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8FDB5" w14:textId="77777777" w:rsidR="000150CC" w:rsidRPr="0018125A" w:rsidRDefault="005F64F8" w:rsidP="000150CC">
      <w:pPr>
        <w:pBdr>
          <w:bottom w:val="single" w:sz="12" w:space="1" w:color="B76E0B" w:themeColor="accent1" w:themeShade="BF"/>
          <w:between w:val="single" w:sz="4" w:space="1" w:color="auto"/>
        </w:pBdr>
        <w:tabs>
          <w:tab w:val="center" w:pos="4536"/>
          <w:tab w:val="right" w:pos="9072"/>
        </w:tabs>
        <w:spacing w:line="360" w:lineRule="auto"/>
        <w:rPr>
          <w:rFonts w:ascii="Times New Roman" w:hAnsi="Times New Roman" w:cs="Times New Roman"/>
          <w:sz w:val="26"/>
          <w:szCs w:val="26"/>
        </w:rPr>
      </w:pPr>
      <w:r w:rsidRPr="00CE071E">
        <w:rPr>
          <w:rFonts w:ascii="Times New Roman" w:hAnsi="Times New Roman" w:cs="Times New Roman"/>
          <w:sz w:val="26"/>
          <w:szCs w:val="26"/>
        </w:rPr>
        <w:tab/>
      </w:r>
      <w:r w:rsidR="00580A74" w:rsidRPr="0018125A">
        <w:rPr>
          <w:rFonts w:ascii="Times New Roman" w:hAnsi="Times New Roman" w:cs="Times New Roman"/>
          <w:sz w:val="26"/>
          <w:szCs w:val="26"/>
        </w:rPr>
        <w:t>WOJEWÓDZTWO WIELKOPOLSKIE</w:t>
      </w:r>
    </w:p>
    <w:p w14:paraId="5519D6FA" w14:textId="77777777" w:rsidR="005F64F8" w:rsidRPr="0018125A" w:rsidRDefault="00580A74" w:rsidP="005F64F8">
      <w:pPr>
        <w:jc w:val="center"/>
        <w:rPr>
          <w:rFonts w:ascii="Times New Roman" w:hAnsi="Times New Roman" w:cs="Times New Roman"/>
          <w:sz w:val="26"/>
          <w:szCs w:val="26"/>
        </w:rPr>
      </w:pPr>
      <w:r w:rsidRPr="0018125A">
        <w:rPr>
          <w:rFonts w:ascii="Times New Roman" w:hAnsi="Times New Roman" w:cs="Times New Roman"/>
          <w:sz w:val="26"/>
          <w:szCs w:val="26"/>
        </w:rPr>
        <w:t>GMINA I MIASTO DOBRZYCA</w:t>
      </w:r>
    </w:p>
    <w:p w14:paraId="5B5926EF" w14:textId="77777777" w:rsidR="00825680" w:rsidRPr="0018125A" w:rsidRDefault="00825680" w:rsidP="00825680">
      <w:pPr>
        <w:rPr>
          <w:rFonts w:ascii="Times New Roman" w:hAnsi="Times New Roman" w:cs="Times New Roman"/>
          <w:sz w:val="32"/>
        </w:rPr>
      </w:pPr>
    </w:p>
    <w:p w14:paraId="0637912B" w14:textId="77777777" w:rsidR="00825680" w:rsidRPr="0018125A" w:rsidRDefault="00825680" w:rsidP="00825680">
      <w:pPr>
        <w:rPr>
          <w:rFonts w:ascii="Times New Roman" w:hAnsi="Times New Roman" w:cs="Times New Roman"/>
          <w:sz w:val="32"/>
        </w:rPr>
      </w:pPr>
    </w:p>
    <w:p w14:paraId="1CC8D924" w14:textId="77777777" w:rsidR="005F64F8" w:rsidRPr="0018125A" w:rsidRDefault="005F64F8" w:rsidP="00825680">
      <w:pPr>
        <w:rPr>
          <w:rFonts w:ascii="Times New Roman" w:hAnsi="Times New Roman" w:cs="Times New Roman"/>
          <w:b/>
          <w:sz w:val="44"/>
        </w:rPr>
      </w:pPr>
    </w:p>
    <w:p w14:paraId="603F0E98" w14:textId="77777777" w:rsidR="00580A74" w:rsidRPr="0018125A" w:rsidRDefault="00580A74" w:rsidP="00580A74">
      <w:pPr>
        <w:jc w:val="center"/>
        <w:rPr>
          <w:rFonts w:ascii="Times New Roman" w:hAnsi="Times New Roman" w:cs="Times New Roman"/>
          <w:b/>
          <w:sz w:val="40"/>
        </w:rPr>
      </w:pPr>
      <w:r w:rsidRPr="0018125A">
        <w:rPr>
          <w:rFonts w:ascii="Times New Roman" w:hAnsi="Times New Roman" w:cs="Times New Roman"/>
          <w:b/>
          <w:sz w:val="44"/>
        </w:rPr>
        <w:t xml:space="preserve">PROGNOZA ODDZIAŁYWANIA NA  ŚRODOWISKO </w:t>
      </w:r>
    </w:p>
    <w:p w14:paraId="6E1FD939" w14:textId="77777777" w:rsidR="00DE6F0F" w:rsidRPr="0018125A" w:rsidRDefault="00DE6F0F" w:rsidP="00DE6F0F">
      <w:pPr>
        <w:jc w:val="center"/>
        <w:rPr>
          <w:rFonts w:ascii="Times New Roman" w:hAnsi="Times New Roman" w:cs="Times New Roman"/>
          <w:sz w:val="36"/>
          <w:szCs w:val="40"/>
        </w:rPr>
      </w:pPr>
      <w:r w:rsidRPr="0018125A">
        <w:rPr>
          <w:rFonts w:ascii="Times New Roman" w:hAnsi="Times New Roman" w:cs="Times New Roman"/>
          <w:sz w:val="36"/>
          <w:szCs w:val="40"/>
        </w:rPr>
        <w:t>USTALEŃ MIEJSCOWEGO PLANU ZAGOSPODAROWANIA PRZESTRZENNEGO GMINY DOBRZYCA DLA DZIAŁEK NR EW.  363/15 i 363/11, OBRĘB KOŹMINIEC</w:t>
      </w:r>
    </w:p>
    <w:p w14:paraId="56DD5126" w14:textId="77777777" w:rsidR="000150CC" w:rsidRPr="0018125A" w:rsidRDefault="000150CC" w:rsidP="000150CC">
      <w:pPr>
        <w:rPr>
          <w:rFonts w:ascii="Times New Roman" w:hAnsi="Times New Roman" w:cs="Times New Roman"/>
          <w:sz w:val="36"/>
        </w:rPr>
      </w:pPr>
    </w:p>
    <w:p w14:paraId="037EF8F3" w14:textId="77777777" w:rsidR="003C273F" w:rsidRPr="0018125A" w:rsidRDefault="003C273F" w:rsidP="003C273F">
      <w:pPr>
        <w:jc w:val="right"/>
        <w:rPr>
          <w:rFonts w:ascii="Times New Roman" w:hAnsi="Times New Roman" w:cs="Times New Roman"/>
          <w:sz w:val="28"/>
        </w:rPr>
      </w:pPr>
    </w:p>
    <w:p w14:paraId="39212319" w14:textId="77777777" w:rsidR="00283232" w:rsidRPr="0018125A" w:rsidRDefault="00283232" w:rsidP="003C273F">
      <w:pPr>
        <w:jc w:val="right"/>
        <w:rPr>
          <w:rFonts w:ascii="Times New Roman" w:hAnsi="Times New Roman" w:cs="Times New Roman"/>
          <w:sz w:val="28"/>
        </w:rPr>
      </w:pPr>
    </w:p>
    <w:p w14:paraId="474C3EFD" w14:textId="77777777" w:rsidR="00DE6F0F" w:rsidRPr="0018125A" w:rsidRDefault="00DE6F0F" w:rsidP="003C273F">
      <w:pPr>
        <w:jc w:val="right"/>
        <w:rPr>
          <w:rFonts w:ascii="Times New Roman" w:hAnsi="Times New Roman" w:cs="Times New Roman"/>
          <w:sz w:val="28"/>
        </w:rPr>
      </w:pPr>
    </w:p>
    <w:p w14:paraId="53193FA2" w14:textId="77777777" w:rsidR="00DE6F0F" w:rsidRPr="0018125A" w:rsidRDefault="00DE6F0F" w:rsidP="003C273F">
      <w:pPr>
        <w:jc w:val="right"/>
        <w:rPr>
          <w:rFonts w:ascii="Times New Roman" w:hAnsi="Times New Roman" w:cs="Times New Roman"/>
          <w:sz w:val="28"/>
        </w:rPr>
      </w:pPr>
    </w:p>
    <w:p w14:paraId="0AAB0DE2" w14:textId="77777777" w:rsidR="00DE6F0F" w:rsidRPr="0018125A" w:rsidRDefault="00DE6F0F" w:rsidP="003C273F">
      <w:pPr>
        <w:jc w:val="right"/>
        <w:rPr>
          <w:rFonts w:ascii="Times New Roman" w:hAnsi="Times New Roman" w:cs="Times New Roman"/>
          <w:sz w:val="28"/>
        </w:rPr>
      </w:pPr>
    </w:p>
    <w:p w14:paraId="5F405D62" w14:textId="77777777" w:rsidR="003C273F" w:rsidRPr="0018125A" w:rsidRDefault="003C273F" w:rsidP="003C273F">
      <w:pPr>
        <w:jc w:val="right"/>
        <w:rPr>
          <w:rFonts w:ascii="Times New Roman" w:hAnsi="Times New Roman" w:cs="Times New Roman"/>
          <w:sz w:val="28"/>
        </w:rPr>
      </w:pPr>
    </w:p>
    <w:p w14:paraId="434B60FA" w14:textId="77777777" w:rsidR="003C273F" w:rsidRPr="0018125A" w:rsidRDefault="003C273F" w:rsidP="003C273F">
      <w:pPr>
        <w:jc w:val="right"/>
        <w:rPr>
          <w:rFonts w:ascii="Times New Roman" w:hAnsi="Times New Roman" w:cs="Times New Roman"/>
          <w:sz w:val="24"/>
          <w:szCs w:val="24"/>
        </w:rPr>
      </w:pPr>
      <w:r w:rsidRPr="0018125A">
        <w:rPr>
          <w:rFonts w:ascii="Times New Roman" w:hAnsi="Times New Roman" w:cs="Times New Roman"/>
          <w:sz w:val="24"/>
          <w:szCs w:val="24"/>
        </w:rPr>
        <w:t>Autorzy</w:t>
      </w:r>
    </w:p>
    <w:p w14:paraId="3DD431A2" w14:textId="77777777" w:rsidR="00EB7C30" w:rsidRPr="0018125A" w:rsidRDefault="00EB7C30" w:rsidP="003C273F">
      <w:pPr>
        <w:jc w:val="right"/>
        <w:rPr>
          <w:rFonts w:ascii="Times New Roman" w:hAnsi="Times New Roman" w:cs="Times New Roman"/>
          <w:b/>
          <w:sz w:val="24"/>
          <w:szCs w:val="24"/>
        </w:rPr>
      </w:pPr>
      <w:r w:rsidRPr="0018125A">
        <w:rPr>
          <w:rFonts w:ascii="Times New Roman" w:hAnsi="Times New Roman" w:cs="Times New Roman"/>
          <w:b/>
          <w:sz w:val="24"/>
          <w:szCs w:val="24"/>
        </w:rPr>
        <w:t xml:space="preserve">mgr </w:t>
      </w:r>
      <w:r w:rsidR="00FD46B8" w:rsidRPr="0018125A">
        <w:rPr>
          <w:rFonts w:ascii="Times New Roman" w:hAnsi="Times New Roman" w:cs="Times New Roman"/>
          <w:b/>
          <w:sz w:val="24"/>
          <w:szCs w:val="24"/>
        </w:rPr>
        <w:t>inż. Katarzyna Jastrzębska-Domagała</w:t>
      </w:r>
    </w:p>
    <w:p w14:paraId="1080F363" w14:textId="77777777" w:rsidR="000150CC" w:rsidRPr="0018125A" w:rsidRDefault="00283232" w:rsidP="00283232">
      <w:pPr>
        <w:jc w:val="right"/>
        <w:rPr>
          <w:rFonts w:ascii="Times New Roman" w:hAnsi="Times New Roman" w:cs="Times New Roman"/>
          <w:sz w:val="24"/>
          <w:szCs w:val="24"/>
        </w:rPr>
      </w:pPr>
      <w:r w:rsidRPr="0018125A">
        <w:rPr>
          <w:rFonts w:ascii="Times New Roman" w:hAnsi="Times New Roman" w:cs="Times New Roman"/>
          <w:sz w:val="24"/>
          <w:szCs w:val="24"/>
        </w:rPr>
        <w:t xml:space="preserve">mgr inż. Izabela </w:t>
      </w:r>
      <w:proofErr w:type="spellStart"/>
      <w:r w:rsidRPr="0018125A">
        <w:rPr>
          <w:rFonts w:ascii="Times New Roman" w:hAnsi="Times New Roman" w:cs="Times New Roman"/>
          <w:sz w:val="24"/>
          <w:szCs w:val="24"/>
        </w:rPr>
        <w:t>Dyczak</w:t>
      </w:r>
      <w:proofErr w:type="spellEnd"/>
    </w:p>
    <w:p w14:paraId="3E05E725" w14:textId="77777777" w:rsidR="00580A74" w:rsidRPr="0018125A" w:rsidRDefault="00580A74" w:rsidP="000150CC">
      <w:pPr>
        <w:rPr>
          <w:rFonts w:ascii="Times New Roman" w:hAnsi="Times New Roman" w:cs="Times New Roman"/>
          <w:sz w:val="36"/>
        </w:rPr>
      </w:pPr>
    </w:p>
    <w:p w14:paraId="0381498A" w14:textId="77777777" w:rsidR="00CE071E" w:rsidRPr="0018125A" w:rsidRDefault="00CE071E" w:rsidP="000150CC">
      <w:pPr>
        <w:pBdr>
          <w:bottom w:val="single" w:sz="12" w:space="1" w:color="B76E0B" w:themeColor="accent1" w:themeShade="BF"/>
        </w:pBdr>
        <w:tabs>
          <w:tab w:val="left" w:pos="5745"/>
        </w:tabs>
        <w:spacing w:line="360" w:lineRule="auto"/>
        <w:jc w:val="center"/>
        <w:rPr>
          <w:rFonts w:ascii="Times New Roman" w:hAnsi="Times New Roman" w:cs="Times New Roman"/>
          <w:sz w:val="26"/>
          <w:szCs w:val="26"/>
        </w:rPr>
      </w:pPr>
    </w:p>
    <w:p w14:paraId="11EEF778" w14:textId="77777777" w:rsidR="00FD46B8" w:rsidRPr="0018125A" w:rsidRDefault="00FD46B8" w:rsidP="000150CC">
      <w:pPr>
        <w:pBdr>
          <w:bottom w:val="single" w:sz="12" w:space="1" w:color="B76E0B" w:themeColor="accent1" w:themeShade="BF"/>
        </w:pBdr>
        <w:tabs>
          <w:tab w:val="left" w:pos="5745"/>
        </w:tabs>
        <w:spacing w:line="360" w:lineRule="auto"/>
        <w:jc w:val="center"/>
        <w:rPr>
          <w:rFonts w:ascii="Times New Roman" w:hAnsi="Times New Roman" w:cs="Times New Roman"/>
          <w:sz w:val="26"/>
          <w:szCs w:val="26"/>
        </w:rPr>
      </w:pPr>
    </w:p>
    <w:p w14:paraId="17988340" w14:textId="77777777" w:rsidR="000150CC" w:rsidRPr="0018125A" w:rsidRDefault="00580A74" w:rsidP="000150CC">
      <w:pPr>
        <w:pBdr>
          <w:bottom w:val="single" w:sz="12" w:space="1" w:color="B76E0B" w:themeColor="accent1" w:themeShade="BF"/>
        </w:pBdr>
        <w:tabs>
          <w:tab w:val="left" w:pos="5745"/>
        </w:tabs>
        <w:spacing w:line="360" w:lineRule="auto"/>
        <w:jc w:val="center"/>
        <w:rPr>
          <w:rFonts w:ascii="Times New Roman" w:hAnsi="Times New Roman" w:cs="Times New Roman"/>
          <w:sz w:val="26"/>
          <w:szCs w:val="26"/>
        </w:rPr>
      </w:pPr>
      <w:r w:rsidRPr="0018125A">
        <w:rPr>
          <w:rFonts w:ascii="Times New Roman" w:hAnsi="Times New Roman" w:cs="Times New Roman"/>
          <w:sz w:val="26"/>
          <w:szCs w:val="26"/>
        </w:rPr>
        <w:t xml:space="preserve">OSTRÓW WIELKOPOLSKI, </w:t>
      </w:r>
      <w:r w:rsidR="007738AD">
        <w:rPr>
          <w:rFonts w:ascii="Times New Roman" w:hAnsi="Times New Roman" w:cs="Times New Roman"/>
          <w:sz w:val="26"/>
          <w:szCs w:val="26"/>
        </w:rPr>
        <w:t xml:space="preserve">SIERPIEŃ </w:t>
      </w:r>
      <w:r w:rsidRPr="0018125A">
        <w:rPr>
          <w:rFonts w:ascii="Times New Roman" w:hAnsi="Times New Roman" w:cs="Times New Roman"/>
          <w:sz w:val="26"/>
          <w:szCs w:val="26"/>
        </w:rPr>
        <w:t>2023</w:t>
      </w:r>
    </w:p>
    <w:p w14:paraId="50EFDAC2" w14:textId="77777777" w:rsidR="000150CC" w:rsidRPr="0018125A" w:rsidRDefault="00580A74" w:rsidP="000150CC">
      <w:pPr>
        <w:jc w:val="center"/>
        <w:rPr>
          <w:rFonts w:ascii="Times New Roman" w:hAnsi="Times New Roman" w:cs="Times New Roman"/>
          <w:sz w:val="26"/>
          <w:szCs w:val="26"/>
        </w:rPr>
      </w:pPr>
      <w:r w:rsidRPr="0018125A">
        <w:rPr>
          <w:rFonts w:ascii="Times New Roman" w:hAnsi="Times New Roman" w:cs="Times New Roman"/>
          <w:sz w:val="26"/>
          <w:szCs w:val="26"/>
        </w:rPr>
        <w:t>ZLECENIODAWCA: BURMISTRZ GMINY I MIASTA DOBRZYCA</w:t>
      </w:r>
    </w:p>
    <w:sdt>
      <w:sdtPr>
        <w:rPr>
          <w:rFonts w:ascii="Times New Roman" w:eastAsia="Calibri" w:hAnsi="Times New Roman" w:cs="Times New Roman"/>
          <w:sz w:val="24"/>
          <w:szCs w:val="24"/>
        </w:rPr>
        <w:id w:val="1292864244"/>
        <w:docPartObj>
          <w:docPartGallery w:val="Table of Contents"/>
          <w:docPartUnique/>
        </w:docPartObj>
      </w:sdtPr>
      <w:sdtEndPr>
        <w:rPr>
          <w:rFonts w:asciiTheme="minorHAnsi" w:eastAsiaTheme="minorHAnsi" w:hAnsiTheme="minorHAnsi" w:cstheme="minorBidi"/>
          <w:sz w:val="22"/>
          <w:szCs w:val="22"/>
        </w:rPr>
      </w:sdtEndPr>
      <w:sdtContent>
        <w:p w14:paraId="1CA81A46" w14:textId="77777777" w:rsidR="00AA2B17" w:rsidRPr="0018125A" w:rsidRDefault="005E2D48" w:rsidP="00290568">
          <w:pPr>
            <w:keepNext/>
            <w:keepLines/>
            <w:spacing w:after="0"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SPIS TREŚCI</w:t>
          </w:r>
        </w:p>
        <w:p w14:paraId="7804A214" w14:textId="77777777" w:rsidR="00046B3F" w:rsidRPr="0018125A" w:rsidRDefault="00046B3F" w:rsidP="00290568">
          <w:pPr>
            <w:numPr>
              <w:ilvl w:val="0"/>
              <w:numId w:val="3"/>
            </w:numPr>
            <w:spacing w:after="0" w:line="276" w:lineRule="auto"/>
            <w:ind w:left="426" w:hanging="371"/>
            <w:contextualSpacing/>
            <w:jc w:val="both"/>
            <w:rPr>
              <w:rFonts w:ascii="Times New Roman" w:eastAsia="Times New Roman" w:hAnsi="Times New Roman" w:cs="Times New Roman"/>
              <w:b/>
              <w:bCs/>
              <w:sz w:val="24"/>
              <w:szCs w:val="24"/>
              <w:lang w:eastAsia="pl-PL"/>
            </w:rPr>
          </w:pPr>
          <w:r w:rsidRPr="0018125A">
            <w:rPr>
              <w:rFonts w:ascii="Times New Roman" w:eastAsia="Times New Roman" w:hAnsi="Times New Roman" w:cs="Times New Roman"/>
              <w:b/>
              <w:bCs/>
              <w:sz w:val="24"/>
              <w:szCs w:val="24"/>
              <w:lang w:eastAsia="pl-PL"/>
            </w:rPr>
            <w:t xml:space="preserve">Wstęp </w:t>
          </w:r>
          <w:r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4</w:t>
          </w:r>
        </w:p>
        <w:p w14:paraId="64CAD160" w14:textId="77777777" w:rsidR="00046B3F" w:rsidRPr="0018125A" w:rsidRDefault="00046B3F" w:rsidP="00290568">
          <w:pPr>
            <w:numPr>
              <w:ilvl w:val="1"/>
              <w:numId w:val="2"/>
            </w:numPr>
            <w:spacing w:after="0" w:line="276" w:lineRule="auto"/>
            <w:contextualSpacing/>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 Podstaw</w:t>
          </w:r>
          <w:r w:rsidR="00336454" w:rsidRPr="0018125A">
            <w:rPr>
              <w:rFonts w:ascii="Times New Roman" w:eastAsia="Times New Roman" w:hAnsi="Times New Roman" w:cs="Times New Roman"/>
              <w:bCs/>
              <w:sz w:val="24"/>
              <w:szCs w:val="24"/>
              <w:lang w:eastAsia="pl-PL"/>
            </w:rPr>
            <w:t>y</w:t>
          </w:r>
          <w:r w:rsidRPr="0018125A">
            <w:rPr>
              <w:rFonts w:ascii="Times New Roman" w:eastAsia="Times New Roman" w:hAnsi="Times New Roman" w:cs="Times New Roman"/>
              <w:bCs/>
              <w:sz w:val="24"/>
              <w:szCs w:val="24"/>
              <w:lang w:eastAsia="pl-PL"/>
            </w:rPr>
            <w:t xml:space="preserve"> </w:t>
          </w:r>
          <w:r w:rsidR="00336454" w:rsidRPr="0018125A">
            <w:rPr>
              <w:rFonts w:ascii="Times New Roman" w:eastAsia="Times New Roman" w:hAnsi="Times New Roman" w:cs="Times New Roman"/>
              <w:bCs/>
              <w:sz w:val="24"/>
              <w:szCs w:val="24"/>
              <w:lang w:eastAsia="pl-PL"/>
            </w:rPr>
            <w:t>formalno-prawne</w:t>
          </w:r>
          <w:r w:rsidRPr="0018125A">
            <w:rPr>
              <w:rFonts w:ascii="Times New Roman" w:eastAsia="Times New Roman" w:hAnsi="Times New Roman" w:cs="Times New Roman"/>
              <w:sz w:val="24"/>
              <w:szCs w:val="24"/>
              <w:lang w:eastAsia="pl-PL"/>
            </w:rPr>
            <w:ptab w:relativeTo="margin" w:alignment="right" w:leader="dot"/>
          </w:r>
          <w:r w:rsidR="007E3AFA" w:rsidRPr="0018125A">
            <w:rPr>
              <w:rFonts w:ascii="Times New Roman" w:eastAsia="Times New Roman" w:hAnsi="Times New Roman" w:cs="Times New Roman"/>
              <w:sz w:val="24"/>
              <w:szCs w:val="24"/>
              <w:lang w:eastAsia="pl-PL"/>
            </w:rPr>
            <w:t>4</w:t>
          </w:r>
        </w:p>
        <w:p w14:paraId="53CF304F" w14:textId="77777777" w:rsidR="00046B3F" w:rsidRPr="0018125A" w:rsidRDefault="00046B3F" w:rsidP="00290568">
          <w:pPr>
            <w:numPr>
              <w:ilvl w:val="1"/>
              <w:numId w:val="2"/>
            </w:numPr>
            <w:spacing w:after="0" w:line="276" w:lineRule="auto"/>
            <w:contextualSpacing/>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 </w:t>
          </w:r>
          <w:r w:rsidR="00336454" w:rsidRPr="0018125A">
            <w:rPr>
              <w:rFonts w:ascii="Times New Roman" w:eastAsia="Times New Roman" w:hAnsi="Times New Roman" w:cs="Times New Roman"/>
              <w:sz w:val="24"/>
              <w:szCs w:val="24"/>
              <w:lang w:eastAsia="pl-PL"/>
            </w:rPr>
            <w:t>Cel,  przedmiot i zakres prognozy</w:t>
          </w:r>
          <w:r w:rsidRPr="0018125A">
            <w:rPr>
              <w:rFonts w:ascii="Times New Roman" w:eastAsia="Times New Roman" w:hAnsi="Times New Roman" w:cs="Times New Roman"/>
              <w:sz w:val="24"/>
              <w:szCs w:val="24"/>
              <w:lang w:eastAsia="pl-PL"/>
            </w:rPr>
            <w:ptab w:relativeTo="margin" w:alignment="right" w:leader="dot"/>
          </w:r>
          <w:r w:rsidR="007E3AFA" w:rsidRPr="0018125A">
            <w:rPr>
              <w:rFonts w:ascii="Times New Roman" w:eastAsia="Times New Roman" w:hAnsi="Times New Roman" w:cs="Times New Roman"/>
              <w:sz w:val="24"/>
              <w:szCs w:val="24"/>
              <w:lang w:eastAsia="pl-PL"/>
            </w:rPr>
            <w:t>5</w:t>
          </w:r>
        </w:p>
        <w:p w14:paraId="4E7D17C5" w14:textId="77777777" w:rsidR="00046B3F" w:rsidRPr="0018125A" w:rsidRDefault="00046B3F" w:rsidP="00290568">
          <w:pPr>
            <w:numPr>
              <w:ilvl w:val="1"/>
              <w:numId w:val="2"/>
            </w:numPr>
            <w:spacing w:after="0" w:line="276" w:lineRule="auto"/>
            <w:contextualSpacing/>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 </w:t>
          </w:r>
          <w:r w:rsidR="00336454" w:rsidRPr="0018125A">
            <w:rPr>
              <w:rFonts w:ascii="Times New Roman" w:eastAsia="Times New Roman" w:hAnsi="Times New Roman" w:cs="Times New Roman"/>
              <w:sz w:val="24"/>
              <w:szCs w:val="24"/>
              <w:lang w:eastAsia="pl-PL"/>
            </w:rPr>
            <w:t>Metoda opracowania i wykorzystane materiały</w:t>
          </w:r>
          <w:r w:rsidRPr="0018125A">
            <w:rPr>
              <w:rFonts w:ascii="Times New Roman" w:eastAsia="Times New Roman" w:hAnsi="Times New Roman" w:cs="Times New Roman"/>
              <w:sz w:val="24"/>
              <w:szCs w:val="24"/>
              <w:lang w:eastAsia="pl-PL"/>
            </w:rPr>
            <w:ptab w:relativeTo="margin" w:alignment="right" w:leader="dot"/>
          </w:r>
          <w:r w:rsidR="007E3AFA" w:rsidRPr="0018125A">
            <w:rPr>
              <w:rFonts w:ascii="Times New Roman" w:eastAsia="Times New Roman" w:hAnsi="Times New Roman" w:cs="Times New Roman"/>
              <w:sz w:val="24"/>
              <w:szCs w:val="24"/>
              <w:lang w:eastAsia="pl-PL"/>
            </w:rPr>
            <w:t>9</w:t>
          </w:r>
        </w:p>
        <w:p w14:paraId="3005CEF0" w14:textId="77777777" w:rsidR="00046B3F" w:rsidRPr="0018125A"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bCs/>
              <w:sz w:val="24"/>
              <w:szCs w:val="24"/>
              <w:lang w:eastAsia="pl-PL"/>
            </w:rPr>
            <w:t>Informacje o zawartości i głównych celach projektu miejscowego planu zagospodarowania przestrzennego i jego powiązań z innymi dokumentami</w:t>
          </w:r>
          <w:r w:rsidR="00046B3F"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w:t>
          </w:r>
        </w:p>
        <w:p w14:paraId="69E09604" w14:textId="77777777" w:rsidR="00336454" w:rsidRPr="0018125A" w:rsidRDefault="00336454" w:rsidP="00290568">
          <w:pPr>
            <w:pStyle w:val="Akapitzlist"/>
            <w:numPr>
              <w:ilvl w:val="1"/>
              <w:numId w:val="3"/>
            </w:num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 </w:t>
          </w:r>
          <w:r w:rsidRPr="0018125A">
            <w:rPr>
              <w:rFonts w:ascii="Times New Roman" w:eastAsia="Times New Roman" w:hAnsi="Times New Roman" w:cs="Times New Roman"/>
              <w:sz w:val="24"/>
              <w:szCs w:val="24"/>
              <w:lang w:eastAsia="pl-PL"/>
            </w:rPr>
            <w:t>Zawartość projektu miejscowego planu zagospodarowania przestrzennego</w:t>
          </w:r>
          <w:r w:rsidRPr="0018125A">
            <w:rPr>
              <w:rFonts w:ascii="Times New Roman" w:hAnsi="Times New Roman" w:cs="Times New Roman"/>
              <w:sz w:val="24"/>
              <w:szCs w:val="24"/>
              <w:lang w:eastAsia="pl-PL"/>
            </w:rPr>
            <w:ptab w:relativeTo="margin" w:alignment="right" w:leader="dot"/>
          </w:r>
          <w:r w:rsidR="007738AD">
            <w:rPr>
              <w:rFonts w:ascii="Times New Roman" w:hAnsi="Times New Roman" w:cs="Times New Roman"/>
              <w:sz w:val="24"/>
              <w:szCs w:val="24"/>
              <w:lang w:eastAsia="pl-PL"/>
            </w:rPr>
            <w:t>10</w:t>
          </w:r>
        </w:p>
        <w:p w14:paraId="67E80692" w14:textId="77777777" w:rsidR="00336454" w:rsidRPr="0018125A" w:rsidRDefault="00336454" w:rsidP="00290568">
          <w:pPr>
            <w:numPr>
              <w:ilvl w:val="1"/>
              <w:numId w:val="3"/>
            </w:numPr>
            <w:spacing w:after="0" w:line="276" w:lineRule="auto"/>
            <w:contextualSpacing/>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 </w:t>
          </w:r>
          <w:r w:rsidRPr="0018125A">
            <w:rPr>
              <w:rFonts w:ascii="Times New Roman" w:eastAsia="Times New Roman" w:hAnsi="Times New Roman" w:cs="Times New Roman"/>
              <w:sz w:val="24"/>
              <w:szCs w:val="24"/>
              <w:lang w:eastAsia="pl-PL"/>
            </w:rPr>
            <w:t>Cele projektowanego planu zagospodarowania przestrzennego</w:t>
          </w:r>
          <w:r w:rsidRPr="0018125A">
            <w:rPr>
              <w:rFonts w:ascii="Times New Roman" w:eastAsia="Times New Roman" w:hAnsi="Times New Roman" w:cs="Times New Roman"/>
              <w:sz w:val="24"/>
              <w:szCs w:val="24"/>
              <w:lang w:eastAsia="pl-PL"/>
            </w:rPr>
            <w:ptab w:relativeTo="margin" w:alignment="right" w:leader="dot"/>
          </w:r>
          <w:r w:rsidR="007738AD">
            <w:rPr>
              <w:rFonts w:ascii="Times New Roman" w:eastAsia="Times New Roman" w:hAnsi="Times New Roman" w:cs="Times New Roman"/>
              <w:sz w:val="24"/>
              <w:szCs w:val="24"/>
              <w:lang w:eastAsia="pl-PL"/>
            </w:rPr>
            <w:t>11</w:t>
          </w:r>
        </w:p>
        <w:p w14:paraId="4B50F730" w14:textId="77777777" w:rsidR="00336454" w:rsidRPr="0018125A" w:rsidRDefault="00336454" w:rsidP="00290568">
          <w:pPr>
            <w:numPr>
              <w:ilvl w:val="1"/>
              <w:numId w:val="3"/>
            </w:numPr>
            <w:spacing w:after="0" w:line="276" w:lineRule="auto"/>
            <w:contextualSpacing/>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 Powiązania planu z innymi dokumentami</w:t>
          </w:r>
          <w:r w:rsidRPr="0018125A">
            <w:rPr>
              <w:rFonts w:ascii="Times New Roman" w:eastAsia="Times New Roman" w:hAnsi="Times New Roman" w:cs="Times New Roman"/>
              <w:sz w:val="24"/>
              <w:szCs w:val="24"/>
              <w:lang w:eastAsia="pl-PL"/>
            </w:rPr>
            <w:ptab w:relativeTo="margin" w:alignment="right" w:leader="dot"/>
          </w:r>
          <w:r w:rsidR="007738AD">
            <w:rPr>
              <w:rFonts w:ascii="Times New Roman" w:eastAsia="Times New Roman" w:hAnsi="Times New Roman" w:cs="Times New Roman"/>
              <w:sz w:val="24"/>
              <w:szCs w:val="24"/>
              <w:lang w:eastAsia="pl-PL"/>
            </w:rPr>
            <w:t>11</w:t>
          </w:r>
        </w:p>
        <w:p w14:paraId="7C27D8B5" w14:textId="77777777" w:rsidR="00046B3F" w:rsidRPr="0018125A"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bCs/>
              <w:sz w:val="24"/>
              <w:szCs w:val="24"/>
              <w:lang w:eastAsia="pl-PL"/>
            </w:rPr>
            <w:t>Analiza uwarunkowań przyrodniczych i ocena stanu środowiska oraz potencjalnych zmian tego stanu w przypadku braku realizacji projektowanego planu</w:t>
          </w:r>
          <w:r w:rsidR="00046B3F"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14</w:t>
          </w:r>
        </w:p>
        <w:p w14:paraId="1FB183A7" w14:textId="77777777" w:rsidR="00046B3F" w:rsidRPr="0018125A" w:rsidRDefault="00046B3F" w:rsidP="00290568">
          <w:pPr>
            <w:numPr>
              <w:ilvl w:val="1"/>
              <w:numId w:val="3"/>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 </w:t>
          </w:r>
          <w:r w:rsidR="00336454" w:rsidRPr="0018125A">
            <w:rPr>
              <w:rFonts w:ascii="Times New Roman" w:eastAsia="Times New Roman" w:hAnsi="Times New Roman" w:cs="Times New Roman"/>
              <w:sz w:val="24"/>
              <w:szCs w:val="24"/>
              <w:lang w:eastAsia="pl-PL"/>
            </w:rPr>
            <w:t xml:space="preserve">Aktualne zagospodarowanie i użytkowanie terenu </w:t>
          </w:r>
          <w:r w:rsidRPr="0018125A">
            <w:rPr>
              <w:rFonts w:ascii="Times New Roman" w:eastAsia="Times New Roman" w:hAnsi="Times New Roman" w:cs="Times New Roman"/>
              <w:sz w:val="24"/>
              <w:szCs w:val="24"/>
              <w:lang w:eastAsia="pl-PL"/>
            </w:rPr>
            <w:ptab w:relativeTo="margin" w:alignment="right" w:leader="dot"/>
          </w:r>
          <w:r w:rsidR="007738AD">
            <w:rPr>
              <w:rFonts w:ascii="Times New Roman" w:eastAsia="Times New Roman" w:hAnsi="Times New Roman" w:cs="Times New Roman"/>
              <w:sz w:val="24"/>
              <w:szCs w:val="24"/>
              <w:lang w:eastAsia="pl-PL"/>
            </w:rPr>
            <w:t>14</w:t>
          </w:r>
        </w:p>
        <w:p w14:paraId="781466B8" w14:textId="77777777" w:rsidR="00046B3F" w:rsidRPr="0018125A" w:rsidRDefault="00046B3F" w:rsidP="00290568">
          <w:pPr>
            <w:numPr>
              <w:ilvl w:val="1"/>
              <w:numId w:val="3"/>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 </w:t>
          </w:r>
          <w:r w:rsidR="00336454" w:rsidRPr="0018125A">
            <w:rPr>
              <w:rFonts w:ascii="Times New Roman" w:eastAsia="Times New Roman" w:hAnsi="Times New Roman" w:cs="Times New Roman"/>
              <w:sz w:val="24"/>
              <w:szCs w:val="24"/>
              <w:lang w:eastAsia="pl-PL"/>
            </w:rPr>
            <w:t xml:space="preserve">Charakterystyka środowiska przyrodniczego i kulturowego wynikająca  z opracowania </w:t>
          </w:r>
          <w:proofErr w:type="spellStart"/>
          <w:r w:rsidR="00336454" w:rsidRPr="0018125A">
            <w:rPr>
              <w:rFonts w:ascii="Times New Roman" w:eastAsia="Times New Roman" w:hAnsi="Times New Roman" w:cs="Times New Roman"/>
              <w:sz w:val="24"/>
              <w:szCs w:val="24"/>
              <w:lang w:eastAsia="pl-PL"/>
            </w:rPr>
            <w:t>ekofizjograficznego</w:t>
          </w:r>
          <w:proofErr w:type="spellEnd"/>
          <w:r w:rsidRPr="0018125A">
            <w:rPr>
              <w:rFonts w:ascii="Times New Roman" w:eastAsia="Times New Roman" w:hAnsi="Times New Roman" w:cs="Times New Roman"/>
              <w:sz w:val="24"/>
              <w:szCs w:val="24"/>
              <w:lang w:eastAsia="pl-PL"/>
            </w:rPr>
            <w:ptab w:relativeTo="margin" w:alignment="right" w:leader="dot"/>
          </w:r>
          <w:r w:rsidR="007E3AFA" w:rsidRPr="0018125A">
            <w:rPr>
              <w:rFonts w:ascii="Times New Roman" w:eastAsia="Times New Roman" w:hAnsi="Times New Roman" w:cs="Times New Roman"/>
              <w:sz w:val="24"/>
              <w:szCs w:val="24"/>
              <w:lang w:eastAsia="pl-PL"/>
            </w:rPr>
            <w:t>18</w:t>
          </w:r>
        </w:p>
        <w:p w14:paraId="41B5A4DE" w14:textId="77777777" w:rsidR="00046B3F" w:rsidRPr="0018125A" w:rsidRDefault="00046B3F" w:rsidP="00290568">
          <w:pPr>
            <w:numPr>
              <w:ilvl w:val="1"/>
              <w:numId w:val="3"/>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 </w:t>
          </w:r>
          <w:r w:rsidR="00336454" w:rsidRPr="0018125A">
            <w:rPr>
              <w:rFonts w:ascii="Times New Roman" w:eastAsia="Times New Roman" w:hAnsi="Times New Roman" w:cs="Times New Roman"/>
              <w:sz w:val="24"/>
              <w:szCs w:val="24"/>
              <w:lang w:eastAsia="pl-PL"/>
            </w:rPr>
            <w:t>Powiązania przyrodnicze terenu planu zagospodarowania przestrzennego  z szerszym otoczeniem</w:t>
          </w:r>
          <w:r w:rsidRPr="0018125A">
            <w:rPr>
              <w:rFonts w:ascii="Times New Roman" w:eastAsia="Times New Roman" w:hAnsi="Times New Roman" w:cs="Times New Roman"/>
              <w:sz w:val="24"/>
              <w:szCs w:val="24"/>
              <w:lang w:eastAsia="pl-PL"/>
            </w:rPr>
            <w:ptab w:relativeTo="margin" w:alignment="right" w:leader="dot"/>
          </w:r>
          <w:r w:rsidR="007E3AFA" w:rsidRPr="0018125A">
            <w:rPr>
              <w:rFonts w:ascii="Times New Roman" w:eastAsia="Times New Roman" w:hAnsi="Times New Roman" w:cs="Times New Roman"/>
              <w:sz w:val="24"/>
              <w:szCs w:val="24"/>
              <w:lang w:eastAsia="pl-PL"/>
            </w:rPr>
            <w:t>42</w:t>
          </w:r>
        </w:p>
        <w:p w14:paraId="7082B495" w14:textId="77777777" w:rsidR="00046B3F" w:rsidRPr="0018125A" w:rsidRDefault="00046B3F" w:rsidP="00290568">
          <w:pPr>
            <w:numPr>
              <w:ilvl w:val="1"/>
              <w:numId w:val="3"/>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 </w:t>
          </w:r>
          <w:r w:rsidR="00336454" w:rsidRPr="0018125A">
            <w:rPr>
              <w:rFonts w:ascii="Times New Roman" w:eastAsia="Times New Roman" w:hAnsi="Times New Roman" w:cs="Times New Roman"/>
              <w:sz w:val="24"/>
              <w:szCs w:val="24"/>
              <w:lang w:eastAsia="pl-PL"/>
            </w:rPr>
            <w:t xml:space="preserve">Ocena istniejącego stanu środowiska, w tym na obszarach objętych przewidywanym znaczącym oddziaływaniem </w:t>
          </w:r>
          <w:r w:rsidRPr="0018125A">
            <w:rPr>
              <w:rFonts w:ascii="Times New Roman" w:eastAsia="Times New Roman" w:hAnsi="Times New Roman" w:cs="Times New Roman"/>
              <w:sz w:val="24"/>
              <w:szCs w:val="24"/>
              <w:lang w:eastAsia="pl-PL"/>
            </w:rPr>
            <w:ptab w:relativeTo="margin" w:alignment="right" w:leader="dot"/>
          </w:r>
          <w:r w:rsidR="007E3AFA" w:rsidRPr="0018125A">
            <w:rPr>
              <w:rFonts w:ascii="Times New Roman" w:eastAsia="Times New Roman" w:hAnsi="Times New Roman" w:cs="Times New Roman"/>
              <w:sz w:val="24"/>
              <w:szCs w:val="24"/>
              <w:lang w:eastAsia="pl-PL"/>
            </w:rPr>
            <w:t>44</w:t>
          </w:r>
        </w:p>
        <w:p w14:paraId="6156B376"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Degradacja powierzchni ziemi i gleby</w:t>
          </w:r>
          <w:r w:rsidR="00046B3F"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44</w:t>
          </w:r>
        </w:p>
        <w:p w14:paraId="562F8F1B"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Jakość wód powierzchniowych i podziemnych</w:t>
          </w:r>
          <w:r w:rsidR="00046B3F"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45</w:t>
          </w:r>
        </w:p>
        <w:p w14:paraId="7991E575"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Zagrożenie powodziowe</w:t>
          </w:r>
          <w:r w:rsidR="00046B3F"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46</w:t>
          </w:r>
        </w:p>
        <w:p w14:paraId="6D1CB3DC" w14:textId="77777777" w:rsidR="00046B3F"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Osuwanie się mas ziemnych</w:t>
          </w:r>
          <w:r w:rsidR="00046B3F"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47</w:t>
          </w:r>
        </w:p>
        <w:p w14:paraId="012CF098"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Zanieczyszczenie powietrza</w:t>
          </w:r>
          <w:r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47</w:t>
          </w:r>
        </w:p>
        <w:p w14:paraId="34169976"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Zagrożenie klimatu akustycznego</w:t>
          </w:r>
          <w:r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50</w:t>
          </w:r>
        </w:p>
        <w:p w14:paraId="620A1E15"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Gospodarka odpadami</w:t>
          </w:r>
          <w:r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50</w:t>
          </w:r>
        </w:p>
        <w:p w14:paraId="3930E548"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Promieniowanie elektromagnetyczne</w:t>
          </w:r>
          <w:r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51</w:t>
          </w:r>
        </w:p>
        <w:p w14:paraId="23D8CEA1" w14:textId="77777777" w:rsidR="00336454" w:rsidRPr="0018125A" w:rsidRDefault="00336454"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Poważne awarie</w:t>
          </w:r>
          <w:r w:rsidRPr="0018125A">
            <w:rPr>
              <w:rFonts w:ascii="Times New Roman" w:hAnsi="Times New Roman" w:cs="Times New Roman"/>
              <w:sz w:val="24"/>
              <w:szCs w:val="24"/>
              <w:lang w:eastAsia="pl-PL"/>
            </w:rPr>
            <w:ptab w:relativeTo="margin" w:alignment="right" w:leader="dot"/>
          </w:r>
          <w:r w:rsidR="007738AD">
            <w:rPr>
              <w:rFonts w:ascii="Times New Roman" w:hAnsi="Times New Roman" w:cs="Times New Roman"/>
              <w:sz w:val="24"/>
              <w:szCs w:val="24"/>
              <w:lang w:eastAsia="pl-PL"/>
            </w:rPr>
            <w:t>52</w:t>
          </w:r>
        </w:p>
        <w:p w14:paraId="4F7BB74D" w14:textId="77777777" w:rsidR="00223E5C" w:rsidRPr="0018125A" w:rsidRDefault="00223E5C"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hAnsi="Times New Roman" w:cs="Times New Roman"/>
              <w:sz w:val="24"/>
              <w:szCs w:val="24"/>
              <w:lang w:eastAsia="pl-PL"/>
            </w:rPr>
            <w:t>Zagrożenie ekstremalnymi suszami</w:t>
          </w:r>
          <w:r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52</w:t>
          </w:r>
        </w:p>
        <w:p w14:paraId="5833E362" w14:textId="77777777" w:rsidR="00223E5C" w:rsidRPr="0018125A" w:rsidRDefault="00223E5C" w:rsidP="00290568">
          <w:pPr>
            <w:pStyle w:val="Akapitzlist"/>
            <w:numPr>
              <w:ilvl w:val="2"/>
              <w:numId w:val="3"/>
            </w:numPr>
            <w:spacing w:after="0" w:line="276" w:lineRule="auto"/>
            <w:ind w:left="1560" w:hanging="2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Zagrożenie silnymi wiatrami, wichurami, huraganami</w:t>
          </w:r>
          <w:r w:rsidRPr="0018125A">
            <w:rPr>
              <w:rFonts w:ascii="Times New Roman" w:hAnsi="Times New Roman" w:cs="Times New Roman"/>
              <w:sz w:val="24"/>
              <w:szCs w:val="24"/>
              <w:lang w:eastAsia="pl-PL"/>
            </w:rPr>
            <w:ptab w:relativeTo="margin" w:alignment="right" w:leader="dot"/>
          </w:r>
          <w:r w:rsidR="007738AD">
            <w:rPr>
              <w:rFonts w:ascii="Times New Roman" w:hAnsi="Times New Roman" w:cs="Times New Roman"/>
              <w:sz w:val="24"/>
              <w:szCs w:val="24"/>
              <w:lang w:eastAsia="pl-PL"/>
            </w:rPr>
            <w:t>53</w:t>
          </w:r>
        </w:p>
        <w:p w14:paraId="59A6FB58" w14:textId="77777777" w:rsidR="00336454" w:rsidRPr="0018125A" w:rsidRDefault="00336454" w:rsidP="00290568">
          <w:pPr>
            <w:pStyle w:val="Akapitzlist"/>
            <w:numPr>
              <w:ilvl w:val="1"/>
              <w:numId w:val="3"/>
            </w:numPr>
            <w:spacing w:after="0" w:line="276" w:lineRule="auto"/>
            <w:jc w:val="both"/>
            <w:rPr>
              <w:rFonts w:ascii="Times New Roman" w:eastAsia="Times New Roman" w:hAnsi="Times New Roman" w:cs="Times New Roman"/>
              <w:sz w:val="24"/>
              <w:szCs w:val="24"/>
              <w:lang w:eastAsia="pl-PL"/>
            </w:rPr>
          </w:pPr>
          <w:r w:rsidRPr="0018125A">
            <w:rPr>
              <w:rFonts w:ascii="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Potencjalne zmiany środowiska w przypadku braku realizacji projektu planu</w:t>
          </w:r>
          <w:r w:rsidRPr="0018125A">
            <w:rPr>
              <w:rFonts w:ascii="Times New Roman" w:hAnsi="Times New Roman" w:cs="Times New Roman"/>
              <w:sz w:val="24"/>
              <w:szCs w:val="24"/>
              <w:lang w:eastAsia="pl-PL"/>
            </w:rPr>
            <w:ptab w:relativeTo="margin" w:alignment="right" w:leader="dot"/>
          </w:r>
          <w:r w:rsidR="007E3AFA" w:rsidRPr="0018125A">
            <w:rPr>
              <w:rFonts w:ascii="Times New Roman" w:hAnsi="Times New Roman" w:cs="Times New Roman"/>
              <w:sz w:val="24"/>
              <w:szCs w:val="24"/>
              <w:lang w:eastAsia="pl-PL"/>
            </w:rPr>
            <w:t>53</w:t>
          </w:r>
        </w:p>
        <w:p w14:paraId="76054984" w14:textId="77777777" w:rsidR="00046B3F" w:rsidRPr="0018125A" w:rsidRDefault="00336454" w:rsidP="00290568">
          <w:pPr>
            <w:numPr>
              <w:ilvl w:val="0"/>
              <w:numId w:val="3"/>
            </w:numPr>
            <w:spacing w:after="0" w:line="276" w:lineRule="auto"/>
            <w:ind w:left="426" w:hanging="425"/>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
              <w:bCs/>
              <w:sz w:val="24"/>
              <w:szCs w:val="24"/>
              <w:lang w:eastAsia="pl-PL"/>
            </w:rPr>
            <w:t>Istniejące problemy ochrony środowiska istotne z punktu widzenia realizacji ustaleń planu w szczególności dotyczące obszarów podlegających ochronie na podstawie ustawy z dnia 16 kwietnia 2004 r. o ochronie przyrody</w:t>
          </w:r>
          <w:r w:rsidR="00046B3F"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54</w:t>
          </w:r>
        </w:p>
        <w:p w14:paraId="43E23208" w14:textId="77777777" w:rsidR="00046B3F" w:rsidRPr="0018125A" w:rsidRDefault="00336454" w:rsidP="00290568">
          <w:pPr>
            <w:numPr>
              <w:ilvl w:val="0"/>
              <w:numId w:val="3"/>
            </w:numPr>
            <w:spacing w:after="0" w:line="276" w:lineRule="auto"/>
            <w:ind w:left="426" w:hanging="425"/>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
              <w:bCs/>
              <w:sz w:val="24"/>
              <w:szCs w:val="24"/>
              <w:lang w:eastAsia="pl-PL"/>
            </w:rPr>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r w:rsidR="00046B3F"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55</w:t>
          </w:r>
        </w:p>
        <w:p w14:paraId="57A63818" w14:textId="77777777" w:rsidR="00046B3F" w:rsidRPr="0018125A"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bCs/>
              <w:sz w:val="24"/>
              <w:szCs w:val="24"/>
              <w:lang w:eastAsia="pl-PL"/>
            </w:rPr>
            <w:t>Ogólna charakterystyka ustaleń zawartych w projekcie planu zagospodarowania przestrzennego</w:t>
          </w:r>
          <w:r w:rsidRPr="0018125A">
            <w:rPr>
              <w:rFonts w:ascii="Times New Roman" w:eastAsia="Calibri" w:hAnsi="Times New Roman" w:cs="Times New Roman"/>
              <w:sz w:val="24"/>
              <w:szCs w:val="24"/>
              <w:lang w:eastAsia="pl-PL"/>
            </w:rPr>
            <w:t xml:space="preserve"> </w:t>
          </w:r>
          <w:r w:rsidR="00046B3F"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68</w:t>
          </w:r>
        </w:p>
        <w:p w14:paraId="1EC2CCBC" w14:textId="77777777" w:rsidR="00046B3F" w:rsidRPr="0018125A" w:rsidRDefault="00336454" w:rsidP="00290568">
          <w:pPr>
            <w:numPr>
              <w:ilvl w:val="0"/>
              <w:numId w:val="3"/>
            </w:numPr>
            <w:spacing w:after="0" w:line="276" w:lineRule="auto"/>
            <w:ind w:left="426" w:hanging="426"/>
            <w:contextualSpacing/>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bCs/>
              <w:sz w:val="24"/>
              <w:szCs w:val="24"/>
              <w:lang w:eastAsia="pl-PL"/>
            </w:rPr>
            <w:t xml:space="preserve"> Przewidywane znaczące oddziaływanie ustaleń projektu planu, w tym oddziaływań bezpośrednich, pośrednich, wtórnych, skumulowanych, krótkoterminowych, średnioterminowych i długoterminowych, stałych i chwilowych oraz pozytywnych i</w:t>
          </w:r>
          <w:r w:rsidR="001B45F9" w:rsidRPr="0018125A">
            <w:rPr>
              <w:rFonts w:ascii="Times New Roman" w:eastAsia="Times New Roman" w:hAnsi="Times New Roman" w:cs="Times New Roman"/>
              <w:b/>
              <w:bCs/>
              <w:sz w:val="24"/>
              <w:szCs w:val="24"/>
              <w:lang w:eastAsia="pl-PL"/>
            </w:rPr>
            <w:t> </w:t>
          </w:r>
          <w:r w:rsidRPr="0018125A">
            <w:rPr>
              <w:rFonts w:ascii="Times New Roman" w:eastAsia="Times New Roman" w:hAnsi="Times New Roman" w:cs="Times New Roman"/>
              <w:b/>
              <w:bCs/>
              <w:sz w:val="24"/>
              <w:szCs w:val="24"/>
              <w:lang w:eastAsia="pl-PL"/>
            </w:rPr>
            <w:t xml:space="preserve"> negatywnych na obszary cenne przyrodniczo objęte ochroną prawną, w tym na cele </w:t>
          </w:r>
          <w:r w:rsidRPr="0018125A">
            <w:rPr>
              <w:rFonts w:ascii="Times New Roman" w:eastAsia="Times New Roman" w:hAnsi="Times New Roman" w:cs="Times New Roman"/>
              <w:b/>
              <w:bCs/>
              <w:sz w:val="24"/>
              <w:szCs w:val="24"/>
              <w:lang w:eastAsia="pl-PL"/>
            </w:rPr>
            <w:lastRenderedPageBreak/>
            <w:t>i przedmiot ochrony obszaru Natura 2000 oraz na integralność tego obszaru, a także na środowisko</w:t>
          </w:r>
          <w:r w:rsidR="00046B3F"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72</w:t>
          </w:r>
        </w:p>
        <w:p w14:paraId="3234FDDF" w14:textId="77777777" w:rsidR="00336454" w:rsidRPr="0018125A" w:rsidRDefault="00336454" w:rsidP="00290568">
          <w:pPr>
            <w:pStyle w:val="Akapitzlist"/>
            <w:numPr>
              <w:ilvl w:val="1"/>
              <w:numId w:val="3"/>
            </w:numPr>
            <w:spacing w:after="0"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 xml:space="preserve"> </w:t>
          </w:r>
          <w:r w:rsidRPr="0018125A">
            <w:rPr>
              <w:rFonts w:ascii="Times New Roman" w:eastAsia="Times New Roman" w:hAnsi="Times New Roman" w:cs="Times New Roman"/>
              <w:sz w:val="24"/>
              <w:szCs w:val="24"/>
              <w:lang w:eastAsia="pl-PL"/>
            </w:rPr>
            <w:t>Ocena wpływu proponowanych rozwiązań zawartych w planie na obszary cenne przyrodniczo objęte ochroną prawną, w tym na cele i przedmiot ochrony obszaru Natura 2000 oraz na integralność tego obszaru</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72</w:t>
          </w:r>
        </w:p>
        <w:p w14:paraId="35FC28FB" w14:textId="77777777" w:rsidR="00336454" w:rsidRPr="0018125A" w:rsidRDefault="00336454" w:rsidP="00290568">
          <w:pPr>
            <w:pStyle w:val="Akapitzlist"/>
            <w:numPr>
              <w:ilvl w:val="1"/>
              <w:numId w:val="3"/>
            </w:numPr>
            <w:spacing w:after="0"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sz w:val="24"/>
              <w:szCs w:val="24"/>
              <w:lang w:eastAsia="pl-PL"/>
            </w:rPr>
            <w:t xml:space="preserve"> Ocena wpływu  przewidywanych znaczących oddziaływań ustaleń projektu planu na </w:t>
          </w:r>
          <w:r w:rsidR="001B45F9"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poszczególne komponenty środowiska</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73</w:t>
          </w:r>
        </w:p>
        <w:p w14:paraId="25BCFE46"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różnorodność biologiczną, świat roślin i zwierząt</w:t>
          </w:r>
          <w:r w:rsidR="00290568"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73</w:t>
          </w:r>
        </w:p>
        <w:p w14:paraId="5E739C25"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powierzchnię ziemi łącznie z glebą</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76</w:t>
          </w:r>
        </w:p>
        <w:p w14:paraId="143A13AE"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wody powierzchniowe i podziemne</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77</w:t>
          </w:r>
        </w:p>
        <w:p w14:paraId="1311C4B1"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powietrze atmosferyczne i klimat</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80</w:t>
          </w:r>
        </w:p>
        <w:p w14:paraId="2BB382E8"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klimat akustyczny</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82</w:t>
          </w:r>
        </w:p>
        <w:p w14:paraId="20B1D87F"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krajobraz</w:t>
          </w:r>
          <w:r w:rsidR="00290568"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83</w:t>
          </w:r>
        </w:p>
        <w:p w14:paraId="61CB4E49"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pola elektromagnetycznego</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85</w:t>
          </w:r>
        </w:p>
        <w:p w14:paraId="4F8731AB"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zabytki i dobra kultury</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86</w:t>
          </w:r>
        </w:p>
        <w:p w14:paraId="10893D39"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Ocena zagrożeń dla zdrowia ludzi i dobra materialne</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87</w:t>
          </w:r>
        </w:p>
        <w:p w14:paraId="7BFE6DD9"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na zasoby naturalne</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87</w:t>
          </w:r>
        </w:p>
        <w:p w14:paraId="6AC91C3C"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Pozostałe zagrożenia dla środowiska wynikające z ustaleń projektu planu</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87</w:t>
          </w:r>
        </w:p>
        <w:p w14:paraId="404D141F" w14:textId="77777777" w:rsidR="001B45F9" w:rsidRPr="0018125A" w:rsidRDefault="001B45F9" w:rsidP="00290568">
          <w:pPr>
            <w:pStyle w:val="Akapitzlist"/>
            <w:numPr>
              <w:ilvl w:val="2"/>
              <w:numId w:val="3"/>
            </w:numPr>
            <w:spacing w:after="0" w:line="276" w:lineRule="auto"/>
            <w:ind w:left="2127" w:hanging="851"/>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Oddziaływanie skumulowane</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89</w:t>
          </w:r>
        </w:p>
        <w:p w14:paraId="6809B982" w14:textId="77777777" w:rsidR="001B45F9" w:rsidRPr="0018125A" w:rsidRDefault="00290568"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Ocena rozwiązań funkcjonalno-</w:t>
          </w:r>
          <w:r w:rsidR="001B45F9" w:rsidRPr="0018125A">
            <w:rPr>
              <w:rFonts w:ascii="Times New Roman" w:eastAsia="Times New Roman" w:hAnsi="Times New Roman" w:cs="Times New Roman"/>
              <w:b/>
              <w:sz w:val="24"/>
              <w:szCs w:val="24"/>
              <w:lang w:eastAsia="pl-PL"/>
            </w:rPr>
            <w:t>przestrzennych zawartych w projekcie planu zagospodarowania przestrzennego</w:t>
          </w:r>
          <w:r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89</w:t>
          </w:r>
        </w:p>
        <w:p w14:paraId="581E9EAB" w14:textId="77777777" w:rsidR="001B45F9" w:rsidRPr="0018125A" w:rsidRDefault="001B45F9" w:rsidP="00290568">
          <w:pPr>
            <w:pStyle w:val="Akapitzlist"/>
            <w:numPr>
              <w:ilvl w:val="1"/>
              <w:numId w:val="3"/>
            </w:numPr>
            <w:spacing w:after="0"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 xml:space="preserve"> </w:t>
          </w:r>
          <w:r w:rsidRPr="0018125A">
            <w:rPr>
              <w:rFonts w:ascii="Times New Roman" w:eastAsia="Times New Roman" w:hAnsi="Times New Roman" w:cs="Times New Roman"/>
              <w:sz w:val="24"/>
              <w:szCs w:val="24"/>
              <w:lang w:eastAsia="pl-PL"/>
            </w:rPr>
            <w:t>Ocena zgodności projektowanego zagospodarowania przestrzeni z warunkami określonymi w opracowaniu ekofizjograficznym</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89</w:t>
          </w:r>
        </w:p>
        <w:p w14:paraId="29B9FC49" w14:textId="77777777" w:rsidR="001B45F9" w:rsidRPr="0018125A" w:rsidRDefault="001B45F9" w:rsidP="00290568">
          <w:pPr>
            <w:pStyle w:val="Akapitzlist"/>
            <w:numPr>
              <w:ilvl w:val="1"/>
              <w:numId w:val="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 Ocena zgodności ustaleń planu z przepisami prawa dotyczącymi ochrony środowiska</w:t>
          </w:r>
          <w:r w:rsidR="007E3AFA"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90</w:t>
          </w:r>
        </w:p>
        <w:p w14:paraId="5F104127" w14:textId="77777777" w:rsidR="001B45F9" w:rsidRPr="0018125A" w:rsidRDefault="001B45F9" w:rsidP="00290568">
          <w:pPr>
            <w:pStyle w:val="Akapitzlist"/>
            <w:numPr>
              <w:ilvl w:val="1"/>
              <w:numId w:val="3"/>
            </w:numPr>
            <w:spacing w:after="0"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sz w:val="24"/>
              <w:szCs w:val="24"/>
              <w:lang w:eastAsia="pl-PL"/>
            </w:rPr>
            <w:t xml:space="preserve"> Ocena struktury funkcjonalno-</w:t>
          </w:r>
          <w:r w:rsidR="00290568" w:rsidRPr="0018125A">
            <w:rPr>
              <w:rFonts w:ascii="Times New Roman" w:eastAsia="Times New Roman" w:hAnsi="Times New Roman" w:cs="Times New Roman"/>
              <w:sz w:val="24"/>
              <w:szCs w:val="24"/>
              <w:lang w:eastAsia="pl-PL"/>
            </w:rPr>
            <w:t>przestrzennej</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90</w:t>
          </w:r>
        </w:p>
        <w:p w14:paraId="0DA05DB2" w14:textId="77777777" w:rsidR="001B45F9" w:rsidRPr="0018125A"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bCs/>
              <w:sz w:val="24"/>
              <w:szCs w:val="24"/>
              <w:lang w:eastAsia="pl-PL"/>
            </w:rPr>
            <w:t>Rozwiązania mające na celu zapobieganie, ograniczanie lub kompensację  przyrodniczą negatywnych oddziaływań na środowisko</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90</w:t>
          </w:r>
        </w:p>
        <w:p w14:paraId="5C37380D" w14:textId="77777777" w:rsidR="001B45F9" w:rsidRPr="0018125A"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Rozwiązania alternatywne do rozwiązań zawartych w projekcie planu</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92</w:t>
          </w:r>
        </w:p>
        <w:p w14:paraId="4D6E2203" w14:textId="77777777" w:rsidR="001B45F9" w:rsidRPr="0018125A"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bCs/>
              <w:sz w:val="24"/>
              <w:szCs w:val="24"/>
              <w:lang w:eastAsia="pl-PL"/>
            </w:rPr>
            <w:t>Propozycje dotyczące przewidywanych metod analizy skutków realizacji ustaleń planu oraz częstotliwości jej przeprowadzania</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92</w:t>
          </w:r>
        </w:p>
        <w:p w14:paraId="151BBE62" w14:textId="77777777" w:rsidR="001B45F9" w:rsidRPr="0018125A"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Oddziaływanie transgraniczne na środowisko</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93</w:t>
          </w:r>
        </w:p>
        <w:p w14:paraId="646381A7" w14:textId="77777777" w:rsidR="001B45F9" w:rsidRPr="0018125A"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Streszczenie w języku niespecjalistycznym</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94</w:t>
          </w:r>
        </w:p>
        <w:p w14:paraId="5871CB84" w14:textId="77777777" w:rsidR="001B45F9" w:rsidRPr="0018125A" w:rsidRDefault="001B45F9" w:rsidP="00290568">
          <w:pPr>
            <w:pStyle w:val="Akapitzlist"/>
            <w:numPr>
              <w:ilvl w:val="0"/>
              <w:numId w:val="3"/>
            </w:numPr>
            <w:spacing w:after="0" w:line="276" w:lineRule="auto"/>
            <w:ind w:left="567" w:hanging="567"/>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Spis materiałów wykorzystanych przy opracowaniu prognozy</w:t>
          </w:r>
          <w:r w:rsidR="00290568"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104</w:t>
          </w:r>
        </w:p>
        <w:p w14:paraId="20997DB7" w14:textId="77777777" w:rsidR="003A169C" w:rsidRPr="0018125A" w:rsidRDefault="003A169C" w:rsidP="003A169C">
          <w:pPr>
            <w:pStyle w:val="Akapitzlist"/>
            <w:numPr>
              <w:ilvl w:val="1"/>
              <w:numId w:val="21"/>
            </w:numPr>
            <w:spacing w:after="0" w:line="276" w:lineRule="auto"/>
            <w:ind w:left="851"/>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Literatura</w:t>
          </w:r>
          <w:r w:rsidR="007E3AFA"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104</w:t>
          </w:r>
        </w:p>
        <w:p w14:paraId="3B78AB80" w14:textId="77777777" w:rsidR="003A169C" w:rsidRPr="0018125A" w:rsidRDefault="003A169C" w:rsidP="003A169C">
          <w:pPr>
            <w:pStyle w:val="Akapitzlist"/>
            <w:numPr>
              <w:ilvl w:val="1"/>
              <w:numId w:val="21"/>
            </w:numPr>
            <w:spacing w:after="0" w:line="276" w:lineRule="auto"/>
            <w:ind w:left="851"/>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Dokumenty</w:t>
          </w:r>
          <w:r w:rsidR="007E3AFA"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104</w:t>
          </w:r>
        </w:p>
        <w:p w14:paraId="1F58150F" w14:textId="77777777" w:rsidR="003A169C" w:rsidRPr="0018125A" w:rsidRDefault="003A169C" w:rsidP="003A169C">
          <w:pPr>
            <w:pStyle w:val="Akapitzlist"/>
            <w:numPr>
              <w:ilvl w:val="1"/>
              <w:numId w:val="21"/>
            </w:numPr>
            <w:spacing w:after="0" w:line="276" w:lineRule="auto"/>
            <w:ind w:left="851"/>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Akty prawne</w:t>
          </w:r>
          <w:r w:rsidR="007E3AFA"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105</w:t>
          </w:r>
        </w:p>
        <w:p w14:paraId="112CA5D6" w14:textId="77777777" w:rsidR="003A169C" w:rsidRPr="0018125A" w:rsidRDefault="003A169C" w:rsidP="003A169C">
          <w:pPr>
            <w:pStyle w:val="Akapitzlist"/>
            <w:numPr>
              <w:ilvl w:val="1"/>
              <w:numId w:val="21"/>
            </w:numPr>
            <w:spacing w:after="0" w:line="276" w:lineRule="auto"/>
            <w:ind w:left="851"/>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Strony internetowe i bazy danych</w:t>
          </w:r>
          <w:r w:rsidR="007E3AFA"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10</w:t>
          </w:r>
          <w:r w:rsidR="007738AD">
            <w:rPr>
              <w:rFonts w:ascii="Times New Roman" w:eastAsia="Calibri" w:hAnsi="Times New Roman" w:cs="Times New Roman"/>
              <w:sz w:val="24"/>
              <w:szCs w:val="24"/>
              <w:lang w:eastAsia="pl-PL"/>
            </w:rPr>
            <w:t>7</w:t>
          </w:r>
        </w:p>
        <w:p w14:paraId="78E2BDDC" w14:textId="77777777" w:rsidR="003A169C" w:rsidRPr="0018125A" w:rsidRDefault="003A169C" w:rsidP="003A169C">
          <w:pPr>
            <w:pStyle w:val="Akapitzlist"/>
            <w:numPr>
              <w:ilvl w:val="1"/>
              <w:numId w:val="21"/>
            </w:numPr>
            <w:spacing w:after="0" w:line="276" w:lineRule="auto"/>
            <w:ind w:left="851"/>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Spis map, rysunków i tabel</w:t>
          </w:r>
          <w:r w:rsidR="007E3AFA"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107</w:t>
          </w:r>
        </w:p>
        <w:p w14:paraId="2D9A86D3" w14:textId="77777777" w:rsidR="006409A5" w:rsidRPr="0018125A" w:rsidRDefault="006409A5" w:rsidP="003A169C">
          <w:pPr>
            <w:pStyle w:val="Akapitzlist"/>
            <w:numPr>
              <w:ilvl w:val="1"/>
              <w:numId w:val="21"/>
            </w:numPr>
            <w:spacing w:after="0" w:line="276" w:lineRule="auto"/>
            <w:ind w:left="851"/>
            <w:rPr>
              <w:rFonts w:ascii="Times New Roman" w:eastAsia="Times New Roman" w:hAnsi="Times New Roman" w:cs="Times New Roman"/>
              <w:sz w:val="24"/>
              <w:szCs w:val="24"/>
              <w:lang w:eastAsia="pl-PL"/>
            </w:rPr>
          </w:pPr>
          <w:r w:rsidRPr="0018125A">
            <w:rPr>
              <w:rFonts w:ascii="Times New Roman" w:eastAsia="Calibri" w:hAnsi="Times New Roman" w:cs="Times New Roman"/>
              <w:sz w:val="24"/>
              <w:szCs w:val="24"/>
              <w:lang w:eastAsia="pl-PL"/>
            </w:rPr>
            <w:t xml:space="preserve"> Fotografie terenu</w:t>
          </w:r>
          <w:r w:rsidRPr="0018125A">
            <w:rPr>
              <w:rFonts w:ascii="Times New Roman" w:eastAsia="Calibri" w:hAnsi="Times New Roman" w:cs="Times New Roman"/>
              <w:sz w:val="24"/>
              <w:szCs w:val="24"/>
              <w:lang w:eastAsia="pl-PL"/>
            </w:rPr>
            <w:ptab w:relativeTo="margin" w:alignment="right" w:leader="dot"/>
          </w:r>
          <w:r w:rsidR="007738AD">
            <w:rPr>
              <w:rFonts w:ascii="Times New Roman" w:eastAsia="Calibri" w:hAnsi="Times New Roman" w:cs="Times New Roman"/>
              <w:sz w:val="24"/>
              <w:szCs w:val="24"/>
              <w:lang w:eastAsia="pl-PL"/>
            </w:rPr>
            <w:t>108</w:t>
          </w:r>
        </w:p>
        <w:p w14:paraId="1C3327B1" w14:textId="77777777" w:rsidR="00046B3F" w:rsidRPr="0018125A" w:rsidRDefault="00290568" w:rsidP="00290568">
          <w:pPr>
            <w:numPr>
              <w:ilvl w:val="0"/>
              <w:numId w:val="3"/>
            </w:numPr>
            <w:spacing w:after="0" w:line="276" w:lineRule="auto"/>
            <w:ind w:left="426" w:hanging="425"/>
            <w:contextualSpacing/>
            <w:rPr>
              <w:rFonts w:ascii="Times New Roman" w:eastAsia="Times New Roman" w:hAnsi="Times New Roman" w:cs="Times New Roman"/>
              <w:b/>
              <w:bCs/>
              <w:sz w:val="24"/>
              <w:szCs w:val="24"/>
              <w:lang w:eastAsia="pl-PL"/>
            </w:rPr>
          </w:pPr>
          <w:r w:rsidRPr="0018125A">
            <w:rPr>
              <w:rFonts w:ascii="Times New Roman" w:eastAsia="Times New Roman" w:hAnsi="Times New Roman" w:cs="Times New Roman"/>
              <w:b/>
              <w:bCs/>
              <w:sz w:val="24"/>
              <w:szCs w:val="24"/>
              <w:lang w:eastAsia="pl-PL"/>
            </w:rPr>
            <w:t xml:space="preserve">Załączniki </w:t>
          </w:r>
          <w:r w:rsidR="00046B3F" w:rsidRPr="0018125A">
            <w:rPr>
              <w:rFonts w:ascii="Times New Roman" w:eastAsia="Calibri" w:hAnsi="Times New Roman" w:cs="Times New Roman"/>
              <w:sz w:val="24"/>
              <w:szCs w:val="24"/>
              <w:lang w:eastAsia="pl-PL"/>
            </w:rPr>
            <w:ptab w:relativeTo="margin" w:alignment="right" w:leader="dot"/>
          </w:r>
          <w:r w:rsidR="007E3AFA" w:rsidRPr="0018125A">
            <w:rPr>
              <w:rFonts w:ascii="Times New Roman" w:eastAsia="Calibri" w:hAnsi="Times New Roman" w:cs="Times New Roman"/>
              <w:sz w:val="24"/>
              <w:szCs w:val="24"/>
              <w:lang w:eastAsia="pl-PL"/>
            </w:rPr>
            <w:t>106</w:t>
          </w:r>
        </w:p>
        <w:p w14:paraId="71867F60" w14:textId="77777777" w:rsidR="00DE6F0F" w:rsidRPr="0018125A" w:rsidRDefault="007E3AFA" w:rsidP="007E3AFA">
          <w:pPr>
            <w:spacing w:after="0" w:line="276" w:lineRule="auto"/>
            <w:rPr>
              <w:rFonts w:ascii="Times New Roman" w:eastAsia="Calibri" w:hAnsi="Times New Roman" w:cs="Times New Roman"/>
              <w:sz w:val="24"/>
              <w:szCs w:val="24"/>
              <w:lang w:eastAsia="pl-PL"/>
            </w:rPr>
          </w:pPr>
          <w:r w:rsidRPr="0018125A">
            <w:rPr>
              <w:rFonts w:ascii="Times New Roman" w:eastAsia="Calibri" w:hAnsi="Times New Roman" w:cs="Times New Roman"/>
              <w:sz w:val="24"/>
              <w:szCs w:val="24"/>
              <w:lang w:eastAsia="pl-PL"/>
            </w:rPr>
            <w:t>Oświadczenie Autorki</w:t>
          </w:r>
        </w:p>
        <w:p w14:paraId="4FD16A0E" w14:textId="77777777" w:rsidR="005E2D48" w:rsidRPr="0018125A" w:rsidRDefault="007E3AFA" w:rsidP="007E3AFA">
          <w:pPr>
            <w:spacing w:after="0" w:line="276" w:lineRule="auto"/>
            <w:rPr>
              <w:rFonts w:ascii="Times New Roman" w:eastAsia="Calibri" w:hAnsi="Times New Roman" w:cs="Times New Roman"/>
              <w:sz w:val="24"/>
              <w:szCs w:val="24"/>
              <w:lang w:eastAsia="pl-PL"/>
            </w:rPr>
          </w:pPr>
          <w:r w:rsidRPr="0018125A">
            <w:rPr>
              <w:rFonts w:ascii="Times New Roman" w:eastAsia="Calibri" w:hAnsi="Times New Roman" w:cs="Times New Roman"/>
              <w:sz w:val="24"/>
              <w:szCs w:val="24"/>
              <w:lang w:eastAsia="pl-PL"/>
            </w:rPr>
            <w:t>Mapa – Prognoza oddziaływania na środowisko ustaleń planu</w:t>
          </w:r>
        </w:p>
      </w:sdtContent>
    </w:sdt>
    <w:p w14:paraId="2FDE6F62" w14:textId="77777777" w:rsidR="0024712A" w:rsidRPr="0018125A" w:rsidRDefault="00D9470A" w:rsidP="00384ABC">
      <w:pPr>
        <w:pStyle w:val="Akapitzlist"/>
        <w:numPr>
          <w:ilvl w:val="0"/>
          <w:numId w:val="4"/>
        </w:numPr>
        <w:spacing w:after="0" w:line="360" w:lineRule="auto"/>
        <w:ind w:left="709"/>
        <w:jc w:val="both"/>
        <w:rPr>
          <w:rFonts w:ascii="Times New Roman" w:hAnsi="Times New Roman" w:cs="Times New Roman"/>
          <w:b/>
          <w:sz w:val="24"/>
        </w:rPr>
      </w:pPr>
      <w:r w:rsidRPr="0018125A">
        <w:rPr>
          <w:rFonts w:ascii="Times New Roman" w:hAnsi="Times New Roman" w:cs="Times New Roman"/>
          <w:b/>
          <w:sz w:val="24"/>
        </w:rPr>
        <w:lastRenderedPageBreak/>
        <w:t>WSTĘP</w:t>
      </w:r>
    </w:p>
    <w:p w14:paraId="0363C358" w14:textId="77777777" w:rsidR="00E64858" w:rsidRPr="0018125A" w:rsidRDefault="00E64858" w:rsidP="00006095">
      <w:pPr>
        <w:pStyle w:val="Akapitzlist"/>
        <w:numPr>
          <w:ilvl w:val="1"/>
          <w:numId w:val="4"/>
        </w:numPr>
        <w:spacing w:after="0" w:line="360" w:lineRule="auto"/>
        <w:jc w:val="both"/>
        <w:rPr>
          <w:rFonts w:ascii="Times New Roman" w:hAnsi="Times New Roman" w:cs="Times New Roman"/>
          <w:b/>
          <w:sz w:val="24"/>
        </w:rPr>
      </w:pPr>
      <w:r w:rsidRPr="0018125A">
        <w:rPr>
          <w:rFonts w:ascii="Times New Roman" w:hAnsi="Times New Roman" w:cs="Times New Roman"/>
          <w:b/>
          <w:sz w:val="24"/>
        </w:rPr>
        <w:t>Podstaw</w:t>
      </w:r>
      <w:r w:rsidR="0024712A" w:rsidRPr="0018125A">
        <w:rPr>
          <w:rFonts w:ascii="Times New Roman" w:hAnsi="Times New Roman" w:cs="Times New Roman"/>
          <w:b/>
          <w:sz w:val="24"/>
        </w:rPr>
        <w:t>y formalno-prawne</w:t>
      </w:r>
    </w:p>
    <w:p w14:paraId="2549B80C" w14:textId="77777777" w:rsidR="00300A09" w:rsidRPr="0018125A" w:rsidRDefault="0024712A" w:rsidP="00300A09">
      <w:pPr>
        <w:spacing w:after="120" w:line="276" w:lineRule="auto"/>
        <w:ind w:firstLine="210"/>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sz w:val="24"/>
          <w:szCs w:val="24"/>
          <w:lang w:eastAsia="pl-PL"/>
        </w:rPr>
        <w:t>Niniejsza prognoza oddziaływania na środowisko sporządzona została do projektu</w:t>
      </w:r>
      <w:bookmarkStart w:id="0" w:name="_Hlk530426326"/>
      <w:bookmarkStart w:id="1" w:name="_Hlk50739825"/>
      <w:r w:rsidRPr="0018125A">
        <w:rPr>
          <w:rFonts w:ascii="Times New Roman" w:eastAsia="Times New Roman" w:hAnsi="Times New Roman" w:cs="Times New Roman"/>
          <w:iCs/>
          <w:sz w:val="24"/>
          <w:szCs w:val="24"/>
          <w:lang w:eastAsia="pl-PL"/>
        </w:rPr>
        <w:t xml:space="preserve"> miejscowego planu zagospodarowania </w:t>
      </w:r>
      <w:bookmarkEnd w:id="0"/>
      <w:bookmarkEnd w:id="1"/>
      <w:r w:rsidR="00300A09" w:rsidRPr="0018125A">
        <w:rPr>
          <w:rFonts w:ascii="Times New Roman" w:eastAsia="Times New Roman" w:hAnsi="Times New Roman" w:cs="Times New Roman"/>
          <w:bCs/>
          <w:iCs/>
          <w:sz w:val="24"/>
          <w:szCs w:val="24"/>
          <w:lang w:eastAsia="pl-PL"/>
        </w:rPr>
        <w:t xml:space="preserve">przestrzennego gminy Dobrzyca </w:t>
      </w:r>
      <w:r w:rsidR="00C20E59" w:rsidRPr="0018125A">
        <w:rPr>
          <w:rFonts w:ascii="Times New Roman" w:eastAsia="Times New Roman" w:hAnsi="Times New Roman" w:cs="Times New Roman"/>
          <w:bCs/>
          <w:iCs/>
          <w:sz w:val="24"/>
          <w:szCs w:val="24"/>
          <w:lang w:eastAsia="pl-PL"/>
        </w:rPr>
        <w:t>dla działek nr ew.  363/15 i 363/11, obręb Koźminiec.</w:t>
      </w:r>
    </w:p>
    <w:p w14:paraId="18267D3A" w14:textId="77777777" w:rsidR="0024712A" w:rsidRPr="0018125A" w:rsidRDefault="0024712A" w:rsidP="00300A09">
      <w:pPr>
        <w:spacing w:after="120" w:line="276" w:lineRule="auto"/>
        <w:ind w:firstLine="210"/>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Podstawa prawna sporządzenia prognozy:</w:t>
      </w:r>
    </w:p>
    <w:p w14:paraId="179EDDE2" w14:textId="77777777" w:rsidR="0024712A" w:rsidRPr="0018125A" w:rsidRDefault="0024712A" w:rsidP="00441946">
      <w:pPr>
        <w:pStyle w:val="Akapitzlist"/>
        <w:numPr>
          <w:ilvl w:val="0"/>
          <w:numId w:val="26"/>
        </w:numPr>
        <w:overflowPunct w:val="0"/>
        <w:autoSpaceDE w:val="0"/>
        <w:autoSpaceDN w:val="0"/>
        <w:adjustRightInd w:val="0"/>
        <w:spacing w:after="0" w:line="276" w:lineRule="auto"/>
        <w:jc w:val="both"/>
        <w:textAlignment w:val="baseline"/>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i/>
          <w:iCs/>
          <w:sz w:val="24"/>
          <w:szCs w:val="24"/>
          <w:lang w:eastAsia="pl-PL"/>
        </w:rPr>
        <w:t>ustawa z dnia 3 października 2008 r. o udostępnianiu informacji o środowisku i jego ochronie, udziale społeczeństwa w ochronie środowiska oraz o ocenach oddziaływania na środowisko</w:t>
      </w:r>
      <w:r w:rsidRPr="0018125A">
        <w:rPr>
          <w:rFonts w:ascii="Times New Roman" w:eastAsia="Times New Roman" w:hAnsi="Times New Roman" w:cs="Times New Roman"/>
          <w:bCs/>
          <w:sz w:val="24"/>
          <w:szCs w:val="24"/>
          <w:lang w:eastAsia="pl-PL"/>
        </w:rPr>
        <w:t xml:space="preserve"> (Dz. U. z 2022 r., poz. 10</w:t>
      </w:r>
      <w:r w:rsidR="00646820" w:rsidRPr="0018125A">
        <w:rPr>
          <w:rFonts w:ascii="Times New Roman" w:eastAsia="Times New Roman" w:hAnsi="Times New Roman" w:cs="Times New Roman"/>
          <w:bCs/>
          <w:sz w:val="24"/>
          <w:szCs w:val="24"/>
          <w:lang w:eastAsia="pl-PL"/>
        </w:rPr>
        <w:t>94</w:t>
      </w:r>
      <w:r w:rsidRPr="0018125A">
        <w:rPr>
          <w:rFonts w:ascii="Times New Roman" w:eastAsia="Times New Roman" w:hAnsi="Times New Roman" w:cs="Times New Roman"/>
          <w:bCs/>
          <w:sz w:val="24"/>
          <w:szCs w:val="24"/>
          <w:lang w:eastAsia="pl-PL"/>
        </w:rPr>
        <w:t xml:space="preserve"> ze zm.),</w:t>
      </w:r>
    </w:p>
    <w:p w14:paraId="44B2E957" w14:textId="77777777" w:rsidR="0024712A" w:rsidRPr="0018125A" w:rsidRDefault="0024712A" w:rsidP="00441946">
      <w:pPr>
        <w:pStyle w:val="Akapitzlist"/>
        <w:numPr>
          <w:ilvl w:val="0"/>
          <w:numId w:val="26"/>
        </w:numPr>
        <w:overflowPunct w:val="0"/>
        <w:autoSpaceDE w:val="0"/>
        <w:autoSpaceDN w:val="0"/>
        <w:adjustRightInd w:val="0"/>
        <w:spacing w:line="276" w:lineRule="auto"/>
        <w:jc w:val="both"/>
        <w:textAlignment w:val="baseline"/>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i/>
          <w:iCs/>
          <w:sz w:val="24"/>
          <w:szCs w:val="24"/>
          <w:lang w:eastAsia="pl-PL"/>
        </w:rPr>
        <w:t>ustawa o planowaniu i zagospodarowaniu przestrzennym z dnia 27 marca 2003 roku</w:t>
      </w:r>
      <w:r w:rsidR="004C5AAD" w:rsidRPr="0018125A">
        <w:rPr>
          <w:rFonts w:ascii="Times New Roman" w:eastAsia="Times New Roman" w:hAnsi="Times New Roman" w:cs="Times New Roman"/>
          <w:bCs/>
          <w:sz w:val="24"/>
          <w:szCs w:val="24"/>
          <w:lang w:eastAsia="pl-PL"/>
        </w:rPr>
        <w:t xml:space="preserve"> (</w:t>
      </w:r>
      <w:r w:rsidRPr="0018125A">
        <w:rPr>
          <w:rFonts w:ascii="Times New Roman" w:eastAsia="Times New Roman" w:hAnsi="Times New Roman" w:cs="Times New Roman"/>
          <w:bCs/>
          <w:sz w:val="24"/>
          <w:szCs w:val="24"/>
          <w:lang w:eastAsia="pl-PL"/>
        </w:rPr>
        <w:t>Dz. U. 202</w:t>
      </w:r>
      <w:r w:rsidR="00646820" w:rsidRPr="0018125A">
        <w:rPr>
          <w:rFonts w:ascii="Times New Roman" w:eastAsia="Times New Roman" w:hAnsi="Times New Roman" w:cs="Times New Roman"/>
          <w:bCs/>
          <w:sz w:val="24"/>
          <w:szCs w:val="24"/>
          <w:lang w:eastAsia="pl-PL"/>
        </w:rPr>
        <w:t>3</w:t>
      </w:r>
      <w:r w:rsidRPr="0018125A">
        <w:rPr>
          <w:rFonts w:ascii="Times New Roman" w:eastAsia="Times New Roman" w:hAnsi="Times New Roman" w:cs="Times New Roman"/>
          <w:bCs/>
          <w:sz w:val="24"/>
          <w:szCs w:val="24"/>
          <w:lang w:eastAsia="pl-PL"/>
        </w:rPr>
        <w:t xml:space="preserve">, poz. </w:t>
      </w:r>
      <w:r w:rsidR="00646820" w:rsidRPr="0018125A">
        <w:rPr>
          <w:rFonts w:ascii="Times New Roman" w:eastAsia="Times New Roman" w:hAnsi="Times New Roman" w:cs="Times New Roman"/>
          <w:bCs/>
          <w:sz w:val="24"/>
          <w:szCs w:val="24"/>
          <w:lang w:eastAsia="pl-PL"/>
        </w:rPr>
        <w:t xml:space="preserve">977 </w:t>
      </w:r>
      <w:r w:rsidRPr="0018125A">
        <w:rPr>
          <w:rFonts w:ascii="Times New Roman" w:eastAsia="Times New Roman" w:hAnsi="Times New Roman" w:cs="Times New Roman"/>
          <w:bCs/>
          <w:sz w:val="24"/>
          <w:szCs w:val="24"/>
          <w:lang w:eastAsia="pl-PL"/>
        </w:rPr>
        <w:t xml:space="preserve">ze zm.), </w:t>
      </w:r>
    </w:p>
    <w:p w14:paraId="1EAE77F6" w14:textId="77777777" w:rsidR="0024712A" w:rsidRPr="0018125A" w:rsidRDefault="0024712A" w:rsidP="001E121A">
      <w:pPr>
        <w:overflowPunct w:val="0"/>
        <w:autoSpaceDE w:val="0"/>
        <w:autoSpaceDN w:val="0"/>
        <w:adjustRightInd w:val="0"/>
        <w:spacing w:line="276" w:lineRule="auto"/>
        <w:ind w:left="360" w:hanging="360"/>
        <w:jc w:val="both"/>
        <w:textAlignment w:val="baseline"/>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oraz na szczeblu międzynarodowym:</w:t>
      </w:r>
    </w:p>
    <w:p w14:paraId="263CEB8A" w14:textId="77777777" w:rsidR="0024712A" w:rsidRPr="0018125A" w:rsidRDefault="0024712A" w:rsidP="00441946">
      <w:pPr>
        <w:pStyle w:val="Akapitzlist"/>
        <w:numPr>
          <w:ilvl w:val="0"/>
          <w:numId w:val="27"/>
        </w:numPr>
        <w:spacing w:after="0" w:line="276" w:lineRule="auto"/>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i/>
          <w:sz w:val="24"/>
          <w:szCs w:val="24"/>
          <w:lang w:eastAsia="pl-PL"/>
        </w:rPr>
        <w:t xml:space="preserve">Dyrektywa 2001/42/WE (SEA Directive) z dnia 27 czerwca 2001r. w sprawie oceny wpływu niektórych planów i programów na środowisko </w:t>
      </w:r>
      <w:r w:rsidRPr="0018125A">
        <w:rPr>
          <w:rFonts w:ascii="Times New Roman" w:eastAsia="Times New Roman" w:hAnsi="Times New Roman" w:cs="Times New Roman"/>
          <w:iCs/>
          <w:sz w:val="24"/>
          <w:szCs w:val="24"/>
          <w:lang w:eastAsia="pl-PL"/>
        </w:rPr>
        <w:t xml:space="preserve">(Dz. Urz. WE L 197 </w:t>
      </w:r>
      <w:r w:rsidRPr="0018125A">
        <w:rPr>
          <w:rFonts w:ascii="Times New Roman" w:eastAsia="Times New Roman" w:hAnsi="Times New Roman" w:cs="Times New Roman"/>
          <w:iCs/>
          <w:sz w:val="24"/>
          <w:szCs w:val="24"/>
          <w:lang w:eastAsia="pl-PL"/>
        </w:rPr>
        <w:br/>
        <w:t>z 21.07.2001r.),</w:t>
      </w:r>
      <w:r w:rsidRPr="0018125A">
        <w:rPr>
          <w:rFonts w:ascii="Times New Roman" w:eastAsia="Times New Roman" w:hAnsi="Times New Roman" w:cs="Times New Roman"/>
          <w:i/>
          <w:sz w:val="24"/>
          <w:szCs w:val="24"/>
          <w:lang w:eastAsia="pl-PL"/>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0A24D870" w14:textId="073EC121" w:rsidR="0024712A" w:rsidRPr="0018125A" w:rsidRDefault="0024712A" w:rsidP="00441946">
      <w:pPr>
        <w:pStyle w:val="Akapitzlist"/>
        <w:numPr>
          <w:ilvl w:val="0"/>
          <w:numId w:val="27"/>
        </w:numPr>
        <w:spacing w:after="0" w:line="276" w:lineRule="auto"/>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i/>
          <w:sz w:val="24"/>
          <w:szCs w:val="24"/>
          <w:lang w:eastAsia="pl-PL"/>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18125A">
        <w:rPr>
          <w:rFonts w:ascii="Times New Roman" w:eastAsia="Times New Roman" w:hAnsi="Times New Roman" w:cs="Times New Roman"/>
          <w:iCs/>
          <w:sz w:val="24"/>
          <w:szCs w:val="24"/>
          <w:lang w:eastAsia="pl-PL"/>
        </w:rPr>
        <w:t>(Dz. Urz. WE L 156 z  26.06.2003  r.),</w:t>
      </w:r>
      <w:r w:rsidR="00021D39">
        <w:rPr>
          <w:rFonts w:ascii="Times New Roman" w:eastAsia="Times New Roman" w:hAnsi="Times New Roman" w:cs="Times New Roman"/>
          <w:iCs/>
          <w:sz w:val="24"/>
          <w:szCs w:val="24"/>
          <w:lang w:eastAsia="pl-PL"/>
        </w:rPr>
        <w:t xml:space="preserve"> </w:t>
      </w:r>
    </w:p>
    <w:p w14:paraId="42900938" w14:textId="77777777" w:rsidR="0024712A" w:rsidRPr="0018125A" w:rsidRDefault="0024712A" w:rsidP="00441946">
      <w:pPr>
        <w:pStyle w:val="Akapitzlist"/>
        <w:numPr>
          <w:ilvl w:val="0"/>
          <w:numId w:val="27"/>
        </w:numPr>
        <w:spacing w:after="0" w:line="276" w:lineRule="auto"/>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i/>
          <w:sz w:val="24"/>
          <w:szCs w:val="24"/>
          <w:lang w:eastAsia="pl-PL"/>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2ABE7C97" w14:textId="77777777" w:rsidR="0024712A" w:rsidRPr="0018125A" w:rsidRDefault="0024712A" w:rsidP="0024712A">
      <w:pPr>
        <w:overflowPunct w:val="0"/>
        <w:autoSpaceDE w:val="0"/>
        <w:autoSpaceDN w:val="0"/>
        <w:adjustRightInd w:val="0"/>
        <w:spacing w:after="0" w:line="276" w:lineRule="auto"/>
        <w:ind w:left="360" w:hanging="360"/>
        <w:jc w:val="both"/>
        <w:textAlignment w:val="baseline"/>
        <w:rPr>
          <w:rFonts w:ascii="Times New Roman" w:eastAsia="Times New Roman" w:hAnsi="Times New Roman" w:cs="Times New Roman"/>
          <w:bCs/>
          <w:sz w:val="24"/>
          <w:szCs w:val="24"/>
          <w:lang w:eastAsia="pl-PL"/>
        </w:rPr>
      </w:pPr>
    </w:p>
    <w:p w14:paraId="68BE7F20" w14:textId="77777777" w:rsidR="0024712A" w:rsidRPr="0018125A" w:rsidRDefault="0024712A" w:rsidP="001E121A">
      <w:pPr>
        <w:overflowPunct w:val="0"/>
        <w:autoSpaceDE w:val="0"/>
        <w:autoSpaceDN w:val="0"/>
        <w:adjustRightInd w:val="0"/>
        <w:spacing w:after="0" w:line="276" w:lineRule="auto"/>
        <w:ind w:firstLine="360"/>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2" w:name="_Hlk62235838"/>
      <w:r w:rsidRPr="0018125A">
        <w:rPr>
          <w:rFonts w:ascii="Times New Roman" w:eastAsia="Times New Roman" w:hAnsi="Times New Roman" w:cs="Times New Roman"/>
          <w:sz w:val="24"/>
          <w:szCs w:val="24"/>
          <w:lang w:eastAsia="pl-PL"/>
        </w:rPr>
        <w:t>późniejszej realizacji przedsięwzięć mogących znacząco oddziaływać na środowisko</w:t>
      </w:r>
      <w:bookmarkEnd w:id="2"/>
      <w:r w:rsidRPr="0018125A">
        <w:rPr>
          <w:rFonts w:ascii="Times New Roman" w:eastAsia="Times New Roman" w:hAnsi="Times New Roman" w:cs="Times New Roman"/>
          <w:sz w:val="24"/>
          <w:szCs w:val="24"/>
          <w:lang w:eastAsia="pl-PL"/>
        </w:rPr>
        <w:t xml:space="preserve">, a także koncepcji rozwoju kraju, strategii rozwoju, programu, polityki przestrzennej i dokumentu programowego z zakresu polityki rozwoju, wyznaczający ramy dla późniejszej realizacji przedsięwzięć mogących znacząco oddziaływać na środowisko. </w:t>
      </w:r>
    </w:p>
    <w:p w14:paraId="6F1FD965" w14:textId="77777777" w:rsidR="00C20E59" w:rsidRPr="0018125A" w:rsidRDefault="00C20E59" w:rsidP="001E121A">
      <w:pPr>
        <w:overflowPunct w:val="0"/>
        <w:autoSpaceDE w:val="0"/>
        <w:autoSpaceDN w:val="0"/>
        <w:adjustRightInd w:val="0"/>
        <w:spacing w:after="0" w:line="276" w:lineRule="auto"/>
        <w:ind w:firstLine="360"/>
        <w:jc w:val="both"/>
        <w:textAlignment w:val="baseline"/>
        <w:rPr>
          <w:rFonts w:ascii="Times New Roman" w:eastAsia="Times New Roman" w:hAnsi="Times New Roman" w:cs="Times New Roman"/>
          <w:sz w:val="24"/>
          <w:szCs w:val="24"/>
          <w:lang w:eastAsia="pl-PL"/>
        </w:rPr>
      </w:pPr>
    </w:p>
    <w:p w14:paraId="33E3F1AD" w14:textId="77777777" w:rsidR="0024712A" w:rsidRPr="0018125A" w:rsidRDefault="0024712A" w:rsidP="00C20E59">
      <w:pPr>
        <w:pStyle w:val="Akapitzlist"/>
        <w:numPr>
          <w:ilvl w:val="1"/>
          <w:numId w:val="4"/>
        </w:numPr>
        <w:spacing w:before="240" w:line="276" w:lineRule="auto"/>
        <w:jc w:val="both"/>
        <w:rPr>
          <w:rFonts w:ascii="Times New Roman" w:hAnsi="Times New Roman" w:cs="Times New Roman"/>
          <w:b/>
          <w:sz w:val="24"/>
        </w:rPr>
      </w:pPr>
      <w:r w:rsidRPr="0018125A">
        <w:rPr>
          <w:rFonts w:ascii="Times New Roman" w:hAnsi="Times New Roman" w:cs="Times New Roman"/>
          <w:b/>
          <w:sz w:val="24"/>
        </w:rPr>
        <w:lastRenderedPageBreak/>
        <w:t>Cel, przedmiot i zakres prognozy</w:t>
      </w:r>
    </w:p>
    <w:p w14:paraId="4ABB4899" w14:textId="77777777" w:rsidR="0024712A" w:rsidRPr="0018125A" w:rsidRDefault="0024712A" w:rsidP="000961F7">
      <w:pPr>
        <w:spacing w:after="120" w:line="276" w:lineRule="auto"/>
        <w:ind w:firstLine="708"/>
        <w:jc w:val="both"/>
        <w:rPr>
          <w:rFonts w:ascii="Times New Roman" w:eastAsia="Times New Roman" w:hAnsi="Times New Roman" w:cs="Times New Roman"/>
          <w:iCs/>
          <w:sz w:val="24"/>
          <w:szCs w:val="24"/>
          <w:lang w:eastAsia="pl-PL"/>
        </w:rPr>
      </w:pPr>
      <w:r w:rsidRPr="0018125A">
        <w:rPr>
          <w:rFonts w:ascii="Times New Roman" w:eastAsia="Times New Roman" w:hAnsi="Times New Roman" w:cs="Times New Roman"/>
          <w:sz w:val="24"/>
          <w:szCs w:val="24"/>
          <w:lang w:eastAsia="pl-PL"/>
        </w:rPr>
        <w:t>Niniejsza prognoza oddziaływania na środowisko została wykonana do projektu</w:t>
      </w:r>
      <w:r w:rsidRPr="0018125A">
        <w:rPr>
          <w:rFonts w:ascii="Times New Roman" w:eastAsia="Times New Roman" w:hAnsi="Times New Roman" w:cs="Times New Roman"/>
          <w:iCs/>
          <w:sz w:val="24"/>
          <w:szCs w:val="24"/>
          <w:lang w:eastAsia="pl-PL"/>
        </w:rPr>
        <w:t xml:space="preserve"> </w:t>
      </w:r>
      <w:r w:rsidR="0025549D" w:rsidRPr="0018125A">
        <w:rPr>
          <w:rFonts w:ascii="Times New Roman" w:eastAsia="Times New Roman" w:hAnsi="Times New Roman" w:cs="Times New Roman"/>
          <w:iCs/>
          <w:sz w:val="24"/>
          <w:szCs w:val="24"/>
          <w:lang w:eastAsia="pl-PL"/>
        </w:rPr>
        <w:t>miejscowego planu zagospodarowania przestrzennego gminy Dobrzyca dla działek nr ew.  363/15 i 363/11, obręb Koźminiec</w:t>
      </w:r>
      <w:r w:rsidR="00FD46B8" w:rsidRPr="0018125A">
        <w:rPr>
          <w:rFonts w:ascii="Times New Roman" w:eastAsia="Times New Roman" w:hAnsi="Times New Roman" w:cs="Times New Roman"/>
          <w:iCs/>
          <w:sz w:val="24"/>
          <w:szCs w:val="24"/>
          <w:lang w:eastAsia="pl-PL"/>
        </w:rPr>
        <w:t>.</w:t>
      </w:r>
    </w:p>
    <w:p w14:paraId="0DDCEBC1" w14:textId="77777777" w:rsidR="0025549D" w:rsidRPr="0018125A" w:rsidRDefault="0024712A" w:rsidP="00B60023">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 skutków środowiskowych spowodowanych realizacją planu oraz dokonać oceny, czy przyjęte rozwiązania ochrony środowiska w sposób dostateczny zabezpieczą środowisko przed powstaniem konfliktów i zagrożeń.</w:t>
      </w:r>
    </w:p>
    <w:p w14:paraId="6F4CFA3E" w14:textId="77777777" w:rsidR="0024712A" w:rsidRPr="0018125A" w:rsidRDefault="0024712A" w:rsidP="000961F7">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prognozie oddziaływania na środowisko, w oparciu o wykonane wcześniej opracowanie </w:t>
      </w:r>
      <w:proofErr w:type="spellStart"/>
      <w:r w:rsidRPr="0018125A">
        <w:rPr>
          <w:rFonts w:ascii="Times New Roman" w:eastAsia="Times New Roman" w:hAnsi="Times New Roman" w:cs="Times New Roman"/>
          <w:sz w:val="24"/>
          <w:szCs w:val="24"/>
          <w:lang w:eastAsia="pl-PL"/>
        </w:rPr>
        <w:t>ekofizjograficzne</w:t>
      </w:r>
      <w:proofErr w:type="spellEnd"/>
      <w:r w:rsidRPr="0018125A">
        <w:rPr>
          <w:rFonts w:ascii="Times New Roman" w:eastAsia="Times New Roman" w:hAnsi="Times New Roman" w:cs="Times New Roman"/>
          <w:sz w:val="24"/>
          <w:szCs w:val="24"/>
          <w:lang w:eastAsia="pl-PL"/>
        </w:rPr>
        <w:t xml:space="preserve">, dokonano identyfikacji najważniejszych uwarunkowań </w:t>
      </w:r>
      <w:proofErr w:type="spellStart"/>
      <w:r w:rsidRPr="0018125A">
        <w:rPr>
          <w:rFonts w:ascii="Times New Roman" w:eastAsia="Times New Roman" w:hAnsi="Times New Roman" w:cs="Times New Roman"/>
          <w:sz w:val="24"/>
          <w:szCs w:val="24"/>
          <w:lang w:eastAsia="pl-PL"/>
        </w:rPr>
        <w:t>ekofizjograficznych</w:t>
      </w:r>
      <w:proofErr w:type="spellEnd"/>
      <w:r w:rsidRPr="0018125A">
        <w:rPr>
          <w:rFonts w:ascii="Times New Roman" w:eastAsia="Times New Roman" w:hAnsi="Times New Roman" w:cs="Times New Roman"/>
          <w:sz w:val="24"/>
          <w:szCs w:val="24"/>
          <w:lang w:eastAsia="pl-PL"/>
        </w:rPr>
        <w:t xml:space="preserve"> na obszarze objętym planem zagospodarowania przestrzennego na tle uwarunkowań przyrodniczych w skali gminy i w skali regionalnej.</w:t>
      </w:r>
      <w:r w:rsidRPr="0018125A">
        <w:rPr>
          <w:rFonts w:ascii="Times New Roman" w:eastAsia="Times New Roman" w:hAnsi="Times New Roman" w:cs="Times New Roman"/>
          <w:b/>
          <w:bCs/>
          <w:sz w:val="24"/>
          <w:szCs w:val="24"/>
          <w:lang w:eastAsia="pl-PL"/>
        </w:rPr>
        <w:t xml:space="preserve"> </w:t>
      </w:r>
      <w:r w:rsidRPr="0018125A">
        <w:rPr>
          <w:rFonts w:ascii="Times New Roman" w:eastAsia="Times New Roman" w:hAnsi="Times New Roman" w:cs="Times New Roman"/>
          <w:sz w:val="24"/>
          <w:szCs w:val="24"/>
          <w:lang w:eastAsia="pl-PL"/>
        </w:rPr>
        <w:t>Dokonano analizy rozwiązań planistycznych,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18125A">
        <w:rPr>
          <w:rFonts w:ascii="Times New Roman" w:eastAsia="Times New Roman" w:hAnsi="Times New Roman" w:cs="Times New Roman"/>
          <w:color w:val="FF0000"/>
          <w:sz w:val="24"/>
          <w:szCs w:val="24"/>
          <w:lang w:eastAsia="pl-PL"/>
        </w:rPr>
        <w:t>.</w:t>
      </w:r>
      <w:r w:rsidRPr="0018125A">
        <w:rPr>
          <w:rFonts w:ascii="Times New Roman" w:eastAsia="Times New Roman" w:hAnsi="Times New Roman" w:cs="Times New Roman"/>
          <w:sz w:val="24"/>
          <w:szCs w:val="24"/>
          <w:lang w:eastAsia="pl-PL"/>
        </w:rPr>
        <w:t xml:space="preserve"> Prognoza jest wykładana do publicznego wglądu razem z planem i ma służyć jako materiał pomocniczy dla społeczeństwa w celu zapoznania się z możliwymi skutkami środowiskowymi przedstawianego dokumentu. </w:t>
      </w:r>
    </w:p>
    <w:p w14:paraId="77290006" w14:textId="77777777" w:rsidR="00300A09" w:rsidRPr="0018125A" w:rsidRDefault="0024712A" w:rsidP="00B60023">
      <w:pPr>
        <w:spacing w:after="0" w:line="276" w:lineRule="auto"/>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sz w:val="24"/>
          <w:szCs w:val="24"/>
          <w:lang w:eastAsia="pl-PL"/>
        </w:rPr>
        <w:t xml:space="preserve">Zgodnie z wymogami ustawy z dnia 03.10.2008 r. </w:t>
      </w:r>
      <w:r w:rsidRPr="0018125A">
        <w:rPr>
          <w:rFonts w:ascii="Times New Roman" w:eastAsia="Times New Roman" w:hAnsi="Times New Roman" w:cs="Times New Roman"/>
          <w:i/>
          <w:sz w:val="24"/>
          <w:szCs w:val="24"/>
          <w:lang w:eastAsia="pl-PL"/>
        </w:rPr>
        <w:t xml:space="preserve">o udostępnianiu informacji </w:t>
      </w:r>
      <w:r w:rsidRPr="0018125A">
        <w:rPr>
          <w:rFonts w:ascii="Times New Roman" w:eastAsia="Times New Roman" w:hAnsi="Times New Roman" w:cs="Times New Roman"/>
          <w:i/>
          <w:sz w:val="24"/>
          <w:szCs w:val="24"/>
          <w:lang w:eastAsia="pl-PL"/>
        </w:rPr>
        <w:br/>
        <w:t>o środowisku i jego ochronie, udziale społeczeństwa w ochronie środowiska oraz o ocenach oddziaływania na środowisko</w:t>
      </w:r>
      <w:r w:rsidRPr="0018125A">
        <w:rPr>
          <w:rFonts w:ascii="Times New Roman" w:eastAsia="Times New Roman" w:hAnsi="Times New Roman" w:cs="Times New Roman"/>
          <w:sz w:val="24"/>
          <w:szCs w:val="24"/>
          <w:lang w:eastAsia="pl-PL"/>
        </w:rPr>
        <w:t xml:space="preserve"> (Dz. U. z 2022 r. poz. 10</w:t>
      </w:r>
      <w:r w:rsidR="00646820" w:rsidRPr="0018125A">
        <w:rPr>
          <w:rFonts w:ascii="Times New Roman" w:eastAsia="Times New Roman" w:hAnsi="Times New Roman" w:cs="Times New Roman"/>
          <w:sz w:val="24"/>
          <w:szCs w:val="24"/>
          <w:lang w:eastAsia="pl-PL"/>
        </w:rPr>
        <w:t>94</w:t>
      </w:r>
      <w:r w:rsidRPr="0018125A">
        <w:rPr>
          <w:rFonts w:ascii="Times New Roman" w:eastAsia="Times New Roman" w:hAnsi="Times New Roman" w:cs="Times New Roman"/>
          <w:sz w:val="24"/>
          <w:szCs w:val="24"/>
          <w:lang w:eastAsia="pl-PL"/>
        </w:rPr>
        <w:t xml:space="preserve"> ze zm.) Burmistrz Gminy Dobrzyca wystąpił do Regionalnego Dyrektora Ochrony Środowiska w Poznaniu i Państwowego Powiatowego Inspektora Sanitarnego w Pleszewie o uzgodnienie zakresu i stopnia szczegółowości informacji wymaganych w prognozie oddziaływania na środowisko do</w:t>
      </w:r>
      <w:r w:rsidRPr="0018125A">
        <w:rPr>
          <w:rFonts w:ascii="Times New Roman" w:eastAsia="Times New Roman" w:hAnsi="Times New Roman" w:cs="Times New Roman"/>
          <w:i/>
          <w:sz w:val="24"/>
          <w:szCs w:val="24"/>
          <w:lang w:eastAsia="pl-PL"/>
        </w:rPr>
        <w:t xml:space="preserve"> </w:t>
      </w:r>
      <w:r w:rsidR="009A2AEE" w:rsidRPr="0018125A">
        <w:rPr>
          <w:rFonts w:ascii="Times New Roman" w:eastAsia="Times New Roman" w:hAnsi="Times New Roman" w:cs="Times New Roman"/>
          <w:i/>
          <w:sz w:val="24"/>
          <w:szCs w:val="24"/>
          <w:lang w:eastAsia="pl-PL"/>
        </w:rPr>
        <w:t xml:space="preserve">projektu zmiany </w:t>
      </w:r>
      <w:r w:rsidRPr="0018125A">
        <w:rPr>
          <w:rFonts w:ascii="Times New Roman" w:eastAsia="Times New Roman" w:hAnsi="Times New Roman" w:cs="Times New Roman"/>
          <w:i/>
          <w:iCs/>
          <w:sz w:val="24"/>
          <w:szCs w:val="24"/>
          <w:lang w:eastAsia="pl-PL"/>
        </w:rPr>
        <w:t xml:space="preserve">miejscowego planu zagospodarowania </w:t>
      </w:r>
      <w:r w:rsidR="00300A09" w:rsidRPr="0018125A">
        <w:rPr>
          <w:rFonts w:ascii="Times New Roman" w:eastAsia="Times New Roman" w:hAnsi="Times New Roman" w:cs="Times New Roman"/>
          <w:bCs/>
          <w:i/>
          <w:iCs/>
          <w:sz w:val="24"/>
          <w:szCs w:val="24"/>
          <w:lang w:eastAsia="pl-PL"/>
        </w:rPr>
        <w:t xml:space="preserve">przestrzennego </w:t>
      </w:r>
      <w:r w:rsidR="009A2AEE" w:rsidRPr="0018125A">
        <w:rPr>
          <w:rFonts w:ascii="Times New Roman" w:eastAsia="Times New Roman" w:hAnsi="Times New Roman" w:cs="Times New Roman"/>
          <w:bCs/>
          <w:i/>
          <w:iCs/>
          <w:sz w:val="24"/>
          <w:szCs w:val="24"/>
          <w:lang w:eastAsia="pl-PL"/>
        </w:rPr>
        <w:t>gminy Dobrzyca dla działek nr ew.  363/15 i 363/11, obręb Koźminiec</w:t>
      </w:r>
    </w:p>
    <w:p w14:paraId="7AF2EEC5" w14:textId="77777777" w:rsidR="0024712A" w:rsidRPr="0018125A" w:rsidRDefault="0024712A" w:rsidP="000961F7">
      <w:pPr>
        <w:spacing w:after="0" w:line="276" w:lineRule="auto"/>
        <w:ind w:firstLine="70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Zakres ten został uzgodniony z Regionalnym Dyrektorem Ochrony Środowiska w </w:t>
      </w:r>
      <w:r w:rsidR="00DD4FFF"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Poznaniu pismem nr WOO-III.411.</w:t>
      </w:r>
      <w:r w:rsidR="00876895" w:rsidRPr="0018125A">
        <w:rPr>
          <w:rFonts w:ascii="Times New Roman" w:eastAsia="Times New Roman" w:hAnsi="Times New Roman" w:cs="Times New Roman"/>
          <w:sz w:val="24"/>
          <w:szCs w:val="24"/>
          <w:lang w:eastAsia="pl-PL"/>
        </w:rPr>
        <w:t>35</w:t>
      </w:r>
      <w:r w:rsidR="00DD4FFF" w:rsidRPr="0018125A">
        <w:rPr>
          <w:rFonts w:ascii="Times New Roman" w:eastAsia="Times New Roman" w:hAnsi="Times New Roman" w:cs="Times New Roman"/>
          <w:sz w:val="24"/>
          <w:szCs w:val="24"/>
          <w:lang w:eastAsia="pl-PL"/>
        </w:rPr>
        <w:t>.2023.</w:t>
      </w:r>
      <w:r w:rsidR="00876895" w:rsidRPr="0018125A">
        <w:rPr>
          <w:rFonts w:ascii="Times New Roman" w:eastAsia="Times New Roman" w:hAnsi="Times New Roman" w:cs="Times New Roman"/>
          <w:sz w:val="24"/>
          <w:szCs w:val="24"/>
          <w:lang w:eastAsia="pl-PL"/>
        </w:rPr>
        <w:t>AM</w:t>
      </w:r>
      <w:r w:rsidR="00DD4FFF" w:rsidRPr="0018125A">
        <w:rPr>
          <w:rFonts w:ascii="Times New Roman" w:eastAsia="Times New Roman" w:hAnsi="Times New Roman" w:cs="Times New Roman"/>
          <w:sz w:val="24"/>
          <w:szCs w:val="24"/>
          <w:lang w:eastAsia="pl-PL"/>
        </w:rPr>
        <w:t>.1</w:t>
      </w:r>
      <w:r w:rsidRPr="0018125A">
        <w:rPr>
          <w:rFonts w:ascii="Times New Roman" w:eastAsia="Times New Roman" w:hAnsi="Times New Roman" w:cs="Times New Roman"/>
          <w:sz w:val="24"/>
          <w:szCs w:val="24"/>
          <w:lang w:eastAsia="pl-PL"/>
        </w:rPr>
        <w:t xml:space="preserve"> z dnia </w:t>
      </w:r>
      <w:r w:rsidR="00876895" w:rsidRPr="0018125A">
        <w:rPr>
          <w:rFonts w:ascii="Times New Roman" w:eastAsia="Times New Roman" w:hAnsi="Times New Roman" w:cs="Times New Roman"/>
          <w:sz w:val="24"/>
          <w:szCs w:val="24"/>
          <w:lang w:eastAsia="pl-PL"/>
        </w:rPr>
        <w:t>15 lutego</w:t>
      </w:r>
      <w:r w:rsidR="00DD4FFF" w:rsidRPr="0018125A">
        <w:rPr>
          <w:rFonts w:ascii="Times New Roman" w:eastAsia="Times New Roman" w:hAnsi="Times New Roman" w:cs="Times New Roman"/>
          <w:sz w:val="24"/>
          <w:szCs w:val="24"/>
          <w:lang w:eastAsia="pl-PL"/>
        </w:rPr>
        <w:t xml:space="preserve"> 2023</w:t>
      </w:r>
      <w:r w:rsidRPr="0018125A">
        <w:rPr>
          <w:rFonts w:ascii="Times New Roman" w:eastAsia="Times New Roman" w:hAnsi="Times New Roman" w:cs="Times New Roman"/>
          <w:sz w:val="24"/>
          <w:szCs w:val="24"/>
          <w:lang w:eastAsia="pl-PL"/>
        </w:rPr>
        <w:t xml:space="preserve"> r. oraz Państwowym Powiatowym Inspektorem Sani</w:t>
      </w:r>
      <w:r w:rsidR="00DD4FFF" w:rsidRPr="0018125A">
        <w:rPr>
          <w:rFonts w:ascii="Times New Roman" w:eastAsia="Times New Roman" w:hAnsi="Times New Roman" w:cs="Times New Roman"/>
          <w:sz w:val="24"/>
          <w:szCs w:val="24"/>
          <w:lang w:eastAsia="pl-PL"/>
        </w:rPr>
        <w:t xml:space="preserve">tarnym w Pleszewie pismem nr </w:t>
      </w:r>
      <w:r w:rsidR="00EE7BE7" w:rsidRPr="0018125A">
        <w:rPr>
          <w:rFonts w:ascii="Times New Roman" w:eastAsia="Times New Roman" w:hAnsi="Times New Roman" w:cs="Times New Roman"/>
          <w:sz w:val="24"/>
          <w:szCs w:val="24"/>
          <w:lang w:eastAsia="pl-PL"/>
        </w:rPr>
        <w:t> </w:t>
      </w:r>
      <w:r w:rsidR="00DD4FFF" w:rsidRPr="0018125A">
        <w:rPr>
          <w:rFonts w:ascii="Times New Roman" w:eastAsia="Times New Roman" w:hAnsi="Times New Roman" w:cs="Times New Roman"/>
          <w:sz w:val="24"/>
          <w:szCs w:val="24"/>
          <w:lang w:eastAsia="pl-PL"/>
        </w:rPr>
        <w:t>ON.NS.9011.4.</w:t>
      </w:r>
      <w:r w:rsidR="00EA3E99" w:rsidRPr="0018125A">
        <w:rPr>
          <w:rFonts w:ascii="Times New Roman" w:eastAsia="Times New Roman" w:hAnsi="Times New Roman" w:cs="Times New Roman"/>
          <w:sz w:val="24"/>
          <w:szCs w:val="24"/>
          <w:lang w:eastAsia="pl-PL"/>
        </w:rPr>
        <w:t>4</w:t>
      </w:r>
      <w:r w:rsidR="00DD4FFF" w:rsidRPr="0018125A">
        <w:rPr>
          <w:rFonts w:ascii="Times New Roman" w:eastAsia="Times New Roman" w:hAnsi="Times New Roman" w:cs="Times New Roman"/>
          <w:sz w:val="24"/>
          <w:szCs w:val="24"/>
          <w:lang w:eastAsia="pl-PL"/>
        </w:rPr>
        <w:t>.2023</w:t>
      </w:r>
      <w:r w:rsidRPr="0018125A">
        <w:rPr>
          <w:rFonts w:ascii="Times New Roman" w:eastAsia="Times New Roman" w:hAnsi="Times New Roman" w:cs="Times New Roman"/>
          <w:sz w:val="24"/>
          <w:szCs w:val="24"/>
          <w:lang w:eastAsia="pl-PL"/>
        </w:rPr>
        <w:t xml:space="preserve"> z dnia </w:t>
      </w:r>
      <w:r w:rsidR="00EA3E99" w:rsidRPr="0018125A">
        <w:rPr>
          <w:rFonts w:ascii="Times New Roman" w:eastAsia="Times New Roman" w:hAnsi="Times New Roman" w:cs="Times New Roman"/>
          <w:sz w:val="24"/>
          <w:szCs w:val="24"/>
          <w:lang w:eastAsia="pl-PL"/>
        </w:rPr>
        <w:t>6 lutego</w:t>
      </w:r>
      <w:r w:rsidRPr="0018125A">
        <w:rPr>
          <w:rFonts w:ascii="Times New Roman" w:eastAsia="Times New Roman" w:hAnsi="Times New Roman" w:cs="Times New Roman"/>
          <w:sz w:val="24"/>
          <w:szCs w:val="24"/>
          <w:lang w:eastAsia="pl-PL"/>
        </w:rPr>
        <w:t xml:space="preserve"> 202</w:t>
      </w:r>
      <w:r w:rsidR="00DD4FFF" w:rsidRPr="0018125A">
        <w:rPr>
          <w:rFonts w:ascii="Times New Roman" w:eastAsia="Times New Roman" w:hAnsi="Times New Roman" w:cs="Times New Roman"/>
          <w:sz w:val="24"/>
          <w:szCs w:val="24"/>
          <w:lang w:eastAsia="pl-PL"/>
        </w:rPr>
        <w:t xml:space="preserve">3 </w:t>
      </w:r>
      <w:r w:rsidRPr="0018125A">
        <w:rPr>
          <w:rFonts w:ascii="Times New Roman" w:eastAsia="Times New Roman" w:hAnsi="Times New Roman" w:cs="Times New Roman"/>
          <w:sz w:val="24"/>
          <w:szCs w:val="24"/>
          <w:lang w:eastAsia="pl-PL"/>
        </w:rPr>
        <w:t xml:space="preserve">r.  </w:t>
      </w:r>
    </w:p>
    <w:p w14:paraId="54BF00DD" w14:textId="77777777" w:rsidR="0024712A" w:rsidRPr="0018125A" w:rsidRDefault="0024712A" w:rsidP="000961F7">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wyżej wymienionych pismach stwierdzono, że prognoza powinna być sporządzona w </w:t>
      </w:r>
      <w:r w:rsidR="00300A09"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pełnym zakresie określonym w art. 51 pkt.</w:t>
      </w:r>
      <w:r w:rsidR="00DD4FFF"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2.</w:t>
      </w:r>
      <w:r w:rsidR="003A5F3A" w:rsidRPr="0018125A">
        <w:rPr>
          <w:rFonts w:ascii="Times New Roman" w:eastAsia="Times New Roman" w:hAnsi="Times New Roman" w:cs="Times New Roman"/>
          <w:sz w:val="24"/>
          <w:szCs w:val="24"/>
          <w:lang w:eastAsia="pl-PL"/>
        </w:rPr>
        <w:t xml:space="preserve"> </w:t>
      </w:r>
      <w:r w:rsidR="00DD4FFF" w:rsidRPr="0018125A">
        <w:rPr>
          <w:rFonts w:ascii="Times New Roman" w:eastAsia="Times New Roman" w:hAnsi="Times New Roman" w:cs="Times New Roman"/>
          <w:sz w:val="24"/>
          <w:szCs w:val="24"/>
          <w:lang w:eastAsia="pl-PL"/>
        </w:rPr>
        <w:t>oraz</w:t>
      </w:r>
      <w:r w:rsidR="004E06ED" w:rsidRPr="0018125A">
        <w:rPr>
          <w:rFonts w:ascii="Times New Roman" w:eastAsia="Times New Roman" w:hAnsi="Times New Roman" w:cs="Times New Roman"/>
          <w:sz w:val="24"/>
          <w:szCs w:val="24"/>
          <w:lang w:eastAsia="pl-PL"/>
        </w:rPr>
        <w:t xml:space="preserve"> art. 52 ust. 1 i 2 U</w:t>
      </w:r>
      <w:r w:rsidRPr="0018125A">
        <w:rPr>
          <w:rFonts w:ascii="Times New Roman" w:eastAsia="Times New Roman" w:hAnsi="Times New Roman" w:cs="Times New Roman"/>
          <w:sz w:val="24"/>
          <w:szCs w:val="24"/>
          <w:lang w:eastAsia="pl-PL"/>
        </w:rPr>
        <w:t xml:space="preserve">stawy z dnia 3 </w:t>
      </w:r>
      <w:r w:rsidR="003A5F3A"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października 2008 r. o udostępnianiu informacji o środowisku i jego ochronie, udziale społeczeństwa w </w:t>
      </w:r>
      <w:r w:rsidR="00300A09"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ochronie środowiska oraz o </w:t>
      </w:r>
      <w:r w:rsidR="004E06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ocenach oddziaływania na środowisko (Dz. U. z 2022 r., poz. 10</w:t>
      </w:r>
      <w:r w:rsidR="00646820" w:rsidRPr="0018125A">
        <w:rPr>
          <w:rFonts w:ascii="Times New Roman" w:eastAsia="Times New Roman" w:hAnsi="Times New Roman" w:cs="Times New Roman"/>
          <w:sz w:val="24"/>
          <w:szCs w:val="24"/>
          <w:lang w:eastAsia="pl-PL"/>
        </w:rPr>
        <w:t>94</w:t>
      </w:r>
      <w:r w:rsidRPr="0018125A">
        <w:rPr>
          <w:rFonts w:ascii="Times New Roman" w:eastAsia="Times New Roman" w:hAnsi="Times New Roman" w:cs="Times New Roman"/>
          <w:sz w:val="24"/>
          <w:szCs w:val="24"/>
          <w:lang w:eastAsia="pl-PL"/>
        </w:rPr>
        <w:t xml:space="preserve"> ze zm.). Zgodnie z tymi artykułami prognoza powinna zawierać m. in.:</w:t>
      </w:r>
    </w:p>
    <w:p w14:paraId="3E90FD85"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informacje o zawartości, głównych celach projektowanego dokumentu oraz jego powiązania z innymi dokumentami,</w:t>
      </w:r>
    </w:p>
    <w:p w14:paraId="5B5AABFC"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informacje o metodach zastosowanych przy sporządzaniu prognozy,</w:t>
      </w:r>
    </w:p>
    <w:p w14:paraId="4084C620"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propozycje dotyczące przewidywanych metod analizy skutków realizacji postanowień projektowanego dokumentu oraz częstotliwości jej przeprowadzania,</w:t>
      </w:r>
    </w:p>
    <w:p w14:paraId="40B1A2D3"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informacje o możliwym transgranicznym oddziaływaniu na środowisko,</w:t>
      </w:r>
    </w:p>
    <w:p w14:paraId="79C05363"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streszczenie sporządzone w języku niespecjalistycznym,</w:t>
      </w:r>
    </w:p>
    <w:p w14:paraId="624BFBE4"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oświadczenie autora, a w przypadku gdy wykonawca prognozy jest zespół autorów – kierującego tym zespołem, o spełnieniu wymagań, o których mowa w art. 74a ust. 2, stanowiące załącznik do prognozy,</w:t>
      </w:r>
    </w:p>
    <w:p w14:paraId="180B4EA5"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04D4CA3D"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analizę i ocenę istniejącego stanu środowiska oraz potencjalne zmiany tego stanu w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przypadku braku realizacji projektowanego dokumentu,</w:t>
      </w:r>
    </w:p>
    <w:p w14:paraId="725F45C6"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analizę i ocenę stanu środowiska na obszarze objętym przewidywanym znaczącym oddziaływaniem,</w:t>
      </w:r>
    </w:p>
    <w:p w14:paraId="4C049EEF"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68522724"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32B474A2"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przewidywane znaczące oddziaływania, w tym oddziaływania bezpośrednie, pośrednie, wtórne, skumulowane, krótkoterminowe, średnioterminowe i długoterminowe, stałe i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4FEB3B8C" w14:textId="77777777" w:rsidR="0024712A" w:rsidRPr="0018125A" w:rsidRDefault="0024712A" w:rsidP="00441946">
      <w:pPr>
        <w:numPr>
          <w:ilvl w:val="0"/>
          <w:numId w:val="22"/>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0E585BC1" w14:textId="77777777" w:rsidR="000961F7" w:rsidRPr="0018125A" w:rsidRDefault="0024712A" w:rsidP="006409A5">
      <w:pPr>
        <w:numPr>
          <w:ilvl w:val="0"/>
          <w:numId w:val="22"/>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niedostatków techniki lub luk we współczesnej wiedzy.</w:t>
      </w:r>
    </w:p>
    <w:p w14:paraId="6EC4B22F" w14:textId="77777777" w:rsidR="000961F7" w:rsidRPr="0018125A" w:rsidRDefault="0024712A" w:rsidP="000961F7">
      <w:pPr>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Ponadto Regionalny Dyrektor Ochrony Środowiska w Poznaniu w swoim piśmie zwraca uwagę na uwzględnienie działań naprawczych zawartych w „Programie ochrony powietrza dla strefy wielkopolskiej” przyję</w:t>
      </w:r>
      <w:r w:rsidR="003A5F3A" w:rsidRPr="0018125A">
        <w:rPr>
          <w:rFonts w:ascii="Times New Roman" w:eastAsia="Times New Roman" w:hAnsi="Times New Roman" w:cs="Times New Roman"/>
          <w:sz w:val="24"/>
          <w:szCs w:val="24"/>
          <w:lang w:eastAsia="pl-PL"/>
        </w:rPr>
        <w:t>tym uchwałą Nr XXI/391/</w:t>
      </w:r>
      <w:r w:rsidRPr="0018125A">
        <w:rPr>
          <w:rFonts w:ascii="Times New Roman" w:eastAsia="Times New Roman" w:hAnsi="Times New Roman" w:cs="Times New Roman"/>
          <w:sz w:val="24"/>
          <w:szCs w:val="24"/>
          <w:lang w:eastAsia="pl-PL"/>
        </w:rPr>
        <w:t xml:space="preserve">20 Sejmiku </w:t>
      </w:r>
      <w:r w:rsidRPr="0018125A">
        <w:rPr>
          <w:rFonts w:ascii="Times New Roman" w:eastAsia="Times New Roman" w:hAnsi="Times New Roman" w:cs="Times New Roman"/>
          <w:sz w:val="24"/>
          <w:szCs w:val="24"/>
          <w:lang w:eastAsia="pl-PL"/>
        </w:rPr>
        <w:lastRenderedPageBreak/>
        <w:t xml:space="preserve">Województwa Wielkopolskiego z dnia 13 lipca 2020 r. (Dz. Urz. Woj. Wielkopolskiego z 2020 r. poz. 5954),  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 </w:t>
      </w:r>
      <w:r w:rsidR="003A5F3A" w:rsidRPr="0018125A">
        <w:rPr>
          <w:rFonts w:ascii="Times New Roman" w:eastAsia="Times New Roman" w:hAnsi="Times New Roman" w:cs="Times New Roman"/>
          <w:sz w:val="24"/>
          <w:szCs w:val="24"/>
          <w:lang w:eastAsia="pl-PL"/>
        </w:rPr>
        <w:t xml:space="preserve">Należy określić przewidywane oddziaływanie istniejących i planowanych szlaków komunikacyjnych oraz innych terenów, na których są lub będą zlokalizowane przedsięwzięcia mogące powodować pogorszenie stanu powietrza </w:t>
      </w:r>
      <w:r w:rsidR="003952D6" w:rsidRPr="0018125A">
        <w:rPr>
          <w:rFonts w:ascii="Times New Roman" w:eastAsia="Times New Roman" w:hAnsi="Times New Roman" w:cs="Times New Roman"/>
          <w:sz w:val="24"/>
          <w:szCs w:val="24"/>
          <w:lang w:eastAsia="pl-PL"/>
        </w:rPr>
        <w:t>na terenach objętych projektem planu i terenach sąsiadujących. Należy zaproponować środki organizacyjne, technologiczne lub techniczne służące ograniczeniu ewentualnego niekorzystnego oddziaływania powodowanego emisją substancji do powietrza.</w:t>
      </w:r>
    </w:p>
    <w:p w14:paraId="0AF4A253" w14:textId="77777777" w:rsidR="000961F7" w:rsidRPr="0018125A" w:rsidRDefault="000961F7" w:rsidP="000961F7">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w:t>
      </w:r>
      <w:r w:rsidR="0024712A" w:rsidRPr="0018125A">
        <w:rPr>
          <w:rFonts w:ascii="Times New Roman" w:eastAsia="Times New Roman" w:hAnsi="Times New Roman" w:cs="Times New Roman"/>
          <w:sz w:val="24"/>
          <w:szCs w:val="24"/>
          <w:lang w:eastAsia="pl-PL"/>
        </w:rPr>
        <w:t xml:space="preserve"> piśmie zwrócono </w:t>
      </w:r>
      <w:r w:rsidRPr="0018125A">
        <w:rPr>
          <w:rFonts w:ascii="Times New Roman" w:eastAsia="Times New Roman" w:hAnsi="Times New Roman" w:cs="Times New Roman"/>
          <w:sz w:val="24"/>
          <w:szCs w:val="24"/>
          <w:lang w:eastAsia="pl-PL"/>
        </w:rPr>
        <w:t xml:space="preserve">również </w:t>
      </w:r>
      <w:r w:rsidR="0024712A" w:rsidRPr="0018125A">
        <w:rPr>
          <w:rFonts w:ascii="Times New Roman" w:eastAsia="Times New Roman" w:hAnsi="Times New Roman" w:cs="Times New Roman"/>
          <w:sz w:val="24"/>
          <w:szCs w:val="24"/>
          <w:lang w:eastAsia="pl-PL"/>
        </w:rPr>
        <w:t xml:space="preserve">uwagę na </w:t>
      </w:r>
      <w:r w:rsidR="003952D6" w:rsidRPr="0018125A">
        <w:rPr>
          <w:rFonts w:ascii="Times New Roman" w:eastAsia="Times New Roman" w:hAnsi="Times New Roman" w:cs="Times New Roman"/>
          <w:sz w:val="24"/>
          <w:szCs w:val="24"/>
          <w:lang w:eastAsia="pl-PL"/>
        </w:rPr>
        <w:t xml:space="preserve">to, by przeanalizować </w:t>
      </w:r>
      <w:r w:rsidR="0024712A" w:rsidRPr="0018125A">
        <w:rPr>
          <w:rFonts w:ascii="Times New Roman" w:eastAsia="Times New Roman" w:hAnsi="Times New Roman" w:cs="Times New Roman"/>
          <w:sz w:val="24"/>
          <w:szCs w:val="24"/>
          <w:lang w:eastAsia="pl-PL"/>
        </w:rPr>
        <w:t>wpływ</w:t>
      </w:r>
      <w:r w:rsidR="003952D6" w:rsidRPr="0018125A">
        <w:rPr>
          <w:rFonts w:ascii="Times New Roman" w:eastAsia="Times New Roman" w:hAnsi="Times New Roman" w:cs="Times New Roman"/>
          <w:sz w:val="24"/>
          <w:szCs w:val="24"/>
          <w:lang w:eastAsia="pl-PL"/>
        </w:rPr>
        <w:t xml:space="preserve"> </w:t>
      </w:r>
      <w:r w:rsidR="0024712A" w:rsidRPr="0018125A">
        <w:rPr>
          <w:rFonts w:ascii="Times New Roman" w:eastAsia="Times New Roman" w:hAnsi="Times New Roman" w:cs="Times New Roman"/>
          <w:sz w:val="24"/>
          <w:szCs w:val="24"/>
          <w:lang w:eastAsia="pl-PL"/>
        </w:rPr>
        <w:t>realizacji ustaleń projektu plan</w:t>
      </w:r>
      <w:r w:rsidR="003952D6" w:rsidRPr="0018125A">
        <w:rPr>
          <w:rFonts w:ascii="Times New Roman" w:eastAsia="Times New Roman" w:hAnsi="Times New Roman" w:cs="Times New Roman"/>
          <w:sz w:val="24"/>
          <w:szCs w:val="24"/>
          <w:lang w:eastAsia="pl-PL"/>
        </w:rPr>
        <w:t xml:space="preserve">u na klimat (w tym mikroklimat), w szczególności na kształtowanie się warunków technicznych, anemometrycznych i wilgotnościowych. W prognozie należy określić, w jaki sposób przewidywana zmiana klimatu wpłynie na pozostałe komponenty środowiska. Określając wpływ realizacji ustaleń projektu planu na klimat wskazane jest uwzględnienie zaleceń zawartych w opracowaniu „Strategiczny plan adaptacji dla sektorów i obszarów wrażliwych na zmiany klimatu do roku 2020 z perspektywą do roku 2030 (SPA2020). Należy uwzględnić również możliwość realizacji działań adaptacyjnych do zmiany klimatu, uwzględniających </w:t>
      </w:r>
      <w:r w:rsidRPr="0018125A">
        <w:rPr>
          <w:rFonts w:ascii="Times New Roman" w:eastAsia="Times New Roman" w:hAnsi="Times New Roman" w:cs="Times New Roman"/>
          <w:sz w:val="24"/>
          <w:szCs w:val="24"/>
          <w:lang w:eastAsia="pl-PL"/>
        </w:rPr>
        <w:t>m.in. ochronę struktur przyrodniczych i terenów biologicznie czynnych, zachowanie spójności i drożności sieci ekologicznej, przeciwdziałanie wzrostowi temperatury na terenach zabudowanych i jego skutkom, zwiększenie retencji przez wydłużenie czasu obiegu wody i spowolnienie jej odpływu.</w:t>
      </w:r>
    </w:p>
    <w:p w14:paraId="6603F755" w14:textId="77777777" w:rsidR="000961F7" w:rsidRPr="0018125A" w:rsidRDefault="000961F7" w:rsidP="000961F7">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Należy także ocenić wpływ ustaleń planu na krajobraz, mając na uwadze potrzebę ochrony krajobrazu oraz konieczność prowadzenia działań na rzecz zachowania i utrzymania ważnych lub charakterystycznych cech krajobrazu tak, aby ukierunkować i harmonizować zmiany, które wynikają z procesów społecznych, gospodarczych i środowiskowych, w myśl Europejskiej Konwencji Krajobrazowej sporządzonej we Florencji dnia 20 października 2000 r. (Dz. U. z  2006 r. Nr 14, poz. 98).</w:t>
      </w:r>
    </w:p>
    <w:p w14:paraId="41346606" w14:textId="77777777" w:rsidR="000961F7" w:rsidRPr="0018125A" w:rsidRDefault="000961F7" w:rsidP="000961F7">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prognozie należy przedstawić opis zagospodarowania terenów wokół obszaru opracowania z uwzględnieniem przedsięwzięć, w tym szlaków komunikacyjnych mogących wpływać na klimat akustyczny terenów objętych ustaleniami projektu planu oraz ocenę wpływu tych przedsięwzięć, w tym szlaków komunikacyjnych na tereny objęte ochroną akustyczną znajdujące się w granicach projektu planu. Oddziaływanie przedsięwzięć, które mogą znaleźć </w:t>
      </w:r>
      <w:r w:rsidRPr="0018125A">
        <w:rPr>
          <w:rFonts w:ascii="Times New Roman" w:eastAsia="Times New Roman" w:hAnsi="Times New Roman" w:cs="Times New Roman"/>
          <w:sz w:val="24"/>
          <w:szCs w:val="24"/>
          <w:lang w:eastAsia="pl-PL"/>
        </w:rPr>
        <w:lastRenderedPageBreak/>
        <w:t xml:space="preserve">się na terenach objętych projektem planu w wyniku realizacji jego ustaleń, a mogących wpływać na istniejące warunki akustyczne, należy określić także dla terenów wymagających ochrony znajdujących się w granicach projektu planu, jak i poza nimi. W przypadku możliwości wystąpienia przekroczenia akustycznych standardów jakości środowiska, w projekcie planu i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prognozie określić środki techniczne, technologiczne lub organizacyjne zmniejszające poziom hałasu, co najmniej do poziomów dopuszczalnych.</w:t>
      </w:r>
    </w:p>
    <w:p w14:paraId="123ACE79" w14:textId="77777777" w:rsidR="00856738" w:rsidRPr="0018125A" w:rsidRDefault="000961F7" w:rsidP="000961F7">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Należy także </w:t>
      </w:r>
      <w:r w:rsidR="00856738" w:rsidRPr="0018125A">
        <w:rPr>
          <w:rFonts w:ascii="Times New Roman" w:eastAsia="Times New Roman" w:hAnsi="Times New Roman" w:cs="Times New Roman"/>
          <w:sz w:val="24"/>
          <w:szCs w:val="24"/>
          <w:lang w:eastAsia="pl-PL"/>
        </w:rPr>
        <w:t xml:space="preserve">wskazać jednolite części wód (JCW), w granicach których położony jest obszar objęty projektem planu. Należy określić ich stan oraz wyznaczone dla nich cele środowiskowe. Ponadto, w prognozie powinny zostać przeanalizowane i ocenione przewidywane znaczące oddziaływania realizacji ustaleń projektu planu na jednolite części wód. W prognozie powinno się wskazać (wraz z uzasadnieniem), czy realizacja ustaleń projektu planu może spowodować nieosiągnięcie celów środowiskowych zawartych w Planie gospodarowania wodami na obszarze dorzecza Odry", przyjętym rozporządzeniem Ministra Infrastruktury z dnia 16 listopada 2022 r. w sprawie Planu gospodarowania wodami na obszarze dorzecza Odry (Dz. U. z 2023 r. poz. 335). Ponadto należy sprawdzić, czy obszar objęty projektem planu położony jest w  strefie ochronnej ujęcia wód podziemnych oraz przeanalizować zgodność ustaleń projektu dokumentu z przepisami dotyczącymi strefy ochronnej, ze szczególnym uwzględnieniem nakazów obowiązujących na terenie ochrony bezpośredniej oraz zakazów, ograniczeń i nakazów obowiązujących na terenie ochrony pośredniej. </w:t>
      </w:r>
    </w:p>
    <w:p w14:paraId="750FA6B6" w14:textId="77777777" w:rsidR="00856738" w:rsidRPr="0018125A" w:rsidRDefault="00856738" w:rsidP="000961F7">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prognozie należy opisać warunki hydrogeologiczne oraz przedstawić rozwiązania mające na celu zapobieganie i ograniczenie negatywnego oddziaływania realizacji ustaleń projektu planu na środowisko gruntowo-wodne; określić zabezpieczenia środowiska gruntowo-wodnego przed zanieczyszczeniem. </w:t>
      </w:r>
    </w:p>
    <w:p w14:paraId="747B7B24" w14:textId="77777777" w:rsidR="00856738" w:rsidRPr="0018125A" w:rsidRDefault="00856738"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Należy również określić, przeanalizować i ocenić skumulowane oddziaływanie istniejących i </w:t>
      </w:r>
      <w:r w:rsidR="00D33C1C"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planowanych funkcji terenów, wynikających z realizacji ustaleń projektu dokumentu oraz terenów sąsiednich, na poszczególne komponenty środowiska, w szczególności na powietrze i </w:t>
      </w:r>
      <w:r w:rsidR="00D33C1C"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wodę oraz klimat akustyczny istniejących i projektowanych terenów podlegających ochronie akustycznej zlokalizowanych na obszarze opracowania i w jego sąsiedztwie. </w:t>
      </w:r>
    </w:p>
    <w:p w14:paraId="40300AFD" w14:textId="77777777" w:rsidR="000961F7" w:rsidRPr="0018125A" w:rsidRDefault="00856738"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Należy mieć na uwadze aktualny stan zagospodarowania obszaru objętego projektem planu (w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szczególności istniejący stan szaty roślinnej, w tym flory oraz stan fauny), ocenić walory przyrodnicze przedmiotowego obszaru, szczególnie </w:t>
      </w:r>
      <w:r w:rsidR="0026359C" w:rsidRPr="0018125A">
        <w:rPr>
          <w:rFonts w:ascii="Times New Roman" w:eastAsia="Times New Roman" w:hAnsi="Times New Roman" w:cs="Times New Roman"/>
          <w:sz w:val="24"/>
          <w:szCs w:val="24"/>
          <w:lang w:eastAsia="pl-PL"/>
        </w:rPr>
        <w:t>uwzględnić występujące</w:t>
      </w:r>
      <w:r w:rsidRPr="0018125A">
        <w:rPr>
          <w:rFonts w:ascii="Times New Roman" w:eastAsia="Times New Roman" w:hAnsi="Times New Roman" w:cs="Times New Roman"/>
          <w:sz w:val="24"/>
          <w:szCs w:val="24"/>
          <w:lang w:eastAsia="pl-PL"/>
        </w:rPr>
        <w:t xml:space="preserve"> gatunki roślin, grzybów i zwierząt objęte ochroną gatunkową wymienione w rozporządzeniu Ministra Środowiska z dnia 16 grudnia 2016 r. w sprawie ochrony gatunkowej zwierząt (Dz. U. z 2022 r. poz. 2380), w rozporządzeniu Ministra Środowiska z dnia 9 października 2014 r. w sprawie ochrony gatunkowej roślin (Dz. U. z 2014 r. poz. 1409), w rozporządzeniu Ministra Środowiska z dnia 9 października 2014 r. w sprawie ochrony gatunkowej grzybów (Dz. U. z 2014 r. poz. 1408), a także gatunki z załącznika IV Dyrektywy Rady 92/43/EWG z dnia 21 maja 1992 r. w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sprawie ochrony siedlisk przyrodniczych oraz dzikiej fauny i flory (Dz. UL 206 z 22.7.1992, str. 7) tzw. Dyrektywy Siedliskowej, oraz gatunki zagrożone wyg</w:t>
      </w:r>
      <w:r w:rsidR="00C22A81" w:rsidRPr="0018125A">
        <w:rPr>
          <w:rFonts w:ascii="Times New Roman" w:eastAsia="Times New Roman" w:hAnsi="Times New Roman" w:cs="Times New Roman"/>
          <w:sz w:val="24"/>
          <w:szCs w:val="24"/>
          <w:lang w:eastAsia="pl-PL"/>
        </w:rPr>
        <w:t>inięciem (np. znajdujące się na</w:t>
      </w:r>
      <w:r w:rsidRPr="0018125A">
        <w:rPr>
          <w:rFonts w:ascii="Times New Roman" w:eastAsia="Times New Roman" w:hAnsi="Times New Roman" w:cs="Times New Roman"/>
          <w:sz w:val="24"/>
          <w:szCs w:val="24"/>
          <w:lang w:eastAsia="pl-PL"/>
        </w:rPr>
        <w:t xml:space="preserve"> krajowej bądź regionalnej czerwonej liście) lub rzadkie</w:t>
      </w:r>
      <w:r w:rsidR="0026359C" w:rsidRPr="0018125A">
        <w:rPr>
          <w:rFonts w:ascii="Times New Roman" w:eastAsia="Times New Roman" w:hAnsi="Times New Roman" w:cs="Times New Roman"/>
          <w:sz w:val="24"/>
          <w:szCs w:val="24"/>
          <w:lang w:eastAsia="pl-PL"/>
        </w:rPr>
        <w:t>.</w:t>
      </w:r>
    </w:p>
    <w:p w14:paraId="0E226FF1" w14:textId="77777777" w:rsidR="00C22A81" w:rsidRPr="0018125A" w:rsidRDefault="00C22A81"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Organ opracowujący prognozę powinien także uwzględnić wpływ realizacji ustaleń</w:t>
      </w:r>
      <w:r w:rsidR="00EA3E99" w:rsidRPr="0018125A">
        <w:rPr>
          <w:rFonts w:ascii="Times New Roman" w:eastAsia="Times New Roman" w:hAnsi="Times New Roman" w:cs="Times New Roman"/>
          <w:sz w:val="24"/>
          <w:szCs w:val="24"/>
          <w:lang w:eastAsia="pl-PL"/>
        </w:rPr>
        <w:t xml:space="preserve"> projektu planu </w:t>
      </w:r>
      <w:r w:rsidRPr="0018125A">
        <w:rPr>
          <w:rFonts w:ascii="Times New Roman" w:eastAsia="Times New Roman" w:hAnsi="Times New Roman" w:cs="Times New Roman"/>
          <w:sz w:val="24"/>
          <w:szCs w:val="24"/>
          <w:lang w:eastAsia="pl-PL"/>
        </w:rPr>
        <w:t xml:space="preserve">na rośliny, grzyby i zwierzęta (w tym na gatunki chronione), na różnorodność biologiczną. Należy przeanalizować wpływ realizacji ustaleń projektu planu na główne tendencje w zakresie zmiany klimatu i różnorodności biologicznej oraz wpływające na nie czynniki. Powinno się zaproponować rozwiązania mające na celu zapobieganie, ograniczanie lub kompensację przyrodniczą negatywnych oddziaływań na </w:t>
      </w:r>
      <w:r w:rsidR="00EA3E99" w:rsidRPr="0018125A">
        <w:rPr>
          <w:rFonts w:ascii="Times New Roman" w:eastAsia="Times New Roman" w:hAnsi="Times New Roman" w:cs="Times New Roman"/>
          <w:sz w:val="24"/>
          <w:szCs w:val="24"/>
          <w:lang w:eastAsia="pl-PL"/>
        </w:rPr>
        <w:t xml:space="preserve">rośliny, grzyby i zwierzęta (w tym gatunki chronione) </w:t>
      </w:r>
      <w:r w:rsidRPr="0018125A">
        <w:rPr>
          <w:rFonts w:ascii="Times New Roman" w:eastAsia="Times New Roman" w:hAnsi="Times New Roman" w:cs="Times New Roman"/>
          <w:sz w:val="24"/>
          <w:szCs w:val="24"/>
          <w:lang w:eastAsia="pl-PL"/>
        </w:rPr>
        <w:t xml:space="preserve">oraz na różnorodność biologiczną, mogących być rezultatem realizacji ustaleń </w:t>
      </w:r>
      <w:r w:rsidR="00EA3E99" w:rsidRPr="0018125A">
        <w:rPr>
          <w:rFonts w:ascii="Times New Roman" w:eastAsia="Times New Roman" w:hAnsi="Times New Roman" w:cs="Times New Roman"/>
          <w:sz w:val="24"/>
          <w:szCs w:val="24"/>
          <w:lang w:eastAsia="pl-PL"/>
        </w:rPr>
        <w:t>zmiany</w:t>
      </w:r>
      <w:r w:rsidRPr="0018125A">
        <w:rPr>
          <w:rFonts w:ascii="Times New Roman" w:eastAsia="Times New Roman" w:hAnsi="Times New Roman" w:cs="Times New Roman"/>
          <w:sz w:val="24"/>
          <w:szCs w:val="24"/>
          <w:lang w:eastAsia="pl-PL"/>
        </w:rPr>
        <w:t xml:space="preserve"> planu.</w:t>
      </w:r>
    </w:p>
    <w:p w14:paraId="5A2D36D5" w14:textId="77777777" w:rsidR="000961F7" w:rsidRPr="0018125A" w:rsidRDefault="00C22A81"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Ponieważ w przepisach nie wskazano na m</w:t>
      </w:r>
      <w:r w:rsidR="006409A5" w:rsidRPr="0018125A">
        <w:rPr>
          <w:rFonts w:ascii="Times New Roman" w:eastAsia="Times New Roman" w:hAnsi="Times New Roman" w:cs="Times New Roman"/>
          <w:sz w:val="24"/>
          <w:szCs w:val="24"/>
          <w:lang w:eastAsia="pl-PL"/>
        </w:rPr>
        <w:t>ożliwość odstąpienia od wymagań</w:t>
      </w:r>
      <w:r w:rsidRPr="0018125A">
        <w:rPr>
          <w:rFonts w:ascii="Times New Roman" w:eastAsia="Times New Roman" w:hAnsi="Times New Roman" w:cs="Times New Roman"/>
          <w:sz w:val="24"/>
          <w:szCs w:val="24"/>
          <w:lang w:eastAsia="pl-PL"/>
        </w:rPr>
        <w:t xml:space="preserve"> co do zawartości prognozy oddziaływania na środowisko stwierdzono, że prognoza winna być sporządzona w pełnym zakresie, ze szczególnym uwzględnieniem zagadnień, o których mowa powyżej.</w:t>
      </w:r>
    </w:p>
    <w:p w14:paraId="139D71C2" w14:textId="77777777" w:rsidR="0024712A" w:rsidRPr="0018125A" w:rsidRDefault="0024712A" w:rsidP="00D84C10">
      <w:pPr>
        <w:spacing w:line="276" w:lineRule="auto"/>
        <w:jc w:val="both"/>
        <w:rPr>
          <w:rFonts w:ascii="Times New Roman" w:eastAsia="Times New Roman" w:hAnsi="Times New Roman" w:cs="Times New Roman"/>
          <w:lang w:eastAsia="pl-PL"/>
        </w:rPr>
      </w:pPr>
    </w:p>
    <w:p w14:paraId="1A21D3EE" w14:textId="77777777" w:rsidR="00024BB4" w:rsidRPr="0018125A" w:rsidRDefault="0080244C" w:rsidP="00D84C10">
      <w:pPr>
        <w:pStyle w:val="Akapitzlist"/>
        <w:numPr>
          <w:ilvl w:val="1"/>
          <w:numId w:val="4"/>
        </w:numPr>
        <w:spacing w:line="276" w:lineRule="auto"/>
        <w:jc w:val="both"/>
        <w:rPr>
          <w:rFonts w:ascii="Times New Roman" w:hAnsi="Times New Roman" w:cs="Times New Roman"/>
          <w:sz w:val="24"/>
          <w:szCs w:val="24"/>
        </w:rPr>
      </w:pPr>
      <w:r w:rsidRPr="0018125A">
        <w:rPr>
          <w:rFonts w:ascii="Times New Roman" w:hAnsi="Times New Roman" w:cs="Times New Roman"/>
          <w:b/>
          <w:sz w:val="24"/>
          <w:szCs w:val="24"/>
        </w:rPr>
        <w:t>Metoda</w:t>
      </w:r>
      <w:r w:rsidR="00B01A9D" w:rsidRPr="0018125A">
        <w:rPr>
          <w:rFonts w:ascii="Times New Roman" w:hAnsi="Times New Roman" w:cs="Times New Roman"/>
          <w:b/>
          <w:sz w:val="24"/>
          <w:szCs w:val="24"/>
        </w:rPr>
        <w:t xml:space="preserve"> opracowania</w:t>
      </w:r>
      <w:r w:rsidR="00080029" w:rsidRPr="0018125A">
        <w:rPr>
          <w:rFonts w:ascii="Times New Roman" w:hAnsi="Times New Roman" w:cs="Times New Roman"/>
          <w:b/>
          <w:sz w:val="24"/>
          <w:szCs w:val="24"/>
        </w:rPr>
        <w:t xml:space="preserve"> </w:t>
      </w:r>
      <w:r w:rsidRPr="0018125A">
        <w:rPr>
          <w:rFonts w:ascii="Times New Roman" w:hAnsi="Times New Roman" w:cs="Times New Roman"/>
          <w:b/>
          <w:sz w:val="24"/>
          <w:szCs w:val="24"/>
        </w:rPr>
        <w:t>i wykorzystane materiały</w:t>
      </w:r>
    </w:p>
    <w:p w14:paraId="1ECC0AA2" w14:textId="77777777" w:rsidR="00024BB4" w:rsidRPr="0018125A" w:rsidRDefault="00024BB4" w:rsidP="00D84C10">
      <w:pPr>
        <w:pStyle w:val="Tekstpodstawowyzwciciem"/>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14C0B309" w14:textId="77777777" w:rsidR="00024BB4" w:rsidRPr="0018125A" w:rsidRDefault="00024BB4" w:rsidP="00D84C10">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Uwzględniono obecny stan środowiska, jego podatność oraz odporność na degradację wskutek antropopresji, a także zdolność środowiska do </w:t>
      </w:r>
      <w:proofErr w:type="spellStart"/>
      <w:r w:rsidRPr="0018125A">
        <w:rPr>
          <w:rFonts w:ascii="Times New Roman" w:eastAsia="Times New Roman" w:hAnsi="Times New Roman" w:cs="Times New Roman"/>
          <w:sz w:val="24"/>
          <w:szCs w:val="24"/>
          <w:lang w:eastAsia="pl-PL"/>
        </w:rPr>
        <w:t>samoregeneracji</w:t>
      </w:r>
      <w:proofErr w:type="spellEnd"/>
      <w:r w:rsidRPr="0018125A">
        <w:rPr>
          <w:rFonts w:ascii="Times New Roman" w:eastAsia="Times New Roman" w:hAnsi="Times New Roman" w:cs="Times New Roman"/>
          <w:sz w:val="24"/>
          <w:szCs w:val="24"/>
          <w:lang w:eastAsia="pl-PL"/>
        </w:rPr>
        <w:t>.</w:t>
      </w:r>
    </w:p>
    <w:p w14:paraId="3FA10D01" w14:textId="77777777" w:rsidR="00024BB4" w:rsidRPr="0018125A" w:rsidRDefault="00024BB4" w:rsidP="00D84C10">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Uwzględniono także informacje zawarte w prognozach oddziaływania na środowisko sporządzonych dla przyjętych dokumentów powiązanych z planem, w tym wypadku do Prognozy do zmiany Studium uwarunkowań i kierunków zagospodarowania przestrzennego gminy Dobrzyca, obowiązującego Planu zagospodarowania przestrzennego województwa wielkopolskiego, a także Strategii Rozwoju Województwa Wielkopolskiego odnoszące się bezpośrednio jak i pośrednio do ochrony środowiska, przyrody oraz zdrowia i życia ludzi.</w:t>
      </w:r>
    </w:p>
    <w:p w14:paraId="207CA3B3" w14:textId="77777777" w:rsidR="00024BB4" w:rsidRPr="0018125A" w:rsidRDefault="00024BB4" w:rsidP="00B60023">
      <w:pPr>
        <w:spacing w:after="120" w:line="276" w:lineRule="auto"/>
        <w:jc w:val="both"/>
        <w:rPr>
          <w:rFonts w:ascii="Times New Roman" w:eastAsia="Times New Roman" w:hAnsi="Times New Roman" w:cs="Times New Roman"/>
          <w:color w:val="FF0000"/>
          <w:sz w:val="24"/>
          <w:szCs w:val="24"/>
          <w:lang w:eastAsia="pl-PL"/>
        </w:rPr>
      </w:pPr>
      <w:r w:rsidRPr="0018125A">
        <w:rPr>
          <w:rFonts w:ascii="Times New Roman" w:eastAsia="Times New Roman" w:hAnsi="Times New Roman" w:cs="Times New Roman"/>
          <w:sz w:val="24"/>
          <w:szCs w:val="24"/>
          <w:lang w:eastAsia="pl-PL"/>
        </w:rPr>
        <w:t>Dokonano analizy rozwiązań planistycznych, identyfikacji i wartościowania najważniejszych oddziaływań, jakie mogą wystąpić w wyniku realizacji ustaleń planu.</w:t>
      </w:r>
    </w:p>
    <w:p w14:paraId="68A0D6AD" w14:textId="77777777" w:rsidR="00024BB4" w:rsidRPr="0018125A" w:rsidRDefault="00024BB4" w:rsidP="00B60023">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Ilekroć w prognozie mówi się o uciążliwościach dla środowiska, to</w:t>
      </w:r>
      <w:r w:rsidRPr="0018125A">
        <w:rPr>
          <w:rFonts w:ascii="Times New Roman" w:eastAsia="Times New Roman" w:hAnsi="Times New Roman" w:cs="Times New Roman"/>
          <w:b/>
          <w:bCs/>
          <w:sz w:val="24"/>
          <w:szCs w:val="24"/>
          <w:lang w:eastAsia="pl-PL"/>
        </w:rPr>
        <w:t xml:space="preserve"> </w:t>
      </w:r>
      <w:r w:rsidRPr="0018125A">
        <w:rPr>
          <w:rFonts w:ascii="Times New Roman" w:eastAsia="Times New Roman" w:hAnsi="Times New Roman" w:cs="Times New Roman"/>
          <w:sz w:val="24"/>
          <w:szCs w:val="24"/>
          <w:lang w:eastAsia="pl-PL"/>
        </w:rPr>
        <w:t>należy przez to rozumieć zjawiska fizyczne lub stany powodujące przekroczenie standardów jakości środowiska określonych w obowiązujących przepisach odrębnych, za wyjątkiem inwestycji celu publicznego z zakresu łączności publicznej.</w:t>
      </w:r>
    </w:p>
    <w:p w14:paraId="7D58A414" w14:textId="77777777" w:rsidR="00024BB4" w:rsidRPr="0018125A" w:rsidRDefault="00024BB4" w:rsidP="00D84C10">
      <w:pPr>
        <w:keepNext/>
        <w:spacing w:before="240" w:after="60" w:line="276" w:lineRule="auto"/>
        <w:outlineLvl w:val="2"/>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 xml:space="preserve">Przy opracowaniu prognozy wykorzystano m.in. następujące materiały: </w:t>
      </w:r>
    </w:p>
    <w:p w14:paraId="4C9B8F6C"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i/>
          <w:iCs/>
          <w:sz w:val="24"/>
          <w:szCs w:val="24"/>
          <w:lang w:eastAsia="pl-PL"/>
        </w:rPr>
        <w:t xml:space="preserve">Studium uwarunkowań i kierunków zagospodarowania przestrzennego gminy Dobrzyca uchwalone uchwałą Nr XXXIII/314/2022 Rady Miejskiej Gminy Dobrzyca z dnia 28 kwietnia 2022 r. </w:t>
      </w:r>
    </w:p>
    <w:p w14:paraId="06D9FB54" w14:textId="77777777" w:rsidR="00836436" w:rsidRPr="0018125A" w:rsidRDefault="00836436" w:rsidP="00836436">
      <w:pPr>
        <w:numPr>
          <w:ilvl w:val="0"/>
          <w:numId w:val="23"/>
        </w:numPr>
        <w:spacing w:after="0" w:line="276" w:lineRule="auto"/>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i/>
          <w:iCs/>
          <w:sz w:val="24"/>
          <w:szCs w:val="24"/>
          <w:lang w:eastAsia="pl-PL"/>
        </w:rPr>
        <w:t>Uchwała Nr </w:t>
      </w:r>
      <w:r w:rsidRPr="0018125A">
        <w:rPr>
          <w:rFonts w:ascii="Times New Roman" w:eastAsia="Times New Roman" w:hAnsi="Times New Roman" w:cs="Times New Roman"/>
          <w:bCs/>
          <w:i/>
          <w:iCs/>
          <w:sz w:val="24"/>
          <w:szCs w:val="24"/>
          <w:lang w:eastAsia="pl-PL"/>
        </w:rPr>
        <w:t>XXXIV/319/2022</w:t>
      </w:r>
      <w:r w:rsidRPr="0018125A">
        <w:rPr>
          <w:rFonts w:ascii="Times New Roman" w:eastAsia="Times New Roman" w:hAnsi="Times New Roman" w:cs="Times New Roman"/>
          <w:i/>
          <w:iCs/>
          <w:sz w:val="24"/>
          <w:szCs w:val="24"/>
          <w:lang w:eastAsia="pl-PL"/>
        </w:rPr>
        <w:t xml:space="preserve"> z dnia 26 maja 2022 r. w sprawie uchwalenia zmiany miejscowego planu zagospodarowania przestrzennego gminy Dobrzyca w obrębach Fabianów i Koźminiec</w:t>
      </w:r>
    </w:p>
    <w:p w14:paraId="738B77DD" w14:textId="77777777" w:rsidR="0025549D" w:rsidRPr="0018125A" w:rsidRDefault="0025549D" w:rsidP="00323A75">
      <w:pPr>
        <w:numPr>
          <w:ilvl w:val="0"/>
          <w:numId w:val="23"/>
        </w:numPr>
        <w:spacing w:after="0" w:line="276" w:lineRule="auto"/>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i/>
          <w:iCs/>
          <w:sz w:val="24"/>
          <w:szCs w:val="24"/>
          <w:lang w:eastAsia="pl-PL"/>
        </w:rPr>
        <w:lastRenderedPageBreak/>
        <w:t xml:space="preserve">Opracowanie </w:t>
      </w:r>
      <w:proofErr w:type="spellStart"/>
      <w:r w:rsidRPr="0018125A">
        <w:rPr>
          <w:rFonts w:ascii="Times New Roman" w:eastAsia="Times New Roman" w:hAnsi="Times New Roman" w:cs="Times New Roman"/>
          <w:i/>
          <w:iCs/>
          <w:sz w:val="24"/>
          <w:szCs w:val="24"/>
          <w:lang w:eastAsia="pl-PL"/>
        </w:rPr>
        <w:t>ekofizjograficzne</w:t>
      </w:r>
      <w:proofErr w:type="spellEnd"/>
      <w:r w:rsidRPr="0018125A">
        <w:rPr>
          <w:rFonts w:ascii="Times New Roman" w:eastAsia="Times New Roman" w:hAnsi="Times New Roman" w:cs="Times New Roman"/>
          <w:i/>
          <w:iCs/>
          <w:sz w:val="24"/>
          <w:szCs w:val="24"/>
          <w:lang w:eastAsia="pl-PL"/>
        </w:rPr>
        <w:t xml:space="preserve"> podstawowe dla potrzeb sporządzenia projektu miejscowego planu zagospodarowania przestrzennego gminy Dobrzyca dla działek nr ew. 363/15 i 363/11, obręb Koźminiec</w:t>
      </w:r>
    </w:p>
    <w:p w14:paraId="48825BE3" w14:textId="77777777" w:rsidR="0025549D" w:rsidRPr="0018125A" w:rsidRDefault="00A22760" w:rsidP="0025549D">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 xml:space="preserve">Projekt </w:t>
      </w:r>
      <w:r w:rsidR="0025549D" w:rsidRPr="0018125A">
        <w:rPr>
          <w:rFonts w:ascii="Times New Roman" w:eastAsia="Times New Roman" w:hAnsi="Times New Roman" w:cs="Times New Roman"/>
          <w:i/>
          <w:sz w:val="24"/>
          <w:szCs w:val="24"/>
          <w:lang w:eastAsia="pl-PL"/>
        </w:rPr>
        <w:t>zmiany miejscowego planu zagospodarowania przestrzennego Gminy Dobrzyca dla działek nr ew. 363/15 i 363/11, obręb Koźminiec</w:t>
      </w:r>
    </w:p>
    <w:p w14:paraId="4C0BDE05" w14:textId="77777777" w:rsidR="00024BB4" w:rsidRPr="0018125A" w:rsidRDefault="00024BB4" w:rsidP="0025549D">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 xml:space="preserve">Plan zagospodarowania przestrzennego województwa wielkopolskiego – uchwała Nr </w:t>
      </w:r>
      <w:r w:rsidR="00A22760" w:rsidRPr="0018125A">
        <w:rPr>
          <w:rFonts w:ascii="Times New Roman" w:eastAsia="Times New Roman" w:hAnsi="Times New Roman" w:cs="Times New Roman"/>
          <w:i/>
          <w:sz w:val="24"/>
          <w:szCs w:val="24"/>
          <w:lang w:eastAsia="pl-PL"/>
        </w:rPr>
        <w:t> </w:t>
      </w:r>
      <w:r w:rsidRPr="0018125A">
        <w:rPr>
          <w:rFonts w:ascii="Times New Roman" w:eastAsia="Times New Roman" w:hAnsi="Times New Roman" w:cs="Times New Roman"/>
          <w:i/>
          <w:sz w:val="24"/>
          <w:szCs w:val="24"/>
          <w:lang w:eastAsia="pl-PL"/>
        </w:rPr>
        <w:t>V/70/19 Sejmiku Województwa Wielkopolskiego z dnia 25 marca 2019 r.</w:t>
      </w:r>
    </w:p>
    <w:p w14:paraId="7E513563"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Prognoza do planu zagospodarowania przestrzennego województwa wielkopolskiego, WBPP.</w:t>
      </w:r>
    </w:p>
    <w:p w14:paraId="0C7A136D"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Strategia Rozwoju Województwa Wielkopolskiego do 2030 roku. Wielkopolska 2030.</w:t>
      </w:r>
    </w:p>
    <w:p w14:paraId="4247E4D6"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Prognoza oddziaływania na środowisko Strategii Rozwoju Województwa Wielkopolskiego do 2030 r. Wielkopolska 2030, WBPP Poznań 2030 r.</w:t>
      </w:r>
    </w:p>
    <w:p w14:paraId="5B22ADF9"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bookmarkStart w:id="3" w:name="_Hlk70353890"/>
      <w:r w:rsidRPr="0018125A">
        <w:rPr>
          <w:rFonts w:ascii="Times New Roman" w:eastAsia="Times New Roman" w:hAnsi="Times New Roman" w:cs="Times New Roman"/>
          <w:i/>
          <w:sz w:val="24"/>
          <w:szCs w:val="24"/>
          <w:lang w:eastAsia="pl-PL"/>
        </w:rPr>
        <w:t>Program Ochrony Środowiska dla Województwa Wielkopolskiego do roku 2030. Uchwała Nr XXV/472/20 Sejmiku Województwa Wielkopolskiego z dnia 21 grudnia 2020 r.</w:t>
      </w:r>
    </w:p>
    <w:p w14:paraId="5C790731"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Plan gospodarki odpadami dla województwa wielkopolskiego na lata 2019 – 2025 wraz z planem inwestycyjnym. Uchwała Nr XXII/405/20 Sejmiku Województwa Wielkopolskiego z dnia 28 września 2020 r.</w:t>
      </w:r>
    </w:p>
    <w:p w14:paraId="2A15C58F"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bookmarkStart w:id="4" w:name="_Hlk20655252"/>
      <w:bookmarkEnd w:id="3"/>
      <w:r w:rsidRPr="0018125A">
        <w:rPr>
          <w:rFonts w:ascii="Times New Roman" w:eastAsia="Times New Roman" w:hAnsi="Times New Roman" w:cs="Times New Roman"/>
          <w:i/>
          <w:sz w:val="24"/>
          <w:szCs w:val="24"/>
          <w:lang w:eastAsia="pl-PL"/>
        </w:rPr>
        <w:t>Program ochrony powietrza w zakresie ozonu dla strefy wielkopolskiej –  Uchwała Nr IX/168/19 Sejmiku Województwa Wielkopolskiego z dnia 24 czerwca 2019 r. (</w:t>
      </w:r>
      <w:proofErr w:type="spellStart"/>
      <w:r w:rsidRPr="0018125A">
        <w:rPr>
          <w:rFonts w:ascii="Times New Roman" w:eastAsia="Times New Roman" w:hAnsi="Times New Roman" w:cs="Times New Roman"/>
          <w:i/>
          <w:sz w:val="24"/>
          <w:szCs w:val="24"/>
          <w:lang w:eastAsia="pl-PL"/>
        </w:rPr>
        <w:t>Dz.Urz</w:t>
      </w:r>
      <w:proofErr w:type="spellEnd"/>
      <w:r w:rsidRPr="0018125A">
        <w:rPr>
          <w:rFonts w:ascii="Times New Roman" w:eastAsia="Times New Roman" w:hAnsi="Times New Roman" w:cs="Times New Roman"/>
          <w:i/>
          <w:sz w:val="24"/>
          <w:szCs w:val="24"/>
          <w:lang w:eastAsia="pl-PL"/>
        </w:rPr>
        <w:t>. Woj. Wlkp. z 2019r., poz. 6240)</w:t>
      </w:r>
    </w:p>
    <w:p w14:paraId="2048C1DD"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bookmarkStart w:id="5" w:name="_Hlk50657173"/>
      <w:bookmarkEnd w:id="4"/>
      <w:r w:rsidRPr="0018125A">
        <w:rPr>
          <w:rFonts w:ascii="Times New Roman" w:eastAsia="Times New Roman" w:hAnsi="Times New Roman" w:cs="Times New Roman"/>
          <w:i/>
          <w:sz w:val="24"/>
          <w:szCs w:val="24"/>
          <w:lang w:eastAsia="pl-PL"/>
        </w:rPr>
        <w:t>Program ochrony powietrza dla strefy wielkopolskiej – Uchwała Nr XXI/891/20 Sejmiku Województwa Wielkopolskiego z dnia 13 lipca 2020 r. (Dz. Urz. Woj. Wlkp. 2020r., poz. 5954</w:t>
      </w:r>
    </w:p>
    <w:p w14:paraId="2241F6A1" w14:textId="77777777" w:rsidR="00024BB4"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sz w:val="24"/>
          <w:szCs w:val="24"/>
          <w:lang w:eastAsia="pl-PL"/>
        </w:rPr>
        <w:t>.</w:t>
      </w:r>
      <w:bookmarkEnd w:id="5"/>
      <w:r w:rsidRPr="0018125A">
        <w:rPr>
          <w:rFonts w:ascii="Times New Roman" w:eastAsia="Times New Roman" w:hAnsi="Times New Roman" w:cs="Times New Roman"/>
          <w:i/>
          <w:iCs/>
          <w:sz w:val="24"/>
          <w:szCs w:val="24"/>
          <w:lang w:eastAsia="pl-PL"/>
        </w:rPr>
        <w:t xml:space="preserve">Sieć Natura 2000, </w:t>
      </w:r>
      <w:hyperlink r:id="rId8" w:history="1">
        <w:r w:rsidRPr="0018125A">
          <w:rPr>
            <w:rFonts w:ascii="Times New Roman" w:eastAsia="Times New Roman" w:hAnsi="Times New Roman" w:cs="Times New Roman"/>
            <w:i/>
            <w:iCs/>
            <w:sz w:val="24"/>
            <w:szCs w:val="24"/>
            <w:lang w:eastAsia="pl-PL"/>
          </w:rPr>
          <w:t>www.geoservis.gdos.gov.pl</w:t>
        </w:r>
      </w:hyperlink>
    </w:p>
    <w:p w14:paraId="579F52EE" w14:textId="77777777" w:rsidR="00384ABC" w:rsidRPr="0018125A" w:rsidRDefault="00024BB4" w:rsidP="00441946">
      <w:pPr>
        <w:numPr>
          <w:ilvl w:val="0"/>
          <w:numId w:val="23"/>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i/>
          <w:iCs/>
          <w:sz w:val="24"/>
          <w:szCs w:val="24"/>
          <w:lang w:eastAsia="pl-PL"/>
        </w:rPr>
        <w:t>CBDG MIDAS Państwowy Instytut Geologiczny</w:t>
      </w:r>
      <w:r w:rsidR="00D16750" w:rsidRPr="0018125A">
        <w:rPr>
          <w:rFonts w:ascii="Times New Roman" w:eastAsia="Times New Roman" w:hAnsi="Times New Roman" w:cs="Times New Roman"/>
          <w:i/>
          <w:iCs/>
          <w:sz w:val="24"/>
          <w:szCs w:val="24"/>
          <w:lang w:eastAsia="pl-PL"/>
        </w:rPr>
        <w:t>.</w:t>
      </w:r>
    </w:p>
    <w:p w14:paraId="163D6980" w14:textId="77777777" w:rsidR="00283232" w:rsidRPr="0018125A" w:rsidRDefault="00283232" w:rsidP="00086D84">
      <w:pPr>
        <w:spacing w:after="0" w:line="276" w:lineRule="auto"/>
        <w:jc w:val="both"/>
        <w:rPr>
          <w:rFonts w:ascii="Times New Roman" w:eastAsia="Times New Roman" w:hAnsi="Times New Roman" w:cs="Times New Roman"/>
          <w:sz w:val="24"/>
          <w:szCs w:val="24"/>
          <w:lang w:eastAsia="pl-PL"/>
        </w:rPr>
      </w:pPr>
    </w:p>
    <w:p w14:paraId="4D0522B3" w14:textId="77777777" w:rsidR="00024BB4" w:rsidRPr="00B60023" w:rsidRDefault="00024BB4" w:rsidP="00B60023">
      <w:pPr>
        <w:pStyle w:val="Akapitzlist"/>
        <w:numPr>
          <w:ilvl w:val="0"/>
          <w:numId w:val="4"/>
        </w:numPr>
        <w:spacing w:after="0" w:line="360" w:lineRule="auto"/>
        <w:ind w:left="709"/>
        <w:jc w:val="both"/>
        <w:rPr>
          <w:rFonts w:ascii="Times New Roman" w:hAnsi="Times New Roman" w:cs="Times New Roman"/>
          <w:b/>
          <w:sz w:val="24"/>
        </w:rPr>
      </w:pPr>
      <w:r w:rsidRPr="0018125A">
        <w:rPr>
          <w:rFonts w:ascii="Times New Roman" w:hAnsi="Times New Roman" w:cs="Times New Roman"/>
          <w:b/>
          <w:sz w:val="24"/>
        </w:rPr>
        <w:t xml:space="preserve">Informacje o  zawartości i głównych celach projektu miejscowego planu </w:t>
      </w:r>
      <w:r w:rsidRPr="00B60023">
        <w:rPr>
          <w:rFonts w:ascii="Times New Roman" w:hAnsi="Times New Roman" w:cs="Times New Roman"/>
          <w:b/>
          <w:sz w:val="24"/>
        </w:rPr>
        <w:t>zagospodarowania przestrzennego i jego powiązań z innymi dokumentami</w:t>
      </w:r>
    </w:p>
    <w:p w14:paraId="591106A4" w14:textId="77777777" w:rsidR="00024BB4" w:rsidRPr="0018125A" w:rsidRDefault="00024BB4" w:rsidP="00B60023">
      <w:pPr>
        <w:pStyle w:val="Akapitzlist"/>
        <w:numPr>
          <w:ilvl w:val="1"/>
          <w:numId w:val="4"/>
        </w:numPr>
        <w:spacing w:line="360" w:lineRule="auto"/>
        <w:rPr>
          <w:rFonts w:ascii="Times New Roman" w:hAnsi="Times New Roman" w:cs="Times New Roman"/>
          <w:b/>
          <w:bCs/>
          <w:sz w:val="24"/>
        </w:rPr>
      </w:pPr>
      <w:r w:rsidRPr="0018125A">
        <w:rPr>
          <w:rFonts w:ascii="Times New Roman" w:hAnsi="Times New Roman" w:cs="Times New Roman"/>
          <w:b/>
          <w:bCs/>
          <w:sz w:val="24"/>
        </w:rPr>
        <w:t>Zawartość projektu miejscowego planu zagospodarowania przestrzennego</w:t>
      </w:r>
    </w:p>
    <w:p w14:paraId="7D38A4B4" w14:textId="77777777" w:rsidR="00024BB4" w:rsidRPr="0018125A" w:rsidRDefault="00024BB4" w:rsidP="00EE67D0">
      <w:pPr>
        <w:pStyle w:val="Tekstpodstawowyzwciciem"/>
        <w:spacing w:line="276" w:lineRule="auto"/>
        <w:ind w:firstLine="570"/>
        <w:jc w:val="both"/>
        <w:rPr>
          <w:rFonts w:ascii="Times New Roman" w:hAnsi="Times New Roman" w:cs="Times New Roman"/>
          <w:sz w:val="24"/>
          <w:szCs w:val="24"/>
        </w:rPr>
      </w:pPr>
      <w:r w:rsidRPr="0018125A">
        <w:rPr>
          <w:rFonts w:ascii="Times New Roman" w:hAnsi="Times New Roman" w:cs="Times New Roman"/>
          <w:sz w:val="24"/>
          <w:szCs w:val="24"/>
        </w:rPr>
        <w:t xml:space="preserve">Podstawą sporządzenia projektu </w:t>
      </w:r>
      <w:r w:rsidR="00A22760" w:rsidRPr="0018125A">
        <w:rPr>
          <w:rFonts w:ascii="Times New Roman" w:hAnsi="Times New Roman" w:cs="Times New Roman"/>
          <w:bCs/>
          <w:i/>
          <w:iCs/>
          <w:sz w:val="24"/>
          <w:szCs w:val="24"/>
        </w:rPr>
        <w:t xml:space="preserve">miejscowego planu zagospodarowania przestrzennego gminy Dobrzyca na terenach części obrębów ewidencyjnych: </w:t>
      </w:r>
      <w:r w:rsidR="0025549D" w:rsidRPr="0018125A">
        <w:rPr>
          <w:rFonts w:ascii="Times New Roman" w:hAnsi="Times New Roman" w:cs="Times New Roman"/>
          <w:bCs/>
          <w:i/>
          <w:iCs/>
          <w:sz w:val="24"/>
          <w:szCs w:val="24"/>
        </w:rPr>
        <w:t>zmiany miejscowego planu zagospodarowania przestrzennego Gminy Dobrzyca dla działek nr ew. 363/15 i 363/11, obręb Koźminiec</w:t>
      </w:r>
      <w:r w:rsidRPr="0018125A">
        <w:rPr>
          <w:rFonts w:ascii="Times New Roman" w:hAnsi="Times New Roman" w:cs="Times New Roman"/>
          <w:sz w:val="24"/>
          <w:szCs w:val="24"/>
        </w:rPr>
        <w:t xml:space="preserve"> jest:</w:t>
      </w:r>
    </w:p>
    <w:p w14:paraId="01139983" w14:textId="77777777" w:rsidR="00A96F72" w:rsidRPr="0018125A" w:rsidRDefault="00C20E59" w:rsidP="00441946">
      <w:pPr>
        <w:pStyle w:val="Listapunktowana2"/>
        <w:numPr>
          <w:ilvl w:val="0"/>
          <w:numId w:val="24"/>
        </w:numPr>
        <w:spacing w:line="276" w:lineRule="auto"/>
        <w:jc w:val="both"/>
      </w:pPr>
      <w:r w:rsidRPr="0018125A">
        <w:rPr>
          <w:i/>
        </w:rPr>
        <w:t>U</w:t>
      </w:r>
      <w:r w:rsidR="00024BB4" w:rsidRPr="0018125A">
        <w:rPr>
          <w:i/>
        </w:rPr>
        <w:t>stawa z dnia 27 marca 2003 r. o planowaniu i zagospodarowaniu przestrzennym</w:t>
      </w:r>
      <w:r w:rsidR="00024BB4" w:rsidRPr="0018125A">
        <w:t xml:space="preserve"> (Dz. </w:t>
      </w:r>
      <w:r w:rsidRPr="0018125A">
        <w:t> </w:t>
      </w:r>
      <w:r w:rsidR="00024BB4" w:rsidRPr="0018125A">
        <w:t>U. 202</w:t>
      </w:r>
      <w:r w:rsidRPr="0018125A">
        <w:t>3</w:t>
      </w:r>
      <w:r w:rsidR="00024BB4" w:rsidRPr="0018125A">
        <w:t xml:space="preserve">, poz. </w:t>
      </w:r>
      <w:r w:rsidRPr="0018125A">
        <w:t>977</w:t>
      </w:r>
      <w:r w:rsidR="00024BB4" w:rsidRPr="0018125A">
        <w:t xml:space="preserve"> ze zm.),</w:t>
      </w:r>
    </w:p>
    <w:p w14:paraId="67F4DD7A" w14:textId="77777777" w:rsidR="00EE67D0" w:rsidRPr="0018125A" w:rsidRDefault="00EE67D0" w:rsidP="00EE67D0">
      <w:pPr>
        <w:pStyle w:val="Listapunktowana2"/>
        <w:numPr>
          <w:ilvl w:val="0"/>
          <w:numId w:val="24"/>
        </w:numPr>
        <w:spacing w:after="240" w:line="276" w:lineRule="auto"/>
        <w:jc w:val="both"/>
        <w:rPr>
          <w:i/>
        </w:rPr>
      </w:pPr>
      <w:r w:rsidRPr="0018125A">
        <w:rPr>
          <w:i/>
        </w:rPr>
        <w:t>Uchwała nr XXXIX/383/2022 Rady Miejskiej Gminy Dobrzyca z dnia 29 grudnia 2022 r. w sprawie przystąpienia do sporządzenia zmiany miejscowego planu zagospodarowania przestrzennego Gminy Dobrzyca dla działek nr ew. 363/15 i 363/11, obręb Koźminiec</w:t>
      </w:r>
    </w:p>
    <w:p w14:paraId="37E17594" w14:textId="77777777" w:rsidR="00EE67D0" w:rsidRPr="0018125A" w:rsidRDefault="00024BB4" w:rsidP="00EE67D0">
      <w:pPr>
        <w:pStyle w:val="Tekstpodstawowy"/>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lastRenderedPageBreak/>
        <w:t xml:space="preserve">Zgodnie z art. 14 ustawy z dnia 27 marca 2003 r. </w:t>
      </w:r>
      <w:r w:rsidRPr="0018125A">
        <w:rPr>
          <w:rFonts w:ascii="Times New Roman" w:hAnsi="Times New Roman" w:cs="Times New Roman"/>
          <w:i/>
          <w:sz w:val="24"/>
          <w:szCs w:val="24"/>
        </w:rPr>
        <w:t>o planowaniu i zagospodarowaniu przestrzennym</w:t>
      </w:r>
      <w:r w:rsidRPr="0018125A">
        <w:rPr>
          <w:rFonts w:ascii="Times New Roman" w:hAnsi="Times New Roman" w:cs="Times New Roman"/>
          <w:sz w:val="24"/>
          <w:szCs w:val="24"/>
        </w:rPr>
        <w:t xml:space="preserve"> (</w:t>
      </w:r>
      <w:r w:rsidRPr="0018125A">
        <w:rPr>
          <w:rFonts w:ascii="Times New Roman" w:hAnsi="Times New Roman" w:cs="Times New Roman"/>
          <w:iCs/>
          <w:sz w:val="24"/>
          <w:szCs w:val="24"/>
        </w:rPr>
        <w:t xml:space="preserve">Dz. U. </w:t>
      </w:r>
      <w:r w:rsidR="00C20E59" w:rsidRPr="0018125A">
        <w:rPr>
          <w:rFonts w:ascii="Times New Roman" w:hAnsi="Times New Roman" w:cs="Times New Roman"/>
          <w:iCs/>
          <w:sz w:val="24"/>
          <w:szCs w:val="24"/>
        </w:rPr>
        <w:t>2023, poz. 977</w:t>
      </w:r>
      <w:r w:rsidRPr="0018125A">
        <w:rPr>
          <w:rFonts w:ascii="Times New Roman" w:hAnsi="Times New Roman" w:cs="Times New Roman"/>
          <w:iCs/>
          <w:sz w:val="24"/>
          <w:szCs w:val="24"/>
        </w:rPr>
        <w:t xml:space="preserve"> ze zm.</w:t>
      </w:r>
      <w:r w:rsidRPr="0018125A">
        <w:rPr>
          <w:rFonts w:ascii="Times New Roman" w:hAnsi="Times New Roman" w:cs="Times New Roman"/>
          <w:sz w:val="24"/>
          <w:szCs w:val="24"/>
        </w:rPr>
        <w:t>) „w celu ustalenia przeznaczenia terenów, w tym dla inwestycji celu publicznego, oraz określenia sposobów ich zagospodarowania i zabudowy rada gminy podejmuje uchwałę o przystąpieniu do sporządzenia miejscowego planu za</w:t>
      </w:r>
      <w:r w:rsidR="00EE67D0" w:rsidRPr="0018125A">
        <w:rPr>
          <w:rFonts w:ascii="Times New Roman" w:hAnsi="Times New Roman" w:cs="Times New Roman"/>
          <w:sz w:val="24"/>
          <w:szCs w:val="24"/>
        </w:rPr>
        <w:t>gospodarowania przestrzennego”.</w:t>
      </w:r>
    </w:p>
    <w:p w14:paraId="5F686F0D" w14:textId="77777777" w:rsidR="00024BB4" w:rsidRPr="0018125A" w:rsidRDefault="00024BB4" w:rsidP="00B60023">
      <w:pPr>
        <w:pStyle w:val="Tekstpodstawowy"/>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Zawartość projektu miejscowego planu zagospodarowania przestrzennego wynika z </w:t>
      </w:r>
      <w:r w:rsidR="00730AE9" w:rsidRPr="0018125A">
        <w:rPr>
          <w:rFonts w:ascii="Times New Roman" w:hAnsi="Times New Roman" w:cs="Times New Roman"/>
          <w:sz w:val="24"/>
          <w:szCs w:val="24"/>
        </w:rPr>
        <w:t> </w:t>
      </w:r>
      <w:r w:rsidRPr="0018125A">
        <w:rPr>
          <w:rFonts w:ascii="Times New Roman" w:hAnsi="Times New Roman" w:cs="Times New Roman"/>
          <w:sz w:val="24"/>
          <w:szCs w:val="24"/>
        </w:rPr>
        <w:t>treści art. 15 ustawy z dnia 27 marca 2003 r.</w:t>
      </w:r>
      <w:r w:rsidRPr="0018125A">
        <w:rPr>
          <w:rFonts w:ascii="Times New Roman" w:hAnsi="Times New Roman" w:cs="Times New Roman"/>
          <w:i/>
          <w:sz w:val="24"/>
          <w:szCs w:val="24"/>
        </w:rPr>
        <w:t xml:space="preserve"> o planowaniu i zagospodarowaniu przestrzennym</w:t>
      </w:r>
      <w:r w:rsidRPr="0018125A">
        <w:rPr>
          <w:rFonts w:ascii="Times New Roman" w:hAnsi="Times New Roman" w:cs="Times New Roman"/>
          <w:sz w:val="24"/>
          <w:szCs w:val="24"/>
        </w:rPr>
        <w:t>.</w:t>
      </w:r>
    </w:p>
    <w:p w14:paraId="44794015" w14:textId="77777777" w:rsidR="00024BB4" w:rsidRPr="0018125A" w:rsidRDefault="00024BB4" w:rsidP="00D84C10">
      <w:pPr>
        <w:pStyle w:val="Tekstpodstawowy"/>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Wszczęcie procedury w sprawie opracowania miejscowego planu zagospodarowania przestrzennego poprzedzone zostało analizą aktualności Studium uwarunkowań i kierunków zagospodarowania przestrzennego gminy Dobrzyca  i planów miejscowych wynikającą z art.32 ust.1. obowiązującej ustawy.</w:t>
      </w:r>
    </w:p>
    <w:p w14:paraId="7A9C30DB" w14:textId="77777777" w:rsidR="00D84C10" w:rsidRPr="0018125A" w:rsidRDefault="00024BB4" w:rsidP="00D84C10">
      <w:pPr>
        <w:pStyle w:val="Tekstpodstawowy"/>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Projekt planu opracowano zgodnie z art. 15 ust.2. ustawy </w:t>
      </w:r>
      <w:r w:rsidRPr="0018125A">
        <w:rPr>
          <w:rFonts w:ascii="Times New Roman" w:hAnsi="Times New Roman" w:cs="Times New Roman"/>
          <w:i/>
          <w:sz w:val="24"/>
          <w:szCs w:val="24"/>
        </w:rPr>
        <w:t xml:space="preserve">z dnia 27 marca 2003 r. o planowaniu i zagospodarowaniu przestrzennym </w:t>
      </w:r>
      <w:r w:rsidRPr="0018125A">
        <w:rPr>
          <w:rFonts w:ascii="Times New Roman" w:hAnsi="Times New Roman" w:cs="Times New Roman"/>
          <w:sz w:val="24"/>
          <w:szCs w:val="24"/>
        </w:rPr>
        <w:t>(Dz. U. 202</w:t>
      </w:r>
      <w:r w:rsidR="00C20E59" w:rsidRPr="0018125A">
        <w:rPr>
          <w:rFonts w:ascii="Times New Roman" w:hAnsi="Times New Roman" w:cs="Times New Roman"/>
          <w:sz w:val="24"/>
          <w:szCs w:val="24"/>
        </w:rPr>
        <w:t>3</w:t>
      </w:r>
      <w:r w:rsidRPr="0018125A">
        <w:rPr>
          <w:rFonts w:ascii="Times New Roman" w:hAnsi="Times New Roman" w:cs="Times New Roman"/>
          <w:sz w:val="24"/>
          <w:szCs w:val="24"/>
        </w:rPr>
        <w:t xml:space="preserve">, poz. </w:t>
      </w:r>
      <w:r w:rsidR="00C20E59" w:rsidRPr="0018125A">
        <w:rPr>
          <w:rFonts w:ascii="Times New Roman" w:hAnsi="Times New Roman" w:cs="Times New Roman"/>
          <w:sz w:val="24"/>
          <w:szCs w:val="24"/>
        </w:rPr>
        <w:t xml:space="preserve">977 </w:t>
      </w:r>
      <w:r w:rsidRPr="0018125A">
        <w:rPr>
          <w:rFonts w:ascii="Times New Roman" w:hAnsi="Times New Roman" w:cs="Times New Roman"/>
          <w:sz w:val="24"/>
          <w:szCs w:val="24"/>
        </w:rPr>
        <w:t>ze zm.).</w:t>
      </w:r>
    </w:p>
    <w:p w14:paraId="550B297C" w14:textId="77777777" w:rsidR="00024BB4" w:rsidRPr="0018125A" w:rsidRDefault="00024BB4" w:rsidP="00D84C10">
      <w:pPr>
        <w:pStyle w:val="Tekstpodstawowy"/>
        <w:numPr>
          <w:ilvl w:val="1"/>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t>Cele projektowanego planu zagospodarowania przestrzennego</w:t>
      </w:r>
    </w:p>
    <w:p w14:paraId="2843517D" w14:textId="77777777" w:rsidR="00024BB4" w:rsidRPr="0018125A" w:rsidRDefault="00024BB4" w:rsidP="00D84C10">
      <w:pPr>
        <w:spacing w:after="12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planowaniu i zagospodarowaniu przestrzennym z dnia 27 marca 2003 r.</w:t>
      </w:r>
    </w:p>
    <w:p w14:paraId="399A0147" w14:textId="77777777" w:rsidR="00730AE9" w:rsidRPr="0018125A" w:rsidRDefault="00024BB4" w:rsidP="00B60023">
      <w:pPr>
        <w:spacing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Przedmiote</w:t>
      </w:r>
      <w:r w:rsidR="00D84C10" w:rsidRPr="0018125A">
        <w:rPr>
          <w:rFonts w:ascii="Times New Roman" w:eastAsia="Times New Roman" w:hAnsi="Times New Roman" w:cs="Times New Roman"/>
          <w:b/>
          <w:sz w:val="24"/>
          <w:szCs w:val="24"/>
          <w:lang w:eastAsia="pl-PL"/>
        </w:rPr>
        <w:t>m opracowa</w:t>
      </w:r>
      <w:r w:rsidR="00730AE9" w:rsidRPr="0018125A">
        <w:rPr>
          <w:rFonts w:ascii="Times New Roman" w:eastAsia="Times New Roman" w:hAnsi="Times New Roman" w:cs="Times New Roman"/>
          <w:b/>
          <w:sz w:val="24"/>
          <w:szCs w:val="24"/>
          <w:lang w:eastAsia="pl-PL"/>
        </w:rPr>
        <w:t xml:space="preserve">nia planu miejscowego jest teren położony w gminie Dobrzyca, obrębie Koźminiec, obejmujący działki ew. nr. 363/15 i 363/11. </w:t>
      </w:r>
    </w:p>
    <w:p w14:paraId="642FC49A" w14:textId="77777777" w:rsidR="00836436" w:rsidRPr="0018125A" w:rsidRDefault="00024BB4" w:rsidP="00B6002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Dla obsza</w:t>
      </w:r>
      <w:r w:rsidR="00730AE9" w:rsidRPr="0018125A">
        <w:rPr>
          <w:rFonts w:ascii="Times New Roman" w:eastAsia="Times New Roman" w:hAnsi="Times New Roman" w:cs="Times New Roman"/>
          <w:sz w:val="24"/>
          <w:szCs w:val="24"/>
          <w:lang w:eastAsia="pl-PL"/>
        </w:rPr>
        <w:t>ru objętego</w:t>
      </w:r>
      <w:r w:rsidRPr="0018125A">
        <w:rPr>
          <w:rFonts w:ascii="Times New Roman" w:eastAsia="Times New Roman" w:hAnsi="Times New Roman" w:cs="Times New Roman"/>
          <w:sz w:val="24"/>
          <w:szCs w:val="24"/>
          <w:lang w:eastAsia="pl-PL"/>
        </w:rPr>
        <w:t xml:space="preserve"> sporządzeniem planu miejscowego aktualnie obowiązuje miejscowy plan zagospodarowania przestrzennego zatwierdzony </w:t>
      </w:r>
      <w:r w:rsidR="00836436" w:rsidRPr="0018125A">
        <w:rPr>
          <w:rFonts w:ascii="Times New Roman" w:eastAsia="Times New Roman" w:hAnsi="Times New Roman" w:cs="Times New Roman"/>
          <w:sz w:val="24"/>
          <w:szCs w:val="24"/>
          <w:lang w:eastAsia="pl-PL"/>
        </w:rPr>
        <w:t>uchwałą nr XXXIV/319/2022 z dnia 26 maja 2022 r. w sprawie uchwalenia zmiany miejscowego planu zagospodarowania przestrzennego gminy Dobrzyca w obrębach Fabianów i Koźminiec</w:t>
      </w:r>
    </w:p>
    <w:p w14:paraId="1796308C" w14:textId="77777777" w:rsidR="00024BB4" w:rsidRPr="0018125A" w:rsidRDefault="00024BB4" w:rsidP="00B6002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Celem opracowania planu </w:t>
      </w:r>
      <w:r w:rsidR="00D84C10" w:rsidRPr="0018125A">
        <w:rPr>
          <w:rFonts w:ascii="Times New Roman" w:eastAsia="Times New Roman" w:hAnsi="Times New Roman" w:cs="Times New Roman"/>
          <w:sz w:val="24"/>
          <w:szCs w:val="24"/>
          <w:lang w:eastAsia="pl-PL"/>
        </w:rPr>
        <w:t xml:space="preserve">jest dostosowanie jego ustaleń do występujących uwarunkowań funkcjonalno-przestrzennych oraz do 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sieci komunikacyjnej. </w:t>
      </w:r>
    </w:p>
    <w:p w14:paraId="77D13436" w14:textId="77777777" w:rsidR="00024BB4" w:rsidRPr="0018125A" w:rsidRDefault="00024BB4" w:rsidP="00024BB4">
      <w:pPr>
        <w:pStyle w:val="Akapitzlist"/>
        <w:numPr>
          <w:ilvl w:val="1"/>
          <w:numId w:val="4"/>
        </w:numPr>
        <w:spacing w:after="0" w:line="360" w:lineRule="auto"/>
        <w:jc w:val="both"/>
        <w:rPr>
          <w:rFonts w:ascii="Times New Roman" w:hAnsi="Times New Roman" w:cs="Times New Roman"/>
          <w:b/>
          <w:sz w:val="24"/>
        </w:rPr>
      </w:pPr>
      <w:r w:rsidRPr="0018125A">
        <w:rPr>
          <w:rFonts w:ascii="Times New Roman" w:hAnsi="Times New Roman" w:cs="Times New Roman"/>
          <w:b/>
          <w:sz w:val="24"/>
        </w:rPr>
        <w:t>Powiązania  planu z innymi dokumentami</w:t>
      </w:r>
    </w:p>
    <w:p w14:paraId="2FCCF527" w14:textId="77777777" w:rsidR="00024BB4" w:rsidRPr="0018125A" w:rsidRDefault="00024BB4" w:rsidP="00024BB4">
      <w:pPr>
        <w:spacing w:after="0" w:line="276" w:lineRule="auto"/>
        <w:ind w:firstLine="70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Przy sporządzaniu Prognozy uwzględniono dokumenty, które zostały opracowane na różnych poziomach: wspólnotowym, krajowym, regionalnym i lokalnym. W dokumentach tych ważne miejsce zajmują zagadnienia ochrony środowiska i zrównoważonego rozwoju.</w:t>
      </w:r>
    </w:p>
    <w:p w14:paraId="64E5A49E" w14:textId="77777777" w:rsidR="00024BB4" w:rsidRPr="0018125A" w:rsidRDefault="00024BB4" w:rsidP="00B60023">
      <w:pPr>
        <w:spacing w:before="120"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w:t>
      </w:r>
      <w:r w:rsidRPr="0018125A">
        <w:rPr>
          <w:rFonts w:ascii="Times New Roman" w:eastAsia="Times New Roman" w:hAnsi="Times New Roman" w:cs="Times New Roman"/>
          <w:sz w:val="24"/>
          <w:szCs w:val="24"/>
          <w:lang w:eastAsia="pl-PL"/>
        </w:rPr>
        <w:lastRenderedPageBreak/>
        <w:t xml:space="preserve">powinny zapewnić bezpieczeństwo ekologiczne współczesnemu i przyszłym pokoleniom (art. </w:t>
      </w:r>
      <w:r w:rsidR="00B60023">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74). Zgodnie z Konstytucją, ustawa z dnia 27 kwietnia 2001 </w:t>
      </w:r>
      <w:r w:rsidRPr="0018125A">
        <w:rPr>
          <w:rFonts w:ascii="Times New Roman" w:eastAsia="Times New Roman" w:hAnsi="Times New Roman" w:cs="Times New Roman"/>
          <w:i/>
          <w:sz w:val="24"/>
          <w:szCs w:val="24"/>
          <w:lang w:eastAsia="pl-PL"/>
        </w:rPr>
        <w:t>Prawo ochrony środowiska</w:t>
      </w:r>
      <w:r w:rsidR="00646820" w:rsidRPr="0018125A">
        <w:rPr>
          <w:rFonts w:ascii="Times New Roman" w:eastAsia="Times New Roman" w:hAnsi="Times New Roman" w:cs="Times New Roman"/>
          <w:sz w:val="24"/>
          <w:szCs w:val="24"/>
          <w:lang w:eastAsia="pl-PL"/>
        </w:rPr>
        <w:t xml:space="preserve"> (Dz. </w:t>
      </w:r>
      <w:r w:rsidR="00B60023">
        <w:rPr>
          <w:rFonts w:ascii="Times New Roman" w:eastAsia="Times New Roman" w:hAnsi="Times New Roman" w:cs="Times New Roman"/>
          <w:sz w:val="24"/>
          <w:szCs w:val="24"/>
          <w:lang w:eastAsia="pl-PL"/>
        </w:rPr>
        <w:t> </w:t>
      </w:r>
      <w:r w:rsidR="00646820" w:rsidRPr="0018125A">
        <w:rPr>
          <w:rFonts w:ascii="Times New Roman" w:eastAsia="Times New Roman" w:hAnsi="Times New Roman" w:cs="Times New Roman"/>
          <w:sz w:val="24"/>
          <w:szCs w:val="24"/>
          <w:lang w:eastAsia="pl-PL"/>
        </w:rPr>
        <w:t xml:space="preserve">U. z 2022 r., poz. 2556 </w:t>
      </w:r>
      <w:r w:rsidRPr="0018125A">
        <w:rPr>
          <w:rFonts w:ascii="Times New Roman" w:eastAsia="Times New Roman" w:hAnsi="Times New Roman" w:cs="Times New Roman"/>
          <w:sz w:val="24"/>
          <w:szCs w:val="24"/>
          <w:lang w:eastAsia="pl-PL"/>
        </w:rPr>
        <w:t xml:space="preserve">ze zm.) oraz ustawy jej pokrewne zobowiązują do kierowania się zasadą zrównoważonego rozwoju na różnych etapach działań: planistycznych, realizacyjnych i </w:t>
      </w:r>
      <w:r w:rsidR="00B60023">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zarządzania. </w:t>
      </w:r>
    </w:p>
    <w:p w14:paraId="58E93E3A" w14:textId="77777777" w:rsidR="00024BB4" w:rsidRPr="0018125A" w:rsidRDefault="00024BB4" w:rsidP="00B60023">
      <w:pPr>
        <w:spacing w:before="120"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Aktualizacja Krajowego Programu Ochrony Powietrza do roku 2025 (z perspektywą do 2030 r. oraz do 2040 r.) to dokument strategiczny wyznaczający cele i kierunki działań, jakie powinny zostać uwzględnione, szczególnie na szczeblu lokalnym oraz w programach ochrony powietrza. Ponadto obowiązuje dokument Czyste Powietrze i Mój Prąd. Ustalenia planu zagospodarowania przestrzennego gminy Dobrzyca wpisują się w te dokumenty poprzez zapis dotyczący zastosowania do celów grzewczych technologii niskoemisyjnych, w oparciu o</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 paliwa charakteryzujące się najniższymi wskaźnikami emisyjnymi oraz urządzenia do ich spalania charakteryzujące się wysokim stopniem sprawności albo </w:t>
      </w:r>
      <w:bookmarkStart w:id="6" w:name="_Hlk96504615"/>
      <w:r w:rsidRPr="0018125A">
        <w:rPr>
          <w:rFonts w:ascii="Times New Roman" w:eastAsia="Times New Roman" w:hAnsi="Times New Roman" w:cs="Times New Roman"/>
          <w:sz w:val="24"/>
          <w:szCs w:val="24"/>
          <w:lang w:eastAsia="pl-PL"/>
        </w:rPr>
        <w:t xml:space="preserve">wykorzystanie alternatywnych źródeł energii </w:t>
      </w:r>
      <w:bookmarkEnd w:id="6"/>
      <w:r w:rsidRPr="0018125A">
        <w:rPr>
          <w:rFonts w:ascii="Times New Roman" w:eastAsia="Times New Roman" w:hAnsi="Times New Roman" w:cs="Times New Roman"/>
          <w:sz w:val="24"/>
          <w:szCs w:val="24"/>
          <w:lang w:eastAsia="pl-PL"/>
        </w:rPr>
        <w:t>i wyznaczenie terenów pod lokalizację elektrowni słonecznych.</w:t>
      </w:r>
    </w:p>
    <w:p w14:paraId="07052871" w14:textId="77777777" w:rsidR="00024BB4" w:rsidRPr="0018125A" w:rsidRDefault="00024BB4" w:rsidP="00024BB4">
      <w:pPr>
        <w:spacing w:before="120"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Strategiczny plan adaptacji dla sektorów i obszarów wrażliwych na zmiany klimatu do roku 2020 z perspektywą do roku 2030 (SPA 2020) – to pierwszy dokument strategiczny, który bezpośrednio dotyczy kwestii adaptacji do zachodzących zmian klimatu. Założenia tego planu zostały uwzględnione w planie zagospodarowania przestrzennego w gminie Dobrzyca poprzez zapisy dotyczące zastosowania do celów grzewczych technologii niskoemisyjnych w oparciu o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paliwa charakteryzujące się najniższymi wskaźnikami emisyjnymi oraz urządzenia do ich spalania charakteryzujące się wysokim stopniem sprawności albo wykorzystanie alternatywnych źródeł energii i wyznaczenie terenów pod lokalizację elektrowni słonecznych oraz zapisy dotyczące sposobu odprowadzania ścieków i wód opadowych i roztopowych.</w:t>
      </w:r>
    </w:p>
    <w:p w14:paraId="6BED23B5" w14:textId="77777777" w:rsidR="00D84C10" w:rsidRPr="0018125A" w:rsidRDefault="00024BB4" w:rsidP="00D84C10">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Krajowy plan gospodarki odpadami 2022 r. przyjęty przez Radę Ministrów uchwałą nr 88 z</w:t>
      </w:r>
      <w:r w:rsidR="00BF0956"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 dnia 1 lipca 2016 r. Ustalenia planu zagospodarowania przestrzennego gminy Dobrzyca wpisują się w założenia tego programu poprzez ustalenia dotyczące prowadzenia na terenach gminy objęt</w:t>
      </w:r>
      <w:r w:rsidR="00D84C10" w:rsidRPr="0018125A">
        <w:rPr>
          <w:rFonts w:ascii="Times New Roman" w:eastAsia="Times New Roman" w:hAnsi="Times New Roman" w:cs="Times New Roman"/>
          <w:sz w:val="24"/>
          <w:szCs w:val="24"/>
          <w:lang w:eastAsia="pl-PL"/>
        </w:rPr>
        <w:t>ych planem gospodarki odpadami.</w:t>
      </w:r>
    </w:p>
    <w:p w14:paraId="037FBA7D" w14:textId="77777777" w:rsidR="00D84C10" w:rsidRPr="0018125A" w:rsidRDefault="00024BB4" w:rsidP="00B60023">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rPr>
        <w:t>W Polityce energetycznej państwa do 2040 roku zapisano, że udział </w:t>
      </w:r>
      <w:hyperlink r:id="rId9" w:tooltip="Odnawialne źródła energii" w:history="1">
        <w:r w:rsidRPr="0018125A">
          <w:rPr>
            <w:rFonts w:ascii="Times New Roman" w:eastAsia="Times New Roman" w:hAnsi="Times New Roman" w:cs="Times New Roman"/>
            <w:sz w:val="24"/>
            <w:szCs w:val="24"/>
          </w:rPr>
          <w:t>odnawialnych źródeł energii</w:t>
        </w:r>
      </w:hyperlink>
      <w:r w:rsidRPr="0018125A">
        <w:rPr>
          <w:rFonts w:ascii="Times New Roman" w:eastAsia="Times New Roman" w:hAnsi="Times New Roman" w:cs="Times New Roman"/>
          <w:sz w:val="24"/>
          <w:szCs w:val="24"/>
        </w:rPr>
        <w:t xml:space="preserve"> w końcowym zużyciu brutto w Polsce ma wzrosnąć do co najmniej 23% w 2030 roku. Ustalenia planu w gminie Dobrzyca wpisują się w te założenia poprzez zapisy dotyczące </w:t>
      </w:r>
      <w:r w:rsidRPr="0018125A">
        <w:rPr>
          <w:rFonts w:ascii="Times New Roman" w:eastAsia="Times New Roman" w:hAnsi="Times New Roman" w:cs="Times New Roman"/>
          <w:sz w:val="24"/>
          <w:szCs w:val="24"/>
          <w:lang w:eastAsia="pl-PL"/>
        </w:rPr>
        <w:t>wykorzystania alternatywnych źródeł energii.</w:t>
      </w:r>
    </w:p>
    <w:p w14:paraId="5621F7E5" w14:textId="77777777" w:rsidR="00D84C10" w:rsidRPr="0018125A" w:rsidRDefault="00024BB4"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projekcie planu gminy Dobrzyca uwzględniono również kierunki określone w Programie ochrony środowiska dla województwa wielkopolskiego do roku 2030.</w:t>
      </w:r>
      <w:bookmarkStart w:id="7" w:name="_Hlk46144658"/>
      <w:bookmarkStart w:id="8" w:name="_Hlk53222177"/>
    </w:p>
    <w:p w14:paraId="702FE5A7" w14:textId="77777777" w:rsidR="00D84C10" w:rsidRPr="0018125A" w:rsidRDefault="00024BB4"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projekcie planu gminy Dobrzyca uwzględniono także kierunki określone w Strategii Rozwoju Województwa Wielkopolskiego</w:t>
      </w:r>
      <w:r w:rsidR="00D84C10" w:rsidRPr="0018125A">
        <w:rPr>
          <w:rFonts w:ascii="Times New Roman" w:eastAsia="Times New Roman" w:hAnsi="Times New Roman" w:cs="Times New Roman"/>
          <w:sz w:val="24"/>
          <w:szCs w:val="24"/>
          <w:lang w:eastAsia="pl-PL"/>
        </w:rPr>
        <w:t xml:space="preserve"> do 2030 r. Wielkopolska 2030. </w:t>
      </w:r>
    </w:p>
    <w:p w14:paraId="788A3339" w14:textId="77777777" w:rsidR="00D84C10" w:rsidRPr="0018125A" w:rsidRDefault="00024BB4" w:rsidP="00D84C10">
      <w:pPr>
        <w:spacing w:before="240" w:after="0" w:line="276" w:lineRule="auto"/>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sz w:val="24"/>
          <w:szCs w:val="24"/>
          <w:lang w:eastAsia="pl-PL"/>
        </w:rPr>
        <w:t>W Strategii określono wizję rozwoju województwa do 2030 roku – „</w:t>
      </w:r>
      <w:r w:rsidRPr="0018125A">
        <w:rPr>
          <w:rFonts w:ascii="Times New Roman" w:eastAsia="Times New Roman" w:hAnsi="Times New Roman" w:cs="Times New Roman"/>
          <w:i/>
          <w:iCs/>
          <w:sz w:val="24"/>
          <w:szCs w:val="24"/>
          <w:lang w:eastAsia="pl-PL"/>
        </w:rPr>
        <w:t xml:space="preserve">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w:t>
      </w:r>
      <w:r w:rsidRPr="0018125A">
        <w:rPr>
          <w:rFonts w:ascii="Times New Roman" w:eastAsia="Times New Roman" w:hAnsi="Times New Roman" w:cs="Times New Roman"/>
          <w:i/>
          <w:iCs/>
          <w:sz w:val="24"/>
          <w:szCs w:val="24"/>
          <w:lang w:eastAsia="pl-PL"/>
        </w:rPr>
        <w:lastRenderedPageBreak/>
        <w:t>zapewniający im bardzo dobre warunki życia, pracy i wypoczynku</w:t>
      </w:r>
      <w:r w:rsidR="00D84C10" w:rsidRPr="0018125A">
        <w:rPr>
          <w:rFonts w:ascii="Times New Roman" w:eastAsia="Times New Roman" w:hAnsi="Times New Roman" w:cs="Times New Roman"/>
          <w:i/>
          <w:iCs/>
          <w:sz w:val="24"/>
          <w:szCs w:val="24"/>
          <w:lang w:eastAsia="pl-PL"/>
        </w:rPr>
        <w:t xml:space="preserve"> na całym obszarze województwa”.</w:t>
      </w:r>
    </w:p>
    <w:p w14:paraId="68DBFFC6" w14:textId="77777777" w:rsidR="00D84C10" w:rsidRPr="0018125A" w:rsidRDefault="00024BB4" w:rsidP="00D84C10">
      <w:pPr>
        <w:spacing w:before="240"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oparciu o zidentyfikowane wyzwania określone zostały cele rozwojowe województwa uwzględniające podejście koncentracji tematycznej. Interwencje podejmowane w ramach Strategii mają zapewnić:</w:t>
      </w:r>
    </w:p>
    <w:p w14:paraId="5AF048B0" w14:textId="77777777" w:rsidR="00024BB4" w:rsidRPr="0018125A" w:rsidRDefault="00024BB4" w:rsidP="00024BB4">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
          <w:bCs/>
          <w:sz w:val="24"/>
          <w:szCs w:val="24"/>
          <w:lang w:eastAsia="pl-PL"/>
        </w:rPr>
        <w:t xml:space="preserve">Cel 1. </w:t>
      </w:r>
      <w:r w:rsidRPr="0018125A">
        <w:rPr>
          <w:rFonts w:ascii="Times New Roman" w:eastAsia="Times New Roman" w:hAnsi="Times New Roman" w:cs="Times New Roman"/>
          <w:sz w:val="24"/>
          <w:szCs w:val="24"/>
          <w:lang w:eastAsia="pl-PL"/>
        </w:rPr>
        <w:t>Wzrost gospodarczy Wielkopolski bazujący na wiedzy swoich mieszkańców</w:t>
      </w:r>
    </w:p>
    <w:p w14:paraId="4F216825" w14:textId="77777777" w:rsidR="00024BB4" w:rsidRPr="0018125A" w:rsidRDefault="00024BB4" w:rsidP="00024BB4">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
          <w:bCs/>
          <w:sz w:val="24"/>
          <w:szCs w:val="24"/>
          <w:lang w:eastAsia="pl-PL"/>
        </w:rPr>
        <w:t xml:space="preserve">Cel 2. </w:t>
      </w:r>
      <w:r w:rsidRPr="0018125A">
        <w:rPr>
          <w:rFonts w:ascii="Times New Roman" w:eastAsia="Times New Roman" w:hAnsi="Times New Roman" w:cs="Times New Roman"/>
          <w:sz w:val="24"/>
          <w:szCs w:val="24"/>
          <w:lang w:eastAsia="pl-PL"/>
        </w:rPr>
        <w:t>Rozwój społeczny Wielkopolski oparty na zasobach materialnych i niematerialnych regionu.</w:t>
      </w:r>
    </w:p>
    <w:p w14:paraId="4FA535F9" w14:textId="77777777" w:rsidR="00024BB4" w:rsidRPr="0018125A" w:rsidRDefault="00024BB4" w:rsidP="00024BB4">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
          <w:bCs/>
          <w:sz w:val="24"/>
          <w:szCs w:val="24"/>
          <w:lang w:eastAsia="pl-PL"/>
        </w:rPr>
        <w:t xml:space="preserve">Cel 3. </w:t>
      </w:r>
      <w:r w:rsidRPr="0018125A">
        <w:rPr>
          <w:rFonts w:ascii="Times New Roman" w:eastAsia="Times New Roman" w:hAnsi="Times New Roman" w:cs="Times New Roman"/>
          <w:sz w:val="24"/>
          <w:szCs w:val="24"/>
          <w:lang w:eastAsia="pl-PL"/>
        </w:rPr>
        <w:t>Rozwój infrastruktury z poszanowaniem środowiska przyrodniczego Wielkopolski.</w:t>
      </w:r>
    </w:p>
    <w:p w14:paraId="101465D4" w14:textId="77777777" w:rsidR="00D84C10" w:rsidRPr="0018125A" w:rsidRDefault="00024BB4" w:rsidP="00D84C10">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
          <w:bCs/>
          <w:sz w:val="24"/>
          <w:szCs w:val="24"/>
          <w:lang w:eastAsia="pl-PL"/>
        </w:rPr>
        <w:t xml:space="preserve">Cel 4. </w:t>
      </w:r>
      <w:r w:rsidRPr="0018125A">
        <w:rPr>
          <w:rFonts w:ascii="Times New Roman" w:eastAsia="Times New Roman" w:hAnsi="Times New Roman" w:cs="Times New Roman"/>
          <w:sz w:val="24"/>
          <w:szCs w:val="24"/>
          <w:lang w:eastAsia="pl-PL"/>
        </w:rPr>
        <w:t>Wzrost skuteczności wielkopolskich instytucji i s</w:t>
      </w:r>
      <w:r w:rsidR="00D84C10" w:rsidRPr="0018125A">
        <w:rPr>
          <w:rFonts w:ascii="Times New Roman" w:eastAsia="Times New Roman" w:hAnsi="Times New Roman" w:cs="Times New Roman"/>
          <w:sz w:val="24"/>
          <w:szCs w:val="24"/>
          <w:lang w:eastAsia="pl-PL"/>
        </w:rPr>
        <w:t>prawności zarządzania regionem.</w:t>
      </w:r>
    </w:p>
    <w:p w14:paraId="79933DB8" w14:textId="77777777" w:rsidR="00024BB4" w:rsidRPr="0018125A" w:rsidRDefault="00024BB4" w:rsidP="00D84C10">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Strategii wskazuje się model funkcjonalny rozwoju regionalnego. Został on tak zaprojektowany, aby zapewnić rozwój naszego województwa jako społecznie, gospodarczo i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terytorialnie zrównoważony oraz, dzięki któremu efektywnie będą rozwijane i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wykorzystywane miejscowe zasoby i potencjały wszystkich obszarów województwa.</w:t>
      </w:r>
      <w:bookmarkEnd w:id="7"/>
    </w:p>
    <w:bookmarkEnd w:id="8"/>
    <w:p w14:paraId="20B3B588" w14:textId="77777777" w:rsidR="00D84C10" w:rsidRPr="0018125A" w:rsidRDefault="00024BB4" w:rsidP="00D84C10">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Projekt planu uwzględnia także działania naprawcze zawarte w </w:t>
      </w:r>
      <w:r w:rsidRPr="0018125A">
        <w:rPr>
          <w:rFonts w:ascii="Times New Roman" w:eastAsia="Times New Roman" w:hAnsi="Times New Roman" w:cs="Times New Roman"/>
          <w:i/>
          <w:sz w:val="24"/>
          <w:szCs w:val="24"/>
          <w:lang w:eastAsia="pl-PL"/>
        </w:rPr>
        <w:t xml:space="preserve">Programie ochrony powietrza w zakresie ozonu dla strefy wielkopolskiej –  Uchwała Nr IX/168/19 Sejmiku Województwa Wielkopolskiego z dnia 24 czerwca 2019 r. (Dz. Urz. Woj. Wlkp. z 2019 r., poz. 6240), </w:t>
      </w:r>
      <w:r w:rsidRPr="0018125A">
        <w:rPr>
          <w:rFonts w:ascii="Times New Roman" w:eastAsia="Times New Roman" w:hAnsi="Times New Roman" w:cs="Times New Roman"/>
          <w:sz w:val="24"/>
          <w:szCs w:val="24"/>
          <w:lang w:eastAsia="pl-PL"/>
        </w:rPr>
        <w:t xml:space="preserve">a także w </w:t>
      </w:r>
      <w:r w:rsidRPr="0018125A">
        <w:rPr>
          <w:rFonts w:ascii="Times New Roman" w:eastAsia="Times New Roman" w:hAnsi="Times New Roman" w:cs="Times New Roman"/>
          <w:i/>
          <w:sz w:val="24"/>
          <w:szCs w:val="24"/>
          <w:lang w:eastAsia="pl-PL"/>
        </w:rPr>
        <w:t>„Programie ochrony powietrza dla strefy wielkopolskiej”</w:t>
      </w:r>
      <w:r w:rsidRPr="0018125A">
        <w:rPr>
          <w:rFonts w:ascii="Times New Roman" w:eastAsia="Times New Roman" w:hAnsi="Times New Roman" w:cs="Times New Roman"/>
          <w:sz w:val="24"/>
          <w:szCs w:val="24"/>
          <w:lang w:eastAsia="pl-PL"/>
        </w:rPr>
        <w:t xml:space="preserve"> przyjętym uchwałą nr XXI/391/20 Sejmiku Województwa Wielkopolskiego z dnia 13 lipca 2020 r. (Dz. Urz. W</w:t>
      </w:r>
      <w:r w:rsidR="00D84C10" w:rsidRPr="0018125A">
        <w:rPr>
          <w:rFonts w:ascii="Times New Roman" w:eastAsia="Times New Roman" w:hAnsi="Times New Roman" w:cs="Times New Roman"/>
          <w:sz w:val="24"/>
          <w:szCs w:val="24"/>
          <w:lang w:eastAsia="pl-PL"/>
        </w:rPr>
        <w:t>oj. Wlkp. z 2020r., poz. 5954).</w:t>
      </w:r>
    </w:p>
    <w:p w14:paraId="2947D549" w14:textId="77777777" w:rsidR="00D84C10" w:rsidRPr="0018125A" w:rsidRDefault="00024BB4" w:rsidP="00D84C10">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Projekt planu w gminie Dobrzyca nie jest sprzeczny z zapisami Planu zagospodarowania przestrzennego województwa wielkopolskiego zatwierdzonego Uchwałą Sejmiku Województwa Wielkopolskiego Nr V/70/19 z dnia 25 marca 2019 r.</w:t>
      </w:r>
      <w:r w:rsidR="00D84C10" w:rsidRPr="0018125A">
        <w:rPr>
          <w:rFonts w:ascii="Times New Roman" w:eastAsia="Times New Roman" w:hAnsi="Times New Roman" w:cs="Times New Roman"/>
          <w:sz w:val="24"/>
          <w:szCs w:val="24"/>
          <w:lang w:eastAsia="pl-PL"/>
        </w:rPr>
        <w:t xml:space="preserve"> </w:t>
      </w:r>
    </w:p>
    <w:p w14:paraId="43CE11CF" w14:textId="77777777" w:rsidR="00024BB4" w:rsidRPr="0018125A" w:rsidRDefault="00024BB4" w:rsidP="00D84C10">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realizacja nastąpi na szczeblu gminnym, w tym również poprzez lokalizację inwestycji celu publicznego o znaczeniu ponadlokalnym. </w:t>
      </w:r>
    </w:p>
    <w:p w14:paraId="538E0631" w14:textId="77777777" w:rsidR="00024BB4" w:rsidRPr="0018125A" w:rsidRDefault="00024BB4" w:rsidP="00024BB4">
      <w:pPr>
        <w:autoSpaceDE w:val="0"/>
        <w:autoSpaceDN w:val="0"/>
        <w:adjustRightInd w:val="0"/>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0A907765" w14:textId="77777777" w:rsidR="00024BB4" w:rsidRPr="0018125A" w:rsidRDefault="00024BB4" w:rsidP="00D84C10">
      <w:pPr>
        <w:suppressAutoHyphens/>
        <w:overflowPunct w:val="0"/>
        <w:autoSpaceDE w:val="0"/>
        <w:autoSpaceDN w:val="0"/>
        <w:adjustRightInd w:val="0"/>
        <w:spacing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Ponadto w koncepcji systemu przyrodniczego wskazano korytarz ekologiczny rzeki Lutynia i </w:t>
      </w:r>
      <w:r w:rsidR="00283232"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korytarz rzeki Orla o znaczeniu regionalnym jako umożliwiające rozprzestrzenianie się </w:t>
      </w:r>
      <w:r w:rsidRPr="0018125A">
        <w:rPr>
          <w:rFonts w:ascii="Times New Roman" w:eastAsia="Times New Roman" w:hAnsi="Times New Roman" w:cs="Times New Roman"/>
          <w:sz w:val="24"/>
          <w:szCs w:val="24"/>
          <w:lang w:eastAsia="pl-PL"/>
        </w:rPr>
        <w:lastRenderedPageBreak/>
        <w:t>gatunków pomiędzy obszarami węzłowymi oraz terenami przylegającymi, w większości położone poza formami ochrony przyrody.</w:t>
      </w:r>
    </w:p>
    <w:p w14:paraId="63411F40" w14:textId="77777777" w:rsidR="00283232" w:rsidRPr="0018125A" w:rsidRDefault="00024BB4" w:rsidP="00D84C10">
      <w:p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Projekt planu wykazuje zgodność z innymi dokumentami gminnymi, takimi jak </w:t>
      </w:r>
      <w:bookmarkStart w:id="9" w:name="_Hlk52565944"/>
      <w:r w:rsidRPr="0018125A">
        <w:rPr>
          <w:rFonts w:ascii="Times New Roman" w:eastAsia="Times New Roman" w:hAnsi="Times New Roman" w:cs="Times New Roman"/>
          <w:sz w:val="24"/>
          <w:szCs w:val="24"/>
          <w:lang w:eastAsia="pl-PL"/>
        </w:rPr>
        <w:t xml:space="preserve">np. Program Ochrony Środowiska dla Gminy Dobrzyca na lata 2019-2022 z perspektywą na lata 2023-2026, a także z Regulaminem utrzymania czystości i porządku w gminie. </w:t>
      </w:r>
      <w:bookmarkEnd w:id="9"/>
    </w:p>
    <w:p w14:paraId="5458D7FB" w14:textId="77777777" w:rsidR="003E216A" w:rsidRPr="0018125A" w:rsidRDefault="003E216A" w:rsidP="00D84C10">
      <w:pPr>
        <w:spacing w:after="0" w:line="276" w:lineRule="auto"/>
        <w:contextualSpacing/>
        <w:jc w:val="both"/>
        <w:rPr>
          <w:rFonts w:ascii="Times New Roman" w:eastAsia="Times New Roman" w:hAnsi="Times New Roman" w:cs="Times New Roman"/>
          <w:sz w:val="24"/>
          <w:szCs w:val="24"/>
          <w:lang w:eastAsia="pl-PL"/>
        </w:rPr>
      </w:pPr>
    </w:p>
    <w:p w14:paraId="6F628A14" w14:textId="77777777" w:rsidR="00BF0956" w:rsidRPr="0018125A" w:rsidRDefault="00BF0956" w:rsidP="00384ABC">
      <w:pPr>
        <w:pStyle w:val="Akapitzlist"/>
        <w:numPr>
          <w:ilvl w:val="0"/>
          <w:numId w:val="4"/>
        </w:numPr>
        <w:spacing w:after="0" w:line="360" w:lineRule="auto"/>
        <w:ind w:left="709"/>
        <w:jc w:val="both"/>
        <w:rPr>
          <w:rFonts w:ascii="Times New Roman" w:hAnsi="Times New Roman" w:cs="Times New Roman"/>
          <w:b/>
          <w:sz w:val="24"/>
        </w:rPr>
      </w:pPr>
      <w:r w:rsidRPr="0018125A">
        <w:rPr>
          <w:rFonts w:ascii="Times New Roman" w:hAnsi="Times New Roman" w:cs="Times New Roman"/>
          <w:b/>
          <w:sz w:val="24"/>
        </w:rPr>
        <w:t>Analiza uwarunkowań przyrodniczych i ocena stanu środowiska oraz potencjalnych zmian tego stanu w przypadku braku realizacji projektowanego planu</w:t>
      </w:r>
    </w:p>
    <w:p w14:paraId="32580F90" w14:textId="77777777" w:rsidR="0037377E" w:rsidRPr="0018125A" w:rsidRDefault="00BF0956" w:rsidP="0037377E">
      <w:pPr>
        <w:pStyle w:val="Akapitzlist"/>
        <w:numPr>
          <w:ilvl w:val="1"/>
          <w:numId w:val="4"/>
        </w:numPr>
        <w:spacing w:after="0" w:line="360" w:lineRule="auto"/>
        <w:jc w:val="both"/>
        <w:rPr>
          <w:rFonts w:ascii="Times New Roman" w:hAnsi="Times New Roman" w:cs="Times New Roman"/>
          <w:b/>
          <w:sz w:val="24"/>
        </w:rPr>
      </w:pPr>
      <w:r w:rsidRPr="0018125A">
        <w:rPr>
          <w:rFonts w:ascii="Times New Roman" w:hAnsi="Times New Roman" w:cs="Times New Roman"/>
          <w:b/>
          <w:sz w:val="24"/>
        </w:rPr>
        <w:t>Aktualne zagospodarowanie i użytkowanie terenu</w:t>
      </w:r>
      <w:r w:rsidR="0048656B" w:rsidRPr="0018125A">
        <w:rPr>
          <w:rFonts w:ascii="Times New Roman" w:hAnsi="Times New Roman" w:cs="Times New Roman"/>
          <w:b/>
          <w:sz w:val="24"/>
        </w:rPr>
        <w:t xml:space="preserve"> </w:t>
      </w:r>
    </w:p>
    <w:p w14:paraId="7759C92C" w14:textId="77777777" w:rsidR="0037377E" w:rsidRPr="0018125A" w:rsidRDefault="00EA3E99" w:rsidP="0037377E">
      <w:pPr>
        <w:spacing w:line="276" w:lineRule="auto"/>
        <w:ind w:firstLine="708"/>
        <w:jc w:val="both"/>
        <w:rPr>
          <w:rFonts w:ascii="Times New Roman" w:hAnsi="Times New Roman" w:cs="Times New Roman"/>
          <w:sz w:val="24"/>
        </w:rPr>
      </w:pPr>
      <w:r w:rsidRPr="0018125A">
        <w:rPr>
          <w:rFonts w:ascii="Times New Roman" w:hAnsi="Times New Roman" w:cs="Times New Roman"/>
          <w:noProof/>
          <w:sz w:val="24"/>
          <w:lang w:eastAsia="pl-PL"/>
        </w:rPr>
        <w:drawing>
          <wp:anchor distT="0" distB="0" distL="114300" distR="114300" simplePos="0" relativeHeight="251671552" behindDoc="0" locked="0" layoutInCell="1" allowOverlap="1" wp14:anchorId="714A869A" wp14:editId="531AB269">
            <wp:simplePos x="0" y="0"/>
            <wp:positionH relativeFrom="column">
              <wp:posOffset>6350</wp:posOffset>
            </wp:positionH>
            <wp:positionV relativeFrom="paragraph">
              <wp:posOffset>2589530</wp:posOffset>
            </wp:positionV>
            <wp:extent cx="5737860" cy="3261995"/>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ozenie_adm.png"/>
                    <pic:cNvPicPr/>
                  </pic:nvPicPr>
                  <pic:blipFill rotWithShape="1">
                    <a:blip r:embed="rId10" cstate="print">
                      <a:extLst>
                        <a:ext uri="{28A0092B-C50C-407E-A947-70E740481C1C}">
                          <a14:useLocalDpi xmlns:a14="http://schemas.microsoft.com/office/drawing/2010/main" val="0"/>
                        </a:ext>
                      </a:extLst>
                    </a:blip>
                    <a:srcRect l="3521" t="17887" r="11153" b="13509"/>
                    <a:stretch/>
                  </pic:blipFill>
                  <pic:spPr bwMode="auto">
                    <a:xfrm>
                      <a:off x="0" y="0"/>
                      <a:ext cx="5737860" cy="3261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377E" w:rsidRPr="0018125A">
        <w:rPr>
          <w:rFonts w:ascii="Times New Roman" w:hAnsi="Times New Roman" w:cs="Times New Roman"/>
          <w:sz w:val="24"/>
        </w:rPr>
        <w:t xml:space="preserve">Gmina miejsko-wiejska Dobrzyca znajduje się w środkowej Polsce, w południowo-wschodniej części województwa wielkopolskiego, jest jedną z sześciu gmin należących do powiatu pleszewskiego (Mapa 1).  Miasto Dobrzyca położone jest w odległości 12,5 km w linii prostej na południowy zachód od Pleszewa i 14 km na południowy wschód od Jarocina. Od  północy graniczy z gminą Jarocin i Kotlin, od wschodu z gminą Pleszew, od południa z  gminą Raszków i Krotoszyn, od zachodu z gminą Koźmin Wielkopolski i Rozdrażew. W </w:t>
      </w:r>
      <w:r w:rsidR="00283232" w:rsidRPr="0018125A">
        <w:rPr>
          <w:rFonts w:ascii="Times New Roman" w:hAnsi="Times New Roman" w:cs="Times New Roman"/>
          <w:sz w:val="24"/>
        </w:rPr>
        <w:t> </w:t>
      </w:r>
      <w:r w:rsidR="0037377E" w:rsidRPr="0018125A">
        <w:rPr>
          <w:rFonts w:ascii="Times New Roman" w:hAnsi="Times New Roman" w:cs="Times New Roman"/>
          <w:sz w:val="24"/>
        </w:rPr>
        <w:t xml:space="preserve">skład gminy wchodzą następujące sołectwa: Czarnuszka, Dobrzyca, Dobrzyca-Nowy Świat, Fabianów, Galew, Izbiczno, Karmin, Karminek, Karminiec, Koźminiec, Lutynia, Polskie </w:t>
      </w:r>
      <w:proofErr w:type="spellStart"/>
      <w:r w:rsidR="0037377E" w:rsidRPr="0018125A">
        <w:rPr>
          <w:rFonts w:ascii="Times New Roman" w:hAnsi="Times New Roman" w:cs="Times New Roman"/>
          <w:sz w:val="24"/>
        </w:rPr>
        <w:t>Olędry</w:t>
      </w:r>
      <w:proofErr w:type="spellEnd"/>
      <w:r w:rsidR="0037377E" w:rsidRPr="0018125A">
        <w:rPr>
          <w:rFonts w:ascii="Times New Roman" w:hAnsi="Times New Roman" w:cs="Times New Roman"/>
          <w:sz w:val="24"/>
        </w:rPr>
        <w:t>, Sośnica, Sośniczka, Strzyżew, Trzebin, Trzebowa. Gmina zajmuje łączną powierzchnię 117 km</w:t>
      </w:r>
      <w:r w:rsidR="0037377E" w:rsidRPr="0018125A">
        <w:rPr>
          <w:rFonts w:ascii="Times New Roman" w:hAnsi="Times New Roman" w:cs="Times New Roman"/>
          <w:sz w:val="24"/>
          <w:vertAlign w:val="superscript"/>
        </w:rPr>
        <w:t>2</w:t>
      </w:r>
      <w:r w:rsidR="0037377E" w:rsidRPr="0018125A">
        <w:rPr>
          <w:rFonts w:ascii="Times New Roman" w:hAnsi="Times New Roman" w:cs="Times New Roman"/>
          <w:sz w:val="24"/>
        </w:rPr>
        <w:t>, w tym 20 km</w:t>
      </w:r>
      <w:r w:rsidR="0037377E" w:rsidRPr="0018125A">
        <w:rPr>
          <w:rFonts w:ascii="Times New Roman" w:hAnsi="Times New Roman" w:cs="Times New Roman"/>
          <w:sz w:val="24"/>
          <w:vertAlign w:val="superscript"/>
        </w:rPr>
        <w:t>2</w:t>
      </w:r>
      <w:r w:rsidR="0037377E" w:rsidRPr="0018125A">
        <w:rPr>
          <w:rFonts w:ascii="Times New Roman" w:hAnsi="Times New Roman" w:cs="Times New Roman"/>
          <w:sz w:val="24"/>
        </w:rPr>
        <w:t xml:space="preserve"> miasto Dobrzyca. Według BDL gminę w  2022 roku zamieszkiwało 7696 osób, w tym 3786 mężczyzn i 3910 kobiet. Średnia gęstość zaludnienia wynosiła 65,9 osób na km</w:t>
      </w:r>
      <w:r w:rsidR="0037377E" w:rsidRPr="0018125A">
        <w:rPr>
          <w:rFonts w:ascii="Times New Roman" w:hAnsi="Times New Roman" w:cs="Times New Roman"/>
          <w:sz w:val="24"/>
          <w:vertAlign w:val="superscript"/>
        </w:rPr>
        <w:t>2</w:t>
      </w:r>
      <w:r w:rsidR="0037377E" w:rsidRPr="0018125A">
        <w:rPr>
          <w:rFonts w:ascii="Times New Roman" w:hAnsi="Times New Roman" w:cs="Times New Roman"/>
          <w:sz w:val="24"/>
        </w:rPr>
        <w:t xml:space="preserve">. </w:t>
      </w:r>
    </w:p>
    <w:p w14:paraId="4A879039" w14:textId="77777777" w:rsidR="0037377E" w:rsidRPr="0018125A" w:rsidRDefault="0037377E" w:rsidP="00AD070C">
      <w:pPr>
        <w:spacing w:after="0" w:line="240" w:lineRule="auto"/>
        <w:jc w:val="both"/>
        <w:rPr>
          <w:rFonts w:ascii="Times New Roman" w:hAnsi="Times New Roman" w:cs="Times New Roman"/>
        </w:rPr>
      </w:pPr>
      <w:r w:rsidRPr="0018125A">
        <w:rPr>
          <w:rFonts w:ascii="Times New Roman" w:hAnsi="Times New Roman" w:cs="Times New Roman"/>
        </w:rPr>
        <w:t>Mapa 1. Położenie administracyjne gminy Dobrzyca  i obszaru opracowania w stosunku do granicy państwa, województwa, powiatu i gmin.</w:t>
      </w:r>
    </w:p>
    <w:p w14:paraId="4DB4C2A2" w14:textId="77777777" w:rsidR="0037377E" w:rsidRPr="0018125A" w:rsidRDefault="0037377E" w:rsidP="00AD070C">
      <w:pPr>
        <w:spacing w:line="240" w:lineRule="auto"/>
        <w:jc w:val="both"/>
        <w:rPr>
          <w:rFonts w:ascii="Times New Roman" w:hAnsi="Times New Roman" w:cs="Times New Roman"/>
        </w:rPr>
      </w:pPr>
      <w:r w:rsidRPr="0018125A">
        <w:rPr>
          <w:rFonts w:ascii="Times New Roman" w:hAnsi="Times New Roman" w:cs="Times New Roman"/>
        </w:rPr>
        <w:t xml:space="preserve">Źródło: opracowanie własne w programie </w:t>
      </w:r>
      <w:proofErr w:type="spellStart"/>
      <w:r w:rsidRPr="0018125A">
        <w:rPr>
          <w:rFonts w:ascii="Times New Roman" w:hAnsi="Times New Roman" w:cs="Times New Roman"/>
        </w:rPr>
        <w:t>QGis</w:t>
      </w:r>
      <w:proofErr w:type="spellEnd"/>
    </w:p>
    <w:p w14:paraId="2A9B9838" w14:textId="77777777" w:rsidR="0037377E" w:rsidRPr="0018125A" w:rsidRDefault="0037377E" w:rsidP="0037377E">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lastRenderedPageBreak/>
        <w:t xml:space="preserve">Jest to gmina o charakterze rolniczym rozwijająca się w kierunku przemysłowym. Grunty rolne stanowią 89% powierzchni użytkowania gruntów, grunty leśne zajmują powierzchnię 7% - lesistość poniżej średniej w skali kraju. Grunty zabudowane i </w:t>
      </w:r>
      <w:r w:rsidR="00283232" w:rsidRPr="0018125A">
        <w:rPr>
          <w:rFonts w:ascii="Times New Roman" w:hAnsi="Times New Roman" w:cs="Times New Roman"/>
          <w:sz w:val="24"/>
        </w:rPr>
        <w:t> </w:t>
      </w:r>
      <w:r w:rsidRPr="0018125A">
        <w:rPr>
          <w:rFonts w:ascii="Times New Roman" w:hAnsi="Times New Roman" w:cs="Times New Roman"/>
          <w:sz w:val="24"/>
        </w:rPr>
        <w:t>zurbanizowane stanowią 3% powierzchni gminy, pozostałe tereny – 1% – to grunty pod wodami.</w:t>
      </w:r>
      <w:r w:rsidRPr="0018125A">
        <w:t xml:space="preserve"> </w:t>
      </w:r>
      <w:r w:rsidRPr="0018125A">
        <w:rPr>
          <w:rFonts w:ascii="Times New Roman" w:hAnsi="Times New Roman" w:cs="Times New Roman"/>
          <w:sz w:val="24"/>
        </w:rPr>
        <w:t>Na terenie gminy Dobrzyca przeważają gleby dobre i bardzo dobre, co wskazuje na predyspozycje do rozwoju rolnictwa. Przeważa III b klasa bonitacyjna gruntów ornych. Miejscami w północnej części gminy występują gleby II klasy gruntów ornych. Gleby te zajmują rozległe obszary. W rolnictwie dominują indywidualne gospodarstwa rolne. Uprawia się przede wszystkim  jęczmień ozimy, jęczmień jary, pszenicę ozimą, pszenżyto, buraki cukrowe, kukurydzę. W produkcji zwierzęcej dominuje chów trzody chlewnej oraz bydła.</w:t>
      </w:r>
    </w:p>
    <w:p w14:paraId="2E2B6E3E" w14:textId="77777777" w:rsidR="0037377E" w:rsidRPr="0018125A" w:rsidRDefault="0037377E" w:rsidP="0037377E">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Drogowa sieć komunikacyjna w gminie jest względnie dobrze rozwinięta, występują połączenia drogami gminnymi i powiatowymi. Sieć dróg powiatowych wynosi 91,7 km, sieć dróg gminnych 93 km z czego 48,76 km to drogi asfaltowe. Dobrzyca leży na skrzyżowaniu dróg powiatowych z Ostrowa Wlkp. do Jarocina i z Pleszewa do Krotoszyna i Koźmina Wlkp. </w:t>
      </w:r>
    </w:p>
    <w:p w14:paraId="53310874" w14:textId="77777777" w:rsidR="0037377E" w:rsidRPr="0018125A" w:rsidRDefault="0037377E" w:rsidP="0037377E">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Siedzibą gminy jest miasto Dobrzyca. Jest ona prawie całkowicie zwodociągowana. Do </w:t>
      </w:r>
      <w:r w:rsidR="00283232" w:rsidRPr="0018125A">
        <w:rPr>
          <w:rFonts w:ascii="Times New Roman" w:hAnsi="Times New Roman" w:cs="Times New Roman"/>
          <w:sz w:val="24"/>
        </w:rPr>
        <w:t> </w:t>
      </w:r>
      <w:r w:rsidRPr="0018125A">
        <w:rPr>
          <w:rFonts w:ascii="Times New Roman" w:hAnsi="Times New Roman" w:cs="Times New Roman"/>
          <w:sz w:val="24"/>
        </w:rPr>
        <w:t>wodociągu podłączone są wszystkie wsie. Pozbawione sieci wodociągowej są jedynie najdalej położone przysiółki i pojedyncze gospodarstwa.</w:t>
      </w:r>
    </w:p>
    <w:p w14:paraId="1B1E325E" w14:textId="77777777" w:rsidR="0037377E" w:rsidRPr="0018125A" w:rsidRDefault="0037377E" w:rsidP="0037377E">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Na terenie gminy funkcjonują 4 stacje uzdatniania wody: Dobrzyca, Karminek, Koźminiec, Ruda.</w:t>
      </w:r>
    </w:p>
    <w:p w14:paraId="707F0D06" w14:textId="77777777" w:rsidR="0037377E" w:rsidRPr="0018125A" w:rsidRDefault="0037377E" w:rsidP="0037377E">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Oczyszczalnia ścieków znajduje się w Dobrzycy, natomiast nie wszystkie wsie są podłączone do sieci kanalizacyjnej sanitarnej. Część mieszkańców korzysta z przydomowych oczyszczalni ścieków. Zaopatrzenie w energię elektryczną odbywa liniami średniego napięcia 15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ze stacjami transformatorowymi 15/0,4kV oraz liniami niskiego napięcia, głównie napowietrznymi. Odpady komunalne zebrane z terenu gminy Dobrzyca trafiają do Regionalnej Instalacji Przetwarzania Odpadów w Witaszyczkach k. Jarocina.</w:t>
      </w:r>
    </w:p>
    <w:p w14:paraId="552386F4" w14:textId="77777777" w:rsidR="0037377E" w:rsidRPr="0018125A" w:rsidRDefault="0037377E" w:rsidP="0037377E">
      <w:pPr>
        <w:spacing w:after="0" w:line="276" w:lineRule="auto"/>
        <w:jc w:val="both"/>
        <w:rPr>
          <w:rFonts w:ascii="Times New Roman" w:hAnsi="Times New Roman" w:cs="Times New Roman"/>
          <w:sz w:val="24"/>
        </w:rPr>
      </w:pPr>
      <w:r w:rsidRPr="0018125A">
        <w:rPr>
          <w:rFonts w:ascii="Times New Roman" w:hAnsi="Times New Roman" w:cs="Times New Roman"/>
          <w:sz w:val="24"/>
        </w:rPr>
        <w:t>Dobrzyca jest niewielkim ponadgminnym ośrodkiem handlowo-usługowym (policja, poczta, ośrodek zdrowia, bank spółdzielczy, wyodrębnione niewielkie centrum) oraz przemysłowym.</w:t>
      </w:r>
    </w:p>
    <w:p w14:paraId="4EFD2E82" w14:textId="77777777" w:rsidR="0037377E" w:rsidRPr="0018125A" w:rsidRDefault="0037377E" w:rsidP="0037377E">
      <w:pPr>
        <w:spacing w:after="0" w:line="276" w:lineRule="auto"/>
        <w:jc w:val="both"/>
        <w:rPr>
          <w:rFonts w:ascii="Times New Roman" w:hAnsi="Times New Roman" w:cs="Times New Roman"/>
          <w:sz w:val="24"/>
        </w:rPr>
      </w:pPr>
      <w:r w:rsidRPr="0018125A">
        <w:rPr>
          <w:rFonts w:ascii="Times New Roman" w:hAnsi="Times New Roman" w:cs="Times New Roman"/>
          <w:sz w:val="24"/>
        </w:rPr>
        <w:t>Najbardziej liczące się firmy na terenie gminy Dobrzyca to:</w:t>
      </w:r>
    </w:p>
    <w:p w14:paraId="61EE1255" w14:textId="77777777" w:rsidR="0037377E" w:rsidRPr="0018125A" w:rsidRDefault="0037377E" w:rsidP="00441946">
      <w:pPr>
        <w:pStyle w:val="Akapitzlist"/>
        <w:numPr>
          <w:ilvl w:val="0"/>
          <w:numId w:val="28"/>
        </w:numPr>
        <w:spacing w:after="0" w:line="276" w:lineRule="auto"/>
        <w:jc w:val="both"/>
        <w:rPr>
          <w:rFonts w:ascii="Times New Roman" w:hAnsi="Times New Roman" w:cs="Times New Roman"/>
          <w:sz w:val="24"/>
        </w:rPr>
      </w:pPr>
      <w:r w:rsidRPr="0018125A">
        <w:rPr>
          <w:rFonts w:ascii="Times New Roman" w:hAnsi="Times New Roman" w:cs="Times New Roman"/>
          <w:sz w:val="24"/>
        </w:rPr>
        <w:t>Dobrzyca gospodarstwo zielarskie – Grupa Producentów Ziół Sp. z o.o. ul. Parkowa 5, 63-330 Dobrzyca – uprawa ziół</w:t>
      </w:r>
    </w:p>
    <w:p w14:paraId="0542304F" w14:textId="77777777" w:rsidR="0037377E" w:rsidRPr="0018125A" w:rsidRDefault="0037377E" w:rsidP="00441946">
      <w:pPr>
        <w:pStyle w:val="Akapitzlist"/>
        <w:numPr>
          <w:ilvl w:val="0"/>
          <w:numId w:val="28"/>
        </w:numPr>
        <w:spacing w:after="0" w:line="276" w:lineRule="auto"/>
        <w:jc w:val="both"/>
        <w:rPr>
          <w:rFonts w:ascii="Times New Roman" w:hAnsi="Times New Roman" w:cs="Times New Roman"/>
          <w:sz w:val="24"/>
        </w:rPr>
      </w:pPr>
      <w:r w:rsidRPr="0018125A">
        <w:rPr>
          <w:rFonts w:ascii="Times New Roman" w:hAnsi="Times New Roman" w:cs="Times New Roman"/>
          <w:sz w:val="24"/>
        </w:rPr>
        <w:t>ADROS SP. Z O.O.  Dobrzyca ul. Jesionowa 12, 63-330 Dobrzyca – ubojnia drobiu,</w:t>
      </w:r>
    </w:p>
    <w:p w14:paraId="5743E99D" w14:textId="77777777" w:rsidR="0037377E" w:rsidRPr="0018125A" w:rsidRDefault="0037377E" w:rsidP="00441946">
      <w:pPr>
        <w:pStyle w:val="Akapitzlist"/>
        <w:numPr>
          <w:ilvl w:val="0"/>
          <w:numId w:val="28"/>
        </w:numPr>
        <w:spacing w:after="0" w:line="276" w:lineRule="auto"/>
        <w:jc w:val="both"/>
        <w:rPr>
          <w:rFonts w:ascii="Times New Roman" w:hAnsi="Times New Roman" w:cs="Times New Roman"/>
          <w:sz w:val="24"/>
        </w:rPr>
      </w:pPr>
      <w:r w:rsidRPr="0018125A">
        <w:rPr>
          <w:rFonts w:ascii="Times New Roman" w:hAnsi="Times New Roman" w:cs="Times New Roman"/>
          <w:sz w:val="24"/>
        </w:rPr>
        <w:t>ADROS PASZE SPÓŁKA Z O.O. ADROS PASZE  Dobrzyca ul. Krotoszyńska 49, 63-330 Dobrzyca – produkcja pasz dla drobiu,</w:t>
      </w:r>
    </w:p>
    <w:p w14:paraId="63661E99" w14:textId="77777777" w:rsidR="0037377E" w:rsidRPr="0018125A" w:rsidRDefault="0037377E" w:rsidP="00441946">
      <w:pPr>
        <w:pStyle w:val="Akapitzlist"/>
        <w:numPr>
          <w:ilvl w:val="0"/>
          <w:numId w:val="28"/>
        </w:numPr>
        <w:spacing w:after="0" w:line="276" w:lineRule="auto"/>
        <w:jc w:val="both"/>
        <w:rPr>
          <w:rFonts w:ascii="Times New Roman" w:hAnsi="Times New Roman" w:cs="Times New Roman"/>
          <w:sz w:val="24"/>
        </w:rPr>
      </w:pPr>
      <w:proofErr w:type="spellStart"/>
      <w:r w:rsidRPr="0018125A">
        <w:rPr>
          <w:rFonts w:ascii="Times New Roman" w:hAnsi="Times New Roman" w:cs="Times New Roman"/>
          <w:sz w:val="24"/>
        </w:rPr>
        <w:t>Multeafil</w:t>
      </w:r>
      <w:proofErr w:type="spellEnd"/>
      <w:r w:rsidRPr="0018125A">
        <w:rPr>
          <w:rFonts w:ascii="Times New Roman" w:hAnsi="Times New Roman" w:cs="Times New Roman"/>
          <w:sz w:val="24"/>
        </w:rPr>
        <w:t xml:space="preserve"> Sp. z o.o.  Dobrzyca ul. Parkowa 5, 63-330 Dobrzyca – produkcja herbat ziołowych</w:t>
      </w:r>
    </w:p>
    <w:p w14:paraId="5FB0C95E" w14:textId="77777777" w:rsidR="0037377E" w:rsidRPr="0018125A" w:rsidRDefault="0037377E" w:rsidP="00441946">
      <w:pPr>
        <w:pStyle w:val="Akapitzlist"/>
        <w:numPr>
          <w:ilvl w:val="0"/>
          <w:numId w:val="28"/>
        </w:numPr>
        <w:spacing w:after="0" w:line="276" w:lineRule="auto"/>
        <w:jc w:val="both"/>
        <w:rPr>
          <w:rFonts w:ascii="Times New Roman" w:hAnsi="Times New Roman" w:cs="Times New Roman"/>
          <w:sz w:val="24"/>
        </w:rPr>
      </w:pPr>
      <w:r w:rsidRPr="0018125A">
        <w:rPr>
          <w:rFonts w:ascii="Times New Roman" w:hAnsi="Times New Roman" w:cs="Times New Roman"/>
          <w:sz w:val="24"/>
        </w:rPr>
        <w:t>P.P.U.H. MAT-TAR Sp. J. Władysław i Dorota Ma</w:t>
      </w:r>
      <w:r w:rsidR="00283232" w:rsidRPr="0018125A">
        <w:rPr>
          <w:rFonts w:ascii="Times New Roman" w:hAnsi="Times New Roman" w:cs="Times New Roman"/>
          <w:sz w:val="24"/>
        </w:rPr>
        <w:t>tuszkiewicz   Koźminiec 127, 63- </w:t>
      </w:r>
      <w:r w:rsidRPr="0018125A">
        <w:rPr>
          <w:rFonts w:ascii="Times New Roman" w:hAnsi="Times New Roman" w:cs="Times New Roman"/>
          <w:sz w:val="24"/>
        </w:rPr>
        <w:t>330 Dobrzyca – tartak</w:t>
      </w:r>
    </w:p>
    <w:p w14:paraId="1C2A09AC" w14:textId="77777777" w:rsidR="0048656B" w:rsidRPr="0018125A" w:rsidRDefault="0037377E" w:rsidP="00441946">
      <w:pPr>
        <w:pStyle w:val="Akapitzlist"/>
        <w:numPr>
          <w:ilvl w:val="0"/>
          <w:numId w:val="28"/>
        </w:numPr>
        <w:spacing w:after="0" w:line="276" w:lineRule="auto"/>
        <w:jc w:val="both"/>
        <w:rPr>
          <w:rFonts w:ascii="Times New Roman" w:hAnsi="Times New Roman" w:cs="Times New Roman"/>
          <w:sz w:val="24"/>
        </w:rPr>
      </w:pPr>
      <w:r w:rsidRPr="0018125A">
        <w:rPr>
          <w:rFonts w:ascii="Times New Roman" w:hAnsi="Times New Roman" w:cs="Times New Roman"/>
          <w:sz w:val="24"/>
        </w:rPr>
        <w:t>PŁOMYK CIERNIEWSCY S. J.  Koźminiec 109, 63-330 Dobrzyca – produkcja Zniczy</w:t>
      </w:r>
    </w:p>
    <w:p w14:paraId="13C1BBE4" w14:textId="77777777" w:rsidR="005D1E7B" w:rsidRPr="0018125A" w:rsidRDefault="005D1E7B" w:rsidP="005D1E7B">
      <w:pPr>
        <w:pStyle w:val="Akapitzlist"/>
        <w:spacing w:after="0" w:line="276" w:lineRule="auto"/>
        <w:jc w:val="both"/>
        <w:rPr>
          <w:rFonts w:ascii="Times New Roman" w:hAnsi="Times New Roman" w:cs="Times New Roman"/>
          <w:sz w:val="24"/>
        </w:rPr>
      </w:pPr>
    </w:p>
    <w:p w14:paraId="0A51DA58" w14:textId="77777777" w:rsidR="00930191" w:rsidRPr="0018125A" w:rsidRDefault="00930191" w:rsidP="00AB2931">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Granice terenu objętego planem wyznacza uchwała nr XXXIX/383/2022 Rady Miejskiej Gminy Dobrzyca z dnia 29 grudnia 2022 r. Obszar opracowania znajduje się w  obrębie Koźminiec, w południowej części gminy Dobrzyca, i obejmuje swoim zasięgiem działki ewidencyjne nr 363/15 i 363/11. Działki te usytuowane są w północnej części wsi przy </w:t>
      </w:r>
      <w:r w:rsidRPr="0018125A">
        <w:rPr>
          <w:rFonts w:ascii="Times New Roman" w:hAnsi="Times New Roman" w:cs="Times New Roman"/>
          <w:sz w:val="24"/>
        </w:rPr>
        <w:lastRenderedPageBreak/>
        <w:t>drodze powiatowej nr 5149P. Koźminiec zamieszkuje 552 mieszkańców według stanu na rok 2022 (Dane BDL). Jest to wieś o charakterze ulicówki, gdzie występuje względnie zwarta zabudowa mieszkaniowa wymieszana z zabudową zagrodową. W otoczeniu znajdują się wsie, które tak jak w przypadku Koźmińca, charakteryzują się zabudową wzdłuż ulic po obu stronach drogi. Ulice prostopadle przylegające charakteryzują się zabudową bardziej rozproszoną z  towarzyszącą zabudową zagrodową. Obszar poddany analizie znajduje się w północno-zachodniej części obrębu, co uwidacznia mapa nr 2. Zajmuje powierzchnię 3,2193 ha. Sąsiaduje z firmą produkcyjną, polami uprawnymi i zabudową jednorodzinną. Aktualne zagospodarowanie terenu przedstawione jest na fotografiach załączonych do niniejszego opracowania.</w:t>
      </w:r>
    </w:p>
    <w:p w14:paraId="01322482" w14:textId="77777777" w:rsidR="00930191" w:rsidRPr="0018125A" w:rsidRDefault="00B60023" w:rsidP="00930191">
      <w:pPr>
        <w:spacing w:after="0" w:line="276" w:lineRule="auto"/>
        <w:jc w:val="both"/>
        <w:rPr>
          <w:rFonts w:ascii="Times New Roman" w:hAnsi="Times New Roman" w:cs="Times New Roman"/>
          <w:sz w:val="24"/>
        </w:rPr>
      </w:pPr>
      <w:r w:rsidRPr="0018125A">
        <w:rPr>
          <w:rFonts w:ascii="Times New Roman" w:hAnsi="Times New Roman" w:cs="Times New Roman"/>
          <w:noProof/>
          <w:sz w:val="24"/>
          <w:lang w:eastAsia="pl-PL"/>
        </w:rPr>
        <w:drawing>
          <wp:anchor distT="0" distB="0" distL="114300" distR="114300" simplePos="0" relativeHeight="251679744" behindDoc="0" locked="0" layoutInCell="1" allowOverlap="1" wp14:anchorId="579F05F9" wp14:editId="0AB51646">
            <wp:simplePos x="0" y="0"/>
            <wp:positionH relativeFrom="column">
              <wp:posOffset>318770</wp:posOffset>
            </wp:positionH>
            <wp:positionV relativeFrom="paragraph">
              <wp:posOffset>15133</wp:posOffset>
            </wp:positionV>
            <wp:extent cx="5074920" cy="5102860"/>
            <wp:effectExtent l="0" t="0" r="0" b="254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po_Lutynia965.png"/>
                    <pic:cNvPicPr/>
                  </pic:nvPicPr>
                  <pic:blipFill rotWithShape="1">
                    <a:blip r:embed="rId11" cstate="print">
                      <a:extLst>
                        <a:ext uri="{28A0092B-C50C-407E-A947-70E740481C1C}">
                          <a14:useLocalDpi xmlns:a14="http://schemas.microsoft.com/office/drawing/2010/main" val="0"/>
                        </a:ext>
                      </a:extLst>
                    </a:blip>
                    <a:srcRect l="6010" t="4760" r="7932" b="34050"/>
                    <a:stretch/>
                  </pic:blipFill>
                  <pic:spPr bwMode="auto">
                    <a:xfrm>
                      <a:off x="0" y="0"/>
                      <a:ext cx="5074920" cy="510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F4E17" w14:textId="77777777" w:rsidR="00930191" w:rsidRPr="0018125A" w:rsidRDefault="00930191" w:rsidP="00930191">
      <w:pPr>
        <w:spacing w:after="0" w:line="276" w:lineRule="auto"/>
        <w:jc w:val="both"/>
        <w:rPr>
          <w:rFonts w:ascii="Times New Roman" w:hAnsi="Times New Roman" w:cs="Times New Roman"/>
          <w:sz w:val="24"/>
        </w:rPr>
      </w:pPr>
    </w:p>
    <w:p w14:paraId="0F53B169" w14:textId="77777777" w:rsidR="005D1E7B" w:rsidRPr="0018125A" w:rsidRDefault="005D1E7B" w:rsidP="005D1E7B">
      <w:pPr>
        <w:spacing w:after="0" w:line="240" w:lineRule="auto"/>
        <w:jc w:val="both"/>
        <w:rPr>
          <w:rFonts w:ascii="Times New Roman" w:hAnsi="Times New Roman" w:cs="Times New Roman"/>
        </w:rPr>
      </w:pPr>
      <w:r w:rsidRPr="0018125A">
        <w:rPr>
          <w:rFonts w:ascii="Times New Roman" w:hAnsi="Times New Roman" w:cs="Times New Roman"/>
        </w:rPr>
        <w:t>Mapa 2. Położenie obszaru opracowania na tle jednost</w:t>
      </w:r>
      <w:r w:rsidR="00930191" w:rsidRPr="0018125A">
        <w:rPr>
          <w:rFonts w:ascii="Times New Roman" w:hAnsi="Times New Roman" w:cs="Times New Roman"/>
        </w:rPr>
        <w:t xml:space="preserve">ek </w:t>
      </w:r>
      <w:r w:rsidRPr="0018125A">
        <w:rPr>
          <w:rFonts w:ascii="Times New Roman" w:hAnsi="Times New Roman" w:cs="Times New Roman"/>
        </w:rPr>
        <w:t>osadnicz</w:t>
      </w:r>
      <w:r w:rsidR="00930191" w:rsidRPr="0018125A">
        <w:rPr>
          <w:rFonts w:ascii="Times New Roman" w:hAnsi="Times New Roman" w:cs="Times New Roman"/>
        </w:rPr>
        <w:t>ych</w:t>
      </w:r>
    </w:p>
    <w:p w14:paraId="18C9BB20" w14:textId="77777777" w:rsidR="005D1E7B" w:rsidRPr="0018125A" w:rsidRDefault="005D1E7B" w:rsidP="005D1E7B">
      <w:pPr>
        <w:spacing w:after="0" w:line="240" w:lineRule="auto"/>
        <w:jc w:val="both"/>
        <w:rPr>
          <w:rFonts w:ascii="Times New Roman" w:hAnsi="Times New Roman" w:cs="Times New Roman"/>
        </w:rPr>
      </w:pPr>
      <w:r w:rsidRPr="0018125A">
        <w:rPr>
          <w:rFonts w:ascii="Times New Roman" w:hAnsi="Times New Roman" w:cs="Times New Roman"/>
        </w:rPr>
        <w:t xml:space="preserve">Źródło: opracowanie własne w programie </w:t>
      </w:r>
      <w:proofErr w:type="spellStart"/>
      <w:r w:rsidRPr="0018125A">
        <w:rPr>
          <w:rFonts w:ascii="Times New Roman" w:hAnsi="Times New Roman" w:cs="Times New Roman"/>
        </w:rPr>
        <w:t>QGis</w:t>
      </w:r>
      <w:proofErr w:type="spellEnd"/>
    </w:p>
    <w:p w14:paraId="0E1C7406" w14:textId="77777777" w:rsidR="00930191" w:rsidRPr="0018125A" w:rsidRDefault="00930191" w:rsidP="005D1E7B">
      <w:pPr>
        <w:spacing w:after="0" w:line="240" w:lineRule="auto"/>
        <w:jc w:val="both"/>
        <w:rPr>
          <w:rFonts w:ascii="Times New Roman" w:hAnsi="Times New Roman" w:cs="Times New Roman"/>
        </w:rPr>
      </w:pPr>
    </w:p>
    <w:p w14:paraId="749BC2E6" w14:textId="77777777" w:rsidR="00930191" w:rsidRPr="0018125A" w:rsidRDefault="00930191" w:rsidP="00930191">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Granice terenu wyznaczają: </w:t>
      </w:r>
    </w:p>
    <w:p w14:paraId="1690DEA7" w14:textId="77777777" w:rsidR="00930191" w:rsidRPr="0018125A" w:rsidRDefault="00930191" w:rsidP="00930191">
      <w:pPr>
        <w:spacing w:after="0" w:line="276" w:lineRule="auto"/>
        <w:jc w:val="both"/>
        <w:rPr>
          <w:rFonts w:ascii="Times New Roman" w:hAnsi="Times New Roman" w:cs="Times New Roman"/>
          <w:sz w:val="24"/>
        </w:rPr>
      </w:pPr>
      <w:r w:rsidRPr="0018125A">
        <w:rPr>
          <w:rFonts w:ascii="Times New Roman" w:hAnsi="Times New Roman" w:cs="Times New Roman"/>
          <w:sz w:val="24"/>
        </w:rPr>
        <w:t>•</w:t>
      </w:r>
      <w:r w:rsidRPr="0018125A">
        <w:rPr>
          <w:rFonts w:ascii="Times New Roman" w:hAnsi="Times New Roman" w:cs="Times New Roman"/>
          <w:sz w:val="24"/>
        </w:rPr>
        <w:tab/>
        <w:t xml:space="preserve">od północy rów melioracyjny R-G </w:t>
      </w:r>
      <w:proofErr w:type="spellStart"/>
      <w:r w:rsidRPr="0018125A">
        <w:rPr>
          <w:rFonts w:ascii="Times New Roman" w:hAnsi="Times New Roman" w:cs="Times New Roman"/>
          <w:sz w:val="24"/>
        </w:rPr>
        <w:t>dz</w:t>
      </w:r>
      <w:proofErr w:type="spellEnd"/>
      <w:r w:rsidRPr="0018125A">
        <w:rPr>
          <w:rFonts w:ascii="Times New Roman" w:hAnsi="Times New Roman" w:cs="Times New Roman"/>
          <w:sz w:val="24"/>
        </w:rPr>
        <w:t>, ew. 361 oraz dz. ew. 362 bezpośrednio za rowem,</w:t>
      </w:r>
    </w:p>
    <w:p w14:paraId="4EBA7220" w14:textId="77777777" w:rsidR="00930191" w:rsidRPr="0018125A" w:rsidRDefault="00930191" w:rsidP="00930191">
      <w:pPr>
        <w:spacing w:after="0" w:line="276" w:lineRule="auto"/>
        <w:jc w:val="both"/>
        <w:rPr>
          <w:rFonts w:ascii="Times New Roman" w:hAnsi="Times New Roman" w:cs="Times New Roman"/>
          <w:sz w:val="24"/>
        </w:rPr>
      </w:pPr>
      <w:r w:rsidRPr="0018125A">
        <w:rPr>
          <w:rFonts w:ascii="Times New Roman" w:hAnsi="Times New Roman" w:cs="Times New Roman"/>
          <w:sz w:val="24"/>
        </w:rPr>
        <w:t>•</w:t>
      </w:r>
      <w:r w:rsidRPr="0018125A">
        <w:rPr>
          <w:rFonts w:ascii="Times New Roman" w:hAnsi="Times New Roman" w:cs="Times New Roman"/>
          <w:sz w:val="24"/>
        </w:rPr>
        <w:tab/>
        <w:t>od wschodu dz. ew. 363/14, 363/10, 363/3 i 363/1,</w:t>
      </w:r>
    </w:p>
    <w:p w14:paraId="61B91E13" w14:textId="77777777" w:rsidR="00930191" w:rsidRPr="0018125A" w:rsidRDefault="00930191" w:rsidP="00B60023">
      <w:pPr>
        <w:spacing w:after="0" w:line="276" w:lineRule="auto"/>
        <w:jc w:val="both"/>
        <w:rPr>
          <w:rFonts w:ascii="Times New Roman" w:hAnsi="Times New Roman" w:cs="Times New Roman"/>
          <w:sz w:val="24"/>
        </w:rPr>
      </w:pPr>
      <w:r w:rsidRPr="0018125A">
        <w:rPr>
          <w:rFonts w:ascii="Times New Roman" w:hAnsi="Times New Roman" w:cs="Times New Roman"/>
          <w:sz w:val="24"/>
        </w:rPr>
        <w:t>•</w:t>
      </w:r>
      <w:r w:rsidRPr="0018125A">
        <w:rPr>
          <w:rFonts w:ascii="Times New Roman" w:hAnsi="Times New Roman" w:cs="Times New Roman"/>
          <w:sz w:val="24"/>
        </w:rPr>
        <w:tab/>
        <w:t>od południa rów melioracyjny R-G1 dz. ew. 356 i droga powiatowa nr 5149P,</w:t>
      </w:r>
    </w:p>
    <w:p w14:paraId="15C3A0B0" w14:textId="77777777" w:rsidR="00930191" w:rsidRPr="0018125A" w:rsidRDefault="00930191" w:rsidP="00B60023">
      <w:pPr>
        <w:spacing w:after="0" w:line="276" w:lineRule="auto"/>
        <w:jc w:val="both"/>
        <w:rPr>
          <w:rFonts w:ascii="Times New Roman" w:hAnsi="Times New Roman" w:cs="Times New Roman"/>
          <w:sz w:val="24"/>
        </w:rPr>
      </w:pPr>
      <w:r w:rsidRPr="0018125A">
        <w:rPr>
          <w:rFonts w:ascii="Times New Roman" w:hAnsi="Times New Roman" w:cs="Times New Roman"/>
          <w:sz w:val="24"/>
        </w:rPr>
        <w:t>•</w:t>
      </w:r>
      <w:r w:rsidRPr="0018125A">
        <w:rPr>
          <w:rFonts w:ascii="Times New Roman" w:hAnsi="Times New Roman" w:cs="Times New Roman"/>
          <w:sz w:val="24"/>
        </w:rPr>
        <w:tab/>
        <w:t>od zachodu rów melioracyjny R-G1 dz. ew. 360 i dz. ew. nr 359 bezpośrednio za nim.</w:t>
      </w:r>
    </w:p>
    <w:p w14:paraId="0CF834FD" w14:textId="77777777" w:rsidR="00930191" w:rsidRPr="0018125A" w:rsidRDefault="00930191" w:rsidP="00B60023">
      <w:pPr>
        <w:spacing w:after="0" w:line="276" w:lineRule="auto"/>
        <w:jc w:val="both"/>
        <w:rPr>
          <w:rFonts w:ascii="Times New Roman" w:hAnsi="Times New Roman" w:cs="Times New Roman"/>
          <w:sz w:val="24"/>
        </w:rPr>
      </w:pPr>
    </w:p>
    <w:p w14:paraId="29159877" w14:textId="77777777" w:rsidR="005D1E7B" w:rsidRPr="0018125A" w:rsidRDefault="00930191" w:rsidP="00B60023">
      <w:pPr>
        <w:spacing w:after="0" w:line="276" w:lineRule="auto"/>
        <w:jc w:val="both"/>
        <w:rPr>
          <w:rFonts w:ascii="Times New Roman" w:hAnsi="Times New Roman" w:cs="Times New Roman"/>
        </w:rPr>
      </w:pPr>
      <w:r w:rsidRPr="0018125A">
        <w:rPr>
          <w:rFonts w:ascii="Times New Roman" w:hAnsi="Times New Roman" w:cs="Times New Roman"/>
          <w:noProof/>
          <w:sz w:val="24"/>
          <w:lang w:eastAsia="pl-PL"/>
        </w:rPr>
        <w:lastRenderedPageBreak/>
        <w:drawing>
          <wp:anchor distT="0" distB="0" distL="114300" distR="114300" simplePos="0" relativeHeight="251678720" behindDoc="0" locked="0" layoutInCell="1" allowOverlap="1" wp14:anchorId="336E2A08" wp14:editId="244F4E73">
            <wp:simplePos x="0" y="0"/>
            <wp:positionH relativeFrom="column">
              <wp:posOffset>-92710</wp:posOffset>
            </wp:positionH>
            <wp:positionV relativeFrom="paragraph">
              <wp:posOffset>2533015</wp:posOffset>
            </wp:positionV>
            <wp:extent cx="5943600" cy="4450080"/>
            <wp:effectExtent l="0" t="0" r="0" b="762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tofoto_Lutynia965.png"/>
                    <pic:cNvPicPr/>
                  </pic:nvPicPr>
                  <pic:blipFill rotWithShape="1">
                    <a:blip r:embed="rId12" cstate="print">
                      <a:extLst>
                        <a:ext uri="{28A0092B-C50C-407E-A947-70E740481C1C}">
                          <a14:useLocalDpi xmlns:a14="http://schemas.microsoft.com/office/drawing/2010/main" val="0"/>
                        </a:ext>
                      </a:extLst>
                    </a:blip>
                    <a:srcRect l="13038" t="4060" r="13158" b="17778"/>
                    <a:stretch/>
                  </pic:blipFill>
                  <pic:spPr bwMode="auto">
                    <a:xfrm>
                      <a:off x="0" y="0"/>
                      <a:ext cx="5943600" cy="445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25A">
        <w:rPr>
          <w:rFonts w:ascii="Times New Roman" w:hAnsi="Times New Roman" w:cs="Times New Roman"/>
          <w:sz w:val="24"/>
        </w:rPr>
        <w:t xml:space="preserve">Według Bazy Danych Obiektów Topograficznych w granicach opracowania mieszczą się budynki magazynowe, dom jednorodzinny z towarzyszącymi budynkami gospodarczymi i  produkcyjnymi oraz wybrukowanym podwórzem. Działka ew. 363/11 stanowi częściowo teren firmy P.P.U.H. MAT-TAR Sp. J. zajmującej się obróbką drewna (tartak). W granicach opracowania znajdują się także grunty orne III klasy, które według </w:t>
      </w:r>
      <w:proofErr w:type="spellStart"/>
      <w:r w:rsidRPr="0018125A">
        <w:rPr>
          <w:rFonts w:ascii="Times New Roman" w:hAnsi="Times New Roman" w:cs="Times New Roman"/>
          <w:sz w:val="24"/>
        </w:rPr>
        <w:t>ortofotomapy</w:t>
      </w:r>
      <w:proofErr w:type="spellEnd"/>
      <w:r w:rsidRPr="0018125A">
        <w:rPr>
          <w:rFonts w:ascii="Times New Roman" w:hAnsi="Times New Roman" w:cs="Times New Roman"/>
          <w:sz w:val="24"/>
        </w:rPr>
        <w:t xml:space="preserve"> wykorzystywane są do produkcji rolniczej (Mapa 3). W bliskiej odległości od domu jednorodzinnego widoczna jest bujna roślinność krzewiasta z towarzyszącymi drzewami liściastymi i iglastymi. Po drugiej stronie drogi znajduje się szpaler drzew. Teren działki ew. 363/15 odgrodzony jest od drogi betonowym płotem. Od wschodu teren opracowania graniczy z firmą P.P.U.H. MAT-TAR Sp. J., której część znajduje się na dz. ew. 363/11. To duży obszar produkcyjny, wyróżniający się względzie dużą powierzchnią magazynów, składów, obiektów </w:t>
      </w:r>
      <w:r w:rsidRPr="0018125A">
        <w:rPr>
          <w:rFonts w:ascii="Times New Roman" w:hAnsi="Times New Roman" w:cs="Times New Roman"/>
        </w:rPr>
        <w:t>produkcyjnych i budynków biurowych.</w:t>
      </w:r>
    </w:p>
    <w:p w14:paraId="3C86DCCE" w14:textId="77777777" w:rsidR="00F764BF" w:rsidRPr="0018125A" w:rsidRDefault="005D1E7B" w:rsidP="00F764BF">
      <w:pPr>
        <w:spacing w:line="276" w:lineRule="auto"/>
        <w:contextualSpacing/>
        <w:jc w:val="both"/>
        <w:rPr>
          <w:rFonts w:ascii="Times New Roman" w:hAnsi="Times New Roman" w:cs="Times New Roman"/>
        </w:rPr>
      </w:pPr>
      <w:r w:rsidRPr="0018125A">
        <w:rPr>
          <w:rFonts w:ascii="Times New Roman" w:hAnsi="Times New Roman" w:cs="Times New Roman"/>
        </w:rPr>
        <w:t xml:space="preserve">Mapa 3. </w:t>
      </w:r>
      <w:r w:rsidR="00F764BF" w:rsidRPr="0018125A">
        <w:rPr>
          <w:rFonts w:ascii="Times New Roman" w:hAnsi="Times New Roman" w:cs="Times New Roman"/>
        </w:rPr>
        <w:t xml:space="preserve">Położenie obszaru opracowania na podkładzie </w:t>
      </w:r>
      <w:proofErr w:type="spellStart"/>
      <w:r w:rsidR="00F764BF" w:rsidRPr="0018125A">
        <w:rPr>
          <w:rFonts w:ascii="Times New Roman" w:hAnsi="Times New Roman" w:cs="Times New Roman"/>
        </w:rPr>
        <w:t>ortofotomapy</w:t>
      </w:r>
      <w:proofErr w:type="spellEnd"/>
      <w:r w:rsidR="00F764BF" w:rsidRPr="0018125A">
        <w:rPr>
          <w:rFonts w:ascii="Times New Roman" w:hAnsi="Times New Roman" w:cs="Times New Roman"/>
        </w:rPr>
        <w:t xml:space="preserve"> </w:t>
      </w:r>
    </w:p>
    <w:p w14:paraId="1CD1A0EE" w14:textId="77777777" w:rsidR="00930191" w:rsidRPr="0018125A" w:rsidRDefault="00930191" w:rsidP="00930191">
      <w:pPr>
        <w:spacing w:after="0" w:line="240" w:lineRule="auto"/>
        <w:jc w:val="both"/>
        <w:rPr>
          <w:rFonts w:ascii="Times New Roman" w:hAnsi="Times New Roman" w:cs="Times New Roman"/>
        </w:rPr>
      </w:pPr>
      <w:r w:rsidRPr="0018125A">
        <w:rPr>
          <w:rFonts w:ascii="Times New Roman" w:hAnsi="Times New Roman" w:cs="Times New Roman"/>
        </w:rPr>
        <w:t xml:space="preserve">Źródło: opracowanie własne w programie </w:t>
      </w:r>
      <w:proofErr w:type="spellStart"/>
      <w:r w:rsidRPr="0018125A">
        <w:rPr>
          <w:rFonts w:ascii="Times New Roman" w:hAnsi="Times New Roman" w:cs="Times New Roman"/>
        </w:rPr>
        <w:t>QGis</w:t>
      </w:r>
      <w:proofErr w:type="spellEnd"/>
    </w:p>
    <w:p w14:paraId="311798FD" w14:textId="77777777" w:rsidR="00930191" w:rsidRPr="0018125A" w:rsidRDefault="00930191" w:rsidP="00930191">
      <w:pPr>
        <w:spacing w:after="0" w:line="240" w:lineRule="auto"/>
        <w:jc w:val="both"/>
        <w:rPr>
          <w:rFonts w:ascii="Times New Roman" w:hAnsi="Times New Roman" w:cs="Times New Roman"/>
        </w:rPr>
      </w:pPr>
    </w:p>
    <w:p w14:paraId="7154E32C" w14:textId="77777777" w:rsidR="00166898" w:rsidRPr="0018125A" w:rsidRDefault="00166898" w:rsidP="00166898">
      <w:pPr>
        <w:spacing w:after="0" w:line="276" w:lineRule="auto"/>
        <w:jc w:val="both"/>
        <w:rPr>
          <w:rFonts w:ascii="Times New Roman" w:hAnsi="Times New Roman" w:cs="Times New Roman"/>
          <w:sz w:val="24"/>
        </w:rPr>
      </w:pPr>
      <w:r w:rsidRPr="0018125A">
        <w:rPr>
          <w:rFonts w:ascii="Times New Roman" w:hAnsi="Times New Roman" w:cs="Times New Roman"/>
          <w:sz w:val="24"/>
        </w:rPr>
        <w:t>Biorąc pod uwagę uzbrojenie terenu, działki w obszarze objętym analizą posiadają dostęp do:</w:t>
      </w:r>
    </w:p>
    <w:p w14:paraId="609BF0D7" w14:textId="77777777" w:rsidR="00166898" w:rsidRPr="0018125A" w:rsidRDefault="00166898" w:rsidP="00B7005E">
      <w:pPr>
        <w:numPr>
          <w:ilvl w:val="0"/>
          <w:numId w:val="79"/>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kanalizacji deszczowej kD160, </w:t>
      </w:r>
    </w:p>
    <w:p w14:paraId="59734AA3" w14:textId="77777777" w:rsidR="00166898" w:rsidRPr="0018125A" w:rsidRDefault="00166898" w:rsidP="00B7005E">
      <w:pPr>
        <w:numPr>
          <w:ilvl w:val="0"/>
          <w:numId w:val="79"/>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przewodów elektroenergetycznych niskiego napięcia </w:t>
      </w:r>
      <w:proofErr w:type="spellStart"/>
      <w:r w:rsidRPr="0018125A">
        <w:rPr>
          <w:rFonts w:ascii="Times New Roman" w:hAnsi="Times New Roman" w:cs="Times New Roman"/>
          <w:sz w:val="24"/>
        </w:rPr>
        <w:t>RneN</w:t>
      </w:r>
      <w:proofErr w:type="spellEnd"/>
      <w:r w:rsidRPr="0018125A">
        <w:rPr>
          <w:rFonts w:ascii="Times New Roman" w:hAnsi="Times New Roman" w:cs="Times New Roman"/>
          <w:sz w:val="24"/>
        </w:rPr>
        <w:t xml:space="preserve"> 0,4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w:t>
      </w:r>
    </w:p>
    <w:p w14:paraId="37032396" w14:textId="77777777" w:rsidR="00166898" w:rsidRPr="0018125A" w:rsidRDefault="00166898" w:rsidP="00B7005E">
      <w:pPr>
        <w:numPr>
          <w:ilvl w:val="0"/>
          <w:numId w:val="79"/>
        </w:numPr>
        <w:spacing w:after="0" w:line="276" w:lineRule="auto"/>
        <w:jc w:val="both"/>
        <w:rPr>
          <w:rFonts w:ascii="Times New Roman" w:hAnsi="Times New Roman" w:cs="Times New Roman"/>
          <w:sz w:val="24"/>
        </w:rPr>
      </w:pPr>
      <w:r w:rsidRPr="0018125A">
        <w:rPr>
          <w:rFonts w:ascii="Times New Roman" w:hAnsi="Times New Roman" w:cs="Times New Roman"/>
          <w:sz w:val="24"/>
        </w:rPr>
        <w:t>wodociągu wD25,</w:t>
      </w:r>
    </w:p>
    <w:p w14:paraId="0E78F934" w14:textId="77777777" w:rsidR="00166898" w:rsidRPr="0018125A" w:rsidRDefault="00166898" w:rsidP="00B7005E">
      <w:pPr>
        <w:numPr>
          <w:ilvl w:val="0"/>
          <w:numId w:val="79"/>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sieci telekomunikacyjnej. </w:t>
      </w:r>
    </w:p>
    <w:p w14:paraId="51FCECD9" w14:textId="77777777" w:rsidR="00166898" w:rsidRPr="0018125A" w:rsidRDefault="00166898" w:rsidP="00166898">
      <w:pPr>
        <w:spacing w:after="0" w:line="276" w:lineRule="auto"/>
        <w:jc w:val="both"/>
        <w:rPr>
          <w:rFonts w:ascii="Times New Roman" w:hAnsi="Times New Roman" w:cs="Times New Roman"/>
          <w:sz w:val="24"/>
        </w:rPr>
      </w:pPr>
      <w:r w:rsidRPr="0018125A">
        <w:rPr>
          <w:rFonts w:ascii="Times New Roman" w:hAnsi="Times New Roman" w:cs="Times New Roman"/>
          <w:sz w:val="24"/>
        </w:rPr>
        <w:lastRenderedPageBreak/>
        <w:t>Droga, do której ww. działki przylegają, nie jest wyposażona w kanalizację sanitarną, ani w  sieć gazową.</w:t>
      </w:r>
    </w:p>
    <w:p w14:paraId="6F171A12" w14:textId="77777777" w:rsidR="00166898" w:rsidRPr="0018125A" w:rsidRDefault="00166898" w:rsidP="00166898">
      <w:pPr>
        <w:spacing w:after="0" w:line="276" w:lineRule="auto"/>
        <w:jc w:val="both"/>
        <w:rPr>
          <w:rFonts w:ascii="Times New Roman" w:hAnsi="Times New Roman" w:cs="Times New Roman"/>
          <w:sz w:val="24"/>
        </w:rPr>
      </w:pPr>
      <w:r w:rsidRPr="0018125A">
        <w:rPr>
          <w:rFonts w:ascii="Times New Roman" w:hAnsi="Times New Roman" w:cs="Times New Roman"/>
          <w:sz w:val="24"/>
        </w:rPr>
        <w:t>Planowane zamierzenia inwestycyjne są zgodne ze Studium uwarunkowań kierunków zagospodarowania przestrzennego gminy Dobrzyca.</w:t>
      </w:r>
    </w:p>
    <w:p w14:paraId="64500B30" w14:textId="77777777" w:rsidR="005D1E7B" w:rsidRPr="0018125A" w:rsidRDefault="005D1E7B" w:rsidP="00930191">
      <w:pPr>
        <w:spacing w:after="0" w:line="240" w:lineRule="auto"/>
        <w:jc w:val="both"/>
        <w:rPr>
          <w:rFonts w:ascii="Times New Roman" w:hAnsi="Times New Roman" w:cs="Times New Roman"/>
          <w:sz w:val="24"/>
        </w:rPr>
      </w:pPr>
      <w:r w:rsidRPr="0018125A">
        <w:rPr>
          <w:rFonts w:ascii="Times New Roman" w:hAnsi="Times New Roman" w:cs="Times New Roman"/>
          <w:sz w:val="24"/>
        </w:rPr>
        <w:t xml:space="preserve"> </w:t>
      </w:r>
    </w:p>
    <w:p w14:paraId="6DCA2AF1" w14:textId="77777777" w:rsidR="0048656B" w:rsidRPr="0018125A" w:rsidRDefault="00BF0956" w:rsidP="0048656B">
      <w:pPr>
        <w:pStyle w:val="Akapitzlist"/>
        <w:numPr>
          <w:ilvl w:val="1"/>
          <w:numId w:val="4"/>
        </w:numPr>
        <w:spacing w:after="0" w:line="360" w:lineRule="auto"/>
        <w:jc w:val="both"/>
        <w:rPr>
          <w:rFonts w:ascii="Times New Roman" w:hAnsi="Times New Roman" w:cs="Times New Roman"/>
          <w:b/>
          <w:sz w:val="24"/>
        </w:rPr>
      </w:pPr>
      <w:r w:rsidRPr="0018125A">
        <w:rPr>
          <w:rFonts w:ascii="Times New Roman" w:eastAsia="Times New Roman" w:hAnsi="Times New Roman" w:cs="Times New Roman"/>
          <w:b/>
          <w:sz w:val="24"/>
          <w:szCs w:val="24"/>
          <w:lang w:eastAsia="pl-PL"/>
        </w:rPr>
        <w:t xml:space="preserve">Charakterystyka środowiska przyrodniczego i kulturowego wynikająca z  opracowania </w:t>
      </w:r>
      <w:proofErr w:type="spellStart"/>
      <w:r w:rsidRPr="0018125A">
        <w:rPr>
          <w:rFonts w:ascii="Times New Roman" w:eastAsia="Times New Roman" w:hAnsi="Times New Roman" w:cs="Times New Roman"/>
          <w:b/>
          <w:sz w:val="24"/>
          <w:szCs w:val="24"/>
          <w:lang w:eastAsia="pl-PL"/>
        </w:rPr>
        <w:t>ekofizjograficznego</w:t>
      </w:r>
      <w:proofErr w:type="spellEnd"/>
    </w:p>
    <w:p w14:paraId="7FDE5F13" w14:textId="77777777" w:rsidR="0048656B" w:rsidRPr="0018125A" w:rsidRDefault="00BF0956" w:rsidP="003B0AD3">
      <w:pPr>
        <w:spacing w:after="0" w:line="276" w:lineRule="auto"/>
        <w:jc w:val="both"/>
        <w:rPr>
          <w:rFonts w:ascii="Times New Roman" w:hAnsi="Times New Roman" w:cs="Times New Roman"/>
          <w:b/>
          <w:sz w:val="24"/>
        </w:rPr>
      </w:pPr>
      <w:r w:rsidRPr="0018125A">
        <w:rPr>
          <w:rFonts w:ascii="Times New Roman" w:hAnsi="Times New Roman" w:cs="Times New Roman"/>
          <w:b/>
          <w:sz w:val="24"/>
        </w:rPr>
        <w:t>R</w:t>
      </w:r>
      <w:r w:rsidR="0048656B" w:rsidRPr="0018125A">
        <w:rPr>
          <w:rFonts w:ascii="Times New Roman" w:hAnsi="Times New Roman" w:cs="Times New Roman"/>
          <w:b/>
          <w:sz w:val="24"/>
        </w:rPr>
        <w:t>zeźba terenu</w:t>
      </w:r>
    </w:p>
    <w:p w14:paraId="10F2621A" w14:textId="77777777" w:rsidR="0048656B" w:rsidRPr="0018125A" w:rsidRDefault="0048656B"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Według podziału fizyczno-geograficznego Polski miasto i gmina Dobrzyca położone są w obrębie </w:t>
      </w:r>
      <w:proofErr w:type="spellStart"/>
      <w:r w:rsidRPr="0018125A">
        <w:rPr>
          <w:rFonts w:ascii="Times New Roman" w:hAnsi="Times New Roman" w:cs="Times New Roman"/>
          <w:sz w:val="24"/>
        </w:rPr>
        <w:t>mezoregionu</w:t>
      </w:r>
      <w:proofErr w:type="spellEnd"/>
      <w:r w:rsidRPr="0018125A">
        <w:rPr>
          <w:rFonts w:ascii="Times New Roman" w:hAnsi="Times New Roman" w:cs="Times New Roman"/>
          <w:sz w:val="24"/>
        </w:rPr>
        <w:t xml:space="preserve"> Wysoczyzny Kaliskiej, w jej północno-zachodniej części, na południe od maksymalnego zasięgu zlodowacenia bałtyckiego. Jest to wysoczyzna morenowa płaska o  wysokościach bezwzględnych 140 – 158 m n.p.m. Wysokości względne nie przekraczają 2 - 3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3DAA3F36" w14:textId="77777777" w:rsidR="0048656B" w:rsidRPr="0018125A" w:rsidRDefault="0048656B" w:rsidP="00C0329C">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 W klimacie peryglacjalnym w pobliżu doliny utworzyły się dolinki denudacyjne mające charakter szerokich niecek na kilkaset metrów przy spadkach nie przekraczających 5%. Są one widoczne w płaskim krajobrazie.</w:t>
      </w:r>
      <w:r w:rsidRPr="0018125A">
        <w:t xml:space="preserve"> </w:t>
      </w:r>
      <w:r w:rsidRPr="0018125A">
        <w:rPr>
          <w:rFonts w:ascii="Times New Roman" w:hAnsi="Times New Roman" w:cs="Times New Roman"/>
          <w:sz w:val="24"/>
        </w:rPr>
        <w:t xml:space="preserve">Na terenie gminy występują formy antropogeniczne – wyrobisko po eksploatacji iłów i glin w </w:t>
      </w:r>
      <w:r w:rsidR="00A7142B" w:rsidRPr="0018125A">
        <w:rPr>
          <w:rFonts w:ascii="Times New Roman" w:hAnsi="Times New Roman" w:cs="Times New Roman"/>
          <w:sz w:val="24"/>
        </w:rPr>
        <w:t> </w:t>
      </w:r>
      <w:r w:rsidRPr="0018125A">
        <w:rPr>
          <w:rFonts w:ascii="Times New Roman" w:hAnsi="Times New Roman" w:cs="Times New Roman"/>
          <w:sz w:val="24"/>
        </w:rPr>
        <w:t>Fabianowie.</w:t>
      </w:r>
    </w:p>
    <w:p w14:paraId="4747C432" w14:textId="77777777" w:rsidR="00E77389" w:rsidRPr="0018125A" w:rsidRDefault="00E77389" w:rsidP="00E77389">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Teren w granicach opracowania jest płaski, różnice wysokości wahają się od 149,5 do 151,9 m </w:t>
      </w:r>
      <w:proofErr w:type="spellStart"/>
      <w:r w:rsidRPr="0018125A">
        <w:rPr>
          <w:rFonts w:ascii="Times New Roman" w:hAnsi="Times New Roman" w:cs="Times New Roman"/>
          <w:sz w:val="24"/>
        </w:rPr>
        <w:t>n.p.m</w:t>
      </w:r>
      <w:proofErr w:type="spellEnd"/>
      <w:r w:rsidRPr="0018125A">
        <w:rPr>
          <w:rFonts w:ascii="Times New Roman" w:hAnsi="Times New Roman" w:cs="Times New Roman"/>
          <w:sz w:val="24"/>
        </w:rPr>
        <w:t xml:space="preserve"> co oznacza, że deniwelacja wynosi blisko 2,4 m (załącznik nr 1). Nachylenie terenu jest niewielkie – od 0,03 do 0,78%, co uwidacznia załącznik mapowy nr 3. Południowa część – teren domu jednorodzinnego i  budynków magazynowych, gospodarczych i  produkcyjnych jest położona wyżej niż część północna i  środkowa użytkowana rolniczo. </w:t>
      </w:r>
    </w:p>
    <w:p w14:paraId="273E9A3E" w14:textId="77777777" w:rsidR="00E77389" w:rsidRPr="0018125A" w:rsidRDefault="00E77389" w:rsidP="00E77389">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Obszar charakteryzuje się zróżnicowaną ekspozycją względem stron świata. Według numerycznego modelu terenu o interwale siatki 100 x 100 m centralna jego część nachylona jest w kierunku północnym i północno zachodnim, podczas gdy część południowa – zabudowana – w kierunku północno-wschodnim. Niewielka część terenu w miejscu domu jednorodzinnego jest wyeksponowana w kierunku wschodnim.</w:t>
      </w:r>
    </w:p>
    <w:p w14:paraId="27AFFB77" w14:textId="77777777" w:rsidR="00166898" w:rsidRPr="0018125A" w:rsidRDefault="00166898" w:rsidP="00166898">
      <w:pPr>
        <w:spacing w:line="276" w:lineRule="auto"/>
        <w:jc w:val="both"/>
        <w:rPr>
          <w:rFonts w:ascii="Times New Roman" w:hAnsi="Times New Roman" w:cs="Times New Roman"/>
          <w:sz w:val="24"/>
        </w:rPr>
      </w:pPr>
      <w:r w:rsidRPr="0018125A">
        <w:rPr>
          <w:rFonts w:ascii="Times New Roman" w:hAnsi="Times New Roman" w:cs="Times New Roman"/>
          <w:noProof/>
          <w:sz w:val="24"/>
          <w:lang w:eastAsia="pl-PL"/>
        </w:rPr>
        <w:lastRenderedPageBreak/>
        <w:drawing>
          <wp:anchor distT="0" distB="0" distL="114300" distR="114300" simplePos="0" relativeHeight="251680768" behindDoc="0" locked="0" layoutInCell="1" allowOverlap="1" wp14:anchorId="470C07B5" wp14:editId="33907A67">
            <wp:simplePos x="0" y="0"/>
            <wp:positionH relativeFrom="column">
              <wp:posOffset>303530</wp:posOffset>
            </wp:positionH>
            <wp:positionV relativeFrom="paragraph">
              <wp:posOffset>0</wp:posOffset>
            </wp:positionV>
            <wp:extent cx="5078730" cy="4536440"/>
            <wp:effectExtent l="0" t="0" r="762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mt.p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078730" cy="453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4ECDE3" w14:textId="77777777" w:rsidR="00C0329C" w:rsidRPr="0018125A" w:rsidRDefault="00C0329C" w:rsidP="00C0329C">
      <w:pPr>
        <w:spacing w:after="0" w:line="240" w:lineRule="auto"/>
        <w:jc w:val="both"/>
        <w:rPr>
          <w:rFonts w:ascii="Times New Roman" w:hAnsi="Times New Roman" w:cs="Times New Roman"/>
        </w:rPr>
      </w:pPr>
      <w:r w:rsidRPr="0018125A">
        <w:rPr>
          <w:rFonts w:ascii="Times New Roman" w:hAnsi="Times New Roman" w:cs="Times New Roman"/>
        </w:rPr>
        <w:t>Mapa 4. Ukształtowanie powierzchni obszaru opracowania na podstawie numerycznego modelu terenu 1</w:t>
      </w:r>
      <w:r w:rsidR="00166898" w:rsidRPr="0018125A">
        <w:rPr>
          <w:rFonts w:ascii="Times New Roman" w:hAnsi="Times New Roman" w:cs="Times New Roman"/>
        </w:rPr>
        <w:t>00x</w:t>
      </w:r>
      <w:r w:rsidRPr="0018125A">
        <w:rPr>
          <w:rFonts w:ascii="Times New Roman" w:hAnsi="Times New Roman" w:cs="Times New Roman"/>
        </w:rPr>
        <w:t>1</w:t>
      </w:r>
      <w:r w:rsidR="00166898" w:rsidRPr="0018125A">
        <w:rPr>
          <w:rFonts w:ascii="Times New Roman" w:hAnsi="Times New Roman" w:cs="Times New Roman"/>
        </w:rPr>
        <w:t>00</w:t>
      </w:r>
      <w:r w:rsidRPr="0018125A">
        <w:rPr>
          <w:rFonts w:ascii="Times New Roman" w:hAnsi="Times New Roman" w:cs="Times New Roman"/>
        </w:rPr>
        <w:t xml:space="preserve"> m.</w:t>
      </w:r>
    </w:p>
    <w:p w14:paraId="5B3D4625" w14:textId="77777777" w:rsidR="003E216A" w:rsidRPr="0018125A" w:rsidRDefault="00C0329C" w:rsidP="00283232">
      <w:pPr>
        <w:spacing w:line="240" w:lineRule="auto"/>
        <w:jc w:val="both"/>
        <w:rPr>
          <w:rFonts w:ascii="Times New Roman" w:hAnsi="Times New Roman" w:cs="Times New Roman"/>
        </w:rPr>
      </w:pPr>
      <w:r w:rsidRPr="0018125A">
        <w:rPr>
          <w:rFonts w:ascii="Times New Roman" w:hAnsi="Times New Roman" w:cs="Times New Roman"/>
        </w:rPr>
        <w:t xml:space="preserve">Źródło: opracowanie własne na podstawie danych </w:t>
      </w:r>
      <w:r w:rsidRPr="0018125A">
        <w:rPr>
          <w:rFonts w:ascii="Times New Roman" w:hAnsi="Times New Roman" w:cs="Times New Roman"/>
          <w:i/>
        </w:rPr>
        <w:t xml:space="preserve">NMT </w:t>
      </w:r>
      <w:proofErr w:type="spellStart"/>
      <w:r w:rsidRPr="0018125A">
        <w:rPr>
          <w:rFonts w:ascii="Times New Roman" w:hAnsi="Times New Roman" w:cs="Times New Roman"/>
          <w:i/>
        </w:rPr>
        <w:t>Geoportal</w:t>
      </w:r>
      <w:proofErr w:type="spellEnd"/>
      <w:r w:rsidRPr="0018125A">
        <w:rPr>
          <w:rFonts w:ascii="Times New Roman" w:hAnsi="Times New Roman" w:cs="Times New Roman"/>
        </w:rPr>
        <w:t xml:space="preserve"> w programie </w:t>
      </w:r>
      <w:proofErr w:type="spellStart"/>
      <w:r w:rsidRPr="0018125A">
        <w:rPr>
          <w:rFonts w:ascii="Times New Roman" w:hAnsi="Times New Roman" w:cs="Times New Roman"/>
        </w:rPr>
        <w:t>QGis</w:t>
      </w:r>
      <w:proofErr w:type="spellEnd"/>
    </w:p>
    <w:p w14:paraId="58B8DA9F" w14:textId="77777777" w:rsidR="003B0AD3" w:rsidRPr="0018125A" w:rsidRDefault="003B0AD3" w:rsidP="00BF0956">
      <w:pPr>
        <w:spacing w:after="0" w:line="360" w:lineRule="auto"/>
        <w:jc w:val="both"/>
        <w:rPr>
          <w:rFonts w:ascii="Times New Roman" w:hAnsi="Times New Roman" w:cs="Times New Roman"/>
          <w:b/>
          <w:sz w:val="24"/>
        </w:rPr>
      </w:pPr>
      <w:r w:rsidRPr="0018125A">
        <w:rPr>
          <w:rFonts w:ascii="Times New Roman" w:hAnsi="Times New Roman" w:cs="Times New Roman"/>
          <w:b/>
          <w:sz w:val="24"/>
        </w:rPr>
        <w:t>Budowa geologiczna</w:t>
      </w:r>
    </w:p>
    <w:p w14:paraId="46A7F627"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Na utworach permsko-mezozoicznych (monoklina </w:t>
      </w:r>
      <w:proofErr w:type="spellStart"/>
      <w:r w:rsidRPr="0018125A">
        <w:rPr>
          <w:rFonts w:ascii="Times New Roman" w:hAnsi="Times New Roman" w:cs="Times New Roman"/>
          <w:sz w:val="24"/>
        </w:rPr>
        <w:t>przedsudecka</w:t>
      </w:r>
      <w:proofErr w:type="spellEnd"/>
      <w:r w:rsidRPr="0018125A">
        <w:rPr>
          <w:rFonts w:ascii="Times New Roman" w:hAnsi="Times New Roman" w:cs="Times New Roman"/>
          <w:sz w:val="24"/>
        </w:rPr>
        <w:t xml:space="preserve">) występują utwory trzeciorzędowe. Trzeciorzęd odsłania się na powierzchni w rejonie Fabianowa, gdzie były eksploatowane iły pstre (złoże Fabianów). Kry utworów plioceńskich występują w rejonie wsi Polskie </w:t>
      </w:r>
      <w:proofErr w:type="spellStart"/>
      <w:r w:rsidRPr="0018125A">
        <w:rPr>
          <w:rFonts w:ascii="Times New Roman" w:hAnsi="Times New Roman" w:cs="Times New Roman"/>
          <w:sz w:val="24"/>
        </w:rPr>
        <w:t>Olędry</w:t>
      </w:r>
      <w:proofErr w:type="spellEnd"/>
      <w:r w:rsidRPr="0018125A">
        <w:rPr>
          <w:rFonts w:ascii="Times New Roman" w:hAnsi="Times New Roman" w:cs="Times New Roman"/>
          <w:sz w:val="24"/>
        </w:rPr>
        <w:t xml:space="preserve"> oraz na północny wschód od wsi Lutynia. Rzędne stropu utworów trzeciorzędowych w m n. p. m. mieszczą się w granicach od +80 m na południe od Koźmińca do nieco powyżej 130 m n.p.m. w południowo-wschodniej części gminy w rejonie </w:t>
      </w:r>
      <w:proofErr w:type="spellStart"/>
      <w:r w:rsidRPr="0018125A">
        <w:rPr>
          <w:rFonts w:ascii="Times New Roman" w:hAnsi="Times New Roman" w:cs="Times New Roman"/>
          <w:sz w:val="24"/>
        </w:rPr>
        <w:t>Karmina</w:t>
      </w:r>
      <w:proofErr w:type="spellEnd"/>
      <w:r w:rsidRPr="0018125A">
        <w:rPr>
          <w:rFonts w:ascii="Times New Roman" w:hAnsi="Times New Roman" w:cs="Times New Roman"/>
          <w:sz w:val="24"/>
        </w:rPr>
        <w:t xml:space="preserve"> II, Czarnuszki, Sośniczki. Głębokość występowania stropu iłów pstrych jest zróżnicowana. W </w:t>
      </w:r>
      <w:r w:rsidR="00283232" w:rsidRPr="0018125A">
        <w:rPr>
          <w:rFonts w:ascii="Times New Roman" w:hAnsi="Times New Roman" w:cs="Times New Roman"/>
          <w:sz w:val="24"/>
        </w:rPr>
        <w:t> </w:t>
      </w:r>
      <w:r w:rsidRPr="0018125A">
        <w:rPr>
          <w:rFonts w:ascii="Times New Roman" w:hAnsi="Times New Roman" w:cs="Times New Roman"/>
          <w:sz w:val="24"/>
        </w:rPr>
        <w:t xml:space="preserve">rejonie Rudy k/Lutyni iły występują na głębokości 9,5 do 19,3 m p.p.t., w Fabianowie na </w:t>
      </w:r>
      <w:r w:rsidR="00283232" w:rsidRPr="0018125A">
        <w:rPr>
          <w:rFonts w:ascii="Times New Roman" w:hAnsi="Times New Roman" w:cs="Times New Roman"/>
          <w:sz w:val="24"/>
        </w:rPr>
        <w:t> </w:t>
      </w:r>
      <w:r w:rsidRPr="0018125A">
        <w:rPr>
          <w:rFonts w:ascii="Times New Roman" w:hAnsi="Times New Roman" w:cs="Times New Roman"/>
          <w:sz w:val="24"/>
        </w:rPr>
        <w:t>głębokości 30 m p.p.t., Dobrzycy 70 – 30 m p.p.t., Koźmińcu 38 -73 m p.p.t., Karminie 34 -59 m p.p.t., w rejonie Czarnuszki na głębokości 49 – 17 m p.p.t. Miąższość iłów pstrych wynosi około 90 – 130 m. Na pozostałym obszarze trzeciorzęd występuje pod utworami plejstoceńskimi.</w:t>
      </w:r>
    </w:p>
    <w:p w14:paraId="349B21B1"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Utwory czwartorzędowe plejstoceńskie mają zróżnicowaną miąższość. Są to w </w:t>
      </w:r>
      <w:r w:rsidR="00283232" w:rsidRPr="0018125A">
        <w:rPr>
          <w:rFonts w:ascii="Times New Roman" w:hAnsi="Times New Roman" w:cs="Times New Roman"/>
          <w:sz w:val="24"/>
        </w:rPr>
        <w:t> </w:t>
      </w:r>
      <w:r w:rsidRPr="0018125A">
        <w:rPr>
          <w:rFonts w:ascii="Times New Roman" w:hAnsi="Times New Roman" w:cs="Times New Roman"/>
          <w:sz w:val="24"/>
        </w:rPr>
        <w:t xml:space="preserve">większości 2 poziomy glin zwałowych zalegające bezpośrednio na trzeciorzędzie lub na </w:t>
      </w:r>
      <w:proofErr w:type="spellStart"/>
      <w:r w:rsidRPr="0018125A">
        <w:rPr>
          <w:rFonts w:ascii="Times New Roman" w:hAnsi="Times New Roman" w:cs="Times New Roman"/>
          <w:sz w:val="24"/>
        </w:rPr>
        <w:t>staroplejstoceńskich</w:t>
      </w:r>
      <w:proofErr w:type="spellEnd"/>
      <w:r w:rsidRPr="0018125A">
        <w:rPr>
          <w:rFonts w:ascii="Times New Roman" w:hAnsi="Times New Roman" w:cs="Times New Roman"/>
          <w:sz w:val="24"/>
        </w:rPr>
        <w:t xml:space="preserve"> piaskach i żwirach niewielkiej miąższości. Lokalnie tylko w Dobrzycy pod dwoma poziomami glin występują naprzemianlegle poziomy piasków i glin o łącznej miąższości 22 m. Dwa poziomy glin zwałowych mają łączną miąższość zazwyczaj 2-6 m, </w:t>
      </w:r>
      <w:r w:rsidRPr="0018125A">
        <w:rPr>
          <w:rFonts w:ascii="Times New Roman" w:hAnsi="Times New Roman" w:cs="Times New Roman"/>
          <w:sz w:val="24"/>
        </w:rPr>
        <w:lastRenderedPageBreak/>
        <w:t xml:space="preserve">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3E684FE1"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Gliny zwałowe zlodowacenia Warty stanowią ciągły i dobrze rozpoznawalny poziom stratygraficzny w obrębie gminy. Jedynie analiza profili archiwalnych otworów wiertniczych wskazuje na istnienie stref nieciągłości, związanych z erozją (w dolinach Lutyni i Kotlinki) oraz strefy zwiększonej miąższości (Sapieżyn-Dobrzyca) spowodowanych skłonnością do wyrównania silnie pofałdowanej powierzchni wysoczyzny gliniastej Odry.</w:t>
      </w:r>
    </w:p>
    <w:p w14:paraId="42CD36A4"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Wzdłuż doliny Lutyni ciągnie się pas zwałowych piasków różnoziarnistych lokalnie pylastych lub pyłów. Utwory holoceńskie występują w dolinkach rzecznych. Są to piaski różnoziarniste w spągu zasilone o miąższości około 10 m (w dolinie Lutyni). Zalegają one na </w:t>
      </w:r>
      <w:r w:rsidR="00283232" w:rsidRPr="0018125A">
        <w:rPr>
          <w:rFonts w:ascii="Times New Roman" w:hAnsi="Times New Roman" w:cs="Times New Roman"/>
          <w:sz w:val="24"/>
        </w:rPr>
        <w:t> </w:t>
      </w:r>
      <w:r w:rsidRPr="0018125A">
        <w:rPr>
          <w:rFonts w:ascii="Times New Roman" w:hAnsi="Times New Roman" w:cs="Times New Roman"/>
          <w:sz w:val="24"/>
        </w:rPr>
        <w:t xml:space="preserve">glinie zwałowej szarej. Fakt ten świadczy o stosunkowo młodym wieku dolin i małej sile erozji. </w:t>
      </w:r>
    </w:p>
    <w:p w14:paraId="55B60B7E" w14:textId="77777777" w:rsidR="003B0AD3" w:rsidRPr="0018125A" w:rsidRDefault="003B0AD3" w:rsidP="00633BDF">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Warunki podłoża budowlanego na terenie gminy, poza dolinkami, są na ogół korzystne. Zarówno piaski zagęszczone jak i gliny stanowią grunty silnie skonsolidowane i korzystne dla celów budownictwa.</w:t>
      </w:r>
    </w:p>
    <w:p w14:paraId="43E3B96A" w14:textId="77777777" w:rsidR="00E77389" w:rsidRPr="0018125A" w:rsidRDefault="00E77389" w:rsidP="00283232">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Według szczegółowej mapy geologicznej Polski w skali 1:50 000 teren opracowania pokrywają całkowicie piaski i mułki deluwialne na glinach zwałowych. Utwory te powstały w  wyniku akumulacji drobnych cząstek mineralnych m.in. z gleb, glin wypłukanych i zmytych ze stoków przez wody opadowe. Piaski i mułki deluwialne wypełniają liczne doliny rzeczne i  leżą na stokach wysoczyzny gliniastej. Największe ich miąższości obserwowano w dolinach dopływów Lutyni i Kotlinki 0,5-0,8 m. </w:t>
      </w:r>
    </w:p>
    <w:p w14:paraId="124CECC8" w14:textId="77777777" w:rsidR="003B0AD3" w:rsidRPr="0018125A" w:rsidRDefault="003B0AD3" w:rsidP="00283232">
      <w:pPr>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Systemie Gospodarki i Ochrony Bogactw Mineralnych MIDAS PIG wymienione zostały złoża surowców występujące na terenie gminy Dobrzyca.</w:t>
      </w:r>
    </w:p>
    <w:p w14:paraId="2C245CE5" w14:textId="77777777" w:rsidR="003B0AD3" w:rsidRPr="0018125A" w:rsidRDefault="003B0AD3" w:rsidP="003B0AD3">
      <w:pPr>
        <w:spacing w:after="0" w:line="276" w:lineRule="auto"/>
        <w:jc w:val="both"/>
        <w:rPr>
          <w:rFonts w:ascii="Times New Roman" w:hAnsi="Times New Roman" w:cs="Times New Roman"/>
          <w:sz w:val="24"/>
        </w:rPr>
      </w:pPr>
      <w:r w:rsidRPr="0018125A">
        <w:rPr>
          <w:rFonts w:ascii="Times New Roman" w:eastAsia="Times New Roman" w:hAnsi="Times New Roman" w:cs="Times New Roman"/>
          <w:sz w:val="24"/>
          <w:szCs w:val="24"/>
          <w:lang w:eastAsia="pl-PL"/>
        </w:rPr>
        <w:t>Tab. 1. Złoża na terenie gminy Dobrzyca</w:t>
      </w:r>
    </w:p>
    <w:tbl>
      <w:tblPr>
        <w:tblStyle w:val="Siatkatabelijasna"/>
        <w:tblW w:w="5000" w:type="pct"/>
        <w:tblLook w:val="04A0" w:firstRow="1" w:lastRow="0" w:firstColumn="1" w:lastColumn="0" w:noHBand="0" w:noVBand="1"/>
      </w:tblPr>
      <w:tblGrid>
        <w:gridCol w:w="586"/>
        <w:gridCol w:w="748"/>
        <w:gridCol w:w="2138"/>
        <w:gridCol w:w="1816"/>
        <w:gridCol w:w="1796"/>
        <w:gridCol w:w="1977"/>
      </w:tblGrid>
      <w:tr w:rsidR="003B0AD3" w:rsidRPr="0018125A" w14:paraId="3CDFE3CE" w14:textId="77777777" w:rsidTr="0054725D">
        <w:tc>
          <w:tcPr>
            <w:tcW w:w="323" w:type="pct"/>
            <w:vAlign w:val="center"/>
          </w:tcPr>
          <w:p w14:paraId="0A0C856D"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L.p.</w:t>
            </w:r>
          </w:p>
        </w:tc>
        <w:tc>
          <w:tcPr>
            <w:tcW w:w="412" w:type="pct"/>
            <w:vAlign w:val="center"/>
          </w:tcPr>
          <w:p w14:paraId="1D675DF9"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ID</w:t>
            </w:r>
          </w:p>
        </w:tc>
        <w:tc>
          <w:tcPr>
            <w:tcW w:w="1180" w:type="pct"/>
            <w:vAlign w:val="center"/>
          </w:tcPr>
          <w:p w14:paraId="218CD5DA"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Nazwa złoża</w:t>
            </w:r>
          </w:p>
        </w:tc>
        <w:tc>
          <w:tcPr>
            <w:tcW w:w="1002" w:type="pct"/>
            <w:vAlign w:val="center"/>
          </w:tcPr>
          <w:p w14:paraId="32F4CF1B"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Opis położenia</w:t>
            </w:r>
          </w:p>
        </w:tc>
        <w:tc>
          <w:tcPr>
            <w:tcW w:w="991" w:type="pct"/>
            <w:vAlign w:val="center"/>
          </w:tcPr>
          <w:p w14:paraId="74BA2083"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Rodzaj kopaliny</w:t>
            </w:r>
          </w:p>
        </w:tc>
        <w:tc>
          <w:tcPr>
            <w:tcW w:w="1091" w:type="pct"/>
            <w:vAlign w:val="center"/>
          </w:tcPr>
          <w:p w14:paraId="237E3C66"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Gmina</w:t>
            </w:r>
          </w:p>
        </w:tc>
      </w:tr>
      <w:tr w:rsidR="003B0AD3" w:rsidRPr="0018125A" w14:paraId="34184FF1" w14:textId="77777777" w:rsidTr="0054725D">
        <w:tc>
          <w:tcPr>
            <w:tcW w:w="323" w:type="pct"/>
            <w:vAlign w:val="center"/>
          </w:tcPr>
          <w:p w14:paraId="74332C00"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w:t>
            </w:r>
          </w:p>
        </w:tc>
        <w:tc>
          <w:tcPr>
            <w:tcW w:w="412" w:type="pct"/>
            <w:vAlign w:val="center"/>
          </w:tcPr>
          <w:p w14:paraId="6A2BF7DB"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1293</w:t>
            </w:r>
          </w:p>
        </w:tc>
        <w:tc>
          <w:tcPr>
            <w:tcW w:w="1180" w:type="pct"/>
            <w:vAlign w:val="center"/>
          </w:tcPr>
          <w:p w14:paraId="33D07024"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Fabianów</w:t>
            </w:r>
          </w:p>
        </w:tc>
        <w:tc>
          <w:tcPr>
            <w:tcW w:w="1002" w:type="pct"/>
            <w:vAlign w:val="center"/>
          </w:tcPr>
          <w:p w14:paraId="5E6AD7E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Fabianów</w:t>
            </w:r>
          </w:p>
        </w:tc>
        <w:tc>
          <w:tcPr>
            <w:tcW w:w="991" w:type="pct"/>
            <w:vAlign w:val="center"/>
          </w:tcPr>
          <w:p w14:paraId="43EA06BF"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Surowce ilaste</w:t>
            </w:r>
          </w:p>
        </w:tc>
        <w:tc>
          <w:tcPr>
            <w:tcW w:w="1091" w:type="pct"/>
            <w:vAlign w:val="center"/>
          </w:tcPr>
          <w:p w14:paraId="0411A5F5"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Dobrzyca</w:t>
            </w:r>
          </w:p>
        </w:tc>
      </w:tr>
      <w:tr w:rsidR="003B0AD3" w:rsidRPr="0018125A" w14:paraId="6D3C9D56" w14:textId="77777777" w:rsidTr="0054725D">
        <w:tc>
          <w:tcPr>
            <w:tcW w:w="323" w:type="pct"/>
            <w:vAlign w:val="center"/>
          </w:tcPr>
          <w:p w14:paraId="23BFA346"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w:t>
            </w:r>
          </w:p>
        </w:tc>
        <w:tc>
          <w:tcPr>
            <w:tcW w:w="412" w:type="pct"/>
            <w:vAlign w:val="center"/>
          </w:tcPr>
          <w:p w14:paraId="09E77C4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18045</w:t>
            </w:r>
          </w:p>
        </w:tc>
        <w:tc>
          <w:tcPr>
            <w:tcW w:w="1180" w:type="pct"/>
            <w:vAlign w:val="center"/>
          </w:tcPr>
          <w:p w14:paraId="1097DDC8"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Sośnica</w:t>
            </w:r>
          </w:p>
        </w:tc>
        <w:tc>
          <w:tcPr>
            <w:tcW w:w="1002" w:type="pct"/>
            <w:vAlign w:val="center"/>
          </w:tcPr>
          <w:p w14:paraId="2D23EC4B"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Sośnica dz. nr 35</w:t>
            </w:r>
          </w:p>
        </w:tc>
        <w:tc>
          <w:tcPr>
            <w:tcW w:w="991" w:type="pct"/>
            <w:vAlign w:val="center"/>
          </w:tcPr>
          <w:p w14:paraId="562CBA48"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kopalina pospolita kruszywo naturalne</w:t>
            </w:r>
          </w:p>
        </w:tc>
        <w:tc>
          <w:tcPr>
            <w:tcW w:w="1091" w:type="pct"/>
            <w:vAlign w:val="center"/>
          </w:tcPr>
          <w:p w14:paraId="0CF34F79"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Dobrzyca</w:t>
            </w:r>
          </w:p>
        </w:tc>
      </w:tr>
      <w:tr w:rsidR="003B0AD3" w:rsidRPr="0018125A" w14:paraId="1672B022" w14:textId="77777777" w:rsidTr="0054725D">
        <w:tc>
          <w:tcPr>
            <w:tcW w:w="323" w:type="pct"/>
            <w:vAlign w:val="center"/>
          </w:tcPr>
          <w:p w14:paraId="496CD7E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3.</w:t>
            </w:r>
          </w:p>
        </w:tc>
        <w:tc>
          <w:tcPr>
            <w:tcW w:w="412" w:type="pct"/>
            <w:vAlign w:val="center"/>
          </w:tcPr>
          <w:p w14:paraId="6FA40698"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4659</w:t>
            </w:r>
          </w:p>
        </w:tc>
        <w:tc>
          <w:tcPr>
            <w:tcW w:w="1180" w:type="pct"/>
            <w:vAlign w:val="center"/>
          </w:tcPr>
          <w:p w14:paraId="029DE637"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Jarocin</w:t>
            </w:r>
          </w:p>
        </w:tc>
        <w:tc>
          <w:tcPr>
            <w:tcW w:w="1002" w:type="pct"/>
            <w:vAlign w:val="center"/>
          </w:tcPr>
          <w:p w14:paraId="7E957C28"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Wilcza, Kotlin, Strzyżew, Lutynia</w:t>
            </w:r>
          </w:p>
        </w:tc>
        <w:tc>
          <w:tcPr>
            <w:tcW w:w="991" w:type="pct"/>
            <w:vAlign w:val="center"/>
          </w:tcPr>
          <w:p w14:paraId="47C902DE"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gaz ziemny</w:t>
            </w:r>
          </w:p>
        </w:tc>
        <w:tc>
          <w:tcPr>
            <w:tcW w:w="1091" w:type="pct"/>
            <w:vAlign w:val="center"/>
          </w:tcPr>
          <w:p w14:paraId="057FE4A1"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Kotlin, Dobrzyca</w:t>
            </w:r>
          </w:p>
        </w:tc>
      </w:tr>
      <w:tr w:rsidR="003B0AD3" w:rsidRPr="0018125A" w14:paraId="1359CE4A" w14:textId="77777777" w:rsidTr="0054725D">
        <w:tc>
          <w:tcPr>
            <w:tcW w:w="323" w:type="pct"/>
            <w:vAlign w:val="center"/>
          </w:tcPr>
          <w:p w14:paraId="48DBD24E"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4.</w:t>
            </w:r>
          </w:p>
        </w:tc>
        <w:tc>
          <w:tcPr>
            <w:tcW w:w="412" w:type="pct"/>
            <w:vAlign w:val="center"/>
          </w:tcPr>
          <w:p w14:paraId="341FDEE4"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18189</w:t>
            </w:r>
          </w:p>
        </w:tc>
        <w:tc>
          <w:tcPr>
            <w:tcW w:w="1180" w:type="pct"/>
            <w:vAlign w:val="center"/>
          </w:tcPr>
          <w:p w14:paraId="45B6A187"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Karmin</w:t>
            </w:r>
          </w:p>
        </w:tc>
        <w:tc>
          <w:tcPr>
            <w:tcW w:w="1002" w:type="pct"/>
            <w:vAlign w:val="center"/>
          </w:tcPr>
          <w:p w14:paraId="0A5F8393"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Karminiec, Gustawów, Karminek</w:t>
            </w:r>
          </w:p>
        </w:tc>
        <w:tc>
          <w:tcPr>
            <w:tcW w:w="991" w:type="pct"/>
            <w:vAlign w:val="center"/>
          </w:tcPr>
          <w:p w14:paraId="0D47557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gaz ziemny</w:t>
            </w:r>
          </w:p>
        </w:tc>
        <w:tc>
          <w:tcPr>
            <w:tcW w:w="1091" w:type="pct"/>
            <w:vAlign w:val="center"/>
          </w:tcPr>
          <w:p w14:paraId="04A6F035"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Dobrzyca</w:t>
            </w:r>
          </w:p>
        </w:tc>
      </w:tr>
      <w:tr w:rsidR="003B0AD3" w:rsidRPr="0018125A" w14:paraId="48D115BA" w14:textId="77777777" w:rsidTr="0054725D">
        <w:tc>
          <w:tcPr>
            <w:tcW w:w="323" w:type="pct"/>
            <w:vAlign w:val="center"/>
          </w:tcPr>
          <w:p w14:paraId="774BA6B9"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5.</w:t>
            </w:r>
          </w:p>
        </w:tc>
        <w:tc>
          <w:tcPr>
            <w:tcW w:w="412" w:type="pct"/>
            <w:vAlign w:val="center"/>
          </w:tcPr>
          <w:p w14:paraId="2C48101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20294</w:t>
            </w:r>
          </w:p>
        </w:tc>
        <w:tc>
          <w:tcPr>
            <w:tcW w:w="1180" w:type="pct"/>
            <w:vAlign w:val="center"/>
          </w:tcPr>
          <w:p w14:paraId="639E89E3"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Koźminiec</w:t>
            </w:r>
          </w:p>
        </w:tc>
        <w:tc>
          <w:tcPr>
            <w:tcW w:w="1002" w:type="pct"/>
            <w:vAlign w:val="center"/>
          </w:tcPr>
          <w:p w14:paraId="541CBE80"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Koźminiec</w:t>
            </w:r>
          </w:p>
        </w:tc>
        <w:tc>
          <w:tcPr>
            <w:tcW w:w="991" w:type="pct"/>
            <w:vAlign w:val="center"/>
          </w:tcPr>
          <w:p w14:paraId="6DC52A0F"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Gaz ziemny</w:t>
            </w:r>
          </w:p>
        </w:tc>
        <w:tc>
          <w:tcPr>
            <w:tcW w:w="1091" w:type="pct"/>
            <w:vAlign w:val="center"/>
          </w:tcPr>
          <w:p w14:paraId="3FEB816D"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Dobrzyca</w:t>
            </w:r>
          </w:p>
        </w:tc>
      </w:tr>
    </w:tbl>
    <w:p w14:paraId="183B6653" w14:textId="77777777" w:rsidR="003B0AD3" w:rsidRPr="0018125A" w:rsidRDefault="003B0AD3" w:rsidP="003B0AD3">
      <w:pPr>
        <w:spacing w:after="0" w:line="276" w:lineRule="auto"/>
        <w:jc w:val="both"/>
        <w:rPr>
          <w:rFonts w:ascii="Times New Roman" w:eastAsia="Times New Roman" w:hAnsi="Times New Roman" w:cs="Times New Roman"/>
          <w:sz w:val="24"/>
          <w:szCs w:val="24"/>
          <w:lang w:eastAsia="pl-PL"/>
        </w:rPr>
      </w:pPr>
    </w:p>
    <w:p w14:paraId="39D14B41" w14:textId="77777777" w:rsidR="003B0AD3" w:rsidRPr="0018125A" w:rsidRDefault="003B0AD3" w:rsidP="003B0AD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terenie gminy Dobrzyca wg portalu MIDAS Państwowego Instytutu Geologicznego wyznaczony został obszar górniczy.</w:t>
      </w:r>
    </w:p>
    <w:p w14:paraId="2D40D2EF" w14:textId="77777777" w:rsidR="003B0AD3" w:rsidRPr="0018125A" w:rsidRDefault="003B0AD3" w:rsidP="003B0AD3">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Tab. 2. Obszary górnicze na terenie gminy Dobrzyca</w:t>
      </w:r>
    </w:p>
    <w:tbl>
      <w:tblPr>
        <w:tblStyle w:val="Siatkatabelijasna"/>
        <w:tblW w:w="5000" w:type="pct"/>
        <w:tblLook w:val="04A0" w:firstRow="1" w:lastRow="0" w:firstColumn="1" w:lastColumn="0" w:noHBand="0" w:noVBand="1"/>
      </w:tblPr>
      <w:tblGrid>
        <w:gridCol w:w="562"/>
        <w:gridCol w:w="2001"/>
        <w:gridCol w:w="1301"/>
        <w:gridCol w:w="1283"/>
        <w:gridCol w:w="1303"/>
        <w:gridCol w:w="1299"/>
        <w:gridCol w:w="1312"/>
      </w:tblGrid>
      <w:tr w:rsidR="003B0AD3" w:rsidRPr="0018125A" w14:paraId="3A0952E1" w14:textId="77777777" w:rsidTr="0054725D">
        <w:tc>
          <w:tcPr>
            <w:tcW w:w="310" w:type="pct"/>
            <w:vAlign w:val="center"/>
          </w:tcPr>
          <w:p w14:paraId="2AE8D7E4"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L.p.</w:t>
            </w:r>
          </w:p>
        </w:tc>
        <w:tc>
          <w:tcPr>
            <w:tcW w:w="1104" w:type="pct"/>
            <w:vAlign w:val="center"/>
          </w:tcPr>
          <w:p w14:paraId="41AF2117"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Nazwa przestrzeni</w:t>
            </w:r>
          </w:p>
        </w:tc>
        <w:tc>
          <w:tcPr>
            <w:tcW w:w="718" w:type="pct"/>
            <w:vAlign w:val="center"/>
          </w:tcPr>
          <w:p w14:paraId="76955255"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Nr w rejestrze</w:t>
            </w:r>
          </w:p>
        </w:tc>
        <w:tc>
          <w:tcPr>
            <w:tcW w:w="708" w:type="pct"/>
            <w:vAlign w:val="center"/>
          </w:tcPr>
          <w:p w14:paraId="5984850F"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Status</w:t>
            </w:r>
          </w:p>
        </w:tc>
        <w:tc>
          <w:tcPr>
            <w:tcW w:w="719" w:type="pct"/>
            <w:vAlign w:val="center"/>
          </w:tcPr>
          <w:p w14:paraId="4BF165CB"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Położenie</w:t>
            </w:r>
          </w:p>
        </w:tc>
        <w:tc>
          <w:tcPr>
            <w:tcW w:w="717" w:type="pct"/>
            <w:vAlign w:val="center"/>
          </w:tcPr>
          <w:p w14:paraId="06DAF251"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Złoże</w:t>
            </w:r>
          </w:p>
        </w:tc>
        <w:tc>
          <w:tcPr>
            <w:tcW w:w="725" w:type="pct"/>
            <w:vAlign w:val="center"/>
          </w:tcPr>
          <w:p w14:paraId="188ED18A" w14:textId="77777777" w:rsidR="003B0AD3" w:rsidRPr="0018125A" w:rsidRDefault="003B0AD3" w:rsidP="003B0AD3">
            <w:pPr>
              <w:spacing w:line="276" w:lineRule="auto"/>
              <w:jc w:val="center"/>
              <w:rPr>
                <w:rFonts w:ascii="Times New Roman" w:eastAsia="Times New Roman" w:hAnsi="Times New Roman" w:cs="Times New Roman"/>
                <w:b/>
                <w:sz w:val="20"/>
                <w:szCs w:val="20"/>
                <w:lang w:eastAsia="pl-PL"/>
              </w:rPr>
            </w:pPr>
            <w:r w:rsidRPr="0018125A">
              <w:rPr>
                <w:rFonts w:ascii="Times New Roman" w:eastAsia="Times New Roman" w:hAnsi="Times New Roman" w:cs="Times New Roman"/>
                <w:b/>
                <w:sz w:val="20"/>
                <w:szCs w:val="20"/>
                <w:lang w:eastAsia="pl-PL"/>
              </w:rPr>
              <w:t>Data wyznaczenia</w:t>
            </w:r>
          </w:p>
        </w:tc>
      </w:tr>
      <w:tr w:rsidR="003B0AD3" w:rsidRPr="0018125A" w14:paraId="5B6A690D" w14:textId="77777777" w:rsidTr="0054725D">
        <w:tc>
          <w:tcPr>
            <w:tcW w:w="310" w:type="pct"/>
            <w:vAlign w:val="center"/>
          </w:tcPr>
          <w:p w14:paraId="12BD60F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w:t>
            </w:r>
          </w:p>
        </w:tc>
        <w:tc>
          <w:tcPr>
            <w:tcW w:w="1104" w:type="pct"/>
            <w:vAlign w:val="center"/>
          </w:tcPr>
          <w:p w14:paraId="063E0521"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Sośnica</w:t>
            </w:r>
          </w:p>
        </w:tc>
        <w:tc>
          <w:tcPr>
            <w:tcW w:w="718" w:type="pct"/>
            <w:vAlign w:val="center"/>
          </w:tcPr>
          <w:p w14:paraId="14578035"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10-15/11/1010</w:t>
            </w:r>
          </w:p>
        </w:tc>
        <w:tc>
          <w:tcPr>
            <w:tcW w:w="708" w:type="pct"/>
            <w:vAlign w:val="center"/>
          </w:tcPr>
          <w:p w14:paraId="7BDE3416"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aktualny</w:t>
            </w:r>
          </w:p>
        </w:tc>
        <w:tc>
          <w:tcPr>
            <w:tcW w:w="719" w:type="pct"/>
            <w:vAlign w:val="center"/>
          </w:tcPr>
          <w:p w14:paraId="16813119"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Sośnica dz. 35</w:t>
            </w:r>
          </w:p>
        </w:tc>
        <w:tc>
          <w:tcPr>
            <w:tcW w:w="717" w:type="pct"/>
            <w:vAlign w:val="center"/>
          </w:tcPr>
          <w:p w14:paraId="75453E5B"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Sośnica</w:t>
            </w:r>
          </w:p>
        </w:tc>
        <w:tc>
          <w:tcPr>
            <w:tcW w:w="725" w:type="pct"/>
            <w:vAlign w:val="center"/>
          </w:tcPr>
          <w:p w14:paraId="7C7624B0"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2016-06-28</w:t>
            </w:r>
          </w:p>
        </w:tc>
      </w:tr>
      <w:tr w:rsidR="003B0AD3" w:rsidRPr="0018125A" w14:paraId="2FE0C1A7" w14:textId="77777777" w:rsidTr="0054725D">
        <w:tc>
          <w:tcPr>
            <w:tcW w:w="310" w:type="pct"/>
            <w:vAlign w:val="center"/>
          </w:tcPr>
          <w:p w14:paraId="1C4CEDF8"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lastRenderedPageBreak/>
              <w:t>2.</w:t>
            </w:r>
          </w:p>
        </w:tc>
        <w:tc>
          <w:tcPr>
            <w:tcW w:w="1104" w:type="pct"/>
            <w:vAlign w:val="center"/>
          </w:tcPr>
          <w:p w14:paraId="4E51F931"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Jarocin I</w:t>
            </w:r>
          </w:p>
        </w:tc>
        <w:tc>
          <w:tcPr>
            <w:tcW w:w="718" w:type="pct"/>
            <w:vAlign w:val="center"/>
          </w:tcPr>
          <w:p w14:paraId="39D1AC2F"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2/2/221</w:t>
            </w:r>
          </w:p>
        </w:tc>
        <w:tc>
          <w:tcPr>
            <w:tcW w:w="708" w:type="pct"/>
            <w:vAlign w:val="center"/>
          </w:tcPr>
          <w:p w14:paraId="3BC769AE"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aktualny</w:t>
            </w:r>
          </w:p>
        </w:tc>
        <w:tc>
          <w:tcPr>
            <w:tcW w:w="719" w:type="pct"/>
            <w:vAlign w:val="center"/>
          </w:tcPr>
          <w:p w14:paraId="6C2E138C"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Gm. Kotlin, Dobrzyca</w:t>
            </w:r>
          </w:p>
        </w:tc>
        <w:tc>
          <w:tcPr>
            <w:tcW w:w="717" w:type="pct"/>
            <w:vAlign w:val="center"/>
          </w:tcPr>
          <w:p w14:paraId="3EB0CBCF"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Jarocin</w:t>
            </w:r>
          </w:p>
        </w:tc>
        <w:tc>
          <w:tcPr>
            <w:tcW w:w="725" w:type="pct"/>
            <w:vAlign w:val="center"/>
          </w:tcPr>
          <w:p w14:paraId="1F87980C"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2002-10-17</w:t>
            </w:r>
          </w:p>
        </w:tc>
      </w:tr>
      <w:tr w:rsidR="003B0AD3" w:rsidRPr="0018125A" w14:paraId="5EB0F36A" w14:textId="77777777" w:rsidTr="0054725D">
        <w:tc>
          <w:tcPr>
            <w:tcW w:w="310" w:type="pct"/>
            <w:vAlign w:val="center"/>
          </w:tcPr>
          <w:p w14:paraId="5C71ED79"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3.</w:t>
            </w:r>
          </w:p>
        </w:tc>
        <w:tc>
          <w:tcPr>
            <w:tcW w:w="1104" w:type="pct"/>
            <w:vAlign w:val="center"/>
          </w:tcPr>
          <w:p w14:paraId="19B01194"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Karmin</w:t>
            </w:r>
          </w:p>
        </w:tc>
        <w:tc>
          <w:tcPr>
            <w:tcW w:w="718" w:type="pct"/>
            <w:vAlign w:val="center"/>
          </w:tcPr>
          <w:p w14:paraId="129F0D58"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2/2/318</w:t>
            </w:r>
          </w:p>
        </w:tc>
        <w:tc>
          <w:tcPr>
            <w:tcW w:w="708" w:type="pct"/>
            <w:vAlign w:val="center"/>
          </w:tcPr>
          <w:p w14:paraId="7ACFB3BE"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aktualny</w:t>
            </w:r>
          </w:p>
        </w:tc>
        <w:tc>
          <w:tcPr>
            <w:tcW w:w="719" w:type="pct"/>
            <w:vAlign w:val="center"/>
          </w:tcPr>
          <w:p w14:paraId="0D2F8ADE"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Karminiec, Gustawów, Karminek</w:t>
            </w:r>
          </w:p>
        </w:tc>
        <w:tc>
          <w:tcPr>
            <w:tcW w:w="717" w:type="pct"/>
            <w:vAlign w:val="center"/>
          </w:tcPr>
          <w:p w14:paraId="73EF3073"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Karmin</w:t>
            </w:r>
          </w:p>
        </w:tc>
        <w:tc>
          <w:tcPr>
            <w:tcW w:w="725" w:type="pct"/>
            <w:vAlign w:val="center"/>
          </w:tcPr>
          <w:p w14:paraId="3A22A8C2"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2019-12-20</w:t>
            </w:r>
          </w:p>
        </w:tc>
      </w:tr>
      <w:tr w:rsidR="003B0AD3" w:rsidRPr="0018125A" w14:paraId="67934DFE" w14:textId="77777777" w:rsidTr="0054725D">
        <w:tc>
          <w:tcPr>
            <w:tcW w:w="310" w:type="pct"/>
            <w:vAlign w:val="center"/>
          </w:tcPr>
          <w:p w14:paraId="45771AA6"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4.</w:t>
            </w:r>
          </w:p>
        </w:tc>
        <w:tc>
          <w:tcPr>
            <w:tcW w:w="1104" w:type="pct"/>
            <w:vAlign w:val="center"/>
          </w:tcPr>
          <w:p w14:paraId="054636CA"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Koźminiec</w:t>
            </w:r>
          </w:p>
        </w:tc>
        <w:tc>
          <w:tcPr>
            <w:tcW w:w="718" w:type="pct"/>
            <w:vAlign w:val="center"/>
          </w:tcPr>
          <w:p w14:paraId="71B086BF"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2/2/329</w:t>
            </w:r>
          </w:p>
        </w:tc>
        <w:tc>
          <w:tcPr>
            <w:tcW w:w="708" w:type="pct"/>
            <w:vAlign w:val="center"/>
          </w:tcPr>
          <w:p w14:paraId="1C2E4367"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aktualny</w:t>
            </w:r>
          </w:p>
        </w:tc>
        <w:tc>
          <w:tcPr>
            <w:tcW w:w="719" w:type="pct"/>
            <w:vAlign w:val="center"/>
          </w:tcPr>
          <w:p w14:paraId="35DC7D31"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Koźminiec, Trzebowa</w:t>
            </w:r>
          </w:p>
        </w:tc>
        <w:tc>
          <w:tcPr>
            <w:tcW w:w="717" w:type="pct"/>
            <w:vAlign w:val="center"/>
          </w:tcPr>
          <w:p w14:paraId="66BB922C"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Koźminiec</w:t>
            </w:r>
          </w:p>
        </w:tc>
        <w:tc>
          <w:tcPr>
            <w:tcW w:w="725" w:type="pct"/>
            <w:vAlign w:val="center"/>
          </w:tcPr>
          <w:p w14:paraId="44E385DD" w14:textId="77777777" w:rsidR="003B0AD3" w:rsidRPr="0018125A" w:rsidRDefault="003B0AD3" w:rsidP="003B0AD3">
            <w:pPr>
              <w:spacing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2022-01-12</w:t>
            </w:r>
          </w:p>
        </w:tc>
      </w:tr>
    </w:tbl>
    <w:p w14:paraId="1923F9E5" w14:textId="77777777" w:rsidR="003B0AD3" w:rsidRPr="0018125A" w:rsidRDefault="003B0AD3" w:rsidP="003B0AD3">
      <w:pPr>
        <w:spacing w:after="0" w:line="276" w:lineRule="auto"/>
        <w:jc w:val="both"/>
        <w:rPr>
          <w:rFonts w:ascii="Times New Roman" w:eastAsia="Times New Roman" w:hAnsi="Times New Roman" w:cs="Times New Roman"/>
          <w:sz w:val="24"/>
          <w:szCs w:val="24"/>
          <w:lang w:eastAsia="pl-PL"/>
        </w:rPr>
      </w:pPr>
    </w:p>
    <w:p w14:paraId="143679E5" w14:textId="77777777" w:rsidR="003B0AD3" w:rsidRPr="0018125A" w:rsidRDefault="003B0AD3" w:rsidP="00633BDF">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terenach objętych planem brak jest aktualnie udokumentowanych złóż surowców miner</w:t>
      </w:r>
      <w:r w:rsidR="00086D84" w:rsidRPr="0018125A">
        <w:rPr>
          <w:rFonts w:ascii="Times New Roman" w:eastAsia="Times New Roman" w:hAnsi="Times New Roman" w:cs="Times New Roman"/>
          <w:sz w:val="24"/>
          <w:szCs w:val="24"/>
          <w:lang w:eastAsia="pl-PL"/>
        </w:rPr>
        <w:t xml:space="preserve">alnych i obszarów górniczych.  </w:t>
      </w:r>
    </w:p>
    <w:p w14:paraId="08EF0669" w14:textId="77777777" w:rsidR="00086D84" w:rsidRPr="0018125A" w:rsidRDefault="00633BDF" w:rsidP="00633BDF">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w:t>
      </w:r>
      <w:r w:rsidR="00B60023">
        <w:rPr>
          <w:rFonts w:ascii="Times New Roman" w:eastAsia="Times New Roman" w:hAnsi="Times New Roman" w:cs="Times New Roman"/>
          <w:sz w:val="24"/>
          <w:szCs w:val="24"/>
          <w:lang w:eastAsia="pl-PL"/>
        </w:rPr>
        <w:t>edłu</w:t>
      </w:r>
      <w:r w:rsidRPr="0018125A">
        <w:rPr>
          <w:rFonts w:ascii="Times New Roman" w:eastAsia="Times New Roman" w:hAnsi="Times New Roman" w:cs="Times New Roman"/>
          <w:sz w:val="24"/>
          <w:szCs w:val="24"/>
          <w:lang w:eastAsia="pl-PL"/>
        </w:rPr>
        <w:t>g pisma PKN Orlen S.A. – Oddział PGNiG w Zielonej Górze przedmiotowy teren obejmuje koncesja nr 48/96/t z dnia 23.09.2016 r. na poszukiwanie i rozpoznawanie złóż ropy naftowej i  gazu ziemnego oraz wydobywanie ropy naftowej i gazu ziemnego ze złóż na obszarze Ostrów Wielkopolski", ważna do dnia 23.09.2046 r, udzielona na rzecz PGNiG. Aktualnie Spółka nie planuje realizacji nowych inwestycji na terenie, dla którego sporządza się zmianę miejscowego planu zagospodarowania przestrzennego.</w:t>
      </w:r>
    </w:p>
    <w:p w14:paraId="54D590CE" w14:textId="77777777" w:rsidR="003B0AD3" w:rsidRPr="0018125A" w:rsidRDefault="003B0AD3" w:rsidP="00BF0956">
      <w:pPr>
        <w:spacing w:after="0" w:line="360" w:lineRule="auto"/>
        <w:jc w:val="both"/>
        <w:rPr>
          <w:rFonts w:ascii="Times New Roman" w:hAnsi="Times New Roman" w:cs="Times New Roman"/>
          <w:b/>
          <w:sz w:val="24"/>
        </w:rPr>
      </w:pPr>
      <w:r w:rsidRPr="0018125A">
        <w:rPr>
          <w:rFonts w:ascii="Times New Roman" w:hAnsi="Times New Roman" w:cs="Times New Roman"/>
          <w:b/>
          <w:sz w:val="24"/>
        </w:rPr>
        <w:t xml:space="preserve">Warunki wodne </w:t>
      </w:r>
    </w:p>
    <w:p w14:paraId="2021248D" w14:textId="77777777" w:rsidR="003B0AD3" w:rsidRPr="0018125A" w:rsidRDefault="003B0AD3" w:rsidP="00283232">
      <w:pPr>
        <w:spacing w:after="0" w:line="276" w:lineRule="auto"/>
        <w:jc w:val="both"/>
        <w:rPr>
          <w:rFonts w:ascii="Times New Roman" w:hAnsi="Times New Roman" w:cs="Times New Roman"/>
          <w:i/>
          <w:sz w:val="24"/>
        </w:rPr>
      </w:pPr>
      <w:r w:rsidRPr="0018125A">
        <w:rPr>
          <w:rFonts w:ascii="Times New Roman" w:hAnsi="Times New Roman" w:cs="Times New Roman"/>
          <w:i/>
          <w:sz w:val="24"/>
        </w:rPr>
        <w:t xml:space="preserve">Wody powierzchniowe </w:t>
      </w:r>
    </w:p>
    <w:p w14:paraId="3283F669"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333 pod Orzechowem. Powierzchnia zlewni całkowitej wynosi 563 km2 . Spadek rzeki wynosi średnio 1,55%.</w:t>
      </w:r>
    </w:p>
    <w:p w14:paraId="0B90F509"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Lutynia płynie doliną wąską, wyraźnie zaznaczającą się w rzeźbie terenu. Na całym prawie odcinku dolina ta zajęta jest przez łąki. Niewielki fragment doliny w rejonie miejscowości Fabianów i Lutynia stanowią tereny okresowo zalewane wodami rzecznymi w </w:t>
      </w:r>
      <w:r w:rsidR="00283232" w:rsidRPr="0018125A">
        <w:rPr>
          <w:rFonts w:ascii="Times New Roman" w:hAnsi="Times New Roman" w:cs="Times New Roman"/>
          <w:sz w:val="24"/>
        </w:rPr>
        <w:t> </w:t>
      </w:r>
      <w:r w:rsidRPr="0018125A">
        <w:rPr>
          <w:rFonts w:ascii="Times New Roman" w:hAnsi="Times New Roman" w:cs="Times New Roman"/>
          <w:sz w:val="24"/>
        </w:rPr>
        <w:t xml:space="preserve">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 </w:t>
      </w:r>
    </w:p>
    <w:p w14:paraId="53151A68" w14:textId="77777777" w:rsidR="00633BDF" w:rsidRPr="0018125A" w:rsidRDefault="003B0AD3" w:rsidP="00633BDF">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Przez teren gminy płynie ciek Patoka uchodzący do Lutyni poza terenem gminy (lewobrzeżny dopływ). Niewielki obszar odwadniany jest rzeką Orlą należącą do zlewni rzeki Baryczy (w SW części gminy). 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6BA2F433" w14:textId="77777777" w:rsidR="003B0AD3" w:rsidRPr="0018125A" w:rsidRDefault="00633BDF" w:rsidP="00633BDF">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C</w:t>
      </w:r>
      <w:r w:rsidR="007B4AC9" w:rsidRPr="0018125A">
        <w:rPr>
          <w:rFonts w:ascii="Times New Roman" w:hAnsi="Times New Roman" w:cs="Times New Roman"/>
          <w:sz w:val="24"/>
        </w:rPr>
        <w:t>iek Lutynia</w:t>
      </w:r>
      <w:r w:rsidRPr="0018125A">
        <w:rPr>
          <w:rFonts w:ascii="Times New Roman" w:hAnsi="Times New Roman" w:cs="Times New Roman"/>
          <w:sz w:val="24"/>
        </w:rPr>
        <w:t xml:space="preserve"> c</w:t>
      </w:r>
      <w:r w:rsidR="00E77389" w:rsidRPr="0018125A">
        <w:rPr>
          <w:rFonts w:ascii="Times New Roman" w:hAnsi="Times New Roman" w:cs="Times New Roman"/>
          <w:sz w:val="24"/>
        </w:rPr>
        <w:t xml:space="preserve">harakteryzuje się </w:t>
      </w:r>
      <w:r w:rsidR="003B0AD3" w:rsidRPr="0018125A">
        <w:rPr>
          <w:rFonts w:ascii="Times New Roman" w:hAnsi="Times New Roman" w:cs="Times New Roman"/>
          <w:sz w:val="24"/>
        </w:rPr>
        <w:t>śnieżno-deszczowym reżimem zasilania. W</w:t>
      </w:r>
      <w:r w:rsidRPr="0018125A">
        <w:rPr>
          <w:rFonts w:ascii="Times New Roman" w:hAnsi="Times New Roman" w:cs="Times New Roman"/>
          <w:sz w:val="24"/>
        </w:rPr>
        <w:t> </w:t>
      </w:r>
      <w:r w:rsidR="003B0AD3" w:rsidRPr="0018125A">
        <w:rPr>
          <w:rFonts w:ascii="Times New Roman" w:hAnsi="Times New Roman" w:cs="Times New Roman"/>
          <w:sz w:val="24"/>
        </w:rPr>
        <w:t xml:space="preserve">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w:t>
      </w:r>
      <w:r w:rsidR="003B0AD3" w:rsidRPr="0018125A">
        <w:rPr>
          <w:rFonts w:ascii="Times New Roman" w:hAnsi="Times New Roman" w:cs="Times New Roman"/>
          <w:sz w:val="24"/>
        </w:rPr>
        <w:lastRenderedPageBreak/>
        <w:t xml:space="preserve">70% odpływu całkowitego. Po wezbraniu wiosennym stany i przepływy wody na rzece obniżają się gwałtownie, osiągając swoje minimum w okresie letnim i jesiennym. </w:t>
      </w:r>
    </w:p>
    <w:p w14:paraId="657F425C" w14:textId="77777777" w:rsidR="003B0AD3" w:rsidRPr="0018125A" w:rsidRDefault="003B0AD3" w:rsidP="003B0AD3">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W latach suchych z kolei natężenie przepływu w ciekach ulega znacznemu zmniejszeniu. Zjawisku niżówek towarzyszą znaczne spadki zwierciadła wody gruntowej, która jest jedynym źródłem alimentacji cieków podczas okresów posusznych.</w:t>
      </w:r>
    </w:p>
    <w:p w14:paraId="5E21AABF" w14:textId="77777777" w:rsidR="003B0AD3" w:rsidRPr="0018125A" w:rsidRDefault="003B0AD3" w:rsidP="003B0AD3">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rPr>
        <w:t xml:space="preserve">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przedstawione są te </w:t>
      </w:r>
      <w:r w:rsidR="00283232" w:rsidRPr="0018125A">
        <w:rPr>
          <w:rFonts w:ascii="Times New Roman" w:hAnsi="Times New Roman" w:cs="Times New Roman"/>
          <w:sz w:val="24"/>
        </w:rPr>
        <w:t> </w:t>
      </w:r>
      <w:r w:rsidRPr="0018125A">
        <w:rPr>
          <w:rFonts w:ascii="Times New Roman" w:hAnsi="Times New Roman" w:cs="Times New Roman"/>
          <w:sz w:val="24"/>
          <w:szCs w:val="24"/>
        </w:rPr>
        <w:t>obliczenia.</w:t>
      </w:r>
    </w:p>
    <w:p w14:paraId="4CA04DBC" w14:textId="77777777" w:rsidR="003B0AD3" w:rsidRPr="0018125A" w:rsidRDefault="003B0AD3" w:rsidP="003B0AD3">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Tab. 3.  Przepływy prawdopodobne w rzece Lutyni w przekroju Raszewy, w latach 1951-2000</w:t>
      </w:r>
    </w:p>
    <w:tbl>
      <w:tblPr>
        <w:tblStyle w:val="Siatkatabelijasna"/>
        <w:tblW w:w="5000" w:type="pct"/>
        <w:tblLook w:val="01E0" w:firstRow="1" w:lastRow="1" w:firstColumn="1" w:lastColumn="1" w:noHBand="0" w:noVBand="0"/>
      </w:tblPr>
      <w:tblGrid>
        <w:gridCol w:w="4248"/>
        <w:gridCol w:w="4813"/>
      </w:tblGrid>
      <w:tr w:rsidR="003B0AD3" w:rsidRPr="0018125A" w14:paraId="3B0315D1" w14:textId="77777777" w:rsidTr="0054725D">
        <w:tc>
          <w:tcPr>
            <w:tcW w:w="2344" w:type="pct"/>
            <w:vAlign w:val="center"/>
          </w:tcPr>
          <w:p w14:paraId="3CD2F1CD" w14:textId="77777777" w:rsidR="003B0AD3" w:rsidRPr="0018125A" w:rsidRDefault="003B0AD3" w:rsidP="003B0AD3">
            <w:pPr>
              <w:spacing w:line="276" w:lineRule="auto"/>
              <w:jc w:val="center"/>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Prawdopodobieństwo</w:t>
            </w:r>
          </w:p>
        </w:tc>
        <w:tc>
          <w:tcPr>
            <w:tcW w:w="2656" w:type="pct"/>
            <w:vAlign w:val="center"/>
          </w:tcPr>
          <w:p w14:paraId="03930A69" w14:textId="77777777" w:rsidR="003B0AD3" w:rsidRPr="0018125A" w:rsidRDefault="003B0AD3" w:rsidP="003B0AD3">
            <w:pPr>
              <w:spacing w:line="276" w:lineRule="auto"/>
              <w:jc w:val="center"/>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Przepływ (m</w:t>
            </w:r>
            <w:r w:rsidRPr="0018125A">
              <w:rPr>
                <w:rFonts w:ascii="Times New Roman" w:eastAsia="Times New Roman" w:hAnsi="Times New Roman" w:cs="Times New Roman"/>
                <w:b/>
                <w:sz w:val="24"/>
                <w:szCs w:val="24"/>
                <w:vertAlign w:val="superscript"/>
                <w:lang w:eastAsia="pl-PL"/>
              </w:rPr>
              <w:t>3</w:t>
            </w:r>
            <w:r w:rsidRPr="0018125A">
              <w:rPr>
                <w:rFonts w:ascii="Times New Roman" w:eastAsia="Times New Roman" w:hAnsi="Times New Roman" w:cs="Times New Roman"/>
                <w:b/>
                <w:sz w:val="24"/>
                <w:szCs w:val="24"/>
                <w:lang w:eastAsia="pl-PL"/>
              </w:rPr>
              <w:t>/s)</w:t>
            </w:r>
          </w:p>
        </w:tc>
      </w:tr>
      <w:tr w:rsidR="003B0AD3" w:rsidRPr="0018125A" w14:paraId="15BF5711" w14:textId="77777777" w:rsidTr="0054725D">
        <w:tc>
          <w:tcPr>
            <w:tcW w:w="2344" w:type="pct"/>
            <w:vAlign w:val="center"/>
          </w:tcPr>
          <w:p w14:paraId="0068CB32"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0,2%</w:t>
            </w:r>
          </w:p>
        </w:tc>
        <w:tc>
          <w:tcPr>
            <w:tcW w:w="2656" w:type="pct"/>
            <w:vAlign w:val="center"/>
          </w:tcPr>
          <w:p w14:paraId="4F47EF97"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14,3+1,83 = 16,13</w:t>
            </w:r>
          </w:p>
        </w:tc>
      </w:tr>
      <w:tr w:rsidR="003B0AD3" w:rsidRPr="0018125A" w14:paraId="6A65646D" w14:textId="77777777" w:rsidTr="0054725D">
        <w:tc>
          <w:tcPr>
            <w:tcW w:w="2344" w:type="pct"/>
            <w:vAlign w:val="center"/>
          </w:tcPr>
          <w:p w14:paraId="687BD58E"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0,5%</w:t>
            </w:r>
          </w:p>
        </w:tc>
        <w:tc>
          <w:tcPr>
            <w:tcW w:w="2656" w:type="pct"/>
            <w:vAlign w:val="center"/>
          </w:tcPr>
          <w:p w14:paraId="71BC9322"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12,70</w:t>
            </w:r>
          </w:p>
        </w:tc>
      </w:tr>
      <w:tr w:rsidR="003B0AD3" w:rsidRPr="0018125A" w14:paraId="4436A9DD" w14:textId="77777777" w:rsidTr="0054725D">
        <w:tc>
          <w:tcPr>
            <w:tcW w:w="2344" w:type="pct"/>
            <w:vAlign w:val="center"/>
          </w:tcPr>
          <w:p w14:paraId="4ECAAB26"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1%</w:t>
            </w:r>
          </w:p>
        </w:tc>
        <w:tc>
          <w:tcPr>
            <w:tcW w:w="2656" w:type="pct"/>
            <w:vAlign w:val="center"/>
          </w:tcPr>
          <w:p w14:paraId="5014ACD1"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11,40</w:t>
            </w:r>
          </w:p>
        </w:tc>
      </w:tr>
      <w:tr w:rsidR="003B0AD3" w:rsidRPr="0018125A" w14:paraId="3134681C" w14:textId="77777777" w:rsidTr="0054725D">
        <w:tc>
          <w:tcPr>
            <w:tcW w:w="2344" w:type="pct"/>
            <w:vAlign w:val="center"/>
          </w:tcPr>
          <w:p w14:paraId="001F5842"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10%</w:t>
            </w:r>
          </w:p>
        </w:tc>
        <w:tc>
          <w:tcPr>
            <w:tcW w:w="2656" w:type="pct"/>
            <w:vAlign w:val="center"/>
          </w:tcPr>
          <w:p w14:paraId="4D898EB4"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7,00</w:t>
            </w:r>
          </w:p>
        </w:tc>
      </w:tr>
    </w:tbl>
    <w:p w14:paraId="428ABE6F" w14:textId="77777777" w:rsidR="003B0AD3" w:rsidRPr="0018125A" w:rsidRDefault="003B0AD3" w:rsidP="00283232">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Źródło: Raport o oddziaływaniu przedsięwzięcia na środowisko dla inwestycji „Zbiornik wodny Lutynia, Gm. Dobrzyca i Kotlin”</w:t>
      </w:r>
    </w:p>
    <w:p w14:paraId="5FB86E02" w14:textId="77777777" w:rsidR="003B0AD3" w:rsidRPr="0018125A" w:rsidRDefault="003B0AD3" w:rsidP="003B0AD3">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Tab. 4. Przepływy charakterystyczne w rzece Lutyni w przekroju Raszewy, w latach 1951-2000</w:t>
      </w:r>
    </w:p>
    <w:tbl>
      <w:tblPr>
        <w:tblStyle w:val="Siatkatabelijasna"/>
        <w:tblW w:w="5000" w:type="pct"/>
        <w:tblLook w:val="01E0" w:firstRow="1" w:lastRow="1" w:firstColumn="1" w:lastColumn="1" w:noHBand="0" w:noVBand="0"/>
      </w:tblPr>
      <w:tblGrid>
        <w:gridCol w:w="4248"/>
        <w:gridCol w:w="4813"/>
      </w:tblGrid>
      <w:tr w:rsidR="003B0AD3" w:rsidRPr="0018125A" w14:paraId="23E64FE1" w14:textId="77777777" w:rsidTr="0054725D">
        <w:tc>
          <w:tcPr>
            <w:tcW w:w="2344" w:type="pct"/>
            <w:vAlign w:val="center"/>
          </w:tcPr>
          <w:p w14:paraId="416119B8" w14:textId="77777777" w:rsidR="003B0AD3" w:rsidRPr="0018125A" w:rsidRDefault="003B0AD3" w:rsidP="003B0AD3">
            <w:pPr>
              <w:spacing w:line="276" w:lineRule="auto"/>
              <w:jc w:val="center"/>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Charakterystyka</w:t>
            </w:r>
          </w:p>
        </w:tc>
        <w:tc>
          <w:tcPr>
            <w:tcW w:w="2656" w:type="pct"/>
            <w:vAlign w:val="center"/>
          </w:tcPr>
          <w:p w14:paraId="45247D43" w14:textId="77777777" w:rsidR="003B0AD3" w:rsidRPr="0018125A" w:rsidRDefault="003B0AD3" w:rsidP="003B0AD3">
            <w:pPr>
              <w:spacing w:line="276" w:lineRule="auto"/>
              <w:jc w:val="center"/>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Przepływ (m</w:t>
            </w:r>
            <w:r w:rsidRPr="0018125A">
              <w:rPr>
                <w:rFonts w:ascii="Times New Roman" w:eastAsia="Times New Roman" w:hAnsi="Times New Roman" w:cs="Times New Roman"/>
                <w:b/>
                <w:sz w:val="24"/>
                <w:szCs w:val="24"/>
                <w:vertAlign w:val="superscript"/>
                <w:lang w:eastAsia="pl-PL"/>
              </w:rPr>
              <w:t>3</w:t>
            </w:r>
            <w:r w:rsidRPr="0018125A">
              <w:rPr>
                <w:rFonts w:ascii="Times New Roman" w:eastAsia="Times New Roman" w:hAnsi="Times New Roman" w:cs="Times New Roman"/>
                <w:b/>
                <w:sz w:val="24"/>
                <w:szCs w:val="24"/>
                <w:lang w:eastAsia="pl-PL"/>
              </w:rPr>
              <w:t>/s)</w:t>
            </w:r>
          </w:p>
        </w:tc>
      </w:tr>
      <w:tr w:rsidR="003B0AD3" w:rsidRPr="0018125A" w14:paraId="319DF4CD" w14:textId="77777777" w:rsidTr="0054725D">
        <w:tc>
          <w:tcPr>
            <w:tcW w:w="2344" w:type="pct"/>
            <w:vAlign w:val="center"/>
          </w:tcPr>
          <w:p w14:paraId="55932ABA"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SSQ</w:t>
            </w:r>
          </w:p>
        </w:tc>
        <w:tc>
          <w:tcPr>
            <w:tcW w:w="2656" w:type="pct"/>
            <w:vAlign w:val="center"/>
          </w:tcPr>
          <w:p w14:paraId="09DB000F"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0,320</w:t>
            </w:r>
          </w:p>
        </w:tc>
      </w:tr>
      <w:tr w:rsidR="003B0AD3" w:rsidRPr="0018125A" w14:paraId="5BD6F74C" w14:textId="77777777" w:rsidTr="0054725D">
        <w:tc>
          <w:tcPr>
            <w:tcW w:w="2344" w:type="pct"/>
            <w:vAlign w:val="center"/>
          </w:tcPr>
          <w:p w14:paraId="13C51C8A"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SNQ</w:t>
            </w:r>
          </w:p>
        </w:tc>
        <w:tc>
          <w:tcPr>
            <w:tcW w:w="2656" w:type="pct"/>
            <w:vAlign w:val="center"/>
          </w:tcPr>
          <w:p w14:paraId="0BE4993A"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0,050</w:t>
            </w:r>
          </w:p>
        </w:tc>
      </w:tr>
      <w:tr w:rsidR="003B0AD3" w:rsidRPr="0018125A" w14:paraId="6FC81540" w14:textId="77777777" w:rsidTr="0054725D">
        <w:tc>
          <w:tcPr>
            <w:tcW w:w="2344" w:type="pct"/>
            <w:vAlign w:val="center"/>
          </w:tcPr>
          <w:p w14:paraId="60DA0569"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Q nienaruszalny</w:t>
            </w:r>
          </w:p>
        </w:tc>
        <w:tc>
          <w:tcPr>
            <w:tcW w:w="2656" w:type="pct"/>
            <w:vAlign w:val="center"/>
          </w:tcPr>
          <w:p w14:paraId="270E6F14" w14:textId="77777777" w:rsidR="003B0AD3" w:rsidRPr="0018125A" w:rsidRDefault="003B0AD3" w:rsidP="003B0AD3">
            <w:pPr>
              <w:spacing w:line="276" w:lineRule="auto"/>
              <w:jc w:val="cente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0,025</w:t>
            </w:r>
          </w:p>
        </w:tc>
      </w:tr>
    </w:tbl>
    <w:p w14:paraId="69E420EC" w14:textId="77777777" w:rsidR="003B0AD3" w:rsidRPr="0018125A" w:rsidRDefault="003B0AD3" w:rsidP="003B0AD3">
      <w:pPr>
        <w:spacing w:line="276" w:lineRule="auto"/>
        <w:jc w:val="both"/>
        <w:rPr>
          <w:rFonts w:ascii="Times New Roman" w:hAnsi="Times New Roman" w:cs="Times New Roman"/>
          <w:sz w:val="24"/>
        </w:rPr>
      </w:pPr>
      <w:r w:rsidRPr="0018125A">
        <w:rPr>
          <w:rFonts w:ascii="Times New Roman" w:hAnsi="Times New Roman" w:cs="Times New Roman"/>
          <w:sz w:val="24"/>
        </w:rPr>
        <w:t>Źródło: Raport o oddziaływaniu przedsięwzięcia na środowisko dla inwestycji „Zbiornik wodny Lutynia, Gm. Dobrzyca i Kotlin”</w:t>
      </w:r>
    </w:p>
    <w:p w14:paraId="6FCFF47E" w14:textId="77777777" w:rsidR="003B0AD3" w:rsidRPr="0018125A" w:rsidRDefault="003B0AD3" w:rsidP="00633BDF">
      <w:pPr>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Na terenie gminy liczne są rowy melioracyjne. Gminna Spółka Wodna opiekuje się 146,7 km rowami melioracyjnymi. Długość pozostałych rowów melioracyjnych jest nieznana.</w:t>
      </w:r>
    </w:p>
    <w:p w14:paraId="17E38228" w14:textId="77777777" w:rsidR="003B0AD3" w:rsidRPr="0018125A" w:rsidRDefault="003B0AD3" w:rsidP="00633BDF">
      <w:pPr>
        <w:spacing w:after="0"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Ponadto przepływy wody na Lutyni i Patoce regulowane są przez zastawki i jazy. Obszar gminy jest prawie w całości zdrenowany. Poza zasięgiem drenażu znajdują się obszary zabudowane Dobrzycy i dolina Lutyni na całym odcinku.</w:t>
      </w:r>
    </w:p>
    <w:p w14:paraId="0E050017" w14:textId="77777777" w:rsidR="003B0AD3" w:rsidRPr="0018125A" w:rsidRDefault="003B0AD3" w:rsidP="003B0AD3">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Przez teren gminy Dobrzyca przebiega dział wód II, III i IV rzędu.</w:t>
      </w:r>
    </w:p>
    <w:p w14:paraId="70E137BD" w14:textId="77777777" w:rsidR="00633BDF" w:rsidRPr="0018125A" w:rsidRDefault="00633BDF" w:rsidP="00633BDF">
      <w:pPr>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Teren objęty planem graniczy z wodami powierzchniowymi, jakimi są rowy melioracyjne. W</w:t>
      </w:r>
      <w:r w:rsidR="00E77389" w:rsidRPr="0018125A">
        <w:rPr>
          <w:rFonts w:ascii="Times New Roman" w:eastAsia="Times New Roman" w:hAnsi="Times New Roman" w:cs="Times New Roman"/>
          <w:sz w:val="24"/>
          <w:lang w:eastAsia="pl-PL"/>
        </w:rPr>
        <w:t>edłu</w:t>
      </w:r>
      <w:r w:rsidRPr="0018125A">
        <w:rPr>
          <w:rFonts w:ascii="Times New Roman" w:eastAsia="Times New Roman" w:hAnsi="Times New Roman" w:cs="Times New Roman"/>
          <w:sz w:val="24"/>
          <w:lang w:eastAsia="pl-PL"/>
        </w:rPr>
        <w:t xml:space="preserve">g Pisma PGW Wody Polskie Zarząd Zlewni w Lesznie, działka nr 363/15 ob. Koźminiec graniczy z rowami melioracyjnymi R-G1 (w działce nr 360), R-G (w działce nr 361) oraz działka nr 363/11 ob. Koźminiec graniczy z rowem melioracyjnym R-G1 (w działce nr 356). </w:t>
      </w:r>
    </w:p>
    <w:p w14:paraId="0B242F25" w14:textId="77777777" w:rsidR="00633BDF" w:rsidRPr="0018125A" w:rsidRDefault="00633BDF" w:rsidP="00633BDF">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Zgodnie z art. 205 ustawy z dnia 20 lipca 2017 r. Prawo wodne utrzymywanie urządzeń melioracji wodnych należy do zainteresowanych właścicieli gruntów, a jeżeli urządzenia te są objęte działalnością spółki wodnej działającej na terenie gminy lub związku spółek - w tym </w:t>
      </w:r>
      <w:r w:rsidRPr="0018125A">
        <w:rPr>
          <w:rFonts w:ascii="Times New Roman" w:eastAsia="Times New Roman" w:hAnsi="Times New Roman" w:cs="Times New Roman"/>
          <w:sz w:val="24"/>
          <w:lang w:eastAsia="pl-PL"/>
        </w:rPr>
        <w:lastRenderedPageBreak/>
        <w:t xml:space="preserve">przypadku Gminnej Spółce Wodnej w Dobrzycy. Obowiązek ten obejmuje eksploatację, konserwację oraz remont w celu zachowania funkcji urządzeń wodnych. </w:t>
      </w:r>
    </w:p>
    <w:p w14:paraId="06315E0F" w14:textId="77777777" w:rsidR="00633BDF" w:rsidRPr="0018125A" w:rsidRDefault="00633BDF" w:rsidP="003B0AD3">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W przypadku konieczności wykonania urządzeń wodnych jak również urządzeń melioracji wodnych (w tym ich odbudowy, rozbudowy, przebudowy lub rozbiórki tych urządzeń), stosownie do art. 388 ust. 1 ww. ustawy, wymagane jest uzyskanie odpowiedniej zgody wodnoprawnej.</w:t>
      </w:r>
    </w:p>
    <w:p w14:paraId="2EF22118" w14:textId="77777777" w:rsidR="003B0AD3" w:rsidRPr="0018125A" w:rsidRDefault="003B0AD3" w:rsidP="003B0AD3">
      <w:pPr>
        <w:spacing w:after="0" w:line="276" w:lineRule="auto"/>
        <w:jc w:val="both"/>
        <w:rPr>
          <w:rFonts w:ascii="Times New Roman" w:hAnsi="Times New Roman" w:cs="Times New Roman"/>
          <w:b/>
          <w:sz w:val="24"/>
        </w:rPr>
      </w:pPr>
      <w:r w:rsidRPr="0018125A">
        <w:rPr>
          <w:rFonts w:ascii="Times New Roman" w:hAnsi="Times New Roman" w:cs="Times New Roman"/>
          <w:b/>
          <w:sz w:val="24"/>
        </w:rPr>
        <w:t>Wody podziemne</w:t>
      </w:r>
    </w:p>
    <w:p w14:paraId="19EC5FAD" w14:textId="77777777" w:rsidR="003B0AD3" w:rsidRPr="0018125A" w:rsidRDefault="003B0AD3" w:rsidP="00813638">
      <w:pPr>
        <w:spacing w:after="0"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w:t>
      </w:r>
      <w:proofErr w:type="spellStart"/>
      <w:r w:rsidRPr="0018125A">
        <w:rPr>
          <w:rFonts w:ascii="Times New Roman" w:eastAsia="Times New Roman" w:hAnsi="Times New Roman" w:cs="Times New Roman"/>
          <w:sz w:val="24"/>
          <w:lang w:eastAsia="pl-PL"/>
        </w:rPr>
        <w:t>międzyglinowe</w:t>
      </w:r>
      <w:proofErr w:type="spellEnd"/>
      <w:r w:rsidRPr="0018125A">
        <w:rPr>
          <w:rFonts w:ascii="Times New Roman" w:eastAsia="Times New Roman" w:hAnsi="Times New Roman" w:cs="Times New Roman"/>
          <w:sz w:val="24"/>
          <w:lang w:eastAsia="pl-PL"/>
        </w:rPr>
        <w:t xml:space="preserve"> i </w:t>
      </w:r>
      <w:proofErr w:type="spellStart"/>
      <w:r w:rsidRPr="0018125A">
        <w:rPr>
          <w:rFonts w:ascii="Times New Roman" w:eastAsia="Times New Roman" w:hAnsi="Times New Roman" w:cs="Times New Roman"/>
          <w:sz w:val="24"/>
          <w:lang w:eastAsia="pl-PL"/>
        </w:rPr>
        <w:t>podglinowe</w:t>
      </w:r>
      <w:proofErr w:type="spellEnd"/>
      <w:r w:rsidRPr="0018125A">
        <w:rPr>
          <w:rFonts w:ascii="Times New Roman" w:eastAsia="Times New Roman" w:hAnsi="Times New Roman" w:cs="Times New Roman"/>
          <w:sz w:val="24"/>
          <w:lang w:eastAsia="pl-PL"/>
        </w:rPr>
        <w:t xml:space="preserv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1C1F2E0A" w14:textId="77777777" w:rsidR="003B0AD3" w:rsidRPr="0018125A" w:rsidRDefault="003B0AD3" w:rsidP="00813638">
      <w:pPr>
        <w:spacing w:after="0"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Poziom wód czwartorzędowych natomiast w tym rejonie jest nieciągły, lokalnie tworzy się w  strefie przypowierzchniowej, piasków i żwirów, osiągających przeważnie miąższości do 5  m lokalnie do 15 m. </w:t>
      </w:r>
    </w:p>
    <w:p w14:paraId="73360654" w14:textId="77777777" w:rsidR="003B0AD3" w:rsidRPr="0018125A" w:rsidRDefault="003B0AD3" w:rsidP="00813638">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Na terenach objętych planem nie ma ujęć wody i teren planu nie jest położony w strefie ochronnej ujęcia wody. </w:t>
      </w:r>
    </w:p>
    <w:p w14:paraId="7A9DB667" w14:textId="77777777" w:rsidR="003B0AD3" w:rsidRPr="0018125A" w:rsidRDefault="003B0AD3" w:rsidP="00813638">
      <w:pPr>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Ścisły związek z budową geologiczną i rzeźbą terenu wykazują wody podziemne pierwszego poziomu drenowane przez powierzchniową sieć hydrograficzną. Na terenie gminy występują one płytko z reguły do 5 m. Najpłycej, do 1 m występują wody podziemne w </w:t>
      </w:r>
      <w:r w:rsidR="00283232"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 Poziom wód podziemnych kształtuje się tutaj przeważnie na głębokości 2 m, czasami od 2-5 m.</w:t>
      </w:r>
    </w:p>
    <w:p w14:paraId="0F6B9138" w14:textId="77777777" w:rsidR="003B0AD3" w:rsidRPr="0018125A" w:rsidRDefault="003B0AD3" w:rsidP="00813638">
      <w:pPr>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Z badań </w:t>
      </w:r>
      <w:proofErr w:type="spellStart"/>
      <w:r w:rsidRPr="0018125A">
        <w:rPr>
          <w:rFonts w:ascii="Times New Roman" w:eastAsia="Times New Roman" w:hAnsi="Times New Roman" w:cs="Times New Roman"/>
          <w:sz w:val="24"/>
          <w:lang w:eastAsia="pl-PL"/>
        </w:rPr>
        <w:t>IMiGW</w:t>
      </w:r>
      <w:proofErr w:type="spellEnd"/>
      <w:r w:rsidRPr="0018125A">
        <w:rPr>
          <w:rFonts w:ascii="Times New Roman" w:eastAsia="Times New Roman" w:hAnsi="Times New Roman" w:cs="Times New Roman"/>
          <w:sz w:val="24"/>
          <w:lang w:eastAsia="pl-PL"/>
        </w:rPr>
        <w:t xml:space="preserve"> zaczerpniętych dla sporządzenia mapy hydrograficznej wynika, że </w:t>
      </w:r>
      <w:r w:rsidR="00283232"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 xml:space="preserve">w  przebiegu średnich stanów miesięcznych obserwuje się okres wezbraniowy  (roztopów wiosennych) przypadający na marzec. Od momentu osiągnięcia maksimum stany wód podziemnych ulegają stopniowemu obniżeniu aż do końca roku hydrologicznego. Minimum </w:t>
      </w:r>
      <w:r w:rsidRPr="0018125A">
        <w:rPr>
          <w:rFonts w:ascii="Times New Roman" w:eastAsia="Times New Roman" w:hAnsi="Times New Roman" w:cs="Times New Roman"/>
          <w:sz w:val="24"/>
          <w:lang w:eastAsia="pl-PL"/>
        </w:rPr>
        <w:lastRenderedPageBreak/>
        <w:t>stanów wód podziemnych występuje we wrześniu, przy czym w ich przebiegu nie zaznacza się wpływ opadów letnich.</w:t>
      </w:r>
    </w:p>
    <w:p w14:paraId="2CAED84D" w14:textId="77777777" w:rsidR="003B0AD3" w:rsidRPr="0018125A" w:rsidRDefault="003B0AD3" w:rsidP="00813638">
      <w:pPr>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4AACDC56" w14:textId="77777777" w:rsidR="003B0AD3" w:rsidRPr="0018125A" w:rsidRDefault="003B0AD3" w:rsidP="00813638">
      <w:pPr>
        <w:spacing w:after="0"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Obszar gminy Dobrzyca znajduje się poza zasięgiem Głównych Zbiorników Wód Podziemnych GZWP (wg Mapy obszarów głównych zbiorników wód podziemnych  - GZWP) w Polsce wymagających szczególnej ochrony (Kleczkowski A.S., 1988). </w:t>
      </w:r>
    </w:p>
    <w:p w14:paraId="648DAB54" w14:textId="77777777" w:rsidR="00813638" w:rsidRPr="0018125A" w:rsidRDefault="00813638" w:rsidP="00813638">
      <w:pPr>
        <w:spacing w:after="0" w:line="276" w:lineRule="auto"/>
        <w:ind w:firstLine="708"/>
        <w:jc w:val="both"/>
        <w:rPr>
          <w:rFonts w:ascii="Times New Roman" w:eastAsia="Times New Roman" w:hAnsi="Times New Roman" w:cs="Times New Roman"/>
          <w:sz w:val="24"/>
          <w:lang w:eastAsia="pl-PL"/>
        </w:rPr>
      </w:pPr>
    </w:p>
    <w:p w14:paraId="29F2986C" w14:textId="77777777" w:rsidR="003B0AD3" w:rsidRPr="0018125A" w:rsidRDefault="003B0AD3" w:rsidP="00813638">
      <w:pPr>
        <w:spacing w:after="0" w:line="276" w:lineRule="auto"/>
        <w:jc w:val="both"/>
        <w:rPr>
          <w:rFonts w:ascii="Times New Roman" w:hAnsi="Times New Roman" w:cs="Times New Roman"/>
          <w:b/>
          <w:sz w:val="24"/>
        </w:rPr>
      </w:pPr>
      <w:r w:rsidRPr="0018125A">
        <w:rPr>
          <w:rFonts w:ascii="Times New Roman" w:hAnsi="Times New Roman" w:cs="Times New Roman"/>
          <w:b/>
          <w:sz w:val="24"/>
        </w:rPr>
        <w:t xml:space="preserve">Warunki </w:t>
      </w:r>
      <w:r w:rsidR="00BF0956" w:rsidRPr="0018125A">
        <w:rPr>
          <w:rFonts w:ascii="Times New Roman" w:hAnsi="Times New Roman" w:cs="Times New Roman"/>
          <w:b/>
          <w:sz w:val="24"/>
        </w:rPr>
        <w:t>klimat</w:t>
      </w:r>
      <w:r w:rsidR="007B4AC9" w:rsidRPr="0018125A">
        <w:rPr>
          <w:rFonts w:ascii="Times New Roman" w:hAnsi="Times New Roman" w:cs="Times New Roman"/>
          <w:b/>
          <w:sz w:val="24"/>
        </w:rPr>
        <w:t>yczne</w:t>
      </w:r>
    </w:p>
    <w:p w14:paraId="5ACE3815" w14:textId="77777777" w:rsidR="00A7698B" w:rsidRPr="0018125A" w:rsidRDefault="003B0AD3" w:rsidP="00A7698B">
      <w:pPr>
        <w:tabs>
          <w:tab w:val="left" w:pos="6521"/>
        </w:tabs>
        <w:spacing w:after="0" w:line="276" w:lineRule="auto"/>
        <w:ind w:firstLine="708"/>
        <w:jc w:val="both"/>
      </w:pPr>
      <w:r w:rsidRPr="0018125A">
        <w:rPr>
          <w:rFonts w:ascii="Times New Roman" w:hAnsi="Times New Roman" w:cs="Times New Roman"/>
          <w:sz w:val="24"/>
        </w:rPr>
        <w:t xml:space="preserve">Według regionalizacji klimatycznej A. </w:t>
      </w:r>
      <w:proofErr w:type="spellStart"/>
      <w:r w:rsidRPr="0018125A">
        <w:rPr>
          <w:rFonts w:ascii="Times New Roman" w:hAnsi="Times New Roman" w:cs="Times New Roman"/>
          <w:sz w:val="24"/>
        </w:rPr>
        <w:t>Wosia</w:t>
      </w:r>
      <w:proofErr w:type="spellEnd"/>
      <w:r w:rsidRPr="0018125A">
        <w:rPr>
          <w:rFonts w:ascii="Times New Roman" w:hAnsi="Times New Roman" w:cs="Times New Roman"/>
          <w:sz w:val="24"/>
        </w:rPr>
        <w:t xml:space="preserve"> (A. </w:t>
      </w:r>
      <w:proofErr w:type="spellStart"/>
      <w:r w:rsidRPr="0018125A">
        <w:rPr>
          <w:rFonts w:ascii="Times New Roman" w:hAnsi="Times New Roman" w:cs="Times New Roman"/>
          <w:sz w:val="24"/>
        </w:rPr>
        <w:t>Woś</w:t>
      </w:r>
      <w:proofErr w:type="spellEnd"/>
      <w:r w:rsidRPr="0018125A">
        <w:rPr>
          <w:rFonts w:ascii="Times New Roman" w:hAnsi="Times New Roman" w:cs="Times New Roman"/>
          <w:sz w:val="24"/>
        </w:rPr>
        <w:t xml:space="preserve">, 1994) gmina Dobrzyca zaliczona została do regionu Klimatycznego XV – Środkowowielkopolskiego. Znajduje się w  zasięgu trzech mas powietrza: polarnej, arktycznej i zwrotnikowej. Masa powietrza polarnego dominuje w ciągu całego roku. Napływa jako powietrze polarno-morskie lub polarno-kontynentalne. Powietrze polarno-morskie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w:t>
      </w:r>
      <w:proofErr w:type="spellStart"/>
      <w:r w:rsidRPr="0018125A">
        <w:rPr>
          <w:rFonts w:ascii="Times New Roman" w:hAnsi="Times New Roman" w:cs="Times New Roman"/>
          <w:sz w:val="24"/>
        </w:rPr>
        <w:t>polarno</w:t>
      </w:r>
      <w:proofErr w:type="spellEnd"/>
      <w:r w:rsidRPr="0018125A">
        <w:rPr>
          <w:rFonts w:ascii="Times New Roman" w:hAnsi="Times New Roman" w:cs="Times New Roman"/>
          <w:sz w:val="24"/>
        </w:rPr>
        <w:t>–kontynentalne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i sierpniu, najrzadziej w kwietniu (71,0 %), listopadzie i grudniu.</w:t>
      </w:r>
    </w:p>
    <w:p w14:paraId="344A5718" w14:textId="77777777" w:rsidR="003B0AD3" w:rsidRPr="0018125A" w:rsidRDefault="003B0AD3" w:rsidP="00A7698B">
      <w:pPr>
        <w:tabs>
          <w:tab w:val="left" w:pos="6521"/>
        </w:tabs>
        <w:spacing w:after="0" w:line="276" w:lineRule="auto"/>
        <w:ind w:firstLine="708"/>
        <w:jc w:val="both"/>
      </w:pPr>
      <w:r w:rsidRPr="0018125A">
        <w:rPr>
          <w:rFonts w:ascii="Times New Roman" w:hAnsi="Times New Roman" w:cs="Times New Roman"/>
          <w:sz w:val="24"/>
        </w:rPr>
        <w:t xml:space="preserve">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w:t>
      </w:r>
      <w:r w:rsidR="00813638" w:rsidRPr="0018125A">
        <w:rPr>
          <w:rFonts w:ascii="Times New Roman" w:hAnsi="Times New Roman" w:cs="Times New Roman"/>
          <w:sz w:val="24"/>
        </w:rPr>
        <w:t> </w:t>
      </w:r>
      <w:r w:rsidRPr="0018125A">
        <w:rPr>
          <w:rFonts w:ascii="Times New Roman" w:hAnsi="Times New Roman" w:cs="Times New Roman"/>
          <w:sz w:val="24"/>
        </w:rPr>
        <w:t>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22FC08EA" w14:textId="77777777" w:rsidR="00A7698B" w:rsidRPr="0018125A" w:rsidRDefault="00A7698B" w:rsidP="00A7698B">
      <w:pPr>
        <w:spacing w:after="0" w:line="240" w:lineRule="auto"/>
        <w:jc w:val="both"/>
        <w:rPr>
          <w:rFonts w:ascii="Times New Roman" w:hAnsi="Times New Roman" w:cs="Times New Roman"/>
        </w:rPr>
      </w:pPr>
    </w:p>
    <w:p w14:paraId="39EEC0A4" w14:textId="77777777" w:rsidR="00A7698B" w:rsidRPr="0018125A" w:rsidRDefault="00A7698B" w:rsidP="00A7698B">
      <w:pPr>
        <w:spacing w:after="0" w:line="240" w:lineRule="auto"/>
        <w:jc w:val="both"/>
        <w:rPr>
          <w:rFonts w:ascii="Times New Roman" w:hAnsi="Times New Roman" w:cs="Times New Roman"/>
        </w:rPr>
      </w:pPr>
    </w:p>
    <w:p w14:paraId="17611FEF" w14:textId="77777777" w:rsidR="00A7698B" w:rsidRPr="0018125A" w:rsidRDefault="00A7698B" w:rsidP="00A7698B">
      <w:pPr>
        <w:spacing w:after="0" w:line="240" w:lineRule="auto"/>
        <w:jc w:val="both"/>
        <w:rPr>
          <w:rFonts w:ascii="Times New Roman" w:hAnsi="Times New Roman" w:cs="Times New Roman"/>
        </w:rPr>
      </w:pPr>
    </w:p>
    <w:p w14:paraId="0412CAD3" w14:textId="77777777" w:rsidR="00A7698B" w:rsidRPr="0018125A" w:rsidRDefault="00A7698B" w:rsidP="00A7698B">
      <w:pPr>
        <w:spacing w:after="0" w:line="240" w:lineRule="auto"/>
        <w:jc w:val="both"/>
        <w:rPr>
          <w:rFonts w:ascii="Times New Roman" w:hAnsi="Times New Roman" w:cs="Times New Roman"/>
        </w:rPr>
      </w:pPr>
    </w:p>
    <w:p w14:paraId="5FFBC091" w14:textId="77777777" w:rsidR="00A7698B" w:rsidRPr="0018125A" w:rsidRDefault="00A7698B" w:rsidP="00A7698B">
      <w:pPr>
        <w:spacing w:after="0" w:line="240" w:lineRule="auto"/>
        <w:jc w:val="both"/>
        <w:rPr>
          <w:rFonts w:ascii="Times New Roman" w:hAnsi="Times New Roman" w:cs="Times New Roman"/>
        </w:rPr>
      </w:pPr>
    </w:p>
    <w:p w14:paraId="58175231" w14:textId="77777777" w:rsidR="00A7698B" w:rsidRPr="0018125A" w:rsidRDefault="00A7698B" w:rsidP="00A7698B">
      <w:pPr>
        <w:spacing w:after="0" w:line="240" w:lineRule="auto"/>
        <w:jc w:val="both"/>
        <w:rPr>
          <w:rFonts w:ascii="Times New Roman" w:hAnsi="Times New Roman" w:cs="Times New Roman"/>
        </w:rPr>
      </w:pPr>
      <w:r w:rsidRPr="0018125A">
        <w:rPr>
          <w:rFonts w:ascii="Times New Roman" w:hAnsi="Times New Roman" w:cs="Times New Roman"/>
        </w:rPr>
        <w:lastRenderedPageBreak/>
        <w:t xml:space="preserve">Rys. 1. </w:t>
      </w:r>
      <w:proofErr w:type="spellStart"/>
      <w:r w:rsidRPr="0018125A">
        <w:rPr>
          <w:rFonts w:ascii="Times New Roman" w:hAnsi="Times New Roman" w:cs="Times New Roman"/>
        </w:rPr>
        <w:t>Klimatogram</w:t>
      </w:r>
      <w:proofErr w:type="spellEnd"/>
      <w:r w:rsidRPr="0018125A">
        <w:rPr>
          <w:rFonts w:ascii="Times New Roman" w:hAnsi="Times New Roman" w:cs="Times New Roman"/>
        </w:rPr>
        <w:t xml:space="preserve"> dla obrębu Koźminiec według danych z </w:t>
      </w:r>
      <w:proofErr w:type="spellStart"/>
      <w:r w:rsidRPr="0018125A">
        <w:rPr>
          <w:rFonts w:ascii="Times New Roman" w:hAnsi="Times New Roman" w:cs="Times New Roman"/>
        </w:rPr>
        <w:t>wielolecia</w:t>
      </w:r>
      <w:proofErr w:type="spellEnd"/>
      <w:r w:rsidRPr="0018125A">
        <w:rPr>
          <w:rFonts w:ascii="Times New Roman" w:hAnsi="Times New Roman" w:cs="Times New Roman"/>
        </w:rPr>
        <w:t xml:space="preserve"> – 1985-2021</w:t>
      </w:r>
    </w:p>
    <w:p w14:paraId="11B901A3" w14:textId="77777777" w:rsidR="00A7698B" w:rsidRPr="0018125A" w:rsidRDefault="00A7698B" w:rsidP="00A7698B">
      <w:pPr>
        <w:spacing w:after="0" w:line="240" w:lineRule="auto"/>
        <w:jc w:val="both"/>
        <w:rPr>
          <w:rFonts w:ascii="Times New Roman" w:hAnsi="Times New Roman" w:cs="Times New Roman"/>
        </w:rPr>
      </w:pPr>
      <w:r w:rsidRPr="0018125A">
        <w:rPr>
          <w:rFonts w:ascii="Times New Roman" w:hAnsi="Times New Roman" w:cs="Times New Roman"/>
        </w:rPr>
        <w:t>Źródło:</w:t>
      </w:r>
    </w:p>
    <w:p w14:paraId="018089E8" w14:textId="77777777" w:rsidR="00A7698B" w:rsidRPr="0018125A" w:rsidRDefault="00021D39" w:rsidP="00A7698B">
      <w:pPr>
        <w:spacing w:line="240" w:lineRule="auto"/>
        <w:jc w:val="both"/>
        <w:rPr>
          <w:rFonts w:ascii="Times New Roman" w:hAnsi="Times New Roman" w:cs="Times New Roman"/>
        </w:rPr>
      </w:pPr>
      <w:hyperlink r:id="rId14" w:anchor="7" w:history="1">
        <w:r w:rsidR="00A7698B" w:rsidRPr="0018125A">
          <w:rPr>
            <w:rStyle w:val="Hipercze"/>
            <w:rFonts w:ascii="Times New Roman" w:hAnsi="Times New Roman" w:cs="Times New Roman"/>
            <w:color w:val="auto"/>
            <w:u w:val="none"/>
          </w:rPr>
          <w:t>https://www.meteoblue.com/pl/pogoda/historyclimate/climatemodelled/ko%c5%bcminiec_polska_3094847</w:t>
        </w:r>
      </w:hyperlink>
      <w:r w:rsidR="00A7698B" w:rsidRPr="0018125A">
        <w:rPr>
          <w:rFonts w:ascii="Times New Roman" w:hAnsi="Times New Roman" w:cs="Times New Roman"/>
        </w:rPr>
        <w:t xml:space="preserve">   </w:t>
      </w:r>
    </w:p>
    <w:p w14:paraId="3B374BE5" w14:textId="77777777" w:rsidR="003B0AD3" w:rsidRPr="0018125A" w:rsidRDefault="00A7698B" w:rsidP="00A7698B">
      <w:pPr>
        <w:spacing w:after="0" w:line="276" w:lineRule="auto"/>
        <w:ind w:firstLine="708"/>
        <w:jc w:val="both"/>
        <w:rPr>
          <w:rFonts w:ascii="Times New Roman" w:hAnsi="Times New Roman" w:cs="Times New Roman"/>
          <w:sz w:val="24"/>
        </w:rPr>
      </w:pPr>
      <w:r w:rsidRPr="0018125A">
        <w:rPr>
          <w:rStyle w:val="Hipercze"/>
          <w:rFonts w:ascii="Times New Roman" w:hAnsi="Times New Roman" w:cs="Times New Roman"/>
          <w:b/>
          <w:noProof/>
          <w:lang w:eastAsia="pl-PL"/>
        </w:rPr>
        <w:drawing>
          <wp:anchor distT="0" distB="0" distL="114300" distR="114300" simplePos="0" relativeHeight="251676672" behindDoc="0" locked="0" layoutInCell="1" allowOverlap="1" wp14:anchorId="186B5AE2" wp14:editId="698A3D22">
            <wp:simplePos x="0" y="0"/>
            <wp:positionH relativeFrom="margin">
              <wp:align>center</wp:align>
            </wp:positionH>
            <wp:positionV relativeFrom="margin">
              <wp:align>top</wp:align>
            </wp:positionV>
            <wp:extent cx="6096000" cy="406400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rt.jpeg"/>
                    <pic:cNvPicPr/>
                  </pic:nvPicPr>
                  <pic:blipFill>
                    <a:blip r:embed="rId15">
                      <a:extLst>
                        <a:ext uri="{28A0092B-C50C-407E-A947-70E740481C1C}">
                          <a14:useLocalDpi xmlns:a14="http://schemas.microsoft.com/office/drawing/2010/main" val="0"/>
                        </a:ext>
                      </a:extLst>
                    </a:blip>
                    <a:stretch>
                      <a:fillRect/>
                    </a:stretch>
                  </pic:blipFill>
                  <pic:spPr>
                    <a:xfrm>
                      <a:off x="0" y="0"/>
                      <a:ext cx="6096000" cy="4064000"/>
                    </a:xfrm>
                    <a:prstGeom prst="rect">
                      <a:avLst/>
                    </a:prstGeom>
                  </pic:spPr>
                </pic:pic>
              </a:graphicData>
            </a:graphic>
            <wp14:sizeRelH relativeFrom="page">
              <wp14:pctWidth>0</wp14:pctWidth>
            </wp14:sizeRelH>
            <wp14:sizeRelV relativeFrom="page">
              <wp14:pctHeight>0</wp14:pctHeight>
            </wp14:sizeRelV>
          </wp:anchor>
        </w:drawing>
      </w:r>
      <w:r w:rsidR="003B0AD3" w:rsidRPr="0018125A">
        <w:rPr>
          <w:rFonts w:ascii="Times New Roman" w:hAnsi="Times New Roman" w:cs="Times New Roman"/>
          <w:sz w:val="24"/>
        </w:rPr>
        <w:t xml:space="preserve">Powyższe </w:t>
      </w:r>
      <w:r w:rsidRPr="0018125A">
        <w:rPr>
          <w:rFonts w:ascii="Times New Roman" w:hAnsi="Times New Roman" w:cs="Times New Roman"/>
          <w:sz w:val="24"/>
        </w:rPr>
        <w:t xml:space="preserve">cechy klimatyczne kształtują klimat obszaru opracowania, który dzięki danym pomiarowym – w tym przypadku z </w:t>
      </w:r>
      <w:proofErr w:type="spellStart"/>
      <w:r w:rsidRPr="0018125A">
        <w:rPr>
          <w:rFonts w:ascii="Times New Roman" w:hAnsi="Times New Roman" w:cs="Times New Roman"/>
          <w:sz w:val="24"/>
        </w:rPr>
        <w:t>wielolecia</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Meteoblue</w:t>
      </w:r>
      <w:proofErr w:type="spellEnd"/>
      <w:r w:rsidRPr="0018125A">
        <w:rPr>
          <w:rFonts w:ascii="Times New Roman" w:hAnsi="Times New Roman" w:cs="Times New Roman"/>
          <w:sz w:val="24"/>
        </w:rPr>
        <w:t xml:space="preserve">), można przedstawić na </w:t>
      </w:r>
      <w:proofErr w:type="spellStart"/>
      <w:r w:rsidRPr="0018125A">
        <w:rPr>
          <w:rFonts w:ascii="Times New Roman" w:hAnsi="Times New Roman" w:cs="Times New Roman"/>
          <w:sz w:val="24"/>
        </w:rPr>
        <w:t>klimatogramie</w:t>
      </w:r>
      <w:proofErr w:type="spellEnd"/>
      <w:r w:rsidRPr="0018125A">
        <w:rPr>
          <w:rFonts w:ascii="Times New Roman" w:hAnsi="Times New Roman" w:cs="Times New Roman"/>
          <w:sz w:val="24"/>
        </w:rPr>
        <w:t xml:space="preserve"> (rys. 1). Średnia temperatura powietrza w roku wynosi 9,3°C. Najcieplejszym miesiącem jest lipiec, ze średnią wynoszącą 19°C, natomiast najzimniejszy jest styczeń (- 0,5°C). Cały obszar Niziny Wielkopolskiej położony jest w strefie niedoborów opadów. Przyczyną tego stanu rzeczy jest m.in. niski stopień zalesienia całego regionu. Ponadto obszar gminy znajduje się w cieniu opadowym Wzgórz Żerkowskich. Najwyższe sumy opadów przypadają na miesiące od maja do sierpnia, natomiast najniższe występują w lutym, kwietniu i październiku. Średnie sumy opadów z </w:t>
      </w:r>
      <w:proofErr w:type="spellStart"/>
      <w:r w:rsidRPr="0018125A">
        <w:rPr>
          <w:rFonts w:ascii="Times New Roman" w:hAnsi="Times New Roman" w:cs="Times New Roman"/>
          <w:sz w:val="24"/>
        </w:rPr>
        <w:t>wielolecia</w:t>
      </w:r>
      <w:proofErr w:type="spellEnd"/>
      <w:r w:rsidRPr="0018125A">
        <w:rPr>
          <w:rFonts w:ascii="Times New Roman" w:hAnsi="Times New Roman" w:cs="Times New Roman"/>
          <w:sz w:val="24"/>
        </w:rPr>
        <w:t xml:space="preserve"> 1985 – 2021 kształtują się na poziomie 590mm. Przeważające kierunki wiatrów nawiązują do kierunku napływu mas powietrza. Stąd najczęściej obserwowane wiatry pochodzą z sektora zachodniego i południowo– zachodniego.</w:t>
      </w:r>
    </w:p>
    <w:p w14:paraId="53675606" w14:textId="77777777" w:rsidR="003B0AD3" w:rsidRPr="0018125A" w:rsidRDefault="003B0AD3" w:rsidP="007B4AC9">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Klimat lokalny na terenie gminy nie wykazuje dużego zróżnicowania ze względu na monotonną rzeźbę. Sprzyja ona swobodnemu przepływowi mas powietrza i występowaniu silnych wiatrów. Silne wiatry wymusiły sadzenie w gminie pasów wiatrochronnych. Najwięcej posadzono ich w północno – wschodniej części gminy. Mają one kierunek NW – SE, co </w:t>
      </w:r>
      <w:r w:rsidR="00813638" w:rsidRPr="0018125A">
        <w:rPr>
          <w:rFonts w:ascii="Times New Roman" w:hAnsi="Times New Roman" w:cs="Times New Roman"/>
          <w:sz w:val="24"/>
        </w:rPr>
        <w:t> </w:t>
      </w:r>
      <w:r w:rsidRPr="0018125A">
        <w:rPr>
          <w:rFonts w:ascii="Times New Roman" w:hAnsi="Times New Roman" w:cs="Times New Roman"/>
          <w:sz w:val="24"/>
        </w:rPr>
        <w:t>ochrania grunty przed wiatrami z SW. Część pasów ma kierunek SW – NE, ochraniają one grunty przed wiatrami północno – zachodnimi.</w:t>
      </w:r>
    </w:p>
    <w:p w14:paraId="3E5C1493" w14:textId="77777777" w:rsidR="003B0AD3" w:rsidRPr="0018125A" w:rsidRDefault="003B0AD3" w:rsidP="007B4AC9">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Poniższa róża wiatrów</w:t>
      </w:r>
      <w:r w:rsidR="00813638" w:rsidRPr="0018125A">
        <w:rPr>
          <w:rFonts w:ascii="Times New Roman" w:hAnsi="Times New Roman" w:cs="Times New Roman"/>
          <w:sz w:val="24"/>
        </w:rPr>
        <w:t xml:space="preserve"> (rys. 2) </w:t>
      </w:r>
      <w:r w:rsidRPr="0018125A">
        <w:rPr>
          <w:rFonts w:ascii="Times New Roman" w:hAnsi="Times New Roman" w:cs="Times New Roman"/>
          <w:sz w:val="24"/>
        </w:rPr>
        <w:t xml:space="preserve"> dla obszaru opracowania pokazuje liczbę godzin w ciągu roku, gdy wiatr wieje we wskazanym kierunku.</w:t>
      </w:r>
    </w:p>
    <w:p w14:paraId="6D8E108F" w14:textId="77777777" w:rsidR="003B0AD3" w:rsidRPr="0018125A" w:rsidRDefault="003B0AD3" w:rsidP="007B4AC9">
      <w:pPr>
        <w:spacing w:after="0" w:line="360" w:lineRule="auto"/>
        <w:jc w:val="both"/>
        <w:rPr>
          <w:rFonts w:ascii="Times New Roman" w:hAnsi="Times New Roman" w:cs="Times New Roman"/>
          <w:sz w:val="24"/>
        </w:rPr>
      </w:pPr>
    </w:p>
    <w:p w14:paraId="7E1E30E3" w14:textId="77777777" w:rsidR="003B0AD3" w:rsidRPr="0018125A" w:rsidRDefault="003B0AD3" w:rsidP="003B0AD3">
      <w:pPr>
        <w:spacing w:after="0" w:line="360" w:lineRule="auto"/>
        <w:ind w:firstLine="708"/>
        <w:jc w:val="both"/>
        <w:rPr>
          <w:rFonts w:ascii="Times New Roman" w:hAnsi="Times New Roman" w:cs="Times New Roman"/>
          <w:sz w:val="24"/>
        </w:rPr>
      </w:pPr>
      <w:r w:rsidRPr="0018125A">
        <w:rPr>
          <w:rFonts w:ascii="Times New Roman" w:hAnsi="Times New Roman" w:cs="Times New Roman"/>
          <w:b/>
          <w:noProof/>
          <w:sz w:val="24"/>
          <w:lang w:eastAsia="pl-PL"/>
        </w:rPr>
        <w:lastRenderedPageBreak/>
        <w:drawing>
          <wp:anchor distT="0" distB="0" distL="114300" distR="114300" simplePos="0" relativeHeight="251675648" behindDoc="0" locked="0" layoutInCell="1" allowOverlap="1" wp14:anchorId="416C245F" wp14:editId="6CBC15E5">
            <wp:simplePos x="0" y="0"/>
            <wp:positionH relativeFrom="column">
              <wp:posOffset>230505</wp:posOffset>
            </wp:positionH>
            <wp:positionV relativeFrom="paragraph">
              <wp:posOffset>1905</wp:posOffset>
            </wp:positionV>
            <wp:extent cx="5219700" cy="562800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t (1).jpeg"/>
                    <pic:cNvPicPr/>
                  </pic:nvPicPr>
                  <pic:blipFill rotWithShape="1">
                    <a:blip r:embed="rId16">
                      <a:extLst>
                        <a:ext uri="{28A0092B-C50C-407E-A947-70E740481C1C}">
                          <a14:useLocalDpi xmlns:a14="http://schemas.microsoft.com/office/drawing/2010/main" val="0"/>
                        </a:ext>
                      </a:extLst>
                    </a:blip>
                    <a:srcRect t="6418" b="1180"/>
                    <a:stretch/>
                  </pic:blipFill>
                  <pic:spPr bwMode="auto">
                    <a:xfrm>
                      <a:off x="0" y="0"/>
                      <a:ext cx="5219700" cy="5628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666E1" w14:textId="77777777" w:rsidR="00A7698B" w:rsidRPr="0018125A" w:rsidRDefault="00A7698B" w:rsidP="00A7698B">
      <w:pPr>
        <w:spacing w:after="0" w:line="240" w:lineRule="auto"/>
        <w:jc w:val="both"/>
        <w:rPr>
          <w:rFonts w:ascii="Times New Roman" w:hAnsi="Times New Roman" w:cs="Times New Roman"/>
        </w:rPr>
      </w:pPr>
      <w:r w:rsidRPr="0018125A">
        <w:rPr>
          <w:rFonts w:ascii="Times New Roman" w:hAnsi="Times New Roman" w:cs="Times New Roman"/>
        </w:rPr>
        <w:t xml:space="preserve">Rys. 2. Róża wiatrów dla obrębu Koźminiec według danych z </w:t>
      </w:r>
      <w:proofErr w:type="spellStart"/>
      <w:r w:rsidRPr="0018125A">
        <w:rPr>
          <w:rFonts w:ascii="Times New Roman" w:hAnsi="Times New Roman" w:cs="Times New Roman"/>
        </w:rPr>
        <w:t>wielolecia</w:t>
      </w:r>
      <w:proofErr w:type="spellEnd"/>
      <w:r w:rsidRPr="0018125A">
        <w:rPr>
          <w:rFonts w:ascii="Times New Roman" w:hAnsi="Times New Roman" w:cs="Times New Roman"/>
        </w:rPr>
        <w:t xml:space="preserve"> – 1985-2021</w:t>
      </w:r>
    </w:p>
    <w:p w14:paraId="12E5ADAB" w14:textId="77777777" w:rsidR="00A7698B" w:rsidRPr="0018125A" w:rsidRDefault="00A7698B" w:rsidP="00A7698B">
      <w:pPr>
        <w:spacing w:after="0" w:line="240" w:lineRule="auto"/>
        <w:jc w:val="both"/>
        <w:rPr>
          <w:rFonts w:ascii="Times New Roman" w:hAnsi="Times New Roman" w:cs="Times New Roman"/>
        </w:rPr>
      </w:pPr>
      <w:r w:rsidRPr="0018125A">
        <w:rPr>
          <w:rFonts w:ascii="Times New Roman" w:hAnsi="Times New Roman" w:cs="Times New Roman"/>
        </w:rPr>
        <w:t xml:space="preserve">Źródło: </w:t>
      </w:r>
      <w:hyperlink r:id="rId17" w:anchor="7" w:history="1">
        <w:r w:rsidRPr="0018125A">
          <w:rPr>
            <w:rStyle w:val="Hipercze"/>
            <w:rFonts w:ascii="Times New Roman" w:hAnsi="Times New Roman" w:cs="Times New Roman"/>
            <w:color w:val="auto"/>
            <w:u w:val="none"/>
          </w:rPr>
          <w:t>https://www.meteoblue.com/pl/pogoda/historyclimate/climatemodelled/ko%c5%bcminiec_polska_3094847</w:t>
        </w:r>
      </w:hyperlink>
      <w:r w:rsidRPr="0018125A">
        <w:rPr>
          <w:rFonts w:ascii="Times New Roman" w:hAnsi="Times New Roman" w:cs="Times New Roman"/>
        </w:rPr>
        <w:t xml:space="preserve">  </w:t>
      </w:r>
    </w:p>
    <w:p w14:paraId="10442A21" w14:textId="77777777" w:rsidR="003B0AD3" w:rsidRPr="0018125A" w:rsidRDefault="003B0AD3" w:rsidP="00813638">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Antropogeniczna emisja gazów cieplarnianych do atmosfery to główna przyczyna wzrostu średniej temperatury powietrza na Ziemi. Według raportu IPCC z 2007 roku wzrost ten nie jest spowodowany tylko i wyłącznie czynnikami naturalnymi. Zdaniem klimatologów obecny system klimatyczny jest w stanie przyjąć ocieplenie rzędu ok. 1-2°C. Przy kolejnym wzroście nastąpi diametralna przemiana atmosfery, co wywoła przesunięcie dotychczasowych stref klimatycznych, zaburzy się cyrkulacja powietrza. Wzrost temperatury powoduje naruszenie globalnego cyklu hydrologicznego. W wyniku wzmożonego parowania wody nad oceanami nasilają się opady deszczu nad lądami</w:t>
      </w:r>
      <w:r w:rsidRPr="0018125A">
        <w:t xml:space="preserve"> </w:t>
      </w:r>
      <w:r w:rsidRPr="0018125A">
        <w:rPr>
          <w:rFonts w:ascii="Times New Roman" w:hAnsi="Times New Roman" w:cs="Times New Roman"/>
          <w:sz w:val="24"/>
        </w:rPr>
        <w:t>(Dobrzańska B. i in., 2009). W związku z  powyższym należy mieć na uwadze fakt, że średnie wartości temperatury i sumy opadów z  </w:t>
      </w:r>
      <w:proofErr w:type="spellStart"/>
      <w:r w:rsidRPr="0018125A">
        <w:rPr>
          <w:rFonts w:ascii="Times New Roman" w:hAnsi="Times New Roman" w:cs="Times New Roman"/>
          <w:sz w:val="24"/>
        </w:rPr>
        <w:t>wielolecia</w:t>
      </w:r>
      <w:proofErr w:type="spellEnd"/>
      <w:r w:rsidRPr="0018125A">
        <w:rPr>
          <w:rFonts w:ascii="Times New Roman" w:hAnsi="Times New Roman" w:cs="Times New Roman"/>
          <w:sz w:val="24"/>
        </w:rPr>
        <w:t xml:space="preserve"> przedstawione na </w:t>
      </w:r>
      <w:proofErr w:type="spellStart"/>
      <w:r w:rsidRPr="0018125A">
        <w:rPr>
          <w:rFonts w:ascii="Times New Roman" w:hAnsi="Times New Roman" w:cs="Times New Roman"/>
          <w:sz w:val="24"/>
        </w:rPr>
        <w:t>klimatogramie</w:t>
      </w:r>
      <w:proofErr w:type="spellEnd"/>
      <w:r w:rsidRPr="0018125A">
        <w:rPr>
          <w:rFonts w:ascii="Times New Roman" w:hAnsi="Times New Roman" w:cs="Times New Roman"/>
          <w:sz w:val="24"/>
        </w:rPr>
        <w:t xml:space="preserve"> (rys. 1), mogą być inne niż w roku 2023, gdyż sytuacja klimatyczna w Polsce jak i na całym świecie w ciągu ostatnich lat ulega dynamicznym </w:t>
      </w:r>
      <w:r w:rsidRPr="0018125A">
        <w:rPr>
          <w:rFonts w:ascii="Times New Roman" w:hAnsi="Times New Roman" w:cs="Times New Roman"/>
          <w:sz w:val="24"/>
        </w:rPr>
        <w:lastRenderedPageBreak/>
        <w:t>zmianom. Trendy zmian przedstawia poniższy wykres (rys. 3). Górny wykres</w:t>
      </w:r>
      <w:r w:rsidR="009A2AEE" w:rsidRPr="0018125A">
        <w:rPr>
          <w:rFonts w:ascii="Times New Roman" w:hAnsi="Times New Roman" w:cs="Times New Roman"/>
          <w:sz w:val="24"/>
        </w:rPr>
        <w:t xml:space="preserve"> liniowy</w:t>
      </w:r>
      <w:r w:rsidRPr="0018125A">
        <w:rPr>
          <w:rFonts w:ascii="Times New Roman" w:hAnsi="Times New Roman" w:cs="Times New Roman"/>
          <w:sz w:val="24"/>
        </w:rPr>
        <w:t xml:space="preserve"> przedstawia szacunkową wartość średniej rocznej temperatury dla obrębu </w:t>
      </w:r>
      <w:r w:rsidR="009A2AEE" w:rsidRPr="0018125A">
        <w:rPr>
          <w:rFonts w:ascii="Times New Roman" w:hAnsi="Times New Roman" w:cs="Times New Roman"/>
          <w:sz w:val="24"/>
        </w:rPr>
        <w:t>Koźminiec</w:t>
      </w:r>
      <w:r w:rsidRPr="0018125A">
        <w:rPr>
          <w:rFonts w:ascii="Times New Roman" w:hAnsi="Times New Roman" w:cs="Times New Roman"/>
          <w:sz w:val="24"/>
        </w:rPr>
        <w:t xml:space="preserve"> i okolic. Przerywana niebieska linia to liniowy trend zmian klimatycznych. W dolnej części wykresu znajdują się tzw. paski ocieplenia. Każdy kolorowy pasek reprezentuje średnią temperaturę dla danego roku - niebieski dla lat chłodniejszych, a czerwony dla cieplejszych. </w:t>
      </w:r>
    </w:p>
    <w:p w14:paraId="2210DF86" w14:textId="77777777" w:rsidR="003B0AD3" w:rsidRPr="0018125A" w:rsidRDefault="003B0AD3" w:rsidP="00813638">
      <w:pPr>
        <w:spacing w:line="276" w:lineRule="auto"/>
        <w:jc w:val="both"/>
        <w:rPr>
          <w:rFonts w:ascii="Times New Roman" w:hAnsi="Times New Roman" w:cs="Times New Roman"/>
          <w:sz w:val="24"/>
        </w:rPr>
      </w:pPr>
      <w:r w:rsidRPr="0018125A">
        <w:rPr>
          <w:rFonts w:ascii="Times New Roman" w:hAnsi="Times New Roman" w:cs="Times New Roman"/>
          <w:noProof/>
          <w:lang w:eastAsia="pl-PL"/>
        </w:rPr>
        <w:drawing>
          <wp:anchor distT="0" distB="0" distL="114300" distR="114300" simplePos="0" relativeHeight="251677696" behindDoc="0" locked="0" layoutInCell="1" allowOverlap="1" wp14:anchorId="06A0D3AD" wp14:editId="0D83B415">
            <wp:simplePos x="0" y="0"/>
            <wp:positionH relativeFrom="column">
              <wp:posOffset>-168275</wp:posOffset>
            </wp:positionH>
            <wp:positionV relativeFrom="paragraph">
              <wp:posOffset>771525</wp:posOffset>
            </wp:positionV>
            <wp:extent cx="6127115" cy="3676650"/>
            <wp:effectExtent l="0" t="0" r="6985"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an-yearly-tempera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7115" cy="3676650"/>
                    </a:xfrm>
                    <a:prstGeom prst="rect">
                      <a:avLst/>
                    </a:prstGeom>
                  </pic:spPr>
                </pic:pic>
              </a:graphicData>
            </a:graphic>
            <wp14:sizeRelH relativeFrom="page">
              <wp14:pctWidth>0</wp14:pctWidth>
            </wp14:sizeRelH>
            <wp14:sizeRelV relativeFrom="page">
              <wp14:pctHeight>0</wp14:pctHeight>
            </wp14:sizeRelV>
          </wp:anchor>
        </w:drawing>
      </w:r>
      <w:r w:rsidRPr="0018125A">
        <w:rPr>
          <w:rFonts w:ascii="Times New Roman" w:hAnsi="Times New Roman" w:cs="Times New Roman"/>
          <w:sz w:val="24"/>
        </w:rPr>
        <w:t xml:space="preserve">Reasumując, obszar gminy Dobrzyca charakteryzuje się przeciętnymi warunkami klimatyczno-zdrowotnymi. Warunki dla rozwoju rolnictwa są korzystne z wyjątkiem opadów, których suma jest niższa od przeciętnej. </w:t>
      </w:r>
    </w:p>
    <w:p w14:paraId="7C5BDF9C" w14:textId="77777777" w:rsidR="00EA2C66" w:rsidRPr="00B60023" w:rsidRDefault="003B0AD3" w:rsidP="00EA2C66">
      <w:pPr>
        <w:spacing w:after="0" w:line="276" w:lineRule="auto"/>
        <w:jc w:val="both"/>
        <w:rPr>
          <w:rFonts w:ascii="Times New Roman" w:hAnsi="Times New Roman" w:cs="Times New Roman"/>
        </w:rPr>
      </w:pPr>
      <w:r w:rsidRPr="0018125A">
        <w:rPr>
          <w:rFonts w:ascii="Times New Roman" w:hAnsi="Times New Roman" w:cs="Times New Roman"/>
        </w:rPr>
        <w:t xml:space="preserve">Rys. 3. </w:t>
      </w:r>
      <w:r w:rsidR="00EA2C66" w:rsidRPr="0018125A">
        <w:rPr>
          <w:rFonts w:ascii="Times New Roman" w:hAnsi="Times New Roman" w:cs="Times New Roman"/>
        </w:rPr>
        <w:t xml:space="preserve">Trendy zmian temperatury powietrza dla </w:t>
      </w:r>
      <w:r w:rsidR="00B60023">
        <w:rPr>
          <w:rFonts w:ascii="Times New Roman" w:hAnsi="Times New Roman" w:cs="Times New Roman"/>
        </w:rPr>
        <w:t>miasta Dobrzyca</w:t>
      </w:r>
      <w:r w:rsidR="00EA2C66" w:rsidRPr="0018125A">
        <w:rPr>
          <w:rFonts w:ascii="Times New Roman" w:hAnsi="Times New Roman" w:cs="Times New Roman"/>
        </w:rPr>
        <w:t xml:space="preserve"> według danych z </w:t>
      </w:r>
      <w:proofErr w:type="spellStart"/>
      <w:r w:rsidR="00EA2C66" w:rsidRPr="0018125A">
        <w:rPr>
          <w:rFonts w:ascii="Times New Roman" w:hAnsi="Times New Roman" w:cs="Times New Roman"/>
        </w:rPr>
        <w:t>wielolecia</w:t>
      </w:r>
      <w:proofErr w:type="spellEnd"/>
      <w:r w:rsidR="00EA2C66" w:rsidRPr="0018125A">
        <w:rPr>
          <w:rFonts w:ascii="Times New Roman" w:hAnsi="Times New Roman" w:cs="Times New Roman"/>
        </w:rPr>
        <w:t xml:space="preserve"> 1979-2021</w:t>
      </w:r>
    </w:p>
    <w:p w14:paraId="6B9E4BE5" w14:textId="77777777" w:rsidR="00086D84" w:rsidRPr="00B60023" w:rsidRDefault="00EA2C66" w:rsidP="00EA2C66">
      <w:pPr>
        <w:spacing w:line="276" w:lineRule="auto"/>
        <w:jc w:val="both"/>
        <w:rPr>
          <w:rFonts w:ascii="Times New Roman" w:hAnsi="Times New Roman" w:cs="Times New Roman"/>
        </w:rPr>
      </w:pPr>
      <w:r w:rsidRPr="00B60023">
        <w:rPr>
          <w:rFonts w:ascii="Times New Roman" w:hAnsi="Times New Roman" w:cs="Times New Roman"/>
        </w:rPr>
        <w:t xml:space="preserve">Źródło: </w:t>
      </w:r>
      <w:hyperlink r:id="rId19" w:history="1">
        <w:r w:rsidR="00B60023" w:rsidRPr="00B60023">
          <w:rPr>
            <w:rStyle w:val="Hipercze"/>
            <w:rFonts w:ascii="Times New Roman" w:hAnsi="Times New Roman" w:cs="Times New Roman"/>
            <w:color w:val="auto"/>
            <w:u w:val="none"/>
          </w:rPr>
          <w:t>https://www.meteoblue.com/pl/climate-change/dobrzyca_polska_3100280</w:t>
        </w:r>
      </w:hyperlink>
      <w:r w:rsidR="00B60023" w:rsidRPr="00B60023">
        <w:rPr>
          <w:rFonts w:ascii="Times New Roman" w:hAnsi="Times New Roman" w:cs="Times New Roman"/>
        </w:rPr>
        <w:t xml:space="preserve"> </w:t>
      </w:r>
    </w:p>
    <w:p w14:paraId="32D28382" w14:textId="77777777" w:rsidR="00301700" w:rsidRPr="0018125A" w:rsidRDefault="00301700" w:rsidP="00813638">
      <w:pPr>
        <w:spacing w:after="0" w:line="276" w:lineRule="auto"/>
        <w:jc w:val="both"/>
        <w:rPr>
          <w:rFonts w:ascii="Times New Roman" w:hAnsi="Times New Roman" w:cs="Times New Roman"/>
          <w:b/>
          <w:sz w:val="24"/>
        </w:rPr>
      </w:pPr>
      <w:r w:rsidRPr="0018125A">
        <w:rPr>
          <w:rFonts w:ascii="Times New Roman" w:hAnsi="Times New Roman" w:cs="Times New Roman"/>
          <w:b/>
          <w:sz w:val="24"/>
        </w:rPr>
        <w:t>Warunki glebowe</w:t>
      </w:r>
    </w:p>
    <w:p w14:paraId="510BDAAE" w14:textId="77777777" w:rsidR="00301700" w:rsidRPr="0018125A" w:rsidRDefault="00301700" w:rsidP="00813638">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Występujące typy i rodzaje gleb związane są z budową geologiczną i geomorfologiczną. Na terenie gminy Dobrzyca przeważają gleby dobre i bardzo dobre, o kompleksach przydatności gruntów 1-5 i 8 (wg ustaleń Planu zagospodarowania przestrzennego województwa wielkopolskiego).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4ED137DA" w14:textId="77777777" w:rsidR="00301700" w:rsidRPr="0018125A" w:rsidRDefault="00301700" w:rsidP="00813638">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Gleby IV klasy bonitacyjnej to przeważnie gleby brunatne wytworzone z piasków gliniastych lekkich i </w:t>
      </w:r>
      <w:proofErr w:type="spellStart"/>
      <w:r w:rsidRPr="0018125A">
        <w:rPr>
          <w:rFonts w:ascii="Times New Roman" w:hAnsi="Times New Roman" w:cs="Times New Roman"/>
          <w:sz w:val="24"/>
        </w:rPr>
        <w:t>słabogliniastych</w:t>
      </w:r>
      <w:proofErr w:type="spellEnd"/>
      <w:r w:rsidRPr="0018125A">
        <w:rPr>
          <w:rFonts w:ascii="Times New Roman" w:hAnsi="Times New Roman" w:cs="Times New Roman"/>
          <w:sz w:val="24"/>
        </w:rPr>
        <w:t xml:space="preserve"> płytkich lub </w:t>
      </w:r>
      <w:proofErr w:type="spellStart"/>
      <w:r w:rsidRPr="0018125A">
        <w:rPr>
          <w:rFonts w:ascii="Times New Roman" w:hAnsi="Times New Roman" w:cs="Times New Roman"/>
          <w:sz w:val="24"/>
        </w:rPr>
        <w:t>średniogłębokich</w:t>
      </w:r>
      <w:proofErr w:type="spellEnd"/>
      <w:r w:rsidRPr="0018125A">
        <w:rPr>
          <w:rFonts w:ascii="Times New Roman" w:hAnsi="Times New Roman" w:cs="Times New Roman"/>
          <w:sz w:val="24"/>
        </w:rPr>
        <w:t xml:space="preserve"> na glinie średniej. Lokalnie </w:t>
      </w:r>
      <w:r w:rsidRPr="0018125A">
        <w:rPr>
          <w:rFonts w:ascii="Times New Roman" w:hAnsi="Times New Roman" w:cs="Times New Roman"/>
          <w:sz w:val="24"/>
        </w:rPr>
        <w:lastRenderedPageBreak/>
        <w:t xml:space="preserve">przypowierzchniową warstwę gleby budują piaski </w:t>
      </w:r>
      <w:proofErr w:type="spellStart"/>
      <w:r w:rsidRPr="0018125A">
        <w:rPr>
          <w:rFonts w:ascii="Times New Roman" w:hAnsi="Times New Roman" w:cs="Times New Roman"/>
          <w:sz w:val="24"/>
        </w:rPr>
        <w:t>słabogliniaste</w:t>
      </w:r>
      <w:proofErr w:type="spellEnd"/>
      <w:r w:rsidRPr="0018125A">
        <w:rPr>
          <w:rFonts w:ascii="Times New Roman" w:hAnsi="Times New Roman" w:cs="Times New Roman"/>
          <w:sz w:val="24"/>
        </w:rPr>
        <w:t xml:space="preserve"> podlegające silnym dobowym wahaniom temperatury. Gleby te są przydatne do upraw wszelkich roślin zbożowych, okopowych i pastewnych. Są  odpowiednie dla warzywnictwa i sadownictwa. Gleby te  wymagają ochrony przed zmianą użytkowania na cele nierolnicze.</w:t>
      </w:r>
    </w:p>
    <w:p w14:paraId="4B587C96" w14:textId="77777777" w:rsidR="00301700" w:rsidRPr="0018125A" w:rsidRDefault="00301700" w:rsidP="00813638">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Zdecydowanie mniejsze obszary zajmują gleby słabsze V i VI klasy bonitacyjnej. Są to gleby brunatne, lokalnie </w:t>
      </w:r>
      <w:proofErr w:type="spellStart"/>
      <w:r w:rsidRPr="0018125A">
        <w:rPr>
          <w:rFonts w:ascii="Times New Roman" w:hAnsi="Times New Roman" w:cs="Times New Roman"/>
          <w:sz w:val="24"/>
        </w:rPr>
        <w:t>pseudobielicowe</w:t>
      </w:r>
      <w:proofErr w:type="spellEnd"/>
      <w:r w:rsidRPr="0018125A">
        <w:rPr>
          <w:rFonts w:ascii="Times New Roman" w:hAnsi="Times New Roman" w:cs="Times New Roman"/>
          <w:sz w:val="24"/>
        </w:rPr>
        <w:t xml:space="preserve"> wytworzone z piasków gliniastych lekkich całkowitych, lokalnie żwirów. Gleby te są ubogie w składniki pokarmowe i mają mało wilgoci. Występują na wierzchowinach i zboczach o spadkach większych od 5 %. Podlegają lokalnie erozji.</w:t>
      </w:r>
    </w:p>
    <w:p w14:paraId="1CB070E5" w14:textId="77777777" w:rsidR="00301700" w:rsidRPr="0018125A" w:rsidRDefault="00301700" w:rsidP="00813638">
      <w:pPr>
        <w:spacing w:line="276" w:lineRule="auto"/>
        <w:jc w:val="both"/>
        <w:rPr>
          <w:rFonts w:ascii="Times New Roman" w:hAnsi="Times New Roman" w:cs="Times New Roman"/>
          <w:sz w:val="24"/>
        </w:rPr>
      </w:pPr>
      <w:r w:rsidRPr="0018125A">
        <w:rPr>
          <w:rFonts w:ascii="Times New Roman" w:hAnsi="Times New Roman" w:cs="Times New Roman"/>
          <w:sz w:val="24"/>
        </w:rPr>
        <w:t>Gleby są wyraźnie przesuszone na obszarze całej gminy.</w:t>
      </w:r>
    </w:p>
    <w:p w14:paraId="37E7B1F8" w14:textId="77777777" w:rsidR="00301700" w:rsidRPr="0018125A" w:rsidRDefault="00301700" w:rsidP="00EA2C66">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Kompleksy przydatności rolniczej gruntów ornych na tle powiatu pleszewskie</w:t>
      </w:r>
      <w:r w:rsidR="00EA2C66" w:rsidRPr="0018125A">
        <w:rPr>
          <w:rFonts w:ascii="Times New Roman" w:eastAsia="Times New Roman" w:hAnsi="Times New Roman" w:cs="Times New Roman"/>
          <w:sz w:val="24"/>
          <w:szCs w:val="24"/>
          <w:lang w:eastAsia="pl-PL"/>
        </w:rPr>
        <w:t>go przedstawia poniższa tabela.</w:t>
      </w:r>
    </w:p>
    <w:p w14:paraId="4EA35A73" w14:textId="77777777" w:rsidR="00301700" w:rsidRPr="0018125A" w:rsidRDefault="00301700" w:rsidP="00301700">
      <w:pPr>
        <w:spacing w:after="0" w:line="276" w:lineRule="auto"/>
        <w:jc w:val="both"/>
        <w:rPr>
          <w:rFonts w:ascii="Times New Roman" w:eastAsia="Times New Roman" w:hAnsi="Times New Roman" w:cs="Times New Roman"/>
          <w:lang w:eastAsia="pl-PL"/>
        </w:rPr>
      </w:pPr>
      <w:r w:rsidRPr="0018125A">
        <w:rPr>
          <w:rFonts w:ascii="Times New Roman" w:eastAsia="Times New Roman" w:hAnsi="Times New Roman" w:cs="Times New Roman"/>
          <w:lang w:eastAsia="pl-PL"/>
        </w:rPr>
        <w:t>Tab. 5.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935"/>
        <w:gridCol w:w="902"/>
        <w:gridCol w:w="946"/>
        <w:gridCol w:w="816"/>
        <w:gridCol w:w="709"/>
        <w:gridCol w:w="639"/>
        <w:gridCol w:w="789"/>
        <w:gridCol w:w="1083"/>
        <w:gridCol w:w="1076"/>
      </w:tblGrid>
      <w:tr w:rsidR="00301700" w:rsidRPr="0018125A" w14:paraId="02715206" w14:textId="77777777" w:rsidTr="00301700">
        <w:tc>
          <w:tcPr>
            <w:tcW w:w="0" w:type="auto"/>
          </w:tcPr>
          <w:p w14:paraId="6BD1C212"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Jednostka</w:t>
            </w:r>
          </w:p>
        </w:tc>
        <w:tc>
          <w:tcPr>
            <w:tcW w:w="0" w:type="auto"/>
            <w:gridSpan w:val="9"/>
          </w:tcPr>
          <w:p w14:paraId="690F13A3" w14:textId="77777777" w:rsidR="00301700" w:rsidRPr="0018125A" w:rsidRDefault="00301700" w:rsidP="00301700">
            <w:pPr>
              <w:spacing w:after="0" w:line="276" w:lineRule="auto"/>
              <w:jc w:val="center"/>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Grunty orne w % powierzchni</w:t>
            </w:r>
          </w:p>
        </w:tc>
      </w:tr>
      <w:tr w:rsidR="00301700" w:rsidRPr="0018125A" w14:paraId="0CC2AA05" w14:textId="77777777" w:rsidTr="00301700">
        <w:tc>
          <w:tcPr>
            <w:tcW w:w="0" w:type="auto"/>
          </w:tcPr>
          <w:p w14:paraId="506462AE"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p>
        </w:tc>
        <w:tc>
          <w:tcPr>
            <w:tcW w:w="0" w:type="auto"/>
          </w:tcPr>
          <w:p w14:paraId="362A9763"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pszenny bardzo dobry</w:t>
            </w:r>
          </w:p>
        </w:tc>
        <w:tc>
          <w:tcPr>
            <w:tcW w:w="0" w:type="auto"/>
          </w:tcPr>
          <w:p w14:paraId="1AFE8A35"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pszenny dobry</w:t>
            </w:r>
          </w:p>
        </w:tc>
        <w:tc>
          <w:tcPr>
            <w:tcW w:w="0" w:type="auto"/>
          </w:tcPr>
          <w:p w14:paraId="3208D38B"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pszenny wadliwy</w:t>
            </w:r>
          </w:p>
        </w:tc>
        <w:tc>
          <w:tcPr>
            <w:tcW w:w="0" w:type="auto"/>
          </w:tcPr>
          <w:p w14:paraId="17A84F7E"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żytni bardzo dobry</w:t>
            </w:r>
          </w:p>
        </w:tc>
        <w:tc>
          <w:tcPr>
            <w:tcW w:w="0" w:type="auto"/>
          </w:tcPr>
          <w:p w14:paraId="2EFE6001"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żytni dobry</w:t>
            </w:r>
          </w:p>
        </w:tc>
        <w:tc>
          <w:tcPr>
            <w:tcW w:w="0" w:type="auto"/>
          </w:tcPr>
          <w:p w14:paraId="6FB5C7EC"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żytni</w:t>
            </w:r>
          </w:p>
          <w:p w14:paraId="2BC3A677"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słaby</w:t>
            </w:r>
          </w:p>
        </w:tc>
        <w:tc>
          <w:tcPr>
            <w:tcW w:w="0" w:type="auto"/>
          </w:tcPr>
          <w:p w14:paraId="0BD5F548"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Żytni bardzo</w:t>
            </w:r>
          </w:p>
          <w:p w14:paraId="2A2F7AAA"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słaby</w:t>
            </w:r>
          </w:p>
        </w:tc>
        <w:tc>
          <w:tcPr>
            <w:tcW w:w="0" w:type="auto"/>
          </w:tcPr>
          <w:p w14:paraId="7A818560"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zbożowo-pastewny mocny</w:t>
            </w:r>
          </w:p>
        </w:tc>
        <w:tc>
          <w:tcPr>
            <w:tcW w:w="0" w:type="auto"/>
          </w:tcPr>
          <w:p w14:paraId="55E6A7DD"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zbożowo-pastewny słaby</w:t>
            </w:r>
          </w:p>
        </w:tc>
      </w:tr>
      <w:tr w:rsidR="00301700" w:rsidRPr="0018125A" w14:paraId="454B4F74" w14:textId="77777777" w:rsidTr="00301700">
        <w:tc>
          <w:tcPr>
            <w:tcW w:w="0" w:type="auto"/>
          </w:tcPr>
          <w:p w14:paraId="23014867"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Powiat pleszewski</w:t>
            </w:r>
          </w:p>
        </w:tc>
        <w:tc>
          <w:tcPr>
            <w:tcW w:w="0" w:type="auto"/>
          </w:tcPr>
          <w:p w14:paraId="03434EF2"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0</w:t>
            </w:r>
          </w:p>
        </w:tc>
        <w:tc>
          <w:tcPr>
            <w:tcW w:w="0" w:type="auto"/>
          </w:tcPr>
          <w:p w14:paraId="48383DE1"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18</w:t>
            </w:r>
          </w:p>
        </w:tc>
        <w:tc>
          <w:tcPr>
            <w:tcW w:w="0" w:type="auto"/>
          </w:tcPr>
          <w:p w14:paraId="30AAC1C6"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w:t>
            </w:r>
          </w:p>
        </w:tc>
        <w:tc>
          <w:tcPr>
            <w:tcW w:w="0" w:type="auto"/>
          </w:tcPr>
          <w:p w14:paraId="21D89C07"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17</w:t>
            </w:r>
          </w:p>
        </w:tc>
        <w:tc>
          <w:tcPr>
            <w:tcW w:w="0" w:type="auto"/>
          </w:tcPr>
          <w:p w14:paraId="0DE67CE2"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18</w:t>
            </w:r>
          </w:p>
        </w:tc>
        <w:tc>
          <w:tcPr>
            <w:tcW w:w="0" w:type="auto"/>
          </w:tcPr>
          <w:p w14:paraId="5E519063"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24</w:t>
            </w:r>
          </w:p>
        </w:tc>
        <w:tc>
          <w:tcPr>
            <w:tcW w:w="0" w:type="auto"/>
          </w:tcPr>
          <w:p w14:paraId="7A1D1F32"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13</w:t>
            </w:r>
          </w:p>
        </w:tc>
        <w:tc>
          <w:tcPr>
            <w:tcW w:w="0" w:type="auto"/>
          </w:tcPr>
          <w:p w14:paraId="4A42BD52"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3</w:t>
            </w:r>
          </w:p>
        </w:tc>
        <w:tc>
          <w:tcPr>
            <w:tcW w:w="0" w:type="auto"/>
          </w:tcPr>
          <w:p w14:paraId="7D65CBE0"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6</w:t>
            </w:r>
          </w:p>
        </w:tc>
      </w:tr>
      <w:tr w:rsidR="00301700" w:rsidRPr="0018125A" w14:paraId="00825083" w14:textId="77777777" w:rsidTr="00301700">
        <w:tc>
          <w:tcPr>
            <w:tcW w:w="0" w:type="auto"/>
          </w:tcPr>
          <w:p w14:paraId="7533F160"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Gmina Dobrzyca</w:t>
            </w:r>
          </w:p>
        </w:tc>
        <w:tc>
          <w:tcPr>
            <w:tcW w:w="0" w:type="auto"/>
          </w:tcPr>
          <w:p w14:paraId="64BFE0B7"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0</w:t>
            </w:r>
          </w:p>
        </w:tc>
        <w:tc>
          <w:tcPr>
            <w:tcW w:w="0" w:type="auto"/>
          </w:tcPr>
          <w:p w14:paraId="301CBB9A"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41</w:t>
            </w:r>
          </w:p>
        </w:tc>
        <w:tc>
          <w:tcPr>
            <w:tcW w:w="0" w:type="auto"/>
          </w:tcPr>
          <w:p w14:paraId="5955C4BB"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0</w:t>
            </w:r>
          </w:p>
        </w:tc>
        <w:tc>
          <w:tcPr>
            <w:tcW w:w="0" w:type="auto"/>
          </w:tcPr>
          <w:p w14:paraId="4A692634"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25</w:t>
            </w:r>
          </w:p>
        </w:tc>
        <w:tc>
          <w:tcPr>
            <w:tcW w:w="0" w:type="auto"/>
          </w:tcPr>
          <w:p w14:paraId="3EEB84CA"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15</w:t>
            </w:r>
          </w:p>
        </w:tc>
        <w:tc>
          <w:tcPr>
            <w:tcW w:w="0" w:type="auto"/>
          </w:tcPr>
          <w:p w14:paraId="6C52026F"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15</w:t>
            </w:r>
          </w:p>
        </w:tc>
        <w:tc>
          <w:tcPr>
            <w:tcW w:w="0" w:type="auto"/>
          </w:tcPr>
          <w:p w14:paraId="2134605A"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3</w:t>
            </w:r>
          </w:p>
        </w:tc>
        <w:tc>
          <w:tcPr>
            <w:tcW w:w="0" w:type="auto"/>
          </w:tcPr>
          <w:p w14:paraId="71611244"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1</w:t>
            </w:r>
          </w:p>
        </w:tc>
        <w:tc>
          <w:tcPr>
            <w:tcW w:w="0" w:type="auto"/>
          </w:tcPr>
          <w:p w14:paraId="3406B609" w14:textId="77777777" w:rsidR="00301700" w:rsidRPr="0018125A" w:rsidRDefault="00301700" w:rsidP="00301700">
            <w:pPr>
              <w:spacing w:after="0" w:line="276" w:lineRule="auto"/>
              <w:jc w:val="both"/>
              <w:rPr>
                <w:rFonts w:ascii="Times New Roman" w:eastAsia="Times New Roman" w:hAnsi="Times New Roman" w:cs="Times New Roman"/>
                <w:sz w:val="20"/>
                <w:szCs w:val="20"/>
                <w:lang w:eastAsia="pl-PL"/>
              </w:rPr>
            </w:pPr>
            <w:r w:rsidRPr="0018125A">
              <w:rPr>
                <w:rFonts w:ascii="Times New Roman" w:eastAsia="Times New Roman" w:hAnsi="Times New Roman" w:cs="Times New Roman"/>
                <w:sz w:val="20"/>
                <w:szCs w:val="20"/>
                <w:lang w:eastAsia="pl-PL"/>
              </w:rPr>
              <w:t>0</w:t>
            </w:r>
          </w:p>
        </w:tc>
      </w:tr>
    </w:tbl>
    <w:p w14:paraId="225771E1" w14:textId="77777777" w:rsidR="00301700" w:rsidRPr="0018125A" w:rsidRDefault="00301700" w:rsidP="00813638">
      <w:pPr>
        <w:spacing w:line="276" w:lineRule="auto"/>
        <w:jc w:val="both"/>
        <w:rPr>
          <w:rFonts w:ascii="Times New Roman" w:eastAsia="Times New Roman" w:hAnsi="Times New Roman" w:cs="Times New Roman"/>
          <w:i/>
          <w:lang w:eastAsia="pl-PL"/>
        </w:rPr>
      </w:pPr>
      <w:r w:rsidRPr="0018125A">
        <w:rPr>
          <w:rFonts w:ascii="Times New Roman" w:eastAsia="Times New Roman" w:hAnsi="Times New Roman" w:cs="Times New Roman"/>
          <w:i/>
          <w:lang w:eastAsia="pl-PL"/>
        </w:rPr>
        <w:t>Źródło: Agrochem</w:t>
      </w:r>
      <w:r w:rsidR="00813638" w:rsidRPr="0018125A">
        <w:rPr>
          <w:rFonts w:ascii="Times New Roman" w:eastAsia="Times New Roman" w:hAnsi="Times New Roman" w:cs="Times New Roman"/>
          <w:i/>
          <w:lang w:eastAsia="pl-PL"/>
        </w:rPr>
        <w:t>iczne badania gleb Wielkopolski</w:t>
      </w:r>
    </w:p>
    <w:p w14:paraId="0FB898BD" w14:textId="77777777" w:rsidR="00EA2C66" w:rsidRPr="0018125A" w:rsidRDefault="00EA2C66" w:rsidP="00EA2C66">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Na terenach objętych planem, według bonitacji klasyfikacyjnej gleb gruntów ornych, występują gleby klasy </w:t>
      </w:r>
      <w:proofErr w:type="spellStart"/>
      <w:r w:rsidRPr="0018125A">
        <w:rPr>
          <w:rFonts w:ascii="Times New Roman" w:hAnsi="Times New Roman" w:cs="Times New Roman"/>
          <w:sz w:val="24"/>
        </w:rPr>
        <w:t>IIIa</w:t>
      </w:r>
      <w:proofErr w:type="spellEnd"/>
      <w:r w:rsidRPr="0018125A">
        <w:rPr>
          <w:rFonts w:ascii="Times New Roman" w:hAnsi="Times New Roman" w:cs="Times New Roman"/>
          <w:sz w:val="24"/>
        </w:rPr>
        <w:t xml:space="preserve"> i </w:t>
      </w:r>
      <w:proofErr w:type="spellStart"/>
      <w:r w:rsidRPr="0018125A">
        <w:rPr>
          <w:rFonts w:ascii="Times New Roman" w:hAnsi="Times New Roman" w:cs="Times New Roman"/>
          <w:sz w:val="24"/>
        </w:rPr>
        <w:t>IIIb</w:t>
      </w:r>
      <w:proofErr w:type="spellEnd"/>
      <w:r w:rsidRPr="0018125A">
        <w:rPr>
          <w:rFonts w:ascii="Times New Roman" w:hAnsi="Times New Roman" w:cs="Times New Roman"/>
          <w:sz w:val="24"/>
        </w:rPr>
        <w:t xml:space="preserve">, charakterystyczne dla kompleksu pszennego dobrego rolniczej przydatności gleb.. Gleby klasy </w:t>
      </w:r>
      <w:proofErr w:type="spellStart"/>
      <w:r w:rsidRPr="0018125A">
        <w:rPr>
          <w:rFonts w:ascii="Times New Roman" w:hAnsi="Times New Roman" w:cs="Times New Roman"/>
          <w:sz w:val="24"/>
        </w:rPr>
        <w:t>IIIa</w:t>
      </w:r>
      <w:proofErr w:type="spellEnd"/>
      <w:r w:rsidRPr="0018125A">
        <w:rPr>
          <w:rFonts w:ascii="Times New Roman" w:hAnsi="Times New Roman" w:cs="Times New Roman"/>
          <w:sz w:val="24"/>
        </w:rPr>
        <w:t xml:space="preserve"> to gleby orne dobre, zmeliorowane lub niewymagające melioracji. Na lżejszych odmianach osiąga się wysokie plony żyta, jęczmienia, owsa i  ziemniaków, a w warunkach wysokiej kultury oraz na glebach cięższych – drobne plony buraków cukrowych, pszenicy, warzyw i koniczyny czerwonej. Do klasy III a zalicza się gleby brunatne i płowe, zdegradowane czarnoziemy, mady piaszczyste, niektóre rędziny, niewymagające melioracji (lub zmeliorowane) gleby torfowo-murszowe i torfowe. Klasa III b świadczy o glebach ornych średnio dobrych. Zasadniczo są to gleby zbliżone właściwościami do gleb klasy III a, ale w większym stopniu zaznaczają się ich gorsze właściwości fizyczne i  chemiczne lub gorsze warunki fizjograficzne. Poziom wód gruntowych ulega jeszcze większym wahaniom, a plony uzależnione są od warunków atmosferycznych, niektóre z nich bywają okresowo za suche, inne mogą być okresowo za mokre. Gleby te mogą być narażone na erozję.</w:t>
      </w:r>
    </w:p>
    <w:p w14:paraId="37C83B07" w14:textId="77777777" w:rsidR="00EA2C66" w:rsidRPr="0018125A" w:rsidRDefault="00EA2C66" w:rsidP="00EA2C66">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Odczyn gleb użytkowanych rolniczo przedstawił się następująco:</w:t>
      </w:r>
    </w:p>
    <w:p w14:paraId="178D4BC2" w14:textId="77777777" w:rsidR="00EA2C66" w:rsidRPr="0018125A" w:rsidRDefault="00EA2C66" w:rsidP="00B7005E">
      <w:pPr>
        <w:numPr>
          <w:ilvl w:val="0"/>
          <w:numId w:val="80"/>
        </w:numPr>
        <w:spacing w:after="0" w:line="276" w:lineRule="auto"/>
        <w:jc w:val="both"/>
        <w:rPr>
          <w:rFonts w:ascii="Times New Roman" w:hAnsi="Times New Roman" w:cs="Times New Roman"/>
          <w:sz w:val="24"/>
        </w:rPr>
      </w:pPr>
      <w:r w:rsidRPr="0018125A">
        <w:rPr>
          <w:rFonts w:ascii="Times New Roman" w:hAnsi="Times New Roman" w:cs="Times New Roman"/>
          <w:sz w:val="24"/>
        </w:rPr>
        <w:t>bardzo kwaśny – 9,4 %</w:t>
      </w:r>
    </w:p>
    <w:p w14:paraId="22A002EE" w14:textId="77777777" w:rsidR="00EA2C66" w:rsidRPr="0018125A" w:rsidRDefault="00EA2C66" w:rsidP="00B7005E">
      <w:pPr>
        <w:numPr>
          <w:ilvl w:val="0"/>
          <w:numId w:val="80"/>
        </w:numPr>
        <w:spacing w:after="0" w:line="276" w:lineRule="auto"/>
        <w:jc w:val="both"/>
        <w:rPr>
          <w:rFonts w:ascii="Times New Roman" w:hAnsi="Times New Roman" w:cs="Times New Roman"/>
          <w:sz w:val="24"/>
        </w:rPr>
      </w:pPr>
      <w:r w:rsidRPr="0018125A">
        <w:rPr>
          <w:rFonts w:ascii="Times New Roman" w:hAnsi="Times New Roman" w:cs="Times New Roman"/>
          <w:sz w:val="24"/>
        </w:rPr>
        <w:t>kwaśny – 24,1 %</w:t>
      </w:r>
    </w:p>
    <w:p w14:paraId="6F9D39CD" w14:textId="77777777" w:rsidR="00EA2C66" w:rsidRPr="0018125A" w:rsidRDefault="00EA2C66" w:rsidP="00B7005E">
      <w:pPr>
        <w:numPr>
          <w:ilvl w:val="0"/>
          <w:numId w:val="80"/>
        </w:numPr>
        <w:spacing w:after="0" w:line="276" w:lineRule="auto"/>
        <w:jc w:val="both"/>
        <w:rPr>
          <w:rFonts w:ascii="Times New Roman" w:hAnsi="Times New Roman" w:cs="Times New Roman"/>
          <w:sz w:val="24"/>
        </w:rPr>
      </w:pPr>
      <w:r w:rsidRPr="0018125A">
        <w:rPr>
          <w:rFonts w:ascii="Times New Roman" w:hAnsi="Times New Roman" w:cs="Times New Roman"/>
          <w:sz w:val="24"/>
        </w:rPr>
        <w:t>lekko kwaśny – 46,6 %</w:t>
      </w:r>
    </w:p>
    <w:p w14:paraId="7DBF6967" w14:textId="77777777" w:rsidR="00EA2C66" w:rsidRPr="0018125A" w:rsidRDefault="00EA2C66" w:rsidP="00B7005E">
      <w:pPr>
        <w:numPr>
          <w:ilvl w:val="0"/>
          <w:numId w:val="80"/>
        </w:numPr>
        <w:spacing w:after="0" w:line="276" w:lineRule="auto"/>
        <w:jc w:val="both"/>
        <w:rPr>
          <w:rFonts w:ascii="Times New Roman" w:hAnsi="Times New Roman" w:cs="Times New Roman"/>
          <w:sz w:val="24"/>
        </w:rPr>
      </w:pPr>
      <w:r w:rsidRPr="0018125A">
        <w:rPr>
          <w:rFonts w:ascii="Times New Roman" w:hAnsi="Times New Roman" w:cs="Times New Roman"/>
          <w:sz w:val="24"/>
        </w:rPr>
        <w:t>obojętny – 13,8 %</w:t>
      </w:r>
    </w:p>
    <w:p w14:paraId="333B7F0B" w14:textId="77777777" w:rsidR="00EA2C66" w:rsidRPr="0018125A" w:rsidRDefault="00EA2C66" w:rsidP="00B7005E">
      <w:pPr>
        <w:numPr>
          <w:ilvl w:val="0"/>
          <w:numId w:val="80"/>
        </w:numPr>
        <w:spacing w:after="0" w:line="276" w:lineRule="auto"/>
        <w:jc w:val="both"/>
        <w:rPr>
          <w:rFonts w:ascii="Times New Roman" w:hAnsi="Times New Roman" w:cs="Times New Roman"/>
          <w:sz w:val="24"/>
        </w:rPr>
      </w:pPr>
      <w:r w:rsidRPr="0018125A">
        <w:rPr>
          <w:rFonts w:ascii="Times New Roman" w:hAnsi="Times New Roman" w:cs="Times New Roman"/>
          <w:sz w:val="24"/>
        </w:rPr>
        <w:t>zasadowy – 6,1 %</w:t>
      </w:r>
    </w:p>
    <w:p w14:paraId="0C858EC2" w14:textId="77777777" w:rsidR="00EA2C66" w:rsidRPr="0018125A" w:rsidRDefault="00EA2C66" w:rsidP="00B60023">
      <w:pPr>
        <w:spacing w:after="0" w:line="276" w:lineRule="auto"/>
        <w:jc w:val="both"/>
        <w:rPr>
          <w:rFonts w:ascii="Times New Roman" w:hAnsi="Times New Roman" w:cs="Times New Roman"/>
          <w:sz w:val="24"/>
        </w:rPr>
      </w:pPr>
      <w:r w:rsidRPr="0018125A">
        <w:rPr>
          <w:rFonts w:ascii="Times New Roman" w:hAnsi="Times New Roman" w:cs="Times New Roman"/>
          <w:sz w:val="24"/>
        </w:rPr>
        <w:lastRenderedPageBreak/>
        <w:t xml:space="preserve">Są to wskaźniki zdecydowanie lepsze od średniej wojewódzkiej, ale część z nich wymaga wapnowania (25,5 %). </w:t>
      </w:r>
    </w:p>
    <w:p w14:paraId="7AC26012" w14:textId="77777777" w:rsidR="00301700" w:rsidRPr="0018125A" w:rsidRDefault="00301700" w:rsidP="00086D84">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 </w:t>
      </w:r>
    </w:p>
    <w:p w14:paraId="0DEC8A34" w14:textId="77777777" w:rsidR="00301700" w:rsidRPr="0018125A" w:rsidRDefault="00301700" w:rsidP="00301700">
      <w:pPr>
        <w:spacing w:after="0" w:line="360" w:lineRule="auto"/>
        <w:jc w:val="both"/>
        <w:rPr>
          <w:rFonts w:ascii="Times New Roman" w:hAnsi="Times New Roman" w:cs="Times New Roman"/>
          <w:b/>
          <w:sz w:val="24"/>
        </w:rPr>
      </w:pPr>
      <w:r w:rsidRPr="0018125A">
        <w:rPr>
          <w:rFonts w:ascii="Times New Roman" w:hAnsi="Times New Roman" w:cs="Times New Roman"/>
          <w:b/>
          <w:sz w:val="24"/>
        </w:rPr>
        <w:t>Szata</w:t>
      </w:r>
      <w:r w:rsidR="00BF0956" w:rsidRPr="0018125A">
        <w:rPr>
          <w:rFonts w:ascii="Times New Roman" w:hAnsi="Times New Roman" w:cs="Times New Roman"/>
          <w:b/>
          <w:sz w:val="24"/>
        </w:rPr>
        <w:t xml:space="preserve"> roślinna i </w:t>
      </w:r>
      <w:r w:rsidRPr="0018125A">
        <w:rPr>
          <w:rFonts w:ascii="Times New Roman" w:hAnsi="Times New Roman" w:cs="Times New Roman"/>
          <w:b/>
          <w:sz w:val="24"/>
        </w:rPr>
        <w:t xml:space="preserve">świat </w:t>
      </w:r>
      <w:r w:rsidR="00BF0956" w:rsidRPr="0018125A">
        <w:rPr>
          <w:rFonts w:ascii="Times New Roman" w:hAnsi="Times New Roman" w:cs="Times New Roman"/>
          <w:b/>
          <w:sz w:val="24"/>
        </w:rPr>
        <w:t>z</w:t>
      </w:r>
      <w:r w:rsidRPr="0018125A">
        <w:rPr>
          <w:rFonts w:ascii="Times New Roman" w:hAnsi="Times New Roman" w:cs="Times New Roman"/>
          <w:b/>
          <w:sz w:val="24"/>
        </w:rPr>
        <w:t>wierząt</w:t>
      </w:r>
    </w:p>
    <w:p w14:paraId="467EA383" w14:textId="77777777" w:rsidR="00301700" w:rsidRPr="0018125A" w:rsidRDefault="00301700" w:rsidP="00301700">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Obszar gminy Dobrzyca wg podziału J.M. Matuszkiewicza na regiony geobotaniczne leży w Dziale Wielkopolsko-Brandenbursko-Wielkopolskim, Krainie Południowo-wielkopolsko-łużyckiej, </w:t>
      </w:r>
      <w:proofErr w:type="spellStart"/>
      <w:r w:rsidRPr="0018125A">
        <w:rPr>
          <w:rFonts w:ascii="Times New Roman" w:hAnsi="Times New Roman" w:cs="Times New Roman"/>
          <w:sz w:val="24"/>
        </w:rPr>
        <w:t>Podkrainie</w:t>
      </w:r>
      <w:proofErr w:type="spellEnd"/>
      <w:r w:rsidRPr="0018125A">
        <w:rPr>
          <w:rFonts w:ascii="Times New Roman" w:hAnsi="Times New Roman" w:cs="Times New Roman"/>
          <w:sz w:val="24"/>
        </w:rPr>
        <w:t xml:space="preserve"> Wschodniej, Okręgu Wysoczyzny Kaliskiej. Wg podziału Tadeusza </w:t>
      </w:r>
      <w:proofErr w:type="spellStart"/>
      <w:r w:rsidRPr="0018125A">
        <w:rPr>
          <w:rFonts w:ascii="Times New Roman" w:hAnsi="Times New Roman" w:cs="Times New Roman"/>
          <w:sz w:val="24"/>
        </w:rPr>
        <w:t>Tramplera</w:t>
      </w:r>
      <w:proofErr w:type="spellEnd"/>
      <w:r w:rsidRPr="0018125A">
        <w:rPr>
          <w:rFonts w:ascii="Times New Roman" w:hAnsi="Times New Roman" w:cs="Times New Roman"/>
          <w:sz w:val="24"/>
        </w:rPr>
        <w:t xml:space="preserve"> na regiony przyrodniczo-leśne położony jest w Krainie Wielkopolsko-Pomorskiej, dzielnicy Krotoszyńskiej. </w:t>
      </w:r>
    </w:p>
    <w:p w14:paraId="0353C265" w14:textId="77777777" w:rsidR="00301700" w:rsidRPr="0018125A" w:rsidRDefault="00301700" w:rsidP="00813638">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 </w:t>
      </w:r>
    </w:p>
    <w:p w14:paraId="3F553C16" w14:textId="77777777" w:rsidR="00301700" w:rsidRPr="0018125A" w:rsidRDefault="00301700" w:rsidP="00813638">
      <w:pPr>
        <w:spacing w:line="276" w:lineRule="auto"/>
        <w:jc w:val="both"/>
        <w:rPr>
          <w:rFonts w:ascii="Times New Roman" w:hAnsi="Times New Roman" w:cs="Times New Roman"/>
          <w:sz w:val="24"/>
        </w:rPr>
      </w:pPr>
      <w:r w:rsidRPr="0018125A">
        <w:rPr>
          <w:rFonts w:ascii="Times New Roman" w:hAnsi="Times New Roman" w:cs="Times New Roman"/>
          <w:sz w:val="24"/>
        </w:rPr>
        <w:t xml:space="preserve">Powierzchnia gruntów leśnych wynosi 833,6 ha, w tym lasy 815,9 ha, w tym w mieście odpowiednio 129 ha i 125,5 ha. Lesistość gminy jest niska i wynosi 7%, w tym w mieście 6,4% i jest niższa od lesistości powiatu pleszewskiego, która wynosi 19,3% i średniej dla województwa wielkopolskiego wynoszącej 25,8%. </w:t>
      </w:r>
    </w:p>
    <w:p w14:paraId="43EEF5F4" w14:textId="77777777" w:rsidR="00301700" w:rsidRPr="0018125A" w:rsidRDefault="00301700" w:rsidP="00813638">
      <w:pPr>
        <w:spacing w:line="276" w:lineRule="auto"/>
        <w:jc w:val="both"/>
      </w:pPr>
      <w:r w:rsidRPr="0018125A">
        <w:rPr>
          <w:rFonts w:ascii="Times New Roman" w:hAnsi="Times New Roman" w:cs="Times New Roman"/>
          <w:sz w:val="24"/>
        </w:rPr>
        <w:t>Lasy państwowe należą do Nadleśnictwa Taczanów oraz częściowo do Nadleśnictwa Krotoszyn.</w:t>
      </w:r>
      <w:r w:rsidRPr="0018125A">
        <w:t xml:space="preserve"> </w:t>
      </w:r>
    </w:p>
    <w:p w14:paraId="415E79F1" w14:textId="77777777" w:rsidR="00301700" w:rsidRPr="0018125A" w:rsidRDefault="00301700" w:rsidP="00813638">
      <w:pPr>
        <w:spacing w:line="276" w:lineRule="auto"/>
        <w:jc w:val="both"/>
        <w:rPr>
          <w:rFonts w:ascii="Times New Roman" w:hAnsi="Times New Roman" w:cs="Times New Roman"/>
          <w:sz w:val="24"/>
        </w:rPr>
      </w:pPr>
      <w:r w:rsidRPr="0018125A">
        <w:rPr>
          <w:rFonts w:ascii="Times New Roman" w:hAnsi="Times New Roman" w:cs="Times New Roman"/>
          <w:sz w:val="24"/>
        </w:rPr>
        <w:t xml:space="preserve">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 </w:t>
      </w:r>
    </w:p>
    <w:p w14:paraId="6078E665" w14:textId="77777777" w:rsidR="00301700" w:rsidRPr="0018125A" w:rsidRDefault="00301700" w:rsidP="00813638">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W krajobrazie gminy Dobrzyca charakterystycznym elementem są pasy wiatrochronne. Posadzone są one </w:t>
      </w:r>
      <w:proofErr w:type="spellStart"/>
      <w:r w:rsidRPr="0018125A">
        <w:rPr>
          <w:rFonts w:ascii="Times New Roman" w:hAnsi="Times New Roman" w:cs="Times New Roman"/>
          <w:sz w:val="24"/>
          <w:szCs w:val="24"/>
        </w:rPr>
        <w:t>wzdłuź</w:t>
      </w:r>
      <w:proofErr w:type="spellEnd"/>
      <w:r w:rsidRPr="0018125A">
        <w:rPr>
          <w:rFonts w:ascii="Times New Roman" w:hAnsi="Times New Roman" w:cs="Times New Roman"/>
          <w:sz w:val="24"/>
          <w:szCs w:val="24"/>
        </w:rPr>
        <w:t xml:space="preserve"> kierunku NW – SE w celu ochrony pól uprawnych przed wiatrami południowo-zachodnimi i wzdłuż kierunku SW – NE w celu ochrony przed wiatrami północno – zachodnimi. Elementem składowym pasów wiatrochronnych są głównie świerki oraz krzewy: kruszyna i tarnina. Wzdłuż rowów rosną topole. Największe skupiska pasów wiatrochronnych występują w północno-wschodniej części gminy.</w:t>
      </w:r>
    </w:p>
    <w:p w14:paraId="192B9459" w14:textId="77777777" w:rsidR="00EA2C66" w:rsidRPr="0018125A" w:rsidRDefault="00EA2C66" w:rsidP="00EA2C66">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terenach objętych planem występują pola uprawne, jest to także obszar już w  pewnym stopniu zabudowany. W pobliżu zabudowań istnieje zieleń urządzona z roślinnością drzewiastą i krzewiastą. Występuje roślinność przydomowa, zadrzewienia i  zakrzewienia – przydrożne o znaczeniu ekologicznym i krajobrazowym, roślinność synantropijna (</w:t>
      </w:r>
      <w:proofErr w:type="spellStart"/>
      <w:r w:rsidRPr="0018125A">
        <w:rPr>
          <w:rFonts w:ascii="Times New Roman" w:eastAsia="Times New Roman" w:hAnsi="Times New Roman" w:cs="Times New Roman"/>
          <w:sz w:val="24"/>
          <w:szCs w:val="24"/>
          <w:lang w:eastAsia="pl-PL"/>
        </w:rPr>
        <w:t>segetalna</w:t>
      </w:r>
      <w:proofErr w:type="spellEnd"/>
      <w:r w:rsidRPr="0018125A">
        <w:rPr>
          <w:rFonts w:ascii="Times New Roman" w:eastAsia="Times New Roman" w:hAnsi="Times New Roman" w:cs="Times New Roman"/>
          <w:sz w:val="24"/>
          <w:szCs w:val="24"/>
          <w:lang w:eastAsia="pl-PL"/>
        </w:rPr>
        <w:t xml:space="preserve">, ruderalna) – towarzysząca od zawsze człowiekowi – są to przeważnie rośliny jednoroczne, rozmaite chwasty na polach, miedzach, nieużytkach oraz w ogrodach. Drzewostan tworzą dęby, brzozy, szpaler lip wzdłuż drogi oraz drzewa owocowe. </w:t>
      </w:r>
    </w:p>
    <w:p w14:paraId="37E6E423" w14:textId="77777777" w:rsidR="00301700" w:rsidRPr="0018125A" w:rsidRDefault="00301700" w:rsidP="00813638">
      <w:p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Lasy, zadrzewienia, ekosystemy polne i łąkowe z </w:t>
      </w:r>
      <w:proofErr w:type="spellStart"/>
      <w:r w:rsidRPr="0018125A">
        <w:rPr>
          <w:rFonts w:ascii="Times New Roman" w:eastAsia="Times New Roman" w:hAnsi="Times New Roman" w:cs="Times New Roman"/>
          <w:bCs/>
          <w:sz w:val="24"/>
          <w:szCs w:val="24"/>
          <w:lang w:eastAsia="pl-PL"/>
        </w:rPr>
        <w:t>zadrzewieniami</w:t>
      </w:r>
      <w:proofErr w:type="spellEnd"/>
      <w:r w:rsidRPr="0018125A">
        <w:rPr>
          <w:rFonts w:ascii="Times New Roman" w:eastAsia="Times New Roman" w:hAnsi="Times New Roman" w:cs="Times New Roman"/>
          <w:bCs/>
          <w:sz w:val="24"/>
          <w:szCs w:val="24"/>
          <w:lang w:eastAsia="pl-PL"/>
        </w:rPr>
        <w:t xml:space="preserve">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t>
      </w:r>
      <w:r w:rsidRPr="0018125A">
        <w:rPr>
          <w:rFonts w:ascii="Times New Roman" w:eastAsia="Times New Roman" w:hAnsi="Times New Roman" w:cs="Times New Roman"/>
          <w:bCs/>
          <w:sz w:val="24"/>
          <w:szCs w:val="24"/>
          <w:lang w:eastAsia="pl-PL"/>
        </w:rPr>
        <w:lastRenderedPageBreak/>
        <w:t>występują jelenie (</w:t>
      </w:r>
      <w:proofErr w:type="spellStart"/>
      <w:r w:rsidRPr="0018125A">
        <w:rPr>
          <w:rFonts w:ascii="Times New Roman" w:eastAsia="Times New Roman" w:hAnsi="Times New Roman" w:cs="Times New Roman"/>
          <w:bCs/>
          <w:i/>
          <w:sz w:val="24"/>
          <w:szCs w:val="24"/>
          <w:lang w:eastAsia="pl-PL"/>
        </w:rPr>
        <w:t>Cervus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elaphus</w:t>
      </w:r>
      <w:proofErr w:type="spellEnd"/>
      <w:r w:rsidRPr="0018125A">
        <w:rPr>
          <w:rFonts w:ascii="Times New Roman" w:eastAsia="Times New Roman" w:hAnsi="Times New Roman" w:cs="Times New Roman"/>
          <w:bCs/>
          <w:sz w:val="24"/>
          <w:szCs w:val="24"/>
          <w:lang w:eastAsia="pl-PL"/>
        </w:rPr>
        <w:t>), sarny (</w:t>
      </w:r>
      <w:proofErr w:type="spellStart"/>
      <w:r w:rsidRPr="0018125A">
        <w:rPr>
          <w:rFonts w:ascii="Times New Roman" w:eastAsia="Times New Roman" w:hAnsi="Times New Roman" w:cs="Times New Roman"/>
          <w:bCs/>
          <w:i/>
          <w:sz w:val="24"/>
          <w:szCs w:val="24"/>
          <w:lang w:eastAsia="pl-PL"/>
        </w:rPr>
        <w:t>Capreolus</w:t>
      </w:r>
      <w:proofErr w:type="spellEnd"/>
      <w:r w:rsidRPr="0018125A">
        <w:rPr>
          <w:rFonts w:ascii="Times New Roman" w:eastAsia="Times New Roman" w:hAnsi="Times New Roman" w:cs="Times New Roman"/>
          <w:bCs/>
          <w:sz w:val="24"/>
          <w:szCs w:val="24"/>
          <w:lang w:eastAsia="pl-PL"/>
        </w:rPr>
        <w:t>), dziki (</w:t>
      </w:r>
      <w:r w:rsidRPr="0018125A">
        <w:rPr>
          <w:rFonts w:ascii="Times New Roman" w:eastAsia="Times New Roman" w:hAnsi="Times New Roman" w:cs="Times New Roman"/>
          <w:bCs/>
          <w:i/>
          <w:sz w:val="24"/>
          <w:szCs w:val="24"/>
          <w:lang w:eastAsia="pl-PL"/>
        </w:rPr>
        <w:t xml:space="preserve">Sus </w:t>
      </w:r>
      <w:proofErr w:type="spellStart"/>
      <w:r w:rsidRPr="0018125A">
        <w:rPr>
          <w:rFonts w:ascii="Times New Roman" w:eastAsia="Times New Roman" w:hAnsi="Times New Roman" w:cs="Times New Roman"/>
          <w:bCs/>
          <w:i/>
          <w:sz w:val="24"/>
          <w:szCs w:val="24"/>
          <w:lang w:eastAsia="pl-PL"/>
        </w:rPr>
        <w:t>scrofa</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domesticus</w:t>
      </w:r>
      <w:proofErr w:type="spellEnd"/>
      <w:r w:rsidRPr="0018125A">
        <w:rPr>
          <w:rFonts w:ascii="Times New Roman" w:eastAsia="Times New Roman" w:hAnsi="Times New Roman" w:cs="Times New Roman"/>
          <w:bCs/>
          <w:sz w:val="24"/>
          <w:szCs w:val="24"/>
          <w:lang w:eastAsia="pl-PL"/>
        </w:rPr>
        <w:t>). Zwierzyna drobna reprezentowana jest przez zające (</w:t>
      </w:r>
      <w:proofErr w:type="spellStart"/>
      <w:r w:rsidRPr="0018125A">
        <w:rPr>
          <w:rFonts w:ascii="Times New Roman" w:eastAsia="Times New Roman" w:hAnsi="Times New Roman" w:cs="Times New Roman"/>
          <w:bCs/>
          <w:i/>
          <w:sz w:val="24"/>
          <w:szCs w:val="24"/>
          <w:lang w:eastAsia="pl-PL"/>
        </w:rPr>
        <w:t>Lepus</w:t>
      </w:r>
      <w:proofErr w:type="spellEnd"/>
      <w:r w:rsidRPr="0018125A">
        <w:rPr>
          <w:rFonts w:ascii="Times New Roman" w:eastAsia="Times New Roman" w:hAnsi="Times New Roman" w:cs="Times New Roman"/>
          <w:bCs/>
          <w:sz w:val="24"/>
          <w:szCs w:val="24"/>
          <w:lang w:eastAsia="pl-PL"/>
        </w:rPr>
        <w:t>), lisy (</w:t>
      </w:r>
      <w:proofErr w:type="spellStart"/>
      <w:r w:rsidRPr="0018125A">
        <w:rPr>
          <w:rFonts w:ascii="Times New Roman" w:eastAsia="Times New Roman" w:hAnsi="Times New Roman" w:cs="Times New Roman"/>
          <w:bCs/>
          <w:i/>
          <w:sz w:val="24"/>
          <w:szCs w:val="24"/>
          <w:lang w:eastAsia="pl-PL"/>
        </w:rPr>
        <w:t>Vulpes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vulpes</w:t>
      </w:r>
      <w:proofErr w:type="spellEnd"/>
      <w:r w:rsidRPr="0018125A">
        <w:rPr>
          <w:rFonts w:ascii="Times New Roman" w:eastAsia="Times New Roman" w:hAnsi="Times New Roman" w:cs="Times New Roman"/>
          <w:bCs/>
          <w:sz w:val="24"/>
          <w:szCs w:val="24"/>
          <w:lang w:eastAsia="pl-PL"/>
        </w:rPr>
        <w:t>), jenoty (</w:t>
      </w:r>
      <w:proofErr w:type="spellStart"/>
      <w:r w:rsidRPr="0018125A">
        <w:rPr>
          <w:rFonts w:ascii="Times New Roman" w:eastAsia="Times New Roman" w:hAnsi="Times New Roman" w:cs="Times New Roman"/>
          <w:bCs/>
          <w:i/>
          <w:sz w:val="24"/>
          <w:szCs w:val="24"/>
          <w:lang w:eastAsia="pl-PL"/>
        </w:rPr>
        <w:t>Nyctereutes</w:t>
      </w:r>
      <w:proofErr w:type="spellEnd"/>
      <w:r w:rsidRPr="0018125A">
        <w:rPr>
          <w:rFonts w:ascii="Times New Roman" w:eastAsia="Times New Roman" w:hAnsi="Times New Roman" w:cs="Times New Roman"/>
          <w:bCs/>
          <w:sz w:val="24"/>
          <w:szCs w:val="24"/>
          <w:lang w:eastAsia="pl-PL"/>
        </w:rPr>
        <w:t>), borsuki (</w:t>
      </w:r>
      <w:proofErr w:type="spellStart"/>
      <w:r w:rsidRPr="0018125A">
        <w:rPr>
          <w:rFonts w:ascii="Times New Roman" w:eastAsia="Times New Roman" w:hAnsi="Times New Roman" w:cs="Times New Roman"/>
          <w:bCs/>
          <w:i/>
          <w:sz w:val="24"/>
          <w:szCs w:val="24"/>
          <w:lang w:eastAsia="pl-PL"/>
        </w:rPr>
        <w:t>Meles</w:t>
      </w:r>
      <w:proofErr w:type="spellEnd"/>
      <w:r w:rsidRPr="0018125A">
        <w:rPr>
          <w:rFonts w:ascii="Times New Roman" w:eastAsia="Times New Roman" w:hAnsi="Times New Roman" w:cs="Times New Roman"/>
          <w:bCs/>
          <w:sz w:val="24"/>
          <w:szCs w:val="24"/>
          <w:lang w:eastAsia="pl-PL"/>
        </w:rPr>
        <w:t>), kuny (</w:t>
      </w:r>
      <w:proofErr w:type="spellStart"/>
      <w:r w:rsidRPr="0018125A">
        <w:rPr>
          <w:rFonts w:ascii="Times New Roman" w:eastAsia="Times New Roman" w:hAnsi="Times New Roman" w:cs="Times New Roman"/>
          <w:bCs/>
          <w:i/>
          <w:sz w:val="24"/>
          <w:szCs w:val="24"/>
          <w:lang w:eastAsia="pl-PL"/>
        </w:rPr>
        <w:t>Martes</w:t>
      </w:r>
      <w:proofErr w:type="spellEnd"/>
      <w:r w:rsidRPr="0018125A">
        <w:rPr>
          <w:rFonts w:ascii="Times New Roman" w:eastAsia="Times New Roman" w:hAnsi="Times New Roman" w:cs="Times New Roman"/>
          <w:bCs/>
          <w:sz w:val="24"/>
          <w:szCs w:val="24"/>
          <w:lang w:eastAsia="pl-PL"/>
        </w:rPr>
        <w:t>), tchórze zwyczajne (</w:t>
      </w:r>
      <w:proofErr w:type="spellStart"/>
      <w:r w:rsidRPr="0018125A">
        <w:rPr>
          <w:rFonts w:ascii="Times New Roman" w:eastAsia="Times New Roman" w:hAnsi="Times New Roman" w:cs="Times New Roman"/>
          <w:bCs/>
          <w:i/>
          <w:sz w:val="24"/>
          <w:szCs w:val="24"/>
          <w:lang w:eastAsia="pl-PL"/>
        </w:rPr>
        <w:t>Mustela</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putorius</w:t>
      </w:r>
      <w:proofErr w:type="spellEnd"/>
      <w:r w:rsidRPr="0018125A">
        <w:rPr>
          <w:rFonts w:ascii="Times New Roman" w:eastAsia="Times New Roman" w:hAnsi="Times New Roman" w:cs="Times New Roman"/>
          <w:bCs/>
          <w:sz w:val="24"/>
          <w:szCs w:val="24"/>
          <w:lang w:eastAsia="pl-PL"/>
        </w:rPr>
        <w:t>), piżmaki (</w:t>
      </w:r>
      <w:proofErr w:type="spellStart"/>
      <w:r w:rsidRPr="0018125A">
        <w:rPr>
          <w:rFonts w:ascii="Times New Roman" w:eastAsia="Times New Roman" w:hAnsi="Times New Roman" w:cs="Times New Roman"/>
          <w:bCs/>
          <w:i/>
          <w:sz w:val="24"/>
          <w:szCs w:val="24"/>
          <w:lang w:eastAsia="pl-PL"/>
        </w:rPr>
        <w:t>Ondatra</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zibethicus</w:t>
      </w:r>
      <w:proofErr w:type="spellEnd"/>
      <w:r w:rsidRPr="0018125A">
        <w:rPr>
          <w:rFonts w:ascii="Times New Roman" w:eastAsia="Times New Roman" w:hAnsi="Times New Roman" w:cs="Times New Roman"/>
          <w:bCs/>
          <w:sz w:val="24"/>
          <w:szCs w:val="24"/>
          <w:lang w:eastAsia="pl-PL"/>
        </w:rPr>
        <w:t>), bażanty (</w:t>
      </w:r>
      <w:proofErr w:type="spellStart"/>
      <w:r w:rsidRPr="0018125A">
        <w:rPr>
          <w:rFonts w:ascii="Times New Roman" w:eastAsia="Times New Roman" w:hAnsi="Times New Roman" w:cs="Times New Roman"/>
          <w:bCs/>
          <w:i/>
          <w:sz w:val="24"/>
          <w:szCs w:val="24"/>
          <w:lang w:eastAsia="pl-PL"/>
        </w:rPr>
        <w:t>Phasianus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colchicus</w:t>
      </w:r>
      <w:proofErr w:type="spellEnd"/>
      <w:r w:rsidRPr="0018125A">
        <w:rPr>
          <w:rFonts w:ascii="Times New Roman" w:eastAsia="Times New Roman" w:hAnsi="Times New Roman" w:cs="Times New Roman"/>
          <w:bCs/>
          <w:sz w:val="24"/>
          <w:szCs w:val="24"/>
          <w:lang w:eastAsia="pl-PL"/>
        </w:rPr>
        <w:t>), kuropatwy (</w:t>
      </w:r>
      <w:proofErr w:type="spellStart"/>
      <w:r w:rsidRPr="0018125A">
        <w:rPr>
          <w:rFonts w:ascii="Times New Roman" w:eastAsia="Times New Roman" w:hAnsi="Times New Roman" w:cs="Times New Roman"/>
          <w:bCs/>
          <w:i/>
          <w:sz w:val="24"/>
          <w:szCs w:val="24"/>
          <w:lang w:eastAsia="pl-PL"/>
        </w:rPr>
        <w:t>Perdix</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perdix</w:t>
      </w:r>
      <w:proofErr w:type="spellEnd"/>
      <w:r w:rsidRPr="0018125A">
        <w:rPr>
          <w:rFonts w:ascii="Times New Roman" w:eastAsia="Times New Roman" w:hAnsi="Times New Roman" w:cs="Times New Roman"/>
          <w:bCs/>
          <w:sz w:val="24"/>
          <w:szCs w:val="24"/>
          <w:lang w:eastAsia="pl-PL"/>
        </w:rPr>
        <w:t xml:space="preserve">),  dzikie gęsi (gęgawy – </w:t>
      </w:r>
      <w:proofErr w:type="spellStart"/>
      <w:r w:rsidRPr="0018125A">
        <w:rPr>
          <w:rFonts w:ascii="Times New Roman" w:eastAsia="Times New Roman" w:hAnsi="Times New Roman" w:cs="Times New Roman"/>
          <w:bCs/>
          <w:i/>
          <w:sz w:val="24"/>
          <w:szCs w:val="24"/>
          <w:lang w:eastAsia="pl-PL"/>
        </w:rPr>
        <w:t>Anser</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anser</w:t>
      </w:r>
      <w:proofErr w:type="spellEnd"/>
      <w:r w:rsidRPr="0018125A">
        <w:rPr>
          <w:rFonts w:ascii="Times New Roman" w:eastAsia="Times New Roman" w:hAnsi="Times New Roman" w:cs="Times New Roman"/>
          <w:bCs/>
          <w:sz w:val="24"/>
          <w:szCs w:val="24"/>
          <w:lang w:eastAsia="pl-PL"/>
        </w:rPr>
        <w:t xml:space="preserve">, zbożowe – </w:t>
      </w:r>
      <w:proofErr w:type="spellStart"/>
      <w:r w:rsidRPr="0018125A">
        <w:rPr>
          <w:rFonts w:ascii="Times New Roman" w:eastAsia="Times New Roman" w:hAnsi="Times New Roman" w:cs="Times New Roman"/>
          <w:bCs/>
          <w:i/>
          <w:sz w:val="24"/>
          <w:szCs w:val="24"/>
          <w:lang w:eastAsia="pl-PL"/>
        </w:rPr>
        <w:t>Anser</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fabalis</w:t>
      </w:r>
      <w:proofErr w:type="spellEnd"/>
      <w:r w:rsidRPr="0018125A">
        <w:rPr>
          <w:rFonts w:ascii="Times New Roman" w:eastAsia="Times New Roman" w:hAnsi="Times New Roman" w:cs="Times New Roman"/>
          <w:bCs/>
          <w:sz w:val="24"/>
          <w:szCs w:val="24"/>
          <w:lang w:eastAsia="pl-PL"/>
        </w:rPr>
        <w:t xml:space="preserve">, białoczelne – </w:t>
      </w:r>
      <w:proofErr w:type="spellStart"/>
      <w:r w:rsidRPr="0018125A">
        <w:rPr>
          <w:rFonts w:ascii="Times New Roman" w:eastAsia="Times New Roman" w:hAnsi="Times New Roman" w:cs="Times New Roman"/>
          <w:bCs/>
          <w:i/>
          <w:sz w:val="24"/>
          <w:szCs w:val="24"/>
          <w:lang w:eastAsia="pl-PL"/>
        </w:rPr>
        <w:t>Anser</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albifrons</w:t>
      </w:r>
      <w:proofErr w:type="spellEnd"/>
      <w:r w:rsidRPr="0018125A">
        <w:rPr>
          <w:rFonts w:ascii="Times New Roman" w:eastAsia="Times New Roman" w:hAnsi="Times New Roman" w:cs="Times New Roman"/>
          <w:bCs/>
          <w:sz w:val="24"/>
          <w:szCs w:val="24"/>
          <w:lang w:eastAsia="pl-PL"/>
        </w:rPr>
        <w:t xml:space="preserve">), dzikie kaczki (krzyżówki – </w:t>
      </w:r>
      <w:proofErr w:type="spellStart"/>
      <w:r w:rsidRPr="0018125A">
        <w:rPr>
          <w:rFonts w:ascii="Times New Roman" w:eastAsia="Times New Roman" w:hAnsi="Times New Roman" w:cs="Times New Roman"/>
          <w:bCs/>
          <w:i/>
          <w:sz w:val="24"/>
          <w:szCs w:val="24"/>
          <w:lang w:eastAsia="pl-PL"/>
        </w:rPr>
        <w:t>Anas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platyrhynchos</w:t>
      </w:r>
      <w:proofErr w:type="spellEnd"/>
      <w:r w:rsidRPr="0018125A">
        <w:rPr>
          <w:rFonts w:ascii="Times New Roman" w:eastAsia="Times New Roman" w:hAnsi="Times New Roman" w:cs="Times New Roman"/>
          <w:bCs/>
          <w:sz w:val="24"/>
          <w:szCs w:val="24"/>
          <w:lang w:eastAsia="pl-PL"/>
        </w:rPr>
        <w:t xml:space="preserve">, cyraneczki – </w:t>
      </w:r>
      <w:proofErr w:type="spellStart"/>
      <w:r w:rsidRPr="0018125A">
        <w:rPr>
          <w:rFonts w:ascii="Times New Roman" w:eastAsia="Times New Roman" w:hAnsi="Times New Roman" w:cs="Times New Roman"/>
          <w:bCs/>
          <w:i/>
          <w:sz w:val="24"/>
          <w:szCs w:val="24"/>
          <w:lang w:eastAsia="pl-PL"/>
        </w:rPr>
        <w:t>Anas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crecca</w:t>
      </w:r>
      <w:proofErr w:type="spellEnd"/>
      <w:r w:rsidRPr="0018125A">
        <w:rPr>
          <w:rFonts w:ascii="Times New Roman" w:eastAsia="Times New Roman" w:hAnsi="Times New Roman" w:cs="Times New Roman"/>
          <w:bCs/>
          <w:sz w:val="24"/>
          <w:szCs w:val="24"/>
          <w:lang w:eastAsia="pl-PL"/>
        </w:rPr>
        <w:t>), gołębie grzywacze (</w:t>
      </w:r>
      <w:proofErr w:type="spellStart"/>
      <w:r w:rsidRPr="0018125A">
        <w:rPr>
          <w:rFonts w:ascii="Times New Roman" w:eastAsia="Times New Roman" w:hAnsi="Times New Roman" w:cs="Times New Roman"/>
          <w:bCs/>
          <w:i/>
          <w:sz w:val="24"/>
          <w:szCs w:val="24"/>
          <w:lang w:eastAsia="pl-PL"/>
        </w:rPr>
        <w:t>Columba</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palumbus</w:t>
      </w:r>
      <w:proofErr w:type="spellEnd"/>
      <w:r w:rsidRPr="0018125A">
        <w:rPr>
          <w:rFonts w:ascii="Times New Roman" w:eastAsia="Times New Roman" w:hAnsi="Times New Roman" w:cs="Times New Roman"/>
          <w:bCs/>
          <w:sz w:val="24"/>
          <w:szCs w:val="24"/>
          <w:lang w:eastAsia="pl-PL"/>
        </w:rPr>
        <w:t>), słonki (</w:t>
      </w:r>
      <w:proofErr w:type="spellStart"/>
      <w:r w:rsidRPr="0018125A">
        <w:rPr>
          <w:rFonts w:ascii="Times New Roman" w:eastAsia="Times New Roman" w:hAnsi="Times New Roman" w:cs="Times New Roman"/>
          <w:bCs/>
          <w:i/>
          <w:sz w:val="24"/>
          <w:szCs w:val="24"/>
          <w:lang w:eastAsia="pl-PL"/>
        </w:rPr>
        <w:t>Scolopax</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rusticola</w:t>
      </w:r>
      <w:proofErr w:type="spellEnd"/>
      <w:r w:rsidRPr="0018125A">
        <w:rPr>
          <w:rFonts w:ascii="Times New Roman" w:eastAsia="Times New Roman" w:hAnsi="Times New Roman" w:cs="Times New Roman"/>
          <w:bCs/>
          <w:sz w:val="24"/>
          <w:szCs w:val="24"/>
          <w:lang w:eastAsia="pl-PL"/>
        </w:rPr>
        <w:t>). Ponadto z ptaków należy wymienić bociany (</w:t>
      </w:r>
      <w:proofErr w:type="spellStart"/>
      <w:r w:rsidRPr="0018125A">
        <w:rPr>
          <w:rFonts w:ascii="Times New Roman" w:eastAsia="Times New Roman" w:hAnsi="Times New Roman" w:cs="Times New Roman"/>
          <w:bCs/>
          <w:i/>
          <w:sz w:val="24"/>
          <w:szCs w:val="24"/>
          <w:lang w:eastAsia="pl-PL"/>
        </w:rPr>
        <w:t>Ciconia</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ciconia</w:t>
      </w:r>
      <w:proofErr w:type="spellEnd"/>
      <w:r w:rsidRPr="0018125A">
        <w:rPr>
          <w:rFonts w:ascii="Times New Roman" w:eastAsia="Times New Roman" w:hAnsi="Times New Roman" w:cs="Times New Roman"/>
          <w:bCs/>
          <w:sz w:val="24"/>
          <w:szCs w:val="24"/>
          <w:lang w:eastAsia="pl-PL"/>
        </w:rPr>
        <w:t>), a także gatunki pospolite: wróble (</w:t>
      </w:r>
      <w:proofErr w:type="spellStart"/>
      <w:r w:rsidRPr="0018125A">
        <w:rPr>
          <w:rFonts w:ascii="Times New Roman" w:eastAsia="Times New Roman" w:hAnsi="Times New Roman" w:cs="Times New Roman"/>
          <w:bCs/>
          <w:i/>
          <w:sz w:val="24"/>
          <w:szCs w:val="24"/>
          <w:lang w:eastAsia="pl-PL"/>
        </w:rPr>
        <w:t>Passer</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domesticus</w:t>
      </w:r>
      <w:proofErr w:type="spellEnd"/>
      <w:r w:rsidRPr="0018125A">
        <w:rPr>
          <w:rFonts w:ascii="Times New Roman" w:eastAsia="Times New Roman" w:hAnsi="Times New Roman" w:cs="Times New Roman"/>
          <w:bCs/>
          <w:sz w:val="24"/>
          <w:szCs w:val="24"/>
          <w:lang w:eastAsia="pl-PL"/>
        </w:rPr>
        <w:t>), sójki (</w:t>
      </w:r>
      <w:proofErr w:type="spellStart"/>
      <w:r w:rsidRPr="0018125A">
        <w:rPr>
          <w:rFonts w:ascii="Times New Roman" w:eastAsia="Times New Roman" w:hAnsi="Times New Roman" w:cs="Times New Roman"/>
          <w:bCs/>
          <w:i/>
          <w:sz w:val="24"/>
          <w:szCs w:val="24"/>
          <w:lang w:eastAsia="pl-PL"/>
        </w:rPr>
        <w:t>Garrulus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glandarius</w:t>
      </w:r>
      <w:proofErr w:type="spellEnd"/>
      <w:r w:rsidRPr="0018125A">
        <w:rPr>
          <w:rFonts w:ascii="Times New Roman" w:eastAsia="Times New Roman" w:hAnsi="Times New Roman" w:cs="Times New Roman"/>
          <w:bCs/>
          <w:sz w:val="24"/>
          <w:szCs w:val="24"/>
          <w:lang w:eastAsia="pl-PL"/>
        </w:rPr>
        <w:t>), kawki (</w:t>
      </w:r>
      <w:proofErr w:type="spellStart"/>
      <w:r w:rsidRPr="0018125A">
        <w:rPr>
          <w:rFonts w:ascii="Times New Roman" w:eastAsia="Times New Roman" w:hAnsi="Times New Roman" w:cs="Times New Roman"/>
          <w:bCs/>
          <w:i/>
          <w:sz w:val="24"/>
          <w:szCs w:val="24"/>
          <w:lang w:eastAsia="pl-PL"/>
        </w:rPr>
        <w:t>Corvus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monedula</w:t>
      </w:r>
      <w:proofErr w:type="spellEnd"/>
      <w:r w:rsidRPr="0018125A">
        <w:rPr>
          <w:rFonts w:ascii="Times New Roman" w:eastAsia="Times New Roman" w:hAnsi="Times New Roman" w:cs="Times New Roman"/>
          <w:bCs/>
          <w:i/>
          <w:sz w:val="24"/>
          <w:szCs w:val="24"/>
          <w:lang w:eastAsia="pl-PL"/>
        </w:rPr>
        <w:t>),</w:t>
      </w:r>
      <w:r w:rsidRPr="0018125A">
        <w:rPr>
          <w:rFonts w:ascii="Times New Roman" w:eastAsia="Times New Roman" w:hAnsi="Times New Roman" w:cs="Times New Roman"/>
          <w:bCs/>
          <w:sz w:val="24"/>
          <w:szCs w:val="24"/>
          <w:lang w:eastAsia="pl-PL"/>
        </w:rPr>
        <w:t xml:space="preserve"> dzięcioły (</w:t>
      </w:r>
      <w:proofErr w:type="spellStart"/>
      <w:r w:rsidRPr="0018125A">
        <w:rPr>
          <w:rFonts w:ascii="Times New Roman" w:eastAsia="Times New Roman" w:hAnsi="Times New Roman" w:cs="Times New Roman"/>
          <w:bCs/>
          <w:i/>
          <w:sz w:val="24"/>
          <w:szCs w:val="24"/>
          <w:lang w:eastAsia="pl-PL"/>
        </w:rPr>
        <w:t>Picidae</w:t>
      </w:r>
      <w:proofErr w:type="spellEnd"/>
      <w:r w:rsidRPr="0018125A">
        <w:rPr>
          <w:rFonts w:ascii="Times New Roman" w:eastAsia="Times New Roman" w:hAnsi="Times New Roman" w:cs="Times New Roman"/>
          <w:bCs/>
          <w:sz w:val="24"/>
          <w:szCs w:val="24"/>
          <w:lang w:eastAsia="pl-PL"/>
        </w:rPr>
        <w:t>), szpaki (</w:t>
      </w:r>
      <w:proofErr w:type="spellStart"/>
      <w:r w:rsidRPr="0018125A">
        <w:rPr>
          <w:rFonts w:ascii="Times New Roman" w:eastAsia="Times New Roman" w:hAnsi="Times New Roman" w:cs="Times New Roman"/>
          <w:bCs/>
          <w:i/>
          <w:sz w:val="24"/>
          <w:szCs w:val="24"/>
          <w:lang w:eastAsia="pl-PL"/>
        </w:rPr>
        <w:t>Sturnus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vulgaris</w:t>
      </w:r>
      <w:proofErr w:type="spellEnd"/>
      <w:r w:rsidRPr="0018125A">
        <w:rPr>
          <w:rFonts w:ascii="Times New Roman" w:eastAsia="Times New Roman" w:hAnsi="Times New Roman" w:cs="Times New Roman"/>
          <w:bCs/>
          <w:sz w:val="24"/>
          <w:szCs w:val="24"/>
          <w:lang w:eastAsia="pl-PL"/>
        </w:rPr>
        <w:t>), gawrony (</w:t>
      </w:r>
      <w:proofErr w:type="spellStart"/>
      <w:r w:rsidRPr="0018125A">
        <w:rPr>
          <w:rFonts w:ascii="Times New Roman" w:eastAsia="Times New Roman" w:hAnsi="Times New Roman" w:cs="Times New Roman"/>
          <w:bCs/>
          <w:i/>
          <w:sz w:val="24"/>
          <w:szCs w:val="24"/>
          <w:lang w:eastAsia="pl-PL"/>
        </w:rPr>
        <w:t>Corvus</w:t>
      </w:r>
      <w:proofErr w:type="spellEnd"/>
      <w:r w:rsidRPr="0018125A">
        <w:rPr>
          <w:rFonts w:ascii="Times New Roman" w:eastAsia="Times New Roman" w:hAnsi="Times New Roman" w:cs="Times New Roman"/>
          <w:bCs/>
          <w:i/>
          <w:sz w:val="24"/>
          <w:szCs w:val="24"/>
          <w:lang w:eastAsia="pl-PL"/>
        </w:rPr>
        <w:t xml:space="preserve"> </w:t>
      </w:r>
      <w:proofErr w:type="spellStart"/>
      <w:r w:rsidRPr="0018125A">
        <w:rPr>
          <w:rFonts w:ascii="Times New Roman" w:eastAsia="Times New Roman" w:hAnsi="Times New Roman" w:cs="Times New Roman"/>
          <w:bCs/>
          <w:i/>
          <w:sz w:val="24"/>
          <w:szCs w:val="24"/>
          <w:lang w:eastAsia="pl-PL"/>
        </w:rPr>
        <w:t>frugilegus</w:t>
      </w:r>
      <w:proofErr w:type="spellEnd"/>
      <w:r w:rsidRPr="0018125A">
        <w:rPr>
          <w:rFonts w:ascii="Times New Roman" w:eastAsia="Times New Roman" w:hAnsi="Times New Roman" w:cs="Times New Roman"/>
          <w:bCs/>
          <w:i/>
          <w:sz w:val="24"/>
          <w:szCs w:val="24"/>
          <w:lang w:eastAsia="pl-PL"/>
        </w:rPr>
        <w:t>)</w:t>
      </w:r>
      <w:r w:rsidRPr="0018125A">
        <w:rPr>
          <w:rFonts w:ascii="Times New Roman" w:eastAsia="Times New Roman" w:hAnsi="Times New Roman" w:cs="Times New Roman"/>
          <w:bCs/>
          <w:sz w:val="24"/>
          <w:szCs w:val="24"/>
          <w:lang w:eastAsia="pl-PL"/>
        </w:rPr>
        <w:t>, sroki (</w:t>
      </w:r>
      <w:r w:rsidRPr="0018125A">
        <w:rPr>
          <w:rFonts w:ascii="Times New Roman" w:eastAsia="Times New Roman" w:hAnsi="Times New Roman" w:cs="Times New Roman"/>
          <w:bCs/>
          <w:i/>
          <w:sz w:val="24"/>
          <w:szCs w:val="24"/>
          <w:lang w:eastAsia="pl-PL"/>
        </w:rPr>
        <w:t>Pica pica</w:t>
      </w:r>
      <w:r w:rsidRPr="0018125A">
        <w:rPr>
          <w:rFonts w:ascii="Times New Roman" w:eastAsia="Times New Roman" w:hAnsi="Times New Roman" w:cs="Times New Roman"/>
          <w:bCs/>
          <w:sz w:val="24"/>
          <w:szCs w:val="24"/>
          <w:lang w:eastAsia="pl-PL"/>
        </w:rPr>
        <w:t xml:space="preserve">). Większość z tych zwierząt i ptaków podlega ochronie prawnej na mocy ustawy </w:t>
      </w:r>
      <w:r w:rsidRPr="0018125A">
        <w:rPr>
          <w:rFonts w:ascii="Times New Roman" w:eastAsia="Times New Roman" w:hAnsi="Times New Roman" w:cs="Times New Roman"/>
          <w:bCs/>
          <w:i/>
          <w:sz w:val="24"/>
          <w:szCs w:val="24"/>
          <w:lang w:eastAsia="pl-PL"/>
        </w:rPr>
        <w:t xml:space="preserve">o ochronie przyrody </w:t>
      </w:r>
      <w:r w:rsidRPr="0018125A">
        <w:rPr>
          <w:rFonts w:ascii="Times New Roman" w:eastAsia="Times New Roman" w:hAnsi="Times New Roman" w:cs="Times New Roman"/>
          <w:bCs/>
          <w:sz w:val="24"/>
          <w:szCs w:val="24"/>
          <w:lang w:eastAsia="pl-PL"/>
        </w:rPr>
        <w:t xml:space="preserve">(Dz.U. 2022, poz. 916) i </w:t>
      </w:r>
      <w:r w:rsidRPr="0018125A">
        <w:rPr>
          <w:rFonts w:ascii="Times New Roman" w:eastAsia="Times New Roman" w:hAnsi="Times New Roman" w:cs="Times New Roman"/>
          <w:bCs/>
          <w:i/>
          <w:sz w:val="24"/>
          <w:szCs w:val="24"/>
          <w:lang w:eastAsia="pl-PL"/>
        </w:rPr>
        <w:t>Rozporządzenia Ministra Środowiska</w:t>
      </w:r>
      <w:r w:rsidRPr="0018125A">
        <w:rPr>
          <w:rFonts w:ascii="Times New Roman" w:eastAsia="Times New Roman" w:hAnsi="Times New Roman" w:cs="Times New Roman"/>
          <w:bCs/>
          <w:sz w:val="24"/>
          <w:szCs w:val="24"/>
          <w:lang w:eastAsia="pl-PL"/>
        </w:rPr>
        <w:t xml:space="preserve">  z 16 grudnia 2016 r. w sprawie ochrony gatunkowej zwierząt (Dz.U. 2016 r. poz. 2183).</w:t>
      </w:r>
    </w:p>
    <w:p w14:paraId="2FCAE955" w14:textId="77777777" w:rsidR="00301700" w:rsidRPr="0018125A" w:rsidRDefault="00301700" w:rsidP="00813638">
      <w:p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W opracowaniu sporządzonym na zlecenie Wielkopolskiego Biura Planowania Przestrzennego w Poznaniu dla potrzeb Planu zagospodarowania przestrzennego województwa wielkopolskiego p.t. „Obszary ważne dla ptaków w okresie gniazdowania oraz migracji na </w:t>
      </w:r>
      <w:r w:rsidR="00813638"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terenie województwa wielkopolskiego” (P. Wylegała, S. Kuźniak, P.T. Dolata) obszar gminy Dobrzyca nie został wymieniony.</w:t>
      </w:r>
    </w:p>
    <w:p w14:paraId="16663AD2" w14:textId="77777777" w:rsidR="00301700" w:rsidRPr="0018125A" w:rsidRDefault="00301700" w:rsidP="00301700">
      <w:p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Na terenie gminy prowadzi się polowania na gatunki łowne zgodnie z przepisami ustawy Prawo łowieckie z dn. 13 października 1995 r. (Dz.U. 2022 r. poz. 1173 ze zm.).</w:t>
      </w:r>
    </w:p>
    <w:p w14:paraId="6AEB5511" w14:textId="77777777" w:rsidR="00301700" w:rsidRPr="0018125A" w:rsidRDefault="00301700" w:rsidP="00301700">
      <w:p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612B51A7" w14:textId="77777777" w:rsidR="00301700" w:rsidRPr="0018125A" w:rsidRDefault="00301700" w:rsidP="00813638">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Stwierdzenie występowania gatunków roślin, grzybów i zwierząt objętych ochroną gatunkową na podstawie </w:t>
      </w:r>
      <w:r w:rsidRPr="0018125A">
        <w:rPr>
          <w:rFonts w:ascii="Times New Roman" w:eastAsia="Times New Roman" w:hAnsi="Times New Roman" w:cs="Times New Roman"/>
          <w:i/>
          <w:sz w:val="24"/>
          <w:szCs w:val="24"/>
          <w:lang w:eastAsia="pl-PL"/>
        </w:rPr>
        <w:t>ustawy z dnia 16 kwietnia 2004 r. o ochronie przyrody</w:t>
      </w:r>
      <w:r w:rsidRPr="0018125A">
        <w:rPr>
          <w:rFonts w:ascii="Times New Roman" w:eastAsia="Times New Roman" w:hAnsi="Times New Roman" w:cs="Times New Roman"/>
          <w:sz w:val="24"/>
          <w:szCs w:val="24"/>
          <w:lang w:eastAsia="pl-PL"/>
        </w:rPr>
        <w:t xml:space="preserve"> (Dz.U. 2022, poz. 916 ze zm.) oraz wymienione w: </w:t>
      </w:r>
      <w:r w:rsidRPr="0018125A">
        <w:rPr>
          <w:rFonts w:ascii="Times New Roman" w:eastAsia="Times New Roman" w:hAnsi="Times New Roman" w:cs="Times New Roman"/>
          <w:i/>
          <w:sz w:val="24"/>
          <w:szCs w:val="24"/>
          <w:lang w:eastAsia="pl-PL"/>
        </w:rPr>
        <w:t>rozporządzeniu Ministra Środowiska z dnia 9  października 2014 r. w sprawie ochrony gatunkowej roślin</w:t>
      </w:r>
      <w:r w:rsidRPr="0018125A">
        <w:rPr>
          <w:rFonts w:ascii="Times New Roman" w:eastAsia="Times New Roman" w:hAnsi="Times New Roman" w:cs="Times New Roman"/>
          <w:sz w:val="24"/>
          <w:szCs w:val="24"/>
          <w:lang w:eastAsia="pl-PL"/>
        </w:rPr>
        <w:t xml:space="preserve"> (Dz.U. z 2014 r., poz. 1409), </w:t>
      </w:r>
      <w:r w:rsidRPr="0018125A">
        <w:rPr>
          <w:rFonts w:ascii="Times New Roman" w:eastAsia="Times New Roman" w:hAnsi="Times New Roman" w:cs="Times New Roman"/>
          <w:i/>
          <w:sz w:val="24"/>
          <w:szCs w:val="24"/>
          <w:lang w:eastAsia="pl-PL"/>
        </w:rPr>
        <w:t>rozporządzeniu Ministra Środowiska z dnia 9 października 2014 r. w sprawie ochrony gatunkowej grzybów</w:t>
      </w:r>
      <w:r w:rsidRPr="0018125A">
        <w:rPr>
          <w:rFonts w:ascii="Times New Roman" w:eastAsia="Times New Roman" w:hAnsi="Times New Roman" w:cs="Times New Roman"/>
          <w:sz w:val="24"/>
          <w:szCs w:val="24"/>
          <w:lang w:eastAsia="pl-PL"/>
        </w:rPr>
        <w:t xml:space="preserve"> (Dz.U. z </w:t>
      </w:r>
      <w:r w:rsidR="00813638"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2014 r., poz. 1408) oraz </w:t>
      </w:r>
      <w:r w:rsidRPr="0018125A">
        <w:rPr>
          <w:rFonts w:ascii="Times New Roman" w:eastAsia="Times New Roman" w:hAnsi="Times New Roman" w:cs="Times New Roman"/>
          <w:i/>
          <w:sz w:val="24"/>
          <w:szCs w:val="24"/>
          <w:lang w:eastAsia="pl-PL"/>
        </w:rPr>
        <w:t xml:space="preserve">rozporządzeniu Ministra Środowiska z  dnia 16 grudnia 2016 r. w </w:t>
      </w:r>
      <w:r w:rsidR="00A7142B" w:rsidRPr="0018125A">
        <w:rPr>
          <w:rFonts w:ascii="Times New Roman" w:eastAsia="Times New Roman" w:hAnsi="Times New Roman" w:cs="Times New Roman"/>
          <w:i/>
          <w:sz w:val="24"/>
          <w:szCs w:val="24"/>
          <w:lang w:eastAsia="pl-PL"/>
        </w:rPr>
        <w:t> </w:t>
      </w:r>
      <w:r w:rsidRPr="0018125A">
        <w:rPr>
          <w:rFonts w:ascii="Times New Roman" w:eastAsia="Times New Roman" w:hAnsi="Times New Roman" w:cs="Times New Roman"/>
          <w:i/>
          <w:sz w:val="24"/>
          <w:szCs w:val="24"/>
          <w:lang w:eastAsia="pl-PL"/>
        </w:rPr>
        <w:t>sprawie ochrony gatunkowej zwierząt</w:t>
      </w:r>
      <w:r w:rsidRPr="0018125A">
        <w:rPr>
          <w:rFonts w:ascii="Times New Roman" w:eastAsia="Times New Roman" w:hAnsi="Times New Roman" w:cs="Times New Roman"/>
          <w:sz w:val="24"/>
          <w:szCs w:val="24"/>
          <w:lang w:eastAsia="pl-PL"/>
        </w:rPr>
        <w:t xml:space="preserve"> (Dz.U. z 2016 r., poz. 2183) wymaga jednak szczegółowych, terenowych badań florystycznych i faunistycznych wykraczających poza zakres niniejszego opracowania. </w:t>
      </w:r>
    </w:p>
    <w:p w14:paraId="55E863D6" w14:textId="77777777" w:rsidR="00301700" w:rsidRPr="0018125A" w:rsidRDefault="00301700" w:rsidP="00301700">
      <w:pPr>
        <w:spacing w:after="0" w:line="360" w:lineRule="auto"/>
        <w:jc w:val="both"/>
        <w:rPr>
          <w:rFonts w:ascii="Times New Roman" w:hAnsi="Times New Roman" w:cs="Times New Roman"/>
          <w:b/>
          <w:sz w:val="24"/>
        </w:rPr>
      </w:pPr>
      <w:r w:rsidRPr="0018125A">
        <w:rPr>
          <w:rFonts w:ascii="Times New Roman" w:hAnsi="Times New Roman" w:cs="Times New Roman"/>
          <w:b/>
          <w:sz w:val="24"/>
        </w:rPr>
        <w:t xml:space="preserve">Ochrona </w:t>
      </w:r>
      <w:r w:rsidR="0054725D" w:rsidRPr="0018125A">
        <w:rPr>
          <w:rFonts w:ascii="Times New Roman" w:hAnsi="Times New Roman" w:cs="Times New Roman"/>
          <w:b/>
          <w:sz w:val="24"/>
        </w:rPr>
        <w:t xml:space="preserve">zasobów środowiska, przyrody i krajobrazu </w:t>
      </w:r>
    </w:p>
    <w:p w14:paraId="4F4ADF5C" w14:textId="77777777" w:rsidR="0054725D" w:rsidRPr="0018125A" w:rsidRDefault="0054725D" w:rsidP="0054725D">
      <w:pPr>
        <w:spacing w:after="0" w:line="360" w:lineRule="auto"/>
        <w:jc w:val="both"/>
        <w:rPr>
          <w:rFonts w:ascii="Times New Roman" w:hAnsi="Times New Roman" w:cs="Times New Roman"/>
          <w:b/>
          <w:i/>
          <w:sz w:val="24"/>
        </w:rPr>
      </w:pPr>
      <w:r w:rsidRPr="0018125A">
        <w:rPr>
          <w:rFonts w:ascii="Times New Roman" w:hAnsi="Times New Roman" w:cs="Times New Roman"/>
          <w:b/>
          <w:i/>
          <w:sz w:val="24"/>
        </w:rPr>
        <w:t xml:space="preserve">Obszar opracowania </w:t>
      </w:r>
    </w:p>
    <w:p w14:paraId="0667A55E" w14:textId="77777777" w:rsidR="0054725D" w:rsidRPr="0018125A" w:rsidRDefault="0054725D" w:rsidP="0054725D">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Południowa i południowo-wschodnia część obszaru gminy Dobrzyca położona jest w</w:t>
      </w:r>
      <w:r w:rsidR="00261BC7" w:rsidRPr="0018125A">
        <w:rPr>
          <w:rFonts w:ascii="Times New Roman" w:hAnsi="Times New Roman" w:cs="Times New Roman"/>
          <w:sz w:val="24"/>
        </w:rPr>
        <w:t> </w:t>
      </w:r>
      <w:r w:rsidRPr="0018125A">
        <w:rPr>
          <w:rFonts w:ascii="Times New Roman" w:hAnsi="Times New Roman" w:cs="Times New Roman"/>
          <w:sz w:val="24"/>
        </w:rPr>
        <w:t xml:space="preserve"> obszarze chronionego krajobrazu „Dąbrowy Krotoszyńskie Baszków </w:t>
      </w:r>
      <w:proofErr w:type="spellStart"/>
      <w:r w:rsidRPr="0018125A">
        <w:rPr>
          <w:rFonts w:ascii="Times New Roman" w:hAnsi="Times New Roman" w:cs="Times New Roman"/>
          <w:sz w:val="24"/>
        </w:rPr>
        <w:t>Rochy</w:t>
      </w:r>
      <w:proofErr w:type="spellEnd"/>
      <w:r w:rsidRPr="0018125A">
        <w:rPr>
          <w:rFonts w:ascii="Times New Roman" w:hAnsi="Times New Roman" w:cs="Times New Roman"/>
          <w:sz w:val="24"/>
        </w:rPr>
        <w:t xml:space="preserve">”, ustanowionym Rozporządzeniem Wojewody Kaliskiego nr 6 z dnia 22 stycznia 1993 r. ze </w:t>
      </w:r>
      <w:r w:rsidR="00813638" w:rsidRPr="0018125A">
        <w:rPr>
          <w:rFonts w:ascii="Times New Roman" w:hAnsi="Times New Roman" w:cs="Times New Roman"/>
          <w:sz w:val="24"/>
        </w:rPr>
        <w:t> </w:t>
      </w:r>
      <w:r w:rsidRPr="0018125A">
        <w:rPr>
          <w:rFonts w:ascii="Times New Roman" w:hAnsi="Times New Roman" w:cs="Times New Roman"/>
          <w:sz w:val="24"/>
        </w:rPr>
        <w:t xml:space="preserve">względu na unikalne w skali europejskiej walory przyrodnicze – bardzo duże skupienie dębowych lasów z  charakterystyczną fitosocjologią zespołów roślinnych. </w:t>
      </w:r>
    </w:p>
    <w:p w14:paraId="513FAB90" w14:textId="77777777" w:rsidR="0054725D" w:rsidRPr="0018125A" w:rsidRDefault="0054725D" w:rsidP="0054725D">
      <w:pPr>
        <w:spacing w:after="0" w:line="276" w:lineRule="auto"/>
        <w:jc w:val="both"/>
        <w:rPr>
          <w:rFonts w:ascii="Times New Roman" w:hAnsi="Times New Roman" w:cs="Times New Roman"/>
          <w:sz w:val="24"/>
        </w:rPr>
      </w:pPr>
      <w:r w:rsidRPr="0018125A">
        <w:rPr>
          <w:rFonts w:ascii="Times New Roman" w:hAnsi="Times New Roman" w:cs="Times New Roman"/>
          <w:sz w:val="24"/>
        </w:rPr>
        <w:lastRenderedPageBreak/>
        <w:t xml:space="preserve">Południowo-wschodnia część gminy Dobrzyca znajduje się w obszarze Natura 2000: </w:t>
      </w:r>
    </w:p>
    <w:p w14:paraId="12A597CB" w14:textId="77777777" w:rsidR="0054725D" w:rsidRPr="0018125A" w:rsidRDefault="0054725D" w:rsidP="00C856B4">
      <w:pPr>
        <w:numPr>
          <w:ilvl w:val="0"/>
          <w:numId w:val="8"/>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Obszar specjalnej ochrony ptaków (OSO) „Dąbrowy Krotoszyńskie” PLB 300007, </w:t>
      </w:r>
    </w:p>
    <w:p w14:paraId="75BD1079" w14:textId="77777777" w:rsidR="0054725D" w:rsidRPr="0018125A" w:rsidRDefault="0054725D" w:rsidP="00C856B4">
      <w:pPr>
        <w:numPr>
          <w:ilvl w:val="0"/>
          <w:numId w:val="8"/>
        </w:numPr>
        <w:spacing w:after="0" w:line="276" w:lineRule="auto"/>
        <w:jc w:val="both"/>
        <w:rPr>
          <w:rFonts w:ascii="Times New Roman" w:hAnsi="Times New Roman" w:cs="Times New Roman"/>
          <w:sz w:val="24"/>
        </w:rPr>
      </w:pPr>
      <w:r w:rsidRPr="0018125A">
        <w:rPr>
          <w:rFonts w:ascii="Times New Roman" w:hAnsi="Times New Roman" w:cs="Times New Roman"/>
          <w:sz w:val="24"/>
        </w:rPr>
        <w:t>Specjalny obszar ochrony siedlisk (SOO) „Uroczyska Płyty Krotoszyńskiej” PLH 300002.</w:t>
      </w:r>
    </w:p>
    <w:p w14:paraId="712DE7F7"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Ponadto na niewielkiej części południowo wschodniej przebiega korytarz ekologiczny „Dolina Warty – Stawy Milickie” i „Krotoszyn – Pleszew” o znaczeniu ponadlokalnym</w:t>
      </w:r>
      <w:r w:rsidR="00EA2C66" w:rsidRPr="0018125A">
        <w:rPr>
          <w:rFonts w:ascii="Times New Roman" w:hAnsi="Times New Roman" w:cs="Times New Roman"/>
          <w:sz w:val="24"/>
        </w:rPr>
        <w:t>.</w:t>
      </w:r>
    </w:p>
    <w:p w14:paraId="0928F23C"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 xml:space="preserve">Nazwą „Płyta Krotoszyńska” określana jest zachodnia część Wysoczyzny Kaliskiej charakteryzująca się zaleganiem ciężkich utworów geologicznych na powierzchni oraz dominacją lasów dębowych budowanych głównie przez </w:t>
      </w:r>
      <w:proofErr w:type="spellStart"/>
      <w:r w:rsidRPr="0018125A">
        <w:rPr>
          <w:rFonts w:ascii="Times New Roman" w:hAnsi="Times New Roman" w:cs="Times New Roman"/>
          <w:sz w:val="24"/>
        </w:rPr>
        <w:t>Quercus</w:t>
      </w:r>
      <w:proofErr w:type="spellEnd"/>
      <w:r w:rsidRPr="0018125A">
        <w:rPr>
          <w:rFonts w:ascii="Times New Roman" w:hAnsi="Times New Roman" w:cs="Times New Roman"/>
          <w:sz w:val="24"/>
        </w:rPr>
        <w:t xml:space="preserve"> robur. Ostoja stanowi część płaskiej, </w:t>
      </w:r>
      <w:proofErr w:type="spellStart"/>
      <w:r w:rsidRPr="0018125A">
        <w:rPr>
          <w:rFonts w:ascii="Times New Roman" w:hAnsi="Times New Roman" w:cs="Times New Roman"/>
          <w:sz w:val="24"/>
        </w:rPr>
        <w:t>zdenudowanej</w:t>
      </w:r>
      <w:proofErr w:type="spellEnd"/>
      <w:r w:rsidRPr="0018125A">
        <w:rPr>
          <w:rFonts w:ascii="Times New Roman" w:hAnsi="Times New Roman" w:cs="Times New Roman"/>
          <w:sz w:val="24"/>
        </w:rPr>
        <w:t xml:space="preserve"> wysoczyzny </w:t>
      </w:r>
      <w:proofErr w:type="spellStart"/>
      <w:r w:rsidRPr="0018125A">
        <w:rPr>
          <w:rFonts w:ascii="Times New Roman" w:hAnsi="Times New Roman" w:cs="Times New Roman"/>
          <w:sz w:val="24"/>
        </w:rPr>
        <w:t>dennomorenowej</w:t>
      </w:r>
      <w:proofErr w:type="spellEnd"/>
      <w:r w:rsidRPr="0018125A">
        <w:rPr>
          <w:rFonts w:ascii="Times New Roman" w:hAnsi="Times New Roman" w:cs="Times New Roman"/>
          <w:sz w:val="24"/>
        </w:rPr>
        <w:t>, zbudowanej głównie z glin zwałowych szarych zlodowacenia środkowopolskiego, o miąższości od 18 do 22 m. Skały macierzyste wykazują na rozległych obszarach znaczną spoistość, co powoduje długotrwałe stagnowanie wód opadowych w lokalnych zagłębieniach na powierzchni gruntu. W takich warunkach wykształciły się tam. m.in. specyficzne gleby zaliczane do opadowo-glejowych.</w:t>
      </w:r>
    </w:p>
    <w:p w14:paraId="02E192E2" w14:textId="77777777" w:rsidR="0054725D" w:rsidRPr="0018125A" w:rsidRDefault="0054725D" w:rsidP="0054725D">
      <w:pPr>
        <w:spacing w:line="276" w:lineRule="auto"/>
        <w:jc w:val="both"/>
        <w:rPr>
          <w:rFonts w:ascii="Times New Roman" w:hAnsi="Times New Roman" w:cs="Times New Roman"/>
          <w:b/>
          <w:sz w:val="24"/>
        </w:rPr>
      </w:pPr>
      <w:r w:rsidRPr="0018125A">
        <w:rPr>
          <w:rFonts w:ascii="Times New Roman" w:hAnsi="Times New Roman" w:cs="Times New Roman"/>
          <w:b/>
          <w:sz w:val="24"/>
        </w:rPr>
        <w:t xml:space="preserve">Obszar specjalnej ochrony ptaków (OSO) „Dąbrowy Krotoszyńskie” PLB 300007 </w:t>
      </w:r>
    </w:p>
    <w:p w14:paraId="22CCAC97"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 xml:space="preserve">Na tym obszarze stwierdzono do tej pory występowanie 13 typów siedlisk z Załącznika I Dyrektywy Siedliskowej, w tym 3 uznane za priorytetowe oraz 4 mające znaczenie dla przedmiotów ochrony obszaru. Stwierdzono występowanie 23 gatunków ptaków z Załącznika I Dyrektywy Ptasiej oraz kolejnych 42 migrujących gatunków ptaków, niewymienionych w  załączniku I Dyrektywy Ptasiej. Jest to bardzo ważna ostoja dzięcioła średniego i dzięcioła zielonosiwego. </w:t>
      </w:r>
    </w:p>
    <w:p w14:paraId="2105D116"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 xml:space="preserve">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18125A">
        <w:rPr>
          <w:rFonts w:ascii="Times New Roman" w:hAnsi="Times New Roman" w:cs="Times New Roman"/>
          <w:sz w:val="24"/>
        </w:rPr>
        <w:t>Buxbauma</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Carex</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buxbaumii</w:t>
      </w:r>
      <w:proofErr w:type="spellEnd"/>
      <w:r w:rsidRPr="0018125A">
        <w:rPr>
          <w:rFonts w:ascii="Times New Roman" w:hAnsi="Times New Roman" w:cs="Times New Roman"/>
          <w:sz w:val="24"/>
        </w:rPr>
        <w:t xml:space="preserve"> – taksonu zagrożonego w Polsce i do niedawna uważanego za wymarły w  Wielkopolsce. </w:t>
      </w:r>
    </w:p>
    <w:p w14:paraId="7732F442"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Ponadto obszar stanowi ważne skupienie flory górskiej na niżu. Rezultaty dotychczasowych badań faunistycznych wskazują na obecność w granicach obszaru co najmniej 4 gatunków bezkręgowców z Załącznika II Dyrektywy Siedliskowej oraz kilkunastu kolejnych gatunków bezkręgowców uznanych za zagrożone w Polsce.</w:t>
      </w:r>
    </w:p>
    <w:p w14:paraId="78D17BD0"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b/>
          <w:sz w:val="24"/>
        </w:rPr>
        <w:t>Specjalny obszar ochrony siedlisk (SOO) „Uroczyska Płyty Krotoszyńskiej” PLH 300002</w:t>
      </w:r>
      <w:r w:rsidRPr="0018125A">
        <w:rPr>
          <w:rFonts w:ascii="Times New Roman" w:hAnsi="Times New Roman" w:cs="Times New Roman"/>
          <w:sz w:val="24"/>
        </w:rPr>
        <w:t xml:space="preserve"> </w:t>
      </w:r>
    </w:p>
    <w:p w14:paraId="1787D3E0"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 xml:space="preserve">Jest to obszar o wybitnym znaczeniu z punktu widzenia Dyrektywy Rady 92/43/EWG. Na omawianym obszarze stwierdzono dotychczas występowanie 12 typów siedlisk z Załącznika I tej Dyrektywy, w tym 3 uznane za priorytetowe. </w:t>
      </w:r>
    </w:p>
    <w:p w14:paraId="50D7EED9"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 xml:space="preserve">Obszar cechuje się dużym bogactwem florystycznym (ponad 850) oraz występowaniem licznych roślin zagrożonych i ginących w skali kraju i regionu (ponad 80). Wśród tych pierwszych na szczególne podkreślenie zasługuje populacja turzycy </w:t>
      </w:r>
      <w:proofErr w:type="spellStart"/>
      <w:r w:rsidRPr="0018125A">
        <w:rPr>
          <w:rFonts w:ascii="Times New Roman" w:hAnsi="Times New Roman" w:cs="Times New Roman"/>
          <w:sz w:val="24"/>
        </w:rPr>
        <w:t>Buxbauma</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Carex</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buxbaumii</w:t>
      </w:r>
      <w:proofErr w:type="spellEnd"/>
      <w:r w:rsidRPr="0018125A">
        <w:rPr>
          <w:rFonts w:ascii="Times New Roman" w:hAnsi="Times New Roman" w:cs="Times New Roman"/>
          <w:sz w:val="24"/>
        </w:rPr>
        <w:t xml:space="preserve"> – taksonu zagrożonego w Polsce i do niedawna uważanego za wymarły w  Wielkopolsce. </w:t>
      </w:r>
    </w:p>
    <w:p w14:paraId="06F2D6B3"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lastRenderedPageBreak/>
        <w:t>Ponadto obszar stanowi ważne skupienie flory górskiej na niżu. Rezultaty dotychczasowych badań faunistycznych wskazują na obecność w granicach obszaru co najmniej 3 gatunków kręgowców z Załącznika II Dyrektywy Rady 92/43/EWG oraz 17 gatunków bezkręgowców uznanych za zagrożone w Polsce. Obszar ma również duże znaczenie dla ochrony ptaków.</w:t>
      </w:r>
    </w:p>
    <w:p w14:paraId="2D2338AA"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b/>
          <w:sz w:val="24"/>
        </w:rPr>
        <w:t>Pomniki przyrody</w:t>
      </w:r>
      <w:r w:rsidRPr="0018125A">
        <w:rPr>
          <w:rFonts w:ascii="Times New Roman" w:hAnsi="Times New Roman" w:cs="Times New Roman"/>
          <w:sz w:val="24"/>
        </w:rPr>
        <w:t xml:space="preserve"> </w:t>
      </w:r>
    </w:p>
    <w:p w14:paraId="3B41AEF8"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W poniższej tabeli przedstawione zostały pomniki przyrody występujące na terenie gminy Dobrzyca.</w:t>
      </w:r>
    </w:p>
    <w:p w14:paraId="61E2386F" w14:textId="77777777" w:rsidR="0054725D" w:rsidRPr="0018125A" w:rsidRDefault="0054725D" w:rsidP="0054725D">
      <w:pPr>
        <w:spacing w:line="276" w:lineRule="auto"/>
        <w:jc w:val="both"/>
        <w:rPr>
          <w:rFonts w:ascii="Times New Roman" w:hAnsi="Times New Roman" w:cs="Times New Roman"/>
        </w:rPr>
      </w:pPr>
      <w:r w:rsidRPr="0018125A">
        <w:rPr>
          <w:rFonts w:ascii="Times New Roman" w:hAnsi="Times New Roman" w:cs="Times New Roman"/>
        </w:rPr>
        <w:t xml:space="preserve">Tab. </w:t>
      </w:r>
      <w:r w:rsidR="00B108EB" w:rsidRPr="0018125A">
        <w:rPr>
          <w:rFonts w:ascii="Times New Roman" w:hAnsi="Times New Roman" w:cs="Times New Roman"/>
        </w:rPr>
        <w:t>6</w:t>
      </w:r>
      <w:r w:rsidRPr="0018125A">
        <w:rPr>
          <w:rFonts w:ascii="Times New Roman" w:hAnsi="Times New Roman" w:cs="Times New Roman"/>
        </w:rPr>
        <w:t>. Pomniki przyrody na terenie gminy Dobrzyca</w:t>
      </w:r>
    </w:p>
    <w:tbl>
      <w:tblPr>
        <w:tblStyle w:val="Siatkatabelijasna"/>
        <w:tblW w:w="0" w:type="auto"/>
        <w:jc w:val="center"/>
        <w:tblLook w:val="04A0" w:firstRow="1" w:lastRow="0" w:firstColumn="1" w:lastColumn="0" w:noHBand="0" w:noVBand="1"/>
      </w:tblPr>
      <w:tblGrid>
        <w:gridCol w:w="561"/>
        <w:gridCol w:w="2160"/>
        <w:gridCol w:w="1492"/>
        <w:gridCol w:w="1979"/>
        <w:gridCol w:w="1964"/>
        <w:gridCol w:w="905"/>
      </w:tblGrid>
      <w:tr w:rsidR="0054725D" w:rsidRPr="0018125A" w14:paraId="12A62C8D" w14:textId="77777777" w:rsidTr="0054725D">
        <w:trPr>
          <w:jc w:val="center"/>
        </w:trPr>
        <w:tc>
          <w:tcPr>
            <w:tcW w:w="0" w:type="auto"/>
            <w:vAlign w:val="center"/>
          </w:tcPr>
          <w:p w14:paraId="3E9BDA15" w14:textId="77777777" w:rsidR="0054725D" w:rsidRPr="0018125A" w:rsidRDefault="0054725D" w:rsidP="0054725D">
            <w:pPr>
              <w:spacing w:line="276" w:lineRule="auto"/>
              <w:jc w:val="center"/>
              <w:rPr>
                <w:rFonts w:ascii="Times New Roman" w:hAnsi="Times New Roman" w:cs="Times New Roman"/>
                <w:b/>
                <w:bCs/>
                <w:sz w:val="20"/>
                <w:szCs w:val="20"/>
              </w:rPr>
            </w:pPr>
            <w:r w:rsidRPr="0018125A">
              <w:rPr>
                <w:rFonts w:ascii="Times New Roman" w:hAnsi="Times New Roman" w:cs="Times New Roman"/>
                <w:b/>
                <w:bCs/>
                <w:sz w:val="20"/>
                <w:szCs w:val="20"/>
              </w:rPr>
              <w:t>L.p.</w:t>
            </w:r>
          </w:p>
        </w:tc>
        <w:tc>
          <w:tcPr>
            <w:tcW w:w="2160" w:type="dxa"/>
            <w:vAlign w:val="center"/>
          </w:tcPr>
          <w:p w14:paraId="7C0A36B6" w14:textId="77777777" w:rsidR="0054725D" w:rsidRPr="0018125A" w:rsidRDefault="0054725D" w:rsidP="0054725D">
            <w:pPr>
              <w:spacing w:line="276" w:lineRule="auto"/>
              <w:jc w:val="center"/>
              <w:rPr>
                <w:rFonts w:ascii="Times New Roman" w:hAnsi="Times New Roman" w:cs="Times New Roman"/>
                <w:b/>
                <w:bCs/>
                <w:sz w:val="20"/>
                <w:szCs w:val="20"/>
              </w:rPr>
            </w:pPr>
            <w:r w:rsidRPr="0018125A">
              <w:rPr>
                <w:rFonts w:ascii="Times New Roman" w:hAnsi="Times New Roman" w:cs="Times New Roman"/>
                <w:b/>
                <w:bCs/>
                <w:sz w:val="20"/>
                <w:szCs w:val="20"/>
              </w:rPr>
              <w:t>Nazwa</w:t>
            </w:r>
          </w:p>
        </w:tc>
        <w:tc>
          <w:tcPr>
            <w:tcW w:w="1492" w:type="dxa"/>
            <w:vAlign w:val="center"/>
          </w:tcPr>
          <w:p w14:paraId="2EE1D137" w14:textId="77777777" w:rsidR="0054725D" w:rsidRPr="0018125A" w:rsidRDefault="0054725D" w:rsidP="0054725D">
            <w:pPr>
              <w:spacing w:line="276" w:lineRule="auto"/>
              <w:jc w:val="center"/>
              <w:rPr>
                <w:rFonts w:ascii="Times New Roman" w:hAnsi="Times New Roman" w:cs="Times New Roman"/>
                <w:b/>
                <w:bCs/>
                <w:sz w:val="20"/>
                <w:szCs w:val="20"/>
              </w:rPr>
            </w:pPr>
            <w:r w:rsidRPr="0018125A">
              <w:rPr>
                <w:rFonts w:ascii="Times New Roman" w:hAnsi="Times New Roman" w:cs="Times New Roman"/>
                <w:b/>
                <w:bCs/>
                <w:sz w:val="20"/>
                <w:szCs w:val="20"/>
              </w:rPr>
              <w:t>Obręb ewidencyjny</w:t>
            </w:r>
          </w:p>
        </w:tc>
        <w:tc>
          <w:tcPr>
            <w:tcW w:w="1979" w:type="dxa"/>
            <w:vAlign w:val="center"/>
          </w:tcPr>
          <w:p w14:paraId="2823F071" w14:textId="77777777" w:rsidR="0054725D" w:rsidRPr="0018125A" w:rsidRDefault="0054725D" w:rsidP="0054725D">
            <w:pPr>
              <w:spacing w:line="276" w:lineRule="auto"/>
              <w:jc w:val="center"/>
              <w:rPr>
                <w:rFonts w:ascii="Times New Roman" w:hAnsi="Times New Roman" w:cs="Times New Roman"/>
                <w:b/>
                <w:bCs/>
                <w:sz w:val="20"/>
                <w:szCs w:val="20"/>
              </w:rPr>
            </w:pPr>
            <w:r w:rsidRPr="0018125A">
              <w:rPr>
                <w:rFonts w:ascii="Times New Roman" w:hAnsi="Times New Roman" w:cs="Times New Roman"/>
                <w:b/>
                <w:bCs/>
                <w:sz w:val="20"/>
                <w:szCs w:val="20"/>
              </w:rPr>
              <w:t>Lokalizacja</w:t>
            </w:r>
          </w:p>
        </w:tc>
        <w:tc>
          <w:tcPr>
            <w:tcW w:w="0" w:type="auto"/>
            <w:vAlign w:val="center"/>
          </w:tcPr>
          <w:p w14:paraId="05CBE124" w14:textId="77777777" w:rsidR="0054725D" w:rsidRPr="0018125A" w:rsidRDefault="0054725D" w:rsidP="0054725D">
            <w:pPr>
              <w:spacing w:line="276" w:lineRule="auto"/>
              <w:jc w:val="center"/>
              <w:rPr>
                <w:rFonts w:ascii="Times New Roman" w:hAnsi="Times New Roman" w:cs="Times New Roman"/>
                <w:b/>
                <w:bCs/>
                <w:sz w:val="20"/>
                <w:szCs w:val="20"/>
              </w:rPr>
            </w:pPr>
            <w:r w:rsidRPr="0018125A">
              <w:rPr>
                <w:rFonts w:ascii="Times New Roman" w:hAnsi="Times New Roman" w:cs="Times New Roman"/>
                <w:b/>
                <w:bCs/>
                <w:sz w:val="20"/>
                <w:szCs w:val="20"/>
              </w:rPr>
              <w:t>Opis</w:t>
            </w:r>
          </w:p>
        </w:tc>
        <w:tc>
          <w:tcPr>
            <w:tcW w:w="0" w:type="auto"/>
            <w:vAlign w:val="center"/>
          </w:tcPr>
          <w:p w14:paraId="7988DD7E" w14:textId="77777777" w:rsidR="0054725D" w:rsidRPr="0018125A" w:rsidRDefault="0054725D" w:rsidP="0054725D">
            <w:pPr>
              <w:spacing w:line="276" w:lineRule="auto"/>
              <w:jc w:val="center"/>
              <w:rPr>
                <w:rFonts w:ascii="Times New Roman" w:hAnsi="Times New Roman" w:cs="Times New Roman"/>
                <w:b/>
                <w:bCs/>
                <w:sz w:val="20"/>
                <w:szCs w:val="20"/>
              </w:rPr>
            </w:pPr>
            <w:r w:rsidRPr="0018125A">
              <w:rPr>
                <w:rFonts w:ascii="Times New Roman" w:hAnsi="Times New Roman" w:cs="Times New Roman"/>
                <w:b/>
                <w:bCs/>
                <w:sz w:val="20"/>
                <w:szCs w:val="20"/>
              </w:rPr>
              <w:t>Nr rejestru</w:t>
            </w:r>
          </w:p>
        </w:tc>
      </w:tr>
      <w:tr w:rsidR="0054725D" w:rsidRPr="0018125A" w14:paraId="581E094C" w14:textId="77777777" w:rsidTr="0054725D">
        <w:trPr>
          <w:jc w:val="center"/>
        </w:trPr>
        <w:tc>
          <w:tcPr>
            <w:tcW w:w="0" w:type="auto"/>
            <w:vAlign w:val="center"/>
          </w:tcPr>
          <w:p w14:paraId="0C07E7C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w:t>
            </w:r>
          </w:p>
        </w:tc>
        <w:tc>
          <w:tcPr>
            <w:tcW w:w="2160" w:type="dxa"/>
            <w:vAlign w:val="center"/>
          </w:tcPr>
          <w:p w14:paraId="26538CD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Głaz narzutowy</w:t>
            </w:r>
          </w:p>
        </w:tc>
        <w:tc>
          <w:tcPr>
            <w:tcW w:w="1492" w:type="dxa"/>
            <w:vAlign w:val="center"/>
          </w:tcPr>
          <w:p w14:paraId="6E4FF6B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Ruda</w:t>
            </w:r>
          </w:p>
        </w:tc>
        <w:tc>
          <w:tcPr>
            <w:tcW w:w="1979" w:type="dxa"/>
            <w:vAlign w:val="center"/>
          </w:tcPr>
          <w:p w14:paraId="0CB9A58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zachodnia strona drogi Ruda - Kotlin</w:t>
            </w:r>
          </w:p>
        </w:tc>
        <w:tc>
          <w:tcPr>
            <w:tcW w:w="0" w:type="auto"/>
            <w:vAlign w:val="center"/>
          </w:tcPr>
          <w:p w14:paraId="4910D37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wys. 2,15 m</w:t>
            </w:r>
          </w:p>
        </w:tc>
        <w:tc>
          <w:tcPr>
            <w:tcW w:w="0" w:type="auto"/>
            <w:vAlign w:val="center"/>
          </w:tcPr>
          <w:p w14:paraId="258E1DE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173</w:t>
            </w:r>
          </w:p>
        </w:tc>
      </w:tr>
      <w:tr w:rsidR="0054725D" w:rsidRPr="0018125A" w14:paraId="369D1CA1" w14:textId="77777777" w:rsidTr="0054725D">
        <w:trPr>
          <w:jc w:val="center"/>
        </w:trPr>
        <w:tc>
          <w:tcPr>
            <w:tcW w:w="0" w:type="auto"/>
            <w:vAlign w:val="center"/>
          </w:tcPr>
          <w:p w14:paraId="1357956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w:t>
            </w:r>
          </w:p>
        </w:tc>
        <w:tc>
          <w:tcPr>
            <w:tcW w:w="2160" w:type="dxa"/>
            <w:vAlign w:val="center"/>
          </w:tcPr>
          <w:p w14:paraId="220B86B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2F3C868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4000E32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przy ścieżce w pobliżu pomieszczeń administracji</w:t>
            </w:r>
          </w:p>
        </w:tc>
        <w:tc>
          <w:tcPr>
            <w:tcW w:w="0" w:type="auto"/>
            <w:vAlign w:val="center"/>
          </w:tcPr>
          <w:p w14:paraId="7D16EBF0"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350cm, wys. 18 m</w:t>
            </w:r>
          </w:p>
        </w:tc>
        <w:tc>
          <w:tcPr>
            <w:tcW w:w="0" w:type="auto"/>
            <w:vAlign w:val="center"/>
          </w:tcPr>
          <w:p w14:paraId="73664CC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176</w:t>
            </w:r>
          </w:p>
        </w:tc>
      </w:tr>
      <w:tr w:rsidR="0054725D" w:rsidRPr="0018125A" w14:paraId="1A3378A5" w14:textId="77777777" w:rsidTr="0054725D">
        <w:trPr>
          <w:jc w:val="center"/>
        </w:trPr>
        <w:tc>
          <w:tcPr>
            <w:tcW w:w="0" w:type="auto"/>
            <w:vAlign w:val="center"/>
          </w:tcPr>
          <w:p w14:paraId="4460235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w:t>
            </w:r>
          </w:p>
        </w:tc>
        <w:tc>
          <w:tcPr>
            <w:tcW w:w="2160" w:type="dxa"/>
            <w:vAlign w:val="center"/>
          </w:tcPr>
          <w:p w14:paraId="37383B5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034A1D3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4D4F132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w:t>
            </w:r>
          </w:p>
        </w:tc>
        <w:tc>
          <w:tcPr>
            <w:tcW w:w="0" w:type="auto"/>
            <w:vAlign w:val="center"/>
          </w:tcPr>
          <w:p w14:paraId="6D9DBE84"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400cm, wys. 17 m</w:t>
            </w:r>
          </w:p>
        </w:tc>
        <w:tc>
          <w:tcPr>
            <w:tcW w:w="0" w:type="auto"/>
            <w:vAlign w:val="center"/>
          </w:tcPr>
          <w:p w14:paraId="57A2C38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177</w:t>
            </w:r>
          </w:p>
        </w:tc>
      </w:tr>
      <w:tr w:rsidR="0054725D" w:rsidRPr="0018125A" w14:paraId="34D0614A" w14:textId="77777777" w:rsidTr="0054725D">
        <w:trPr>
          <w:jc w:val="center"/>
        </w:trPr>
        <w:tc>
          <w:tcPr>
            <w:tcW w:w="0" w:type="auto"/>
            <w:vAlign w:val="center"/>
          </w:tcPr>
          <w:p w14:paraId="43A815A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w:t>
            </w:r>
          </w:p>
        </w:tc>
        <w:tc>
          <w:tcPr>
            <w:tcW w:w="2160" w:type="dxa"/>
            <w:vAlign w:val="center"/>
          </w:tcPr>
          <w:p w14:paraId="22546F7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1C458F2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3391EAB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w:t>
            </w:r>
          </w:p>
        </w:tc>
        <w:tc>
          <w:tcPr>
            <w:tcW w:w="0" w:type="auto"/>
            <w:vAlign w:val="center"/>
          </w:tcPr>
          <w:p w14:paraId="7FE5571F"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600cm, wys. 17 m</w:t>
            </w:r>
          </w:p>
        </w:tc>
        <w:tc>
          <w:tcPr>
            <w:tcW w:w="0" w:type="auto"/>
            <w:vAlign w:val="center"/>
          </w:tcPr>
          <w:p w14:paraId="1C4C43C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178</w:t>
            </w:r>
          </w:p>
        </w:tc>
      </w:tr>
      <w:tr w:rsidR="0054725D" w:rsidRPr="0018125A" w14:paraId="613C5B96" w14:textId="77777777" w:rsidTr="0054725D">
        <w:trPr>
          <w:jc w:val="center"/>
        </w:trPr>
        <w:tc>
          <w:tcPr>
            <w:tcW w:w="0" w:type="auto"/>
            <w:vAlign w:val="center"/>
          </w:tcPr>
          <w:p w14:paraId="3931185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w:t>
            </w:r>
          </w:p>
        </w:tc>
        <w:tc>
          <w:tcPr>
            <w:tcW w:w="2160" w:type="dxa"/>
            <w:vAlign w:val="center"/>
          </w:tcPr>
          <w:p w14:paraId="2B80A8B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01D6254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0F615E6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w:t>
            </w:r>
          </w:p>
        </w:tc>
        <w:tc>
          <w:tcPr>
            <w:tcW w:w="0" w:type="auto"/>
            <w:vAlign w:val="center"/>
          </w:tcPr>
          <w:p w14:paraId="25704D93"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450cm, wys. 16 m</w:t>
            </w:r>
          </w:p>
        </w:tc>
        <w:tc>
          <w:tcPr>
            <w:tcW w:w="0" w:type="auto"/>
            <w:vAlign w:val="center"/>
          </w:tcPr>
          <w:p w14:paraId="605CBFF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179</w:t>
            </w:r>
          </w:p>
        </w:tc>
      </w:tr>
      <w:tr w:rsidR="0054725D" w:rsidRPr="0018125A" w14:paraId="5AC34261" w14:textId="77777777" w:rsidTr="0054725D">
        <w:trPr>
          <w:jc w:val="center"/>
        </w:trPr>
        <w:tc>
          <w:tcPr>
            <w:tcW w:w="0" w:type="auto"/>
            <w:vAlign w:val="center"/>
          </w:tcPr>
          <w:p w14:paraId="63927DE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6.</w:t>
            </w:r>
          </w:p>
        </w:tc>
        <w:tc>
          <w:tcPr>
            <w:tcW w:w="2160" w:type="dxa"/>
            <w:vAlign w:val="center"/>
          </w:tcPr>
          <w:p w14:paraId="05F5F7A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482A22C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1385CC3F"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w:t>
            </w:r>
          </w:p>
        </w:tc>
        <w:tc>
          <w:tcPr>
            <w:tcW w:w="0" w:type="auto"/>
            <w:vAlign w:val="center"/>
          </w:tcPr>
          <w:p w14:paraId="0EF94217"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450cm, wys. 19 m</w:t>
            </w:r>
          </w:p>
        </w:tc>
        <w:tc>
          <w:tcPr>
            <w:tcW w:w="0" w:type="auto"/>
            <w:vAlign w:val="center"/>
          </w:tcPr>
          <w:p w14:paraId="0B691E7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180</w:t>
            </w:r>
          </w:p>
        </w:tc>
      </w:tr>
      <w:tr w:rsidR="0054725D" w:rsidRPr="0018125A" w14:paraId="73885905" w14:textId="77777777" w:rsidTr="0054725D">
        <w:trPr>
          <w:jc w:val="center"/>
        </w:trPr>
        <w:tc>
          <w:tcPr>
            <w:tcW w:w="0" w:type="auto"/>
            <w:vAlign w:val="center"/>
          </w:tcPr>
          <w:p w14:paraId="0FD65A1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7.</w:t>
            </w:r>
          </w:p>
        </w:tc>
        <w:tc>
          <w:tcPr>
            <w:tcW w:w="2160" w:type="dxa"/>
            <w:vAlign w:val="center"/>
          </w:tcPr>
          <w:p w14:paraId="2D4A9F1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22C6D9F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41A424E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na polanie parkowej</w:t>
            </w:r>
          </w:p>
        </w:tc>
        <w:tc>
          <w:tcPr>
            <w:tcW w:w="0" w:type="auto"/>
            <w:vAlign w:val="center"/>
          </w:tcPr>
          <w:p w14:paraId="5127B144"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480cm, wys. 18 m</w:t>
            </w:r>
          </w:p>
        </w:tc>
        <w:tc>
          <w:tcPr>
            <w:tcW w:w="0" w:type="auto"/>
            <w:vAlign w:val="center"/>
          </w:tcPr>
          <w:p w14:paraId="7AC85C4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181</w:t>
            </w:r>
          </w:p>
        </w:tc>
      </w:tr>
      <w:tr w:rsidR="0054725D" w:rsidRPr="0018125A" w14:paraId="3691AB2B" w14:textId="77777777" w:rsidTr="0054725D">
        <w:trPr>
          <w:jc w:val="center"/>
        </w:trPr>
        <w:tc>
          <w:tcPr>
            <w:tcW w:w="0" w:type="auto"/>
            <w:vAlign w:val="center"/>
          </w:tcPr>
          <w:p w14:paraId="50CBF73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8.</w:t>
            </w:r>
          </w:p>
        </w:tc>
        <w:tc>
          <w:tcPr>
            <w:tcW w:w="2160" w:type="dxa"/>
            <w:vAlign w:val="center"/>
          </w:tcPr>
          <w:p w14:paraId="3BD7260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Wierzba</w:t>
            </w:r>
          </w:p>
        </w:tc>
        <w:tc>
          <w:tcPr>
            <w:tcW w:w="1492" w:type="dxa"/>
            <w:vAlign w:val="center"/>
          </w:tcPr>
          <w:p w14:paraId="47DAFE3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375645E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wśród drzew przy stawie</w:t>
            </w:r>
          </w:p>
        </w:tc>
        <w:tc>
          <w:tcPr>
            <w:tcW w:w="0" w:type="auto"/>
            <w:vAlign w:val="center"/>
          </w:tcPr>
          <w:p w14:paraId="03C3F620"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378cm, wys. 20 m</w:t>
            </w:r>
          </w:p>
        </w:tc>
        <w:tc>
          <w:tcPr>
            <w:tcW w:w="0" w:type="auto"/>
            <w:vAlign w:val="center"/>
          </w:tcPr>
          <w:p w14:paraId="0FC5E93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182</w:t>
            </w:r>
          </w:p>
        </w:tc>
      </w:tr>
      <w:tr w:rsidR="0054725D" w:rsidRPr="0018125A" w14:paraId="3ADF0CF8" w14:textId="77777777" w:rsidTr="0054725D">
        <w:trPr>
          <w:jc w:val="center"/>
        </w:trPr>
        <w:tc>
          <w:tcPr>
            <w:tcW w:w="0" w:type="auto"/>
            <w:vAlign w:val="center"/>
          </w:tcPr>
          <w:p w14:paraId="0D605A9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9.</w:t>
            </w:r>
          </w:p>
        </w:tc>
        <w:tc>
          <w:tcPr>
            <w:tcW w:w="2160" w:type="dxa"/>
            <w:vAlign w:val="center"/>
          </w:tcPr>
          <w:p w14:paraId="447F9DF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Klon polny, paklon</w:t>
            </w:r>
          </w:p>
        </w:tc>
        <w:tc>
          <w:tcPr>
            <w:tcW w:w="1492" w:type="dxa"/>
            <w:vAlign w:val="center"/>
          </w:tcPr>
          <w:p w14:paraId="6EDB90B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784B14E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w:t>
            </w:r>
          </w:p>
        </w:tc>
        <w:tc>
          <w:tcPr>
            <w:tcW w:w="0" w:type="auto"/>
            <w:vAlign w:val="center"/>
          </w:tcPr>
          <w:p w14:paraId="736E58CE"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240cm, wys. 15 m</w:t>
            </w:r>
          </w:p>
        </w:tc>
        <w:tc>
          <w:tcPr>
            <w:tcW w:w="0" w:type="auto"/>
            <w:vAlign w:val="center"/>
          </w:tcPr>
          <w:p w14:paraId="6B51C42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183</w:t>
            </w:r>
          </w:p>
        </w:tc>
      </w:tr>
      <w:tr w:rsidR="0054725D" w:rsidRPr="0018125A" w14:paraId="3D1FA9E3" w14:textId="77777777" w:rsidTr="0054725D">
        <w:trPr>
          <w:jc w:val="center"/>
        </w:trPr>
        <w:tc>
          <w:tcPr>
            <w:tcW w:w="0" w:type="auto"/>
            <w:vAlign w:val="center"/>
          </w:tcPr>
          <w:p w14:paraId="1A01693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10.</w:t>
            </w:r>
          </w:p>
        </w:tc>
        <w:tc>
          <w:tcPr>
            <w:tcW w:w="2160" w:type="dxa"/>
            <w:vAlign w:val="center"/>
          </w:tcPr>
          <w:p w14:paraId="432E957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Klon polny, paklon</w:t>
            </w:r>
          </w:p>
        </w:tc>
        <w:tc>
          <w:tcPr>
            <w:tcW w:w="1492" w:type="dxa"/>
            <w:vAlign w:val="center"/>
          </w:tcPr>
          <w:p w14:paraId="6D289CF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4A1AAC6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obok loży masońskiej</w:t>
            </w:r>
          </w:p>
        </w:tc>
        <w:tc>
          <w:tcPr>
            <w:tcW w:w="0" w:type="auto"/>
            <w:vAlign w:val="center"/>
          </w:tcPr>
          <w:p w14:paraId="7C551B92"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250cm, wys. 15 m</w:t>
            </w:r>
          </w:p>
        </w:tc>
        <w:tc>
          <w:tcPr>
            <w:tcW w:w="0" w:type="auto"/>
            <w:vAlign w:val="center"/>
          </w:tcPr>
          <w:p w14:paraId="680FB1A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184</w:t>
            </w:r>
          </w:p>
        </w:tc>
      </w:tr>
      <w:tr w:rsidR="0054725D" w:rsidRPr="0018125A" w14:paraId="3DB381AC" w14:textId="77777777" w:rsidTr="0054725D">
        <w:trPr>
          <w:jc w:val="center"/>
        </w:trPr>
        <w:tc>
          <w:tcPr>
            <w:tcW w:w="0" w:type="auto"/>
            <w:vAlign w:val="center"/>
          </w:tcPr>
          <w:p w14:paraId="02C54F3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11.</w:t>
            </w:r>
          </w:p>
        </w:tc>
        <w:tc>
          <w:tcPr>
            <w:tcW w:w="2160" w:type="dxa"/>
            <w:vAlign w:val="center"/>
          </w:tcPr>
          <w:p w14:paraId="667CE47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Klon polny, paklon</w:t>
            </w:r>
          </w:p>
        </w:tc>
        <w:tc>
          <w:tcPr>
            <w:tcW w:w="1492" w:type="dxa"/>
            <w:vAlign w:val="center"/>
          </w:tcPr>
          <w:p w14:paraId="6054BFB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2E4C635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obok loży masońskiej</w:t>
            </w:r>
          </w:p>
        </w:tc>
        <w:tc>
          <w:tcPr>
            <w:tcW w:w="0" w:type="auto"/>
            <w:vAlign w:val="center"/>
          </w:tcPr>
          <w:p w14:paraId="438CDF58"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260cm, wys. 15 m</w:t>
            </w:r>
          </w:p>
        </w:tc>
        <w:tc>
          <w:tcPr>
            <w:tcW w:w="0" w:type="auto"/>
            <w:vAlign w:val="center"/>
          </w:tcPr>
          <w:p w14:paraId="0E6116C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185</w:t>
            </w:r>
          </w:p>
        </w:tc>
      </w:tr>
      <w:tr w:rsidR="0054725D" w:rsidRPr="0018125A" w14:paraId="091CDDCC" w14:textId="77777777" w:rsidTr="0054725D">
        <w:trPr>
          <w:jc w:val="center"/>
        </w:trPr>
        <w:tc>
          <w:tcPr>
            <w:tcW w:w="0" w:type="auto"/>
            <w:vAlign w:val="center"/>
          </w:tcPr>
          <w:p w14:paraId="2A8271D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12.</w:t>
            </w:r>
          </w:p>
        </w:tc>
        <w:tc>
          <w:tcPr>
            <w:tcW w:w="2160" w:type="dxa"/>
            <w:vAlign w:val="center"/>
          </w:tcPr>
          <w:p w14:paraId="6956DE9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Klon polny, paklon</w:t>
            </w:r>
          </w:p>
        </w:tc>
        <w:tc>
          <w:tcPr>
            <w:tcW w:w="1492" w:type="dxa"/>
            <w:vAlign w:val="center"/>
          </w:tcPr>
          <w:p w14:paraId="44A6F0C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536F973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pobliżu pałacu przy ścieżce parkowej</w:t>
            </w:r>
          </w:p>
        </w:tc>
        <w:tc>
          <w:tcPr>
            <w:tcW w:w="0" w:type="auto"/>
            <w:vAlign w:val="center"/>
          </w:tcPr>
          <w:p w14:paraId="7B084D00"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390cm, wys. 17 m</w:t>
            </w:r>
          </w:p>
        </w:tc>
        <w:tc>
          <w:tcPr>
            <w:tcW w:w="0" w:type="auto"/>
            <w:vAlign w:val="center"/>
          </w:tcPr>
          <w:p w14:paraId="087EF22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186</w:t>
            </w:r>
          </w:p>
        </w:tc>
      </w:tr>
      <w:tr w:rsidR="0054725D" w:rsidRPr="0018125A" w14:paraId="58209B58" w14:textId="77777777" w:rsidTr="0054725D">
        <w:trPr>
          <w:jc w:val="center"/>
        </w:trPr>
        <w:tc>
          <w:tcPr>
            <w:tcW w:w="0" w:type="auto"/>
            <w:vAlign w:val="center"/>
          </w:tcPr>
          <w:p w14:paraId="337598D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13.</w:t>
            </w:r>
          </w:p>
        </w:tc>
        <w:tc>
          <w:tcPr>
            <w:tcW w:w="2160" w:type="dxa"/>
            <w:vAlign w:val="center"/>
          </w:tcPr>
          <w:p w14:paraId="4175B07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Lipa drobnolistna</w:t>
            </w:r>
          </w:p>
        </w:tc>
        <w:tc>
          <w:tcPr>
            <w:tcW w:w="1492" w:type="dxa"/>
            <w:vAlign w:val="center"/>
          </w:tcPr>
          <w:p w14:paraId="5AFEE9A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p w14:paraId="00572050" w14:textId="77777777" w:rsidR="0054725D" w:rsidRPr="0018125A" w:rsidRDefault="0054725D" w:rsidP="0054725D">
            <w:pPr>
              <w:spacing w:line="276" w:lineRule="auto"/>
              <w:jc w:val="center"/>
              <w:rPr>
                <w:rFonts w:ascii="Times New Roman" w:hAnsi="Times New Roman" w:cs="Times New Roman"/>
                <w:sz w:val="20"/>
                <w:szCs w:val="20"/>
              </w:rPr>
            </w:pPr>
          </w:p>
        </w:tc>
        <w:tc>
          <w:tcPr>
            <w:tcW w:w="1979" w:type="dxa"/>
            <w:vAlign w:val="center"/>
          </w:tcPr>
          <w:p w14:paraId="297F52B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wśród drzew</w:t>
            </w:r>
          </w:p>
        </w:tc>
        <w:tc>
          <w:tcPr>
            <w:tcW w:w="0" w:type="auto"/>
            <w:vAlign w:val="center"/>
          </w:tcPr>
          <w:p w14:paraId="1494EC0F"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305cm, wys. 25 m</w:t>
            </w:r>
          </w:p>
        </w:tc>
        <w:tc>
          <w:tcPr>
            <w:tcW w:w="0" w:type="auto"/>
            <w:vAlign w:val="center"/>
          </w:tcPr>
          <w:p w14:paraId="3030B87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188</w:t>
            </w:r>
          </w:p>
        </w:tc>
      </w:tr>
      <w:tr w:rsidR="0054725D" w:rsidRPr="0018125A" w14:paraId="705C972A" w14:textId="77777777" w:rsidTr="0054725D">
        <w:trPr>
          <w:jc w:val="center"/>
        </w:trPr>
        <w:tc>
          <w:tcPr>
            <w:tcW w:w="0" w:type="auto"/>
            <w:vAlign w:val="center"/>
          </w:tcPr>
          <w:p w14:paraId="75F4661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14.</w:t>
            </w:r>
          </w:p>
        </w:tc>
        <w:tc>
          <w:tcPr>
            <w:tcW w:w="2160" w:type="dxa"/>
            <w:vAlign w:val="center"/>
          </w:tcPr>
          <w:p w14:paraId="3BFC97F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Lipa drobnolistna</w:t>
            </w:r>
          </w:p>
        </w:tc>
        <w:tc>
          <w:tcPr>
            <w:tcW w:w="1492" w:type="dxa"/>
            <w:vAlign w:val="center"/>
          </w:tcPr>
          <w:p w14:paraId="645F511F"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37B8036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wśród drzew</w:t>
            </w:r>
          </w:p>
        </w:tc>
        <w:tc>
          <w:tcPr>
            <w:tcW w:w="0" w:type="auto"/>
            <w:vAlign w:val="center"/>
          </w:tcPr>
          <w:p w14:paraId="29676AE6"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320cm, wys. 25 m</w:t>
            </w:r>
          </w:p>
        </w:tc>
        <w:tc>
          <w:tcPr>
            <w:tcW w:w="0" w:type="auto"/>
            <w:vAlign w:val="center"/>
          </w:tcPr>
          <w:p w14:paraId="7F7CC34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189</w:t>
            </w:r>
          </w:p>
        </w:tc>
      </w:tr>
      <w:tr w:rsidR="0054725D" w:rsidRPr="0018125A" w14:paraId="747BF378" w14:textId="77777777" w:rsidTr="0054725D">
        <w:trPr>
          <w:jc w:val="center"/>
        </w:trPr>
        <w:tc>
          <w:tcPr>
            <w:tcW w:w="0" w:type="auto"/>
            <w:vAlign w:val="center"/>
          </w:tcPr>
          <w:p w14:paraId="2B2029C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15.</w:t>
            </w:r>
          </w:p>
        </w:tc>
        <w:tc>
          <w:tcPr>
            <w:tcW w:w="2160" w:type="dxa"/>
            <w:vAlign w:val="center"/>
          </w:tcPr>
          <w:p w14:paraId="0BEEC8E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Platan </w:t>
            </w:r>
            <w:proofErr w:type="spellStart"/>
            <w:r w:rsidRPr="0018125A">
              <w:rPr>
                <w:rFonts w:ascii="Times New Roman" w:hAnsi="Times New Roman" w:cs="Times New Roman"/>
                <w:sz w:val="20"/>
                <w:szCs w:val="20"/>
              </w:rPr>
              <w:t>klonolistny</w:t>
            </w:r>
            <w:proofErr w:type="spellEnd"/>
          </w:p>
        </w:tc>
        <w:tc>
          <w:tcPr>
            <w:tcW w:w="1492" w:type="dxa"/>
            <w:vAlign w:val="center"/>
          </w:tcPr>
          <w:p w14:paraId="629EF09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6805EB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po lewej stronie wjazdu w pobliżu zabytkowego pałacu</w:t>
            </w:r>
          </w:p>
        </w:tc>
        <w:tc>
          <w:tcPr>
            <w:tcW w:w="0" w:type="auto"/>
            <w:vAlign w:val="center"/>
          </w:tcPr>
          <w:p w14:paraId="05BE837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830cm, wys. 27 m</w:t>
            </w:r>
          </w:p>
        </w:tc>
        <w:tc>
          <w:tcPr>
            <w:tcW w:w="0" w:type="auto"/>
            <w:vAlign w:val="center"/>
          </w:tcPr>
          <w:p w14:paraId="78C68F7F"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190</w:t>
            </w:r>
          </w:p>
        </w:tc>
      </w:tr>
      <w:tr w:rsidR="0054725D" w:rsidRPr="0018125A" w14:paraId="3A4D7AD5" w14:textId="77777777" w:rsidTr="0054725D">
        <w:trPr>
          <w:jc w:val="center"/>
        </w:trPr>
        <w:tc>
          <w:tcPr>
            <w:tcW w:w="0" w:type="auto"/>
            <w:vAlign w:val="center"/>
          </w:tcPr>
          <w:p w14:paraId="5238380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16.</w:t>
            </w:r>
          </w:p>
        </w:tc>
        <w:tc>
          <w:tcPr>
            <w:tcW w:w="2160" w:type="dxa"/>
            <w:vAlign w:val="center"/>
          </w:tcPr>
          <w:p w14:paraId="51C9707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Głaz narzutowy</w:t>
            </w:r>
          </w:p>
        </w:tc>
        <w:tc>
          <w:tcPr>
            <w:tcW w:w="1492" w:type="dxa"/>
            <w:vAlign w:val="center"/>
          </w:tcPr>
          <w:p w14:paraId="37ECEAA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 II</w:t>
            </w:r>
          </w:p>
        </w:tc>
        <w:tc>
          <w:tcPr>
            <w:tcW w:w="1979" w:type="dxa"/>
            <w:vAlign w:val="center"/>
          </w:tcPr>
          <w:p w14:paraId="16F3364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w:t>
            </w:r>
            <w:proofErr w:type="spellStart"/>
            <w:r w:rsidRPr="0018125A">
              <w:rPr>
                <w:rFonts w:ascii="Times New Roman" w:hAnsi="Times New Roman" w:cs="Times New Roman"/>
                <w:sz w:val="20"/>
                <w:szCs w:val="20"/>
              </w:rPr>
              <w:t>ctwo</w:t>
            </w:r>
            <w:proofErr w:type="spellEnd"/>
            <w:r w:rsidRPr="0018125A">
              <w:rPr>
                <w:rFonts w:ascii="Times New Roman" w:hAnsi="Times New Roman" w:cs="Times New Roman"/>
                <w:sz w:val="20"/>
                <w:szCs w:val="20"/>
              </w:rPr>
              <w:t xml:space="preserve"> Taczanów, L-</w:t>
            </w:r>
            <w:proofErr w:type="spellStart"/>
            <w:r w:rsidRPr="0018125A">
              <w:rPr>
                <w:rFonts w:ascii="Times New Roman" w:hAnsi="Times New Roman" w:cs="Times New Roman"/>
                <w:sz w:val="20"/>
                <w:szCs w:val="20"/>
              </w:rPr>
              <w:t>ctwo</w:t>
            </w:r>
            <w:proofErr w:type="spellEnd"/>
            <w:r w:rsidRPr="0018125A">
              <w:rPr>
                <w:rFonts w:ascii="Times New Roman" w:hAnsi="Times New Roman" w:cs="Times New Roman"/>
                <w:sz w:val="20"/>
                <w:szCs w:val="20"/>
              </w:rPr>
              <w:t xml:space="preserve"> Karmin, oddz. 186</w:t>
            </w:r>
          </w:p>
        </w:tc>
        <w:tc>
          <w:tcPr>
            <w:tcW w:w="0" w:type="auto"/>
            <w:vAlign w:val="center"/>
          </w:tcPr>
          <w:p w14:paraId="0B76165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kształt prostopadłościanu, </w:t>
            </w: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xml:space="preserve">. 1015 cm, dł. </w:t>
            </w:r>
            <w:r w:rsidRPr="0018125A">
              <w:rPr>
                <w:rFonts w:ascii="Times New Roman" w:hAnsi="Times New Roman" w:cs="Times New Roman"/>
                <w:sz w:val="20"/>
                <w:szCs w:val="20"/>
              </w:rPr>
              <w:lastRenderedPageBreak/>
              <w:t>250 cm, szer. 200 cm, wys. 100 cm – nad ziemią</w:t>
            </w:r>
          </w:p>
        </w:tc>
        <w:tc>
          <w:tcPr>
            <w:tcW w:w="0" w:type="auto"/>
            <w:vAlign w:val="center"/>
          </w:tcPr>
          <w:p w14:paraId="4C42D0B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lastRenderedPageBreak/>
              <w:t>192</w:t>
            </w:r>
          </w:p>
        </w:tc>
      </w:tr>
      <w:tr w:rsidR="0054725D" w:rsidRPr="0018125A" w14:paraId="70B24D05" w14:textId="77777777" w:rsidTr="0054725D">
        <w:trPr>
          <w:jc w:val="center"/>
        </w:trPr>
        <w:tc>
          <w:tcPr>
            <w:tcW w:w="0" w:type="auto"/>
            <w:vAlign w:val="center"/>
          </w:tcPr>
          <w:p w14:paraId="496E175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17.</w:t>
            </w:r>
          </w:p>
        </w:tc>
        <w:tc>
          <w:tcPr>
            <w:tcW w:w="2160" w:type="dxa"/>
            <w:vAlign w:val="center"/>
          </w:tcPr>
          <w:p w14:paraId="1F8350C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Głaz narzutowy</w:t>
            </w:r>
          </w:p>
        </w:tc>
        <w:tc>
          <w:tcPr>
            <w:tcW w:w="1492" w:type="dxa"/>
            <w:vAlign w:val="center"/>
          </w:tcPr>
          <w:p w14:paraId="0BBDF3A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Karmin</w:t>
            </w:r>
          </w:p>
        </w:tc>
        <w:tc>
          <w:tcPr>
            <w:tcW w:w="1979" w:type="dxa"/>
            <w:vAlign w:val="center"/>
          </w:tcPr>
          <w:p w14:paraId="1138101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wśród drzew N-</w:t>
            </w:r>
            <w:proofErr w:type="spellStart"/>
            <w:r w:rsidRPr="0018125A">
              <w:rPr>
                <w:rFonts w:ascii="Times New Roman" w:hAnsi="Times New Roman" w:cs="Times New Roman"/>
                <w:sz w:val="20"/>
                <w:szCs w:val="20"/>
              </w:rPr>
              <w:t>ctwo</w:t>
            </w:r>
            <w:proofErr w:type="spellEnd"/>
            <w:r w:rsidRPr="0018125A">
              <w:rPr>
                <w:rFonts w:ascii="Times New Roman" w:hAnsi="Times New Roman" w:cs="Times New Roman"/>
                <w:sz w:val="20"/>
                <w:szCs w:val="20"/>
              </w:rPr>
              <w:t xml:space="preserve"> Taczanów, L-</w:t>
            </w:r>
            <w:proofErr w:type="spellStart"/>
            <w:r w:rsidRPr="0018125A">
              <w:rPr>
                <w:rFonts w:ascii="Times New Roman" w:hAnsi="Times New Roman" w:cs="Times New Roman"/>
                <w:sz w:val="20"/>
                <w:szCs w:val="20"/>
              </w:rPr>
              <w:t>ctwo</w:t>
            </w:r>
            <w:proofErr w:type="spellEnd"/>
            <w:r w:rsidRPr="0018125A">
              <w:rPr>
                <w:rFonts w:ascii="Times New Roman" w:hAnsi="Times New Roman" w:cs="Times New Roman"/>
                <w:sz w:val="20"/>
                <w:szCs w:val="20"/>
              </w:rPr>
              <w:t xml:space="preserve"> Karmin, oddz. 177</w:t>
            </w:r>
          </w:p>
        </w:tc>
        <w:tc>
          <w:tcPr>
            <w:tcW w:w="0" w:type="auto"/>
            <w:vAlign w:val="center"/>
          </w:tcPr>
          <w:p w14:paraId="2ECE7A28"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600 cm, dł. 200 cm, szer. 150 cm, wys. 45 cm</w:t>
            </w:r>
          </w:p>
        </w:tc>
        <w:tc>
          <w:tcPr>
            <w:tcW w:w="0" w:type="auto"/>
            <w:vAlign w:val="center"/>
          </w:tcPr>
          <w:p w14:paraId="423119A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193</w:t>
            </w:r>
          </w:p>
        </w:tc>
      </w:tr>
      <w:tr w:rsidR="0054725D" w:rsidRPr="0018125A" w14:paraId="5082CC76" w14:textId="77777777" w:rsidTr="0054725D">
        <w:trPr>
          <w:jc w:val="center"/>
        </w:trPr>
        <w:tc>
          <w:tcPr>
            <w:tcW w:w="0" w:type="auto"/>
            <w:vAlign w:val="center"/>
          </w:tcPr>
          <w:p w14:paraId="0341B6D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18.</w:t>
            </w:r>
          </w:p>
        </w:tc>
        <w:tc>
          <w:tcPr>
            <w:tcW w:w="2160" w:type="dxa"/>
            <w:vAlign w:val="center"/>
          </w:tcPr>
          <w:p w14:paraId="0B106A6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0FCE43B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Lutynia</w:t>
            </w:r>
          </w:p>
        </w:tc>
        <w:tc>
          <w:tcPr>
            <w:tcW w:w="1979" w:type="dxa"/>
            <w:vAlign w:val="center"/>
          </w:tcPr>
          <w:p w14:paraId="7708959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 miejscowości Lutynia, przy dworze z lewej strony</w:t>
            </w:r>
          </w:p>
        </w:tc>
        <w:tc>
          <w:tcPr>
            <w:tcW w:w="0" w:type="auto"/>
            <w:vAlign w:val="center"/>
          </w:tcPr>
          <w:p w14:paraId="1F5FB5CF"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330cm/126cm, wys. 2 m/26m</w:t>
            </w:r>
          </w:p>
        </w:tc>
        <w:tc>
          <w:tcPr>
            <w:tcW w:w="0" w:type="auto"/>
            <w:vAlign w:val="center"/>
          </w:tcPr>
          <w:p w14:paraId="35CE904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557</w:t>
            </w:r>
          </w:p>
        </w:tc>
      </w:tr>
      <w:tr w:rsidR="0054725D" w:rsidRPr="0018125A" w14:paraId="7C97A972" w14:textId="77777777" w:rsidTr="0054725D">
        <w:trPr>
          <w:jc w:val="center"/>
        </w:trPr>
        <w:tc>
          <w:tcPr>
            <w:tcW w:w="0" w:type="auto"/>
            <w:vAlign w:val="center"/>
          </w:tcPr>
          <w:p w14:paraId="44EAB9B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19.</w:t>
            </w:r>
          </w:p>
        </w:tc>
        <w:tc>
          <w:tcPr>
            <w:tcW w:w="2160" w:type="dxa"/>
            <w:vAlign w:val="center"/>
          </w:tcPr>
          <w:p w14:paraId="7BE2613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Kasztanowiec pospolity</w:t>
            </w:r>
          </w:p>
        </w:tc>
        <w:tc>
          <w:tcPr>
            <w:tcW w:w="1492" w:type="dxa"/>
            <w:vAlign w:val="center"/>
          </w:tcPr>
          <w:p w14:paraId="36B8516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Lutynia</w:t>
            </w:r>
          </w:p>
        </w:tc>
        <w:tc>
          <w:tcPr>
            <w:tcW w:w="1979" w:type="dxa"/>
            <w:vAlign w:val="center"/>
          </w:tcPr>
          <w:p w14:paraId="581693F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 miejscowości Lutynia</w:t>
            </w:r>
          </w:p>
        </w:tc>
        <w:tc>
          <w:tcPr>
            <w:tcW w:w="0" w:type="auto"/>
            <w:vAlign w:val="center"/>
          </w:tcPr>
          <w:p w14:paraId="753808A7"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250cm/57cm, wys. 25 m/16m</w:t>
            </w:r>
          </w:p>
        </w:tc>
        <w:tc>
          <w:tcPr>
            <w:tcW w:w="0" w:type="auto"/>
            <w:vAlign w:val="center"/>
          </w:tcPr>
          <w:p w14:paraId="01B0F44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558</w:t>
            </w:r>
          </w:p>
        </w:tc>
      </w:tr>
      <w:tr w:rsidR="0054725D" w:rsidRPr="0018125A" w14:paraId="149CF439" w14:textId="77777777" w:rsidTr="0054725D">
        <w:trPr>
          <w:jc w:val="center"/>
        </w:trPr>
        <w:tc>
          <w:tcPr>
            <w:tcW w:w="0" w:type="auto"/>
            <w:vAlign w:val="center"/>
          </w:tcPr>
          <w:p w14:paraId="614C64F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20.</w:t>
            </w:r>
          </w:p>
        </w:tc>
        <w:tc>
          <w:tcPr>
            <w:tcW w:w="2160" w:type="dxa"/>
            <w:vAlign w:val="center"/>
          </w:tcPr>
          <w:p w14:paraId="4ACA2D8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Kasztanowiec pospolity</w:t>
            </w:r>
          </w:p>
        </w:tc>
        <w:tc>
          <w:tcPr>
            <w:tcW w:w="1492" w:type="dxa"/>
            <w:vAlign w:val="center"/>
          </w:tcPr>
          <w:p w14:paraId="494146B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Lutynia</w:t>
            </w:r>
          </w:p>
        </w:tc>
        <w:tc>
          <w:tcPr>
            <w:tcW w:w="1979" w:type="dxa"/>
            <w:vAlign w:val="center"/>
          </w:tcPr>
          <w:p w14:paraId="6841EC6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 parku w miejscowości Lutynia</w:t>
            </w:r>
          </w:p>
        </w:tc>
        <w:tc>
          <w:tcPr>
            <w:tcW w:w="0" w:type="auto"/>
            <w:vAlign w:val="center"/>
          </w:tcPr>
          <w:p w14:paraId="44175881"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400cm, wys. 20 cm/19m</w:t>
            </w:r>
          </w:p>
        </w:tc>
        <w:tc>
          <w:tcPr>
            <w:tcW w:w="0" w:type="auto"/>
            <w:vAlign w:val="center"/>
          </w:tcPr>
          <w:p w14:paraId="4EAB16F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559</w:t>
            </w:r>
          </w:p>
        </w:tc>
      </w:tr>
      <w:tr w:rsidR="0054725D" w:rsidRPr="0018125A" w14:paraId="12D40AD1" w14:textId="77777777" w:rsidTr="0054725D">
        <w:trPr>
          <w:jc w:val="center"/>
        </w:trPr>
        <w:tc>
          <w:tcPr>
            <w:tcW w:w="0" w:type="auto"/>
            <w:vAlign w:val="center"/>
          </w:tcPr>
          <w:p w14:paraId="6451F72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21.</w:t>
            </w:r>
          </w:p>
        </w:tc>
        <w:tc>
          <w:tcPr>
            <w:tcW w:w="2160" w:type="dxa"/>
            <w:vAlign w:val="center"/>
          </w:tcPr>
          <w:p w14:paraId="3783D28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Wiąz pospolity/szypułkowy</w:t>
            </w:r>
          </w:p>
        </w:tc>
        <w:tc>
          <w:tcPr>
            <w:tcW w:w="1492" w:type="dxa"/>
            <w:vAlign w:val="center"/>
          </w:tcPr>
          <w:p w14:paraId="5730A82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Fabianów</w:t>
            </w:r>
          </w:p>
        </w:tc>
        <w:tc>
          <w:tcPr>
            <w:tcW w:w="1979" w:type="dxa"/>
            <w:vAlign w:val="center"/>
          </w:tcPr>
          <w:p w14:paraId="00B0174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na terenie parku </w:t>
            </w:r>
            <w:proofErr w:type="spellStart"/>
            <w:r w:rsidRPr="0018125A">
              <w:rPr>
                <w:rFonts w:ascii="Times New Roman" w:hAnsi="Times New Roman" w:cs="Times New Roman"/>
                <w:sz w:val="20"/>
                <w:szCs w:val="20"/>
              </w:rPr>
              <w:t>pomajątkowego</w:t>
            </w:r>
            <w:proofErr w:type="spellEnd"/>
            <w:r w:rsidRPr="0018125A">
              <w:rPr>
                <w:rFonts w:ascii="Times New Roman" w:hAnsi="Times New Roman" w:cs="Times New Roman"/>
                <w:sz w:val="20"/>
                <w:szCs w:val="20"/>
              </w:rPr>
              <w:t>,</w:t>
            </w:r>
          </w:p>
          <w:p w14:paraId="7E7A6F6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obecnie PDPS</w:t>
            </w:r>
          </w:p>
        </w:tc>
        <w:tc>
          <w:tcPr>
            <w:tcW w:w="0" w:type="auto"/>
            <w:vAlign w:val="center"/>
          </w:tcPr>
          <w:p w14:paraId="3A100C52"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275cm, wys. 25cm/31m</w:t>
            </w:r>
          </w:p>
        </w:tc>
        <w:tc>
          <w:tcPr>
            <w:tcW w:w="0" w:type="auto"/>
            <w:vAlign w:val="center"/>
          </w:tcPr>
          <w:p w14:paraId="14B585A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560</w:t>
            </w:r>
          </w:p>
        </w:tc>
      </w:tr>
      <w:tr w:rsidR="0054725D" w:rsidRPr="0018125A" w14:paraId="5778C4BA" w14:textId="77777777" w:rsidTr="0054725D">
        <w:trPr>
          <w:jc w:val="center"/>
        </w:trPr>
        <w:tc>
          <w:tcPr>
            <w:tcW w:w="0" w:type="auto"/>
            <w:vAlign w:val="center"/>
          </w:tcPr>
          <w:p w14:paraId="6BAFB68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22.</w:t>
            </w:r>
          </w:p>
        </w:tc>
        <w:tc>
          <w:tcPr>
            <w:tcW w:w="2160" w:type="dxa"/>
            <w:vAlign w:val="center"/>
          </w:tcPr>
          <w:p w14:paraId="4EFA91F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błotny</w:t>
            </w:r>
          </w:p>
        </w:tc>
        <w:tc>
          <w:tcPr>
            <w:tcW w:w="1492" w:type="dxa"/>
            <w:vAlign w:val="center"/>
          </w:tcPr>
          <w:p w14:paraId="7DBE95A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Fabianów</w:t>
            </w:r>
          </w:p>
        </w:tc>
        <w:tc>
          <w:tcPr>
            <w:tcW w:w="1979" w:type="dxa"/>
            <w:vAlign w:val="center"/>
          </w:tcPr>
          <w:p w14:paraId="1380419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na terenie parku </w:t>
            </w:r>
            <w:proofErr w:type="spellStart"/>
            <w:r w:rsidRPr="0018125A">
              <w:rPr>
                <w:rFonts w:ascii="Times New Roman" w:hAnsi="Times New Roman" w:cs="Times New Roman"/>
                <w:sz w:val="20"/>
                <w:szCs w:val="20"/>
              </w:rPr>
              <w:t>pomajątkowego</w:t>
            </w:r>
            <w:proofErr w:type="spellEnd"/>
            <w:r w:rsidRPr="0018125A">
              <w:rPr>
                <w:rFonts w:ascii="Times New Roman" w:hAnsi="Times New Roman" w:cs="Times New Roman"/>
                <w:sz w:val="20"/>
                <w:szCs w:val="20"/>
              </w:rPr>
              <w:t>,</w:t>
            </w:r>
          </w:p>
          <w:p w14:paraId="3A605B7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obecnie PDPS</w:t>
            </w:r>
          </w:p>
        </w:tc>
        <w:tc>
          <w:tcPr>
            <w:tcW w:w="0" w:type="auto"/>
            <w:vAlign w:val="center"/>
          </w:tcPr>
          <w:p w14:paraId="1DA21E34"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261cm, wys. 21cm/26m</w:t>
            </w:r>
          </w:p>
        </w:tc>
        <w:tc>
          <w:tcPr>
            <w:tcW w:w="0" w:type="auto"/>
            <w:vAlign w:val="center"/>
          </w:tcPr>
          <w:p w14:paraId="6F6D844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561</w:t>
            </w:r>
          </w:p>
        </w:tc>
      </w:tr>
      <w:tr w:rsidR="0054725D" w:rsidRPr="0018125A" w14:paraId="28B2D2FE" w14:textId="77777777" w:rsidTr="0054725D">
        <w:trPr>
          <w:jc w:val="center"/>
        </w:trPr>
        <w:tc>
          <w:tcPr>
            <w:tcW w:w="0" w:type="auto"/>
            <w:vAlign w:val="center"/>
          </w:tcPr>
          <w:p w14:paraId="4F1FF61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23.</w:t>
            </w:r>
          </w:p>
        </w:tc>
        <w:tc>
          <w:tcPr>
            <w:tcW w:w="2160" w:type="dxa"/>
            <w:vAlign w:val="center"/>
          </w:tcPr>
          <w:p w14:paraId="183117D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9 lip drobnolistnych</w:t>
            </w:r>
          </w:p>
        </w:tc>
        <w:tc>
          <w:tcPr>
            <w:tcW w:w="1492" w:type="dxa"/>
            <w:vAlign w:val="center"/>
          </w:tcPr>
          <w:p w14:paraId="2E6B74A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Fabianów</w:t>
            </w:r>
          </w:p>
        </w:tc>
        <w:tc>
          <w:tcPr>
            <w:tcW w:w="1979" w:type="dxa"/>
            <w:vAlign w:val="center"/>
          </w:tcPr>
          <w:p w14:paraId="6B663E2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na terenie parku </w:t>
            </w:r>
            <w:proofErr w:type="spellStart"/>
            <w:r w:rsidRPr="0018125A">
              <w:rPr>
                <w:rFonts w:ascii="Times New Roman" w:hAnsi="Times New Roman" w:cs="Times New Roman"/>
                <w:sz w:val="20"/>
                <w:szCs w:val="20"/>
              </w:rPr>
              <w:t>pomajątkowego</w:t>
            </w:r>
            <w:proofErr w:type="spellEnd"/>
            <w:r w:rsidRPr="0018125A">
              <w:rPr>
                <w:rFonts w:ascii="Times New Roman" w:hAnsi="Times New Roman" w:cs="Times New Roman"/>
                <w:sz w:val="20"/>
                <w:szCs w:val="20"/>
              </w:rPr>
              <w:t>,</w:t>
            </w:r>
          </w:p>
          <w:p w14:paraId="4C6BF73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obecnie PDPS</w:t>
            </w:r>
          </w:p>
        </w:tc>
        <w:tc>
          <w:tcPr>
            <w:tcW w:w="0" w:type="auto"/>
            <w:vAlign w:val="center"/>
          </w:tcPr>
          <w:p w14:paraId="64F82C6F"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260 - 303cm, wys. 25cm/16-19m</w:t>
            </w:r>
          </w:p>
        </w:tc>
        <w:tc>
          <w:tcPr>
            <w:tcW w:w="0" w:type="auto"/>
            <w:vAlign w:val="center"/>
          </w:tcPr>
          <w:p w14:paraId="1FCD794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562</w:t>
            </w:r>
          </w:p>
        </w:tc>
      </w:tr>
      <w:tr w:rsidR="0054725D" w:rsidRPr="0018125A" w14:paraId="3A602F39" w14:textId="77777777" w:rsidTr="0054725D">
        <w:trPr>
          <w:jc w:val="center"/>
        </w:trPr>
        <w:tc>
          <w:tcPr>
            <w:tcW w:w="0" w:type="auto"/>
            <w:vAlign w:val="center"/>
          </w:tcPr>
          <w:p w14:paraId="6F551C3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24.</w:t>
            </w:r>
          </w:p>
        </w:tc>
        <w:tc>
          <w:tcPr>
            <w:tcW w:w="2160" w:type="dxa"/>
            <w:vAlign w:val="center"/>
          </w:tcPr>
          <w:p w14:paraId="2F28177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Kasztanowiec pospolity/biały</w:t>
            </w:r>
          </w:p>
        </w:tc>
        <w:tc>
          <w:tcPr>
            <w:tcW w:w="1492" w:type="dxa"/>
            <w:vAlign w:val="center"/>
          </w:tcPr>
          <w:p w14:paraId="3018ED9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Fabianów</w:t>
            </w:r>
          </w:p>
        </w:tc>
        <w:tc>
          <w:tcPr>
            <w:tcW w:w="1979" w:type="dxa"/>
            <w:vAlign w:val="center"/>
          </w:tcPr>
          <w:p w14:paraId="475FD75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na terenie parku </w:t>
            </w:r>
            <w:proofErr w:type="spellStart"/>
            <w:r w:rsidRPr="0018125A">
              <w:rPr>
                <w:rFonts w:ascii="Times New Roman" w:hAnsi="Times New Roman" w:cs="Times New Roman"/>
                <w:sz w:val="20"/>
                <w:szCs w:val="20"/>
              </w:rPr>
              <w:t>pomajątkowego</w:t>
            </w:r>
            <w:proofErr w:type="spellEnd"/>
            <w:r w:rsidRPr="0018125A">
              <w:rPr>
                <w:rFonts w:ascii="Times New Roman" w:hAnsi="Times New Roman" w:cs="Times New Roman"/>
                <w:sz w:val="20"/>
                <w:szCs w:val="20"/>
              </w:rPr>
              <w:t>,</w:t>
            </w:r>
          </w:p>
          <w:p w14:paraId="42D5908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obecnie PDPS</w:t>
            </w:r>
          </w:p>
        </w:tc>
        <w:tc>
          <w:tcPr>
            <w:tcW w:w="0" w:type="auto"/>
            <w:vAlign w:val="center"/>
          </w:tcPr>
          <w:p w14:paraId="161770E7"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291cm, wys. 20cm/19m</w:t>
            </w:r>
          </w:p>
        </w:tc>
        <w:tc>
          <w:tcPr>
            <w:tcW w:w="0" w:type="auto"/>
            <w:vAlign w:val="center"/>
          </w:tcPr>
          <w:p w14:paraId="1C53152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563</w:t>
            </w:r>
          </w:p>
        </w:tc>
      </w:tr>
      <w:tr w:rsidR="0054725D" w:rsidRPr="0018125A" w14:paraId="1E55D793" w14:textId="77777777" w:rsidTr="0054725D">
        <w:trPr>
          <w:jc w:val="center"/>
        </w:trPr>
        <w:tc>
          <w:tcPr>
            <w:tcW w:w="0" w:type="auto"/>
            <w:vAlign w:val="center"/>
          </w:tcPr>
          <w:p w14:paraId="1700695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25.</w:t>
            </w:r>
          </w:p>
        </w:tc>
        <w:tc>
          <w:tcPr>
            <w:tcW w:w="2160" w:type="dxa"/>
            <w:vAlign w:val="center"/>
          </w:tcPr>
          <w:p w14:paraId="05D4E01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52A62E9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4C556ACF"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293</w:t>
            </w:r>
          </w:p>
        </w:tc>
        <w:tc>
          <w:tcPr>
            <w:tcW w:w="0" w:type="auto"/>
            <w:vAlign w:val="center"/>
          </w:tcPr>
          <w:p w14:paraId="03EF63E4"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310cm, wys. 26m/30m</w:t>
            </w:r>
          </w:p>
        </w:tc>
        <w:tc>
          <w:tcPr>
            <w:tcW w:w="0" w:type="auto"/>
            <w:vAlign w:val="center"/>
          </w:tcPr>
          <w:p w14:paraId="11D7C965"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3B2D00A0" w14:textId="77777777" w:rsidTr="0054725D">
        <w:trPr>
          <w:jc w:val="center"/>
        </w:trPr>
        <w:tc>
          <w:tcPr>
            <w:tcW w:w="0" w:type="auto"/>
            <w:vAlign w:val="center"/>
          </w:tcPr>
          <w:p w14:paraId="5E3BD88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26.</w:t>
            </w:r>
          </w:p>
        </w:tc>
        <w:tc>
          <w:tcPr>
            <w:tcW w:w="2160" w:type="dxa"/>
            <w:vAlign w:val="center"/>
          </w:tcPr>
          <w:p w14:paraId="38ED85E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Jesion wyniosły</w:t>
            </w:r>
          </w:p>
        </w:tc>
        <w:tc>
          <w:tcPr>
            <w:tcW w:w="1492" w:type="dxa"/>
            <w:vAlign w:val="center"/>
          </w:tcPr>
          <w:p w14:paraId="0B3611B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3452281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129</w:t>
            </w:r>
          </w:p>
        </w:tc>
        <w:tc>
          <w:tcPr>
            <w:tcW w:w="0" w:type="auto"/>
            <w:vAlign w:val="center"/>
          </w:tcPr>
          <w:p w14:paraId="4ED8E44E"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260cm, wys. 25m/28m</w:t>
            </w:r>
          </w:p>
        </w:tc>
        <w:tc>
          <w:tcPr>
            <w:tcW w:w="0" w:type="auto"/>
            <w:vAlign w:val="center"/>
          </w:tcPr>
          <w:p w14:paraId="71BB5807"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6F3D3B2C" w14:textId="77777777" w:rsidTr="0054725D">
        <w:trPr>
          <w:jc w:val="center"/>
        </w:trPr>
        <w:tc>
          <w:tcPr>
            <w:tcW w:w="0" w:type="auto"/>
            <w:vAlign w:val="center"/>
          </w:tcPr>
          <w:p w14:paraId="487DCC2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27.</w:t>
            </w:r>
          </w:p>
        </w:tc>
        <w:tc>
          <w:tcPr>
            <w:tcW w:w="2160" w:type="dxa"/>
            <w:vAlign w:val="center"/>
          </w:tcPr>
          <w:p w14:paraId="1D0E89D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Jesion wyniosły</w:t>
            </w:r>
          </w:p>
        </w:tc>
        <w:tc>
          <w:tcPr>
            <w:tcW w:w="1492" w:type="dxa"/>
            <w:vAlign w:val="center"/>
          </w:tcPr>
          <w:p w14:paraId="51CB502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7FCFC25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146</w:t>
            </w:r>
          </w:p>
        </w:tc>
        <w:tc>
          <w:tcPr>
            <w:tcW w:w="0" w:type="auto"/>
            <w:vAlign w:val="center"/>
          </w:tcPr>
          <w:p w14:paraId="605F3DF9"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250cm, wys. 23m</w:t>
            </w:r>
          </w:p>
        </w:tc>
        <w:tc>
          <w:tcPr>
            <w:tcW w:w="0" w:type="auto"/>
            <w:vAlign w:val="center"/>
          </w:tcPr>
          <w:p w14:paraId="40D9667A"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63B8565F" w14:textId="77777777" w:rsidTr="0054725D">
        <w:trPr>
          <w:jc w:val="center"/>
        </w:trPr>
        <w:tc>
          <w:tcPr>
            <w:tcW w:w="0" w:type="auto"/>
            <w:vAlign w:val="center"/>
          </w:tcPr>
          <w:p w14:paraId="1B13F38F"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28.</w:t>
            </w:r>
          </w:p>
        </w:tc>
        <w:tc>
          <w:tcPr>
            <w:tcW w:w="2160" w:type="dxa"/>
            <w:vAlign w:val="center"/>
          </w:tcPr>
          <w:p w14:paraId="6773701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529F221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3DEB344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176</w:t>
            </w:r>
          </w:p>
        </w:tc>
        <w:tc>
          <w:tcPr>
            <w:tcW w:w="0" w:type="auto"/>
            <w:vAlign w:val="center"/>
          </w:tcPr>
          <w:p w14:paraId="0342626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305cm, wys. 29m/24m</w:t>
            </w:r>
          </w:p>
        </w:tc>
        <w:tc>
          <w:tcPr>
            <w:tcW w:w="0" w:type="auto"/>
            <w:vAlign w:val="center"/>
          </w:tcPr>
          <w:p w14:paraId="24C63A53"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35BDE16E" w14:textId="77777777" w:rsidTr="0054725D">
        <w:trPr>
          <w:jc w:val="center"/>
        </w:trPr>
        <w:tc>
          <w:tcPr>
            <w:tcW w:w="0" w:type="auto"/>
            <w:vAlign w:val="center"/>
          </w:tcPr>
          <w:p w14:paraId="31D671A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29.</w:t>
            </w:r>
          </w:p>
        </w:tc>
        <w:tc>
          <w:tcPr>
            <w:tcW w:w="2160" w:type="dxa"/>
            <w:vAlign w:val="center"/>
          </w:tcPr>
          <w:p w14:paraId="0AD2BFC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Jesion wyniosły</w:t>
            </w:r>
          </w:p>
        </w:tc>
        <w:tc>
          <w:tcPr>
            <w:tcW w:w="1492" w:type="dxa"/>
            <w:vAlign w:val="center"/>
          </w:tcPr>
          <w:p w14:paraId="5214F4C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8FFB0A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133</w:t>
            </w:r>
          </w:p>
        </w:tc>
        <w:tc>
          <w:tcPr>
            <w:tcW w:w="0" w:type="auto"/>
            <w:vAlign w:val="center"/>
          </w:tcPr>
          <w:p w14:paraId="54285373"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310cm, wys. 24m</w:t>
            </w:r>
          </w:p>
        </w:tc>
        <w:tc>
          <w:tcPr>
            <w:tcW w:w="0" w:type="auto"/>
            <w:vAlign w:val="center"/>
          </w:tcPr>
          <w:p w14:paraId="2A1654BF"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02F33EB2" w14:textId="77777777" w:rsidTr="0054725D">
        <w:trPr>
          <w:jc w:val="center"/>
        </w:trPr>
        <w:tc>
          <w:tcPr>
            <w:tcW w:w="0" w:type="auto"/>
            <w:vAlign w:val="center"/>
          </w:tcPr>
          <w:p w14:paraId="507DFBB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lastRenderedPageBreak/>
              <w:t>30.</w:t>
            </w:r>
          </w:p>
        </w:tc>
        <w:tc>
          <w:tcPr>
            <w:tcW w:w="2160" w:type="dxa"/>
            <w:vAlign w:val="center"/>
          </w:tcPr>
          <w:p w14:paraId="0C2EBBF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Jesion wyniosły</w:t>
            </w:r>
          </w:p>
        </w:tc>
        <w:tc>
          <w:tcPr>
            <w:tcW w:w="1492" w:type="dxa"/>
            <w:vAlign w:val="center"/>
          </w:tcPr>
          <w:p w14:paraId="77EE428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A7A432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262</w:t>
            </w:r>
          </w:p>
        </w:tc>
        <w:tc>
          <w:tcPr>
            <w:tcW w:w="0" w:type="auto"/>
            <w:vAlign w:val="center"/>
          </w:tcPr>
          <w:p w14:paraId="0F6F056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360cm, wys. 27m/26m</w:t>
            </w:r>
          </w:p>
        </w:tc>
        <w:tc>
          <w:tcPr>
            <w:tcW w:w="0" w:type="auto"/>
            <w:vAlign w:val="center"/>
          </w:tcPr>
          <w:p w14:paraId="312F699B"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783D2A50" w14:textId="77777777" w:rsidTr="0054725D">
        <w:trPr>
          <w:jc w:val="center"/>
        </w:trPr>
        <w:tc>
          <w:tcPr>
            <w:tcW w:w="0" w:type="auto"/>
            <w:vAlign w:val="center"/>
          </w:tcPr>
          <w:p w14:paraId="48B8EEE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31.</w:t>
            </w:r>
          </w:p>
        </w:tc>
        <w:tc>
          <w:tcPr>
            <w:tcW w:w="2160" w:type="dxa"/>
            <w:vAlign w:val="center"/>
          </w:tcPr>
          <w:p w14:paraId="79B2159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Dąb szypułkowy</w:t>
            </w:r>
          </w:p>
        </w:tc>
        <w:tc>
          <w:tcPr>
            <w:tcW w:w="1492" w:type="dxa"/>
            <w:vAlign w:val="center"/>
          </w:tcPr>
          <w:p w14:paraId="3FF44F5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1A94FA6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278</w:t>
            </w:r>
          </w:p>
        </w:tc>
        <w:tc>
          <w:tcPr>
            <w:tcW w:w="0" w:type="auto"/>
            <w:vAlign w:val="center"/>
          </w:tcPr>
          <w:p w14:paraId="6056F890"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360cm, wys. 23m/25m</w:t>
            </w:r>
          </w:p>
        </w:tc>
        <w:tc>
          <w:tcPr>
            <w:tcW w:w="0" w:type="auto"/>
            <w:vAlign w:val="center"/>
          </w:tcPr>
          <w:p w14:paraId="038AA088"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2E110670" w14:textId="77777777" w:rsidTr="0054725D">
        <w:trPr>
          <w:jc w:val="center"/>
        </w:trPr>
        <w:tc>
          <w:tcPr>
            <w:tcW w:w="0" w:type="auto"/>
            <w:vAlign w:val="center"/>
          </w:tcPr>
          <w:p w14:paraId="5D8D460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32.</w:t>
            </w:r>
          </w:p>
        </w:tc>
        <w:tc>
          <w:tcPr>
            <w:tcW w:w="2160" w:type="dxa"/>
            <w:vAlign w:val="center"/>
          </w:tcPr>
          <w:p w14:paraId="0FC399D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Platan </w:t>
            </w:r>
            <w:proofErr w:type="spellStart"/>
            <w:r w:rsidRPr="0018125A">
              <w:rPr>
                <w:rFonts w:ascii="Times New Roman" w:hAnsi="Times New Roman" w:cs="Times New Roman"/>
                <w:sz w:val="20"/>
                <w:szCs w:val="20"/>
              </w:rPr>
              <w:t>klonolistny</w:t>
            </w:r>
            <w:proofErr w:type="spellEnd"/>
          </w:p>
        </w:tc>
        <w:tc>
          <w:tcPr>
            <w:tcW w:w="1492" w:type="dxa"/>
            <w:vAlign w:val="center"/>
          </w:tcPr>
          <w:p w14:paraId="5DF0874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6F83341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292</w:t>
            </w:r>
          </w:p>
        </w:tc>
        <w:tc>
          <w:tcPr>
            <w:tcW w:w="0" w:type="auto"/>
            <w:vAlign w:val="center"/>
          </w:tcPr>
          <w:p w14:paraId="177158A1"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390cm, wys. 28m/27m</w:t>
            </w:r>
          </w:p>
        </w:tc>
        <w:tc>
          <w:tcPr>
            <w:tcW w:w="0" w:type="auto"/>
            <w:vAlign w:val="center"/>
          </w:tcPr>
          <w:p w14:paraId="7261D40E"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70E0C51B" w14:textId="77777777" w:rsidTr="0054725D">
        <w:trPr>
          <w:jc w:val="center"/>
        </w:trPr>
        <w:tc>
          <w:tcPr>
            <w:tcW w:w="0" w:type="auto"/>
            <w:vAlign w:val="center"/>
          </w:tcPr>
          <w:p w14:paraId="5E30B92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33.</w:t>
            </w:r>
          </w:p>
        </w:tc>
        <w:tc>
          <w:tcPr>
            <w:tcW w:w="2160" w:type="dxa"/>
            <w:vAlign w:val="center"/>
          </w:tcPr>
          <w:p w14:paraId="0E3BC51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Surmia </w:t>
            </w:r>
            <w:proofErr w:type="spellStart"/>
            <w:r w:rsidRPr="0018125A">
              <w:rPr>
                <w:rFonts w:ascii="Times New Roman" w:hAnsi="Times New Roman" w:cs="Times New Roman"/>
                <w:sz w:val="20"/>
                <w:szCs w:val="20"/>
              </w:rPr>
              <w:t>bignioniowa</w:t>
            </w:r>
            <w:proofErr w:type="spellEnd"/>
          </w:p>
        </w:tc>
        <w:tc>
          <w:tcPr>
            <w:tcW w:w="1492" w:type="dxa"/>
            <w:vAlign w:val="center"/>
          </w:tcPr>
          <w:p w14:paraId="2603E3F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7E4E06F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309</w:t>
            </w:r>
          </w:p>
        </w:tc>
        <w:tc>
          <w:tcPr>
            <w:tcW w:w="0" w:type="auto"/>
            <w:vAlign w:val="center"/>
          </w:tcPr>
          <w:p w14:paraId="126E62C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255cm, wys. 17m</w:t>
            </w:r>
          </w:p>
        </w:tc>
        <w:tc>
          <w:tcPr>
            <w:tcW w:w="0" w:type="auto"/>
            <w:vAlign w:val="center"/>
          </w:tcPr>
          <w:p w14:paraId="2FD09B40"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2648646B" w14:textId="77777777" w:rsidTr="0054725D">
        <w:trPr>
          <w:jc w:val="center"/>
        </w:trPr>
        <w:tc>
          <w:tcPr>
            <w:tcW w:w="0" w:type="auto"/>
            <w:vAlign w:val="center"/>
          </w:tcPr>
          <w:p w14:paraId="79F69B5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34.</w:t>
            </w:r>
          </w:p>
        </w:tc>
        <w:tc>
          <w:tcPr>
            <w:tcW w:w="2160" w:type="dxa"/>
            <w:vAlign w:val="center"/>
          </w:tcPr>
          <w:p w14:paraId="04B310B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Jesion wyniosły</w:t>
            </w:r>
          </w:p>
        </w:tc>
        <w:tc>
          <w:tcPr>
            <w:tcW w:w="1492" w:type="dxa"/>
            <w:vAlign w:val="center"/>
          </w:tcPr>
          <w:p w14:paraId="6493D19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15DC09F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179</w:t>
            </w:r>
          </w:p>
        </w:tc>
        <w:tc>
          <w:tcPr>
            <w:tcW w:w="0" w:type="auto"/>
            <w:vAlign w:val="center"/>
          </w:tcPr>
          <w:p w14:paraId="3576EB20"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440cm, wys. 30m/29m</w:t>
            </w:r>
          </w:p>
        </w:tc>
        <w:tc>
          <w:tcPr>
            <w:tcW w:w="0" w:type="auto"/>
            <w:vAlign w:val="center"/>
          </w:tcPr>
          <w:p w14:paraId="2E26EC6A"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4A3BD629" w14:textId="77777777" w:rsidTr="0054725D">
        <w:trPr>
          <w:jc w:val="center"/>
        </w:trPr>
        <w:tc>
          <w:tcPr>
            <w:tcW w:w="0" w:type="auto"/>
            <w:vAlign w:val="center"/>
          </w:tcPr>
          <w:p w14:paraId="4241226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35.</w:t>
            </w:r>
          </w:p>
        </w:tc>
        <w:tc>
          <w:tcPr>
            <w:tcW w:w="2160" w:type="dxa"/>
            <w:vAlign w:val="center"/>
          </w:tcPr>
          <w:p w14:paraId="57D1B8D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Grab pospolity</w:t>
            </w:r>
          </w:p>
        </w:tc>
        <w:tc>
          <w:tcPr>
            <w:tcW w:w="1492" w:type="dxa"/>
            <w:vAlign w:val="center"/>
          </w:tcPr>
          <w:p w14:paraId="23ACC76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366A963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230</w:t>
            </w:r>
          </w:p>
        </w:tc>
        <w:tc>
          <w:tcPr>
            <w:tcW w:w="0" w:type="auto"/>
            <w:vAlign w:val="center"/>
          </w:tcPr>
          <w:p w14:paraId="32113649"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210cm, wys. 26m</w:t>
            </w:r>
          </w:p>
        </w:tc>
        <w:tc>
          <w:tcPr>
            <w:tcW w:w="0" w:type="auto"/>
            <w:vAlign w:val="center"/>
          </w:tcPr>
          <w:p w14:paraId="595C6FDA"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097BCA12" w14:textId="77777777" w:rsidTr="0054725D">
        <w:trPr>
          <w:jc w:val="center"/>
        </w:trPr>
        <w:tc>
          <w:tcPr>
            <w:tcW w:w="0" w:type="auto"/>
            <w:vAlign w:val="center"/>
          </w:tcPr>
          <w:p w14:paraId="7493C62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36.</w:t>
            </w:r>
          </w:p>
        </w:tc>
        <w:tc>
          <w:tcPr>
            <w:tcW w:w="2160" w:type="dxa"/>
            <w:vAlign w:val="center"/>
          </w:tcPr>
          <w:p w14:paraId="642679A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Klon jawor</w:t>
            </w:r>
          </w:p>
        </w:tc>
        <w:tc>
          <w:tcPr>
            <w:tcW w:w="1492" w:type="dxa"/>
            <w:vAlign w:val="center"/>
          </w:tcPr>
          <w:p w14:paraId="3316A6B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70644D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389</w:t>
            </w:r>
          </w:p>
        </w:tc>
        <w:tc>
          <w:tcPr>
            <w:tcW w:w="0" w:type="auto"/>
            <w:vAlign w:val="center"/>
          </w:tcPr>
          <w:p w14:paraId="168B08AE"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275cm, wys. 25m/19m</w:t>
            </w:r>
          </w:p>
        </w:tc>
        <w:tc>
          <w:tcPr>
            <w:tcW w:w="0" w:type="auto"/>
            <w:vAlign w:val="center"/>
          </w:tcPr>
          <w:p w14:paraId="6ED8AD43"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18E355A1" w14:textId="77777777" w:rsidTr="0054725D">
        <w:trPr>
          <w:jc w:val="center"/>
        </w:trPr>
        <w:tc>
          <w:tcPr>
            <w:tcW w:w="0" w:type="auto"/>
            <w:vAlign w:val="center"/>
          </w:tcPr>
          <w:p w14:paraId="6D03C93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37.</w:t>
            </w:r>
          </w:p>
        </w:tc>
        <w:tc>
          <w:tcPr>
            <w:tcW w:w="2160" w:type="dxa"/>
            <w:vAlign w:val="center"/>
          </w:tcPr>
          <w:p w14:paraId="454B110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Platan </w:t>
            </w:r>
            <w:proofErr w:type="spellStart"/>
            <w:r w:rsidRPr="0018125A">
              <w:rPr>
                <w:rFonts w:ascii="Times New Roman" w:hAnsi="Times New Roman" w:cs="Times New Roman"/>
                <w:sz w:val="20"/>
                <w:szCs w:val="20"/>
              </w:rPr>
              <w:t>klonolistny</w:t>
            </w:r>
            <w:proofErr w:type="spellEnd"/>
          </w:p>
        </w:tc>
        <w:tc>
          <w:tcPr>
            <w:tcW w:w="1492" w:type="dxa"/>
            <w:vAlign w:val="center"/>
          </w:tcPr>
          <w:p w14:paraId="6BDA2A6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2B9A06A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411</w:t>
            </w:r>
          </w:p>
        </w:tc>
        <w:tc>
          <w:tcPr>
            <w:tcW w:w="0" w:type="auto"/>
            <w:vAlign w:val="center"/>
          </w:tcPr>
          <w:p w14:paraId="4EFE7FCC"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500cm, wys. 32m/26m</w:t>
            </w:r>
          </w:p>
        </w:tc>
        <w:tc>
          <w:tcPr>
            <w:tcW w:w="0" w:type="auto"/>
            <w:vAlign w:val="center"/>
          </w:tcPr>
          <w:p w14:paraId="14799F5C"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560E48F9" w14:textId="77777777" w:rsidTr="0054725D">
        <w:trPr>
          <w:jc w:val="center"/>
        </w:trPr>
        <w:tc>
          <w:tcPr>
            <w:tcW w:w="0" w:type="auto"/>
            <w:vAlign w:val="center"/>
          </w:tcPr>
          <w:p w14:paraId="6458C6B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38.</w:t>
            </w:r>
          </w:p>
        </w:tc>
        <w:tc>
          <w:tcPr>
            <w:tcW w:w="2160" w:type="dxa"/>
            <w:vAlign w:val="center"/>
          </w:tcPr>
          <w:p w14:paraId="3CCC7AC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Topola biała</w:t>
            </w:r>
          </w:p>
        </w:tc>
        <w:tc>
          <w:tcPr>
            <w:tcW w:w="1492" w:type="dxa"/>
            <w:vAlign w:val="center"/>
          </w:tcPr>
          <w:p w14:paraId="0B8E05E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6284FC7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424</w:t>
            </w:r>
          </w:p>
        </w:tc>
        <w:tc>
          <w:tcPr>
            <w:tcW w:w="0" w:type="auto"/>
            <w:vAlign w:val="center"/>
          </w:tcPr>
          <w:p w14:paraId="22D6CFCE"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420cm, wys. 28m/27m</w:t>
            </w:r>
          </w:p>
        </w:tc>
        <w:tc>
          <w:tcPr>
            <w:tcW w:w="0" w:type="auto"/>
            <w:vAlign w:val="center"/>
          </w:tcPr>
          <w:p w14:paraId="25EED280"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485E5828" w14:textId="77777777" w:rsidTr="0054725D">
        <w:trPr>
          <w:jc w:val="center"/>
        </w:trPr>
        <w:tc>
          <w:tcPr>
            <w:tcW w:w="0" w:type="auto"/>
            <w:vAlign w:val="center"/>
          </w:tcPr>
          <w:p w14:paraId="7D12557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39.</w:t>
            </w:r>
          </w:p>
        </w:tc>
        <w:tc>
          <w:tcPr>
            <w:tcW w:w="2160" w:type="dxa"/>
            <w:vAlign w:val="center"/>
          </w:tcPr>
          <w:p w14:paraId="4364B9DA"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Buk zwyczajny</w:t>
            </w:r>
          </w:p>
        </w:tc>
        <w:tc>
          <w:tcPr>
            <w:tcW w:w="1492" w:type="dxa"/>
            <w:vAlign w:val="center"/>
          </w:tcPr>
          <w:p w14:paraId="0A3AA5F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6FD5F9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444</w:t>
            </w:r>
          </w:p>
        </w:tc>
        <w:tc>
          <w:tcPr>
            <w:tcW w:w="0" w:type="auto"/>
            <w:vAlign w:val="center"/>
          </w:tcPr>
          <w:p w14:paraId="4149683E"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365cm, wys. 24m</w:t>
            </w:r>
          </w:p>
        </w:tc>
        <w:tc>
          <w:tcPr>
            <w:tcW w:w="0" w:type="auto"/>
            <w:vAlign w:val="center"/>
          </w:tcPr>
          <w:p w14:paraId="3830EF6F"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6273B09F" w14:textId="77777777" w:rsidTr="0054725D">
        <w:trPr>
          <w:jc w:val="center"/>
        </w:trPr>
        <w:tc>
          <w:tcPr>
            <w:tcW w:w="0" w:type="auto"/>
            <w:vAlign w:val="center"/>
          </w:tcPr>
          <w:p w14:paraId="6668C06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40.</w:t>
            </w:r>
          </w:p>
        </w:tc>
        <w:tc>
          <w:tcPr>
            <w:tcW w:w="2160" w:type="dxa"/>
            <w:vAlign w:val="center"/>
          </w:tcPr>
          <w:p w14:paraId="5BAA59B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Grab pospolity</w:t>
            </w:r>
          </w:p>
        </w:tc>
        <w:tc>
          <w:tcPr>
            <w:tcW w:w="1492" w:type="dxa"/>
            <w:vAlign w:val="center"/>
          </w:tcPr>
          <w:p w14:paraId="31412FC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2CD1CA4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na terenie zespołu pałacowo-parkowego </w:t>
            </w:r>
            <w:r w:rsidRPr="0018125A">
              <w:rPr>
                <w:rFonts w:ascii="Times New Roman" w:hAnsi="Times New Roman" w:cs="Times New Roman"/>
                <w:sz w:val="20"/>
                <w:szCs w:val="20"/>
              </w:rPr>
              <w:lastRenderedPageBreak/>
              <w:t>w Dobrzycy w inwentaryzacji parku pod nr 467</w:t>
            </w:r>
          </w:p>
        </w:tc>
        <w:tc>
          <w:tcPr>
            <w:tcW w:w="0" w:type="auto"/>
            <w:vAlign w:val="center"/>
          </w:tcPr>
          <w:p w14:paraId="074973A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lastRenderedPageBreak/>
              <w:t>obw</w:t>
            </w:r>
            <w:proofErr w:type="spellEnd"/>
            <w:r w:rsidRPr="0018125A">
              <w:rPr>
                <w:rFonts w:ascii="Times New Roman" w:hAnsi="Times New Roman" w:cs="Times New Roman"/>
                <w:sz w:val="20"/>
                <w:szCs w:val="20"/>
              </w:rPr>
              <w:t>. 245cm, wys. 24m/19m</w:t>
            </w:r>
          </w:p>
        </w:tc>
        <w:tc>
          <w:tcPr>
            <w:tcW w:w="0" w:type="auto"/>
            <w:vAlign w:val="center"/>
          </w:tcPr>
          <w:p w14:paraId="27E6F5E2"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1AC777CF" w14:textId="77777777" w:rsidTr="0054725D">
        <w:trPr>
          <w:jc w:val="center"/>
        </w:trPr>
        <w:tc>
          <w:tcPr>
            <w:tcW w:w="0" w:type="auto"/>
            <w:vAlign w:val="center"/>
          </w:tcPr>
          <w:p w14:paraId="0B4BB59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41.</w:t>
            </w:r>
          </w:p>
        </w:tc>
        <w:tc>
          <w:tcPr>
            <w:tcW w:w="2160" w:type="dxa"/>
            <w:vAlign w:val="center"/>
          </w:tcPr>
          <w:p w14:paraId="7281C53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Tulipanowiec amerykański</w:t>
            </w:r>
          </w:p>
        </w:tc>
        <w:tc>
          <w:tcPr>
            <w:tcW w:w="1492" w:type="dxa"/>
            <w:vAlign w:val="center"/>
          </w:tcPr>
          <w:p w14:paraId="777859C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5F19E09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469</w:t>
            </w:r>
          </w:p>
        </w:tc>
        <w:tc>
          <w:tcPr>
            <w:tcW w:w="0" w:type="auto"/>
            <w:vAlign w:val="center"/>
          </w:tcPr>
          <w:p w14:paraId="7EC90572"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170cm, wys. 20m/22m</w:t>
            </w:r>
          </w:p>
        </w:tc>
        <w:tc>
          <w:tcPr>
            <w:tcW w:w="0" w:type="auto"/>
            <w:vAlign w:val="center"/>
          </w:tcPr>
          <w:p w14:paraId="00E2E067"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4B64FDC3" w14:textId="77777777" w:rsidTr="0054725D">
        <w:trPr>
          <w:jc w:val="center"/>
        </w:trPr>
        <w:tc>
          <w:tcPr>
            <w:tcW w:w="0" w:type="auto"/>
            <w:vAlign w:val="center"/>
          </w:tcPr>
          <w:p w14:paraId="714BF00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42.</w:t>
            </w:r>
          </w:p>
        </w:tc>
        <w:tc>
          <w:tcPr>
            <w:tcW w:w="2160" w:type="dxa"/>
            <w:vAlign w:val="center"/>
          </w:tcPr>
          <w:p w14:paraId="0943375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Klon jawor</w:t>
            </w:r>
          </w:p>
        </w:tc>
        <w:tc>
          <w:tcPr>
            <w:tcW w:w="1492" w:type="dxa"/>
            <w:vAlign w:val="center"/>
          </w:tcPr>
          <w:p w14:paraId="72AF905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54409A1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487</w:t>
            </w:r>
          </w:p>
        </w:tc>
        <w:tc>
          <w:tcPr>
            <w:tcW w:w="0" w:type="auto"/>
            <w:vAlign w:val="center"/>
          </w:tcPr>
          <w:p w14:paraId="4D6356D1"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215cm, wys. 17m/27m</w:t>
            </w:r>
          </w:p>
        </w:tc>
        <w:tc>
          <w:tcPr>
            <w:tcW w:w="0" w:type="auto"/>
            <w:vAlign w:val="center"/>
          </w:tcPr>
          <w:p w14:paraId="77066531"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6066A72D" w14:textId="77777777" w:rsidTr="0054725D">
        <w:trPr>
          <w:jc w:val="center"/>
        </w:trPr>
        <w:tc>
          <w:tcPr>
            <w:tcW w:w="0" w:type="auto"/>
            <w:vAlign w:val="center"/>
          </w:tcPr>
          <w:p w14:paraId="7C68108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43.</w:t>
            </w:r>
          </w:p>
        </w:tc>
        <w:tc>
          <w:tcPr>
            <w:tcW w:w="2160" w:type="dxa"/>
            <w:vAlign w:val="center"/>
          </w:tcPr>
          <w:p w14:paraId="3F4E2FE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Grab pospolity</w:t>
            </w:r>
          </w:p>
        </w:tc>
        <w:tc>
          <w:tcPr>
            <w:tcW w:w="1492" w:type="dxa"/>
            <w:vAlign w:val="center"/>
          </w:tcPr>
          <w:p w14:paraId="35919C1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2E1E2E5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643</w:t>
            </w:r>
          </w:p>
        </w:tc>
        <w:tc>
          <w:tcPr>
            <w:tcW w:w="0" w:type="auto"/>
            <w:vAlign w:val="center"/>
          </w:tcPr>
          <w:p w14:paraId="56E5AA55"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205cm, wys. 20m/19m</w:t>
            </w:r>
          </w:p>
        </w:tc>
        <w:tc>
          <w:tcPr>
            <w:tcW w:w="0" w:type="auto"/>
            <w:vAlign w:val="center"/>
          </w:tcPr>
          <w:p w14:paraId="43C46515"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7983368B" w14:textId="77777777" w:rsidTr="0054725D">
        <w:trPr>
          <w:jc w:val="center"/>
        </w:trPr>
        <w:tc>
          <w:tcPr>
            <w:tcW w:w="0" w:type="auto"/>
            <w:vAlign w:val="center"/>
          </w:tcPr>
          <w:p w14:paraId="5D284D4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44.</w:t>
            </w:r>
          </w:p>
        </w:tc>
        <w:tc>
          <w:tcPr>
            <w:tcW w:w="2160" w:type="dxa"/>
            <w:vAlign w:val="center"/>
          </w:tcPr>
          <w:p w14:paraId="6E2A68A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Olsza czarna</w:t>
            </w:r>
          </w:p>
        </w:tc>
        <w:tc>
          <w:tcPr>
            <w:tcW w:w="1492" w:type="dxa"/>
            <w:vAlign w:val="center"/>
          </w:tcPr>
          <w:p w14:paraId="6BFD94C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7A4256E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484</w:t>
            </w:r>
          </w:p>
        </w:tc>
        <w:tc>
          <w:tcPr>
            <w:tcW w:w="0" w:type="auto"/>
            <w:vAlign w:val="center"/>
          </w:tcPr>
          <w:p w14:paraId="5E0D0BC6"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255cm, wys. 25m/26m</w:t>
            </w:r>
          </w:p>
        </w:tc>
        <w:tc>
          <w:tcPr>
            <w:tcW w:w="0" w:type="auto"/>
            <w:vAlign w:val="center"/>
          </w:tcPr>
          <w:p w14:paraId="358990C2"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27805EE1" w14:textId="77777777" w:rsidTr="0054725D">
        <w:trPr>
          <w:jc w:val="center"/>
        </w:trPr>
        <w:tc>
          <w:tcPr>
            <w:tcW w:w="0" w:type="auto"/>
            <w:vAlign w:val="center"/>
          </w:tcPr>
          <w:p w14:paraId="39D06B0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45.</w:t>
            </w:r>
          </w:p>
        </w:tc>
        <w:tc>
          <w:tcPr>
            <w:tcW w:w="2160" w:type="dxa"/>
            <w:vAlign w:val="center"/>
          </w:tcPr>
          <w:p w14:paraId="0BA7DBF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Grab pospolity</w:t>
            </w:r>
          </w:p>
        </w:tc>
        <w:tc>
          <w:tcPr>
            <w:tcW w:w="1492" w:type="dxa"/>
            <w:vAlign w:val="center"/>
          </w:tcPr>
          <w:p w14:paraId="41AE717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5C42C64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711</w:t>
            </w:r>
          </w:p>
        </w:tc>
        <w:tc>
          <w:tcPr>
            <w:tcW w:w="0" w:type="auto"/>
            <w:vAlign w:val="center"/>
          </w:tcPr>
          <w:p w14:paraId="08BE7867"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245cm, wys. 23m</w:t>
            </w:r>
          </w:p>
        </w:tc>
        <w:tc>
          <w:tcPr>
            <w:tcW w:w="0" w:type="auto"/>
            <w:vAlign w:val="center"/>
          </w:tcPr>
          <w:p w14:paraId="0E1DC7A3"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3B404E53" w14:textId="77777777" w:rsidTr="0054725D">
        <w:trPr>
          <w:jc w:val="center"/>
        </w:trPr>
        <w:tc>
          <w:tcPr>
            <w:tcW w:w="0" w:type="auto"/>
            <w:vAlign w:val="center"/>
          </w:tcPr>
          <w:p w14:paraId="02C4AD1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46.</w:t>
            </w:r>
          </w:p>
        </w:tc>
        <w:tc>
          <w:tcPr>
            <w:tcW w:w="2160" w:type="dxa"/>
            <w:vAlign w:val="center"/>
          </w:tcPr>
          <w:p w14:paraId="4E310C8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Olsza czarna</w:t>
            </w:r>
          </w:p>
        </w:tc>
        <w:tc>
          <w:tcPr>
            <w:tcW w:w="1492" w:type="dxa"/>
            <w:vAlign w:val="center"/>
          </w:tcPr>
          <w:p w14:paraId="4ABB0B6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4B0AC1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764</w:t>
            </w:r>
          </w:p>
        </w:tc>
        <w:tc>
          <w:tcPr>
            <w:tcW w:w="0" w:type="auto"/>
            <w:vAlign w:val="center"/>
          </w:tcPr>
          <w:p w14:paraId="08C76B2B"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225cm, wys. 22m/23m</w:t>
            </w:r>
          </w:p>
        </w:tc>
        <w:tc>
          <w:tcPr>
            <w:tcW w:w="0" w:type="auto"/>
            <w:vAlign w:val="center"/>
          </w:tcPr>
          <w:p w14:paraId="6566FE8D"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0820031D" w14:textId="77777777" w:rsidTr="0054725D">
        <w:trPr>
          <w:jc w:val="center"/>
        </w:trPr>
        <w:tc>
          <w:tcPr>
            <w:tcW w:w="0" w:type="auto"/>
            <w:vAlign w:val="center"/>
          </w:tcPr>
          <w:p w14:paraId="2D099D9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47.</w:t>
            </w:r>
          </w:p>
        </w:tc>
        <w:tc>
          <w:tcPr>
            <w:tcW w:w="2160" w:type="dxa"/>
            <w:vAlign w:val="center"/>
          </w:tcPr>
          <w:p w14:paraId="64EFA91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Wierzba żałobna/wierzba biała</w:t>
            </w:r>
          </w:p>
        </w:tc>
        <w:tc>
          <w:tcPr>
            <w:tcW w:w="1492" w:type="dxa"/>
            <w:vAlign w:val="center"/>
          </w:tcPr>
          <w:p w14:paraId="593674C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192BC51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794</w:t>
            </w:r>
          </w:p>
        </w:tc>
        <w:tc>
          <w:tcPr>
            <w:tcW w:w="0" w:type="auto"/>
            <w:vAlign w:val="center"/>
          </w:tcPr>
          <w:p w14:paraId="3F343342"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380 i 360cm, wys. 20m/18m</w:t>
            </w:r>
          </w:p>
        </w:tc>
        <w:tc>
          <w:tcPr>
            <w:tcW w:w="0" w:type="auto"/>
            <w:vAlign w:val="center"/>
          </w:tcPr>
          <w:p w14:paraId="509F3E25"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47A27FEF" w14:textId="77777777" w:rsidTr="0054725D">
        <w:trPr>
          <w:jc w:val="center"/>
        </w:trPr>
        <w:tc>
          <w:tcPr>
            <w:tcW w:w="0" w:type="auto"/>
            <w:vAlign w:val="center"/>
          </w:tcPr>
          <w:p w14:paraId="4F2411B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48.</w:t>
            </w:r>
          </w:p>
        </w:tc>
        <w:tc>
          <w:tcPr>
            <w:tcW w:w="2160" w:type="dxa"/>
            <w:vAlign w:val="center"/>
          </w:tcPr>
          <w:p w14:paraId="35C7F9A3"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Kasztanowiec pospolity</w:t>
            </w:r>
          </w:p>
        </w:tc>
        <w:tc>
          <w:tcPr>
            <w:tcW w:w="1492" w:type="dxa"/>
            <w:vAlign w:val="center"/>
          </w:tcPr>
          <w:p w14:paraId="53C0B47C"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22D8E3D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798</w:t>
            </w:r>
          </w:p>
        </w:tc>
        <w:tc>
          <w:tcPr>
            <w:tcW w:w="0" w:type="auto"/>
            <w:vAlign w:val="center"/>
          </w:tcPr>
          <w:p w14:paraId="75A8C2E8"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300cm, wys. 20m/17m</w:t>
            </w:r>
          </w:p>
        </w:tc>
        <w:tc>
          <w:tcPr>
            <w:tcW w:w="0" w:type="auto"/>
            <w:vAlign w:val="center"/>
          </w:tcPr>
          <w:p w14:paraId="664A3364"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59EB8340" w14:textId="77777777" w:rsidTr="0054725D">
        <w:trPr>
          <w:jc w:val="center"/>
        </w:trPr>
        <w:tc>
          <w:tcPr>
            <w:tcW w:w="0" w:type="auto"/>
            <w:vAlign w:val="center"/>
          </w:tcPr>
          <w:p w14:paraId="4012D04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49.</w:t>
            </w:r>
          </w:p>
        </w:tc>
        <w:tc>
          <w:tcPr>
            <w:tcW w:w="2160" w:type="dxa"/>
            <w:vAlign w:val="center"/>
          </w:tcPr>
          <w:p w14:paraId="2CCD5FE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Olsza czarna</w:t>
            </w:r>
          </w:p>
        </w:tc>
        <w:tc>
          <w:tcPr>
            <w:tcW w:w="1492" w:type="dxa"/>
            <w:vAlign w:val="center"/>
          </w:tcPr>
          <w:p w14:paraId="5DE5038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35C5070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805</w:t>
            </w:r>
          </w:p>
        </w:tc>
        <w:tc>
          <w:tcPr>
            <w:tcW w:w="0" w:type="auto"/>
            <w:vAlign w:val="center"/>
          </w:tcPr>
          <w:p w14:paraId="62AB0E66"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220cm, wys. 17m/19m</w:t>
            </w:r>
          </w:p>
        </w:tc>
        <w:tc>
          <w:tcPr>
            <w:tcW w:w="0" w:type="auto"/>
            <w:vAlign w:val="center"/>
          </w:tcPr>
          <w:p w14:paraId="5754591D"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056507B5" w14:textId="77777777" w:rsidTr="0054725D">
        <w:trPr>
          <w:jc w:val="center"/>
        </w:trPr>
        <w:tc>
          <w:tcPr>
            <w:tcW w:w="0" w:type="auto"/>
            <w:vAlign w:val="center"/>
          </w:tcPr>
          <w:p w14:paraId="3B1726A9"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50.</w:t>
            </w:r>
          </w:p>
        </w:tc>
        <w:tc>
          <w:tcPr>
            <w:tcW w:w="2160" w:type="dxa"/>
            <w:vAlign w:val="center"/>
          </w:tcPr>
          <w:p w14:paraId="0232F74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Grab pospolity</w:t>
            </w:r>
          </w:p>
        </w:tc>
        <w:tc>
          <w:tcPr>
            <w:tcW w:w="1492" w:type="dxa"/>
            <w:vAlign w:val="center"/>
          </w:tcPr>
          <w:p w14:paraId="7844A552"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7C872EC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 xml:space="preserve">na terenie zespołu pałacowo-parkowego w Dobrzycy w </w:t>
            </w:r>
            <w:r w:rsidRPr="0018125A">
              <w:rPr>
                <w:rFonts w:ascii="Times New Roman" w:hAnsi="Times New Roman" w:cs="Times New Roman"/>
                <w:sz w:val="20"/>
                <w:szCs w:val="20"/>
              </w:rPr>
              <w:lastRenderedPageBreak/>
              <w:t>inwentaryzacji parku pod nr 473</w:t>
            </w:r>
          </w:p>
        </w:tc>
        <w:tc>
          <w:tcPr>
            <w:tcW w:w="0" w:type="auto"/>
            <w:vAlign w:val="center"/>
          </w:tcPr>
          <w:p w14:paraId="691A801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lastRenderedPageBreak/>
              <w:t>obw</w:t>
            </w:r>
            <w:proofErr w:type="spellEnd"/>
            <w:r w:rsidRPr="0018125A">
              <w:rPr>
                <w:rFonts w:ascii="Times New Roman" w:hAnsi="Times New Roman" w:cs="Times New Roman"/>
                <w:sz w:val="20"/>
                <w:szCs w:val="20"/>
              </w:rPr>
              <w:t>. 250cm, wys. 30m/18m</w:t>
            </w:r>
          </w:p>
        </w:tc>
        <w:tc>
          <w:tcPr>
            <w:tcW w:w="0" w:type="auto"/>
            <w:vAlign w:val="center"/>
          </w:tcPr>
          <w:p w14:paraId="38B1505E"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30532372" w14:textId="77777777" w:rsidTr="0054725D">
        <w:trPr>
          <w:jc w:val="center"/>
        </w:trPr>
        <w:tc>
          <w:tcPr>
            <w:tcW w:w="0" w:type="auto"/>
            <w:vAlign w:val="center"/>
          </w:tcPr>
          <w:p w14:paraId="0FE57144"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51.</w:t>
            </w:r>
          </w:p>
        </w:tc>
        <w:tc>
          <w:tcPr>
            <w:tcW w:w="2160" w:type="dxa"/>
            <w:vAlign w:val="center"/>
          </w:tcPr>
          <w:p w14:paraId="7036EE41"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Wiąz pospolity szypułkowy</w:t>
            </w:r>
          </w:p>
        </w:tc>
        <w:tc>
          <w:tcPr>
            <w:tcW w:w="1492" w:type="dxa"/>
            <w:vAlign w:val="center"/>
          </w:tcPr>
          <w:p w14:paraId="065F286E"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0B9EBE5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641</w:t>
            </w:r>
          </w:p>
        </w:tc>
        <w:tc>
          <w:tcPr>
            <w:tcW w:w="0" w:type="auto"/>
            <w:vAlign w:val="center"/>
          </w:tcPr>
          <w:p w14:paraId="63F88976"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320cm, wys. 30m/27m</w:t>
            </w:r>
          </w:p>
        </w:tc>
        <w:tc>
          <w:tcPr>
            <w:tcW w:w="0" w:type="auto"/>
            <w:vAlign w:val="center"/>
          </w:tcPr>
          <w:p w14:paraId="50BE51C0"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526BC35D" w14:textId="77777777" w:rsidTr="0054725D">
        <w:trPr>
          <w:jc w:val="center"/>
        </w:trPr>
        <w:tc>
          <w:tcPr>
            <w:tcW w:w="0" w:type="auto"/>
            <w:vAlign w:val="center"/>
          </w:tcPr>
          <w:p w14:paraId="0083871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52.</w:t>
            </w:r>
          </w:p>
        </w:tc>
        <w:tc>
          <w:tcPr>
            <w:tcW w:w="2160" w:type="dxa"/>
            <w:vAlign w:val="center"/>
          </w:tcPr>
          <w:p w14:paraId="50E21315"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Jesion wyniosły</w:t>
            </w:r>
          </w:p>
        </w:tc>
        <w:tc>
          <w:tcPr>
            <w:tcW w:w="1492" w:type="dxa"/>
            <w:vAlign w:val="center"/>
          </w:tcPr>
          <w:p w14:paraId="0C030066"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6A32F9FB"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na terenie zespołu pałacowo-parkowego w Dobrzycy w inwentaryzacji parku pod nr 261</w:t>
            </w:r>
          </w:p>
        </w:tc>
        <w:tc>
          <w:tcPr>
            <w:tcW w:w="0" w:type="auto"/>
            <w:vAlign w:val="center"/>
          </w:tcPr>
          <w:p w14:paraId="40AD037A"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365cm, wys. 30m/26m</w:t>
            </w:r>
          </w:p>
        </w:tc>
        <w:tc>
          <w:tcPr>
            <w:tcW w:w="0" w:type="auto"/>
            <w:vAlign w:val="center"/>
          </w:tcPr>
          <w:p w14:paraId="486B2B5F" w14:textId="77777777" w:rsidR="0054725D" w:rsidRPr="0018125A" w:rsidRDefault="0054725D" w:rsidP="0054725D">
            <w:pPr>
              <w:spacing w:line="276" w:lineRule="auto"/>
              <w:jc w:val="center"/>
              <w:rPr>
                <w:rFonts w:ascii="Times New Roman" w:hAnsi="Times New Roman" w:cs="Times New Roman"/>
                <w:sz w:val="20"/>
                <w:szCs w:val="20"/>
              </w:rPr>
            </w:pPr>
          </w:p>
        </w:tc>
      </w:tr>
      <w:tr w:rsidR="0054725D" w:rsidRPr="0018125A" w14:paraId="45302469" w14:textId="77777777" w:rsidTr="0054725D">
        <w:trPr>
          <w:jc w:val="center"/>
        </w:trPr>
        <w:tc>
          <w:tcPr>
            <w:tcW w:w="0" w:type="auto"/>
            <w:vAlign w:val="center"/>
          </w:tcPr>
          <w:p w14:paraId="0B329730"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53.</w:t>
            </w:r>
          </w:p>
        </w:tc>
        <w:tc>
          <w:tcPr>
            <w:tcW w:w="2160" w:type="dxa"/>
            <w:vAlign w:val="center"/>
          </w:tcPr>
          <w:p w14:paraId="2EDEBC18"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Metasekwoja chińska</w:t>
            </w:r>
          </w:p>
        </w:tc>
        <w:tc>
          <w:tcPr>
            <w:tcW w:w="1492" w:type="dxa"/>
            <w:vAlign w:val="center"/>
          </w:tcPr>
          <w:p w14:paraId="31E2AC47"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Dobrzyca</w:t>
            </w:r>
          </w:p>
        </w:tc>
        <w:tc>
          <w:tcPr>
            <w:tcW w:w="1979" w:type="dxa"/>
            <w:vAlign w:val="center"/>
          </w:tcPr>
          <w:p w14:paraId="5FF7E52D" w14:textId="77777777" w:rsidR="0054725D" w:rsidRPr="0018125A" w:rsidRDefault="0054725D" w:rsidP="0054725D">
            <w:pPr>
              <w:spacing w:line="276" w:lineRule="auto"/>
              <w:jc w:val="center"/>
              <w:rPr>
                <w:rFonts w:ascii="Times New Roman" w:hAnsi="Times New Roman" w:cs="Times New Roman"/>
                <w:sz w:val="20"/>
                <w:szCs w:val="20"/>
              </w:rPr>
            </w:pPr>
            <w:r w:rsidRPr="0018125A">
              <w:rPr>
                <w:rFonts w:ascii="Times New Roman" w:hAnsi="Times New Roman" w:cs="Times New Roman"/>
                <w:sz w:val="20"/>
                <w:szCs w:val="20"/>
              </w:rPr>
              <w:t>Przy kościele</w:t>
            </w:r>
          </w:p>
        </w:tc>
        <w:tc>
          <w:tcPr>
            <w:tcW w:w="0" w:type="auto"/>
            <w:vAlign w:val="center"/>
          </w:tcPr>
          <w:p w14:paraId="441FD0D4" w14:textId="77777777" w:rsidR="0054725D" w:rsidRPr="0018125A" w:rsidRDefault="0054725D" w:rsidP="0054725D">
            <w:pPr>
              <w:spacing w:line="276" w:lineRule="auto"/>
              <w:jc w:val="center"/>
              <w:rPr>
                <w:rFonts w:ascii="Times New Roman" w:hAnsi="Times New Roman" w:cs="Times New Roman"/>
                <w:sz w:val="20"/>
                <w:szCs w:val="20"/>
              </w:rPr>
            </w:pPr>
            <w:proofErr w:type="spellStart"/>
            <w:r w:rsidRPr="0018125A">
              <w:rPr>
                <w:rFonts w:ascii="Times New Roman" w:hAnsi="Times New Roman" w:cs="Times New Roman"/>
                <w:sz w:val="20"/>
                <w:szCs w:val="20"/>
              </w:rPr>
              <w:t>obw</w:t>
            </w:r>
            <w:proofErr w:type="spellEnd"/>
            <w:r w:rsidRPr="0018125A">
              <w:rPr>
                <w:rFonts w:ascii="Times New Roman" w:hAnsi="Times New Roman" w:cs="Times New Roman"/>
                <w:sz w:val="20"/>
                <w:szCs w:val="20"/>
              </w:rPr>
              <w:t>. 240cm, wys. 19m/20m</w:t>
            </w:r>
          </w:p>
        </w:tc>
        <w:tc>
          <w:tcPr>
            <w:tcW w:w="0" w:type="auto"/>
            <w:vAlign w:val="center"/>
          </w:tcPr>
          <w:p w14:paraId="139B3AEC" w14:textId="77777777" w:rsidR="0054725D" w:rsidRPr="0018125A" w:rsidRDefault="0054725D" w:rsidP="0054725D">
            <w:pPr>
              <w:spacing w:line="276" w:lineRule="auto"/>
              <w:jc w:val="center"/>
              <w:rPr>
                <w:rFonts w:ascii="Times New Roman" w:hAnsi="Times New Roman" w:cs="Times New Roman"/>
                <w:sz w:val="20"/>
                <w:szCs w:val="20"/>
              </w:rPr>
            </w:pPr>
          </w:p>
        </w:tc>
      </w:tr>
    </w:tbl>
    <w:p w14:paraId="62F19E38" w14:textId="77777777" w:rsidR="0054725D" w:rsidRPr="0018125A" w:rsidRDefault="0054725D" w:rsidP="0054725D">
      <w:pPr>
        <w:spacing w:line="276" w:lineRule="auto"/>
        <w:jc w:val="both"/>
        <w:rPr>
          <w:rFonts w:ascii="Times New Roman" w:hAnsi="Times New Roman" w:cs="Times New Roman"/>
          <w:iCs/>
        </w:rPr>
      </w:pPr>
      <w:r w:rsidRPr="0018125A">
        <w:rPr>
          <w:rFonts w:ascii="Times New Roman" w:hAnsi="Times New Roman" w:cs="Times New Roman"/>
          <w:iCs/>
        </w:rPr>
        <w:t>Źródło: Dane</w:t>
      </w:r>
      <w:r w:rsidR="00B108EB" w:rsidRPr="0018125A">
        <w:rPr>
          <w:rFonts w:ascii="Times New Roman" w:hAnsi="Times New Roman" w:cs="Times New Roman"/>
          <w:iCs/>
        </w:rPr>
        <w:t xml:space="preserve"> Urzędu Miasta i Gminy Dobrzyca</w:t>
      </w:r>
    </w:p>
    <w:p w14:paraId="6A4FAE85" w14:textId="77777777" w:rsidR="0054725D" w:rsidRPr="0018125A" w:rsidRDefault="0054725D" w:rsidP="0054725D">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Występowanie na analizowanym terenie chronionych gatunków roślin, zwierząt i grzybów zostało omówione we wcześniejszych rozdziałach opracowania. </w:t>
      </w:r>
    </w:p>
    <w:p w14:paraId="0DE71EE7" w14:textId="77777777" w:rsidR="0054725D" w:rsidRPr="0018125A" w:rsidRDefault="0054725D" w:rsidP="00B108EB">
      <w:pPr>
        <w:spacing w:line="276" w:lineRule="auto"/>
        <w:jc w:val="both"/>
        <w:rPr>
          <w:rFonts w:ascii="Times New Roman" w:hAnsi="Times New Roman" w:cs="Times New Roman"/>
          <w:sz w:val="24"/>
        </w:rPr>
      </w:pPr>
      <w:r w:rsidRPr="0018125A">
        <w:rPr>
          <w:rFonts w:ascii="Times New Roman" w:hAnsi="Times New Roman" w:cs="Times New Roman"/>
          <w:sz w:val="24"/>
        </w:rPr>
        <w:t>Na terenie objętym planem miejscowym nie znajdują się żadne formy ochrony przyrody prawnie ustanowione.</w:t>
      </w:r>
      <w:r w:rsidR="00B108EB" w:rsidRPr="0018125A">
        <w:rPr>
          <w:rFonts w:ascii="Times New Roman" w:hAnsi="Times New Roman" w:cs="Times New Roman"/>
          <w:sz w:val="24"/>
        </w:rPr>
        <w:t xml:space="preserve"> </w:t>
      </w:r>
    </w:p>
    <w:p w14:paraId="76993DAF" w14:textId="77777777" w:rsidR="002B6B35" w:rsidRPr="0018125A" w:rsidRDefault="002B6B35" w:rsidP="00B108EB">
      <w:pPr>
        <w:spacing w:line="276" w:lineRule="auto"/>
        <w:jc w:val="both"/>
        <w:rPr>
          <w:rFonts w:ascii="Times New Roman" w:hAnsi="Times New Roman" w:cs="Times New Roman"/>
          <w:sz w:val="24"/>
        </w:rPr>
      </w:pPr>
      <w:r w:rsidRPr="0018125A">
        <w:rPr>
          <w:rFonts w:ascii="Times New Roman" w:hAnsi="Times New Roman" w:cs="Times New Roman"/>
          <w:sz w:val="24"/>
        </w:rPr>
        <w:t>Położenie obszaru opracowania w stosunku do form ochrony przyrody zostało przedstawione na poniższej mapie nr 5.</w:t>
      </w:r>
    </w:p>
    <w:p w14:paraId="6FE0647F" w14:textId="77777777" w:rsidR="00EA2C66" w:rsidRPr="0018125A" w:rsidRDefault="00EA2C66" w:rsidP="00B108EB">
      <w:pPr>
        <w:spacing w:line="276" w:lineRule="auto"/>
        <w:jc w:val="both"/>
        <w:rPr>
          <w:rFonts w:ascii="Times New Roman" w:hAnsi="Times New Roman" w:cs="Times New Roman"/>
          <w:sz w:val="24"/>
        </w:rPr>
      </w:pPr>
    </w:p>
    <w:p w14:paraId="0E7C5B25" w14:textId="77777777" w:rsidR="002B6B35" w:rsidRPr="0018125A" w:rsidRDefault="002B6B35" w:rsidP="00B108EB">
      <w:pPr>
        <w:spacing w:line="276" w:lineRule="auto"/>
        <w:jc w:val="both"/>
        <w:rPr>
          <w:rFonts w:ascii="Times New Roman" w:hAnsi="Times New Roman" w:cs="Times New Roman"/>
          <w:sz w:val="24"/>
        </w:rPr>
      </w:pPr>
    </w:p>
    <w:p w14:paraId="53C1496C" w14:textId="77777777" w:rsidR="002B6B35" w:rsidRPr="0018125A" w:rsidRDefault="002B6B35" w:rsidP="00B108EB">
      <w:pPr>
        <w:spacing w:line="276" w:lineRule="auto"/>
        <w:jc w:val="both"/>
        <w:rPr>
          <w:rFonts w:ascii="Times New Roman" w:hAnsi="Times New Roman" w:cs="Times New Roman"/>
          <w:sz w:val="24"/>
        </w:rPr>
      </w:pPr>
    </w:p>
    <w:p w14:paraId="392A89CE" w14:textId="77777777" w:rsidR="002B6B35" w:rsidRPr="0018125A" w:rsidRDefault="002B6B35" w:rsidP="00B108EB">
      <w:pPr>
        <w:spacing w:line="276" w:lineRule="auto"/>
        <w:jc w:val="both"/>
        <w:rPr>
          <w:rFonts w:ascii="Times New Roman" w:hAnsi="Times New Roman" w:cs="Times New Roman"/>
          <w:sz w:val="24"/>
        </w:rPr>
      </w:pPr>
    </w:p>
    <w:p w14:paraId="2FF567F2" w14:textId="77777777" w:rsidR="002B6B35" w:rsidRPr="0018125A" w:rsidRDefault="002B6B35" w:rsidP="00B108EB">
      <w:pPr>
        <w:spacing w:line="276" w:lineRule="auto"/>
        <w:jc w:val="both"/>
        <w:rPr>
          <w:rFonts w:ascii="Times New Roman" w:hAnsi="Times New Roman" w:cs="Times New Roman"/>
          <w:sz w:val="24"/>
        </w:rPr>
      </w:pPr>
    </w:p>
    <w:p w14:paraId="74A18D05" w14:textId="77777777" w:rsidR="002B6B35" w:rsidRPr="0018125A" w:rsidRDefault="002B6B35" w:rsidP="00B108EB">
      <w:pPr>
        <w:spacing w:line="276" w:lineRule="auto"/>
        <w:jc w:val="both"/>
        <w:rPr>
          <w:rFonts w:ascii="Times New Roman" w:hAnsi="Times New Roman" w:cs="Times New Roman"/>
          <w:sz w:val="24"/>
        </w:rPr>
      </w:pPr>
    </w:p>
    <w:p w14:paraId="74ABFE69" w14:textId="77777777" w:rsidR="002B6B35" w:rsidRPr="0018125A" w:rsidRDefault="002B6B35" w:rsidP="00B108EB">
      <w:pPr>
        <w:spacing w:line="276" w:lineRule="auto"/>
        <w:jc w:val="both"/>
        <w:rPr>
          <w:rFonts w:ascii="Times New Roman" w:hAnsi="Times New Roman" w:cs="Times New Roman"/>
          <w:sz w:val="24"/>
        </w:rPr>
      </w:pPr>
    </w:p>
    <w:p w14:paraId="054BFD41" w14:textId="77777777" w:rsidR="002B6B35" w:rsidRPr="0018125A" w:rsidRDefault="002B6B35" w:rsidP="00B108EB">
      <w:pPr>
        <w:spacing w:line="276" w:lineRule="auto"/>
        <w:jc w:val="both"/>
        <w:rPr>
          <w:rFonts w:ascii="Times New Roman" w:hAnsi="Times New Roman" w:cs="Times New Roman"/>
          <w:sz w:val="24"/>
        </w:rPr>
      </w:pPr>
    </w:p>
    <w:p w14:paraId="4F3F6ADF" w14:textId="77777777" w:rsidR="002B6B35" w:rsidRPr="0018125A" w:rsidRDefault="002B6B35" w:rsidP="00B108EB">
      <w:pPr>
        <w:spacing w:line="276" w:lineRule="auto"/>
        <w:jc w:val="both"/>
        <w:rPr>
          <w:rFonts w:ascii="Times New Roman" w:hAnsi="Times New Roman" w:cs="Times New Roman"/>
          <w:sz w:val="24"/>
        </w:rPr>
      </w:pPr>
    </w:p>
    <w:p w14:paraId="4EF3D90F" w14:textId="77777777" w:rsidR="002B6B35" w:rsidRPr="0018125A" w:rsidRDefault="002B6B35" w:rsidP="00B108EB">
      <w:pPr>
        <w:spacing w:line="276" w:lineRule="auto"/>
        <w:jc w:val="both"/>
        <w:rPr>
          <w:rFonts w:ascii="Times New Roman" w:hAnsi="Times New Roman" w:cs="Times New Roman"/>
          <w:sz w:val="24"/>
        </w:rPr>
      </w:pPr>
    </w:p>
    <w:p w14:paraId="7BDAEB70" w14:textId="77777777" w:rsidR="002B6B35" w:rsidRPr="0018125A" w:rsidRDefault="002B6B35" w:rsidP="00B108EB">
      <w:pPr>
        <w:spacing w:line="276" w:lineRule="auto"/>
        <w:jc w:val="both"/>
        <w:rPr>
          <w:rFonts w:ascii="Times New Roman" w:hAnsi="Times New Roman" w:cs="Times New Roman"/>
          <w:sz w:val="24"/>
        </w:rPr>
      </w:pPr>
    </w:p>
    <w:p w14:paraId="18872379" w14:textId="77777777" w:rsidR="002B6B35" w:rsidRPr="0018125A" w:rsidRDefault="002B6B35" w:rsidP="002B6B35">
      <w:pPr>
        <w:spacing w:after="0" w:line="276" w:lineRule="auto"/>
        <w:jc w:val="both"/>
        <w:rPr>
          <w:rFonts w:ascii="Times New Roman" w:hAnsi="Times New Roman" w:cs="Times New Roman"/>
          <w:sz w:val="24"/>
        </w:rPr>
      </w:pPr>
      <w:r w:rsidRPr="0018125A">
        <w:rPr>
          <w:rFonts w:ascii="Times New Roman" w:hAnsi="Times New Roman" w:cs="Times New Roman"/>
          <w:noProof/>
          <w:sz w:val="24"/>
          <w:lang w:eastAsia="pl-PL"/>
        </w:rPr>
        <w:lastRenderedPageBreak/>
        <w:drawing>
          <wp:anchor distT="0" distB="0" distL="114300" distR="114300" simplePos="0" relativeHeight="251681792" behindDoc="0" locked="0" layoutInCell="1" allowOverlap="1" wp14:anchorId="67E4C868" wp14:editId="4EE9306C">
            <wp:simplePos x="0" y="0"/>
            <wp:positionH relativeFrom="column">
              <wp:posOffset>123825</wp:posOffset>
            </wp:positionH>
            <wp:positionV relativeFrom="paragraph">
              <wp:posOffset>0</wp:posOffset>
            </wp:positionV>
            <wp:extent cx="5558790" cy="6205855"/>
            <wp:effectExtent l="0" t="0" r="3810" b="444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a 4 Kozminiec - formy ochrony przyrody r10km.png"/>
                    <pic:cNvPicPr/>
                  </pic:nvPicPr>
                  <pic:blipFill rotWithShape="1">
                    <a:blip r:embed="rId20" cstate="print">
                      <a:extLst>
                        <a:ext uri="{28A0092B-C50C-407E-A947-70E740481C1C}">
                          <a14:useLocalDpi xmlns:a14="http://schemas.microsoft.com/office/drawing/2010/main" val="0"/>
                        </a:ext>
                      </a:extLst>
                    </a:blip>
                    <a:srcRect b="2786"/>
                    <a:stretch/>
                  </pic:blipFill>
                  <pic:spPr bwMode="auto">
                    <a:xfrm>
                      <a:off x="0" y="0"/>
                      <a:ext cx="5558790" cy="620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125A">
        <w:rPr>
          <w:rFonts w:ascii="Times New Roman" w:hAnsi="Times New Roman" w:cs="Times New Roman"/>
        </w:rPr>
        <w:t>Mapa 5. Formy ochrony przyrody występujące w promieniu 10km od obszaru opracowania</w:t>
      </w:r>
    </w:p>
    <w:p w14:paraId="13688F22" w14:textId="77777777" w:rsidR="00EA2C66" w:rsidRPr="0018125A" w:rsidRDefault="002B6B35" w:rsidP="002B6B35">
      <w:pPr>
        <w:spacing w:line="240" w:lineRule="auto"/>
        <w:jc w:val="both"/>
        <w:rPr>
          <w:rFonts w:ascii="Times New Roman" w:hAnsi="Times New Roman" w:cs="Times New Roman"/>
        </w:rPr>
      </w:pPr>
      <w:r w:rsidRPr="0018125A">
        <w:rPr>
          <w:rFonts w:ascii="Times New Roman" w:hAnsi="Times New Roman" w:cs="Times New Roman"/>
        </w:rPr>
        <w:t xml:space="preserve">Źródło: opracowanie własne na podstawie danych </w:t>
      </w:r>
      <w:r w:rsidRPr="0018125A">
        <w:rPr>
          <w:rFonts w:ascii="Times New Roman" w:hAnsi="Times New Roman" w:cs="Times New Roman"/>
          <w:i/>
        </w:rPr>
        <w:t xml:space="preserve">GDOŚ i HYDROPORTAL </w:t>
      </w:r>
      <w:r w:rsidRPr="0018125A">
        <w:rPr>
          <w:rFonts w:ascii="Times New Roman" w:hAnsi="Times New Roman" w:cs="Times New Roman"/>
        </w:rPr>
        <w:t xml:space="preserve">w programie </w:t>
      </w:r>
      <w:proofErr w:type="spellStart"/>
      <w:r w:rsidRPr="0018125A">
        <w:rPr>
          <w:rFonts w:ascii="Times New Roman" w:hAnsi="Times New Roman" w:cs="Times New Roman"/>
        </w:rPr>
        <w:t>QGis</w:t>
      </w:r>
      <w:proofErr w:type="spellEnd"/>
    </w:p>
    <w:p w14:paraId="2D47CB57" w14:textId="77777777" w:rsidR="0054725D" w:rsidRPr="0018125A" w:rsidRDefault="0054725D" w:rsidP="0054725D">
      <w:pPr>
        <w:spacing w:after="0" w:line="360" w:lineRule="auto"/>
        <w:jc w:val="both"/>
        <w:rPr>
          <w:rFonts w:ascii="Times New Roman" w:hAnsi="Times New Roman" w:cs="Times New Roman"/>
          <w:b/>
          <w:sz w:val="24"/>
        </w:rPr>
      </w:pPr>
      <w:r w:rsidRPr="0018125A">
        <w:rPr>
          <w:rFonts w:ascii="Times New Roman" w:hAnsi="Times New Roman" w:cs="Times New Roman"/>
          <w:b/>
          <w:sz w:val="24"/>
        </w:rPr>
        <w:t>Otoczenie obszaru opracowania</w:t>
      </w:r>
    </w:p>
    <w:p w14:paraId="3650A717" w14:textId="77777777" w:rsidR="0054725D" w:rsidRPr="0018125A" w:rsidRDefault="0054725D"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 dalekim otoczeniu gminy Dobrzyca znajdują się następujące obszary objęte formami ochrony przyrody ustanowionymi na podstawie </w:t>
      </w:r>
      <w:r w:rsidRPr="0018125A">
        <w:rPr>
          <w:rFonts w:ascii="Times New Roman" w:hAnsi="Times New Roman" w:cs="Times New Roman"/>
          <w:i/>
          <w:iCs/>
          <w:sz w:val="24"/>
        </w:rPr>
        <w:t>ustawy o ochronie przyrody</w:t>
      </w:r>
      <w:r w:rsidRPr="0018125A">
        <w:rPr>
          <w:rFonts w:ascii="Times New Roman" w:hAnsi="Times New Roman" w:cs="Times New Roman"/>
          <w:sz w:val="24"/>
        </w:rPr>
        <w:t xml:space="preserve"> (Dz. U. 2018 r. poz. 1614 ze zm.):</w:t>
      </w:r>
    </w:p>
    <w:p w14:paraId="4F26F911" w14:textId="77777777" w:rsidR="0054725D" w:rsidRPr="0018125A" w:rsidRDefault="0054725D" w:rsidP="00B108EB">
      <w:pPr>
        <w:spacing w:after="0" w:line="276" w:lineRule="auto"/>
        <w:jc w:val="both"/>
        <w:rPr>
          <w:rFonts w:ascii="Times New Roman" w:hAnsi="Times New Roman" w:cs="Times New Roman"/>
          <w:bCs/>
          <w:i/>
          <w:sz w:val="24"/>
        </w:rPr>
      </w:pPr>
      <w:r w:rsidRPr="0018125A">
        <w:rPr>
          <w:rFonts w:ascii="Times New Roman" w:hAnsi="Times New Roman" w:cs="Times New Roman"/>
          <w:bCs/>
          <w:i/>
          <w:sz w:val="24"/>
        </w:rPr>
        <w:t>Parki krajobrazowe</w:t>
      </w:r>
    </w:p>
    <w:p w14:paraId="252DE79B" w14:textId="77777777" w:rsidR="0054725D" w:rsidRPr="0018125A" w:rsidRDefault="0054725D" w:rsidP="00C856B4">
      <w:pPr>
        <w:numPr>
          <w:ilvl w:val="0"/>
          <w:numId w:val="10"/>
        </w:numPr>
        <w:spacing w:after="0" w:line="276" w:lineRule="auto"/>
        <w:jc w:val="both"/>
        <w:rPr>
          <w:rFonts w:ascii="Times New Roman" w:hAnsi="Times New Roman" w:cs="Times New Roman"/>
          <w:sz w:val="24"/>
        </w:rPr>
      </w:pPr>
      <w:r w:rsidRPr="0018125A">
        <w:rPr>
          <w:rFonts w:ascii="Times New Roman" w:hAnsi="Times New Roman" w:cs="Times New Roman"/>
          <w:sz w:val="24"/>
        </w:rPr>
        <w:t>Park Krajobrazowy Dolina Baryczy – odległość 23 km,</w:t>
      </w:r>
    </w:p>
    <w:p w14:paraId="6D1AE465" w14:textId="77777777" w:rsidR="0054725D" w:rsidRPr="0018125A" w:rsidRDefault="0054725D" w:rsidP="00C856B4">
      <w:pPr>
        <w:numPr>
          <w:ilvl w:val="0"/>
          <w:numId w:val="10"/>
        </w:numPr>
        <w:spacing w:after="0" w:line="276" w:lineRule="auto"/>
        <w:jc w:val="both"/>
        <w:rPr>
          <w:rFonts w:ascii="Times New Roman" w:hAnsi="Times New Roman" w:cs="Times New Roman"/>
          <w:sz w:val="24"/>
        </w:rPr>
      </w:pPr>
      <w:r w:rsidRPr="0018125A">
        <w:rPr>
          <w:rFonts w:ascii="Times New Roman" w:hAnsi="Times New Roman" w:cs="Times New Roman"/>
          <w:sz w:val="24"/>
        </w:rPr>
        <w:t>Nadwarciański Park Krajobrazowy – odległość 24,2 km</w:t>
      </w:r>
    </w:p>
    <w:p w14:paraId="3BB8F4A5" w14:textId="77777777" w:rsidR="0054725D" w:rsidRPr="0018125A" w:rsidRDefault="0054725D" w:rsidP="00B108EB">
      <w:pPr>
        <w:spacing w:after="0" w:line="276" w:lineRule="auto"/>
        <w:jc w:val="both"/>
        <w:rPr>
          <w:rFonts w:ascii="Times New Roman" w:hAnsi="Times New Roman" w:cs="Times New Roman"/>
          <w:bCs/>
          <w:i/>
          <w:sz w:val="24"/>
        </w:rPr>
      </w:pPr>
      <w:r w:rsidRPr="0018125A">
        <w:rPr>
          <w:rFonts w:ascii="Times New Roman" w:hAnsi="Times New Roman" w:cs="Times New Roman"/>
          <w:bCs/>
          <w:i/>
          <w:sz w:val="24"/>
        </w:rPr>
        <w:t>Obszary chronionego krajobrazu</w:t>
      </w:r>
    </w:p>
    <w:p w14:paraId="418E44D1" w14:textId="77777777" w:rsidR="0054725D" w:rsidRPr="0018125A" w:rsidRDefault="0054725D" w:rsidP="00C856B4">
      <w:pPr>
        <w:numPr>
          <w:ilvl w:val="0"/>
          <w:numId w:val="11"/>
        </w:numPr>
        <w:spacing w:after="0" w:line="276" w:lineRule="auto"/>
        <w:jc w:val="both"/>
        <w:rPr>
          <w:rFonts w:ascii="Times New Roman" w:hAnsi="Times New Roman" w:cs="Times New Roman"/>
          <w:sz w:val="24"/>
        </w:rPr>
      </w:pPr>
      <w:r w:rsidRPr="0018125A">
        <w:rPr>
          <w:rFonts w:ascii="Times New Roman" w:hAnsi="Times New Roman" w:cs="Times New Roman"/>
          <w:sz w:val="24"/>
        </w:rPr>
        <w:t>Dolina rz. Ciemnej – odległość 10,3 km,</w:t>
      </w:r>
    </w:p>
    <w:p w14:paraId="09F2EED4" w14:textId="77777777" w:rsidR="0054725D" w:rsidRPr="0018125A" w:rsidRDefault="0054725D" w:rsidP="00C856B4">
      <w:pPr>
        <w:numPr>
          <w:ilvl w:val="0"/>
          <w:numId w:val="11"/>
        </w:numPr>
        <w:spacing w:after="0" w:line="276" w:lineRule="auto"/>
        <w:jc w:val="both"/>
        <w:rPr>
          <w:rFonts w:ascii="Times New Roman" w:hAnsi="Times New Roman" w:cs="Times New Roman"/>
          <w:sz w:val="24"/>
        </w:rPr>
      </w:pPr>
      <w:r w:rsidRPr="0018125A">
        <w:rPr>
          <w:rFonts w:ascii="Times New Roman" w:hAnsi="Times New Roman" w:cs="Times New Roman"/>
          <w:sz w:val="24"/>
        </w:rPr>
        <w:t>Szwajcaria Żerkowska – odległość 12,1 km,</w:t>
      </w:r>
    </w:p>
    <w:p w14:paraId="47C0F9E1" w14:textId="77777777" w:rsidR="0054725D" w:rsidRPr="0018125A" w:rsidRDefault="0054725D" w:rsidP="00C856B4">
      <w:pPr>
        <w:numPr>
          <w:ilvl w:val="0"/>
          <w:numId w:val="11"/>
        </w:numPr>
        <w:spacing w:after="0" w:line="276" w:lineRule="auto"/>
        <w:jc w:val="both"/>
        <w:rPr>
          <w:rFonts w:ascii="Times New Roman" w:hAnsi="Times New Roman" w:cs="Times New Roman"/>
          <w:sz w:val="24"/>
        </w:rPr>
      </w:pPr>
      <w:r w:rsidRPr="0018125A">
        <w:rPr>
          <w:rFonts w:ascii="Times New Roman" w:hAnsi="Times New Roman" w:cs="Times New Roman"/>
          <w:sz w:val="24"/>
        </w:rPr>
        <w:lastRenderedPageBreak/>
        <w:t xml:space="preserve">Krzywińsko-Osiecki wraz z </w:t>
      </w:r>
      <w:proofErr w:type="spellStart"/>
      <w:r w:rsidRPr="0018125A">
        <w:rPr>
          <w:rFonts w:ascii="Times New Roman" w:hAnsi="Times New Roman" w:cs="Times New Roman"/>
          <w:sz w:val="24"/>
        </w:rPr>
        <w:t>zadrzewieniami</w:t>
      </w:r>
      <w:proofErr w:type="spellEnd"/>
      <w:r w:rsidRPr="0018125A">
        <w:rPr>
          <w:rFonts w:ascii="Times New Roman" w:hAnsi="Times New Roman" w:cs="Times New Roman"/>
          <w:sz w:val="24"/>
        </w:rPr>
        <w:t xml:space="preserve"> gen. Dezyderego Chłapowskiego i  kompleksami leśnymi Osieczna -Góra – odległość 17,2 km,</w:t>
      </w:r>
    </w:p>
    <w:p w14:paraId="513F15C9" w14:textId="77777777" w:rsidR="0054725D" w:rsidRPr="0018125A" w:rsidRDefault="0054725D" w:rsidP="00C856B4">
      <w:pPr>
        <w:numPr>
          <w:ilvl w:val="0"/>
          <w:numId w:val="11"/>
        </w:numPr>
        <w:spacing w:after="0" w:line="276" w:lineRule="auto"/>
        <w:jc w:val="both"/>
        <w:rPr>
          <w:rFonts w:ascii="Times New Roman" w:hAnsi="Times New Roman" w:cs="Times New Roman"/>
          <w:sz w:val="24"/>
        </w:rPr>
      </w:pPr>
      <w:r w:rsidRPr="0018125A">
        <w:rPr>
          <w:rFonts w:ascii="Times New Roman" w:hAnsi="Times New Roman" w:cs="Times New Roman"/>
          <w:sz w:val="24"/>
        </w:rPr>
        <w:t>Pyzdrski – odległość 18,3 km,</w:t>
      </w:r>
    </w:p>
    <w:p w14:paraId="7C33B32E" w14:textId="77777777" w:rsidR="0054725D" w:rsidRPr="0018125A" w:rsidRDefault="0054725D" w:rsidP="00C856B4">
      <w:pPr>
        <w:numPr>
          <w:ilvl w:val="0"/>
          <w:numId w:val="11"/>
        </w:numPr>
        <w:spacing w:after="0" w:line="276" w:lineRule="auto"/>
        <w:jc w:val="both"/>
        <w:rPr>
          <w:rFonts w:ascii="Times New Roman" w:hAnsi="Times New Roman" w:cs="Times New Roman"/>
          <w:sz w:val="24"/>
        </w:rPr>
      </w:pPr>
      <w:r w:rsidRPr="0018125A">
        <w:rPr>
          <w:rFonts w:ascii="Times New Roman" w:hAnsi="Times New Roman" w:cs="Times New Roman"/>
          <w:sz w:val="24"/>
        </w:rPr>
        <w:t>Wzgórza Ostrzeszowskie i Kotlina Odolanowska – odległość 20,2 km,</w:t>
      </w:r>
    </w:p>
    <w:p w14:paraId="666DF2E1" w14:textId="77777777" w:rsidR="0054725D" w:rsidRPr="0018125A" w:rsidRDefault="0054725D" w:rsidP="00C856B4">
      <w:pPr>
        <w:numPr>
          <w:ilvl w:val="0"/>
          <w:numId w:val="10"/>
        </w:numPr>
        <w:spacing w:after="0" w:line="276" w:lineRule="auto"/>
        <w:jc w:val="both"/>
        <w:rPr>
          <w:rFonts w:ascii="Times New Roman" w:hAnsi="Times New Roman" w:cs="Times New Roman"/>
          <w:sz w:val="24"/>
        </w:rPr>
      </w:pPr>
      <w:r w:rsidRPr="0018125A">
        <w:rPr>
          <w:rFonts w:ascii="Times New Roman" w:hAnsi="Times New Roman" w:cs="Times New Roman"/>
          <w:sz w:val="24"/>
        </w:rPr>
        <w:t>Żerkowsko-</w:t>
      </w:r>
      <w:proofErr w:type="spellStart"/>
      <w:r w:rsidRPr="0018125A">
        <w:rPr>
          <w:rFonts w:ascii="Times New Roman" w:hAnsi="Times New Roman" w:cs="Times New Roman"/>
          <w:sz w:val="24"/>
        </w:rPr>
        <w:t>Czeszewski</w:t>
      </w:r>
      <w:proofErr w:type="spellEnd"/>
      <w:r w:rsidRPr="0018125A">
        <w:rPr>
          <w:rFonts w:ascii="Times New Roman" w:hAnsi="Times New Roman" w:cs="Times New Roman"/>
          <w:sz w:val="24"/>
        </w:rPr>
        <w:t xml:space="preserve"> Park Krajobrazowy – odległość 14,6 km.</w:t>
      </w:r>
    </w:p>
    <w:p w14:paraId="230B95A8" w14:textId="77777777" w:rsidR="0054725D" w:rsidRPr="0018125A" w:rsidRDefault="0054725D" w:rsidP="003B0AD3">
      <w:pPr>
        <w:spacing w:after="0" w:line="276" w:lineRule="auto"/>
        <w:jc w:val="both"/>
        <w:rPr>
          <w:rFonts w:ascii="Times New Roman" w:hAnsi="Times New Roman" w:cs="Times New Roman"/>
          <w:sz w:val="24"/>
        </w:rPr>
      </w:pPr>
    </w:p>
    <w:p w14:paraId="0E79016F" w14:textId="77777777" w:rsidR="0054725D" w:rsidRPr="0018125A" w:rsidRDefault="00301700" w:rsidP="0054725D">
      <w:pPr>
        <w:spacing w:after="0" w:line="360" w:lineRule="auto"/>
        <w:jc w:val="both"/>
        <w:rPr>
          <w:rFonts w:ascii="Times New Roman" w:hAnsi="Times New Roman" w:cs="Times New Roman"/>
          <w:b/>
          <w:sz w:val="24"/>
        </w:rPr>
      </w:pPr>
      <w:r w:rsidRPr="0018125A">
        <w:rPr>
          <w:rFonts w:ascii="Times New Roman" w:hAnsi="Times New Roman" w:cs="Times New Roman"/>
          <w:b/>
          <w:sz w:val="24"/>
        </w:rPr>
        <w:t>Walory kulturowe</w:t>
      </w:r>
      <w:r w:rsidR="0054725D" w:rsidRPr="0018125A">
        <w:rPr>
          <w:rFonts w:ascii="Times New Roman" w:hAnsi="Times New Roman" w:cs="Times New Roman"/>
          <w:b/>
          <w:sz w:val="24"/>
        </w:rPr>
        <w:t xml:space="preserve"> </w:t>
      </w:r>
    </w:p>
    <w:p w14:paraId="5338CA07" w14:textId="77777777" w:rsidR="0054725D" w:rsidRPr="0018125A" w:rsidRDefault="0054725D" w:rsidP="0054725D">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 xml:space="preserve">Historia osadnictwa w okolicach Dobrzycy sięga schyłku epoki kamienia i związana jest z występującymi na terenie gminy znaleziskami archeologicznymi potwierdzającymi obecność ludzi na tym terenie w okresie pomiędzy 3900 – 1900 p.n.e. Dużo liczniejsza grupa zabytków archeologicznych potwierdza ciągłość zagospodarowania okolicznych terenów w </w:t>
      </w:r>
      <w:r w:rsidR="00813638" w:rsidRPr="0018125A">
        <w:rPr>
          <w:rFonts w:ascii="Times New Roman" w:hAnsi="Times New Roman" w:cs="Times New Roman"/>
          <w:sz w:val="24"/>
          <w:szCs w:val="24"/>
        </w:rPr>
        <w:t> </w:t>
      </w:r>
      <w:r w:rsidRPr="0018125A">
        <w:rPr>
          <w:rFonts w:ascii="Times New Roman" w:hAnsi="Times New Roman" w:cs="Times New Roman"/>
          <w:sz w:val="24"/>
          <w:szCs w:val="24"/>
        </w:rPr>
        <w:t xml:space="preserve">ramach osadnictwa pradziejowego związanego z kulturą łużycką (1300 – 400 p.n.e.), kulturą pomorską (600 – 200 p.n.e.) i kulturą przeworską w okresie wpływów rzymskich (300 p.n.e. – 400 n.e.). Poza zabytkami archeologicznymi wskazującymi na istnienie osadnictwa na terenie gminy w okresie wczesnego średniowiecza nie ma informacji historycznych potwierdzających intensywne i usystematyzowane zasiedlanie okolicznych terenów. Intensywna kolonizacja obszaru dzisiejszej gminy Dobrzyca następuje w XV i XVI wieku. Wówczas pojawiają się pierwsze wsie lokowane na prawie polskim i niemieckim: Czarnuszka, Dobrzyca, Galew, Karmin, Lutynia, Sośnica (XIV w.), Fabianów, Strzyżew (XV w.), Karminek, Trzebowa (XVI w.). W I połowie XV w. Dobrzyca uzyskuje prawa miejskie zmieniając układ przestrzenny z </w:t>
      </w:r>
      <w:r w:rsidR="00813638" w:rsidRPr="0018125A">
        <w:rPr>
          <w:rFonts w:ascii="Times New Roman" w:hAnsi="Times New Roman" w:cs="Times New Roman"/>
          <w:sz w:val="24"/>
          <w:szCs w:val="24"/>
        </w:rPr>
        <w:t> </w:t>
      </w:r>
      <w:r w:rsidRPr="0018125A">
        <w:rPr>
          <w:rFonts w:ascii="Times New Roman" w:hAnsi="Times New Roman" w:cs="Times New Roman"/>
          <w:sz w:val="24"/>
          <w:szCs w:val="24"/>
        </w:rPr>
        <w:t xml:space="preserve">wiejskiego na miejski. Kolejna fala zorganizowanego osadnictwa przypada na przełom XVII i XVIII wieku. Wówczas kształtują się następujące miejscowości: Polskie </w:t>
      </w:r>
      <w:proofErr w:type="spellStart"/>
      <w:r w:rsidRPr="0018125A">
        <w:rPr>
          <w:rFonts w:ascii="Times New Roman" w:hAnsi="Times New Roman" w:cs="Times New Roman"/>
          <w:sz w:val="24"/>
          <w:szCs w:val="24"/>
        </w:rPr>
        <w:t>Olędry</w:t>
      </w:r>
      <w:proofErr w:type="spellEnd"/>
      <w:r w:rsidRPr="0018125A">
        <w:rPr>
          <w:rFonts w:ascii="Times New Roman" w:hAnsi="Times New Roman" w:cs="Times New Roman"/>
          <w:sz w:val="24"/>
          <w:szCs w:val="24"/>
        </w:rPr>
        <w:t xml:space="preserve">, Koźminiec, Izbiczno, Karminiec i Sośniczka, które oparte są na typie tzw. osadnictwa </w:t>
      </w:r>
      <w:proofErr w:type="spellStart"/>
      <w:r w:rsidRPr="0018125A">
        <w:rPr>
          <w:rFonts w:ascii="Times New Roman" w:hAnsi="Times New Roman" w:cs="Times New Roman"/>
          <w:sz w:val="24"/>
          <w:szCs w:val="24"/>
        </w:rPr>
        <w:t>olęderskiego</w:t>
      </w:r>
      <w:proofErr w:type="spellEnd"/>
      <w:r w:rsidRPr="0018125A">
        <w:rPr>
          <w:rFonts w:ascii="Times New Roman" w:hAnsi="Times New Roman" w:cs="Times New Roman"/>
          <w:sz w:val="24"/>
          <w:szCs w:val="24"/>
        </w:rPr>
        <w:t xml:space="preserve">. Okolice Dobrzycy od czasów średniowiecznych funkcjonowały zawsze jako integralna część Wielkopolski. Nieprzerwanie do II rozbioru Polski Ziemia Dobrzycka stanowiła część Państwa Polskiego, po 1793 r. weszła w skład Prus funkcjonując – za wyjątkiem krótkiego okresu Księstwa Warszawskiego (1807 - 1815) – po 1815 r. w ramach administracyjnych Wielkiego Księstwa Poznańskiego. Ponownie w granicach Rzeczypospolitej Dobrzyca i okoliczne miejscowości znajdują się po zwycięskim Powstaniu Wielkopolskim z początkiem 1919 r. i </w:t>
      </w:r>
      <w:r w:rsidR="00813638" w:rsidRPr="0018125A">
        <w:rPr>
          <w:rFonts w:ascii="Times New Roman" w:hAnsi="Times New Roman" w:cs="Times New Roman"/>
          <w:sz w:val="24"/>
          <w:szCs w:val="24"/>
        </w:rPr>
        <w:t> </w:t>
      </w:r>
      <w:r w:rsidRPr="0018125A">
        <w:rPr>
          <w:rFonts w:ascii="Times New Roman" w:hAnsi="Times New Roman" w:cs="Times New Roman"/>
          <w:sz w:val="24"/>
          <w:szCs w:val="24"/>
        </w:rPr>
        <w:t>poza okresem II wojny światowej na powrót współtworząc historyczną Wielkopolskę początkowo w ramach województwa poznańskiego, potem województwa kaliskiego i obecnie województwa wielkopolskiego.</w:t>
      </w:r>
    </w:p>
    <w:p w14:paraId="44AB4C0E" w14:textId="77777777" w:rsidR="0054725D" w:rsidRPr="0018125A" w:rsidRDefault="0054725D" w:rsidP="0054725D">
      <w:pPr>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obszarze gminy Dobrzyca znajduje się wiele zabytków. Do rejestru zabytków nieruchomych wpisano obiekty podane w poniższej tabelce. </w:t>
      </w:r>
    </w:p>
    <w:p w14:paraId="7A9182EF" w14:textId="77777777" w:rsidR="0054725D" w:rsidRPr="0018125A" w:rsidRDefault="0054725D" w:rsidP="0054725D">
      <w:pPr>
        <w:spacing w:line="276" w:lineRule="auto"/>
        <w:jc w:val="both"/>
        <w:rPr>
          <w:rFonts w:ascii="Times New Roman" w:eastAsia="Times New Roman" w:hAnsi="Times New Roman" w:cs="Times New Roman"/>
          <w:lang w:eastAsia="pl-PL"/>
        </w:rPr>
      </w:pPr>
      <w:r w:rsidRPr="0018125A">
        <w:rPr>
          <w:rFonts w:ascii="Times New Roman" w:eastAsia="Times New Roman" w:hAnsi="Times New Roman" w:cs="Times New Roman"/>
          <w:lang w:eastAsia="pl-PL"/>
        </w:rPr>
        <w:t xml:space="preserve">Tab. </w:t>
      </w:r>
      <w:r w:rsidR="00DD389D" w:rsidRPr="0018125A">
        <w:rPr>
          <w:rFonts w:ascii="Times New Roman" w:eastAsia="Times New Roman" w:hAnsi="Times New Roman" w:cs="Times New Roman"/>
          <w:lang w:eastAsia="pl-PL"/>
        </w:rPr>
        <w:t>7</w:t>
      </w:r>
      <w:r w:rsidRPr="0018125A">
        <w:rPr>
          <w:rFonts w:ascii="Times New Roman" w:eastAsia="Times New Roman" w:hAnsi="Times New Roman" w:cs="Times New Roman"/>
          <w:lang w:eastAsia="pl-PL"/>
        </w:rPr>
        <w:t>. Rejestr zabytków nieruchomych</w:t>
      </w:r>
    </w:p>
    <w:tbl>
      <w:tblPr>
        <w:tblStyle w:val="Siatkatabelijasna"/>
        <w:tblW w:w="9320" w:type="dxa"/>
        <w:tblLayout w:type="fixed"/>
        <w:tblLook w:val="04A0" w:firstRow="1" w:lastRow="0" w:firstColumn="1" w:lastColumn="0" w:noHBand="0" w:noVBand="1"/>
      </w:tblPr>
      <w:tblGrid>
        <w:gridCol w:w="1474"/>
        <w:gridCol w:w="2556"/>
        <w:gridCol w:w="1290"/>
        <w:gridCol w:w="1077"/>
        <w:gridCol w:w="1678"/>
        <w:gridCol w:w="1245"/>
      </w:tblGrid>
      <w:tr w:rsidR="0054725D" w:rsidRPr="0018125A" w14:paraId="73AC8021" w14:textId="77777777" w:rsidTr="00B60023">
        <w:trPr>
          <w:trHeight w:val="1159"/>
        </w:trPr>
        <w:tc>
          <w:tcPr>
            <w:tcW w:w="1474" w:type="dxa"/>
            <w:vAlign w:val="center"/>
            <w:hideMark/>
          </w:tcPr>
          <w:p w14:paraId="3B590076"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Miejscowość</w:t>
            </w:r>
          </w:p>
        </w:tc>
        <w:tc>
          <w:tcPr>
            <w:tcW w:w="2556" w:type="dxa"/>
            <w:vAlign w:val="center"/>
            <w:hideMark/>
          </w:tcPr>
          <w:p w14:paraId="60738F99"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Obiekt</w:t>
            </w:r>
          </w:p>
        </w:tc>
        <w:tc>
          <w:tcPr>
            <w:tcW w:w="1290" w:type="dxa"/>
            <w:vAlign w:val="center"/>
            <w:hideMark/>
          </w:tcPr>
          <w:p w14:paraId="4C58CD87"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Nr</w:t>
            </w:r>
          </w:p>
          <w:p w14:paraId="05D191EF"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w rejestrze zabytków</w:t>
            </w:r>
          </w:p>
        </w:tc>
        <w:tc>
          <w:tcPr>
            <w:tcW w:w="1077" w:type="dxa"/>
            <w:vAlign w:val="center"/>
            <w:hideMark/>
          </w:tcPr>
          <w:p w14:paraId="53D821CA"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Data wpisu</w:t>
            </w:r>
          </w:p>
        </w:tc>
        <w:tc>
          <w:tcPr>
            <w:tcW w:w="1678" w:type="dxa"/>
            <w:vAlign w:val="center"/>
            <w:hideMark/>
          </w:tcPr>
          <w:p w14:paraId="2595236B"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Właściciel</w:t>
            </w:r>
          </w:p>
        </w:tc>
        <w:tc>
          <w:tcPr>
            <w:tcW w:w="1245" w:type="dxa"/>
            <w:vAlign w:val="center"/>
            <w:hideMark/>
          </w:tcPr>
          <w:p w14:paraId="657C7BF6"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Stan zachowania</w:t>
            </w:r>
          </w:p>
        </w:tc>
      </w:tr>
      <w:tr w:rsidR="0054725D" w:rsidRPr="0018125A" w14:paraId="03950C0B" w14:textId="77777777" w:rsidTr="00B60023">
        <w:trPr>
          <w:trHeight w:val="866"/>
        </w:trPr>
        <w:tc>
          <w:tcPr>
            <w:tcW w:w="1474" w:type="dxa"/>
            <w:vAlign w:val="center"/>
            <w:hideMark/>
          </w:tcPr>
          <w:p w14:paraId="3BBC642E"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Dobrzyca</w:t>
            </w:r>
          </w:p>
        </w:tc>
        <w:tc>
          <w:tcPr>
            <w:tcW w:w="2556" w:type="dxa"/>
            <w:vAlign w:val="center"/>
            <w:hideMark/>
          </w:tcPr>
          <w:p w14:paraId="455C0BA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Kościół par. pw. Św. Tekli</w:t>
            </w:r>
          </w:p>
        </w:tc>
        <w:tc>
          <w:tcPr>
            <w:tcW w:w="1290" w:type="dxa"/>
            <w:vAlign w:val="center"/>
            <w:hideMark/>
          </w:tcPr>
          <w:p w14:paraId="773808C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KI.IV-73/71/53</w:t>
            </w:r>
          </w:p>
        </w:tc>
        <w:tc>
          <w:tcPr>
            <w:tcW w:w="1077" w:type="dxa"/>
            <w:vAlign w:val="center"/>
            <w:hideMark/>
          </w:tcPr>
          <w:p w14:paraId="3BB628A4"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30.10.1953</w:t>
            </w:r>
          </w:p>
        </w:tc>
        <w:tc>
          <w:tcPr>
            <w:tcW w:w="1678" w:type="dxa"/>
            <w:vAlign w:val="center"/>
            <w:hideMark/>
          </w:tcPr>
          <w:p w14:paraId="5641EDC6"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parafia rzymskokatolicka</w:t>
            </w:r>
          </w:p>
        </w:tc>
        <w:tc>
          <w:tcPr>
            <w:tcW w:w="1245" w:type="dxa"/>
            <w:vAlign w:val="center"/>
            <w:hideMark/>
          </w:tcPr>
          <w:p w14:paraId="3A4BA8BC"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1B50396F" w14:textId="77777777" w:rsidTr="00B60023">
        <w:trPr>
          <w:trHeight w:val="1062"/>
        </w:trPr>
        <w:tc>
          <w:tcPr>
            <w:tcW w:w="1474" w:type="dxa"/>
            <w:vAlign w:val="center"/>
            <w:hideMark/>
          </w:tcPr>
          <w:p w14:paraId="07FBAA03"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lastRenderedPageBreak/>
              <w:t>Dobrzyca</w:t>
            </w:r>
          </w:p>
        </w:tc>
        <w:tc>
          <w:tcPr>
            <w:tcW w:w="2556" w:type="dxa"/>
            <w:vAlign w:val="center"/>
            <w:hideMark/>
          </w:tcPr>
          <w:p w14:paraId="5CB5E86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Zbór ewangelicki, ob. rzymskokatolicki kościół filialny pw. Matki Bożej Wspomożenia Wiernych</w:t>
            </w:r>
          </w:p>
        </w:tc>
        <w:tc>
          <w:tcPr>
            <w:tcW w:w="1290" w:type="dxa"/>
            <w:vAlign w:val="center"/>
            <w:hideMark/>
          </w:tcPr>
          <w:p w14:paraId="49A2149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439/A</w:t>
            </w:r>
          </w:p>
        </w:tc>
        <w:tc>
          <w:tcPr>
            <w:tcW w:w="1077" w:type="dxa"/>
            <w:vAlign w:val="center"/>
            <w:hideMark/>
          </w:tcPr>
          <w:p w14:paraId="69FD5FF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30.04.1986</w:t>
            </w:r>
          </w:p>
        </w:tc>
        <w:tc>
          <w:tcPr>
            <w:tcW w:w="1678" w:type="dxa"/>
            <w:vAlign w:val="center"/>
            <w:hideMark/>
          </w:tcPr>
          <w:p w14:paraId="38566E07"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parafia rzymskokatolicka</w:t>
            </w:r>
          </w:p>
        </w:tc>
        <w:tc>
          <w:tcPr>
            <w:tcW w:w="1245" w:type="dxa"/>
            <w:vAlign w:val="center"/>
            <w:hideMark/>
          </w:tcPr>
          <w:p w14:paraId="66C7D556"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dostateczny</w:t>
            </w:r>
          </w:p>
        </w:tc>
      </w:tr>
      <w:tr w:rsidR="0054725D" w:rsidRPr="0018125A" w14:paraId="779DC21F" w14:textId="77777777" w:rsidTr="00B60023">
        <w:trPr>
          <w:trHeight w:val="525"/>
        </w:trPr>
        <w:tc>
          <w:tcPr>
            <w:tcW w:w="1474" w:type="dxa"/>
            <w:vAlign w:val="center"/>
            <w:hideMark/>
          </w:tcPr>
          <w:p w14:paraId="6FB80E1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Dobrzyca</w:t>
            </w:r>
          </w:p>
        </w:tc>
        <w:tc>
          <w:tcPr>
            <w:tcW w:w="2556" w:type="dxa"/>
            <w:vAlign w:val="center"/>
            <w:hideMark/>
          </w:tcPr>
          <w:p w14:paraId="0301A67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Pałac</w:t>
            </w:r>
          </w:p>
        </w:tc>
        <w:tc>
          <w:tcPr>
            <w:tcW w:w="1290" w:type="dxa"/>
            <w:vAlign w:val="center"/>
            <w:hideMark/>
          </w:tcPr>
          <w:p w14:paraId="715B942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848/</w:t>
            </w:r>
            <w:proofErr w:type="spellStart"/>
            <w:r w:rsidRPr="00B60023">
              <w:rPr>
                <w:rFonts w:ascii="Times New Roman" w:eastAsia="Times New Roman" w:hAnsi="Times New Roman" w:cs="Times New Roman"/>
                <w:bCs/>
                <w:sz w:val="20"/>
                <w:szCs w:val="20"/>
                <w:lang w:eastAsia="pl-PL"/>
              </w:rPr>
              <w:t>Wlkp</w:t>
            </w:r>
            <w:proofErr w:type="spellEnd"/>
            <w:r w:rsidRPr="00B60023">
              <w:rPr>
                <w:rFonts w:ascii="Times New Roman" w:eastAsia="Times New Roman" w:hAnsi="Times New Roman" w:cs="Times New Roman"/>
                <w:bCs/>
                <w:sz w:val="20"/>
                <w:szCs w:val="20"/>
                <w:lang w:eastAsia="pl-PL"/>
              </w:rPr>
              <w:t>/A</w:t>
            </w:r>
          </w:p>
        </w:tc>
        <w:tc>
          <w:tcPr>
            <w:tcW w:w="1077" w:type="dxa"/>
            <w:vAlign w:val="center"/>
            <w:hideMark/>
          </w:tcPr>
          <w:p w14:paraId="6150224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03.10.1949</w:t>
            </w:r>
          </w:p>
        </w:tc>
        <w:tc>
          <w:tcPr>
            <w:tcW w:w="1678" w:type="dxa"/>
            <w:vAlign w:val="center"/>
            <w:hideMark/>
          </w:tcPr>
          <w:p w14:paraId="5A3F8A2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woj. wielkopolskie</w:t>
            </w:r>
          </w:p>
        </w:tc>
        <w:tc>
          <w:tcPr>
            <w:tcW w:w="1245" w:type="dxa"/>
            <w:vAlign w:val="center"/>
            <w:hideMark/>
          </w:tcPr>
          <w:p w14:paraId="52A3F93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786E4862" w14:textId="77777777" w:rsidTr="00B60023">
        <w:trPr>
          <w:trHeight w:val="1049"/>
        </w:trPr>
        <w:tc>
          <w:tcPr>
            <w:tcW w:w="1474" w:type="dxa"/>
            <w:vAlign w:val="center"/>
            <w:hideMark/>
          </w:tcPr>
          <w:p w14:paraId="7A2D101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Dobrzyca</w:t>
            </w:r>
          </w:p>
        </w:tc>
        <w:tc>
          <w:tcPr>
            <w:tcW w:w="2556" w:type="dxa"/>
            <w:vAlign w:val="center"/>
            <w:hideMark/>
          </w:tcPr>
          <w:p w14:paraId="2DCFA49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Park pałacowy (park, ogród użytkowy tzw. „słodki ogródek” i ogród użytkowy)</w:t>
            </w:r>
          </w:p>
        </w:tc>
        <w:tc>
          <w:tcPr>
            <w:tcW w:w="1290" w:type="dxa"/>
            <w:vAlign w:val="center"/>
            <w:hideMark/>
          </w:tcPr>
          <w:p w14:paraId="11E9108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848/</w:t>
            </w:r>
            <w:proofErr w:type="spellStart"/>
            <w:r w:rsidRPr="00B60023">
              <w:rPr>
                <w:rFonts w:ascii="Times New Roman" w:eastAsia="Times New Roman" w:hAnsi="Times New Roman" w:cs="Times New Roman"/>
                <w:bCs/>
                <w:sz w:val="20"/>
                <w:szCs w:val="20"/>
                <w:lang w:eastAsia="pl-PL"/>
              </w:rPr>
              <w:t>Wlkp</w:t>
            </w:r>
            <w:proofErr w:type="spellEnd"/>
            <w:r w:rsidRPr="00B60023">
              <w:rPr>
                <w:rFonts w:ascii="Times New Roman" w:eastAsia="Times New Roman" w:hAnsi="Times New Roman" w:cs="Times New Roman"/>
                <w:bCs/>
                <w:sz w:val="20"/>
                <w:szCs w:val="20"/>
                <w:lang w:eastAsia="pl-PL"/>
              </w:rPr>
              <w:t>/A</w:t>
            </w:r>
          </w:p>
        </w:tc>
        <w:tc>
          <w:tcPr>
            <w:tcW w:w="1077" w:type="dxa"/>
            <w:vAlign w:val="center"/>
            <w:hideMark/>
          </w:tcPr>
          <w:p w14:paraId="352C4B03"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14.10.1958 i 05.10.2011</w:t>
            </w:r>
          </w:p>
        </w:tc>
        <w:tc>
          <w:tcPr>
            <w:tcW w:w="1678" w:type="dxa"/>
            <w:vAlign w:val="center"/>
            <w:hideMark/>
          </w:tcPr>
          <w:p w14:paraId="7F46738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woj. wielkopolskie</w:t>
            </w:r>
          </w:p>
        </w:tc>
        <w:tc>
          <w:tcPr>
            <w:tcW w:w="1245" w:type="dxa"/>
            <w:vAlign w:val="center"/>
            <w:hideMark/>
          </w:tcPr>
          <w:p w14:paraId="4CC9E54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bardzo bobry</w:t>
            </w:r>
          </w:p>
        </w:tc>
      </w:tr>
      <w:tr w:rsidR="0054725D" w:rsidRPr="0018125A" w14:paraId="11461AB8" w14:textId="77777777" w:rsidTr="00B60023">
        <w:trPr>
          <w:trHeight w:val="1062"/>
        </w:trPr>
        <w:tc>
          <w:tcPr>
            <w:tcW w:w="1474" w:type="dxa"/>
            <w:vAlign w:val="center"/>
            <w:hideMark/>
          </w:tcPr>
          <w:p w14:paraId="39DBC526"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Dobrzyca</w:t>
            </w:r>
          </w:p>
        </w:tc>
        <w:tc>
          <w:tcPr>
            <w:tcW w:w="2556" w:type="dxa"/>
            <w:vAlign w:val="center"/>
            <w:hideMark/>
          </w:tcPr>
          <w:p w14:paraId="3F270BDC"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Oficyna pałacowa oraz dwa pawilony ogrodowe (tzw. Panteon i tzw. Monopter) w parku pałacowym</w:t>
            </w:r>
          </w:p>
        </w:tc>
        <w:tc>
          <w:tcPr>
            <w:tcW w:w="1290" w:type="dxa"/>
            <w:vAlign w:val="center"/>
            <w:hideMark/>
          </w:tcPr>
          <w:p w14:paraId="57FED49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848/</w:t>
            </w:r>
            <w:proofErr w:type="spellStart"/>
            <w:r w:rsidRPr="00B60023">
              <w:rPr>
                <w:rFonts w:ascii="Times New Roman" w:eastAsia="Times New Roman" w:hAnsi="Times New Roman" w:cs="Times New Roman"/>
                <w:bCs/>
                <w:sz w:val="20"/>
                <w:szCs w:val="20"/>
                <w:lang w:eastAsia="pl-PL"/>
              </w:rPr>
              <w:t>Wlkp</w:t>
            </w:r>
            <w:proofErr w:type="spellEnd"/>
            <w:r w:rsidRPr="00B60023">
              <w:rPr>
                <w:rFonts w:ascii="Times New Roman" w:eastAsia="Times New Roman" w:hAnsi="Times New Roman" w:cs="Times New Roman"/>
                <w:bCs/>
                <w:sz w:val="20"/>
                <w:szCs w:val="20"/>
                <w:lang w:eastAsia="pl-PL"/>
              </w:rPr>
              <w:t>/A</w:t>
            </w:r>
          </w:p>
        </w:tc>
        <w:tc>
          <w:tcPr>
            <w:tcW w:w="1077" w:type="dxa"/>
            <w:vAlign w:val="center"/>
            <w:hideMark/>
          </w:tcPr>
          <w:p w14:paraId="662E33E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21.02.1964</w:t>
            </w:r>
          </w:p>
        </w:tc>
        <w:tc>
          <w:tcPr>
            <w:tcW w:w="1678" w:type="dxa"/>
            <w:vAlign w:val="center"/>
            <w:hideMark/>
          </w:tcPr>
          <w:p w14:paraId="158A856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woj. wielkopolskie</w:t>
            </w:r>
          </w:p>
        </w:tc>
        <w:tc>
          <w:tcPr>
            <w:tcW w:w="1245" w:type="dxa"/>
            <w:vAlign w:val="center"/>
            <w:hideMark/>
          </w:tcPr>
          <w:p w14:paraId="7E2CA1B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bardzo bobry</w:t>
            </w:r>
          </w:p>
        </w:tc>
      </w:tr>
      <w:tr w:rsidR="0054725D" w:rsidRPr="0018125A" w14:paraId="03A4BC07" w14:textId="77777777" w:rsidTr="00B60023">
        <w:trPr>
          <w:trHeight w:val="793"/>
        </w:trPr>
        <w:tc>
          <w:tcPr>
            <w:tcW w:w="1474" w:type="dxa"/>
            <w:vAlign w:val="center"/>
            <w:hideMark/>
          </w:tcPr>
          <w:p w14:paraId="497BC1E9"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Dobrzyca</w:t>
            </w:r>
          </w:p>
        </w:tc>
        <w:tc>
          <w:tcPr>
            <w:tcW w:w="2556" w:type="dxa"/>
            <w:vAlign w:val="center"/>
            <w:hideMark/>
          </w:tcPr>
          <w:p w14:paraId="2BCAE2E9"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Dom przy Rynku (wpisany do rejestru jako dom przy ul. Pleszewskiej 1)</w:t>
            </w:r>
          </w:p>
        </w:tc>
        <w:tc>
          <w:tcPr>
            <w:tcW w:w="1290" w:type="dxa"/>
            <w:vAlign w:val="center"/>
            <w:hideMark/>
          </w:tcPr>
          <w:p w14:paraId="216FC144"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1209/A</w:t>
            </w:r>
          </w:p>
        </w:tc>
        <w:tc>
          <w:tcPr>
            <w:tcW w:w="1077" w:type="dxa"/>
            <w:vAlign w:val="center"/>
            <w:hideMark/>
          </w:tcPr>
          <w:p w14:paraId="5755FF2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02.09.1970</w:t>
            </w:r>
          </w:p>
        </w:tc>
        <w:tc>
          <w:tcPr>
            <w:tcW w:w="1678" w:type="dxa"/>
            <w:vAlign w:val="center"/>
            <w:hideMark/>
          </w:tcPr>
          <w:p w14:paraId="192A76E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osoba prywatna</w:t>
            </w:r>
          </w:p>
        </w:tc>
        <w:tc>
          <w:tcPr>
            <w:tcW w:w="1245" w:type="dxa"/>
            <w:vAlign w:val="center"/>
            <w:hideMark/>
          </w:tcPr>
          <w:p w14:paraId="0D1F44F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zły</w:t>
            </w:r>
          </w:p>
        </w:tc>
      </w:tr>
      <w:tr w:rsidR="0054725D" w:rsidRPr="0018125A" w14:paraId="44EE0D8A" w14:textId="77777777" w:rsidTr="00B60023">
        <w:trPr>
          <w:trHeight w:val="1049"/>
        </w:trPr>
        <w:tc>
          <w:tcPr>
            <w:tcW w:w="1474" w:type="dxa"/>
            <w:vAlign w:val="center"/>
            <w:hideMark/>
          </w:tcPr>
          <w:p w14:paraId="61CE104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Dobrzyca</w:t>
            </w:r>
          </w:p>
        </w:tc>
        <w:tc>
          <w:tcPr>
            <w:tcW w:w="2556" w:type="dxa"/>
            <w:vAlign w:val="center"/>
            <w:hideMark/>
          </w:tcPr>
          <w:p w14:paraId="3953C61E"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Dawny zajazd pocztowy ze stanem (zajazd dla wozów i koni). Ob. dom ze sklepem przy Rynku 16</w:t>
            </w:r>
          </w:p>
        </w:tc>
        <w:tc>
          <w:tcPr>
            <w:tcW w:w="1290" w:type="dxa"/>
            <w:vAlign w:val="center"/>
            <w:hideMark/>
          </w:tcPr>
          <w:p w14:paraId="5DE4419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1204/A</w:t>
            </w:r>
          </w:p>
        </w:tc>
        <w:tc>
          <w:tcPr>
            <w:tcW w:w="1077" w:type="dxa"/>
            <w:vAlign w:val="center"/>
            <w:hideMark/>
          </w:tcPr>
          <w:p w14:paraId="18B43B4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02.09.1970</w:t>
            </w:r>
          </w:p>
        </w:tc>
        <w:tc>
          <w:tcPr>
            <w:tcW w:w="1678" w:type="dxa"/>
            <w:vAlign w:val="center"/>
            <w:hideMark/>
          </w:tcPr>
          <w:p w14:paraId="555215D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osoba prywatna</w:t>
            </w:r>
          </w:p>
        </w:tc>
        <w:tc>
          <w:tcPr>
            <w:tcW w:w="1245" w:type="dxa"/>
            <w:vAlign w:val="center"/>
            <w:hideMark/>
          </w:tcPr>
          <w:p w14:paraId="491BA74D"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68D163A7" w14:textId="77777777" w:rsidTr="00B60023">
        <w:trPr>
          <w:trHeight w:val="525"/>
        </w:trPr>
        <w:tc>
          <w:tcPr>
            <w:tcW w:w="1474" w:type="dxa"/>
            <w:vAlign w:val="center"/>
            <w:hideMark/>
          </w:tcPr>
          <w:p w14:paraId="7B8A356E"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Fabianów</w:t>
            </w:r>
          </w:p>
        </w:tc>
        <w:tc>
          <w:tcPr>
            <w:tcW w:w="2556" w:type="dxa"/>
            <w:vAlign w:val="center"/>
            <w:hideMark/>
          </w:tcPr>
          <w:p w14:paraId="0030B60D"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Pałac, ob. Dom Pomocy Społecznej</w:t>
            </w:r>
          </w:p>
        </w:tc>
        <w:tc>
          <w:tcPr>
            <w:tcW w:w="1290" w:type="dxa"/>
            <w:vAlign w:val="center"/>
            <w:hideMark/>
          </w:tcPr>
          <w:p w14:paraId="67C4B237"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530/A</w:t>
            </w:r>
          </w:p>
        </w:tc>
        <w:tc>
          <w:tcPr>
            <w:tcW w:w="1077" w:type="dxa"/>
            <w:vAlign w:val="center"/>
            <w:hideMark/>
          </w:tcPr>
          <w:p w14:paraId="7FF5C93C"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31.12.1990</w:t>
            </w:r>
          </w:p>
        </w:tc>
        <w:tc>
          <w:tcPr>
            <w:tcW w:w="1678" w:type="dxa"/>
            <w:vAlign w:val="center"/>
            <w:hideMark/>
          </w:tcPr>
          <w:p w14:paraId="1336088C"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powiat pleszewski</w:t>
            </w:r>
          </w:p>
        </w:tc>
        <w:tc>
          <w:tcPr>
            <w:tcW w:w="1245" w:type="dxa"/>
            <w:vAlign w:val="center"/>
            <w:hideMark/>
          </w:tcPr>
          <w:p w14:paraId="1AF29F2E"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782BCCA7" w14:textId="77777777" w:rsidTr="00B60023">
        <w:trPr>
          <w:trHeight w:val="525"/>
        </w:trPr>
        <w:tc>
          <w:tcPr>
            <w:tcW w:w="1474" w:type="dxa"/>
            <w:vAlign w:val="center"/>
            <w:hideMark/>
          </w:tcPr>
          <w:p w14:paraId="43E8E37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Fabianów</w:t>
            </w:r>
          </w:p>
        </w:tc>
        <w:tc>
          <w:tcPr>
            <w:tcW w:w="2556" w:type="dxa"/>
            <w:vAlign w:val="center"/>
            <w:hideMark/>
          </w:tcPr>
          <w:p w14:paraId="586C533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Park pałacowy</w:t>
            </w:r>
          </w:p>
        </w:tc>
        <w:tc>
          <w:tcPr>
            <w:tcW w:w="1290" w:type="dxa"/>
            <w:vAlign w:val="center"/>
            <w:hideMark/>
          </w:tcPr>
          <w:p w14:paraId="4EC0EA73"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634/A</w:t>
            </w:r>
          </w:p>
        </w:tc>
        <w:tc>
          <w:tcPr>
            <w:tcW w:w="1077" w:type="dxa"/>
            <w:vAlign w:val="center"/>
            <w:hideMark/>
          </w:tcPr>
          <w:p w14:paraId="59EF219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13.12.1991</w:t>
            </w:r>
          </w:p>
        </w:tc>
        <w:tc>
          <w:tcPr>
            <w:tcW w:w="1678" w:type="dxa"/>
            <w:vAlign w:val="center"/>
            <w:hideMark/>
          </w:tcPr>
          <w:p w14:paraId="45E828D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powiat pleszewski</w:t>
            </w:r>
          </w:p>
        </w:tc>
        <w:tc>
          <w:tcPr>
            <w:tcW w:w="1245" w:type="dxa"/>
            <w:vAlign w:val="center"/>
            <w:hideMark/>
          </w:tcPr>
          <w:p w14:paraId="7674C16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dostateczny</w:t>
            </w:r>
          </w:p>
        </w:tc>
      </w:tr>
      <w:tr w:rsidR="0054725D" w:rsidRPr="0018125A" w14:paraId="4C173585" w14:textId="77777777" w:rsidTr="00B60023">
        <w:trPr>
          <w:trHeight w:val="793"/>
        </w:trPr>
        <w:tc>
          <w:tcPr>
            <w:tcW w:w="1474" w:type="dxa"/>
            <w:vAlign w:val="center"/>
            <w:hideMark/>
          </w:tcPr>
          <w:p w14:paraId="43570CD7"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Karmin</w:t>
            </w:r>
          </w:p>
        </w:tc>
        <w:tc>
          <w:tcPr>
            <w:tcW w:w="2556" w:type="dxa"/>
            <w:vAlign w:val="center"/>
            <w:hideMark/>
          </w:tcPr>
          <w:p w14:paraId="7D947CC7"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Kościół parafialny pw. Św. Barbary</w:t>
            </w:r>
          </w:p>
        </w:tc>
        <w:tc>
          <w:tcPr>
            <w:tcW w:w="1290" w:type="dxa"/>
            <w:vAlign w:val="center"/>
            <w:hideMark/>
          </w:tcPr>
          <w:p w14:paraId="4483D4F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1702/A</w:t>
            </w:r>
          </w:p>
        </w:tc>
        <w:tc>
          <w:tcPr>
            <w:tcW w:w="1077" w:type="dxa"/>
            <w:vAlign w:val="center"/>
            <w:hideMark/>
          </w:tcPr>
          <w:p w14:paraId="108E703C"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08.04.1975</w:t>
            </w:r>
          </w:p>
        </w:tc>
        <w:tc>
          <w:tcPr>
            <w:tcW w:w="1678" w:type="dxa"/>
            <w:vAlign w:val="center"/>
            <w:hideMark/>
          </w:tcPr>
          <w:p w14:paraId="43747979"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parafia rzymskokatolicka</w:t>
            </w:r>
          </w:p>
        </w:tc>
        <w:tc>
          <w:tcPr>
            <w:tcW w:w="1245" w:type="dxa"/>
            <w:vAlign w:val="center"/>
            <w:hideMark/>
          </w:tcPr>
          <w:p w14:paraId="66650254"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2E8B4149" w14:textId="77777777" w:rsidTr="00B60023">
        <w:trPr>
          <w:trHeight w:val="525"/>
        </w:trPr>
        <w:tc>
          <w:tcPr>
            <w:tcW w:w="1474" w:type="dxa"/>
            <w:vAlign w:val="center"/>
            <w:hideMark/>
          </w:tcPr>
          <w:p w14:paraId="316D0376"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Karmin</w:t>
            </w:r>
          </w:p>
        </w:tc>
        <w:tc>
          <w:tcPr>
            <w:tcW w:w="2556" w:type="dxa"/>
            <w:vAlign w:val="center"/>
            <w:hideMark/>
          </w:tcPr>
          <w:p w14:paraId="3E2A9F0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Spichlerz</w:t>
            </w:r>
          </w:p>
        </w:tc>
        <w:tc>
          <w:tcPr>
            <w:tcW w:w="1290" w:type="dxa"/>
            <w:vAlign w:val="center"/>
            <w:hideMark/>
          </w:tcPr>
          <w:p w14:paraId="0423D59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640/A</w:t>
            </w:r>
          </w:p>
        </w:tc>
        <w:tc>
          <w:tcPr>
            <w:tcW w:w="1077" w:type="dxa"/>
            <w:vAlign w:val="center"/>
            <w:hideMark/>
          </w:tcPr>
          <w:p w14:paraId="6DC5D9F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31.12.1991</w:t>
            </w:r>
          </w:p>
        </w:tc>
        <w:tc>
          <w:tcPr>
            <w:tcW w:w="1678" w:type="dxa"/>
            <w:vAlign w:val="center"/>
            <w:hideMark/>
          </w:tcPr>
          <w:p w14:paraId="5A47F04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osoba prywatna</w:t>
            </w:r>
          </w:p>
        </w:tc>
        <w:tc>
          <w:tcPr>
            <w:tcW w:w="1245" w:type="dxa"/>
            <w:vAlign w:val="center"/>
            <w:hideMark/>
          </w:tcPr>
          <w:p w14:paraId="14DAF239"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bardzo zły</w:t>
            </w:r>
          </w:p>
        </w:tc>
      </w:tr>
      <w:tr w:rsidR="0054725D" w:rsidRPr="0018125A" w14:paraId="74C4437F" w14:textId="77777777" w:rsidTr="00B60023">
        <w:trPr>
          <w:trHeight w:val="2917"/>
        </w:trPr>
        <w:tc>
          <w:tcPr>
            <w:tcW w:w="1474" w:type="dxa"/>
            <w:vAlign w:val="center"/>
            <w:hideMark/>
          </w:tcPr>
          <w:p w14:paraId="2F54596C" w14:textId="77777777" w:rsidR="0054725D" w:rsidRPr="00B60023" w:rsidRDefault="0054725D" w:rsidP="0054725D">
            <w:pPr>
              <w:spacing w:line="276" w:lineRule="auto"/>
              <w:jc w:val="center"/>
              <w:rPr>
                <w:rFonts w:ascii="Times New Roman" w:eastAsia="Times New Roman" w:hAnsi="Times New Roman" w:cs="Times New Roman"/>
                <w:b/>
                <w:bCs/>
                <w:sz w:val="20"/>
                <w:szCs w:val="20"/>
                <w:lang w:eastAsia="pl-PL"/>
              </w:rPr>
            </w:pPr>
            <w:r w:rsidRPr="00B60023">
              <w:rPr>
                <w:rFonts w:ascii="Times New Roman" w:eastAsia="Times New Roman" w:hAnsi="Times New Roman" w:cs="Times New Roman"/>
                <w:b/>
                <w:bCs/>
                <w:sz w:val="20"/>
                <w:szCs w:val="20"/>
                <w:lang w:eastAsia="pl-PL"/>
              </w:rPr>
              <w:t>Koźminiec</w:t>
            </w:r>
          </w:p>
        </w:tc>
        <w:tc>
          <w:tcPr>
            <w:tcW w:w="2556" w:type="dxa"/>
            <w:vAlign w:val="center"/>
            <w:hideMark/>
          </w:tcPr>
          <w:p w14:paraId="51F75E26" w14:textId="77777777" w:rsidR="0054725D" w:rsidRPr="00B60023" w:rsidRDefault="0054725D" w:rsidP="0054725D">
            <w:pPr>
              <w:spacing w:line="276" w:lineRule="auto"/>
              <w:jc w:val="center"/>
              <w:rPr>
                <w:rFonts w:ascii="Times New Roman" w:eastAsia="Times New Roman" w:hAnsi="Times New Roman" w:cs="Times New Roman"/>
                <w:b/>
                <w:bCs/>
                <w:sz w:val="20"/>
                <w:szCs w:val="20"/>
                <w:lang w:eastAsia="pl-PL"/>
              </w:rPr>
            </w:pPr>
            <w:r w:rsidRPr="00B60023">
              <w:rPr>
                <w:rFonts w:ascii="Times New Roman" w:eastAsia="Times New Roman" w:hAnsi="Times New Roman" w:cs="Times New Roman"/>
                <w:b/>
                <w:bCs/>
                <w:sz w:val="20"/>
                <w:szCs w:val="20"/>
                <w:lang w:eastAsia="pl-PL"/>
              </w:rPr>
              <w:t>Zespół kościoła ewangelickiego, ob. rzymskokatolickiego pw. Podwyższenia Krzyża Świętego: Kościół Filialny pw. Podwyższenia Krzyża Świętego, cmentarz przykościelny, pastorówka, ob. dom mieszkalny nr 52 wraz z otoczeniem</w:t>
            </w:r>
          </w:p>
        </w:tc>
        <w:tc>
          <w:tcPr>
            <w:tcW w:w="1290" w:type="dxa"/>
            <w:vAlign w:val="center"/>
            <w:hideMark/>
          </w:tcPr>
          <w:p w14:paraId="19E3B073" w14:textId="77777777" w:rsidR="0054725D" w:rsidRPr="00B60023" w:rsidRDefault="0054725D" w:rsidP="0054725D">
            <w:pPr>
              <w:spacing w:line="276" w:lineRule="auto"/>
              <w:jc w:val="center"/>
              <w:rPr>
                <w:rFonts w:ascii="Times New Roman" w:eastAsia="Times New Roman" w:hAnsi="Times New Roman" w:cs="Times New Roman"/>
                <w:b/>
                <w:bCs/>
                <w:sz w:val="20"/>
                <w:szCs w:val="20"/>
                <w:lang w:eastAsia="pl-PL"/>
              </w:rPr>
            </w:pPr>
            <w:r w:rsidRPr="00B60023">
              <w:rPr>
                <w:rFonts w:ascii="Times New Roman" w:eastAsia="Times New Roman" w:hAnsi="Times New Roman" w:cs="Times New Roman"/>
                <w:b/>
                <w:bCs/>
                <w:sz w:val="20"/>
                <w:szCs w:val="20"/>
                <w:lang w:eastAsia="pl-PL"/>
              </w:rPr>
              <w:t>882/</w:t>
            </w:r>
            <w:proofErr w:type="spellStart"/>
            <w:r w:rsidRPr="00B60023">
              <w:rPr>
                <w:rFonts w:ascii="Times New Roman" w:eastAsia="Times New Roman" w:hAnsi="Times New Roman" w:cs="Times New Roman"/>
                <w:b/>
                <w:bCs/>
                <w:sz w:val="20"/>
                <w:szCs w:val="20"/>
                <w:lang w:eastAsia="pl-PL"/>
              </w:rPr>
              <w:t>Wlkp</w:t>
            </w:r>
            <w:proofErr w:type="spellEnd"/>
            <w:r w:rsidRPr="00B60023">
              <w:rPr>
                <w:rFonts w:ascii="Times New Roman" w:eastAsia="Times New Roman" w:hAnsi="Times New Roman" w:cs="Times New Roman"/>
                <w:b/>
                <w:bCs/>
                <w:sz w:val="20"/>
                <w:szCs w:val="20"/>
                <w:lang w:eastAsia="pl-PL"/>
              </w:rPr>
              <w:t>/A</w:t>
            </w:r>
          </w:p>
        </w:tc>
        <w:tc>
          <w:tcPr>
            <w:tcW w:w="1077" w:type="dxa"/>
            <w:vAlign w:val="center"/>
            <w:hideMark/>
          </w:tcPr>
          <w:p w14:paraId="4EF4DAAF" w14:textId="77777777" w:rsidR="0054725D" w:rsidRPr="00B60023" w:rsidRDefault="0054725D" w:rsidP="0054725D">
            <w:pPr>
              <w:spacing w:line="276" w:lineRule="auto"/>
              <w:jc w:val="center"/>
              <w:rPr>
                <w:rFonts w:ascii="Times New Roman" w:eastAsia="Times New Roman" w:hAnsi="Times New Roman" w:cs="Times New Roman"/>
                <w:b/>
                <w:bCs/>
                <w:sz w:val="20"/>
                <w:szCs w:val="20"/>
                <w:lang w:eastAsia="pl-PL"/>
              </w:rPr>
            </w:pPr>
            <w:r w:rsidRPr="00B60023">
              <w:rPr>
                <w:rFonts w:ascii="Times New Roman" w:eastAsia="Times New Roman" w:hAnsi="Times New Roman" w:cs="Times New Roman"/>
                <w:b/>
                <w:bCs/>
                <w:sz w:val="20"/>
                <w:szCs w:val="20"/>
                <w:lang w:eastAsia="pl-PL"/>
              </w:rPr>
              <w:t>23.01.2013</w:t>
            </w:r>
          </w:p>
        </w:tc>
        <w:tc>
          <w:tcPr>
            <w:tcW w:w="1678" w:type="dxa"/>
            <w:vAlign w:val="center"/>
            <w:hideMark/>
          </w:tcPr>
          <w:p w14:paraId="22763A2D" w14:textId="77777777" w:rsidR="0054725D" w:rsidRPr="00B60023" w:rsidRDefault="0054725D" w:rsidP="0054725D">
            <w:pPr>
              <w:spacing w:line="276" w:lineRule="auto"/>
              <w:jc w:val="center"/>
              <w:rPr>
                <w:rFonts w:ascii="Times New Roman" w:eastAsia="Times New Roman" w:hAnsi="Times New Roman" w:cs="Times New Roman"/>
                <w:b/>
                <w:bCs/>
                <w:sz w:val="20"/>
                <w:szCs w:val="20"/>
                <w:lang w:eastAsia="pl-PL"/>
              </w:rPr>
            </w:pPr>
            <w:r w:rsidRPr="00B60023">
              <w:rPr>
                <w:rFonts w:ascii="Times New Roman" w:eastAsia="Times New Roman" w:hAnsi="Times New Roman" w:cs="Times New Roman"/>
                <w:b/>
                <w:bCs/>
                <w:sz w:val="20"/>
                <w:szCs w:val="20"/>
                <w:lang w:eastAsia="pl-PL"/>
              </w:rPr>
              <w:t>parafia rzymskokatolicka</w:t>
            </w:r>
          </w:p>
        </w:tc>
        <w:tc>
          <w:tcPr>
            <w:tcW w:w="1245" w:type="dxa"/>
            <w:vAlign w:val="center"/>
            <w:hideMark/>
          </w:tcPr>
          <w:p w14:paraId="2CA29894" w14:textId="77777777" w:rsidR="0054725D" w:rsidRPr="00B60023" w:rsidRDefault="0054725D" w:rsidP="0054725D">
            <w:pPr>
              <w:spacing w:line="276" w:lineRule="auto"/>
              <w:jc w:val="center"/>
              <w:rPr>
                <w:rFonts w:ascii="Times New Roman" w:eastAsia="Times New Roman" w:hAnsi="Times New Roman" w:cs="Times New Roman"/>
                <w:b/>
                <w:bCs/>
                <w:sz w:val="20"/>
                <w:szCs w:val="20"/>
                <w:lang w:eastAsia="pl-PL"/>
              </w:rPr>
            </w:pPr>
            <w:r w:rsidRPr="00B60023">
              <w:rPr>
                <w:rFonts w:ascii="Times New Roman" w:eastAsia="Times New Roman" w:hAnsi="Times New Roman" w:cs="Times New Roman"/>
                <w:b/>
                <w:bCs/>
                <w:sz w:val="20"/>
                <w:szCs w:val="20"/>
                <w:lang w:eastAsia="pl-PL"/>
              </w:rPr>
              <w:t>dobry/zły</w:t>
            </w:r>
          </w:p>
        </w:tc>
      </w:tr>
      <w:tr w:rsidR="0054725D" w:rsidRPr="0018125A" w14:paraId="6E25DFEF" w14:textId="77777777" w:rsidTr="00B60023">
        <w:trPr>
          <w:trHeight w:val="781"/>
        </w:trPr>
        <w:tc>
          <w:tcPr>
            <w:tcW w:w="1474" w:type="dxa"/>
            <w:vAlign w:val="center"/>
            <w:hideMark/>
          </w:tcPr>
          <w:p w14:paraId="285E684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Lutynia</w:t>
            </w:r>
          </w:p>
        </w:tc>
        <w:tc>
          <w:tcPr>
            <w:tcW w:w="2556" w:type="dxa"/>
            <w:vAlign w:val="center"/>
            <w:hideMark/>
          </w:tcPr>
          <w:p w14:paraId="48D26F0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Kościół parafialny pw. Wniebowzięcia Najświętszej Marii Panny</w:t>
            </w:r>
          </w:p>
        </w:tc>
        <w:tc>
          <w:tcPr>
            <w:tcW w:w="1290" w:type="dxa"/>
            <w:vAlign w:val="center"/>
            <w:hideMark/>
          </w:tcPr>
          <w:p w14:paraId="4BFA9BE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1206/A</w:t>
            </w:r>
          </w:p>
        </w:tc>
        <w:tc>
          <w:tcPr>
            <w:tcW w:w="1077" w:type="dxa"/>
            <w:vAlign w:val="center"/>
            <w:hideMark/>
          </w:tcPr>
          <w:p w14:paraId="683C2C3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02.09.1970</w:t>
            </w:r>
          </w:p>
        </w:tc>
        <w:tc>
          <w:tcPr>
            <w:tcW w:w="1678" w:type="dxa"/>
            <w:vAlign w:val="center"/>
            <w:hideMark/>
          </w:tcPr>
          <w:p w14:paraId="6778E30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parafia rzymskokatolicka</w:t>
            </w:r>
          </w:p>
        </w:tc>
        <w:tc>
          <w:tcPr>
            <w:tcW w:w="1245" w:type="dxa"/>
            <w:vAlign w:val="center"/>
            <w:hideMark/>
          </w:tcPr>
          <w:p w14:paraId="23AAE527"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76D94A15" w14:textId="77777777" w:rsidTr="00B60023">
        <w:trPr>
          <w:trHeight w:val="1062"/>
        </w:trPr>
        <w:tc>
          <w:tcPr>
            <w:tcW w:w="1474" w:type="dxa"/>
            <w:vAlign w:val="center"/>
            <w:hideMark/>
          </w:tcPr>
          <w:p w14:paraId="3E0CBAB4"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Sośnica</w:t>
            </w:r>
          </w:p>
        </w:tc>
        <w:tc>
          <w:tcPr>
            <w:tcW w:w="2556" w:type="dxa"/>
            <w:vAlign w:val="center"/>
            <w:hideMark/>
          </w:tcPr>
          <w:p w14:paraId="09634E0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Kościół parafialny pw. Św. Marii Magdaleny</w:t>
            </w:r>
          </w:p>
        </w:tc>
        <w:tc>
          <w:tcPr>
            <w:tcW w:w="1290" w:type="dxa"/>
            <w:vAlign w:val="center"/>
            <w:hideMark/>
          </w:tcPr>
          <w:p w14:paraId="41B4423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A.K.I 11a/212</w:t>
            </w:r>
          </w:p>
          <w:p w14:paraId="3B5C5D1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551/A</w:t>
            </w:r>
          </w:p>
        </w:tc>
        <w:tc>
          <w:tcPr>
            <w:tcW w:w="1077" w:type="dxa"/>
            <w:vAlign w:val="center"/>
            <w:hideMark/>
          </w:tcPr>
          <w:p w14:paraId="616C2EE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07.03.1933</w:t>
            </w:r>
          </w:p>
          <w:p w14:paraId="0E4FE47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312.12.1991</w:t>
            </w:r>
          </w:p>
        </w:tc>
        <w:tc>
          <w:tcPr>
            <w:tcW w:w="1678" w:type="dxa"/>
            <w:vAlign w:val="center"/>
            <w:hideMark/>
          </w:tcPr>
          <w:p w14:paraId="29FCFBA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parafia rzymskokatolicka</w:t>
            </w:r>
          </w:p>
        </w:tc>
        <w:tc>
          <w:tcPr>
            <w:tcW w:w="1245" w:type="dxa"/>
            <w:vAlign w:val="center"/>
            <w:hideMark/>
          </w:tcPr>
          <w:p w14:paraId="694E2B2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dobry</w:t>
            </w:r>
          </w:p>
        </w:tc>
      </w:tr>
      <w:tr w:rsidR="0054725D" w:rsidRPr="0018125A" w14:paraId="36617062" w14:textId="77777777" w:rsidTr="00B60023">
        <w:trPr>
          <w:trHeight w:val="525"/>
        </w:trPr>
        <w:tc>
          <w:tcPr>
            <w:tcW w:w="1474" w:type="dxa"/>
            <w:vAlign w:val="center"/>
            <w:hideMark/>
          </w:tcPr>
          <w:p w14:paraId="08FBF135"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Sośnica</w:t>
            </w:r>
          </w:p>
        </w:tc>
        <w:tc>
          <w:tcPr>
            <w:tcW w:w="2556" w:type="dxa"/>
            <w:vAlign w:val="center"/>
            <w:hideMark/>
          </w:tcPr>
          <w:p w14:paraId="44612F2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Dwór</w:t>
            </w:r>
          </w:p>
        </w:tc>
        <w:tc>
          <w:tcPr>
            <w:tcW w:w="1290" w:type="dxa"/>
            <w:vAlign w:val="center"/>
            <w:hideMark/>
          </w:tcPr>
          <w:p w14:paraId="5F5BE90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1026/A</w:t>
            </w:r>
          </w:p>
        </w:tc>
        <w:tc>
          <w:tcPr>
            <w:tcW w:w="1077" w:type="dxa"/>
            <w:vAlign w:val="center"/>
            <w:hideMark/>
          </w:tcPr>
          <w:p w14:paraId="6406976A"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12.03.1970</w:t>
            </w:r>
          </w:p>
        </w:tc>
        <w:tc>
          <w:tcPr>
            <w:tcW w:w="1678" w:type="dxa"/>
            <w:vAlign w:val="center"/>
            <w:hideMark/>
          </w:tcPr>
          <w:p w14:paraId="6BEBA55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Gmina Dobrzyca</w:t>
            </w:r>
          </w:p>
        </w:tc>
        <w:tc>
          <w:tcPr>
            <w:tcW w:w="1245" w:type="dxa"/>
            <w:vAlign w:val="center"/>
            <w:hideMark/>
          </w:tcPr>
          <w:p w14:paraId="4A338AD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bardzo dobry</w:t>
            </w:r>
          </w:p>
        </w:tc>
      </w:tr>
      <w:tr w:rsidR="0054725D" w:rsidRPr="0018125A" w14:paraId="13351D09" w14:textId="77777777" w:rsidTr="00B60023">
        <w:trPr>
          <w:trHeight w:val="525"/>
        </w:trPr>
        <w:tc>
          <w:tcPr>
            <w:tcW w:w="1474" w:type="dxa"/>
            <w:vAlign w:val="center"/>
            <w:hideMark/>
          </w:tcPr>
          <w:p w14:paraId="53212E2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Sośnica</w:t>
            </w:r>
          </w:p>
        </w:tc>
        <w:tc>
          <w:tcPr>
            <w:tcW w:w="2556" w:type="dxa"/>
            <w:vAlign w:val="center"/>
            <w:hideMark/>
          </w:tcPr>
          <w:p w14:paraId="3AF36940"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Spichlerz, ob. dom mieszkalny</w:t>
            </w:r>
          </w:p>
        </w:tc>
        <w:tc>
          <w:tcPr>
            <w:tcW w:w="1290" w:type="dxa"/>
            <w:vAlign w:val="center"/>
            <w:hideMark/>
          </w:tcPr>
          <w:p w14:paraId="27199E1C"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1027/A</w:t>
            </w:r>
          </w:p>
        </w:tc>
        <w:tc>
          <w:tcPr>
            <w:tcW w:w="1077" w:type="dxa"/>
            <w:vAlign w:val="center"/>
            <w:hideMark/>
          </w:tcPr>
          <w:p w14:paraId="1CD3543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12.03.1970</w:t>
            </w:r>
          </w:p>
        </w:tc>
        <w:tc>
          <w:tcPr>
            <w:tcW w:w="1678" w:type="dxa"/>
            <w:vAlign w:val="center"/>
            <w:hideMark/>
          </w:tcPr>
          <w:p w14:paraId="7251A23B"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osoba prywatna</w:t>
            </w:r>
          </w:p>
        </w:tc>
        <w:tc>
          <w:tcPr>
            <w:tcW w:w="1245" w:type="dxa"/>
            <w:vAlign w:val="center"/>
            <w:hideMark/>
          </w:tcPr>
          <w:p w14:paraId="40C9A7BF"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zły</w:t>
            </w:r>
          </w:p>
        </w:tc>
      </w:tr>
      <w:tr w:rsidR="0054725D" w:rsidRPr="0018125A" w14:paraId="1E865B1F" w14:textId="77777777" w:rsidTr="00B60023">
        <w:trPr>
          <w:trHeight w:val="525"/>
        </w:trPr>
        <w:tc>
          <w:tcPr>
            <w:tcW w:w="1474" w:type="dxa"/>
            <w:vAlign w:val="center"/>
            <w:hideMark/>
          </w:tcPr>
          <w:p w14:paraId="77A7A32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lastRenderedPageBreak/>
              <w:t>Trzebin</w:t>
            </w:r>
          </w:p>
        </w:tc>
        <w:tc>
          <w:tcPr>
            <w:tcW w:w="2556" w:type="dxa"/>
            <w:vAlign w:val="center"/>
            <w:hideMark/>
          </w:tcPr>
          <w:p w14:paraId="752B1AE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Zespół dworsko-parkowy</w:t>
            </w:r>
          </w:p>
        </w:tc>
        <w:tc>
          <w:tcPr>
            <w:tcW w:w="1290" w:type="dxa"/>
            <w:vAlign w:val="center"/>
            <w:hideMark/>
          </w:tcPr>
          <w:p w14:paraId="11B42D58"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517/A</w:t>
            </w:r>
          </w:p>
        </w:tc>
        <w:tc>
          <w:tcPr>
            <w:tcW w:w="1077" w:type="dxa"/>
            <w:vAlign w:val="center"/>
            <w:hideMark/>
          </w:tcPr>
          <w:p w14:paraId="483C5492"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19.06.1989</w:t>
            </w:r>
          </w:p>
        </w:tc>
        <w:tc>
          <w:tcPr>
            <w:tcW w:w="1678" w:type="dxa"/>
            <w:vAlign w:val="center"/>
            <w:hideMark/>
          </w:tcPr>
          <w:p w14:paraId="4D854971"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Gmina Dobrzyca</w:t>
            </w:r>
          </w:p>
        </w:tc>
        <w:tc>
          <w:tcPr>
            <w:tcW w:w="1245" w:type="dxa"/>
            <w:vAlign w:val="center"/>
            <w:hideMark/>
          </w:tcPr>
          <w:p w14:paraId="0D5F5D2E" w14:textId="77777777" w:rsidR="0054725D" w:rsidRPr="00B60023" w:rsidRDefault="0054725D" w:rsidP="0054725D">
            <w:pPr>
              <w:spacing w:line="276" w:lineRule="auto"/>
              <w:jc w:val="center"/>
              <w:rPr>
                <w:rFonts w:ascii="Times New Roman" w:eastAsia="Times New Roman" w:hAnsi="Times New Roman" w:cs="Times New Roman"/>
                <w:bCs/>
                <w:sz w:val="20"/>
                <w:szCs w:val="20"/>
                <w:lang w:eastAsia="pl-PL"/>
              </w:rPr>
            </w:pPr>
            <w:r w:rsidRPr="00B60023">
              <w:rPr>
                <w:rFonts w:ascii="Times New Roman" w:eastAsia="Times New Roman" w:hAnsi="Times New Roman" w:cs="Times New Roman"/>
                <w:bCs/>
                <w:sz w:val="20"/>
                <w:szCs w:val="20"/>
                <w:lang w:eastAsia="pl-PL"/>
              </w:rPr>
              <w:t>dostateczny/zły</w:t>
            </w:r>
          </w:p>
        </w:tc>
      </w:tr>
    </w:tbl>
    <w:p w14:paraId="23626A96" w14:textId="77777777" w:rsidR="0054725D" w:rsidRPr="0018125A" w:rsidRDefault="0054725D" w:rsidP="0054725D">
      <w:pPr>
        <w:spacing w:line="276" w:lineRule="auto"/>
        <w:jc w:val="both"/>
        <w:rPr>
          <w:rFonts w:ascii="Times New Roman" w:eastAsia="Times New Roman" w:hAnsi="Times New Roman" w:cs="Times New Roman"/>
          <w:bCs/>
          <w:iCs/>
          <w:lang w:eastAsia="pl-PL"/>
        </w:rPr>
      </w:pPr>
      <w:r w:rsidRPr="0018125A">
        <w:rPr>
          <w:rFonts w:ascii="Times New Roman" w:eastAsia="Times New Roman" w:hAnsi="Times New Roman" w:cs="Times New Roman"/>
          <w:bCs/>
          <w:iCs/>
          <w:lang w:eastAsia="pl-PL"/>
        </w:rPr>
        <w:t xml:space="preserve">Źródło: Gminny program opieki nad zabytkami dla gminy Dobrzyca na lata 2017 – 2020 </w:t>
      </w:r>
    </w:p>
    <w:p w14:paraId="119FCA6C" w14:textId="77777777" w:rsidR="0054725D" w:rsidRPr="0018125A" w:rsidRDefault="0054725D" w:rsidP="00813638">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Do zabytkowych układów urbanistycznych należy układ urbanistyczny miasta Dobrzyca (XV  w.) oraz niżej wymienione układy ruralistyczne:</w:t>
      </w:r>
    </w:p>
    <w:p w14:paraId="3A25411D"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Czarnuszka (XIV w.)</w:t>
      </w:r>
    </w:p>
    <w:p w14:paraId="423FD1FF"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Fabianów  (XV w.)</w:t>
      </w:r>
    </w:p>
    <w:p w14:paraId="25680306"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Galew (XIV w.)</w:t>
      </w:r>
    </w:p>
    <w:p w14:paraId="2248B96D"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Izbiczno (XVIII w.)</w:t>
      </w:r>
    </w:p>
    <w:p w14:paraId="5AFE3F92"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Karmin (XIV w.)</w:t>
      </w:r>
    </w:p>
    <w:p w14:paraId="66D9ADFC"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Karminek (XVI w.)</w:t>
      </w:r>
    </w:p>
    <w:p w14:paraId="47F4969B"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b/>
          <w:sz w:val="24"/>
          <w:szCs w:val="24"/>
          <w:lang w:eastAsia="pl-PL"/>
        </w:rPr>
      </w:pPr>
      <w:r w:rsidRPr="0018125A">
        <w:rPr>
          <w:rFonts w:ascii="Times New Roman" w:eastAsia="Times New Roman" w:hAnsi="Times New Roman" w:cs="Times New Roman"/>
          <w:b/>
          <w:sz w:val="24"/>
          <w:szCs w:val="24"/>
          <w:lang w:eastAsia="pl-PL"/>
        </w:rPr>
        <w:t>wsi Koźminiec (XVIII w.)</w:t>
      </w:r>
    </w:p>
    <w:p w14:paraId="0D428E08"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Lutynia (dawniej miasto XIV w.)</w:t>
      </w:r>
    </w:p>
    <w:p w14:paraId="4D4F7497"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Polskie Oledry (XVII w.)</w:t>
      </w:r>
    </w:p>
    <w:p w14:paraId="7C389AB8"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Sośnica (XIV w.)</w:t>
      </w:r>
    </w:p>
    <w:p w14:paraId="22948B31" w14:textId="77777777" w:rsidR="0054725D" w:rsidRPr="0018125A" w:rsidRDefault="0054725D" w:rsidP="00813638">
      <w:pPr>
        <w:numPr>
          <w:ilvl w:val="0"/>
          <w:numId w:val="7"/>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Strzyżew (XV w.)</w:t>
      </w:r>
    </w:p>
    <w:p w14:paraId="37ACA481" w14:textId="77777777" w:rsidR="0054725D" w:rsidRPr="0018125A" w:rsidRDefault="0054725D" w:rsidP="00813638">
      <w:pPr>
        <w:numPr>
          <w:ilvl w:val="0"/>
          <w:numId w:val="7"/>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wsi Trzebowa (XVI w.)</w:t>
      </w:r>
    </w:p>
    <w:p w14:paraId="752FAA33" w14:textId="77777777" w:rsidR="0054725D" w:rsidRPr="0018125A" w:rsidRDefault="0054725D" w:rsidP="00813638">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terenie gminy Dobrzyca zlokalizowana jest duża liczba stanowisk archeologicznych. Około 60 % wszystkich stanowisk archeologicznych zewidencjonowanych metodą AZP stanowią stanowiska zlokalizowane wzdłuż rzeki Lutyni (wraz z bezimiennymi dopływami) w okolicach miejscowości Lutynia, Fabianów, Sośnica, Czarnuszka., Karmin, Karminek i Trzebowa. Drugie zgrupowanie stanowisk archeologicznych (ok. 30% z całości stanowisk na terenie gminy) zlokalizowane jest wzdłuż największego w tym rejonie dopływu Lutyni, czyli Patoki w  okolicach Dobrzycy rozdzielającej się na Patokę A i Patokę B, nad którą położone są miejscowości Strzyżew i Dobrzyca.</w:t>
      </w:r>
    </w:p>
    <w:p w14:paraId="40A14F5A" w14:textId="77777777" w:rsidR="0054725D" w:rsidRPr="0018125A" w:rsidRDefault="0054725D" w:rsidP="00813638">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Zlokalizowane w obydwu skupiskach stanowiska archeologiczne charakteryzują się bardzo szerokim przekrojem kulturowo-chronologicznym, gdyż wśród stanowisk odnajdujemy osady i ślady osadnicze świadczące o osadnictwie pradziejowym związanym zarówno z kulturą łużycką, pomorską, przeworską i wczesnośredniowieczną oraz średniowieczną i nowożytną. W  kilku miejscach zlokalizowano także pojedyncze stanowiska z okresu neolitu, jednak stanowią one bardzo wąską grupę znalezisk. Stosunkowo liczniej reprezentowana jest kultura łużycka z  cennym cmentarzyskiem halsztackim w okolicach Trzebina i cmentarzyskiem z  epoki brązu w okolicach Lutyni. Najliczniej reprezentowanym na terenie gminy Dobrzyca osadnictwem jest osadnictwo  związane z kulturą przeworską (Dobrzyca, Fabianów, Lutynia, Czarnuszka, Strzyżew, Sośnica, Karmin, Karminek) z kilkoma cennymi cmentarzyskami i   osadami. Równie wiele stanowisk związanych jest z okresem wczesnego średniowiecza i  średniowiecza z  osadami wiejskimi i miejskimi (Lutynia, Dobrzyca) oraz szczególnie interesującymi średniowiecznymi kopcami podworskimi (Dobrzyca, Czarnuszka, Karminek i  Karmin).  </w:t>
      </w:r>
    </w:p>
    <w:p w14:paraId="076E0E09" w14:textId="77777777" w:rsidR="00813638" w:rsidRPr="0018125A" w:rsidRDefault="0054725D" w:rsidP="0054725D">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Do rejestru zabytków archeologicznych wpisano obiekty podane w poniższej tabeli</w:t>
      </w:r>
      <w:r w:rsidR="00813638" w:rsidRPr="0018125A">
        <w:rPr>
          <w:rFonts w:ascii="Times New Roman" w:eastAsia="Times New Roman" w:hAnsi="Times New Roman" w:cs="Times New Roman"/>
          <w:sz w:val="24"/>
          <w:szCs w:val="24"/>
          <w:lang w:eastAsia="pl-PL"/>
        </w:rPr>
        <w:t xml:space="preserve"> (tab. 8).</w:t>
      </w:r>
    </w:p>
    <w:p w14:paraId="241D16AF" w14:textId="77777777" w:rsidR="00813638" w:rsidRPr="0018125A" w:rsidRDefault="00813638" w:rsidP="0054725D">
      <w:pPr>
        <w:spacing w:line="276" w:lineRule="auto"/>
        <w:jc w:val="both"/>
        <w:rPr>
          <w:rFonts w:ascii="Times New Roman" w:eastAsia="Times New Roman" w:hAnsi="Times New Roman" w:cs="Times New Roman"/>
          <w:sz w:val="24"/>
          <w:szCs w:val="24"/>
          <w:lang w:eastAsia="pl-PL"/>
        </w:rPr>
      </w:pPr>
    </w:p>
    <w:p w14:paraId="0AFBFFE2" w14:textId="77777777" w:rsidR="0054725D" w:rsidRPr="0018125A" w:rsidRDefault="0054725D" w:rsidP="00813638">
      <w:pPr>
        <w:spacing w:after="0" w:line="276" w:lineRule="auto"/>
        <w:jc w:val="both"/>
        <w:rPr>
          <w:rFonts w:ascii="Times New Roman" w:eastAsia="Times New Roman" w:hAnsi="Times New Roman" w:cs="Times New Roman"/>
          <w:szCs w:val="24"/>
          <w:lang w:eastAsia="pl-PL"/>
        </w:rPr>
      </w:pPr>
      <w:r w:rsidRPr="0018125A">
        <w:rPr>
          <w:rFonts w:ascii="Times New Roman" w:eastAsia="Times New Roman" w:hAnsi="Times New Roman" w:cs="Times New Roman"/>
          <w:szCs w:val="24"/>
          <w:lang w:eastAsia="pl-PL"/>
        </w:rPr>
        <w:lastRenderedPageBreak/>
        <w:t xml:space="preserve">Tab. </w:t>
      </w:r>
      <w:r w:rsidR="00DD389D" w:rsidRPr="0018125A">
        <w:rPr>
          <w:rFonts w:ascii="Times New Roman" w:eastAsia="Times New Roman" w:hAnsi="Times New Roman" w:cs="Times New Roman"/>
          <w:szCs w:val="24"/>
          <w:lang w:eastAsia="pl-PL"/>
        </w:rPr>
        <w:t>8</w:t>
      </w:r>
      <w:r w:rsidRPr="0018125A">
        <w:rPr>
          <w:rFonts w:ascii="Times New Roman" w:eastAsia="Times New Roman" w:hAnsi="Times New Roman" w:cs="Times New Roman"/>
          <w:szCs w:val="24"/>
          <w:lang w:eastAsia="pl-PL"/>
        </w:rPr>
        <w:t>. Rejestr zabytków archeologicznych</w:t>
      </w:r>
    </w:p>
    <w:tbl>
      <w:tblPr>
        <w:tblStyle w:val="Siatkatabelijasna"/>
        <w:tblW w:w="9400" w:type="dxa"/>
        <w:tblLayout w:type="fixed"/>
        <w:tblLook w:val="04A0" w:firstRow="1" w:lastRow="0" w:firstColumn="1" w:lastColumn="0" w:noHBand="0" w:noVBand="1"/>
      </w:tblPr>
      <w:tblGrid>
        <w:gridCol w:w="1466"/>
        <w:gridCol w:w="1997"/>
        <w:gridCol w:w="1215"/>
        <w:gridCol w:w="1326"/>
        <w:gridCol w:w="2171"/>
        <w:gridCol w:w="1225"/>
      </w:tblGrid>
      <w:tr w:rsidR="0054725D" w:rsidRPr="0018125A" w14:paraId="1545301F" w14:textId="77777777" w:rsidTr="00B60023">
        <w:trPr>
          <w:trHeight w:val="833"/>
        </w:trPr>
        <w:tc>
          <w:tcPr>
            <w:tcW w:w="1466" w:type="dxa"/>
            <w:vAlign w:val="center"/>
            <w:hideMark/>
          </w:tcPr>
          <w:p w14:paraId="00943F72"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Miejscowość</w:t>
            </w:r>
          </w:p>
        </w:tc>
        <w:tc>
          <w:tcPr>
            <w:tcW w:w="1997" w:type="dxa"/>
            <w:vAlign w:val="center"/>
            <w:hideMark/>
          </w:tcPr>
          <w:p w14:paraId="5252B0AF"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Obiekt</w:t>
            </w:r>
          </w:p>
        </w:tc>
        <w:tc>
          <w:tcPr>
            <w:tcW w:w="1215" w:type="dxa"/>
            <w:vAlign w:val="center"/>
            <w:hideMark/>
          </w:tcPr>
          <w:p w14:paraId="49511339"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Nr w rejestrze zabytków</w:t>
            </w:r>
          </w:p>
        </w:tc>
        <w:tc>
          <w:tcPr>
            <w:tcW w:w="1326" w:type="dxa"/>
            <w:vAlign w:val="center"/>
            <w:hideMark/>
          </w:tcPr>
          <w:p w14:paraId="465B5B5B"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Darta wpisu</w:t>
            </w:r>
          </w:p>
        </w:tc>
        <w:tc>
          <w:tcPr>
            <w:tcW w:w="2171" w:type="dxa"/>
            <w:vAlign w:val="center"/>
            <w:hideMark/>
          </w:tcPr>
          <w:p w14:paraId="39CC903F"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Właściciel</w:t>
            </w:r>
          </w:p>
        </w:tc>
        <w:tc>
          <w:tcPr>
            <w:tcW w:w="1225" w:type="dxa"/>
            <w:vAlign w:val="center"/>
            <w:hideMark/>
          </w:tcPr>
          <w:p w14:paraId="77C680B9" w14:textId="77777777" w:rsidR="0054725D" w:rsidRPr="00B60023" w:rsidRDefault="0054725D" w:rsidP="0054725D">
            <w:pPr>
              <w:spacing w:line="276" w:lineRule="auto"/>
              <w:jc w:val="center"/>
              <w:rPr>
                <w:rFonts w:ascii="Times New Roman" w:eastAsia="Times New Roman" w:hAnsi="Times New Roman" w:cs="Times New Roman"/>
                <w:b/>
                <w:sz w:val="20"/>
                <w:szCs w:val="20"/>
                <w:lang w:eastAsia="pl-PL"/>
              </w:rPr>
            </w:pPr>
            <w:r w:rsidRPr="00B60023">
              <w:rPr>
                <w:rFonts w:ascii="Times New Roman" w:eastAsia="Times New Roman" w:hAnsi="Times New Roman" w:cs="Times New Roman"/>
                <w:b/>
                <w:sz w:val="20"/>
                <w:szCs w:val="20"/>
                <w:lang w:eastAsia="pl-PL"/>
              </w:rPr>
              <w:t>Stan zachowania</w:t>
            </w:r>
          </w:p>
        </w:tc>
      </w:tr>
      <w:tr w:rsidR="0054725D" w:rsidRPr="0018125A" w14:paraId="6195D573" w14:textId="77777777" w:rsidTr="00B60023">
        <w:trPr>
          <w:trHeight w:val="849"/>
        </w:trPr>
        <w:tc>
          <w:tcPr>
            <w:tcW w:w="1466" w:type="dxa"/>
            <w:vAlign w:val="center"/>
            <w:hideMark/>
          </w:tcPr>
          <w:p w14:paraId="1A53D2EE"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Czarnuszka</w:t>
            </w:r>
          </w:p>
        </w:tc>
        <w:tc>
          <w:tcPr>
            <w:tcW w:w="1997" w:type="dxa"/>
            <w:vAlign w:val="center"/>
            <w:hideMark/>
          </w:tcPr>
          <w:p w14:paraId="1CCFBABF"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Kopiec podworski (tzw. grodzisko stożkowate)</w:t>
            </w:r>
          </w:p>
        </w:tc>
        <w:tc>
          <w:tcPr>
            <w:tcW w:w="1215" w:type="dxa"/>
            <w:vAlign w:val="center"/>
            <w:hideMark/>
          </w:tcPr>
          <w:p w14:paraId="683BF365"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362/</w:t>
            </w:r>
            <w:proofErr w:type="spellStart"/>
            <w:r w:rsidRPr="00B60023">
              <w:rPr>
                <w:rFonts w:ascii="Times New Roman" w:eastAsia="Times New Roman" w:hAnsi="Times New Roman" w:cs="Times New Roman"/>
                <w:sz w:val="20"/>
                <w:szCs w:val="20"/>
                <w:lang w:eastAsia="pl-PL"/>
              </w:rPr>
              <w:t>Wlkp</w:t>
            </w:r>
            <w:proofErr w:type="spellEnd"/>
            <w:r w:rsidRPr="00B60023">
              <w:rPr>
                <w:rFonts w:ascii="Times New Roman" w:eastAsia="Times New Roman" w:hAnsi="Times New Roman" w:cs="Times New Roman"/>
                <w:sz w:val="20"/>
                <w:szCs w:val="20"/>
                <w:lang w:eastAsia="pl-PL"/>
              </w:rPr>
              <w:t>/C</w:t>
            </w:r>
          </w:p>
        </w:tc>
        <w:tc>
          <w:tcPr>
            <w:tcW w:w="1326" w:type="dxa"/>
            <w:vAlign w:val="center"/>
            <w:hideMark/>
          </w:tcPr>
          <w:p w14:paraId="5EF56ADE"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31.12.1998*</w:t>
            </w:r>
            <w:r w:rsidRPr="00B60023">
              <w:rPr>
                <w:rFonts w:ascii="Times New Roman" w:eastAsia="Times New Roman" w:hAnsi="Times New Roman" w:cs="Times New Roman"/>
                <w:sz w:val="20"/>
                <w:szCs w:val="20"/>
                <w:lang w:eastAsia="pl-PL"/>
              </w:rPr>
              <w:br/>
            </w:r>
          </w:p>
        </w:tc>
        <w:tc>
          <w:tcPr>
            <w:tcW w:w="2171" w:type="dxa"/>
            <w:vAlign w:val="center"/>
            <w:hideMark/>
          </w:tcPr>
          <w:p w14:paraId="0811A630"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Skarb Państwa</w:t>
            </w:r>
          </w:p>
          <w:p w14:paraId="28212341"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(ANRSP)</w:t>
            </w:r>
          </w:p>
        </w:tc>
        <w:tc>
          <w:tcPr>
            <w:tcW w:w="1225" w:type="dxa"/>
            <w:vAlign w:val="center"/>
            <w:hideMark/>
          </w:tcPr>
          <w:p w14:paraId="1A5247B6"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dobry</w:t>
            </w:r>
          </w:p>
        </w:tc>
      </w:tr>
      <w:tr w:rsidR="0054725D" w:rsidRPr="0018125A" w14:paraId="57A580F1" w14:textId="77777777" w:rsidTr="00B60023">
        <w:trPr>
          <w:trHeight w:val="833"/>
        </w:trPr>
        <w:tc>
          <w:tcPr>
            <w:tcW w:w="1466" w:type="dxa"/>
            <w:vAlign w:val="center"/>
            <w:hideMark/>
          </w:tcPr>
          <w:p w14:paraId="4C2A8FCB"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Karmin</w:t>
            </w:r>
          </w:p>
        </w:tc>
        <w:tc>
          <w:tcPr>
            <w:tcW w:w="1997" w:type="dxa"/>
            <w:vAlign w:val="center"/>
            <w:hideMark/>
          </w:tcPr>
          <w:p w14:paraId="17DB319F"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Kopiec podworski (tzw. grodzisko stożkowate)</w:t>
            </w:r>
          </w:p>
        </w:tc>
        <w:tc>
          <w:tcPr>
            <w:tcW w:w="1215" w:type="dxa"/>
            <w:vAlign w:val="center"/>
            <w:hideMark/>
          </w:tcPr>
          <w:p w14:paraId="4F0B5031"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363/</w:t>
            </w:r>
            <w:proofErr w:type="spellStart"/>
            <w:r w:rsidRPr="00B60023">
              <w:rPr>
                <w:rFonts w:ascii="Times New Roman" w:eastAsia="Times New Roman" w:hAnsi="Times New Roman" w:cs="Times New Roman"/>
                <w:sz w:val="20"/>
                <w:szCs w:val="20"/>
                <w:lang w:eastAsia="pl-PL"/>
              </w:rPr>
              <w:t>Wlkp</w:t>
            </w:r>
            <w:proofErr w:type="spellEnd"/>
            <w:r w:rsidRPr="00B60023">
              <w:rPr>
                <w:rFonts w:ascii="Times New Roman" w:eastAsia="Times New Roman" w:hAnsi="Times New Roman" w:cs="Times New Roman"/>
                <w:sz w:val="20"/>
                <w:szCs w:val="20"/>
                <w:lang w:eastAsia="pl-PL"/>
              </w:rPr>
              <w:t>/C</w:t>
            </w:r>
          </w:p>
        </w:tc>
        <w:tc>
          <w:tcPr>
            <w:tcW w:w="1326" w:type="dxa"/>
            <w:vAlign w:val="center"/>
            <w:hideMark/>
          </w:tcPr>
          <w:p w14:paraId="001040D2"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31.12.1998**</w:t>
            </w:r>
          </w:p>
        </w:tc>
        <w:tc>
          <w:tcPr>
            <w:tcW w:w="2171" w:type="dxa"/>
            <w:vAlign w:val="center"/>
            <w:hideMark/>
          </w:tcPr>
          <w:p w14:paraId="0A9363AD"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Skarb Państwa</w:t>
            </w:r>
          </w:p>
          <w:p w14:paraId="53639DD8"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(ANRSP)</w:t>
            </w:r>
          </w:p>
        </w:tc>
        <w:tc>
          <w:tcPr>
            <w:tcW w:w="1225" w:type="dxa"/>
            <w:vAlign w:val="center"/>
            <w:hideMark/>
          </w:tcPr>
          <w:p w14:paraId="2FAB3F3B"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dobry</w:t>
            </w:r>
          </w:p>
        </w:tc>
      </w:tr>
      <w:tr w:rsidR="0054725D" w:rsidRPr="0018125A" w14:paraId="4AFED93C" w14:textId="77777777" w:rsidTr="00B60023">
        <w:trPr>
          <w:trHeight w:val="1134"/>
        </w:trPr>
        <w:tc>
          <w:tcPr>
            <w:tcW w:w="1466" w:type="dxa"/>
            <w:vAlign w:val="center"/>
            <w:hideMark/>
          </w:tcPr>
          <w:p w14:paraId="03507479"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Lutynia</w:t>
            </w:r>
          </w:p>
        </w:tc>
        <w:tc>
          <w:tcPr>
            <w:tcW w:w="1997" w:type="dxa"/>
            <w:vAlign w:val="center"/>
            <w:hideMark/>
          </w:tcPr>
          <w:p w14:paraId="4090EE0B"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Grodzisko wczesnośredniowieczne</w:t>
            </w:r>
          </w:p>
        </w:tc>
        <w:tc>
          <w:tcPr>
            <w:tcW w:w="1215" w:type="dxa"/>
            <w:vAlign w:val="center"/>
            <w:hideMark/>
          </w:tcPr>
          <w:p w14:paraId="1308FCA9"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443/</w:t>
            </w:r>
            <w:proofErr w:type="spellStart"/>
            <w:r w:rsidRPr="00B60023">
              <w:rPr>
                <w:rFonts w:ascii="Times New Roman" w:eastAsia="Times New Roman" w:hAnsi="Times New Roman" w:cs="Times New Roman"/>
                <w:sz w:val="20"/>
                <w:szCs w:val="20"/>
                <w:lang w:eastAsia="pl-PL"/>
              </w:rPr>
              <w:t>Wlkp</w:t>
            </w:r>
            <w:proofErr w:type="spellEnd"/>
            <w:r w:rsidRPr="00B60023">
              <w:rPr>
                <w:rFonts w:ascii="Times New Roman" w:eastAsia="Times New Roman" w:hAnsi="Times New Roman" w:cs="Times New Roman"/>
                <w:sz w:val="20"/>
                <w:szCs w:val="20"/>
                <w:lang w:eastAsia="pl-PL"/>
              </w:rPr>
              <w:t>/C</w:t>
            </w:r>
          </w:p>
        </w:tc>
        <w:tc>
          <w:tcPr>
            <w:tcW w:w="1326" w:type="dxa"/>
            <w:vAlign w:val="center"/>
            <w:hideMark/>
          </w:tcPr>
          <w:p w14:paraId="5AD18FA6"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14.12.2012</w:t>
            </w:r>
          </w:p>
        </w:tc>
        <w:tc>
          <w:tcPr>
            <w:tcW w:w="2171" w:type="dxa"/>
            <w:vAlign w:val="center"/>
            <w:hideMark/>
          </w:tcPr>
          <w:p w14:paraId="3480AC3F"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Parafia rzymskokatolicka/Skarb Państwa (Lasy Państwowe)</w:t>
            </w:r>
          </w:p>
        </w:tc>
        <w:tc>
          <w:tcPr>
            <w:tcW w:w="1225" w:type="dxa"/>
            <w:vAlign w:val="center"/>
            <w:hideMark/>
          </w:tcPr>
          <w:p w14:paraId="475CB7AA" w14:textId="77777777" w:rsidR="0054725D" w:rsidRPr="00B60023" w:rsidRDefault="0054725D" w:rsidP="0054725D">
            <w:pPr>
              <w:spacing w:line="276" w:lineRule="auto"/>
              <w:jc w:val="center"/>
              <w:rPr>
                <w:rFonts w:ascii="Times New Roman" w:eastAsia="Times New Roman" w:hAnsi="Times New Roman" w:cs="Times New Roman"/>
                <w:sz w:val="20"/>
                <w:szCs w:val="20"/>
                <w:lang w:eastAsia="pl-PL"/>
              </w:rPr>
            </w:pPr>
            <w:r w:rsidRPr="00B60023">
              <w:rPr>
                <w:rFonts w:ascii="Times New Roman" w:eastAsia="Times New Roman" w:hAnsi="Times New Roman" w:cs="Times New Roman"/>
                <w:sz w:val="20"/>
                <w:szCs w:val="20"/>
                <w:lang w:eastAsia="pl-PL"/>
              </w:rPr>
              <w:t>dobry</w:t>
            </w:r>
          </w:p>
        </w:tc>
      </w:tr>
    </w:tbl>
    <w:p w14:paraId="2DE0C2E4" w14:textId="77777777" w:rsidR="0054725D" w:rsidRPr="0018125A" w:rsidRDefault="0054725D" w:rsidP="00B60023">
      <w:pPr>
        <w:spacing w:after="0" w:line="276" w:lineRule="auto"/>
        <w:jc w:val="both"/>
        <w:rPr>
          <w:rFonts w:ascii="Times New Roman" w:eastAsia="Times New Roman" w:hAnsi="Times New Roman" w:cs="Times New Roman"/>
          <w:szCs w:val="24"/>
          <w:lang w:eastAsia="pl-PL"/>
        </w:rPr>
      </w:pPr>
      <w:r w:rsidRPr="0018125A">
        <w:rPr>
          <w:rFonts w:ascii="Times New Roman" w:eastAsia="Times New Roman" w:hAnsi="Times New Roman" w:cs="Times New Roman"/>
          <w:szCs w:val="24"/>
          <w:lang w:eastAsia="pl-PL"/>
        </w:rPr>
        <w:t>*Obiekt wpisany do rejestru zabytków woj. kaliskiego pod numerem rejestru 766/A decyzją WKZ w</w:t>
      </w:r>
      <w:r w:rsidR="00813638" w:rsidRPr="0018125A">
        <w:rPr>
          <w:rFonts w:ascii="Times New Roman" w:eastAsia="Times New Roman" w:hAnsi="Times New Roman" w:cs="Times New Roman"/>
          <w:szCs w:val="24"/>
          <w:lang w:eastAsia="pl-PL"/>
        </w:rPr>
        <w:t> </w:t>
      </w:r>
      <w:r w:rsidRPr="0018125A">
        <w:rPr>
          <w:rFonts w:ascii="Times New Roman" w:eastAsia="Times New Roman" w:hAnsi="Times New Roman" w:cs="Times New Roman"/>
          <w:szCs w:val="24"/>
          <w:lang w:eastAsia="pl-PL"/>
        </w:rPr>
        <w:t xml:space="preserve"> Kaliszu z  dnia 31 grudnia 1998 r. przepisany do księgi województwa wielkopolskiego pod numerem rejestru 362/</w:t>
      </w:r>
      <w:proofErr w:type="spellStart"/>
      <w:r w:rsidRPr="0018125A">
        <w:rPr>
          <w:rFonts w:ascii="Times New Roman" w:eastAsia="Times New Roman" w:hAnsi="Times New Roman" w:cs="Times New Roman"/>
          <w:szCs w:val="24"/>
          <w:lang w:eastAsia="pl-PL"/>
        </w:rPr>
        <w:t>Wlkp</w:t>
      </w:r>
      <w:proofErr w:type="spellEnd"/>
      <w:r w:rsidRPr="0018125A">
        <w:rPr>
          <w:rFonts w:ascii="Times New Roman" w:eastAsia="Times New Roman" w:hAnsi="Times New Roman" w:cs="Times New Roman"/>
          <w:szCs w:val="24"/>
          <w:lang w:eastAsia="pl-PL"/>
        </w:rPr>
        <w:t>/C.</w:t>
      </w:r>
    </w:p>
    <w:p w14:paraId="22A1747B" w14:textId="77777777" w:rsidR="0054725D" w:rsidRPr="0018125A" w:rsidRDefault="0054725D" w:rsidP="00B60023">
      <w:pPr>
        <w:spacing w:after="0" w:line="276" w:lineRule="auto"/>
        <w:jc w:val="both"/>
        <w:rPr>
          <w:rFonts w:ascii="Times New Roman" w:eastAsia="Times New Roman" w:hAnsi="Times New Roman" w:cs="Times New Roman"/>
          <w:szCs w:val="24"/>
          <w:lang w:eastAsia="pl-PL"/>
        </w:rPr>
      </w:pPr>
      <w:r w:rsidRPr="0018125A">
        <w:rPr>
          <w:rFonts w:ascii="Times New Roman" w:eastAsia="Times New Roman" w:hAnsi="Times New Roman" w:cs="Times New Roman"/>
          <w:szCs w:val="24"/>
          <w:lang w:eastAsia="pl-PL"/>
        </w:rPr>
        <w:t>**</w:t>
      </w:r>
      <w:r w:rsidRPr="0018125A">
        <w:rPr>
          <w:rFonts w:ascii="Arial" w:eastAsia="Times New Roman" w:hAnsi="Arial" w:cs="Times New Roman"/>
          <w:szCs w:val="24"/>
          <w:lang w:eastAsia="pl-PL"/>
        </w:rPr>
        <w:t xml:space="preserve"> </w:t>
      </w:r>
      <w:r w:rsidRPr="0018125A">
        <w:rPr>
          <w:rFonts w:ascii="Times New Roman" w:eastAsia="Times New Roman" w:hAnsi="Times New Roman" w:cs="Times New Roman"/>
          <w:szCs w:val="24"/>
          <w:lang w:eastAsia="pl-PL"/>
        </w:rPr>
        <w:t xml:space="preserve">Obiekt wpisany do rejestru zabytków woj. kaliskiego pod numerem rejestru 758/A decyzją WKZ w </w:t>
      </w:r>
      <w:r w:rsidR="00813638" w:rsidRPr="0018125A">
        <w:rPr>
          <w:rFonts w:ascii="Times New Roman" w:eastAsia="Times New Roman" w:hAnsi="Times New Roman" w:cs="Times New Roman"/>
          <w:szCs w:val="24"/>
          <w:lang w:eastAsia="pl-PL"/>
        </w:rPr>
        <w:t> </w:t>
      </w:r>
      <w:r w:rsidRPr="0018125A">
        <w:rPr>
          <w:rFonts w:ascii="Times New Roman" w:eastAsia="Times New Roman" w:hAnsi="Times New Roman" w:cs="Times New Roman"/>
          <w:szCs w:val="24"/>
          <w:lang w:eastAsia="pl-PL"/>
        </w:rPr>
        <w:t>Kaliszu z  dnia 31 grudnia 1998 r. przepisany do księgi województwa wielkopolskiego pod numerem rejestru 363/</w:t>
      </w:r>
      <w:proofErr w:type="spellStart"/>
      <w:r w:rsidRPr="0018125A">
        <w:rPr>
          <w:rFonts w:ascii="Times New Roman" w:eastAsia="Times New Roman" w:hAnsi="Times New Roman" w:cs="Times New Roman"/>
          <w:szCs w:val="24"/>
          <w:lang w:eastAsia="pl-PL"/>
        </w:rPr>
        <w:t>Wlkp</w:t>
      </w:r>
      <w:proofErr w:type="spellEnd"/>
      <w:r w:rsidRPr="0018125A">
        <w:rPr>
          <w:rFonts w:ascii="Times New Roman" w:eastAsia="Times New Roman" w:hAnsi="Times New Roman" w:cs="Times New Roman"/>
          <w:szCs w:val="24"/>
          <w:lang w:eastAsia="pl-PL"/>
        </w:rPr>
        <w:t>/C.</w:t>
      </w:r>
    </w:p>
    <w:p w14:paraId="26FE4962" w14:textId="77777777" w:rsidR="0054725D" w:rsidRPr="0018125A" w:rsidRDefault="0054725D" w:rsidP="0054725D">
      <w:pPr>
        <w:spacing w:line="276" w:lineRule="auto"/>
        <w:jc w:val="both"/>
        <w:rPr>
          <w:rFonts w:ascii="Times New Roman" w:eastAsia="Times New Roman" w:hAnsi="Times New Roman" w:cs="Times New Roman"/>
          <w:i/>
          <w:iCs/>
          <w:szCs w:val="24"/>
          <w:lang w:eastAsia="pl-PL"/>
        </w:rPr>
      </w:pPr>
      <w:r w:rsidRPr="0018125A">
        <w:rPr>
          <w:rFonts w:ascii="Times New Roman" w:eastAsia="Times New Roman" w:hAnsi="Times New Roman" w:cs="Times New Roman"/>
          <w:i/>
          <w:iCs/>
          <w:szCs w:val="24"/>
          <w:lang w:eastAsia="pl-PL"/>
        </w:rPr>
        <w:t>Źródło: Gminny program opieki nad zabytkami dla gminy Dobrzyca na lata 2017 – 2020</w:t>
      </w:r>
    </w:p>
    <w:p w14:paraId="0451FF02" w14:textId="77777777" w:rsidR="0054725D" w:rsidRPr="0018125A" w:rsidRDefault="0054725D" w:rsidP="0054725D">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Do gminnej ewidencji zabytków archeologicznych założonej w latach 2012 – 2013 zostało wpisanych 205 obiektów.</w:t>
      </w:r>
    </w:p>
    <w:p w14:paraId="58B0B15D" w14:textId="77777777" w:rsidR="0054725D" w:rsidRPr="0018125A" w:rsidRDefault="0054725D" w:rsidP="0054725D">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terenie gminy Dobrzyca znajdują się także pomniki i tablice </w:t>
      </w:r>
      <w:r w:rsidR="00EA2C66" w:rsidRPr="0018125A">
        <w:rPr>
          <w:rFonts w:ascii="Times New Roman" w:eastAsia="Times New Roman" w:hAnsi="Times New Roman" w:cs="Times New Roman"/>
          <w:sz w:val="24"/>
          <w:szCs w:val="24"/>
          <w:lang w:eastAsia="pl-PL"/>
        </w:rPr>
        <w:t>pamiątkowe</w:t>
      </w:r>
      <w:r w:rsidRPr="0018125A">
        <w:rPr>
          <w:rFonts w:ascii="Times New Roman" w:eastAsia="Times New Roman" w:hAnsi="Times New Roman" w:cs="Times New Roman"/>
          <w:sz w:val="24"/>
          <w:szCs w:val="24"/>
          <w:lang w:eastAsia="pl-PL"/>
        </w:rPr>
        <w:t>, m.in.:</w:t>
      </w:r>
    </w:p>
    <w:p w14:paraId="0D911B20" w14:textId="77777777" w:rsidR="0054725D" w:rsidRPr="0018125A"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Obelisk działacza PSL i premiera II RP Stanisława Mikołajczyka – Dobrzyca, dz. Nr 281/3</w:t>
      </w:r>
    </w:p>
    <w:p w14:paraId="12CA420A" w14:textId="77777777" w:rsidR="0054725D" w:rsidRPr="0018125A"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Tablica upamiętniająca 100 –lecie strajku szkolnego w Dobrzycy – Dobrzyca, dz. Nr 201</w:t>
      </w:r>
    </w:p>
    <w:p w14:paraId="745441F0" w14:textId="77777777" w:rsidR="0054725D" w:rsidRPr="0018125A"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Pomnik Poległym w Walce o Niepodległość i Obronę Ojczyzny oraz tablice upamiętniające mieszkańców Dobrzycy i Gminy Dobrzyca poległych w I </w:t>
      </w:r>
      <w:proofErr w:type="spellStart"/>
      <w:r w:rsidRPr="0018125A">
        <w:rPr>
          <w:rFonts w:ascii="Times New Roman" w:eastAsia="Times New Roman" w:hAnsi="Times New Roman" w:cs="Times New Roman"/>
          <w:sz w:val="24"/>
          <w:szCs w:val="24"/>
          <w:lang w:eastAsia="pl-PL"/>
        </w:rPr>
        <w:t>i</w:t>
      </w:r>
      <w:proofErr w:type="spellEnd"/>
      <w:r w:rsidRPr="0018125A">
        <w:rPr>
          <w:rFonts w:ascii="Times New Roman" w:eastAsia="Times New Roman" w:hAnsi="Times New Roman" w:cs="Times New Roman"/>
          <w:sz w:val="24"/>
          <w:szCs w:val="24"/>
          <w:lang w:eastAsia="pl-PL"/>
        </w:rPr>
        <w:t xml:space="preserve"> II wojnie Światowej i Wojnie Bolszewickiej – Dobrzyca, dz. Nr 215/1 ,</w:t>
      </w:r>
    </w:p>
    <w:p w14:paraId="5F7278E4" w14:textId="77777777" w:rsidR="0054725D" w:rsidRPr="0018125A" w:rsidRDefault="0054725D" w:rsidP="00441946">
      <w:pPr>
        <w:pStyle w:val="Akapitzlist"/>
        <w:numPr>
          <w:ilvl w:val="0"/>
          <w:numId w:val="30"/>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Pomnik Pamięci Polaków Wymordowanych we wsi </w:t>
      </w:r>
      <w:proofErr w:type="spellStart"/>
      <w:r w:rsidRPr="0018125A">
        <w:rPr>
          <w:rFonts w:ascii="Times New Roman" w:eastAsia="Times New Roman" w:hAnsi="Times New Roman" w:cs="Times New Roman"/>
          <w:sz w:val="24"/>
          <w:szCs w:val="24"/>
          <w:lang w:eastAsia="pl-PL"/>
        </w:rPr>
        <w:t>Berezowica</w:t>
      </w:r>
      <w:proofErr w:type="spellEnd"/>
      <w:r w:rsidRPr="0018125A">
        <w:rPr>
          <w:rFonts w:ascii="Times New Roman" w:eastAsia="Times New Roman" w:hAnsi="Times New Roman" w:cs="Times New Roman"/>
          <w:sz w:val="24"/>
          <w:szCs w:val="24"/>
          <w:lang w:eastAsia="pl-PL"/>
        </w:rPr>
        <w:t xml:space="preserve"> Mała koło Zbaraża – Sośnica, dz. Nr 135. </w:t>
      </w:r>
    </w:p>
    <w:p w14:paraId="4594A176" w14:textId="77777777" w:rsidR="0054725D" w:rsidRPr="0018125A" w:rsidRDefault="0054725D" w:rsidP="0054725D">
      <w:pPr>
        <w:spacing w:line="276" w:lineRule="auto"/>
        <w:rPr>
          <w:rFonts w:ascii="Times New Roman" w:hAnsi="Times New Roman" w:cs="Times New Roman"/>
          <w:sz w:val="24"/>
          <w:szCs w:val="24"/>
        </w:rPr>
      </w:pPr>
      <w:r w:rsidRPr="0018125A">
        <w:rPr>
          <w:rFonts w:ascii="Times New Roman" w:hAnsi="Times New Roman" w:cs="Times New Roman"/>
          <w:sz w:val="24"/>
          <w:szCs w:val="24"/>
        </w:rPr>
        <w:t>Na terenie objętym projektem planu miejscowego brak jest obiektów zabytkowych wpisanych do rejestru zabytków, jak również stanowisk archeologicznych.</w:t>
      </w:r>
      <w:r w:rsidR="00DC1F5D" w:rsidRPr="0018125A">
        <w:rPr>
          <w:rFonts w:ascii="Times New Roman" w:hAnsi="Times New Roman" w:cs="Times New Roman"/>
          <w:sz w:val="24"/>
          <w:szCs w:val="24"/>
        </w:rPr>
        <w:t xml:space="preserve"> </w:t>
      </w:r>
    </w:p>
    <w:p w14:paraId="72031583" w14:textId="77777777" w:rsidR="0054725D" w:rsidRPr="0018125A" w:rsidRDefault="0054725D" w:rsidP="0054725D">
      <w:pPr>
        <w:spacing w:line="276" w:lineRule="auto"/>
        <w:rPr>
          <w:rFonts w:ascii="Times New Roman" w:hAnsi="Times New Roman" w:cs="Times New Roman"/>
          <w:b/>
          <w:sz w:val="24"/>
          <w:szCs w:val="24"/>
        </w:rPr>
      </w:pPr>
      <w:r w:rsidRPr="0018125A">
        <w:rPr>
          <w:rFonts w:ascii="Times New Roman" w:hAnsi="Times New Roman" w:cs="Times New Roman"/>
          <w:b/>
          <w:sz w:val="24"/>
          <w:szCs w:val="24"/>
        </w:rPr>
        <w:t>Walory krajobrazowe</w:t>
      </w:r>
    </w:p>
    <w:p w14:paraId="7B5D4722" w14:textId="77777777" w:rsidR="0054725D" w:rsidRPr="0018125A" w:rsidRDefault="0054725D" w:rsidP="0054725D">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 xml:space="preserve">Gmina Dobrzyca charakteryzuje się średnimi walorami krajobrazowymi. Na terenie gminy wyróżnić można krajobraz rolniczy, leśny i zurbanizowany. Krajobraz rolniczy, dominujący, jest dość monotonny ze względu na duże połacie pól uprawnych położonych na obszarach wysoczyznowych. Urozmaiceniem krajobrazu są łąki położone w dolinkach cieków wodnych i na terenach podmokłych. </w:t>
      </w:r>
    </w:p>
    <w:p w14:paraId="447EEFFE" w14:textId="77777777" w:rsidR="0054725D" w:rsidRPr="0018125A" w:rsidRDefault="0054725D" w:rsidP="0054725D">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lastRenderedPageBreak/>
        <w:t xml:space="preserve">Z uwagi na dominujące na obszarze jednorodne, dość płaskie ukształtowanie terenu dominującą rolę w krajobrazie gminy odgrywają przede wszystkim struktury przestrzenne, których głównymi elementami są zespoły tradycyjnej zabudowy (w większości o cechach zabytkowych) skoncentrowane na terenie jedynego historycznego układu urbanistycznego (Dobrzyca) oraz wielu układów ruralistycznych (Czarnuszka, Fabianów, Galew, Izbiczno, Karmin, Karminek, Karminiec, Koźminiec, Lutynia, Polskie </w:t>
      </w:r>
      <w:proofErr w:type="spellStart"/>
      <w:r w:rsidRPr="0018125A">
        <w:rPr>
          <w:rFonts w:ascii="Times New Roman" w:hAnsi="Times New Roman" w:cs="Times New Roman"/>
          <w:sz w:val="24"/>
          <w:szCs w:val="24"/>
        </w:rPr>
        <w:t>Olędry</w:t>
      </w:r>
      <w:proofErr w:type="spellEnd"/>
      <w:r w:rsidRPr="0018125A">
        <w:rPr>
          <w:rFonts w:ascii="Times New Roman" w:hAnsi="Times New Roman" w:cs="Times New Roman"/>
          <w:sz w:val="24"/>
          <w:szCs w:val="24"/>
        </w:rPr>
        <w:t>, Sośnica, Sośniczka, Strzyżew, Trzebin, Trzebowa). To właśnie powyższe struktury przestrzenne nadają poszczególnym miejscowościom ich indywidualny charakter określając je jako skupiska zabudowy wiejskiej, małomiasteczkowej często z zachowanymi zespołami pałacowymi lub dworskimi nieodłącznie towarzyszącymi większym wsiom. W ramach tych struktur tkwią czytelne, historycznie uwarunkowane, typy i rodzaje zabudowy oraz sposób kształtowania układów komunikacyjnych i pewnych zależności przestrzennych określających jakość i rodzaj dominującego na danym obszarze osadnictwa związanego</w:t>
      </w:r>
      <w:r w:rsidRPr="0018125A">
        <w:rPr>
          <w:sz w:val="24"/>
          <w:szCs w:val="24"/>
        </w:rPr>
        <w:t xml:space="preserve"> </w:t>
      </w:r>
      <w:r w:rsidRPr="0018125A">
        <w:rPr>
          <w:rFonts w:ascii="Times New Roman" w:hAnsi="Times New Roman" w:cs="Times New Roman"/>
          <w:sz w:val="24"/>
          <w:szCs w:val="24"/>
        </w:rPr>
        <w:t xml:space="preserve">z danym rodzajem działalności gospodarczej związanej, bądź z handlem i świadczeniem usług (miasta) lub też z gospodarką rolną (wsie). </w:t>
      </w:r>
    </w:p>
    <w:p w14:paraId="54C9BADD" w14:textId="77777777" w:rsidR="0054725D" w:rsidRPr="0018125A" w:rsidRDefault="0054725D" w:rsidP="0054725D">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 xml:space="preserve">Pewne znaczenie odgrywają także lasy, których jest jednak mało. Największy kompleks leśny znajduje się w południowo-wschodniej części gminy, który wchodzi w skład obszaru chronionego krajobrazu „Dąbrowy Krotoszyńskie Baszków </w:t>
      </w:r>
      <w:proofErr w:type="spellStart"/>
      <w:r w:rsidRPr="0018125A">
        <w:rPr>
          <w:rFonts w:ascii="Times New Roman" w:hAnsi="Times New Roman" w:cs="Times New Roman"/>
          <w:sz w:val="24"/>
          <w:szCs w:val="24"/>
        </w:rPr>
        <w:t>Rochy</w:t>
      </w:r>
      <w:proofErr w:type="spellEnd"/>
      <w:r w:rsidRPr="0018125A">
        <w:rPr>
          <w:rFonts w:ascii="Times New Roman" w:hAnsi="Times New Roman" w:cs="Times New Roman"/>
          <w:sz w:val="24"/>
          <w:szCs w:val="24"/>
        </w:rPr>
        <w:t xml:space="preserve">” i obszaru Natura 2000 „Dąbrowy Krotoszyńskie” i „Uroczyska Płyty Krotoszyńskiej”. Najbardziej jednak charakterystyczną cechą krajobrazu wschodniej części gminy Dobrzyca są pasy wiatrochronne, posiadające bardzo istotny walor przyrodniczy i kulturowy. Pasy złożone z drzew i krzewów sadzone były w celu ochrony pól uprawnych przed wiatrami. Oprócz ich aspektu kulturowego mającego związek z przenoszeniem w XIX w. na tereny Wielkopolski kultury rolnej stosowanej w krajach zachodnioeuropejskich, równie istotną rzeczą jest ich funkcja ekologiczna polegająca na osłabianiu ruchów poziomych mas powietrza. Ponadto przeciwdziałają one przesuszaniu gleby i stepowieniu oraz stanowią ostoje zwierząt, co ma szczególne znaczenie w przypadku dużej rozległości pól uprawnych w gminie. </w:t>
      </w:r>
    </w:p>
    <w:p w14:paraId="5A129716" w14:textId="77777777" w:rsidR="00BF0956" w:rsidRPr="0018125A" w:rsidRDefault="0054725D" w:rsidP="00B108EB">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Walory krajobrazowe są zaburzone przez prowadzoną w nielicznych miejscach eksploatację powierzchniową kruszywa. Po zakończeniu eksploatacji tereny te będą wymagały rekultywacji. Ponadto w krajobrazie widoczna jest infrastruktura związana z wydobyciem gazu ziemnego.</w:t>
      </w:r>
    </w:p>
    <w:p w14:paraId="163B08ED" w14:textId="77777777" w:rsidR="00BF0956" w:rsidRPr="0018125A" w:rsidRDefault="00BF0956" w:rsidP="00854326">
      <w:pPr>
        <w:pStyle w:val="Akapitzlist"/>
        <w:numPr>
          <w:ilvl w:val="1"/>
          <w:numId w:val="4"/>
        </w:numPr>
        <w:spacing w:after="0" w:line="360" w:lineRule="auto"/>
        <w:jc w:val="both"/>
        <w:rPr>
          <w:rFonts w:ascii="Times New Roman" w:hAnsi="Times New Roman" w:cs="Times New Roman"/>
          <w:b/>
          <w:sz w:val="24"/>
        </w:rPr>
      </w:pPr>
      <w:r w:rsidRPr="0018125A">
        <w:rPr>
          <w:rFonts w:ascii="Times New Roman" w:hAnsi="Times New Roman" w:cs="Times New Roman"/>
          <w:b/>
          <w:sz w:val="24"/>
        </w:rPr>
        <w:t xml:space="preserve">Powiązania przyrodnicze terenu planu zagospodarowania przestrzennego  z </w:t>
      </w:r>
      <w:r w:rsidR="00DF4952" w:rsidRPr="0018125A">
        <w:rPr>
          <w:rFonts w:ascii="Times New Roman" w:hAnsi="Times New Roman" w:cs="Times New Roman"/>
          <w:b/>
          <w:sz w:val="24"/>
        </w:rPr>
        <w:t> </w:t>
      </w:r>
      <w:r w:rsidRPr="0018125A">
        <w:rPr>
          <w:rFonts w:ascii="Times New Roman" w:hAnsi="Times New Roman" w:cs="Times New Roman"/>
          <w:b/>
          <w:sz w:val="24"/>
        </w:rPr>
        <w:t xml:space="preserve">szerszym otoczeniem </w:t>
      </w:r>
    </w:p>
    <w:p w14:paraId="71D22F15" w14:textId="77777777" w:rsidR="00DF4952" w:rsidRPr="0018125A" w:rsidRDefault="00DF4952" w:rsidP="00DF4952">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Obszar poddany analizie znajduje się w pewnej przestrzeni, z którą jest powiązany mniej lub bardziej ścisłymi relacjami. Dla terenu opracowania przestrzeń tę stanowią granice gminy Dobrzyca, w województwie wielkopolskim. </w:t>
      </w:r>
    </w:p>
    <w:p w14:paraId="2765214E" w14:textId="77777777" w:rsidR="00DF4952" w:rsidRPr="0018125A" w:rsidRDefault="00DF4952" w:rsidP="00DF4952">
      <w:pPr>
        <w:spacing w:after="0" w:line="276" w:lineRule="auto"/>
        <w:jc w:val="both"/>
      </w:pPr>
      <w:r w:rsidRPr="0018125A">
        <w:rPr>
          <w:rFonts w:ascii="Times New Roman" w:hAnsi="Times New Roman" w:cs="Times New Roman"/>
          <w:sz w:val="24"/>
        </w:rPr>
        <w:t xml:space="preserve">Współrzędne geograficzne </w:t>
      </w:r>
      <w:r w:rsidR="002B6B35" w:rsidRPr="0018125A">
        <w:rPr>
          <w:rFonts w:ascii="Times New Roman" w:hAnsi="Times New Roman" w:cs="Times New Roman"/>
          <w:sz w:val="24"/>
        </w:rPr>
        <w:t>obrębu Koźminiec</w:t>
      </w:r>
      <w:r w:rsidRPr="0018125A">
        <w:rPr>
          <w:rFonts w:ascii="Times New Roman" w:hAnsi="Times New Roman" w:cs="Times New Roman"/>
          <w:sz w:val="24"/>
        </w:rPr>
        <w:t xml:space="preserve"> wynoszą 51°51 N oraz 17°37 E. Według regionalizacji fizycznogeograficznej Polski gmina położona jest w  następujących jednostkach (mapa 4):</w:t>
      </w:r>
      <w:r w:rsidRPr="0018125A">
        <w:t xml:space="preserve"> </w:t>
      </w:r>
    </w:p>
    <w:p w14:paraId="6DBB7DBB" w14:textId="77777777" w:rsidR="00DF4952" w:rsidRPr="0018125A" w:rsidRDefault="00DF4952" w:rsidP="00441946">
      <w:pPr>
        <w:pStyle w:val="Akapitzlist"/>
        <w:numPr>
          <w:ilvl w:val="0"/>
          <w:numId w:val="29"/>
        </w:numPr>
        <w:spacing w:line="276" w:lineRule="auto"/>
        <w:jc w:val="both"/>
        <w:rPr>
          <w:rFonts w:ascii="Times New Roman" w:hAnsi="Times New Roman" w:cs="Times New Roman"/>
          <w:sz w:val="24"/>
        </w:rPr>
      </w:pPr>
      <w:proofErr w:type="spellStart"/>
      <w:r w:rsidRPr="0018125A">
        <w:rPr>
          <w:rFonts w:ascii="Times New Roman" w:hAnsi="Times New Roman" w:cs="Times New Roman"/>
          <w:sz w:val="24"/>
        </w:rPr>
        <w:t>megaregion</w:t>
      </w:r>
      <w:proofErr w:type="spellEnd"/>
      <w:r w:rsidRPr="0018125A">
        <w:rPr>
          <w:rFonts w:ascii="Times New Roman" w:hAnsi="Times New Roman" w:cs="Times New Roman"/>
          <w:sz w:val="24"/>
        </w:rPr>
        <w:t xml:space="preserve"> - </w:t>
      </w:r>
      <w:proofErr w:type="spellStart"/>
      <w:r w:rsidRPr="0018125A">
        <w:rPr>
          <w:rFonts w:ascii="Times New Roman" w:hAnsi="Times New Roman" w:cs="Times New Roman"/>
          <w:sz w:val="24"/>
        </w:rPr>
        <w:t>Pozaalpejska</w:t>
      </w:r>
      <w:proofErr w:type="spellEnd"/>
      <w:r w:rsidRPr="0018125A">
        <w:rPr>
          <w:rFonts w:ascii="Times New Roman" w:hAnsi="Times New Roman" w:cs="Times New Roman"/>
          <w:sz w:val="24"/>
        </w:rPr>
        <w:t xml:space="preserve"> Europa Środkowa;</w:t>
      </w:r>
    </w:p>
    <w:p w14:paraId="4CD36B50" w14:textId="77777777" w:rsidR="00DF4952" w:rsidRPr="0018125A" w:rsidRDefault="00DF4952" w:rsidP="00441946">
      <w:pPr>
        <w:pStyle w:val="Akapitzlist"/>
        <w:numPr>
          <w:ilvl w:val="0"/>
          <w:numId w:val="29"/>
        </w:numPr>
        <w:spacing w:line="276" w:lineRule="auto"/>
        <w:jc w:val="both"/>
        <w:rPr>
          <w:rFonts w:ascii="Times New Roman" w:hAnsi="Times New Roman" w:cs="Times New Roman"/>
          <w:sz w:val="24"/>
        </w:rPr>
      </w:pPr>
      <w:proofErr w:type="spellStart"/>
      <w:r w:rsidRPr="0018125A">
        <w:rPr>
          <w:rFonts w:ascii="Times New Roman" w:hAnsi="Times New Roman" w:cs="Times New Roman"/>
          <w:sz w:val="24"/>
        </w:rPr>
        <w:t>prownicja</w:t>
      </w:r>
      <w:proofErr w:type="spellEnd"/>
      <w:r w:rsidRPr="0018125A">
        <w:rPr>
          <w:rFonts w:ascii="Times New Roman" w:hAnsi="Times New Roman" w:cs="Times New Roman"/>
          <w:sz w:val="24"/>
        </w:rPr>
        <w:t xml:space="preserve"> - Niż Środkowoeuropejski (31);</w:t>
      </w:r>
    </w:p>
    <w:p w14:paraId="65C8C9FB" w14:textId="77777777" w:rsidR="00DF4952" w:rsidRPr="0018125A" w:rsidRDefault="00DF4952" w:rsidP="00441946">
      <w:pPr>
        <w:pStyle w:val="Akapitzlist"/>
        <w:numPr>
          <w:ilvl w:val="0"/>
          <w:numId w:val="29"/>
        </w:numPr>
        <w:spacing w:line="276" w:lineRule="auto"/>
        <w:jc w:val="both"/>
        <w:rPr>
          <w:rFonts w:ascii="Times New Roman" w:hAnsi="Times New Roman" w:cs="Times New Roman"/>
          <w:sz w:val="24"/>
        </w:rPr>
      </w:pPr>
      <w:proofErr w:type="spellStart"/>
      <w:r w:rsidRPr="0018125A">
        <w:rPr>
          <w:rFonts w:ascii="Times New Roman" w:hAnsi="Times New Roman" w:cs="Times New Roman"/>
          <w:sz w:val="24"/>
        </w:rPr>
        <w:lastRenderedPageBreak/>
        <w:t>podprownicja</w:t>
      </w:r>
      <w:proofErr w:type="spellEnd"/>
      <w:r w:rsidRPr="0018125A">
        <w:rPr>
          <w:rFonts w:ascii="Times New Roman" w:hAnsi="Times New Roman" w:cs="Times New Roman"/>
          <w:sz w:val="24"/>
        </w:rPr>
        <w:t xml:space="preserve"> - Niziny Środkowopolskie (318);</w:t>
      </w:r>
    </w:p>
    <w:p w14:paraId="62F98DEE" w14:textId="77777777" w:rsidR="00DF4952" w:rsidRPr="0018125A" w:rsidRDefault="00DF4952" w:rsidP="00441946">
      <w:pPr>
        <w:pStyle w:val="Akapitzlist"/>
        <w:numPr>
          <w:ilvl w:val="0"/>
          <w:numId w:val="29"/>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makroregion - Nizina </w:t>
      </w:r>
      <w:proofErr w:type="spellStart"/>
      <w:r w:rsidRPr="0018125A">
        <w:rPr>
          <w:rFonts w:ascii="Times New Roman" w:hAnsi="Times New Roman" w:cs="Times New Roman"/>
          <w:sz w:val="24"/>
        </w:rPr>
        <w:t>Południowowielkopolska</w:t>
      </w:r>
      <w:proofErr w:type="spellEnd"/>
      <w:r w:rsidRPr="0018125A">
        <w:rPr>
          <w:rFonts w:ascii="Times New Roman" w:hAnsi="Times New Roman" w:cs="Times New Roman"/>
          <w:sz w:val="24"/>
        </w:rPr>
        <w:t xml:space="preserve"> (318.1);</w:t>
      </w:r>
    </w:p>
    <w:p w14:paraId="1AC6C4F2" w14:textId="77777777" w:rsidR="00DF4952" w:rsidRPr="0018125A" w:rsidRDefault="00813638" w:rsidP="00813638">
      <w:pPr>
        <w:pStyle w:val="Akapitzlist"/>
        <w:numPr>
          <w:ilvl w:val="0"/>
          <w:numId w:val="29"/>
        </w:numPr>
        <w:spacing w:line="276" w:lineRule="auto"/>
        <w:jc w:val="both"/>
        <w:rPr>
          <w:rFonts w:ascii="Times New Roman" w:hAnsi="Times New Roman" w:cs="Times New Roman"/>
          <w:sz w:val="24"/>
        </w:rPr>
      </w:pPr>
      <w:r w:rsidRPr="0018125A">
        <w:rPr>
          <w:noProof/>
          <w:lang w:eastAsia="pl-PL"/>
        </w:rPr>
        <w:drawing>
          <wp:anchor distT="0" distB="0" distL="114300" distR="114300" simplePos="0" relativeHeight="251673600" behindDoc="0" locked="0" layoutInCell="1" allowOverlap="1" wp14:anchorId="671CC241" wp14:editId="555534E4">
            <wp:simplePos x="0" y="0"/>
            <wp:positionH relativeFrom="column">
              <wp:posOffset>314325</wp:posOffset>
            </wp:positionH>
            <wp:positionV relativeFrom="paragraph">
              <wp:posOffset>286492</wp:posOffset>
            </wp:positionV>
            <wp:extent cx="5125085" cy="371665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125085" cy="37166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4952" w:rsidRPr="0018125A">
        <w:rPr>
          <w:rFonts w:ascii="Times New Roman" w:hAnsi="Times New Roman" w:cs="Times New Roman"/>
          <w:sz w:val="24"/>
        </w:rPr>
        <w:t>mezoregion</w:t>
      </w:r>
      <w:proofErr w:type="spellEnd"/>
      <w:r w:rsidR="00DF4952" w:rsidRPr="0018125A">
        <w:rPr>
          <w:rFonts w:ascii="Times New Roman" w:hAnsi="Times New Roman" w:cs="Times New Roman"/>
          <w:sz w:val="24"/>
        </w:rPr>
        <w:t xml:space="preserve"> - Wysoczyzna Kaliska (318.12).</w:t>
      </w:r>
    </w:p>
    <w:p w14:paraId="567E3774" w14:textId="77777777" w:rsidR="00DF4952" w:rsidRPr="0018125A" w:rsidRDefault="00DF4952" w:rsidP="00DF4952">
      <w:pPr>
        <w:tabs>
          <w:tab w:val="left" w:pos="888"/>
        </w:tabs>
        <w:spacing w:after="0" w:line="276" w:lineRule="auto"/>
        <w:jc w:val="both"/>
        <w:rPr>
          <w:rFonts w:ascii="Times New Roman" w:hAnsi="Times New Roman" w:cs="Times New Roman"/>
        </w:rPr>
      </w:pPr>
      <w:r w:rsidRPr="0018125A">
        <w:rPr>
          <w:rFonts w:ascii="Times New Roman" w:hAnsi="Times New Roman" w:cs="Times New Roman"/>
        </w:rPr>
        <w:t xml:space="preserve">Mapa </w:t>
      </w:r>
      <w:r w:rsidR="000251B4" w:rsidRPr="0018125A">
        <w:rPr>
          <w:rFonts w:ascii="Times New Roman" w:hAnsi="Times New Roman" w:cs="Times New Roman"/>
        </w:rPr>
        <w:t>6</w:t>
      </w:r>
      <w:r w:rsidRPr="0018125A">
        <w:rPr>
          <w:rFonts w:ascii="Times New Roman" w:hAnsi="Times New Roman" w:cs="Times New Roman"/>
        </w:rPr>
        <w:t>. Położenie gminy Dobrzyca na mapie uaktualnionego podziału fizycznogeograficznego opartego na Kondrackim 2002</w:t>
      </w:r>
    </w:p>
    <w:p w14:paraId="4322382E" w14:textId="77777777" w:rsidR="00DF4952" w:rsidRPr="0018125A" w:rsidRDefault="00DF4952" w:rsidP="00DF4952">
      <w:pPr>
        <w:spacing w:line="276" w:lineRule="auto"/>
        <w:jc w:val="both"/>
        <w:rPr>
          <w:rFonts w:ascii="Times New Roman" w:hAnsi="Times New Roman" w:cs="Times New Roman"/>
        </w:rPr>
      </w:pPr>
      <w:r w:rsidRPr="0018125A">
        <w:rPr>
          <w:rFonts w:ascii="Times New Roman" w:hAnsi="Times New Roman" w:cs="Times New Roman"/>
        </w:rPr>
        <w:t xml:space="preserve">Źródło: opracowanie na podstawie danych </w:t>
      </w:r>
      <w:proofErr w:type="spellStart"/>
      <w:r w:rsidRPr="0018125A">
        <w:rPr>
          <w:rFonts w:ascii="Times New Roman" w:hAnsi="Times New Roman" w:cs="Times New Roman"/>
        </w:rPr>
        <w:t>shp</w:t>
      </w:r>
      <w:proofErr w:type="spellEnd"/>
      <w:r w:rsidRPr="0018125A">
        <w:rPr>
          <w:rFonts w:ascii="Times New Roman" w:hAnsi="Times New Roman" w:cs="Times New Roman"/>
        </w:rPr>
        <w:t xml:space="preserve"> w programie </w:t>
      </w:r>
      <w:proofErr w:type="spellStart"/>
      <w:r w:rsidRPr="0018125A">
        <w:rPr>
          <w:rFonts w:ascii="Times New Roman" w:hAnsi="Times New Roman" w:cs="Times New Roman"/>
        </w:rPr>
        <w:t>QGis</w:t>
      </w:r>
      <w:proofErr w:type="spellEnd"/>
      <w:r w:rsidRPr="0018125A">
        <w:rPr>
          <w:rFonts w:ascii="Times New Roman" w:hAnsi="Times New Roman" w:cs="Times New Roman"/>
        </w:rPr>
        <w:t xml:space="preserve"> </w:t>
      </w:r>
    </w:p>
    <w:p w14:paraId="12D20ACA" w14:textId="77777777" w:rsidR="00DF4952" w:rsidRPr="0018125A" w:rsidRDefault="00DF4952" w:rsidP="00DF4952">
      <w:pPr>
        <w:spacing w:after="0" w:line="276" w:lineRule="auto"/>
        <w:jc w:val="both"/>
        <w:rPr>
          <w:rFonts w:ascii="Times New Roman" w:hAnsi="Times New Roman" w:cs="Times New Roman"/>
          <w:sz w:val="24"/>
        </w:rPr>
      </w:pPr>
      <w:r w:rsidRPr="0018125A">
        <w:rPr>
          <w:rFonts w:ascii="Times New Roman" w:hAnsi="Times New Roman" w:cs="Times New Roman"/>
          <w:sz w:val="24"/>
        </w:rPr>
        <w:t>Powiązania przyrodnicze analizowan</w:t>
      </w:r>
      <w:r w:rsidR="001C4C23" w:rsidRPr="0018125A">
        <w:rPr>
          <w:rFonts w:ascii="Times New Roman" w:hAnsi="Times New Roman" w:cs="Times New Roman"/>
          <w:sz w:val="24"/>
        </w:rPr>
        <w:t>ego</w:t>
      </w:r>
      <w:r w:rsidRPr="0018125A">
        <w:rPr>
          <w:rFonts w:ascii="Times New Roman" w:hAnsi="Times New Roman" w:cs="Times New Roman"/>
          <w:sz w:val="24"/>
        </w:rPr>
        <w:t xml:space="preserve"> teren</w:t>
      </w:r>
      <w:r w:rsidR="001C4C23" w:rsidRPr="0018125A">
        <w:rPr>
          <w:rFonts w:ascii="Times New Roman" w:hAnsi="Times New Roman" w:cs="Times New Roman"/>
          <w:sz w:val="24"/>
        </w:rPr>
        <w:t>u</w:t>
      </w:r>
      <w:r w:rsidRPr="0018125A">
        <w:rPr>
          <w:rFonts w:ascii="Times New Roman" w:hAnsi="Times New Roman" w:cs="Times New Roman"/>
          <w:sz w:val="24"/>
        </w:rPr>
        <w:t xml:space="preserve"> odnoszą się głównie do liniowych i  powierzchniowych  struktur przyrodniczych i odznaczają się:</w:t>
      </w:r>
    </w:p>
    <w:p w14:paraId="1EF4A533"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położeniem w </w:t>
      </w:r>
      <w:proofErr w:type="spellStart"/>
      <w:r w:rsidRPr="0018125A">
        <w:rPr>
          <w:rFonts w:ascii="Times New Roman" w:hAnsi="Times New Roman" w:cs="Times New Roman"/>
          <w:sz w:val="24"/>
        </w:rPr>
        <w:t>mezoregionie</w:t>
      </w:r>
      <w:proofErr w:type="spellEnd"/>
      <w:r w:rsidRPr="0018125A">
        <w:rPr>
          <w:rFonts w:ascii="Times New Roman" w:hAnsi="Times New Roman" w:cs="Times New Roman"/>
          <w:sz w:val="24"/>
        </w:rPr>
        <w:t xml:space="preserve"> Wysoczyzna Kaliska,</w:t>
      </w:r>
    </w:p>
    <w:p w14:paraId="2A7269C0"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położeniem na dziale wodnym Warty i Baryczy, w obszarze dorzecza Odry i regionie wodnym Środkowej Odry</w:t>
      </w:r>
    </w:p>
    <w:p w14:paraId="024FA486"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położeniem terenu objętego planem poza korytarzami ekologicznymi ECONET – PL,</w:t>
      </w:r>
    </w:p>
    <w:p w14:paraId="44675DE1"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przebieg przez teren gminy regionalnego korytarza ekologicznego doliny Lutyni i  doliny rzeki Orla,</w:t>
      </w:r>
    </w:p>
    <w:p w14:paraId="4C89593B"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położeniem południowo-wschodniej części gminy w obszarze chronionego krajobrazu „Dąbrowy Krotoszyńskie”, ustanowionym Rozporządzeniem Wojewody Kaliskiego nr  6 z dnia 22 stycznia 1993r. – obszar ten został utworzony ze względu na unikalne w  skali europejskiej walory przyrodnicze – bardzo duże skupienie dębowych lasów z  charakterystyczną fitosocjologią zespołów roślinnych,</w:t>
      </w:r>
    </w:p>
    <w:p w14:paraId="4C310AC5"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położeniem południowo-wschodniej części gminy w obszarze NATURA 2000 OSO „Dąbrowy Krotoszyńskie” PLB 300007 i w obszarze Natura 2000 SOO „Uroczyska Płyty Krotoszyńskiej” PLH300002,</w:t>
      </w:r>
    </w:p>
    <w:p w14:paraId="1076F558"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t>położeniem poza obszarami Głównych Zbiorników Wód Podziemnych wysokiej i  najwyższej ochrony,</w:t>
      </w:r>
    </w:p>
    <w:p w14:paraId="3EAEF946" w14:textId="77777777" w:rsidR="00DF4952" w:rsidRPr="0018125A" w:rsidRDefault="00DF4952" w:rsidP="00DF4952">
      <w:pPr>
        <w:numPr>
          <w:ilvl w:val="0"/>
          <w:numId w:val="5"/>
        </w:numPr>
        <w:spacing w:after="0" w:line="276" w:lineRule="auto"/>
        <w:jc w:val="both"/>
        <w:rPr>
          <w:rFonts w:ascii="Times New Roman" w:hAnsi="Times New Roman" w:cs="Times New Roman"/>
          <w:sz w:val="24"/>
        </w:rPr>
      </w:pPr>
      <w:r w:rsidRPr="0018125A">
        <w:rPr>
          <w:rFonts w:ascii="Times New Roman" w:hAnsi="Times New Roman" w:cs="Times New Roman"/>
          <w:sz w:val="24"/>
        </w:rPr>
        <w:lastRenderedPageBreak/>
        <w:t>analizowany obszar znajduje się w strefie wpływu wiatrów zachodnich, należy zatem do terenów dobrze przewietrzanych.</w:t>
      </w:r>
    </w:p>
    <w:p w14:paraId="599DD722" w14:textId="77777777" w:rsidR="00DF4952" w:rsidRPr="0018125A" w:rsidRDefault="00DF4952" w:rsidP="00DF4952">
      <w:pPr>
        <w:spacing w:after="0" w:line="276" w:lineRule="auto"/>
        <w:jc w:val="both"/>
        <w:rPr>
          <w:rFonts w:ascii="Times New Roman" w:hAnsi="Times New Roman" w:cs="Times New Roman"/>
          <w:sz w:val="24"/>
        </w:rPr>
      </w:pPr>
      <w:r w:rsidRPr="0018125A">
        <w:rPr>
          <w:rFonts w:ascii="Times New Roman" w:hAnsi="Times New Roman" w:cs="Times New Roman"/>
          <w:sz w:val="24"/>
        </w:rPr>
        <w:t>W powiązaniach przyrodniczych ważne jest również uwzględnienie zagrożeń, do których należą:</w:t>
      </w:r>
    </w:p>
    <w:p w14:paraId="175311FD" w14:textId="77777777" w:rsidR="00DF4952" w:rsidRPr="0018125A" w:rsidRDefault="00DF4952" w:rsidP="00DF4952">
      <w:pPr>
        <w:pStyle w:val="Akapitzlist"/>
        <w:numPr>
          <w:ilvl w:val="0"/>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położenie w strefie dużych deficytów wodnych, obszary o niskich zasobach wodnych</w:t>
      </w:r>
    </w:p>
    <w:p w14:paraId="68E5DA32" w14:textId="77777777" w:rsidR="00DF4952" w:rsidRPr="0018125A" w:rsidRDefault="00DF4952" w:rsidP="00DF4952">
      <w:pPr>
        <w:pStyle w:val="Akapitzlist"/>
        <w:numPr>
          <w:ilvl w:val="0"/>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występowanie silnego zagrożenia suszą</w:t>
      </w:r>
      <w:r w:rsidRPr="0018125A">
        <w:rPr>
          <w:rFonts w:ascii="Arial" w:hAnsi="Arial" w:cs="Arial"/>
          <w:shd w:val="clear" w:color="auto" w:fill="FFFFFF"/>
        </w:rPr>
        <w:t xml:space="preserve"> </w:t>
      </w:r>
      <w:r w:rsidRPr="0018125A">
        <w:rPr>
          <w:rFonts w:ascii="Times New Roman" w:hAnsi="Times New Roman" w:cs="Times New Roman"/>
          <w:sz w:val="24"/>
        </w:rPr>
        <w:t>rolniczą, hydrologiczną i hydrogeologiczną (</w:t>
      </w:r>
      <w:r w:rsidRPr="0018125A">
        <w:rPr>
          <w:rFonts w:ascii="Times New Roman" w:hAnsi="Times New Roman" w:cs="Times New Roman"/>
          <w:i/>
          <w:sz w:val="24"/>
        </w:rPr>
        <w:t>Rozporządzenie Ministra Infrastruktury z dnia 15 lipca 2021 r. w sprawie przyjęcia Planu przeciwdziałania skutkom suszy, s. 37</w:t>
      </w:r>
      <w:r w:rsidRPr="0018125A">
        <w:rPr>
          <w:rFonts w:ascii="Times New Roman" w:hAnsi="Times New Roman" w:cs="Times New Roman"/>
          <w:sz w:val="24"/>
        </w:rPr>
        <w:t>),</w:t>
      </w:r>
    </w:p>
    <w:p w14:paraId="54F08E59" w14:textId="77777777" w:rsidR="00813638" w:rsidRDefault="00DF4952" w:rsidP="00813638">
      <w:pPr>
        <w:numPr>
          <w:ilvl w:val="0"/>
          <w:numId w:val="6"/>
        </w:numPr>
        <w:spacing w:line="276" w:lineRule="auto"/>
        <w:jc w:val="both"/>
        <w:rPr>
          <w:rFonts w:ascii="Times New Roman" w:hAnsi="Times New Roman" w:cs="Times New Roman"/>
          <w:sz w:val="24"/>
        </w:rPr>
      </w:pPr>
      <w:r w:rsidRPr="0018125A">
        <w:rPr>
          <w:rFonts w:ascii="Times New Roman" w:hAnsi="Times New Roman" w:cs="Times New Roman"/>
          <w:sz w:val="24"/>
        </w:rPr>
        <w:t>występowanie terenów zagrożonych powodzią i podtopieniami w północnej, północno-wschodniej i wschodniej części gminy wzdłuż cieku Lutynia</w:t>
      </w:r>
      <w:r w:rsidR="00CE61BD" w:rsidRPr="0018125A">
        <w:rPr>
          <w:rFonts w:ascii="Times New Roman" w:hAnsi="Times New Roman" w:cs="Times New Roman"/>
          <w:sz w:val="24"/>
        </w:rPr>
        <w:t xml:space="preserve"> (w tym 250 m od przedmiotowego terenu)</w:t>
      </w:r>
      <w:r w:rsidRPr="0018125A">
        <w:rPr>
          <w:rFonts w:ascii="Times New Roman" w:hAnsi="Times New Roman" w:cs="Times New Roman"/>
          <w:sz w:val="24"/>
        </w:rPr>
        <w:t>.</w:t>
      </w:r>
    </w:p>
    <w:p w14:paraId="2B91D289" w14:textId="77777777" w:rsidR="00B60023" w:rsidRPr="0018125A" w:rsidRDefault="00B60023" w:rsidP="00B60023">
      <w:pPr>
        <w:spacing w:line="276" w:lineRule="auto"/>
        <w:ind w:left="720"/>
        <w:jc w:val="both"/>
        <w:rPr>
          <w:rFonts w:ascii="Times New Roman" w:hAnsi="Times New Roman" w:cs="Times New Roman"/>
          <w:sz w:val="24"/>
        </w:rPr>
      </w:pPr>
    </w:p>
    <w:p w14:paraId="1446A252" w14:textId="77777777" w:rsidR="00B108EB" w:rsidRPr="0018125A" w:rsidRDefault="00BF0956" w:rsidP="00B108EB">
      <w:pPr>
        <w:pStyle w:val="Akapitzlist"/>
        <w:numPr>
          <w:ilvl w:val="1"/>
          <w:numId w:val="4"/>
        </w:numPr>
        <w:spacing w:after="120" w:line="276" w:lineRule="auto"/>
        <w:jc w:val="both"/>
        <w:rPr>
          <w:rFonts w:ascii="Times New Roman" w:hAnsi="Times New Roman" w:cs="Times New Roman"/>
          <w:b/>
          <w:sz w:val="24"/>
        </w:rPr>
      </w:pPr>
      <w:r w:rsidRPr="0018125A">
        <w:rPr>
          <w:rFonts w:ascii="Times New Roman" w:hAnsi="Times New Roman" w:cs="Times New Roman"/>
          <w:b/>
          <w:sz w:val="24"/>
        </w:rPr>
        <w:t>Ocena istniejącego stanu środowiska, w tym na obszarach objętych przewidywanym znaczący</w:t>
      </w:r>
      <w:r w:rsidR="00B108EB" w:rsidRPr="0018125A">
        <w:rPr>
          <w:rFonts w:ascii="Times New Roman" w:hAnsi="Times New Roman" w:cs="Times New Roman"/>
          <w:b/>
          <w:sz w:val="24"/>
        </w:rPr>
        <w:t>m oddziaływaniem</w:t>
      </w:r>
    </w:p>
    <w:p w14:paraId="74CDE161" w14:textId="77777777" w:rsidR="00B108EB" w:rsidRDefault="00B108EB" w:rsidP="00813638">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Według Encyklopedii Leśnej antropopresją nazywamy całokształt działań ludzkich wywierająca wpływ na </w:t>
      </w:r>
      <w:hyperlink r:id="rId22" w:history="1">
        <w:r w:rsidRPr="0018125A">
          <w:rPr>
            <w:rStyle w:val="Hipercze"/>
            <w:rFonts w:ascii="Times New Roman" w:hAnsi="Times New Roman" w:cs="Times New Roman"/>
            <w:color w:val="auto"/>
            <w:sz w:val="24"/>
            <w:u w:val="none"/>
          </w:rPr>
          <w:t>środowisko</w:t>
        </w:r>
      </w:hyperlink>
      <w:r w:rsidRPr="0018125A">
        <w:rPr>
          <w:rFonts w:ascii="Times New Roman" w:hAnsi="Times New Roman" w:cs="Times New Roman"/>
          <w:sz w:val="24"/>
        </w:rPr>
        <w:t> przyrodnicze, w tym na gleby. Często są to zanieczyszczenia wody, emisja hałasu, zaśmiecanie, wycinanie  lasu, </w:t>
      </w:r>
      <w:hyperlink r:id="rId23" w:history="1">
        <w:r w:rsidRPr="0018125A">
          <w:rPr>
            <w:rStyle w:val="Hipercze"/>
            <w:rFonts w:ascii="Times New Roman" w:hAnsi="Times New Roman" w:cs="Times New Roman"/>
            <w:color w:val="auto"/>
            <w:sz w:val="24"/>
            <w:u w:val="none"/>
          </w:rPr>
          <w:t>emisja</w:t>
        </w:r>
      </w:hyperlink>
      <w:r w:rsidRPr="0018125A">
        <w:rPr>
          <w:rFonts w:ascii="Times New Roman" w:hAnsi="Times New Roman" w:cs="Times New Roman"/>
          <w:sz w:val="24"/>
        </w:rPr>
        <w:t> zanieczyszczeń do wody, powietrza i gleby. Skutkami antropopresji są przemiany środowiska, zwane ogólnie jego degradacją. Poniżej przedstawione zostały źródła emisji zanieczyszczeń i stan środowiska gminy Dobrzyca.</w:t>
      </w:r>
    </w:p>
    <w:p w14:paraId="194C2BEB" w14:textId="77777777" w:rsidR="00B60023" w:rsidRPr="0018125A" w:rsidRDefault="00B60023" w:rsidP="00813638">
      <w:pPr>
        <w:spacing w:line="276" w:lineRule="auto"/>
        <w:ind w:firstLine="708"/>
        <w:jc w:val="both"/>
        <w:rPr>
          <w:rFonts w:ascii="Times New Roman" w:hAnsi="Times New Roman" w:cs="Times New Roman"/>
          <w:sz w:val="24"/>
        </w:rPr>
      </w:pPr>
    </w:p>
    <w:p w14:paraId="1A3D9C95" w14:textId="77777777" w:rsidR="00BF0956"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Degradacja powierzchni ziemi i gleby</w:t>
      </w:r>
    </w:p>
    <w:p w14:paraId="48ACBB2C" w14:textId="77777777" w:rsidR="00B108EB" w:rsidRPr="0018125A" w:rsidRDefault="00B108EB" w:rsidP="00B108EB">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Ukształtowanie terenu i niszczenie warstwy glebowej może ulegać zmianie przez rozwój infrastrukturalny gminy, zwłaszcza przez budowę nowych dróg i sieci uzbrojenia terenu. Zjawisko to można zauważyć dokładnie na mapie hipsometrycznej przy wykorzystaniu numerycznego modelu terenu o interwale siatki 1 x 1m – są to wały, nasypy, czy też rowy melioracyjne. Najwyraźniejsze zmiany związane są jednak z eksploatacją surowców mineralnych w Fabianowie – (eksploatacja iłu dawno zakończona). Teren w Fabianowie po zakończeniu eksploatacji porasta zieleń i znajdują się fragmenty pokryte wodą.  W Sośnicy na </w:t>
      </w:r>
      <w:r w:rsidR="00813638" w:rsidRPr="0018125A">
        <w:rPr>
          <w:rFonts w:ascii="Times New Roman" w:hAnsi="Times New Roman" w:cs="Times New Roman"/>
          <w:sz w:val="24"/>
        </w:rPr>
        <w:t> </w:t>
      </w:r>
      <w:r w:rsidRPr="0018125A">
        <w:rPr>
          <w:rFonts w:ascii="Times New Roman" w:hAnsi="Times New Roman" w:cs="Times New Roman"/>
          <w:sz w:val="24"/>
        </w:rPr>
        <w:t xml:space="preserve">dz. nr </w:t>
      </w:r>
      <w:proofErr w:type="spellStart"/>
      <w:r w:rsidRPr="0018125A">
        <w:rPr>
          <w:rFonts w:ascii="Times New Roman" w:hAnsi="Times New Roman" w:cs="Times New Roman"/>
          <w:sz w:val="24"/>
        </w:rPr>
        <w:t>ewid</w:t>
      </w:r>
      <w:proofErr w:type="spellEnd"/>
      <w:r w:rsidRPr="0018125A">
        <w:rPr>
          <w:rFonts w:ascii="Times New Roman" w:hAnsi="Times New Roman" w:cs="Times New Roman"/>
          <w:sz w:val="24"/>
        </w:rPr>
        <w:t xml:space="preserve">. 35 prowadzona jest eksploatacja kruszywa naturalnego.  </w:t>
      </w:r>
    </w:p>
    <w:p w14:paraId="259565EC" w14:textId="77777777" w:rsidR="00813638"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Przekształcenia litosfery powiązać można również z działalnością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w:t>
      </w:r>
      <w:r w:rsidR="00813638" w:rsidRPr="0018125A">
        <w:rPr>
          <w:rFonts w:ascii="Times New Roman" w:hAnsi="Times New Roman" w:cs="Times New Roman"/>
          <w:sz w:val="24"/>
        </w:rPr>
        <w:t> </w:t>
      </w:r>
      <w:r w:rsidRPr="0018125A">
        <w:rPr>
          <w:rFonts w:ascii="Times New Roman" w:hAnsi="Times New Roman" w:cs="Times New Roman"/>
          <w:sz w:val="24"/>
        </w:rPr>
        <w:t xml:space="preserve">związku z położeniem przy drogach. Zanieczyszczenia gleb mogą powstawać w związku z </w:t>
      </w:r>
      <w:r w:rsidR="00813638" w:rsidRPr="0018125A">
        <w:rPr>
          <w:rFonts w:ascii="Times New Roman" w:hAnsi="Times New Roman" w:cs="Times New Roman"/>
          <w:sz w:val="24"/>
        </w:rPr>
        <w:t> </w:t>
      </w:r>
      <w:r w:rsidRPr="0018125A">
        <w:rPr>
          <w:rFonts w:ascii="Times New Roman" w:hAnsi="Times New Roman" w:cs="Times New Roman"/>
          <w:sz w:val="24"/>
        </w:rPr>
        <w:t>położeniem przy drogach.</w:t>
      </w:r>
    </w:p>
    <w:p w14:paraId="6F73C787" w14:textId="77777777" w:rsidR="00B60023" w:rsidRPr="0018125A" w:rsidRDefault="00B60023" w:rsidP="00B108EB">
      <w:pPr>
        <w:spacing w:line="276" w:lineRule="auto"/>
        <w:jc w:val="both"/>
        <w:rPr>
          <w:rFonts w:ascii="Times New Roman" w:hAnsi="Times New Roman" w:cs="Times New Roman"/>
          <w:sz w:val="24"/>
        </w:rPr>
      </w:pPr>
    </w:p>
    <w:p w14:paraId="47BA7A1B" w14:textId="77777777" w:rsidR="00CD504B" w:rsidRPr="0018125A" w:rsidRDefault="00CD504B" w:rsidP="00CD504B">
      <w:pPr>
        <w:pStyle w:val="Akapitzlist"/>
        <w:numPr>
          <w:ilvl w:val="2"/>
          <w:numId w:val="4"/>
        </w:numPr>
        <w:spacing w:line="276" w:lineRule="auto"/>
        <w:jc w:val="both"/>
        <w:rPr>
          <w:rFonts w:ascii="Times New Roman" w:hAnsi="Times New Roman" w:cs="Times New Roman"/>
          <w:sz w:val="24"/>
        </w:rPr>
      </w:pPr>
      <w:r w:rsidRPr="0018125A">
        <w:rPr>
          <w:rFonts w:ascii="Times New Roman" w:hAnsi="Times New Roman" w:cs="Times New Roman"/>
          <w:b/>
          <w:sz w:val="24"/>
        </w:rPr>
        <w:lastRenderedPageBreak/>
        <w:t>Jakość wód powierzchniowych i podziemnych</w:t>
      </w:r>
    </w:p>
    <w:p w14:paraId="57EB4595" w14:textId="77777777" w:rsidR="00B108EB" w:rsidRPr="0018125A" w:rsidRDefault="00B108EB" w:rsidP="00813638">
      <w:pPr>
        <w:spacing w:after="0" w:line="276" w:lineRule="auto"/>
        <w:rPr>
          <w:rFonts w:ascii="Times New Roman" w:hAnsi="Times New Roman" w:cs="Times New Roman"/>
          <w:b/>
          <w:sz w:val="24"/>
        </w:rPr>
      </w:pPr>
      <w:r w:rsidRPr="0018125A">
        <w:rPr>
          <w:rFonts w:ascii="Times New Roman" w:hAnsi="Times New Roman" w:cs="Times New Roman"/>
          <w:b/>
          <w:sz w:val="24"/>
        </w:rPr>
        <w:t xml:space="preserve">Stan wód powierzchniowych </w:t>
      </w:r>
    </w:p>
    <w:p w14:paraId="77D954EB" w14:textId="77777777" w:rsidR="00B108EB" w:rsidRPr="0018125A" w:rsidRDefault="00B108EB" w:rsidP="00891874">
      <w:pPr>
        <w:spacing w:after="0" w:line="276" w:lineRule="auto"/>
        <w:rPr>
          <w:rFonts w:ascii="Times New Roman" w:hAnsi="Times New Roman" w:cs="Times New Roman"/>
          <w:sz w:val="24"/>
        </w:rPr>
      </w:pPr>
      <w:r w:rsidRPr="0018125A">
        <w:rPr>
          <w:rFonts w:ascii="Times New Roman" w:hAnsi="Times New Roman" w:cs="Times New Roman"/>
          <w:sz w:val="24"/>
        </w:rPr>
        <w:t xml:space="preserve">Na terenie gminy Dobrzyca wyodrębniono następujące JCWP rzecznych: </w:t>
      </w:r>
    </w:p>
    <w:p w14:paraId="679BBBDF" w14:textId="77777777" w:rsidR="00B108EB" w:rsidRPr="0018125A" w:rsidRDefault="00B108EB" w:rsidP="00B108EB">
      <w:pPr>
        <w:pStyle w:val="Akapitzlist"/>
        <w:numPr>
          <w:ilvl w:val="1"/>
          <w:numId w:val="6"/>
        </w:numPr>
        <w:spacing w:line="276" w:lineRule="auto"/>
        <w:rPr>
          <w:rFonts w:ascii="Times New Roman" w:hAnsi="Times New Roman" w:cs="Times New Roman"/>
          <w:sz w:val="24"/>
        </w:rPr>
      </w:pPr>
      <w:r w:rsidRPr="0018125A">
        <w:rPr>
          <w:rFonts w:ascii="Times New Roman" w:hAnsi="Times New Roman" w:cs="Times New Roman"/>
          <w:sz w:val="24"/>
        </w:rPr>
        <w:t xml:space="preserve">JCWP </w:t>
      </w:r>
      <w:proofErr w:type="spellStart"/>
      <w:r w:rsidRPr="0018125A">
        <w:rPr>
          <w:rFonts w:ascii="Times New Roman" w:hAnsi="Times New Roman" w:cs="Times New Roman"/>
          <w:sz w:val="24"/>
        </w:rPr>
        <w:t>Giszka</w:t>
      </w:r>
      <w:proofErr w:type="spellEnd"/>
      <w:r w:rsidRPr="0018125A">
        <w:rPr>
          <w:rFonts w:ascii="Times New Roman" w:hAnsi="Times New Roman" w:cs="Times New Roman"/>
          <w:sz w:val="24"/>
        </w:rPr>
        <w:t xml:space="preserve">, kod PLRW6000161849329, </w:t>
      </w:r>
    </w:p>
    <w:p w14:paraId="5C8347A1" w14:textId="77777777" w:rsidR="00B108EB" w:rsidRPr="0018125A" w:rsidRDefault="00B108EB" w:rsidP="00B108EB">
      <w:pPr>
        <w:pStyle w:val="Akapitzlist"/>
        <w:numPr>
          <w:ilvl w:val="1"/>
          <w:numId w:val="6"/>
        </w:numPr>
        <w:spacing w:line="276" w:lineRule="auto"/>
        <w:rPr>
          <w:rFonts w:ascii="Times New Roman" w:hAnsi="Times New Roman" w:cs="Times New Roman"/>
          <w:sz w:val="24"/>
        </w:rPr>
      </w:pPr>
      <w:r w:rsidRPr="0018125A">
        <w:rPr>
          <w:rFonts w:ascii="Times New Roman" w:hAnsi="Times New Roman" w:cs="Times New Roman"/>
          <w:sz w:val="24"/>
        </w:rPr>
        <w:t xml:space="preserve">JCWP Ner, kod PLRW600017184949, </w:t>
      </w:r>
    </w:p>
    <w:p w14:paraId="335FE1BA" w14:textId="77777777" w:rsidR="00B108EB" w:rsidRPr="0018125A" w:rsidRDefault="00B108EB" w:rsidP="00B108EB">
      <w:pPr>
        <w:pStyle w:val="Akapitzlist"/>
        <w:numPr>
          <w:ilvl w:val="1"/>
          <w:numId w:val="6"/>
        </w:numPr>
        <w:spacing w:line="276" w:lineRule="auto"/>
        <w:rPr>
          <w:rFonts w:ascii="Times New Roman" w:hAnsi="Times New Roman" w:cs="Times New Roman"/>
          <w:sz w:val="24"/>
        </w:rPr>
      </w:pPr>
      <w:r w:rsidRPr="0018125A">
        <w:rPr>
          <w:rFonts w:ascii="Times New Roman" w:hAnsi="Times New Roman" w:cs="Times New Roman"/>
          <w:sz w:val="24"/>
        </w:rPr>
        <w:t xml:space="preserve">JCWP </w:t>
      </w:r>
      <w:proofErr w:type="spellStart"/>
      <w:r w:rsidRPr="0018125A">
        <w:rPr>
          <w:rFonts w:ascii="Times New Roman" w:hAnsi="Times New Roman" w:cs="Times New Roman"/>
          <w:sz w:val="24"/>
        </w:rPr>
        <w:t>Lubieszka</w:t>
      </w:r>
      <w:proofErr w:type="spellEnd"/>
      <w:r w:rsidRPr="0018125A">
        <w:rPr>
          <w:rFonts w:ascii="Times New Roman" w:hAnsi="Times New Roman" w:cs="Times New Roman"/>
          <w:sz w:val="24"/>
        </w:rPr>
        <w:t xml:space="preserve">, kod PLRW600016185269, </w:t>
      </w:r>
    </w:p>
    <w:p w14:paraId="0063682D" w14:textId="77777777" w:rsidR="00B108EB" w:rsidRPr="0018125A" w:rsidRDefault="00B108EB" w:rsidP="00B108EB">
      <w:pPr>
        <w:pStyle w:val="Akapitzlist"/>
        <w:numPr>
          <w:ilvl w:val="1"/>
          <w:numId w:val="6"/>
        </w:numPr>
        <w:spacing w:line="276" w:lineRule="auto"/>
        <w:rPr>
          <w:rFonts w:ascii="Times New Roman" w:hAnsi="Times New Roman" w:cs="Times New Roman"/>
          <w:sz w:val="24"/>
        </w:rPr>
      </w:pPr>
      <w:r w:rsidRPr="0018125A">
        <w:rPr>
          <w:rFonts w:ascii="Times New Roman" w:hAnsi="Times New Roman" w:cs="Times New Roman"/>
          <w:sz w:val="24"/>
        </w:rPr>
        <w:t xml:space="preserve">JCWP Orla od źródła do </w:t>
      </w:r>
      <w:proofErr w:type="spellStart"/>
      <w:r w:rsidRPr="0018125A">
        <w:rPr>
          <w:rFonts w:ascii="Times New Roman" w:hAnsi="Times New Roman" w:cs="Times New Roman"/>
          <w:sz w:val="24"/>
        </w:rPr>
        <w:t>Rdęcy</w:t>
      </w:r>
      <w:proofErr w:type="spellEnd"/>
      <w:r w:rsidRPr="0018125A">
        <w:rPr>
          <w:rFonts w:ascii="Times New Roman" w:hAnsi="Times New Roman" w:cs="Times New Roman"/>
          <w:sz w:val="24"/>
        </w:rPr>
        <w:t xml:space="preserve">, kod PLRW60001714639, </w:t>
      </w:r>
    </w:p>
    <w:p w14:paraId="00A04464" w14:textId="77777777" w:rsidR="00B108EB" w:rsidRPr="0018125A" w:rsidRDefault="00B108EB" w:rsidP="00B108EB">
      <w:pPr>
        <w:pStyle w:val="Akapitzlist"/>
        <w:numPr>
          <w:ilvl w:val="1"/>
          <w:numId w:val="6"/>
        </w:numPr>
        <w:spacing w:line="276" w:lineRule="auto"/>
        <w:rPr>
          <w:rFonts w:ascii="Times New Roman" w:hAnsi="Times New Roman" w:cs="Times New Roman"/>
          <w:sz w:val="24"/>
        </w:rPr>
      </w:pPr>
      <w:r w:rsidRPr="0018125A">
        <w:rPr>
          <w:rFonts w:ascii="Times New Roman" w:hAnsi="Times New Roman" w:cs="Times New Roman"/>
          <w:sz w:val="24"/>
        </w:rPr>
        <w:t xml:space="preserve">JCWP Lutynia do </w:t>
      </w:r>
      <w:proofErr w:type="spellStart"/>
      <w:r w:rsidRPr="0018125A">
        <w:rPr>
          <w:rFonts w:ascii="Times New Roman" w:hAnsi="Times New Roman" w:cs="Times New Roman"/>
          <w:sz w:val="24"/>
        </w:rPr>
        <w:t>Radowicy</w:t>
      </w:r>
      <w:proofErr w:type="spellEnd"/>
      <w:r w:rsidRPr="0018125A">
        <w:rPr>
          <w:rFonts w:ascii="Times New Roman" w:hAnsi="Times New Roman" w:cs="Times New Roman"/>
          <w:sz w:val="24"/>
        </w:rPr>
        <w:t>, kod PLRW60001618524.</w:t>
      </w:r>
    </w:p>
    <w:p w14:paraId="1F6C7318"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Obszar opracowania znajduje się w zasięgu zlewni Lutynia do </w:t>
      </w:r>
      <w:proofErr w:type="spellStart"/>
      <w:r w:rsidRPr="0018125A">
        <w:rPr>
          <w:rFonts w:ascii="Times New Roman" w:hAnsi="Times New Roman" w:cs="Times New Roman"/>
          <w:sz w:val="24"/>
        </w:rPr>
        <w:t>Radowicy</w:t>
      </w:r>
      <w:proofErr w:type="spellEnd"/>
      <w:r w:rsidRPr="0018125A">
        <w:rPr>
          <w:rFonts w:ascii="Times New Roman" w:hAnsi="Times New Roman" w:cs="Times New Roman"/>
          <w:sz w:val="24"/>
        </w:rPr>
        <w:t xml:space="preserve"> (Mapa planów gospodarowania wodami, </w:t>
      </w:r>
      <w:proofErr w:type="spellStart"/>
      <w:r w:rsidRPr="0018125A">
        <w:rPr>
          <w:rFonts w:ascii="Times New Roman" w:hAnsi="Times New Roman" w:cs="Times New Roman"/>
          <w:sz w:val="24"/>
        </w:rPr>
        <w:t>Hydroportal</w:t>
      </w:r>
      <w:proofErr w:type="spellEnd"/>
      <w:r w:rsidRPr="0018125A">
        <w:rPr>
          <w:rFonts w:ascii="Times New Roman" w:hAnsi="Times New Roman" w:cs="Times New Roman"/>
          <w:sz w:val="24"/>
        </w:rPr>
        <w:t xml:space="preserve"> ISOK).</w:t>
      </w:r>
    </w:p>
    <w:p w14:paraId="1E881B80" w14:textId="77777777" w:rsidR="008747EE" w:rsidRPr="0018125A" w:rsidRDefault="008747EE" w:rsidP="008747EE">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Obszar opracowania znajduje się w zasięgu zlewni Orla do </w:t>
      </w:r>
      <w:proofErr w:type="spellStart"/>
      <w:r w:rsidRPr="0018125A">
        <w:rPr>
          <w:rFonts w:ascii="Times New Roman" w:hAnsi="Times New Roman" w:cs="Times New Roman"/>
          <w:sz w:val="24"/>
        </w:rPr>
        <w:t>Rdęcy</w:t>
      </w:r>
      <w:proofErr w:type="spellEnd"/>
      <w:r w:rsidRPr="0018125A">
        <w:rPr>
          <w:rFonts w:ascii="Times New Roman" w:hAnsi="Times New Roman" w:cs="Times New Roman"/>
          <w:sz w:val="24"/>
        </w:rPr>
        <w:t xml:space="preserve"> (Mapa planów gospodarowania wodami, </w:t>
      </w:r>
      <w:proofErr w:type="spellStart"/>
      <w:r w:rsidRPr="0018125A">
        <w:rPr>
          <w:rFonts w:ascii="Times New Roman" w:hAnsi="Times New Roman" w:cs="Times New Roman"/>
          <w:sz w:val="24"/>
        </w:rPr>
        <w:t>Hydroportal</w:t>
      </w:r>
      <w:proofErr w:type="spellEnd"/>
      <w:r w:rsidRPr="0018125A">
        <w:rPr>
          <w:rFonts w:ascii="Times New Roman" w:hAnsi="Times New Roman" w:cs="Times New Roman"/>
          <w:sz w:val="24"/>
        </w:rPr>
        <w:t xml:space="preserve"> ISOK).</w:t>
      </w:r>
    </w:p>
    <w:p w14:paraId="6693CA00" w14:textId="77777777" w:rsidR="008747EE" w:rsidRPr="0018125A" w:rsidRDefault="008747EE" w:rsidP="008747EE">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Według Wojewódzkiego Inspektoratu Ochrony Środowiska rzeka Orla została określona jako potok nizinny piaszczysty, typ 17. Ocena stanu JCW rzek i zbiorników zaporowych w latach 2014 – 2019 na podstawie monitoringu wskazuje dla JCW Orla od źródła do </w:t>
      </w:r>
      <w:proofErr w:type="spellStart"/>
      <w:r w:rsidRPr="0018125A">
        <w:rPr>
          <w:rFonts w:ascii="Times New Roman" w:hAnsi="Times New Roman" w:cs="Times New Roman"/>
          <w:sz w:val="24"/>
        </w:rPr>
        <w:t>Rdęcy</w:t>
      </w:r>
      <w:proofErr w:type="spellEnd"/>
      <w:r w:rsidRPr="0018125A">
        <w:rPr>
          <w:rFonts w:ascii="Times New Roman" w:hAnsi="Times New Roman" w:cs="Times New Roman"/>
          <w:sz w:val="24"/>
        </w:rPr>
        <w:t xml:space="preserve"> następujące klasy (rok 2019): </w:t>
      </w:r>
    </w:p>
    <w:p w14:paraId="4EB94D4C"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klasa elementów biologicznych – 4, </w:t>
      </w:r>
    </w:p>
    <w:p w14:paraId="35D73AA5"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klasa elementów </w:t>
      </w:r>
      <w:proofErr w:type="spellStart"/>
      <w:r w:rsidRPr="0018125A">
        <w:rPr>
          <w:rFonts w:ascii="Times New Roman" w:hAnsi="Times New Roman" w:cs="Times New Roman"/>
          <w:sz w:val="24"/>
        </w:rPr>
        <w:t>hydromorfologicznych</w:t>
      </w:r>
      <w:proofErr w:type="spellEnd"/>
      <w:r w:rsidRPr="0018125A">
        <w:rPr>
          <w:rFonts w:ascii="Times New Roman" w:hAnsi="Times New Roman" w:cs="Times New Roman"/>
          <w:sz w:val="24"/>
        </w:rPr>
        <w:t xml:space="preserve"> – 2, </w:t>
      </w:r>
    </w:p>
    <w:p w14:paraId="1CF1A436"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klasa elementów fizykochemicznych (grupa 3.1-3.5) &gt;2,</w:t>
      </w:r>
    </w:p>
    <w:p w14:paraId="7D355E0A"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substancje szczególnie szkodliwe – specyficzne zanieczyszczenia syntetyczne i  niesyntetyczne (3.6) – 2, </w:t>
      </w:r>
    </w:p>
    <w:p w14:paraId="0365AF35"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klasyfikacja stanu/potencjału – klasa 4, </w:t>
      </w:r>
    </w:p>
    <w:p w14:paraId="6EFF243F"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klasyfikacja stanu/potencjału – słaby potencjał ekologiczny,</w:t>
      </w:r>
    </w:p>
    <w:p w14:paraId="4D1E743B" w14:textId="77777777" w:rsidR="008747EE" w:rsidRPr="0018125A" w:rsidRDefault="008747EE" w:rsidP="008747EE">
      <w:pPr>
        <w:pStyle w:val="Akapitzlist"/>
        <w:numPr>
          <w:ilvl w:val="1"/>
          <w:numId w:val="6"/>
        </w:numPr>
        <w:spacing w:after="0" w:line="276" w:lineRule="auto"/>
        <w:jc w:val="both"/>
        <w:rPr>
          <w:rFonts w:ascii="Times New Roman" w:hAnsi="Times New Roman" w:cs="Times New Roman"/>
          <w:sz w:val="24"/>
        </w:rPr>
      </w:pPr>
      <w:r w:rsidRPr="0018125A">
        <w:rPr>
          <w:rFonts w:ascii="Times New Roman" w:hAnsi="Times New Roman" w:cs="Times New Roman"/>
          <w:sz w:val="24"/>
        </w:rPr>
        <w:t>klasyfikacja stanu chemicznego – stan chemiczny dobry,</w:t>
      </w:r>
    </w:p>
    <w:p w14:paraId="245DD247" w14:textId="77777777" w:rsidR="008747EE" w:rsidRPr="0018125A" w:rsidRDefault="008747EE" w:rsidP="008747EE">
      <w:pPr>
        <w:pStyle w:val="Akapitzlist"/>
        <w:numPr>
          <w:ilvl w:val="1"/>
          <w:numId w:val="6"/>
        </w:numPr>
        <w:spacing w:line="276" w:lineRule="auto"/>
        <w:jc w:val="both"/>
        <w:rPr>
          <w:rFonts w:ascii="Times New Roman" w:hAnsi="Times New Roman" w:cs="Times New Roman"/>
          <w:sz w:val="24"/>
        </w:rPr>
      </w:pPr>
      <w:r w:rsidRPr="0018125A">
        <w:rPr>
          <w:rFonts w:ascii="Times New Roman" w:hAnsi="Times New Roman" w:cs="Times New Roman"/>
          <w:sz w:val="24"/>
        </w:rPr>
        <w:t>ocena stanu JCWP – zły stan wód.</w:t>
      </w:r>
    </w:p>
    <w:p w14:paraId="3E58B546" w14:textId="77777777" w:rsidR="00B108EB" w:rsidRPr="0018125A" w:rsidRDefault="00B108EB" w:rsidP="00813638">
      <w:pPr>
        <w:spacing w:after="0" w:line="276" w:lineRule="auto"/>
        <w:rPr>
          <w:rFonts w:ascii="Times New Roman" w:hAnsi="Times New Roman" w:cs="Times New Roman"/>
          <w:b/>
          <w:sz w:val="24"/>
        </w:rPr>
      </w:pPr>
      <w:r w:rsidRPr="0018125A">
        <w:rPr>
          <w:rFonts w:ascii="Times New Roman" w:hAnsi="Times New Roman" w:cs="Times New Roman"/>
          <w:b/>
          <w:sz w:val="24"/>
        </w:rPr>
        <w:t>Stan wód podziemnych</w:t>
      </w:r>
    </w:p>
    <w:p w14:paraId="6C2F2335"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Ramowa Dyrektywa Wodna (2000/60/WE) wprowadza pojęcie jednolitych części wód </w:t>
      </w: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 </w:t>
      </w:r>
    </w:p>
    <w:p w14:paraId="67668DDB"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Teren gminy Dobrzycy znajduje się w </w:t>
      </w: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nr 61 (zdecydowana większość obszaru gminy), nr 79 (południowo-zachodnia część gminy) i nr 81 (południowo-wschodnia niewielka część gminy). </w:t>
      </w:r>
    </w:p>
    <w:p w14:paraId="645CF016" w14:textId="77777777" w:rsidR="00B108EB" w:rsidRPr="0018125A" w:rsidRDefault="00B108EB" w:rsidP="00B108EB">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W „Planie gospodarowania wodami na obszarze dorzecza Odry” (Rozporządzenie Rady Ministrów z dn. 18.10.2016 – Dz.U. 2016 r. poz. 1967) </w:t>
      </w: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nr 61, 79 i 81 oceniono w  sposób następujący: </w:t>
      </w:r>
    </w:p>
    <w:p w14:paraId="5C735A8D" w14:textId="77777777" w:rsidR="00B108EB" w:rsidRPr="0018125A" w:rsidRDefault="00B108EB" w:rsidP="00C856B4">
      <w:pPr>
        <w:pStyle w:val="Akapitzlist"/>
        <w:numPr>
          <w:ilvl w:val="0"/>
          <w:numId w:val="12"/>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stan chemiczny – dobry </w:t>
      </w:r>
    </w:p>
    <w:p w14:paraId="5065B5E7" w14:textId="77777777" w:rsidR="00B108EB" w:rsidRPr="0018125A" w:rsidRDefault="00B108EB" w:rsidP="00C856B4">
      <w:pPr>
        <w:pStyle w:val="Akapitzlist"/>
        <w:numPr>
          <w:ilvl w:val="0"/>
          <w:numId w:val="12"/>
        </w:numPr>
        <w:spacing w:line="276" w:lineRule="auto"/>
        <w:jc w:val="both"/>
        <w:rPr>
          <w:rFonts w:ascii="Times New Roman" w:hAnsi="Times New Roman" w:cs="Times New Roman"/>
          <w:sz w:val="24"/>
        </w:rPr>
      </w:pPr>
      <w:r w:rsidRPr="0018125A">
        <w:rPr>
          <w:rFonts w:ascii="Times New Roman" w:hAnsi="Times New Roman" w:cs="Times New Roman"/>
          <w:sz w:val="24"/>
        </w:rPr>
        <w:t>stan ilościowy – dobry</w:t>
      </w:r>
    </w:p>
    <w:p w14:paraId="69004139" w14:textId="77777777" w:rsidR="00B108EB" w:rsidRPr="0018125A" w:rsidRDefault="00B108EB" w:rsidP="00B108EB">
      <w:pPr>
        <w:spacing w:line="276" w:lineRule="auto"/>
        <w:jc w:val="both"/>
        <w:rPr>
          <w:rFonts w:ascii="Times New Roman" w:hAnsi="Times New Roman" w:cs="Times New Roman"/>
          <w:sz w:val="24"/>
        </w:rPr>
      </w:pPr>
      <w:proofErr w:type="spellStart"/>
      <w:r w:rsidRPr="0018125A">
        <w:rPr>
          <w:rFonts w:ascii="Times New Roman" w:hAnsi="Times New Roman" w:cs="Times New Roman"/>
          <w:sz w:val="24"/>
        </w:rPr>
        <w:lastRenderedPageBreak/>
        <w:t>JCWPd</w:t>
      </w:r>
      <w:proofErr w:type="spellEnd"/>
      <w:r w:rsidRPr="0018125A">
        <w:rPr>
          <w:rFonts w:ascii="Times New Roman" w:hAnsi="Times New Roman" w:cs="Times New Roman"/>
          <w:sz w:val="24"/>
        </w:rPr>
        <w:t xml:space="preserve"> nr 61, 79, 81 oceniono w tym dokumencie jako niezagrożone nieosiągnięciem celu środowiskowego.</w:t>
      </w:r>
    </w:p>
    <w:p w14:paraId="49D30D89"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Zatem, dla JCWP nr 61 79, 81 celem środowiskowym będzie dobry stan chemiczny i dobry stan ilościowy. </w:t>
      </w:r>
    </w:p>
    <w:p w14:paraId="40BB14D7" w14:textId="77777777" w:rsidR="00B108EB" w:rsidRPr="0018125A" w:rsidRDefault="00B108EB" w:rsidP="00B108EB">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Według GIOŚ w 2019 roku stan chemiczny i stan ilościowy </w:t>
      </w: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określono następująco: </w:t>
      </w:r>
    </w:p>
    <w:p w14:paraId="641B4E4D" w14:textId="77777777" w:rsidR="00B108EB" w:rsidRPr="0018125A" w:rsidRDefault="00B108EB" w:rsidP="00C856B4">
      <w:pPr>
        <w:pStyle w:val="Akapitzlist"/>
        <w:numPr>
          <w:ilvl w:val="0"/>
          <w:numId w:val="13"/>
        </w:numPr>
        <w:spacing w:line="276" w:lineRule="auto"/>
        <w:ind w:left="709"/>
        <w:jc w:val="both"/>
        <w:rPr>
          <w:rFonts w:ascii="Times New Roman" w:hAnsi="Times New Roman" w:cs="Times New Roman"/>
          <w:sz w:val="24"/>
        </w:rPr>
      </w:pP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nr 61 – stan chemiczny i stan ilościowy jako dobry, </w:t>
      </w:r>
    </w:p>
    <w:p w14:paraId="0697C3C8" w14:textId="77777777" w:rsidR="00B108EB" w:rsidRPr="0018125A" w:rsidRDefault="00B108EB" w:rsidP="00C856B4">
      <w:pPr>
        <w:pStyle w:val="Akapitzlist"/>
        <w:numPr>
          <w:ilvl w:val="0"/>
          <w:numId w:val="13"/>
        </w:numPr>
        <w:spacing w:line="276" w:lineRule="auto"/>
        <w:ind w:left="709"/>
        <w:jc w:val="both"/>
        <w:rPr>
          <w:rFonts w:ascii="Times New Roman" w:hAnsi="Times New Roman" w:cs="Times New Roman"/>
          <w:sz w:val="24"/>
        </w:rPr>
      </w:pP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nr 79 – stan chemiczny i stan ilościowy jako słaby, </w:t>
      </w:r>
    </w:p>
    <w:p w14:paraId="073E810A" w14:textId="77777777" w:rsidR="00B108EB" w:rsidRPr="0018125A" w:rsidRDefault="00B108EB" w:rsidP="00C856B4">
      <w:pPr>
        <w:pStyle w:val="Akapitzlist"/>
        <w:numPr>
          <w:ilvl w:val="0"/>
          <w:numId w:val="13"/>
        </w:numPr>
        <w:spacing w:line="276" w:lineRule="auto"/>
        <w:ind w:left="709"/>
        <w:jc w:val="both"/>
        <w:rPr>
          <w:rFonts w:ascii="Times New Roman" w:hAnsi="Times New Roman" w:cs="Times New Roman"/>
          <w:sz w:val="24"/>
        </w:rPr>
      </w:pPr>
      <w:proofErr w:type="spellStart"/>
      <w:r w:rsidRPr="0018125A">
        <w:rPr>
          <w:rFonts w:ascii="Times New Roman" w:hAnsi="Times New Roman" w:cs="Times New Roman"/>
          <w:sz w:val="24"/>
        </w:rPr>
        <w:t>JCWPd</w:t>
      </w:r>
      <w:proofErr w:type="spellEnd"/>
      <w:r w:rsidRPr="0018125A">
        <w:rPr>
          <w:rFonts w:ascii="Times New Roman" w:hAnsi="Times New Roman" w:cs="Times New Roman"/>
          <w:sz w:val="24"/>
        </w:rPr>
        <w:t xml:space="preserve"> nr 81 – stan chemiczny i stan ilościowy jako dobry. </w:t>
      </w:r>
    </w:p>
    <w:p w14:paraId="03E904A6"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Według Wyników badań wskaźników fizykochemicznych organicznych i nieorganicznych – monitoring jakości wód podziemnych – monitoring diagnostyczny w 2019 r. określono następujące klasy jakości wód: </w:t>
      </w:r>
    </w:p>
    <w:p w14:paraId="1D6407A2" w14:textId="77777777" w:rsidR="00B108EB" w:rsidRPr="0018125A" w:rsidRDefault="00B108EB" w:rsidP="00B108EB">
      <w:pPr>
        <w:spacing w:after="0" w:line="276" w:lineRule="auto"/>
        <w:rPr>
          <w:rFonts w:ascii="Times New Roman" w:hAnsi="Times New Roman" w:cs="Times New Roman"/>
          <w:sz w:val="24"/>
        </w:rPr>
      </w:pPr>
      <w:r w:rsidRPr="0018125A">
        <w:rPr>
          <w:rFonts w:ascii="Times New Roman" w:hAnsi="Times New Roman" w:cs="Times New Roman"/>
          <w:sz w:val="24"/>
        </w:rPr>
        <w:t xml:space="preserve">JCWP nr 61 </w:t>
      </w:r>
    </w:p>
    <w:p w14:paraId="21859597" w14:textId="77777777" w:rsidR="00B108EB" w:rsidRPr="0018125A" w:rsidRDefault="00B108EB" w:rsidP="00C856B4">
      <w:pPr>
        <w:pStyle w:val="Akapitzlist"/>
        <w:numPr>
          <w:ilvl w:val="0"/>
          <w:numId w:val="14"/>
        </w:numPr>
        <w:spacing w:after="0" w:line="276" w:lineRule="auto"/>
        <w:rPr>
          <w:rFonts w:ascii="Times New Roman" w:hAnsi="Times New Roman" w:cs="Times New Roman"/>
          <w:sz w:val="24"/>
        </w:rPr>
      </w:pPr>
      <w:r w:rsidRPr="0018125A">
        <w:rPr>
          <w:rFonts w:ascii="Times New Roman" w:hAnsi="Times New Roman" w:cs="Times New Roman"/>
          <w:sz w:val="24"/>
        </w:rPr>
        <w:t xml:space="preserve">Koźmin Wlkp. (pow. krotoszyński) – IV </w:t>
      </w:r>
    </w:p>
    <w:p w14:paraId="1CC87D20" w14:textId="77777777" w:rsidR="00B108EB" w:rsidRPr="0018125A" w:rsidRDefault="00B108EB" w:rsidP="00C856B4">
      <w:pPr>
        <w:pStyle w:val="Akapitzlist"/>
        <w:numPr>
          <w:ilvl w:val="0"/>
          <w:numId w:val="14"/>
        </w:numPr>
        <w:spacing w:after="0" w:line="276" w:lineRule="auto"/>
        <w:rPr>
          <w:rFonts w:ascii="Times New Roman" w:hAnsi="Times New Roman" w:cs="Times New Roman"/>
          <w:sz w:val="24"/>
        </w:rPr>
      </w:pPr>
      <w:r w:rsidRPr="0018125A">
        <w:rPr>
          <w:rFonts w:ascii="Times New Roman" w:hAnsi="Times New Roman" w:cs="Times New Roman"/>
          <w:sz w:val="24"/>
        </w:rPr>
        <w:t xml:space="preserve">Jarocin (pow. jarociński) – IV </w:t>
      </w:r>
    </w:p>
    <w:p w14:paraId="5275021A" w14:textId="77777777" w:rsidR="00B108EB" w:rsidRPr="0018125A" w:rsidRDefault="00B108EB" w:rsidP="00B108EB">
      <w:pPr>
        <w:spacing w:after="0" w:line="276" w:lineRule="auto"/>
        <w:rPr>
          <w:rFonts w:ascii="Times New Roman" w:hAnsi="Times New Roman" w:cs="Times New Roman"/>
          <w:sz w:val="24"/>
        </w:rPr>
      </w:pPr>
      <w:r w:rsidRPr="0018125A">
        <w:rPr>
          <w:rFonts w:ascii="Times New Roman" w:hAnsi="Times New Roman" w:cs="Times New Roman"/>
          <w:sz w:val="24"/>
        </w:rPr>
        <w:t xml:space="preserve">JCWP 79 </w:t>
      </w:r>
    </w:p>
    <w:p w14:paraId="6DDE723D" w14:textId="77777777" w:rsidR="00B108EB" w:rsidRPr="0018125A" w:rsidRDefault="00B108EB" w:rsidP="00C856B4">
      <w:pPr>
        <w:pStyle w:val="Akapitzlist"/>
        <w:numPr>
          <w:ilvl w:val="0"/>
          <w:numId w:val="14"/>
        </w:numPr>
        <w:spacing w:after="0" w:line="276" w:lineRule="auto"/>
        <w:rPr>
          <w:rFonts w:ascii="Times New Roman" w:hAnsi="Times New Roman" w:cs="Times New Roman"/>
          <w:sz w:val="24"/>
        </w:rPr>
      </w:pPr>
      <w:r w:rsidRPr="0018125A">
        <w:rPr>
          <w:rFonts w:ascii="Times New Roman" w:hAnsi="Times New Roman" w:cs="Times New Roman"/>
          <w:sz w:val="24"/>
        </w:rPr>
        <w:t xml:space="preserve">Rozdrażew (pow. krotoszyński) – II </w:t>
      </w:r>
    </w:p>
    <w:p w14:paraId="09D1835A" w14:textId="77777777" w:rsidR="00B108EB" w:rsidRPr="0018125A" w:rsidRDefault="00B108EB" w:rsidP="00B108EB">
      <w:pPr>
        <w:spacing w:after="0" w:line="276" w:lineRule="auto"/>
        <w:rPr>
          <w:rFonts w:ascii="Times New Roman" w:hAnsi="Times New Roman" w:cs="Times New Roman"/>
          <w:sz w:val="24"/>
        </w:rPr>
      </w:pPr>
      <w:r w:rsidRPr="0018125A">
        <w:rPr>
          <w:rFonts w:ascii="Times New Roman" w:hAnsi="Times New Roman" w:cs="Times New Roman"/>
          <w:sz w:val="24"/>
        </w:rPr>
        <w:t xml:space="preserve">JCWP 81 </w:t>
      </w:r>
    </w:p>
    <w:p w14:paraId="45A8CA78" w14:textId="77777777" w:rsidR="00B108EB" w:rsidRPr="0018125A" w:rsidRDefault="00B108EB" w:rsidP="00C856B4">
      <w:pPr>
        <w:pStyle w:val="Akapitzlist"/>
        <w:numPr>
          <w:ilvl w:val="0"/>
          <w:numId w:val="14"/>
        </w:numPr>
        <w:spacing w:after="0" w:line="276" w:lineRule="auto"/>
        <w:rPr>
          <w:rFonts w:ascii="Times New Roman" w:hAnsi="Times New Roman" w:cs="Times New Roman"/>
          <w:sz w:val="24"/>
        </w:rPr>
      </w:pPr>
      <w:r w:rsidRPr="0018125A">
        <w:rPr>
          <w:rFonts w:ascii="Times New Roman" w:hAnsi="Times New Roman" w:cs="Times New Roman"/>
          <w:sz w:val="24"/>
        </w:rPr>
        <w:t xml:space="preserve">Ostrów Wlkp. (pow. ostrowski) – IV </w:t>
      </w:r>
    </w:p>
    <w:p w14:paraId="776C2EF6" w14:textId="77777777" w:rsidR="00B108EB" w:rsidRPr="0018125A" w:rsidRDefault="00B108EB" w:rsidP="00C856B4">
      <w:pPr>
        <w:pStyle w:val="Akapitzlist"/>
        <w:numPr>
          <w:ilvl w:val="0"/>
          <w:numId w:val="14"/>
        </w:numPr>
        <w:spacing w:after="0" w:line="276" w:lineRule="auto"/>
        <w:rPr>
          <w:rFonts w:ascii="Times New Roman" w:hAnsi="Times New Roman" w:cs="Times New Roman"/>
          <w:sz w:val="24"/>
        </w:rPr>
      </w:pPr>
      <w:r w:rsidRPr="0018125A">
        <w:rPr>
          <w:rFonts w:ascii="Times New Roman" w:hAnsi="Times New Roman" w:cs="Times New Roman"/>
          <w:sz w:val="24"/>
        </w:rPr>
        <w:t xml:space="preserve">Kotlin (pow. Jarociński) – II </w:t>
      </w:r>
    </w:p>
    <w:p w14:paraId="0C529D9D" w14:textId="77777777" w:rsidR="00B108EB" w:rsidRPr="0018125A" w:rsidRDefault="00B108EB" w:rsidP="00C856B4">
      <w:pPr>
        <w:pStyle w:val="Akapitzlist"/>
        <w:numPr>
          <w:ilvl w:val="0"/>
          <w:numId w:val="14"/>
        </w:numPr>
        <w:spacing w:line="276" w:lineRule="auto"/>
        <w:rPr>
          <w:rFonts w:ascii="Times New Roman" w:hAnsi="Times New Roman" w:cs="Times New Roman"/>
          <w:sz w:val="24"/>
        </w:rPr>
      </w:pPr>
      <w:r w:rsidRPr="0018125A">
        <w:rPr>
          <w:rFonts w:ascii="Times New Roman" w:hAnsi="Times New Roman" w:cs="Times New Roman"/>
          <w:sz w:val="24"/>
        </w:rPr>
        <w:t>Chocz (pow. Pleszewski) – IV</w:t>
      </w:r>
    </w:p>
    <w:p w14:paraId="58754874"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Ścieki z terenu gminy są odprowadzane systemem kanalizacji do oczyszczalni mechaniczno-biologicznej </w:t>
      </w:r>
      <w:r w:rsidR="00891874" w:rsidRPr="0018125A">
        <w:rPr>
          <w:rFonts w:ascii="Times New Roman" w:hAnsi="Times New Roman" w:cs="Times New Roman"/>
          <w:sz w:val="24"/>
        </w:rPr>
        <w:t xml:space="preserve">ścieków </w:t>
      </w:r>
      <w:r w:rsidRPr="0018125A">
        <w:rPr>
          <w:rFonts w:ascii="Times New Roman" w:hAnsi="Times New Roman" w:cs="Times New Roman"/>
          <w:sz w:val="24"/>
        </w:rPr>
        <w:t xml:space="preserve">w Dobrzycy. Sieć kanalizacji sanitarnej posiadają: miasto Dobrzyca i </w:t>
      </w:r>
      <w:r w:rsidR="00813638" w:rsidRPr="0018125A">
        <w:rPr>
          <w:rFonts w:ascii="Times New Roman" w:hAnsi="Times New Roman" w:cs="Times New Roman"/>
          <w:sz w:val="24"/>
        </w:rPr>
        <w:t> </w:t>
      </w:r>
      <w:r w:rsidRPr="0018125A">
        <w:rPr>
          <w:rFonts w:ascii="Times New Roman" w:hAnsi="Times New Roman" w:cs="Times New Roman"/>
          <w:sz w:val="24"/>
        </w:rPr>
        <w:t>miejscowości Fabianów, Lutynia, Sośnica, Karmin. Kanalizacja deszczowa znajduje się w  niektórych drogach gminnych w miejscowości Dobrzyca, Fabianów i Karminek.</w:t>
      </w:r>
    </w:p>
    <w:p w14:paraId="266981BA" w14:textId="77777777" w:rsidR="00B108EB" w:rsidRPr="0018125A" w:rsidRDefault="00B108EB" w:rsidP="00B108E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Oczyszczalnię ścieków posiada także zakład ADROS i Okręgowa Spółdzielnia Mleczarska Kowalew – Dobrzyca. </w:t>
      </w:r>
    </w:p>
    <w:p w14:paraId="38A29284" w14:textId="77777777" w:rsidR="00CD504B" w:rsidRPr="0018125A" w:rsidRDefault="00B108EB" w:rsidP="00CD504B">
      <w:pPr>
        <w:spacing w:line="276" w:lineRule="auto"/>
        <w:jc w:val="both"/>
        <w:rPr>
          <w:rFonts w:ascii="Times New Roman" w:hAnsi="Times New Roman" w:cs="Times New Roman"/>
          <w:sz w:val="24"/>
        </w:rPr>
      </w:pPr>
      <w:r w:rsidRPr="0018125A">
        <w:rPr>
          <w:rFonts w:ascii="Times New Roman" w:hAnsi="Times New Roman" w:cs="Times New Roman"/>
          <w:sz w:val="24"/>
        </w:rPr>
        <w:t>Na terenach nieskanalizowanych stosuje się szczelne zbiorniki bezodpływowe, z których ścieki są wywożone do oczyszczalni oraz przydomowe oczyszczalnie ścieków. W przypadku nieszczelności zbiorników może dochodzić do zanieczyszczenia wód gruntowych.</w:t>
      </w:r>
    </w:p>
    <w:p w14:paraId="4FDB928A" w14:textId="77777777" w:rsidR="00CD504B"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Zagrożenie powodziowe</w:t>
      </w:r>
    </w:p>
    <w:p w14:paraId="3591A800"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Z definicji zawartej w ustawie Prawo Wodne wynika, że powodzią jest czasowe pokrycie przez wodę terenów, które w warunkach normalnych nie są pokryte wodą; wywołane jest wezbraniem wody w ciekach naturalnych, zbiornikach wodnych, kanałach jak i od strony morza, nie licząc pokrycia przez wodę terenu spowodowanego wezbraniem wody w systemach kanalizacyjnych (Dz.U. 2017 poz. 1566 z </w:t>
      </w:r>
      <w:proofErr w:type="spellStart"/>
      <w:r w:rsidRPr="0018125A">
        <w:rPr>
          <w:rFonts w:ascii="Times New Roman" w:hAnsi="Times New Roman" w:cs="Times New Roman"/>
          <w:sz w:val="24"/>
        </w:rPr>
        <w:t>późn</w:t>
      </w:r>
      <w:proofErr w:type="spellEnd"/>
      <w:r w:rsidRPr="0018125A">
        <w:rPr>
          <w:rFonts w:ascii="Times New Roman" w:hAnsi="Times New Roman" w:cs="Times New Roman"/>
          <w:sz w:val="24"/>
        </w:rPr>
        <w:t xml:space="preserve">. zm., art.16. ust. 43). </w:t>
      </w:r>
    </w:p>
    <w:p w14:paraId="2FE6E91C"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Poważnym problemem dzisiejszych czasów są tzw. „powodzie błyskawiczne” w </w:t>
      </w:r>
      <w:r w:rsidR="00813638" w:rsidRPr="0018125A">
        <w:rPr>
          <w:rFonts w:ascii="Times New Roman" w:hAnsi="Times New Roman" w:cs="Times New Roman"/>
          <w:sz w:val="24"/>
        </w:rPr>
        <w:t> </w:t>
      </w:r>
      <w:r w:rsidRPr="0018125A">
        <w:rPr>
          <w:rFonts w:ascii="Times New Roman" w:hAnsi="Times New Roman" w:cs="Times New Roman"/>
          <w:sz w:val="24"/>
        </w:rPr>
        <w:t>miastach (</w:t>
      </w:r>
      <w:proofErr w:type="spellStart"/>
      <w:r w:rsidRPr="0018125A">
        <w:rPr>
          <w:rFonts w:ascii="Times New Roman" w:hAnsi="Times New Roman" w:cs="Times New Roman"/>
          <w:sz w:val="24"/>
        </w:rPr>
        <w:t>flash</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flood</w:t>
      </w:r>
      <w:proofErr w:type="spellEnd"/>
      <w:r w:rsidRPr="0018125A">
        <w:rPr>
          <w:rFonts w:ascii="Times New Roman" w:hAnsi="Times New Roman" w:cs="Times New Roman"/>
          <w:sz w:val="24"/>
        </w:rPr>
        <w:t xml:space="preserve"> i </w:t>
      </w:r>
      <w:proofErr w:type="spellStart"/>
      <w:r w:rsidRPr="0018125A">
        <w:rPr>
          <w:rFonts w:ascii="Times New Roman" w:hAnsi="Times New Roman" w:cs="Times New Roman"/>
          <w:sz w:val="24"/>
        </w:rPr>
        <w:t>urban</w:t>
      </w:r>
      <w:proofErr w:type="spellEnd"/>
      <w:r w:rsidRPr="0018125A">
        <w:rPr>
          <w:rFonts w:ascii="Times New Roman" w:hAnsi="Times New Roman" w:cs="Times New Roman"/>
          <w:sz w:val="24"/>
        </w:rPr>
        <w:t xml:space="preserve"> </w:t>
      </w:r>
      <w:proofErr w:type="spellStart"/>
      <w:r w:rsidRPr="0018125A">
        <w:rPr>
          <w:rFonts w:ascii="Times New Roman" w:hAnsi="Times New Roman" w:cs="Times New Roman"/>
          <w:sz w:val="24"/>
        </w:rPr>
        <w:t>flood</w:t>
      </w:r>
      <w:proofErr w:type="spellEnd"/>
      <w:r w:rsidRPr="0018125A">
        <w:rPr>
          <w:rFonts w:ascii="Times New Roman" w:hAnsi="Times New Roman" w:cs="Times New Roman"/>
          <w:sz w:val="24"/>
        </w:rPr>
        <w:t xml:space="preserve">). Powstają zwykle po silnych opadach deszczu, kiedy miejska sieć kanalizacyjna nie jest w stanie pobrać nadmiaru wody (ze względu na </w:t>
      </w:r>
      <w:r w:rsidRPr="0018125A">
        <w:rPr>
          <w:rFonts w:ascii="Times New Roman" w:hAnsi="Times New Roman" w:cs="Times New Roman"/>
          <w:sz w:val="24"/>
        </w:rPr>
        <w:lastRenderedPageBreak/>
        <w:t xml:space="preserve">przekroczone normy). Zjawisku sprzyja również coraz większa powierzchnia nieprzepuszczalna na obszarach zurbanizowanych, w postaci asfaltu i betonu. Tereny zielone i </w:t>
      </w:r>
      <w:r w:rsidR="00813638" w:rsidRPr="0018125A">
        <w:rPr>
          <w:rFonts w:ascii="Times New Roman" w:hAnsi="Times New Roman" w:cs="Times New Roman"/>
          <w:sz w:val="24"/>
        </w:rPr>
        <w:t> </w:t>
      </w:r>
      <w:r w:rsidRPr="0018125A">
        <w:rPr>
          <w:rFonts w:ascii="Times New Roman" w:hAnsi="Times New Roman" w:cs="Times New Roman"/>
          <w:sz w:val="24"/>
        </w:rPr>
        <w:t>skwery, często zastępowane nowymi parkingami, pozbawiają gruntów zdolności do infiltracji. Wszystkie antropogeniczne przeobrażenia w postaci melioracji, kanalizacji, obwałowań uszczelniają teren zlewni i zaburzają jej naturalny system hydrologiczny (</w:t>
      </w:r>
      <w:proofErr w:type="spellStart"/>
      <w:r w:rsidRPr="0018125A">
        <w:rPr>
          <w:rFonts w:ascii="Times New Roman" w:hAnsi="Times New Roman" w:cs="Times New Roman"/>
          <w:sz w:val="24"/>
        </w:rPr>
        <w:t>Pociask</w:t>
      </w:r>
      <w:proofErr w:type="spellEnd"/>
      <w:r w:rsidRPr="0018125A">
        <w:rPr>
          <w:rFonts w:ascii="Times New Roman" w:hAnsi="Times New Roman" w:cs="Times New Roman"/>
          <w:sz w:val="24"/>
        </w:rPr>
        <w:t xml:space="preserve"> – Karteczka J. i in., 2017).</w:t>
      </w:r>
    </w:p>
    <w:p w14:paraId="48899A3C" w14:textId="77777777" w:rsidR="00891874" w:rsidRPr="0018125A" w:rsidRDefault="00891874" w:rsidP="00223E5C">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Z pism Państwowego Gospodarstwa Wodnego Wody Polskie oraz z map zagrożenia powodziowego wynika, że tereny objęte planem położone są poza obszarami szczególnego zagrożenia powodzią p=1% (tj. średnio raz na 100 lat) oraz p=10% (tj. średnio raz na 10 lat) oraz p=0,2% (tj. raz na 500 lat wg Prawa wodnego).</w:t>
      </w:r>
    </w:p>
    <w:p w14:paraId="61EEB913" w14:textId="77777777" w:rsidR="00CD504B" w:rsidRPr="0018125A" w:rsidRDefault="00CD504B" w:rsidP="00223E5C">
      <w:pPr>
        <w:pStyle w:val="Akapitzlist"/>
        <w:numPr>
          <w:ilvl w:val="2"/>
          <w:numId w:val="4"/>
        </w:numPr>
        <w:spacing w:after="0" w:line="360" w:lineRule="auto"/>
        <w:jc w:val="both"/>
        <w:rPr>
          <w:rFonts w:ascii="Times New Roman" w:hAnsi="Times New Roman" w:cs="Times New Roman"/>
          <w:sz w:val="24"/>
        </w:rPr>
      </w:pPr>
      <w:r w:rsidRPr="0018125A">
        <w:rPr>
          <w:rFonts w:ascii="Times New Roman" w:hAnsi="Times New Roman" w:cs="Times New Roman"/>
          <w:b/>
          <w:sz w:val="24"/>
        </w:rPr>
        <w:t>Osuwanie się mas ziemnych</w:t>
      </w:r>
    </w:p>
    <w:p w14:paraId="1E3F0078" w14:textId="77777777" w:rsidR="00223E5C" w:rsidRPr="0018125A" w:rsidRDefault="00223E5C" w:rsidP="00223E5C">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W Polsce ruchy masowe występują przede wszystkim w Karpatach, Sudetach, a także na zboczach dolin rzecznych. Przemieszczaniu się mas skalnych w Karpatach sprzyja budowa geologiczna oraz nachylenie stoków. Znajduje się tam aż 95% wszystkich osuwisk i stanowią one znamienny element rzeźby terenu. Przyczyną ich powstania są głównie bardzo intensywne opady deszczu, również topnienie śniegu w porze wiosennej. Aby zapobiec skutkom ruchów masowych, należałoby nie wycinać lasów, nie podlewać upraw na stoku, prowadzić orkę w </w:t>
      </w:r>
      <w:r w:rsidR="00813638" w:rsidRPr="0018125A">
        <w:rPr>
          <w:rFonts w:ascii="Times New Roman" w:hAnsi="Times New Roman" w:cs="Times New Roman"/>
          <w:sz w:val="24"/>
        </w:rPr>
        <w:t> </w:t>
      </w:r>
      <w:r w:rsidRPr="0018125A">
        <w:rPr>
          <w:rFonts w:ascii="Times New Roman" w:hAnsi="Times New Roman" w:cs="Times New Roman"/>
          <w:sz w:val="24"/>
        </w:rPr>
        <w:t>poprzek stoku. Umocnienia inżynieryjne, choć mają na celu zabezpieczenie zbocza, często je obciążają prowadząc do przyspieszenia ruchów osuwiskowych (Mizerski W., 2010).</w:t>
      </w:r>
    </w:p>
    <w:p w14:paraId="7201CB04" w14:textId="77777777" w:rsidR="00CD504B" w:rsidRPr="0018125A" w:rsidRDefault="00223E5C" w:rsidP="00223E5C">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Na obszarach objętych planem zagospodarowania przestrzennego nie występuje zagrożenie procesami osuwania się mas ziemnych.</w:t>
      </w:r>
    </w:p>
    <w:p w14:paraId="49D646F9" w14:textId="77777777" w:rsidR="00CD504B"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Zanieczyszczenie powietrza</w:t>
      </w:r>
    </w:p>
    <w:p w14:paraId="3C6D954D" w14:textId="77777777" w:rsidR="00891874" w:rsidRPr="0018125A" w:rsidRDefault="00891874" w:rsidP="00891874">
      <w:pPr>
        <w:spacing w:after="0"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 Do zagrożeń jakie powoduje zanieczyszczenie powietrza atmosferycznego należą między innymi: </w:t>
      </w:r>
    </w:p>
    <w:p w14:paraId="53057274" w14:textId="77777777" w:rsidR="00891874" w:rsidRPr="0018125A" w:rsidRDefault="00891874" w:rsidP="00C856B4">
      <w:pPr>
        <w:pStyle w:val="Akapitzlist"/>
        <w:numPr>
          <w:ilvl w:val="0"/>
          <w:numId w:val="15"/>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zmiany klimatyczne – wzrost stężeń CO2 , CH4 , N2 O oraz freonów i halonów w górnej warstwie atmosfery, poprzez wzmocnienie efektu cieplarnianego prowadzi do częstszych powodzi, susz, huraganów oraz zmiany w tradycyjnych uprawach rolniczych, </w:t>
      </w:r>
    </w:p>
    <w:p w14:paraId="1304B0EC" w14:textId="77777777" w:rsidR="00891874" w:rsidRPr="0018125A" w:rsidRDefault="00891874" w:rsidP="00C856B4">
      <w:pPr>
        <w:pStyle w:val="Akapitzlist"/>
        <w:numPr>
          <w:ilvl w:val="0"/>
          <w:numId w:val="15"/>
        </w:numPr>
        <w:spacing w:line="276" w:lineRule="auto"/>
        <w:jc w:val="both"/>
        <w:rPr>
          <w:rFonts w:ascii="Times New Roman" w:hAnsi="Times New Roman" w:cs="Times New Roman"/>
          <w:sz w:val="24"/>
        </w:rPr>
      </w:pPr>
      <w:r w:rsidRPr="0018125A">
        <w:rPr>
          <w:rFonts w:ascii="Times New Roman" w:hAnsi="Times New Roman" w:cs="Times New Roman"/>
          <w:sz w:val="24"/>
        </w:rPr>
        <w:t>eutrofizacja – nadmiar ilości azotu pochodzącego z NO2 i NH3 docierającego z  powietrza do zbiorników wodnych prowadzi do zmian w ekosystemach.</w:t>
      </w:r>
    </w:p>
    <w:p w14:paraId="36040CFA"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Wymienione wyżej zjawiska są następstwem wzrostu ilości substancji zanieczyszczających atmosferę. Źródłem zanieczyszczenia powietrza na terenie miasta i gminy są: </w:t>
      </w:r>
    </w:p>
    <w:p w14:paraId="547291FC" w14:textId="77777777" w:rsidR="00891874" w:rsidRPr="0018125A" w:rsidRDefault="00891874" w:rsidP="00C856B4">
      <w:pPr>
        <w:pStyle w:val="Akapitzlist"/>
        <w:numPr>
          <w:ilvl w:val="0"/>
          <w:numId w:val="17"/>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zakłady produkcyjne, </w:t>
      </w:r>
    </w:p>
    <w:p w14:paraId="4A574F1B" w14:textId="77777777" w:rsidR="00891874" w:rsidRPr="0018125A" w:rsidRDefault="00891874" w:rsidP="00C856B4">
      <w:pPr>
        <w:pStyle w:val="Akapitzlist"/>
        <w:numPr>
          <w:ilvl w:val="0"/>
          <w:numId w:val="17"/>
        </w:numPr>
        <w:spacing w:line="276" w:lineRule="auto"/>
        <w:jc w:val="both"/>
        <w:rPr>
          <w:rFonts w:ascii="Times New Roman" w:hAnsi="Times New Roman" w:cs="Times New Roman"/>
          <w:sz w:val="24"/>
        </w:rPr>
      </w:pPr>
      <w:r w:rsidRPr="0018125A">
        <w:rPr>
          <w:rFonts w:ascii="Times New Roman" w:hAnsi="Times New Roman" w:cs="Times New Roman"/>
          <w:sz w:val="24"/>
        </w:rPr>
        <w:t>domostwa i obiekty gospodarcze,</w:t>
      </w:r>
    </w:p>
    <w:p w14:paraId="1282A17E" w14:textId="77777777" w:rsidR="00891874" w:rsidRPr="0018125A" w:rsidRDefault="00891874" w:rsidP="00C856B4">
      <w:pPr>
        <w:pStyle w:val="Akapitzlist"/>
        <w:numPr>
          <w:ilvl w:val="0"/>
          <w:numId w:val="17"/>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drogi – zanieczyszczenia komunikacyjne, </w:t>
      </w:r>
    </w:p>
    <w:p w14:paraId="387A1AB8" w14:textId="77777777" w:rsidR="00891874" w:rsidRPr="0018125A" w:rsidRDefault="00891874" w:rsidP="00C856B4">
      <w:pPr>
        <w:pStyle w:val="Akapitzlist"/>
        <w:numPr>
          <w:ilvl w:val="0"/>
          <w:numId w:val="17"/>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emisja zanieczyszczeń z ciągników i maszyn rolniczych, </w:t>
      </w:r>
    </w:p>
    <w:p w14:paraId="3F5FC44F" w14:textId="77777777" w:rsidR="00891874" w:rsidRPr="0018125A" w:rsidRDefault="00891874" w:rsidP="00C856B4">
      <w:pPr>
        <w:pStyle w:val="Akapitzlist"/>
        <w:numPr>
          <w:ilvl w:val="0"/>
          <w:numId w:val="17"/>
        </w:numPr>
        <w:spacing w:line="276" w:lineRule="auto"/>
        <w:jc w:val="both"/>
        <w:rPr>
          <w:rFonts w:ascii="Times New Roman" w:hAnsi="Times New Roman" w:cs="Times New Roman"/>
          <w:sz w:val="24"/>
        </w:rPr>
      </w:pPr>
      <w:r w:rsidRPr="0018125A">
        <w:rPr>
          <w:rFonts w:ascii="Times New Roman" w:hAnsi="Times New Roman" w:cs="Times New Roman"/>
          <w:sz w:val="24"/>
        </w:rPr>
        <w:lastRenderedPageBreak/>
        <w:t>emisja niezorganizowana pyłów np. z dróg gruntowych, placów składowych, terenów pozbawionych roślinności,</w:t>
      </w:r>
    </w:p>
    <w:p w14:paraId="57FADEC5" w14:textId="77777777" w:rsidR="00891874" w:rsidRPr="0018125A" w:rsidRDefault="00891874" w:rsidP="00C856B4">
      <w:pPr>
        <w:pStyle w:val="Akapitzlist"/>
        <w:numPr>
          <w:ilvl w:val="0"/>
          <w:numId w:val="17"/>
        </w:numPr>
        <w:spacing w:line="276" w:lineRule="auto"/>
        <w:jc w:val="both"/>
        <w:rPr>
          <w:rFonts w:ascii="Times New Roman" w:hAnsi="Times New Roman" w:cs="Times New Roman"/>
          <w:sz w:val="24"/>
        </w:rPr>
      </w:pPr>
      <w:r w:rsidRPr="0018125A">
        <w:rPr>
          <w:rFonts w:ascii="Times New Roman" w:hAnsi="Times New Roman" w:cs="Times New Roman"/>
          <w:sz w:val="24"/>
        </w:rPr>
        <w:t>emisja związana z przyspieszoną uprawą szklarniową.</w:t>
      </w:r>
    </w:p>
    <w:p w14:paraId="4E40FDC3"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Zanieczyszczenia przemysłowe powstają w wyniku: </w:t>
      </w:r>
    </w:p>
    <w:p w14:paraId="2E5405A5" w14:textId="77777777" w:rsidR="00891874" w:rsidRPr="0018125A" w:rsidRDefault="00891874" w:rsidP="00C856B4">
      <w:pPr>
        <w:pStyle w:val="Akapitzlist"/>
        <w:numPr>
          <w:ilvl w:val="0"/>
          <w:numId w:val="16"/>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spalania paliw : pył, dwutlenek siarki SO2, dwutlenek azotu NO2, tlenek węgla CO, dwutlenek węgla CO2, </w:t>
      </w:r>
    </w:p>
    <w:p w14:paraId="686962AE" w14:textId="77777777" w:rsidR="00891874" w:rsidRPr="0018125A" w:rsidRDefault="00891874" w:rsidP="00C856B4">
      <w:pPr>
        <w:pStyle w:val="Akapitzlist"/>
        <w:numPr>
          <w:ilvl w:val="0"/>
          <w:numId w:val="16"/>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procesów technologicznych: fluor F, kwas siarkowy H2SO4, tlenek cynku </w:t>
      </w:r>
      <w:proofErr w:type="spellStart"/>
      <w:r w:rsidRPr="0018125A">
        <w:rPr>
          <w:rFonts w:ascii="Times New Roman" w:hAnsi="Times New Roman" w:cs="Times New Roman"/>
          <w:sz w:val="24"/>
        </w:rPr>
        <w:t>ZnO</w:t>
      </w:r>
      <w:proofErr w:type="spellEnd"/>
      <w:r w:rsidRPr="0018125A">
        <w:rPr>
          <w:rFonts w:ascii="Times New Roman" w:hAnsi="Times New Roman" w:cs="Times New Roman"/>
          <w:sz w:val="24"/>
        </w:rPr>
        <w:t>, chlorowodór HCl, fenol kwas octowy CH3 COOH</w:t>
      </w:r>
    </w:p>
    <w:p w14:paraId="2DFBA1F3"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Głównym źródłem emisji zanieczyszczeń do powietrza atmosferycznego i gleby na terenie miasta i gminy jest ciepłownictwo (głównie emisja niska uzależniona od rodzaju stosowanych paliw do celów grzewczych i </w:t>
      </w:r>
      <w:proofErr w:type="spellStart"/>
      <w:r w:rsidRPr="0018125A">
        <w:rPr>
          <w:rFonts w:ascii="Times New Roman" w:hAnsi="Times New Roman" w:cs="Times New Roman"/>
          <w:sz w:val="24"/>
        </w:rPr>
        <w:t>niskosprawnych</w:t>
      </w:r>
      <w:proofErr w:type="spellEnd"/>
      <w:r w:rsidRPr="0018125A">
        <w:rPr>
          <w:rFonts w:ascii="Times New Roman" w:hAnsi="Times New Roman" w:cs="Times New Roman"/>
          <w:sz w:val="24"/>
        </w:rPr>
        <w:t xml:space="preserve"> urządzeń grzewczych) oraz zanieczyszczenia komunikacyjne, w mniejszym stopniu przemysłowe. Wiele obiektów posiada zmodernizowane kotłownie dzięki czemu zmniejszyła się emisja. </w:t>
      </w:r>
    </w:p>
    <w:p w14:paraId="2980C0F8"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4B77ADD4"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Zanieczyszczenia komunikacyjne nie odbiegają znacząco od podobnych terenów w  innych gminach i na podobnej kategorii dróg. Przez gminę Dobrzyca nie przebiegają drogi krajowe i wojewódzkie. Największe zanieczyszczenia związane są z transportem po drogach powiatowych na terenie gminy (emisje pyłowo-gazowe, w tym spaliny). Drogi nieutwardzone powodują emisje substancji pyłowych.</w:t>
      </w:r>
    </w:p>
    <w:p w14:paraId="49547FA6"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Na terenie gminy nie są prowadzone badania stanu powietrza atmosferycznego, więc w  rejonie obszaru opracowania nie występują punkty pomiarowe zanieczyszczenia powietrza atmosferycznego.</w:t>
      </w:r>
    </w:p>
    <w:p w14:paraId="49B1D0C8" w14:textId="77777777" w:rsidR="00891874" w:rsidRPr="0018125A" w:rsidRDefault="00891874" w:rsidP="00891874">
      <w:pPr>
        <w:spacing w:line="276" w:lineRule="auto"/>
        <w:jc w:val="both"/>
        <w:rPr>
          <w:rFonts w:ascii="Times New Roman" w:hAnsi="Times New Roman" w:cs="Times New Roman"/>
          <w:b/>
          <w:i/>
          <w:sz w:val="24"/>
        </w:rPr>
      </w:pPr>
      <w:r w:rsidRPr="0018125A">
        <w:rPr>
          <w:rFonts w:ascii="Times New Roman" w:hAnsi="Times New Roman" w:cs="Times New Roman"/>
          <w:b/>
          <w:i/>
          <w:sz w:val="24"/>
        </w:rPr>
        <w:t>Odory</w:t>
      </w:r>
    </w:p>
    <w:p w14:paraId="45A35B74"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 xml:space="preserve">Znajdujące się na obszarze gminy </w:t>
      </w:r>
      <w:r w:rsidR="000251B4" w:rsidRPr="0018125A">
        <w:rPr>
          <w:rFonts w:ascii="Times New Roman" w:hAnsi="Times New Roman" w:cs="Times New Roman"/>
          <w:sz w:val="24"/>
        </w:rPr>
        <w:t xml:space="preserve">oraz w granicach opracowania </w:t>
      </w:r>
      <w:r w:rsidRPr="0018125A">
        <w:rPr>
          <w:rFonts w:ascii="Times New Roman" w:hAnsi="Times New Roman" w:cs="Times New Roman"/>
          <w:sz w:val="24"/>
        </w:rPr>
        <w:t>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26F83FF8"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Po przeprowadzeniu wizji lokalnej i rozpoznaniu zainwestowania terenu można powiedzieć, że stan powietrza na terenie gminy jest dobry.</w:t>
      </w:r>
    </w:p>
    <w:p w14:paraId="1CBAC3DE"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 xml:space="preserve">Od roku 2002, na podstawie wyników pomiarów stężeń zanieczyszczeń w powietrzu prowadzonych w ramach Państwowego Monitoringu Środowiska, wykonywane są coroczne oceny jakości powietrza atmosferycznego. Celem ocen jest uzyskanie informacji o działaniach, </w:t>
      </w:r>
      <w:r w:rsidRPr="0018125A">
        <w:rPr>
          <w:rFonts w:ascii="Times New Roman" w:hAnsi="Times New Roman" w:cs="Times New Roman"/>
          <w:sz w:val="24"/>
        </w:rPr>
        <w:lastRenderedPageBreak/>
        <w:t>jakie należy podjąć na rzecz poprawy jakości powietrza lub na rzecz utrzymania tej jakości na dotychczasowym, dobrym poziomie. Oceny dokonuje się oddzielnie ze względu na ochronę zdrowia ludzi oraz ze względu na ochronę roślin. W roku 2022 na terenie województwa wielkopolskiego przeprowadzono kolejną roczną ocenę jakości powietrza atmosferycznego dotyczącą roku 2021.  Raport wojewódzki za rok 2021. Ocena jakości powietrza została wykonana z uwzględnieniem kryterium ochrony zdrowia oraz kryterium ochrony roślin dla układu stref i zmienionych poziomów substancji.</w:t>
      </w:r>
    </w:p>
    <w:p w14:paraId="43F8ED05"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t>Zgodnie z ustawą Prawo ochrony środowiska strefę stanowi:</w:t>
      </w:r>
    </w:p>
    <w:p w14:paraId="3FA9BCB2" w14:textId="77777777" w:rsidR="00891874" w:rsidRPr="0018125A" w:rsidRDefault="00891874" w:rsidP="00C856B4">
      <w:pPr>
        <w:numPr>
          <w:ilvl w:val="0"/>
          <w:numId w:val="18"/>
        </w:numPr>
        <w:spacing w:after="0" w:line="276" w:lineRule="auto"/>
        <w:jc w:val="both"/>
        <w:rPr>
          <w:rFonts w:ascii="Times New Roman" w:hAnsi="Times New Roman" w:cs="Times New Roman"/>
          <w:sz w:val="24"/>
        </w:rPr>
      </w:pPr>
      <w:r w:rsidRPr="0018125A">
        <w:rPr>
          <w:rFonts w:ascii="Times New Roman" w:hAnsi="Times New Roman" w:cs="Times New Roman"/>
          <w:sz w:val="24"/>
        </w:rPr>
        <w:t>aglomeracja o liczbie mieszkańców powyżej 250 tysięcy,</w:t>
      </w:r>
    </w:p>
    <w:p w14:paraId="6DB8D75F" w14:textId="77777777" w:rsidR="00891874" w:rsidRPr="0018125A" w:rsidRDefault="00891874" w:rsidP="00C856B4">
      <w:pPr>
        <w:numPr>
          <w:ilvl w:val="0"/>
          <w:numId w:val="18"/>
        </w:numPr>
        <w:spacing w:after="0" w:line="276" w:lineRule="auto"/>
        <w:jc w:val="both"/>
        <w:rPr>
          <w:rFonts w:ascii="Times New Roman" w:hAnsi="Times New Roman" w:cs="Times New Roman"/>
          <w:sz w:val="24"/>
        </w:rPr>
      </w:pPr>
      <w:r w:rsidRPr="0018125A">
        <w:rPr>
          <w:rFonts w:ascii="Times New Roman" w:hAnsi="Times New Roman" w:cs="Times New Roman"/>
          <w:sz w:val="24"/>
        </w:rPr>
        <w:t>miasto o liczbie mieszkańców powyżej 100 tysięcy,</w:t>
      </w:r>
    </w:p>
    <w:p w14:paraId="672B4820" w14:textId="77777777" w:rsidR="00891874" w:rsidRPr="0018125A" w:rsidRDefault="00891874" w:rsidP="00C856B4">
      <w:pPr>
        <w:numPr>
          <w:ilvl w:val="0"/>
          <w:numId w:val="18"/>
        </w:numPr>
        <w:spacing w:after="0" w:line="276" w:lineRule="auto"/>
        <w:jc w:val="both"/>
        <w:rPr>
          <w:rFonts w:ascii="Times New Roman" w:hAnsi="Times New Roman" w:cs="Times New Roman"/>
          <w:sz w:val="24"/>
        </w:rPr>
      </w:pPr>
      <w:r w:rsidRPr="0018125A">
        <w:rPr>
          <w:rFonts w:ascii="Times New Roman" w:hAnsi="Times New Roman" w:cs="Times New Roman"/>
          <w:sz w:val="24"/>
        </w:rPr>
        <w:t>pozostały obszar województwa.</w:t>
      </w:r>
    </w:p>
    <w:p w14:paraId="027AF422"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t>Wyróżnia się następujące klasy:</w:t>
      </w:r>
    </w:p>
    <w:p w14:paraId="41F45D2C" w14:textId="77777777" w:rsidR="00891874" w:rsidRPr="0018125A" w:rsidRDefault="00891874" w:rsidP="00C856B4">
      <w:pPr>
        <w:pStyle w:val="Akapitzlist"/>
        <w:numPr>
          <w:ilvl w:val="0"/>
          <w:numId w:val="20"/>
        </w:numPr>
        <w:spacing w:line="276" w:lineRule="auto"/>
        <w:jc w:val="both"/>
        <w:rPr>
          <w:rFonts w:ascii="Times New Roman" w:hAnsi="Times New Roman" w:cs="Times New Roman"/>
          <w:sz w:val="24"/>
        </w:rPr>
      </w:pPr>
      <w:r w:rsidRPr="0018125A">
        <w:rPr>
          <w:rFonts w:ascii="Times New Roman" w:hAnsi="Times New Roman" w:cs="Times New Roman"/>
          <w:sz w:val="24"/>
        </w:rPr>
        <w:t>klasa A – jeżeli stężenia zanieczyszczenia na terenie strefy nie przekraczają odpowiednio poziomów dopuszczalnych, poziomów docelowych,</w:t>
      </w:r>
    </w:p>
    <w:p w14:paraId="56A729E4" w14:textId="77777777" w:rsidR="00891874" w:rsidRPr="0018125A" w:rsidRDefault="00891874" w:rsidP="00C856B4">
      <w:pPr>
        <w:pStyle w:val="Akapitzlist"/>
        <w:numPr>
          <w:ilvl w:val="0"/>
          <w:numId w:val="20"/>
        </w:numPr>
        <w:spacing w:line="276" w:lineRule="auto"/>
        <w:jc w:val="both"/>
        <w:rPr>
          <w:rFonts w:ascii="Times New Roman" w:hAnsi="Times New Roman" w:cs="Times New Roman"/>
          <w:sz w:val="24"/>
        </w:rPr>
      </w:pPr>
      <w:r w:rsidRPr="0018125A">
        <w:rPr>
          <w:rFonts w:ascii="Times New Roman" w:hAnsi="Times New Roman" w:cs="Times New Roman"/>
          <w:sz w:val="24"/>
        </w:rPr>
        <w:t>klasa C – jeżeli stężenia zanieczyszczeń na terenie strefy przekraczają poziomy dopuszczalne, poziomy docelowe,</w:t>
      </w:r>
    </w:p>
    <w:p w14:paraId="65FEF68E" w14:textId="77777777" w:rsidR="00891874" w:rsidRPr="0018125A" w:rsidRDefault="00891874" w:rsidP="00C856B4">
      <w:pPr>
        <w:pStyle w:val="Akapitzlist"/>
        <w:numPr>
          <w:ilvl w:val="0"/>
          <w:numId w:val="20"/>
        </w:numPr>
        <w:spacing w:line="276" w:lineRule="auto"/>
        <w:jc w:val="both"/>
        <w:rPr>
          <w:rFonts w:ascii="Times New Roman" w:hAnsi="Times New Roman" w:cs="Times New Roman"/>
          <w:sz w:val="24"/>
        </w:rPr>
      </w:pPr>
      <w:r w:rsidRPr="0018125A">
        <w:rPr>
          <w:rFonts w:ascii="Times New Roman" w:hAnsi="Times New Roman" w:cs="Times New Roman"/>
          <w:sz w:val="24"/>
        </w:rPr>
        <w:t>klasa D1 – jeżeli poziom stężeń ozonu nie przekracza poziomu celu długoterminowego,</w:t>
      </w:r>
    </w:p>
    <w:p w14:paraId="0145808E" w14:textId="77777777" w:rsidR="00891874" w:rsidRPr="0018125A" w:rsidRDefault="00891874" w:rsidP="00C856B4">
      <w:pPr>
        <w:pStyle w:val="Akapitzlist"/>
        <w:numPr>
          <w:ilvl w:val="0"/>
          <w:numId w:val="20"/>
        </w:numPr>
        <w:spacing w:line="276" w:lineRule="auto"/>
        <w:jc w:val="both"/>
        <w:rPr>
          <w:rFonts w:ascii="Times New Roman" w:hAnsi="Times New Roman" w:cs="Times New Roman"/>
          <w:sz w:val="24"/>
        </w:rPr>
      </w:pPr>
      <w:r w:rsidRPr="0018125A">
        <w:rPr>
          <w:rFonts w:ascii="Times New Roman" w:hAnsi="Times New Roman" w:cs="Times New Roman"/>
          <w:sz w:val="24"/>
        </w:rPr>
        <w:t>klasa D2 – jeżeli poziom stężeń ozonu przekracza poziom celu długoterminowego.</w:t>
      </w:r>
    </w:p>
    <w:p w14:paraId="62616854"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Zaliczenie strefy do określonej klasy zależy od stężeń zanieczyszczeń występujących na jej obszarze i wiąże się z wymaganiami dotyczącymi działań na rzecz poprawy jakości powietrza lub na rzecz utrzymania tej jakości.</w:t>
      </w:r>
    </w:p>
    <w:p w14:paraId="4DEC46D1"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t>Ocena stref w oparciu o kryteria określone dla ochrony roślin - w efekcie oceny przeprowadzonej dla 2021 roku w zakresie dwutlenku siarki i tlenków azotu oraz ozonu strefę wielkopolską 2 zaliczono do klasy A. W dodatkowej klasyfikacji w odniesieniu do poziomu celu długoterminowego strefie przypisano klasę D2 (w tych strefach znajduje się gmina i miasto Dobrzyca). Pod kątem ochrony zdrowia sklasyfikowano:</w:t>
      </w:r>
    </w:p>
    <w:p w14:paraId="7C659F3B" w14:textId="77777777" w:rsidR="00891874" w:rsidRPr="0018125A" w:rsidRDefault="00891874" w:rsidP="00C856B4">
      <w:pPr>
        <w:numPr>
          <w:ilvl w:val="0"/>
          <w:numId w:val="19"/>
        </w:numPr>
        <w:spacing w:after="0" w:line="276" w:lineRule="auto"/>
        <w:jc w:val="both"/>
        <w:rPr>
          <w:rFonts w:ascii="Times New Roman" w:hAnsi="Times New Roman" w:cs="Times New Roman"/>
          <w:sz w:val="24"/>
        </w:rPr>
      </w:pPr>
      <w:r w:rsidRPr="0018125A">
        <w:rPr>
          <w:rFonts w:ascii="Times New Roman" w:hAnsi="Times New Roman" w:cs="Times New Roman"/>
          <w:sz w:val="24"/>
        </w:rPr>
        <w:t>dla poziomu dopuszczalnego dla: dwutlenku siarki , dwutlenku azotu, ołowiu, benzenu, tlenku węgla oraz poziomu docelowego ozonu, kadmu, arsenu, niklu wszystkie strefy zaliczono do klasy A (a więc i gminę i miasto Dobrzycę),</w:t>
      </w:r>
    </w:p>
    <w:p w14:paraId="619A9C6F" w14:textId="77777777" w:rsidR="00891874" w:rsidRPr="0018125A" w:rsidRDefault="00891874" w:rsidP="00C856B4">
      <w:pPr>
        <w:numPr>
          <w:ilvl w:val="0"/>
          <w:numId w:val="19"/>
        </w:numPr>
        <w:spacing w:after="0" w:line="276" w:lineRule="auto"/>
        <w:jc w:val="both"/>
        <w:rPr>
          <w:rFonts w:ascii="Times New Roman" w:hAnsi="Times New Roman" w:cs="Times New Roman"/>
          <w:sz w:val="24"/>
        </w:rPr>
      </w:pPr>
      <w:r w:rsidRPr="0018125A">
        <w:rPr>
          <w:rFonts w:ascii="Times New Roman" w:hAnsi="Times New Roman" w:cs="Times New Roman"/>
          <w:sz w:val="24"/>
        </w:rPr>
        <w:t>dla pyłu zawieszonego PM10 strefa aglomeracja poznańska uzyskała klasę A, natomiast strefa wielkopolska_2 – klasę C</w:t>
      </w:r>
    </w:p>
    <w:p w14:paraId="03702DDD"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t>W obydwu ocenianych strefach nie stwierdzono przekroczenia poziomu dopuszczalnego dla roku, więc na ostateczną klasyfikację wpływ miały przekroczenia poziomu dopuszczalnego dla doby:</w:t>
      </w:r>
    </w:p>
    <w:p w14:paraId="019C1B1B" w14:textId="77777777" w:rsidR="00891874" w:rsidRPr="0018125A" w:rsidRDefault="00891874" w:rsidP="00C856B4">
      <w:pPr>
        <w:numPr>
          <w:ilvl w:val="0"/>
          <w:numId w:val="19"/>
        </w:numPr>
        <w:spacing w:after="0" w:line="276" w:lineRule="auto"/>
        <w:jc w:val="both"/>
        <w:rPr>
          <w:rFonts w:ascii="Times New Roman" w:hAnsi="Times New Roman" w:cs="Times New Roman"/>
          <w:sz w:val="24"/>
        </w:rPr>
      </w:pPr>
      <w:r w:rsidRPr="0018125A">
        <w:rPr>
          <w:rFonts w:ascii="Times New Roman" w:hAnsi="Times New Roman" w:cs="Times New Roman"/>
          <w:sz w:val="24"/>
        </w:rPr>
        <w:t>dla pyłu zawieszonego PM2,5 dla poziomu dopuszczalnego II fazy – wartości obowiązującej od roku  2020 – strefa  Aglomeracja Poznańska uzyskała klasę A1, natomiast strefa wielkopolska_2  uzyskała klasę C1 (a więc i gmina i miasto Dobrzyca),</w:t>
      </w:r>
    </w:p>
    <w:p w14:paraId="5CC8878A" w14:textId="77777777" w:rsidR="00891874" w:rsidRDefault="00891874" w:rsidP="00C856B4">
      <w:pPr>
        <w:numPr>
          <w:ilvl w:val="0"/>
          <w:numId w:val="19"/>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w roku 2021 w strefie Aglomeracja Poznańska i w strefie wielkopolskiej_2 stwierdzono przekroczenia poziomu docelowego dla </w:t>
      </w:r>
      <w:proofErr w:type="spellStart"/>
      <w:r w:rsidRPr="0018125A">
        <w:rPr>
          <w:rFonts w:ascii="Times New Roman" w:hAnsi="Times New Roman" w:cs="Times New Roman"/>
          <w:sz w:val="24"/>
        </w:rPr>
        <w:t>benzo</w:t>
      </w:r>
      <w:proofErr w:type="spellEnd"/>
      <w:r w:rsidRPr="0018125A">
        <w:rPr>
          <w:rFonts w:ascii="Times New Roman" w:hAnsi="Times New Roman" w:cs="Times New Roman"/>
          <w:sz w:val="24"/>
        </w:rPr>
        <w:t>(a)</w:t>
      </w:r>
      <w:proofErr w:type="spellStart"/>
      <w:r w:rsidRPr="0018125A">
        <w:rPr>
          <w:rFonts w:ascii="Times New Roman" w:hAnsi="Times New Roman" w:cs="Times New Roman"/>
          <w:sz w:val="24"/>
        </w:rPr>
        <w:t>pirenu</w:t>
      </w:r>
      <w:proofErr w:type="spellEnd"/>
      <w:r w:rsidRPr="0018125A">
        <w:rPr>
          <w:rFonts w:ascii="Times New Roman" w:hAnsi="Times New Roman" w:cs="Times New Roman"/>
          <w:sz w:val="24"/>
        </w:rPr>
        <w:t xml:space="preserve"> – strefy zaliczono do klasy C (a więc i gminę i miasto Dobrzycę).</w:t>
      </w:r>
    </w:p>
    <w:p w14:paraId="1404A3D6" w14:textId="77777777" w:rsidR="00B60023" w:rsidRPr="0018125A" w:rsidRDefault="00B60023" w:rsidP="00B60023">
      <w:pPr>
        <w:spacing w:line="276" w:lineRule="auto"/>
        <w:ind w:left="720"/>
        <w:jc w:val="both"/>
        <w:rPr>
          <w:rFonts w:ascii="Times New Roman" w:hAnsi="Times New Roman" w:cs="Times New Roman"/>
          <w:sz w:val="24"/>
        </w:rPr>
      </w:pPr>
    </w:p>
    <w:p w14:paraId="110DFA7F" w14:textId="77777777" w:rsidR="00891874" w:rsidRPr="0018125A" w:rsidRDefault="00891874" w:rsidP="00891874">
      <w:pPr>
        <w:spacing w:after="0" w:line="276" w:lineRule="auto"/>
        <w:jc w:val="both"/>
        <w:rPr>
          <w:rFonts w:ascii="Times New Roman" w:hAnsi="Times New Roman" w:cs="Times New Roman"/>
          <w:sz w:val="24"/>
        </w:rPr>
      </w:pPr>
      <w:r w:rsidRPr="0018125A">
        <w:rPr>
          <w:rFonts w:ascii="Times New Roman" w:hAnsi="Times New Roman" w:cs="Times New Roman"/>
          <w:sz w:val="24"/>
        </w:rPr>
        <w:lastRenderedPageBreak/>
        <w:t>Dokonując klasyfikacji dodatkowej :</w:t>
      </w:r>
    </w:p>
    <w:p w14:paraId="604FA4FD" w14:textId="77777777" w:rsidR="00891874" w:rsidRPr="0018125A" w:rsidRDefault="00891874" w:rsidP="00C856B4">
      <w:pPr>
        <w:numPr>
          <w:ilvl w:val="0"/>
          <w:numId w:val="19"/>
        </w:numPr>
        <w:spacing w:after="0" w:line="276" w:lineRule="auto"/>
        <w:jc w:val="both"/>
        <w:rPr>
          <w:rFonts w:ascii="Times New Roman" w:hAnsi="Times New Roman" w:cs="Times New Roman"/>
          <w:sz w:val="24"/>
        </w:rPr>
      </w:pPr>
      <w:r w:rsidRPr="0018125A">
        <w:rPr>
          <w:rFonts w:ascii="Times New Roman" w:hAnsi="Times New Roman" w:cs="Times New Roman"/>
          <w:sz w:val="24"/>
        </w:rPr>
        <w:t>w przypadki ozonu odnosząc otrzymane wyniki do poziomu długoterminowego wszystkie strefy zaliczono do klasy D2 (a więc i gmina i miasto Dobrzyca),</w:t>
      </w:r>
    </w:p>
    <w:p w14:paraId="6A79695B" w14:textId="77777777" w:rsidR="00891874" w:rsidRPr="0018125A" w:rsidRDefault="00891874" w:rsidP="00C856B4">
      <w:pPr>
        <w:numPr>
          <w:ilvl w:val="0"/>
          <w:numId w:val="19"/>
        </w:numPr>
        <w:spacing w:line="276" w:lineRule="auto"/>
        <w:jc w:val="both"/>
        <w:rPr>
          <w:rFonts w:ascii="Times New Roman" w:hAnsi="Times New Roman" w:cs="Times New Roman"/>
          <w:sz w:val="24"/>
        </w:rPr>
      </w:pPr>
      <w:r w:rsidRPr="0018125A">
        <w:rPr>
          <w:rFonts w:ascii="Times New Roman" w:hAnsi="Times New Roman" w:cs="Times New Roman"/>
          <w:sz w:val="24"/>
        </w:rPr>
        <w:t>w przypadku pyłu PM2,5 dla poziomu dopuszczalnego I Fazy – wszystkie strefy uzyskały klasę A (a więc i gmina i miasto Dobrzyca).</w:t>
      </w:r>
    </w:p>
    <w:p w14:paraId="4ECBB408"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Stężenia pyłu PM10 wykazują wyraźną zmienność sezonową – przekroczenia dotyczą tylko sezonu zimowego (grzewczego).</w:t>
      </w:r>
    </w:p>
    <w:p w14:paraId="77C666ED"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11679201" w14:textId="77777777" w:rsidR="00CD504B" w:rsidRPr="0018125A" w:rsidRDefault="00891874" w:rsidP="00CD504B">
      <w:pPr>
        <w:spacing w:line="276" w:lineRule="auto"/>
        <w:jc w:val="both"/>
        <w:rPr>
          <w:rFonts w:ascii="Times New Roman" w:hAnsi="Times New Roman" w:cs="Times New Roman"/>
          <w:sz w:val="24"/>
        </w:rPr>
      </w:pPr>
      <w:r w:rsidRPr="0018125A">
        <w:rPr>
          <w:rFonts w:ascii="Times New Roman" w:hAnsi="Times New Roman" w:cs="Times New Roman"/>
          <w:sz w:val="24"/>
        </w:rPr>
        <w:t xml:space="preserve">Sejmik Województwa Wielkopolskiego w 2019 r. uchwalił program ochrony powietrza w  zakresie ozonu dla strefy wielkopolskiej. Ma on na celu zmniejszenie emisji prekursorów ozonu w samej strefie oraz na terenie miasta Poznania.  Sejmik Województwa Wielkopolskiego przyjął uchwałą program ochrony powietrza dla strefy wielkopolskiej. Jest to program naprawczy mający na celu osiągnięcie poziomu docelowego substancji w powietrzu dla </w:t>
      </w:r>
      <w:proofErr w:type="spellStart"/>
      <w:r w:rsidRPr="0018125A">
        <w:rPr>
          <w:rFonts w:ascii="Times New Roman" w:hAnsi="Times New Roman" w:cs="Times New Roman"/>
          <w:sz w:val="24"/>
        </w:rPr>
        <w:t>benzo</w:t>
      </w:r>
      <w:proofErr w:type="spellEnd"/>
      <w:r w:rsidRPr="0018125A">
        <w:rPr>
          <w:rFonts w:ascii="Times New Roman" w:hAnsi="Times New Roman" w:cs="Times New Roman"/>
          <w:sz w:val="24"/>
        </w:rPr>
        <w:t>(a)</w:t>
      </w:r>
      <w:proofErr w:type="spellStart"/>
      <w:r w:rsidRPr="0018125A">
        <w:rPr>
          <w:rFonts w:ascii="Times New Roman" w:hAnsi="Times New Roman" w:cs="Times New Roman"/>
          <w:sz w:val="24"/>
        </w:rPr>
        <w:t>pirenu</w:t>
      </w:r>
      <w:proofErr w:type="spellEnd"/>
      <w:r w:rsidRPr="0018125A">
        <w:rPr>
          <w:rFonts w:ascii="Times New Roman" w:hAnsi="Times New Roman" w:cs="Times New Roman"/>
          <w:sz w:val="24"/>
        </w:rPr>
        <w:t xml:space="preserve"> i pyłu PM10 i PM2,5.</w:t>
      </w:r>
    </w:p>
    <w:p w14:paraId="4D58E63C" w14:textId="77777777" w:rsidR="00CD504B"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Zagrożenia klimatu akustycznego</w:t>
      </w:r>
    </w:p>
    <w:p w14:paraId="66857CA3"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Zespół zjawisk akustycznych zachodzących w środowisku, które są wywołane hałasem pochodzącym ze źródeł znajdujących się w środowisku, określanych za pomocą odpowiednich wskaźników akustycznych w funkcji częstotliwości, czasu i przestrzeni nazwano „klimatem akustycznym środowiska". Na klimat akustyczny środowiska wpływa przede wszystkim hałas komunikacyjny, przemysłowy i komunalny (Sadowski, 1999).</w:t>
      </w:r>
    </w:p>
    <w:p w14:paraId="2A0B682F"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Przez teren gminy Dobrzyca nie przebiegają drogi krajowe i wojewódzkie. Największy hałas związany jest z ruchem po drogach powiatowych.  Drogi te jednak nie są zbytnio obciążone ruchem komunikacyjnym. Oddziaływania te mają charakter przemijający, krótkotrwały i  zmienny wynikający z przemieszczania się pojazdów.</w:t>
      </w:r>
    </w:p>
    <w:p w14:paraId="12A8AD4A"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Hałas przemysłowy nie stanowi aktualnie istotnego zagrożenia, gdyż nie ma na terenie gminy szczególnie uciążliwych źródeł tego typu hałasu. Hałas może jednak stać się uciążliwym w  bezpośrednim sąsiedztwie dużych obiektów przemysłowych w związku z prowadzonymi procesami technologicznymi i użytkowaniem maszyn.</w:t>
      </w:r>
    </w:p>
    <w:p w14:paraId="6C0CBE08" w14:textId="77777777" w:rsidR="00CD504B"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Hałas komunalny nie jest zbyt uciążliwy. Jest on związany z bytowaniem ludzi na terenach zurbanizowanych. Na terenie gminy Dobrzyca nie prowadzono badań natężenia hałasu.</w:t>
      </w:r>
    </w:p>
    <w:p w14:paraId="3FE3240E" w14:textId="77777777" w:rsidR="00CD504B"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Gospodarka odpadami</w:t>
      </w:r>
    </w:p>
    <w:p w14:paraId="07EAFD56"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Gospodarka odpadami na terenie gminy jest uregulowana, prowadzona zgodnie z  ustawą o odpadach i regulaminem utrzymania czystości i porządku w gminie. W gminie prowadzi się selektywną zbiórkę odpadów, zorganizowany wywóz przez koncesjonowanych przewoźników do miejsc odzysku i unieszkodliwiania poza teren gminy. </w:t>
      </w:r>
    </w:p>
    <w:p w14:paraId="5D059452" w14:textId="77777777" w:rsidR="00891874" w:rsidRPr="0018125A" w:rsidRDefault="00891874" w:rsidP="008747EE">
      <w:pPr>
        <w:spacing w:line="276" w:lineRule="auto"/>
        <w:jc w:val="both"/>
        <w:rPr>
          <w:rFonts w:ascii="Times New Roman" w:hAnsi="Times New Roman" w:cs="Times New Roman"/>
          <w:sz w:val="24"/>
        </w:rPr>
      </w:pPr>
      <w:r w:rsidRPr="0018125A">
        <w:rPr>
          <w:rFonts w:ascii="Times New Roman" w:hAnsi="Times New Roman" w:cs="Times New Roman"/>
          <w:sz w:val="24"/>
        </w:rPr>
        <w:lastRenderedPageBreak/>
        <w:t xml:space="preserve">Odpady komunalne zebrane z terenu gminy Dobrzyca przez firmę specjalistyczną wybieraną na podstawie przetargu nieograniczonego na okres jednego roku, trafiają do Regionalnej Instalacji Przetwarzania Odpadów prowadzonej przez Zakład Gospodarki Odpadami Sp. z o. o. – Wielkopolskie Centrum Recyklingu, Witaszyczki 1a, 63-200 Jarocin. </w:t>
      </w:r>
    </w:p>
    <w:p w14:paraId="3A1803F4" w14:textId="77777777" w:rsidR="00CD504B" w:rsidRPr="0018125A" w:rsidRDefault="00891874" w:rsidP="008747EE">
      <w:pPr>
        <w:spacing w:line="276" w:lineRule="auto"/>
        <w:jc w:val="both"/>
        <w:rPr>
          <w:rFonts w:ascii="Times New Roman" w:hAnsi="Times New Roman" w:cs="Times New Roman"/>
          <w:sz w:val="24"/>
        </w:rPr>
      </w:pPr>
      <w:r w:rsidRPr="0018125A">
        <w:rPr>
          <w:rFonts w:ascii="Times New Roman" w:hAnsi="Times New Roman" w:cs="Times New Roman"/>
          <w:sz w:val="24"/>
        </w:rPr>
        <w:t xml:space="preserve">Postępowanie z odpadami na terenie istniejących zakładów prowadzone jest zgodnie z </w:t>
      </w:r>
      <w:r w:rsidR="00813638" w:rsidRPr="0018125A">
        <w:rPr>
          <w:rFonts w:ascii="Times New Roman" w:hAnsi="Times New Roman" w:cs="Times New Roman"/>
          <w:sz w:val="24"/>
        </w:rPr>
        <w:t> </w:t>
      </w:r>
      <w:r w:rsidRPr="0018125A">
        <w:rPr>
          <w:rFonts w:ascii="Times New Roman" w:hAnsi="Times New Roman" w:cs="Times New Roman"/>
          <w:sz w:val="24"/>
        </w:rPr>
        <w:t>ustawą o odpadach i wszystkich przepisach prawnych związanych z gospodarowaniem odpadami.</w:t>
      </w:r>
    </w:p>
    <w:p w14:paraId="465C6C46" w14:textId="77777777" w:rsidR="00CD504B"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Promieniowanie elektromagnetyczne</w:t>
      </w:r>
    </w:p>
    <w:p w14:paraId="62B2A1F4" w14:textId="77777777" w:rsidR="008747EE" w:rsidRPr="0018125A" w:rsidRDefault="008747EE" w:rsidP="008747EE">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Zaopatrzenie w energię elektryczną odbywa się liniami średniego napięcia 15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ze stacjami transformatorowymi 15/0,4kV oraz liniami niskiego napięcia, głównie napowietrznymi. Przez teren gminy Dobrzyca przebiega linia elektroenergetyczna wysokiego napięcia 400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relacji Kromolice – Ostrów Wlkp. Wzdłuż tej linii należy zachować pasy terenu ochronnego o  szerokości 28 m na stronę od rzutu poziomego skrajnego przewodu linii. Linia ta nie przebiega przez teren przedmiotowego planu miejscowego.</w:t>
      </w:r>
    </w:p>
    <w:p w14:paraId="79FBF663" w14:textId="77777777" w:rsidR="008747EE" w:rsidRPr="0018125A" w:rsidRDefault="008747EE" w:rsidP="008747EE">
      <w:pPr>
        <w:spacing w:line="276" w:lineRule="auto"/>
        <w:jc w:val="both"/>
        <w:rPr>
          <w:rFonts w:ascii="Times New Roman" w:hAnsi="Times New Roman" w:cs="Times New Roman"/>
          <w:sz w:val="24"/>
        </w:rPr>
      </w:pPr>
      <w:r w:rsidRPr="0018125A">
        <w:rPr>
          <w:rFonts w:ascii="Times New Roman" w:hAnsi="Times New Roman" w:cs="Times New Roman"/>
          <w:sz w:val="24"/>
        </w:rPr>
        <w:t xml:space="preserve">Na terenie objętym </w:t>
      </w:r>
      <w:proofErr w:type="spellStart"/>
      <w:r w:rsidRPr="0018125A">
        <w:rPr>
          <w:rFonts w:ascii="Times New Roman" w:hAnsi="Times New Roman" w:cs="Times New Roman"/>
          <w:sz w:val="24"/>
        </w:rPr>
        <w:t>mpzp</w:t>
      </w:r>
      <w:proofErr w:type="spellEnd"/>
      <w:r w:rsidRPr="0018125A">
        <w:rPr>
          <w:rFonts w:ascii="Times New Roman" w:hAnsi="Times New Roman" w:cs="Times New Roman"/>
          <w:sz w:val="24"/>
        </w:rPr>
        <w:t xml:space="preserve"> znajduje się linia napowietrzna niskiego napięcia </w:t>
      </w:r>
      <w:proofErr w:type="spellStart"/>
      <w:r w:rsidRPr="0018125A">
        <w:rPr>
          <w:rFonts w:ascii="Times New Roman" w:hAnsi="Times New Roman" w:cs="Times New Roman"/>
          <w:sz w:val="24"/>
        </w:rPr>
        <w:t>nn</w:t>
      </w:r>
      <w:proofErr w:type="spellEnd"/>
      <w:r w:rsidRPr="0018125A">
        <w:rPr>
          <w:rFonts w:ascii="Times New Roman" w:hAnsi="Times New Roman" w:cs="Times New Roman"/>
          <w:sz w:val="24"/>
        </w:rPr>
        <w:t xml:space="preserve"> 0,4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Według pisma Energa Operator na terenie tym w przyszłości może zaistnieć konieczność budowy lub  przebudowy sieci elektroenergetycznej. Dopuszcza się zatem budowę nowej infrastruktury sieciowej WN 110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średniego napięcia SN 15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i niskiego napięcia </w:t>
      </w:r>
      <w:proofErr w:type="spellStart"/>
      <w:r w:rsidRPr="0018125A">
        <w:rPr>
          <w:rFonts w:ascii="Times New Roman" w:hAnsi="Times New Roman" w:cs="Times New Roman"/>
          <w:sz w:val="24"/>
        </w:rPr>
        <w:t>nn</w:t>
      </w:r>
      <w:proofErr w:type="spellEnd"/>
      <w:r w:rsidRPr="0018125A">
        <w:rPr>
          <w:rFonts w:ascii="Times New Roman" w:hAnsi="Times New Roman" w:cs="Times New Roman"/>
          <w:sz w:val="24"/>
        </w:rPr>
        <w:t xml:space="preserve"> 0,4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oraz przebudowę istniejącej infrastruktury sieciowej zlokalizowanej na terenie </w:t>
      </w:r>
      <w:proofErr w:type="spellStart"/>
      <w:r w:rsidRPr="0018125A">
        <w:rPr>
          <w:rFonts w:ascii="Times New Roman" w:hAnsi="Times New Roman" w:cs="Times New Roman"/>
          <w:sz w:val="24"/>
        </w:rPr>
        <w:t>mpzp</w:t>
      </w:r>
      <w:proofErr w:type="spellEnd"/>
      <w:r w:rsidRPr="0018125A">
        <w:rPr>
          <w:rFonts w:ascii="Times New Roman" w:hAnsi="Times New Roman" w:cs="Times New Roman"/>
          <w:sz w:val="24"/>
        </w:rPr>
        <w:t xml:space="preserve"> wraz z  niewielką korektą ich trasy.</w:t>
      </w:r>
    </w:p>
    <w:p w14:paraId="5228319E" w14:textId="77777777" w:rsidR="008747EE" w:rsidRPr="0018125A" w:rsidRDefault="008747EE" w:rsidP="008747EE">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Wzdłuż przebiegu istniejących i planowanych linii elektroenergetycznych będących częścią sieci dystrybucyjnej energii elektrycznej należy uwzględnić pasy technologiczne (pasy ochrony funkcyjnej) w obrębie tychże linii. Wyznacza się pasy technologiczne wzdłuż projektowanych i istniejących </w:t>
      </w:r>
      <w:proofErr w:type="spellStart"/>
      <w:r w:rsidRPr="0018125A">
        <w:rPr>
          <w:rFonts w:ascii="Times New Roman" w:hAnsi="Times New Roman" w:cs="Times New Roman"/>
          <w:sz w:val="24"/>
        </w:rPr>
        <w:t>lini</w:t>
      </w:r>
      <w:proofErr w:type="spellEnd"/>
      <w:r w:rsidRPr="0018125A">
        <w:rPr>
          <w:rFonts w:ascii="Times New Roman" w:hAnsi="Times New Roman" w:cs="Times New Roman"/>
          <w:sz w:val="24"/>
        </w:rPr>
        <w:t xml:space="preserve"> elektroenergetycznych dystrybucyjnych, w poziomie nie mniejsze niż:</w:t>
      </w:r>
    </w:p>
    <w:p w14:paraId="6B046BC3" w14:textId="77777777" w:rsidR="008747EE" w:rsidRPr="0018125A" w:rsidRDefault="008747EE" w:rsidP="00B7005E">
      <w:pPr>
        <w:numPr>
          <w:ilvl w:val="0"/>
          <w:numId w:val="81"/>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dla linii napowietrznych WN 110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 22  m (po 11 m po każdej ze stron od osi linii); </w:t>
      </w:r>
    </w:p>
    <w:p w14:paraId="23A7113A" w14:textId="77777777" w:rsidR="008747EE" w:rsidRPr="0018125A" w:rsidRDefault="008747EE" w:rsidP="00B7005E">
      <w:pPr>
        <w:numPr>
          <w:ilvl w:val="0"/>
          <w:numId w:val="81"/>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dla linii napowietrznych SN-15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 14 m (po 7 m po każdej ze stron od osi linii); </w:t>
      </w:r>
    </w:p>
    <w:p w14:paraId="5B4C9B6F" w14:textId="77777777" w:rsidR="008747EE" w:rsidRPr="0018125A" w:rsidRDefault="008747EE" w:rsidP="00B7005E">
      <w:pPr>
        <w:numPr>
          <w:ilvl w:val="0"/>
          <w:numId w:val="81"/>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dla linii napowietrznych nn-0,4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 7 m (po 3,5 m po każdej ze stron od osi </w:t>
      </w:r>
      <w:proofErr w:type="spellStart"/>
      <w:r w:rsidRPr="0018125A">
        <w:rPr>
          <w:rFonts w:ascii="Times New Roman" w:hAnsi="Times New Roman" w:cs="Times New Roman"/>
          <w:sz w:val="24"/>
        </w:rPr>
        <w:t>lini</w:t>
      </w:r>
      <w:proofErr w:type="spellEnd"/>
      <w:r w:rsidRPr="0018125A">
        <w:rPr>
          <w:rFonts w:ascii="Times New Roman" w:hAnsi="Times New Roman" w:cs="Times New Roman"/>
          <w:sz w:val="24"/>
        </w:rPr>
        <w:t xml:space="preserve">); </w:t>
      </w:r>
    </w:p>
    <w:p w14:paraId="24F3E876" w14:textId="77777777" w:rsidR="008747EE" w:rsidRPr="0018125A" w:rsidRDefault="008747EE" w:rsidP="00B7005E">
      <w:pPr>
        <w:numPr>
          <w:ilvl w:val="0"/>
          <w:numId w:val="81"/>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dla linii kablowych WN 110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 3 m (po 1,5 m po każdej ze stron od osi linii); </w:t>
      </w:r>
    </w:p>
    <w:p w14:paraId="3C29C95D" w14:textId="77777777" w:rsidR="008747EE" w:rsidRPr="0018125A" w:rsidRDefault="008747EE" w:rsidP="00B7005E">
      <w:pPr>
        <w:numPr>
          <w:ilvl w:val="0"/>
          <w:numId w:val="81"/>
        </w:numPr>
        <w:spacing w:line="276" w:lineRule="auto"/>
        <w:jc w:val="both"/>
        <w:rPr>
          <w:rFonts w:ascii="Times New Roman" w:hAnsi="Times New Roman" w:cs="Times New Roman"/>
          <w:sz w:val="24"/>
        </w:rPr>
      </w:pPr>
      <w:r w:rsidRPr="0018125A">
        <w:rPr>
          <w:rFonts w:ascii="Times New Roman" w:hAnsi="Times New Roman" w:cs="Times New Roman"/>
          <w:sz w:val="24"/>
        </w:rPr>
        <w:t xml:space="preserve">dla linii kablowych SN-15 kVinn-0,4 </w:t>
      </w:r>
      <w:proofErr w:type="spellStart"/>
      <w:r w:rsidRPr="0018125A">
        <w:rPr>
          <w:rFonts w:ascii="Times New Roman" w:hAnsi="Times New Roman" w:cs="Times New Roman"/>
          <w:sz w:val="24"/>
        </w:rPr>
        <w:t>kV</w:t>
      </w:r>
      <w:proofErr w:type="spellEnd"/>
      <w:r w:rsidRPr="0018125A">
        <w:rPr>
          <w:rFonts w:ascii="Times New Roman" w:hAnsi="Times New Roman" w:cs="Times New Roman"/>
          <w:sz w:val="24"/>
        </w:rPr>
        <w:t xml:space="preserve"> – 1,4 m (po 0,7 m po każdej ze stron od osi linii).</w:t>
      </w:r>
    </w:p>
    <w:p w14:paraId="2A1ECE1A" w14:textId="77777777" w:rsidR="008747EE" w:rsidRPr="0018125A" w:rsidRDefault="008747EE" w:rsidP="008747EE">
      <w:pPr>
        <w:spacing w:line="276" w:lineRule="auto"/>
        <w:jc w:val="both"/>
        <w:rPr>
          <w:rFonts w:ascii="Times New Roman" w:hAnsi="Times New Roman" w:cs="Times New Roman"/>
          <w:sz w:val="24"/>
        </w:rPr>
      </w:pPr>
      <w:r w:rsidRPr="0018125A">
        <w:rPr>
          <w:rFonts w:ascii="Times New Roman" w:hAnsi="Times New Roman" w:cs="Times New Roman"/>
          <w:sz w:val="24"/>
        </w:rPr>
        <w:t>Linie elektroenergetyczne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w:t>
      </w:r>
      <w:r w:rsidR="0006774D" w:rsidRPr="0018125A">
        <w:rPr>
          <w:rFonts w:ascii="Times New Roman" w:hAnsi="Times New Roman" w:cs="Times New Roman"/>
          <w:sz w:val="24"/>
        </w:rPr>
        <w:t xml:space="preserve"> przebywania ludzi. T</w:t>
      </w:r>
      <w:r w:rsidRPr="0018125A">
        <w:rPr>
          <w:rFonts w:ascii="Times New Roman" w:hAnsi="Times New Roman" w:cs="Times New Roman"/>
          <w:sz w:val="24"/>
        </w:rPr>
        <w:t xml:space="preserve">ereny położone bezpośrednio pod liniami elektrycznymi i w sąsiedztwie stacji elektroenergetycznych mogą być wykorzystywane w rolnictwie do wszelkiego rodzaju upraw polowych, nie istnieją w tym zakresie żadne ograniczenia. Zaleca się natomiast zachowanie ostrożności przy zbliżaniu się do konstrukcji słupów przy korzystaniu z maszyn służących mechanicznej uprawie roli, a  w  szczególności pod przewodami linii. </w:t>
      </w:r>
    </w:p>
    <w:p w14:paraId="7AD582B3" w14:textId="77777777" w:rsidR="008747EE" w:rsidRPr="0018125A" w:rsidRDefault="008747EE" w:rsidP="008747EE">
      <w:pPr>
        <w:spacing w:line="276" w:lineRule="auto"/>
        <w:jc w:val="both"/>
        <w:rPr>
          <w:rFonts w:ascii="Times New Roman" w:hAnsi="Times New Roman" w:cs="Times New Roman"/>
          <w:sz w:val="24"/>
        </w:rPr>
      </w:pPr>
      <w:r w:rsidRPr="0018125A">
        <w:rPr>
          <w:rFonts w:ascii="Times New Roman" w:hAnsi="Times New Roman" w:cs="Times New Roman"/>
          <w:sz w:val="24"/>
        </w:rPr>
        <w:lastRenderedPageBreak/>
        <w:t xml:space="preserve">Zarówno linie elektroenergetyczne jak i stacje telefonii komórkowej nie stwarzają na terenie gminy zagrożenia dla środowiska i dla mieszkańców. </w:t>
      </w:r>
    </w:p>
    <w:p w14:paraId="6C040343" w14:textId="77777777" w:rsidR="00813638" w:rsidRPr="0018125A" w:rsidRDefault="008747EE" w:rsidP="008747EE">
      <w:pPr>
        <w:spacing w:line="276" w:lineRule="auto"/>
        <w:jc w:val="both"/>
        <w:rPr>
          <w:rFonts w:ascii="Times New Roman" w:hAnsi="Times New Roman" w:cs="Times New Roman"/>
          <w:sz w:val="24"/>
        </w:rPr>
      </w:pPr>
      <w:r w:rsidRPr="0018125A">
        <w:rPr>
          <w:rFonts w:ascii="Times New Roman" w:hAnsi="Times New Roman" w:cs="Times New Roman"/>
          <w:sz w:val="24"/>
        </w:rPr>
        <w:t>Ponadto źródłem promieniowania elektromagnetycznego są cywilne stacje radiowe CB o mocy ok. 10 W, urządzenia nadawcze, diagnostyczne i inne będące w posiadaniu policji, straży pożarnej, pogotowia i zakładów przemysłowych.</w:t>
      </w:r>
    </w:p>
    <w:p w14:paraId="70FE1374" w14:textId="77777777" w:rsidR="00CD504B" w:rsidRPr="0018125A" w:rsidRDefault="00CD504B" w:rsidP="00CD504B">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Poważne awarie</w:t>
      </w:r>
    </w:p>
    <w:p w14:paraId="5E3D3B8E" w14:textId="77777777" w:rsidR="00891874" w:rsidRPr="0018125A" w:rsidRDefault="00891874" w:rsidP="0089187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Zgodnie z ustawą </w:t>
      </w:r>
      <w:r w:rsidRPr="0018125A">
        <w:rPr>
          <w:rFonts w:ascii="Times New Roman" w:hAnsi="Times New Roman" w:cs="Times New Roman"/>
          <w:iCs/>
          <w:sz w:val="24"/>
        </w:rPr>
        <w:t>Prawo ochrony środowiska</w:t>
      </w:r>
      <w:r w:rsidRPr="0018125A">
        <w:rPr>
          <w:rFonts w:ascii="Times New Roman" w:hAnsi="Times New Roman" w:cs="Times New Roman"/>
          <w:sz w:val="24"/>
        </w:rPr>
        <w:t> ilekroć jest mowa o</w:t>
      </w:r>
      <w:r w:rsidRPr="0018125A">
        <w:rPr>
          <w:rFonts w:ascii="Times New Roman" w:hAnsi="Times New Roman" w:cs="Times New Roman"/>
          <w:i/>
          <w:iCs/>
          <w:sz w:val="24"/>
        </w:rPr>
        <w:t> </w:t>
      </w:r>
      <w:r w:rsidRPr="0018125A">
        <w:rPr>
          <w:rFonts w:ascii="Times New Roman" w:hAnsi="Times New Roman" w:cs="Times New Roman"/>
          <w:sz w:val="24"/>
        </w:rPr>
        <w:t>„</w:t>
      </w:r>
      <w:r w:rsidRPr="0018125A">
        <w:rPr>
          <w:rFonts w:ascii="Times New Roman" w:hAnsi="Times New Roman" w:cs="Times New Roman"/>
          <w:i/>
          <w:iCs/>
          <w:sz w:val="24"/>
        </w:rPr>
        <w:t>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18125A">
        <w:rPr>
          <w:rFonts w:ascii="Times New Roman" w:hAnsi="Times New Roman" w:cs="Times New Roman"/>
          <w:sz w:val="24"/>
        </w:rPr>
        <w:t>". </w:t>
      </w:r>
    </w:p>
    <w:p w14:paraId="6E229E82" w14:textId="77777777" w:rsidR="00891874" w:rsidRPr="0018125A" w:rsidRDefault="00891874" w:rsidP="00891874">
      <w:pPr>
        <w:spacing w:line="276" w:lineRule="auto"/>
        <w:jc w:val="both"/>
        <w:rPr>
          <w:rFonts w:ascii="Times New Roman" w:hAnsi="Times New Roman" w:cs="Times New Roman"/>
          <w:sz w:val="24"/>
        </w:rPr>
      </w:pPr>
      <w:r w:rsidRPr="0018125A">
        <w:rPr>
          <w:rFonts w:ascii="Times New Roman" w:hAnsi="Times New Roman" w:cs="Times New Roman"/>
          <w:sz w:val="24"/>
        </w:rPr>
        <w:t xml:space="preserve">Na terenie Miasta i Gminy Dobrzyca nie występują zakłady o zwiększonym lub dużym ryzyku wystąpienia poważnych awarii, a na dzień dzisiejszy nie wnioskowano o taką inwestycję. Ewentualne nowe zakłady o zwiększonym lub dużym ryzyku wystąpienia poważnych awarii muszą być zgodne z przepisami odrębnymi. </w:t>
      </w:r>
    </w:p>
    <w:p w14:paraId="4127DEF5" w14:textId="77777777" w:rsidR="00223E5C" w:rsidRPr="0018125A" w:rsidRDefault="00223E5C" w:rsidP="00223E5C">
      <w:pPr>
        <w:pStyle w:val="Akapitzlist"/>
        <w:numPr>
          <w:ilvl w:val="2"/>
          <w:numId w:val="4"/>
        </w:numPr>
        <w:spacing w:line="276" w:lineRule="auto"/>
        <w:jc w:val="both"/>
        <w:rPr>
          <w:rFonts w:ascii="Times New Roman" w:hAnsi="Times New Roman" w:cs="Times New Roman"/>
          <w:sz w:val="24"/>
        </w:rPr>
      </w:pPr>
      <w:r w:rsidRPr="0018125A">
        <w:rPr>
          <w:rFonts w:ascii="Times New Roman" w:hAnsi="Times New Roman" w:cs="Times New Roman"/>
          <w:b/>
          <w:sz w:val="24"/>
        </w:rPr>
        <w:t>Zagrożenie ekstremalnymi suszami</w:t>
      </w:r>
    </w:p>
    <w:p w14:paraId="31A12F0D" w14:textId="77777777" w:rsidR="00223E5C" w:rsidRPr="0018125A" w:rsidRDefault="00223E5C" w:rsidP="00223E5C">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Klęska suszy jest zaburzeniem atmosferycznym i wiąże się z niedoborem wody w </w:t>
      </w:r>
      <w:r w:rsidR="00813638" w:rsidRPr="0018125A">
        <w:rPr>
          <w:rFonts w:ascii="Times New Roman" w:hAnsi="Times New Roman" w:cs="Times New Roman"/>
          <w:sz w:val="24"/>
        </w:rPr>
        <w:t> </w:t>
      </w:r>
      <w:r w:rsidRPr="0018125A">
        <w:rPr>
          <w:rFonts w:ascii="Times New Roman" w:hAnsi="Times New Roman" w:cs="Times New Roman"/>
          <w:sz w:val="24"/>
        </w:rPr>
        <w:t xml:space="preserve">środowisku, którego dotyczy. Istnieją trzy rodzaje suszy w jej cyklu rozwojowym: susza atmosferyczna, glebowa (rolnicza) oraz hydrologiczna. Do suszy atmosferycznej dochodzi, gdy temperatura powietrza jest wysoka, a parowanie z powierzchni Ziemi przy niskiej wilgotności powietrza jest większe od sumy opadów. Pierwotną przyczyną jej powstania jest wyż atmosferyczny, który implikuje napływ suchych i ciepłych mas powietrza. Suszę glebową określa się jako okres, w którym niedobór wody w glebie powoduje spadek jej wilgotności i </w:t>
      </w:r>
      <w:r w:rsidR="00813638" w:rsidRPr="0018125A">
        <w:rPr>
          <w:rFonts w:ascii="Times New Roman" w:hAnsi="Times New Roman" w:cs="Times New Roman"/>
          <w:sz w:val="24"/>
        </w:rPr>
        <w:t> </w:t>
      </w:r>
      <w:r w:rsidRPr="0018125A">
        <w:rPr>
          <w:rFonts w:ascii="Times New Roman" w:hAnsi="Times New Roman" w:cs="Times New Roman"/>
          <w:sz w:val="24"/>
        </w:rPr>
        <w:t xml:space="preserve">tym samym zaburza rozwój roślin. Może przynosić za sobą poważne straty w rolnictwie. Występuje przeważnie w okresie od lipca do września. Kiedy na tym etapie suszy dojdzie do obfitych opadów, zasoby wodne szybko nagromadzą się w strefie aeracji. Pogłębiająca się susza glebowa wywołuje suszę hydrologiczną, charakteryzującą się gwałtownym spadkiem poziomu wód podziemnych. W konsekwencji zmniejsza się zasilane wód w rzekach, jak i wód powierzchniowych. W odróżnieniu od suszy atmosferycznej i rolniczej, susza hydrologiczna jest zjawiskiem przynoszącym długotrwałe i trudne do przywrócenia niedobory wody. Jej </w:t>
      </w:r>
      <w:r w:rsidR="00813638" w:rsidRPr="0018125A">
        <w:rPr>
          <w:rFonts w:ascii="Times New Roman" w:hAnsi="Times New Roman" w:cs="Times New Roman"/>
          <w:sz w:val="24"/>
        </w:rPr>
        <w:t> </w:t>
      </w:r>
      <w:r w:rsidRPr="0018125A">
        <w:rPr>
          <w:rFonts w:ascii="Times New Roman" w:hAnsi="Times New Roman" w:cs="Times New Roman"/>
          <w:sz w:val="24"/>
        </w:rPr>
        <w:t>oddziaływanie często widoczne jest w następnym sezonie hydrologicznym (Mikulski Z., 1998, Nowicka B., 2005).</w:t>
      </w:r>
    </w:p>
    <w:p w14:paraId="0F96DB98" w14:textId="77777777" w:rsidR="00223E5C" w:rsidRPr="0018125A" w:rsidRDefault="00223E5C" w:rsidP="00223E5C">
      <w:pPr>
        <w:spacing w:line="276" w:lineRule="auto"/>
        <w:jc w:val="both"/>
        <w:rPr>
          <w:rFonts w:ascii="Times New Roman" w:hAnsi="Times New Roman" w:cs="Times New Roman"/>
          <w:sz w:val="24"/>
        </w:rPr>
      </w:pPr>
      <w:r w:rsidRPr="0018125A">
        <w:rPr>
          <w:rFonts w:ascii="Times New Roman" w:hAnsi="Times New Roman" w:cs="Times New Roman"/>
          <w:sz w:val="24"/>
        </w:rPr>
        <w:t>Skutkiem susz hydrologicznych jest powstawanie głębokich niżówek na rzekach. Niżówki są to okresowe niskie stany wód powierzchniowych, często płynących, powstałych na skutek znacznego deficytu wody w dorzeczu.</w:t>
      </w:r>
    </w:p>
    <w:p w14:paraId="29730FD7" w14:textId="77777777" w:rsidR="00223E5C" w:rsidRPr="0018125A" w:rsidRDefault="00223E5C" w:rsidP="00223E5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Prognozowana antropogeniczna zmiana klimatu pociąga za sobą wzmożenie ekstremalnych zjawisk pogodowych, także w postaci susz hydrologicznych i niżówek zajmujących głównie obszary nizinne Polski. Wynika to z różnicy pomiędzy ilością opadów atmosferycznych a </w:t>
      </w:r>
      <w:r w:rsidR="00813638" w:rsidRPr="0018125A">
        <w:rPr>
          <w:rFonts w:ascii="Times New Roman" w:hAnsi="Times New Roman" w:cs="Times New Roman"/>
          <w:sz w:val="24"/>
        </w:rPr>
        <w:t> </w:t>
      </w:r>
      <w:r w:rsidRPr="0018125A">
        <w:rPr>
          <w:rFonts w:ascii="Times New Roman" w:hAnsi="Times New Roman" w:cs="Times New Roman"/>
          <w:sz w:val="24"/>
        </w:rPr>
        <w:t xml:space="preserve">parowaniem z powierzchni ziemi. Intensywniej zachodzące procesy hydrologiczne przyczynią się do zmiany charakteru opadów – z umiarkowanych na nawalne; ciepłe bezśnieżne </w:t>
      </w:r>
      <w:r w:rsidRPr="0018125A">
        <w:rPr>
          <w:rFonts w:ascii="Times New Roman" w:hAnsi="Times New Roman" w:cs="Times New Roman"/>
          <w:sz w:val="24"/>
        </w:rPr>
        <w:lastRenderedPageBreak/>
        <w:t>zimy w warunkach zmarzniętej gleby nasilą odpływ powierzchniowy, co w  efekcie doprowadzi do zaniku wód powierzchniowych i zdolności do ich retencji. Pogłębią się susze glebowe i niżówki wód podziemnych. W perspektywie kilkudziesięciu lat zasoby wodne Polski będą się pomniejszać (</w:t>
      </w:r>
      <w:proofErr w:type="spellStart"/>
      <w:r w:rsidRPr="0018125A">
        <w:rPr>
          <w:rFonts w:ascii="Times New Roman" w:hAnsi="Times New Roman" w:cs="Times New Roman"/>
          <w:sz w:val="24"/>
        </w:rPr>
        <w:t>Pociask</w:t>
      </w:r>
      <w:proofErr w:type="spellEnd"/>
      <w:r w:rsidRPr="0018125A">
        <w:rPr>
          <w:rFonts w:ascii="Times New Roman" w:hAnsi="Times New Roman" w:cs="Times New Roman"/>
          <w:sz w:val="24"/>
        </w:rPr>
        <w:t xml:space="preserve">-Karteczka J. i in., 2017). Problem jest bardzo poważny i </w:t>
      </w:r>
      <w:r w:rsidR="00813638" w:rsidRPr="0018125A">
        <w:rPr>
          <w:rFonts w:ascii="Times New Roman" w:hAnsi="Times New Roman" w:cs="Times New Roman"/>
          <w:sz w:val="24"/>
        </w:rPr>
        <w:t> </w:t>
      </w:r>
      <w:r w:rsidRPr="0018125A">
        <w:rPr>
          <w:rFonts w:ascii="Times New Roman" w:hAnsi="Times New Roman" w:cs="Times New Roman"/>
          <w:sz w:val="24"/>
        </w:rPr>
        <w:t>wymaga podejścia systemowego.</w:t>
      </w:r>
    </w:p>
    <w:p w14:paraId="3E3378BB" w14:textId="77777777" w:rsidR="00223E5C" w:rsidRPr="0018125A" w:rsidRDefault="00223E5C" w:rsidP="00223E5C">
      <w:pPr>
        <w:spacing w:line="276" w:lineRule="auto"/>
        <w:jc w:val="both"/>
        <w:rPr>
          <w:rFonts w:ascii="Times New Roman" w:hAnsi="Times New Roman" w:cs="Times New Roman"/>
          <w:sz w:val="24"/>
        </w:rPr>
      </w:pPr>
      <w:r w:rsidRPr="0018125A">
        <w:rPr>
          <w:rFonts w:ascii="Times New Roman" w:hAnsi="Times New Roman" w:cs="Times New Roman"/>
          <w:sz w:val="24"/>
        </w:rPr>
        <w:t>Na terenie objętym planem, jak i całej gminy Dobrzyca istnieje silne zagrożenie suszą rolniczą, hydrologiczną i hydrogeologiczną (Rozporządzenie Ministra Infrastruktury z dnia 15 lipca 2021 r. w sprawie przyjęcia Planu przeciwdziałania skutkom suszy).</w:t>
      </w:r>
    </w:p>
    <w:p w14:paraId="57AB7EAA" w14:textId="77777777" w:rsidR="00223E5C" w:rsidRPr="0018125A" w:rsidRDefault="00223E5C" w:rsidP="00223E5C">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Zagrożenie silnymi wiatrami, wichurami, huraganami</w:t>
      </w:r>
    </w:p>
    <w:p w14:paraId="69272CB4" w14:textId="77777777" w:rsidR="00223E5C" w:rsidRPr="0018125A" w:rsidRDefault="00223E5C" w:rsidP="00223E5C">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Ekstremalne stany pogodowe stanowią powszechne zagrożenie w naszym kraju. Są to bardzo silne wichury, długotrwałe, intensywne opady deszczu i śniegu, gwałtowne lokalne wyładowania atmosferyczne, silne gradobicia, nagłe ocieplenia klimatyczne, gwałtowne spadki temperatur, oraz coraz częściej trąby powietrzne. Zjawiska te często powodują ogromne straty. Wymagają zabiegów organizacyjnych i przeznaczenia dużych środków finansowych na</w:t>
      </w:r>
      <w:r w:rsidR="00813638" w:rsidRPr="0018125A">
        <w:rPr>
          <w:rFonts w:ascii="Times New Roman" w:hAnsi="Times New Roman" w:cs="Times New Roman"/>
          <w:sz w:val="24"/>
        </w:rPr>
        <w:t> </w:t>
      </w:r>
      <w:r w:rsidRPr="0018125A">
        <w:rPr>
          <w:rFonts w:ascii="Times New Roman" w:hAnsi="Times New Roman" w:cs="Times New Roman"/>
          <w:sz w:val="24"/>
        </w:rPr>
        <w:t xml:space="preserve"> likwidację skutków żywiołowych.</w:t>
      </w:r>
    </w:p>
    <w:p w14:paraId="1EEAD347" w14:textId="77777777" w:rsidR="00223E5C" w:rsidRPr="0018125A" w:rsidRDefault="00223E5C" w:rsidP="00223E5C">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Jedną z przyczyn występowania silnych wiatrów na obszarze Polski jest tworzenie się układów niżowych typowych dla cyrkulacji powietrza średnich szerokości geograficznych. Powstają one na tzw. froncie polarnym, gdzie mieszają się masy powietrza polarnego (chłodnego) z ciepłym (zwrotnikowym). Im większa różnica temperatur po obu stronach frontu, tym wiatr jest silniejszy. Oznacza to, że w chłodnej porze roku do silnych wiatrów dochodzi częściej, niż w porze ciepłej (Malinowski Sz. i in., 2008).</w:t>
      </w:r>
    </w:p>
    <w:p w14:paraId="31B8151F" w14:textId="77777777" w:rsidR="00CD504B" w:rsidRPr="0018125A" w:rsidRDefault="00223E5C" w:rsidP="00086D84">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 xml:space="preserve">Trąby powietrzne są bardzo gwałtowne, przynoszą największe zniszczenia. Wir powietrzny jest intensywny, łączy chmurę burzową z powierzchnią ziemi. Wskutek kondensacji pary wodnej wewnątrz powstaje lej o obniżonym ciśnieniu w stosunku do </w:t>
      </w:r>
      <w:r w:rsidR="00813638" w:rsidRPr="0018125A">
        <w:rPr>
          <w:rFonts w:ascii="Times New Roman" w:hAnsi="Times New Roman" w:cs="Times New Roman"/>
          <w:sz w:val="24"/>
        </w:rPr>
        <w:t> </w:t>
      </w:r>
      <w:r w:rsidRPr="0018125A">
        <w:rPr>
          <w:rFonts w:ascii="Times New Roman" w:hAnsi="Times New Roman" w:cs="Times New Roman"/>
          <w:sz w:val="24"/>
        </w:rPr>
        <w:t xml:space="preserve">otoczenia (nawet o kilkadziesiąt </w:t>
      </w:r>
      <w:proofErr w:type="spellStart"/>
      <w:r w:rsidRPr="0018125A">
        <w:rPr>
          <w:rFonts w:ascii="Times New Roman" w:hAnsi="Times New Roman" w:cs="Times New Roman"/>
          <w:sz w:val="24"/>
        </w:rPr>
        <w:t>hPa</w:t>
      </w:r>
      <w:proofErr w:type="spellEnd"/>
      <w:r w:rsidRPr="0018125A">
        <w:rPr>
          <w:rFonts w:ascii="Times New Roman" w:hAnsi="Times New Roman" w:cs="Times New Roman"/>
          <w:sz w:val="24"/>
        </w:rPr>
        <w:t xml:space="preserve">). Wiatr jest skierowany ku górze, wzdłuż osi wiru po </w:t>
      </w:r>
      <w:r w:rsidR="00813638" w:rsidRPr="0018125A">
        <w:rPr>
          <w:rFonts w:ascii="Times New Roman" w:hAnsi="Times New Roman" w:cs="Times New Roman"/>
          <w:sz w:val="24"/>
        </w:rPr>
        <w:t> </w:t>
      </w:r>
      <w:r w:rsidRPr="0018125A">
        <w:rPr>
          <w:rFonts w:ascii="Times New Roman" w:hAnsi="Times New Roman" w:cs="Times New Roman"/>
          <w:sz w:val="24"/>
        </w:rPr>
        <w:t xml:space="preserve">liniach spiralnych i osiąga bardzo wysokie wartości prędkości m/s. W miejscu styku z  powierzchnią ziemi można zaobserwować katastrofalną działalność; trąba w zależności od </w:t>
      </w:r>
      <w:r w:rsidR="00813638" w:rsidRPr="0018125A">
        <w:rPr>
          <w:rFonts w:ascii="Times New Roman" w:hAnsi="Times New Roman" w:cs="Times New Roman"/>
          <w:sz w:val="24"/>
        </w:rPr>
        <w:t> </w:t>
      </w:r>
      <w:r w:rsidRPr="0018125A">
        <w:rPr>
          <w:rFonts w:ascii="Times New Roman" w:hAnsi="Times New Roman" w:cs="Times New Roman"/>
          <w:sz w:val="24"/>
        </w:rPr>
        <w:t>siły niszczy wszystko co napotka na swojej drodze. Im jej droga jest dłuższa, tym bardziej niszczycielska się staje. Intensywność zjawiska określa się na podstawie różnych skali, zależna jest od prędkości wiatru. W Polsce do trąb powietrznych dochodzi coraz częściej, co jest skutkiem ocieplenia się klimatu. To ekstremalne zjawisko pogodowe można dziś sprawnie przewidzieć i przed nim ostrzec ze względu na bardzo dobrze rozwi</w:t>
      </w:r>
      <w:r w:rsidR="00086D84" w:rsidRPr="0018125A">
        <w:rPr>
          <w:rFonts w:ascii="Times New Roman" w:hAnsi="Times New Roman" w:cs="Times New Roman"/>
          <w:sz w:val="24"/>
        </w:rPr>
        <w:t>nięte technologie informacyjne.</w:t>
      </w:r>
    </w:p>
    <w:p w14:paraId="7E0F274A" w14:textId="77777777" w:rsidR="00CD504B" w:rsidRPr="0018125A" w:rsidRDefault="00CD504B" w:rsidP="00CD504B">
      <w:pPr>
        <w:pStyle w:val="Akapitzlist"/>
        <w:numPr>
          <w:ilvl w:val="1"/>
          <w:numId w:val="4"/>
        </w:numPr>
        <w:spacing w:line="276" w:lineRule="auto"/>
        <w:jc w:val="both"/>
        <w:rPr>
          <w:rFonts w:ascii="Times New Roman" w:hAnsi="Times New Roman" w:cs="Times New Roman"/>
          <w:sz w:val="24"/>
        </w:rPr>
      </w:pPr>
      <w:r w:rsidRPr="0018125A">
        <w:rPr>
          <w:rFonts w:ascii="Times New Roman" w:hAnsi="Times New Roman" w:cs="Times New Roman"/>
          <w:b/>
          <w:sz w:val="24"/>
        </w:rPr>
        <w:t>Potencjalne zmiany środowiska w przypadku braku realizacji projektu planu zagospodarowania przestrzennego</w:t>
      </w:r>
    </w:p>
    <w:p w14:paraId="26634AB4" w14:textId="77777777" w:rsidR="00E56FED" w:rsidRPr="0018125A" w:rsidRDefault="006F69FC" w:rsidP="00E56FED">
      <w:pPr>
        <w:pStyle w:val="Tekstpodstawowyzwciciem"/>
        <w:spacing w:line="276" w:lineRule="auto"/>
        <w:ind w:firstLine="708"/>
        <w:jc w:val="both"/>
        <w:rPr>
          <w:rFonts w:ascii="Times New Roman" w:eastAsia="Times New Roman" w:hAnsi="Times New Roman" w:cs="Times New Roman"/>
          <w:sz w:val="24"/>
          <w:lang w:eastAsia="pl-PL"/>
        </w:rPr>
      </w:pPr>
      <w:bookmarkStart w:id="10" w:name="_Hlk52567949"/>
      <w:r w:rsidRPr="0018125A">
        <w:rPr>
          <w:rFonts w:ascii="Times New Roman" w:eastAsia="Times New Roman" w:hAnsi="Times New Roman" w:cs="Times New Roman"/>
          <w:sz w:val="24"/>
          <w:lang w:eastAsia="pl-PL"/>
        </w:rPr>
        <w:t>W przypadku braku realizacji ustaleń planu obowiązywałyby ustalenia dotychczasowego planu</w:t>
      </w:r>
      <w:r w:rsidR="00E6603A" w:rsidRPr="0018125A">
        <w:rPr>
          <w:rFonts w:ascii="Times New Roman" w:eastAsia="Times New Roman" w:hAnsi="Times New Roman" w:cs="Times New Roman"/>
          <w:sz w:val="24"/>
          <w:lang w:eastAsia="pl-PL"/>
        </w:rPr>
        <w:t xml:space="preserve">, który zakłada przeznaczenie terenu pod </w:t>
      </w:r>
      <w:r w:rsidR="00E6603A" w:rsidRPr="0018125A">
        <w:rPr>
          <w:rFonts w:ascii="Times New Roman" w:eastAsia="Times New Roman" w:hAnsi="Times New Roman" w:cs="Times New Roman"/>
          <w:bCs/>
          <w:sz w:val="24"/>
          <w:lang w:eastAsia="pl-PL"/>
        </w:rPr>
        <w:t>zabudowę usługową oraz obiekty produkcyjne, składy i magazyny.</w:t>
      </w:r>
    </w:p>
    <w:p w14:paraId="4A35A8F1" w14:textId="77777777" w:rsidR="00E56FED" w:rsidRPr="0018125A" w:rsidRDefault="00E6603A" w:rsidP="004D0C27">
      <w:pPr>
        <w:pStyle w:val="Tekstpodstawowyzwciciem"/>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Wedł</w:t>
      </w:r>
      <w:r w:rsidR="00E56FED" w:rsidRPr="0018125A">
        <w:rPr>
          <w:rFonts w:ascii="Times New Roman" w:eastAsia="Times New Roman" w:hAnsi="Times New Roman" w:cs="Times New Roman"/>
          <w:sz w:val="24"/>
          <w:lang w:eastAsia="pl-PL"/>
        </w:rPr>
        <w:t>ug</w:t>
      </w:r>
      <w:r w:rsidRPr="0018125A">
        <w:rPr>
          <w:rFonts w:ascii="Times New Roman" w:eastAsia="Times New Roman" w:hAnsi="Times New Roman" w:cs="Times New Roman"/>
          <w:sz w:val="24"/>
          <w:lang w:eastAsia="pl-PL"/>
        </w:rPr>
        <w:t xml:space="preserve"> projektu planu</w:t>
      </w:r>
      <w:r w:rsidR="00E56FED" w:rsidRPr="0018125A">
        <w:rPr>
          <w:rFonts w:ascii="Times New Roman" w:eastAsia="Times New Roman" w:hAnsi="Times New Roman" w:cs="Times New Roman"/>
          <w:sz w:val="24"/>
          <w:lang w:eastAsia="pl-PL"/>
        </w:rPr>
        <w:t>, którego dotyczy niniejsza prognoza,</w:t>
      </w:r>
      <w:r w:rsidRPr="0018125A">
        <w:rPr>
          <w:rFonts w:ascii="Times New Roman" w:eastAsia="Times New Roman" w:hAnsi="Times New Roman" w:cs="Times New Roman"/>
          <w:sz w:val="24"/>
          <w:lang w:eastAsia="pl-PL"/>
        </w:rPr>
        <w:t xml:space="preserve"> obszar ten ma być przeznaczony m.in. pod zabudowę zagrodową z towarzyszącą nieuciążliwą produkcją rolniczą. </w:t>
      </w:r>
      <w:r w:rsidR="00926582" w:rsidRPr="0018125A">
        <w:rPr>
          <w:rFonts w:ascii="Times New Roman" w:eastAsia="Times New Roman" w:hAnsi="Times New Roman" w:cs="Times New Roman"/>
          <w:sz w:val="24"/>
          <w:lang w:eastAsia="pl-PL"/>
        </w:rPr>
        <w:lastRenderedPageBreak/>
        <w:t xml:space="preserve">Odstąpienie od realizacji planu przy uwzględnieniu obecnego stanu zagospodarowania terenu </w:t>
      </w:r>
      <w:r w:rsidR="00836436" w:rsidRPr="0018125A">
        <w:rPr>
          <w:rFonts w:ascii="Times New Roman" w:eastAsia="Times New Roman" w:hAnsi="Times New Roman" w:cs="Times New Roman"/>
          <w:sz w:val="24"/>
          <w:lang w:eastAsia="pl-PL"/>
        </w:rPr>
        <w:t>nie spowoduje istotnych zmian środowiskowych</w:t>
      </w:r>
      <w:r w:rsidR="00926582" w:rsidRPr="0018125A">
        <w:rPr>
          <w:rFonts w:ascii="Times New Roman" w:eastAsia="Times New Roman" w:hAnsi="Times New Roman" w:cs="Times New Roman"/>
          <w:sz w:val="24"/>
          <w:lang w:eastAsia="pl-PL"/>
        </w:rPr>
        <w:t>.</w:t>
      </w:r>
      <w:r w:rsidR="00836436" w:rsidRPr="0018125A">
        <w:rPr>
          <w:rFonts w:ascii="Times New Roman" w:eastAsia="Times New Roman" w:hAnsi="Times New Roman" w:cs="Times New Roman"/>
          <w:sz w:val="24"/>
          <w:lang w:eastAsia="pl-PL"/>
        </w:rPr>
        <w:t xml:space="preserve"> </w:t>
      </w:r>
      <w:r w:rsidR="00E56FED" w:rsidRPr="0018125A">
        <w:rPr>
          <w:rFonts w:ascii="Times New Roman" w:eastAsia="Times New Roman" w:hAnsi="Times New Roman" w:cs="Times New Roman"/>
          <w:sz w:val="24"/>
          <w:lang w:eastAsia="pl-PL"/>
        </w:rPr>
        <w:t xml:space="preserve">Jednakże biorąc pod uwagę ustalenia obowiązującego planu środowisko, jak i krajobraz może takim zmianom ulegać. </w:t>
      </w:r>
    </w:p>
    <w:p w14:paraId="079EFF52" w14:textId="77777777" w:rsidR="004D0C27" w:rsidRPr="0018125A" w:rsidRDefault="00836436" w:rsidP="00E56FED">
      <w:pPr>
        <w:pStyle w:val="Tekstpodstawowyzwciciem"/>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Teren jak do tej pory w większości </w:t>
      </w:r>
      <w:r w:rsidR="004D0C27" w:rsidRPr="0018125A">
        <w:rPr>
          <w:rFonts w:ascii="Times New Roman" w:eastAsia="Times New Roman" w:hAnsi="Times New Roman" w:cs="Times New Roman"/>
          <w:sz w:val="24"/>
          <w:lang w:eastAsia="pl-PL"/>
        </w:rPr>
        <w:t>użytkowany</w:t>
      </w:r>
      <w:r w:rsidRPr="0018125A">
        <w:rPr>
          <w:rFonts w:ascii="Times New Roman" w:eastAsia="Times New Roman" w:hAnsi="Times New Roman" w:cs="Times New Roman"/>
          <w:sz w:val="24"/>
          <w:lang w:eastAsia="pl-PL"/>
        </w:rPr>
        <w:t xml:space="preserve"> był rolniczo</w:t>
      </w:r>
      <w:r w:rsidR="00F845F3" w:rsidRPr="0018125A">
        <w:rPr>
          <w:rFonts w:ascii="Times New Roman" w:eastAsia="Times New Roman" w:hAnsi="Times New Roman" w:cs="Times New Roman"/>
          <w:sz w:val="24"/>
          <w:lang w:eastAsia="pl-PL"/>
        </w:rPr>
        <w:t xml:space="preserve"> (dz. ew. nr 323/15)</w:t>
      </w:r>
      <w:r w:rsidRPr="0018125A">
        <w:rPr>
          <w:rFonts w:ascii="Times New Roman" w:eastAsia="Times New Roman" w:hAnsi="Times New Roman" w:cs="Times New Roman"/>
          <w:sz w:val="24"/>
          <w:lang w:eastAsia="pl-PL"/>
        </w:rPr>
        <w:t>; występują grunty orne III klasy</w:t>
      </w:r>
      <w:r w:rsidR="00F845F3" w:rsidRPr="0018125A">
        <w:rPr>
          <w:rFonts w:ascii="Times New Roman" w:eastAsia="Times New Roman" w:hAnsi="Times New Roman" w:cs="Times New Roman"/>
          <w:sz w:val="24"/>
          <w:lang w:eastAsia="pl-PL"/>
        </w:rPr>
        <w:t xml:space="preserve">, co świadczy o  </w:t>
      </w:r>
      <w:r w:rsidRPr="0018125A">
        <w:rPr>
          <w:rFonts w:ascii="Times New Roman" w:eastAsia="Times New Roman" w:hAnsi="Times New Roman" w:cs="Times New Roman"/>
          <w:sz w:val="24"/>
          <w:lang w:eastAsia="pl-PL"/>
        </w:rPr>
        <w:t xml:space="preserve">predyspozycjach do rozwoju rolnictwa. </w:t>
      </w:r>
      <w:r w:rsidR="00E56FED" w:rsidRPr="0018125A">
        <w:rPr>
          <w:rFonts w:ascii="Times New Roman" w:eastAsia="Times New Roman" w:hAnsi="Times New Roman" w:cs="Times New Roman"/>
          <w:sz w:val="24"/>
          <w:lang w:eastAsia="pl-PL"/>
        </w:rPr>
        <w:t xml:space="preserve">Przeznaczenie terenu na cele nierolnicze wiąże się z możliwością degradacji III klasy gruntu. </w:t>
      </w:r>
      <w:r w:rsidRPr="0018125A">
        <w:rPr>
          <w:rFonts w:ascii="Times New Roman" w:eastAsia="Times New Roman" w:hAnsi="Times New Roman" w:cs="Times New Roman"/>
          <w:sz w:val="24"/>
          <w:lang w:eastAsia="pl-PL"/>
        </w:rPr>
        <w:t>Z kolei działka ew. 363/11 stanowi częściowo teren firmy P.P.U.H. MAT-TAR Sp. J. zajmującej się obróbką drewna (tartak).</w:t>
      </w:r>
      <w:r w:rsidR="00F845F3" w:rsidRPr="0018125A">
        <w:rPr>
          <w:rFonts w:ascii="Times New Roman" w:eastAsia="Times New Roman" w:hAnsi="Times New Roman" w:cs="Times New Roman"/>
          <w:sz w:val="24"/>
          <w:lang w:eastAsia="pl-PL"/>
        </w:rPr>
        <w:t xml:space="preserve"> </w:t>
      </w:r>
      <w:r w:rsidR="00E6603A" w:rsidRPr="0018125A">
        <w:rPr>
          <w:rFonts w:ascii="Times New Roman" w:eastAsia="Times New Roman" w:hAnsi="Times New Roman" w:cs="Times New Roman"/>
          <w:sz w:val="24"/>
          <w:lang w:eastAsia="pl-PL"/>
        </w:rPr>
        <w:t>Firma ta, według informacji zamieszczonych na stronie internetowej, została założona w 1956 roku gdzie w tamtejszym okresie zatrudniano kilku pracowników. Obecnie firma zyskała na znaczeniu, została rozbudowana o znaczne obszary i zatrudnia wielokrotnie więcej pracowników. Oznacza to, że na analizowanym obszarze środowisko przyrodnicze i krajobraz ulegały i wg obecnie obowiązującego planu</w:t>
      </w:r>
      <w:r w:rsidR="00E56FED" w:rsidRPr="0018125A">
        <w:rPr>
          <w:rFonts w:ascii="Times New Roman" w:eastAsia="Times New Roman" w:hAnsi="Times New Roman" w:cs="Times New Roman"/>
          <w:sz w:val="24"/>
          <w:lang w:eastAsia="pl-PL"/>
        </w:rPr>
        <w:t xml:space="preserve"> –</w:t>
      </w:r>
      <w:r w:rsidR="00E6603A" w:rsidRPr="0018125A">
        <w:rPr>
          <w:rFonts w:ascii="Times New Roman" w:eastAsia="Times New Roman" w:hAnsi="Times New Roman" w:cs="Times New Roman"/>
          <w:sz w:val="24"/>
          <w:lang w:eastAsia="pl-PL"/>
        </w:rPr>
        <w:t xml:space="preserve"> </w:t>
      </w:r>
      <w:r w:rsidR="00E56FED" w:rsidRPr="0018125A">
        <w:rPr>
          <w:rFonts w:ascii="Times New Roman" w:eastAsia="Times New Roman" w:hAnsi="Times New Roman" w:cs="Times New Roman"/>
          <w:sz w:val="24"/>
          <w:lang w:eastAsia="pl-PL"/>
        </w:rPr>
        <w:t xml:space="preserve">w  przypadku rozwoju filmy na terenie opracowania – </w:t>
      </w:r>
      <w:r w:rsidR="00E6603A" w:rsidRPr="0018125A">
        <w:rPr>
          <w:rFonts w:ascii="Times New Roman" w:eastAsia="Times New Roman" w:hAnsi="Times New Roman" w:cs="Times New Roman"/>
          <w:sz w:val="24"/>
          <w:lang w:eastAsia="pl-PL"/>
        </w:rPr>
        <w:t>mogłyby ulegać w dalszym stopniu zmianom na skutek budowy obiektów, przebudowy, nadbudow</w:t>
      </w:r>
      <w:r w:rsidR="00E56FED" w:rsidRPr="0018125A">
        <w:rPr>
          <w:rFonts w:ascii="Times New Roman" w:eastAsia="Times New Roman" w:hAnsi="Times New Roman" w:cs="Times New Roman"/>
          <w:sz w:val="24"/>
          <w:lang w:eastAsia="pl-PL"/>
        </w:rPr>
        <w:t>y</w:t>
      </w:r>
      <w:r w:rsidR="00997EF2" w:rsidRPr="0018125A">
        <w:rPr>
          <w:rFonts w:ascii="Times New Roman" w:eastAsia="Times New Roman" w:hAnsi="Times New Roman" w:cs="Times New Roman"/>
          <w:sz w:val="24"/>
          <w:lang w:eastAsia="pl-PL"/>
        </w:rPr>
        <w:t>. Zmniejszyłaby się również  powierzchnia</w:t>
      </w:r>
      <w:r w:rsidR="00E56FED" w:rsidRPr="0018125A">
        <w:rPr>
          <w:rFonts w:ascii="Times New Roman" w:eastAsia="Times New Roman" w:hAnsi="Times New Roman" w:cs="Times New Roman"/>
          <w:sz w:val="24"/>
          <w:lang w:eastAsia="pl-PL"/>
        </w:rPr>
        <w:t xml:space="preserve"> biologicznie czy</w:t>
      </w:r>
      <w:r w:rsidR="005867CE" w:rsidRPr="0018125A">
        <w:rPr>
          <w:rFonts w:ascii="Times New Roman" w:eastAsia="Times New Roman" w:hAnsi="Times New Roman" w:cs="Times New Roman"/>
          <w:sz w:val="24"/>
          <w:lang w:eastAsia="pl-PL"/>
        </w:rPr>
        <w:t>n</w:t>
      </w:r>
      <w:r w:rsidR="00997EF2" w:rsidRPr="0018125A">
        <w:rPr>
          <w:rFonts w:ascii="Times New Roman" w:eastAsia="Times New Roman" w:hAnsi="Times New Roman" w:cs="Times New Roman"/>
          <w:sz w:val="24"/>
          <w:lang w:eastAsia="pl-PL"/>
        </w:rPr>
        <w:t>na, ponieważ</w:t>
      </w:r>
      <w:r w:rsidR="00E6603A" w:rsidRPr="0018125A">
        <w:rPr>
          <w:rFonts w:ascii="Times New Roman" w:eastAsia="Times New Roman" w:hAnsi="Times New Roman" w:cs="Times New Roman"/>
          <w:sz w:val="24"/>
          <w:lang w:eastAsia="pl-PL"/>
        </w:rPr>
        <w:t xml:space="preserve"> </w:t>
      </w:r>
      <w:r w:rsidR="00997EF2" w:rsidRPr="0018125A">
        <w:rPr>
          <w:rFonts w:ascii="Times New Roman" w:eastAsia="Times New Roman" w:hAnsi="Times New Roman" w:cs="Times New Roman"/>
          <w:sz w:val="24"/>
          <w:lang w:eastAsia="pl-PL"/>
        </w:rPr>
        <w:t>w obowiązującym planie ustalono wskaźnik na poziomie 10%</w:t>
      </w:r>
      <w:r w:rsidR="003509FF" w:rsidRPr="0018125A">
        <w:rPr>
          <w:rFonts w:ascii="Times New Roman" w:eastAsia="Times New Roman" w:hAnsi="Times New Roman" w:cs="Times New Roman"/>
          <w:sz w:val="24"/>
          <w:lang w:eastAsia="pl-PL"/>
        </w:rPr>
        <w:t xml:space="preserve"> pow. działki budowlanej.</w:t>
      </w:r>
    </w:p>
    <w:p w14:paraId="79B59120" w14:textId="77777777" w:rsidR="00926582" w:rsidRPr="0018125A" w:rsidRDefault="00926582" w:rsidP="00F73ED8">
      <w:pPr>
        <w:pStyle w:val="Tekstpodstawowyzwciciem"/>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Obecnie obowiązujący plan miejscowy </w:t>
      </w:r>
      <w:r w:rsidR="00E6603A" w:rsidRPr="0018125A">
        <w:rPr>
          <w:rFonts w:ascii="Times New Roman" w:eastAsia="Times New Roman" w:hAnsi="Times New Roman" w:cs="Times New Roman"/>
          <w:sz w:val="24"/>
          <w:lang w:eastAsia="pl-PL"/>
        </w:rPr>
        <w:t>zakłada odprowadzenie ścieków do kanalizacji sanitarnej,</w:t>
      </w:r>
      <w:r w:rsidR="004D0C27" w:rsidRPr="0018125A">
        <w:rPr>
          <w:rFonts w:ascii="Times New Roman" w:eastAsia="Times New Roman" w:hAnsi="Times New Roman" w:cs="Times New Roman"/>
          <w:sz w:val="24"/>
          <w:lang w:eastAsia="pl-PL"/>
        </w:rPr>
        <w:t xml:space="preserve"> w którą jak do tej pory nie uzbrojono rzeczonego terenu. Natomiast w przypadku braku przyłącza do sieci KS konieczne jest odprowadzenie ich do szczelnego zbiornika bezodpływowego. Przy zachowaniu obowiązujących przepisów nie istnieje więc zagrożenie degradacją środowiska na skutek nieodpowiedniej gospodarki wodno-ściekowej. Nieszczelne szamba i  niewłaściwie wykonane przydomowe oczyszczalnie ścieków mogą także być przyczyną zanieczyszczeń wód. Należy w tym miejscu zaznaczyć, że w bezpośredniej bliskości obu działek występują rowy melioracyjne.</w:t>
      </w:r>
    </w:p>
    <w:bookmarkEnd w:id="10"/>
    <w:p w14:paraId="458D7C80" w14:textId="77777777" w:rsidR="00D33C1C" w:rsidRPr="0018125A" w:rsidRDefault="00CD504B" w:rsidP="00A326E0">
      <w:pPr>
        <w:pStyle w:val="Akapitzlist"/>
        <w:numPr>
          <w:ilvl w:val="0"/>
          <w:numId w:val="4"/>
        </w:numPr>
        <w:spacing w:line="276" w:lineRule="auto"/>
        <w:ind w:left="709"/>
        <w:jc w:val="both"/>
        <w:rPr>
          <w:rFonts w:ascii="Times New Roman" w:hAnsi="Times New Roman" w:cs="Times New Roman"/>
          <w:b/>
          <w:sz w:val="24"/>
        </w:rPr>
      </w:pPr>
      <w:r w:rsidRPr="0018125A">
        <w:rPr>
          <w:rFonts w:ascii="Times New Roman" w:hAnsi="Times New Roman" w:cs="Times New Roman"/>
          <w:b/>
          <w:bCs/>
          <w:sz w:val="24"/>
        </w:rPr>
        <w:t>Istniejące problemy ochrony środowiska istotne z punktu widzenia realizacji ustaleń planu w szczególności dotyczące obszarów podlegających ochronie na podstawie ustawy z dnia 16 kwietnia 2004 r. o ochronie przyrody</w:t>
      </w:r>
    </w:p>
    <w:p w14:paraId="5FEE0859" w14:textId="77777777" w:rsidR="00CE2BB3" w:rsidRPr="0018125A" w:rsidRDefault="00D33C1C" w:rsidP="00A326E0">
      <w:pPr>
        <w:spacing w:line="276" w:lineRule="auto"/>
        <w:ind w:left="-11" w:firstLine="719"/>
        <w:jc w:val="both"/>
        <w:rPr>
          <w:rFonts w:ascii="Times New Roman" w:hAnsi="Times New Roman" w:cs="Times New Roman"/>
          <w:sz w:val="24"/>
        </w:rPr>
      </w:pPr>
      <w:r w:rsidRPr="0018125A">
        <w:rPr>
          <w:rFonts w:ascii="Times New Roman" w:hAnsi="Times New Roman" w:cs="Times New Roman"/>
          <w:sz w:val="24"/>
        </w:rPr>
        <w:t xml:space="preserve">Prognoza dotyczy </w:t>
      </w:r>
      <w:r w:rsidR="00CE2BB3" w:rsidRPr="0018125A">
        <w:rPr>
          <w:rFonts w:ascii="Times New Roman" w:hAnsi="Times New Roman" w:cs="Times New Roman"/>
          <w:sz w:val="24"/>
        </w:rPr>
        <w:t>zmiany miejscowego planu zagospodarowania przestrzennego Gminy Dobrzyca dla działek nr ew. 363/15 i 363/11 położonych w obrębie Koźminiec, gdzie nie występują formy ochrony przyrody prawnie ustanowione.</w:t>
      </w:r>
    </w:p>
    <w:p w14:paraId="49C333F8" w14:textId="77777777" w:rsidR="00A326E0" w:rsidRPr="0018125A" w:rsidRDefault="00A326E0" w:rsidP="00A326E0">
      <w:pPr>
        <w:spacing w:line="276" w:lineRule="auto"/>
        <w:ind w:left="-11" w:firstLine="719"/>
        <w:jc w:val="both"/>
        <w:rPr>
          <w:rFonts w:ascii="Times New Roman" w:hAnsi="Times New Roman" w:cs="Times New Roman"/>
          <w:sz w:val="24"/>
        </w:rPr>
      </w:pPr>
      <w:r w:rsidRPr="0018125A">
        <w:rPr>
          <w:rFonts w:ascii="Times New Roman" w:hAnsi="Times New Roman" w:cs="Times New Roman"/>
          <w:sz w:val="24"/>
        </w:rPr>
        <w:t xml:space="preserve">Południowa i południowo-wschodnia część obszaru gminy Dobrzyca położona jest w obszarze chronionego krajobrazu „Dąbrowy Krotoszyńskie Baszków </w:t>
      </w:r>
      <w:proofErr w:type="spellStart"/>
      <w:r w:rsidRPr="0018125A">
        <w:rPr>
          <w:rFonts w:ascii="Times New Roman" w:hAnsi="Times New Roman" w:cs="Times New Roman"/>
          <w:sz w:val="24"/>
        </w:rPr>
        <w:t>Rochy</w:t>
      </w:r>
      <w:proofErr w:type="spellEnd"/>
      <w:r w:rsidRPr="0018125A">
        <w:rPr>
          <w:rFonts w:ascii="Times New Roman" w:hAnsi="Times New Roman" w:cs="Times New Roman"/>
          <w:sz w:val="24"/>
        </w:rPr>
        <w:t>”,</w:t>
      </w:r>
      <w:bookmarkStart w:id="11" w:name="_Hlk51852013"/>
      <w:r w:rsidRPr="0018125A">
        <w:rPr>
          <w:rFonts w:ascii="Times New Roman" w:hAnsi="Times New Roman" w:cs="Times New Roman"/>
          <w:sz w:val="24"/>
        </w:rPr>
        <w:t xml:space="preserve"> ustanowionym rozporządzeniem Wojewody Kaliskiego nr 6 z dnia 22 stycznia 1993 r. ze względu na unikalne w skali europejskiej walory przyrodnicze – bardzo duże skupienie dębowych lasów z </w:t>
      </w:r>
      <w:r w:rsidR="00813638" w:rsidRPr="0018125A">
        <w:rPr>
          <w:rFonts w:ascii="Times New Roman" w:hAnsi="Times New Roman" w:cs="Times New Roman"/>
          <w:sz w:val="24"/>
        </w:rPr>
        <w:t> </w:t>
      </w:r>
      <w:r w:rsidRPr="0018125A">
        <w:rPr>
          <w:rFonts w:ascii="Times New Roman" w:hAnsi="Times New Roman" w:cs="Times New Roman"/>
          <w:sz w:val="24"/>
        </w:rPr>
        <w:t>charakterystyczną fitosocjologią zespołów roślinnych.</w:t>
      </w:r>
      <w:bookmarkEnd w:id="11"/>
    </w:p>
    <w:p w14:paraId="60AD91AD" w14:textId="77777777" w:rsidR="00A326E0" w:rsidRPr="0018125A" w:rsidRDefault="00A326E0" w:rsidP="00A326E0">
      <w:pPr>
        <w:spacing w:after="0" w:line="276" w:lineRule="auto"/>
        <w:jc w:val="both"/>
        <w:rPr>
          <w:rFonts w:ascii="Times New Roman" w:hAnsi="Times New Roman" w:cs="Times New Roman"/>
          <w:sz w:val="24"/>
        </w:rPr>
      </w:pPr>
      <w:r w:rsidRPr="0018125A">
        <w:rPr>
          <w:rFonts w:ascii="Times New Roman" w:hAnsi="Times New Roman" w:cs="Times New Roman"/>
          <w:sz w:val="24"/>
        </w:rPr>
        <w:t>W obrębie ww. obszaru chronionego krajobrazu nie jest położony teren objęty planem.</w:t>
      </w:r>
    </w:p>
    <w:p w14:paraId="7DBA78DA" w14:textId="77777777" w:rsidR="00A326E0" w:rsidRPr="0018125A" w:rsidRDefault="00A326E0" w:rsidP="00A326E0">
      <w:pPr>
        <w:spacing w:after="0" w:line="276" w:lineRule="auto"/>
        <w:ind w:left="-11" w:firstLine="719"/>
        <w:jc w:val="both"/>
        <w:rPr>
          <w:rFonts w:ascii="Times New Roman" w:hAnsi="Times New Roman" w:cs="Times New Roman"/>
          <w:sz w:val="24"/>
        </w:rPr>
      </w:pPr>
      <w:r w:rsidRPr="0018125A">
        <w:rPr>
          <w:rFonts w:ascii="Times New Roman" w:hAnsi="Times New Roman" w:cs="Times New Roman"/>
          <w:sz w:val="24"/>
        </w:rPr>
        <w:t>Południowo-wschodnia część gminy Dobrzyca znajduje się w obszarze Natura 2000:</w:t>
      </w:r>
    </w:p>
    <w:p w14:paraId="75BB4FAF" w14:textId="77777777" w:rsidR="00A326E0" w:rsidRPr="0018125A" w:rsidRDefault="00A326E0" w:rsidP="00993C62">
      <w:pPr>
        <w:numPr>
          <w:ilvl w:val="0"/>
          <w:numId w:val="49"/>
        </w:numPr>
        <w:spacing w:after="0" w:line="276" w:lineRule="auto"/>
        <w:jc w:val="both"/>
        <w:rPr>
          <w:rFonts w:ascii="Times New Roman" w:hAnsi="Times New Roman" w:cs="Times New Roman"/>
          <w:sz w:val="24"/>
        </w:rPr>
      </w:pPr>
      <w:r w:rsidRPr="0018125A">
        <w:rPr>
          <w:rFonts w:ascii="Times New Roman" w:hAnsi="Times New Roman" w:cs="Times New Roman"/>
          <w:sz w:val="24"/>
        </w:rPr>
        <w:t>Obszar specjalnej ochrony ptaków (OSO)  „Dąbrowy Krotoszyńskie” PLB 300007,</w:t>
      </w:r>
    </w:p>
    <w:p w14:paraId="2DECDC98" w14:textId="77777777" w:rsidR="00A326E0" w:rsidRPr="0018125A" w:rsidRDefault="00A326E0" w:rsidP="00993C62">
      <w:pPr>
        <w:numPr>
          <w:ilvl w:val="0"/>
          <w:numId w:val="49"/>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Specjalny obszar ochrony siedlisk (SOO) „Uroczyska Płyty Krotoszyńskiej” PLH 300002. </w:t>
      </w:r>
    </w:p>
    <w:p w14:paraId="72D77BF9" w14:textId="77777777" w:rsidR="00A326E0" w:rsidRPr="0018125A" w:rsidRDefault="00A326E0" w:rsidP="00A326E0">
      <w:pPr>
        <w:spacing w:line="276" w:lineRule="auto"/>
        <w:ind w:left="-11" w:firstLine="719"/>
        <w:jc w:val="both"/>
        <w:rPr>
          <w:rFonts w:ascii="Times New Roman" w:hAnsi="Times New Roman" w:cs="Times New Roman"/>
          <w:sz w:val="24"/>
        </w:rPr>
      </w:pPr>
      <w:r w:rsidRPr="0018125A">
        <w:rPr>
          <w:rFonts w:ascii="Times New Roman" w:hAnsi="Times New Roman" w:cs="Times New Roman"/>
          <w:sz w:val="24"/>
        </w:rPr>
        <w:t>W obrębie ww. obszarów nie jest położony teren objęty planem.</w:t>
      </w:r>
    </w:p>
    <w:p w14:paraId="4FBBE79B" w14:textId="77777777" w:rsidR="00A326E0" w:rsidRPr="0018125A" w:rsidRDefault="00A326E0" w:rsidP="00A326E0">
      <w:pPr>
        <w:spacing w:line="276" w:lineRule="auto"/>
        <w:ind w:left="-11" w:firstLine="719"/>
        <w:jc w:val="both"/>
        <w:rPr>
          <w:rFonts w:ascii="Times New Roman" w:hAnsi="Times New Roman" w:cs="Times New Roman"/>
          <w:sz w:val="24"/>
        </w:rPr>
      </w:pPr>
      <w:r w:rsidRPr="0018125A">
        <w:rPr>
          <w:rFonts w:ascii="Times New Roman" w:hAnsi="Times New Roman" w:cs="Times New Roman"/>
          <w:sz w:val="24"/>
        </w:rPr>
        <w:lastRenderedPageBreak/>
        <w:t>Zapisy planu uwzględniają obowiązujące przepisy dotyczące ochrony środowiska (</w:t>
      </w:r>
      <w:r w:rsidRPr="0018125A">
        <w:rPr>
          <w:rFonts w:ascii="Times New Roman" w:hAnsi="Times New Roman" w:cs="Times New Roman"/>
          <w:i/>
          <w:sz w:val="24"/>
        </w:rPr>
        <w:t>ustawa o ochronie przyrody</w:t>
      </w:r>
      <w:r w:rsidRPr="0018125A">
        <w:rPr>
          <w:rFonts w:ascii="Times New Roman" w:hAnsi="Times New Roman" w:cs="Times New Roman"/>
          <w:sz w:val="24"/>
        </w:rPr>
        <w:t xml:space="preserve"> – Dz. U. 2022, poz. 916 ze zm.). </w:t>
      </w:r>
    </w:p>
    <w:p w14:paraId="76B111BA" w14:textId="77777777" w:rsidR="00A326E0" w:rsidRPr="0018125A" w:rsidRDefault="00A326E0" w:rsidP="00A326E0">
      <w:pPr>
        <w:spacing w:line="276" w:lineRule="auto"/>
        <w:ind w:left="-11"/>
        <w:jc w:val="both"/>
        <w:rPr>
          <w:rFonts w:ascii="Times New Roman" w:hAnsi="Times New Roman" w:cs="Times New Roman"/>
          <w:sz w:val="24"/>
        </w:rPr>
      </w:pPr>
      <w:r w:rsidRPr="0018125A">
        <w:rPr>
          <w:rFonts w:ascii="Times New Roman" w:hAnsi="Times New Roman" w:cs="Times New Roman"/>
          <w:sz w:val="24"/>
        </w:rPr>
        <w:t>Zagadnienie występowania roślin, zwierząt i grzybów zostało omówione we wcześniejszych rozdziałach Prognozy.</w:t>
      </w:r>
    </w:p>
    <w:p w14:paraId="02020668" w14:textId="77777777" w:rsidR="00A326E0" w:rsidRPr="0018125A" w:rsidRDefault="00A326E0" w:rsidP="00A326E0">
      <w:pPr>
        <w:spacing w:line="276" w:lineRule="auto"/>
        <w:ind w:left="-11"/>
        <w:jc w:val="both"/>
        <w:rPr>
          <w:rFonts w:ascii="Times New Roman" w:hAnsi="Times New Roman" w:cs="Times New Roman"/>
          <w:iCs/>
          <w:sz w:val="24"/>
        </w:rPr>
      </w:pPr>
      <w:r w:rsidRPr="0018125A">
        <w:rPr>
          <w:rFonts w:ascii="Times New Roman" w:hAnsi="Times New Roman" w:cs="Times New Roman"/>
          <w:sz w:val="24"/>
        </w:rPr>
        <w:t xml:space="preserve">Na terenie planu obowiązuje ochrona gatunkowa roślin, grzybów i zwierząt w przypadku ich występowania (podobnie jak w całym kraju) zgodnie </w:t>
      </w:r>
      <w:r w:rsidRPr="0018125A">
        <w:rPr>
          <w:rFonts w:ascii="Times New Roman" w:hAnsi="Times New Roman" w:cs="Times New Roman"/>
          <w:i/>
          <w:sz w:val="24"/>
        </w:rPr>
        <w:t>z ustawą o ochronie przyrody</w:t>
      </w:r>
      <w:r w:rsidRPr="0018125A">
        <w:rPr>
          <w:rFonts w:ascii="Times New Roman" w:hAnsi="Times New Roman" w:cs="Times New Roman"/>
          <w:sz w:val="24"/>
        </w:rPr>
        <w:t xml:space="preserve"> </w:t>
      </w:r>
      <w:r w:rsidRPr="0018125A">
        <w:rPr>
          <w:rFonts w:ascii="Times New Roman" w:hAnsi="Times New Roman" w:cs="Times New Roman"/>
          <w:iCs/>
          <w:sz w:val="24"/>
        </w:rPr>
        <w:t xml:space="preserve">(Dz. U. z </w:t>
      </w:r>
      <w:r w:rsidR="00813638" w:rsidRPr="0018125A">
        <w:rPr>
          <w:rFonts w:ascii="Times New Roman" w:hAnsi="Times New Roman" w:cs="Times New Roman"/>
          <w:iCs/>
          <w:sz w:val="24"/>
        </w:rPr>
        <w:t> </w:t>
      </w:r>
      <w:r w:rsidRPr="0018125A">
        <w:rPr>
          <w:rFonts w:ascii="Times New Roman" w:hAnsi="Times New Roman" w:cs="Times New Roman"/>
          <w:iCs/>
          <w:sz w:val="24"/>
        </w:rPr>
        <w:t>2022 r., poz. 916 ze zm.).</w:t>
      </w:r>
    </w:p>
    <w:p w14:paraId="22BC84BF" w14:textId="77777777" w:rsidR="00A326E0" w:rsidRPr="0018125A" w:rsidRDefault="00A326E0" w:rsidP="00A326E0">
      <w:pPr>
        <w:spacing w:line="276" w:lineRule="auto"/>
        <w:ind w:left="-11"/>
        <w:jc w:val="both"/>
        <w:rPr>
          <w:rFonts w:ascii="Times New Roman" w:hAnsi="Times New Roman" w:cs="Times New Roman"/>
          <w:iCs/>
          <w:sz w:val="24"/>
        </w:rPr>
      </w:pPr>
      <w:r w:rsidRPr="0018125A">
        <w:rPr>
          <w:rFonts w:ascii="Times New Roman" w:hAnsi="Times New Roman" w:cs="Times New Roman"/>
          <w:iCs/>
          <w:sz w:val="24"/>
        </w:rPr>
        <w:t xml:space="preserve">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w:t>
      </w:r>
      <w:r w:rsidR="00813638" w:rsidRPr="0018125A">
        <w:rPr>
          <w:rFonts w:ascii="Times New Roman" w:hAnsi="Times New Roman" w:cs="Times New Roman"/>
          <w:iCs/>
          <w:sz w:val="24"/>
        </w:rPr>
        <w:t> </w:t>
      </w:r>
      <w:r w:rsidRPr="0018125A">
        <w:rPr>
          <w:rFonts w:ascii="Times New Roman" w:hAnsi="Times New Roman" w:cs="Times New Roman"/>
          <w:iCs/>
          <w:sz w:val="24"/>
        </w:rPr>
        <w:t>procesach grzewczych przyczyniających się do zanieczyszczenia powietrza, chociaż obserwuje się przechodzenie na inne nośniki energii charakteryzujące się niskimi wskaźnikami emisyjnymi lub źródła alternatywne.</w:t>
      </w:r>
    </w:p>
    <w:p w14:paraId="353D5960" w14:textId="77777777" w:rsidR="00A326E0" w:rsidRPr="0018125A" w:rsidRDefault="00A326E0" w:rsidP="00A326E0">
      <w:pPr>
        <w:spacing w:after="0" w:line="276" w:lineRule="auto"/>
        <w:ind w:left="-11"/>
        <w:jc w:val="both"/>
        <w:rPr>
          <w:rFonts w:ascii="Times New Roman" w:hAnsi="Times New Roman" w:cs="Times New Roman"/>
          <w:iCs/>
          <w:sz w:val="24"/>
        </w:rPr>
      </w:pPr>
      <w:r w:rsidRPr="0018125A">
        <w:rPr>
          <w:rFonts w:ascii="Times New Roman" w:hAnsi="Times New Roman" w:cs="Times New Roman"/>
          <w:iCs/>
          <w:sz w:val="24"/>
        </w:rPr>
        <w:t>Przeprowadzona analiza uwarunkowań pozwoliła zidentyfikować problemy ochrony środowiska, istotne z punktu widzenia realizacji ustaleń planu. Są to:</w:t>
      </w:r>
    </w:p>
    <w:p w14:paraId="0D9A7505" w14:textId="77777777" w:rsidR="00A326E0" w:rsidRPr="0018125A" w:rsidRDefault="00A326E0" w:rsidP="00B7005E">
      <w:pPr>
        <w:numPr>
          <w:ilvl w:val="0"/>
          <w:numId w:val="57"/>
        </w:numPr>
        <w:spacing w:after="0" w:line="276" w:lineRule="auto"/>
        <w:jc w:val="both"/>
        <w:rPr>
          <w:rFonts w:ascii="Times New Roman" w:hAnsi="Times New Roman" w:cs="Times New Roman"/>
          <w:iCs/>
          <w:sz w:val="24"/>
        </w:rPr>
      </w:pPr>
      <w:r w:rsidRPr="0018125A">
        <w:rPr>
          <w:rFonts w:ascii="Times New Roman" w:hAnsi="Times New Roman" w:cs="Times New Roman"/>
          <w:iCs/>
          <w:sz w:val="24"/>
        </w:rPr>
        <w:t>ochrona jakości wód powierzchniowych,</w:t>
      </w:r>
    </w:p>
    <w:p w14:paraId="7987FCAE" w14:textId="77777777" w:rsidR="00A326E0" w:rsidRPr="0018125A" w:rsidRDefault="00A326E0" w:rsidP="00B7005E">
      <w:pPr>
        <w:numPr>
          <w:ilvl w:val="0"/>
          <w:numId w:val="57"/>
        </w:numPr>
        <w:spacing w:after="0" w:line="276" w:lineRule="auto"/>
        <w:jc w:val="both"/>
        <w:rPr>
          <w:rFonts w:ascii="Times New Roman" w:hAnsi="Times New Roman" w:cs="Times New Roman"/>
          <w:iCs/>
          <w:sz w:val="24"/>
        </w:rPr>
      </w:pPr>
      <w:r w:rsidRPr="0018125A">
        <w:rPr>
          <w:rFonts w:ascii="Times New Roman" w:hAnsi="Times New Roman" w:cs="Times New Roman"/>
          <w:iCs/>
          <w:sz w:val="24"/>
        </w:rPr>
        <w:t>ochrona jakości wód podziemnych,</w:t>
      </w:r>
    </w:p>
    <w:p w14:paraId="70F5A46E" w14:textId="77777777" w:rsidR="00A326E0" w:rsidRPr="0018125A" w:rsidRDefault="00A326E0" w:rsidP="00B7005E">
      <w:pPr>
        <w:numPr>
          <w:ilvl w:val="0"/>
          <w:numId w:val="57"/>
        </w:numPr>
        <w:spacing w:after="0" w:line="276" w:lineRule="auto"/>
        <w:jc w:val="both"/>
        <w:rPr>
          <w:rFonts w:ascii="Times New Roman" w:hAnsi="Times New Roman" w:cs="Times New Roman"/>
          <w:iCs/>
          <w:sz w:val="24"/>
        </w:rPr>
      </w:pPr>
      <w:bookmarkStart w:id="12" w:name="_Hlk102638857"/>
      <w:r w:rsidRPr="0018125A">
        <w:rPr>
          <w:rFonts w:ascii="Times New Roman" w:hAnsi="Times New Roman" w:cs="Times New Roman"/>
          <w:iCs/>
          <w:sz w:val="24"/>
        </w:rPr>
        <w:t>ochrona powietrza (odpowiedni niskoemisyjny sposób ogrzewania obiektów),</w:t>
      </w:r>
    </w:p>
    <w:bookmarkEnd w:id="12"/>
    <w:p w14:paraId="1AB20EAB" w14:textId="77777777" w:rsidR="00A326E0" w:rsidRPr="0018125A" w:rsidRDefault="00A326E0" w:rsidP="00B7005E">
      <w:pPr>
        <w:numPr>
          <w:ilvl w:val="0"/>
          <w:numId w:val="57"/>
        </w:numPr>
        <w:spacing w:after="0" w:line="276" w:lineRule="auto"/>
        <w:jc w:val="both"/>
        <w:rPr>
          <w:rFonts w:ascii="Times New Roman" w:hAnsi="Times New Roman" w:cs="Times New Roman"/>
          <w:iCs/>
          <w:sz w:val="24"/>
        </w:rPr>
      </w:pPr>
      <w:r w:rsidRPr="0018125A">
        <w:rPr>
          <w:rFonts w:ascii="Times New Roman" w:hAnsi="Times New Roman" w:cs="Times New Roman"/>
          <w:iCs/>
          <w:sz w:val="24"/>
        </w:rPr>
        <w:t>ochrona krajobrazu – dostosowanie zabudowy do funkcji terenu, walorów przyrodniczych i kompozycji przestrzennej,</w:t>
      </w:r>
    </w:p>
    <w:p w14:paraId="3BE96F97" w14:textId="77777777" w:rsidR="00A326E0" w:rsidRPr="0018125A" w:rsidRDefault="00A326E0" w:rsidP="00B7005E">
      <w:pPr>
        <w:numPr>
          <w:ilvl w:val="0"/>
          <w:numId w:val="57"/>
        </w:numPr>
        <w:spacing w:after="0" w:line="276" w:lineRule="auto"/>
        <w:jc w:val="both"/>
        <w:rPr>
          <w:rFonts w:ascii="Times New Roman" w:hAnsi="Times New Roman" w:cs="Times New Roman"/>
          <w:iCs/>
          <w:sz w:val="24"/>
        </w:rPr>
      </w:pPr>
      <w:r w:rsidRPr="0018125A">
        <w:rPr>
          <w:rFonts w:ascii="Times New Roman" w:hAnsi="Times New Roman" w:cs="Times New Roman"/>
          <w:iCs/>
          <w:sz w:val="24"/>
        </w:rPr>
        <w:t>ochrona obiektów archeologicznych,</w:t>
      </w:r>
    </w:p>
    <w:p w14:paraId="056AD9E9" w14:textId="77777777" w:rsidR="00CE2BB3" w:rsidRPr="0018125A" w:rsidRDefault="00A326E0" w:rsidP="00B7005E">
      <w:pPr>
        <w:numPr>
          <w:ilvl w:val="0"/>
          <w:numId w:val="57"/>
        </w:numPr>
        <w:spacing w:line="276" w:lineRule="auto"/>
        <w:jc w:val="both"/>
        <w:rPr>
          <w:rFonts w:ascii="Times New Roman" w:hAnsi="Times New Roman" w:cs="Times New Roman"/>
          <w:iCs/>
          <w:sz w:val="24"/>
        </w:rPr>
      </w:pPr>
      <w:r w:rsidRPr="0018125A">
        <w:rPr>
          <w:rFonts w:ascii="Times New Roman" w:hAnsi="Times New Roman" w:cs="Times New Roman"/>
          <w:iCs/>
          <w:sz w:val="24"/>
        </w:rPr>
        <w:t>ochrona rolniczej przestrzeni produkcyjnej.</w:t>
      </w:r>
    </w:p>
    <w:p w14:paraId="6F368241" w14:textId="77777777" w:rsidR="00D84495" w:rsidRPr="0018125A" w:rsidRDefault="00D84495" w:rsidP="00D84495">
      <w:pPr>
        <w:spacing w:line="276" w:lineRule="auto"/>
        <w:ind w:left="720"/>
        <w:jc w:val="both"/>
        <w:rPr>
          <w:rFonts w:ascii="Times New Roman" w:hAnsi="Times New Roman" w:cs="Times New Roman"/>
          <w:iCs/>
          <w:sz w:val="24"/>
        </w:rPr>
      </w:pPr>
    </w:p>
    <w:p w14:paraId="192FE3D0" w14:textId="77777777" w:rsidR="00CD504B" w:rsidRPr="0018125A" w:rsidRDefault="00CD504B" w:rsidP="00384ABC">
      <w:pPr>
        <w:pStyle w:val="Akapitzlist"/>
        <w:numPr>
          <w:ilvl w:val="0"/>
          <w:numId w:val="4"/>
        </w:numPr>
        <w:spacing w:line="276" w:lineRule="auto"/>
        <w:ind w:left="709"/>
        <w:jc w:val="both"/>
        <w:rPr>
          <w:rFonts w:ascii="Times New Roman" w:hAnsi="Times New Roman" w:cs="Times New Roman"/>
          <w:sz w:val="24"/>
        </w:rPr>
      </w:pPr>
      <w:r w:rsidRPr="0018125A">
        <w:rPr>
          <w:rFonts w:ascii="Times New Roman" w:hAnsi="Times New Roman" w:cs="Times New Roman"/>
          <w:b/>
          <w:bCs/>
          <w:sz w:val="24"/>
        </w:rPr>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5D436120"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W toku prac nad prognozą przeprowadzono analizy dotyczące problematyki ochrony środowiska z uwzględnieniem szczególnie: ochrony przyrody, powietrza atmosferycznego, ochrony jakości wód powierzchniowych i podziemnych, ochrony przed hałasem, które mogą mieć związek z terenem objętym miejscowym planem. </w:t>
      </w:r>
    </w:p>
    <w:p w14:paraId="7CF1FC29"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Projekt planu uwzględnia cele ochrony środowiska zawarte w dokumentach opracowanych na poziomach międzynarodowym, wspólnotowym i krajowym.</w:t>
      </w:r>
    </w:p>
    <w:p w14:paraId="6A63B48B"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b/>
          <w:sz w:val="24"/>
        </w:rPr>
        <w:t xml:space="preserve">Najbardziej istotne z punktu widzenia projektu planu cele ochrony środowiska określone w </w:t>
      </w:r>
      <w:r w:rsidR="009B2150" w:rsidRPr="0018125A">
        <w:rPr>
          <w:rFonts w:ascii="Times New Roman" w:hAnsi="Times New Roman" w:cs="Times New Roman"/>
          <w:b/>
          <w:sz w:val="24"/>
        </w:rPr>
        <w:t> </w:t>
      </w:r>
      <w:r w:rsidRPr="0018125A">
        <w:rPr>
          <w:rFonts w:ascii="Times New Roman" w:hAnsi="Times New Roman" w:cs="Times New Roman"/>
          <w:b/>
          <w:sz w:val="24"/>
        </w:rPr>
        <w:t>dokumentach wyższych szczebli zestawiono w poniższej tabeli.</w:t>
      </w:r>
      <w:r w:rsidRPr="0018125A">
        <w:rPr>
          <w:rFonts w:ascii="Times New Roman" w:hAnsi="Times New Roman" w:cs="Times New Roman"/>
          <w:sz w:val="24"/>
        </w:rPr>
        <w:t xml:space="preserve"> Pozostałe cele i </w:t>
      </w:r>
      <w:r w:rsidR="009B2150" w:rsidRPr="0018125A">
        <w:rPr>
          <w:rFonts w:ascii="Times New Roman" w:hAnsi="Times New Roman" w:cs="Times New Roman"/>
          <w:sz w:val="24"/>
        </w:rPr>
        <w:t> </w:t>
      </w:r>
      <w:r w:rsidRPr="0018125A">
        <w:rPr>
          <w:rFonts w:ascii="Times New Roman" w:hAnsi="Times New Roman" w:cs="Times New Roman"/>
          <w:sz w:val="24"/>
        </w:rPr>
        <w:t xml:space="preserve">problemy, zawarte w niniejszych dokumentach, nie dotyczą bezpośrednio obszaru opracowania lub ich problematyka nie jest regulowana zapisami planu. </w:t>
      </w:r>
    </w:p>
    <w:p w14:paraId="0E1217E2"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lastRenderedPageBreak/>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w:t>
      </w:r>
      <w:r w:rsidR="008F1961" w:rsidRPr="0018125A">
        <w:rPr>
          <w:rFonts w:ascii="Times New Roman" w:hAnsi="Times New Roman" w:cs="Times New Roman"/>
          <w:sz w:val="24"/>
        </w:rPr>
        <w:t>zględem aktów prawa wewnętrznego</w:t>
      </w:r>
      <w:r w:rsidRPr="0018125A">
        <w:rPr>
          <w:rFonts w:ascii="Times New Roman" w:hAnsi="Times New Roman" w:cs="Times New Roman"/>
          <w:sz w:val="24"/>
        </w:rPr>
        <w:t xml:space="preserve">. </w:t>
      </w:r>
    </w:p>
    <w:p w14:paraId="672AF558"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Cele polityki UE w dziedzinie środowiska naturalnego zostały określone w art. 191 ust. 1</w:t>
      </w:r>
      <w:r w:rsidRPr="0018125A">
        <w:rPr>
          <w:rFonts w:ascii="Times New Roman" w:hAnsi="Times New Roman" w:cs="Times New Roman"/>
          <w:i/>
          <w:iCs/>
          <w:sz w:val="24"/>
        </w:rPr>
        <w:t xml:space="preserve"> Traktatu o funkcjonowaniu Unii Europejskiej (TFUE).</w:t>
      </w:r>
      <w:r w:rsidRPr="0018125A">
        <w:rPr>
          <w:rFonts w:ascii="Times New Roman" w:hAnsi="Times New Roman" w:cs="Times New Roman"/>
          <w:sz w:val="24"/>
        </w:rPr>
        <w:t xml:space="preserve"> Na szczeblu krajowym cele ochrony środowiska ustanawiają strategiczne dokumenty rządowe. </w:t>
      </w:r>
      <w:r w:rsidRPr="0018125A">
        <w:rPr>
          <w:rFonts w:ascii="Times New Roman" w:hAnsi="Times New Roman" w:cs="Times New Roman"/>
          <w:i/>
          <w:iCs/>
          <w:sz w:val="24"/>
        </w:rPr>
        <w:t>Konstytucja Rzeczypospolitej Polskiej</w:t>
      </w:r>
      <w:r w:rsidRPr="0018125A">
        <w:rPr>
          <w:rFonts w:ascii="Times New Roman" w:hAnsi="Times New Roman" w:cs="Times New Roman"/>
          <w:sz w:val="24"/>
        </w:rPr>
        <w:t xml:space="preserve"> z 1997 r. zawiera zapis mówiący o zrównoważonym rozwoju jako zasadzie, którą winno się kierować Państwo. Zgodnie z </w:t>
      </w:r>
      <w:r w:rsidRPr="0018125A">
        <w:rPr>
          <w:rFonts w:ascii="Times New Roman" w:hAnsi="Times New Roman" w:cs="Times New Roman"/>
          <w:i/>
          <w:iCs/>
          <w:sz w:val="24"/>
        </w:rPr>
        <w:t>Konstytucją Prawo ochrony środowiska</w:t>
      </w:r>
      <w:r w:rsidRPr="0018125A">
        <w:rPr>
          <w:rFonts w:ascii="Times New Roman" w:hAnsi="Times New Roman" w:cs="Times New Roman"/>
          <w:sz w:val="24"/>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18125A">
        <w:rPr>
          <w:rFonts w:ascii="Times New Roman" w:hAnsi="Times New Roman" w:cs="Times New Roman"/>
          <w:i/>
          <w:iCs/>
          <w:sz w:val="24"/>
        </w:rPr>
        <w:t>Prawo ochrony środowiska</w:t>
      </w:r>
      <w:r w:rsidRPr="0018125A">
        <w:rPr>
          <w:rFonts w:ascii="Times New Roman" w:hAnsi="Times New Roman" w:cs="Times New Roman"/>
          <w:sz w:val="24"/>
        </w:rPr>
        <w:t xml:space="preserve"> (Dz. U. z 20</w:t>
      </w:r>
      <w:r w:rsidR="00646820" w:rsidRPr="0018125A">
        <w:rPr>
          <w:rFonts w:ascii="Times New Roman" w:hAnsi="Times New Roman" w:cs="Times New Roman"/>
          <w:sz w:val="24"/>
        </w:rPr>
        <w:t>22</w:t>
      </w:r>
      <w:r w:rsidRPr="0018125A">
        <w:rPr>
          <w:rFonts w:ascii="Times New Roman" w:hAnsi="Times New Roman" w:cs="Times New Roman"/>
          <w:sz w:val="24"/>
        </w:rPr>
        <w:t xml:space="preserve"> r. poz. </w:t>
      </w:r>
      <w:r w:rsidR="00646820" w:rsidRPr="0018125A">
        <w:rPr>
          <w:rFonts w:ascii="Times New Roman" w:hAnsi="Times New Roman" w:cs="Times New Roman"/>
          <w:sz w:val="24"/>
        </w:rPr>
        <w:t>2566</w:t>
      </w:r>
      <w:r w:rsidRPr="0018125A">
        <w:rPr>
          <w:rFonts w:ascii="Times New Roman" w:hAnsi="Times New Roman" w:cs="Times New Roman"/>
          <w:sz w:val="24"/>
        </w:rPr>
        <w:t xml:space="preserve"> ze zm.) stanowi </w:t>
      </w:r>
      <w:r w:rsidRPr="0018125A">
        <w:rPr>
          <w:rFonts w:ascii="Times New Roman" w:hAnsi="Times New Roman" w:cs="Times New Roman"/>
          <w:i/>
          <w:iCs/>
          <w:sz w:val="24"/>
        </w:rPr>
        <w:t xml:space="preserve">Polityka ekologiczna państwa 2030 – strategia rozwoju w obszarze środowiska i gospodarki wodnej (PEP2030). </w:t>
      </w:r>
      <w:r w:rsidRPr="0018125A">
        <w:rPr>
          <w:rFonts w:ascii="Times New Roman" w:hAnsi="Times New Roman" w:cs="Times New Roman"/>
          <w:sz w:val="24"/>
        </w:rPr>
        <w:t xml:space="preserve">Główną rolą tego dokumentu jest zapewnienie bezpieczeństwa ekologicznego państwa. Z kolei, tak aktualne w </w:t>
      </w:r>
      <w:r w:rsidR="009B2150" w:rsidRPr="0018125A">
        <w:rPr>
          <w:rFonts w:ascii="Times New Roman" w:hAnsi="Times New Roman" w:cs="Times New Roman"/>
          <w:sz w:val="24"/>
        </w:rPr>
        <w:t> </w:t>
      </w:r>
      <w:r w:rsidRPr="0018125A">
        <w:rPr>
          <w:rFonts w:ascii="Times New Roman" w:hAnsi="Times New Roman" w:cs="Times New Roman"/>
          <w:sz w:val="24"/>
        </w:rPr>
        <w:t xml:space="preserve">dzisiejszych czasach, problemy związane ze zmianami klimatycznymi reguluje </w:t>
      </w:r>
      <w:r w:rsidRPr="0018125A">
        <w:rPr>
          <w:rFonts w:ascii="Times New Roman" w:hAnsi="Times New Roman" w:cs="Times New Roman"/>
          <w:i/>
          <w:iCs/>
          <w:sz w:val="24"/>
        </w:rPr>
        <w:t xml:space="preserve">Strategiczny plan adaptacji dla sektorów i obszarów wrażliwych na zmiany klimatu do roku 2020 z </w:t>
      </w:r>
      <w:r w:rsidR="007E3AFA" w:rsidRPr="0018125A">
        <w:rPr>
          <w:rFonts w:ascii="Times New Roman" w:hAnsi="Times New Roman" w:cs="Times New Roman"/>
          <w:i/>
          <w:iCs/>
          <w:sz w:val="24"/>
        </w:rPr>
        <w:t> </w:t>
      </w:r>
      <w:r w:rsidRPr="0018125A">
        <w:rPr>
          <w:rFonts w:ascii="Times New Roman" w:hAnsi="Times New Roman" w:cs="Times New Roman"/>
          <w:i/>
          <w:iCs/>
          <w:sz w:val="24"/>
        </w:rPr>
        <w:t xml:space="preserve">perspektywą do roku 2030 (SPA 2020).  </w:t>
      </w:r>
    </w:p>
    <w:p w14:paraId="76130C4E" w14:textId="77777777" w:rsidR="00D84495" w:rsidRPr="0018125A" w:rsidRDefault="006F69FC" w:rsidP="00B60023">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Wszystkie wymienione cele ochrony środowiska zostały uwzględnione zarówno podczas oceny stanu środowiska, wpływu przewidywanego oddziaływania ustaleń projektu planu na środowisko jak i formułowaniu rozwiązań eliminujących lub ograniczających negatywne oddziaływania na środowisko. </w:t>
      </w:r>
    </w:p>
    <w:p w14:paraId="53CBF649" w14:textId="77777777" w:rsidR="006F69FC" w:rsidRPr="0018125A" w:rsidRDefault="00362241" w:rsidP="006F69FC">
      <w:pPr>
        <w:spacing w:line="276" w:lineRule="auto"/>
        <w:ind w:left="-11"/>
        <w:jc w:val="both"/>
        <w:rPr>
          <w:rFonts w:ascii="Times New Roman" w:hAnsi="Times New Roman" w:cs="Times New Roman"/>
        </w:rPr>
      </w:pPr>
      <w:r w:rsidRPr="0018125A">
        <w:rPr>
          <w:rFonts w:ascii="Times New Roman" w:hAnsi="Times New Roman" w:cs="Times New Roman"/>
        </w:rPr>
        <w:t xml:space="preserve">Tab. </w:t>
      </w:r>
      <w:r w:rsidR="00DD389D" w:rsidRPr="0018125A">
        <w:rPr>
          <w:rFonts w:ascii="Times New Roman" w:hAnsi="Times New Roman" w:cs="Times New Roman"/>
        </w:rPr>
        <w:t>9</w:t>
      </w:r>
      <w:r w:rsidR="006F69FC" w:rsidRPr="0018125A">
        <w:rPr>
          <w:rFonts w:ascii="Times New Roman" w:hAnsi="Times New Roman" w:cs="Times New Roman"/>
        </w:rPr>
        <w:t xml:space="preserve">. Cele ochrony środowiska ustanowione na szczeblu międzynarodowym, wspólnotowym i </w:t>
      </w:r>
      <w:r w:rsidR="00A326E0" w:rsidRPr="0018125A">
        <w:rPr>
          <w:rFonts w:ascii="Times New Roman" w:hAnsi="Times New Roman" w:cs="Times New Roman"/>
        </w:rPr>
        <w:t> </w:t>
      </w:r>
      <w:r w:rsidR="006F69FC" w:rsidRPr="0018125A">
        <w:rPr>
          <w:rFonts w:ascii="Times New Roman" w:hAnsi="Times New Roman" w:cs="Times New Roman"/>
        </w:rPr>
        <w:t>krajowym a ustalenia projektu</w:t>
      </w:r>
      <w:r w:rsidR="006F69FC" w:rsidRPr="0018125A">
        <w:rPr>
          <w:rFonts w:ascii="Times New Roman" w:hAnsi="Times New Roman" w:cs="Times New Roman"/>
          <w:i/>
          <w:iCs/>
        </w:rPr>
        <w:t xml:space="preserve"> </w:t>
      </w:r>
      <w:r w:rsidR="009B2150" w:rsidRPr="0018125A">
        <w:rPr>
          <w:rFonts w:ascii="Times New Roman" w:hAnsi="Times New Roman" w:cs="Times New Roman"/>
          <w:bCs/>
          <w:i/>
          <w:iCs/>
        </w:rPr>
        <w:t xml:space="preserve">planu zagospodarowania przestrzennego </w:t>
      </w:r>
      <w:r w:rsidR="004412DF" w:rsidRPr="0018125A">
        <w:rPr>
          <w:rFonts w:ascii="Times New Roman" w:hAnsi="Times New Roman" w:cs="Times New Roman"/>
          <w:bCs/>
          <w:i/>
          <w:iCs/>
        </w:rPr>
        <w:t>gminy Dobrzyca dla działek nr ew.  363/15 i 363/11, obręb Koźminiec</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5669"/>
      </w:tblGrid>
      <w:tr w:rsidR="00362241" w:rsidRPr="0018125A" w14:paraId="68E2F849" w14:textId="77777777" w:rsidTr="00BC6513">
        <w:trPr>
          <w:trHeight w:val="145"/>
        </w:trPr>
        <w:tc>
          <w:tcPr>
            <w:tcW w:w="2014" w:type="pct"/>
            <w:shd w:val="clear" w:color="auto" w:fill="FFFFFF"/>
            <w:vAlign w:val="center"/>
          </w:tcPr>
          <w:p w14:paraId="52B4225D"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p>
          <w:p w14:paraId="63972D70"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Cele ochrony środowiska</w:t>
            </w:r>
          </w:p>
          <w:p w14:paraId="39B711DB"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p>
        </w:tc>
        <w:tc>
          <w:tcPr>
            <w:tcW w:w="2986" w:type="pct"/>
            <w:shd w:val="clear" w:color="auto" w:fill="auto"/>
            <w:vAlign w:val="center"/>
          </w:tcPr>
          <w:p w14:paraId="3F34D52D"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Sposób uwzględnienia w projekcie planu</w:t>
            </w:r>
          </w:p>
        </w:tc>
      </w:tr>
      <w:tr w:rsidR="00362241" w:rsidRPr="0018125A" w14:paraId="6544A310" w14:textId="77777777" w:rsidTr="00362241">
        <w:trPr>
          <w:trHeight w:val="2218"/>
        </w:trPr>
        <w:tc>
          <w:tcPr>
            <w:tcW w:w="2014" w:type="pct"/>
            <w:vAlign w:val="center"/>
          </w:tcPr>
          <w:p w14:paraId="665BF9A9"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p>
          <w:p w14:paraId="7185ACDF"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Konwencja o obszarach wodno-błotnych mających znaczenie międzynarodowe, zwłaszcza jako środowisko życiowe ptactwa wodnego, sporządzona w </w:t>
            </w:r>
            <w:proofErr w:type="spellStart"/>
            <w:r w:rsidRPr="0018125A">
              <w:rPr>
                <w:rFonts w:ascii="Times New Roman" w:hAnsi="Times New Roman" w:cs="Times New Roman"/>
                <w:b/>
                <w:bCs/>
                <w:sz w:val="20"/>
                <w:szCs w:val="20"/>
              </w:rPr>
              <w:t>Ramsarze</w:t>
            </w:r>
            <w:proofErr w:type="spellEnd"/>
            <w:r w:rsidRPr="0018125A">
              <w:rPr>
                <w:rFonts w:ascii="Times New Roman" w:hAnsi="Times New Roman" w:cs="Times New Roman"/>
                <w:b/>
                <w:bCs/>
                <w:sz w:val="20"/>
                <w:szCs w:val="20"/>
              </w:rPr>
              <w:t xml:space="preserve"> dnia 2 lutego 1971 r.</w:t>
            </w:r>
          </w:p>
          <w:p w14:paraId="3045D71B" w14:textId="77777777" w:rsidR="006F69FC" w:rsidRPr="0018125A" w:rsidRDefault="006F69FC" w:rsidP="006F69FC">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ochrona i utrzymanie w niezmienionym stanie obszarów określanych jako „wodno-błotne”</w:t>
            </w:r>
          </w:p>
          <w:p w14:paraId="0259F676"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p>
          <w:p w14:paraId="5050C390"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p>
          <w:p w14:paraId="456B5C15"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Art. 191 ust.1 Traktatu o funkcjonowaniu Unii Europejskiej (TFUE)</w:t>
            </w:r>
          </w:p>
          <w:p w14:paraId="42B86A45" w14:textId="77777777" w:rsidR="006F69FC" w:rsidRPr="0018125A" w:rsidRDefault="006F69FC" w:rsidP="006F69FC">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 xml:space="preserve">zachowanie, ochrona i poprawa jakości środowiska naturalnego, ostrożne i </w:t>
            </w:r>
            <w:r w:rsidRPr="0018125A">
              <w:rPr>
                <w:rFonts w:ascii="Times New Roman" w:hAnsi="Times New Roman" w:cs="Times New Roman"/>
                <w:i/>
                <w:iCs/>
                <w:sz w:val="20"/>
                <w:szCs w:val="20"/>
              </w:rPr>
              <w:lastRenderedPageBreak/>
              <w:t>racjonalne wykorzystanie zasobów naturalnych</w:t>
            </w:r>
          </w:p>
          <w:p w14:paraId="37D1AE56" w14:textId="77777777" w:rsidR="006F69FC" w:rsidRPr="0018125A" w:rsidRDefault="006F69FC" w:rsidP="006F69FC">
            <w:pPr>
              <w:spacing w:after="0" w:line="276" w:lineRule="auto"/>
              <w:ind w:left="-11"/>
              <w:jc w:val="center"/>
              <w:rPr>
                <w:rFonts w:ascii="Times New Roman" w:hAnsi="Times New Roman" w:cs="Times New Roman"/>
                <w:i/>
                <w:iCs/>
                <w:sz w:val="20"/>
                <w:szCs w:val="20"/>
              </w:rPr>
            </w:pPr>
          </w:p>
          <w:p w14:paraId="0219E7D9" w14:textId="77777777" w:rsidR="006F69FC" w:rsidRPr="0018125A" w:rsidRDefault="006F69FC" w:rsidP="006F69FC">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Polityka ekologiczna państwa 2030 – strategia rozwoju w obszarze środowiska i gospodarki wodnej</w:t>
            </w:r>
          </w:p>
          <w:p w14:paraId="36E011B3" w14:textId="77777777" w:rsidR="006F69FC" w:rsidRPr="0018125A" w:rsidRDefault="006F69FC" w:rsidP="006F69FC">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szczegółowy II: Środowisko i gospodarka. Zrównoważone gospodarowanie zasobami środowiska</w:t>
            </w:r>
          </w:p>
        </w:tc>
        <w:tc>
          <w:tcPr>
            <w:tcW w:w="2986" w:type="pct"/>
            <w:vAlign w:val="center"/>
          </w:tcPr>
          <w:p w14:paraId="4D13DDC4" w14:textId="77777777" w:rsidR="00A326E0" w:rsidRPr="0018125A" w:rsidRDefault="00A326E0" w:rsidP="00A326E0">
            <w:pPr>
              <w:spacing w:after="0" w:line="276" w:lineRule="auto"/>
              <w:jc w:val="both"/>
              <w:rPr>
                <w:rFonts w:ascii="Times New Roman" w:hAnsi="Times New Roman" w:cs="Times New Roman"/>
                <w:sz w:val="20"/>
                <w:szCs w:val="20"/>
              </w:rPr>
            </w:pPr>
          </w:p>
          <w:p w14:paraId="0E2F7B9A" w14:textId="77777777" w:rsidR="006F69FC" w:rsidRPr="0018125A" w:rsidRDefault="006F69FC" w:rsidP="00A326E0">
            <w:p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W zakresie  zasad ochrony gruntów, wód powierzchniowych i</w:t>
            </w:r>
            <w:r w:rsidR="00A326E0" w:rsidRPr="0018125A">
              <w:rPr>
                <w:rFonts w:ascii="Times New Roman" w:hAnsi="Times New Roman" w:cs="Times New Roman"/>
                <w:sz w:val="20"/>
                <w:szCs w:val="20"/>
              </w:rPr>
              <w:t> </w:t>
            </w:r>
            <w:r w:rsidRPr="0018125A">
              <w:rPr>
                <w:rFonts w:ascii="Times New Roman" w:hAnsi="Times New Roman" w:cs="Times New Roman"/>
                <w:sz w:val="20"/>
                <w:szCs w:val="20"/>
              </w:rPr>
              <w:t xml:space="preserve"> podziemnych:</w:t>
            </w:r>
          </w:p>
          <w:p w14:paraId="4EA57CCA" w14:textId="77777777" w:rsidR="006F69FC" w:rsidRPr="0018125A" w:rsidRDefault="006F69FC" w:rsidP="000251B4">
            <w:pPr>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3DB133EA" w14:textId="77777777" w:rsidR="006F69FC" w:rsidRPr="0018125A" w:rsidRDefault="006F69FC" w:rsidP="000251B4">
            <w:pPr>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52216C60" w14:textId="77777777" w:rsidR="006F69FC" w:rsidRPr="0018125A" w:rsidRDefault="006F69FC" w:rsidP="000251B4">
            <w:pPr>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mogących przenikać do gleb i wód gruntowych,</w:t>
            </w:r>
          </w:p>
          <w:p w14:paraId="67478CF1" w14:textId="77777777" w:rsidR="006F69FC" w:rsidRDefault="006F69FC" w:rsidP="008A18AB">
            <w:pPr>
              <w:spacing w:after="0" w:line="276" w:lineRule="auto"/>
              <w:jc w:val="both"/>
              <w:rPr>
                <w:rFonts w:ascii="Times New Roman" w:hAnsi="Times New Roman" w:cs="Times New Roman"/>
                <w:bCs/>
                <w:sz w:val="20"/>
                <w:szCs w:val="20"/>
              </w:rPr>
            </w:pPr>
          </w:p>
          <w:p w14:paraId="3EF6F33C" w14:textId="77777777" w:rsidR="00B60023" w:rsidRPr="0018125A" w:rsidRDefault="00B60023" w:rsidP="008A18AB">
            <w:pPr>
              <w:spacing w:after="0" w:line="276" w:lineRule="auto"/>
              <w:jc w:val="both"/>
              <w:rPr>
                <w:rFonts w:ascii="Times New Roman" w:hAnsi="Times New Roman" w:cs="Times New Roman"/>
                <w:bCs/>
                <w:sz w:val="20"/>
                <w:szCs w:val="20"/>
              </w:rPr>
            </w:pPr>
          </w:p>
          <w:p w14:paraId="22DE1E0A" w14:textId="77777777" w:rsidR="006F69FC" w:rsidRPr="0018125A" w:rsidRDefault="006F69FC" w:rsidP="00362241">
            <w:pPr>
              <w:spacing w:after="0" w:line="276" w:lineRule="auto"/>
              <w:ind w:left="360"/>
              <w:jc w:val="both"/>
              <w:rPr>
                <w:rFonts w:ascii="Times New Roman" w:hAnsi="Times New Roman" w:cs="Times New Roman"/>
                <w:bCs/>
                <w:sz w:val="20"/>
                <w:szCs w:val="20"/>
              </w:rPr>
            </w:pPr>
          </w:p>
          <w:p w14:paraId="3E3325EC" w14:textId="77777777" w:rsidR="006F69FC" w:rsidRPr="0018125A" w:rsidRDefault="006F69FC" w:rsidP="006F69FC">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lastRenderedPageBreak/>
              <w:t>Wprowadzenie zasad dotyczących zaopatrzenia w wodę:</w:t>
            </w:r>
          </w:p>
          <w:p w14:paraId="4B42A2BB" w14:textId="77777777" w:rsidR="006F69FC" w:rsidRPr="0018125A" w:rsidRDefault="006F69FC" w:rsidP="000251B4">
            <w:pPr>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zaopatrzenie w wodę z istniejącej sieci wodociągowej, zgodnie ze zbilansowanym zapotrzebowaniem.</w:t>
            </w:r>
          </w:p>
          <w:p w14:paraId="5669AB29" w14:textId="77777777" w:rsidR="006F69FC" w:rsidRPr="0018125A" w:rsidRDefault="006F69FC" w:rsidP="006F69FC">
            <w:pPr>
              <w:spacing w:after="0" w:line="276" w:lineRule="auto"/>
              <w:ind w:left="-11"/>
              <w:jc w:val="both"/>
              <w:rPr>
                <w:rFonts w:ascii="Times New Roman" w:hAnsi="Times New Roman" w:cs="Times New Roman"/>
                <w:bCs/>
                <w:sz w:val="20"/>
                <w:szCs w:val="20"/>
              </w:rPr>
            </w:pPr>
          </w:p>
          <w:p w14:paraId="2ED82BD2" w14:textId="77777777" w:rsidR="006F69FC" w:rsidRPr="0018125A" w:rsidRDefault="006F69FC" w:rsidP="006F69FC">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odprowadzania ścieków:</w:t>
            </w:r>
          </w:p>
          <w:p w14:paraId="3615EEA8" w14:textId="77777777" w:rsidR="006F69FC" w:rsidRPr="0018125A" w:rsidRDefault="006F69FC" w:rsidP="000251B4">
            <w:pPr>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odprowadzenie ścieków</w:t>
            </w:r>
            <w:r w:rsidR="00D84495" w:rsidRPr="0018125A">
              <w:rPr>
                <w:rFonts w:ascii="Times New Roman" w:hAnsi="Times New Roman" w:cs="Times New Roman"/>
                <w:bCs/>
                <w:sz w:val="20"/>
                <w:szCs w:val="20"/>
              </w:rPr>
              <w:t xml:space="preserve"> bytowych do sieci kanalizac</w:t>
            </w:r>
            <w:r w:rsidRPr="0018125A">
              <w:rPr>
                <w:rFonts w:ascii="Times New Roman" w:hAnsi="Times New Roman" w:cs="Times New Roman"/>
                <w:bCs/>
                <w:sz w:val="20"/>
                <w:szCs w:val="20"/>
              </w:rPr>
              <w:t>j</w:t>
            </w:r>
            <w:r w:rsidR="00D84495" w:rsidRPr="0018125A">
              <w:rPr>
                <w:rFonts w:ascii="Times New Roman" w:hAnsi="Times New Roman" w:cs="Times New Roman"/>
                <w:bCs/>
                <w:sz w:val="20"/>
                <w:szCs w:val="20"/>
              </w:rPr>
              <w:t>i sanitarnej</w:t>
            </w:r>
            <w:r w:rsidRPr="0018125A">
              <w:rPr>
                <w:rFonts w:ascii="Times New Roman" w:hAnsi="Times New Roman" w:cs="Times New Roman"/>
                <w:bCs/>
                <w:sz w:val="20"/>
                <w:szCs w:val="20"/>
              </w:rPr>
              <w:t xml:space="preserve"> po jej rozbudowie,</w:t>
            </w:r>
          </w:p>
          <w:p w14:paraId="027174EF" w14:textId="77777777" w:rsidR="006F69FC" w:rsidRPr="0018125A" w:rsidRDefault="006F69FC" w:rsidP="000251B4">
            <w:pPr>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559F9664" w14:textId="77777777" w:rsidR="006F69FC" w:rsidRPr="0018125A" w:rsidRDefault="006F69FC" w:rsidP="000251B4">
            <w:pPr>
              <w:numPr>
                <w:ilvl w:val="0"/>
                <w:numId w:val="33"/>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odprowadzenie innych ścieków niż bytowe, w tym ścieków przemysłowych, po uprzednim oczyszczeniu zgodnie z</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przepisami odrębnymi, do sieci kanalizacyjnej po jej rozbudowie,</w:t>
            </w:r>
          </w:p>
          <w:p w14:paraId="6659628E" w14:textId="77777777" w:rsidR="000251B4" w:rsidRPr="0018125A" w:rsidRDefault="000251B4" w:rsidP="000251B4">
            <w:pPr>
              <w:numPr>
                <w:ilvl w:val="0"/>
                <w:numId w:val="33"/>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składowanie odchodów zwierzęcych na szczelnych płytach gnojowych, odprowadzenie płynnych odchodów zwierzęcych do zbiorników dostosowanych do systemów technologicznych utrzymywania zwierząt zgodnie z przepisami odrębnymi,</w:t>
            </w:r>
          </w:p>
          <w:p w14:paraId="0E26C578" w14:textId="77777777" w:rsidR="006F69FC" w:rsidRPr="0018125A" w:rsidRDefault="006F69FC" w:rsidP="000251B4">
            <w:pPr>
              <w:numPr>
                <w:ilvl w:val="0"/>
                <w:numId w:val="33"/>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007244F2" w14:textId="77777777" w:rsidR="006F69FC" w:rsidRPr="0018125A" w:rsidRDefault="006F69FC" w:rsidP="000251B4">
            <w:pPr>
              <w:numPr>
                <w:ilvl w:val="0"/>
                <w:numId w:val="33"/>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nakaz stosownego zabezpieczenia środowiska gruntowo-wodnego przed przenikaniem zanieczyszczeń,</w:t>
            </w:r>
          </w:p>
          <w:p w14:paraId="3ACB9BCE" w14:textId="77777777" w:rsidR="006F69FC" w:rsidRPr="0018125A" w:rsidRDefault="006F69FC" w:rsidP="006F69FC">
            <w:pPr>
              <w:spacing w:after="0" w:line="276" w:lineRule="auto"/>
              <w:ind w:left="-11"/>
              <w:jc w:val="both"/>
              <w:rPr>
                <w:rFonts w:ascii="Times New Roman" w:hAnsi="Times New Roman" w:cs="Times New Roman"/>
                <w:bCs/>
                <w:sz w:val="20"/>
                <w:szCs w:val="20"/>
              </w:rPr>
            </w:pPr>
          </w:p>
          <w:p w14:paraId="302507E7" w14:textId="77777777" w:rsidR="006F69FC" w:rsidRPr="0018125A" w:rsidRDefault="006F69FC" w:rsidP="006F69FC">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różnorodności biologicznej:</w:t>
            </w:r>
          </w:p>
          <w:p w14:paraId="17ACF499" w14:textId="77777777" w:rsidR="006F69FC" w:rsidRPr="0018125A" w:rsidRDefault="006F69FC" w:rsidP="000251B4">
            <w:pPr>
              <w:pStyle w:val="Akapitzlist"/>
              <w:numPr>
                <w:ilvl w:val="0"/>
                <w:numId w:val="33"/>
              </w:num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wprowadzenie minimalnej powierzchni biologicznie czynnej w odniesieniu do powierzchni działki budowlanej w zależności od sytuacji terenowej,</w:t>
            </w:r>
          </w:p>
          <w:p w14:paraId="61305697" w14:textId="77777777" w:rsidR="006F69FC" w:rsidRPr="0018125A" w:rsidRDefault="006F69FC" w:rsidP="000251B4">
            <w:pPr>
              <w:pStyle w:val="Akapitzlist"/>
              <w:numPr>
                <w:ilvl w:val="0"/>
                <w:numId w:val="33"/>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pokrycie zielenią  powierzchni niezabudowanych  i nieutwardzonych, realizacji zwartej  </w:t>
            </w:r>
            <w:r w:rsidRPr="0018125A">
              <w:rPr>
                <w:rFonts w:ascii="Times New Roman" w:hAnsi="Times New Roman" w:cs="Times New Roman"/>
                <w:sz w:val="20"/>
                <w:szCs w:val="20"/>
              </w:rPr>
              <w:t>zieleni izolacyjnej niskopiennej (w szczególności gatunkami rodzinnymi) oraz stosowanie nowoczesnych rozwiązań technicznych neutralizujących negatywny wpływ na przyległy teren,</w:t>
            </w:r>
          </w:p>
          <w:p w14:paraId="1676C3DD" w14:textId="77777777" w:rsidR="00086D84" w:rsidRPr="0018125A" w:rsidRDefault="00086D84" w:rsidP="00A0647B">
            <w:pPr>
              <w:pStyle w:val="Akapitzlist"/>
              <w:spacing w:after="0" w:line="276" w:lineRule="auto"/>
              <w:ind w:left="360"/>
              <w:jc w:val="both"/>
              <w:rPr>
                <w:rFonts w:ascii="Times New Roman" w:hAnsi="Times New Roman" w:cs="Times New Roman"/>
                <w:bCs/>
                <w:sz w:val="20"/>
                <w:szCs w:val="20"/>
              </w:rPr>
            </w:pPr>
          </w:p>
        </w:tc>
      </w:tr>
      <w:tr w:rsidR="003E216A" w:rsidRPr="0018125A" w14:paraId="5D001762" w14:textId="77777777" w:rsidTr="00362241">
        <w:trPr>
          <w:trHeight w:val="2218"/>
        </w:trPr>
        <w:tc>
          <w:tcPr>
            <w:tcW w:w="2014" w:type="pct"/>
            <w:vAlign w:val="center"/>
          </w:tcPr>
          <w:p w14:paraId="15309C58"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lastRenderedPageBreak/>
              <w:t>Konwencja o ochronie wędrownych gatunków dzikich zwierząt, sporządzona w Bonn dnia 23 czerwca 1979 r.</w:t>
            </w:r>
          </w:p>
          <w:p w14:paraId="04EA954B"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ochrona dzikich zwierząt migrujących, stanowiących niezastąpiony element środowiska naturalnego</w:t>
            </w:r>
          </w:p>
          <w:p w14:paraId="366E1000" w14:textId="77777777" w:rsidR="003E216A" w:rsidRPr="0018125A" w:rsidRDefault="003E216A" w:rsidP="003E216A">
            <w:pPr>
              <w:spacing w:after="0" w:line="276" w:lineRule="auto"/>
              <w:ind w:left="-11"/>
              <w:jc w:val="center"/>
              <w:rPr>
                <w:rFonts w:ascii="Times New Roman" w:hAnsi="Times New Roman" w:cs="Times New Roman"/>
                <w:b/>
                <w:bCs/>
                <w:i/>
                <w:iCs/>
                <w:sz w:val="20"/>
                <w:szCs w:val="20"/>
              </w:rPr>
            </w:pPr>
          </w:p>
          <w:p w14:paraId="37689ADB"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Polityka ekologiczna państwa 2030 – strategia rozwoju w obszarze środowiska i gospodarki wodnej</w:t>
            </w:r>
          </w:p>
          <w:p w14:paraId="430988A5"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lastRenderedPageBreak/>
              <w:t>Cel szczegółowy II: Środowisko i gospodarka. Zrównoważone gospodarowanie zasobami środowiska</w:t>
            </w:r>
          </w:p>
          <w:p w14:paraId="5FCBE78C" w14:textId="77777777" w:rsidR="003E216A" w:rsidRPr="0018125A" w:rsidRDefault="003E216A" w:rsidP="003E216A">
            <w:pPr>
              <w:spacing w:after="0" w:line="276" w:lineRule="auto"/>
              <w:ind w:left="-11"/>
              <w:jc w:val="center"/>
              <w:rPr>
                <w:rFonts w:ascii="Times New Roman" w:hAnsi="Times New Roman" w:cs="Times New Roman"/>
                <w:sz w:val="20"/>
                <w:szCs w:val="20"/>
              </w:rPr>
            </w:pPr>
          </w:p>
          <w:p w14:paraId="2C7EDC3F"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Konwencja o różnorodności biologicznej, sporządzona w Rio de </w:t>
            </w:r>
            <w:proofErr w:type="spellStart"/>
            <w:r w:rsidRPr="0018125A">
              <w:rPr>
                <w:rFonts w:ascii="Times New Roman" w:hAnsi="Times New Roman" w:cs="Times New Roman"/>
                <w:b/>
                <w:bCs/>
                <w:sz w:val="20"/>
                <w:szCs w:val="20"/>
              </w:rPr>
              <w:t>Janeiro</w:t>
            </w:r>
            <w:proofErr w:type="spellEnd"/>
            <w:r w:rsidRPr="0018125A">
              <w:rPr>
                <w:rFonts w:ascii="Times New Roman" w:hAnsi="Times New Roman" w:cs="Times New Roman"/>
                <w:b/>
                <w:bCs/>
                <w:sz w:val="20"/>
                <w:szCs w:val="20"/>
              </w:rPr>
              <w:t xml:space="preserve"> dnia 09.05.1992 r.</w:t>
            </w:r>
          </w:p>
          <w:p w14:paraId="19D4366E"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w:t>
            </w:r>
          </w:p>
          <w:p w14:paraId="7D38CFC2"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07872F5B"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Konwencja o ochronie dzikiej fauny i flory europejskiej oraz ich siedlisk naturalnych, sporządzona w Bernie dnia 19 września 1996 r.</w:t>
            </w:r>
          </w:p>
          <w:p w14:paraId="68305C7F"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zachowanie dzikiej fauny i flory, która odgrywa pierwszorzędną rolę w utrzymaniu równowagi biologicznej, która stanowi naturalne dziedzictwo o wartości przyrodniczej, estetycznej, naukowej, kulturowej, rekreacyjnej, gospodarczej</w:t>
            </w:r>
          </w:p>
          <w:p w14:paraId="225954F2"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581C957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Przekształcamy nasz świat: Agenda na rzecz zrównoważonego rozwoju 2030; Rezolucja przyjęta przez Zgromadzenie Ogólne ONZ w dniu 25.09.2015</w:t>
            </w:r>
          </w:p>
          <w:p w14:paraId="5B9ECFFE"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769E3456"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2E4ACB1E"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065F0BC1"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Art. 191 ust.1 Traktatu o funkcjonowaniu Unii Europejskiej (TFUE)</w:t>
            </w:r>
          </w:p>
          <w:p w14:paraId="07529407"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zachowanie, ochrona i poprawa jakości środowiska naturalnego, ostrożne i racjonalne wykorzystanie zasobów naturalnych</w:t>
            </w:r>
          </w:p>
          <w:p w14:paraId="06058AC4"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1DA939DA"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001D1FF7"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785FE9F2"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129ED0FE"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71C46DAC" w14:textId="77777777" w:rsidR="003E216A" w:rsidRPr="0018125A" w:rsidRDefault="003E216A" w:rsidP="003E216A">
            <w:pPr>
              <w:spacing w:after="0" w:line="276" w:lineRule="auto"/>
              <w:ind w:left="-11"/>
              <w:jc w:val="center"/>
              <w:rPr>
                <w:rFonts w:ascii="Times New Roman" w:hAnsi="Times New Roman" w:cs="Times New Roman"/>
                <w:sz w:val="20"/>
                <w:szCs w:val="20"/>
              </w:rPr>
            </w:pPr>
          </w:p>
        </w:tc>
        <w:tc>
          <w:tcPr>
            <w:tcW w:w="2986" w:type="pct"/>
            <w:vAlign w:val="center"/>
          </w:tcPr>
          <w:p w14:paraId="17B051AE" w14:textId="77777777" w:rsidR="003E216A" w:rsidRPr="0018125A" w:rsidRDefault="003E216A" w:rsidP="003E216A">
            <w:pPr>
              <w:spacing w:after="0" w:line="276" w:lineRule="auto"/>
              <w:jc w:val="both"/>
              <w:rPr>
                <w:rFonts w:ascii="Times New Roman" w:hAnsi="Times New Roman" w:cs="Times New Roman"/>
                <w:sz w:val="20"/>
                <w:szCs w:val="20"/>
              </w:rPr>
            </w:pPr>
          </w:p>
          <w:p w14:paraId="623A2CCB" w14:textId="77777777" w:rsidR="003E216A" w:rsidRPr="0018125A" w:rsidRDefault="003E216A" w:rsidP="003E216A">
            <w:pPr>
              <w:spacing w:after="0" w:line="276" w:lineRule="auto"/>
              <w:jc w:val="both"/>
              <w:rPr>
                <w:rFonts w:ascii="Times New Roman" w:hAnsi="Times New Roman" w:cs="Times New Roman"/>
                <w:sz w:val="20"/>
                <w:szCs w:val="20"/>
              </w:rPr>
            </w:pPr>
          </w:p>
          <w:p w14:paraId="6CD54481" w14:textId="77777777" w:rsidR="003E216A" w:rsidRPr="0018125A" w:rsidRDefault="003E216A" w:rsidP="003E216A">
            <w:p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W zakresie  zasad ochrony gruntów, wód powierzchniowych i</w:t>
            </w:r>
            <w:r w:rsidR="00813638" w:rsidRPr="0018125A">
              <w:rPr>
                <w:rFonts w:ascii="Times New Roman" w:hAnsi="Times New Roman" w:cs="Times New Roman"/>
                <w:sz w:val="20"/>
                <w:szCs w:val="20"/>
              </w:rPr>
              <w:t> </w:t>
            </w:r>
            <w:r w:rsidRPr="0018125A">
              <w:rPr>
                <w:rFonts w:ascii="Times New Roman" w:hAnsi="Times New Roman" w:cs="Times New Roman"/>
                <w:sz w:val="20"/>
                <w:szCs w:val="20"/>
              </w:rPr>
              <w:t xml:space="preserve"> podziemnych:</w:t>
            </w:r>
          </w:p>
          <w:p w14:paraId="4CB2041F"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6454EB75"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zastosowanie środków technicznych i technologicznych dla zabezpieczenia środowiska gruntowo-wodnego przed </w:t>
            </w:r>
            <w:r w:rsidRPr="0018125A">
              <w:rPr>
                <w:rFonts w:ascii="Times New Roman" w:hAnsi="Times New Roman" w:cs="Times New Roman"/>
                <w:bCs/>
                <w:sz w:val="20"/>
                <w:szCs w:val="20"/>
              </w:rPr>
              <w:lastRenderedPageBreak/>
              <w:t>zanieczyszczeniami oraz właściwe rozwiązania techniczne gospodarowania wodami zgodnie z przepisami odrębnymi,</w:t>
            </w:r>
          </w:p>
          <w:p w14:paraId="28D9CB4F"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mogących przenikać do gleb i wód gruntowych,</w:t>
            </w:r>
          </w:p>
          <w:p w14:paraId="46596D71" w14:textId="77777777" w:rsidR="003E216A" w:rsidRPr="0018125A" w:rsidRDefault="003E216A" w:rsidP="003E216A">
            <w:pPr>
              <w:spacing w:after="0" w:line="276" w:lineRule="auto"/>
              <w:ind w:left="360"/>
              <w:jc w:val="both"/>
              <w:rPr>
                <w:rFonts w:ascii="Times New Roman" w:hAnsi="Times New Roman" w:cs="Times New Roman"/>
                <w:bCs/>
                <w:sz w:val="20"/>
                <w:szCs w:val="20"/>
              </w:rPr>
            </w:pPr>
          </w:p>
          <w:p w14:paraId="6FC8566C"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73A86D49"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dotyczących zaopatrzenia w wodę:</w:t>
            </w:r>
          </w:p>
          <w:p w14:paraId="1F7573B2"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zaopatrzenie w wodę z istniejącej sieci wodociągowej, zgodnie ze zbilansowanym zapotrzebowaniem.</w:t>
            </w:r>
          </w:p>
          <w:p w14:paraId="77E435F9"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08F78826"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odprowadzania ścieków:</w:t>
            </w:r>
          </w:p>
          <w:p w14:paraId="1B2EC27E"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odprowadzenie ścieków bytowych do sieci kanalizac</w:t>
            </w:r>
            <w:r w:rsidR="000245C6" w:rsidRPr="0018125A">
              <w:rPr>
                <w:rFonts w:ascii="Times New Roman" w:hAnsi="Times New Roman" w:cs="Times New Roman"/>
                <w:bCs/>
                <w:sz w:val="20"/>
                <w:szCs w:val="20"/>
              </w:rPr>
              <w:t xml:space="preserve">ji sanitarnej </w:t>
            </w:r>
            <w:r w:rsidRPr="0018125A">
              <w:rPr>
                <w:rFonts w:ascii="Times New Roman" w:hAnsi="Times New Roman" w:cs="Times New Roman"/>
                <w:bCs/>
                <w:sz w:val="20"/>
                <w:szCs w:val="20"/>
              </w:rPr>
              <w:t>po jej rozbudowie,</w:t>
            </w:r>
          </w:p>
          <w:p w14:paraId="6BE82773"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443E5226"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odprowadzenie innych ścieków niż bytowe, w tym ścieków przemysłowych, po uprzednim oczyszczeniu zgodnie z</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przepisami odrębnymi, do sieci kanalizacyjnej po jej rozbudowie,</w:t>
            </w:r>
          </w:p>
          <w:p w14:paraId="25E260E3" w14:textId="77777777" w:rsidR="000251B4" w:rsidRPr="0018125A" w:rsidRDefault="000251B4" w:rsidP="000251B4">
            <w:pPr>
              <w:numPr>
                <w:ilvl w:val="0"/>
                <w:numId w:val="34"/>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składowanie odchodów zwierzęcych na szczelnych płytach gnojowych, odprowadzenie płynnych odchodów zwierzęcych do zbiorników dostosowanych do systemów technologicznych utrzymywania zwierząt zgodnie z przepisami odrębnymi,</w:t>
            </w:r>
          </w:p>
          <w:p w14:paraId="78AB9936"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6A21A806"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nakaz stosownego zabezpieczenia środowiska gruntowo-wodnego przed przenikaniem zanieczyszczeń,</w:t>
            </w:r>
          </w:p>
          <w:p w14:paraId="2837CE51"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7FF2AE9F"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różnorodności biologicznej:</w:t>
            </w:r>
          </w:p>
          <w:p w14:paraId="1C22089E"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 xml:space="preserve">–   wprowadzenie minimalnej powierzchni biologicznie czynnej w </w:t>
            </w:r>
            <w:r w:rsidR="00813638" w:rsidRPr="0018125A">
              <w:rPr>
                <w:rFonts w:ascii="Times New Roman" w:hAnsi="Times New Roman" w:cs="Times New Roman"/>
                <w:sz w:val="20"/>
                <w:szCs w:val="20"/>
              </w:rPr>
              <w:t> </w:t>
            </w:r>
            <w:r w:rsidRPr="0018125A">
              <w:rPr>
                <w:rFonts w:ascii="Times New Roman" w:hAnsi="Times New Roman" w:cs="Times New Roman"/>
                <w:sz w:val="20"/>
                <w:szCs w:val="20"/>
              </w:rPr>
              <w:t>odniesieniu do powierzchni działki budowlanej w zależności od sytuacji terenowej,</w:t>
            </w:r>
          </w:p>
          <w:p w14:paraId="60B15CCE" w14:textId="77777777" w:rsidR="003E216A" w:rsidRPr="0018125A" w:rsidRDefault="003E216A" w:rsidP="003E216A">
            <w:pPr>
              <w:spacing w:after="0" w:line="276" w:lineRule="auto"/>
              <w:ind w:left="-11"/>
              <w:jc w:val="both"/>
              <w:rPr>
                <w:rFonts w:ascii="Times New Roman" w:hAnsi="Times New Roman" w:cs="Times New Roman"/>
                <w:bCs/>
                <w:sz w:val="20"/>
                <w:szCs w:val="20"/>
              </w:rPr>
            </w:pPr>
            <w:r w:rsidRPr="0018125A">
              <w:rPr>
                <w:rFonts w:ascii="Times New Roman" w:hAnsi="Times New Roman" w:cs="Times New Roman"/>
                <w:bCs/>
                <w:sz w:val="20"/>
                <w:szCs w:val="20"/>
              </w:rPr>
              <w:t xml:space="preserve">– pokrycie zielenią  powierzchni niezabudowanych  i nieutwardzonych, realizacji zwartej  </w:t>
            </w:r>
            <w:r w:rsidRPr="0018125A">
              <w:rPr>
                <w:rFonts w:ascii="Times New Roman" w:hAnsi="Times New Roman" w:cs="Times New Roman"/>
                <w:sz w:val="20"/>
                <w:szCs w:val="20"/>
              </w:rPr>
              <w:t>zieleni izolacyjnej niskopiennej (w szczególności gatunkami rodzimymi) oraz stosowanie nowoczesnych rozwiązań technicznych neutralizujących negatywny wpływ na przyległy teren,</w:t>
            </w:r>
          </w:p>
          <w:p w14:paraId="0F4228A6"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781E2BAA"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387DFDE9"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 zakresie zasad ochrony środowiska, przyrody i krajobrazu kulturowego:</w:t>
            </w:r>
          </w:p>
          <w:p w14:paraId="5482B5E0"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lastRenderedPageBreak/>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maksymalnej mocy zainstalowanej określonej w przepisach odrębnych,</w:t>
            </w:r>
          </w:p>
          <w:p w14:paraId="3588313C" w14:textId="77777777" w:rsidR="000245C6" w:rsidRPr="0018125A" w:rsidRDefault="000245C6" w:rsidP="000251B4">
            <w:pPr>
              <w:numPr>
                <w:ilvl w:val="0"/>
                <w:numId w:val="34"/>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zakaz lokalizacji obiektów inwentarskich powodujących przekroczenie emisji zanieczyszczeń powyżej dopuszczalnych norm poza granicami własności.</w:t>
            </w:r>
          </w:p>
          <w:p w14:paraId="44D5A2FD" w14:textId="77777777" w:rsidR="000245C6" w:rsidRPr="0018125A" w:rsidRDefault="000245C6" w:rsidP="000245C6">
            <w:pPr>
              <w:spacing w:after="0" w:line="276" w:lineRule="auto"/>
              <w:jc w:val="both"/>
              <w:rPr>
                <w:rFonts w:ascii="Times New Roman" w:hAnsi="Times New Roman" w:cs="Times New Roman"/>
                <w:bCs/>
                <w:sz w:val="20"/>
                <w:szCs w:val="20"/>
              </w:rPr>
            </w:pPr>
          </w:p>
          <w:p w14:paraId="52DA95BB"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26AF0E43"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Ustalenia w zakresie gospodarki odpadami:</w:t>
            </w:r>
          </w:p>
          <w:p w14:paraId="24C2E653"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gromadzenie i zagospodarowanie odpadów komunalnych musi być prowadzone w sposób zgodny z ustawą o odpadach, ustawą prawo ochrony środowiska i gminnym regulaminem utrzymania czystości i porządku w gminie z uwzględnieniem segregacji odpadów,</w:t>
            </w:r>
          </w:p>
          <w:p w14:paraId="640ACAA7"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innych niż komunalne na zasadach określonych w przepisach odrębnych,</w:t>
            </w:r>
          </w:p>
          <w:p w14:paraId="0D0D53F8"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sposób gromadzenia odpadów winien zabezpieczać środowisko przed zanieczyszczeniem.</w:t>
            </w:r>
          </w:p>
          <w:p w14:paraId="535B08C4"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666C1F77" w14:textId="77777777" w:rsidR="003E216A" w:rsidRPr="0018125A" w:rsidRDefault="003E216A" w:rsidP="003E216A">
            <w:pPr>
              <w:spacing w:after="0" w:line="276" w:lineRule="auto"/>
              <w:ind w:left="-11"/>
              <w:jc w:val="both"/>
              <w:rPr>
                <w:rFonts w:ascii="Times New Roman" w:hAnsi="Times New Roman" w:cs="Times New Roman"/>
                <w:sz w:val="20"/>
                <w:szCs w:val="20"/>
              </w:rPr>
            </w:pPr>
          </w:p>
        </w:tc>
      </w:tr>
      <w:tr w:rsidR="003E216A" w:rsidRPr="0018125A" w14:paraId="1E7C9E3D" w14:textId="77777777" w:rsidTr="00362241">
        <w:trPr>
          <w:trHeight w:val="2218"/>
        </w:trPr>
        <w:tc>
          <w:tcPr>
            <w:tcW w:w="2014" w:type="pct"/>
            <w:vAlign w:val="center"/>
          </w:tcPr>
          <w:p w14:paraId="678DEDCE"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lastRenderedPageBreak/>
              <w:t>Europejska konwencja krajobrazowa sporządzona we Florencji dnia 20 października 2000 r.</w:t>
            </w:r>
          </w:p>
          <w:p w14:paraId="4AE8E48E"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promowanie ochrony, gospodarki i planowania krajobrazu oraz organizowanie współpracy europejskiej w tym zakresie, opartej na wymianie doświadczeń, specjalistów i tworzeniu dobrej praktyki krajobrazowej</w:t>
            </w:r>
          </w:p>
          <w:p w14:paraId="63950AED"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67D1232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Konwencja w sprawie ochrony światowego dziedzictwa kulturalnego i naturalnego z 16 listopada 1972 r.</w:t>
            </w:r>
          </w:p>
          <w:p w14:paraId="5D3E6F13"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 xml:space="preserve">Ochrona dziedzictwa kulturowego i przyrodniczego o wyjątkowej powszechnej wartości, </w:t>
            </w:r>
            <w:proofErr w:type="spellStart"/>
            <w:r w:rsidRPr="0018125A">
              <w:rPr>
                <w:rFonts w:ascii="Times New Roman" w:hAnsi="Times New Roman" w:cs="Times New Roman"/>
                <w:i/>
                <w:iCs/>
                <w:sz w:val="20"/>
                <w:szCs w:val="20"/>
              </w:rPr>
              <w:t>m.in.przez</w:t>
            </w:r>
            <w:proofErr w:type="spellEnd"/>
            <w:r w:rsidRPr="0018125A">
              <w:rPr>
                <w:rFonts w:ascii="Times New Roman" w:hAnsi="Times New Roman" w:cs="Times New Roman"/>
                <w:i/>
                <w:iCs/>
                <w:sz w:val="20"/>
                <w:szCs w:val="20"/>
              </w:rPr>
              <w:t xml:space="preserve"> nadawanie międzynarodowego statusu ochrony, poprzez wpisanie na listę dziedzictwa światowego</w:t>
            </w:r>
          </w:p>
          <w:p w14:paraId="3F3818EC"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6620FA96"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Polityka ekologiczna państwa 2030 – strategia rozwoju w obszarze środowiska i gospodarki wodnej</w:t>
            </w:r>
          </w:p>
          <w:p w14:paraId="1A3A3911"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szczegółowy II: Środowisko i gospodarka. Zrównoważone gospodarowanie zasobami środowiska</w:t>
            </w:r>
          </w:p>
          <w:p w14:paraId="46ABFC38"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tc>
        <w:tc>
          <w:tcPr>
            <w:tcW w:w="2986" w:type="pct"/>
            <w:vAlign w:val="center"/>
          </w:tcPr>
          <w:p w14:paraId="4EF7CF47"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Ustalenia  dotyczące zasad ochrony i kształtowania ładu przestrzennego:</w:t>
            </w:r>
          </w:p>
          <w:p w14:paraId="13D7B5F4" w14:textId="77777777" w:rsidR="003E216A" w:rsidRPr="0018125A" w:rsidRDefault="003E216A" w:rsidP="000245C6">
            <w:pPr>
              <w:numPr>
                <w:ilvl w:val="0"/>
                <w:numId w:val="35"/>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nakaz stosowania rozwiązań architektonicznych i</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urbanistycznych tworzących spójną kompozycyjnie całość w stosunku do planowanej zabudowy oraz sytuowania budynków z uwzględnieniem wyznaczonych na rysunku planu </w:t>
            </w:r>
            <w:r w:rsidRPr="0018125A">
              <w:rPr>
                <w:rFonts w:ascii="Times New Roman" w:hAnsi="Times New Roman" w:cs="Times New Roman"/>
                <w:sz w:val="20"/>
                <w:szCs w:val="20"/>
              </w:rPr>
              <w:t>nieprzekraczalnych linii zabudowy,</w:t>
            </w:r>
          </w:p>
          <w:p w14:paraId="556C1F57" w14:textId="77777777" w:rsidR="003E216A" w:rsidRPr="0018125A" w:rsidRDefault="003E216A" w:rsidP="000245C6">
            <w:pPr>
              <w:numPr>
                <w:ilvl w:val="0"/>
                <w:numId w:val="35"/>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przy projektowaniu zagospodarowania terenu jak i kubatury należy likwidować  bariery architektoniczne i techniczne oraz stosować rozwiązania umożliwiające swobodne przemieszczanie się osób ze szczególnymi potrzebami zgodnie z przepisami odrębnymi,</w:t>
            </w:r>
          </w:p>
          <w:p w14:paraId="2FFB344F" w14:textId="77777777" w:rsidR="003E216A" w:rsidRPr="0018125A" w:rsidRDefault="003E216A" w:rsidP="000245C6">
            <w:pPr>
              <w:numPr>
                <w:ilvl w:val="0"/>
                <w:numId w:val="35"/>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projektowane budowle muszą być zgodne z rozporządzeniem w</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sprawie przeszkód lotniczych, powierzchni ograniczających przeszkody oraz urządzeń o charakterze niebezpiecznym.</w:t>
            </w:r>
          </w:p>
          <w:p w14:paraId="53127D29" w14:textId="77777777" w:rsidR="003E216A" w:rsidRPr="0018125A" w:rsidRDefault="003E216A" w:rsidP="003E216A">
            <w:pPr>
              <w:spacing w:after="0" w:line="276" w:lineRule="auto"/>
              <w:ind w:left="-11"/>
              <w:jc w:val="both"/>
              <w:rPr>
                <w:rFonts w:ascii="Times New Roman" w:hAnsi="Times New Roman" w:cs="Times New Roman"/>
                <w:sz w:val="20"/>
                <w:szCs w:val="20"/>
              </w:rPr>
            </w:pPr>
          </w:p>
          <w:p w14:paraId="07586C28"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 zakresie  zasad ochrony środowiska, przyrody i krajobrazu kulturowego:</w:t>
            </w:r>
          </w:p>
          <w:p w14:paraId="663A0156" w14:textId="77777777" w:rsidR="003E216A" w:rsidRPr="0018125A" w:rsidRDefault="003E216A" w:rsidP="000245C6">
            <w:pPr>
              <w:numPr>
                <w:ilvl w:val="0"/>
                <w:numId w:val="35"/>
              </w:num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 xml:space="preserve">nakaz </w:t>
            </w:r>
            <w:r w:rsidRPr="0018125A">
              <w:rPr>
                <w:rFonts w:ascii="Times New Roman" w:hAnsi="Times New Roman" w:cs="Times New Roman"/>
                <w:bCs/>
                <w:sz w:val="20"/>
                <w:szCs w:val="20"/>
              </w:rPr>
              <w:t>rozplantowania mas ziemnych, w szczególności odłożonej warstwy humusu, dla ukształtowania terenów zieleni lub ich wywóz zgod</w:t>
            </w:r>
            <w:r w:rsidR="00F252DB" w:rsidRPr="0018125A">
              <w:rPr>
                <w:rFonts w:ascii="Times New Roman" w:hAnsi="Times New Roman" w:cs="Times New Roman"/>
                <w:bCs/>
                <w:sz w:val="20"/>
                <w:szCs w:val="20"/>
              </w:rPr>
              <w:t>nie z obowiązującymi przepisami.</w:t>
            </w:r>
          </w:p>
          <w:p w14:paraId="5A523308" w14:textId="77777777" w:rsidR="000245C6" w:rsidRPr="0018125A" w:rsidRDefault="000245C6" w:rsidP="000245C6">
            <w:pPr>
              <w:tabs>
                <w:tab w:val="left" w:pos="1560"/>
              </w:tabs>
              <w:spacing w:after="0" w:line="240" w:lineRule="auto"/>
              <w:jc w:val="both"/>
              <w:rPr>
                <w:rFonts w:ascii="Times New Roman" w:hAnsi="Times New Roman" w:cs="Times New Roman"/>
                <w:sz w:val="20"/>
                <w:szCs w:val="20"/>
              </w:rPr>
            </w:pPr>
          </w:p>
        </w:tc>
      </w:tr>
      <w:tr w:rsidR="003E216A" w:rsidRPr="0018125A" w14:paraId="7A591E90" w14:textId="77777777" w:rsidTr="00362241">
        <w:trPr>
          <w:trHeight w:val="2218"/>
        </w:trPr>
        <w:tc>
          <w:tcPr>
            <w:tcW w:w="2014" w:type="pct"/>
            <w:vAlign w:val="center"/>
          </w:tcPr>
          <w:p w14:paraId="2DCF45F4"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lastRenderedPageBreak/>
              <w:t>Ramowa Konwencja Narodów Zjednoczonych w sprawie zmian klimatu, sporządzona w Nowym Jorku dnia 9 maja 1992 r.</w:t>
            </w:r>
          </w:p>
          <w:p w14:paraId="03BB7989"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ustabilizowanie koncentracji gazów cieplarnianych w atmosferze  na poziomie, który zapobiegłby niebezpiecznej, antropogenicznej ingerencji w system klimatyczny</w:t>
            </w:r>
          </w:p>
          <w:p w14:paraId="4A3232B8"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02D08E4B" w14:textId="77777777" w:rsidR="003E216A" w:rsidRPr="0018125A" w:rsidRDefault="003E216A" w:rsidP="003E216A">
            <w:pPr>
              <w:spacing w:after="0" w:line="276" w:lineRule="auto"/>
              <w:ind w:left="-11"/>
              <w:jc w:val="center"/>
              <w:rPr>
                <w:rFonts w:ascii="Times New Roman" w:hAnsi="Times New Roman" w:cs="Times New Roman"/>
                <w:b/>
                <w:bCs/>
                <w:i/>
                <w:iCs/>
                <w:sz w:val="20"/>
                <w:szCs w:val="20"/>
              </w:rPr>
            </w:pPr>
            <w:r w:rsidRPr="0018125A">
              <w:rPr>
                <w:rFonts w:ascii="Times New Roman" w:hAnsi="Times New Roman" w:cs="Times New Roman"/>
                <w:b/>
                <w:bCs/>
                <w:i/>
                <w:iCs/>
                <w:sz w:val="20"/>
                <w:szCs w:val="20"/>
              </w:rPr>
              <w:t xml:space="preserve">Program działań z Nairobi </w:t>
            </w:r>
            <w:proofErr w:type="spellStart"/>
            <w:r w:rsidRPr="0018125A">
              <w:rPr>
                <w:rFonts w:ascii="Times New Roman" w:hAnsi="Times New Roman" w:cs="Times New Roman"/>
                <w:b/>
                <w:bCs/>
                <w:i/>
                <w:iCs/>
                <w:sz w:val="20"/>
                <w:szCs w:val="20"/>
              </w:rPr>
              <w:t>ws</w:t>
            </w:r>
            <w:proofErr w:type="spellEnd"/>
            <w:r w:rsidRPr="0018125A">
              <w:rPr>
                <w:rFonts w:ascii="Times New Roman" w:hAnsi="Times New Roman" w:cs="Times New Roman"/>
                <w:b/>
                <w:bCs/>
                <w:i/>
                <w:iCs/>
                <w:sz w:val="20"/>
                <w:szCs w:val="20"/>
              </w:rPr>
              <w:t xml:space="preserve">. oddziaływania, wrażliwości i adaptacji do zmian klimatu z 2006 r. przyjęty przez forum Ramowej Konwencji Narodów Zjednoczonych </w:t>
            </w:r>
            <w:proofErr w:type="spellStart"/>
            <w:r w:rsidRPr="0018125A">
              <w:rPr>
                <w:rFonts w:ascii="Times New Roman" w:hAnsi="Times New Roman" w:cs="Times New Roman"/>
                <w:b/>
                <w:bCs/>
                <w:i/>
                <w:iCs/>
                <w:sz w:val="20"/>
                <w:szCs w:val="20"/>
              </w:rPr>
              <w:t>ws</w:t>
            </w:r>
            <w:proofErr w:type="spellEnd"/>
            <w:r w:rsidRPr="0018125A">
              <w:rPr>
                <w:rFonts w:ascii="Times New Roman" w:hAnsi="Times New Roman" w:cs="Times New Roman"/>
                <w:b/>
                <w:bCs/>
                <w:i/>
                <w:iCs/>
                <w:sz w:val="20"/>
                <w:szCs w:val="20"/>
              </w:rPr>
              <w:t>. zmian klimatu (UNFCCC)</w:t>
            </w:r>
          </w:p>
          <w:p w14:paraId="15EF97BC"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Konieczność włączenia się krajów do oceny możliwego wpływu zmian klimatu na różne dziedziny życia i stworzenia strategii ograniczenia tego wpływu poprzez dostosowanie do tych zmian</w:t>
            </w:r>
          </w:p>
          <w:p w14:paraId="239CBB87"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4ED2E550"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0BB3FB8B"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Przekształcamy nasz świat: Agenda na rzecz zrównoważonego rozwoju 2030; Rezolucja przyjęta przez Zgromadzenie Ogólne ONZ w dniu 25.09.2015</w:t>
            </w:r>
          </w:p>
          <w:p w14:paraId="12C5AFEF"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44FB0C49"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13. Działania w dziedzinie klimatu. Podjęcie pilnych działań w celu przeciwdziałania zmianom klimatu i ich skutkom</w:t>
            </w:r>
          </w:p>
          <w:p w14:paraId="6E1329A7"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7031E36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Porozumienie paryskie 2015 r.</w:t>
            </w:r>
          </w:p>
          <w:p w14:paraId="44EDCA73"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Ogólnoświatowy plan działania przeciwdziałający zmianom klimatu dzięki ograniczeniu globalnego ocieplenia do wartości znacznie poniżej 2</w:t>
            </w:r>
            <w:r w:rsidRPr="0018125A">
              <w:rPr>
                <w:rFonts w:ascii="Times New Roman" w:hAnsi="Times New Roman" w:cs="Times New Roman"/>
                <w:i/>
                <w:iCs/>
                <w:sz w:val="20"/>
                <w:szCs w:val="20"/>
                <w:vertAlign w:val="superscript"/>
              </w:rPr>
              <w:t>0</w:t>
            </w:r>
            <w:r w:rsidRPr="0018125A">
              <w:rPr>
                <w:rFonts w:ascii="Times New Roman" w:hAnsi="Times New Roman" w:cs="Times New Roman"/>
                <w:i/>
                <w:iCs/>
                <w:sz w:val="20"/>
                <w:szCs w:val="20"/>
              </w:rPr>
              <w:t>C.</w:t>
            </w:r>
          </w:p>
          <w:p w14:paraId="717C6422"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4C1A5BB2"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Art. 191 ust.1 Traktatu o funkcjonowaniu Unii Europejskiej (TFUE)</w:t>
            </w:r>
          </w:p>
          <w:p w14:paraId="2A3C9282"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Promowanie na płaszczyźnie międzynarodowej środków zmierzających do rozwiązywania regionalnych lub światowych problemów środowiska naturalnego, w szczególności zwalczania zmian klimatu</w:t>
            </w:r>
          </w:p>
          <w:p w14:paraId="70CD4CB5"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0F04A089"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Strategiczny plan adaptacji dla sektorów i obszarów wrażliwych na zmiany klimatu do roku 2020 z perspektywą do roku 2030 (SPA 2020)</w:t>
            </w:r>
          </w:p>
          <w:p w14:paraId="3F8F6716"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lastRenderedPageBreak/>
              <w:t>Cel główny: zapewnienie zrównoważonego rozwoju oraz efektywnego funkcjonowania gospodarki i społeczeństwa w warunkach zmian klimatu</w:t>
            </w:r>
          </w:p>
          <w:p w14:paraId="7B727D1F"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72370F10"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4549BBF1"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Polityka ekologiczna państwa 2030 – strategia rozwoju w obszarze środowiska i gospodarki wodnej</w:t>
            </w:r>
          </w:p>
          <w:p w14:paraId="38BBF261"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szczegółowy III: Środowisko i klimat .Łagodzenie zmian klimatu i adaptacja do nich oraz zarzadzanie ryzykiem klęsk żywiołowych</w:t>
            </w:r>
          </w:p>
          <w:p w14:paraId="1D4E474F" w14:textId="77777777" w:rsidR="003E216A" w:rsidRPr="0018125A" w:rsidRDefault="003E216A" w:rsidP="003E216A">
            <w:pPr>
              <w:spacing w:after="0" w:line="276" w:lineRule="auto"/>
              <w:ind w:left="-11"/>
              <w:jc w:val="center"/>
              <w:rPr>
                <w:rFonts w:ascii="Times New Roman" w:hAnsi="Times New Roman" w:cs="Times New Roman"/>
                <w:sz w:val="20"/>
                <w:szCs w:val="20"/>
              </w:rPr>
            </w:pPr>
          </w:p>
        </w:tc>
        <w:tc>
          <w:tcPr>
            <w:tcW w:w="2986" w:type="pct"/>
            <w:vAlign w:val="center"/>
          </w:tcPr>
          <w:p w14:paraId="5F1273E5" w14:textId="77777777" w:rsidR="003E216A" w:rsidRPr="0018125A" w:rsidRDefault="003E216A" w:rsidP="003E216A">
            <w:p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lastRenderedPageBreak/>
              <w:t>W zakresie zasad ochrony środowiska, przyrody i krajobrazu kulturowego:</w:t>
            </w:r>
          </w:p>
          <w:p w14:paraId="61F4FBFF" w14:textId="77777777" w:rsidR="003E216A" w:rsidRPr="0018125A" w:rsidRDefault="003E216A" w:rsidP="003E216A">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maksymalnej mocy zainstalowanej określonej w przepisach odrębnych,</w:t>
            </w:r>
          </w:p>
          <w:p w14:paraId="0E743D62" w14:textId="77777777" w:rsidR="003E216A" w:rsidRPr="0018125A" w:rsidRDefault="003E216A" w:rsidP="003E216A">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powodujących odór oraz materiałów pylących</w:t>
            </w:r>
            <w:r w:rsidR="000245C6" w:rsidRPr="0018125A">
              <w:rPr>
                <w:rFonts w:ascii="Times New Roman" w:hAnsi="Times New Roman" w:cs="Times New Roman"/>
                <w:bCs/>
                <w:sz w:val="20"/>
                <w:szCs w:val="20"/>
              </w:rPr>
              <w:t>,</w:t>
            </w:r>
          </w:p>
          <w:p w14:paraId="1C63809E" w14:textId="77777777" w:rsidR="002452CF" w:rsidRPr="00B60023" w:rsidRDefault="000245C6" w:rsidP="00B60023">
            <w:pPr>
              <w:pStyle w:val="Akapitzlist"/>
              <w:numPr>
                <w:ilvl w:val="0"/>
                <w:numId w:val="34"/>
              </w:numPr>
              <w:rPr>
                <w:rFonts w:ascii="Times New Roman" w:hAnsi="Times New Roman" w:cs="Times New Roman"/>
                <w:bCs/>
                <w:sz w:val="20"/>
                <w:szCs w:val="20"/>
              </w:rPr>
            </w:pPr>
            <w:r w:rsidRPr="0018125A">
              <w:rPr>
                <w:rFonts w:ascii="Times New Roman" w:hAnsi="Times New Roman" w:cs="Times New Roman"/>
                <w:bCs/>
                <w:sz w:val="20"/>
                <w:szCs w:val="20"/>
              </w:rPr>
              <w:t>zakaz lokalizacji obiektów inwentarskich powodujących przekroczenie emisji zanieczyszczeń powyżej dopuszczalnych norm poza granicami własności.</w:t>
            </w:r>
          </w:p>
          <w:p w14:paraId="3049E0BA"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Ustalenia w zakresie gospodarki odpadami:</w:t>
            </w:r>
          </w:p>
          <w:p w14:paraId="1D3F034F" w14:textId="77777777" w:rsidR="003E216A" w:rsidRPr="0018125A" w:rsidRDefault="003E216A" w:rsidP="003E216A">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komunalnych musi być prowadzone w sposób zgodny z ustawą o odpadach, ustawą prawo ochrony środowiska i gminnym regulaminem utrzymania czystości i porządku w gminie z uwzględnieniem segregacji odpadów,</w:t>
            </w:r>
          </w:p>
          <w:p w14:paraId="156EA8F8" w14:textId="77777777" w:rsidR="003E216A" w:rsidRPr="0018125A" w:rsidRDefault="003E216A" w:rsidP="003E216A">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innych niż komunalne na zasadach określonych w przepisach odrębnych,</w:t>
            </w:r>
          </w:p>
          <w:p w14:paraId="5154FF92" w14:textId="77777777" w:rsidR="003E216A" w:rsidRPr="0018125A" w:rsidRDefault="003E216A" w:rsidP="003E216A">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sposób gromadzenia odpadów winien zabezpieczać środowisko przed zanieczyszczeniem.</w:t>
            </w:r>
          </w:p>
          <w:p w14:paraId="44DD56D6" w14:textId="77777777" w:rsidR="003E216A" w:rsidRPr="0018125A" w:rsidRDefault="003E216A" w:rsidP="003E216A">
            <w:pPr>
              <w:spacing w:after="0" w:line="276" w:lineRule="auto"/>
              <w:ind w:left="-11"/>
              <w:jc w:val="both"/>
              <w:rPr>
                <w:rFonts w:ascii="Times New Roman" w:hAnsi="Times New Roman" w:cs="Times New Roman"/>
                <w:sz w:val="20"/>
                <w:szCs w:val="20"/>
              </w:rPr>
            </w:pPr>
          </w:p>
        </w:tc>
      </w:tr>
      <w:tr w:rsidR="003E216A" w:rsidRPr="0018125A" w14:paraId="78CCFD87" w14:textId="77777777" w:rsidTr="00362241">
        <w:trPr>
          <w:trHeight w:val="19392"/>
        </w:trPr>
        <w:tc>
          <w:tcPr>
            <w:tcW w:w="2014" w:type="pct"/>
            <w:vAlign w:val="center"/>
          </w:tcPr>
          <w:p w14:paraId="47F67DD0"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lastRenderedPageBreak/>
              <w:t>Przekształcamy nasz świat: Agenda na rzecz zrównoważonego rozwoju 2030; Rezolucja przyjęta przez Zgromadzenie Ogólne ONZ w dniu 25.09.2015</w:t>
            </w:r>
          </w:p>
          <w:p w14:paraId="56456602"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3F674593"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77E4F2FD"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p>
          <w:p w14:paraId="254AC4E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Art. 191 ust.1 Traktatu o funkcjonowaniu Unii Europejskiej (TFUE)</w:t>
            </w:r>
          </w:p>
          <w:p w14:paraId="4070A876"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Ochrona zdrowia człowieka</w:t>
            </w:r>
          </w:p>
          <w:p w14:paraId="3CFB88D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18BD6F02"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36585D78"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Polityka ekologiczna państwa 2030 – strategia rozwoju w obszarze środowiska i gospodarki wodnej</w:t>
            </w:r>
          </w:p>
          <w:p w14:paraId="770691D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i/>
                <w:iCs/>
                <w:sz w:val="20"/>
                <w:szCs w:val="20"/>
              </w:rPr>
              <w:t>Cel szczegółowy I: Środowisko i zdrowie. Poprawa jakości środowiska i bezpieczeństwa ekologicznego</w:t>
            </w:r>
          </w:p>
          <w:p w14:paraId="5215EFB9"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tc>
        <w:tc>
          <w:tcPr>
            <w:tcW w:w="2986" w:type="pct"/>
            <w:vAlign w:val="center"/>
          </w:tcPr>
          <w:p w14:paraId="2E9A678C" w14:textId="77777777" w:rsidR="00F252DB" w:rsidRPr="00B60023" w:rsidRDefault="00B60023" w:rsidP="00B60023">
            <w:pPr>
              <w:spacing w:after="0" w:line="276" w:lineRule="auto"/>
              <w:jc w:val="both"/>
              <w:rPr>
                <w:rFonts w:ascii="Times New Roman" w:hAnsi="Times New Roman" w:cs="Times New Roman"/>
                <w:sz w:val="20"/>
                <w:szCs w:val="20"/>
              </w:rPr>
            </w:pPr>
            <w:bookmarkStart w:id="13" w:name="_Hlk514073517"/>
            <w:r>
              <w:rPr>
                <w:rFonts w:ascii="Times New Roman" w:hAnsi="Times New Roman" w:cs="Times New Roman"/>
                <w:sz w:val="20"/>
                <w:szCs w:val="20"/>
              </w:rPr>
              <w:t>D</w:t>
            </w:r>
            <w:r w:rsidR="00F252DB" w:rsidRPr="00B60023">
              <w:rPr>
                <w:rFonts w:ascii="Times New Roman" w:hAnsi="Times New Roman" w:cs="Times New Roman"/>
                <w:sz w:val="20"/>
                <w:szCs w:val="20"/>
              </w:rPr>
              <w:t>opuszcza się lokalizację przedsięwzięć mogących potencjalnie znacząco oddziaływać na środowisko oraz przedsięwzięć mogących zawsze znacząco oddziaływać na środowisko w rozumieniu przepisów odrębnych</w:t>
            </w:r>
            <w:bookmarkEnd w:id="13"/>
            <w:r w:rsidR="00F252DB" w:rsidRPr="00B60023">
              <w:rPr>
                <w:rFonts w:ascii="Times New Roman" w:hAnsi="Times New Roman" w:cs="Times New Roman"/>
                <w:sz w:val="20"/>
                <w:szCs w:val="20"/>
              </w:rPr>
              <w:t>.</w:t>
            </w:r>
          </w:p>
          <w:p w14:paraId="74832971" w14:textId="77777777" w:rsidR="003E216A" w:rsidRPr="0018125A" w:rsidRDefault="003E216A" w:rsidP="003E216A">
            <w:pPr>
              <w:spacing w:after="0" w:line="276" w:lineRule="auto"/>
              <w:ind w:left="-11"/>
              <w:jc w:val="both"/>
              <w:rPr>
                <w:rFonts w:ascii="Times New Roman" w:hAnsi="Times New Roman" w:cs="Times New Roman"/>
                <w:sz w:val="20"/>
                <w:szCs w:val="20"/>
              </w:rPr>
            </w:pPr>
          </w:p>
          <w:p w14:paraId="66D9CE1B"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 zakresie  zasad ochrony gruntów, wód powierzchniowych i</w:t>
            </w:r>
            <w:r w:rsidR="00813638" w:rsidRPr="0018125A">
              <w:rPr>
                <w:rFonts w:ascii="Times New Roman" w:hAnsi="Times New Roman" w:cs="Times New Roman"/>
                <w:sz w:val="20"/>
                <w:szCs w:val="20"/>
              </w:rPr>
              <w:t> </w:t>
            </w:r>
            <w:r w:rsidRPr="0018125A">
              <w:rPr>
                <w:rFonts w:ascii="Times New Roman" w:hAnsi="Times New Roman" w:cs="Times New Roman"/>
                <w:sz w:val="20"/>
                <w:szCs w:val="20"/>
              </w:rPr>
              <w:t xml:space="preserve"> podziemnych:</w:t>
            </w:r>
          </w:p>
          <w:p w14:paraId="4CC4DDF7"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prowadzenie prawidłowej gospodarki wodno-ściekowej oraz zachowanie wszelkich przepisów i</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norm w zakresie ochrony wód powierzchniowych i podziemnych,</w:t>
            </w:r>
          </w:p>
          <w:p w14:paraId="378425BF"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zastosowanie środków technicznych i </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technologicznych dla zabezpieczenia środowiska gruntowo-wodnego przed zanieczyszczeniami oraz właściwe rozwiązania techniczne gospodarowania wodami zgodnie z przepisami odrębnymi,</w:t>
            </w:r>
          </w:p>
          <w:p w14:paraId="63A8E222"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mogących przenikać do gleb i wód gruntowych.</w:t>
            </w:r>
          </w:p>
          <w:p w14:paraId="60F812B5"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27F29A39"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dotyczących zaopatrzenia w wodę:</w:t>
            </w:r>
          </w:p>
          <w:p w14:paraId="211348D6"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zaopatrzenie w wodę z istniejącej sieci wodociągowej, zgodnie ze zbilansowanym zapotrzebowaniem.</w:t>
            </w:r>
          </w:p>
          <w:p w14:paraId="7BDE0232"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0F072ACF"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odprowadzania ścieków:</w:t>
            </w:r>
          </w:p>
          <w:p w14:paraId="2101F761"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odprowadzenie ścieków bytowych do sieci </w:t>
            </w:r>
            <w:r w:rsidR="000245C6" w:rsidRPr="0018125A">
              <w:rPr>
                <w:rFonts w:ascii="Times New Roman" w:hAnsi="Times New Roman" w:cs="Times New Roman"/>
                <w:bCs/>
                <w:sz w:val="20"/>
                <w:szCs w:val="20"/>
              </w:rPr>
              <w:t>kanalizacji sanitarnej</w:t>
            </w:r>
            <w:r w:rsidRPr="0018125A">
              <w:rPr>
                <w:rFonts w:ascii="Times New Roman" w:hAnsi="Times New Roman" w:cs="Times New Roman"/>
                <w:bCs/>
                <w:sz w:val="20"/>
                <w:szCs w:val="20"/>
              </w:rPr>
              <w:t xml:space="preserve"> po jej rozbudowie,</w:t>
            </w:r>
          </w:p>
          <w:p w14:paraId="637C1635"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do czasu realizacji ww. sieci lub przypadkach uzasadnionych technicznie i ekonomicznie dopuszcza się odprowadzenie ścieków bytowych do szczelnych zbiorników bezodpływowych (szamb),</w:t>
            </w:r>
          </w:p>
          <w:p w14:paraId="2A6CE485"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odprowadzenie innych ścieków niż bytowe, w tym ścieków przemysłowych, po uprzednim oczyszczeniu zgodnie z</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przepisami odrębnymi, do sieci kanalizacyjnej po jej rozbudowie,</w:t>
            </w:r>
          </w:p>
          <w:p w14:paraId="2E87800F" w14:textId="77777777" w:rsidR="000251B4" w:rsidRPr="0018125A" w:rsidRDefault="000251B4" w:rsidP="000251B4">
            <w:pPr>
              <w:numPr>
                <w:ilvl w:val="0"/>
                <w:numId w:val="34"/>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składowanie odchodów zwierzęcych na szczelnych płytach gnojowych, odprowadzenie płynnych odchodów zwierzęcych do zbiorników dostosowanych do systemów technologicznych utrzymywania zwierząt zgodnie z przepisami odrębnymi,</w:t>
            </w:r>
          </w:p>
          <w:p w14:paraId="1F488CB4"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3D4A9348"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nakaz stosownego zabezpieczenia środowiska gruntowo-wodnego przed przenikaniem zanieczyszczeń,</w:t>
            </w:r>
          </w:p>
          <w:p w14:paraId="71010C57"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504367FB" w14:textId="77777777" w:rsidR="00813638" w:rsidRPr="0018125A" w:rsidRDefault="00813638" w:rsidP="003E216A">
            <w:pPr>
              <w:spacing w:after="0" w:line="276" w:lineRule="auto"/>
              <w:ind w:left="-11"/>
              <w:jc w:val="both"/>
              <w:rPr>
                <w:rFonts w:ascii="Times New Roman" w:hAnsi="Times New Roman" w:cs="Times New Roman"/>
                <w:bCs/>
                <w:sz w:val="20"/>
                <w:szCs w:val="20"/>
              </w:rPr>
            </w:pPr>
          </w:p>
          <w:p w14:paraId="44F8E41F" w14:textId="77777777" w:rsidR="00813638" w:rsidRPr="0018125A" w:rsidRDefault="00813638" w:rsidP="003E216A">
            <w:pPr>
              <w:spacing w:after="0" w:line="276" w:lineRule="auto"/>
              <w:ind w:left="-11"/>
              <w:jc w:val="both"/>
              <w:rPr>
                <w:rFonts w:ascii="Times New Roman" w:hAnsi="Times New Roman" w:cs="Times New Roman"/>
                <w:bCs/>
                <w:sz w:val="20"/>
                <w:szCs w:val="20"/>
              </w:rPr>
            </w:pPr>
          </w:p>
          <w:p w14:paraId="1B544E3C" w14:textId="77777777" w:rsidR="00813638" w:rsidRPr="0018125A" w:rsidRDefault="00813638" w:rsidP="003E216A">
            <w:pPr>
              <w:spacing w:after="0" w:line="276" w:lineRule="auto"/>
              <w:ind w:left="-11"/>
              <w:jc w:val="both"/>
              <w:rPr>
                <w:rFonts w:ascii="Times New Roman" w:hAnsi="Times New Roman" w:cs="Times New Roman"/>
                <w:sz w:val="20"/>
                <w:szCs w:val="20"/>
              </w:rPr>
            </w:pPr>
          </w:p>
          <w:p w14:paraId="0C4A0687"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lastRenderedPageBreak/>
              <w:t>Wprowadzenie zasad w zakresie różnorodności biologicznej:</w:t>
            </w:r>
          </w:p>
          <w:p w14:paraId="0EE91B66" w14:textId="77777777" w:rsidR="003E216A" w:rsidRPr="0018125A" w:rsidRDefault="003E216A" w:rsidP="000251B4">
            <w:pPr>
              <w:pStyle w:val="Akapitzlist"/>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wprowadzenie minimalnej powierzchni biologicznie czynnej w</w:t>
            </w:r>
            <w:r w:rsidR="00813638" w:rsidRPr="0018125A">
              <w:rPr>
                <w:rFonts w:ascii="Times New Roman" w:hAnsi="Times New Roman" w:cs="Times New Roman"/>
                <w:sz w:val="20"/>
                <w:szCs w:val="20"/>
              </w:rPr>
              <w:t> </w:t>
            </w:r>
            <w:r w:rsidRPr="0018125A">
              <w:rPr>
                <w:rFonts w:ascii="Times New Roman" w:hAnsi="Times New Roman" w:cs="Times New Roman"/>
                <w:sz w:val="20"/>
                <w:szCs w:val="20"/>
              </w:rPr>
              <w:t xml:space="preserve"> odniesieniu do powierzchni działki budowlanej w zależności od sytuacji terenowej,</w:t>
            </w:r>
          </w:p>
          <w:p w14:paraId="1FCCCDEE" w14:textId="77777777" w:rsidR="003E216A" w:rsidRPr="0018125A" w:rsidRDefault="003E216A" w:rsidP="000251B4">
            <w:pPr>
              <w:pStyle w:val="Akapitzlist"/>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pokrycie zielenią  powierzchni niezabudowanych  i nieutwardzonych, realizacji zwartej  </w:t>
            </w:r>
            <w:r w:rsidRPr="0018125A">
              <w:rPr>
                <w:rFonts w:ascii="Times New Roman" w:hAnsi="Times New Roman" w:cs="Times New Roman"/>
                <w:sz w:val="20"/>
                <w:szCs w:val="20"/>
              </w:rPr>
              <w:t>zieleni izolacyjnej niskopiennej (w szczególności gatunkami rodzimymi) oraz stosowanie nowoczesnych rozwiązań technicznych neutralizujących negatywny wpływ na przyległy teren,</w:t>
            </w:r>
          </w:p>
          <w:p w14:paraId="0F04EDF1"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4B28FF28"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 zakresie zasad ochrony środowiska, przyrody i krajobrazu kulturowego:</w:t>
            </w:r>
          </w:p>
          <w:p w14:paraId="7ED17BBE"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maksymalnej mocy zainstalowanej określonej w przepisach odrębnych,</w:t>
            </w:r>
          </w:p>
          <w:p w14:paraId="45851C89"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powodującyc</w:t>
            </w:r>
            <w:r w:rsidR="000245C6" w:rsidRPr="0018125A">
              <w:rPr>
                <w:rFonts w:ascii="Times New Roman" w:hAnsi="Times New Roman" w:cs="Times New Roman"/>
                <w:bCs/>
                <w:sz w:val="20"/>
                <w:szCs w:val="20"/>
              </w:rPr>
              <w:t>h odór oraz materiałów pylących,</w:t>
            </w:r>
          </w:p>
          <w:p w14:paraId="1EA49EFF" w14:textId="77777777" w:rsidR="000245C6" w:rsidRPr="0018125A" w:rsidRDefault="000245C6" w:rsidP="000251B4">
            <w:pPr>
              <w:numPr>
                <w:ilvl w:val="0"/>
                <w:numId w:val="34"/>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zakaz lokalizacji obiektów inwentarskich powodujących przekroczenie emisji zanieczyszczeń powyżej dopuszczalnych norm poza granicami własności.</w:t>
            </w:r>
          </w:p>
          <w:p w14:paraId="2C744D57"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04C7DEFF"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Ustalenia w zakresie gospodarki odpadami:</w:t>
            </w:r>
          </w:p>
          <w:p w14:paraId="02C28EB1"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komunalnych musi być prowadzone w sposób zgodny z ustawą o odpadach, ustawą prawo ochrony środowiska i gminnym regulaminem utrzymania czystości i porządku w</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gminie z uwzględnieniem segregacji odpadów,</w:t>
            </w:r>
          </w:p>
          <w:p w14:paraId="7CE8DCA9"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innych niż komunalne na zasadach określonych w przepisach odrębnych,</w:t>
            </w:r>
          </w:p>
          <w:p w14:paraId="0C6640BA" w14:textId="77777777" w:rsidR="00BC6513" w:rsidRPr="0018125A" w:rsidRDefault="00BC6513"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sposób gromadzenia odpadów winien zabezpieczać środowisko przed zanieczyszczeniem.</w:t>
            </w:r>
          </w:p>
          <w:p w14:paraId="49CDD764" w14:textId="77777777" w:rsidR="003E216A" w:rsidRPr="0018125A" w:rsidRDefault="003E216A" w:rsidP="00BC6513">
            <w:pPr>
              <w:spacing w:after="0" w:line="276" w:lineRule="auto"/>
              <w:ind w:left="311"/>
              <w:jc w:val="both"/>
              <w:rPr>
                <w:rFonts w:ascii="Times New Roman" w:hAnsi="Times New Roman" w:cs="Times New Roman"/>
                <w:sz w:val="20"/>
                <w:szCs w:val="20"/>
              </w:rPr>
            </w:pPr>
          </w:p>
        </w:tc>
      </w:tr>
      <w:tr w:rsidR="003E216A" w:rsidRPr="0018125A" w14:paraId="5D03568D" w14:textId="77777777" w:rsidTr="00362241">
        <w:trPr>
          <w:trHeight w:val="19392"/>
        </w:trPr>
        <w:tc>
          <w:tcPr>
            <w:tcW w:w="2014" w:type="pct"/>
            <w:vAlign w:val="center"/>
          </w:tcPr>
          <w:p w14:paraId="6B271AF4"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lastRenderedPageBreak/>
              <w:t>Przekształcamy nasz świat: Agenda na rzecz zrównoważonego rozwoju 2030; Rezolucja przyjęta przez Zgromadzenie Ogólne ONZ w dniu 25.09.2015</w:t>
            </w:r>
          </w:p>
          <w:p w14:paraId="5641E6AB"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393B1AD8"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Cel. 6. Czysta woda i warunki sanitarne. Zapewnienie wszystkim ludziom dostępu do wody i warunków sanitarnych poprzez zrównoważoną gospodarkę zasobami wodnymi</w:t>
            </w:r>
          </w:p>
          <w:p w14:paraId="2B819973"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25E8A779"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p w14:paraId="696D8680"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Polityka ekologiczna państwa 2030 – strategia rozwoju w obszarze środowiska i gospodarki wodnej</w:t>
            </w:r>
          </w:p>
          <w:p w14:paraId="29CDC986"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i/>
                <w:iCs/>
                <w:sz w:val="20"/>
                <w:szCs w:val="20"/>
              </w:rPr>
              <w:t>Cel szczegółowy I: Środowisko i zdrowie. Poprawa jakości środowiska i bezpieczeństwa ekologicznego</w:t>
            </w:r>
          </w:p>
          <w:p w14:paraId="56B8D82B"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p>
        </w:tc>
        <w:tc>
          <w:tcPr>
            <w:tcW w:w="2986" w:type="pct"/>
            <w:vAlign w:val="center"/>
          </w:tcPr>
          <w:p w14:paraId="0C49D632" w14:textId="77777777" w:rsidR="003E216A" w:rsidRPr="0018125A" w:rsidRDefault="003E216A" w:rsidP="003E216A">
            <w:pPr>
              <w:spacing w:after="0" w:line="276" w:lineRule="auto"/>
              <w:ind w:left="-11"/>
              <w:jc w:val="both"/>
              <w:rPr>
                <w:rFonts w:ascii="Times New Roman" w:hAnsi="Times New Roman" w:cs="Times New Roman"/>
                <w:sz w:val="20"/>
                <w:szCs w:val="20"/>
              </w:rPr>
            </w:pPr>
          </w:p>
          <w:p w14:paraId="07AAF736"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 zakresie  zasad ochrony gruntów, wód powierzchniowych i</w:t>
            </w:r>
            <w:r w:rsidR="00813638" w:rsidRPr="0018125A">
              <w:rPr>
                <w:rFonts w:ascii="Times New Roman" w:hAnsi="Times New Roman" w:cs="Times New Roman"/>
                <w:sz w:val="20"/>
                <w:szCs w:val="20"/>
              </w:rPr>
              <w:t> </w:t>
            </w:r>
            <w:r w:rsidRPr="0018125A">
              <w:rPr>
                <w:rFonts w:ascii="Times New Roman" w:hAnsi="Times New Roman" w:cs="Times New Roman"/>
                <w:sz w:val="20"/>
                <w:szCs w:val="20"/>
              </w:rPr>
              <w:t xml:space="preserve"> podziemnych:</w:t>
            </w:r>
          </w:p>
          <w:p w14:paraId="44DA8B30"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0F1A8F9A"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0903AE49"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mogących przenikać do gleb i wód gruntowych,</w:t>
            </w:r>
          </w:p>
          <w:p w14:paraId="6D41E7DB"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1468A563"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dotyczących zaopatrzenia w wodę:</w:t>
            </w:r>
          </w:p>
          <w:p w14:paraId="0D9D7EF1"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zaopatrzenie w wodę z istniejącej sieci wodociągowej, zgodnie ze zbilansowanym zapotrzebowaniem.</w:t>
            </w:r>
          </w:p>
          <w:p w14:paraId="6E1B8AF6"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31AEEE0A" w14:textId="77777777" w:rsidR="00BC6513" w:rsidRPr="0018125A" w:rsidRDefault="003E216A" w:rsidP="00BC6513">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odprowadzania ścieków:</w:t>
            </w:r>
          </w:p>
          <w:p w14:paraId="1EEEB40D" w14:textId="77777777" w:rsidR="00BC6513" w:rsidRPr="0018125A" w:rsidRDefault="00BC6513"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odprowadzenie ścieków bytowych do sieci kanalizacji sanitarnej po jej rozbudowie</w:t>
            </w:r>
          </w:p>
          <w:p w14:paraId="467E15F6" w14:textId="77777777" w:rsidR="003E216A" w:rsidRPr="0018125A" w:rsidRDefault="00BC6513"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d</w:t>
            </w:r>
            <w:r w:rsidR="003E216A" w:rsidRPr="0018125A">
              <w:rPr>
                <w:rFonts w:ascii="Times New Roman" w:hAnsi="Times New Roman" w:cs="Times New Roman"/>
                <w:bCs/>
                <w:sz w:val="20"/>
                <w:szCs w:val="20"/>
              </w:rPr>
              <w:t>o czasu realizacji ww. sieci lub przypadkach uzasadnionych technicznie i ekonomicznie dopuszcza się odprowadzenie ścieków bytowych do szczelnych zbiorników bezodpływowych (szamb),</w:t>
            </w:r>
          </w:p>
          <w:p w14:paraId="6E1D63E4"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odprowadzenie innych ścieków niż bytowe, w tym ścieków przemysłowych, po uprzednim oczyszczeniu zgodnie z</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 xml:space="preserve"> przepisami odrębnymi, do sieci kanalizacyjnej po jej rozbudowie,</w:t>
            </w:r>
          </w:p>
          <w:p w14:paraId="788E26BF" w14:textId="77777777" w:rsidR="000251B4" w:rsidRPr="0018125A" w:rsidRDefault="000251B4" w:rsidP="000251B4">
            <w:pPr>
              <w:numPr>
                <w:ilvl w:val="0"/>
                <w:numId w:val="34"/>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składowanie odchodów zwierzęcych na szczelnych płytach gnojowych, odprowadzenie płynnych odchodów zwierzęcych do zbiorników dostosowanych do systemów technologicznych utrzymywania zwierząt zgodnie z przepisami odrębnymi,</w:t>
            </w:r>
          </w:p>
          <w:p w14:paraId="00717696"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1BDEFC16"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nakaz stosownego zabezpieczenia środowiska gruntowo-wodnego przed przenikaniem zanieczyszczeń.</w:t>
            </w:r>
          </w:p>
          <w:p w14:paraId="5479962F"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57836546"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różnorodności biologicznej:</w:t>
            </w:r>
          </w:p>
          <w:p w14:paraId="66D108A4" w14:textId="77777777" w:rsidR="003E216A" w:rsidRPr="0018125A" w:rsidRDefault="003E216A" w:rsidP="000251B4">
            <w:pPr>
              <w:pStyle w:val="Akapitzlist"/>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 xml:space="preserve">wprowadzenie minimalnej powierzchni biologicznie czynnej w </w:t>
            </w:r>
            <w:r w:rsidR="00813638" w:rsidRPr="0018125A">
              <w:rPr>
                <w:rFonts w:ascii="Times New Roman" w:hAnsi="Times New Roman" w:cs="Times New Roman"/>
                <w:sz w:val="20"/>
                <w:szCs w:val="20"/>
              </w:rPr>
              <w:t> </w:t>
            </w:r>
            <w:r w:rsidRPr="0018125A">
              <w:rPr>
                <w:rFonts w:ascii="Times New Roman" w:hAnsi="Times New Roman" w:cs="Times New Roman"/>
                <w:sz w:val="20"/>
                <w:szCs w:val="20"/>
              </w:rPr>
              <w:t>odniesieniu do powierzchni działki budowlanej w zależności od sytuacji terenowej,</w:t>
            </w:r>
          </w:p>
          <w:p w14:paraId="7C457017" w14:textId="77777777" w:rsidR="003E216A" w:rsidRPr="0018125A" w:rsidRDefault="003E216A" w:rsidP="000251B4">
            <w:pPr>
              <w:pStyle w:val="Akapitzlist"/>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pokrycie zielenią  powierzchni niezabudowanych  i nieutwardzonych, realizacji zwartej  </w:t>
            </w:r>
            <w:r w:rsidRPr="0018125A">
              <w:rPr>
                <w:rFonts w:ascii="Times New Roman" w:hAnsi="Times New Roman" w:cs="Times New Roman"/>
                <w:sz w:val="20"/>
                <w:szCs w:val="20"/>
              </w:rPr>
              <w:t xml:space="preserve">zieleni izolacyjnej niskopiennej (w szczególności gatunkami rodzimymi) oraz </w:t>
            </w:r>
            <w:r w:rsidRPr="0018125A">
              <w:rPr>
                <w:rFonts w:ascii="Times New Roman" w:hAnsi="Times New Roman" w:cs="Times New Roman"/>
                <w:sz w:val="20"/>
                <w:szCs w:val="20"/>
              </w:rPr>
              <w:lastRenderedPageBreak/>
              <w:t>stosowanie nowoczesnych rozwiązań technicznych neutralizujących negatywny wpływ na przyległy teren,</w:t>
            </w:r>
          </w:p>
          <w:p w14:paraId="0EEA0D82"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4414DE1D"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 zakresie zasad ochrony środowiska, przyrody i krajobrazu kulturowego:</w:t>
            </w:r>
          </w:p>
          <w:p w14:paraId="6F99C69D"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w:t>
            </w:r>
            <w:r w:rsidR="00813638" w:rsidRPr="0018125A">
              <w:rPr>
                <w:rFonts w:ascii="Times New Roman" w:hAnsi="Times New Roman" w:cs="Times New Roman"/>
                <w:bCs/>
                <w:sz w:val="20"/>
                <w:szCs w:val="20"/>
              </w:rPr>
              <w:t> </w:t>
            </w:r>
            <w:r w:rsidRPr="0018125A">
              <w:rPr>
                <w:rFonts w:ascii="Times New Roman" w:hAnsi="Times New Roman" w:cs="Times New Roman"/>
                <w:bCs/>
                <w:sz w:val="20"/>
                <w:szCs w:val="20"/>
              </w:rPr>
              <w:t>maksymalnej mocy zainstalowanej określonej w przepisach odrębnych,</w:t>
            </w:r>
          </w:p>
          <w:p w14:paraId="79656B32"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powodujących odór oraz materiałów pylących.</w:t>
            </w:r>
          </w:p>
          <w:p w14:paraId="42CE483D" w14:textId="77777777" w:rsidR="000245C6" w:rsidRPr="0018125A" w:rsidRDefault="000245C6"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lokalizacji obiektów inwentarskich powodujących przekroczenie emisji zanieczyszczeń powyżej dopuszczalnych norm poza granicami własności,</w:t>
            </w:r>
          </w:p>
          <w:p w14:paraId="7EB6155D" w14:textId="77777777" w:rsidR="003E216A" w:rsidRPr="0018125A" w:rsidRDefault="003E216A" w:rsidP="003E216A">
            <w:pPr>
              <w:spacing w:after="0" w:line="276" w:lineRule="auto"/>
              <w:ind w:left="-11"/>
              <w:jc w:val="both"/>
              <w:rPr>
                <w:rFonts w:ascii="Times New Roman" w:hAnsi="Times New Roman" w:cs="Times New Roman"/>
                <w:bCs/>
                <w:sz w:val="20"/>
                <w:szCs w:val="20"/>
              </w:rPr>
            </w:pPr>
          </w:p>
          <w:p w14:paraId="2A5E7C62" w14:textId="77777777" w:rsidR="000245C6" w:rsidRPr="0018125A" w:rsidRDefault="000245C6" w:rsidP="003E216A">
            <w:pPr>
              <w:spacing w:after="0" w:line="276" w:lineRule="auto"/>
              <w:ind w:left="-11"/>
              <w:jc w:val="both"/>
              <w:rPr>
                <w:rFonts w:ascii="Times New Roman" w:hAnsi="Times New Roman" w:cs="Times New Roman"/>
                <w:bCs/>
                <w:sz w:val="20"/>
                <w:szCs w:val="20"/>
              </w:rPr>
            </w:pPr>
          </w:p>
          <w:p w14:paraId="05D68F27"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Ustalenia w zakresie gospodarki odpadami:</w:t>
            </w:r>
          </w:p>
          <w:p w14:paraId="133E6C97"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komunalnych musi być prowadzone w sposób zgodny z ustawą o odpadach, ustawą prawo ochrony środowiska i gminnym regulaminem utrzymania czystości i porządku w gminie z uwzględnieniem segregacji odpadów,</w:t>
            </w:r>
          </w:p>
          <w:p w14:paraId="5CD890C8"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zagospodarowanie odpadów innych niż komunalne na zasadach określonych w przepisach odrębnych,</w:t>
            </w:r>
          </w:p>
          <w:p w14:paraId="7B371DC6"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sposób gromadzenia odpadów winien zabezpieczać środowisko przed zanieczyszczeniem.</w:t>
            </w:r>
          </w:p>
          <w:p w14:paraId="0C7E1BF6" w14:textId="77777777" w:rsidR="003E216A" w:rsidRPr="0018125A" w:rsidRDefault="003E216A" w:rsidP="003E216A">
            <w:pPr>
              <w:spacing w:after="0" w:line="276" w:lineRule="auto"/>
              <w:ind w:left="-11"/>
              <w:jc w:val="both"/>
              <w:rPr>
                <w:rFonts w:ascii="Times New Roman" w:hAnsi="Times New Roman" w:cs="Times New Roman"/>
                <w:sz w:val="20"/>
                <w:szCs w:val="20"/>
              </w:rPr>
            </w:pPr>
          </w:p>
        </w:tc>
      </w:tr>
      <w:tr w:rsidR="003E216A" w:rsidRPr="0018125A" w14:paraId="2E32EFA9" w14:textId="77777777" w:rsidTr="00362241">
        <w:trPr>
          <w:trHeight w:val="8124"/>
        </w:trPr>
        <w:tc>
          <w:tcPr>
            <w:tcW w:w="2014" w:type="pct"/>
            <w:vAlign w:val="center"/>
          </w:tcPr>
          <w:p w14:paraId="641C432D"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lastRenderedPageBreak/>
              <w:t>Konwencja o</w:t>
            </w:r>
            <w:r w:rsidRPr="0018125A">
              <w:rPr>
                <w:rFonts w:ascii="Times New Roman" w:hAnsi="Times New Roman" w:cs="Times New Roman"/>
                <w:sz w:val="20"/>
                <w:szCs w:val="20"/>
              </w:rPr>
              <w:t> </w:t>
            </w:r>
            <w:r w:rsidRPr="0018125A">
              <w:rPr>
                <w:rFonts w:ascii="Times New Roman" w:hAnsi="Times New Roman" w:cs="Times New Roman"/>
                <w:b/>
                <w:bCs/>
                <w:sz w:val="20"/>
                <w:szCs w:val="20"/>
              </w:rPr>
              <w:t xml:space="preserve"> dostępie do informacji, udziale społeczeństwa w podejmowaniu decyzji oraz dostępie do sprawiedliwości w sprawach dotyczących środowiska sporządzona w </w:t>
            </w:r>
            <w:proofErr w:type="spellStart"/>
            <w:r w:rsidRPr="0018125A">
              <w:rPr>
                <w:rFonts w:ascii="Times New Roman" w:hAnsi="Times New Roman" w:cs="Times New Roman"/>
                <w:b/>
                <w:bCs/>
                <w:sz w:val="20"/>
                <w:szCs w:val="20"/>
              </w:rPr>
              <w:t>Aarhus</w:t>
            </w:r>
            <w:proofErr w:type="spellEnd"/>
            <w:r w:rsidRPr="0018125A">
              <w:rPr>
                <w:rFonts w:ascii="Times New Roman" w:hAnsi="Times New Roman" w:cs="Times New Roman"/>
                <w:b/>
                <w:bCs/>
                <w:sz w:val="20"/>
                <w:szCs w:val="20"/>
              </w:rPr>
              <w:t xml:space="preserve"> dnia 25 czerwca 1998 r.</w:t>
            </w:r>
            <w:r w:rsidRPr="0018125A">
              <w:rPr>
                <w:rFonts w:ascii="Times New Roman" w:hAnsi="Times New Roman" w:cs="Times New Roman"/>
                <w:b/>
                <w:bCs/>
                <w:sz w:val="20"/>
                <w:szCs w:val="20"/>
                <w:vertAlign w:val="superscript"/>
              </w:rPr>
              <w:footnoteReference w:id="1"/>
            </w:r>
          </w:p>
          <w:p w14:paraId="5CBD2449" w14:textId="77777777" w:rsidR="003E216A" w:rsidRPr="0018125A" w:rsidRDefault="003E216A" w:rsidP="003E216A">
            <w:pPr>
              <w:spacing w:after="0" w:line="276" w:lineRule="auto"/>
              <w:ind w:left="-11"/>
              <w:jc w:val="center"/>
              <w:rPr>
                <w:rFonts w:ascii="Times New Roman" w:hAnsi="Times New Roman" w:cs="Times New Roman"/>
                <w:i/>
                <w:iCs/>
                <w:sz w:val="20"/>
                <w:szCs w:val="20"/>
              </w:rPr>
            </w:pPr>
            <w:r w:rsidRPr="0018125A">
              <w:rPr>
                <w:rFonts w:ascii="Times New Roman" w:hAnsi="Times New Roman" w:cs="Times New Roman"/>
                <w:i/>
                <w:iCs/>
                <w:sz w:val="20"/>
                <w:szCs w:val="20"/>
              </w:rPr>
              <w:t>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w:t>
            </w:r>
          </w:p>
          <w:p w14:paraId="5F25E793" w14:textId="77777777" w:rsidR="003E216A" w:rsidRPr="0018125A" w:rsidRDefault="003E216A" w:rsidP="003E216A">
            <w:pPr>
              <w:spacing w:after="0" w:line="276" w:lineRule="auto"/>
              <w:ind w:left="-11"/>
              <w:jc w:val="center"/>
              <w:rPr>
                <w:rFonts w:ascii="Times New Roman" w:hAnsi="Times New Roman" w:cs="Times New Roman"/>
                <w:sz w:val="20"/>
                <w:szCs w:val="20"/>
              </w:rPr>
            </w:pPr>
            <w:r w:rsidRPr="0018125A">
              <w:rPr>
                <w:rFonts w:ascii="Times New Roman" w:hAnsi="Times New Roman" w:cs="Times New Roman"/>
                <w:sz w:val="20"/>
                <w:szCs w:val="20"/>
              </w:rPr>
              <w:t>(umowa wspólnotowa)</w:t>
            </w:r>
          </w:p>
        </w:tc>
        <w:tc>
          <w:tcPr>
            <w:tcW w:w="2986" w:type="pct"/>
            <w:vAlign w:val="center"/>
          </w:tcPr>
          <w:p w14:paraId="4C31D130" w14:textId="77777777" w:rsidR="003E216A" w:rsidRPr="0018125A" w:rsidRDefault="003E216A" w:rsidP="003E216A">
            <w:pPr>
              <w:spacing w:after="0" w:line="276" w:lineRule="auto"/>
              <w:ind w:left="-11"/>
              <w:jc w:val="both"/>
              <w:rPr>
                <w:rFonts w:ascii="Times New Roman" w:hAnsi="Times New Roman" w:cs="Times New Roman"/>
                <w:sz w:val="20"/>
                <w:szCs w:val="20"/>
              </w:rPr>
            </w:pPr>
            <w:r w:rsidRPr="0018125A">
              <w:rPr>
                <w:rFonts w:ascii="Times New Roman" w:hAnsi="Times New Roman" w:cs="Times New Roman"/>
                <w:sz w:val="20"/>
                <w:szCs w:val="20"/>
              </w:rPr>
              <w:t>Wprowadzenie zasad ochrony środowiska, przyrody i krajobrazu kulturowego wymienionych w planie umożliwi społeczeństwu życie w środowisku odpowiednim dla jego zdrowia. Wyłożenie do publicznego wglądu projektu planu wraz z prognozą umożliwi społeczeństwu zapoznanie się z możliwymi skutkami oddziaływania na środowisko tego projektu.</w:t>
            </w:r>
          </w:p>
        </w:tc>
      </w:tr>
      <w:tr w:rsidR="003E216A" w:rsidRPr="0018125A" w14:paraId="6BE3730A" w14:textId="77777777" w:rsidTr="00F252DB">
        <w:trPr>
          <w:trHeight w:val="1315"/>
        </w:trPr>
        <w:tc>
          <w:tcPr>
            <w:tcW w:w="2014" w:type="pct"/>
            <w:vAlign w:val="center"/>
          </w:tcPr>
          <w:p w14:paraId="7320FC56"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Strategiczny plan </w:t>
            </w:r>
          </w:p>
          <w:p w14:paraId="537D5631"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adaptacji dla sektorów </w:t>
            </w:r>
          </w:p>
          <w:p w14:paraId="0A6085D2"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i obszarów wrażliwych na </w:t>
            </w:r>
          </w:p>
          <w:p w14:paraId="33FA91F8"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zmiany klimatu do roku </w:t>
            </w:r>
          </w:p>
          <w:p w14:paraId="2EBEB847"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 xml:space="preserve">2020, z perspektywą do </w:t>
            </w:r>
          </w:p>
          <w:p w14:paraId="65B045D2" w14:textId="77777777" w:rsidR="003E216A" w:rsidRPr="0018125A" w:rsidRDefault="003E216A" w:rsidP="003E216A">
            <w:pPr>
              <w:spacing w:after="0" w:line="276" w:lineRule="auto"/>
              <w:ind w:left="-11"/>
              <w:jc w:val="center"/>
              <w:rPr>
                <w:rFonts w:ascii="Times New Roman" w:hAnsi="Times New Roman" w:cs="Times New Roman"/>
                <w:b/>
                <w:bCs/>
                <w:sz w:val="20"/>
                <w:szCs w:val="20"/>
              </w:rPr>
            </w:pPr>
            <w:r w:rsidRPr="0018125A">
              <w:rPr>
                <w:rFonts w:ascii="Times New Roman" w:hAnsi="Times New Roman" w:cs="Times New Roman"/>
                <w:b/>
                <w:bCs/>
                <w:sz w:val="20"/>
                <w:szCs w:val="20"/>
              </w:rPr>
              <w:t>roku 2030 (SPA 2020)</w:t>
            </w:r>
          </w:p>
          <w:p w14:paraId="367374D0" w14:textId="77777777" w:rsidR="003E216A" w:rsidRPr="0018125A" w:rsidRDefault="003E216A" w:rsidP="003E216A">
            <w:pPr>
              <w:spacing w:after="0" w:line="276" w:lineRule="auto"/>
              <w:ind w:left="-11"/>
              <w:jc w:val="center"/>
              <w:rPr>
                <w:rFonts w:ascii="Times New Roman" w:hAnsi="Times New Roman" w:cs="Times New Roman"/>
                <w:bCs/>
                <w:sz w:val="20"/>
                <w:szCs w:val="20"/>
              </w:rPr>
            </w:pPr>
            <w:r w:rsidRPr="0018125A">
              <w:rPr>
                <w:rFonts w:ascii="Times New Roman" w:hAnsi="Times New Roman" w:cs="Times New Roman"/>
                <w:bCs/>
                <w:sz w:val="20"/>
                <w:szCs w:val="20"/>
              </w:rPr>
              <w:t xml:space="preserve">Ministerstwo Środowiska </w:t>
            </w:r>
          </w:p>
          <w:p w14:paraId="06551C25" w14:textId="77777777" w:rsidR="003E216A" w:rsidRPr="0018125A" w:rsidRDefault="003E216A" w:rsidP="003E216A">
            <w:pPr>
              <w:spacing w:after="0" w:line="276" w:lineRule="auto"/>
              <w:ind w:left="-11"/>
              <w:jc w:val="center"/>
              <w:rPr>
                <w:rFonts w:ascii="Times New Roman" w:hAnsi="Times New Roman" w:cs="Times New Roman"/>
                <w:bCs/>
                <w:sz w:val="20"/>
                <w:szCs w:val="20"/>
              </w:rPr>
            </w:pPr>
            <w:r w:rsidRPr="0018125A">
              <w:rPr>
                <w:rFonts w:ascii="Times New Roman" w:hAnsi="Times New Roman" w:cs="Times New Roman"/>
                <w:bCs/>
                <w:sz w:val="20"/>
                <w:szCs w:val="20"/>
              </w:rPr>
              <w:t>2013</w:t>
            </w:r>
          </w:p>
          <w:p w14:paraId="0A255CFC" w14:textId="77777777" w:rsidR="003E216A" w:rsidRPr="0018125A" w:rsidRDefault="003E216A" w:rsidP="003E216A">
            <w:pPr>
              <w:spacing w:after="0" w:line="276" w:lineRule="auto"/>
              <w:ind w:left="-11"/>
              <w:jc w:val="center"/>
              <w:rPr>
                <w:rFonts w:ascii="Times New Roman" w:hAnsi="Times New Roman" w:cs="Times New Roman"/>
                <w:i/>
                <w:sz w:val="20"/>
              </w:rPr>
            </w:pPr>
            <w:r w:rsidRPr="0018125A">
              <w:rPr>
                <w:rFonts w:ascii="Times New Roman" w:hAnsi="Times New Roman" w:cs="Times New Roman"/>
                <w:i/>
                <w:sz w:val="20"/>
              </w:rPr>
              <w:t>Cel 1: Zapewnienie bezpieczeństwa energetycznego i dobrego stanu środowiska Kierunek działań: dostosowanie sektora gospodarki wodnej do zmian klimatu</w:t>
            </w:r>
          </w:p>
          <w:p w14:paraId="566CE319" w14:textId="77777777" w:rsidR="003E216A" w:rsidRPr="0018125A" w:rsidRDefault="003E216A" w:rsidP="003E216A">
            <w:pPr>
              <w:spacing w:after="0" w:line="276" w:lineRule="auto"/>
              <w:ind w:left="-11"/>
              <w:jc w:val="center"/>
              <w:rPr>
                <w:rFonts w:ascii="Times New Roman" w:hAnsi="Times New Roman" w:cs="Times New Roman"/>
                <w:i/>
                <w:sz w:val="20"/>
              </w:rPr>
            </w:pPr>
          </w:p>
          <w:p w14:paraId="2A510EB9" w14:textId="77777777" w:rsidR="003E216A" w:rsidRPr="0018125A" w:rsidRDefault="003E216A" w:rsidP="003E216A">
            <w:pPr>
              <w:spacing w:after="0" w:line="276" w:lineRule="auto"/>
              <w:ind w:left="-11"/>
              <w:jc w:val="center"/>
              <w:rPr>
                <w:rFonts w:ascii="Times New Roman" w:hAnsi="Times New Roman" w:cs="Times New Roman"/>
                <w:bCs/>
                <w:i/>
                <w:sz w:val="20"/>
                <w:szCs w:val="20"/>
              </w:rPr>
            </w:pPr>
            <w:r w:rsidRPr="0018125A">
              <w:rPr>
                <w:rFonts w:ascii="Times New Roman" w:hAnsi="Times New Roman" w:cs="Times New Roman"/>
                <w:b/>
                <w:bCs/>
                <w:sz w:val="20"/>
                <w:szCs w:val="20"/>
              </w:rPr>
              <w:t xml:space="preserve">Założenia do Programu przeciwdziałania niedoborowi wody na lata 2022–2027 z perspektywą do roku 2030 (PPNW) </w:t>
            </w:r>
            <w:r w:rsidRPr="0018125A">
              <w:rPr>
                <w:rFonts w:ascii="Times New Roman" w:hAnsi="Times New Roman" w:cs="Times New Roman"/>
                <w:bCs/>
                <w:sz w:val="20"/>
                <w:szCs w:val="20"/>
              </w:rPr>
              <w:t>Ministerstwo Gospodarki Morskiej i Żeglugi Śródlądowej 2019</w:t>
            </w:r>
          </w:p>
        </w:tc>
        <w:tc>
          <w:tcPr>
            <w:tcW w:w="2986" w:type="pct"/>
            <w:shd w:val="clear" w:color="auto" w:fill="auto"/>
            <w:vAlign w:val="center"/>
          </w:tcPr>
          <w:p w14:paraId="02AEA47B" w14:textId="77777777" w:rsidR="003E216A" w:rsidRPr="0018125A" w:rsidRDefault="003E216A" w:rsidP="003E216A">
            <w:pPr>
              <w:spacing w:after="0" w:line="276" w:lineRule="auto"/>
              <w:ind w:left="-11"/>
              <w:jc w:val="both"/>
              <w:rPr>
                <w:rFonts w:ascii="Times New Roman" w:hAnsi="Times New Roman" w:cs="Times New Roman"/>
                <w:sz w:val="20"/>
                <w:szCs w:val="20"/>
              </w:rPr>
            </w:pPr>
          </w:p>
          <w:p w14:paraId="00E8AAED" w14:textId="77777777" w:rsidR="003E216A" w:rsidRPr="0018125A" w:rsidRDefault="003E216A" w:rsidP="003E216A">
            <w:pPr>
              <w:spacing w:after="0" w:line="276" w:lineRule="auto"/>
              <w:jc w:val="both"/>
              <w:rPr>
                <w:rFonts w:ascii="Times New Roman" w:hAnsi="Times New Roman" w:cs="Times New Roman"/>
                <w:i/>
                <w:sz w:val="20"/>
                <w:szCs w:val="20"/>
              </w:rPr>
            </w:pPr>
          </w:p>
          <w:p w14:paraId="78F1E7F7" w14:textId="77777777" w:rsidR="003E216A" w:rsidRPr="0018125A" w:rsidRDefault="003E216A" w:rsidP="003E216A">
            <w:p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W zakresie  zasad ochrony gruntów, wód powierzchniowych i</w:t>
            </w:r>
            <w:r w:rsidR="002B6AED" w:rsidRPr="0018125A">
              <w:rPr>
                <w:rFonts w:ascii="Times New Roman" w:hAnsi="Times New Roman" w:cs="Times New Roman"/>
                <w:sz w:val="20"/>
                <w:szCs w:val="20"/>
              </w:rPr>
              <w:t> </w:t>
            </w:r>
            <w:r w:rsidRPr="0018125A">
              <w:rPr>
                <w:rFonts w:ascii="Times New Roman" w:hAnsi="Times New Roman" w:cs="Times New Roman"/>
                <w:sz w:val="20"/>
                <w:szCs w:val="20"/>
              </w:rPr>
              <w:t xml:space="preserve"> podziemnych:</w:t>
            </w:r>
          </w:p>
          <w:p w14:paraId="735CE376"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prowadzenie prawidłowej gospodarki wodno-ściekowej oraz zachowanie wszelkich przepisów i norm w zakresie ochrony wód powierzchniowych i podziemnych,</w:t>
            </w:r>
          </w:p>
          <w:p w14:paraId="4D8F12E3"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zastosowanie środków technicznych i technologicznych dla zabezpieczenia środowiska gruntowo-wodnego przed zanieczyszczeniami oraz właściwe rozwiązania techniczne gospodarowania wodami zgodnie z przepisami odrębnymi,</w:t>
            </w:r>
          </w:p>
          <w:p w14:paraId="04D47366"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zakaz składowania na wolnym powietrzu materiałów mogących przenikać do gleb i wód gruntowych,</w:t>
            </w:r>
          </w:p>
          <w:p w14:paraId="655BB6DE" w14:textId="77777777" w:rsidR="003E216A" w:rsidRPr="0018125A" w:rsidRDefault="003E216A" w:rsidP="003E216A">
            <w:pPr>
              <w:spacing w:after="0" w:line="276" w:lineRule="auto"/>
              <w:jc w:val="both"/>
              <w:rPr>
                <w:rFonts w:ascii="Times New Roman" w:hAnsi="Times New Roman" w:cs="Times New Roman"/>
                <w:bCs/>
                <w:sz w:val="20"/>
                <w:szCs w:val="20"/>
              </w:rPr>
            </w:pPr>
          </w:p>
          <w:p w14:paraId="0A833FF0" w14:textId="77777777" w:rsidR="003E216A" w:rsidRPr="0018125A" w:rsidRDefault="003E216A" w:rsidP="003E216A">
            <w:pPr>
              <w:spacing w:after="0" w:line="276" w:lineRule="auto"/>
              <w:jc w:val="both"/>
              <w:rPr>
                <w:rFonts w:ascii="Times New Roman" w:hAnsi="Times New Roman" w:cs="Times New Roman"/>
                <w:sz w:val="20"/>
                <w:szCs w:val="20"/>
              </w:rPr>
            </w:pPr>
            <w:r w:rsidRPr="0018125A">
              <w:rPr>
                <w:rFonts w:ascii="Times New Roman" w:hAnsi="Times New Roman" w:cs="Times New Roman"/>
                <w:sz w:val="20"/>
                <w:szCs w:val="20"/>
              </w:rPr>
              <w:t>Wprowadzenie zasad w zakresie odprowadzania ścieków:</w:t>
            </w:r>
          </w:p>
          <w:p w14:paraId="68389322"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odprowadzenie ścieków bytowych do sieci </w:t>
            </w:r>
            <w:r w:rsidR="00953996" w:rsidRPr="0018125A">
              <w:rPr>
                <w:rFonts w:ascii="Times New Roman" w:hAnsi="Times New Roman" w:cs="Times New Roman"/>
                <w:bCs/>
                <w:sz w:val="20"/>
                <w:szCs w:val="20"/>
              </w:rPr>
              <w:t xml:space="preserve">kanalizacji sanitarnej </w:t>
            </w:r>
            <w:r w:rsidRPr="0018125A">
              <w:rPr>
                <w:rFonts w:ascii="Times New Roman" w:hAnsi="Times New Roman" w:cs="Times New Roman"/>
                <w:bCs/>
                <w:sz w:val="20"/>
                <w:szCs w:val="20"/>
              </w:rPr>
              <w:t>po jej rozbudowie,</w:t>
            </w:r>
          </w:p>
          <w:p w14:paraId="5D715AFD" w14:textId="77777777" w:rsidR="003E216A" w:rsidRPr="0018125A" w:rsidRDefault="003E216A" w:rsidP="000251B4">
            <w:pPr>
              <w:numPr>
                <w:ilvl w:val="0"/>
                <w:numId w:val="34"/>
              </w:numPr>
              <w:spacing w:after="0" w:line="276" w:lineRule="auto"/>
              <w:jc w:val="both"/>
              <w:rPr>
                <w:rFonts w:ascii="Times New Roman" w:hAnsi="Times New Roman" w:cs="Times New Roman"/>
                <w:bCs/>
                <w:sz w:val="20"/>
                <w:szCs w:val="20"/>
              </w:rPr>
            </w:pPr>
            <w:r w:rsidRPr="0018125A">
              <w:rPr>
                <w:rFonts w:ascii="Times New Roman" w:hAnsi="Times New Roman" w:cs="Times New Roman"/>
                <w:bCs/>
                <w:sz w:val="20"/>
                <w:szCs w:val="20"/>
              </w:rPr>
              <w:t xml:space="preserve">do czasu realizacji ww. sieci lub przypadkach uzasadnionych technicznie i ekonomicznie dopuszcza się odprowadzenie </w:t>
            </w:r>
            <w:r w:rsidRPr="0018125A">
              <w:rPr>
                <w:rFonts w:ascii="Times New Roman" w:hAnsi="Times New Roman" w:cs="Times New Roman"/>
                <w:bCs/>
                <w:sz w:val="20"/>
                <w:szCs w:val="20"/>
              </w:rPr>
              <w:lastRenderedPageBreak/>
              <w:t>ścieków bytowych do szczelnych zbiorników bezodpływowych (szamb),</w:t>
            </w:r>
          </w:p>
          <w:p w14:paraId="60BC7B5E"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 xml:space="preserve">odprowadzenie innych ścieków niż bytowe, w tym ścieków przemysłowych, po uprzednim oczyszczeniu zgodnie z </w:t>
            </w:r>
            <w:r w:rsidR="002B6AED" w:rsidRPr="0018125A">
              <w:rPr>
                <w:rFonts w:ascii="Times New Roman" w:hAnsi="Times New Roman" w:cs="Times New Roman"/>
                <w:bCs/>
                <w:sz w:val="20"/>
                <w:szCs w:val="20"/>
              </w:rPr>
              <w:t> </w:t>
            </w:r>
            <w:r w:rsidRPr="0018125A">
              <w:rPr>
                <w:rFonts w:ascii="Times New Roman" w:hAnsi="Times New Roman" w:cs="Times New Roman"/>
                <w:bCs/>
                <w:sz w:val="20"/>
                <w:szCs w:val="20"/>
              </w:rPr>
              <w:t>przepisami odrębnymi, do sieci kanalizacyjnej po jej rozbudowie,</w:t>
            </w:r>
          </w:p>
          <w:p w14:paraId="39D5AEB9" w14:textId="77777777" w:rsidR="000251B4" w:rsidRPr="0018125A" w:rsidRDefault="000251B4" w:rsidP="000251B4">
            <w:pPr>
              <w:numPr>
                <w:ilvl w:val="0"/>
                <w:numId w:val="34"/>
              </w:numPr>
              <w:tabs>
                <w:tab w:val="left" w:pos="1560"/>
              </w:tabs>
              <w:spacing w:after="0" w:line="240" w:lineRule="auto"/>
              <w:jc w:val="both"/>
              <w:rPr>
                <w:rFonts w:ascii="Times New Roman" w:hAnsi="Times New Roman" w:cs="Times New Roman"/>
                <w:sz w:val="20"/>
                <w:szCs w:val="20"/>
              </w:rPr>
            </w:pPr>
            <w:r w:rsidRPr="0018125A">
              <w:rPr>
                <w:rFonts w:ascii="Times New Roman" w:hAnsi="Times New Roman" w:cs="Times New Roman"/>
                <w:sz w:val="20"/>
                <w:szCs w:val="20"/>
              </w:rPr>
              <w:t>składowanie odchodów zwierzęcych na szczelnych płytach gnojowych, odprowadzenie płynnych odchodów zwierzęcych do zbiorników dostosowanych do systemów technologicznych utrzymywania zwierząt zgodnie z przepisami odrębnymi,</w:t>
            </w:r>
          </w:p>
          <w:p w14:paraId="559CC66C"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7A75078E" w14:textId="77777777" w:rsidR="003E216A" w:rsidRPr="0018125A" w:rsidRDefault="003E216A" w:rsidP="000251B4">
            <w:pPr>
              <w:numPr>
                <w:ilvl w:val="0"/>
                <w:numId w:val="34"/>
              </w:numPr>
              <w:spacing w:after="0" w:line="276" w:lineRule="auto"/>
              <w:jc w:val="both"/>
              <w:rPr>
                <w:rFonts w:ascii="Times New Roman" w:hAnsi="Times New Roman" w:cs="Times New Roman"/>
                <w:sz w:val="20"/>
                <w:szCs w:val="20"/>
              </w:rPr>
            </w:pPr>
            <w:r w:rsidRPr="0018125A">
              <w:rPr>
                <w:rFonts w:ascii="Times New Roman" w:hAnsi="Times New Roman" w:cs="Times New Roman"/>
                <w:bCs/>
                <w:sz w:val="20"/>
                <w:szCs w:val="20"/>
              </w:rPr>
              <w:t>nakaz stosownego zabezpieczenia środowiska gruntowo-wodnego pr</w:t>
            </w:r>
            <w:r w:rsidR="00953996" w:rsidRPr="0018125A">
              <w:rPr>
                <w:rFonts w:ascii="Times New Roman" w:hAnsi="Times New Roman" w:cs="Times New Roman"/>
                <w:bCs/>
                <w:sz w:val="20"/>
                <w:szCs w:val="20"/>
              </w:rPr>
              <w:t>zed przenikaniem zanieczyszczeń.</w:t>
            </w:r>
          </w:p>
          <w:p w14:paraId="76AFC91F" w14:textId="77777777" w:rsidR="003E216A" w:rsidRPr="0018125A" w:rsidRDefault="003E216A" w:rsidP="003E216A">
            <w:pPr>
              <w:spacing w:after="0" w:line="276" w:lineRule="auto"/>
              <w:jc w:val="both"/>
              <w:rPr>
                <w:rFonts w:ascii="Times New Roman" w:hAnsi="Times New Roman" w:cs="Times New Roman"/>
                <w:i/>
                <w:sz w:val="20"/>
                <w:szCs w:val="20"/>
              </w:rPr>
            </w:pPr>
          </w:p>
          <w:p w14:paraId="50C391E3" w14:textId="77777777" w:rsidR="003E216A" w:rsidRPr="0018125A" w:rsidRDefault="003E216A" w:rsidP="003E216A">
            <w:pPr>
              <w:spacing w:after="0" w:line="276" w:lineRule="auto"/>
              <w:ind w:left="-11"/>
              <w:jc w:val="both"/>
              <w:rPr>
                <w:rFonts w:ascii="Times New Roman" w:hAnsi="Times New Roman" w:cs="Times New Roman"/>
                <w:sz w:val="20"/>
                <w:szCs w:val="20"/>
              </w:rPr>
            </w:pPr>
          </w:p>
          <w:p w14:paraId="79C09365" w14:textId="77777777" w:rsidR="003E216A" w:rsidRPr="0018125A" w:rsidRDefault="003E216A" w:rsidP="003E216A">
            <w:pPr>
              <w:spacing w:after="0" w:line="276" w:lineRule="auto"/>
              <w:ind w:left="-11"/>
              <w:jc w:val="both"/>
              <w:rPr>
                <w:rFonts w:ascii="Times New Roman" w:hAnsi="Times New Roman" w:cs="Times New Roman"/>
                <w:sz w:val="20"/>
                <w:szCs w:val="20"/>
              </w:rPr>
            </w:pPr>
          </w:p>
        </w:tc>
      </w:tr>
    </w:tbl>
    <w:p w14:paraId="0FC12F76" w14:textId="77777777" w:rsidR="006F69FC" w:rsidRPr="0018125A" w:rsidRDefault="006F69FC" w:rsidP="006F69FC">
      <w:pPr>
        <w:spacing w:line="276" w:lineRule="auto"/>
        <w:ind w:left="-11"/>
        <w:jc w:val="both"/>
        <w:rPr>
          <w:rFonts w:ascii="Times New Roman" w:hAnsi="Times New Roman" w:cs="Times New Roman"/>
          <w:sz w:val="24"/>
        </w:rPr>
      </w:pPr>
    </w:p>
    <w:p w14:paraId="014679D8" w14:textId="77777777" w:rsidR="006F69FC" w:rsidRPr="0018125A" w:rsidRDefault="006F69FC" w:rsidP="00362241">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Zapisy </w:t>
      </w:r>
      <w:r w:rsidR="001445EB" w:rsidRPr="0018125A">
        <w:rPr>
          <w:rFonts w:ascii="Times New Roman" w:hAnsi="Times New Roman" w:cs="Times New Roman"/>
          <w:bCs/>
          <w:i/>
          <w:iCs/>
          <w:sz w:val="24"/>
        </w:rPr>
        <w:t xml:space="preserve">planu </w:t>
      </w:r>
      <w:r w:rsidR="00F252DB" w:rsidRPr="0018125A">
        <w:rPr>
          <w:rFonts w:ascii="Times New Roman" w:hAnsi="Times New Roman" w:cs="Times New Roman"/>
          <w:bCs/>
          <w:i/>
          <w:iCs/>
          <w:sz w:val="24"/>
        </w:rPr>
        <w:t xml:space="preserve">zagospodarowania przestrzennego gminy Dobrzyca dla działek nr ew.  363/15 i  363/11, obręb Koźminiec </w:t>
      </w:r>
      <w:r w:rsidRPr="0018125A">
        <w:rPr>
          <w:rFonts w:ascii="Times New Roman" w:hAnsi="Times New Roman" w:cs="Times New Roman"/>
          <w:sz w:val="24"/>
        </w:rPr>
        <w:t xml:space="preserve">przeanalizowano także pod kątem celów ochrony środowiska zapisanych również w dokumentach na szczeblu regionalnym. </w:t>
      </w:r>
    </w:p>
    <w:p w14:paraId="07BCFAE3" w14:textId="77777777" w:rsidR="006F69FC" w:rsidRPr="0018125A" w:rsidRDefault="006F69FC" w:rsidP="006F69FC">
      <w:pPr>
        <w:spacing w:line="276" w:lineRule="auto"/>
        <w:ind w:left="-11"/>
        <w:jc w:val="both"/>
        <w:rPr>
          <w:rFonts w:ascii="Times New Roman" w:hAnsi="Times New Roman" w:cs="Times New Roman"/>
          <w:b/>
          <w:i/>
          <w:sz w:val="24"/>
        </w:rPr>
      </w:pPr>
      <w:r w:rsidRPr="0018125A">
        <w:rPr>
          <w:rFonts w:ascii="Times New Roman" w:hAnsi="Times New Roman" w:cs="Times New Roman"/>
          <w:b/>
          <w:i/>
          <w:sz w:val="24"/>
        </w:rPr>
        <w:t>Strategia Rozwoju Województwa Wielkopolskiego do 2030 r. Wielkopolska 2030.</w:t>
      </w:r>
    </w:p>
    <w:p w14:paraId="77F17868"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W projekcie ustaleń miejscowego planu uwzględniono również obszary interwencji poszczególnych celów projektu Strategii powiązane z celami operacyjnymi.</w:t>
      </w:r>
    </w:p>
    <w:p w14:paraId="05A51DFE" w14:textId="77777777" w:rsidR="006F69FC" w:rsidRPr="0018125A" w:rsidRDefault="006F69FC" w:rsidP="006F69FC">
      <w:pPr>
        <w:spacing w:after="0" w:line="276" w:lineRule="auto"/>
        <w:ind w:left="-11"/>
        <w:jc w:val="both"/>
        <w:rPr>
          <w:rFonts w:ascii="Times New Roman" w:hAnsi="Times New Roman" w:cs="Times New Roman"/>
          <w:sz w:val="24"/>
        </w:rPr>
      </w:pPr>
      <w:bookmarkStart w:id="14" w:name="_Hlk44666771"/>
      <w:r w:rsidRPr="0018125A">
        <w:rPr>
          <w:rFonts w:ascii="Times New Roman" w:hAnsi="Times New Roman" w:cs="Times New Roman"/>
          <w:sz w:val="24"/>
        </w:rPr>
        <w:t>W celu operacyjnym 3.2. Poprawa stanu oraz ochrona środowiska przyrodniczego Wielkopolski zapisano:</w:t>
      </w:r>
    </w:p>
    <w:p w14:paraId="2A7C39DE" w14:textId="77777777" w:rsidR="006F69FC" w:rsidRPr="0018125A" w:rsidRDefault="006F69FC" w:rsidP="00441946">
      <w:pPr>
        <w:numPr>
          <w:ilvl w:val="0"/>
          <w:numId w:val="31"/>
        </w:num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Zwiększanie i ochrona zasobów wód oraz poprawa ich jakości </w:t>
      </w:r>
    </w:p>
    <w:bookmarkEnd w:id="14"/>
    <w:p w14:paraId="7AC4D402" w14:textId="77777777" w:rsidR="006F69FC" w:rsidRPr="0018125A" w:rsidRDefault="006F69FC" w:rsidP="00441946">
      <w:pPr>
        <w:numPr>
          <w:ilvl w:val="0"/>
          <w:numId w:val="31"/>
        </w:numPr>
        <w:spacing w:after="0" w:line="276" w:lineRule="auto"/>
        <w:jc w:val="both"/>
        <w:rPr>
          <w:rFonts w:ascii="Times New Roman" w:hAnsi="Times New Roman" w:cs="Times New Roman"/>
          <w:sz w:val="24"/>
        </w:rPr>
      </w:pPr>
      <w:r w:rsidRPr="0018125A">
        <w:rPr>
          <w:rFonts w:ascii="Times New Roman" w:hAnsi="Times New Roman" w:cs="Times New Roman"/>
          <w:sz w:val="24"/>
        </w:rPr>
        <w:t>Poprawa jakości powietrza</w:t>
      </w:r>
    </w:p>
    <w:p w14:paraId="6C06532D" w14:textId="77777777" w:rsidR="006F69FC" w:rsidRPr="0018125A" w:rsidRDefault="006F69FC" w:rsidP="00441946">
      <w:pPr>
        <w:numPr>
          <w:ilvl w:val="0"/>
          <w:numId w:val="31"/>
        </w:numPr>
        <w:spacing w:after="0" w:line="276" w:lineRule="auto"/>
        <w:jc w:val="both"/>
        <w:rPr>
          <w:rFonts w:ascii="Times New Roman" w:hAnsi="Times New Roman" w:cs="Times New Roman"/>
          <w:sz w:val="24"/>
        </w:rPr>
      </w:pPr>
      <w:r w:rsidRPr="0018125A">
        <w:rPr>
          <w:rFonts w:ascii="Times New Roman" w:hAnsi="Times New Roman" w:cs="Times New Roman"/>
          <w:sz w:val="24"/>
        </w:rPr>
        <w:t>Poprawa funkcjonowania gospodarki odpadami</w:t>
      </w:r>
    </w:p>
    <w:p w14:paraId="49B1C854" w14:textId="77777777" w:rsidR="006F69FC" w:rsidRPr="0018125A" w:rsidRDefault="006F69FC" w:rsidP="00441946">
      <w:pPr>
        <w:numPr>
          <w:ilvl w:val="0"/>
          <w:numId w:val="31"/>
        </w:numPr>
        <w:spacing w:after="0" w:line="276" w:lineRule="auto"/>
        <w:jc w:val="both"/>
        <w:rPr>
          <w:rFonts w:ascii="Times New Roman" w:hAnsi="Times New Roman" w:cs="Times New Roman"/>
          <w:sz w:val="24"/>
        </w:rPr>
      </w:pPr>
      <w:r w:rsidRPr="0018125A">
        <w:rPr>
          <w:rFonts w:ascii="Times New Roman" w:hAnsi="Times New Roman" w:cs="Times New Roman"/>
          <w:sz w:val="24"/>
        </w:rPr>
        <w:t>Ochrona różnorodności biologicznej i krajobrazu, w tym zasobów leśnych oraz zapewnienie trwałości i ciągłości systemu przyrodniczego</w:t>
      </w:r>
    </w:p>
    <w:p w14:paraId="445F1668" w14:textId="77777777" w:rsidR="006F69FC" w:rsidRPr="0018125A" w:rsidRDefault="006F69FC" w:rsidP="00441946">
      <w:pPr>
        <w:numPr>
          <w:ilvl w:val="0"/>
          <w:numId w:val="31"/>
        </w:numPr>
        <w:spacing w:after="0" w:line="276" w:lineRule="auto"/>
        <w:jc w:val="both"/>
        <w:rPr>
          <w:rFonts w:ascii="Times New Roman" w:hAnsi="Times New Roman" w:cs="Times New Roman"/>
          <w:sz w:val="24"/>
        </w:rPr>
      </w:pPr>
      <w:r w:rsidRPr="0018125A">
        <w:rPr>
          <w:rFonts w:ascii="Times New Roman" w:hAnsi="Times New Roman" w:cs="Times New Roman"/>
          <w:sz w:val="24"/>
        </w:rPr>
        <w:t>Poprawa przyrodniczych warunków dla rolnictwa</w:t>
      </w:r>
    </w:p>
    <w:p w14:paraId="0EEB7019" w14:textId="77777777" w:rsidR="006F69FC" w:rsidRPr="0018125A" w:rsidRDefault="006F69FC" w:rsidP="00441946">
      <w:pPr>
        <w:numPr>
          <w:ilvl w:val="0"/>
          <w:numId w:val="31"/>
        </w:numPr>
        <w:spacing w:line="276" w:lineRule="auto"/>
        <w:jc w:val="both"/>
        <w:rPr>
          <w:rFonts w:ascii="Times New Roman" w:hAnsi="Times New Roman" w:cs="Times New Roman"/>
          <w:sz w:val="24"/>
        </w:rPr>
      </w:pPr>
      <w:r w:rsidRPr="0018125A">
        <w:rPr>
          <w:rFonts w:ascii="Times New Roman" w:hAnsi="Times New Roman" w:cs="Times New Roman"/>
          <w:sz w:val="24"/>
        </w:rPr>
        <w:t>Kształtowanie świadomości i postaw ekologicznych społeczeństwa, wzmacnianie bezpieczeństwa ekologicznego i środowiskowego.</w:t>
      </w:r>
    </w:p>
    <w:p w14:paraId="79381A2A" w14:textId="77777777" w:rsidR="006F69FC"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W celu operacyjnym 3.3. Zwiększenie bezpieczeństwa i efektywności energetycznej zapisano m. in. Zwiększanie wykorzystania alternatywnych źródeł energii, w tym OZE i wodoru. </w:t>
      </w:r>
    </w:p>
    <w:p w14:paraId="7850A81A" w14:textId="77777777" w:rsidR="00B60023" w:rsidRPr="0018125A" w:rsidRDefault="00B60023" w:rsidP="006F69FC">
      <w:pPr>
        <w:spacing w:line="276" w:lineRule="auto"/>
        <w:ind w:left="-11"/>
        <w:jc w:val="both"/>
        <w:rPr>
          <w:rFonts w:ascii="Times New Roman" w:hAnsi="Times New Roman" w:cs="Times New Roman"/>
          <w:sz w:val="24"/>
        </w:rPr>
      </w:pPr>
    </w:p>
    <w:p w14:paraId="494DEE8C" w14:textId="77777777" w:rsidR="006F69FC" w:rsidRPr="0018125A" w:rsidRDefault="006F69FC" w:rsidP="006F69FC">
      <w:pPr>
        <w:spacing w:line="276" w:lineRule="auto"/>
        <w:ind w:left="-11"/>
        <w:jc w:val="both"/>
        <w:rPr>
          <w:rFonts w:ascii="Times New Roman" w:hAnsi="Times New Roman" w:cs="Times New Roman"/>
          <w:b/>
          <w:bCs/>
          <w:i/>
          <w:sz w:val="24"/>
        </w:rPr>
      </w:pPr>
      <w:r w:rsidRPr="0018125A">
        <w:rPr>
          <w:rFonts w:ascii="Times New Roman" w:hAnsi="Times New Roman" w:cs="Times New Roman"/>
          <w:b/>
          <w:bCs/>
          <w:i/>
          <w:sz w:val="24"/>
        </w:rPr>
        <w:lastRenderedPageBreak/>
        <w:t>Plan zagospodarowania przestrzennego województwa wielkopolskiego</w:t>
      </w:r>
    </w:p>
    <w:p w14:paraId="4DC54980" w14:textId="77777777" w:rsidR="006F69FC" w:rsidRPr="0018125A" w:rsidRDefault="006F69FC" w:rsidP="006F69FC">
      <w:pPr>
        <w:spacing w:after="0" w:line="276" w:lineRule="auto"/>
        <w:ind w:left="-11"/>
        <w:jc w:val="both"/>
        <w:rPr>
          <w:rFonts w:ascii="Times New Roman" w:hAnsi="Times New Roman" w:cs="Times New Roman"/>
          <w:sz w:val="24"/>
        </w:rPr>
      </w:pPr>
      <w:r w:rsidRPr="0018125A">
        <w:rPr>
          <w:rFonts w:ascii="Times New Roman" w:hAnsi="Times New Roman" w:cs="Times New Roman"/>
          <w:sz w:val="24"/>
        </w:rPr>
        <w:t>Głównymi celami, które zostały uwzględnione w projekcie ustaleń planu są:</w:t>
      </w:r>
    </w:p>
    <w:p w14:paraId="24A188C5" w14:textId="77777777" w:rsidR="006F69FC" w:rsidRPr="0018125A" w:rsidRDefault="006F69FC" w:rsidP="00441946">
      <w:pPr>
        <w:numPr>
          <w:ilvl w:val="0"/>
          <w:numId w:val="32"/>
        </w:numPr>
        <w:spacing w:after="0" w:line="276" w:lineRule="auto"/>
        <w:jc w:val="both"/>
        <w:rPr>
          <w:rFonts w:ascii="Times New Roman" w:hAnsi="Times New Roman" w:cs="Times New Roman"/>
          <w:i/>
          <w:sz w:val="24"/>
        </w:rPr>
      </w:pPr>
      <w:r w:rsidRPr="0018125A">
        <w:rPr>
          <w:rFonts w:ascii="Times New Roman" w:hAnsi="Times New Roman" w:cs="Times New Roman"/>
          <w:b/>
          <w:sz w:val="24"/>
        </w:rPr>
        <w:t>poprawa ładu przestrzennego,</w:t>
      </w:r>
      <w:r w:rsidRPr="0018125A">
        <w:rPr>
          <w:rFonts w:ascii="Times New Roman" w:hAnsi="Times New Roman" w:cs="Times New Roman"/>
          <w:sz w:val="24"/>
        </w:rPr>
        <w:t xml:space="preserve"> w którym poszczególne elementy przestrzeni tworzą harmonijną całość poprzez uwzględnienie w uporządkowanych relacjach wszelkich uwarunkowań i wyma</w:t>
      </w:r>
      <w:r w:rsidR="001445EB" w:rsidRPr="0018125A">
        <w:rPr>
          <w:rFonts w:ascii="Times New Roman" w:hAnsi="Times New Roman" w:cs="Times New Roman"/>
          <w:sz w:val="24"/>
        </w:rPr>
        <w:t>gań funkcjonalnych, społeczno-</w:t>
      </w:r>
      <w:r w:rsidRPr="0018125A">
        <w:rPr>
          <w:rFonts w:ascii="Times New Roman" w:hAnsi="Times New Roman" w:cs="Times New Roman"/>
          <w:sz w:val="24"/>
        </w:rPr>
        <w:t>gospodarczych, środowiskowych, kulturowych oraz kompozycyjno</w:t>
      </w:r>
      <w:r w:rsidR="001445EB" w:rsidRPr="0018125A">
        <w:rPr>
          <w:rFonts w:ascii="Times New Roman" w:hAnsi="Times New Roman" w:cs="Times New Roman"/>
          <w:sz w:val="24"/>
        </w:rPr>
        <w:t>-</w:t>
      </w:r>
      <w:r w:rsidRPr="0018125A">
        <w:rPr>
          <w:rFonts w:ascii="Times New Roman" w:hAnsi="Times New Roman" w:cs="Times New Roman"/>
          <w:sz w:val="24"/>
        </w:rPr>
        <w:t xml:space="preserve">estetycznych </w:t>
      </w:r>
      <w:r w:rsidRPr="0018125A">
        <w:rPr>
          <w:rFonts w:ascii="Times New Roman" w:hAnsi="Times New Roman" w:cs="Times New Roman"/>
          <w:i/>
          <w:sz w:val="24"/>
        </w:rPr>
        <w:t xml:space="preserve">uwzględniona w </w:t>
      </w:r>
      <w:r w:rsidR="002B6AED" w:rsidRPr="0018125A">
        <w:rPr>
          <w:rFonts w:ascii="Times New Roman" w:hAnsi="Times New Roman" w:cs="Times New Roman"/>
          <w:i/>
          <w:sz w:val="24"/>
        </w:rPr>
        <w:t> </w:t>
      </w:r>
      <w:r w:rsidRPr="0018125A">
        <w:rPr>
          <w:rFonts w:ascii="Times New Roman" w:hAnsi="Times New Roman" w:cs="Times New Roman"/>
          <w:i/>
          <w:sz w:val="24"/>
        </w:rPr>
        <w:t xml:space="preserve">zapisach dotyczących zasad ochrony środowiska,  </w:t>
      </w:r>
    </w:p>
    <w:p w14:paraId="6408BC2A" w14:textId="77777777" w:rsidR="006F69FC" w:rsidRPr="0018125A" w:rsidRDefault="006F69FC" w:rsidP="00441946">
      <w:pPr>
        <w:numPr>
          <w:ilvl w:val="0"/>
          <w:numId w:val="32"/>
        </w:numPr>
        <w:spacing w:line="276" w:lineRule="auto"/>
        <w:jc w:val="both"/>
        <w:rPr>
          <w:rFonts w:ascii="Times New Roman" w:hAnsi="Times New Roman" w:cs="Times New Roman"/>
          <w:sz w:val="24"/>
        </w:rPr>
      </w:pPr>
      <w:r w:rsidRPr="0018125A">
        <w:rPr>
          <w:rFonts w:ascii="Times New Roman" w:hAnsi="Times New Roman" w:cs="Times New Roman"/>
          <w:b/>
          <w:sz w:val="24"/>
        </w:rPr>
        <w:t>zrównoważony rozwój,</w:t>
      </w:r>
      <w:r w:rsidRPr="0018125A">
        <w:rPr>
          <w:rFonts w:ascii="Times New Roman" w:hAnsi="Times New Roman" w:cs="Times New Roman"/>
          <w:sz w:val="24"/>
        </w:rPr>
        <w:t xml:space="preserve"> w którym następuje proces integrowania działań gospodarczych i społecznych, z zachowaniem równowagi przyrodniczej oraz trwałości podstawowych procesów przyrodniczych, uwzględniony szczególnie w zapisach</w:t>
      </w:r>
      <w:r w:rsidRPr="0018125A">
        <w:rPr>
          <w:rFonts w:ascii="Times New Roman" w:hAnsi="Times New Roman" w:cs="Times New Roman"/>
          <w:i/>
          <w:sz w:val="24"/>
        </w:rPr>
        <w:t xml:space="preserve"> </w:t>
      </w:r>
      <w:r w:rsidRPr="0018125A">
        <w:rPr>
          <w:rFonts w:ascii="Times New Roman" w:hAnsi="Times New Roman" w:cs="Times New Roman"/>
          <w:i/>
          <w:sz w:val="24"/>
        </w:rPr>
        <w:br/>
        <w:t xml:space="preserve">dotyczących zasad ochrony środowiska, przyrody i krajobrazu, </w:t>
      </w:r>
      <w:r w:rsidRPr="0018125A">
        <w:rPr>
          <w:rFonts w:ascii="Times New Roman" w:hAnsi="Times New Roman" w:cs="Times New Roman"/>
          <w:i/>
          <w:sz w:val="24"/>
        </w:rPr>
        <w:br/>
        <w:t>ustaleń zawierających parametry i wskaźniki kształtowania zabudowy oraz zagospodarowania terenu prowadzące do zrównoważonego rozwoju gminy przy zachowaniu trwałości podstawowych procesów przyrodniczych.</w:t>
      </w:r>
    </w:p>
    <w:p w14:paraId="3E2785DA"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Jednym z najważniejszych celów ochrony przyrody i krajobrazu Wielkopolski zapisanym w </w:t>
      </w:r>
      <w:r w:rsidR="001445EB" w:rsidRPr="0018125A">
        <w:rPr>
          <w:rFonts w:ascii="Times New Roman" w:hAnsi="Times New Roman" w:cs="Times New Roman"/>
          <w:sz w:val="24"/>
        </w:rPr>
        <w:t> </w:t>
      </w:r>
      <w:r w:rsidRPr="0018125A">
        <w:rPr>
          <w:rFonts w:ascii="Times New Roman" w:hAnsi="Times New Roman" w:cs="Times New Roman"/>
          <w:sz w:val="24"/>
        </w:rPr>
        <w:t>Planie województwa i uwzględnionym w projekcie planu jest uwzględnienie powiązań przyrodniczych i spójności przestrzennej korytarzy ekologicznych stanowiących drogi migracji, rozprzestrzeniania i wymiany genetycznej organizmów żywych oraz wpływających na zmniejszenie negatywnych skutków izolacji obszarów cennych przyrodniczo.</w:t>
      </w:r>
    </w:p>
    <w:p w14:paraId="0D46D9EF"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W planie wojewódzkim zapisano również zwiększanie skali sztucznej retencji zarówno małej poprawiającej zaopatrzenie rolnictwa w wodę jak i dużej na ciekach wodnych. </w:t>
      </w:r>
    </w:p>
    <w:p w14:paraId="72236237" w14:textId="77777777" w:rsidR="006F69FC" w:rsidRPr="0018125A" w:rsidRDefault="006F69FC" w:rsidP="006F69FC">
      <w:pPr>
        <w:spacing w:line="276" w:lineRule="auto"/>
        <w:ind w:left="-11"/>
        <w:jc w:val="both"/>
        <w:rPr>
          <w:rFonts w:ascii="Times New Roman" w:hAnsi="Times New Roman" w:cs="Times New Roman"/>
          <w:sz w:val="24"/>
        </w:rPr>
      </w:pPr>
      <w:r w:rsidRPr="0018125A">
        <w:rPr>
          <w:rFonts w:ascii="Times New Roman" w:hAnsi="Times New Roman" w:cs="Times New Roman"/>
          <w:sz w:val="24"/>
        </w:rPr>
        <w:t xml:space="preserve">Na szczeblu lokalnym projekt planu wykazuje zgodność z innymi dokumentami gminnymi, takimi jak np. </w:t>
      </w:r>
      <w:r w:rsidRPr="0018125A">
        <w:rPr>
          <w:rFonts w:ascii="Times New Roman" w:hAnsi="Times New Roman" w:cs="Times New Roman"/>
          <w:i/>
          <w:iCs/>
          <w:sz w:val="24"/>
        </w:rPr>
        <w:t xml:space="preserve">Studium uwarunkowań i kierunków zagospodarowania przestrzennego gminy Dobrzyca, Program Ochrony Środowiska dla Gminy Dobrzyca na lata 2019-2022 z </w:t>
      </w:r>
      <w:r w:rsidR="002B6AED" w:rsidRPr="0018125A">
        <w:rPr>
          <w:rFonts w:ascii="Times New Roman" w:hAnsi="Times New Roman" w:cs="Times New Roman"/>
          <w:i/>
          <w:iCs/>
          <w:sz w:val="24"/>
        </w:rPr>
        <w:t> </w:t>
      </w:r>
      <w:r w:rsidRPr="0018125A">
        <w:rPr>
          <w:rFonts w:ascii="Times New Roman" w:hAnsi="Times New Roman" w:cs="Times New Roman"/>
          <w:i/>
          <w:iCs/>
          <w:sz w:val="24"/>
        </w:rPr>
        <w:t xml:space="preserve">perspektywą na lata 2023-2026, a także z Regulaminem utrzymania czystości i porządku w </w:t>
      </w:r>
      <w:r w:rsidR="002B6AED" w:rsidRPr="0018125A">
        <w:rPr>
          <w:rFonts w:ascii="Times New Roman" w:hAnsi="Times New Roman" w:cs="Times New Roman"/>
          <w:i/>
          <w:iCs/>
          <w:sz w:val="24"/>
        </w:rPr>
        <w:t> </w:t>
      </w:r>
      <w:r w:rsidRPr="0018125A">
        <w:rPr>
          <w:rFonts w:ascii="Times New Roman" w:hAnsi="Times New Roman" w:cs="Times New Roman"/>
          <w:i/>
          <w:iCs/>
          <w:sz w:val="24"/>
        </w:rPr>
        <w:t>gminie.</w:t>
      </w:r>
      <w:r w:rsidRPr="0018125A">
        <w:rPr>
          <w:rFonts w:ascii="Times New Roman" w:hAnsi="Times New Roman" w:cs="Times New Roman"/>
          <w:sz w:val="24"/>
        </w:rPr>
        <w:t xml:space="preserve"> </w:t>
      </w:r>
    </w:p>
    <w:p w14:paraId="527BC141" w14:textId="77777777" w:rsidR="00CD504B" w:rsidRPr="0018125A" w:rsidRDefault="006F69FC" w:rsidP="002B6AED">
      <w:pPr>
        <w:spacing w:line="276" w:lineRule="auto"/>
        <w:ind w:left="-11"/>
        <w:jc w:val="both"/>
        <w:rPr>
          <w:rFonts w:ascii="Times New Roman" w:hAnsi="Times New Roman" w:cs="Times New Roman"/>
          <w:sz w:val="24"/>
        </w:rPr>
      </w:pPr>
      <w:r w:rsidRPr="0018125A">
        <w:rPr>
          <w:rFonts w:ascii="Times New Roman" w:hAnsi="Times New Roman" w:cs="Times New Roman"/>
          <w:sz w:val="24"/>
        </w:rPr>
        <w:t>Wszystkie wymienione cele ochrony środowiska zostały uwzględnione zarówno podczas oceny stanu środowiska, wpływu przewidywanego oddziaływania ustaleń planu na środowisko jak i</w:t>
      </w:r>
      <w:r w:rsidR="003E6E79" w:rsidRPr="0018125A">
        <w:rPr>
          <w:rFonts w:ascii="Times New Roman" w:hAnsi="Times New Roman" w:cs="Times New Roman"/>
          <w:sz w:val="24"/>
        </w:rPr>
        <w:t> </w:t>
      </w:r>
      <w:r w:rsidRPr="0018125A">
        <w:rPr>
          <w:rFonts w:ascii="Times New Roman" w:hAnsi="Times New Roman" w:cs="Times New Roman"/>
          <w:sz w:val="24"/>
        </w:rPr>
        <w:t xml:space="preserve"> formułowaniu rozwiązań eliminujących lub ograniczających negatyw</w:t>
      </w:r>
      <w:r w:rsidR="002B6AED" w:rsidRPr="0018125A">
        <w:rPr>
          <w:rFonts w:ascii="Times New Roman" w:hAnsi="Times New Roman" w:cs="Times New Roman"/>
          <w:sz w:val="24"/>
        </w:rPr>
        <w:t>ne oddziaływania na środowisko.</w:t>
      </w:r>
    </w:p>
    <w:p w14:paraId="70B1BC64" w14:textId="77777777" w:rsidR="00CD504B" w:rsidRPr="0018125A" w:rsidRDefault="00CD504B" w:rsidP="00384ABC">
      <w:pPr>
        <w:pStyle w:val="Akapitzlist"/>
        <w:numPr>
          <w:ilvl w:val="0"/>
          <w:numId w:val="4"/>
        </w:numPr>
        <w:spacing w:line="276" w:lineRule="auto"/>
        <w:ind w:left="709"/>
        <w:jc w:val="both"/>
        <w:rPr>
          <w:rFonts w:ascii="Times New Roman" w:hAnsi="Times New Roman" w:cs="Times New Roman"/>
          <w:b/>
          <w:sz w:val="24"/>
        </w:rPr>
      </w:pPr>
      <w:r w:rsidRPr="0018125A">
        <w:rPr>
          <w:rFonts w:ascii="Times New Roman" w:hAnsi="Times New Roman" w:cs="Times New Roman"/>
          <w:b/>
          <w:sz w:val="24"/>
        </w:rPr>
        <w:t>Ogólna charakterystyka ustaleń zawartych w projekcie planu zagospodarowania przestrzennego</w:t>
      </w:r>
    </w:p>
    <w:p w14:paraId="6D954A1A" w14:textId="77777777" w:rsidR="00503838" w:rsidRPr="0018125A" w:rsidRDefault="00503838" w:rsidP="00503838">
      <w:pPr>
        <w:pStyle w:val="Nagwek7"/>
        <w:spacing w:line="276" w:lineRule="auto"/>
        <w:ind w:firstLine="708"/>
        <w:jc w:val="both"/>
        <w:rPr>
          <w:rFonts w:ascii="Times New Roman" w:eastAsia="Times New Roman" w:hAnsi="Times New Roman" w:cs="Times New Roman"/>
          <w:i w:val="0"/>
          <w:iCs w:val="0"/>
          <w:color w:val="auto"/>
          <w:sz w:val="24"/>
          <w:szCs w:val="24"/>
          <w:lang w:eastAsia="pl-PL"/>
        </w:rPr>
      </w:pPr>
      <w:bookmarkStart w:id="15" w:name="_Hlk52567869"/>
      <w:r w:rsidRPr="0018125A">
        <w:rPr>
          <w:rFonts w:ascii="Times New Roman" w:eastAsia="Times New Roman" w:hAnsi="Times New Roman" w:cs="Times New Roman"/>
          <w:i w:val="0"/>
          <w:iCs w:val="0"/>
          <w:color w:val="auto"/>
          <w:sz w:val="24"/>
          <w:szCs w:val="24"/>
          <w:lang w:eastAsia="pl-PL"/>
        </w:rPr>
        <w:t xml:space="preserve">Projekt planu obejmuje teren </w:t>
      </w:r>
      <w:r w:rsidR="006B1824" w:rsidRPr="0018125A">
        <w:rPr>
          <w:rFonts w:ascii="Times New Roman" w:eastAsia="Times New Roman" w:hAnsi="Times New Roman" w:cs="Times New Roman"/>
          <w:i w:val="0"/>
          <w:iCs w:val="0"/>
          <w:color w:val="auto"/>
          <w:sz w:val="24"/>
          <w:szCs w:val="24"/>
          <w:lang w:eastAsia="pl-PL"/>
        </w:rPr>
        <w:t xml:space="preserve">położony w gminie Dobrzyca, obrębie Koźminiec, w granicach działek nr ew. </w:t>
      </w:r>
      <w:r w:rsidR="006B1824" w:rsidRPr="0018125A">
        <w:rPr>
          <w:rFonts w:ascii="Times New Roman" w:hAnsi="Times New Roman" w:cs="Times New Roman"/>
          <w:bCs/>
          <w:i w:val="0"/>
          <w:color w:val="auto"/>
          <w:sz w:val="24"/>
          <w:szCs w:val="24"/>
        </w:rPr>
        <w:t>363/15 i 363/11</w:t>
      </w:r>
    </w:p>
    <w:p w14:paraId="1348B85E" w14:textId="77777777" w:rsidR="008F1961" w:rsidRPr="0018125A" w:rsidRDefault="00814F1A" w:rsidP="008F1961">
      <w:pPr>
        <w:pStyle w:val="Nagwek7"/>
        <w:spacing w:line="276" w:lineRule="auto"/>
        <w:rPr>
          <w:rFonts w:ascii="Times New Roman" w:eastAsia="Times New Roman" w:hAnsi="Times New Roman" w:cs="Times New Roman"/>
          <w:i w:val="0"/>
          <w:iCs w:val="0"/>
          <w:color w:val="auto"/>
          <w:sz w:val="24"/>
          <w:szCs w:val="24"/>
          <w:lang w:eastAsia="pl-PL"/>
        </w:rPr>
      </w:pPr>
      <w:r w:rsidRPr="0018125A">
        <w:rPr>
          <w:rFonts w:ascii="Times New Roman" w:eastAsia="Times New Roman" w:hAnsi="Times New Roman" w:cs="Times New Roman"/>
          <w:i w:val="0"/>
          <w:iCs w:val="0"/>
          <w:color w:val="auto"/>
          <w:sz w:val="24"/>
          <w:szCs w:val="24"/>
          <w:lang w:eastAsia="pl-PL"/>
        </w:rPr>
        <w:t>Na obszar</w:t>
      </w:r>
      <w:r w:rsidR="008F1961" w:rsidRPr="0018125A">
        <w:rPr>
          <w:rFonts w:ascii="Times New Roman" w:eastAsia="Times New Roman" w:hAnsi="Times New Roman" w:cs="Times New Roman"/>
          <w:i w:val="0"/>
          <w:iCs w:val="0"/>
          <w:color w:val="auto"/>
          <w:sz w:val="24"/>
          <w:szCs w:val="24"/>
          <w:lang w:eastAsia="pl-PL"/>
        </w:rPr>
        <w:t>ze</w:t>
      </w:r>
      <w:r w:rsidRPr="0018125A">
        <w:rPr>
          <w:rFonts w:ascii="Times New Roman" w:eastAsia="Times New Roman" w:hAnsi="Times New Roman" w:cs="Times New Roman"/>
          <w:i w:val="0"/>
          <w:iCs w:val="0"/>
          <w:color w:val="auto"/>
          <w:sz w:val="24"/>
          <w:szCs w:val="24"/>
          <w:lang w:eastAsia="pl-PL"/>
        </w:rPr>
        <w:t xml:space="preserve"> objętych planem ustalono następujące przeznaczenie terenów:</w:t>
      </w:r>
      <w:bookmarkStart w:id="16" w:name="_Hlk531680661"/>
      <w:bookmarkStart w:id="17" w:name="_Hlk13212415"/>
      <w:bookmarkEnd w:id="15"/>
    </w:p>
    <w:p w14:paraId="67D5976F" w14:textId="77777777" w:rsidR="008F1961" w:rsidRPr="0018125A" w:rsidRDefault="000719C0" w:rsidP="00441946">
      <w:pPr>
        <w:numPr>
          <w:ilvl w:val="0"/>
          <w:numId w:val="39"/>
        </w:numPr>
        <w:spacing w:after="0" w:line="276" w:lineRule="auto"/>
        <w:ind w:left="1134" w:hanging="425"/>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sz w:val="24"/>
          <w:szCs w:val="24"/>
          <w:lang w:eastAsia="pl-PL"/>
        </w:rPr>
        <w:t>tereny zabudowy zagrodowej</w:t>
      </w:r>
      <w:r w:rsidRPr="0018125A">
        <w:rPr>
          <w:rFonts w:ascii="Times New Roman" w:eastAsia="Times New Roman" w:hAnsi="Times New Roman" w:cs="Times New Roman"/>
          <w:bCs/>
          <w:sz w:val="24"/>
          <w:szCs w:val="24"/>
          <w:lang w:eastAsia="pl-PL"/>
        </w:rPr>
        <w:t xml:space="preserve"> </w:t>
      </w:r>
      <w:r w:rsidR="008F1961" w:rsidRPr="0018125A">
        <w:rPr>
          <w:rFonts w:ascii="Times New Roman" w:eastAsia="Times New Roman" w:hAnsi="Times New Roman" w:cs="Times New Roman"/>
          <w:bCs/>
          <w:sz w:val="24"/>
          <w:szCs w:val="24"/>
          <w:lang w:eastAsia="pl-PL"/>
        </w:rPr>
        <w:t xml:space="preserve">oznaczone na rysunku planu symbolem </w:t>
      </w:r>
      <w:r w:rsidRPr="0018125A">
        <w:rPr>
          <w:rFonts w:ascii="Times New Roman" w:eastAsia="Times New Roman" w:hAnsi="Times New Roman" w:cs="Times New Roman"/>
          <w:b/>
          <w:bCs/>
          <w:sz w:val="24"/>
          <w:szCs w:val="24"/>
          <w:lang w:eastAsia="pl-PL"/>
        </w:rPr>
        <w:t>RZM</w:t>
      </w:r>
    </w:p>
    <w:p w14:paraId="081F5A64" w14:textId="77777777" w:rsidR="00514F50" w:rsidRPr="0018125A" w:rsidRDefault="000719C0" w:rsidP="00514F50">
      <w:pPr>
        <w:numPr>
          <w:ilvl w:val="0"/>
          <w:numId w:val="39"/>
        </w:numPr>
        <w:spacing w:line="276" w:lineRule="auto"/>
        <w:ind w:left="1134" w:hanging="425"/>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przeznaczenie uzupełniające: nieuciążliwe funkcje działalności gospodarczych, dojścia i dojazdy, ciągi pieszo-jezdne, miejsca postojowe, obiekty i urządzenia infrastruktury technicznej obsługujące funkcje podstawowe, urządzenia terenowe i obiekty małej architektury, zieleń</w:t>
      </w:r>
      <w:r w:rsidR="00332DE1" w:rsidRPr="0018125A">
        <w:rPr>
          <w:rFonts w:ascii="Times New Roman" w:eastAsia="Times New Roman" w:hAnsi="Times New Roman" w:cs="Times New Roman"/>
          <w:bCs/>
          <w:sz w:val="24"/>
          <w:szCs w:val="24"/>
          <w:lang w:eastAsia="pl-PL"/>
        </w:rPr>
        <w:t>.</w:t>
      </w:r>
      <w:bookmarkEnd w:id="16"/>
      <w:bookmarkEnd w:id="17"/>
    </w:p>
    <w:p w14:paraId="35DB525F" w14:textId="77777777" w:rsidR="00514F50" w:rsidRPr="0018125A" w:rsidRDefault="00514F50" w:rsidP="00514F50">
      <w:p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lastRenderedPageBreak/>
        <w:t xml:space="preserve">Ilekroć w planie jest mowa o: </w:t>
      </w:r>
    </w:p>
    <w:p w14:paraId="39F3C826" w14:textId="77777777" w:rsidR="00514F50" w:rsidRPr="0018125A" w:rsidRDefault="00514F50" w:rsidP="00B7005E">
      <w:pPr>
        <w:numPr>
          <w:ilvl w:val="0"/>
          <w:numId w:val="78"/>
        </w:numPr>
        <w:spacing w:line="276" w:lineRule="auto"/>
        <w:jc w:val="both"/>
        <w:rPr>
          <w:rFonts w:ascii="Times New Roman" w:eastAsia="Times New Roman" w:hAnsi="Times New Roman" w:cs="Times New Roman"/>
          <w:b/>
          <w:bCs/>
          <w:iCs/>
          <w:sz w:val="24"/>
          <w:szCs w:val="24"/>
          <w:lang w:eastAsia="pl-PL"/>
        </w:rPr>
      </w:pPr>
      <w:r w:rsidRPr="0018125A">
        <w:rPr>
          <w:rFonts w:ascii="Times New Roman" w:eastAsia="Times New Roman" w:hAnsi="Times New Roman" w:cs="Times New Roman"/>
          <w:b/>
          <w:bCs/>
          <w:iCs/>
          <w:sz w:val="24"/>
          <w:szCs w:val="24"/>
          <w:lang w:eastAsia="pl-PL"/>
        </w:rPr>
        <w:t xml:space="preserve">uciążliwości dla środowiska </w:t>
      </w:r>
      <w:r w:rsidRPr="0018125A">
        <w:rPr>
          <w:rFonts w:ascii="Times New Roman" w:eastAsia="Times New Roman" w:hAnsi="Times New Roman" w:cs="Times New Roman"/>
          <w:bCs/>
          <w:iCs/>
          <w:sz w:val="24"/>
          <w:szCs w:val="24"/>
          <w:lang w:eastAsia="pl-PL"/>
        </w:rPr>
        <w:t>– należy przez to rozumieć zjawiska fizyczne lub stany powodujące przekroczenie standardów jakości środowiska określonych w obowiązujących przepisach odrębnych, za wyjątkiem inwestycji celu publicznego z zakresu łączności publicznej.</w:t>
      </w:r>
    </w:p>
    <w:p w14:paraId="58523823" w14:textId="77777777" w:rsidR="000719C0" w:rsidRPr="0018125A" w:rsidRDefault="00814F1A" w:rsidP="000719C0">
      <w:pPr>
        <w:suppressAutoHyphens/>
        <w:overflowPunct w:val="0"/>
        <w:autoSpaceDE w:val="0"/>
        <w:autoSpaceDN w:val="0"/>
        <w:adjustRightInd w:val="0"/>
        <w:spacing w:line="276" w:lineRule="auto"/>
        <w:ind w:firstLine="708"/>
        <w:jc w:val="both"/>
        <w:textAlignment w:val="baseline"/>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sz w:val="24"/>
          <w:szCs w:val="24"/>
          <w:lang w:eastAsia="pl-PL"/>
        </w:rPr>
        <w:t xml:space="preserve">W zakresie zasad ochrony i kształtowania ładu przestrzennego w planie </w:t>
      </w:r>
      <w:r w:rsidR="000719C0" w:rsidRPr="0018125A">
        <w:rPr>
          <w:rFonts w:ascii="Times New Roman" w:eastAsia="Times New Roman" w:hAnsi="Times New Roman" w:cs="Times New Roman"/>
          <w:bCs/>
          <w:sz w:val="24"/>
          <w:szCs w:val="24"/>
          <w:lang w:eastAsia="pl-PL"/>
        </w:rPr>
        <w:t>d</w:t>
      </w:r>
      <w:r w:rsidR="00503838" w:rsidRPr="0018125A">
        <w:rPr>
          <w:rFonts w:ascii="Times New Roman" w:eastAsia="Times New Roman" w:hAnsi="Times New Roman" w:cs="Times New Roman"/>
          <w:bCs/>
          <w:sz w:val="24"/>
          <w:szCs w:val="24"/>
          <w:lang w:eastAsia="pl-PL"/>
        </w:rPr>
        <w:t xml:space="preserve">opuszcza się stosowanie naczółków, lukarn, okien dachowych, zadaszeń drzwi wejściowych o dowolnych spadkach połaci dachu. Należy likwidować bariery architektoniczne i techniczne oraz stosować rozwiązania umożliwiające swobodne przemieszczanie się osób ze szczególnymi potrzebami. </w:t>
      </w:r>
    </w:p>
    <w:p w14:paraId="65408ADA" w14:textId="77777777" w:rsidR="00814F1A" w:rsidRPr="0018125A" w:rsidRDefault="00814F1A"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planie sformułowano następujące </w:t>
      </w:r>
      <w:r w:rsidRPr="0018125A">
        <w:rPr>
          <w:rFonts w:ascii="Times New Roman" w:eastAsia="Times New Roman" w:hAnsi="Times New Roman" w:cs="Times New Roman"/>
          <w:b/>
          <w:sz w:val="24"/>
          <w:szCs w:val="24"/>
          <w:lang w:eastAsia="pl-PL"/>
        </w:rPr>
        <w:t>zasady ochrony środowiska, przyrody i krajobrazu kulturowego</w:t>
      </w:r>
      <w:r w:rsidRPr="0018125A">
        <w:rPr>
          <w:rFonts w:ascii="Times New Roman" w:eastAsia="Times New Roman" w:hAnsi="Times New Roman" w:cs="Times New Roman"/>
          <w:sz w:val="24"/>
          <w:szCs w:val="24"/>
          <w:lang w:eastAsia="pl-PL"/>
        </w:rPr>
        <w:t>:</w:t>
      </w:r>
    </w:p>
    <w:p w14:paraId="781BBBDC" w14:textId="77777777" w:rsidR="00814F1A" w:rsidRPr="0018125A" w:rsidRDefault="00F252DB" w:rsidP="00F252DB">
      <w:pPr>
        <w:numPr>
          <w:ilvl w:val="0"/>
          <w:numId w:val="40"/>
        </w:numPr>
        <w:tabs>
          <w:tab w:val="num" w:pos="1134"/>
        </w:tabs>
        <w:spacing w:after="0" w:line="276" w:lineRule="auto"/>
        <w:ind w:left="1134" w:hanging="425"/>
        <w:jc w:val="both"/>
        <w:rPr>
          <w:rFonts w:ascii="Times New Roman" w:eastAsia="Calibri" w:hAnsi="Times New Roman" w:cs="Times New Roman"/>
          <w:sz w:val="24"/>
          <w:szCs w:val="24"/>
        </w:rPr>
      </w:pPr>
      <w:bookmarkStart w:id="18" w:name="_Hlk50292167"/>
      <w:bookmarkStart w:id="19" w:name="_Hlk514073575"/>
      <w:r w:rsidRPr="0018125A">
        <w:rPr>
          <w:rFonts w:ascii="Times New Roman" w:eastAsia="Calibri" w:hAnsi="Times New Roman" w:cs="Times New Roman"/>
          <w:sz w:val="24"/>
          <w:szCs w:val="24"/>
        </w:rPr>
        <w:t>dopuszcza się lokalizację przedsięwzięć mogących potencjalnie znacząco oddziaływać na środowisko oraz przedsięwzięć mogących zawsze znacząco oddziaływać na środowisko w rozumieniu przepisów odrębnych;</w:t>
      </w:r>
    </w:p>
    <w:bookmarkEnd w:id="18"/>
    <w:p w14:paraId="5B02F1FD" w14:textId="77777777" w:rsidR="00814F1A" w:rsidRPr="0018125A" w:rsidRDefault="00814F1A" w:rsidP="00441946">
      <w:pPr>
        <w:numPr>
          <w:ilvl w:val="0"/>
          <w:numId w:val="40"/>
        </w:numPr>
        <w:tabs>
          <w:tab w:val="num" w:pos="1134"/>
        </w:tabs>
        <w:spacing w:after="0" w:line="276" w:lineRule="auto"/>
        <w:ind w:left="1134" w:hanging="425"/>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ustala się nakaz:</w:t>
      </w:r>
    </w:p>
    <w:p w14:paraId="1B0A558C" w14:textId="77777777" w:rsidR="00814F1A" w:rsidRPr="0018125A"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bookmarkStart w:id="20" w:name="_Hlk514073539"/>
      <w:bookmarkEnd w:id="19"/>
      <w:r w:rsidRPr="0018125A">
        <w:rPr>
          <w:rFonts w:ascii="Times New Roman" w:eastAsia="Times New Roman" w:hAnsi="Times New Roman" w:cs="Times New Roman"/>
          <w:bCs/>
          <w:sz w:val="24"/>
          <w:szCs w:val="24"/>
          <w:lang w:eastAsia="pl-PL"/>
        </w:rPr>
        <w:t xml:space="preserve">zastosowania do celów grzewczych technologii niskoemisyjnych, w oparciu o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76809F24" w14:textId="77777777" w:rsidR="00814F1A" w:rsidRPr="0018125A"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rozplantowania mas ziemnych, w szczególności odłożonej warstwy humusu, dla ukształtowania terenów zieleni lub ich wywóz zgodnie z obowiązującymi przepisami, </w:t>
      </w:r>
    </w:p>
    <w:p w14:paraId="3F662CA0" w14:textId="77777777" w:rsidR="00814F1A" w:rsidRPr="0018125A"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prowadzenia prawidłowej gospodarki wodno-ściekowej oraz zachowanie wszelkich przepisów i norm w zakresie ochrony wód powierzchniowych i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 xml:space="preserve">podziemnych, </w:t>
      </w:r>
    </w:p>
    <w:p w14:paraId="4DCADC67" w14:textId="77777777" w:rsidR="00814F1A" w:rsidRPr="0018125A" w:rsidRDefault="00814F1A" w:rsidP="002B6AED">
      <w:pPr>
        <w:numPr>
          <w:ilvl w:val="0"/>
          <w:numId w:val="42"/>
        </w:numPr>
        <w:tabs>
          <w:tab w:val="left" w:pos="1560"/>
        </w:tabs>
        <w:spacing w:after="0" w:line="276" w:lineRule="auto"/>
        <w:ind w:left="1560" w:hanging="426"/>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zastosowania środków technicznych i technologicznych dla zabezpieczenia środowiska gruntowo-wodnego przed zanieczyszczeniami oraz właściwe rozwiązania techniczne gospodarowania wodami zgodnie z przepisami odrębnymi,</w:t>
      </w:r>
    </w:p>
    <w:p w14:paraId="7A7632EE" w14:textId="77777777" w:rsidR="00503838" w:rsidRPr="0018125A" w:rsidRDefault="00503838" w:rsidP="002B6AED">
      <w:pPr>
        <w:pStyle w:val="Akapitzlist"/>
        <w:numPr>
          <w:ilvl w:val="0"/>
          <w:numId w:val="42"/>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zapewnienia standardów akustycznych dla terenów pod</w:t>
      </w:r>
      <w:r w:rsidR="00A0647B" w:rsidRPr="0018125A">
        <w:rPr>
          <w:rFonts w:ascii="Times New Roman" w:eastAsia="Times New Roman" w:hAnsi="Times New Roman" w:cs="Times New Roman"/>
          <w:bCs/>
          <w:sz w:val="24"/>
          <w:szCs w:val="24"/>
          <w:lang w:eastAsia="pl-PL"/>
        </w:rPr>
        <w:t xml:space="preserve">legających ochronie akustycznej, </w:t>
      </w:r>
      <w:r w:rsidRPr="0018125A">
        <w:rPr>
          <w:rFonts w:ascii="Times New Roman" w:eastAsia="Times New Roman" w:hAnsi="Times New Roman" w:cs="Times New Roman"/>
          <w:bCs/>
          <w:sz w:val="24"/>
          <w:szCs w:val="24"/>
          <w:lang w:eastAsia="pl-PL"/>
        </w:rPr>
        <w:t xml:space="preserve">a w przypadku wystąpienia przekroczenia dopuszczalnych poziomów hałasu, zastosowania środków technicznych i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 xml:space="preserve">technologicznych, które zapewnią obniżenie poziomu hałasu do poziomów dopuszczalnych;  </w:t>
      </w:r>
    </w:p>
    <w:p w14:paraId="238CDAA9" w14:textId="77777777" w:rsidR="00503838" w:rsidRPr="0018125A" w:rsidRDefault="00503838" w:rsidP="002B6AED">
      <w:pPr>
        <w:pStyle w:val="Akapitzlist"/>
        <w:numPr>
          <w:ilvl w:val="0"/>
          <w:numId w:val="42"/>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obowiązuje pokrycie zielenią powierzchni niezabudowanych i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nieutwardzonych, realizacja zwartej zieleni izolacyjnej niskopiennej oraz stosowanie nowoczesnych rozwiązań technicznych neutralizujących negatywny wpływ na przyległy teren;</w:t>
      </w:r>
    </w:p>
    <w:p w14:paraId="6DAD4528" w14:textId="77777777" w:rsidR="00503838" w:rsidRPr="0018125A" w:rsidRDefault="00503838" w:rsidP="002B6AED">
      <w:pPr>
        <w:pStyle w:val="Akapitzlist"/>
        <w:numPr>
          <w:ilvl w:val="0"/>
          <w:numId w:val="42"/>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w zakresie gospodarki odpadami: </w:t>
      </w:r>
    </w:p>
    <w:p w14:paraId="2B42FF7A" w14:textId="77777777" w:rsidR="00503838" w:rsidRPr="0018125A" w:rsidRDefault="00503838" w:rsidP="00B7005E">
      <w:pPr>
        <w:pStyle w:val="Akapitzlist"/>
        <w:numPr>
          <w:ilvl w:val="0"/>
          <w:numId w:val="50"/>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gromadzenie i zagospodarowanie odpadów komunalnych, musi być prowadzone w sposób zgodny z ustawą o odpadach, ustawą prawo ochrony środowiska i gminnym regulaminem utrzymania czystości i porządku w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 xml:space="preserve">gminie z uwzględnieniem segregacji odpadów, </w:t>
      </w:r>
    </w:p>
    <w:p w14:paraId="444FAD2F" w14:textId="77777777" w:rsidR="00503838" w:rsidRPr="0018125A" w:rsidRDefault="00503838" w:rsidP="00B7005E">
      <w:pPr>
        <w:pStyle w:val="Akapitzlist"/>
        <w:numPr>
          <w:ilvl w:val="0"/>
          <w:numId w:val="50"/>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lastRenderedPageBreak/>
        <w:t>zagospodarowanie odpadów innych niż komunalne na zasadach określonych w przepisach odrębnych,</w:t>
      </w:r>
    </w:p>
    <w:p w14:paraId="3FB3B0F3" w14:textId="77777777" w:rsidR="00503838" w:rsidRPr="0018125A" w:rsidRDefault="00503838" w:rsidP="00B7005E">
      <w:pPr>
        <w:pStyle w:val="Akapitzlist"/>
        <w:numPr>
          <w:ilvl w:val="0"/>
          <w:numId w:val="50"/>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sposób gromadzenia odpadów winien zabezpieczać środowisko przed zanieczyszczeniem;</w:t>
      </w:r>
    </w:p>
    <w:p w14:paraId="6B98420D" w14:textId="77777777" w:rsidR="00503838" w:rsidRPr="0018125A" w:rsidRDefault="00503838" w:rsidP="002B6AED">
      <w:pPr>
        <w:pStyle w:val="Akapitzlist"/>
        <w:numPr>
          <w:ilvl w:val="0"/>
          <w:numId w:val="40"/>
        </w:numPr>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ustala się zakaz:</w:t>
      </w:r>
    </w:p>
    <w:p w14:paraId="4B2ADC84" w14:textId="77777777" w:rsidR="00503838" w:rsidRPr="0018125A" w:rsidRDefault="00503838" w:rsidP="00B7005E">
      <w:pPr>
        <w:pStyle w:val="Akapitzlist"/>
        <w:numPr>
          <w:ilvl w:val="0"/>
          <w:numId w:val="51"/>
        </w:numPr>
        <w:ind w:left="1843"/>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lokalizacji obiektów i budynków tymczasowych, </w:t>
      </w:r>
    </w:p>
    <w:p w14:paraId="465A8E18" w14:textId="77777777" w:rsidR="00503838" w:rsidRPr="0018125A" w:rsidRDefault="00503838" w:rsidP="00B7005E">
      <w:pPr>
        <w:pStyle w:val="Akapitzlist"/>
        <w:numPr>
          <w:ilvl w:val="0"/>
          <w:numId w:val="51"/>
        </w:numPr>
        <w:ind w:left="1843"/>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składowania na wolnym powietrzu materiałów mogących przenikać do gleb i wód gruntowych, powodujących odór oraz materiałów pylących</w:t>
      </w:r>
      <w:r w:rsidR="000719C0" w:rsidRPr="0018125A">
        <w:rPr>
          <w:rFonts w:ascii="Times New Roman" w:eastAsia="Times New Roman" w:hAnsi="Times New Roman" w:cs="Times New Roman"/>
          <w:bCs/>
          <w:sz w:val="24"/>
          <w:szCs w:val="24"/>
          <w:lang w:eastAsia="pl-PL"/>
        </w:rPr>
        <w:t>.</w:t>
      </w:r>
    </w:p>
    <w:bookmarkEnd w:id="20"/>
    <w:p w14:paraId="1B09F5E7" w14:textId="77777777" w:rsidR="008747C9" w:rsidRPr="0018125A" w:rsidRDefault="000719C0" w:rsidP="00C01C4C">
      <w:pPr>
        <w:autoSpaceDE w:val="0"/>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sz w:val="24"/>
          <w:szCs w:val="24"/>
          <w:lang w:eastAsia="pl-PL"/>
        </w:rPr>
        <w:t>Nie ustalono</w:t>
      </w:r>
      <w:r w:rsidR="008747C9" w:rsidRPr="0018125A">
        <w:rPr>
          <w:rFonts w:ascii="Times New Roman" w:eastAsia="Times New Roman" w:hAnsi="Times New Roman" w:cs="Times New Roman"/>
          <w:sz w:val="24"/>
          <w:szCs w:val="24"/>
          <w:lang w:eastAsia="pl-PL"/>
        </w:rPr>
        <w:t xml:space="preserve"> wymagań wynikających</w:t>
      </w:r>
      <w:r w:rsidR="00C01C4C" w:rsidRPr="0018125A">
        <w:rPr>
          <w:rFonts w:ascii="Times New Roman" w:eastAsia="Times New Roman" w:hAnsi="Times New Roman" w:cs="Times New Roman"/>
          <w:sz w:val="24"/>
          <w:szCs w:val="24"/>
          <w:lang w:eastAsia="pl-PL"/>
        </w:rPr>
        <w:t xml:space="preserve"> </w:t>
      </w:r>
      <w:r w:rsidR="008747C9" w:rsidRPr="0018125A">
        <w:rPr>
          <w:rFonts w:ascii="Times New Roman" w:eastAsia="Times New Roman" w:hAnsi="Times New Roman" w:cs="Times New Roman"/>
          <w:b/>
          <w:sz w:val="24"/>
          <w:szCs w:val="24"/>
          <w:lang w:eastAsia="pl-PL"/>
        </w:rPr>
        <w:t>z potrzeb kształtowania przestrzeni publicznych</w:t>
      </w:r>
      <w:r w:rsidRPr="0018125A">
        <w:rPr>
          <w:rFonts w:ascii="Times New Roman" w:eastAsia="Times New Roman" w:hAnsi="Times New Roman" w:cs="Times New Roman"/>
          <w:bCs/>
          <w:sz w:val="24"/>
          <w:szCs w:val="24"/>
          <w:lang w:eastAsia="pl-PL"/>
        </w:rPr>
        <w:t xml:space="preserve">, jak </w:t>
      </w:r>
      <w:r w:rsidR="00C01C4C" w:rsidRPr="0018125A">
        <w:rPr>
          <w:rFonts w:ascii="Times New Roman" w:eastAsia="Times New Roman" w:hAnsi="Times New Roman" w:cs="Times New Roman"/>
          <w:bCs/>
          <w:sz w:val="24"/>
          <w:szCs w:val="24"/>
          <w:lang w:eastAsia="pl-PL"/>
        </w:rPr>
        <w:t>również zasad ochrony dziedzictwa kulturowego i zabytków, w tym krajobrazów kulturowych, oraz dóbr kultury współczesnej.</w:t>
      </w:r>
    </w:p>
    <w:p w14:paraId="682B67D2" w14:textId="77777777" w:rsidR="008747C9" w:rsidRPr="0018125A" w:rsidRDefault="008747C9" w:rsidP="00814F1A">
      <w:pPr>
        <w:autoSpaceDE w:val="0"/>
        <w:spacing w:after="0" w:line="276" w:lineRule="auto"/>
        <w:jc w:val="both"/>
        <w:rPr>
          <w:rFonts w:ascii="Times New Roman" w:eastAsia="Times New Roman" w:hAnsi="Times New Roman" w:cs="Times New Roman"/>
          <w:sz w:val="24"/>
          <w:szCs w:val="24"/>
          <w:lang w:eastAsia="pl-PL"/>
        </w:rPr>
      </w:pPr>
    </w:p>
    <w:p w14:paraId="643AD960" w14:textId="77777777" w:rsidR="008747C9" w:rsidRPr="0018125A" w:rsidRDefault="00814F1A"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Do </w:t>
      </w:r>
      <w:r w:rsidRPr="0018125A">
        <w:rPr>
          <w:rFonts w:ascii="Times New Roman" w:eastAsia="Times New Roman" w:hAnsi="Times New Roman" w:cs="Times New Roman"/>
          <w:b/>
          <w:sz w:val="24"/>
          <w:szCs w:val="24"/>
          <w:lang w:eastAsia="pl-PL"/>
        </w:rPr>
        <w:t>istot</w:t>
      </w:r>
      <w:r w:rsidR="00E1380C" w:rsidRPr="0018125A">
        <w:rPr>
          <w:rFonts w:ascii="Times New Roman" w:eastAsia="Times New Roman" w:hAnsi="Times New Roman" w:cs="Times New Roman"/>
          <w:b/>
          <w:sz w:val="24"/>
          <w:szCs w:val="24"/>
          <w:lang w:eastAsia="pl-PL"/>
        </w:rPr>
        <w:t>nych środowiskowo</w:t>
      </w:r>
      <w:r w:rsidR="00E1380C" w:rsidRPr="0018125A">
        <w:rPr>
          <w:rFonts w:ascii="Times New Roman" w:eastAsia="Times New Roman" w:hAnsi="Times New Roman" w:cs="Times New Roman"/>
          <w:sz w:val="24"/>
          <w:szCs w:val="24"/>
          <w:lang w:eastAsia="pl-PL"/>
        </w:rPr>
        <w:t xml:space="preserve"> zapisów</w:t>
      </w:r>
      <w:r w:rsidRPr="0018125A">
        <w:rPr>
          <w:rFonts w:ascii="Times New Roman" w:eastAsia="Times New Roman" w:hAnsi="Times New Roman" w:cs="Times New Roman"/>
          <w:sz w:val="24"/>
          <w:szCs w:val="24"/>
          <w:lang w:eastAsia="pl-PL"/>
        </w:rPr>
        <w:t xml:space="preserve"> planu należą także: </w:t>
      </w:r>
    </w:p>
    <w:p w14:paraId="40B21BE8" w14:textId="77777777" w:rsidR="008747C9" w:rsidRPr="0018125A" w:rsidRDefault="008747C9" w:rsidP="00B7005E">
      <w:pPr>
        <w:pStyle w:val="Akapitzlist"/>
        <w:numPr>
          <w:ilvl w:val="0"/>
          <w:numId w:val="53"/>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wprowadzenie funkcjonalnego systemu obsługi komunikacyjnej terenu powiązanego z </w:t>
      </w:r>
      <w:r w:rsidR="00B60023">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systemem zewnętrznym (w tym dojazdów, zjazdów z dróg publicznych, służebności gruntowych, dojść, miejsc postojowych),  </w:t>
      </w:r>
    </w:p>
    <w:p w14:paraId="0BE55991" w14:textId="77777777" w:rsidR="00C01C4C" w:rsidRPr="0018125A" w:rsidRDefault="008747C9" w:rsidP="00C01C4C">
      <w:pPr>
        <w:pStyle w:val="Akapitzlist"/>
        <w:numPr>
          <w:ilvl w:val="0"/>
          <w:numId w:val="53"/>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ustala się </w:t>
      </w:r>
      <w:r w:rsidR="00C01C4C" w:rsidRPr="0018125A">
        <w:rPr>
          <w:rFonts w:ascii="Times New Roman" w:eastAsia="Times New Roman" w:hAnsi="Times New Roman" w:cs="Times New Roman"/>
          <w:sz w:val="24"/>
          <w:szCs w:val="24"/>
          <w:lang w:eastAsia="pl-PL"/>
        </w:rPr>
        <w:t>nieprzekraczalne linie zabudowy,</w:t>
      </w:r>
    </w:p>
    <w:p w14:paraId="78A9D1AF" w14:textId="77777777" w:rsidR="00332DE1" w:rsidRPr="0018125A" w:rsidRDefault="008747C9" w:rsidP="00B7005E">
      <w:pPr>
        <w:pStyle w:val="Akapitzlist"/>
        <w:numPr>
          <w:ilvl w:val="0"/>
          <w:numId w:val="53"/>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nakaz sytuowania instalacji fotowoltaicznych z uwzględnieniem wyznaczonych na </w:t>
      </w:r>
      <w:r w:rsidR="00B60023">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rysunku planu nieprzekraczalnych linii zabudowy</w:t>
      </w:r>
      <w:r w:rsidR="00332DE1" w:rsidRPr="0018125A">
        <w:rPr>
          <w:rFonts w:ascii="Times New Roman" w:eastAsia="Times New Roman" w:hAnsi="Times New Roman" w:cs="Times New Roman"/>
          <w:sz w:val="24"/>
          <w:szCs w:val="24"/>
          <w:lang w:eastAsia="pl-PL"/>
        </w:rPr>
        <w:t>.</w:t>
      </w:r>
    </w:p>
    <w:p w14:paraId="25DE27C1" w14:textId="77777777" w:rsidR="00332DE1" w:rsidRPr="0018125A" w:rsidRDefault="00332DE1" w:rsidP="00B7005E">
      <w:pPr>
        <w:pStyle w:val="Akapitzlist"/>
        <w:numPr>
          <w:ilvl w:val="0"/>
          <w:numId w:val="53"/>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ustala się maksymalny wskaźnik zabudowy:</w:t>
      </w:r>
    </w:p>
    <w:p w14:paraId="56A7D048" w14:textId="77777777" w:rsidR="008747C9" w:rsidRPr="0018125A" w:rsidRDefault="00C01C4C" w:rsidP="00B7005E">
      <w:pPr>
        <w:pStyle w:val="Akapitzlist"/>
        <w:numPr>
          <w:ilvl w:val="1"/>
          <w:numId w:val="53"/>
        </w:numPr>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6</w:t>
      </w:r>
      <w:r w:rsidR="00332DE1" w:rsidRPr="0018125A">
        <w:rPr>
          <w:rFonts w:ascii="Times New Roman" w:eastAsia="Times New Roman" w:hAnsi="Times New Roman" w:cs="Times New Roman"/>
          <w:sz w:val="24"/>
          <w:szCs w:val="24"/>
          <w:lang w:eastAsia="pl-PL"/>
        </w:rPr>
        <w:t>0%</w:t>
      </w:r>
      <w:r w:rsidR="001C6463" w:rsidRPr="0018125A">
        <w:rPr>
          <w:rFonts w:ascii="Times New Roman" w:eastAsia="Times New Roman" w:hAnsi="Times New Roman" w:cs="Times New Roman"/>
          <w:sz w:val="24"/>
          <w:szCs w:val="24"/>
          <w:lang w:eastAsia="pl-PL"/>
        </w:rPr>
        <w:t xml:space="preserve"> powierzchni działki budowlanej.</w:t>
      </w:r>
    </w:p>
    <w:p w14:paraId="7EEE4AB2" w14:textId="77777777" w:rsidR="00332DE1" w:rsidRPr="0018125A" w:rsidRDefault="001C6463" w:rsidP="00B7005E">
      <w:pPr>
        <w:pStyle w:val="Akapitzlist"/>
        <w:numPr>
          <w:ilvl w:val="0"/>
          <w:numId w:val="56"/>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bCs/>
          <w:sz w:val="24"/>
          <w:szCs w:val="24"/>
          <w:lang w:eastAsia="pl-PL"/>
        </w:rPr>
        <w:t>ustala się</w:t>
      </w:r>
      <w:r w:rsidR="00332DE1" w:rsidRPr="0018125A">
        <w:rPr>
          <w:rFonts w:ascii="Times New Roman" w:eastAsia="Times New Roman" w:hAnsi="Times New Roman" w:cs="Times New Roman"/>
          <w:bCs/>
          <w:sz w:val="24"/>
          <w:szCs w:val="24"/>
          <w:lang w:eastAsia="pl-PL"/>
        </w:rPr>
        <w:t xml:space="preserve"> minimalnego wskaźnika powierzchni biologicznie czynnej:</w:t>
      </w:r>
    </w:p>
    <w:p w14:paraId="16B48820" w14:textId="77777777" w:rsidR="00332DE1" w:rsidRPr="0018125A" w:rsidRDefault="00332DE1" w:rsidP="00B7005E">
      <w:pPr>
        <w:pStyle w:val="Akapitzlist"/>
        <w:numPr>
          <w:ilvl w:val="0"/>
          <w:numId w:val="54"/>
        </w:num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30% powierzchni działki budowlanej bez zieleni parkowej,</w:t>
      </w:r>
    </w:p>
    <w:p w14:paraId="26D6F809" w14:textId="77777777" w:rsidR="008747C9" w:rsidRPr="0018125A" w:rsidRDefault="008747C9"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p>
    <w:p w14:paraId="1FF644E4" w14:textId="77777777" w:rsidR="008747C9" w:rsidRPr="0018125A" w:rsidRDefault="008747C9" w:rsidP="008747C9">
      <w:pPr>
        <w:suppressAutoHyphens/>
        <w:overflowPunct w:val="0"/>
        <w:autoSpaceDE w:val="0"/>
        <w:autoSpaceDN w:val="0"/>
        <w:adjustRightInd w:val="0"/>
        <w:spacing w:after="0" w:line="276" w:lineRule="auto"/>
        <w:jc w:val="both"/>
        <w:textAlignment w:val="baseline"/>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Obszar objęty planem nie znajduje się w granicach krajobrazów priorytetowych, ani w ich sąsiedztwie, nie jest objęty propozycją form ochrony w związku z czym w odniesieniu do krajobrazów priorytetowych nie podejmuje się ustaleń.</w:t>
      </w:r>
    </w:p>
    <w:p w14:paraId="45BDAD94" w14:textId="77777777" w:rsidR="00814F1A" w:rsidRPr="0018125A" w:rsidRDefault="00814F1A" w:rsidP="00814F1A">
      <w:pPr>
        <w:spacing w:after="0" w:line="276" w:lineRule="auto"/>
        <w:jc w:val="both"/>
        <w:rPr>
          <w:rFonts w:ascii="Times New Roman" w:eastAsia="Times New Roman" w:hAnsi="Times New Roman" w:cs="Times New Roman"/>
          <w:sz w:val="24"/>
          <w:szCs w:val="24"/>
          <w:lang w:eastAsia="pl-PL"/>
        </w:rPr>
      </w:pPr>
    </w:p>
    <w:p w14:paraId="18B8DCF0" w14:textId="77777777" w:rsidR="00814F1A" w:rsidRPr="0018125A" w:rsidRDefault="00814F1A" w:rsidP="00814F1A">
      <w:p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sz w:val="24"/>
          <w:szCs w:val="24"/>
          <w:lang w:eastAsia="pl-PL"/>
        </w:rPr>
        <w:t>W odniesieniu do lokalizacji zakładów o zwiększonym lub dużym ryzyku wystąpienia awarii przemysłowej zakazuje się ich lokalizacji.</w:t>
      </w:r>
      <w:r w:rsidR="001C6463" w:rsidRPr="0018125A">
        <w:rPr>
          <w:rFonts w:ascii="Times New Roman" w:eastAsia="Times New Roman" w:hAnsi="Times New Roman" w:cs="Times New Roman"/>
          <w:bCs/>
          <w:sz w:val="24"/>
          <w:szCs w:val="24"/>
          <w:lang w:eastAsia="pl-PL"/>
        </w:rPr>
        <w:t xml:space="preserve"> Ustalono lokalizację projektowanej zabudowy zgodnie z ustawą o inwestycjach w zakresie elektrowni wiatrowych.</w:t>
      </w:r>
    </w:p>
    <w:p w14:paraId="07009252" w14:textId="77777777" w:rsidR="00814F1A" w:rsidRPr="0018125A" w:rsidRDefault="00814F1A" w:rsidP="001C6463">
      <w:pPr>
        <w:autoSpaceDN w:val="0"/>
        <w:adjustRightInd w:val="0"/>
        <w:spacing w:after="0" w:line="276" w:lineRule="auto"/>
        <w:jc w:val="both"/>
        <w:rPr>
          <w:rFonts w:ascii="Times New Roman" w:eastAsia="Times New Roman" w:hAnsi="Times New Roman" w:cs="Times New Roman"/>
          <w:bCs/>
          <w:sz w:val="24"/>
          <w:szCs w:val="24"/>
          <w:lang w:eastAsia="pl-PL"/>
        </w:rPr>
      </w:pPr>
    </w:p>
    <w:p w14:paraId="3BFA10EE" w14:textId="77777777" w:rsidR="008747C9" w:rsidRPr="0018125A" w:rsidRDefault="008747C9" w:rsidP="00814F1A">
      <w:pPr>
        <w:spacing w:after="0" w:line="276" w:lineRule="auto"/>
        <w:jc w:val="both"/>
        <w:rPr>
          <w:rFonts w:ascii="Times New Roman" w:eastAsia="Times New Roman" w:hAnsi="Times New Roman" w:cs="Times New Roman"/>
          <w:b/>
          <w:bCs/>
          <w:sz w:val="24"/>
          <w:szCs w:val="24"/>
          <w:lang w:eastAsia="pl-PL"/>
        </w:rPr>
      </w:pPr>
      <w:r w:rsidRPr="0018125A">
        <w:rPr>
          <w:rFonts w:ascii="Times New Roman" w:eastAsia="Times New Roman" w:hAnsi="Times New Roman" w:cs="Times New Roman"/>
          <w:bCs/>
          <w:sz w:val="24"/>
          <w:szCs w:val="24"/>
          <w:lang w:eastAsia="pl-PL"/>
        </w:rPr>
        <w:t>Przyjęto, że teren opracowania docelowo należy wyposażyć w sieci infrastruktury technicznej powiązanych z istniejącym systemem miejskim oraz podłączenia do niej terenów zabudowanych w za</w:t>
      </w:r>
      <w:r w:rsidR="00332DE1" w:rsidRPr="0018125A">
        <w:rPr>
          <w:rFonts w:ascii="Times New Roman" w:eastAsia="Times New Roman" w:hAnsi="Times New Roman" w:cs="Times New Roman"/>
          <w:bCs/>
          <w:sz w:val="24"/>
          <w:szCs w:val="24"/>
          <w:lang w:eastAsia="pl-PL"/>
        </w:rPr>
        <w:t xml:space="preserve">kresie </w:t>
      </w:r>
      <w:r w:rsidRPr="0018125A">
        <w:rPr>
          <w:rFonts w:ascii="Times New Roman" w:eastAsia="Times New Roman" w:hAnsi="Times New Roman" w:cs="Times New Roman"/>
          <w:bCs/>
          <w:sz w:val="24"/>
          <w:szCs w:val="24"/>
          <w:lang w:eastAsia="pl-PL"/>
        </w:rPr>
        <w:t>sieci wodociągowej</w:t>
      </w:r>
      <w:r w:rsidR="00332DE1" w:rsidRPr="0018125A">
        <w:rPr>
          <w:rFonts w:ascii="Times New Roman" w:eastAsia="Times New Roman" w:hAnsi="Times New Roman" w:cs="Times New Roman"/>
          <w:bCs/>
          <w:sz w:val="24"/>
          <w:szCs w:val="24"/>
          <w:lang w:eastAsia="pl-PL"/>
        </w:rPr>
        <w:t xml:space="preserve">, </w:t>
      </w:r>
      <w:r w:rsidRPr="0018125A">
        <w:rPr>
          <w:rFonts w:ascii="Times New Roman" w:eastAsia="Times New Roman" w:hAnsi="Times New Roman" w:cs="Times New Roman"/>
          <w:bCs/>
          <w:sz w:val="24"/>
          <w:szCs w:val="24"/>
          <w:lang w:eastAsia="pl-PL"/>
        </w:rPr>
        <w:t>sieci kanalizacji sanitarnej,</w:t>
      </w:r>
      <w:r w:rsidR="00332DE1" w:rsidRPr="0018125A">
        <w:rPr>
          <w:rFonts w:ascii="Times New Roman" w:eastAsia="Times New Roman" w:hAnsi="Times New Roman" w:cs="Times New Roman"/>
          <w:bCs/>
          <w:sz w:val="24"/>
          <w:szCs w:val="24"/>
          <w:lang w:eastAsia="pl-PL"/>
        </w:rPr>
        <w:t xml:space="preserve"> s</w:t>
      </w:r>
      <w:r w:rsidRPr="0018125A">
        <w:rPr>
          <w:rFonts w:ascii="Times New Roman" w:eastAsia="Times New Roman" w:hAnsi="Times New Roman" w:cs="Times New Roman"/>
          <w:bCs/>
          <w:sz w:val="24"/>
          <w:szCs w:val="24"/>
          <w:lang w:eastAsia="pl-PL"/>
        </w:rPr>
        <w:t>ieci kanalizacji deszczowej,</w:t>
      </w:r>
      <w:r w:rsidR="00332DE1" w:rsidRPr="0018125A">
        <w:rPr>
          <w:rFonts w:ascii="Times New Roman" w:eastAsia="Times New Roman" w:hAnsi="Times New Roman" w:cs="Times New Roman"/>
          <w:bCs/>
          <w:sz w:val="24"/>
          <w:szCs w:val="24"/>
          <w:lang w:eastAsia="pl-PL"/>
        </w:rPr>
        <w:t xml:space="preserve"> </w:t>
      </w:r>
      <w:r w:rsidRPr="0018125A">
        <w:rPr>
          <w:rFonts w:ascii="Times New Roman" w:eastAsia="Times New Roman" w:hAnsi="Times New Roman" w:cs="Times New Roman"/>
          <w:bCs/>
          <w:sz w:val="24"/>
          <w:szCs w:val="24"/>
          <w:lang w:eastAsia="pl-PL"/>
        </w:rPr>
        <w:t>sieci energetycznej</w:t>
      </w:r>
      <w:r w:rsidR="00332DE1" w:rsidRPr="0018125A">
        <w:rPr>
          <w:rFonts w:ascii="Times New Roman" w:eastAsia="Times New Roman" w:hAnsi="Times New Roman" w:cs="Times New Roman"/>
          <w:bCs/>
          <w:sz w:val="24"/>
          <w:szCs w:val="24"/>
          <w:lang w:eastAsia="pl-PL"/>
        </w:rPr>
        <w:t xml:space="preserve"> oraz s</w:t>
      </w:r>
      <w:r w:rsidRPr="0018125A">
        <w:rPr>
          <w:rFonts w:ascii="Times New Roman" w:eastAsia="Times New Roman" w:hAnsi="Times New Roman" w:cs="Times New Roman"/>
          <w:bCs/>
          <w:sz w:val="24"/>
          <w:szCs w:val="24"/>
          <w:lang w:eastAsia="pl-PL"/>
        </w:rPr>
        <w:t>ieci gazowej, podziemnej w zależności od potrzeb</w:t>
      </w:r>
      <w:r w:rsidR="00332DE1" w:rsidRPr="0018125A">
        <w:rPr>
          <w:rFonts w:ascii="Times New Roman" w:eastAsia="Times New Roman" w:hAnsi="Times New Roman" w:cs="Times New Roman"/>
          <w:bCs/>
          <w:sz w:val="24"/>
          <w:szCs w:val="24"/>
          <w:lang w:eastAsia="pl-PL"/>
        </w:rPr>
        <w:t>.</w:t>
      </w:r>
      <w:r w:rsidR="00332DE1" w:rsidRPr="0018125A">
        <w:rPr>
          <w:rFonts w:ascii="Times New Roman" w:eastAsia="Times New Roman" w:hAnsi="Times New Roman" w:cs="Times New Roman"/>
          <w:b/>
          <w:bCs/>
          <w:sz w:val="24"/>
          <w:szCs w:val="24"/>
          <w:lang w:eastAsia="pl-PL"/>
        </w:rPr>
        <w:t xml:space="preserve"> </w:t>
      </w:r>
      <w:r w:rsidR="00814F1A" w:rsidRPr="0018125A">
        <w:rPr>
          <w:rFonts w:ascii="Times New Roman" w:eastAsia="Times New Roman" w:hAnsi="Times New Roman" w:cs="Times New Roman"/>
          <w:b/>
          <w:bCs/>
          <w:sz w:val="24"/>
          <w:szCs w:val="24"/>
          <w:lang w:eastAsia="pl-PL"/>
        </w:rPr>
        <w:t>W</w:t>
      </w:r>
      <w:r w:rsidR="004149F3" w:rsidRPr="0018125A">
        <w:rPr>
          <w:rFonts w:ascii="Times New Roman" w:eastAsia="Times New Roman" w:hAnsi="Times New Roman" w:cs="Times New Roman"/>
          <w:b/>
          <w:bCs/>
          <w:sz w:val="24"/>
          <w:szCs w:val="24"/>
          <w:lang w:eastAsia="pl-PL"/>
        </w:rPr>
        <w:t> </w:t>
      </w:r>
      <w:r w:rsidR="00814F1A" w:rsidRPr="0018125A">
        <w:rPr>
          <w:rFonts w:ascii="Times New Roman" w:eastAsia="Times New Roman" w:hAnsi="Times New Roman" w:cs="Times New Roman"/>
          <w:b/>
          <w:bCs/>
          <w:sz w:val="24"/>
          <w:szCs w:val="24"/>
          <w:lang w:eastAsia="pl-PL"/>
        </w:rPr>
        <w:t xml:space="preserve"> zakresie wyposażenia obszaru planu w infrastrukturę techniczną projekt planu zakłada realizację podstawowych ustaleń dotyczących:</w:t>
      </w:r>
    </w:p>
    <w:p w14:paraId="03685CB2" w14:textId="77777777" w:rsidR="00814F1A" w:rsidRPr="0018125A" w:rsidRDefault="00814F1A" w:rsidP="00441946">
      <w:pPr>
        <w:numPr>
          <w:ilvl w:val="0"/>
          <w:numId w:val="38"/>
        </w:numPr>
        <w:overflowPunct w:val="0"/>
        <w:autoSpaceDE w:val="0"/>
        <w:autoSpaceDN w:val="0"/>
        <w:adjustRightInd w:val="0"/>
        <w:spacing w:after="0" w:line="276" w:lineRule="auto"/>
        <w:jc w:val="both"/>
        <w:textAlignment w:val="baseline"/>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zaopatrzenia w wodę </w:t>
      </w:r>
      <w:r w:rsidRPr="0018125A">
        <w:rPr>
          <w:rFonts w:ascii="Times New Roman" w:eastAsia="Times New Roman" w:hAnsi="Times New Roman" w:cs="Times New Roman"/>
          <w:b/>
          <w:bCs/>
          <w:sz w:val="24"/>
          <w:szCs w:val="24"/>
          <w:lang w:eastAsia="pl-PL"/>
        </w:rPr>
        <w:t xml:space="preserve">– </w:t>
      </w:r>
      <w:r w:rsidRPr="0018125A">
        <w:rPr>
          <w:rFonts w:ascii="Times New Roman" w:eastAsia="Times New Roman" w:hAnsi="Times New Roman" w:cs="Times New Roman"/>
          <w:bCs/>
          <w:sz w:val="24"/>
          <w:szCs w:val="24"/>
          <w:lang w:eastAsia="pl-PL"/>
        </w:rPr>
        <w:t>z</w:t>
      </w:r>
      <w:r w:rsidRPr="0018125A">
        <w:rPr>
          <w:rFonts w:ascii="Times New Roman" w:eastAsia="Times New Roman" w:hAnsi="Times New Roman" w:cs="Times New Roman"/>
          <w:b/>
          <w:bCs/>
          <w:sz w:val="24"/>
          <w:szCs w:val="24"/>
          <w:lang w:eastAsia="pl-PL"/>
        </w:rPr>
        <w:t xml:space="preserve"> </w:t>
      </w:r>
      <w:r w:rsidRPr="0018125A">
        <w:rPr>
          <w:rFonts w:ascii="Times New Roman" w:eastAsia="Times New Roman" w:hAnsi="Times New Roman" w:cs="Times New Roman"/>
          <w:bCs/>
          <w:sz w:val="24"/>
          <w:szCs w:val="24"/>
          <w:lang w:eastAsia="pl-PL"/>
        </w:rPr>
        <w:t>istniejącej sieci wodociągowej, zgodnie ze zbilansowanym zapotrzebowaniem,</w:t>
      </w:r>
    </w:p>
    <w:p w14:paraId="55B8D129" w14:textId="77777777" w:rsidR="00814F1A" w:rsidRPr="0018125A" w:rsidRDefault="00814F1A" w:rsidP="00441946">
      <w:pPr>
        <w:numPr>
          <w:ilvl w:val="0"/>
          <w:numId w:val="38"/>
        </w:numPr>
        <w:tabs>
          <w:tab w:val="num" w:pos="2172"/>
        </w:tabs>
        <w:spacing w:after="0" w:line="276" w:lineRule="auto"/>
        <w:ind w:hanging="357"/>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w zakresie ścieków obowiązuje:</w:t>
      </w:r>
    </w:p>
    <w:p w14:paraId="2E3CEA16" w14:textId="77777777" w:rsidR="00814F1A" w:rsidRPr="0018125A" w:rsidRDefault="00814F1A" w:rsidP="00993C62">
      <w:pPr>
        <w:numPr>
          <w:ilvl w:val="0"/>
          <w:numId w:val="43"/>
        </w:num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odprowadzenie ścieków bytowych do sieci kanalizacyjnej po jej rozbudowie,</w:t>
      </w:r>
    </w:p>
    <w:p w14:paraId="71ED1FD0" w14:textId="77777777" w:rsidR="00814F1A" w:rsidRPr="0018125A" w:rsidRDefault="00814F1A" w:rsidP="00993C62">
      <w:pPr>
        <w:numPr>
          <w:ilvl w:val="0"/>
          <w:numId w:val="43"/>
        </w:num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lastRenderedPageBreak/>
        <w:t xml:space="preserve">do czasu realizacji ww. sieci lub przypadkach uzasadnionych technicznie i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ekonomicznie dopuszcza się odprowadzenie ścieków bytowych do szczelnych zbiorników bezodpływowych (szamb), zgodnie z przepisami odrębnymi,</w:t>
      </w:r>
    </w:p>
    <w:p w14:paraId="30EA55E4" w14:textId="77777777" w:rsidR="00814F1A" w:rsidRPr="0018125A" w:rsidRDefault="00814F1A" w:rsidP="00993C62">
      <w:pPr>
        <w:numPr>
          <w:ilvl w:val="0"/>
          <w:numId w:val="43"/>
        </w:num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odprowadzenie innych ścieków niż bytowe, w tym ścieków przemysłowych, po uprzednim oczyszczeniu zgodnie z przepisami odrębnymi, do sieci kanalizacyjnej po jej rozbudowie,</w:t>
      </w:r>
    </w:p>
    <w:p w14:paraId="28EDD1E3" w14:textId="77777777" w:rsidR="00814F1A" w:rsidRPr="0018125A" w:rsidRDefault="00814F1A" w:rsidP="00993C62">
      <w:pPr>
        <w:numPr>
          <w:ilvl w:val="0"/>
          <w:numId w:val="41"/>
        </w:numPr>
        <w:spacing w:after="0" w:line="276" w:lineRule="auto"/>
        <w:ind w:left="993" w:hanging="284"/>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w zakresie wód opadowych i roztopowych:</w:t>
      </w:r>
    </w:p>
    <w:p w14:paraId="4699C4EF" w14:textId="77777777" w:rsidR="00814F1A" w:rsidRPr="0018125A" w:rsidRDefault="00814F1A" w:rsidP="00993C62">
      <w:pPr>
        <w:numPr>
          <w:ilvl w:val="0"/>
          <w:numId w:val="44"/>
        </w:numPr>
        <w:tabs>
          <w:tab w:val="num" w:pos="1985"/>
        </w:tabs>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ustala się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 zastosowanie rozwiązań ułatwiających przesiąkanie do gruntu, w sposób niepowodujący zakłóceń stosunków wodnych na gruntach przyległych,</w:t>
      </w:r>
    </w:p>
    <w:p w14:paraId="1424EC01" w14:textId="77777777" w:rsidR="00332DE1" w:rsidRPr="0018125A" w:rsidRDefault="00814F1A" w:rsidP="00993C62">
      <w:pPr>
        <w:numPr>
          <w:ilvl w:val="0"/>
          <w:numId w:val="44"/>
        </w:num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nakaz stosownego zabezpieczenia środowiska gruntowo-wodnego przed przenikaniem zanieczyszczeń.</w:t>
      </w:r>
    </w:p>
    <w:p w14:paraId="677E9A68" w14:textId="77777777" w:rsidR="00814F1A" w:rsidRPr="0018125A" w:rsidRDefault="00332DE1" w:rsidP="00993C62">
      <w:pPr>
        <w:pStyle w:val="Akapitzlist"/>
        <w:numPr>
          <w:ilvl w:val="0"/>
          <w:numId w:val="41"/>
        </w:numPr>
        <w:spacing w:after="0" w:line="276" w:lineRule="auto"/>
        <w:ind w:left="993"/>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z</w:t>
      </w:r>
      <w:r w:rsidR="00814F1A" w:rsidRPr="0018125A">
        <w:rPr>
          <w:rFonts w:ascii="Times New Roman" w:eastAsia="Times New Roman" w:hAnsi="Times New Roman" w:cs="Times New Roman"/>
          <w:bCs/>
          <w:sz w:val="24"/>
          <w:szCs w:val="24"/>
          <w:lang w:eastAsia="pl-PL"/>
        </w:rPr>
        <w:t xml:space="preserve">aopatrzenie w energię elektryczną:    </w:t>
      </w:r>
    </w:p>
    <w:p w14:paraId="7EF682E3" w14:textId="77777777" w:rsidR="00814F1A" w:rsidRPr="0018125A" w:rsidRDefault="00814F1A"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 istniejącej sieci elektroenergetycznej po jej rozbudowie, </w:t>
      </w:r>
    </w:p>
    <w:p w14:paraId="52082903" w14:textId="77777777" w:rsidR="00814F1A" w:rsidRPr="0018125A" w:rsidRDefault="00814F1A"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przypadku wystąpienia zwiększonego zapotrzebowania na energię elektryczną dopuszcza się budowę sieci zasilających średniego i niskiego napięcia odpowiednio do zbilansowanych potrzeb,</w:t>
      </w:r>
    </w:p>
    <w:p w14:paraId="1E1A3D52" w14:textId="77777777" w:rsidR="00814F1A" w:rsidRPr="0018125A" w:rsidRDefault="00814F1A"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obowiązuje nakaz zachowania odległości wymaganych przepisami prawa oraz ustaleniami niniejszej uchwały, od sieci elektroenergetycznych i stacji transformatorowych,</w:t>
      </w:r>
    </w:p>
    <w:p w14:paraId="6FAF3579" w14:textId="77777777" w:rsidR="00332DE1" w:rsidRPr="0018125A" w:rsidRDefault="00332DE1" w:rsidP="00993C62">
      <w:pPr>
        <w:numPr>
          <w:ilvl w:val="0"/>
          <w:numId w:val="4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Cs/>
          <w:sz w:val="24"/>
          <w:szCs w:val="24"/>
          <w:lang w:eastAsia="pl-PL"/>
        </w:rPr>
        <w:t>odbiór energii elektrycznej poprzez system elektroenergetyczny, zgodnie z przepisami odrębnymi</w:t>
      </w:r>
    </w:p>
    <w:p w14:paraId="2FA35620" w14:textId="77777777" w:rsidR="002B6AED" w:rsidRPr="0018125A" w:rsidRDefault="00814F1A" w:rsidP="00DE6F0F">
      <w:pPr>
        <w:numPr>
          <w:ilvl w:val="0"/>
          <w:numId w:val="4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Cs/>
          <w:sz w:val="24"/>
          <w:szCs w:val="24"/>
          <w:lang w:eastAsia="pl-PL"/>
        </w:rPr>
        <w:t>utrzymuje się istniejący przebieg linii elektroenergetycznych, z możliwością ich remontów, przebudowy i rozbudowy oraz budowy nowych sieci i stacji transformatorowych.</w:t>
      </w:r>
    </w:p>
    <w:p w14:paraId="282BC425" w14:textId="77777777" w:rsidR="00814F1A" w:rsidRPr="0018125A" w:rsidRDefault="00332DE1" w:rsidP="00993C62">
      <w:pPr>
        <w:pStyle w:val="Akapitzlist"/>
        <w:numPr>
          <w:ilvl w:val="0"/>
          <w:numId w:val="41"/>
        </w:numPr>
        <w:spacing w:line="276" w:lineRule="auto"/>
        <w:ind w:left="993"/>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Cs/>
          <w:sz w:val="24"/>
          <w:szCs w:val="24"/>
          <w:lang w:eastAsia="pl-PL"/>
        </w:rPr>
        <w:t>zaopatrzenie w gaz</w:t>
      </w:r>
      <w:r w:rsidR="00814F1A" w:rsidRPr="0018125A">
        <w:rPr>
          <w:rFonts w:ascii="Times New Roman" w:eastAsia="Times New Roman" w:hAnsi="Times New Roman" w:cs="Times New Roman"/>
          <w:bCs/>
          <w:sz w:val="24"/>
          <w:szCs w:val="24"/>
          <w:lang w:eastAsia="pl-PL"/>
        </w:rPr>
        <w:t>:</w:t>
      </w:r>
    </w:p>
    <w:p w14:paraId="321093F6" w14:textId="77777777" w:rsidR="00332DE1" w:rsidRPr="0018125A" w:rsidRDefault="00814F1A" w:rsidP="00B7005E">
      <w:pPr>
        <w:pStyle w:val="Akapitzlist"/>
        <w:numPr>
          <w:ilvl w:val="0"/>
          <w:numId w:val="55"/>
        </w:numPr>
        <w:spacing w:line="276" w:lineRule="auto"/>
        <w:ind w:left="141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siecią gazową, odpowiednio do zapotrzebowania,</w:t>
      </w:r>
      <w:r w:rsidRPr="0018125A">
        <w:rPr>
          <w:rFonts w:ascii="Times New Roman" w:eastAsia="Times New Roman" w:hAnsi="Times New Roman" w:cs="Times New Roman"/>
          <w:bCs/>
          <w:sz w:val="24"/>
          <w:szCs w:val="24"/>
          <w:lang w:eastAsia="pl-PL"/>
        </w:rPr>
        <w:t xml:space="preserve"> z istniejącej poza obszarem objętym planem sieci gazowej po jej rozbudowie. Obowiązuje nakaz zachowania odległości, wymaganych przepisami odrębnymi od projektowanych sieci i urządzeń gazowych.</w:t>
      </w:r>
    </w:p>
    <w:p w14:paraId="41091A03" w14:textId="77777777" w:rsidR="00814F1A" w:rsidRPr="0018125A" w:rsidRDefault="00332DE1" w:rsidP="00993C62">
      <w:pPr>
        <w:pStyle w:val="Akapitzlist"/>
        <w:numPr>
          <w:ilvl w:val="0"/>
          <w:numId w:val="41"/>
        </w:numPr>
        <w:spacing w:line="276" w:lineRule="auto"/>
        <w:ind w:left="993"/>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Cs/>
          <w:sz w:val="24"/>
          <w:szCs w:val="24"/>
          <w:lang w:eastAsia="pl-PL"/>
        </w:rPr>
        <w:t>sieć t</w:t>
      </w:r>
      <w:r w:rsidR="00814F1A" w:rsidRPr="0018125A">
        <w:rPr>
          <w:rFonts w:ascii="Times New Roman" w:eastAsia="Times New Roman" w:hAnsi="Times New Roman" w:cs="Times New Roman"/>
          <w:bCs/>
          <w:sz w:val="24"/>
          <w:szCs w:val="24"/>
          <w:lang w:eastAsia="pl-PL"/>
        </w:rPr>
        <w:t>elekomunikac</w:t>
      </w:r>
      <w:r w:rsidRPr="0018125A">
        <w:rPr>
          <w:rFonts w:ascii="Times New Roman" w:eastAsia="Times New Roman" w:hAnsi="Times New Roman" w:cs="Times New Roman"/>
          <w:bCs/>
          <w:sz w:val="24"/>
          <w:szCs w:val="24"/>
          <w:lang w:eastAsia="pl-PL"/>
        </w:rPr>
        <w:t>yjna</w:t>
      </w:r>
      <w:r w:rsidR="00814F1A" w:rsidRPr="0018125A">
        <w:rPr>
          <w:rFonts w:ascii="Times New Roman" w:eastAsia="Times New Roman" w:hAnsi="Times New Roman" w:cs="Times New Roman"/>
          <w:bCs/>
          <w:sz w:val="24"/>
          <w:szCs w:val="24"/>
          <w:lang w:eastAsia="pl-PL"/>
        </w:rPr>
        <w:t>:</w:t>
      </w:r>
    </w:p>
    <w:p w14:paraId="1537B02C" w14:textId="77777777" w:rsidR="00814F1A" w:rsidRPr="0018125A" w:rsidRDefault="00814F1A" w:rsidP="00993C62">
      <w:pPr>
        <w:pStyle w:val="Akapitzlist"/>
        <w:numPr>
          <w:ilvl w:val="0"/>
          <w:numId w:val="46"/>
        </w:numPr>
        <w:spacing w:after="0" w:line="276" w:lineRule="auto"/>
        <w:ind w:left="141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poprzez podłączenie do dostępnych sieci, dopuszcza się rozbudowę istniejących sieci zgodnie z przepisami odrębnymi,</w:t>
      </w:r>
    </w:p>
    <w:p w14:paraId="146E3B9D" w14:textId="77777777" w:rsidR="00814F1A" w:rsidRPr="0018125A" w:rsidRDefault="00814F1A" w:rsidP="00993C62">
      <w:pPr>
        <w:pStyle w:val="Akapitzlist"/>
        <w:numPr>
          <w:ilvl w:val="0"/>
          <w:numId w:val="46"/>
        </w:numPr>
        <w:spacing w:after="0" w:line="276" w:lineRule="auto"/>
        <w:ind w:left="141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zakresie opcjonalnego rozwoju sieci telekomunikacyjnej należy wykorzystać najnowsze technologie systemów telekomunikacyjnych przewodowych i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bezprzewodowych stosownie do zapotrzebowania.</w:t>
      </w:r>
    </w:p>
    <w:p w14:paraId="63F1AF47" w14:textId="77777777" w:rsidR="00814F1A" w:rsidRPr="0018125A" w:rsidRDefault="008747C9" w:rsidP="004B21FA">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Przy projektowaniu inwestycji, nakazano unikania kolizji z istniejącymi elementami infrastruktury technicznej, a w przypadku nieuniknionej kolizji projektowanego zagospodarowania z tymi elementami, przeniesienie lub odpowiednie zmodyfikowanie, przy uwzględnieniu uwarunkowań wynikających z przepisów odrębnych.</w:t>
      </w:r>
    </w:p>
    <w:p w14:paraId="49DE2E4E" w14:textId="77777777" w:rsidR="004B21FA" w:rsidRPr="0018125A" w:rsidRDefault="004B21FA" w:rsidP="004B21FA">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 ustaleń dla szczegółowego przeznaczenia i zasad zagospodarowania terenu wyróżnić należy obowiązkowy zakaz lokalizacji nowych budynków mieszkalnych; dopuszcza się zachowanie istniejącej zabudowy mieszkaniowej, jej rozbudowy, nadbudowy i remontu. Dopuszczono hodowlę i produkcję zwierzęcą, a składowanie odchodów zwierzęcych powinno odbywać się na szczelnych płytach gnojowych. Płynne odchody zwierzęce winny zostać odprowadzone do zbiorników dostosowanych do systemów technologicznych utrzymywania zwierząt zgodnie z  przepisami odrębnymi.</w:t>
      </w:r>
    </w:p>
    <w:p w14:paraId="6BA3354F" w14:textId="77777777" w:rsidR="00384ABC" w:rsidRPr="0018125A" w:rsidRDefault="00CD504B" w:rsidP="002B6AED">
      <w:pPr>
        <w:pStyle w:val="Akapitzlist"/>
        <w:numPr>
          <w:ilvl w:val="0"/>
          <w:numId w:val="4"/>
        </w:numPr>
        <w:spacing w:line="276" w:lineRule="auto"/>
        <w:ind w:left="709"/>
        <w:contextualSpacing w:val="0"/>
        <w:jc w:val="both"/>
        <w:rPr>
          <w:rFonts w:ascii="Times New Roman" w:hAnsi="Times New Roman" w:cs="Times New Roman"/>
          <w:b/>
          <w:sz w:val="24"/>
        </w:rPr>
      </w:pPr>
      <w:r w:rsidRPr="0018125A">
        <w:rPr>
          <w:rFonts w:ascii="Times New Roman" w:hAnsi="Times New Roman" w:cs="Times New Roman"/>
          <w:b/>
          <w:sz w:val="24"/>
        </w:rPr>
        <w:t xml:space="preserve">Przewidywane znaczące oddziaływanie ustaleń projektu planu, w tym oddziaływań bezpośrednich, pośrednich, wtórnych, skumulowanych, krótkoterminowych, średnioterminowych i długoterminowych, stałych i </w:t>
      </w:r>
      <w:r w:rsidR="00C47DB7" w:rsidRPr="0018125A">
        <w:rPr>
          <w:rFonts w:ascii="Times New Roman" w:hAnsi="Times New Roman" w:cs="Times New Roman"/>
          <w:b/>
          <w:sz w:val="24"/>
        </w:rPr>
        <w:t> </w:t>
      </w:r>
      <w:r w:rsidRPr="0018125A">
        <w:rPr>
          <w:rFonts w:ascii="Times New Roman" w:hAnsi="Times New Roman" w:cs="Times New Roman"/>
          <w:b/>
          <w:sz w:val="24"/>
        </w:rPr>
        <w:t>chwilowych oraz pozytywnych i negatywnych na obszary cenne przyrodniczo objęte ochroną prawną, w tym na cele i przedmiot ochrony obszaru Natura 2000 oraz na integralność tego obszaru, a także na środowisko</w:t>
      </w:r>
    </w:p>
    <w:p w14:paraId="6F4102C5" w14:textId="77777777" w:rsidR="00CD504B" w:rsidRPr="0018125A" w:rsidRDefault="00CD504B" w:rsidP="002B6AED">
      <w:pPr>
        <w:pStyle w:val="Akapitzlist"/>
        <w:numPr>
          <w:ilvl w:val="1"/>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Ocena wpływu proponowanych rozwiązań zawartych w planie na obszary cenne przyrodniczo objęte ochroną prawną, w tym na cele i przedmiot ochrony obszaru Natura 2000 oraz na integralność tego obszaru</w:t>
      </w:r>
    </w:p>
    <w:p w14:paraId="2C142F23" w14:textId="77777777" w:rsidR="00814F1A" w:rsidRPr="0018125A" w:rsidRDefault="00814F1A" w:rsidP="002B6AED">
      <w:pPr>
        <w:spacing w:after="120" w:line="276" w:lineRule="auto"/>
        <w:ind w:firstLine="708"/>
        <w:jc w:val="both"/>
        <w:rPr>
          <w:rFonts w:ascii="Times New Roman" w:eastAsia="Times New Roman" w:hAnsi="Times New Roman" w:cs="Times New Roman"/>
          <w:b/>
          <w:bCs/>
          <w:i/>
          <w:iCs/>
          <w:sz w:val="24"/>
          <w:szCs w:val="24"/>
          <w:lang w:eastAsia="pl-PL"/>
        </w:rPr>
      </w:pPr>
      <w:r w:rsidRPr="0018125A">
        <w:rPr>
          <w:rFonts w:ascii="Times New Roman" w:eastAsia="Times New Roman" w:hAnsi="Times New Roman" w:cs="Times New Roman"/>
          <w:sz w:val="24"/>
          <w:szCs w:val="24"/>
          <w:lang w:eastAsia="pl-PL"/>
        </w:rPr>
        <w:t>Teren obję</w:t>
      </w:r>
      <w:r w:rsidR="00756C82" w:rsidRPr="0018125A">
        <w:rPr>
          <w:rFonts w:ascii="Times New Roman" w:eastAsia="Times New Roman" w:hAnsi="Times New Roman" w:cs="Times New Roman"/>
          <w:sz w:val="24"/>
          <w:szCs w:val="24"/>
          <w:lang w:eastAsia="pl-PL"/>
        </w:rPr>
        <w:t xml:space="preserve">ty </w:t>
      </w:r>
      <w:r w:rsidRPr="0018125A">
        <w:rPr>
          <w:rFonts w:ascii="Times New Roman" w:eastAsia="Times New Roman" w:hAnsi="Times New Roman" w:cs="Times New Roman"/>
          <w:sz w:val="24"/>
          <w:szCs w:val="24"/>
          <w:lang w:eastAsia="pl-PL"/>
        </w:rPr>
        <w:t>planem położon</w:t>
      </w:r>
      <w:r w:rsidR="00756C82"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w:t>
      </w:r>
      <w:r w:rsidR="00756C82" w:rsidRPr="0018125A">
        <w:rPr>
          <w:rFonts w:ascii="Times New Roman" w:eastAsia="Times New Roman" w:hAnsi="Times New Roman" w:cs="Times New Roman"/>
          <w:sz w:val="24"/>
          <w:szCs w:val="24"/>
          <w:lang w:eastAsia="pl-PL"/>
        </w:rPr>
        <w:t>jest</w:t>
      </w:r>
      <w:r w:rsidRPr="0018125A">
        <w:rPr>
          <w:rFonts w:ascii="Times New Roman" w:eastAsia="Times New Roman" w:hAnsi="Times New Roman" w:cs="Times New Roman"/>
          <w:sz w:val="24"/>
          <w:szCs w:val="24"/>
          <w:lang w:eastAsia="pl-PL"/>
        </w:rPr>
        <w:t xml:space="preserve"> w całości poza obszarami chronionymi prawem ustalonymi na mocy </w:t>
      </w:r>
      <w:r w:rsidRPr="0018125A">
        <w:rPr>
          <w:rFonts w:ascii="Times New Roman" w:eastAsia="Times New Roman" w:hAnsi="Times New Roman" w:cs="Times New Roman"/>
          <w:i/>
          <w:sz w:val="24"/>
          <w:szCs w:val="24"/>
          <w:lang w:eastAsia="pl-PL"/>
        </w:rPr>
        <w:t>ustawy o ochronie przyrody</w:t>
      </w:r>
      <w:r w:rsidRPr="0018125A">
        <w:rPr>
          <w:rFonts w:ascii="Times New Roman" w:eastAsia="Times New Roman" w:hAnsi="Times New Roman" w:cs="Times New Roman"/>
          <w:sz w:val="24"/>
          <w:szCs w:val="24"/>
          <w:lang w:eastAsia="pl-PL"/>
        </w:rPr>
        <w:t xml:space="preserve"> (Dz.U. z 2022, poz. 916 ze zm.). </w:t>
      </w:r>
    </w:p>
    <w:p w14:paraId="1D611707" w14:textId="77777777" w:rsidR="00814F1A" w:rsidRPr="0018125A" w:rsidRDefault="00814F1A" w:rsidP="002B6AED">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Żaden z terenów  planu nie jest położony w obszarze Natura 2000 ani w sąsiedztwie:</w:t>
      </w:r>
    </w:p>
    <w:p w14:paraId="30BD1BB2" w14:textId="77777777" w:rsidR="00814F1A" w:rsidRPr="0018125A" w:rsidRDefault="00814F1A" w:rsidP="002B6AED">
      <w:pPr>
        <w:numPr>
          <w:ilvl w:val="0"/>
          <w:numId w:val="4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Obszar specjalnej ochrony ptaków (OSO)  „Dąbrowy Krotoszyńskie” PLB 300007,</w:t>
      </w:r>
    </w:p>
    <w:p w14:paraId="61DC3F53" w14:textId="77777777" w:rsidR="00814F1A" w:rsidRPr="0018125A" w:rsidRDefault="00814F1A" w:rsidP="002B6AED">
      <w:pPr>
        <w:numPr>
          <w:ilvl w:val="0"/>
          <w:numId w:val="4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Specjalny obszar ochrony siedlisk (SOO) „Uroczyska Płyty Krotoszyńskiej” PLH 300002.</w:t>
      </w:r>
    </w:p>
    <w:p w14:paraId="59762DD0" w14:textId="77777777" w:rsidR="00814F1A" w:rsidRPr="0018125A" w:rsidRDefault="00814F1A" w:rsidP="002B6AED">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terenach objętych planem nie ma rezerwatów przyrody, użytków ekologicznych, stanowisk dokumentacyjnych. </w:t>
      </w:r>
    </w:p>
    <w:p w14:paraId="25C87C86" w14:textId="77777777" w:rsidR="00814F1A" w:rsidRPr="0018125A" w:rsidRDefault="00814F1A" w:rsidP="002B6AED">
      <w:pPr>
        <w:spacing w:after="12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Zgodnie z ustawą </w:t>
      </w:r>
      <w:r w:rsidRPr="0018125A">
        <w:rPr>
          <w:rFonts w:ascii="Times New Roman" w:eastAsia="Times New Roman" w:hAnsi="Times New Roman" w:cs="Times New Roman"/>
          <w:i/>
          <w:sz w:val="24"/>
          <w:szCs w:val="24"/>
          <w:lang w:eastAsia="pl-PL"/>
        </w:rPr>
        <w:t>o ochronie przyrody</w:t>
      </w:r>
      <w:r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iCs/>
          <w:sz w:val="24"/>
          <w:szCs w:val="24"/>
          <w:lang w:eastAsia="pl-PL"/>
        </w:rPr>
        <w:t xml:space="preserve">Dz. U. z 2022 r., poz. 916 ze zm.), </w:t>
      </w:r>
      <w:r w:rsidRPr="0018125A">
        <w:rPr>
          <w:rFonts w:ascii="Times New Roman" w:eastAsia="Times New Roman" w:hAnsi="Times New Roman" w:cs="Times New Roman"/>
          <w:sz w:val="24"/>
          <w:szCs w:val="24"/>
          <w:lang w:eastAsia="pl-PL"/>
        </w:rPr>
        <w:t xml:space="preserve">na obszarze opracowania, tak jak w całej Polsce, obowiązuje ochrona gatunkowa roślin, zwierząt i grzybów. Na podstawie zebranych informacji literaturowych i danych źródłowych dla potrzeb opracowania </w:t>
      </w:r>
      <w:proofErr w:type="spellStart"/>
      <w:r w:rsidRPr="0018125A">
        <w:rPr>
          <w:rFonts w:ascii="Times New Roman" w:eastAsia="Times New Roman" w:hAnsi="Times New Roman" w:cs="Times New Roman"/>
          <w:sz w:val="24"/>
          <w:szCs w:val="24"/>
          <w:lang w:eastAsia="pl-PL"/>
        </w:rPr>
        <w:t>Ekofizjografii</w:t>
      </w:r>
      <w:proofErr w:type="spellEnd"/>
      <w:r w:rsidRPr="0018125A">
        <w:rPr>
          <w:rFonts w:ascii="Times New Roman" w:eastAsia="Times New Roman" w:hAnsi="Times New Roman" w:cs="Times New Roman"/>
          <w:sz w:val="24"/>
          <w:szCs w:val="24"/>
          <w:lang w:eastAsia="pl-PL"/>
        </w:rPr>
        <w:t xml:space="preserve"> i prognozy, stwierdza się, że na obszarze opracowania planu nie udokumentowano występowania żadnych stanowisk chronionych gatunków roślin, grzybów wyszczególnionych w </w:t>
      </w:r>
      <w:r w:rsidRPr="0018125A">
        <w:rPr>
          <w:rFonts w:ascii="Times New Roman" w:eastAsia="Times New Roman" w:hAnsi="Times New Roman" w:cs="Times New Roman"/>
          <w:i/>
          <w:sz w:val="24"/>
          <w:szCs w:val="24"/>
          <w:lang w:eastAsia="pl-PL"/>
        </w:rPr>
        <w:t xml:space="preserve">Rozporządzeniu Ministra Środowiska z dnia 9 października 2014r. w </w:t>
      </w:r>
      <w:r w:rsidR="002B6AED" w:rsidRPr="0018125A">
        <w:rPr>
          <w:rFonts w:ascii="Times New Roman" w:eastAsia="Times New Roman" w:hAnsi="Times New Roman" w:cs="Times New Roman"/>
          <w:i/>
          <w:sz w:val="24"/>
          <w:szCs w:val="24"/>
          <w:lang w:eastAsia="pl-PL"/>
        </w:rPr>
        <w:t> </w:t>
      </w:r>
      <w:r w:rsidRPr="0018125A">
        <w:rPr>
          <w:rFonts w:ascii="Times New Roman" w:eastAsia="Times New Roman" w:hAnsi="Times New Roman" w:cs="Times New Roman"/>
          <w:i/>
          <w:sz w:val="24"/>
          <w:szCs w:val="24"/>
          <w:lang w:eastAsia="pl-PL"/>
        </w:rPr>
        <w:t>sprawie ochrony gatunkowej roślin</w:t>
      </w:r>
      <w:r w:rsidRPr="0018125A">
        <w:rPr>
          <w:rFonts w:ascii="Times New Roman" w:eastAsia="Times New Roman" w:hAnsi="Times New Roman" w:cs="Times New Roman"/>
          <w:sz w:val="24"/>
          <w:szCs w:val="24"/>
          <w:lang w:eastAsia="pl-PL"/>
        </w:rPr>
        <w:t xml:space="preserve"> (Dz. U. 2014 poz.1409) i w </w:t>
      </w:r>
      <w:r w:rsidRPr="0018125A">
        <w:rPr>
          <w:rFonts w:ascii="Times New Roman" w:eastAsia="Times New Roman" w:hAnsi="Times New Roman" w:cs="Times New Roman"/>
          <w:i/>
          <w:sz w:val="24"/>
          <w:szCs w:val="24"/>
          <w:lang w:eastAsia="pl-PL"/>
        </w:rPr>
        <w:t>Rozporządzeniu  Ministra Środowiska z dnia 9  października 2014r. w sprawie ochrony gatunkowej grzybów</w:t>
      </w:r>
      <w:r w:rsidRPr="0018125A">
        <w:rPr>
          <w:rFonts w:ascii="Times New Roman" w:eastAsia="Times New Roman" w:hAnsi="Times New Roman" w:cs="Times New Roman"/>
          <w:sz w:val="24"/>
          <w:szCs w:val="24"/>
          <w:lang w:eastAsia="pl-PL"/>
        </w:rPr>
        <w:t xml:space="preserve"> (Dz. U. 2014r., poz.1408). </w:t>
      </w:r>
    </w:p>
    <w:p w14:paraId="175DF31B" w14:textId="77777777" w:rsidR="00814F1A" w:rsidRPr="0018125A" w:rsidRDefault="00814F1A" w:rsidP="002B6AED">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obszarze opracowania planu obowiązuje ochrona gatunkowa zwierząt w rozumieniu art. 6 ustawy </w:t>
      </w:r>
      <w:r w:rsidRPr="0018125A">
        <w:rPr>
          <w:rFonts w:ascii="Times New Roman" w:eastAsia="Times New Roman" w:hAnsi="Times New Roman" w:cs="Times New Roman"/>
          <w:i/>
          <w:sz w:val="24"/>
          <w:szCs w:val="24"/>
          <w:lang w:eastAsia="pl-PL"/>
        </w:rPr>
        <w:t>o ochronie przyrody i Rozporządzenia Ministra Środowiska z dnia 16 grudnia 2016 r. w sprawie ochrony gatunkowej zwierząt</w:t>
      </w:r>
      <w:r w:rsidRPr="0018125A">
        <w:rPr>
          <w:rFonts w:ascii="Times New Roman" w:eastAsia="Times New Roman" w:hAnsi="Times New Roman" w:cs="Times New Roman"/>
          <w:sz w:val="24"/>
          <w:szCs w:val="24"/>
          <w:lang w:eastAsia="pl-PL"/>
        </w:rPr>
        <w:t xml:space="preserve"> (Dz. U. z 2016 r., poz. 2183). Na terenie </w:t>
      </w:r>
      <w:r w:rsidR="00914EE7" w:rsidRPr="0018125A">
        <w:rPr>
          <w:rFonts w:ascii="Times New Roman" w:eastAsia="Times New Roman" w:hAnsi="Times New Roman" w:cs="Times New Roman"/>
          <w:sz w:val="24"/>
          <w:szCs w:val="24"/>
          <w:lang w:eastAsia="pl-PL"/>
        </w:rPr>
        <w:t xml:space="preserve">gminy </w:t>
      </w:r>
      <w:r w:rsidR="00914EE7" w:rsidRPr="0018125A">
        <w:rPr>
          <w:rFonts w:ascii="Times New Roman" w:eastAsia="Times New Roman" w:hAnsi="Times New Roman" w:cs="Times New Roman"/>
          <w:sz w:val="24"/>
          <w:szCs w:val="24"/>
          <w:lang w:eastAsia="pl-PL"/>
        </w:rPr>
        <w:lastRenderedPageBreak/>
        <w:t>Dobrzyca</w:t>
      </w:r>
      <w:r w:rsidRPr="0018125A">
        <w:rPr>
          <w:rFonts w:ascii="Times New Roman" w:eastAsia="Times New Roman" w:hAnsi="Times New Roman" w:cs="Times New Roman"/>
          <w:sz w:val="24"/>
          <w:szCs w:val="24"/>
          <w:lang w:eastAsia="pl-PL"/>
        </w:rPr>
        <w:t xml:space="preserve"> występują głównie gatunki pospolite (w tym chronione) omówione we wcześniejszych rozdziałach prognozy.</w:t>
      </w:r>
    </w:p>
    <w:p w14:paraId="0A43FECC" w14:textId="77777777" w:rsidR="00814F1A" w:rsidRPr="0018125A" w:rsidRDefault="00814F1A" w:rsidP="002B6AED">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Zgodnie z </w:t>
      </w:r>
      <w:r w:rsidRPr="0018125A">
        <w:rPr>
          <w:rFonts w:ascii="Times New Roman" w:eastAsia="Times New Roman" w:hAnsi="Times New Roman" w:cs="Times New Roman"/>
          <w:i/>
          <w:iCs/>
          <w:sz w:val="24"/>
          <w:szCs w:val="24"/>
          <w:lang w:eastAsia="pl-PL"/>
        </w:rPr>
        <w:t>ustawą z dnia 3 pa</w:t>
      </w:r>
      <w:r w:rsidRPr="0018125A">
        <w:rPr>
          <w:rFonts w:ascii="TimesNewRoman" w:eastAsia="Times New Roman" w:hAnsi="Times New Roman" w:cs="TimesNewRoman"/>
          <w:i/>
          <w:iCs/>
          <w:sz w:val="24"/>
          <w:szCs w:val="24"/>
          <w:lang w:eastAsia="pl-PL"/>
        </w:rPr>
        <w:t>ź</w:t>
      </w:r>
      <w:r w:rsidRPr="0018125A">
        <w:rPr>
          <w:rFonts w:ascii="Times New Roman" w:eastAsia="Times New Roman" w:hAnsi="Times New Roman" w:cs="Times New Roman"/>
          <w:i/>
          <w:iCs/>
          <w:sz w:val="24"/>
          <w:szCs w:val="24"/>
          <w:lang w:eastAsia="pl-PL"/>
        </w:rPr>
        <w:t>dziernika 2008 r. o udost</w:t>
      </w:r>
      <w:r w:rsidRPr="0018125A">
        <w:rPr>
          <w:rFonts w:ascii="TimesNewRoman" w:eastAsia="Times New Roman" w:hAnsi="Times New Roman" w:cs="TimesNewRoman"/>
          <w:i/>
          <w:iCs/>
          <w:sz w:val="24"/>
          <w:szCs w:val="24"/>
          <w:lang w:eastAsia="pl-PL"/>
        </w:rPr>
        <w:t>ę</w:t>
      </w:r>
      <w:r w:rsidRPr="0018125A">
        <w:rPr>
          <w:rFonts w:ascii="Times New Roman" w:eastAsia="Times New Roman" w:hAnsi="Times New Roman" w:cs="Times New Roman"/>
          <w:i/>
          <w:iCs/>
          <w:sz w:val="24"/>
          <w:szCs w:val="24"/>
          <w:lang w:eastAsia="pl-PL"/>
        </w:rPr>
        <w:t xml:space="preserve">pnianiu informacji </w:t>
      </w:r>
      <w:r w:rsidRPr="0018125A">
        <w:rPr>
          <w:rFonts w:ascii="Times New Roman" w:eastAsia="Times New Roman" w:hAnsi="Times New Roman" w:cs="Times New Roman"/>
          <w:i/>
          <w:iCs/>
          <w:sz w:val="24"/>
          <w:szCs w:val="24"/>
          <w:lang w:eastAsia="pl-PL"/>
        </w:rPr>
        <w:br/>
        <w:t xml:space="preserve">o </w:t>
      </w:r>
      <w:r w:rsidRPr="0018125A">
        <w:rPr>
          <w:rFonts w:ascii="TimesNewRoman" w:eastAsia="Times New Roman" w:hAnsi="Times New Roman" w:cs="TimesNewRoman"/>
          <w:i/>
          <w:iCs/>
          <w:sz w:val="24"/>
          <w:szCs w:val="24"/>
          <w:lang w:eastAsia="pl-PL"/>
        </w:rPr>
        <w:t>ś</w:t>
      </w:r>
      <w:r w:rsidRPr="0018125A">
        <w:rPr>
          <w:rFonts w:ascii="Times New Roman" w:eastAsia="Times New Roman" w:hAnsi="Times New Roman" w:cs="Times New Roman"/>
          <w:i/>
          <w:iCs/>
          <w:sz w:val="24"/>
          <w:szCs w:val="24"/>
          <w:lang w:eastAsia="pl-PL"/>
        </w:rPr>
        <w:t>rodowisku i jego ochronie, udziale spo</w:t>
      </w:r>
      <w:r w:rsidRPr="0018125A">
        <w:rPr>
          <w:rFonts w:ascii="TimesNewRoman" w:eastAsia="Times New Roman" w:hAnsi="Times New Roman" w:cs="TimesNewRoman"/>
          <w:i/>
          <w:iCs/>
          <w:sz w:val="24"/>
          <w:szCs w:val="24"/>
          <w:lang w:eastAsia="pl-PL"/>
        </w:rPr>
        <w:t>ł</w:t>
      </w:r>
      <w:r w:rsidRPr="0018125A">
        <w:rPr>
          <w:rFonts w:ascii="Times New Roman" w:eastAsia="Times New Roman" w:hAnsi="Times New Roman" w:cs="Times New Roman"/>
          <w:i/>
          <w:iCs/>
          <w:sz w:val="24"/>
          <w:szCs w:val="24"/>
          <w:lang w:eastAsia="pl-PL"/>
        </w:rPr>
        <w:t>ecze</w:t>
      </w:r>
      <w:r w:rsidRPr="0018125A">
        <w:rPr>
          <w:rFonts w:ascii="TimesNewRoman" w:eastAsia="Times New Roman" w:hAnsi="Times New Roman" w:cs="TimesNewRoman"/>
          <w:i/>
          <w:iCs/>
          <w:sz w:val="24"/>
          <w:szCs w:val="24"/>
          <w:lang w:eastAsia="pl-PL"/>
        </w:rPr>
        <w:t>ń</w:t>
      </w:r>
      <w:r w:rsidRPr="0018125A">
        <w:rPr>
          <w:rFonts w:ascii="Times New Roman" w:eastAsia="Times New Roman" w:hAnsi="Times New Roman" w:cs="Times New Roman"/>
          <w:i/>
          <w:iCs/>
          <w:sz w:val="24"/>
          <w:szCs w:val="24"/>
          <w:lang w:eastAsia="pl-PL"/>
        </w:rPr>
        <w:t xml:space="preserve">stwa w ochronie </w:t>
      </w:r>
      <w:r w:rsidRPr="0018125A">
        <w:rPr>
          <w:rFonts w:ascii="TimesNewRoman" w:eastAsia="Times New Roman" w:hAnsi="Times New Roman" w:cs="TimesNewRoman"/>
          <w:i/>
          <w:iCs/>
          <w:sz w:val="24"/>
          <w:szCs w:val="24"/>
          <w:lang w:eastAsia="pl-PL"/>
        </w:rPr>
        <w:t>ś</w:t>
      </w:r>
      <w:r w:rsidRPr="0018125A">
        <w:rPr>
          <w:rFonts w:ascii="Times New Roman" w:eastAsia="Times New Roman" w:hAnsi="Times New Roman" w:cs="Times New Roman"/>
          <w:i/>
          <w:iCs/>
          <w:sz w:val="24"/>
          <w:szCs w:val="24"/>
          <w:lang w:eastAsia="pl-PL"/>
        </w:rPr>
        <w:t>rodowiska oraz o ocenach oddzia</w:t>
      </w:r>
      <w:r w:rsidRPr="0018125A">
        <w:rPr>
          <w:rFonts w:ascii="TimesNewRoman" w:eastAsia="Times New Roman" w:hAnsi="Times New Roman" w:cs="TimesNewRoman"/>
          <w:i/>
          <w:iCs/>
          <w:sz w:val="24"/>
          <w:szCs w:val="24"/>
          <w:lang w:eastAsia="pl-PL"/>
        </w:rPr>
        <w:t>ł</w:t>
      </w:r>
      <w:r w:rsidRPr="0018125A">
        <w:rPr>
          <w:rFonts w:ascii="Times New Roman" w:eastAsia="Times New Roman" w:hAnsi="Times New Roman" w:cs="Times New Roman"/>
          <w:i/>
          <w:iCs/>
          <w:sz w:val="24"/>
          <w:szCs w:val="24"/>
          <w:lang w:eastAsia="pl-PL"/>
        </w:rPr>
        <w:t xml:space="preserve">ywania na </w:t>
      </w:r>
      <w:r w:rsidRPr="0018125A">
        <w:rPr>
          <w:rFonts w:ascii="TimesNewRoman" w:eastAsia="Times New Roman" w:hAnsi="Times New Roman" w:cs="TimesNewRoman"/>
          <w:i/>
          <w:iCs/>
          <w:sz w:val="24"/>
          <w:szCs w:val="24"/>
          <w:lang w:eastAsia="pl-PL"/>
        </w:rPr>
        <w:t>ś</w:t>
      </w:r>
      <w:r w:rsidRPr="0018125A">
        <w:rPr>
          <w:rFonts w:ascii="Times New Roman" w:eastAsia="Times New Roman" w:hAnsi="Times New Roman" w:cs="Times New Roman"/>
          <w:i/>
          <w:iCs/>
          <w:sz w:val="24"/>
          <w:szCs w:val="24"/>
          <w:lang w:eastAsia="pl-PL"/>
        </w:rPr>
        <w:t>rodowisko</w:t>
      </w:r>
      <w:r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iCs/>
          <w:sz w:val="24"/>
          <w:szCs w:val="24"/>
          <w:lang w:eastAsia="pl-PL"/>
        </w:rPr>
        <w:t>(</w:t>
      </w:r>
      <w:proofErr w:type="spellStart"/>
      <w:r w:rsidRPr="0018125A">
        <w:rPr>
          <w:rFonts w:ascii="Times New Roman" w:eastAsia="Times New Roman" w:hAnsi="Times New Roman" w:cs="Times New Roman"/>
          <w:iCs/>
          <w:sz w:val="24"/>
          <w:szCs w:val="24"/>
          <w:lang w:eastAsia="pl-PL"/>
        </w:rPr>
        <w:t>t.j</w:t>
      </w:r>
      <w:proofErr w:type="spellEnd"/>
      <w:r w:rsidRPr="0018125A">
        <w:rPr>
          <w:rFonts w:ascii="Times New Roman" w:eastAsia="Times New Roman" w:hAnsi="Times New Roman" w:cs="Times New Roman"/>
          <w:iCs/>
          <w:sz w:val="24"/>
          <w:szCs w:val="24"/>
          <w:lang w:eastAsia="pl-PL"/>
        </w:rPr>
        <w:t>. Dz. U. z 2022 r., poz. 10</w:t>
      </w:r>
      <w:r w:rsidR="00646820" w:rsidRPr="0018125A">
        <w:rPr>
          <w:rFonts w:ascii="Times New Roman" w:eastAsia="Times New Roman" w:hAnsi="Times New Roman" w:cs="Times New Roman"/>
          <w:iCs/>
          <w:sz w:val="24"/>
          <w:szCs w:val="24"/>
          <w:lang w:eastAsia="pl-PL"/>
        </w:rPr>
        <w:t>94</w:t>
      </w:r>
      <w:r w:rsidRPr="0018125A">
        <w:rPr>
          <w:rFonts w:ascii="Times New Roman" w:eastAsia="Times New Roman" w:hAnsi="Times New Roman" w:cs="Times New Roman"/>
          <w:iCs/>
          <w:sz w:val="24"/>
          <w:szCs w:val="24"/>
          <w:lang w:eastAsia="pl-PL"/>
        </w:rPr>
        <w:t xml:space="preserve"> ze zm.), </w:t>
      </w:r>
      <w:r w:rsidRPr="0018125A">
        <w:rPr>
          <w:rFonts w:ascii="Times New Roman" w:eastAsia="Times New Roman" w:hAnsi="Times New Roman" w:cs="Times New Roman"/>
          <w:sz w:val="24"/>
          <w:szCs w:val="24"/>
          <w:lang w:eastAsia="pl-PL"/>
        </w:rPr>
        <w:t>znacz</w:t>
      </w:r>
      <w:r w:rsidRPr="0018125A">
        <w:rPr>
          <w:rFonts w:ascii="TimesNewRoman" w:eastAsia="Times New Roman" w:hAnsi="Times New Roman" w:cs="TimesNewRoman"/>
          <w:sz w:val="24"/>
          <w:szCs w:val="24"/>
          <w:lang w:eastAsia="pl-PL"/>
        </w:rPr>
        <w:t>ą</w:t>
      </w:r>
      <w:r w:rsidRPr="0018125A">
        <w:rPr>
          <w:rFonts w:ascii="Times New Roman" w:eastAsia="Times New Roman" w:hAnsi="Times New Roman" w:cs="Times New Roman"/>
          <w:sz w:val="24"/>
          <w:szCs w:val="24"/>
          <w:lang w:eastAsia="pl-PL"/>
        </w:rPr>
        <w:t>ce negatywne oddzia</w:t>
      </w:r>
      <w:r w:rsidRPr="0018125A">
        <w:rPr>
          <w:rFonts w:ascii="TimesNewRoman" w:eastAsia="Times New Roman" w:hAnsi="Times New Roman" w:cs="TimesNewRoman"/>
          <w:sz w:val="24"/>
          <w:szCs w:val="24"/>
          <w:lang w:eastAsia="pl-PL"/>
        </w:rPr>
        <w:t>ł</w:t>
      </w:r>
      <w:r w:rsidRPr="0018125A">
        <w:rPr>
          <w:rFonts w:ascii="Times New Roman" w:eastAsia="Times New Roman" w:hAnsi="Times New Roman" w:cs="Times New Roman"/>
          <w:sz w:val="24"/>
          <w:szCs w:val="24"/>
          <w:lang w:eastAsia="pl-PL"/>
        </w:rPr>
        <w:t>ywanie na obszar Natura 2000 jest to oddzia</w:t>
      </w:r>
      <w:r w:rsidRPr="0018125A">
        <w:rPr>
          <w:rFonts w:ascii="TimesNewRoman" w:eastAsia="Times New Roman" w:hAnsi="Times New Roman" w:cs="TimesNewRoman"/>
          <w:sz w:val="24"/>
          <w:szCs w:val="24"/>
          <w:lang w:eastAsia="pl-PL"/>
        </w:rPr>
        <w:t>ł</w:t>
      </w:r>
      <w:r w:rsidRPr="0018125A">
        <w:rPr>
          <w:rFonts w:ascii="Times New Roman" w:eastAsia="Times New Roman" w:hAnsi="Times New Roman" w:cs="Times New Roman"/>
          <w:sz w:val="24"/>
          <w:szCs w:val="24"/>
          <w:lang w:eastAsia="pl-PL"/>
        </w:rPr>
        <w:t>ywanie na cele ochrony obszaru Natura 2000, w tym w szczególno</w:t>
      </w:r>
      <w:r w:rsidRPr="0018125A">
        <w:rPr>
          <w:rFonts w:ascii="TimesNewRoman" w:eastAsia="Times New Roman" w:hAnsi="Times New Roman" w:cs="TimesNewRoman"/>
          <w:sz w:val="24"/>
          <w:szCs w:val="24"/>
          <w:lang w:eastAsia="pl-PL"/>
        </w:rPr>
        <w:t>ś</w:t>
      </w:r>
      <w:r w:rsidRPr="0018125A">
        <w:rPr>
          <w:rFonts w:ascii="Times New Roman" w:eastAsia="Times New Roman" w:hAnsi="Times New Roman" w:cs="Times New Roman"/>
          <w:sz w:val="24"/>
          <w:szCs w:val="24"/>
          <w:lang w:eastAsia="pl-PL"/>
        </w:rPr>
        <w:t>ci dzia</w:t>
      </w:r>
      <w:r w:rsidRPr="0018125A">
        <w:rPr>
          <w:rFonts w:ascii="TimesNewRoman" w:eastAsia="Times New Roman" w:hAnsi="Times New Roman" w:cs="TimesNewRoman"/>
          <w:sz w:val="24"/>
          <w:szCs w:val="24"/>
          <w:lang w:eastAsia="pl-PL"/>
        </w:rPr>
        <w:t>ł</w:t>
      </w:r>
      <w:r w:rsidRPr="0018125A">
        <w:rPr>
          <w:rFonts w:ascii="Times New Roman" w:eastAsia="Times New Roman" w:hAnsi="Times New Roman" w:cs="Times New Roman"/>
          <w:sz w:val="24"/>
          <w:szCs w:val="24"/>
          <w:lang w:eastAsia="pl-PL"/>
        </w:rPr>
        <w:t>ania mog</w:t>
      </w:r>
      <w:r w:rsidRPr="0018125A">
        <w:rPr>
          <w:rFonts w:ascii="TimesNewRoman" w:eastAsia="Times New Roman" w:hAnsi="Times New Roman" w:cs="TimesNewRoman"/>
          <w:sz w:val="24"/>
          <w:szCs w:val="24"/>
          <w:lang w:eastAsia="pl-PL"/>
        </w:rPr>
        <w:t>ą</w:t>
      </w:r>
      <w:r w:rsidRPr="0018125A">
        <w:rPr>
          <w:rFonts w:ascii="Times New Roman" w:eastAsia="Times New Roman" w:hAnsi="Times New Roman" w:cs="Times New Roman"/>
          <w:sz w:val="24"/>
          <w:szCs w:val="24"/>
          <w:lang w:eastAsia="pl-PL"/>
        </w:rPr>
        <w:t>ce:</w:t>
      </w:r>
    </w:p>
    <w:p w14:paraId="6D927D1F" w14:textId="77777777" w:rsidR="00814F1A" w:rsidRPr="0018125A" w:rsidRDefault="00814F1A" w:rsidP="002B6AED">
      <w:pPr>
        <w:numPr>
          <w:ilvl w:val="0"/>
          <w:numId w:val="48"/>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pogorszyć stan siedlisk przyrodniczych lub siedlisk gatunków roślin i zwierząt, dla których ochrony został wyznaczony obszar Natura 2000;</w:t>
      </w:r>
    </w:p>
    <w:p w14:paraId="27D70420" w14:textId="77777777" w:rsidR="00814F1A" w:rsidRPr="0018125A" w:rsidRDefault="00814F1A" w:rsidP="002B6AED">
      <w:pPr>
        <w:numPr>
          <w:ilvl w:val="0"/>
          <w:numId w:val="48"/>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wpłynąć negatywnie na gatunki, dla których ochrony został wyznaczony obszar Natura 2000;</w:t>
      </w:r>
    </w:p>
    <w:p w14:paraId="7EC60ED2" w14:textId="77777777" w:rsidR="00814F1A" w:rsidRPr="0018125A" w:rsidRDefault="00814F1A" w:rsidP="00323A75">
      <w:pPr>
        <w:numPr>
          <w:ilvl w:val="0"/>
          <w:numId w:val="48"/>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pogorszyć integralność obszaru Natura 2000 lub jego powiązania z innymi obszarami.</w:t>
      </w:r>
    </w:p>
    <w:p w14:paraId="0F338E45" w14:textId="77777777" w:rsidR="00814F1A" w:rsidRPr="0018125A" w:rsidRDefault="00814F1A" w:rsidP="002B6AED">
      <w:pPr>
        <w:spacing w:after="12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Biorąc pod uwagę ustalenia planu i duże oddalenie, a także przedmiot ochrony, można stwierdzić, że ustalenia planu nie będą wpływać negatywnie na cele i przedmiot ochrony obszarów Natura 2000 oraz na integralność tych obszarów. Nie nastąpi pogorszenie stanu siedlisk przyrodniczych lub siedlisk gatunków roślin i zwierząt, dla których ochrony wyznaczono obszary Natura 2000; nie będzie negatywnego wpływu na gatunki, dla których ochrony zostały wyznaczone obszary</w:t>
      </w:r>
      <w:r w:rsidR="00756C82" w:rsidRPr="0018125A">
        <w:rPr>
          <w:rFonts w:ascii="Times New Roman" w:eastAsia="Times New Roman" w:hAnsi="Times New Roman" w:cs="Times New Roman"/>
          <w:sz w:val="24"/>
          <w:szCs w:val="24"/>
          <w:lang w:eastAsia="pl-PL"/>
        </w:rPr>
        <w:t xml:space="preserve"> Natura 2000.</w:t>
      </w:r>
    </w:p>
    <w:p w14:paraId="47E5A9D5" w14:textId="77777777" w:rsidR="007B11C8" w:rsidRPr="0018125A" w:rsidRDefault="00814F1A" w:rsidP="00323A75">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Planowane zagospodarowanie terenu nie będzie także wpływać negatywnie na obszar chronionego krajobrazu, gdyż nie narusza jego ustaleń zawartych w rozporządzeniu o jego utworzeniu i w </w:t>
      </w:r>
      <w:r w:rsidRPr="0018125A">
        <w:rPr>
          <w:rFonts w:ascii="Times New Roman" w:eastAsia="Times New Roman" w:hAnsi="Times New Roman" w:cs="Times New Roman"/>
          <w:i/>
          <w:sz w:val="24"/>
          <w:szCs w:val="24"/>
          <w:lang w:eastAsia="pl-PL"/>
        </w:rPr>
        <w:t>ustawie o ochronie przyrody</w:t>
      </w:r>
      <w:r w:rsidRPr="0018125A">
        <w:rPr>
          <w:rFonts w:ascii="Times New Roman" w:eastAsia="Times New Roman" w:hAnsi="Times New Roman" w:cs="Times New Roman"/>
          <w:sz w:val="24"/>
          <w:szCs w:val="24"/>
          <w:lang w:eastAsia="pl-PL"/>
        </w:rPr>
        <w:t xml:space="preserve"> (Dz. U. 2022, poz. 916 ze zm.).  </w:t>
      </w:r>
    </w:p>
    <w:p w14:paraId="50B13621" w14:textId="77777777" w:rsidR="007B11C8" w:rsidRPr="0018125A" w:rsidRDefault="007B11C8" w:rsidP="002B6AED">
      <w:pPr>
        <w:pStyle w:val="Akapitzlist"/>
        <w:numPr>
          <w:ilvl w:val="1"/>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Ocena wpływu przewidywanych znaczących oddziaływań ustaleń projektu planu na poszczególne komponenty środowiska</w:t>
      </w:r>
    </w:p>
    <w:p w14:paraId="39768374" w14:textId="77777777" w:rsidR="00814F1A" w:rsidRPr="0018125A" w:rsidRDefault="00814F1A" w:rsidP="00323A75">
      <w:pPr>
        <w:pStyle w:val="Tekstpodstawowyzwciciem"/>
        <w:spacing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Proponowany nowy sposób zagospodarowania na obszarze objętym zmianą planu miejscowego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w:t>
      </w:r>
      <w:r w:rsidR="002B6AED"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nieodwracalny.</w:t>
      </w:r>
    </w:p>
    <w:p w14:paraId="129DCF76" w14:textId="77777777" w:rsidR="00323A75" w:rsidRPr="0018125A" w:rsidRDefault="00814F1A" w:rsidP="00323A75">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Z punktu widzenia projektowanego dokumentu oddziaływanie na środowisko odbywać się będzie na etapie inwestycyjnym, jak i eksploatacyjnym na poniżej wymienione i omówione komponenty środowiska.</w:t>
      </w:r>
    </w:p>
    <w:p w14:paraId="4B2C9EEF"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Oddziaływanie na różnorodność biologiczną, świat roślin i zwierząt</w:t>
      </w:r>
    </w:p>
    <w:p w14:paraId="09DA1217" w14:textId="77777777" w:rsidR="007E3395" w:rsidRPr="0018125A" w:rsidRDefault="007E3395" w:rsidP="007E3395">
      <w:pPr>
        <w:spacing w:after="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Pojęcie różnorodność biologiczna oznacza bogactwo elementów na poszczególnych poziomach organizacji przyrody oraz częstość ich występowania. Dzieli się na: </w:t>
      </w:r>
    </w:p>
    <w:p w14:paraId="0DF4B8FA" w14:textId="77777777" w:rsidR="007E3395" w:rsidRPr="0018125A" w:rsidRDefault="007E3395" w:rsidP="00B7005E">
      <w:pPr>
        <w:numPr>
          <w:ilvl w:val="0"/>
          <w:numId w:val="58"/>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różnorodność gatunkową -  bogactwo roślin i zwierząt,</w:t>
      </w:r>
    </w:p>
    <w:p w14:paraId="00690047" w14:textId="77777777" w:rsidR="007E3395" w:rsidRPr="0018125A" w:rsidRDefault="007E3395" w:rsidP="00B7005E">
      <w:pPr>
        <w:numPr>
          <w:ilvl w:val="0"/>
          <w:numId w:val="58"/>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różnorodność genetyczną (wewnątrzgatunkową),</w:t>
      </w:r>
    </w:p>
    <w:p w14:paraId="573C52C6" w14:textId="77777777" w:rsidR="007E3395" w:rsidRPr="0018125A" w:rsidRDefault="007E3395" w:rsidP="00B7005E">
      <w:pPr>
        <w:numPr>
          <w:ilvl w:val="0"/>
          <w:numId w:val="58"/>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różnorodność ekosystemów – bogactwo siedlisk warunkujących bogactwo ekosystemów.</w:t>
      </w:r>
    </w:p>
    <w:p w14:paraId="40404B80" w14:textId="77777777" w:rsidR="007E3395" w:rsidRPr="0018125A" w:rsidRDefault="007E3395" w:rsidP="007E3395">
      <w:pPr>
        <w:spacing w:after="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 xml:space="preserve">Teren objęty planem charakteryzuje się niską bioróżnorodnością. Jest to teren położony wśród terenów zabudowanych. Stanowi pole uprawne położone w sąsiedztwie terenów zainwestowanych. Aktualne zagospodarowanie poszczególnych terenów zostało opisane we wstępnej części prognozy w </w:t>
      </w:r>
      <w:proofErr w:type="spellStart"/>
      <w:r w:rsidRPr="0018125A">
        <w:rPr>
          <w:rFonts w:ascii="Times New Roman" w:eastAsia="Times New Roman" w:hAnsi="Times New Roman" w:cs="Times New Roman"/>
          <w:sz w:val="24"/>
          <w:szCs w:val="24"/>
          <w:lang w:eastAsia="pl-PL"/>
        </w:rPr>
        <w:t>roz</w:t>
      </w:r>
      <w:proofErr w:type="spellEnd"/>
      <w:r w:rsidRPr="0018125A">
        <w:rPr>
          <w:rFonts w:ascii="Times New Roman" w:eastAsia="Times New Roman" w:hAnsi="Times New Roman" w:cs="Times New Roman"/>
          <w:sz w:val="24"/>
          <w:szCs w:val="24"/>
          <w:lang w:eastAsia="pl-PL"/>
        </w:rPr>
        <w:t>. III. 1. Tereny leśne i położone przy ciekach lub rowach charakteryzują się większą bioróżnorodnością.</w:t>
      </w:r>
    </w:p>
    <w:p w14:paraId="7D9D3FFE" w14:textId="77777777" w:rsidR="007E3395" w:rsidRPr="0018125A" w:rsidRDefault="007E3395" w:rsidP="007E3395">
      <w:pPr>
        <w:spacing w:after="120" w:line="276" w:lineRule="auto"/>
        <w:jc w:val="both"/>
        <w:rPr>
          <w:rFonts w:ascii="Times New Roman" w:eastAsia="Times New Roman" w:hAnsi="Times New Roman" w:cs="Times New Roman"/>
          <w:b/>
          <w:bCs/>
          <w:caps/>
          <w:sz w:val="24"/>
          <w:szCs w:val="24"/>
          <w:lang w:eastAsia="pl-PL"/>
        </w:rPr>
      </w:pPr>
      <w:r w:rsidRPr="0018125A">
        <w:rPr>
          <w:rFonts w:ascii="Times New Roman" w:eastAsia="Times New Roman" w:hAnsi="Times New Roman" w:cs="Times New Roman"/>
          <w:sz w:val="24"/>
          <w:szCs w:val="24"/>
          <w:lang w:eastAsia="pl-PL"/>
        </w:rPr>
        <w:t>Występowanie fauny zostało omówione we wcześniejszych rozdziałach prognozy.</w:t>
      </w:r>
      <w:r w:rsidRPr="0018125A">
        <w:rPr>
          <w:rFonts w:ascii="Times New Roman" w:eastAsia="Times New Roman" w:hAnsi="Times New Roman" w:cs="Times New Roman"/>
          <w:b/>
          <w:bCs/>
          <w:caps/>
          <w:sz w:val="24"/>
          <w:szCs w:val="24"/>
          <w:lang w:eastAsia="pl-PL"/>
        </w:rPr>
        <w:t xml:space="preserve"> </w:t>
      </w:r>
    </w:p>
    <w:p w14:paraId="14ACF2F4" w14:textId="77777777" w:rsidR="007E3395" w:rsidRPr="0018125A" w:rsidRDefault="007E3395" w:rsidP="007E3395">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Teren objęt</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planem położon</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w:t>
      </w:r>
      <w:r w:rsidR="0006774D" w:rsidRPr="0018125A">
        <w:rPr>
          <w:rFonts w:ascii="Times New Roman" w:eastAsia="Times New Roman" w:hAnsi="Times New Roman" w:cs="Times New Roman"/>
          <w:sz w:val="24"/>
          <w:szCs w:val="24"/>
          <w:lang w:eastAsia="pl-PL"/>
        </w:rPr>
        <w:t>jest</w:t>
      </w:r>
      <w:r w:rsidRPr="0018125A">
        <w:rPr>
          <w:rFonts w:ascii="Times New Roman" w:eastAsia="Times New Roman" w:hAnsi="Times New Roman" w:cs="Times New Roman"/>
          <w:sz w:val="24"/>
          <w:szCs w:val="24"/>
          <w:lang w:eastAsia="pl-PL"/>
        </w:rPr>
        <w:t xml:space="preserve"> poza obszarami objętymi ochroną prawną na podstawie ustawy o ochronie przyrody.</w:t>
      </w:r>
    </w:p>
    <w:p w14:paraId="49F141E6" w14:textId="77777777" w:rsidR="007E3395" w:rsidRPr="0018125A" w:rsidRDefault="007E3395" w:rsidP="007E3395">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Planowane zagospodarowanie t</w:t>
      </w:r>
      <w:r w:rsidR="00323A75" w:rsidRPr="0018125A">
        <w:rPr>
          <w:rFonts w:ascii="Times New Roman" w:eastAsia="Times New Roman" w:hAnsi="Times New Roman" w:cs="Times New Roman"/>
          <w:sz w:val="24"/>
          <w:szCs w:val="24"/>
          <w:lang w:eastAsia="pl-PL"/>
        </w:rPr>
        <w:t xml:space="preserve">ego </w:t>
      </w:r>
      <w:r w:rsidRPr="0018125A">
        <w:rPr>
          <w:rFonts w:ascii="Times New Roman" w:eastAsia="Times New Roman" w:hAnsi="Times New Roman" w:cs="Times New Roman"/>
          <w:sz w:val="24"/>
          <w:szCs w:val="24"/>
          <w:lang w:eastAsia="pl-PL"/>
        </w:rPr>
        <w:t>teren</w:t>
      </w:r>
      <w:r w:rsidR="00323A75"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przy uwzględnieniu zapisów planu, nie będzie zatem miało wpływu na te obszary chronione. Zagadnienie zostało omówione w </w:t>
      </w:r>
      <w:proofErr w:type="spellStart"/>
      <w:r w:rsidRPr="0018125A">
        <w:rPr>
          <w:rFonts w:ascii="Times New Roman" w:eastAsia="Times New Roman" w:hAnsi="Times New Roman" w:cs="Times New Roman"/>
          <w:sz w:val="24"/>
          <w:szCs w:val="24"/>
          <w:lang w:eastAsia="pl-PL"/>
        </w:rPr>
        <w:t>roz</w:t>
      </w:r>
      <w:proofErr w:type="spellEnd"/>
      <w:r w:rsidRPr="0018125A">
        <w:rPr>
          <w:rFonts w:ascii="Times New Roman" w:eastAsia="Times New Roman" w:hAnsi="Times New Roman" w:cs="Times New Roman"/>
          <w:sz w:val="24"/>
          <w:szCs w:val="24"/>
          <w:lang w:eastAsia="pl-PL"/>
        </w:rPr>
        <w:t>. VII.1.</w:t>
      </w:r>
    </w:p>
    <w:p w14:paraId="4779E46E" w14:textId="77777777" w:rsidR="007E3395" w:rsidRPr="0018125A" w:rsidRDefault="007E3395" w:rsidP="007E3395">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p>
    <w:p w14:paraId="2A3D1B91" w14:textId="77777777" w:rsidR="007E3395" w:rsidRPr="0018125A" w:rsidRDefault="00C47DB7" w:rsidP="00B7005E">
      <w:pPr>
        <w:numPr>
          <w:ilvl w:val="0"/>
          <w:numId w:val="59"/>
        </w:numPr>
        <w:spacing w:line="276" w:lineRule="auto"/>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RZM</w:t>
      </w:r>
      <w:r w:rsidR="007E3395" w:rsidRPr="0018125A">
        <w:rPr>
          <w:rFonts w:ascii="Times New Roman" w:eastAsia="Times New Roman" w:hAnsi="Times New Roman" w:cs="Times New Roman"/>
          <w:sz w:val="24"/>
          <w:szCs w:val="24"/>
          <w:lang w:eastAsia="pl-PL"/>
        </w:rPr>
        <w:t xml:space="preserve"> – 30% powierzc</w:t>
      </w:r>
      <w:r w:rsidRPr="0018125A">
        <w:rPr>
          <w:rFonts w:ascii="Times New Roman" w:eastAsia="Times New Roman" w:hAnsi="Times New Roman" w:cs="Times New Roman"/>
          <w:sz w:val="24"/>
          <w:szCs w:val="24"/>
          <w:lang w:eastAsia="pl-PL"/>
        </w:rPr>
        <w:t>hni działki budowlanej.</w:t>
      </w:r>
    </w:p>
    <w:p w14:paraId="055747B8" w14:textId="77777777" w:rsidR="007E3395" w:rsidRPr="0018125A" w:rsidRDefault="007E3395" w:rsidP="007E3395">
      <w:pPr>
        <w:spacing w:after="0" w:line="276" w:lineRule="auto"/>
        <w:jc w:val="both"/>
        <w:rPr>
          <w:rFonts w:ascii="Times New Roman" w:hAnsi="Times New Roman" w:cs="Times New Roman"/>
          <w:sz w:val="24"/>
        </w:rPr>
      </w:pPr>
      <w:r w:rsidRPr="0018125A">
        <w:rPr>
          <w:rFonts w:ascii="Times New Roman" w:hAnsi="Times New Roman" w:cs="Times New Roman"/>
          <w:sz w:val="24"/>
        </w:rPr>
        <w:t xml:space="preserve">W planie wprowadza się obowiązek pokrycia zielenią powierzchni niezabudowanych i </w:t>
      </w:r>
      <w:r w:rsidR="002B6AED" w:rsidRPr="0018125A">
        <w:rPr>
          <w:rFonts w:ascii="Times New Roman" w:hAnsi="Times New Roman" w:cs="Times New Roman"/>
          <w:sz w:val="24"/>
        </w:rPr>
        <w:t> </w:t>
      </w:r>
      <w:r w:rsidRPr="0018125A">
        <w:rPr>
          <w:rFonts w:ascii="Times New Roman" w:hAnsi="Times New Roman" w:cs="Times New Roman"/>
          <w:sz w:val="24"/>
        </w:rPr>
        <w:t>nieutwardzonych, w szczególności gatunkami rodzimymi, realizacja zwartej zieleni izolacyjnej niskopiennej oraz stosowanie nowoczesnych rozwiązań technicznych neutralizujących negaty</w:t>
      </w:r>
      <w:r w:rsidR="00323A75" w:rsidRPr="0018125A">
        <w:rPr>
          <w:rFonts w:ascii="Times New Roman" w:hAnsi="Times New Roman" w:cs="Times New Roman"/>
          <w:sz w:val="24"/>
        </w:rPr>
        <w:t xml:space="preserve">wny wpływ na przyległy teren. </w:t>
      </w:r>
      <w:r w:rsidRPr="0018125A">
        <w:rPr>
          <w:rFonts w:ascii="Times New Roman" w:hAnsi="Times New Roman" w:cs="Times New Roman"/>
          <w:sz w:val="24"/>
        </w:rPr>
        <w:t xml:space="preserve">Gatunki rodzime to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w:t>
      </w:r>
      <w:r w:rsidR="00323A75" w:rsidRPr="0018125A">
        <w:rPr>
          <w:rFonts w:ascii="Times New Roman" w:hAnsi="Times New Roman" w:cs="Times New Roman"/>
          <w:sz w:val="24"/>
        </w:rPr>
        <w:t> </w:t>
      </w:r>
      <w:r w:rsidRPr="0018125A">
        <w:rPr>
          <w:rFonts w:ascii="Times New Roman" w:hAnsi="Times New Roman" w:cs="Times New Roman"/>
          <w:sz w:val="24"/>
        </w:rPr>
        <w:t xml:space="preserve">regionalnie i lokalnie także bożodrzew gruczołowaty, wiązowiec zachodni czy orzech włoski. </w:t>
      </w:r>
    </w:p>
    <w:p w14:paraId="0067209C" w14:textId="77777777" w:rsidR="007E3395" w:rsidRPr="0018125A" w:rsidRDefault="007E3395" w:rsidP="007E3395">
      <w:pPr>
        <w:spacing w:line="276" w:lineRule="auto"/>
        <w:jc w:val="both"/>
        <w:rPr>
          <w:rFonts w:ascii="Times New Roman" w:hAnsi="Times New Roman" w:cs="Times New Roman"/>
          <w:sz w:val="24"/>
        </w:rPr>
      </w:pPr>
      <w:r w:rsidRPr="0018125A">
        <w:rPr>
          <w:rFonts w:ascii="Times New Roman" w:hAnsi="Times New Roman" w:cs="Times New Roman"/>
          <w:sz w:val="24"/>
        </w:rPr>
        <w:t>Planowana zabudowa również nie wpłynie negatywnie na siedliska przyrodnicze oraz gatunki roślin, grzybów objętych ochroną, gdyż takie nie występują na tym terenie. Na</w:t>
      </w:r>
      <w:r w:rsidRPr="0018125A">
        <w:rPr>
          <w:rFonts w:ascii="Times New Roman" w:hAnsi="Times New Roman" w:cs="Times New Roman"/>
          <w:bCs/>
          <w:sz w:val="24"/>
        </w:rPr>
        <w:t xml:space="preserve"> obszarze opracowania brak jest miejsc lęgowych chronionych gatunków ptaków. </w:t>
      </w:r>
      <w:r w:rsidRPr="0018125A">
        <w:rPr>
          <w:rFonts w:ascii="Times New Roman" w:hAnsi="Times New Roman" w:cs="Times New Roman"/>
          <w:sz w:val="24"/>
        </w:rPr>
        <w:t>Występują natomiast gatunki pospolite: wróble, sójki, kawki, dzięcioły, szpaki, które mogą występować na całym obszarze znajdując schronienie na krzewach i w koronach drzew. Większość występujących gatunków pospolitych podlega ochronie.</w:t>
      </w:r>
    </w:p>
    <w:p w14:paraId="0F5AAE15" w14:textId="77777777" w:rsidR="007E3395" w:rsidRPr="0018125A" w:rsidRDefault="007E3395" w:rsidP="007E3395">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Wprowadzenie nowych terenów zabudowy uniemożliwia dotychczasowe funkcjonowanie gatunków zwierząt i roślin, przekształcając ich siedliska i zmuszając do migracji występujących tam gatunków. Z lokalnym bezpośrednim zubożeniem lub zlikwidowaniem istniejącej roślinności spotykamy się w miejscu powstania nowych obiektów na terenach dotychczas niezabudowanych i nieuzbrojonych. Naturalne zbiorowiska roślinne zastępowane będą roślinnością synantropijną, ruderalną a także ogrodową i parkową. Oddziaływaniem pośrednim w odniesieniu do siedlisk flory i fauny na terenach zielonych (biologicznie czynnych) bezpośrednio przyległych do powierzchni nieprzepuszczalnych może być podsuszenie gruntów. </w:t>
      </w:r>
    </w:p>
    <w:p w14:paraId="24D511F5" w14:textId="77777777" w:rsidR="007E3395" w:rsidRPr="0018125A" w:rsidRDefault="007E3395" w:rsidP="007E3395">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lastRenderedPageBreak/>
        <w:t xml:space="preserve">Realizacja ustaleń planu miejscowego może wpłynąć w sposób bezpośredni i stały na warunki bytowania drobnej zwierzyny. Pojawienie się zabudowy na terenach rolnych może zakłócić dotychczasowe bytowanie zwierząt, które mają w nich swoje siedliska. Wprowadzenie bariery, jaką stanowić będzie zabudowa wraz z ogrodzeniami, może przerwać istniejące obecnie w otwartej przestrzeni ciągi migracyjne zwierząt. W przypadku realizacji konkretnych inwestycji należy przeprowadzić inwentaryzację, m. in. pod kątem gatunków dziko występujących zwierząt objętych ochroną gatunkową w związku z obowiązującym zakazem niszczenia ich siedlisk i ostoi.   </w:t>
      </w:r>
    </w:p>
    <w:p w14:paraId="1D1E99F0" w14:textId="77777777" w:rsidR="007E3395" w:rsidRPr="0018125A" w:rsidRDefault="007E3395" w:rsidP="007E3395">
      <w:pPr>
        <w:spacing w:line="276" w:lineRule="auto"/>
        <w:jc w:val="both"/>
        <w:rPr>
          <w:rFonts w:ascii="Times New Roman" w:hAnsi="Times New Roman" w:cs="Times New Roman"/>
          <w:sz w:val="24"/>
        </w:rPr>
      </w:pPr>
      <w:r w:rsidRPr="0018125A">
        <w:rPr>
          <w:rFonts w:ascii="Times New Roman" w:hAnsi="Times New Roman" w:cs="Times New Roman"/>
          <w:sz w:val="24"/>
        </w:rPr>
        <w:t>W trakcie prac budowlanych może wystąpić zjawisko płoszenia zwierząt.</w:t>
      </w:r>
    </w:p>
    <w:p w14:paraId="3A043F24" w14:textId="77777777" w:rsidR="007E3395" w:rsidRPr="0018125A" w:rsidRDefault="007E3395" w:rsidP="007E3395">
      <w:pPr>
        <w:spacing w:line="276" w:lineRule="auto"/>
        <w:jc w:val="both"/>
        <w:rPr>
          <w:rFonts w:ascii="Times New Roman" w:hAnsi="Times New Roman" w:cs="Times New Roman"/>
          <w:sz w:val="24"/>
        </w:rPr>
      </w:pPr>
      <w:r w:rsidRPr="0018125A">
        <w:rPr>
          <w:rFonts w:ascii="Times New Roman" w:hAnsi="Times New Roman" w:cs="Times New Roman"/>
          <w:sz w:val="24"/>
        </w:rPr>
        <w:t>Ponadto w planie utrzymuje się wszystkie wody powierzchniowe, rowy melioracyjne jako obszary naturalnej retencji, co przyczynia się do utrzymania i wzrostu bioróżnorodności. Są to działania pozytywne, gdyż zieleń i obszary retencji przeciwdziałać będą przesuszeniu gleb, co jest niezwykle ważne ze względu na położenie gminy w rejonie dużych niedoborów wody oraz w warunkach zmian klimatu.</w:t>
      </w:r>
    </w:p>
    <w:p w14:paraId="4FF70F56" w14:textId="77777777" w:rsidR="007E3395" w:rsidRPr="0018125A" w:rsidRDefault="007E3395" w:rsidP="007E3395">
      <w:pPr>
        <w:spacing w:line="276" w:lineRule="auto"/>
        <w:jc w:val="both"/>
        <w:rPr>
          <w:rFonts w:ascii="Times New Roman" w:hAnsi="Times New Roman" w:cs="Times New Roman"/>
          <w:sz w:val="24"/>
        </w:rPr>
      </w:pPr>
      <w:r w:rsidRPr="0018125A">
        <w:rPr>
          <w:rFonts w:ascii="Times New Roman" w:hAnsi="Times New Roman" w:cs="Times New Roman"/>
          <w:sz w:val="24"/>
        </w:rPr>
        <w:t>Zieleń towarzysząca nowym inwestycjom w ramach powierzchni bio</w:t>
      </w:r>
      <w:r w:rsidR="00323A75" w:rsidRPr="0018125A">
        <w:rPr>
          <w:rFonts w:ascii="Times New Roman" w:hAnsi="Times New Roman" w:cs="Times New Roman"/>
          <w:sz w:val="24"/>
        </w:rPr>
        <w:t>logicznie czynnej pełnić będzie</w:t>
      </w:r>
      <w:r w:rsidRPr="0018125A">
        <w:rPr>
          <w:rFonts w:ascii="Times New Roman" w:hAnsi="Times New Roman" w:cs="Times New Roman"/>
          <w:sz w:val="24"/>
        </w:rPr>
        <w:t xml:space="preserve"> funkcje ekologiczne i estetyczne. Wprowadzenie nowych zbiorowisk roślinnych</w:t>
      </w:r>
      <w:r w:rsidRPr="0018125A">
        <w:rPr>
          <w:rFonts w:ascii="Times New Roman" w:hAnsi="Times New Roman" w:cs="Times New Roman"/>
          <w:b/>
          <w:bCs/>
          <w:sz w:val="24"/>
        </w:rPr>
        <w:t xml:space="preserve"> </w:t>
      </w:r>
      <w:r w:rsidRPr="0018125A">
        <w:rPr>
          <w:rFonts w:ascii="Times New Roman" w:hAnsi="Times New Roman" w:cs="Times New Roman"/>
          <w:sz w:val="24"/>
        </w:rPr>
        <w:t xml:space="preserve">wpłynie na 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5414261D" w14:textId="77777777" w:rsidR="007E3395" w:rsidRPr="0018125A" w:rsidRDefault="007E3395" w:rsidP="007E3395">
      <w:pPr>
        <w:spacing w:line="276" w:lineRule="auto"/>
        <w:jc w:val="both"/>
        <w:rPr>
          <w:rFonts w:ascii="Times New Roman" w:hAnsi="Times New Roman" w:cs="Times New Roman"/>
          <w:sz w:val="24"/>
        </w:rPr>
      </w:pPr>
      <w:r w:rsidRPr="0018125A">
        <w:rPr>
          <w:rFonts w:ascii="Times New Roman" w:hAnsi="Times New Roman" w:cs="Times New Roman"/>
          <w:sz w:val="24"/>
        </w:rPr>
        <w:t xml:space="preserve">Niezależnie od powyższych rozważań, zgodnie z </w:t>
      </w:r>
      <w:r w:rsidRPr="0018125A">
        <w:rPr>
          <w:rFonts w:ascii="Times New Roman" w:hAnsi="Times New Roman" w:cs="Times New Roman"/>
          <w:i/>
          <w:sz w:val="24"/>
        </w:rPr>
        <w:t xml:space="preserve">ustawą o ochronie przyrody </w:t>
      </w:r>
      <w:r w:rsidRPr="0018125A">
        <w:rPr>
          <w:rFonts w:ascii="Times New Roman" w:hAnsi="Times New Roman" w:cs="Times New Roman"/>
          <w:sz w:val="24"/>
        </w:rPr>
        <w:t xml:space="preserve">(Dz.U. z 2022, poz. 916 ze zm.) na obszarze opracowania, tak jak w całej Polsce, obowiązuje ochrona gatunkowa roślin, zwierząt i grzybów. </w:t>
      </w:r>
    </w:p>
    <w:p w14:paraId="24071881" w14:textId="77777777" w:rsidR="004149F3" w:rsidRPr="0018125A" w:rsidRDefault="007E3395" w:rsidP="00814F1A">
      <w:pPr>
        <w:spacing w:line="276" w:lineRule="auto"/>
        <w:jc w:val="both"/>
        <w:rPr>
          <w:rFonts w:ascii="Times New Roman" w:hAnsi="Times New Roman" w:cs="Times New Roman"/>
          <w:sz w:val="24"/>
        </w:rPr>
      </w:pPr>
      <w:r w:rsidRPr="0018125A">
        <w:rPr>
          <w:rFonts w:ascii="Times New Roman" w:hAnsi="Times New Roman" w:cs="Times New Roman"/>
          <w:sz w:val="24"/>
        </w:rPr>
        <w:t>W</w:t>
      </w:r>
      <w:r w:rsidR="00323A75" w:rsidRPr="0018125A">
        <w:rPr>
          <w:rFonts w:ascii="Times New Roman" w:hAnsi="Times New Roman" w:cs="Times New Roman"/>
          <w:sz w:val="24"/>
        </w:rPr>
        <w:t>edłu</w:t>
      </w:r>
      <w:r w:rsidRPr="0018125A">
        <w:rPr>
          <w:rFonts w:ascii="Times New Roman" w:hAnsi="Times New Roman" w:cs="Times New Roman"/>
          <w:sz w:val="24"/>
        </w:rPr>
        <w:t xml:space="preserve">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w:t>
      </w:r>
      <w:r w:rsidR="002B6AED" w:rsidRPr="0018125A">
        <w:rPr>
          <w:rFonts w:ascii="Times New Roman" w:hAnsi="Times New Roman" w:cs="Times New Roman"/>
          <w:sz w:val="24"/>
        </w:rPr>
        <w:t> </w:t>
      </w:r>
      <w:r w:rsidRPr="0018125A">
        <w:rPr>
          <w:rFonts w:ascii="Times New Roman" w:hAnsi="Times New Roman" w:cs="Times New Roman"/>
          <w:sz w:val="24"/>
        </w:rPr>
        <w:t xml:space="preserve">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w:t>
      </w:r>
      <w:r w:rsidR="004D501C" w:rsidRPr="0018125A">
        <w:rPr>
          <w:rFonts w:ascii="Times New Roman" w:hAnsi="Times New Roman" w:cs="Times New Roman"/>
          <w:sz w:val="24"/>
        </w:rPr>
        <w:t xml:space="preserve">stosunkowo </w:t>
      </w:r>
      <w:r w:rsidRPr="0018125A">
        <w:rPr>
          <w:rFonts w:ascii="Times New Roman" w:hAnsi="Times New Roman" w:cs="Times New Roman"/>
          <w:sz w:val="24"/>
        </w:rPr>
        <w:t>duż</w:t>
      </w:r>
      <w:r w:rsidR="004D501C" w:rsidRPr="0018125A">
        <w:rPr>
          <w:rFonts w:ascii="Times New Roman" w:hAnsi="Times New Roman" w:cs="Times New Roman"/>
          <w:sz w:val="24"/>
        </w:rPr>
        <w:t>ą</w:t>
      </w:r>
      <w:r w:rsidRPr="0018125A">
        <w:rPr>
          <w:rFonts w:ascii="Times New Roman" w:hAnsi="Times New Roman" w:cs="Times New Roman"/>
          <w:sz w:val="24"/>
        </w:rPr>
        <w:t xml:space="preserve"> powierzchni</w:t>
      </w:r>
      <w:r w:rsidR="004D501C" w:rsidRPr="0018125A">
        <w:rPr>
          <w:rFonts w:ascii="Times New Roman" w:hAnsi="Times New Roman" w:cs="Times New Roman"/>
          <w:sz w:val="24"/>
        </w:rPr>
        <w:t>ę</w:t>
      </w:r>
      <w:r w:rsidRPr="0018125A">
        <w:rPr>
          <w:rFonts w:ascii="Times New Roman" w:hAnsi="Times New Roman" w:cs="Times New Roman"/>
          <w:sz w:val="24"/>
        </w:rPr>
        <w:t xml:space="preserve"> biologicznie czynn</w:t>
      </w:r>
      <w:r w:rsidR="004D501C" w:rsidRPr="0018125A">
        <w:rPr>
          <w:rFonts w:ascii="Times New Roman" w:hAnsi="Times New Roman" w:cs="Times New Roman"/>
          <w:sz w:val="24"/>
        </w:rPr>
        <w:t xml:space="preserve">ą (30% dla terenu </w:t>
      </w:r>
      <w:r w:rsidR="00C47DB7" w:rsidRPr="0018125A">
        <w:rPr>
          <w:rFonts w:ascii="Times New Roman" w:hAnsi="Times New Roman" w:cs="Times New Roman"/>
          <w:sz w:val="24"/>
        </w:rPr>
        <w:t>RZM</w:t>
      </w:r>
      <w:r w:rsidR="004D501C" w:rsidRPr="0018125A">
        <w:rPr>
          <w:rFonts w:ascii="Times New Roman" w:hAnsi="Times New Roman" w:cs="Times New Roman"/>
          <w:sz w:val="24"/>
        </w:rPr>
        <w:t>)</w:t>
      </w:r>
      <w:r w:rsidRPr="0018125A">
        <w:rPr>
          <w:rFonts w:ascii="Times New Roman" w:hAnsi="Times New Roman" w:cs="Times New Roman"/>
          <w:sz w:val="24"/>
        </w:rPr>
        <w:t xml:space="preserve">, które należy pokryć zielenią, nakaz pokrycia zielenią wszelkich powierzchni niezabudowanych i </w:t>
      </w:r>
      <w:r w:rsidR="002B6AED" w:rsidRPr="0018125A">
        <w:rPr>
          <w:rFonts w:ascii="Times New Roman" w:hAnsi="Times New Roman" w:cs="Times New Roman"/>
          <w:sz w:val="24"/>
        </w:rPr>
        <w:t> </w:t>
      </w:r>
      <w:r w:rsidRPr="0018125A">
        <w:rPr>
          <w:rFonts w:ascii="Times New Roman" w:hAnsi="Times New Roman" w:cs="Times New Roman"/>
          <w:sz w:val="24"/>
        </w:rPr>
        <w:t xml:space="preserve">nieutwardzonych, szczególności gatunkami rodzimymi, realizacji zwartej zieleni izolacyjnej niskopiennej, a także możliwość odprowadzania wód opadowych i roztopowych do gruntu albo do dołów chłonnych lub zbiorników retencyjnych, co zapobiegać będzie obniżaniu się poziomu </w:t>
      </w:r>
      <w:r w:rsidRPr="0018125A">
        <w:rPr>
          <w:rFonts w:ascii="Times New Roman" w:hAnsi="Times New Roman" w:cs="Times New Roman"/>
          <w:sz w:val="24"/>
        </w:rPr>
        <w:lastRenderedPageBreak/>
        <w:t xml:space="preserve">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3F43CAE7"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Oddziaływanie na powierzchnię ziemi łącznie z glebą</w:t>
      </w:r>
    </w:p>
    <w:p w14:paraId="26CBE90B" w14:textId="77777777" w:rsidR="006D516E" w:rsidRPr="0018125A" w:rsidRDefault="006D516E" w:rsidP="006D516E">
      <w:pPr>
        <w:ind w:firstLine="708"/>
        <w:jc w:val="both"/>
        <w:rPr>
          <w:rFonts w:ascii="Times New Roman" w:hAnsi="Times New Roman" w:cs="Times New Roman"/>
          <w:sz w:val="24"/>
        </w:rPr>
      </w:pPr>
      <w:r w:rsidRPr="0018125A">
        <w:rPr>
          <w:rFonts w:ascii="Times New Roman" w:hAnsi="Times New Roman" w:cs="Times New Roman"/>
          <w:sz w:val="24"/>
        </w:rPr>
        <w:t xml:space="preserve">Ochrona powierzchni ziemi, zgodnie z ustawą Prawo ochrony środowiska (Dz. U. 2022 r, poz. 2556 ze zm.), polega na zapewnieniu jak najlepszej jej jakości. </w:t>
      </w:r>
    </w:p>
    <w:p w14:paraId="77B81EC3" w14:textId="77777777" w:rsidR="006D516E"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 xml:space="preserve">Wpływ na powierzchnię ziemi i glebę wystąpi podczas budowy obiektów kubaturowych, dróg, dojazdów i parkingów. Wiązać się to będzie z wykopami pod fundamenty. Nastąpi trwała likwidacja gleb i przekształcenia w przypowierzchniowych strukturach geologicznych.  </w:t>
      </w:r>
    </w:p>
    <w:p w14:paraId="6D8121E3" w14:textId="77777777" w:rsidR="006D516E"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0DFDF5D5" w14:textId="77777777" w:rsidR="007E3395"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 xml:space="preserve">Ważnym ustaleniem planu jest zapis mówiący o nakazie rozplantowania mas ziemnych, w </w:t>
      </w:r>
      <w:r w:rsidR="002B6AED" w:rsidRPr="0018125A">
        <w:rPr>
          <w:rFonts w:ascii="Times New Roman" w:hAnsi="Times New Roman" w:cs="Times New Roman"/>
          <w:sz w:val="24"/>
        </w:rPr>
        <w:t> </w:t>
      </w:r>
      <w:r w:rsidRPr="0018125A">
        <w:rPr>
          <w:rFonts w:ascii="Times New Roman" w:hAnsi="Times New Roman" w:cs="Times New Roman"/>
          <w:sz w:val="24"/>
        </w:rPr>
        <w:t>szczególności odłożonej warstwy humusu, dla ukształtowania terenów zieleni lub ich wywóz  zgodnie z obowiązującymi przepisami (Prawo ochrony środowiska).</w:t>
      </w:r>
    </w:p>
    <w:p w14:paraId="62CCA34D" w14:textId="77777777" w:rsidR="006D516E" w:rsidRPr="0018125A" w:rsidRDefault="006D516E" w:rsidP="006D516E">
      <w:pPr>
        <w:jc w:val="both"/>
        <w:rPr>
          <w:rFonts w:ascii="Times New Roman" w:hAnsi="Times New Roman" w:cs="Times New Roman"/>
          <w:bCs/>
          <w:iCs/>
          <w:sz w:val="24"/>
        </w:rPr>
      </w:pPr>
      <w:r w:rsidRPr="0018125A">
        <w:rPr>
          <w:rFonts w:ascii="Times New Roman" w:hAnsi="Times New Roman" w:cs="Times New Roman"/>
          <w:bCs/>
          <w:iCs/>
          <w:sz w:val="24"/>
        </w:rPr>
        <w:t xml:space="preserve">W trakcie budowy mogą wystąpić pewne zagrożenia dla gleb i wód gruntowych poprzez np. nieodpowiednie zabezpieczenie materiałów budowlanych, awarię, itp. Po zakończonych robotach wszystkie nawierzchnie powinny być odbudowane. Wykopy powinny być zrekultywowane poprzez zasypanie z zachowaniem sekwencji występujących warstw. Po </w:t>
      </w:r>
      <w:r w:rsidR="002B6AED" w:rsidRPr="0018125A">
        <w:rPr>
          <w:rFonts w:ascii="Times New Roman" w:hAnsi="Times New Roman" w:cs="Times New Roman"/>
          <w:bCs/>
          <w:iCs/>
          <w:sz w:val="24"/>
        </w:rPr>
        <w:t> </w:t>
      </w:r>
      <w:r w:rsidRPr="0018125A">
        <w:rPr>
          <w:rFonts w:ascii="Times New Roman" w:hAnsi="Times New Roman" w:cs="Times New Roman"/>
          <w:bCs/>
          <w:iCs/>
          <w:sz w:val="24"/>
        </w:rPr>
        <w:t xml:space="preserve">zakończeniu realizacji inwestycji zmiany na powierzchni ziemi i w krajobrazie nie będą widoczne. Będą to oddziaływania krótkoterminowe,  negatywne dla środowiska. </w:t>
      </w:r>
    </w:p>
    <w:p w14:paraId="5FA1A048" w14:textId="77777777" w:rsidR="006D516E"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68EC5CB" w14:textId="77777777" w:rsidR="006D516E" w:rsidRPr="0018125A" w:rsidRDefault="006D516E" w:rsidP="006D516E">
      <w:pPr>
        <w:jc w:val="both"/>
        <w:rPr>
          <w:rFonts w:ascii="Times New Roman" w:hAnsi="Times New Roman" w:cs="Times New Roman"/>
          <w:bCs/>
          <w:sz w:val="24"/>
        </w:rPr>
      </w:pPr>
      <w:r w:rsidRPr="0018125A">
        <w:rPr>
          <w:rFonts w:ascii="Times New Roman" w:hAnsi="Times New Roman" w:cs="Times New Roman"/>
          <w:bCs/>
          <w:iCs/>
          <w:sz w:val="24"/>
        </w:rPr>
        <w:t>Realizacja ustaleń planu będzie miała wpływ na powierzchnię ziemi w sposób bezpośredni, pośredni, długoterminowy i stały w miejscach przeznaczonych pod zainwestowanie.</w:t>
      </w:r>
    </w:p>
    <w:p w14:paraId="3E46DC35" w14:textId="77777777" w:rsidR="006D516E"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F7AA077" w14:textId="77777777" w:rsidR="00A003A5" w:rsidRPr="0018125A" w:rsidRDefault="00A003A5" w:rsidP="006D516E">
      <w:pPr>
        <w:jc w:val="both"/>
        <w:rPr>
          <w:rFonts w:ascii="Times New Roman" w:hAnsi="Times New Roman" w:cs="Times New Roman"/>
          <w:sz w:val="24"/>
        </w:rPr>
      </w:pPr>
      <w:r w:rsidRPr="0018125A">
        <w:rPr>
          <w:rFonts w:ascii="Times New Roman" w:hAnsi="Times New Roman" w:cs="Times New Roman"/>
          <w:sz w:val="24"/>
        </w:rPr>
        <w:t xml:space="preserve">Teren pól uprawnych będzie przeobrażony w mniejszym lub większym stopniu na skutek prowadzenia zabiegów agrotechnicznych – stosowania środków ochrony roślin, użytkowania maszyn rolniczych czy nawożenia. Użytkowanie ciężkich maszyn rolniczych może powodować tzw. „ugniatanie gleby” i powstanie nieprzepuszczalnej warstwy. Prowadzi to do </w:t>
      </w:r>
      <w:r w:rsidRPr="0018125A">
        <w:rPr>
          <w:rFonts w:ascii="Times New Roman" w:hAnsi="Times New Roman" w:cs="Times New Roman"/>
          <w:sz w:val="24"/>
        </w:rPr>
        <w:lastRenderedPageBreak/>
        <w:t xml:space="preserve">zmniejszenia napowietrzenia ziemi i utraty zdolności infiltracji. Gleby tracą zdolność do magazynowania wody w porach, co jest istotne w warunkach deficytu wody i opadów.  </w:t>
      </w:r>
    </w:p>
    <w:p w14:paraId="5E6ACC72" w14:textId="77777777" w:rsidR="006D516E"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42321BBD" w14:textId="77777777" w:rsidR="006D516E"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 xml:space="preserve">Pozostawienie powierzchni biologicznie czynnych na terenach objętych planem i </w:t>
      </w:r>
      <w:r w:rsidR="006A16D3" w:rsidRPr="0018125A">
        <w:rPr>
          <w:rFonts w:ascii="Times New Roman" w:hAnsi="Times New Roman" w:cs="Times New Roman"/>
          <w:sz w:val="24"/>
        </w:rPr>
        <w:t> </w:t>
      </w:r>
      <w:r w:rsidRPr="0018125A">
        <w:rPr>
          <w:rFonts w:ascii="Times New Roman" w:hAnsi="Times New Roman" w:cs="Times New Roman"/>
          <w:sz w:val="24"/>
        </w:rPr>
        <w:t xml:space="preserve">wprowadzenie zieleni wpłynie pozytywnie na strukturę gleby, jej wilgotność i zachodzące procesy glebotwórcze. </w:t>
      </w:r>
    </w:p>
    <w:p w14:paraId="175EF1D6" w14:textId="77777777" w:rsidR="00814F1A" w:rsidRPr="0018125A" w:rsidRDefault="006D516E" w:rsidP="006D516E">
      <w:pPr>
        <w:jc w:val="both"/>
        <w:rPr>
          <w:rFonts w:ascii="Times New Roman" w:hAnsi="Times New Roman" w:cs="Times New Roman"/>
          <w:sz w:val="24"/>
        </w:rPr>
      </w:pPr>
      <w:r w:rsidRPr="0018125A">
        <w:rPr>
          <w:rFonts w:ascii="Times New Roman" w:hAnsi="Times New Roman" w:cs="Times New Roman"/>
          <w:sz w:val="24"/>
        </w:rPr>
        <w:t xml:space="preserve">Planowane zagospodarowanie nie będzie miało także wpływu na ruchy masowe, gdyż procesy te nie występują na tym terenie. </w:t>
      </w:r>
    </w:p>
    <w:p w14:paraId="30705FDB"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Oddziaływanie na wody powierzchniowe i podziemne</w:t>
      </w:r>
    </w:p>
    <w:p w14:paraId="621A287A" w14:textId="77777777" w:rsidR="00E1380C" w:rsidRPr="0018125A" w:rsidRDefault="00E1380C" w:rsidP="00E1380C">
      <w:pPr>
        <w:spacing w:line="276" w:lineRule="auto"/>
        <w:jc w:val="both"/>
        <w:rPr>
          <w:rFonts w:ascii="Times New Roman" w:hAnsi="Times New Roman" w:cs="Times New Roman"/>
          <w:sz w:val="24"/>
        </w:rPr>
      </w:pPr>
      <w:r w:rsidRPr="0018125A">
        <w:rPr>
          <w:rFonts w:ascii="Times New Roman" w:hAnsi="Times New Roman" w:cs="Times New Roman"/>
          <w:sz w:val="24"/>
        </w:rPr>
        <w:t>Według ustaleń planu zaopatrzenie w wodę odbywać się będzie poprzez podłączenie do</w:t>
      </w:r>
      <w:r w:rsidR="00A003A5" w:rsidRPr="0018125A">
        <w:rPr>
          <w:rFonts w:ascii="Times New Roman" w:hAnsi="Times New Roman" w:cs="Times New Roman"/>
          <w:sz w:val="24"/>
        </w:rPr>
        <w:t xml:space="preserve">  istniejącej sieci wodociągowej</w:t>
      </w:r>
      <w:r w:rsidRPr="0018125A">
        <w:rPr>
          <w:rFonts w:ascii="Times New Roman" w:hAnsi="Times New Roman" w:cs="Times New Roman"/>
          <w:sz w:val="24"/>
        </w:rPr>
        <w:t>,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208FBAF2" w14:textId="77777777" w:rsidR="00120904" w:rsidRPr="0018125A" w:rsidRDefault="00120904" w:rsidP="00120904">
      <w:pPr>
        <w:spacing w:line="276" w:lineRule="auto"/>
        <w:jc w:val="both"/>
        <w:rPr>
          <w:rFonts w:ascii="Times New Roman" w:hAnsi="Times New Roman" w:cs="Times New Roman"/>
          <w:sz w:val="24"/>
        </w:rPr>
      </w:pPr>
      <w:r w:rsidRPr="0018125A">
        <w:rPr>
          <w:rFonts w:ascii="Times New Roman" w:hAnsi="Times New Roman" w:cs="Times New Roman"/>
          <w:sz w:val="24"/>
        </w:rPr>
        <w:t xml:space="preserve">Teren objęty planem graniczy z wodami powierzchniowymi, jakimi są rowy melioracyjne. Według Pisma PGW Wody Polskie Zarząd Zlewni w Lesznie, działka nr 363/15 ob. Koźminiec graniczy z rowami melioracyjnymi R-G1 (w działce nr 360), R-G (w działce nr 361) oraz działka nr 363/11 ob. Koźminiec graniczy z rowem melioracyjnym R-G1 (w działce nr 356). </w:t>
      </w:r>
    </w:p>
    <w:p w14:paraId="45039B99" w14:textId="77777777" w:rsidR="00120904" w:rsidRPr="0018125A" w:rsidRDefault="00120904" w:rsidP="00120904">
      <w:pPr>
        <w:spacing w:line="276" w:lineRule="auto"/>
        <w:jc w:val="both"/>
        <w:rPr>
          <w:rFonts w:ascii="Times New Roman" w:hAnsi="Times New Roman" w:cs="Times New Roman"/>
          <w:sz w:val="24"/>
        </w:rPr>
      </w:pPr>
      <w:r w:rsidRPr="0018125A">
        <w:rPr>
          <w:rFonts w:ascii="Times New Roman" w:hAnsi="Times New Roman" w:cs="Times New Roman"/>
          <w:sz w:val="24"/>
        </w:rPr>
        <w:t xml:space="preserve">Zgodnie z art. 205 ustawy z dnia 20 lipca 2017 r. Prawo wodne utrzymywanie urządzeń melioracji wodnych należy do zainteresowanych właścicieli gruntów, a jeżeli urządzenia te są objęte działalnością spółki wodnej działającej na terenie gminy lub związku spółek - w tym przypadku Gminnej Spółce Wodnej w Dobrzycy. Obowiązek ten obejmuje eksploatację, konserwację oraz remont w celu zachowania funkcji urządzeń wodnych. </w:t>
      </w:r>
    </w:p>
    <w:p w14:paraId="36751393" w14:textId="77777777" w:rsidR="00120904" w:rsidRPr="0018125A" w:rsidRDefault="00120904" w:rsidP="00120904">
      <w:pPr>
        <w:spacing w:line="276" w:lineRule="auto"/>
        <w:jc w:val="both"/>
        <w:rPr>
          <w:rFonts w:ascii="Times New Roman" w:hAnsi="Times New Roman" w:cs="Times New Roman"/>
          <w:sz w:val="24"/>
        </w:rPr>
      </w:pPr>
      <w:r w:rsidRPr="0018125A">
        <w:rPr>
          <w:rFonts w:ascii="Times New Roman" w:hAnsi="Times New Roman" w:cs="Times New Roman"/>
          <w:sz w:val="24"/>
        </w:rPr>
        <w:t>W przypadku konieczności wykonania urządzeń wodnych jak również urządzeń melioracji wodnych (w tym ich odbudowy, rozbudowy, przebudowy lub rozbiórki tych urządzeń), stosownie do art. 388 ust. 1 ww. ustawy, wymagane jest uzyskanie odpowiedniej zgody wodnoprawnej.</w:t>
      </w:r>
    </w:p>
    <w:p w14:paraId="447CC3D2" w14:textId="77777777" w:rsidR="00120904" w:rsidRPr="0018125A" w:rsidRDefault="00E1380C" w:rsidP="00E1380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w:t>
      </w:r>
      <w:r w:rsidR="006A16D3" w:rsidRPr="0018125A">
        <w:rPr>
          <w:rFonts w:ascii="Times New Roman" w:hAnsi="Times New Roman" w:cs="Times New Roman"/>
          <w:sz w:val="24"/>
        </w:rPr>
        <w:t> </w:t>
      </w:r>
      <w:r w:rsidRPr="0018125A">
        <w:rPr>
          <w:rFonts w:ascii="Times New Roman" w:hAnsi="Times New Roman" w:cs="Times New Roman"/>
          <w:sz w:val="24"/>
        </w:rPr>
        <w:t xml:space="preserve">technologicznych dla zabezpieczenia środowiska gruntowo-wodnego przed zanieczyszczeniami oraz właściwe rozwiązania techniczne gospodarowania wodami zgodnie </w:t>
      </w:r>
      <w:r w:rsidRPr="0018125A">
        <w:rPr>
          <w:rFonts w:ascii="Times New Roman" w:hAnsi="Times New Roman" w:cs="Times New Roman"/>
          <w:sz w:val="24"/>
        </w:rPr>
        <w:lastRenderedPageBreak/>
        <w:t xml:space="preserve">z </w:t>
      </w:r>
      <w:r w:rsidR="002B6AED" w:rsidRPr="0018125A">
        <w:rPr>
          <w:rFonts w:ascii="Times New Roman" w:hAnsi="Times New Roman" w:cs="Times New Roman"/>
          <w:sz w:val="24"/>
        </w:rPr>
        <w:t> </w:t>
      </w:r>
      <w:r w:rsidRPr="0018125A">
        <w:rPr>
          <w:rFonts w:ascii="Times New Roman" w:hAnsi="Times New Roman" w:cs="Times New Roman"/>
          <w:sz w:val="24"/>
        </w:rPr>
        <w:t>przepisami odrębnymi, co jest zapisem pozytywnym i przyczyni się do ochrony powierzchni ziemi i gleby oraz wód.</w:t>
      </w:r>
    </w:p>
    <w:p w14:paraId="01712BD4" w14:textId="77777777" w:rsidR="006A16D3" w:rsidRPr="0018125A" w:rsidRDefault="006A16D3" w:rsidP="006A16D3">
      <w:pPr>
        <w:spacing w:line="276" w:lineRule="auto"/>
        <w:jc w:val="both"/>
        <w:rPr>
          <w:rFonts w:ascii="Times New Roman" w:hAnsi="Times New Roman" w:cs="Times New Roman"/>
          <w:sz w:val="24"/>
        </w:rPr>
      </w:pPr>
      <w:r w:rsidRPr="0018125A">
        <w:rPr>
          <w:rFonts w:ascii="Times New Roman" w:hAnsi="Times New Roman" w:cs="Times New Roman"/>
          <w:bCs/>
          <w:sz w:val="24"/>
        </w:rPr>
        <w:t xml:space="preserve">Odprowadzenie innych ścieków niż bytowe, w tym ścieków przemysłowych odbywać się będzie, po uprzednim oczyszczeniu zgodnie z przepisami odrębnymi, do sieci kanalizacyjnej po jej rozbudowie </w:t>
      </w:r>
      <w:r w:rsidRPr="0018125A">
        <w:rPr>
          <w:rFonts w:ascii="Times New Roman" w:hAnsi="Times New Roman" w:cs="Times New Roman"/>
          <w:sz w:val="24"/>
        </w:rPr>
        <w:t>(</w:t>
      </w:r>
      <w:r w:rsidRPr="0018125A">
        <w:rPr>
          <w:rFonts w:ascii="Times New Roman" w:hAnsi="Times New Roman" w:cs="Times New Roman"/>
          <w:i/>
          <w:iCs/>
          <w:sz w:val="24"/>
        </w:rPr>
        <w:t>Prawo wodne</w:t>
      </w:r>
      <w:r w:rsidRPr="0018125A">
        <w:rPr>
          <w:rFonts w:ascii="Times New Roman" w:hAnsi="Times New Roman" w:cs="Times New Roman"/>
          <w:sz w:val="24"/>
        </w:rPr>
        <w:t xml:space="preserve"> Dz. U. z 2022 r. poz. 2625 ze zm.; </w:t>
      </w:r>
      <w:r w:rsidRPr="0018125A">
        <w:rPr>
          <w:rFonts w:ascii="Times New Roman" w:hAnsi="Times New Roman" w:cs="Times New Roman"/>
          <w:i/>
          <w:iCs/>
          <w:sz w:val="24"/>
        </w:rPr>
        <w:t>rozporządzenie Ministra Infrastruktury w sprawie warunków technicznych jakim powinny odpowiadać budynki i ich usytuowanie</w:t>
      </w:r>
      <w:r w:rsidRPr="0018125A">
        <w:rPr>
          <w:rFonts w:ascii="Times New Roman" w:hAnsi="Times New Roman" w:cs="Times New Roman"/>
          <w:sz w:val="24"/>
        </w:rPr>
        <w:t xml:space="preserve"> – Dz. U. z 2022 r. poz. 1225). W przypadku tymczasowego braku możliwości przyłączenia działki do kanalizacji sanitarnej odprowadzenie ścieków powinno odbywać się do szczelnego zbiornika bezodpływowego.  Innym rozwiązaniem jest przydomowa oczyszczalnia ścieków. Ścieki powinny być oczyszczone, zanim trafią do sieci kanalizacyjnej lub do rowu melioracyjnego. </w:t>
      </w:r>
    </w:p>
    <w:p w14:paraId="6DAB2400" w14:textId="77777777" w:rsidR="006A16D3" w:rsidRPr="0018125A" w:rsidRDefault="006A16D3" w:rsidP="006A16D3">
      <w:pPr>
        <w:spacing w:line="276" w:lineRule="auto"/>
        <w:jc w:val="both"/>
        <w:rPr>
          <w:rFonts w:ascii="Times New Roman" w:hAnsi="Times New Roman" w:cs="Times New Roman"/>
          <w:sz w:val="24"/>
        </w:rPr>
      </w:pPr>
      <w:r w:rsidRPr="0018125A">
        <w:rPr>
          <w:rFonts w:ascii="Times New Roman" w:hAnsi="Times New Roman" w:cs="Times New Roman"/>
          <w:sz w:val="24"/>
        </w:rPr>
        <w:t>Odprowadzanie ścieków do zbiornika bezodpływowego nie budzi obaw o spowodowanie zagrożenia dla środowiska gruntowo-wodnego pod warunkiem właściwego, zgodnego z</w:t>
      </w:r>
      <w:r w:rsidRPr="0018125A">
        <w:rPr>
          <w:rFonts w:ascii="Times New Roman" w:hAnsi="Times New Roman" w:cs="Times New Roman"/>
          <w:i/>
          <w:iCs/>
          <w:sz w:val="24"/>
        </w:rPr>
        <w:t xml:space="preserve"> </w:t>
      </w:r>
      <w:r w:rsidR="002B6AED" w:rsidRPr="0018125A">
        <w:rPr>
          <w:rFonts w:ascii="Times New Roman" w:hAnsi="Times New Roman" w:cs="Times New Roman"/>
          <w:i/>
          <w:iCs/>
          <w:sz w:val="24"/>
        </w:rPr>
        <w:t> </w:t>
      </w:r>
      <w:r w:rsidRPr="0018125A">
        <w:rPr>
          <w:rFonts w:ascii="Times New Roman" w:hAnsi="Times New Roman" w:cs="Times New Roman"/>
          <w:sz w:val="24"/>
        </w:rPr>
        <w:t xml:space="preserve">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 Problem przeciekających szamb dotyczy niemal wyłącznie starych zbiorników betonowych i metalowych. Nie ma problemu ze zbiornikami z </w:t>
      </w:r>
      <w:r w:rsidR="007E3AFA" w:rsidRPr="0018125A">
        <w:rPr>
          <w:rFonts w:ascii="Times New Roman" w:hAnsi="Times New Roman" w:cs="Times New Roman"/>
          <w:sz w:val="24"/>
        </w:rPr>
        <w:t> </w:t>
      </w:r>
      <w:r w:rsidRPr="0018125A">
        <w:rPr>
          <w:rFonts w:ascii="Times New Roman" w:hAnsi="Times New Roman" w:cs="Times New Roman"/>
          <w:sz w:val="24"/>
        </w:rPr>
        <w:t xml:space="preserve">tworzyw sztucznych, które obecnie są montowane. W tej sytuacji trudno o awarię, która grozi zanieczyszczeniem bakteriologicznym i chemicznym gleby oraz wody. Ponadto należy zachować szczególne środki ostrożności przy opróżnianiu zbiorników, aby nie dopuścić do rozlania nieczystości. Dlatego w planie zapisano nakaz stosownego zabezpieczenia środowiska gruntowo-wodnego przed przenikaniem zanieczyszczeń (np. stosowanie nawierzchni wokół szamba wykonanej z materiałów nieprzepuszczających wód do podłoża).   </w:t>
      </w:r>
    </w:p>
    <w:p w14:paraId="599118D9" w14:textId="77777777" w:rsidR="00E1380C" w:rsidRPr="0018125A" w:rsidRDefault="006A16D3" w:rsidP="006A16D3">
      <w:pPr>
        <w:spacing w:line="276" w:lineRule="auto"/>
        <w:jc w:val="both"/>
        <w:rPr>
          <w:rFonts w:ascii="Times New Roman" w:hAnsi="Times New Roman" w:cs="Times New Roman"/>
          <w:sz w:val="24"/>
        </w:rPr>
      </w:pPr>
      <w:r w:rsidRPr="0018125A">
        <w:rPr>
          <w:rFonts w:ascii="Times New Roman" w:hAnsi="Times New Roman" w:cs="Times New Roman"/>
          <w:sz w:val="24"/>
        </w:rPr>
        <w:t>Niestosowanie się do obowiązujących przepisów może prowadzić do skażenia wód powierzchniowych i podziemnych z powodu możliwych zrzutów nieoczyszczonych ścieków bezpośrednio do gruntu, występowania dzikich wysypisk, działalności rolniczej i stosowanych środków ochrony roślin.</w:t>
      </w:r>
    </w:p>
    <w:p w14:paraId="2E732429" w14:textId="77777777" w:rsidR="00E1380C" w:rsidRPr="0018125A" w:rsidRDefault="00E1380C" w:rsidP="00E1380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Budowa urządzeń melioracji przyczyni się do regulacji stosunków wodnych w tym rejonie. Pod </w:t>
      </w:r>
      <w:r w:rsidR="007E3AFA" w:rsidRPr="0018125A">
        <w:rPr>
          <w:rFonts w:ascii="Times New Roman" w:hAnsi="Times New Roman" w:cs="Times New Roman"/>
          <w:sz w:val="24"/>
        </w:rPr>
        <w:t> </w:t>
      </w:r>
      <w:r w:rsidRPr="0018125A">
        <w:rPr>
          <w:rFonts w:ascii="Times New Roman" w:hAnsi="Times New Roman" w:cs="Times New Roman"/>
          <w:sz w:val="24"/>
        </w:rPr>
        <w:t>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23EFEE1" w14:textId="77777777" w:rsidR="00814F1A" w:rsidRPr="0018125A" w:rsidRDefault="00E1380C" w:rsidP="00E1380C">
      <w:pPr>
        <w:spacing w:line="276" w:lineRule="auto"/>
        <w:jc w:val="both"/>
        <w:rPr>
          <w:rFonts w:ascii="Times New Roman" w:hAnsi="Times New Roman" w:cs="Times New Roman"/>
          <w:sz w:val="24"/>
        </w:rPr>
      </w:pPr>
      <w:r w:rsidRPr="0018125A">
        <w:rPr>
          <w:rFonts w:ascii="Times New Roman" w:hAnsi="Times New Roman" w:cs="Times New Roman"/>
          <w:sz w:val="24"/>
        </w:rPr>
        <w:t>Budowa urządzeń służących ochronie przed powodzią oraz suszą przyczyni się do zabezpieczenia teren</w:t>
      </w:r>
      <w:r w:rsidR="00A0647B" w:rsidRPr="0018125A">
        <w:rPr>
          <w:rFonts w:ascii="Times New Roman" w:hAnsi="Times New Roman" w:cs="Times New Roman"/>
          <w:sz w:val="24"/>
        </w:rPr>
        <w:t>u</w:t>
      </w:r>
      <w:r w:rsidRPr="0018125A">
        <w:rPr>
          <w:rFonts w:ascii="Times New Roman" w:hAnsi="Times New Roman" w:cs="Times New Roman"/>
          <w:sz w:val="24"/>
        </w:rPr>
        <w:t xml:space="preserve"> przed skutkami powodzi i suszy.</w:t>
      </w:r>
    </w:p>
    <w:p w14:paraId="15C4CA3E" w14:textId="77777777" w:rsidR="006A16D3" w:rsidRPr="0018125A" w:rsidRDefault="006A16D3" w:rsidP="006A16D3">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 planie ustalono </w:t>
      </w:r>
      <w:r w:rsidRPr="0018125A">
        <w:rPr>
          <w:rFonts w:ascii="Times New Roman" w:hAnsi="Times New Roman" w:cs="Times New Roman"/>
          <w:bCs/>
          <w:sz w:val="24"/>
        </w:rPr>
        <w:t xml:space="preserve">odprowadzenie wód roztopowych i opadowych do kanalizacji deszczowej lub ogólnospławnej. W razie braku możliwości przyłączenia do ww. sieci do czasu jej rozbudowy dopuszcza się ich odprowadzenie na teren własny nieutwardzony zgodnie z </w:t>
      </w:r>
      <w:r w:rsidR="002B6AED" w:rsidRPr="0018125A">
        <w:rPr>
          <w:rFonts w:ascii="Times New Roman" w:hAnsi="Times New Roman" w:cs="Times New Roman"/>
          <w:bCs/>
          <w:sz w:val="24"/>
        </w:rPr>
        <w:t> </w:t>
      </w:r>
      <w:r w:rsidRPr="0018125A">
        <w:rPr>
          <w:rFonts w:ascii="Times New Roman" w:hAnsi="Times New Roman" w:cs="Times New Roman"/>
          <w:bCs/>
          <w:sz w:val="24"/>
        </w:rPr>
        <w:t xml:space="preserve">przepisami odrębnymi - do dołów chłonnych, do zbiorników retencyjnych lub gromadzenie w zbiornikach na deszczówkę, biorąc po uwagę spowolnienie tempa spływu do odbiornika </w:t>
      </w:r>
      <w:r w:rsidRPr="0018125A">
        <w:rPr>
          <w:rFonts w:ascii="Times New Roman" w:hAnsi="Times New Roman" w:cs="Times New Roman"/>
          <w:bCs/>
          <w:sz w:val="24"/>
        </w:rPr>
        <w:lastRenderedPageBreak/>
        <w:t xml:space="preserve">i </w:t>
      </w:r>
      <w:r w:rsidR="002B6AED" w:rsidRPr="0018125A">
        <w:rPr>
          <w:rFonts w:ascii="Times New Roman" w:hAnsi="Times New Roman" w:cs="Times New Roman"/>
          <w:bCs/>
          <w:sz w:val="24"/>
        </w:rPr>
        <w:t> </w:t>
      </w:r>
      <w:r w:rsidRPr="0018125A">
        <w:rPr>
          <w:rFonts w:ascii="Times New Roman" w:hAnsi="Times New Roman" w:cs="Times New Roman"/>
          <w:bCs/>
          <w:sz w:val="24"/>
        </w:rPr>
        <w:t xml:space="preserve">naturalne oczyszczenie; zastosowanie rozwiązań ułatwiających przesiąkanie do gruntu, w </w:t>
      </w:r>
      <w:r w:rsidR="002B6AED" w:rsidRPr="0018125A">
        <w:rPr>
          <w:rFonts w:ascii="Times New Roman" w:hAnsi="Times New Roman" w:cs="Times New Roman"/>
          <w:bCs/>
          <w:sz w:val="24"/>
        </w:rPr>
        <w:t> </w:t>
      </w:r>
      <w:r w:rsidRPr="0018125A">
        <w:rPr>
          <w:rFonts w:ascii="Times New Roman" w:hAnsi="Times New Roman" w:cs="Times New Roman"/>
          <w:bCs/>
          <w:sz w:val="24"/>
        </w:rPr>
        <w:t>sposób niepowodujący zakłóceń stosunków wodnych na gruntach przyległych; nakaz stosownego zabezpieczenia środowiska gruntowo-wodnego przed przenikaniem zanieczyszczeń</w:t>
      </w:r>
      <w:bookmarkStart w:id="21" w:name="_Hlk19813586"/>
      <w:r w:rsidRPr="0018125A">
        <w:rPr>
          <w:rFonts w:ascii="Times New Roman" w:hAnsi="Times New Roman" w:cs="Times New Roman"/>
          <w:sz w:val="24"/>
        </w:rPr>
        <w:t xml:space="preserve"> (</w:t>
      </w:r>
      <w:r w:rsidRPr="0018125A">
        <w:rPr>
          <w:rFonts w:ascii="Times New Roman" w:hAnsi="Times New Roman" w:cs="Times New Roman"/>
          <w:i/>
          <w:iCs/>
          <w:sz w:val="24"/>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Pr="0018125A">
        <w:rPr>
          <w:rFonts w:ascii="Times New Roman" w:hAnsi="Times New Roman" w:cs="Times New Roman"/>
          <w:sz w:val="24"/>
        </w:rPr>
        <w:t xml:space="preserve"> – Dz. U. z </w:t>
      </w:r>
      <w:r w:rsidR="002B6AED" w:rsidRPr="0018125A">
        <w:rPr>
          <w:rFonts w:ascii="Times New Roman" w:hAnsi="Times New Roman" w:cs="Times New Roman"/>
          <w:sz w:val="24"/>
        </w:rPr>
        <w:t> </w:t>
      </w:r>
      <w:r w:rsidRPr="0018125A">
        <w:rPr>
          <w:rFonts w:ascii="Times New Roman" w:hAnsi="Times New Roman" w:cs="Times New Roman"/>
          <w:sz w:val="24"/>
        </w:rPr>
        <w:t xml:space="preserve">2019 r. poz. 1311). </w:t>
      </w:r>
      <w:bookmarkEnd w:id="21"/>
      <w:r w:rsidRPr="0018125A">
        <w:rPr>
          <w:rFonts w:ascii="Times New Roman" w:hAnsi="Times New Roman" w:cs="Times New Roman"/>
          <w:sz w:val="24"/>
        </w:rPr>
        <w:t xml:space="preserve">Będą to oddziaływania długoterminowe, bezpośrednie i pośrednie, korzystne dla środowiska. </w:t>
      </w:r>
    </w:p>
    <w:p w14:paraId="398F7175" w14:textId="77777777" w:rsidR="006A16D3" w:rsidRPr="0018125A" w:rsidRDefault="006A16D3" w:rsidP="006A16D3">
      <w:pPr>
        <w:spacing w:line="276" w:lineRule="auto"/>
        <w:jc w:val="both"/>
        <w:rPr>
          <w:rFonts w:ascii="Times New Roman" w:hAnsi="Times New Roman" w:cs="Times New Roman"/>
          <w:sz w:val="24"/>
        </w:rPr>
      </w:pPr>
      <w:r w:rsidRPr="0018125A">
        <w:rPr>
          <w:rFonts w:ascii="Times New Roman" w:hAnsi="Times New Roman" w:cs="Times New Roman"/>
          <w:sz w:val="24"/>
        </w:rPr>
        <w:t xml:space="preserve">Realizacja sieci kanalizacji sanitarnej i deszczowej spowoduje także oddziaływanie krótkoterminowe, bezpośrednie i chwilowe na środowisko, ale w konsekwencji pozytywne dla ochrony wód gruntowych i podziemnych. </w:t>
      </w:r>
    </w:p>
    <w:p w14:paraId="4F00738A" w14:textId="77777777" w:rsidR="006A16D3" w:rsidRPr="0018125A" w:rsidRDefault="006A16D3" w:rsidP="00E1380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Takie zapisy planu dotyczące gospodarki ściekami są korzystne i przyczynią się do ochrony powierzchni ziemi i gleby oraz wód. Będą to oddziaływania długoterminowe, bezpośrednie i </w:t>
      </w:r>
      <w:r w:rsidR="002B6AED" w:rsidRPr="0018125A">
        <w:rPr>
          <w:rFonts w:ascii="Times New Roman" w:hAnsi="Times New Roman" w:cs="Times New Roman"/>
          <w:sz w:val="24"/>
        </w:rPr>
        <w:t> </w:t>
      </w:r>
      <w:r w:rsidRPr="0018125A">
        <w:rPr>
          <w:rFonts w:ascii="Times New Roman" w:hAnsi="Times New Roman" w:cs="Times New Roman"/>
          <w:sz w:val="24"/>
        </w:rPr>
        <w:t xml:space="preserve">pośrednie, korzystne dla środowiska. </w:t>
      </w:r>
    </w:p>
    <w:p w14:paraId="5F5D4D66" w14:textId="77777777" w:rsidR="008A18AB" w:rsidRPr="0018125A" w:rsidRDefault="008A18AB" w:rsidP="00F252DB">
      <w:pPr>
        <w:spacing w:line="276" w:lineRule="auto"/>
        <w:jc w:val="both"/>
        <w:rPr>
          <w:rFonts w:ascii="Times New Roman" w:hAnsi="Times New Roman" w:cs="Times New Roman"/>
          <w:sz w:val="24"/>
        </w:rPr>
      </w:pPr>
      <w:bookmarkStart w:id="22" w:name="_Hlk55899017"/>
      <w:r w:rsidRPr="0018125A">
        <w:rPr>
          <w:rFonts w:ascii="Times New Roman" w:hAnsi="Times New Roman" w:cs="Times New Roman"/>
          <w:sz w:val="24"/>
        </w:rPr>
        <w:t xml:space="preserve">Ponadto w planie zapisano, </w:t>
      </w:r>
      <w:r w:rsidR="00F252DB" w:rsidRPr="0018125A">
        <w:rPr>
          <w:rFonts w:ascii="Times New Roman" w:hAnsi="Times New Roman" w:cs="Times New Roman"/>
          <w:sz w:val="24"/>
        </w:rPr>
        <w:t>że dopuszcza się lokalizację przedsięwzięć mogących potencjalnie znacząco oddziaływać na środowisko oraz przedsięwzięć mogących zawsze znacząco oddziaływać na środowisko w rozumieniu przepisów odrębnych</w:t>
      </w:r>
      <w:r w:rsidRPr="0018125A">
        <w:rPr>
          <w:rFonts w:ascii="Times New Roman" w:hAnsi="Times New Roman" w:cs="Times New Roman"/>
          <w:sz w:val="24"/>
        </w:rPr>
        <w:t xml:space="preserve"> (</w:t>
      </w:r>
      <w:r w:rsidRPr="0018125A">
        <w:rPr>
          <w:rFonts w:ascii="Times New Roman" w:hAnsi="Times New Roman" w:cs="Times New Roman"/>
          <w:i/>
          <w:iCs/>
          <w:sz w:val="24"/>
        </w:rPr>
        <w:t>Rozporządzenie Rady Ministrów z 10 września 2019 r. w sprawie przedsięwzięć mogących znacząco oddziaływać na środowisko</w:t>
      </w:r>
      <w:r w:rsidRPr="0018125A">
        <w:rPr>
          <w:rFonts w:ascii="Times New Roman" w:hAnsi="Times New Roman" w:cs="Times New Roman"/>
          <w:sz w:val="24"/>
        </w:rPr>
        <w:t xml:space="preserve"> – Dz. U. z 2019 r poz. 1839 ze zm.).</w:t>
      </w:r>
      <w:bookmarkEnd w:id="22"/>
    </w:p>
    <w:p w14:paraId="196F1AD9" w14:textId="77777777" w:rsidR="008A18AB" w:rsidRPr="0018125A" w:rsidRDefault="008A18AB" w:rsidP="008A18AB">
      <w:pPr>
        <w:spacing w:line="276" w:lineRule="auto"/>
        <w:jc w:val="both"/>
        <w:rPr>
          <w:rFonts w:ascii="Times New Roman" w:hAnsi="Times New Roman" w:cs="Times New Roman"/>
          <w:sz w:val="24"/>
        </w:rPr>
      </w:pPr>
      <w:r w:rsidRPr="0018125A">
        <w:rPr>
          <w:rFonts w:ascii="Times New Roman" w:hAnsi="Times New Roman" w:cs="Times New Roman"/>
          <w:sz w:val="24"/>
        </w:rPr>
        <w:t>Na teren</w:t>
      </w:r>
      <w:r w:rsidR="0006774D" w:rsidRPr="0018125A">
        <w:rPr>
          <w:rFonts w:ascii="Times New Roman" w:hAnsi="Times New Roman" w:cs="Times New Roman"/>
          <w:sz w:val="24"/>
        </w:rPr>
        <w:t>ie objętym</w:t>
      </w:r>
      <w:r w:rsidRPr="0018125A">
        <w:rPr>
          <w:rFonts w:ascii="Times New Roman" w:hAnsi="Times New Roman" w:cs="Times New Roman"/>
          <w:sz w:val="24"/>
        </w:rPr>
        <w:t xml:space="preserve"> pla</w:t>
      </w:r>
      <w:r w:rsidR="0006774D" w:rsidRPr="0018125A">
        <w:rPr>
          <w:rFonts w:ascii="Times New Roman" w:hAnsi="Times New Roman" w:cs="Times New Roman"/>
          <w:sz w:val="24"/>
        </w:rPr>
        <w:t>nem nie ma ujęć wody, ani teren</w:t>
      </w:r>
      <w:r w:rsidRPr="0018125A">
        <w:rPr>
          <w:rFonts w:ascii="Times New Roman" w:hAnsi="Times New Roman" w:cs="Times New Roman"/>
          <w:sz w:val="24"/>
        </w:rPr>
        <w:t xml:space="preserve"> te</w:t>
      </w:r>
      <w:r w:rsidR="0006774D" w:rsidRPr="0018125A">
        <w:rPr>
          <w:rFonts w:ascii="Times New Roman" w:hAnsi="Times New Roman" w:cs="Times New Roman"/>
          <w:sz w:val="24"/>
        </w:rPr>
        <w:t>n</w:t>
      </w:r>
      <w:r w:rsidRPr="0018125A">
        <w:rPr>
          <w:rFonts w:ascii="Times New Roman" w:hAnsi="Times New Roman" w:cs="Times New Roman"/>
          <w:sz w:val="24"/>
        </w:rPr>
        <w:t xml:space="preserve"> nie znajduj</w:t>
      </w:r>
      <w:r w:rsidR="0006774D" w:rsidRPr="0018125A">
        <w:rPr>
          <w:rFonts w:ascii="Times New Roman" w:hAnsi="Times New Roman" w:cs="Times New Roman"/>
          <w:sz w:val="24"/>
        </w:rPr>
        <w:t>e</w:t>
      </w:r>
      <w:r w:rsidRPr="0018125A">
        <w:rPr>
          <w:rFonts w:ascii="Times New Roman" w:hAnsi="Times New Roman" w:cs="Times New Roman"/>
          <w:sz w:val="24"/>
        </w:rPr>
        <w:t xml:space="preserve"> się w strefie ochronnej ujęcia wody.</w:t>
      </w:r>
    </w:p>
    <w:p w14:paraId="5665B3AC" w14:textId="77777777" w:rsidR="008A18AB" w:rsidRPr="0018125A" w:rsidRDefault="008A18AB" w:rsidP="008A18AB">
      <w:pPr>
        <w:spacing w:line="276" w:lineRule="auto"/>
        <w:jc w:val="both"/>
        <w:rPr>
          <w:rFonts w:ascii="Times New Roman" w:hAnsi="Times New Roman" w:cs="Times New Roman"/>
          <w:sz w:val="24"/>
        </w:rPr>
      </w:pPr>
      <w:r w:rsidRPr="0018125A">
        <w:rPr>
          <w:rFonts w:ascii="Times New Roman" w:hAnsi="Times New Roman" w:cs="Times New Roman"/>
          <w:sz w:val="24"/>
        </w:rPr>
        <w:t>Korzystnym ustaleniem planu przyczyniającym się do ochrony wód jest zapis ustalający zakaz składowania na wolnym powietrzu materiałów mogących przenikać do gleb i wód gruntowych, a także zapisy dotyczące gospodarki odpadami, szczególnie zapis mówiący o tym, że sposób gromadzenia odpadów winien zabezpieczać środowisko przed zanieczyszczeniem.</w:t>
      </w:r>
    </w:p>
    <w:p w14:paraId="16AABA35" w14:textId="77777777" w:rsidR="004D501C" w:rsidRPr="0018125A" w:rsidRDefault="004D501C" w:rsidP="004D501C">
      <w:pPr>
        <w:spacing w:line="276" w:lineRule="auto"/>
        <w:jc w:val="both"/>
        <w:rPr>
          <w:rFonts w:ascii="Times New Roman" w:hAnsi="Times New Roman" w:cs="Times New Roman"/>
          <w:sz w:val="24"/>
        </w:rPr>
      </w:pPr>
      <w:r w:rsidRPr="0018125A">
        <w:rPr>
          <w:rFonts w:ascii="Times New Roman" w:hAnsi="Times New Roman" w:cs="Times New Roman"/>
          <w:sz w:val="24"/>
        </w:rPr>
        <w:t>Także zapisane w planie ustalenia dotyczące pokrycia części działek powierzchniami biologicznie czynnymi mają na celu m.in. zminimalizowanie wpływu zainwestowania na lokalne warunki gruntowo-wodne.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2EB64C3C" w14:textId="77777777" w:rsidR="004D501C" w:rsidRPr="0018125A" w:rsidRDefault="004D501C" w:rsidP="004D501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 trakcie realizacji inwestycji dopuszczonych w ustaleniach planu mogą wystąpić krótkoterminowe i chwilowe wahania wód gruntowych w sąsiedztwie inwestycji, </w:t>
      </w:r>
      <w:r w:rsidRPr="0018125A">
        <w:rPr>
          <w:rFonts w:ascii="Times New Roman" w:hAnsi="Times New Roman" w:cs="Times New Roman"/>
          <w:sz w:val="24"/>
        </w:rPr>
        <w:br/>
        <w:t xml:space="preserve">a także lokalne zanieczyszczenia gruntowo-wodne, jednak nie powinny one wpłynąć negatywnie na biotyczne elementy środowiska analizowanego terenu. </w:t>
      </w:r>
    </w:p>
    <w:p w14:paraId="2297707E" w14:textId="77777777" w:rsidR="004D501C" w:rsidRPr="0018125A" w:rsidRDefault="004D501C" w:rsidP="004D501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 odniesieniu do celów środowiskowych określonych w aktualizacji </w:t>
      </w:r>
      <w:r w:rsidRPr="0018125A">
        <w:rPr>
          <w:rFonts w:ascii="Times New Roman" w:hAnsi="Times New Roman" w:cs="Times New Roman"/>
          <w:i/>
          <w:sz w:val="24"/>
        </w:rPr>
        <w:t xml:space="preserve">„Planu gospodarowania wodami na obszarze dorzecza Odry” </w:t>
      </w:r>
      <w:r w:rsidRPr="0018125A">
        <w:rPr>
          <w:rFonts w:ascii="Times New Roman" w:hAnsi="Times New Roman" w:cs="Times New Roman"/>
          <w:sz w:val="24"/>
        </w:rPr>
        <w:t>(</w:t>
      </w:r>
      <w:r w:rsidRPr="0018125A">
        <w:rPr>
          <w:rFonts w:ascii="Times New Roman" w:hAnsi="Times New Roman" w:cs="Times New Roman"/>
          <w:i/>
          <w:iCs/>
          <w:sz w:val="24"/>
        </w:rPr>
        <w:t>Rozporządzenie Ministra Infrastruktury</w:t>
      </w:r>
      <w:r w:rsidRPr="0018125A">
        <w:rPr>
          <w:rFonts w:ascii="Times New Roman" w:hAnsi="Times New Roman" w:cs="Times New Roman"/>
          <w:sz w:val="24"/>
        </w:rPr>
        <w:t xml:space="preserve"> z dn. 16.11.2022 – Dz.U. 2023 r. poz. 335) ustalono cele środowiskowe dla JCWP. Realizacja ustaleń planu polegająca na wprowadzeniu nowych inwestycji przy zachowaniu ustaleń planu związanych z </w:t>
      </w:r>
      <w:r w:rsidRPr="0018125A">
        <w:rPr>
          <w:rFonts w:ascii="Times New Roman" w:hAnsi="Times New Roman" w:cs="Times New Roman"/>
          <w:sz w:val="24"/>
        </w:rPr>
        <w:lastRenderedPageBreak/>
        <w:t xml:space="preserve">ochroną wód i sposobem odprowadzania ścieków nie powinna spowodować wzrostu ryzyka  nieosiągnięcia określonych celów środowiskowych dla wód powierzchniowych i podziemnych ustalonych w w/w dokumencie na obszarze JCWP rzecznych i JCWP, na terenie której położone są obszary objęte planem. </w:t>
      </w:r>
    </w:p>
    <w:p w14:paraId="26C34B52" w14:textId="77777777" w:rsidR="008A18AB" w:rsidRPr="0018125A" w:rsidRDefault="004D501C" w:rsidP="00E1380C">
      <w:pPr>
        <w:spacing w:line="276" w:lineRule="auto"/>
        <w:jc w:val="both"/>
        <w:rPr>
          <w:rFonts w:ascii="Times New Roman" w:hAnsi="Times New Roman" w:cs="Times New Roman"/>
          <w:sz w:val="24"/>
        </w:rPr>
      </w:pPr>
      <w:r w:rsidRPr="0018125A">
        <w:rPr>
          <w:rFonts w:ascii="Times New Roman" w:hAnsi="Times New Roman" w:cs="Times New Roman"/>
          <w:sz w:val="24"/>
        </w:rPr>
        <w:t xml:space="preserve">W w/w cytowanym Planie ocena ryzyka nieosiągnięcia celów środowiskowych dla JCW (JCWP) występujących na terenie gminy Dobrzyca określona została jako zagrożona.  </w:t>
      </w:r>
    </w:p>
    <w:p w14:paraId="2D2D4F73" w14:textId="77777777" w:rsidR="00140D41" w:rsidRPr="0018125A" w:rsidRDefault="007B11C8" w:rsidP="00D429C9">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Oddziaływanie na powietrze atmosferyczne i klimat</w:t>
      </w:r>
    </w:p>
    <w:p w14:paraId="3E4DAD45" w14:textId="77777777" w:rsidR="00140D41" w:rsidRPr="0018125A" w:rsidRDefault="00140D41" w:rsidP="00140D41">
      <w:pPr>
        <w:spacing w:line="276" w:lineRule="auto"/>
        <w:ind w:firstLine="480"/>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skutek realizacji inwestycji dopuszczonych w ustaleniach planu nie prognozuje się znaczącego wzrostu zanieczyszczenia powietrza atmosferycznego. Oddziaływanie ustaleń planu na powietrze atmosferyczne będzie uzależnione od zastosowanych systemów grzewczych i technologicznych oraz natężenia ruchu pojazdów na drogach powiatowych i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gminnych.</w:t>
      </w:r>
    </w:p>
    <w:p w14:paraId="44FCF646" w14:textId="77777777" w:rsidR="00140D41" w:rsidRPr="0018125A" w:rsidRDefault="00140D41" w:rsidP="00140D41">
      <w:pPr>
        <w:tabs>
          <w:tab w:val="num" w:pos="1560"/>
        </w:tabs>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planie ustala się nakaz zastosowania </w:t>
      </w:r>
      <w:r w:rsidRPr="0018125A">
        <w:rPr>
          <w:rFonts w:ascii="Times New Roman" w:eastAsia="Times New Roman" w:hAnsi="Times New Roman" w:cs="Times New Roman"/>
          <w:bCs/>
          <w:sz w:val="24"/>
          <w:szCs w:val="24"/>
          <w:lang w:eastAsia="pl-PL"/>
        </w:rPr>
        <w:t xml:space="preserve">do celów grzewczych technologii niskoemisyjnych, w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oparciu o paliwa charakteryzujące się najniższymi wskaźnikami emisyjnymi oraz urządzenia do ich spalania charakteryzujące się wysokim stopniem sprawności albo wykorzystanie alternatywnych źródeł energii</w:t>
      </w:r>
      <w:r w:rsidRPr="0018125A">
        <w:rPr>
          <w:rFonts w:ascii="Arial" w:eastAsia="Times New Roman" w:hAnsi="Arial" w:cs="Arial"/>
          <w:bCs/>
          <w:sz w:val="24"/>
          <w:szCs w:val="24"/>
          <w:lang w:eastAsia="pl-PL"/>
        </w:rPr>
        <w:t xml:space="preserve">  </w:t>
      </w:r>
      <w:r w:rsidRPr="0018125A">
        <w:rPr>
          <w:rFonts w:ascii="Times New Roman" w:eastAsia="Times New Roman" w:hAnsi="Times New Roman" w:cs="Times New Roman"/>
          <w:sz w:val="24"/>
          <w:szCs w:val="24"/>
          <w:lang w:eastAsia="pl-PL"/>
        </w:rPr>
        <w:t xml:space="preserve">o </w:t>
      </w:r>
      <w:r w:rsidRPr="0018125A">
        <w:rPr>
          <w:rFonts w:ascii="Times New Roman" w:eastAsia="Times New Roman" w:hAnsi="Times New Roman" w:cs="Times New Roman"/>
          <w:bCs/>
          <w:sz w:val="24"/>
          <w:szCs w:val="24"/>
          <w:lang w:eastAsia="pl-PL"/>
        </w:rPr>
        <w:t>maksymalnej mocy zainstalowanej określonej w przepisach odrębnych.</w:t>
      </w:r>
      <w:r w:rsidRPr="0018125A">
        <w:rPr>
          <w:rFonts w:ascii="Times New Roman" w:eastAsia="Times New Roman" w:hAnsi="Times New Roman" w:cs="Times New Roman"/>
          <w:sz w:val="24"/>
          <w:szCs w:val="24"/>
          <w:lang w:eastAsia="pl-PL"/>
        </w:rPr>
        <w:t>.</w:t>
      </w:r>
    </w:p>
    <w:p w14:paraId="3780BCD6" w14:textId="77777777" w:rsidR="00140D41" w:rsidRPr="0018125A" w:rsidRDefault="00D429C9" w:rsidP="00D429C9">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Biorąc pod uwagę alternatywne źródła</w:t>
      </w:r>
      <w:r w:rsidR="00140D41" w:rsidRPr="0018125A">
        <w:rPr>
          <w:rFonts w:ascii="Times New Roman" w:eastAsia="Times New Roman" w:hAnsi="Times New Roman" w:cs="Times New Roman"/>
          <w:sz w:val="24"/>
          <w:szCs w:val="24"/>
          <w:lang w:eastAsia="pl-PL"/>
        </w:rPr>
        <w:t xml:space="preserve"> energii </w:t>
      </w:r>
      <w:r w:rsidRPr="0018125A">
        <w:rPr>
          <w:rFonts w:ascii="Times New Roman" w:eastAsia="Times New Roman" w:hAnsi="Times New Roman" w:cs="Times New Roman"/>
          <w:sz w:val="24"/>
          <w:szCs w:val="24"/>
          <w:lang w:eastAsia="pl-PL"/>
        </w:rPr>
        <w:t xml:space="preserve">– </w:t>
      </w:r>
      <w:r w:rsidR="00140D41" w:rsidRPr="0018125A">
        <w:rPr>
          <w:rFonts w:ascii="Times New Roman" w:eastAsia="Times New Roman" w:hAnsi="Times New Roman" w:cs="Times New Roman"/>
          <w:sz w:val="24"/>
          <w:szCs w:val="24"/>
          <w:lang w:eastAsia="pl-PL"/>
        </w:rPr>
        <w:t>mogą</w:t>
      </w:r>
      <w:r w:rsidRPr="0018125A">
        <w:rPr>
          <w:rFonts w:ascii="Times New Roman" w:eastAsia="Times New Roman" w:hAnsi="Times New Roman" w:cs="Times New Roman"/>
          <w:sz w:val="24"/>
          <w:szCs w:val="24"/>
          <w:lang w:eastAsia="pl-PL"/>
        </w:rPr>
        <w:t xml:space="preserve"> </w:t>
      </w:r>
      <w:r w:rsidR="00140D41" w:rsidRPr="0018125A">
        <w:rPr>
          <w:rFonts w:ascii="Times New Roman" w:eastAsia="Times New Roman" w:hAnsi="Times New Roman" w:cs="Times New Roman"/>
          <w:sz w:val="24"/>
          <w:szCs w:val="24"/>
          <w:lang w:eastAsia="pl-PL"/>
        </w:rPr>
        <w:t>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jest zróżnicowany i wiele zależy od rodzaju pompy, wśród głównych wad można wymienić: hałas, odziaływanie czynników chłodniczych na atmosferę oraz ingerencję w grunt.</w:t>
      </w:r>
    </w:p>
    <w:p w14:paraId="60D93CAD" w14:textId="77777777" w:rsidR="00140D41" w:rsidRPr="0018125A" w:rsidRDefault="00D429C9" w:rsidP="00D429C9">
      <w:p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P</w:t>
      </w:r>
      <w:r w:rsidR="00140D41" w:rsidRPr="0018125A">
        <w:rPr>
          <w:rFonts w:ascii="Times New Roman" w:eastAsia="Times New Roman" w:hAnsi="Times New Roman" w:cs="Times New Roman"/>
          <w:bCs/>
          <w:sz w:val="24"/>
          <w:szCs w:val="24"/>
          <w:lang w:eastAsia="pl-PL"/>
        </w:rPr>
        <w:t>anele fotowoltaiczne stanowią źródło odnawialnej czystej energii.</w:t>
      </w:r>
      <w:r w:rsidR="00140D41" w:rsidRPr="0018125A">
        <w:rPr>
          <w:rFonts w:ascii="Times New Roman" w:eastAsia="Times New Roman" w:hAnsi="Times New Roman" w:cs="Times New Roman"/>
          <w:sz w:val="24"/>
          <w:szCs w:val="24"/>
          <w:lang w:eastAsia="pl-PL"/>
        </w:rPr>
        <w:t xml:space="preserve"> Wykorzystanie takich elektrowni, dzięki zastępowaniu konwencjonalnych źródeł energii, przyczynia się do spadku emisji do atmosfery CO</w:t>
      </w:r>
      <w:r w:rsidR="00140D41" w:rsidRPr="0018125A">
        <w:rPr>
          <w:rFonts w:ascii="Times New Roman" w:eastAsia="Times New Roman" w:hAnsi="Times New Roman" w:cs="Times New Roman"/>
          <w:sz w:val="24"/>
          <w:szCs w:val="24"/>
          <w:vertAlign w:val="subscript"/>
          <w:lang w:eastAsia="pl-PL"/>
        </w:rPr>
        <w:t xml:space="preserve">2 </w:t>
      </w:r>
      <w:r w:rsidR="00140D41" w:rsidRPr="0018125A">
        <w:rPr>
          <w:rFonts w:ascii="Times New Roman" w:eastAsia="Times New Roman" w:hAnsi="Times New Roman" w:cs="Times New Roman"/>
          <w:sz w:val="24"/>
          <w:szCs w:val="24"/>
          <w:lang w:eastAsia="pl-PL"/>
        </w:rPr>
        <w:t>, SO</w:t>
      </w:r>
      <w:r w:rsidR="00140D41" w:rsidRPr="0018125A">
        <w:rPr>
          <w:rFonts w:ascii="Times New Roman" w:eastAsia="Times New Roman" w:hAnsi="Times New Roman" w:cs="Times New Roman"/>
          <w:sz w:val="24"/>
          <w:szCs w:val="24"/>
          <w:vertAlign w:val="subscript"/>
          <w:lang w:eastAsia="pl-PL"/>
        </w:rPr>
        <w:t>2 ,</w:t>
      </w:r>
      <w:proofErr w:type="spellStart"/>
      <w:r w:rsidR="00140D41" w:rsidRPr="0018125A">
        <w:rPr>
          <w:rFonts w:ascii="Times New Roman" w:eastAsia="Times New Roman" w:hAnsi="Times New Roman" w:cs="Times New Roman"/>
          <w:sz w:val="24"/>
          <w:szCs w:val="24"/>
          <w:lang w:eastAsia="pl-PL"/>
        </w:rPr>
        <w:t>NO</w:t>
      </w:r>
      <w:r w:rsidR="00140D41" w:rsidRPr="0018125A">
        <w:rPr>
          <w:rFonts w:ascii="Times New Roman" w:eastAsia="Times New Roman" w:hAnsi="Times New Roman" w:cs="Times New Roman"/>
          <w:sz w:val="24"/>
          <w:szCs w:val="24"/>
          <w:vertAlign w:val="subscript"/>
          <w:lang w:eastAsia="pl-PL"/>
        </w:rPr>
        <w:t>x</w:t>
      </w:r>
      <w:proofErr w:type="spellEnd"/>
      <w:r w:rsidR="00140D41" w:rsidRPr="0018125A">
        <w:rPr>
          <w:rFonts w:ascii="Times New Roman" w:eastAsia="Times New Roman" w:hAnsi="Times New Roman" w:cs="Times New Roman"/>
          <w:sz w:val="24"/>
          <w:szCs w:val="24"/>
          <w:vertAlign w:val="subscript"/>
          <w:lang w:eastAsia="pl-PL"/>
        </w:rPr>
        <w:t xml:space="preserve"> </w:t>
      </w:r>
      <w:r w:rsidR="00140D41" w:rsidRPr="0018125A">
        <w:rPr>
          <w:rFonts w:ascii="Times New Roman" w:eastAsia="Times New Roman" w:hAnsi="Times New Roman" w:cs="Times New Roman"/>
          <w:sz w:val="24"/>
          <w:szCs w:val="24"/>
          <w:lang w:eastAsia="pl-PL"/>
        </w:rPr>
        <w:t xml:space="preserve">i pyłów, co powoduje korzystne skutki dla środowiska w </w:t>
      </w:r>
      <w:r w:rsidR="002B6AED" w:rsidRPr="0018125A">
        <w:rPr>
          <w:rFonts w:ascii="Times New Roman" w:eastAsia="Times New Roman" w:hAnsi="Times New Roman" w:cs="Times New Roman"/>
          <w:sz w:val="24"/>
          <w:szCs w:val="24"/>
          <w:lang w:eastAsia="pl-PL"/>
        </w:rPr>
        <w:t> </w:t>
      </w:r>
      <w:r w:rsidR="00140D41" w:rsidRPr="0018125A">
        <w:rPr>
          <w:rFonts w:ascii="Times New Roman" w:eastAsia="Times New Roman" w:hAnsi="Times New Roman" w:cs="Times New Roman"/>
          <w:sz w:val="24"/>
          <w:szCs w:val="24"/>
          <w:lang w:eastAsia="pl-PL"/>
        </w:rPr>
        <w:t xml:space="preserve">skali lokalnej (spadek zanieczyszczenia powietrza, lepsze warunki </w:t>
      </w:r>
      <w:proofErr w:type="spellStart"/>
      <w:r w:rsidR="00140D41" w:rsidRPr="0018125A">
        <w:rPr>
          <w:rFonts w:ascii="Times New Roman" w:eastAsia="Times New Roman" w:hAnsi="Times New Roman" w:cs="Times New Roman"/>
          <w:sz w:val="24"/>
          <w:szCs w:val="24"/>
          <w:lang w:eastAsia="pl-PL"/>
        </w:rPr>
        <w:t>aerosanitarne</w:t>
      </w:r>
      <w:proofErr w:type="spellEnd"/>
      <w:r w:rsidR="00140D41" w:rsidRPr="0018125A">
        <w:rPr>
          <w:rFonts w:ascii="Times New Roman" w:eastAsia="Times New Roman" w:hAnsi="Times New Roman" w:cs="Times New Roman"/>
          <w:sz w:val="24"/>
          <w:szCs w:val="24"/>
          <w:lang w:eastAsia="pl-PL"/>
        </w:rPr>
        <w:t xml:space="preserve"> dla życia ludzi), a także globalnej (ograniczenie skutków efektu cieplarnianego). Elektrownie słoneczne w okresie eksploatacji nie powodują hałasu. </w:t>
      </w:r>
      <w:r w:rsidR="00140D41" w:rsidRPr="0018125A">
        <w:rPr>
          <w:rFonts w:ascii="Times New Roman" w:eastAsia="Times New Roman" w:hAnsi="Times New Roman" w:cs="Times New Roman"/>
          <w:bCs/>
          <w:sz w:val="24"/>
          <w:szCs w:val="24"/>
          <w:lang w:eastAsia="pl-PL"/>
        </w:rPr>
        <w:t xml:space="preserve">Produkcja energii ze źródeł odnawialnych jest zgodna z wymogami Unii Europejskiej i z zasadą zrównoważonego rozwoju. W przypadku paneli fotowoltaicznych na etapie budowy wystąpi nieznaczna emisja zanieczyszczeń do powietrza atmosferycznego – bezpośrednie oddziaływania o znaczeniu lokalnym, ograniczonym do terenu prac budowlanych. </w:t>
      </w:r>
    </w:p>
    <w:p w14:paraId="08F99803" w14:textId="77777777" w:rsidR="00140D41" w:rsidRPr="0018125A" w:rsidRDefault="00140D41" w:rsidP="00140D41">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Takie rozwiązania sprzyjać będą ochronie powietrza atmosferycznego, gdyż nie będą powodować nadmiernej emisji zanieczyszczeń. Będą to oddziaływania w konsekwencji długookresowe i  pozytywne. Jest to zgodne z </w:t>
      </w:r>
      <w:r w:rsidRPr="0018125A">
        <w:rPr>
          <w:rFonts w:ascii="Times New Roman" w:eastAsia="Times New Roman" w:hAnsi="Times New Roman" w:cs="Times New Roman"/>
          <w:i/>
          <w:sz w:val="24"/>
          <w:szCs w:val="24"/>
          <w:lang w:eastAsia="pl-PL"/>
        </w:rPr>
        <w:t xml:space="preserve">Programem ochrony powietrza dla strefy wielkopolskiej </w:t>
      </w:r>
      <w:r w:rsidRPr="0018125A">
        <w:rPr>
          <w:rFonts w:ascii="Times New Roman" w:eastAsia="Times New Roman" w:hAnsi="Times New Roman" w:cs="Times New Roman"/>
          <w:sz w:val="24"/>
          <w:szCs w:val="24"/>
          <w:lang w:eastAsia="pl-PL"/>
        </w:rPr>
        <w:t xml:space="preserve">(Dz. Urz. Woj. Wielkopolskiego z 2020 r. poz. 5954). </w:t>
      </w:r>
    </w:p>
    <w:p w14:paraId="6A49526D" w14:textId="77777777" w:rsidR="00140D41" w:rsidRPr="0018125A" w:rsidRDefault="00140D41" w:rsidP="003C6E5C">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 xml:space="preserve">Na stan zanieczyszczenia powietrza atmosferycznego oddziaływać będą także samochody poruszające się po drogach istniejących i projektowanych i na parkingach. </w:t>
      </w:r>
    </w:p>
    <w:p w14:paraId="19EC074D" w14:textId="77777777" w:rsidR="00140D41" w:rsidRPr="0018125A" w:rsidRDefault="00140D41" w:rsidP="003C6E5C">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Szkodliwe skutki ruchu samochodowego obejmują emisję do atmosfery substancji, jak m.in. CO, węglowodory, tlenki azotu, SO</w:t>
      </w:r>
      <w:r w:rsidRPr="0018125A">
        <w:rPr>
          <w:rFonts w:ascii="Times New Roman" w:eastAsia="Times New Roman" w:hAnsi="Times New Roman" w:cs="Times New Roman"/>
          <w:sz w:val="24"/>
          <w:szCs w:val="24"/>
          <w:vertAlign w:val="subscript"/>
          <w:lang w:eastAsia="pl-PL"/>
        </w:rPr>
        <w:t>2</w:t>
      </w:r>
      <w:r w:rsidRPr="0018125A">
        <w:rPr>
          <w:rFonts w:ascii="Times New Roman" w:eastAsia="Times New Roman" w:hAnsi="Times New Roman" w:cs="Times New Roman"/>
          <w:sz w:val="24"/>
          <w:szCs w:val="24"/>
          <w:lang w:eastAsia="pl-PL"/>
        </w:rPr>
        <w:t>, aldehydy, Pb, pył gumowy ze ścierania opon samochodowych. Wyznaczenie nowych terenów inwestycyjnych wiązać się będzie ze zwiększonym ruchem samochodowym. Ilość tych związków emitowanych przez środki transportu będzie uzależniona od natężenia ruchu oraz rodzaju pojazdów dojeżdżających na omawiany teren. Należy zaznaczyć, że teren objęt</w:t>
      </w:r>
      <w:r w:rsidR="003C6E5C"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planem położon</w:t>
      </w:r>
      <w:r w:rsidR="003C6E5C"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w:t>
      </w:r>
      <w:r w:rsidR="008B073A" w:rsidRPr="0018125A">
        <w:rPr>
          <w:rFonts w:ascii="Times New Roman" w:eastAsia="Times New Roman" w:hAnsi="Times New Roman" w:cs="Times New Roman"/>
          <w:sz w:val="24"/>
          <w:szCs w:val="24"/>
          <w:lang w:eastAsia="pl-PL"/>
        </w:rPr>
        <w:t xml:space="preserve">jest przy drodze powiatowej. </w:t>
      </w:r>
      <w:r w:rsidRPr="0018125A">
        <w:rPr>
          <w:rFonts w:ascii="Times New Roman" w:eastAsia="Times New Roman" w:hAnsi="Times New Roman" w:cs="Times New Roman"/>
          <w:sz w:val="24"/>
          <w:szCs w:val="24"/>
          <w:lang w:eastAsia="pl-PL"/>
        </w:rPr>
        <w:t xml:space="preserve">Lokalizacja nowej zabudowy może spowodować wzrost ilości samochodów </w:t>
      </w:r>
      <w:r w:rsidR="008B073A" w:rsidRPr="0018125A">
        <w:rPr>
          <w:rFonts w:ascii="Times New Roman" w:eastAsia="Times New Roman" w:hAnsi="Times New Roman" w:cs="Times New Roman"/>
          <w:sz w:val="24"/>
          <w:szCs w:val="24"/>
          <w:lang w:eastAsia="pl-PL"/>
        </w:rPr>
        <w:t>osobowych i maszyn rolniczych</w:t>
      </w:r>
      <w:r w:rsidRPr="0018125A">
        <w:rPr>
          <w:rFonts w:ascii="Times New Roman" w:eastAsia="Times New Roman" w:hAnsi="Times New Roman" w:cs="Times New Roman"/>
          <w:sz w:val="24"/>
          <w:szCs w:val="24"/>
          <w:lang w:eastAsia="pl-PL"/>
        </w:rPr>
        <w:t xml:space="preserve">, jednak biorąc pod uwagę aktualną wielkość ruchu na okolicznych drogach, wzrost ten nie będzie miał charakteru znaczącego. Oddziaływanie to będzie bezpośrednie, średnioterminowe, chwilowe, często okresowe. Może być ono ograniczone poprzez wprowadzenie zieleni izolacyjnej oraz odpowiednie kształtowanie zieleni na działkach w ramach powierzchni biologicznie czynnych, co zostało </w:t>
      </w:r>
      <w:r w:rsidR="003C6E5C" w:rsidRPr="0018125A">
        <w:rPr>
          <w:rFonts w:ascii="Times New Roman" w:eastAsia="Times New Roman" w:hAnsi="Times New Roman" w:cs="Times New Roman"/>
          <w:sz w:val="24"/>
          <w:szCs w:val="24"/>
          <w:lang w:eastAsia="pl-PL"/>
        </w:rPr>
        <w:t xml:space="preserve">zapisane </w:t>
      </w:r>
      <w:r w:rsidRPr="0018125A">
        <w:rPr>
          <w:rFonts w:ascii="Times New Roman" w:eastAsia="Times New Roman" w:hAnsi="Times New Roman" w:cs="Times New Roman"/>
          <w:sz w:val="24"/>
          <w:szCs w:val="24"/>
          <w:lang w:eastAsia="pl-PL"/>
        </w:rPr>
        <w:t xml:space="preserve">w uchwale planu. Będą to oddziaływania długookresowe pozytywne na środowisko. </w:t>
      </w:r>
    </w:p>
    <w:p w14:paraId="0EE0D770" w14:textId="77777777" w:rsidR="00140D41" w:rsidRPr="0018125A" w:rsidRDefault="00140D41" w:rsidP="003C6E5C">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planie zapisano także, że zakazuje się składowania na wolnym powietrzu materiałów mogących przenikać do gleb i wód gruntowych, materiałów pylących i emitujących odór, co jest zapisem bardzo korzystnym dla środowiska i ludzi.</w:t>
      </w:r>
    </w:p>
    <w:p w14:paraId="62B59B95" w14:textId="77777777" w:rsidR="00140D41" w:rsidRPr="0018125A" w:rsidRDefault="00140D41" w:rsidP="00140D41">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Ważne jest wprowadzenie dużej ilości zieleni w ramach powierzchni biologicznie czynnych, zieleni izolacyjnej, </w:t>
      </w:r>
      <w:r w:rsidR="003C6E5C" w:rsidRPr="0018125A">
        <w:rPr>
          <w:rFonts w:ascii="Times New Roman" w:eastAsia="Times New Roman" w:hAnsi="Times New Roman" w:cs="Times New Roman"/>
          <w:sz w:val="24"/>
          <w:szCs w:val="24"/>
          <w:lang w:eastAsia="pl-PL"/>
        </w:rPr>
        <w:t xml:space="preserve">drzew odpornych na trudne warunki atmosferyczne, </w:t>
      </w:r>
      <w:r w:rsidRPr="0018125A">
        <w:rPr>
          <w:rFonts w:ascii="Times New Roman" w:eastAsia="Times New Roman" w:hAnsi="Times New Roman" w:cs="Times New Roman"/>
          <w:sz w:val="24"/>
          <w:szCs w:val="24"/>
          <w:lang w:eastAsia="pl-PL"/>
        </w:rPr>
        <w:t>zwłaszcza od strony dróg. Będą to oddziaływania długookresowe pozytywne na środowisko.</w:t>
      </w:r>
    </w:p>
    <w:p w14:paraId="6C1E904C" w14:textId="77777777" w:rsidR="00140D41" w:rsidRPr="0018125A" w:rsidRDefault="00140D41" w:rsidP="003C6E5C">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 zakończeniem inwestycji.  Na skutek zainwestowania, przy uwzględnieniu skali i rodzaju przedsięwzięć, można stwierdzić, że nie będą one negatywnie oddziaływać na powietrze.</w:t>
      </w:r>
    </w:p>
    <w:p w14:paraId="6B92A666" w14:textId="77777777" w:rsidR="00140D41" w:rsidRPr="0018125A" w:rsidRDefault="00140D41" w:rsidP="00140D41">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w:t>
      </w:r>
    </w:p>
    <w:p w14:paraId="74067B61" w14:textId="77777777" w:rsidR="00140D41" w:rsidRPr="0018125A" w:rsidRDefault="00140D41" w:rsidP="00140D41">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bCs/>
          <w:sz w:val="24"/>
          <w:szCs w:val="24"/>
          <w:lang w:eastAsia="pl-PL"/>
        </w:rPr>
        <w:t>Jak już stwierdzono wyżej, panele fotowoltaiczne stanowią źródło odnawialnej czystej energii.</w:t>
      </w:r>
      <w:r w:rsidRPr="0018125A">
        <w:rPr>
          <w:rFonts w:ascii="Times New Roman" w:eastAsia="Times New Roman" w:hAnsi="Times New Roman" w:cs="Times New Roman"/>
          <w:sz w:val="24"/>
          <w:szCs w:val="24"/>
          <w:lang w:eastAsia="pl-PL"/>
        </w:rPr>
        <w:t xml:space="preserve"> Wykorzystanie takich elektrowni, dzięki zastępowaniu konwencjonalnych źródeł energii, przyczynia się do spadku emisji do atmosfery CO</w:t>
      </w:r>
      <w:r w:rsidRPr="0018125A">
        <w:rPr>
          <w:rFonts w:ascii="Times New Roman" w:eastAsia="Times New Roman" w:hAnsi="Times New Roman" w:cs="Times New Roman"/>
          <w:sz w:val="24"/>
          <w:szCs w:val="24"/>
          <w:vertAlign w:val="subscript"/>
          <w:lang w:eastAsia="pl-PL"/>
        </w:rPr>
        <w:t xml:space="preserve">2 </w:t>
      </w:r>
      <w:r w:rsidRPr="0018125A">
        <w:rPr>
          <w:rFonts w:ascii="Times New Roman" w:eastAsia="Times New Roman" w:hAnsi="Times New Roman" w:cs="Times New Roman"/>
          <w:sz w:val="24"/>
          <w:szCs w:val="24"/>
          <w:lang w:eastAsia="pl-PL"/>
        </w:rPr>
        <w:t>, SO</w:t>
      </w:r>
      <w:r w:rsidRPr="0018125A">
        <w:rPr>
          <w:rFonts w:ascii="Times New Roman" w:eastAsia="Times New Roman" w:hAnsi="Times New Roman" w:cs="Times New Roman"/>
          <w:sz w:val="24"/>
          <w:szCs w:val="24"/>
          <w:vertAlign w:val="subscript"/>
          <w:lang w:eastAsia="pl-PL"/>
        </w:rPr>
        <w:t>2 ,</w:t>
      </w:r>
      <w:proofErr w:type="spellStart"/>
      <w:r w:rsidRPr="0018125A">
        <w:rPr>
          <w:rFonts w:ascii="Times New Roman" w:eastAsia="Times New Roman" w:hAnsi="Times New Roman" w:cs="Times New Roman"/>
          <w:sz w:val="24"/>
          <w:szCs w:val="24"/>
          <w:lang w:eastAsia="pl-PL"/>
        </w:rPr>
        <w:t>NO</w:t>
      </w:r>
      <w:r w:rsidRPr="0018125A">
        <w:rPr>
          <w:rFonts w:ascii="Times New Roman" w:eastAsia="Times New Roman" w:hAnsi="Times New Roman" w:cs="Times New Roman"/>
          <w:sz w:val="24"/>
          <w:szCs w:val="24"/>
          <w:vertAlign w:val="subscript"/>
          <w:lang w:eastAsia="pl-PL"/>
        </w:rPr>
        <w:t>x</w:t>
      </w:r>
      <w:proofErr w:type="spellEnd"/>
      <w:r w:rsidRPr="0018125A">
        <w:rPr>
          <w:rFonts w:ascii="Times New Roman" w:eastAsia="Times New Roman" w:hAnsi="Times New Roman" w:cs="Times New Roman"/>
          <w:sz w:val="24"/>
          <w:szCs w:val="24"/>
          <w:vertAlign w:val="subscript"/>
          <w:lang w:eastAsia="pl-PL"/>
        </w:rPr>
        <w:t xml:space="preserve"> </w:t>
      </w:r>
      <w:r w:rsidRPr="0018125A">
        <w:rPr>
          <w:rFonts w:ascii="Times New Roman" w:eastAsia="Times New Roman" w:hAnsi="Times New Roman" w:cs="Times New Roman"/>
          <w:sz w:val="24"/>
          <w:szCs w:val="24"/>
          <w:lang w:eastAsia="pl-PL"/>
        </w:rPr>
        <w:t xml:space="preserve">i pyłów, co powoduje korzystne skutki dla środowiska w skali lokalnej (spadek zanieczyszczenia powietrza, lepsze warunki </w:t>
      </w:r>
      <w:proofErr w:type="spellStart"/>
      <w:r w:rsidRPr="0018125A">
        <w:rPr>
          <w:rFonts w:ascii="Times New Roman" w:eastAsia="Times New Roman" w:hAnsi="Times New Roman" w:cs="Times New Roman"/>
          <w:sz w:val="24"/>
          <w:szCs w:val="24"/>
          <w:lang w:eastAsia="pl-PL"/>
        </w:rPr>
        <w:t>aerosanitarne</w:t>
      </w:r>
      <w:proofErr w:type="spellEnd"/>
      <w:r w:rsidRPr="0018125A">
        <w:rPr>
          <w:rFonts w:ascii="Times New Roman" w:eastAsia="Times New Roman" w:hAnsi="Times New Roman" w:cs="Times New Roman"/>
          <w:sz w:val="24"/>
          <w:szCs w:val="24"/>
          <w:lang w:eastAsia="pl-PL"/>
        </w:rPr>
        <w:t xml:space="preserve"> dla życia ludzi), a także globalnej (ograniczenie klimatycznych i pochodnych skutków efektu cieplarnianego). Elektrownie słoneczne w okresie eksploatacji nie powodują hałasu. </w:t>
      </w:r>
      <w:r w:rsidRPr="0018125A">
        <w:rPr>
          <w:rFonts w:ascii="Times New Roman" w:eastAsia="Times New Roman" w:hAnsi="Times New Roman" w:cs="Times New Roman"/>
          <w:bCs/>
          <w:sz w:val="24"/>
          <w:szCs w:val="24"/>
          <w:lang w:eastAsia="pl-PL"/>
        </w:rPr>
        <w:t xml:space="preserve">Produkcja energii ze źródeł odnawialnych jest zgodna z wymogami Unii Europejskiej i </w:t>
      </w:r>
      <w:r w:rsidR="002B6AED"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z zasadą zrównoważonego rozwoju.</w:t>
      </w:r>
    </w:p>
    <w:p w14:paraId="37B840D5" w14:textId="77777777" w:rsidR="00140D41" w:rsidRPr="0018125A" w:rsidRDefault="00140D41" w:rsidP="00CC5B2F">
      <w:pPr>
        <w:tabs>
          <w:tab w:val="num" w:pos="1418"/>
          <w:tab w:val="num" w:pos="1985"/>
        </w:tabs>
        <w:spacing w:line="276" w:lineRule="auto"/>
        <w:jc w:val="both"/>
        <w:rPr>
          <w:rFonts w:ascii="Arial" w:eastAsia="Times New Roman" w:hAnsi="Arial" w:cs="Arial"/>
          <w:bCs/>
          <w:sz w:val="24"/>
          <w:szCs w:val="24"/>
          <w:lang w:eastAsia="pl-PL"/>
        </w:rPr>
      </w:pPr>
      <w:r w:rsidRPr="0018125A">
        <w:rPr>
          <w:rFonts w:ascii="Times New Roman" w:eastAsia="Times New Roman" w:hAnsi="Times New Roman" w:cs="Times New Roman"/>
          <w:sz w:val="24"/>
          <w:szCs w:val="24"/>
          <w:lang w:eastAsia="pl-PL"/>
        </w:rPr>
        <w:lastRenderedPageBreak/>
        <w:t>W związku z postępującymi zmianami klimatu w kierunku g</w:t>
      </w:r>
      <w:r w:rsidR="00C53D49" w:rsidRPr="0018125A">
        <w:rPr>
          <w:rFonts w:ascii="Times New Roman" w:eastAsia="Times New Roman" w:hAnsi="Times New Roman" w:cs="Times New Roman"/>
          <w:sz w:val="24"/>
          <w:szCs w:val="24"/>
          <w:lang w:eastAsia="pl-PL"/>
        </w:rPr>
        <w:t>lobalnego</w:t>
      </w:r>
      <w:r w:rsidRPr="0018125A">
        <w:rPr>
          <w:rFonts w:ascii="Times New Roman" w:eastAsia="Times New Roman" w:hAnsi="Times New Roman" w:cs="Times New Roman"/>
          <w:sz w:val="24"/>
          <w:szCs w:val="24"/>
          <w:lang w:eastAsia="pl-PL"/>
        </w:rPr>
        <w:t xml:space="preserve">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katastrof, które będą miały istotny wpływ szczególnie na obszary wrażliwe. Zapisy planu ustalające sposób zaopatrywania w energię cieplną przyczynią się do ochrony powietrza i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w</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w:t>
      </w:r>
    </w:p>
    <w:p w14:paraId="329C0A50"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Oddziaływanie na klimat akustyczny</w:t>
      </w:r>
    </w:p>
    <w:p w14:paraId="27447E39" w14:textId="77777777" w:rsidR="00F570C3" w:rsidRPr="0018125A" w:rsidRDefault="00F570C3" w:rsidP="008B073A">
      <w:pPr>
        <w:spacing w:line="276" w:lineRule="auto"/>
        <w:ind w:firstLine="708"/>
        <w:jc w:val="both"/>
        <w:rPr>
          <w:rFonts w:ascii="Times New Roman" w:hAnsi="Times New Roman" w:cs="Times New Roman"/>
          <w:sz w:val="24"/>
        </w:rPr>
      </w:pPr>
      <w:r w:rsidRPr="0018125A">
        <w:rPr>
          <w:rFonts w:ascii="Times New Roman" w:hAnsi="Times New Roman" w:cs="Times New Roman"/>
          <w:sz w:val="24"/>
        </w:rPr>
        <w:t>Stan klimatu akustycznego jest jednym z najistotniejszych czynników określających jakość środowiska bezpośrednio odczuwalnym przez człowieka. Klimat akustyczny warunkuje możliwości odpoczynku i regeneracji sił.</w:t>
      </w:r>
    </w:p>
    <w:p w14:paraId="09AB1E69" w14:textId="77777777" w:rsidR="00F570C3" w:rsidRPr="0018125A" w:rsidRDefault="00F570C3" w:rsidP="00F570C3">
      <w:pPr>
        <w:spacing w:line="276" w:lineRule="auto"/>
        <w:jc w:val="both"/>
        <w:rPr>
          <w:rFonts w:ascii="Times New Roman" w:hAnsi="Times New Roman" w:cs="Times New Roman"/>
          <w:sz w:val="24"/>
        </w:rPr>
      </w:pPr>
      <w:r w:rsidRPr="0018125A">
        <w:rPr>
          <w:rFonts w:ascii="Times New Roman" w:hAnsi="Times New Roman" w:cs="Times New Roman"/>
          <w:sz w:val="24"/>
        </w:rPr>
        <w:t>Wymagany standard akustyczny chronionego środowiska ustalany jest w zależności od rodzaju terenu i jego funkcji (rozporządzenie Ministra Środowiska z 14 czerwca 2007 r. w sprawie dopuszczalnych poziomów hałasu w środowisku – Dz. U. z 2014 r., poz. 112).</w:t>
      </w:r>
    </w:p>
    <w:p w14:paraId="04BA637C" w14:textId="77777777" w:rsidR="00F570C3" w:rsidRPr="0018125A" w:rsidRDefault="00F570C3" w:rsidP="00F570C3">
      <w:pPr>
        <w:spacing w:line="276" w:lineRule="auto"/>
        <w:jc w:val="both"/>
        <w:rPr>
          <w:rFonts w:ascii="Times New Roman" w:hAnsi="Times New Roman" w:cs="Times New Roman"/>
          <w:bCs/>
          <w:sz w:val="24"/>
        </w:rPr>
      </w:pPr>
      <w:r w:rsidRPr="0018125A">
        <w:rPr>
          <w:rFonts w:ascii="Times New Roman" w:hAnsi="Times New Roman" w:cs="Times New Roman"/>
          <w:bCs/>
          <w:sz w:val="24"/>
        </w:rPr>
        <w:t xml:space="preserve">Skutkiem realizacji ustaleń planu będzie pojawienie się nowych źródeł hałasu nieuchronnie związanych z </w:t>
      </w:r>
      <w:r w:rsidR="008B073A" w:rsidRPr="0018125A">
        <w:rPr>
          <w:rFonts w:ascii="Times New Roman" w:hAnsi="Times New Roman" w:cs="Times New Roman"/>
          <w:bCs/>
          <w:sz w:val="24"/>
        </w:rPr>
        <w:t>użytkowaniem maszyn rolniczych</w:t>
      </w:r>
      <w:r w:rsidRPr="0018125A">
        <w:rPr>
          <w:rFonts w:ascii="Times New Roman" w:hAnsi="Times New Roman" w:cs="Times New Roman"/>
          <w:bCs/>
          <w:sz w:val="24"/>
        </w:rPr>
        <w:t xml:space="preserve">. W planie zatem zapisano, że  w przypadku wystąpienia przekroczenia dopuszczalnych poziomów hałasu, należy zastosować środki techniczne i technologiczne, które zapewnią obniżenie poziomu hałasu do poziomów dopuszczalnych.  Są to zapisy planu korzystne dla środowiska. </w:t>
      </w:r>
    </w:p>
    <w:p w14:paraId="7D874E81" w14:textId="77777777" w:rsidR="00F570C3" w:rsidRPr="0018125A" w:rsidRDefault="00F570C3" w:rsidP="00F570C3">
      <w:pPr>
        <w:spacing w:line="276" w:lineRule="auto"/>
        <w:jc w:val="both"/>
        <w:rPr>
          <w:rFonts w:ascii="Times New Roman" w:hAnsi="Times New Roman" w:cs="Times New Roman"/>
          <w:bCs/>
          <w:sz w:val="24"/>
        </w:rPr>
      </w:pPr>
      <w:r w:rsidRPr="0018125A">
        <w:rPr>
          <w:rFonts w:ascii="Times New Roman" w:hAnsi="Times New Roman" w:cs="Times New Roman"/>
          <w:bCs/>
          <w:sz w:val="24"/>
        </w:rPr>
        <w:t xml:space="preserve">Na stan klimatu akustycznego wpływają także 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w:t>
      </w:r>
    </w:p>
    <w:p w14:paraId="4ADBAF7C" w14:textId="77777777" w:rsidR="00F570C3" w:rsidRPr="0018125A" w:rsidRDefault="00F570C3" w:rsidP="00F570C3">
      <w:pPr>
        <w:spacing w:line="276" w:lineRule="auto"/>
        <w:jc w:val="both"/>
        <w:rPr>
          <w:rFonts w:ascii="Times New Roman" w:hAnsi="Times New Roman" w:cs="Times New Roman"/>
          <w:bCs/>
          <w:iCs/>
          <w:sz w:val="24"/>
        </w:rPr>
      </w:pPr>
      <w:r w:rsidRPr="0018125A">
        <w:rPr>
          <w:rFonts w:ascii="Times New Roman" w:hAnsi="Times New Roman" w:cs="Times New Roman"/>
          <w:bCs/>
          <w:sz w:val="24"/>
        </w:rPr>
        <w:t>W planie wprowadzono także obowiązek pokrycia zielenią powierzchni niezabudowanych i  nieutwardzonych, w szczególności gatunkami rodzimymi, realizacji pasów zieleni izolacyjnej niskopiennej oraz stosowanie nowoczesnych rozwiązań technicznych neutralizujących negatywny wpływ na przyległy teren (im gęstsza jest zieleń i posiada więcej pięter tym wytłumienie hałasu jest większe). O</w:t>
      </w:r>
      <w:r w:rsidRPr="0018125A">
        <w:rPr>
          <w:rFonts w:ascii="Times New Roman" w:hAnsi="Times New Roman" w:cs="Times New Roman"/>
          <w:bCs/>
          <w:iCs/>
          <w:sz w:val="24"/>
        </w:rPr>
        <w:t xml:space="preserve">czywiście nie można przeceniać skuteczności zieleni w  ochronie przed hałasem, stanowić może przede wszystkim barierę psychologiczną. Zieleń zapewnia natomiast ograniczenie niekorzystnego wpływu w zakresie emisji substancji do powietrza. </w:t>
      </w:r>
      <w:r w:rsidRPr="0018125A">
        <w:rPr>
          <w:rFonts w:ascii="Times New Roman" w:hAnsi="Times New Roman" w:cs="Times New Roman"/>
          <w:bCs/>
          <w:sz w:val="24"/>
        </w:rPr>
        <w:t>Jest to ustalenie korzystne dla środowiska, długoterminowe i stałe.</w:t>
      </w:r>
    </w:p>
    <w:p w14:paraId="68E8155D" w14:textId="77777777" w:rsidR="00F570C3" w:rsidRPr="0018125A" w:rsidRDefault="00F570C3" w:rsidP="00F570C3">
      <w:pPr>
        <w:spacing w:line="276" w:lineRule="auto"/>
        <w:jc w:val="both"/>
        <w:rPr>
          <w:rFonts w:ascii="Times New Roman" w:hAnsi="Times New Roman" w:cs="Times New Roman"/>
          <w:bCs/>
          <w:iCs/>
          <w:sz w:val="24"/>
        </w:rPr>
      </w:pPr>
      <w:r w:rsidRPr="0018125A">
        <w:rPr>
          <w:rFonts w:ascii="Times New Roman" w:hAnsi="Times New Roman" w:cs="Times New Roman"/>
          <w:bCs/>
          <w:sz w:val="24"/>
        </w:rPr>
        <w:lastRenderedPageBreak/>
        <w:t xml:space="preserve">Ponadto źródłem hałasu będzie także pracujący sprzęt ciężki w trakcie budowy. </w:t>
      </w:r>
      <w:r w:rsidRPr="0018125A">
        <w:rPr>
          <w:rFonts w:ascii="Times New Roman" w:hAnsi="Times New Roman" w:cs="Times New Roman"/>
          <w:bCs/>
          <w:iCs/>
          <w:sz w:val="24"/>
        </w:rPr>
        <w:t xml:space="preserve">Poziom mocy akustycznej urządzeń stosowanych w budownictwie podlega ograniczeniom, zgodnie z  wytycznymi zawartymi w </w:t>
      </w:r>
      <w:r w:rsidRPr="0018125A">
        <w:rPr>
          <w:rFonts w:ascii="Times New Roman" w:hAnsi="Times New Roman" w:cs="Times New Roman"/>
          <w:bCs/>
          <w:i/>
          <w:iCs/>
          <w:sz w:val="24"/>
        </w:rPr>
        <w:t xml:space="preserve">rozporządzeniu Ministra Gospodarki z dnia 21 grudnia 2005r. </w:t>
      </w:r>
      <w:r w:rsidRPr="0018125A">
        <w:rPr>
          <w:rFonts w:ascii="Times New Roman" w:hAnsi="Times New Roman" w:cs="Times New Roman"/>
          <w:bCs/>
          <w:i/>
          <w:sz w:val="24"/>
        </w:rPr>
        <w:t>w  sprawie zasadniczych wymaga</w:t>
      </w:r>
      <w:r w:rsidRPr="0018125A">
        <w:rPr>
          <w:rFonts w:ascii="Times New Roman" w:hAnsi="Times New Roman" w:cs="Times New Roman"/>
          <w:bCs/>
          <w:i/>
          <w:iCs/>
          <w:sz w:val="24"/>
        </w:rPr>
        <w:t xml:space="preserve">ń </w:t>
      </w:r>
      <w:r w:rsidRPr="0018125A">
        <w:rPr>
          <w:rFonts w:ascii="Times New Roman" w:hAnsi="Times New Roman" w:cs="Times New Roman"/>
          <w:bCs/>
          <w:i/>
          <w:sz w:val="24"/>
        </w:rPr>
        <w:t>dla urz</w:t>
      </w:r>
      <w:r w:rsidRPr="0018125A">
        <w:rPr>
          <w:rFonts w:ascii="Times New Roman" w:hAnsi="Times New Roman" w:cs="Times New Roman"/>
          <w:bCs/>
          <w:i/>
          <w:iCs/>
          <w:sz w:val="24"/>
        </w:rPr>
        <w:t>ą</w:t>
      </w:r>
      <w:r w:rsidRPr="0018125A">
        <w:rPr>
          <w:rFonts w:ascii="Times New Roman" w:hAnsi="Times New Roman" w:cs="Times New Roman"/>
          <w:bCs/>
          <w:i/>
          <w:sz w:val="24"/>
        </w:rPr>
        <w:t>dze</w:t>
      </w:r>
      <w:r w:rsidRPr="0018125A">
        <w:rPr>
          <w:rFonts w:ascii="Times New Roman" w:hAnsi="Times New Roman" w:cs="Times New Roman"/>
          <w:bCs/>
          <w:i/>
          <w:iCs/>
          <w:sz w:val="24"/>
        </w:rPr>
        <w:t xml:space="preserve">ń </w:t>
      </w:r>
      <w:r w:rsidRPr="0018125A">
        <w:rPr>
          <w:rFonts w:ascii="Times New Roman" w:hAnsi="Times New Roman" w:cs="Times New Roman"/>
          <w:bCs/>
          <w:i/>
          <w:sz w:val="24"/>
        </w:rPr>
        <w:t>u</w:t>
      </w:r>
      <w:r w:rsidRPr="0018125A">
        <w:rPr>
          <w:rFonts w:ascii="Times New Roman" w:hAnsi="Times New Roman" w:cs="Times New Roman"/>
          <w:bCs/>
          <w:i/>
          <w:iCs/>
          <w:sz w:val="24"/>
        </w:rPr>
        <w:t>ż</w:t>
      </w:r>
      <w:r w:rsidRPr="0018125A">
        <w:rPr>
          <w:rFonts w:ascii="Times New Roman" w:hAnsi="Times New Roman" w:cs="Times New Roman"/>
          <w:bCs/>
          <w:i/>
          <w:sz w:val="24"/>
        </w:rPr>
        <w:t>ywanych na zewn</w:t>
      </w:r>
      <w:r w:rsidRPr="0018125A">
        <w:rPr>
          <w:rFonts w:ascii="Times New Roman" w:hAnsi="Times New Roman" w:cs="Times New Roman"/>
          <w:bCs/>
          <w:i/>
          <w:iCs/>
          <w:sz w:val="24"/>
        </w:rPr>
        <w:t>ą</w:t>
      </w:r>
      <w:r w:rsidRPr="0018125A">
        <w:rPr>
          <w:rFonts w:ascii="Times New Roman" w:hAnsi="Times New Roman" w:cs="Times New Roman"/>
          <w:bCs/>
          <w:i/>
          <w:sz w:val="24"/>
        </w:rPr>
        <w:t>trz pomieszcze</w:t>
      </w:r>
      <w:r w:rsidRPr="0018125A">
        <w:rPr>
          <w:rFonts w:ascii="Times New Roman" w:hAnsi="Times New Roman" w:cs="Times New Roman"/>
          <w:bCs/>
          <w:i/>
          <w:iCs/>
          <w:sz w:val="24"/>
        </w:rPr>
        <w:t xml:space="preserve">ń </w:t>
      </w:r>
      <w:r w:rsidRPr="0018125A">
        <w:rPr>
          <w:rFonts w:ascii="Times New Roman" w:hAnsi="Times New Roman" w:cs="Times New Roman"/>
          <w:bCs/>
          <w:i/>
          <w:sz w:val="24"/>
        </w:rPr>
        <w:t xml:space="preserve">w  zakresie emisji hałasu do </w:t>
      </w:r>
      <w:r w:rsidRPr="0018125A">
        <w:rPr>
          <w:rFonts w:ascii="Times New Roman" w:hAnsi="Times New Roman" w:cs="Times New Roman"/>
          <w:bCs/>
          <w:i/>
          <w:iCs/>
          <w:sz w:val="24"/>
        </w:rPr>
        <w:t>ś</w:t>
      </w:r>
      <w:r w:rsidRPr="0018125A">
        <w:rPr>
          <w:rFonts w:ascii="Times New Roman" w:hAnsi="Times New Roman" w:cs="Times New Roman"/>
          <w:bCs/>
          <w:i/>
          <w:sz w:val="24"/>
        </w:rPr>
        <w:t>rodowiska</w:t>
      </w:r>
      <w:r w:rsidRPr="0018125A">
        <w:rPr>
          <w:rFonts w:ascii="Times New Roman" w:hAnsi="Times New Roman" w:cs="Times New Roman"/>
          <w:bCs/>
          <w:sz w:val="24"/>
        </w:rPr>
        <w:t xml:space="preserve"> </w:t>
      </w:r>
      <w:r w:rsidRPr="0018125A">
        <w:rPr>
          <w:rFonts w:ascii="Times New Roman" w:hAnsi="Times New Roman" w:cs="Times New Roman"/>
          <w:bCs/>
          <w:iCs/>
          <w:sz w:val="24"/>
        </w:rPr>
        <w:t>(Dz. U. z 2005r. nr 263, poz. 2202). Hałas ten jest jednak krótkotrwały i zazwyczaj dochodzi zgodnie z literaturą przedmiotu do ca 70 m. Oddziaływanie ma charakter lokalny, bezpośredni, chwilowy. Ustępuje po zakończeniu procesu inwestycyjnego.</w:t>
      </w:r>
    </w:p>
    <w:p w14:paraId="2A889183" w14:textId="77777777" w:rsidR="00F570C3" w:rsidRPr="0018125A" w:rsidRDefault="00F570C3" w:rsidP="00310D72">
      <w:pPr>
        <w:spacing w:after="0" w:line="276" w:lineRule="auto"/>
        <w:jc w:val="both"/>
        <w:rPr>
          <w:rFonts w:ascii="Times New Roman" w:hAnsi="Times New Roman" w:cs="Times New Roman"/>
          <w:bCs/>
          <w:sz w:val="24"/>
        </w:rPr>
      </w:pPr>
      <w:r w:rsidRPr="0018125A">
        <w:rPr>
          <w:rFonts w:ascii="Times New Roman" w:hAnsi="Times New Roman" w:cs="Times New Roman"/>
          <w:bCs/>
          <w:sz w:val="24"/>
        </w:rPr>
        <w:t>Łagodzenie uciążliwości hałasowych można osiągać środkami urbanistycznymi, budowlanymi, technicznymi, technologicznymi  i organizacyjnymi, takimi jak:</w:t>
      </w:r>
    </w:p>
    <w:p w14:paraId="54432AAD" w14:textId="77777777" w:rsidR="00F570C3" w:rsidRPr="0018125A" w:rsidRDefault="00F570C3" w:rsidP="00B7005E">
      <w:pPr>
        <w:pStyle w:val="Akapitzlist"/>
        <w:numPr>
          <w:ilvl w:val="0"/>
          <w:numId w:val="63"/>
        </w:numPr>
        <w:spacing w:after="0" w:line="276" w:lineRule="auto"/>
        <w:ind w:left="567"/>
        <w:jc w:val="both"/>
        <w:rPr>
          <w:rFonts w:ascii="Times New Roman" w:hAnsi="Times New Roman" w:cs="Times New Roman"/>
          <w:bCs/>
          <w:sz w:val="24"/>
        </w:rPr>
      </w:pPr>
      <w:r w:rsidRPr="0018125A">
        <w:rPr>
          <w:rFonts w:ascii="Times New Roman" w:hAnsi="Times New Roman" w:cs="Times New Roman"/>
          <w:bCs/>
          <w:sz w:val="24"/>
        </w:rPr>
        <w:t xml:space="preserve">w komunikacji </w:t>
      </w:r>
    </w:p>
    <w:p w14:paraId="2FC911C1" w14:textId="77777777" w:rsidR="00F570C3" w:rsidRPr="0018125A" w:rsidRDefault="00F570C3" w:rsidP="00B7005E">
      <w:pPr>
        <w:numPr>
          <w:ilvl w:val="0"/>
          <w:numId w:val="62"/>
        </w:numPr>
        <w:spacing w:after="0" w:line="276" w:lineRule="auto"/>
        <w:jc w:val="both"/>
        <w:rPr>
          <w:rFonts w:ascii="Times New Roman" w:hAnsi="Times New Roman" w:cs="Times New Roman"/>
          <w:b/>
          <w:bCs/>
          <w:sz w:val="24"/>
        </w:rPr>
      </w:pPr>
      <w:r w:rsidRPr="0018125A">
        <w:rPr>
          <w:rFonts w:ascii="Times New Roman" w:hAnsi="Times New Roman" w:cs="Times New Roman"/>
          <w:bCs/>
          <w:sz w:val="24"/>
        </w:rPr>
        <w:t>ograniczenie prędkości pojazdów,</w:t>
      </w:r>
    </w:p>
    <w:p w14:paraId="4FBAE9F6" w14:textId="77777777" w:rsidR="00F570C3" w:rsidRPr="0018125A" w:rsidRDefault="00F570C3" w:rsidP="00B7005E">
      <w:pPr>
        <w:numPr>
          <w:ilvl w:val="0"/>
          <w:numId w:val="62"/>
        </w:numPr>
        <w:spacing w:after="0" w:line="276" w:lineRule="auto"/>
        <w:jc w:val="both"/>
        <w:rPr>
          <w:rFonts w:ascii="Times New Roman" w:hAnsi="Times New Roman" w:cs="Times New Roman"/>
          <w:b/>
          <w:bCs/>
          <w:sz w:val="24"/>
        </w:rPr>
      </w:pPr>
      <w:r w:rsidRPr="0018125A">
        <w:rPr>
          <w:rFonts w:ascii="Times New Roman" w:hAnsi="Times New Roman" w:cs="Times New Roman"/>
          <w:bCs/>
          <w:sz w:val="24"/>
        </w:rPr>
        <w:t>poprawa płynności ruchu,</w:t>
      </w:r>
    </w:p>
    <w:p w14:paraId="50AE5BD5" w14:textId="77777777" w:rsidR="00F570C3" w:rsidRPr="0018125A" w:rsidRDefault="00F570C3" w:rsidP="00B7005E">
      <w:pPr>
        <w:numPr>
          <w:ilvl w:val="0"/>
          <w:numId w:val="62"/>
        </w:numPr>
        <w:spacing w:after="0" w:line="276" w:lineRule="auto"/>
        <w:jc w:val="both"/>
        <w:rPr>
          <w:rFonts w:ascii="Times New Roman" w:hAnsi="Times New Roman" w:cs="Times New Roman"/>
          <w:b/>
          <w:bCs/>
          <w:sz w:val="24"/>
        </w:rPr>
      </w:pPr>
      <w:r w:rsidRPr="0018125A">
        <w:rPr>
          <w:rFonts w:ascii="Times New Roman" w:hAnsi="Times New Roman" w:cs="Times New Roman"/>
          <w:bCs/>
          <w:sz w:val="24"/>
        </w:rPr>
        <w:t>dbałość o stan nawierzchni drogi,</w:t>
      </w:r>
    </w:p>
    <w:p w14:paraId="4C05CF92" w14:textId="77777777" w:rsidR="00F570C3" w:rsidRPr="0018125A" w:rsidRDefault="00F570C3" w:rsidP="00B7005E">
      <w:pPr>
        <w:numPr>
          <w:ilvl w:val="0"/>
          <w:numId w:val="62"/>
        </w:numPr>
        <w:spacing w:after="0" w:line="276" w:lineRule="auto"/>
        <w:jc w:val="both"/>
        <w:rPr>
          <w:rFonts w:ascii="Times New Roman" w:hAnsi="Times New Roman" w:cs="Times New Roman"/>
          <w:bCs/>
          <w:sz w:val="24"/>
        </w:rPr>
      </w:pPr>
      <w:r w:rsidRPr="0018125A">
        <w:rPr>
          <w:rFonts w:ascii="Times New Roman" w:hAnsi="Times New Roman" w:cs="Times New Roman"/>
          <w:bCs/>
          <w:sz w:val="24"/>
        </w:rPr>
        <w:t>stosowanie gładkich (cichych) nawierzchni na wszystkich placach i drogach transportowych, parkingach,</w:t>
      </w:r>
    </w:p>
    <w:p w14:paraId="15F90209" w14:textId="77777777" w:rsidR="00F570C3" w:rsidRPr="0018125A" w:rsidRDefault="00F570C3" w:rsidP="00B7005E">
      <w:pPr>
        <w:pStyle w:val="Akapitzlist"/>
        <w:numPr>
          <w:ilvl w:val="0"/>
          <w:numId w:val="63"/>
        </w:numPr>
        <w:spacing w:after="0" w:line="276" w:lineRule="auto"/>
        <w:ind w:left="567"/>
        <w:jc w:val="both"/>
        <w:rPr>
          <w:rFonts w:ascii="Times New Roman" w:hAnsi="Times New Roman" w:cs="Times New Roman"/>
          <w:bCs/>
          <w:sz w:val="24"/>
        </w:rPr>
      </w:pPr>
      <w:r w:rsidRPr="0018125A">
        <w:rPr>
          <w:rFonts w:ascii="Times New Roman" w:hAnsi="Times New Roman" w:cs="Times New Roman"/>
          <w:bCs/>
          <w:sz w:val="24"/>
        </w:rPr>
        <w:t>w aktywizacji gospodarczej</w:t>
      </w:r>
    </w:p>
    <w:p w14:paraId="0CCFDFA0" w14:textId="77777777" w:rsidR="00F570C3" w:rsidRPr="0018125A" w:rsidRDefault="00F570C3" w:rsidP="00B7005E">
      <w:pPr>
        <w:numPr>
          <w:ilvl w:val="0"/>
          <w:numId w:val="62"/>
        </w:numPr>
        <w:spacing w:after="0" w:line="276" w:lineRule="auto"/>
        <w:jc w:val="both"/>
        <w:rPr>
          <w:rFonts w:ascii="Times New Roman" w:hAnsi="Times New Roman" w:cs="Times New Roman"/>
          <w:b/>
          <w:bCs/>
          <w:sz w:val="24"/>
        </w:rPr>
      </w:pPr>
      <w:r w:rsidRPr="0018125A">
        <w:rPr>
          <w:rFonts w:ascii="Times New Roman" w:hAnsi="Times New Roman" w:cs="Times New Roman"/>
          <w:bCs/>
          <w:sz w:val="24"/>
        </w:rPr>
        <w:t>zastosowanie urządzeń emitujących hałas o jak najniższym poziomie,</w:t>
      </w:r>
    </w:p>
    <w:p w14:paraId="1DC2B420" w14:textId="77777777" w:rsidR="00F570C3" w:rsidRPr="0018125A" w:rsidRDefault="00F570C3" w:rsidP="00B7005E">
      <w:pPr>
        <w:numPr>
          <w:ilvl w:val="0"/>
          <w:numId w:val="62"/>
        </w:numPr>
        <w:spacing w:after="0" w:line="276" w:lineRule="auto"/>
        <w:jc w:val="both"/>
        <w:rPr>
          <w:rFonts w:ascii="Times New Roman" w:hAnsi="Times New Roman" w:cs="Times New Roman"/>
          <w:b/>
          <w:bCs/>
          <w:sz w:val="24"/>
        </w:rPr>
      </w:pPr>
      <w:r w:rsidRPr="0018125A">
        <w:rPr>
          <w:rFonts w:ascii="Times New Roman" w:hAnsi="Times New Roman" w:cs="Times New Roman"/>
          <w:bCs/>
          <w:sz w:val="24"/>
        </w:rPr>
        <w:t>zastosowanie dźwiękochłonnych obudów źródeł hałasu, tłumików akustycznych, hermetyzacja pomieszczeń,</w:t>
      </w:r>
    </w:p>
    <w:p w14:paraId="5184EF8A" w14:textId="77777777" w:rsidR="00F570C3" w:rsidRPr="0018125A" w:rsidRDefault="00F570C3" w:rsidP="00B7005E">
      <w:pPr>
        <w:numPr>
          <w:ilvl w:val="0"/>
          <w:numId w:val="62"/>
        </w:numPr>
        <w:spacing w:after="0" w:line="276" w:lineRule="auto"/>
        <w:jc w:val="both"/>
        <w:rPr>
          <w:rFonts w:ascii="Times New Roman" w:hAnsi="Times New Roman" w:cs="Times New Roman"/>
          <w:b/>
          <w:bCs/>
          <w:sz w:val="24"/>
        </w:rPr>
      </w:pPr>
      <w:r w:rsidRPr="0018125A">
        <w:rPr>
          <w:rFonts w:ascii="Times New Roman" w:hAnsi="Times New Roman" w:cs="Times New Roman"/>
          <w:bCs/>
          <w:sz w:val="24"/>
        </w:rPr>
        <w:t>lokalizacja największych źródeł hałasu w odpowiedniej odległości od terenów chronionych akustycznie,</w:t>
      </w:r>
    </w:p>
    <w:p w14:paraId="73E658A5" w14:textId="77777777" w:rsidR="00F570C3" w:rsidRPr="0018125A" w:rsidRDefault="00F570C3" w:rsidP="00B7005E">
      <w:pPr>
        <w:numPr>
          <w:ilvl w:val="0"/>
          <w:numId w:val="62"/>
        </w:numPr>
        <w:spacing w:after="0" w:line="276" w:lineRule="auto"/>
        <w:jc w:val="both"/>
        <w:rPr>
          <w:rFonts w:ascii="Times New Roman" w:hAnsi="Times New Roman" w:cs="Times New Roman"/>
          <w:bCs/>
          <w:sz w:val="24"/>
        </w:rPr>
      </w:pPr>
      <w:r w:rsidRPr="0018125A">
        <w:rPr>
          <w:rFonts w:ascii="Times New Roman" w:hAnsi="Times New Roman" w:cs="Times New Roman"/>
          <w:bCs/>
          <w:sz w:val="24"/>
        </w:rPr>
        <w:t>ograniczanie działalności generującej ruch pojazdów w porze nocy,</w:t>
      </w:r>
    </w:p>
    <w:p w14:paraId="66E3B823" w14:textId="77777777" w:rsidR="00F570C3" w:rsidRPr="0018125A" w:rsidRDefault="00F570C3" w:rsidP="00B7005E">
      <w:pPr>
        <w:numPr>
          <w:ilvl w:val="0"/>
          <w:numId w:val="62"/>
        </w:numPr>
        <w:spacing w:after="0" w:line="276" w:lineRule="auto"/>
        <w:jc w:val="both"/>
        <w:rPr>
          <w:rFonts w:ascii="Times New Roman" w:hAnsi="Times New Roman" w:cs="Times New Roman"/>
          <w:bCs/>
          <w:sz w:val="24"/>
        </w:rPr>
      </w:pPr>
      <w:r w:rsidRPr="0018125A">
        <w:rPr>
          <w:rFonts w:ascii="Times New Roman" w:hAnsi="Times New Roman" w:cs="Times New Roman"/>
          <w:bCs/>
          <w:sz w:val="24"/>
        </w:rPr>
        <w:t>sytuowanie budynków w sposób ekranujący środowisko od obiektów głośnych, a  przede wszystkim od parkingów i placów manewrowych,</w:t>
      </w:r>
    </w:p>
    <w:p w14:paraId="491BFCD8" w14:textId="77777777" w:rsidR="00F570C3" w:rsidRPr="0018125A" w:rsidRDefault="00F570C3" w:rsidP="00B7005E">
      <w:pPr>
        <w:numPr>
          <w:ilvl w:val="0"/>
          <w:numId w:val="62"/>
        </w:numPr>
        <w:spacing w:line="276" w:lineRule="auto"/>
        <w:jc w:val="both"/>
        <w:rPr>
          <w:rFonts w:ascii="Times New Roman" w:hAnsi="Times New Roman" w:cs="Times New Roman"/>
          <w:bCs/>
          <w:sz w:val="24"/>
        </w:rPr>
      </w:pPr>
      <w:r w:rsidRPr="0018125A">
        <w:rPr>
          <w:rFonts w:ascii="Times New Roman" w:hAnsi="Times New Roman" w:cs="Times New Roman"/>
          <w:bCs/>
          <w:sz w:val="24"/>
        </w:rPr>
        <w:t>urządzanie w każdym możliwym miejscu trawników (zamiast twardych nawierzchni) oraz nasadzanie drzew i krzewów.</w:t>
      </w:r>
    </w:p>
    <w:p w14:paraId="51BFB40C"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Oddziaływanie na krajobraz</w:t>
      </w:r>
    </w:p>
    <w:p w14:paraId="426B186F" w14:textId="77777777" w:rsidR="00140D41" w:rsidRPr="0018125A" w:rsidRDefault="00140D41" w:rsidP="00140D41">
      <w:pPr>
        <w:pStyle w:val="Tekstpodstawowywcity2"/>
        <w:spacing w:line="276" w:lineRule="auto"/>
        <w:ind w:left="0" w:firstLine="70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Zgodnie z </w:t>
      </w:r>
      <w:r w:rsidRPr="0018125A">
        <w:rPr>
          <w:rFonts w:ascii="Times New Roman" w:eastAsia="Times New Roman" w:hAnsi="Times New Roman" w:cs="Times New Roman"/>
          <w:i/>
          <w:sz w:val="24"/>
          <w:szCs w:val="24"/>
          <w:lang w:eastAsia="pl-PL"/>
        </w:rPr>
        <w:t>ustawą o ochronie przyrody</w:t>
      </w:r>
      <w:r w:rsidRPr="0018125A">
        <w:rPr>
          <w:rFonts w:ascii="Times New Roman" w:eastAsia="Times New Roman" w:hAnsi="Times New Roman" w:cs="Times New Roman"/>
          <w:sz w:val="24"/>
          <w:szCs w:val="24"/>
          <w:lang w:eastAsia="pl-PL"/>
        </w:rPr>
        <w:t xml:space="preserve"> (Dz.U. 2022, poz. 916 ze zm.) i </w:t>
      </w:r>
      <w:r w:rsidRPr="0018125A">
        <w:rPr>
          <w:rFonts w:ascii="Times New Roman" w:eastAsia="Times New Roman" w:hAnsi="Times New Roman" w:cs="Times New Roman"/>
          <w:i/>
          <w:sz w:val="24"/>
          <w:szCs w:val="24"/>
          <w:lang w:eastAsia="pl-PL"/>
        </w:rPr>
        <w:t>ustawą o zmianie niektórych ustaw w związku ze wzmocnieniem narzędzi ochrony krajobrazu</w:t>
      </w:r>
      <w:r w:rsidRPr="0018125A">
        <w:rPr>
          <w:rFonts w:ascii="Times New Roman" w:eastAsia="Times New Roman" w:hAnsi="Times New Roman" w:cs="Times New Roman"/>
          <w:sz w:val="24"/>
          <w:szCs w:val="24"/>
          <w:lang w:eastAsia="pl-PL"/>
        </w:rPr>
        <w:t xml:space="preserve"> (Dz. U. 2015r., poz.774 ze zm.), ochronie podlega również krajobraz. Potrzeba tej ochrony wynika m.in. z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konieczności utrzymania harmonii, czyli takiego zróżnicowania i ukształtowania krajobrazu, który zapewniałby funkcjonowanie poszczególnych ekosystemów zapewniając dobre warunki dla życia człowieka. Harmonia krajobrazu może być utrzymana, a nawet wzbogacana przez świadome działanie człowieka, choć mimo wszystko struktura krajobrazu zostanie zmieniona. </w:t>
      </w:r>
    </w:p>
    <w:p w14:paraId="21953FA1" w14:textId="77777777" w:rsidR="00140D41" w:rsidRPr="0018125A" w:rsidRDefault="00140D41" w:rsidP="00612A45">
      <w:pPr>
        <w:spacing w:after="12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bCs/>
          <w:sz w:val="24"/>
          <w:szCs w:val="24"/>
          <w:lang w:eastAsia="pl-PL"/>
        </w:rPr>
        <w:t xml:space="preserve">Na terenie gminy Dobrzyca dominuje krajobraz rolniczy z rozległymi obszarami pól uprawnych, łąk i pastwisk, z </w:t>
      </w:r>
      <w:proofErr w:type="spellStart"/>
      <w:r w:rsidRPr="0018125A">
        <w:rPr>
          <w:rFonts w:ascii="Times New Roman" w:eastAsia="Times New Roman" w:hAnsi="Times New Roman" w:cs="Times New Roman"/>
          <w:bCs/>
          <w:sz w:val="24"/>
          <w:szCs w:val="24"/>
          <w:lang w:eastAsia="pl-PL"/>
        </w:rPr>
        <w:t>zadrzewieniami</w:t>
      </w:r>
      <w:proofErr w:type="spellEnd"/>
      <w:r w:rsidRPr="0018125A">
        <w:rPr>
          <w:rFonts w:ascii="Times New Roman" w:eastAsia="Times New Roman" w:hAnsi="Times New Roman" w:cs="Times New Roman"/>
          <w:bCs/>
          <w:sz w:val="24"/>
          <w:szCs w:val="24"/>
          <w:lang w:eastAsia="pl-PL"/>
        </w:rPr>
        <w:t xml:space="preserve"> śródpolnymi i przydrożnymi, sadami i krajobraz leśny, krajobraz osadniczy ze zwartą i często bardzo rozproszoną zabudową. Miasto charakteryzuje się krajobrazem zurbanizowanym.</w:t>
      </w:r>
    </w:p>
    <w:p w14:paraId="75B6CD24" w14:textId="77777777" w:rsidR="00140D41" w:rsidRPr="0018125A" w:rsidRDefault="00140D41" w:rsidP="00310D72">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wyniku zagospodarowania teren</w:t>
      </w:r>
      <w:r w:rsidR="00612A45"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objęt</w:t>
      </w:r>
      <w:r w:rsidR="00612A45" w:rsidRPr="0018125A">
        <w:rPr>
          <w:rFonts w:ascii="Times New Roman" w:eastAsia="Times New Roman" w:hAnsi="Times New Roman" w:cs="Times New Roman"/>
          <w:sz w:val="24"/>
          <w:szCs w:val="24"/>
          <w:lang w:eastAsia="pl-PL"/>
        </w:rPr>
        <w:t>ego</w:t>
      </w:r>
      <w:r w:rsidRPr="0018125A">
        <w:rPr>
          <w:rFonts w:ascii="Times New Roman" w:eastAsia="Times New Roman" w:hAnsi="Times New Roman" w:cs="Times New Roman"/>
          <w:sz w:val="24"/>
          <w:szCs w:val="24"/>
          <w:lang w:eastAsia="pl-PL"/>
        </w:rPr>
        <w:t xml:space="preserve"> planem pojawi</w:t>
      </w:r>
      <w:r w:rsidR="00612A45" w:rsidRPr="0018125A">
        <w:rPr>
          <w:rFonts w:ascii="Times New Roman" w:eastAsia="Times New Roman" w:hAnsi="Times New Roman" w:cs="Times New Roman"/>
          <w:sz w:val="24"/>
          <w:szCs w:val="24"/>
          <w:lang w:eastAsia="pl-PL"/>
        </w:rPr>
        <w:t>ą</w:t>
      </w:r>
      <w:r w:rsidRPr="0018125A">
        <w:rPr>
          <w:rFonts w:ascii="Times New Roman" w:eastAsia="Times New Roman" w:hAnsi="Times New Roman" w:cs="Times New Roman"/>
          <w:sz w:val="24"/>
          <w:szCs w:val="24"/>
          <w:lang w:eastAsia="pl-PL"/>
        </w:rPr>
        <w:t xml:space="preserve"> się nowe obiekty kubaturowe, które zaznaczą się trwale w krajobrazie gminy, na terenach już zainwestowanych lub </w:t>
      </w:r>
      <w:r w:rsidRPr="0018125A">
        <w:rPr>
          <w:rFonts w:ascii="Times New Roman" w:eastAsia="Times New Roman" w:hAnsi="Times New Roman" w:cs="Times New Roman"/>
          <w:sz w:val="24"/>
          <w:szCs w:val="24"/>
          <w:lang w:eastAsia="pl-PL"/>
        </w:rPr>
        <w:lastRenderedPageBreak/>
        <w:t>najczęściej będące kontynuacją już istniejących funkcji. Ustala się maksymalną wysokość zabudowy n</w:t>
      </w:r>
      <w:r w:rsidR="00310D72" w:rsidRPr="0018125A">
        <w:rPr>
          <w:rFonts w:ascii="Times New Roman" w:eastAsia="Times New Roman" w:hAnsi="Times New Roman" w:cs="Times New Roman"/>
          <w:sz w:val="24"/>
          <w:szCs w:val="24"/>
          <w:lang w:eastAsia="pl-PL"/>
        </w:rPr>
        <w:t>a terenach oznaczonych symbolem RZM:</w:t>
      </w:r>
    </w:p>
    <w:p w14:paraId="00E8CD20" w14:textId="77777777" w:rsidR="00310D72" w:rsidRPr="0018125A" w:rsidRDefault="00310D72" w:rsidP="00B7005E">
      <w:pPr>
        <w:pStyle w:val="Akapitzlist"/>
        <w:numPr>
          <w:ilvl w:val="0"/>
          <w:numId w:val="85"/>
        </w:num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budynków mieszkalnych – nie wyższa niż 10 metrów, </w:t>
      </w:r>
    </w:p>
    <w:p w14:paraId="7E11FF97" w14:textId="77777777" w:rsidR="00310D72" w:rsidRPr="0018125A" w:rsidRDefault="00310D72" w:rsidP="00B7005E">
      <w:pPr>
        <w:pStyle w:val="Akapitzlist"/>
        <w:numPr>
          <w:ilvl w:val="0"/>
          <w:numId w:val="85"/>
        </w:num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garaży na maszyny rolnicze – nie wyższa niż 12 metrów,</w:t>
      </w:r>
    </w:p>
    <w:p w14:paraId="13874230" w14:textId="77777777" w:rsidR="00310D72" w:rsidRPr="0018125A" w:rsidRDefault="00310D72" w:rsidP="00B7005E">
      <w:pPr>
        <w:pStyle w:val="Akapitzlist"/>
        <w:numPr>
          <w:ilvl w:val="0"/>
          <w:numId w:val="85"/>
        </w:num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pozostałych garaży – nie wyższa niż 8 metrów,</w:t>
      </w:r>
    </w:p>
    <w:p w14:paraId="4702F3E5" w14:textId="77777777" w:rsidR="00310D72" w:rsidRPr="0018125A" w:rsidRDefault="00310D72" w:rsidP="00B7005E">
      <w:pPr>
        <w:pStyle w:val="Akapitzlist"/>
        <w:numPr>
          <w:ilvl w:val="0"/>
          <w:numId w:val="85"/>
        </w:num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budynków niemieszkalnych – nie wyższa niż 14 metrów, </w:t>
      </w:r>
    </w:p>
    <w:p w14:paraId="57536478" w14:textId="77777777" w:rsidR="00310D72" w:rsidRPr="0018125A" w:rsidRDefault="00310D72" w:rsidP="00B7005E">
      <w:pPr>
        <w:pStyle w:val="Akapitzlist"/>
        <w:numPr>
          <w:ilvl w:val="0"/>
          <w:numId w:val="85"/>
        </w:num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budowli – nie wyższa niż 24 metrów, z wyjątkiem urządzeń i obiektów inwestycji.</w:t>
      </w:r>
    </w:p>
    <w:p w14:paraId="354225FD" w14:textId="77777777" w:rsidR="007752F8" w:rsidRPr="0018125A" w:rsidRDefault="007752F8"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krajobrazie zaznaczą się budowle takie jak np. maszty, kominy, zbiorniki, silosy, mieszalnie pasz, gdyż ich wysokość dopuszczono do 24 m do najwyższego punktu budowli lub urządzenia. Jest to jednak krajobraz wiejski i takie budowle mogą być zlokalizowane do obsługi produkcji w gospodarstwach rolnych, hodowlanych.</w:t>
      </w:r>
    </w:p>
    <w:p w14:paraId="45B81EF2" w14:textId="77777777" w:rsidR="00140D41"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Ponadto, </w:t>
      </w:r>
      <w:r w:rsidRPr="0018125A">
        <w:rPr>
          <w:rFonts w:ascii="Times New Roman" w:eastAsia="Times New Roman" w:hAnsi="Times New Roman" w:cs="Times New Roman"/>
          <w:bCs/>
          <w:sz w:val="24"/>
          <w:szCs w:val="24"/>
          <w:lang w:eastAsia="pl-PL"/>
        </w:rPr>
        <w:t>projektowane budowle muszą być zgodne z rozporządzeniem w sprawie przeszkód lotniczych, powierzchni ograniczających przeszkody oraz urządzeń o charakterze niebezpiecznym.</w:t>
      </w:r>
    </w:p>
    <w:p w14:paraId="4388010E" w14:textId="77777777" w:rsidR="00140D41"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Lokalizacja zespołów paneli fotowoltaicznych spowoduje oddziaływanie na krajobraz zależne przede wszystkim od ich powierzchni i szczegółowej lokalizacji. Oddziaływanie farm fotowoltaicznych na krajobraz ma z reguły charakter lokalny, ponieważ konstruk</w:t>
      </w:r>
      <w:r w:rsidR="00CC5B2F" w:rsidRPr="0018125A">
        <w:rPr>
          <w:rFonts w:ascii="Times New Roman" w:eastAsia="Times New Roman" w:hAnsi="Times New Roman" w:cs="Times New Roman"/>
          <w:sz w:val="24"/>
          <w:szCs w:val="24"/>
          <w:lang w:eastAsia="pl-PL"/>
        </w:rPr>
        <w:t xml:space="preserve">cje paneli są stosunkowo niskie. </w:t>
      </w:r>
      <w:r w:rsidRPr="0018125A">
        <w:rPr>
          <w:rFonts w:ascii="Times New Roman" w:eastAsia="Times New Roman" w:hAnsi="Times New Roman" w:cs="Times New Roman"/>
          <w:sz w:val="24"/>
          <w:szCs w:val="24"/>
          <w:lang w:eastAsia="pl-PL"/>
        </w:rPr>
        <w:t xml:space="preserve">Ponadto panele są ciemne i montowane na szarym (ocynkowanym) </w:t>
      </w:r>
      <w:r w:rsidR="00CC5B2F" w:rsidRPr="0018125A">
        <w:rPr>
          <w:rFonts w:ascii="Times New Roman" w:eastAsia="Times New Roman" w:hAnsi="Times New Roman" w:cs="Times New Roman"/>
          <w:sz w:val="24"/>
          <w:szCs w:val="24"/>
          <w:lang w:eastAsia="pl-PL"/>
        </w:rPr>
        <w:t>stelażu</w:t>
      </w:r>
      <w:r w:rsidRPr="0018125A">
        <w:rPr>
          <w:rFonts w:ascii="Times New Roman" w:eastAsia="Times New Roman" w:hAnsi="Times New Roman" w:cs="Times New Roman"/>
          <w:sz w:val="24"/>
          <w:szCs w:val="24"/>
          <w:lang w:eastAsia="pl-PL"/>
        </w:rPr>
        <w:t xml:space="preserve">. Na terenie farmy nie będzie obiektów dominujących przykuwających wzrok wysokością lub jaskrawym kolorem. Wszystko to powoduje, ze farma widoczna z poziomu gruntu stanowi jedną ciemną linię i stapia się  z krajobrazem.  </w:t>
      </w:r>
    </w:p>
    <w:p w14:paraId="539D5971" w14:textId="77777777" w:rsidR="00140D41"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Pozytywnie na walory krajobrazowe wpłyną zapisy planu w zakresie zasad ochrony i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kształtowania ładu przestrzennego, które wprowadzają  m.in. zasady lokalizacji zabudowy.</w:t>
      </w:r>
    </w:p>
    <w:p w14:paraId="567D1858" w14:textId="77777777" w:rsidR="00F33833" w:rsidRPr="0018125A" w:rsidRDefault="00F33833"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Aktualne zagospodarowanie terenu objętego planem wpisuje się w otoczenie,  nie wyróżnia się od zagospodarowania terenów sąsiadujących. </w:t>
      </w:r>
      <w:r w:rsidR="00140D41" w:rsidRPr="0018125A">
        <w:rPr>
          <w:rFonts w:ascii="Times New Roman" w:eastAsia="Times New Roman" w:hAnsi="Times New Roman" w:cs="Times New Roman"/>
          <w:sz w:val="24"/>
          <w:szCs w:val="24"/>
          <w:lang w:eastAsia="pl-PL"/>
        </w:rPr>
        <w:t xml:space="preserve">Ustalenia planu wprowadzają teren </w:t>
      </w:r>
      <w:r w:rsidR="00CC5B2F" w:rsidRPr="0018125A">
        <w:rPr>
          <w:rFonts w:ascii="Times New Roman" w:eastAsia="Times New Roman" w:hAnsi="Times New Roman" w:cs="Times New Roman"/>
          <w:sz w:val="24"/>
          <w:szCs w:val="24"/>
          <w:lang w:eastAsia="pl-PL"/>
        </w:rPr>
        <w:t xml:space="preserve">o </w:t>
      </w:r>
      <w:r w:rsidRPr="0018125A">
        <w:rPr>
          <w:rFonts w:ascii="Times New Roman" w:eastAsia="Times New Roman" w:hAnsi="Times New Roman" w:cs="Times New Roman"/>
          <w:sz w:val="24"/>
          <w:szCs w:val="24"/>
          <w:lang w:eastAsia="pl-PL"/>
        </w:rPr>
        <w:t> </w:t>
      </w:r>
      <w:r w:rsidR="00140D41" w:rsidRPr="0018125A">
        <w:rPr>
          <w:rFonts w:ascii="Times New Roman" w:eastAsia="Times New Roman" w:hAnsi="Times New Roman" w:cs="Times New Roman"/>
          <w:sz w:val="24"/>
          <w:szCs w:val="24"/>
          <w:lang w:eastAsia="pl-PL"/>
        </w:rPr>
        <w:t xml:space="preserve">przeznaczeniu </w:t>
      </w:r>
      <w:r w:rsidR="00CC5B2F" w:rsidRPr="0018125A">
        <w:rPr>
          <w:rFonts w:ascii="Times New Roman" w:eastAsia="Times New Roman" w:hAnsi="Times New Roman" w:cs="Times New Roman"/>
          <w:sz w:val="24"/>
          <w:szCs w:val="24"/>
          <w:lang w:eastAsia="pl-PL"/>
        </w:rPr>
        <w:t xml:space="preserve">pod funkcje </w:t>
      </w:r>
      <w:r w:rsidR="007752F8" w:rsidRPr="0018125A">
        <w:rPr>
          <w:rFonts w:ascii="Times New Roman" w:eastAsia="Times New Roman" w:hAnsi="Times New Roman" w:cs="Times New Roman"/>
          <w:sz w:val="24"/>
          <w:szCs w:val="24"/>
          <w:lang w:eastAsia="pl-PL"/>
        </w:rPr>
        <w:t>zabudowy zagrodowej</w:t>
      </w:r>
      <w:r w:rsidR="00CC5B2F"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czyli typowej dla obszarów wiejskich.</w:t>
      </w:r>
    </w:p>
    <w:p w14:paraId="181BCF13" w14:textId="77777777" w:rsidR="007752F8" w:rsidRPr="0018125A" w:rsidRDefault="00FF1DE9"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Plan zakazuje lokalizacji nowych budynków mieszkalnych, dopuszcza się jednak zachowanie istniejącej zabudowy mieszkaniowej, jej rozbudowy, nadbudowy i remontu. W</w:t>
      </w:r>
      <w:r w:rsidR="00140D41" w:rsidRPr="0018125A">
        <w:rPr>
          <w:rFonts w:ascii="Times New Roman" w:eastAsia="Times New Roman" w:hAnsi="Times New Roman" w:cs="Times New Roman"/>
          <w:sz w:val="24"/>
          <w:szCs w:val="24"/>
          <w:lang w:eastAsia="pl-PL"/>
        </w:rPr>
        <w:t xml:space="preserve"> okresie prowadzenia prac budowlanych</w:t>
      </w:r>
      <w:r w:rsidRPr="0018125A">
        <w:rPr>
          <w:rFonts w:ascii="Times New Roman" w:eastAsia="Times New Roman" w:hAnsi="Times New Roman" w:cs="Times New Roman"/>
          <w:sz w:val="24"/>
          <w:szCs w:val="24"/>
          <w:lang w:eastAsia="pl-PL"/>
        </w:rPr>
        <w:t xml:space="preserve">, niekorzystnie zmieni się estetyka krajobrazu. </w:t>
      </w:r>
      <w:r w:rsidR="00140D41" w:rsidRPr="0018125A">
        <w:rPr>
          <w:rFonts w:ascii="Times New Roman" w:eastAsia="Times New Roman" w:hAnsi="Times New Roman" w:cs="Times New Roman"/>
          <w:sz w:val="24"/>
          <w:szCs w:val="24"/>
          <w:lang w:eastAsia="pl-PL"/>
        </w:rPr>
        <w:t>Staranne zaprojektowanie zabudowy wyznaczonej w planie, wp</w:t>
      </w:r>
      <w:r w:rsidR="00612A45" w:rsidRPr="0018125A">
        <w:rPr>
          <w:rFonts w:ascii="Times New Roman" w:eastAsia="Times New Roman" w:hAnsi="Times New Roman" w:cs="Times New Roman"/>
          <w:sz w:val="24"/>
          <w:szCs w:val="24"/>
          <w:lang w:eastAsia="pl-PL"/>
        </w:rPr>
        <w:t xml:space="preserve">rowadzenie ciekawej kolorystyki i </w:t>
      </w:r>
      <w:r w:rsidRPr="0018125A">
        <w:rPr>
          <w:rFonts w:ascii="Times New Roman" w:eastAsia="Times New Roman" w:hAnsi="Times New Roman" w:cs="Times New Roman"/>
          <w:sz w:val="24"/>
          <w:szCs w:val="24"/>
          <w:lang w:eastAsia="pl-PL"/>
        </w:rPr>
        <w:t> </w:t>
      </w:r>
      <w:r w:rsidR="00612A45" w:rsidRPr="0018125A">
        <w:rPr>
          <w:rFonts w:ascii="Times New Roman" w:eastAsia="Times New Roman" w:hAnsi="Times New Roman" w:cs="Times New Roman"/>
          <w:sz w:val="24"/>
          <w:szCs w:val="24"/>
          <w:lang w:eastAsia="pl-PL"/>
        </w:rPr>
        <w:t>rozwiązań architektonicznych spójnych z</w:t>
      </w:r>
      <w:r w:rsidR="007752F8" w:rsidRPr="0018125A">
        <w:rPr>
          <w:rFonts w:ascii="Times New Roman" w:eastAsia="Times New Roman" w:hAnsi="Times New Roman" w:cs="Times New Roman"/>
          <w:sz w:val="24"/>
          <w:szCs w:val="24"/>
          <w:lang w:eastAsia="pl-PL"/>
        </w:rPr>
        <w:t> </w:t>
      </w:r>
      <w:r w:rsidR="00612A45" w:rsidRPr="0018125A">
        <w:rPr>
          <w:rFonts w:ascii="Times New Roman" w:eastAsia="Times New Roman" w:hAnsi="Times New Roman" w:cs="Times New Roman"/>
          <w:sz w:val="24"/>
          <w:szCs w:val="24"/>
          <w:lang w:eastAsia="pl-PL"/>
        </w:rPr>
        <w:t xml:space="preserve"> otoczeniem</w:t>
      </w:r>
      <w:r w:rsidR="00F33833" w:rsidRPr="0018125A">
        <w:rPr>
          <w:rFonts w:ascii="Times New Roman" w:eastAsia="Times New Roman" w:hAnsi="Times New Roman" w:cs="Times New Roman"/>
          <w:sz w:val="24"/>
          <w:szCs w:val="24"/>
          <w:lang w:eastAsia="pl-PL"/>
        </w:rPr>
        <w:t>,</w:t>
      </w:r>
      <w:r w:rsidR="00612A45" w:rsidRPr="0018125A">
        <w:rPr>
          <w:rFonts w:ascii="Times New Roman" w:eastAsia="Times New Roman" w:hAnsi="Times New Roman" w:cs="Times New Roman"/>
          <w:sz w:val="24"/>
          <w:szCs w:val="24"/>
          <w:lang w:eastAsia="pl-PL"/>
        </w:rPr>
        <w:t xml:space="preserve"> </w:t>
      </w:r>
      <w:r w:rsidR="00140D41" w:rsidRPr="0018125A">
        <w:rPr>
          <w:rFonts w:ascii="Times New Roman" w:eastAsia="Times New Roman" w:hAnsi="Times New Roman" w:cs="Times New Roman"/>
          <w:sz w:val="24"/>
          <w:szCs w:val="24"/>
          <w:lang w:eastAsia="pl-PL"/>
        </w:rPr>
        <w:t xml:space="preserve">przyczyni się do zminimalizowania negatywnego wpływu na krajobraz. Będą to oddziaływania stałe i </w:t>
      </w:r>
      <w:r w:rsidR="007752F8" w:rsidRPr="0018125A">
        <w:rPr>
          <w:rFonts w:ascii="Times New Roman" w:eastAsia="Times New Roman" w:hAnsi="Times New Roman" w:cs="Times New Roman"/>
          <w:sz w:val="24"/>
          <w:szCs w:val="24"/>
          <w:lang w:eastAsia="pl-PL"/>
        </w:rPr>
        <w:t> </w:t>
      </w:r>
      <w:r w:rsidR="00140D41" w:rsidRPr="0018125A">
        <w:rPr>
          <w:rFonts w:ascii="Times New Roman" w:eastAsia="Times New Roman" w:hAnsi="Times New Roman" w:cs="Times New Roman"/>
          <w:sz w:val="24"/>
          <w:szCs w:val="24"/>
          <w:lang w:eastAsia="pl-PL"/>
        </w:rPr>
        <w:t xml:space="preserve">bezpośrednie. </w:t>
      </w:r>
    </w:p>
    <w:p w14:paraId="7DE3BCFA" w14:textId="77777777" w:rsidR="00140D41"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Pozytywny wpływ na krajobraz będzie miała zieleń wprowadzona w ramach powierzchni biologicznie czynnych, zieleń urządzona, zieleń izolacyjna. Będą to oddziaływania długoterminowe i stałe, poprawiające walory krajobrazowe i podnoszące stopień retencji.</w:t>
      </w:r>
    </w:p>
    <w:p w14:paraId="24D5C20D" w14:textId="77777777" w:rsidR="00F33833" w:rsidRPr="0018125A" w:rsidRDefault="00F33833"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Przy wprowadzaniu nowych obiektów, warto sporządzić ocenę oddziaływania inwestycji na krajobraz (przyrodniczy i kulturowy) i upewnić się, że planowana inwestycja będzie wykonana w sposób estetyczny i  wkomponowana w otoczenie.</w:t>
      </w:r>
    </w:p>
    <w:p w14:paraId="378230AF" w14:textId="77777777" w:rsidR="00140D41"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Zapisy planu dotyczące krajobrazu wynikają z potrzeby ochrony krajobrazu oraz konieczności prowadzenia działań na rzecz zachowania i utrzymywania ważnych lub charakterystycznych </w:t>
      </w:r>
      <w:r w:rsidRPr="0018125A">
        <w:rPr>
          <w:rFonts w:ascii="Times New Roman" w:eastAsia="Times New Roman" w:hAnsi="Times New Roman" w:cs="Times New Roman"/>
          <w:sz w:val="24"/>
          <w:szCs w:val="24"/>
          <w:lang w:eastAsia="pl-PL"/>
        </w:rPr>
        <w:lastRenderedPageBreak/>
        <w:t xml:space="preserve">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189279C0" w14:textId="77777777" w:rsidR="00F33833"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związku z zapisami </w:t>
      </w:r>
      <w:r w:rsidRPr="0018125A">
        <w:rPr>
          <w:rFonts w:ascii="Times New Roman" w:eastAsia="Times New Roman" w:hAnsi="Times New Roman" w:cs="Times New Roman"/>
          <w:i/>
          <w:sz w:val="24"/>
          <w:szCs w:val="24"/>
          <w:lang w:eastAsia="pl-PL"/>
        </w:rPr>
        <w:t>ustawy o ochronie przyrody</w:t>
      </w:r>
      <w:r w:rsidR="00612A45" w:rsidRPr="0018125A">
        <w:rPr>
          <w:rFonts w:ascii="Times New Roman" w:eastAsia="Times New Roman" w:hAnsi="Times New Roman" w:cs="Times New Roman"/>
          <w:sz w:val="24"/>
          <w:szCs w:val="24"/>
          <w:vertAlign w:val="superscript"/>
          <w:lang w:eastAsia="pl-PL"/>
        </w:rPr>
        <w:t xml:space="preserve"> </w:t>
      </w:r>
      <w:r w:rsidRPr="0018125A">
        <w:rPr>
          <w:rFonts w:ascii="Times New Roman" w:eastAsia="Times New Roman" w:hAnsi="Times New Roman" w:cs="Times New Roman"/>
          <w:sz w:val="24"/>
          <w:szCs w:val="24"/>
          <w:lang w:eastAsia="pl-PL"/>
        </w:rPr>
        <w:t xml:space="preserve">zabraniających wprowadzania do środowiska przyrodniczego oraz przenoszenia w tym środowisku roślin, zwierząt i grzybów gatunków obcych, zaleca się, aby podczas planowanych </w:t>
      </w:r>
      <w:proofErr w:type="spellStart"/>
      <w:r w:rsidRPr="0018125A">
        <w:rPr>
          <w:rFonts w:ascii="Times New Roman" w:eastAsia="Times New Roman" w:hAnsi="Times New Roman" w:cs="Times New Roman"/>
          <w:sz w:val="24"/>
          <w:szCs w:val="24"/>
          <w:lang w:eastAsia="pl-PL"/>
        </w:rPr>
        <w:t>nasadzeń</w:t>
      </w:r>
      <w:proofErr w:type="spellEnd"/>
      <w:r w:rsidRPr="0018125A">
        <w:rPr>
          <w:rFonts w:ascii="Times New Roman" w:eastAsia="Times New Roman" w:hAnsi="Times New Roman" w:cs="Times New Roman"/>
          <w:sz w:val="24"/>
          <w:szCs w:val="24"/>
          <w:lang w:eastAsia="pl-PL"/>
        </w:rPr>
        <w:t xml:space="preserve"> korzystać z rodzimych gatunków drzew i krzewów z uwzględnieniem wymagań siedliskowych poszczególnych gatunków.</w:t>
      </w:r>
    </w:p>
    <w:p w14:paraId="46557BDD" w14:textId="77777777" w:rsidR="00140D41" w:rsidRPr="0018125A" w:rsidRDefault="00140D41" w:rsidP="00612A45">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Aktualnie na obszarze województwa wielkopolskiego nie obowiązuje audyt krajobrazowy. Nie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wyznaczono także krajobrazów priorytetowych. W związku z powyższym brak odniesień w planie do tego zagadnienia.</w:t>
      </w:r>
      <w:r w:rsidR="00612A45" w:rsidRPr="0018125A">
        <w:rPr>
          <w:rFonts w:ascii="Times New Roman" w:eastAsia="Times New Roman" w:hAnsi="Times New Roman" w:cs="Times New Roman"/>
          <w:sz w:val="24"/>
          <w:szCs w:val="24"/>
          <w:lang w:eastAsia="pl-PL"/>
        </w:rPr>
        <w:t xml:space="preserve"> </w:t>
      </w:r>
    </w:p>
    <w:p w14:paraId="587DA134"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t>Oddziaływanie pola elektromagnetycznego</w:t>
      </w:r>
    </w:p>
    <w:p w14:paraId="669E3283" w14:textId="77777777" w:rsidR="00EB6573" w:rsidRPr="0018125A" w:rsidRDefault="00EB6573" w:rsidP="00EB6573">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Sprawę promieniowania elektromagnetycznego regulują przepisy zawarte w  rozporządzeniu Ministra Zdrowia z dnia 17 grudnia 2019 r. w sprawie dopuszczalnych poziomów pól elektromagnetycznych w środowisku (Dz. U. 2019 r. poz. 2448), w sprawie bezpieczeństwa podczas wykonywania robót budowlanych i w sprawie ogólnych przepisów bezpieczeństwa i higieny pracy (rozporządzenie Ministra Rodziny i Polityki Społecznej z dnia 4 listopada 2021 r. zmieniające rozporządzenie w sprawie ogólnych przepisów bezpieczeństwa i higieny pracy – Dz. U z 2021 r. poz. 2088.</w:t>
      </w:r>
    </w:p>
    <w:p w14:paraId="5E04B7A3" w14:textId="77777777" w:rsidR="00EB6573" w:rsidRPr="0018125A" w:rsidRDefault="00EB6573" w:rsidP="00EB6573">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W planie zapisano, że w zakresie ochrony przed polem elektromagnetycznym związanym z  obiektami elektroenergetycznymi i telekomunikacyjnymi obowiązują zasady dotyczące eksploatacji, lokalizacji i budowy urządzeń infrastruktury określone w  przepisach odrębnych.</w:t>
      </w:r>
    </w:p>
    <w:p w14:paraId="7605BF34" w14:textId="77777777" w:rsidR="00EB6573" w:rsidRPr="0018125A" w:rsidRDefault="00EB6573" w:rsidP="00EB6573">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Obowiązuje nakaz  zachowania odległości, wymaganych przepisami odrębnymi oraz ustaleniami niniejszej uchwały, od istniejących i projektowanych sieci elektroenergetycznych i stacji transformatorowych. Są to ustalenia korzystne dla środowiska, zgodne z  obowiązującymi przepisami (rozporządzenie Ministra Zdrowia z dnia 17 grudnia 2019 r. w  sprawie dopuszczalnych poziomów pól elektromagnetycznych w środowisku - Dz. U. z 2019 r., poz. 2448; rozporządzenie  Ministra Infrastruktury z dn. 12.04.2002 r. w sprawie warunków technicznych, jakim powinny odpowiadać budynki i ich usytuowanie – Dz. U. 2022 poz. 1225).  </w:t>
      </w:r>
    </w:p>
    <w:p w14:paraId="558529AC" w14:textId="77777777" w:rsidR="00C01DDD" w:rsidRPr="0018125A" w:rsidRDefault="00C01DDD" w:rsidP="00C01DDD">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Na terenie objętym </w:t>
      </w:r>
      <w:r w:rsidR="00FF1DE9" w:rsidRPr="0018125A">
        <w:rPr>
          <w:rFonts w:ascii="Times New Roman" w:hAnsi="Times New Roman" w:cs="Times New Roman"/>
          <w:sz w:val="24"/>
          <w:szCs w:val="24"/>
        </w:rPr>
        <w:t xml:space="preserve">MPZP </w:t>
      </w:r>
      <w:r w:rsidRPr="0018125A">
        <w:rPr>
          <w:rFonts w:ascii="Times New Roman" w:hAnsi="Times New Roman" w:cs="Times New Roman"/>
          <w:sz w:val="24"/>
          <w:szCs w:val="24"/>
        </w:rPr>
        <w:t xml:space="preserve">znajduje się linia napowietrzna niskiego napięcia </w:t>
      </w:r>
      <w:proofErr w:type="spellStart"/>
      <w:r w:rsidRPr="0018125A">
        <w:rPr>
          <w:rFonts w:ascii="Times New Roman" w:hAnsi="Times New Roman" w:cs="Times New Roman"/>
          <w:sz w:val="24"/>
          <w:szCs w:val="24"/>
        </w:rPr>
        <w:t>nn</w:t>
      </w:r>
      <w:proofErr w:type="spellEnd"/>
      <w:r w:rsidRPr="0018125A">
        <w:rPr>
          <w:rFonts w:ascii="Times New Roman" w:hAnsi="Times New Roman" w:cs="Times New Roman"/>
          <w:sz w:val="24"/>
          <w:szCs w:val="24"/>
        </w:rPr>
        <w:t xml:space="preserve"> 0,4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Według pisma Energa Operator na terenie tym w przyszłości może zaistnieć konieczność budowy lub  przebudowy sieci elektroenergetycznej. Dopuszcza się zatem budowę nowej infrastruktury sieciowej WN 110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średniego napięcia SN 15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i niskiego napięcia </w:t>
      </w:r>
      <w:proofErr w:type="spellStart"/>
      <w:r w:rsidRPr="0018125A">
        <w:rPr>
          <w:rFonts w:ascii="Times New Roman" w:hAnsi="Times New Roman" w:cs="Times New Roman"/>
          <w:sz w:val="24"/>
          <w:szCs w:val="24"/>
        </w:rPr>
        <w:t>nn</w:t>
      </w:r>
      <w:proofErr w:type="spellEnd"/>
      <w:r w:rsidRPr="0018125A">
        <w:rPr>
          <w:rFonts w:ascii="Times New Roman" w:hAnsi="Times New Roman" w:cs="Times New Roman"/>
          <w:sz w:val="24"/>
          <w:szCs w:val="24"/>
        </w:rPr>
        <w:t xml:space="preserve"> 0,4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oraz przebudowę istniejącej infrastruktury sieciowej zlokalizowanej na terenie </w:t>
      </w:r>
      <w:proofErr w:type="spellStart"/>
      <w:r w:rsidRPr="0018125A">
        <w:rPr>
          <w:rFonts w:ascii="Times New Roman" w:hAnsi="Times New Roman" w:cs="Times New Roman"/>
          <w:sz w:val="24"/>
          <w:szCs w:val="24"/>
        </w:rPr>
        <w:t>mpzp</w:t>
      </w:r>
      <w:proofErr w:type="spellEnd"/>
      <w:r w:rsidRPr="0018125A">
        <w:rPr>
          <w:rFonts w:ascii="Times New Roman" w:hAnsi="Times New Roman" w:cs="Times New Roman"/>
          <w:sz w:val="24"/>
          <w:szCs w:val="24"/>
        </w:rPr>
        <w:t xml:space="preserve"> wraz z   niewielką korektą ich trasy.</w:t>
      </w:r>
    </w:p>
    <w:p w14:paraId="709C8805" w14:textId="77777777" w:rsidR="00C01DDD" w:rsidRPr="0018125A" w:rsidRDefault="00C01DDD" w:rsidP="00C01DDD">
      <w:pPr>
        <w:spacing w:after="0"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Wzdłuż przebiegu istniejących i planowanych linii elektroenergetycznych będących częścią sieci dystrybucyjnej energii elektrycznej należy uwzględnić pasy technologiczne (pasy ochrony funkcyjnej) w obrębie tychże linii. Wyznacza się pasy technologiczne wzdłuż projektowanych i istniejących </w:t>
      </w:r>
      <w:proofErr w:type="spellStart"/>
      <w:r w:rsidRPr="0018125A">
        <w:rPr>
          <w:rFonts w:ascii="Times New Roman" w:hAnsi="Times New Roman" w:cs="Times New Roman"/>
          <w:sz w:val="24"/>
          <w:szCs w:val="24"/>
        </w:rPr>
        <w:t>lini</w:t>
      </w:r>
      <w:proofErr w:type="spellEnd"/>
      <w:r w:rsidRPr="0018125A">
        <w:rPr>
          <w:rFonts w:ascii="Times New Roman" w:hAnsi="Times New Roman" w:cs="Times New Roman"/>
          <w:sz w:val="24"/>
          <w:szCs w:val="24"/>
        </w:rPr>
        <w:t xml:space="preserve"> elektroenergetycznych dystrybucyjnych, w poziomie nie mniejsze niż:</w:t>
      </w:r>
    </w:p>
    <w:p w14:paraId="401B0E2B" w14:textId="77777777" w:rsidR="00C01DDD" w:rsidRPr="0018125A" w:rsidRDefault="00C01DDD" w:rsidP="00B7005E">
      <w:pPr>
        <w:pStyle w:val="Akapitzlist"/>
        <w:numPr>
          <w:ilvl w:val="0"/>
          <w:numId w:val="86"/>
        </w:num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lastRenderedPageBreak/>
        <w:t xml:space="preserve">dla linii napowietrznych WN 110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 22  m (po 11 m po każdej ze stron od osi linii); </w:t>
      </w:r>
    </w:p>
    <w:p w14:paraId="68FB6641" w14:textId="77777777" w:rsidR="00C01DDD" w:rsidRPr="0018125A" w:rsidRDefault="00C01DDD" w:rsidP="00B7005E">
      <w:pPr>
        <w:pStyle w:val="Akapitzlist"/>
        <w:numPr>
          <w:ilvl w:val="0"/>
          <w:numId w:val="86"/>
        </w:num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dla linii napowietrznych SN-15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 14 m (po 7 m po każdej ze stron od osi linii); </w:t>
      </w:r>
    </w:p>
    <w:p w14:paraId="0F8EB544" w14:textId="77777777" w:rsidR="00C01DDD" w:rsidRPr="0018125A" w:rsidRDefault="00C01DDD" w:rsidP="00B7005E">
      <w:pPr>
        <w:pStyle w:val="Akapitzlist"/>
        <w:numPr>
          <w:ilvl w:val="0"/>
          <w:numId w:val="86"/>
        </w:num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dla linii napowietrznych nn-0,4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 7 m (po 3,5 m po każdej ze stron od osi </w:t>
      </w:r>
      <w:proofErr w:type="spellStart"/>
      <w:r w:rsidRPr="0018125A">
        <w:rPr>
          <w:rFonts w:ascii="Times New Roman" w:hAnsi="Times New Roman" w:cs="Times New Roman"/>
          <w:sz w:val="24"/>
          <w:szCs w:val="24"/>
        </w:rPr>
        <w:t>lini</w:t>
      </w:r>
      <w:proofErr w:type="spellEnd"/>
      <w:r w:rsidRPr="0018125A">
        <w:rPr>
          <w:rFonts w:ascii="Times New Roman" w:hAnsi="Times New Roman" w:cs="Times New Roman"/>
          <w:sz w:val="24"/>
          <w:szCs w:val="24"/>
        </w:rPr>
        <w:t xml:space="preserve">); </w:t>
      </w:r>
    </w:p>
    <w:p w14:paraId="70CCA986" w14:textId="77777777" w:rsidR="00C01DDD" w:rsidRPr="0018125A" w:rsidRDefault="00C01DDD" w:rsidP="00B7005E">
      <w:pPr>
        <w:pStyle w:val="Akapitzlist"/>
        <w:numPr>
          <w:ilvl w:val="0"/>
          <w:numId w:val="86"/>
        </w:num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dla linii kablowych WN 110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 3 m (po 1,5 m po każdej ze stron od osi linii); </w:t>
      </w:r>
    </w:p>
    <w:p w14:paraId="76905FE1" w14:textId="77777777" w:rsidR="00C01DDD" w:rsidRPr="0018125A" w:rsidRDefault="00C01DDD" w:rsidP="00B7005E">
      <w:pPr>
        <w:pStyle w:val="Akapitzlist"/>
        <w:numPr>
          <w:ilvl w:val="0"/>
          <w:numId w:val="86"/>
        </w:num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dla linii kablowych SN-15 kVinn-0,4 </w:t>
      </w:r>
      <w:proofErr w:type="spellStart"/>
      <w:r w:rsidRPr="0018125A">
        <w:rPr>
          <w:rFonts w:ascii="Times New Roman" w:hAnsi="Times New Roman" w:cs="Times New Roman"/>
          <w:sz w:val="24"/>
          <w:szCs w:val="24"/>
        </w:rPr>
        <w:t>kV</w:t>
      </w:r>
      <w:proofErr w:type="spellEnd"/>
      <w:r w:rsidRPr="0018125A">
        <w:rPr>
          <w:rFonts w:ascii="Times New Roman" w:hAnsi="Times New Roman" w:cs="Times New Roman"/>
          <w:sz w:val="24"/>
          <w:szCs w:val="24"/>
        </w:rPr>
        <w:t xml:space="preserve"> – 1,4 m (po 0,7 m po każdej ze stron od osi linii).</w:t>
      </w:r>
    </w:p>
    <w:p w14:paraId="1BBB31A7" w14:textId="77777777" w:rsidR="00C01DDD" w:rsidRPr="0018125A" w:rsidRDefault="00C01DDD" w:rsidP="00C01DDD">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Linie elektroenergetyczne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w:t>
      </w:r>
      <w:r w:rsidR="0006774D" w:rsidRPr="0018125A">
        <w:rPr>
          <w:rFonts w:ascii="Times New Roman" w:hAnsi="Times New Roman" w:cs="Times New Roman"/>
          <w:sz w:val="24"/>
          <w:szCs w:val="24"/>
        </w:rPr>
        <w:t xml:space="preserve"> przebywania ludzi. Tereny położone</w:t>
      </w:r>
      <w:r w:rsidRPr="0018125A">
        <w:rPr>
          <w:rFonts w:ascii="Times New Roman" w:hAnsi="Times New Roman" w:cs="Times New Roman"/>
          <w:sz w:val="24"/>
          <w:szCs w:val="24"/>
        </w:rPr>
        <w:t xml:space="preserve"> bezpośrednio pod liniami elektrycznymi i w sąsiedztwie stacji elektroenergetycznych mogą być wykorzystywane w rolnictwie do wszelkiego rodzaju upraw polowych, nie istnieją w tym zakresie żadne ograniczenia. Zaleca się natomiast zachowanie ostrożności przy zbliżaniu się do konstrukcji słupów przy korzystaniu z maszyn służących mechanicznej uprawie roli, a   w   szczególności pod przewodami linii. </w:t>
      </w:r>
    </w:p>
    <w:p w14:paraId="776C9155" w14:textId="77777777" w:rsidR="00C01DDD" w:rsidRPr="0018125A" w:rsidRDefault="00C01DDD" w:rsidP="003E6991">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Zarówno linie elektroenergetyczne jak i stacje telefonii komórkowej nie stwarzają na terenie gminy zagrożenia dla środowiska i dla mieszkańców. Ponadto źródłem promieniowania elektromagnetycznego są cywilne stacje radiowe CB o mocy ok. 10 W, urządzenia nadawcze, diagnostyczne i inne będące w posiadaniu policji, straży pożarnej, pogotowia i zakładów przemysłowych.</w:t>
      </w:r>
    </w:p>
    <w:p w14:paraId="1B105687" w14:textId="77777777" w:rsidR="003E6991" w:rsidRPr="0018125A" w:rsidRDefault="003E6991" w:rsidP="003E6991">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Przy obecnie stosowanej technice, oddziaływania związane z realizacją infrastruktury technicznej na środowisko będą bezpośrednie i krótkotrwałe, przyczynią się także do oszczędnego gospodarowania powierzchnią ziemi. </w:t>
      </w:r>
    </w:p>
    <w:p w14:paraId="5CD43B34" w14:textId="77777777" w:rsidR="003E6991" w:rsidRPr="0018125A" w:rsidRDefault="003E6991" w:rsidP="003E6991">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W wyniku realizacji ustaleń planu mogą pojawić się nowe źródła promieniowania  sztucznego, takie jak stacje transformatorowe oraz urządzenia przemysłowe, chłodnicze, sieci infrastruktury technicznej, w tym w szczególności sieci elektroenergetyczne i telekomunikacyjne. Na </w:t>
      </w:r>
      <w:r w:rsidR="002B6AED" w:rsidRPr="0018125A">
        <w:rPr>
          <w:rFonts w:ascii="Times New Roman" w:hAnsi="Times New Roman" w:cs="Times New Roman"/>
          <w:sz w:val="24"/>
          <w:szCs w:val="24"/>
        </w:rPr>
        <w:t> </w:t>
      </w:r>
      <w:r w:rsidRPr="0018125A">
        <w:rPr>
          <w:rFonts w:ascii="Times New Roman" w:hAnsi="Times New Roman" w:cs="Times New Roman"/>
          <w:sz w:val="24"/>
          <w:szCs w:val="24"/>
        </w:rPr>
        <w:t>podstawie dostępnej literatury można stwierdzić, ze ich eksploatacja nie spowoduje przekroczenia dopuszczalnych poziomów pól elektromagnetycznych.</w:t>
      </w:r>
    </w:p>
    <w:p w14:paraId="54F022A4" w14:textId="77777777" w:rsidR="003E6991" w:rsidRPr="0018125A" w:rsidRDefault="003E6991" w:rsidP="003E6991">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Ponadto, oddziaływanie pól elektromagnetycznych związane będzie z urządzeniami domowymi </w:t>
      </w:r>
      <w:r w:rsidR="00437CA4" w:rsidRPr="0018125A">
        <w:rPr>
          <w:rFonts w:ascii="Times New Roman" w:hAnsi="Times New Roman" w:cs="Times New Roman"/>
          <w:sz w:val="24"/>
          <w:szCs w:val="24"/>
        </w:rPr>
        <w:t xml:space="preserve">w pomieszczeniach </w:t>
      </w:r>
      <w:r w:rsidR="00671291" w:rsidRPr="0018125A">
        <w:rPr>
          <w:rFonts w:ascii="Times New Roman" w:hAnsi="Times New Roman" w:cs="Times New Roman"/>
          <w:sz w:val="24"/>
          <w:szCs w:val="24"/>
        </w:rPr>
        <w:t xml:space="preserve">produkcyjnych, </w:t>
      </w:r>
      <w:r w:rsidRPr="0018125A">
        <w:rPr>
          <w:rFonts w:ascii="Times New Roman" w:hAnsi="Times New Roman" w:cs="Times New Roman"/>
          <w:sz w:val="24"/>
          <w:szCs w:val="24"/>
        </w:rPr>
        <w:t>biurowych  i  socjalnych.</w:t>
      </w:r>
    </w:p>
    <w:p w14:paraId="1B6DC4DF" w14:textId="77777777" w:rsidR="003E6991" w:rsidRPr="0018125A" w:rsidRDefault="003E6991" w:rsidP="00EB6573">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Zgodnie z ustawą </w:t>
      </w:r>
      <w:r w:rsidRPr="0018125A">
        <w:rPr>
          <w:rFonts w:ascii="Times New Roman" w:hAnsi="Times New Roman" w:cs="Times New Roman"/>
          <w:i/>
          <w:sz w:val="24"/>
          <w:szCs w:val="24"/>
        </w:rPr>
        <w:t>o wspieraniu usług i sieci telekomunikacyjnych</w:t>
      </w:r>
      <w:r w:rsidRPr="0018125A">
        <w:rPr>
          <w:rFonts w:ascii="Times New Roman" w:hAnsi="Times New Roman" w:cs="Times New Roman"/>
          <w:sz w:val="24"/>
          <w:szCs w:val="24"/>
        </w:rPr>
        <w:t xml:space="preserve"> nie obowiązuje zakaz lokalizacji inwestycji celu publicznego z zakresu łączności publicznej, w tym infrastruktury telekomunikacyjnej. </w:t>
      </w:r>
    </w:p>
    <w:p w14:paraId="5D2669F0" w14:textId="77777777" w:rsidR="003C339D" w:rsidRPr="0018125A" w:rsidRDefault="007B11C8" w:rsidP="003C339D">
      <w:pPr>
        <w:pStyle w:val="Akapitzlist"/>
        <w:numPr>
          <w:ilvl w:val="2"/>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t>Oddziaływanie na zabytki i dobra kultury</w:t>
      </w:r>
    </w:p>
    <w:p w14:paraId="25BB0E9B" w14:textId="77777777" w:rsidR="003C339D" w:rsidRPr="0018125A" w:rsidRDefault="003C339D" w:rsidP="003C339D">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 xml:space="preserve">Na terenach objętych planem nie znajdują się obiekty i zespoły obiektów wpisane do rejestru zabytków i gminnej ewidencji zabytków. </w:t>
      </w:r>
    </w:p>
    <w:p w14:paraId="142C11CD" w14:textId="77777777" w:rsidR="002B6AED" w:rsidRPr="0018125A" w:rsidRDefault="003C339D" w:rsidP="0005405F">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W planie zatem </w:t>
      </w:r>
      <w:r w:rsidR="00671291" w:rsidRPr="0018125A">
        <w:rPr>
          <w:rFonts w:ascii="Times New Roman" w:hAnsi="Times New Roman" w:cs="Times New Roman"/>
          <w:sz w:val="24"/>
          <w:szCs w:val="24"/>
        </w:rPr>
        <w:t>nie sformułowano zasad</w:t>
      </w:r>
      <w:r w:rsidRPr="0018125A">
        <w:rPr>
          <w:rFonts w:ascii="Times New Roman" w:hAnsi="Times New Roman" w:cs="Times New Roman"/>
          <w:sz w:val="24"/>
          <w:szCs w:val="24"/>
        </w:rPr>
        <w:t xml:space="preserve"> ochrony dziedzictwa kulturowego i  zabytków</w:t>
      </w:r>
      <w:r w:rsidR="00671291" w:rsidRPr="0018125A">
        <w:rPr>
          <w:rFonts w:ascii="Times New Roman" w:hAnsi="Times New Roman" w:cs="Times New Roman"/>
          <w:sz w:val="24"/>
          <w:szCs w:val="24"/>
        </w:rPr>
        <w:t>, w tym krajobrazów kulturowych oraz dóbr kultury współczesnej</w:t>
      </w:r>
      <w:r w:rsidR="004F0B4A" w:rsidRPr="0018125A">
        <w:rPr>
          <w:rFonts w:ascii="Times New Roman" w:hAnsi="Times New Roman" w:cs="Times New Roman"/>
          <w:sz w:val="24"/>
          <w:szCs w:val="24"/>
        </w:rPr>
        <w:t xml:space="preserve">. </w:t>
      </w:r>
    </w:p>
    <w:p w14:paraId="79B38F81"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lastRenderedPageBreak/>
        <w:t>Ocena zagrożeń dla zdrowia ludzi i dobra materialne</w:t>
      </w:r>
    </w:p>
    <w:p w14:paraId="7895443E" w14:textId="77777777" w:rsidR="00A53F2A" w:rsidRPr="0018125A" w:rsidRDefault="00A53F2A" w:rsidP="002B6AED">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 xml:space="preserve">O jakości życia mieszkańców decyduje szereg czynników. W zakresie zagadnień przestrzennych o warunkach i jakości życia społeczności lokalnych decydują standardy zagospodarowania terenu i zaspokojenie potrzeb bytowych. </w:t>
      </w:r>
    </w:p>
    <w:p w14:paraId="1167EC72" w14:textId="77777777" w:rsidR="00A53F2A" w:rsidRPr="0018125A" w:rsidRDefault="00A53F2A" w:rsidP="00A53F2A">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Plan zagospodarowania przestrzennego w gminie Dobrzyca uwzględnia interesy przyszłych inwestorów i interesy gminy. Wzięto pod uwagę istniejące uwarunkowania, zaopatrzenie w </w:t>
      </w:r>
      <w:r w:rsidR="004F0B4A" w:rsidRPr="0018125A">
        <w:rPr>
          <w:rFonts w:ascii="Times New Roman" w:hAnsi="Times New Roman" w:cs="Times New Roman"/>
          <w:sz w:val="24"/>
          <w:szCs w:val="24"/>
        </w:rPr>
        <w:t> </w:t>
      </w:r>
      <w:r w:rsidRPr="0018125A">
        <w:rPr>
          <w:rFonts w:ascii="Times New Roman" w:hAnsi="Times New Roman" w:cs="Times New Roman"/>
          <w:sz w:val="24"/>
          <w:szCs w:val="24"/>
        </w:rPr>
        <w:t xml:space="preserve">wodę, kanalizację, energię elektryczną, gaz, ciepło i dostęp do dróg. </w:t>
      </w:r>
    </w:p>
    <w:p w14:paraId="5AE696DF" w14:textId="77777777" w:rsidR="0005405F" w:rsidRPr="0018125A" w:rsidRDefault="00A53F2A" w:rsidP="00A53F2A">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Realizacja ustaleń planu przyczyni się do rozwoju terenów przeznaczonych pod </w:t>
      </w:r>
      <w:r w:rsidR="004F0B4A" w:rsidRPr="0018125A">
        <w:rPr>
          <w:rFonts w:ascii="Times New Roman" w:hAnsi="Times New Roman" w:cs="Times New Roman"/>
          <w:sz w:val="24"/>
          <w:szCs w:val="24"/>
        </w:rPr>
        <w:t>zabudowę zagrodową i funkcje rolnicze.</w:t>
      </w:r>
    </w:p>
    <w:p w14:paraId="5B36D176" w14:textId="77777777" w:rsidR="00A53F2A" w:rsidRPr="0018125A" w:rsidRDefault="00A53F2A" w:rsidP="00A53F2A">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Przed negatywnym oddziaływaniem na ludzi ustaleń planu chronią zapisy w zakresie zasad ochrony środowiska, przyrody i krajobraz</w:t>
      </w:r>
      <w:r w:rsidR="004F0B4A" w:rsidRPr="0018125A">
        <w:rPr>
          <w:rFonts w:ascii="Times New Roman" w:hAnsi="Times New Roman" w:cs="Times New Roman"/>
          <w:sz w:val="24"/>
          <w:szCs w:val="24"/>
        </w:rPr>
        <w:t>u</w:t>
      </w:r>
      <w:r w:rsidRPr="0018125A">
        <w:rPr>
          <w:rFonts w:ascii="Times New Roman" w:hAnsi="Times New Roman" w:cs="Times New Roman"/>
          <w:sz w:val="24"/>
          <w:szCs w:val="24"/>
        </w:rPr>
        <w:t xml:space="preserve"> zamieszczone w planie, a wymienione we wcześniejszych rozdziałach prognozy.</w:t>
      </w:r>
    </w:p>
    <w:p w14:paraId="610E7DA6" w14:textId="77777777" w:rsidR="004F0B4A" w:rsidRPr="0018125A" w:rsidRDefault="004F0B4A" w:rsidP="004F0B4A">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Ustalenia zawarte w planie mają też pośredni wpływ na życie społeczne gminy Dobrzyca. Związane jest to ze zwiększeniem możliwości rozwoju terenów zagrodowych, produkcji w </w:t>
      </w:r>
      <w:r w:rsidR="003B19A3" w:rsidRPr="0018125A">
        <w:rPr>
          <w:rFonts w:ascii="Times New Roman" w:hAnsi="Times New Roman" w:cs="Times New Roman"/>
          <w:sz w:val="24"/>
          <w:szCs w:val="24"/>
        </w:rPr>
        <w:t> </w:t>
      </w:r>
      <w:r w:rsidRPr="0018125A">
        <w:rPr>
          <w:rFonts w:ascii="Times New Roman" w:hAnsi="Times New Roman" w:cs="Times New Roman"/>
          <w:sz w:val="24"/>
          <w:szCs w:val="24"/>
        </w:rPr>
        <w:t>gospodarstwach rolniczych, a tym samym polepszeniem jakości życia mieszkańców i  zwiększeniem liczby miejsc pracy. Zagospodarowanie tego terenu będzie źródłem dodatkowych dochodów dla gminy.</w:t>
      </w:r>
    </w:p>
    <w:p w14:paraId="03F724B9" w14:textId="77777777" w:rsidR="004F0B4A" w:rsidRPr="0018125A" w:rsidRDefault="004F0B4A" w:rsidP="004F0B4A">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W planie dopuszcza się hodowlę i produkcję zwierzęcą; dopuszcza się składowanie odchodów zwierzęcych na szczelnych płytach gnojowych, odprowadzenie płynnych odchodów zwierzęcych do zbiorników dostosowanych do systemów technologicznych utrzymywania zwierząt zgodnie z przepisami odrębnymi.</w:t>
      </w:r>
    </w:p>
    <w:p w14:paraId="3B487166" w14:textId="77777777" w:rsidR="007B11C8" w:rsidRPr="0018125A" w:rsidRDefault="007B11C8" w:rsidP="004F0B4A">
      <w:pPr>
        <w:pStyle w:val="Akapitzlist"/>
        <w:numPr>
          <w:ilvl w:val="2"/>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t>Oddziaływanie na zasoby naturalne</w:t>
      </w:r>
    </w:p>
    <w:p w14:paraId="653325A0" w14:textId="77777777" w:rsidR="004F0B4A" w:rsidRPr="0018125A" w:rsidRDefault="004F0B4A" w:rsidP="004F0B4A">
      <w:pPr>
        <w:spacing w:line="276" w:lineRule="auto"/>
        <w:ind w:firstLine="708"/>
        <w:jc w:val="both"/>
        <w:rPr>
          <w:rFonts w:ascii="Times New Roman" w:hAnsi="Times New Roman" w:cs="Times New Roman"/>
          <w:bCs/>
          <w:sz w:val="24"/>
          <w:szCs w:val="24"/>
        </w:rPr>
      </w:pPr>
      <w:r w:rsidRPr="0018125A">
        <w:rPr>
          <w:rFonts w:ascii="Times New Roman" w:hAnsi="Times New Roman" w:cs="Times New Roman"/>
          <w:bCs/>
          <w:sz w:val="24"/>
          <w:szCs w:val="24"/>
        </w:rPr>
        <w:t>Przedmiotowy teren obejmuje koncesja nr 48/96/t z dnia 23.09.2016 r. na poszukiwanie i rozpoznawanie złóż ropy naftowej i  gazu ziemnego oraz wydobywanie ropy naftowej i gazu ziemnego ze złóż na obszarze Ostrów Wielkopolski", ważna do dnia 23.09.2046 r, udzielona na rzecz PGNiG. Aktualnie Spółka nie planuje realizacji nowych inwestycji na terenie, dla którego sporządza się zmianę miejscowego planu zagospodarowania przestrzennego. Na terenie objętym koncesją na poszukiwanie i wydobywanie gazu ziemnego nie ustalono żadnych zakazów, nakazów i ograniczeń w zagospodarowaniu terenu.</w:t>
      </w:r>
    </w:p>
    <w:p w14:paraId="76376794" w14:textId="77777777" w:rsidR="00140D41" w:rsidRPr="0018125A" w:rsidRDefault="00140D41" w:rsidP="00140D41">
      <w:pPr>
        <w:spacing w:line="276" w:lineRule="auto"/>
        <w:jc w:val="both"/>
        <w:rPr>
          <w:rFonts w:ascii="Times New Roman" w:hAnsi="Times New Roman" w:cs="Times New Roman"/>
          <w:bCs/>
          <w:sz w:val="24"/>
          <w:szCs w:val="24"/>
        </w:rPr>
      </w:pPr>
      <w:r w:rsidRPr="0018125A">
        <w:rPr>
          <w:rFonts w:ascii="Times New Roman" w:hAnsi="Times New Roman" w:cs="Times New Roman"/>
          <w:bCs/>
          <w:sz w:val="24"/>
          <w:szCs w:val="24"/>
        </w:rPr>
        <w:t xml:space="preserve">Realizacja ustaleń planu w zakresie oddziaływania paneli fotowoltaicznych na zasoby wodne wpłynie na wzrost zapotrzebowania na wodę – na etapie budowy przedsięwzięć i na etapie eksploatacji (okresowe mycie paneli fotowoltaicznych).  </w:t>
      </w:r>
    </w:p>
    <w:p w14:paraId="468D8DA7"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t>Pozostałe zagrożenia dla środowiska wynikające z ustaleń projektu planu</w:t>
      </w:r>
    </w:p>
    <w:p w14:paraId="3F80274B" w14:textId="77777777" w:rsidR="00140D41" w:rsidRPr="0018125A" w:rsidRDefault="00140D41" w:rsidP="00140D41">
      <w:pPr>
        <w:pStyle w:val="Nagwek5"/>
        <w:numPr>
          <w:ilvl w:val="0"/>
          <w:numId w:val="0"/>
        </w:numPr>
        <w:spacing w:line="276" w:lineRule="auto"/>
        <w:ind w:left="720" w:hanging="720"/>
        <w:rPr>
          <w:rFonts w:ascii="Times New Roman" w:hAnsi="Times New Roman" w:cs="Times New Roman"/>
          <w:bCs/>
          <w:i/>
          <w:sz w:val="24"/>
        </w:rPr>
      </w:pPr>
      <w:r w:rsidRPr="0018125A">
        <w:rPr>
          <w:rFonts w:ascii="Times New Roman" w:hAnsi="Times New Roman" w:cs="Times New Roman"/>
          <w:bCs/>
          <w:i/>
          <w:caps w:val="0"/>
          <w:sz w:val="24"/>
        </w:rPr>
        <w:t>Odpady</w:t>
      </w:r>
    </w:p>
    <w:p w14:paraId="32704A1B" w14:textId="77777777" w:rsidR="00C53D49" w:rsidRPr="0018125A" w:rsidRDefault="00140D41" w:rsidP="00C53D49">
      <w:pPr>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Nie będzie zagrożenia dla środowiska ze strony gospodarki odpadami. W planie zapisano, że gromadzenie i zagospodarowanie odpadów komunalnych musi być prowadzone w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sposób zgodny z ustawą o odpadach, ustawą prawo ochrony środowiska i gminnym regulaminem utrzymania czystości i porządku w gminie z uwzględnieniem segregacji </w:t>
      </w:r>
      <w:r w:rsidRPr="0018125A">
        <w:rPr>
          <w:rFonts w:ascii="Times New Roman" w:eastAsia="Times New Roman" w:hAnsi="Times New Roman" w:cs="Times New Roman"/>
          <w:sz w:val="24"/>
          <w:szCs w:val="24"/>
          <w:lang w:eastAsia="pl-PL"/>
        </w:rPr>
        <w:lastRenderedPageBreak/>
        <w:t xml:space="preserve">odpadów, zagospodarowanie odpadów innych niż komunalne odbywać się będzie na zasadach określonych w przepisach odrębnych, sposób gromadzenia odpadów winien zabezpieczać środowisko przed zanieczyszczeniem. </w:t>
      </w:r>
      <w:r w:rsidR="00C53D49" w:rsidRPr="0018125A">
        <w:rPr>
          <w:rFonts w:ascii="Times New Roman" w:eastAsia="Times New Roman" w:hAnsi="Times New Roman" w:cs="Times New Roman"/>
          <w:sz w:val="24"/>
          <w:szCs w:val="24"/>
          <w:lang w:eastAsia="pl-PL"/>
        </w:rPr>
        <w:t>Ustalono składowanie odchodów zwierzęcych na szczelnych płytach gnojowych, odprowadzenie płynnych odchodów zwierzęcych do zbiorników dostosowanych do systemów technologicznych utrzymywania zwierząt zgodnie z  przepisami odrębnymi.</w:t>
      </w:r>
    </w:p>
    <w:p w14:paraId="18D7A9D4" w14:textId="77777777" w:rsidR="00140D41" w:rsidRPr="0018125A" w:rsidRDefault="003B6EC1" w:rsidP="00B60023">
      <w:pPr>
        <w:spacing w:line="276" w:lineRule="auto"/>
        <w:jc w:val="both"/>
        <w:rPr>
          <w:rFonts w:ascii="Times New Roman" w:eastAsia="Times New Roman" w:hAnsi="Times New Roman" w:cs="Times New Roman"/>
          <w:sz w:val="24"/>
          <w:szCs w:val="24"/>
        </w:rPr>
      </w:pPr>
      <w:r w:rsidRPr="0018125A">
        <w:rPr>
          <w:rFonts w:ascii="Times New Roman" w:eastAsia="Times New Roman" w:hAnsi="Times New Roman" w:cs="Times New Roman"/>
          <w:sz w:val="24"/>
          <w:szCs w:val="24"/>
          <w:lang w:eastAsia="pl-PL"/>
        </w:rPr>
        <w:t xml:space="preserve">Najwięcej </w:t>
      </w:r>
      <w:r w:rsidR="00140D41" w:rsidRPr="0018125A">
        <w:rPr>
          <w:rFonts w:ascii="Times New Roman" w:eastAsia="Times New Roman" w:hAnsi="Times New Roman" w:cs="Times New Roman"/>
          <w:sz w:val="24"/>
          <w:szCs w:val="24"/>
          <w:lang w:eastAsia="pl-PL"/>
        </w:rPr>
        <w:t xml:space="preserve">problemów z powstawaniem odpadów będzie na etapie inwestycyjnym. Na etapie budowy wytwarzane są zazwyczaj znaczne ilości odpadów, głównie budowlanych. </w:t>
      </w:r>
      <w:r w:rsidR="00140D41" w:rsidRPr="0018125A">
        <w:rPr>
          <w:rFonts w:ascii="Times New Roman" w:eastAsia="Times New Roman" w:hAnsi="Times New Roman" w:cs="Times New Roman"/>
          <w:sz w:val="24"/>
          <w:szCs w:val="24"/>
        </w:rPr>
        <w:t xml:space="preserve">Mogą wystąpić też odpady niebezpieczne. Prawidłowa organizacja systemu bieżącego gospodarowania odpadami oraz właściwa organizacja placu budowy, wpłynie na minimalizację bezpośredniego oddziaływania odpadów na zdrowie i </w:t>
      </w:r>
      <w:r w:rsidR="00B60023">
        <w:rPr>
          <w:rFonts w:ascii="Times New Roman" w:eastAsia="Times New Roman" w:hAnsi="Times New Roman" w:cs="Times New Roman"/>
          <w:sz w:val="24"/>
          <w:szCs w:val="24"/>
        </w:rPr>
        <w:t>życie ludzi oraz na środowisko.</w:t>
      </w:r>
    </w:p>
    <w:p w14:paraId="249AF073" w14:textId="77777777" w:rsidR="00140D41" w:rsidRPr="0018125A" w:rsidRDefault="00140D41" w:rsidP="00140D41">
      <w:pPr>
        <w:spacing w:after="0" w:line="276" w:lineRule="auto"/>
        <w:jc w:val="both"/>
        <w:rPr>
          <w:rFonts w:ascii="Times New Roman" w:eastAsia="Times New Roman" w:hAnsi="Times New Roman" w:cs="Times New Roman"/>
          <w:b/>
          <w:i/>
          <w:sz w:val="24"/>
          <w:szCs w:val="24"/>
        </w:rPr>
      </w:pPr>
      <w:r w:rsidRPr="0018125A">
        <w:rPr>
          <w:rFonts w:ascii="Times New Roman" w:eastAsia="Times New Roman" w:hAnsi="Times New Roman" w:cs="Times New Roman"/>
          <w:b/>
          <w:i/>
          <w:sz w:val="24"/>
          <w:szCs w:val="24"/>
          <w:lang w:eastAsia="pl-PL"/>
        </w:rPr>
        <w:t>Obszary narażone na niebezpieczeństwo powodzi oraz obszary osuwania się mas ziemnych</w:t>
      </w:r>
    </w:p>
    <w:p w14:paraId="67073BB9" w14:textId="77777777" w:rsidR="00140D41" w:rsidRPr="0018125A" w:rsidRDefault="00140D41" w:rsidP="00140D41">
      <w:pPr>
        <w:spacing w:after="0" w:line="276" w:lineRule="auto"/>
        <w:ind w:firstLine="629"/>
        <w:jc w:val="both"/>
        <w:rPr>
          <w:rFonts w:ascii="Times New Roman" w:eastAsia="Times New Roman" w:hAnsi="Times New Roman" w:cs="Times New Roman"/>
          <w:bCs/>
          <w:iCs/>
          <w:sz w:val="24"/>
          <w:szCs w:val="24"/>
          <w:lang w:eastAsia="pl-PL"/>
        </w:rPr>
      </w:pPr>
      <w:r w:rsidRPr="0018125A">
        <w:rPr>
          <w:rFonts w:ascii="Times New Roman" w:eastAsia="Times New Roman" w:hAnsi="Times New Roman" w:cs="Times New Roman"/>
          <w:bCs/>
          <w:iCs/>
          <w:sz w:val="24"/>
          <w:szCs w:val="24"/>
          <w:lang w:eastAsia="pl-PL"/>
        </w:rPr>
        <w:t xml:space="preserve">Obszary objęte planem w gminie Dobrzyca położone są poza obszarem szczególnego zagrożenia powodzią.  Zagadnienie zostało opisane we wcześniejszym rozdziale prognozy. </w:t>
      </w:r>
    </w:p>
    <w:p w14:paraId="1B8B2125" w14:textId="77777777" w:rsidR="00DD323C" w:rsidRPr="0018125A" w:rsidRDefault="00DD323C" w:rsidP="00DD323C">
      <w:pPr>
        <w:spacing w:after="0" w:line="276" w:lineRule="auto"/>
        <w:ind w:firstLine="629"/>
        <w:jc w:val="both"/>
        <w:rPr>
          <w:rFonts w:ascii="Times New Roman" w:eastAsia="Times New Roman" w:hAnsi="Times New Roman" w:cs="Times New Roman"/>
          <w:bCs/>
          <w:iCs/>
          <w:sz w:val="24"/>
          <w:szCs w:val="24"/>
          <w:lang w:eastAsia="pl-PL"/>
        </w:rPr>
      </w:pPr>
      <w:r w:rsidRPr="0018125A">
        <w:rPr>
          <w:rFonts w:ascii="Times New Roman" w:eastAsia="Times New Roman" w:hAnsi="Times New Roman" w:cs="Times New Roman"/>
          <w:bCs/>
          <w:iCs/>
          <w:sz w:val="24"/>
          <w:szCs w:val="24"/>
          <w:lang w:eastAsia="pl-PL"/>
        </w:rPr>
        <w:t>Poważnym problemem dzisiejszych czasów, są tzw. „powodzie błyskawiczne” (</w:t>
      </w:r>
      <w:proofErr w:type="spellStart"/>
      <w:r w:rsidRPr="0018125A">
        <w:rPr>
          <w:rFonts w:ascii="Times New Roman" w:eastAsia="Times New Roman" w:hAnsi="Times New Roman" w:cs="Times New Roman"/>
          <w:bCs/>
          <w:iCs/>
          <w:sz w:val="24"/>
          <w:szCs w:val="24"/>
          <w:lang w:eastAsia="pl-PL"/>
        </w:rPr>
        <w:t>flash</w:t>
      </w:r>
      <w:proofErr w:type="spellEnd"/>
      <w:r w:rsidRPr="0018125A">
        <w:rPr>
          <w:rFonts w:ascii="Times New Roman" w:eastAsia="Times New Roman" w:hAnsi="Times New Roman" w:cs="Times New Roman"/>
          <w:bCs/>
          <w:iCs/>
          <w:sz w:val="24"/>
          <w:szCs w:val="24"/>
          <w:lang w:eastAsia="pl-PL"/>
        </w:rPr>
        <w:t xml:space="preserve"> </w:t>
      </w:r>
      <w:proofErr w:type="spellStart"/>
      <w:r w:rsidRPr="0018125A">
        <w:rPr>
          <w:rFonts w:ascii="Times New Roman" w:eastAsia="Times New Roman" w:hAnsi="Times New Roman" w:cs="Times New Roman"/>
          <w:bCs/>
          <w:iCs/>
          <w:sz w:val="24"/>
          <w:szCs w:val="24"/>
          <w:lang w:eastAsia="pl-PL"/>
        </w:rPr>
        <w:t>flood</w:t>
      </w:r>
      <w:proofErr w:type="spellEnd"/>
      <w:r w:rsidRPr="0018125A">
        <w:rPr>
          <w:rFonts w:ascii="Times New Roman" w:eastAsia="Times New Roman" w:hAnsi="Times New Roman" w:cs="Times New Roman"/>
          <w:bCs/>
          <w:iCs/>
          <w:sz w:val="24"/>
          <w:szCs w:val="24"/>
          <w:lang w:eastAsia="pl-PL"/>
        </w:rPr>
        <w:t xml:space="preserve"> i </w:t>
      </w:r>
      <w:proofErr w:type="spellStart"/>
      <w:r w:rsidRPr="0018125A">
        <w:rPr>
          <w:rFonts w:ascii="Times New Roman" w:eastAsia="Times New Roman" w:hAnsi="Times New Roman" w:cs="Times New Roman"/>
          <w:bCs/>
          <w:iCs/>
          <w:sz w:val="24"/>
          <w:szCs w:val="24"/>
          <w:lang w:eastAsia="pl-PL"/>
        </w:rPr>
        <w:t>urban</w:t>
      </w:r>
      <w:proofErr w:type="spellEnd"/>
      <w:r w:rsidRPr="0018125A">
        <w:rPr>
          <w:rFonts w:ascii="Times New Roman" w:eastAsia="Times New Roman" w:hAnsi="Times New Roman" w:cs="Times New Roman"/>
          <w:bCs/>
          <w:iCs/>
          <w:sz w:val="24"/>
          <w:szCs w:val="24"/>
          <w:lang w:eastAsia="pl-PL"/>
        </w:rPr>
        <w:t xml:space="preserve"> </w:t>
      </w:r>
      <w:proofErr w:type="spellStart"/>
      <w:r w:rsidRPr="0018125A">
        <w:rPr>
          <w:rFonts w:ascii="Times New Roman" w:eastAsia="Times New Roman" w:hAnsi="Times New Roman" w:cs="Times New Roman"/>
          <w:bCs/>
          <w:iCs/>
          <w:sz w:val="24"/>
          <w:szCs w:val="24"/>
          <w:lang w:eastAsia="pl-PL"/>
        </w:rPr>
        <w:t>flood</w:t>
      </w:r>
      <w:proofErr w:type="spellEnd"/>
      <w:r w:rsidRPr="0018125A">
        <w:rPr>
          <w:rFonts w:ascii="Times New Roman" w:eastAsia="Times New Roman" w:hAnsi="Times New Roman" w:cs="Times New Roman"/>
          <w:bCs/>
          <w:iCs/>
          <w:sz w:val="24"/>
          <w:szCs w:val="24"/>
          <w:lang w:eastAsia="pl-PL"/>
        </w:rPr>
        <w:t>). Powstają zwykle po silnych opadach deszczu, kiedy miejska sieć kanalizacyjna nie jest w stanie pobrać nadmiaru wody (ze względu na przekroczone normy). Zjawisku sprzyja również coraz większa powierzchnia nieprzepuszczalna w postaci asfaltu i  betonu. Wszystkie antropogeniczne przeobrażenia w postaci melioracji, kanalizacji, obwałowań uszczelniają teren zlewni i zaburzają jej hydrografię. Wraz ze wzrostem powierzchni nieprzepuszczalnej zwiększa się (nawet ośmiokrotnie) odpływ powierzchniowy w  porównaniu do warunków naturalnych. Dlatego tak ważne jest stosowanie rozwiązań małej retencji w granicach działki (np. skrzynek rozsączających, zbiorników retencyjnych z  przelewem awaryjnym), co w przypadku zagrożenia pozwoli na jakiś czas odciążyć teren lub kanalizację z nadmiaru wody.</w:t>
      </w:r>
    </w:p>
    <w:p w14:paraId="4383425C" w14:textId="77777777" w:rsidR="00756C82" w:rsidRPr="0018125A" w:rsidRDefault="00140D41" w:rsidP="00B60023">
      <w:pPr>
        <w:spacing w:line="276" w:lineRule="auto"/>
        <w:ind w:firstLine="62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terenach objętych planem, nie występują obszary naturalnych zagrożeń geologicznych. Sposób ustalania terenów zagrożonych ruchami masowymi ziemi oraz terenów, na których występują te ruchy określa </w:t>
      </w:r>
      <w:r w:rsidRPr="0018125A">
        <w:rPr>
          <w:rFonts w:ascii="Times New Roman" w:eastAsia="Times New Roman" w:hAnsi="Times New Roman" w:cs="Times New Roman"/>
          <w:i/>
          <w:sz w:val="24"/>
          <w:szCs w:val="24"/>
          <w:lang w:eastAsia="pl-PL"/>
        </w:rPr>
        <w:t xml:space="preserve">Rozporządzenie Ministra Klimatu i Środowiska z dnia 4 </w:t>
      </w:r>
      <w:r w:rsidR="002B6AED" w:rsidRPr="0018125A">
        <w:rPr>
          <w:rFonts w:ascii="Times New Roman" w:eastAsia="Times New Roman" w:hAnsi="Times New Roman" w:cs="Times New Roman"/>
          <w:i/>
          <w:sz w:val="24"/>
          <w:szCs w:val="24"/>
          <w:lang w:eastAsia="pl-PL"/>
        </w:rPr>
        <w:t> </w:t>
      </w:r>
      <w:r w:rsidRPr="0018125A">
        <w:rPr>
          <w:rFonts w:ascii="Times New Roman" w:eastAsia="Times New Roman" w:hAnsi="Times New Roman" w:cs="Times New Roman"/>
          <w:i/>
          <w:sz w:val="24"/>
          <w:szCs w:val="24"/>
          <w:lang w:eastAsia="pl-PL"/>
        </w:rPr>
        <w:t>grudnia 2020 r. w sprawie informacji dotyczących ruchów masowych ziemi</w:t>
      </w:r>
      <w:r w:rsidR="00B60023">
        <w:rPr>
          <w:rFonts w:ascii="Times New Roman" w:eastAsia="Times New Roman" w:hAnsi="Times New Roman" w:cs="Times New Roman"/>
          <w:sz w:val="24"/>
          <w:szCs w:val="24"/>
          <w:lang w:eastAsia="pl-PL"/>
        </w:rPr>
        <w:t xml:space="preserve"> (Dz. U. 2020 r., poz. 2270). </w:t>
      </w:r>
    </w:p>
    <w:p w14:paraId="1D95ACEC" w14:textId="77777777" w:rsidR="00140D41" w:rsidRPr="0018125A" w:rsidRDefault="00140D41" w:rsidP="007241E1">
      <w:pPr>
        <w:keepNext/>
        <w:spacing w:line="276" w:lineRule="auto"/>
        <w:ind w:left="720" w:hanging="720"/>
        <w:jc w:val="both"/>
        <w:outlineLvl w:val="4"/>
        <w:rPr>
          <w:rFonts w:ascii="Times New Roman" w:eastAsia="Times New Roman" w:hAnsi="Times New Roman" w:cs="Times New Roman"/>
          <w:b/>
          <w:bCs/>
          <w:i/>
          <w:caps/>
          <w:sz w:val="24"/>
          <w:szCs w:val="24"/>
          <w:lang w:eastAsia="pl-PL"/>
        </w:rPr>
      </w:pPr>
      <w:r w:rsidRPr="0018125A">
        <w:rPr>
          <w:rFonts w:ascii="Times New Roman" w:eastAsia="Times New Roman" w:hAnsi="Times New Roman" w:cs="Times New Roman"/>
          <w:b/>
          <w:bCs/>
          <w:i/>
          <w:sz w:val="24"/>
          <w:szCs w:val="24"/>
          <w:lang w:eastAsia="pl-PL"/>
        </w:rPr>
        <w:t>Ryzyko wystąpienia poważnych awarii</w:t>
      </w:r>
    </w:p>
    <w:p w14:paraId="1217A9FC" w14:textId="77777777" w:rsidR="00140D41" w:rsidRPr="0018125A" w:rsidRDefault="00140D41" w:rsidP="00DD389D">
      <w:pPr>
        <w:spacing w:after="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Zgodnie z ustawą Prawo ochrony środowiska poważna awaria jest to zdarzenie, </w:t>
      </w:r>
      <w:r w:rsidRPr="0018125A">
        <w:rPr>
          <w:rFonts w:ascii="Times New Roman" w:eastAsia="Times New Roman" w:hAnsi="Times New Roman" w:cs="Times New Roman"/>
          <w:sz w:val="24"/>
          <w:szCs w:val="24"/>
          <w:lang w:eastAsia="pl-PL"/>
        </w:rPr>
        <w:br/>
        <w:t>w szczególno</w:t>
      </w:r>
      <w:r w:rsidRPr="0018125A">
        <w:rPr>
          <w:rFonts w:ascii="Times New Roman" w:eastAsia="TimesNewRoman,Italic" w:hAnsi="Times New Roman" w:cs="Times New Roman"/>
          <w:sz w:val="24"/>
          <w:szCs w:val="24"/>
          <w:lang w:eastAsia="pl-PL"/>
        </w:rPr>
        <w:t>ś</w:t>
      </w:r>
      <w:r w:rsidRPr="0018125A">
        <w:rPr>
          <w:rFonts w:ascii="Times New Roman" w:eastAsia="Times New Roman" w:hAnsi="Times New Roman" w:cs="Times New Roman"/>
          <w:sz w:val="24"/>
          <w:szCs w:val="24"/>
          <w:lang w:eastAsia="pl-PL"/>
        </w:rPr>
        <w:t>ci emisja, po</w:t>
      </w:r>
      <w:r w:rsidRPr="0018125A">
        <w:rPr>
          <w:rFonts w:ascii="Times New Roman" w:eastAsia="TimesNewRoman,Italic" w:hAnsi="Times New Roman" w:cs="Times New Roman"/>
          <w:sz w:val="24"/>
          <w:szCs w:val="24"/>
          <w:lang w:eastAsia="pl-PL"/>
        </w:rPr>
        <w:t>ż</w:t>
      </w:r>
      <w:r w:rsidRPr="0018125A">
        <w:rPr>
          <w:rFonts w:ascii="Times New Roman" w:eastAsia="Times New Roman" w:hAnsi="Times New Roman" w:cs="Times New Roman"/>
          <w:sz w:val="24"/>
          <w:szCs w:val="24"/>
          <w:lang w:eastAsia="pl-PL"/>
        </w:rPr>
        <w:t>ar lub eksplozja, powstałe w trakcie procesu przemysłowego, magazynowania lub transportu, w których wyst</w:t>
      </w:r>
      <w:r w:rsidRPr="0018125A">
        <w:rPr>
          <w:rFonts w:ascii="Times New Roman" w:eastAsia="TimesNewRoman,Italic" w:hAnsi="Times New Roman" w:cs="Times New Roman"/>
          <w:sz w:val="24"/>
          <w:szCs w:val="24"/>
          <w:lang w:eastAsia="pl-PL"/>
        </w:rPr>
        <w:t>ę</w:t>
      </w:r>
      <w:r w:rsidRPr="0018125A">
        <w:rPr>
          <w:rFonts w:ascii="Times New Roman" w:eastAsia="Times New Roman" w:hAnsi="Times New Roman" w:cs="Times New Roman"/>
          <w:sz w:val="24"/>
          <w:szCs w:val="24"/>
          <w:lang w:eastAsia="pl-PL"/>
        </w:rPr>
        <w:t>puje jedna lub wi</w:t>
      </w:r>
      <w:r w:rsidRPr="0018125A">
        <w:rPr>
          <w:rFonts w:ascii="Times New Roman" w:eastAsia="TimesNewRoman,Italic" w:hAnsi="Times New Roman" w:cs="Times New Roman"/>
          <w:sz w:val="24"/>
          <w:szCs w:val="24"/>
          <w:lang w:eastAsia="pl-PL"/>
        </w:rPr>
        <w:t>ę</w:t>
      </w:r>
      <w:r w:rsidRPr="0018125A">
        <w:rPr>
          <w:rFonts w:ascii="Times New Roman" w:eastAsia="Times New Roman" w:hAnsi="Times New Roman" w:cs="Times New Roman"/>
          <w:sz w:val="24"/>
          <w:szCs w:val="24"/>
          <w:lang w:eastAsia="pl-PL"/>
        </w:rPr>
        <w:t>cej niebezpiecznych substancji, prowadz</w:t>
      </w:r>
      <w:r w:rsidRPr="0018125A">
        <w:rPr>
          <w:rFonts w:ascii="Times New Roman" w:eastAsia="TimesNewRoman,Italic" w:hAnsi="Times New Roman" w:cs="Times New Roman"/>
          <w:sz w:val="24"/>
          <w:szCs w:val="24"/>
          <w:lang w:eastAsia="pl-PL"/>
        </w:rPr>
        <w:t>ą</w:t>
      </w:r>
      <w:r w:rsidRPr="0018125A">
        <w:rPr>
          <w:rFonts w:ascii="Times New Roman" w:eastAsia="Times New Roman" w:hAnsi="Times New Roman" w:cs="Times New Roman"/>
          <w:sz w:val="24"/>
          <w:szCs w:val="24"/>
          <w:lang w:eastAsia="pl-PL"/>
        </w:rPr>
        <w:t>ce do natychmiastowego powstania zagro</w:t>
      </w:r>
      <w:r w:rsidRPr="0018125A">
        <w:rPr>
          <w:rFonts w:ascii="Times New Roman" w:eastAsia="TimesNewRoman,Italic" w:hAnsi="Times New Roman" w:cs="Times New Roman"/>
          <w:sz w:val="24"/>
          <w:szCs w:val="24"/>
          <w:lang w:eastAsia="pl-PL"/>
        </w:rPr>
        <w:t>ż</w:t>
      </w:r>
      <w:r w:rsidRPr="0018125A">
        <w:rPr>
          <w:rFonts w:ascii="Times New Roman" w:eastAsia="Times New Roman" w:hAnsi="Times New Roman" w:cs="Times New Roman"/>
          <w:sz w:val="24"/>
          <w:szCs w:val="24"/>
          <w:lang w:eastAsia="pl-PL"/>
        </w:rPr>
        <w:t xml:space="preserve">enia </w:t>
      </w:r>
      <w:r w:rsidRPr="0018125A">
        <w:rPr>
          <w:rFonts w:ascii="Times New Roman" w:eastAsia="TimesNewRoman,Italic" w:hAnsi="Times New Roman" w:cs="Times New Roman"/>
          <w:sz w:val="24"/>
          <w:szCs w:val="24"/>
          <w:lang w:eastAsia="pl-PL"/>
        </w:rPr>
        <w:t>ż</w:t>
      </w:r>
      <w:r w:rsidRPr="0018125A">
        <w:rPr>
          <w:rFonts w:ascii="Times New Roman" w:eastAsia="Times New Roman" w:hAnsi="Times New Roman" w:cs="Times New Roman"/>
          <w:sz w:val="24"/>
          <w:szCs w:val="24"/>
          <w:lang w:eastAsia="pl-PL"/>
        </w:rPr>
        <w:t xml:space="preserve">ycia lub zdrowia ludzi lub </w:t>
      </w:r>
      <w:r w:rsidRPr="0018125A">
        <w:rPr>
          <w:rFonts w:ascii="Times New Roman" w:eastAsia="TimesNewRoman,Italic" w:hAnsi="Times New Roman" w:cs="Times New Roman"/>
          <w:sz w:val="24"/>
          <w:szCs w:val="24"/>
          <w:lang w:eastAsia="pl-PL"/>
        </w:rPr>
        <w:t>ś</w:t>
      </w:r>
      <w:r w:rsidRPr="0018125A">
        <w:rPr>
          <w:rFonts w:ascii="Times New Roman" w:eastAsia="Times New Roman" w:hAnsi="Times New Roman" w:cs="Times New Roman"/>
          <w:sz w:val="24"/>
          <w:szCs w:val="24"/>
          <w:lang w:eastAsia="pl-PL"/>
        </w:rPr>
        <w:t>rodowiska lub powstania takiego zagro</w:t>
      </w:r>
      <w:r w:rsidRPr="0018125A">
        <w:rPr>
          <w:rFonts w:ascii="Times New Roman" w:eastAsia="TimesNewRoman,Italic" w:hAnsi="Times New Roman" w:cs="Times New Roman"/>
          <w:sz w:val="24"/>
          <w:szCs w:val="24"/>
          <w:lang w:eastAsia="pl-PL"/>
        </w:rPr>
        <w:t>ż</w:t>
      </w:r>
      <w:r w:rsidRPr="0018125A">
        <w:rPr>
          <w:rFonts w:ascii="Times New Roman" w:eastAsia="Times New Roman" w:hAnsi="Times New Roman" w:cs="Times New Roman"/>
          <w:sz w:val="24"/>
          <w:szCs w:val="24"/>
          <w:lang w:eastAsia="pl-PL"/>
        </w:rPr>
        <w:t>enia z opó</w:t>
      </w:r>
      <w:r w:rsidRPr="0018125A">
        <w:rPr>
          <w:rFonts w:ascii="Times New Roman" w:eastAsia="TimesNewRoman,Italic" w:hAnsi="Times New Roman" w:cs="Times New Roman"/>
          <w:sz w:val="24"/>
          <w:szCs w:val="24"/>
          <w:lang w:eastAsia="pl-PL"/>
        </w:rPr>
        <w:t>ź</w:t>
      </w:r>
      <w:r w:rsidRPr="0018125A">
        <w:rPr>
          <w:rFonts w:ascii="Times New Roman" w:eastAsia="Times New Roman" w:hAnsi="Times New Roman" w:cs="Times New Roman"/>
          <w:sz w:val="24"/>
          <w:szCs w:val="24"/>
          <w:lang w:eastAsia="pl-PL"/>
        </w:rPr>
        <w:t xml:space="preserve">nieniem. </w:t>
      </w:r>
    </w:p>
    <w:p w14:paraId="30E0F0A1" w14:textId="77777777" w:rsidR="00140D41" w:rsidRPr="0018125A" w:rsidRDefault="00140D41" w:rsidP="00EC7979">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terenach objętych planem i w gminie Dobrzyca nie ma aktualnie zakładu dużego lub zwiększonego ryzyka występowania poważnych awarii. W planie zakazuje się lokalizacji zakładów o zwiększonym lub dużym ryzyku wystąpienia awarii przemysłowej (</w:t>
      </w:r>
      <w:r w:rsidRPr="0018125A">
        <w:rPr>
          <w:rFonts w:ascii="Times New Roman" w:eastAsia="Times New Roman" w:hAnsi="Times New Roman" w:cs="Times New Roman"/>
          <w:i/>
          <w:iCs/>
          <w:sz w:val="24"/>
          <w:szCs w:val="24"/>
          <w:lang w:eastAsia="pl-PL"/>
        </w:rPr>
        <w:t>Prawo ochrony środowiska).</w:t>
      </w:r>
    </w:p>
    <w:p w14:paraId="407C204A" w14:textId="77777777" w:rsidR="004D501C" w:rsidRPr="0018125A" w:rsidRDefault="00140D41" w:rsidP="00B60023">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skutek realizacji ustaleń planu nie przewiduje się wzrostu</w:t>
      </w:r>
      <w:r w:rsidR="004D501C" w:rsidRPr="0018125A">
        <w:rPr>
          <w:rFonts w:ascii="Times New Roman" w:eastAsia="Times New Roman" w:hAnsi="Times New Roman" w:cs="Times New Roman"/>
          <w:sz w:val="24"/>
          <w:szCs w:val="24"/>
          <w:lang w:eastAsia="pl-PL"/>
        </w:rPr>
        <w:t xml:space="preserve"> zagrożenia poważnymi awariami.</w:t>
      </w:r>
    </w:p>
    <w:p w14:paraId="74EF7B84" w14:textId="77777777" w:rsidR="0023505E" w:rsidRPr="0018125A" w:rsidRDefault="00140D41" w:rsidP="00140D41">
      <w:pPr>
        <w:spacing w:line="276" w:lineRule="auto"/>
        <w:jc w:val="both"/>
        <w:rPr>
          <w:rFonts w:ascii="Times New Roman" w:hAnsi="Times New Roman" w:cs="Times New Roman"/>
          <w:b/>
          <w:i/>
          <w:sz w:val="24"/>
          <w:szCs w:val="24"/>
        </w:rPr>
      </w:pPr>
      <w:r w:rsidRPr="0018125A">
        <w:rPr>
          <w:rFonts w:ascii="Times New Roman" w:hAnsi="Times New Roman" w:cs="Times New Roman"/>
          <w:b/>
          <w:i/>
          <w:sz w:val="24"/>
          <w:szCs w:val="24"/>
        </w:rPr>
        <w:lastRenderedPageBreak/>
        <w:t>Zagrożenie suszą</w:t>
      </w:r>
    </w:p>
    <w:p w14:paraId="22625F7B" w14:textId="77777777" w:rsidR="00CC5B2F" w:rsidRPr="0018125A" w:rsidRDefault="0023505E" w:rsidP="00EC7979">
      <w:pPr>
        <w:spacing w:line="276" w:lineRule="auto"/>
        <w:ind w:firstLine="708"/>
        <w:jc w:val="both"/>
        <w:rPr>
          <w:rFonts w:ascii="Times New Roman" w:hAnsi="Times New Roman" w:cs="Times New Roman"/>
          <w:sz w:val="24"/>
          <w:szCs w:val="24"/>
        </w:rPr>
      </w:pPr>
      <w:r w:rsidRPr="0018125A">
        <w:rPr>
          <w:rFonts w:ascii="Times New Roman" w:hAnsi="Times New Roman" w:cs="Times New Roman"/>
          <w:sz w:val="24"/>
          <w:szCs w:val="24"/>
        </w:rPr>
        <w:t xml:space="preserve">W planie ustalono odprowadzenie wód roztopowych i opadowych do kanalizacji deszczowej lub ogólnospławnej, co omówione zostało powyżej w podrozdziale 7.2.3. </w:t>
      </w:r>
    </w:p>
    <w:p w14:paraId="32F5B425" w14:textId="77777777" w:rsidR="00CC5B2F" w:rsidRPr="0018125A" w:rsidRDefault="00CC5B2F" w:rsidP="00CC5B2F">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Zapis w planie dotyczący odprowadzania wód opadowych i roztopowych do kanalizacji deszczowej lub ogólnospławnej, w razie </w:t>
      </w:r>
      <w:r w:rsidRPr="0018125A">
        <w:rPr>
          <w:rFonts w:ascii="Times New Roman" w:hAnsi="Times New Roman" w:cs="Times New Roman"/>
          <w:bCs/>
          <w:sz w:val="24"/>
          <w:szCs w:val="24"/>
        </w:rPr>
        <w:t xml:space="preserve">braku możliwości przyłączenia do ww. sieci do czasu  jej rozbudowy dopuszcza się ich odprowadzenie na teren własny nieutwardzony - do dołów chłonnych, do zbiorników retencyjnych lub gromadzenie w zbiornikach na deszczówkę </w:t>
      </w:r>
      <w:r w:rsidRPr="0018125A">
        <w:rPr>
          <w:rFonts w:ascii="Times New Roman" w:hAnsi="Times New Roman" w:cs="Times New Roman"/>
          <w:sz w:val="24"/>
          <w:szCs w:val="24"/>
        </w:rPr>
        <w:t xml:space="preserve">jest korzystny i przyczyni się do podniesienia stopnia retencji i wpłynie pozytywnie na warunki wegetacji świata roślinnego. </w:t>
      </w:r>
    </w:p>
    <w:p w14:paraId="170CCDB4" w14:textId="77777777" w:rsidR="004D501C" w:rsidRPr="0018125A" w:rsidRDefault="004D501C" w:rsidP="004D501C">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W planie ustalono stosunkowo dużą powierzchnię biologicznie czynną (30% dla terenu </w:t>
      </w:r>
      <w:r w:rsidR="00EC7979" w:rsidRPr="0018125A">
        <w:rPr>
          <w:rFonts w:ascii="Times New Roman" w:hAnsi="Times New Roman" w:cs="Times New Roman"/>
          <w:sz w:val="24"/>
          <w:szCs w:val="24"/>
        </w:rPr>
        <w:t>RZM</w:t>
      </w:r>
      <w:r w:rsidRPr="0018125A">
        <w:rPr>
          <w:rFonts w:ascii="Times New Roman" w:hAnsi="Times New Roman" w:cs="Times New Roman"/>
          <w:sz w:val="24"/>
          <w:szCs w:val="24"/>
        </w:rPr>
        <w:t>), które należy pokryć zielenią</w:t>
      </w:r>
      <w:r w:rsidR="00EC7979" w:rsidRPr="0018125A">
        <w:rPr>
          <w:rFonts w:ascii="Times New Roman" w:hAnsi="Times New Roman" w:cs="Times New Roman"/>
          <w:sz w:val="24"/>
          <w:szCs w:val="24"/>
        </w:rPr>
        <w:t>. Wprowadzono</w:t>
      </w:r>
      <w:r w:rsidRPr="0018125A">
        <w:rPr>
          <w:rFonts w:ascii="Times New Roman" w:hAnsi="Times New Roman" w:cs="Times New Roman"/>
          <w:sz w:val="24"/>
          <w:szCs w:val="24"/>
        </w:rPr>
        <w:t xml:space="preserve"> nakaz pokrycia zielenią wszelkich powierzchni niezabudowanych i nieutwardzonych, </w:t>
      </w:r>
      <w:r w:rsidR="00EC7979" w:rsidRPr="0018125A">
        <w:rPr>
          <w:rFonts w:ascii="Times New Roman" w:hAnsi="Times New Roman" w:cs="Times New Roman"/>
          <w:sz w:val="24"/>
          <w:szCs w:val="24"/>
        </w:rPr>
        <w:t xml:space="preserve">w </w:t>
      </w:r>
      <w:r w:rsidRPr="0018125A">
        <w:rPr>
          <w:rFonts w:ascii="Times New Roman" w:hAnsi="Times New Roman" w:cs="Times New Roman"/>
          <w:sz w:val="24"/>
          <w:szCs w:val="24"/>
        </w:rPr>
        <w:t xml:space="preserve">szczególności gatunkami rodzimymi, realizacji zwartej zieleni izolacyjnej niskopiennej, a także możliwość odprowadzania wód opadowych i </w:t>
      </w:r>
      <w:r w:rsidR="002B6AED" w:rsidRPr="0018125A">
        <w:rPr>
          <w:rFonts w:ascii="Times New Roman" w:hAnsi="Times New Roman" w:cs="Times New Roman"/>
          <w:sz w:val="24"/>
          <w:szCs w:val="24"/>
        </w:rPr>
        <w:t> </w:t>
      </w:r>
      <w:r w:rsidRPr="0018125A">
        <w:rPr>
          <w:rFonts w:ascii="Times New Roman" w:hAnsi="Times New Roman" w:cs="Times New Roman"/>
          <w:sz w:val="24"/>
          <w:szCs w:val="24"/>
        </w:rPr>
        <w:t>roztopowych do gruntu albo do dołów chłonnych lub zbiorników retencyjnych, co zapobiegać będzie obniżaniu się poziomu wód gruntowych, a także przyczyniać się będzie do podniesienia stopnia retencji danej zlewni. Przeciwdziałać to będzie przesuszaniu terenu. Będą to oddziaływania pozytywne bezpośrednie i pośrednie, długoterminowe na środowisko.</w:t>
      </w:r>
    </w:p>
    <w:p w14:paraId="613C3932" w14:textId="77777777" w:rsidR="003C6E5C" w:rsidRPr="0018125A" w:rsidRDefault="004D501C" w:rsidP="0023505E">
      <w:pPr>
        <w:spacing w:line="276" w:lineRule="auto"/>
        <w:jc w:val="both"/>
        <w:rPr>
          <w:rFonts w:ascii="Times New Roman" w:hAnsi="Times New Roman" w:cs="Times New Roman"/>
          <w:sz w:val="24"/>
          <w:szCs w:val="24"/>
        </w:rPr>
      </w:pPr>
      <w:r w:rsidRPr="0018125A">
        <w:rPr>
          <w:rFonts w:ascii="Times New Roman" w:hAnsi="Times New Roman" w:cs="Times New Roman"/>
          <w:sz w:val="24"/>
          <w:szCs w:val="24"/>
        </w:rPr>
        <w:t xml:space="preserve">Na terenach charakteryzujących się dużym wskaźnikiem powierzchni nieprzepuszczalnej wzrasta parowanie i temperatura powietrza. W obliczu zagrożenia suszą teren zabetonowany i  przeobrażony antropogenicznie nie posiada zdolności do infiltracji wody. Deszcz, zamiast wchłonąć w ziemię, spływa po przesuszonej glebie do cieku. Brak roślinności drzewiastej niesie za sobą konsekwencje w postaci m.in. braku zacienienia w upalne dni, utraty bioróżnorodności, negatywnego oddziaływania na zdrowie psychiczne. </w:t>
      </w:r>
    </w:p>
    <w:p w14:paraId="5E6B25F4" w14:textId="77777777" w:rsidR="007B11C8" w:rsidRPr="0018125A" w:rsidRDefault="007B11C8" w:rsidP="007B11C8">
      <w:pPr>
        <w:pStyle w:val="Akapitzlist"/>
        <w:numPr>
          <w:ilvl w:val="2"/>
          <w:numId w:val="4"/>
        </w:numPr>
        <w:spacing w:line="276" w:lineRule="auto"/>
        <w:jc w:val="both"/>
        <w:rPr>
          <w:rFonts w:ascii="Times New Roman" w:hAnsi="Times New Roman" w:cs="Times New Roman"/>
          <w:b/>
          <w:sz w:val="24"/>
          <w:szCs w:val="24"/>
        </w:rPr>
      </w:pPr>
      <w:r w:rsidRPr="0018125A">
        <w:rPr>
          <w:rFonts w:ascii="Times New Roman" w:hAnsi="Times New Roman" w:cs="Times New Roman"/>
          <w:b/>
          <w:sz w:val="24"/>
          <w:szCs w:val="24"/>
        </w:rPr>
        <w:t>Oddziaływanie skumulowane</w:t>
      </w:r>
    </w:p>
    <w:p w14:paraId="4F9BE5F8" w14:textId="77777777" w:rsidR="00EC7979" w:rsidRDefault="00140D41" w:rsidP="00B60023">
      <w:pPr>
        <w:pStyle w:val="Tekstpodstawowyzwciciem"/>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w:t>
      </w:r>
      <w:r w:rsidR="00756C82" w:rsidRPr="0018125A">
        <w:rPr>
          <w:rFonts w:ascii="Times New Roman" w:eastAsia="Times New Roman" w:hAnsi="Times New Roman" w:cs="Times New Roman"/>
          <w:sz w:val="24"/>
          <w:szCs w:val="24"/>
          <w:lang w:eastAsia="pl-PL"/>
        </w:rPr>
        <w:t>ie</w:t>
      </w:r>
      <w:r w:rsidRPr="0018125A">
        <w:rPr>
          <w:rFonts w:ascii="Times New Roman" w:eastAsia="Times New Roman" w:hAnsi="Times New Roman" w:cs="Times New Roman"/>
          <w:sz w:val="24"/>
          <w:szCs w:val="24"/>
          <w:lang w:eastAsia="pl-PL"/>
        </w:rPr>
        <w:t xml:space="preserve"> objęty</w:t>
      </w:r>
      <w:r w:rsidR="00756C82" w:rsidRPr="0018125A">
        <w:rPr>
          <w:rFonts w:ascii="Times New Roman" w:eastAsia="Times New Roman" w:hAnsi="Times New Roman" w:cs="Times New Roman"/>
          <w:sz w:val="24"/>
          <w:szCs w:val="24"/>
          <w:lang w:eastAsia="pl-PL"/>
        </w:rPr>
        <w:t>m</w:t>
      </w:r>
      <w:r w:rsidRPr="0018125A">
        <w:rPr>
          <w:rFonts w:ascii="Times New Roman" w:eastAsia="Times New Roman" w:hAnsi="Times New Roman" w:cs="Times New Roman"/>
          <w:sz w:val="24"/>
          <w:szCs w:val="24"/>
          <w:lang w:eastAsia="pl-PL"/>
        </w:rPr>
        <w:t xml:space="preserve"> planem przeznaczony</w:t>
      </w:r>
      <w:r w:rsidR="00756C82" w:rsidRPr="0018125A">
        <w:rPr>
          <w:rFonts w:ascii="Times New Roman" w:eastAsia="Times New Roman" w:hAnsi="Times New Roman" w:cs="Times New Roman"/>
          <w:sz w:val="24"/>
          <w:szCs w:val="24"/>
          <w:lang w:eastAsia="pl-PL"/>
        </w:rPr>
        <w:t>m</w:t>
      </w:r>
      <w:r w:rsidRPr="0018125A">
        <w:rPr>
          <w:rFonts w:ascii="Times New Roman" w:eastAsia="Times New Roman" w:hAnsi="Times New Roman" w:cs="Times New Roman"/>
          <w:sz w:val="24"/>
          <w:szCs w:val="24"/>
          <w:lang w:eastAsia="pl-PL"/>
        </w:rPr>
        <w:t xml:space="preserve"> pod fu</w:t>
      </w:r>
      <w:r w:rsidR="00756C82" w:rsidRPr="0018125A">
        <w:rPr>
          <w:rFonts w:ascii="Times New Roman" w:eastAsia="Times New Roman" w:hAnsi="Times New Roman" w:cs="Times New Roman"/>
          <w:sz w:val="24"/>
          <w:szCs w:val="24"/>
          <w:lang w:eastAsia="pl-PL"/>
        </w:rPr>
        <w:t xml:space="preserve">nkcje </w:t>
      </w:r>
      <w:r w:rsidR="007241E1" w:rsidRPr="0018125A">
        <w:rPr>
          <w:rFonts w:ascii="Times New Roman" w:eastAsia="Times New Roman" w:hAnsi="Times New Roman" w:cs="Times New Roman"/>
          <w:sz w:val="24"/>
          <w:szCs w:val="24"/>
          <w:lang w:eastAsia="pl-PL"/>
        </w:rPr>
        <w:t>zabudowy zagrodowej</w:t>
      </w:r>
      <w:r w:rsidR="00756C82"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nie przewiduje s</w:t>
      </w:r>
      <w:r w:rsidR="002B6AED" w:rsidRPr="0018125A">
        <w:rPr>
          <w:rFonts w:ascii="Times New Roman" w:eastAsia="Times New Roman" w:hAnsi="Times New Roman" w:cs="Times New Roman"/>
          <w:sz w:val="24"/>
          <w:szCs w:val="24"/>
          <w:lang w:eastAsia="pl-PL"/>
        </w:rPr>
        <w:t>ię oddziaływania skumulowanego.</w:t>
      </w:r>
    </w:p>
    <w:p w14:paraId="2AD23D40" w14:textId="77777777" w:rsidR="00B60023" w:rsidRPr="0018125A" w:rsidRDefault="00B60023" w:rsidP="00B60023">
      <w:pPr>
        <w:pStyle w:val="Tekstpodstawowyzwciciem"/>
        <w:spacing w:line="276" w:lineRule="auto"/>
        <w:ind w:firstLine="708"/>
        <w:jc w:val="both"/>
        <w:rPr>
          <w:rFonts w:ascii="Times New Roman" w:eastAsia="Times New Roman" w:hAnsi="Times New Roman" w:cs="Times New Roman"/>
          <w:sz w:val="24"/>
          <w:szCs w:val="24"/>
          <w:lang w:eastAsia="pl-PL"/>
        </w:rPr>
      </w:pPr>
    </w:p>
    <w:p w14:paraId="5E849824" w14:textId="77777777" w:rsidR="004D501C" w:rsidRPr="0018125A" w:rsidRDefault="007B11C8" w:rsidP="00B60023">
      <w:pPr>
        <w:pStyle w:val="Akapitzlist"/>
        <w:numPr>
          <w:ilvl w:val="0"/>
          <w:numId w:val="4"/>
        </w:numPr>
        <w:spacing w:line="360" w:lineRule="auto"/>
        <w:ind w:left="709"/>
        <w:jc w:val="both"/>
        <w:rPr>
          <w:rFonts w:ascii="Times New Roman" w:hAnsi="Times New Roman" w:cs="Times New Roman"/>
          <w:b/>
          <w:sz w:val="24"/>
        </w:rPr>
      </w:pPr>
      <w:r w:rsidRPr="0018125A">
        <w:rPr>
          <w:rFonts w:ascii="Times New Roman" w:hAnsi="Times New Roman" w:cs="Times New Roman"/>
          <w:b/>
          <w:sz w:val="24"/>
        </w:rPr>
        <w:t>Ocena rozwiązań funkcjonalno-przestrzennych zawartych w projekcie planu zagospodarowania przestrzennego</w:t>
      </w:r>
    </w:p>
    <w:p w14:paraId="1FCD7964" w14:textId="77777777" w:rsidR="00840F2E" w:rsidRPr="0018125A" w:rsidRDefault="007B11C8" w:rsidP="00B60023">
      <w:pPr>
        <w:pStyle w:val="Akapitzlist"/>
        <w:numPr>
          <w:ilvl w:val="1"/>
          <w:numId w:val="4"/>
        </w:numPr>
        <w:spacing w:before="240" w:line="360" w:lineRule="auto"/>
        <w:jc w:val="both"/>
        <w:rPr>
          <w:rFonts w:ascii="Times New Roman" w:hAnsi="Times New Roman" w:cs="Times New Roman"/>
          <w:b/>
          <w:sz w:val="24"/>
        </w:rPr>
      </w:pPr>
      <w:r w:rsidRPr="0018125A">
        <w:rPr>
          <w:rFonts w:ascii="Times New Roman" w:hAnsi="Times New Roman" w:cs="Times New Roman"/>
          <w:b/>
          <w:sz w:val="24"/>
        </w:rPr>
        <w:t>Ocena zgodności projektowanego zagospodarowania przestrzeni z warunkami określonymi w opracowaniu ekofizjograficznym</w:t>
      </w:r>
    </w:p>
    <w:p w14:paraId="28B6C2C7" w14:textId="77777777" w:rsidR="00840F2E" w:rsidRDefault="00840F2E" w:rsidP="00B60023">
      <w:pPr>
        <w:spacing w:after="120" w:line="276" w:lineRule="auto"/>
        <w:ind w:firstLine="210"/>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W opracowaniu ekofizjograficznym określone zostały walory przyrodnicze i predyspozycje terenu do kształtowania struktury funkcjonalno-przestrzennej. Ustalenia planu uwzględniają uwarunkowa</w:t>
      </w:r>
      <w:r w:rsidR="00B60023">
        <w:rPr>
          <w:rFonts w:ascii="Times New Roman" w:eastAsia="Times New Roman" w:hAnsi="Times New Roman" w:cs="Times New Roman"/>
          <w:sz w:val="24"/>
          <w:lang w:eastAsia="pl-PL"/>
        </w:rPr>
        <w:t>nia określone w ww. dokumencie.</w:t>
      </w:r>
    </w:p>
    <w:p w14:paraId="065B10C8" w14:textId="77777777" w:rsidR="00B60023" w:rsidRDefault="00B60023" w:rsidP="00B60023">
      <w:pPr>
        <w:spacing w:after="120" w:line="276" w:lineRule="auto"/>
        <w:ind w:firstLine="210"/>
        <w:jc w:val="both"/>
        <w:rPr>
          <w:rFonts w:ascii="Times New Roman" w:eastAsia="Times New Roman" w:hAnsi="Times New Roman" w:cs="Times New Roman"/>
          <w:sz w:val="24"/>
          <w:lang w:eastAsia="pl-PL"/>
        </w:rPr>
      </w:pPr>
    </w:p>
    <w:p w14:paraId="6E9F7CE1" w14:textId="77777777" w:rsidR="00B60023" w:rsidRPr="00B60023" w:rsidRDefault="00B60023" w:rsidP="00B60023">
      <w:pPr>
        <w:spacing w:after="120" w:line="276" w:lineRule="auto"/>
        <w:ind w:firstLine="210"/>
        <w:jc w:val="both"/>
        <w:rPr>
          <w:rFonts w:ascii="Times New Roman" w:eastAsia="Times New Roman" w:hAnsi="Times New Roman" w:cs="Times New Roman"/>
          <w:sz w:val="24"/>
          <w:lang w:eastAsia="pl-PL"/>
        </w:rPr>
      </w:pPr>
    </w:p>
    <w:p w14:paraId="7786B4BA" w14:textId="77777777" w:rsidR="00840F2E" w:rsidRPr="0018125A" w:rsidRDefault="007B11C8" w:rsidP="00840F2E">
      <w:pPr>
        <w:pStyle w:val="Akapitzlist"/>
        <w:numPr>
          <w:ilvl w:val="1"/>
          <w:numId w:val="4"/>
        </w:numPr>
        <w:jc w:val="both"/>
        <w:rPr>
          <w:rFonts w:ascii="Times New Roman" w:hAnsi="Times New Roman" w:cs="Times New Roman"/>
          <w:b/>
          <w:sz w:val="24"/>
        </w:rPr>
      </w:pPr>
      <w:r w:rsidRPr="0018125A">
        <w:rPr>
          <w:rFonts w:ascii="Times New Roman" w:hAnsi="Times New Roman" w:cs="Times New Roman"/>
          <w:b/>
          <w:sz w:val="24"/>
        </w:rPr>
        <w:lastRenderedPageBreak/>
        <w:t>Ocena zgodności ustaleń planu z przepisami praw</w:t>
      </w:r>
      <w:r w:rsidR="00840F2E" w:rsidRPr="0018125A">
        <w:rPr>
          <w:rFonts w:ascii="Times New Roman" w:hAnsi="Times New Roman" w:cs="Times New Roman"/>
          <w:b/>
          <w:sz w:val="24"/>
        </w:rPr>
        <w:t>a dotyczącymi ochrony środowiska</w:t>
      </w:r>
    </w:p>
    <w:p w14:paraId="05D0407B" w14:textId="77777777" w:rsidR="00840F2E" w:rsidRPr="0018125A" w:rsidRDefault="00840F2E" w:rsidP="00840F2E">
      <w:pPr>
        <w:spacing w:after="120" w:line="276" w:lineRule="auto"/>
        <w:ind w:firstLine="708"/>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Przy sporządzaniu niniejszego opracowania uwzględniono przepisy odrębne dotyczące ochrony środowiska, przyrody, planowania przestrzennego, ochrony dóbr kultury i itp.</w:t>
      </w:r>
    </w:p>
    <w:p w14:paraId="21465A5E" w14:textId="77777777" w:rsidR="00840F2E" w:rsidRPr="0018125A" w:rsidRDefault="00840F2E" w:rsidP="002B6AED">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Zapisy planu respektują w całości obowiązujące przepisy prawne związane z ochroną środowiska na terenach przebywania i obsługi ludności. Dotyczy to m. in. ustalania standardów akustycznych, odprowadzania ścieków, wód opadowych i roztop</w:t>
      </w:r>
      <w:r w:rsidR="002B6AED" w:rsidRPr="0018125A">
        <w:rPr>
          <w:rFonts w:ascii="Times New Roman" w:eastAsia="Times New Roman" w:hAnsi="Times New Roman" w:cs="Times New Roman"/>
          <w:sz w:val="24"/>
          <w:lang w:eastAsia="pl-PL"/>
        </w:rPr>
        <w:t>owych, gospodarowania odpadami.</w:t>
      </w:r>
    </w:p>
    <w:p w14:paraId="23059E05" w14:textId="77777777" w:rsidR="007B11C8" w:rsidRPr="0018125A" w:rsidRDefault="007B11C8" w:rsidP="007B11C8">
      <w:pPr>
        <w:pStyle w:val="Akapitzlist"/>
        <w:numPr>
          <w:ilvl w:val="1"/>
          <w:numId w:val="4"/>
        </w:numPr>
        <w:jc w:val="both"/>
        <w:rPr>
          <w:rFonts w:ascii="Times New Roman" w:hAnsi="Times New Roman" w:cs="Times New Roman"/>
          <w:b/>
          <w:sz w:val="24"/>
        </w:rPr>
      </w:pPr>
      <w:r w:rsidRPr="0018125A">
        <w:rPr>
          <w:rFonts w:ascii="Times New Roman" w:hAnsi="Times New Roman" w:cs="Times New Roman"/>
          <w:b/>
          <w:sz w:val="24"/>
        </w:rPr>
        <w:t xml:space="preserve">Ocena struktury funkcjonalno-przestrzennej  </w:t>
      </w:r>
    </w:p>
    <w:p w14:paraId="298BDF70" w14:textId="77777777" w:rsidR="00840F2E" w:rsidRPr="0018125A" w:rsidRDefault="00840F2E" w:rsidP="0001298B">
      <w:pPr>
        <w:pStyle w:val="Tekstpodstawowyzwciciem"/>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Proponowana w ustaleniach planu miejs</w:t>
      </w:r>
      <w:r w:rsidR="00EC7979" w:rsidRPr="0018125A">
        <w:rPr>
          <w:rFonts w:ascii="Times New Roman" w:eastAsia="Times New Roman" w:hAnsi="Times New Roman" w:cs="Times New Roman"/>
          <w:sz w:val="24"/>
          <w:lang w:eastAsia="pl-PL"/>
        </w:rPr>
        <w:t>cowego struktura funkcjonalno-</w:t>
      </w:r>
      <w:r w:rsidRPr="0018125A">
        <w:rPr>
          <w:rFonts w:ascii="Times New Roman" w:eastAsia="Times New Roman" w:hAnsi="Times New Roman" w:cs="Times New Roman"/>
          <w:sz w:val="24"/>
          <w:lang w:eastAsia="pl-PL"/>
        </w:rPr>
        <w:t xml:space="preserve">przestrzenna jest zgodna z wymaganiami ochrony środowiska, a także z potrzebami funkcjonalnymi i </w:t>
      </w:r>
      <w:r w:rsidR="002B6AED"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zamierzeniami miasta i gminy Dobrzyca.</w:t>
      </w:r>
    </w:p>
    <w:p w14:paraId="7607994F" w14:textId="77777777" w:rsidR="00840F2E" w:rsidRPr="0018125A" w:rsidRDefault="00840F2E" w:rsidP="0001298B">
      <w:pPr>
        <w:suppressAutoHyphens/>
        <w:overflowPunct w:val="0"/>
        <w:autoSpaceDE w:val="0"/>
        <w:autoSpaceDN w:val="0"/>
        <w:adjustRightInd w:val="0"/>
        <w:spacing w:after="0" w:line="276" w:lineRule="auto"/>
        <w:ind w:firstLine="210"/>
        <w:jc w:val="both"/>
        <w:textAlignment w:val="baseline"/>
        <w:rPr>
          <w:rFonts w:ascii="Times New Roman" w:eastAsia="Times New Roman" w:hAnsi="Times New Roman" w:cs="Arial"/>
          <w:sz w:val="24"/>
          <w:lang w:eastAsia="pl-PL"/>
        </w:rPr>
      </w:pPr>
      <w:r w:rsidRPr="0018125A">
        <w:rPr>
          <w:rFonts w:ascii="Times New Roman" w:eastAsia="Times New Roman" w:hAnsi="Times New Roman" w:cs="Arial"/>
          <w:sz w:val="24"/>
          <w:lang w:eastAsia="pl-PL"/>
        </w:rPr>
        <w:t>Przyjęty kierunek zagospodarowania przestrzennego teren</w:t>
      </w:r>
      <w:r w:rsidR="00A0647B" w:rsidRPr="0018125A">
        <w:rPr>
          <w:rFonts w:ascii="Times New Roman" w:eastAsia="Times New Roman" w:hAnsi="Times New Roman" w:cs="Arial"/>
          <w:sz w:val="24"/>
          <w:lang w:eastAsia="pl-PL"/>
        </w:rPr>
        <w:t>u</w:t>
      </w:r>
      <w:r w:rsidRPr="0018125A">
        <w:rPr>
          <w:rFonts w:ascii="Times New Roman" w:eastAsia="Times New Roman" w:hAnsi="Times New Roman" w:cs="Arial"/>
          <w:sz w:val="24"/>
          <w:lang w:eastAsia="pl-PL"/>
        </w:rPr>
        <w:t xml:space="preserve"> objęt</w:t>
      </w:r>
      <w:r w:rsidR="00A0647B" w:rsidRPr="0018125A">
        <w:rPr>
          <w:rFonts w:ascii="Times New Roman" w:eastAsia="Times New Roman" w:hAnsi="Times New Roman" w:cs="Arial"/>
          <w:sz w:val="24"/>
          <w:lang w:eastAsia="pl-PL"/>
        </w:rPr>
        <w:t>ego</w:t>
      </w:r>
      <w:r w:rsidRPr="0018125A">
        <w:rPr>
          <w:rFonts w:ascii="Times New Roman" w:eastAsia="Times New Roman" w:hAnsi="Times New Roman" w:cs="Arial"/>
          <w:sz w:val="24"/>
          <w:lang w:eastAsia="pl-PL"/>
        </w:rPr>
        <w:t xml:space="preserve"> planem jest zgodny z </w:t>
      </w:r>
      <w:r w:rsidR="002B6AED" w:rsidRPr="0018125A">
        <w:rPr>
          <w:rFonts w:ascii="Times New Roman" w:eastAsia="Times New Roman" w:hAnsi="Times New Roman" w:cs="Arial"/>
          <w:sz w:val="24"/>
          <w:lang w:eastAsia="pl-PL"/>
        </w:rPr>
        <w:t> </w:t>
      </w:r>
      <w:r w:rsidRPr="0018125A">
        <w:rPr>
          <w:rFonts w:ascii="Times New Roman" w:eastAsia="Times New Roman" w:hAnsi="Times New Roman" w:cs="Arial"/>
          <w:sz w:val="24"/>
          <w:lang w:eastAsia="pl-PL"/>
        </w:rPr>
        <w:t>ustaleniami zawartymi w Studium uwarunkowań i kierunków zagospodarowania przestrzennego gminy Dobrzyca.</w:t>
      </w:r>
    </w:p>
    <w:p w14:paraId="1C9172CC" w14:textId="77777777" w:rsidR="00CD504B" w:rsidRPr="0018125A" w:rsidRDefault="00CD504B" w:rsidP="0001298B">
      <w:pPr>
        <w:spacing w:line="276" w:lineRule="auto"/>
        <w:jc w:val="both"/>
        <w:rPr>
          <w:rFonts w:ascii="Times New Roman" w:hAnsi="Times New Roman" w:cs="Times New Roman"/>
          <w:sz w:val="24"/>
        </w:rPr>
      </w:pPr>
    </w:p>
    <w:p w14:paraId="12EDC2C5" w14:textId="77777777" w:rsidR="00DD323C" w:rsidRPr="0018125A"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18125A">
        <w:rPr>
          <w:rFonts w:ascii="Times New Roman" w:hAnsi="Times New Roman" w:cs="Times New Roman"/>
          <w:b/>
          <w:sz w:val="24"/>
        </w:rPr>
        <w:t>Rozwiązania mające na celu zapobieganie, ograniczanie lub kompensację  przyrodniczą negatywnych oddziaływań na środowisko</w:t>
      </w:r>
    </w:p>
    <w:p w14:paraId="4655BE0E" w14:textId="77777777" w:rsidR="00DD323C" w:rsidRPr="0018125A" w:rsidRDefault="00DD323C" w:rsidP="0001298B">
      <w:pPr>
        <w:spacing w:after="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Realizacja ustaleń planu nie wywoła negatywnych oddziaływań na obszary objęte ochroną prawną, w tym przedmiot i cele ochrony obszaru Natura 2000 oraz ich integralno</w:t>
      </w:r>
      <w:r w:rsidRPr="0018125A">
        <w:rPr>
          <w:rFonts w:ascii="TimesNewRoman" w:eastAsia="Times New Roman" w:hAnsi="Times New Roman" w:cs="TimesNewRoman"/>
          <w:sz w:val="24"/>
          <w:szCs w:val="24"/>
          <w:lang w:eastAsia="pl-PL"/>
        </w:rPr>
        <w:t>ść</w:t>
      </w:r>
      <w:r w:rsidRPr="0018125A">
        <w:rPr>
          <w:rFonts w:ascii="TimesNewRoman" w:eastAsia="Times New Roman" w:hAnsi="Times New Roman" w:cs="TimesNewRoman"/>
          <w:sz w:val="24"/>
          <w:szCs w:val="24"/>
          <w:lang w:eastAsia="pl-PL"/>
        </w:rPr>
        <w:t xml:space="preserve"> </w:t>
      </w:r>
      <w:r w:rsidRPr="0018125A">
        <w:rPr>
          <w:rFonts w:ascii="Times New Roman" w:eastAsia="Times New Roman" w:hAnsi="Times New Roman" w:cs="Times New Roman"/>
          <w:sz w:val="24"/>
          <w:szCs w:val="24"/>
          <w:lang w:eastAsia="pl-PL"/>
        </w:rPr>
        <w:t xml:space="preserve">i </w:t>
      </w:r>
      <w:r w:rsidR="002B6AED"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spójno</w:t>
      </w:r>
      <w:r w:rsidRPr="0018125A">
        <w:rPr>
          <w:rFonts w:ascii="TimesNewRoman" w:eastAsia="Times New Roman" w:hAnsi="Times New Roman" w:cs="TimesNewRoman"/>
          <w:sz w:val="24"/>
          <w:szCs w:val="24"/>
          <w:lang w:eastAsia="pl-PL"/>
        </w:rPr>
        <w:t>ść</w:t>
      </w:r>
      <w:r w:rsidRPr="0018125A">
        <w:rPr>
          <w:rFonts w:ascii="TimesNewRoman" w:eastAsia="Times New Roman" w:hAnsi="Times New Roman" w:cs="TimesNewRoman"/>
          <w:sz w:val="24"/>
          <w:szCs w:val="24"/>
          <w:lang w:eastAsia="pl-PL"/>
        </w:rPr>
        <w:t xml:space="preserve"> </w:t>
      </w:r>
      <w:r w:rsidRPr="0018125A">
        <w:rPr>
          <w:rFonts w:ascii="Times New Roman" w:eastAsia="Times New Roman" w:hAnsi="Times New Roman" w:cs="Times New Roman"/>
          <w:sz w:val="24"/>
          <w:szCs w:val="24"/>
          <w:lang w:eastAsia="pl-PL"/>
        </w:rPr>
        <w:t>z racji swoich funkcji i dużego oddalenia od tych obszarów, a także na obszar chronionego krajobrazu.  Uregulowania dokumentu gwarantują zachowanie istniejących walorów przyrodniczych obszarów objętych formami ochrony przyrody. Nieliczne prognozowane oddziaływania będą miały charakter lokalny i ograniczony do granic obszaru objętego opracowaniem.</w:t>
      </w:r>
    </w:p>
    <w:p w14:paraId="62690BA8" w14:textId="77777777" w:rsidR="00DD323C" w:rsidRPr="0018125A" w:rsidRDefault="00DD323C" w:rsidP="0001298B">
      <w:pPr>
        <w:spacing w:after="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2F10D6F" w14:textId="77777777" w:rsidR="00DD323C" w:rsidRPr="0018125A" w:rsidRDefault="00DD323C"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rozplantowanie mas ziemnych, w szczególności odłożonej warstwy humusu, dla ukształtowania teren</w:t>
      </w:r>
      <w:r w:rsidR="00A0647B"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zieleni lub ich wywóz zgodnie z obowiązującymi przepisami,</w:t>
      </w:r>
    </w:p>
    <w:p w14:paraId="249D60A0" w14:textId="77777777" w:rsidR="00DD323C" w:rsidRPr="0018125A" w:rsidRDefault="00DD323C"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449092FF" w14:textId="77777777" w:rsidR="00DD323C" w:rsidRPr="0018125A" w:rsidRDefault="00DD323C"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ochronę wód powierzchniowych i podziemnych m.in. poprzez: zakaz składowania na wolnym powietrzu materiałów mogących przenikać do gleb i wód gruntowych, materiałów pylących, </w:t>
      </w:r>
    </w:p>
    <w:p w14:paraId="7964154D" w14:textId="77777777" w:rsidR="00DD323C" w:rsidRPr="0018125A" w:rsidRDefault="00DD323C"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prowadzenie prawidłowej gospodarki wodno-ściekowej poprzez odprowadzanie ścieków</w:t>
      </w:r>
      <w:r w:rsidRPr="0018125A">
        <w:rPr>
          <w:rFonts w:ascii="Times New Roman" w:eastAsia="Times New Roman" w:hAnsi="Times New Roman" w:cs="Times New Roman"/>
          <w:bCs/>
          <w:sz w:val="24"/>
          <w:szCs w:val="24"/>
          <w:lang w:eastAsia="pl-PL"/>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0F9234EB" w14:textId="77777777" w:rsidR="00DD323C" w:rsidRPr="0018125A" w:rsidRDefault="00DD323C"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ochronę powietrza atmosferycznego poprzez </w:t>
      </w:r>
      <w:r w:rsidRPr="0018125A">
        <w:rPr>
          <w:rFonts w:ascii="Times New Roman" w:eastAsia="Times New Roman" w:hAnsi="Times New Roman" w:cs="Times New Roman"/>
          <w:bCs/>
          <w:sz w:val="24"/>
          <w:szCs w:val="24"/>
          <w:lang w:eastAsia="pl-PL"/>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7704DE47" w14:textId="77777777" w:rsidR="00DD323C" w:rsidRPr="0018125A" w:rsidRDefault="00DD323C"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10D051DE" w14:textId="77777777" w:rsidR="00F570C3" w:rsidRPr="0018125A" w:rsidRDefault="00DD323C" w:rsidP="00B7005E">
      <w:pPr>
        <w:numPr>
          <w:ilvl w:val="0"/>
          <w:numId w:val="60"/>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racjonalne gospodarowanie odpadami poprzez nakaz gromadzenia i wywozu odpadów komunalnych i innych niż komunalne zgodnie z obowiązującymi regulacjami prawnymi powszechnymi i miejscowymi.</w:t>
      </w:r>
    </w:p>
    <w:p w14:paraId="22E15FBB" w14:textId="77777777" w:rsidR="00F570C3" w:rsidRPr="0018125A" w:rsidRDefault="00DD323C" w:rsidP="0001298B">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ustaleniach planu zaproponowano także rozwiązania mające na celu ograniczenie potencjalnych negatywnych oddziaływań na środowisko dotyczących ochrony przed hałasem i  zapewnienie standardu akustycznego dla terenów podlegających ochronie akustycznej. W  przypadku wystąpienia przekroczenia dopuszczalnych poziomów hałasu, należy zastosować środki techniczne i technologiczne, które zapewnią obniżenie poziomu hałasu do poziomów dopuszczalnych.</w:t>
      </w:r>
    </w:p>
    <w:p w14:paraId="3B22579C" w14:textId="77777777" w:rsidR="00F570C3" w:rsidRPr="0018125A" w:rsidRDefault="00F570C3" w:rsidP="0001298B">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Także w projekcie planu wprowadza się szereg ustaleń mających na celu poprawę ładu przestrzennego i walorów krajobrazowych</w:t>
      </w:r>
      <w:r w:rsidRPr="0018125A">
        <w:rPr>
          <w:rFonts w:ascii="Times New Roman" w:eastAsia="Times New Roman" w:hAnsi="Times New Roman" w:cs="Times New Roman"/>
          <w:bCs/>
          <w:sz w:val="24"/>
          <w:szCs w:val="24"/>
          <w:lang w:eastAsia="pl-PL"/>
        </w:rPr>
        <w:t>.</w:t>
      </w:r>
    </w:p>
    <w:p w14:paraId="2F87CADF" w14:textId="77777777" w:rsidR="00F570C3" w:rsidRPr="0018125A" w:rsidRDefault="00F570C3" w:rsidP="0001298B">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Odpowiednie zagospodarowanie teren</w:t>
      </w:r>
      <w:r w:rsidR="00A0647B"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(zgodne z uwarunkowaniami środowiskowymi) i  przestrzeganie przepisów szczególnych może odgrywać kluczową rolę w ograniczaniu ryzyka narażenia życia i zdrowia ludzi na potencjalne zjawiska katastroficzne.</w:t>
      </w:r>
    </w:p>
    <w:p w14:paraId="077EA6A1" w14:textId="77777777" w:rsidR="00A53F2A" w:rsidRPr="0018125A" w:rsidRDefault="00F570C3" w:rsidP="0001298B">
      <w:pPr>
        <w:spacing w:line="276" w:lineRule="auto"/>
        <w:jc w:val="both"/>
        <w:rPr>
          <w:rFonts w:ascii="Times New Roman" w:hAnsi="Times New Roman" w:cs="Times New Roman"/>
          <w:sz w:val="24"/>
        </w:rPr>
      </w:pPr>
      <w:r w:rsidRPr="0018125A">
        <w:rPr>
          <w:rFonts w:ascii="Times New Roman" w:eastAsia="Times New Roman" w:hAnsi="Times New Roman" w:cs="Times New Roman"/>
          <w:sz w:val="24"/>
          <w:szCs w:val="24"/>
          <w:lang w:eastAsia="pl-PL"/>
        </w:rPr>
        <w:t xml:space="preserve">Kompensacją przyrodniczą będzie wprowadzenie zieleni na powierzchniach biologicznie czynnych. </w:t>
      </w:r>
      <w:r w:rsidR="00DD323C" w:rsidRPr="0018125A">
        <w:rPr>
          <w:rFonts w:ascii="Times New Roman" w:hAnsi="Times New Roman" w:cs="Times New Roman"/>
          <w:sz w:val="24"/>
        </w:rPr>
        <w:t>Biorąc pod uwagę problem deficytu wody i zagrożenie wszystkimi typami suszy na obszarze dorzecza Warty (</w:t>
      </w:r>
      <w:r w:rsidR="00DD323C" w:rsidRPr="0018125A">
        <w:rPr>
          <w:rFonts w:ascii="Times New Roman" w:hAnsi="Times New Roman" w:cs="Times New Roman"/>
          <w:i/>
          <w:sz w:val="24"/>
        </w:rPr>
        <w:t>Plan przeciwdziałania skutkom suszy</w:t>
      </w:r>
      <w:r w:rsidR="00DD323C" w:rsidRPr="0018125A">
        <w:rPr>
          <w:rFonts w:ascii="Times New Roman" w:hAnsi="Times New Roman" w:cs="Times New Roman"/>
          <w:sz w:val="24"/>
        </w:rPr>
        <w:t xml:space="preserve">) korzystnym z punktu widzenia gospodarowania wodami i użytkowania ich przez ludność byłoby stosowanie rozwiązań małej retencji w granicach obszaru opracowania.  Mała retencja to proste sposoby na gromadzenie </w:t>
      </w:r>
      <w:r w:rsidR="00DD323C" w:rsidRPr="0018125A">
        <w:rPr>
          <w:rFonts w:ascii="Times New Roman" w:hAnsi="Times New Roman" w:cs="Times New Roman"/>
          <w:sz w:val="24"/>
        </w:rPr>
        <w:lastRenderedPageBreak/>
        <w:t>wody w mniejszej skali, pozwalające na jej zatrzymanie, spowolnienie jej spływu do kanalizacji a także ponowne jej wykorzystanie (recykling wody opadowej). Mała retencja obejmuje różne działania, takie jak: budowa niewielkich zbiorników (oczek wodnych, stawów), instalacja przydomowych zbiorników retencyjnych, sianie łąk kwietnych zamiast trawników. Przydomowy podziemny zbiornik retencyjny na deszczówkę jest jednym ze sposobów gromadzenia wody deszczowej. Umożliwia on magazynowanie wody, którą można zastosować w gospodarstwie domowym do różnych celów, np. podlewania ogródka, kwiatów i trawników, mycia samochodu, nie zużywając zasobów wodnych zaopatrujących ludność. Przy systematycznej filtracji posłuży jako woda pitna. Zbiornik korzystnie wpływa na poziom wód gruntowych. Musi być wyposażony w przelew awaryjny. Dzięki niemu, w przypadku bardzo intensywnych opadów woda deszczowa trafi do systemu rozsączającego lub do odbiornika, jakim może być kanalizacja deszczowa. Łąka kwietna przyczynia się do magazynowania wody na poziomie gruntu. Zaczyna zastępować trawniki, ponieważ jest mniej wymagająca. Łąki kwietne siane są nie tylko w ogródkach przydomowych, ale także coraz częściej na terenach miast.</w:t>
      </w:r>
    </w:p>
    <w:p w14:paraId="20CB2B42" w14:textId="77777777" w:rsidR="00140D41" w:rsidRPr="0018125A"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18125A">
        <w:rPr>
          <w:rFonts w:ascii="Times New Roman" w:hAnsi="Times New Roman" w:cs="Times New Roman"/>
          <w:b/>
          <w:sz w:val="24"/>
        </w:rPr>
        <w:t>Rozwiązania alternatywne do rozwiązań zawartych w projekcie planu</w:t>
      </w:r>
    </w:p>
    <w:p w14:paraId="2D47425E" w14:textId="77777777" w:rsidR="00140D41" w:rsidRPr="0018125A" w:rsidRDefault="00140D41" w:rsidP="0001298B">
      <w:pPr>
        <w:spacing w:line="276" w:lineRule="auto"/>
        <w:ind w:firstLine="708"/>
        <w:jc w:val="both"/>
        <w:rPr>
          <w:rFonts w:ascii="Times New Roman" w:eastAsia="Times New Roman" w:hAnsi="Times New Roman" w:cs="Times New Roman"/>
          <w:b/>
          <w:bCs/>
          <w:sz w:val="24"/>
          <w:lang w:eastAsia="pl-PL"/>
        </w:rPr>
      </w:pPr>
      <w:r w:rsidRPr="0018125A">
        <w:rPr>
          <w:rFonts w:ascii="Times New Roman" w:eastAsia="Times New Roman" w:hAnsi="Times New Roman" w:cs="Times New Roman"/>
          <w:sz w:val="24"/>
          <w:lang w:eastAsia="pl-PL"/>
        </w:rPr>
        <w:t xml:space="preserve">Ustalenia planu uwzględniają uwarunkowania określone w Studium uwarunkowań i </w:t>
      </w:r>
      <w:r w:rsidR="00F570C3"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kierunków zagospodarowania przestrzennego Gminy Dobrzyca.</w:t>
      </w:r>
    </w:p>
    <w:p w14:paraId="21C9DD40" w14:textId="77777777" w:rsidR="00140D41" w:rsidRPr="0018125A" w:rsidRDefault="00140D41" w:rsidP="00AA1D94">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Pewnym rozwiązaniem alternatywnym jest pozostawienie teren</w:t>
      </w:r>
      <w:r w:rsidR="00A0647B" w:rsidRPr="0018125A">
        <w:rPr>
          <w:rFonts w:ascii="Times New Roman" w:eastAsia="Times New Roman" w:hAnsi="Times New Roman" w:cs="Times New Roman"/>
          <w:sz w:val="24"/>
          <w:lang w:eastAsia="pl-PL"/>
        </w:rPr>
        <w:t>u</w:t>
      </w:r>
      <w:r w:rsidRPr="0018125A">
        <w:rPr>
          <w:rFonts w:ascii="Times New Roman" w:eastAsia="Times New Roman" w:hAnsi="Times New Roman" w:cs="Times New Roman"/>
          <w:sz w:val="24"/>
          <w:lang w:eastAsia="pl-PL"/>
        </w:rPr>
        <w:t xml:space="preserve"> objęt</w:t>
      </w:r>
      <w:r w:rsidR="00A0647B" w:rsidRPr="0018125A">
        <w:rPr>
          <w:rFonts w:ascii="Times New Roman" w:eastAsia="Times New Roman" w:hAnsi="Times New Roman" w:cs="Times New Roman"/>
          <w:sz w:val="24"/>
          <w:lang w:eastAsia="pl-PL"/>
        </w:rPr>
        <w:t>ego</w:t>
      </w:r>
      <w:r w:rsidRPr="0018125A">
        <w:rPr>
          <w:rFonts w:ascii="Times New Roman" w:eastAsia="Times New Roman" w:hAnsi="Times New Roman" w:cs="Times New Roman"/>
          <w:sz w:val="24"/>
          <w:lang w:eastAsia="pl-PL"/>
        </w:rPr>
        <w:t xml:space="preserve"> planem w </w:t>
      </w:r>
      <w:r w:rsidR="0001298B"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dotychczasowym użytkowaniu lub odstąpienie od realizacj</w:t>
      </w:r>
      <w:r w:rsidR="00756C82" w:rsidRPr="0018125A">
        <w:rPr>
          <w:rFonts w:ascii="Times New Roman" w:eastAsia="Times New Roman" w:hAnsi="Times New Roman" w:cs="Times New Roman"/>
          <w:sz w:val="24"/>
          <w:lang w:eastAsia="pl-PL"/>
        </w:rPr>
        <w:t>i ustaleń tego planu, co byłoby</w:t>
      </w:r>
      <w:r w:rsidRPr="0018125A">
        <w:rPr>
          <w:rFonts w:ascii="Times New Roman" w:eastAsia="Times New Roman" w:hAnsi="Times New Roman" w:cs="Times New Roman"/>
          <w:sz w:val="24"/>
          <w:lang w:eastAsia="pl-PL"/>
        </w:rPr>
        <w:t xml:space="preserve"> niekorzystne dla </w:t>
      </w:r>
      <w:r w:rsidR="00AA1D94" w:rsidRPr="0018125A">
        <w:rPr>
          <w:rFonts w:ascii="Times New Roman" w:eastAsia="Times New Roman" w:hAnsi="Times New Roman" w:cs="Times New Roman"/>
          <w:sz w:val="24"/>
          <w:lang w:eastAsia="pl-PL"/>
        </w:rPr>
        <w:t>gminy, z uwagi na utratę terenów rolniczych na gruntach mających predyspozycje do rozwoju rolnictwa, jak i związaną z tym</w:t>
      </w:r>
      <w:r w:rsidRPr="0018125A">
        <w:rPr>
          <w:rFonts w:ascii="Times New Roman" w:eastAsia="Times New Roman" w:hAnsi="Times New Roman" w:cs="Times New Roman"/>
          <w:sz w:val="24"/>
          <w:lang w:eastAsia="pl-PL"/>
        </w:rPr>
        <w:t xml:space="preserve"> </w:t>
      </w:r>
      <w:r w:rsidR="00AA1D94" w:rsidRPr="0018125A">
        <w:rPr>
          <w:rFonts w:ascii="Times New Roman" w:eastAsia="Times New Roman" w:hAnsi="Times New Roman" w:cs="Times New Roman"/>
          <w:sz w:val="24"/>
          <w:lang w:eastAsia="pl-PL"/>
        </w:rPr>
        <w:t>degradację gleb III klasy.</w:t>
      </w:r>
    </w:p>
    <w:p w14:paraId="5839B691" w14:textId="77777777" w:rsidR="00140D41" w:rsidRPr="0018125A" w:rsidRDefault="00140D41" w:rsidP="0001298B">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Szczegółowa ocena projektu ustaleń planu wykazała, że rozwiązania dotyczące ochrony środowiska przyjęte w planie są właściwe, zgodne z obowiązującym prawem, zapewniające rozwój zrównoważony i w związku z powyższym nie podaje się rozwiązań alternatywnych.</w:t>
      </w:r>
    </w:p>
    <w:p w14:paraId="391DBC1B" w14:textId="77777777" w:rsidR="00140D41" w:rsidRPr="0018125A" w:rsidRDefault="00140D41" w:rsidP="0001298B">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Ze względu na brak znaczących oddziaływań na obszar Natura 2000 (plan miejscowy nie wprowadza zabudowy w granicach obszarów Natura 2000)</w:t>
      </w:r>
      <w:r w:rsidR="00756C82" w:rsidRPr="0018125A">
        <w:rPr>
          <w:rFonts w:ascii="Times New Roman" w:eastAsia="Times New Roman" w:hAnsi="Times New Roman" w:cs="Times New Roman"/>
          <w:sz w:val="24"/>
          <w:lang w:eastAsia="pl-PL"/>
        </w:rPr>
        <w:t>,</w:t>
      </w:r>
      <w:r w:rsidRPr="0018125A">
        <w:rPr>
          <w:rFonts w:ascii="Times New Roman" w:eastAsia="Times New Roman" w:hAnsi="Times New Roman" w:cs="Times New Roman"/>
          <w:sz w:val="24"/>
          <w:lang w:eastAsia="pl-PL"/>
        </w:rPr>
        <w:t xml:space="preserve"> obszar chronionego krajobrazu i</w:t>
      </w:r>
      <w:r w:rsidR="00A53F2A"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 xml:space="preserve"> inne elementy środowiska nie zachodziła konieczność przedstawienia rozwiązań alternatywnych do rozwiązań zawartych w projekcie planu zagospodarowania przestrzennego.</w:t>
      </w:r>
    </w:p>
    <w:p w14:paraId="44C63312" w14:textId="77777777" w:rsidR="00140D41" w:rsidRPr="0018125A" w:rsidRDefault="00140D41" w:rsidP="0001298B">
      <w:pPr>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w:t>
      </w:r>
      <w:r w:rsidR="00F570C3" w:rsidRPr="0018125A">
        <w:rPr>
          <w:rFonts w:ascii="Times New Roman" w:eastAsia="Times New Roman" w:hAnsi="Times New Roman" w:cs="Times New Roman"/>
          <w:sz w:val="24"/>
          <w:lang w:eastAsia="pl-PL"/>
        </w:rPr>
        <w:t xml:space="preserve"> </w:t>
      </w:r>
    </w:p>
    <w:p w14:paraId="02A21C86" w14:textId="77777777" w:rsidR="00A53F2A" w:rsidRPr="0018125A"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18125A">
        <w:rPr>
          <w:rFonts w:ascii="Times New Roman" w:hAnsi="Times New Roman" w:cs="Times New Roman"/>
          <w:b/>
          <w:sz w:val="24"/>
        </w:rPr>
        <w:t>Propozycje dotyczące przewidywanych metod analizy skutków realizacji ustaleń planu oraz częstotliwości jej przeprowadzania</w:t>
      </w:r>
    </w:p>
    <w:p w14:paraId="202CF222" w14:textId="77777777" w:rsidR="00A53F2A" w:rsidRPr="0018125A" w:rsidRDefault="00A53F2A" w:rsidP="0001298B">
      <w:pPr>
        <w:widowControl w:val="0"/>
        <w:spacing w:line="276" w:lineRule="auto"/>
        <w:ind w:firstLine="70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związku z faktem, że wprowadzenie w życie ustaleń planu przyniesie w efekcie przemiany środowiskowe, stan środowiska należy objąć stałą kontrolą w celu zidentyfikowania i ograniczenia skutków najbardziej niekorzystnych.</w:t>
      </w:r>
    </w:p>
    <w:p w14:paraId="7751D7B2" w14:textId="77777777" w:rsidR="00A53F2A" w:rsidRPr="0018125A" w:rsidRDefault="00A53F2A" w:rsidP="0001298B">
      <w:pPr>
        <w:autoSpaceDE w:val="0"/>
        <w:autoSpaceDN w:val="0"/>
        <w:adjustRightInd w:val="0"/>
        <w:spacing w:line="276" w:lineRule="auto"/>
        <w:ind w:firstLine="426"/>
        <w:jc w:val="both"/>
        <w:rPr>
          <w:rFonts w:ascii="Times New Roman" w:eastAsia="Times New Roman" w:hAnsi="Times New Roman" w:cs="Times New Roman"/>
          <w:i/>
          <w:iCs/>
          <w:sz w:val="24"/>
          <w:szCs w:val="24"/>
          <w:lang w:eastAsia="pl-PL"/>
        </w:rPr>
      </w:pPr>
      <w:bookmarkStart w:id="23" w:name="_Hlk7638631"/>
      <w:r w:rsidRPr="0018125A">
        <w:rPr>
          <w:rFonts w:ascii="Times New Roman" w:eastAsia="Times New Roman" w:hAnsi="Times New Roman" w:cs="Times New Roman"/>
          <w:sz w:val="24"/>
          <w:szCs w:val="24"/>
          <w:lang w:eastAsia="pl-PL"/>
        </w:rPr>
        <w:lastRenderedPageBreak/>
        <w:t xml:space="preserve">Skutki realizacji postanowień projektowanego dokumentu podlegają też ocenom </w:t>
      </w:r>
      <w:r w:rsidRPr="0018125A">
        <w:rPr>
          <w:rFonts w:ascii="Times New Roman" w:eastAsia="Times New Roman" w:hAnsi="Times New Roman" w:cs="Times New Roman"/>
          <w:sz w:val="24"/>
          <w:szCs w:val="24"/>
          <w:lang w:eastAsia="pl-PL"/>
        </w:rPr>
        <w:br/>
        <w:t xml:space="preserve">i analizom prowadzonym w ramach Państwowego Monitoringu Środowiska zgodnie z </w:t>
      </w:r>
      <w:r w:rsidRPr="0018125A">
        <w:rPr>
          <w:rFonts w:ascii="Times New Roman" w:eastAsia="Times New Roman" w:hAnsi="Times New Roman" w:cs="Times New Roman"/>
          <w:i/>
          <w:iCs/>
          <w:sz w:val="24"/>
          <w:szCs w:val="24"/>
          <w:lang w:eastAsia="pl-PL"/>
        </w:rPr>
        <w:t>ustawą o Inspekcji Ochrony Środowiska.</w:t>
      </w:r>
    </w:p>
    <w:p w14:paraId="19CCB43D" w14:textId="77777777" w:rsidR="00A53F2A" w:rsidRPr="0018125A" w:rsidRDefault="00A53F2A" w:rsidP="0001298B">
      <w:pPr>
        <w:autoSpaceDE w:val="0"/>
        <w:autoSpaceDN w:val="0"/>
        <w:adjustRightInd w:val="0"/>
        <w:spacing w:line="276" w:lineRule="auto"/>
        <w:ind w:firstLine="426"/>
        <w:jc w:val="both"/>
        <w:rPr>
          <w:rFonts w:ascii="Times New Roman" w:eastAsia="Times New Roman" w:hAnsi="Times New Roman" w:cs="Times New Roman"/>
          <w:i/>
          <w:iCs/>
          <w:sz w:val="24"/>
          <w:szCs w:val="24"/>
          <w:lang w:eastAsia="pl-PL"/>
        </w:rPr>
      </w:pPr>
      <w:r w:rsidRPr="0018125A">
        <w:rPr>
          <w:rFonts w:ascii="Times New Roman" w:eastAsia="Times New Roman" w:hAnsi="Times New Roman" w:cs="Times New Roman"/>
          <w:sz w:val="24"/>
          <w:szCs w:val="24"/>
          <w:lang w:eastAsia="pl-PL"/>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5D2B4347" w14:textId="77777777" w:rsidR="00A53F2A" w:rsidRPr="0018125A" w:rsidRDefault="00A53F2A" w:rsidP="0001298B">
      <w:pPr>
        <w:autoSpaceDE w:val="0"/>
        <w:autoSpaceDN w:val="0"/>
        <w:adjustRightInd w:val="0"/>
        <w:spacing w:line="276" w:lineRule="auto"/>
        <w:ind w:firstLine="426"/>
        <w:jc w:val="both"/>
        <w:rPr>
          <w:rFonts w:ascii="Times New Roman" w:eastAsia="Times New Roman" w:hAnsi="Times New Roman" w:cs="Times New Roman"/>
          <w:sz w:val="24"/>
          <w:szCs w:val="24"/>
          <w:lang w:eastAsia="pl-PL"/>
        </w:rPr>
      </w:pPr>
      <w:bookmarkStart w:id="24" w:name="_Hlk46752198"/>
      <w:r w:rsidRPr="0018125A">
        <w:rPr>
          <w:rFonts w:ascii="Times New Roman" w:eastAsia="Times New Roman" w:hAnsi="Times New Roman" w:cs="Times New Roman"/>
          <w:sz w:val="24"/>
          <w:szCs w:val="24"/>
          <w:lang w:eastAsia="pl-PL"/>
        </w:rPr>
        <w:t xml:space="preserve">Niezależnie od ww. instytucji Burmistrz gminy Dobrzyca zobowiązany jest przeprowadzać okresowe kontrole przestrzegania prawa środowiska, a w konsekwencji ich przeprowadzenia, wskazane wnioski, uwagi i zalecenia przyczynią się do uzupełnienia ewentualnych uchybień w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tym zakresie, a tym samym poprawy stanu środowiska na danym terenie. Ponadto kontrole przestrzegania przepisów o ochronie środowiska i racjonalnym wykorzystaniu zasobów przyrody prowadzą instytucje do tego powołane.</w:t>
      </w:r>
    </w:p>
    <w:p w14:paraId="5FC0E0B2" w14:textId="77777777" w:rsidR="00A53F2A" w:rsidRPr="0018125A" w:rsidRDefault="00A53F2A" w:rsidP="0001298B">
      <w:pPr>
        <w:autoSpaceDE w:val="0"/>
        <w:autoSpaceDN w:val="0"/>
        <w:adjustRightInd w:val="0"/>
        <w:spacing w:line="276" w:lineRule="auto"/>
        <w:ind w:firstLine="426"/>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 zrealizowaniu ustaleń miejscowego planu proponuje się monitoring poszczególnych komponentów środowiska w oparciu o wyniki pomiarów uzyskanych w ramach państwowego monitoringu środowiska (muszą się one odnosić do obszaru objętego projektem planu) lub w  ramach indywidualnych zamówień oraz kontrolę i ocenę zgodności wyposażenia terenów w  infrastrukturę techniczną z ustaleniami planu miejscowego.  </w:t>
      </w:r>
    </w:p>
    <w:bookmarkEnd w:id="24"/>
    <w:p w14:paraId="0578E7B5" w14:textId="77777777" w:rsidR="00A53F2A" w:rsidRPr="0018125A" w:rsidRDefault="00A53F2A" w:rsidP="0001298B">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 zrealizowaniu inwestycji dopuszczonych w ustaleniach planu, wskazany jest monitoring: </w:t>
      </w:r>
    </w:p>
    <w:p w14:paraId="0A5DB278" w14:textId="77777777" w:rsidR="00A53F2A" w:rsidRPr="0018125A" w:rsidRDefault="00A53F2A" w:rsidP="00B7005E">
      <w:pPr>
        <w:numPr>
          <w:ilvl w:val="0"/>
          <w:numId w:val="64"/>
        </w:numPr>
        <w:spacing w:after="0" w:line="276" w:lineRule="auto"/>
        <w:jc w:val="both"/>
        <w:rPr>
          <w:rFonts w:ascii="Times New Roman" w:eastAsia="Times New Roman" w:hAnsi="Times New Roman" w:cs="Times New Roman"/>
          <w:sz w:val="24"/>
          <w:szCs w:val="24"/>
          <w:lang w:eastAsia="pl-PL"/>
        </w:rPr>
      </w:pPr>
      <w:bookmarkStart w:id="25" w:name="_Hlk52569488"/>
      <w:r w:rsidRPr="0018125A">
        <w:rPr>
          <w:rFonts w:ascii="Times New Roman" w:eastAsia="Times New Roman" w:hAnsi="Times New Roman" w:cs="Times New Roman"/>
          <w:sz w:val="24"/>
          <w:szCs w:val="24"/>
          <w:lang w:eastAsia="pl-PL"/>
        </w:rPr>
        <w:t>skuteczności i prawidłowości gospodarki odpadami  (1 raz w roku),</w:t>
      </w:r>
    </w:p>
    <w:p w14:paraId="47946369" w14:textId="77777777" w:rsidR="00A53F2A" w:rsidRPr="0018125A" w:rsidRDefault="00A53F2A"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kontrola i ocena zgodności wyposażenia terenów w infrastrukturę techniczną z  ustaleniami planu miejscowego (raz na 2 lata),</w:t>
      </w:r>
    </w:p>
    <w:p w14:paraId="22B6875E" w14:textId="77777777" w:rsidR="00A53F2A" w:rsidRPr="0018125A" w:rsidRDefault="00A53F2A"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kontrola na etapie realizacji nowych zbiorników bezodpływowych pod kątem ich szczelności,</w:t>
      </w:r>
    </w:p>
    <w:p w14:paraId="4F73DAEB" w14:textId="77777777" w:rsidR="00A53F2A" w:rsidRPr="0018125A" w:rsidRDefault="00A53F2A"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kontrola dokumentów potwierdzających wywóz nieczystości ze zbiorników bezodpływowych, </w:t>
      </w:r>
    </w:p>
    <w:p w14:paraId="2AA244EF" w14:textId="77777777" w:rsidR="00A53F2A" w:rsidRPr="0018125A" w:rsidRDefault="00A53F2A" w:rsidP="00B7005E">
      <w:pPr>
        <w:numPr>
          <w:ilvl w:val="0"/>
          <w:numId w:val="64"/>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kontrola zachowania wymaganych powierzchni biologicznie czynnych w oparciu o  inwentaryzację urbanistyczną (raz na 2 lata).</w:t>
      </w:r>
      <w:bookmarkEnd w:id="23"/>
      <w:bookmarkEnd w:id="25"/>
    </w:p>
    <w:p w14:paraId="2E3B5D51" w14:textId="77777777" w:rsidR="00A53F2A" w:rsidRPr="0018125A" w:rsidRDefault="00A53F2A" w:rsidP="0001298B">
      <w:pPr>
        <w:spacing w:line="276" w:lineRule="auto"/>
        <w:ind w:firstLine="210"/>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3677B3C2" w14:textId="77777777" w:rsidR="008D364E" w:rsidRPr="0018125A" w:rsidRDefault="008D364E" w:rsidP="0001298B">
      <w:pPr>
        <w:pStyle w:val="Akapitzlist"/>
        <w:numPr>
          <w:ilvl w:val="0"/>
          <w:numId w:val="4"/>
        </w:numPr>
        <w:spacing w:line="276" w:lineRule="auto"/>
        <w:ind w:left="709"/>
        <w:contextualSpacing w:val="0"/>
        <w:jc w:val="both"/>
        <w:rPr>
          <w:rFonts w:ascii="Times New Roman" w:hAnsi="Times New Roman" w:cs="Times New Roman"/>
          <w:b/>
          <w:sz w:val="24"/>
        </w:rPr>
      </w:pPr>
      <w:r w:rsidRPr="0018125A">
        <w:rPr>
          <w:rFonts w:ascii="Times New Roman" w:hAnsi="Times New Roman" w:cs="Times New Roman"/>
          <w:b/>
          <w:sz w:val="24"/>
        </w:rPr>
        <w:t>Oddziaływanie transgraniczne na środowisko</w:t>
      </w:r>
    </w:p>
    <w:p w14:paraId="2937F052" w14:textId="77777777" w:rsidR="0001298B" w:rsidRPr="0018125A" w:rsidRDefault="00140D41" w:rsidP="00AA1D94">
      <w:pPr>
        <w:pStyle w:val="Tekstpodstawowyzwciciem"/>
        <w:spacing w:line="276" w:lineRule="auto"/>
        <w:jc w:val="both"/>
        <w:rPr>
          <w:rFonts w:ascii="Times New Roman" w:eastAsia="Times New Roman" w:hAnsi="Times New Roman" w:cs="Times New Roman"/>
          <w:sz w:val="24"/>
          <w:lang w:eastAsia="pl-PL"/>
        </w:rPr>
      </w:pPr>
      <w:r w:rsidRPr="0018125A">
        <w:rPr>
          <w:rFonts w:ascii="Times New Roman" w:eastAsia="Times New Roman" w:hAnsi="Times New Roman" w:cs="Times New Roman"/>
          <w:sz w:val="24"/>
          <w:lang w:eastAsia="pl-PL"/>
        </w:rPr>
        <w:t xml:space="preserve">Na podstawie zapisów planu w gminie Dobrzyca można stwierdzić, że planowane zamierzenia nie wskazują na możliwość jakiegokolwiek oddziaływania transgranicznego na </w:t>
      </w:r>
      <w:r w:rsidR="0001298B"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 xml:space="preserve">środowisko w rozumieniu </w:t>
      </w:r>
      <w:r w:rsidRPr="0018125A">
        <w:rPr>
          <w:rFonts w:ascii="Times New Roman" w:eastAsia="Times New Roman" w:hAnsi="Times New Roman" w:cs="Times New Roman"/>
          <w:i/>
          <w:sz w:val="24"/>
          <w:lang w:eastAsia="pl-PL"/>
        </w:rPr>
        <w:t>ustawy o udost</w:t>
      </w:r>
      <w:r w:rsidRPr="0018125A">
        <w:rPr>
          <w:rFonts w:ascii="TimesNewRoman" w:eastAsia="Times New Roman" w:hAnsi="Times New Roman" w:cs="Times New Roman"/>
          <w:i/>
          <w:sz w:val="24"/>
          <w:lang w:eastAsia="pl-PL"/>
        </w:rPr>
        <w:t>ę</w:t>
      </w:r>
      <w:r w:rsidRPr="0018125A">
        <w:rPr>
          <w:rFonts w:ascii="Times New Roman" w:eastAsia="Times New Roman" w:hAnsi="Times New Roman" w:cs="Times New Roman"/>
          <w:i/>
          <w:sz w:val="24"/>
          <w:lang w:eastAsia="pl-PL"/>
        </w:rPr>
        <w:t xml:space="preserve">pnianiu informacji o </w:t>
      </w:r>
      <w:r w:rsidRPr="0018125A">
        <w:rPr>
          <w:rFonts w:ascii="TimesNewRoman" w:eastAsia="Times New Roman" w:hAnsi="Times New Roman" w:cs="Times New Roman"/>
          <w:i/>
          <w:sz w:val="24"/>
          <w:lang w:eastAsia="pl-PL"/>
        </w:rPr>
        <w:t>ś</w:t>
      </w:r>
      <w:r w:rsidRPr="0018125A">
        <w:rPr>
          <w:rFonts w:ascii="Times New Roman" w:eastAsia="Times New Roman" w:hAnsi="Times New Roman" w:cs="Times New Roman"/>
          <w:i/>
          <w:sz w:val="24"/>
          <w:lang w:eastAsia="pl-PL"/>
        </w:rPr>
        <w:t>rodowisku i jego ochronie, udziale społecze</w:t>
      </w:r>
      <w:r w:rsidRPr="0018125A">
        <w:rPr>
          <w:rFonts w:ascii="TimesNewRoman" w:eastAsia="Times New Roman" w:hAnsi="Times New Roman" w:cs="Times New Roman"/>
          <w:i/>
          <w:sz w:val="24"/>
          <w:lang w:eastAsia="pl-PL"/>
        </w:rPr>
        <w:t>ń</w:t>
      </w:r>
      <w:r w:rsidRPr="0018125A">
        <w:rPr>
          <w:rFonts w:ascii="Times New Roman" w:eastAsia="Times New Roman" w:hAnsi="Times New Roman" w:cs="Times New Roman"/>
          <w:i/>
          <w:sz w:val="24"/>
          <w:lang w:eastAsia="pl-PL"/>
        </w:rPr>
        <w:t xml:space="preserve">stwa w ochronie </w:t>
      </w:r>
      <w:r w:rsidRPr="0018125A">
        <w:rPr>
          <w:rFonts w:ascii="TimesNewRoman" w:eastAsia="Times New Roman" w:hAnsi="Times New Roman" w:cs="Times New Roman"/>
          <w:i/>
          <w:sz w:val="24"/>
          <w:lang w:eastAsia="pl-PL"/>
        </w:rPr>
        <w:t>ś</w:t>
      </w:r>
      <w:r w:rsidRPr="0018125A">
        <w:rPr>
          <w:rFonts w:ascii="Times New Roman" w:eastAsia="Times New Roman" w:hAnsi="Times New Roman" w:cs="Times New Roman"/>
          <w:i/>
          <w:sz w:val="24"/>
          <w:lang w:eastAsia="pl-PL"/>
        </w:rPr>
        <w:t xml:space="preserve">rodowiska oraz o ocenach oddziaływania na </w:t>
      </w:r>
      <w:r w:rsidRPr="0018125A">
        <w:rPr>
          <w:rFonts w:ascii="TimesNewRoman" w:eastAsia="Times New Roman" w:hAnsi="Times New Roman" w:cs="Times New Roman"/>
          <w:i/>
          <w:sz w:val="24"/>
          <w:lang w:eastAsia="pl-PL"/>
        </w:rPr>
        <w:t>ś</w:t>
      </w:r>
      <w:r w:rsidRPr="0018125A">
        <w:rPr>
          <w:rFonts w:ascii="Times New Roman" w:eastAsia="Times New Roman" w:hAnsi="Times New Roman" w:cs="Times New Roman"/>
          <w:i/>
          <w:sz w:val="24"/>
          <w:lang w:eastAsia="pl-PL"/>
        </w:rPr>
        <w:t>rodowisko</w:t>
      </w:r>
      <w:r w:rsidRPr="0018125A">
        <w:rPr>
          <w:rFonts w:ascii="Times New Roman" w:eastAsia="Times New Roman" w:hAnsi="Times New Roman" w:cs="Times New Roman"/>
          <w:sz w:val="24"/>
          <w:lang w:eastAsia="pl-PL"/>
        </w:rPr>
        <w:t xml:space="preserve"> (Dz.U. z 2022 r., poz. 10</w:t>
      </w:r>
      <w:r w:rsidR="00646820" w:rsidRPr="0018125A">
        <w:rPr>
          <w:rFonts w:ascii="Times New Roman" w:eastAsia="Times New Roman" w:hAnsi="Times New Roman" w:cs="Times New Roman"/>
          <w:sz w:val="24"/>
          <w:lang w:eastAsia="pl-PL"/>
        </w:rPr>
        <w:t xml:space="preserve">94 </w:t>
      </w:r>
      <w:r w:rsidRPr="0018125A">
        <w:rPr>
          <w:rFonts w:ascii="Times New Roman" w:eastAsia="Times New Roman" w:hAnsi="Times New Roman" w:cs="Times New Roman"/>
          <w:sz w:val="24"/>
          <w:lang w:eastAsia="pl-PL"/>
        </w:rPr>
        <w:t xml:space="preserve">ze zm.) mogącego objąć terytorium innych państw z tej racji, </w:t>
      </w:r>
      <w:r w:rsidRPr="0018125A">
        <w:rPr>
          <w:rFonts w:ascii="Times New Roman" w:eastAsia="Times New Roman" w:hAnsi="Times New Roman" w:cs="Times New Roman"/>
          <w:sz w:val="24"/>
          <w:lang w:eastAsia="pl-PL"/>
        </w:rPr>
        <w:lastRenderedPageBreak/>
        <w:t xml:space="preserve">że </w:t>
      </w:r>
      <w:r w:rsidR="0001298B"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 xml:space="preserve">gmina Dobrzyca nie sąsiaduje z innymi państwami. Wszystkie prowadzone działania ze względu na swój charakter będą dotyczyć jedynie obszaru gminy, a oddziaływania na środowisko będą miały charakter przede wszystkim lokalny. </w:t>
      </w:r>
    </w:p>
    <w:p w14:paraId="620B4145" w14:textId="77777777" w:rsidR="003E1E8B" w:rsidRPr="0018125A" w:rsidRDefault="008D364E" w:rsidP="003E1E8B">
      <w:pPr>
        <w:pStyle w:val="Akapitzlist"/>
        <w:numPr>
          <w:ilvl w:val="0"/>
          <w:numId w:val="4"/>
        </w:numPr>
        <w:ind w:left="709"/>
        <w:contextualSpacing w:val="0"/>
        <w:jc w:val="both"/>
        <w:rPr>
          <w:rFonts w:ascii="Times New Roman" w:hAnsi="Times New Roman" w:cs="Times New Roman"/>
          <w:b/>
          <w:sz w:val="24"/>
        </w:rPr>
      </w:pPr>
      <w:r w:rsidRPr="0018125A">
        <w:rPr>
          <w:rFonts w:ascii="Times New Roman" w:hAnsi="Times New Roman" w:cs="Times New Roman"/>
          <w:b/>
          <w:sz w:val="24"/>
        </w:rPr>
        <w:t>Streszczenie w języku niespecjalistycznym</w:t>
      </w:r>
    </w:p>
    <w:p w14:paraId="64D3D8D8" w14:textId="77777777" w:rsidR="009D2ED7" w:rsidRPr="0018125A" w:rsidRDefault="009D2ED7" w:rsidP="0001298B">
      <w:pPr>
        <w:spacing w:after="12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Ustawa z dnia 3 października 2008 r. o udostępnianiu informacji o środowisku i jego ochronie, udziale społeczeństwa w ochronie środowiska oraz o ocenach oddziaływania na środowisko (Dz.U. z 2022 r., poz. 10</w:t>
      </w:r>
      <w:r w:rsidR="00646820" w:rsidRPr="0018125A">
        <w:rPr>
          <w:rFonts w:ascii="Times New Roman" w:eastAsia="Times New Roman" w:hAnsi="Times New Roman" w:cs="Times New Roman"/>
          <w:sz w:val="24"/>
          <w:szCs w:val="24"/>
          <w:lang w:eastAsia="pl-PL"/>
        </w:rPr>
        <w:t>94</w:t>
      </w:r>
      <w:r w:rsidRPr="0018125A">
        <w:rPr>
          <w:rFonts w:ascii="Times New Roman" w:eastAsia="Times New Roman" w:hAnsi="Times New Roman" w:cs="Times New Roman"/>
          <w:sz w:val="24"/>
          <w:szCs w:val="24"/>
          <w:lang w:eastAsia="pl-PL"/>
        </w:rPr>
        <w:t xml:space="preserve"> ze zm.)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2E32BC13" w14:textId="77777777" w:rsidR="009D2ED7" w:rsidRPr="0018125A" w:rsidRDefault="009D2ED7" w:rsidP="0001298B">
      <w:pPr>
        <w:spacing w:after="120" w:line="276" w:lineRule="auto"/>
        <w:ind w:firstLine="210"/>
        <w:jc w:val="both"/>
        <w:rPr>
          <w:rFonts w:ascii="Times New Roman" w:eastAsia="Times New Roman" w:hAnsi="Times New Roman" w:cs="Times New Roman"/>
          <w:b/>
          <w:bCs/>
          <w:iCs/>
          <w:sz w:val="24"/>
          <w:szCs w:val="24"/>
          <w:lang w:eastAsia="pl-PL"/>
        </w:rPr>
      </w:pPr>
      <w:r w:rsidRPr="0018125A">
        <w:rPr>
          <w:rFonts w:ascii="Times New Roman" w:eastAsia="Times New Roman" w:hAnsi="Times New Roman" w:cs="Times New Roman"/>
          <w:sz w:val="24"/>
          <w:szCs w:val="24"/>
          <w:lang w:eastAsia="pl-PL"/>
        </w:rPr>
        <w:t>Niniejsza prognoza została sporządzona do</w:t>
      </w:r>
      <w:r w:rsidRPr="0018125A">
        <w:rPr>
          <w:rFonts w:ascii="Times New Roman" w:eastAsia="Times New Roman" w:hAnsi="Times New Roman" w:cs="Times New Roman"/>
          <w:i/>
          <w:iCs/>
          <w:sz w:val="24"/>
          <w:szCs w:val="24"/>
          <w:lang w:eastAsia="pl-PL"/>
        </w:rPr>
        <w:t xml:space="preserve"> </w:t>
      </w:r>
      <w:r w:rsidRPr="0018125A">
        <w:rPr>
          <w:rFonts w:ascii="Times New Roman" w:eastAsia="Times New Roman" w:hAnsi="Times New Roman" w:cs="Times New Roman"/>
          <w:bCs/>
          <w:i/>
          <w:iCs/>
          <w:sz w:val="24"/>
          <w:szCs w:val="24"/>
          <w:lang w:eastAsia="pl-PL"/>
        </w:rPr>
        <w:t xml:space="preserve">miejscowego planu zagospodarowania </w:t>
      </w:r>
      <w:r w:rsidRPr="0018125A">
        <w:rPr>
          <w:rFonts w:ascii="Times New Roman" w:eastAsia="Times New Roman" w:hAnsi="Times New Roman" w:cs="Times New Roman"/>
          <w:bCs/>
          <w:iCs/>
          <w:sz w:val="24"/>
          <w:szCs w:val="24"/>
          <w:lang w:eastAsia="pl-PL"/>
        </w:rPr>
        <w:t xml:space="preserve">przestrzennego gminy Dobrzyca </w:t>
      </w:r>
      <w:r w:rsidR="006409A5" w:rsidRPr="0018125A">
        <w:rPr>
          <w:rFonts w:ascii="Times New Roman" w:eastAsia="Times New Roman" w:hAnsi="Times New Roman" w:cs="Times New Roman"/>
          <w:bCs/>
          <w:iCs/>
          <w:sz w:val="24"/>
          <w:szCs w:val="24"/>
          <w:lang w:eastAsia="pl-PL"/>
        </w:rPr>
        <w:t>dla działek nr ew.  363/15 i 363/11, obręb Koźminiec.</w:t>
      </w:r>
    </w:p>
    <w:p w14:paraId="6B65E411" w14:textId="77777777" w:rsidR="009D2ED7" w:rsidRPr="0018125A" w:rsidRDefault="009D2ED7" w:rsidP="0001298B">
      <w:pPr>
        <w:spacing w:after="0"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sz w:val="24"/>
          <w:szCs w:val="24"/>
          <w:lang w:eastAsia="pl-PL"/>
        </w:rPr>
        <w:t>Podstawą sporządzenia zmiany planu są:</w:t>
      </w:r>
    </w:p>
    <w:p w14:paraId="3EEB3EBC" w14:textId="77777777" w:rsidR="009D2ED7" w:rsidRPr="0018125A" w:rsidRDefault="009D2ED7" w:rsidP="0001298B">
      <w:pPr>
        <w:numPr>
          <w:ilvl w:val="0"/>
          <w:numId w:val="24"/>
        </w:numPr>
        <w:spacing w:after="0" w:line="276" w:lineRule="auto"/>
        <w:jc w:val="both"/>
        <w:rPr>
          <w:rFonts w:ascii="Times New Roman" w:eastAsia="Times New Roman" w:hAnsi="Times New Roman" w:cs="Times New Roman"/>
          <w:iCs/>
          <w:sz w:val="24"/>
          <w:szCs w:val="24"/>
          <w:lang w:eastAsia="pl-PL"/>
        </w:rPr>
      </w:pPr>
      <w:r w:rsidRPr="0018125A">
        <w:rPr>
          <w:rFonts w:ascii="Times New Roman" w:eastAsia="Times New Roman" w:hAnsi="Times New Roman" w:cs="Times New Roman"/>
          <w:iCs/>
          <w:sz w:val="24"/>
          <w:szCs w:val="24"/>
          <w:lang w:eastAsia="pl-PL"/>
        </w:rPr>
        <w:t>Ustawa z dnia 27 marca 2003 r. o planowaniu i zagospodarowaniu przestrzennym (Dz. U. z 202</w:t>
      </w:r>
      <w:r w:rsidR="00646820" w:rsidRPr="0018125A">
        <w:rPr>
          <w:rFonts w:ascii="Times New Roman" w:eastAsia="Times New Roman" w:hAnsi="Times New Roman" w:cs="Times New Roman"/>
          <w:iCs/>
          <w:sz w:val="24"/>
          <w:szCs w:val="24"/>
          <w:lang w:eastAsia="pl-PL"/>
        </w:rPr>
        <w:t>3</w:t>
      </w:r>
      <w:r w:rsidRPr="0018125A">
        <w:rPr>
          <w:rFonts w:ascii="Times New Roman" w:eastAsia="Times New Roman" w:hAnsi="Times New Roman" w:cs="Times New Roman"/>
          <w:iCs/>
          <w:sz w:val="24"/>
          <w:szCs w:val="24"/>
          <w:lang w:eastAsia="pl-PL"/>
        </w:rPr>
        <w:t xml:space="preserve"> r. poz. 977),</w:t>
      </w:r>
    </w:p>
    <w:p w14:paraId="61D29520" w14:textId="77777777" w:rsidR="004944D9" w:rsidRPr="0018125A" w:rsidRDefault="004944D9" w:rsidP="0001298B">
      <w:pPr>
        <w:pStyle w:val="Akapitzlist"/>
        <w:numPr>
          <w:ilvl w:val="0"/>
          <w:numId w:val="24"/>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Projekt zmiany miejscowego planu zagospodarowania przestrzennego Gminy Dobrzyca dla działek nr ew. 363/15 i 363/11, obręb Koźminiec, </w:t>
      </w:r>
    </w:p>
    <w:p w14:paraId="66AFDCDE" w14:textId="77777777" w:rsidR="009D2ED7" w:rsidRPr="0018125A" w:rsidRDefault="009D2ED7" w:rsidP="0001298B">
      <w:pPr>
        <w:pStyle w:val="Akapitzlist"/>
        <w:numPr>
          <w:ilvl w:val="0"/>
          <w:numId w:val="24"/>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dyrektywy unijne.</w:t>
      </w:r>
    </w:p>
    <w:p w14:paraId="03B90E3D" w14:textId="77777777" w:rsidR="009D2ED7" w:rsidRPr="0018125A" w:rsidRDefault="009D2ED7" w:rsidP="0001298B">
      <w:pPr>
        <w:spacing w:line="276" w:lineRule="auto"/>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sz w:val="24"/>
          <w:szCs w:val="24"/>
          <w:lang w:eastAsia="pl-PL"/>
        </w:rPr>
        <w:t xml:space="preserve">Celem prognozy opracowanej dla potrzeb </w:t>
      </w:r>
      <w:r w:rsidRPr="0018125A">
        <w:rPr>
          <w:rFonts w:ascii="Times New Roman" w:eastAsia="Times New Roman" w:hAnsi="Times New Roman" w:cs="Times New Roman"/>
          <w:i/>
          <w:sz w:val="24"/>
          <w:szCs w:val="24"/>
          <w:lang w:eastAsia="pl-PL"/>
        </w:rPr>
        <w:t xml:space="preserve">miejscowego </w:t>
      </w:r>
      <w:r w:rsidR="004944D9" w:rsidRPr="0018125A">
        <w:rPr>
          <w:rFonts w:ascii="Times New Roman" w:eastAsia="Times New Roman" w:hAnsi="Times New Roman" w:cs="Times New Roman"/>
          <w:i/>
          <w:iCs/>
          <w:sz w:val="24"/>
          <w:szCs w:val="24"/>
          <w:lang w:eastAsia="pl-PL"/>
        </w:rPr>
        <w:t>gminy Dobrzyca</w:t>
      </w:r>
      <w:r w:rsidR="004944D9" w:rsidRPr="0018125A">
        <w:rPr>
          <w:rFonts w:ascii="Times New Roman" w:eastAsia="Times New Roman" w:hAnsi="Times New Roman" w:cs="Times New Roman"/>
          <w:sz w:val="24"/>
          <w:szCs w:val="24"/>
          <w:lang w:eastAsia="pl-PL"/>
        </w:rPr>
        <w:t xml:space="preserve"> </w:t>
      </w:r>
      <w:r w:rsidR="004944D9" w:rsidRPr="0018125A">
        <w:rPr>
          <w:rFonts w:ascii="Times New Roman" w:eastAsia="Times New Roman" w:hAnsi="Times New Roman" w:cs="Times New Roman"/>
          <w:i/>
          <w:iCs/>
          <w:sz w:val="24"/>
          <w:szCs w:val="24"/>
          <w:lang w:eastAsia="pl-PL"/>
        </w:rPr>
        <w:t xml:space="preserve">dla działek nr ew. 363/15 i 363/11, obręb Koźminiec,  </w:t>
      </w:r>
      <w:r w:rsidRPr="0018125A">
        <w:rPr>
          <w:rFonts w:ascii="Times New Roman" w:eastAsia="Times New Roman" w:hAnsi="Times New Roman" w:cs="Times New Roman"/>
          <w:i/>
          <w:iCs/>
          <w:sz w:val="24"/>
          <w:szCs w:val="24"/>
          <w:lang w:eastAsia="pl-PL"/>
        </w:rPr>
        <w:t xml:space="preserve"> </w:t>
      </w:r>
      <w:r w:rsidRPr="0018125A">
        <w:rPr>
          <w:rFonts w:ascii="Times New Roman" w:eastAsia="Times New Roman" w:hAnsi="Times New Roman" w:cs="Times New Roman"/>
          <w:sz w:val="24"/>
          <w:szCs w:val="24"/>
          <w:lang w:eastAsia="pl-PL"/>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6D63E89D" w14:textId="77777777" w:rsidR="009D2ED7" w:rsidRPr="0018125A" w:rsidRDefault="009D2ED7" w:rsidP="0001298B">
      <w:pPr>
        <w:spacing w:line="276" w:lineRule="auto"/>
        <w:jc w:val="both"/>
        <w:rPr>
          <w:rFonts w:ascii="Times New Roman" w:eastAsia="Times New Roman" w:hAnsi="Times New Roman" w:cs="Times New Roman"/>
          <w:b/>
          <w:bCs/>
          <w:sz w:val="24"/>
          <w:szCs w:val="24"/>
          <w:lang w:eastAsia="pl-PL"/>
        </w:rPr>
      </w:pPr>
      <w:r w:rsidRPr="0018125A">
        <w:rPr>
          <w:rFonts w:ascii="Times New Roman" w:eastAsia="Times New Roman" w:hAnsi="Times New Roman" w:cs="Times New Roman"/>
          <w:sz w:val="24"/>
          <w:szCs w:val="24"/>
          <w:lang w:eastAsia="pl-PL"/>
        </w:rPr>
        <w:t xml:space="preserve">W prognozie oddziaływania na środowisko dokonano identyfikacji najważniejszych uwarunkowań </w:t>
      </w:r>
      <w:proofErr w:type="spellStart"/>
      <w:r w:rsidRPr="0018125A">
        <w:rPr>
          <w:rFonts w:ascii="Times New Roman" w:eastAsia="Times New Roman" w:hAnsi="Times New Roman" w:cs="Times New Roman"/>
          <w:sz w:val="24"/>
          <w:szCs w:val="24"/>
          <w:lang w:eastAsia="pl-PL"/>
        </w:rPr>
        <w:t>ekofizjograficznych</w:t>
      </w:r>
      <w:proofErr w:type="spellEnd"/>
      <w:r w:rsidRPr="0018125A">
        <w:rPr>
          <w:rFonts w:ascii="Times New Roman" w:eastAsia="Times New Roman" w:hAnsi="Times New Roman" w:cs="Times New Roman"/>
          <w:sz w:val="24"/>
          <w:szCs w:val="24"/>
          <w:lang w:eastAsia="pl-PL"/>
        </w:rPr>
        <w:t xml:space="preserve"> na obszarach objętych planem na tle uwarunkowań przyrodniczych w skali gminy i w skali regionalnej.</w:t>
      </w:r>
      <w:r w:rsidRPr="0018125A">
        <w:rPr>
          <w:rFonts w:ascii="Times New Roman" w:eastAsia="Times New Roman" w:hAnsi="Times New Roman" w:cs="Times New Roman"/>
          <w:b/>
          <w:bCs/>
          <w:sz w:val="24"/>
          <w:szCs w:val="24"/>
          <w:lang w:eastAsia="pl-PL"/>
        </w:rPr>
        <w:t xml:space="preserve"> </w:t>
      </w:r>
    </w:p>
    <w:p w14:paraId="2CDFC08E" w14:textId="77777777" w:rsidR="009D2ED7" w:rsidRPr="0018125A" w:rsidRDefault="009D2ED7" w:rsidP="009D2ED7">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Prognoza oddziaływania na środowisko ma dostarczyć wiarygodnej i wszechstronnej informacji o potencjalnych oddziaływaniach jakie mogą być rezultatem wdrażania ustaleń planu do realizacji.</w:t>
      </w:r>
    </w:p>
    <w:p w14:paraId="1EEAC242" w14:textId="77777777" w:rsidR="009D2ED7" w:rsidRPr="0018125A" w:rsidRDefault="009D2ED7" w:rsidP="009D2ED7">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2F2B1A12" w14:textId="77777777" w:rsidR="009D2ED7" w:rsidRPr="0018125A" w:rsidRDefault="009D2ED7" w:rsidP="009D2ED7">
      <w:pPr>
        <w:spacing w:line="276" w:lineRule="auto"/>
        <w:jc w:val="both"/>
        <w:rPr>
          <w:rFonts w:ascii="Times New Roman" w:eastAsia="Times New Roman" w:hAnsi="Times New Roman" w:cs="Times New Roman"/>
          <w:b/>
          <w:bCs/>
          <w:sz w:val="24"/>
          <w:szCs w:val="24"/>
          <w:lang w:eastAsia="pl-PL"/>
        </w:rPr>
      </w:pPr>
      <w:r w:rsidRPr="0018125A">
        <w:rPr>
          <w:rFonts w:ascii="Times New Roman" w:eastAsia="Times New Roman" w:hAnsi="Times New Roman" w:cs="Times New Roman"/>
          <w:sz w:val="24"/>
          <w:szCs w:val="24"/>
          <w:lang w:eastAsia="pl-PL"/>
        </w:rPr>
        <w:t>Zakres niniejszej prognozy oddziaływania na środowisko, szczegółowość opracowania zostały uzgodnione z Regionalnym Dyrektorem Ochrony Środowiska w Poznaniu oraz z Państwowym  Powiatowym Inspektorem Sanitarnym w Pleszewie.</w:t>
      </w:r>
    </w:p>
    <w:p w14:paraId="2393F1F1" w14:textId="77777777" w:rsidR="009D2ED7" w:rsidRPr="0018125A" w:rsidRDefault="009D2ED7" w:rsidP="009D2ED7">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prognozie dokonano głównie:</w:t>
      </w:r>
    </w:p>
    <w:p w14:paraId="7DB57660" w14:textId="77777777" w:rsidR="009D2ED7" w:rsidRPr="0018125A" w:rsidRDefault="009D2ED7" w:rsidP="00B7005E">
      <w:pPr>
        <w:numPr>
          <w:ilvl w:val="0"/>
          <w:numId w:val="6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analizy uwarunkowań przyrodniczych i oceny stanu środowiska,</w:t>
      </w:r>
    </w:p>
    <w:p w14:paraId="358B3A2F" w14:textId="77777777" w:rsidR="009D2ED7" w:rsidRPr="0018125A" w:rsidRDefault="009D2ED7" w:rsidP="00B7005E">
      <w:pPr>
        <w:numPr>
          <w:ilvl w:val="0"/>
          <w:numId w:val="6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3943F9E9" w14:textId="77777777" w:rsidR="009D2ED7" w:rsidRPr="0018125A" w:rsidRDefault="009D2ED7" w:rsidP="00B7005E">
      <w:pPr>
        <w:numPr>
          <w:ilvl w:val="0"/>
          <w:numId w:val="65"/>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oceny przewidywanych znaczących oddziaływań na środowisko skutków realizacji ustaleń planu, w tym: bezpośrednie, pośrednie, wtórne, skumulowane, krótkoterminowe, średnioterminowe i długoterminowe, stałe i chwilowe, pozytywne i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negatywne,</w:t>
      </w:r>
    </w:p>
    <w:p w14:paraId="7FD73B81" w14:textId="77777777" w:rsidR="009D2ED7" w:rsidRPr="0018125A" w:rsidRDefault="009D2ED7" w:rsidP="004944D9">
      <w:pPr>
        <w:numPr>
          <w:ilvl w:val="0"/>
          <w:numId w:val="65"/>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oceny rozwiązań eliminujących lub ograniczających negatywne oddziaływania </w:t>
      </w:r>
      <w:r w:rsidRPr="0018125A">
        <w:rPr>
          <w:rFonts w:ascii="Times New Roman" w:eastAsia="Times New Roman" w:hAnsi="Times New Roman" w:cs="Times New Roman"/>
          <w:sz w:val="24"/>
          <w:szCs w:val="24"/>
          <w:lang w:eastAsia="pl-PL"/>
        </w:rPr>
        <w:br/>
        <w:t>na środowisko realizacji ustaleń planu.</w:t>
      </w:r>
    </w:p>
    <w:p w14:paraId="7F12B839" w14:textId="77777777" w:rsidR="004944D9" w:rsidRPr="0018125A" w:rsidRDefault="004944D9" w:rsidP="00AC6177">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Celem opracowania planu jest dostosowanie jego ustaleń do występujących uwarunkowań funkcjonalno-przestrzennych oraz do aktualnej sytuacji ekonomiczno-prawnej. Określenie nowych terenów o różnym przeznaczeniu i różnych zasadach zagospodarowania oraz zasad kształtowania ładu przestrzennego i zabudowy, będzie służyło uporządkowaniu struktury przestrzennej przedmiotowego obszaru i poprawie struktury sieci komunikacyjnej. </w:t>
      </w:r>
    </w:p>
    <w:p w14:paraId="0C32665C" w14:textId="77777777" w:rsidR="009D2ED7" w:rsidRPr="0018125A" w:rsidRDefault="009D2ED7" w:rsidP="00AC6177">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lang w:eastAsia="pl-PL"/>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18125A">
        <w:rPr>
          <w:rFonts w:ascii="Times New Roman" w:eastAsia="Times New Roman" w:hAnsi="Times New Roman" w:cs="Times New Roman"/>
          <w:sz w:val="24"/>
          <w:lang w:eastAsia="pl-PL"/>
        </w:rPr>
        <w:br/>
        <w:t xml:space="preserve">Są to m.in. dokumenty Unii Europejskiej regulujące sprawy związane z wprowadzaniem </w:t>
      </w:r>
      <w:r w:rsidRPr="0018125A">
        <w:rPr>
          <w:rFonts w:ascii="Times New Roman" w:eastAsia="Times New Roman" w:hAnsi="Times New Roman" w:cs="Times New Roman"/>
          <w:sz w:val="24"/>
          <w:lang w:eastAsia="pl-PL"/>
        </w:rPr>
        <w:br/>
        <w:t xml:space="preserve">w życie koncepcji zrównoważonego rozwoju oraz zasady ochrony środowiska do polityk krajowych, dokumenty na szczeblu krajowym (m.in: Krajowy program oczyszczania ścieków komunalnych (Warszawa 2003), Programy ochrony powietrza, Czyste powietrze, Mój Prąd, Moja woda, Strategiczny plan adaptacji dla sektorów i obszarów wrażliwych na zmiany klimatu do roku 2020 z perspektywą do roku 2030 (SPA 2020), Krajowy plan gospodarki odpadami do 2022 r.), na szczeblu regionalnym (Strategia Rozwoju Województwa Wielkopolskiego do 2030 r. i Plan zagospodarowania przestrzennego województwa wielkopolskiego), także dokumenty gminne: Studium uwarunkowań i kierunków zagospodarowania przestrzennego gminy Dobrzyca, Program Ochrony Środowiska dla Gminy Dobrzyca na lata 2019-2022 z </w:t>
      </w:r>
      <w:r w:rsidR="0001298B"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 xml:space="preserve">perspektywą na lata 2023-2026, a także  Regulamin utrzymania czystości i porządku w </w:t>
      </w:r>
      <w:r w:rsidR="0001298B" w:rsidRPr="0018125A">
        <w:rPr>
          <w:rFonts w:ascii="Times New Roman" w:eastAsia="Times New Roman" w:hAnsi="Times New Roman" w:cs="Times New Roman"/>
          <w:sz w:val="24"/>
          <w:lang w:eastAsia="pl-PL"/>
        </w:rPr>
        <w:t> </w:t>
      </w:r>
      <w:r w:rsidRPr="0018125A">
        <w:rPr>
          <w:rFonts w:ascii="Times New Roman" w:eastAsia="Times New Roman" w:hAnsi="Times New Roman" w:cs="Times New Roman"/>
          <w:sz w:val="24"/>
          <w:lang w:eastAsia="pl-PL"/>
        </w:rPr>
        <w:t xml:space="preserve">gminie. </w:t>
      </w:r>
    </w:p>
    <w:p w14:paraId="048D9072" w14:textId="77777777" w:rsidR="009D2ED7" w:rsidRPr="0018125A" w:rsidRDefault="009D2ED7" w:rsidP="00AC6177">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planem, w tym wypadku dla studium uwarunkowań i kierunków zagospodarowania przestrzennego gminy Dobrzyca oraz innych dokumentach planistycznych, a także w oparciu o inne dokumenty regionalne i lokalne, odnoszące się bezpośrednio jak i pośrednio do ochrony środowiska, przyrody oraz zdrowia i życia ludzi. </w:t>
      </w:r>
    </w:p>
    <w:p w14:paraId="45EB21A8" w14:textId="77777777" w:rsidR="009D2ED7" w:rsidRPr="0018125A" w:rsidRDefault="009D2ED7" w:rsidP="004944D9">
      <w:pPr>
        <w:spacing w:line="276" w:lineRule="auto"/>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iCs/>
          <w:w w:val="106"/>
          <w:sz w:val="24"/>
          <w:szCs w:val="24"/>
          <w:lang w:eastAsia="pl-PL" w:bidi="he-IL"/>
        </w:rPr>
        <w:t xml:space="preserve">Zakres ustaleń planu wynika z </w:t>
      </w:r>
      <w:r w:rsidR="004944D9" w:rsidRPr="0018125A">
        <w:rPr>
          <w:rFonts w:ascii="Times New Roman" w:eastAsia="Times New Roman" w:hAnsi="Times New Roman" w:cs="Times New Roman"/>
          <w:i/>
          <w:sz w:val="24"/>
          <w:szCs w:val="24"/>
          <w:lang w:eastAsia="pl-PL"/>
        </w:rPr>
        <w:t xml:space="preserve">Uchwały nr XXXIX/383/2022 Rady Miejskiej Gminy Dobrzyca z dnia 29 grudnia 2022 r. w sprawie przystąpienia do sporządzenia zmiany miejscowego planu </w:t>
      </w:r>
      <w:r w:rsidR="004944D9" w:rsidRPr="0018125A">
        <w:rPr>
          <w:rFonts w:ascii="Times New Roman" w:eastAsia="Times New Roman" w:hAnsi="Times New Roman" w:cs="Times New Roman"/>
          <w:i/>
          <w:sz w:val="24"/>
          <w:szCs w:val="24"/>
          <w:lang w:eastAsia="pl-PL"/>
        </w:rPr>
        <w:lastRenderedPageBreak/>
        <w:t>zagospodarowania przestrzennego Gminy Dobrzyca dla działek nr ew. 363/15 i 363/11, obręb Koźminiec</w:t>
      </w:r>
    </w:p>
    <w:p w14:paraId="6877055E" w14:textId="77777777" w:rsidR="0029054E" w:rsidRPr="0018125A" w:rsidRDefault="009D2ED7" w:rsidP="0029054E">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Prognoza skła</w:t>
      </w:r>
      <w:r w:rsidR="0029054E" w:rsidRPr="0018125A">
        <w:rPr>
          <w:rFonts w:ascii="Times New Roman" w:eastAsia="Times New Roman" w:hAnsi="Times New Roman" w:cs="Times New Roman"/>
          <w:sz w:val="24"/>
          <w:szCs w:val="24"/>
          <w:lang w:eastAsia="pl-PL"/>
        </w:rPr>
        <w:t>da się z piętnastu rozdziałów. O</w:t>
      </w:r>
      <w:r w:rsidRPr="0018125A">
        <w:rPr>
          <w:rFonts w:ascii="Times New Roman" w:eastAsia="Times New Roman" w:hAnsi="Times New Roman" w:cs="Times New Roman"/>
          <w:sz w:val="24"/>
          <w:szCs w:val="24"/>
          <w:lang w:eastAsia="pl-PL"/>
        </w:rPr>
        <w:t>mówiono położenie teren</w:t>
      </w:r>
      <w:r w:rsidR="00AC6177"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objęt</w:t>
      </w:r>
      <w:r w:rsidR="00AC6177" w:rsidRPr="0018125A">
        <w:rPr>
          <w:rFonts w:ascii="Times New Roman" w:eastAsia="Times New Roman" w:hAnsi="Times New Roman" w:cs="Times New Roman"/>
          <w:sz w:val="24"/>
          <w:szCs w:val="24"/>
          <w:lang w:eastAsia="pl-PL"/>
        </w:rPr>
        <w:t xml:space="preserve">ego </w:t>
      </w:r>
      <w:r w:rsidRPr="0018125A">
        <w:rPr>
          <w:rFonts w:ascii="Times New Roman" w:eastAsia="Times New Roman" w:hAnsi="Times New Roman" w:cs="Times New Roman"/>
          <w:sz w:val="24"/>
          <w:szCs w:val="24"/>
          <w:lang w:eastAsia="pl-PL"/>
        </w:rPr>
        <w:t xml:space="preserve">planem w </w:t>
      </w:r>
      <w:r w:rsidR="0029054E"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ponadlokalnym systemie powiązań przyrodniczych. Omówiono istnieją</w:t>
      </w:r>
      <w:r w:rsidR="00AC6177" w:rsidRPr="0018125A">
        <w:rPr>
          <w:rFonts w:ascii="Times New Roman" w:eastAsia="Times New Roman" w:hAnsi="Times New Roman" w:cs="Times New Roman"/>
          <w:sz w:val="24"/>
          <w:szCs w:val="24"/>
          <w:lang w:eastAsia="pl-PL"/>
        </w:rPr>
        <w:t>ce zainwestowanie i</w:t>
      </w:r>
      <w:r w:rsidR="0029054E" w:rsidRPr="0018125A">
        <w:rPr>
          <w:rFonts w:ascii="Times New Roman" w:eastAsia="Times New Roman" w:hAnsi="Times New Roman" w:cs="Times New Roman"/>
          <w:sz w:val="24"/>
          <w:szCs w:val="24"/>
          <w:lang w:eastAsia="pl-PL"/>
        </w:rPr>
        <w:t> </w:t>
      </w:r>
      <w:r w:rsidR="00AC6177" w:rsidRPr="0018125A">
        <w:rPr>
          <w:rFonts w:ascii="Times New Roman" w:eastAsia="Times New Roman" w:hAnsi="Times New Roman" w:cs="Times New Roman"/>
          <w:sz w:val="24"/>
          <w:szCs w:val="24"/>
          <w:lang w:eastAsia="pl-PL"/>
        </w:rPr>
        <w:t xml:space="preserve"> użytkowanie. </w:t>
      </w:r>
      <w:r w:rsidRPr="0018125A">
        <w:rPr>
          <w:rFonts w:ascii="Times New Roman" w:eastAsia="Times New Roman" w:hAnsi="Times New Roman" w:cs="Times New Roman"/>
          <w:sz w:val="24"/>
          <w:szCs w:val="24"/>
          <w:lang w:eastAsia="pl-PL"/>
        </w:rPr>
        <w:t>Następnie scharakteryzowano poszczególne elementy środowiska przyrodniczego we wzajemnym powiązaniu, w tym m.in.: rzeźbę terenu, wody powierzchniowe i podziemne, gleby, szatę roślinną, świat zwierzęcy, warunki klimatyczne.</w:t>
      </w:r>
      <w:r w:rsidR="0029054E"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Określono również stan środowiska przyrodniczego istotny z punktu widzenia omawianego obszaru, w tym jakość wód podziemnych, powietrza atmosferycznego, klimatu akustycznego.</w:t>
      </w:r>
    </w:p>
    <w:p w14:paraId="3915D119" w14:textId="77777777" w:rsidR="009D2ED7" w:rsidRPr="0018125A" w:rsidRDefault="009D2ED7" w:rsidP="00AC6177">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Obszary objęte planem charakteryzuje m.in.:</w:t>
      </w:r>
    </w:p>
    <w:p w14:paraId="15037FC8"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Według podziału na jednostki fizycznogeograficzne J. Kondrackiego teren gminy Dobrzyca, położony jest w obrębie </w:t>
      </w:r>
      <w:proofErr w:type="spellStart"/>
      <w:r w:rsidRPr="0018125A">
        <w:rPr>
          <w:rFonts w:ascii="Times New Roman" w:eastAsia="Times New Roman" w:hAnsi="Times New Roman" w:cs="Times New Roman"/>
          <w:sz w:val="24"/>
          <w:szCs w:val="24"/>
          <w:lang w:eastAsia="pl-PL"/>
        </w:rPr>
        <w:t>mezoregionu</w:t>
      </w:r>
      <w:proofErr w:type="spellEnd"/>
      <w:r w:rsidRPr="0018125A">
        <w:rPr>
          <w:rFonts w:ascii="Times New Roman" w:eastAsia="Times New Roman" w:hAnsi="Times New Roman" w:cs="Times New Roman"/>
          <w:sz w:val="24"/>
          <w:szCs w:val="24"/>
          <w:lang w:eastAsia="pl-PL"/>
        </w:rPr>
        <w:t xml:space="preserve"> Wysoczyzny Kaliskiej. </w:t>
      </w:r>
    </w:p>
    <w:p w14:paraId="4249CB03"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Położenie położeniem na dziale wodnym Warty i Baryczy, w obszarze dorzecza Odry i   regionie wodnym Środkowej Odry.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południowo-zachodniej części gminy).</w:t>
      </w:r>
    </w:p>
    <w:p w14:paraId="23FE0423"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Przez teren gminy Dobrzyca przebiega dział wodny II, III i IV rzędu.</w:t>
      </w:r>
    </w:p>
    <w:p w14:paraId="62F18895"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Oprócz wód płynących na terenie gminy istnieją nieliczne małe zbiorniki wód stojących położone na terenach podmokłych i bagnistych zasilane przez rowy melioracyjne i  wody gruntowe i opadowe.  </w:t>
      </w:r>
    </w:p>
    <w:p w14:paraId="67119C1C"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Obecnie, w wyniku antropopresji i związanego z nią globalnego ocieplenia występowanie zagrożeń naturalnych nasila się. Są to zjawiska o podłożu hydrologicznym (powodzie oraz generowane przez nie ruchy masowe, ekstremalne susze) oraz atmosferycznym (silne wiatry, wichury, huragany).</w:t>
      </w:r>
    </w:p>
    <w:p w14:paraId="299ED22A"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Istnieje silne zagrożenie suszą rolniczą, hydrologiczną i hydrogeologiczną (Rozporządzenie Ministra Infrastruktury z dnia 15 lipca 2021 r. w sprawie przyjęcia Planu przeciwdziałania skutkom suszy).</w:t>
      </w:r>
    </w:p>
    <w:p w14:paraId="4CF14FA0"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podstawie pisma Wód Polskich i map zagrożenia powodziowego, zawierających między innymi granice zasięgu obszarów szczególnego zagrożenia powodzią o   prawdopodobieństwie wystąpienia p=1% (tj. średnio raz na 100 lat) oraz p=10% (tj.  średnio raz na 10 lat) ustalono, że teren objęt</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przedmiotowym miejscowym planem zagospodarowania przestrzennego położon</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w:t>
      </w:r>
      <w:r w:rsidR="0006774D" w:rsidRPr="0018125A">
        <w:rPr>
          <w:rFonts w:ascii="Times New Roman" w:eastAsia="Times New Roman" w:hAnsi="Times New Roman" w:cs="Times New Roman"/>
          <w:sz w:val="24"/>
          <w:szCs w:val="24"/>
          <w:lang w:eastAsia="pl-PL"/>
        </w:rPr>
        <w:t>jest</w:t>
      </w:r>
      <w:r w:rsidRPr="0018125A">
        <w:rPr>
          <w:rFonts w:ascii="Times New Roman" w:eastAsia="Times New Roman" w:hAnsi="Times New Roman" w:cs="Times New Roman"/>
          <w:sz w:val="24"/>
          <w:szCs w:val="24"/>
          <w:lang w:eastAsia="pl-PL"/>
        </w:rPr>
        <w:t xml:space="preserve"> poza tymi obszarami zagrożonymi powodzią.</w:t>
      </w:r>
    </w:p>
    <w:p w14:paraId="60889A12"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w:t>
      </w:r>
      <w:r w:rsidR="005A0F4E" w:rsidRPr="0018125A">
        <w:rPr>
          <w:rFonts w:ascii="Times New Roman" w:eastAsia="Times New Roman" w:hAnsi="Times New Roman" w:cs="Times New Roman"/>
          <w:sz w:val="24"/>
          <w:szCs w:val="24"/>
          <w:lang w:eastAsia="pl-PL"/>
        </w:rPr>
        <w:t>ie</w:t>
      </w:r>
      <w:r w:rsidRPr="0018125A">
        <w:rPr>
          <w:rFonts w:ascii="Times New Roman" w:eastAsia="Times New Roman" w:hAnsi="Times New Roman" w:cs="Times New Roman"/>
          <w:sz w:val="24"/>
          <w:szCs w:val="24"/>
          <w:lang w:eastAsia="pl-PL"/>
        </w:rPr>
        <w:t xml:space="preserve"> objęty</w:t>
      </w:r>
      <w:r w:rsidR="005A0F4E" w:rsidRPr="0018125A">
        <w:rPr>
          <w:rFonts w:ascii="Times New Roman" w:eastAsia="Times New Roman" w:hAnsi="Times New Roman" w:cs="Times New Roman"/>
          <w:sz w:val="24"/>
          <w:szCs w:val="24"/>
          <w:lang w:eastAsia="pl-PL"/>
        </w:rPr>
        <w:t>m</w:t>
      </w:r>
      <w:r w:rsidRPr="0018125A">
        <w:rPr>
          <w:rFonts w:ascii="Times New Roman" w:eastAsia="Times New Roman" w:hAnsi="Times New Roman" w:cs="Times New Roman"/>
          <w:sz w:val="24"/>
          <w:szCs w:val="24"/>
          <w:lang w:eastAsia="pl-PL"/>
        </w:rPr>
        <w:t xml:space="preserve"> planem nie ma </w:t>
      </w:r>
      <w:r w:rsidR="005A0F4E" w:rsidRPr="0018125A">
        <w:rPr>
          <w:rFonts w:ascii="Times New Roman" w:eastAsia="Times New Roman" w:hAnsi="Times New Roman" w:cs="Times New Roman"/>
          <w:sz w:val="24"/>
          <w:szCs w:val="24"/>
          <w:lang w:eastAsia="pl-PL"/>
        </w:rPr>
        <w:t>zagrożenia procesami</w:t>
      </w:r>
      <w:r w:rsidRPr="0018125A">
        <w:rPr>
          <w:rFonts w:ascii="Times New Roman" w:eastAsia="Times New Roman" w:hAnsi="Times New Roman" w:cs="Times New Roman"/>
          <w:sz w:val="24"/>
          <w:szCs w:val="24"/>
          <w:lang w:eastAsia="pl-PL"/>
        </w:rPr>
        <w:t xml:space="preserve"> osuwania się mas ziemnych. </w:t>
      </w:r>
    </w:p>
    <w:p w14:paraId="738B826C"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podłożu przeważają utwory plejstoceńskie gliniaste. Wzdłuż doliny Lutyni ciągnie się pas zwałowych piasków różnoziarnistych lokalnie pylastych lub pyłów. Utwory holoceńskie występują w dolinkach rzecznych. Są to piaski różnoziarniste w spągu </w:t>
      </w:r>
      <w:proofErr w:type="spellStart"/>
      <w:r w:rsidRPr="0018125A">
        <w:rPr>
          <w:rFonts w:ascii="Times New Roman" w:eastAsia="Times New Roman" w:hAnsi="Times New Roman" w:cs="Times New Roman"/>
          <w:sz w:val="24"/>
          <w:szCs w:val="24"/>
          <w:lang w:eastAsia="pl-PL"/>
        </w:rPr>
        <w:t>zailone</w:t>
      </w:r>
      <w:proofErr w:type="spellEnd"/>
      <w:r w:rsidRPr="0018125A">
        <w:rPr>
          <w:rFonts w:ascii="Times New Roman" w:eastAsia="Times New Roman" w:hAnsi="Times New Roman" w:cs="Times New Roman"/>
          <w:sz w:val="24"/>
          <w:szCs w:val="24"/>
          <w:lang w:eastAsia="pl-PL"/>
        </w:rPr>
        <w:t xml:space="preserve"> o miąższości około 10 m (w dolinie Lutyni).</w:t>
      </w:r>
    </w:p>
    <w:p w14:paraId="4A1759ED"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Teren opracowania pokrywają całkowicie piaski i mułki deluwialne na glinach zwałowych. Utwory te powstały w  wyniku akumulacji drobnych cząstek mineralnych m.in. z gleb, glin wypłukanych i zmytych ze stoków przez wody opadowe.</w:t>
      </w:r>
    </w:p>
    <w:p w14:paraId="7CE1BA20"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gminie Dobrzyca dominują gleby dobrych klas bonitacyjnych. Przeważa III b klasa bonitacyjna gruntów ornych. Miejscami w północnej części gminy występują gleby II klasy gruntów ornych. Potwierdzeniem jest wysoki wskaźnik jakości rolniczej przestrzeni produkcyjnej wynoszący 84,3. </w:t>
      </w:r>
    </w:p>
    <w:p w14:paraId="7AAE6671"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Gmina ma charakter typowo rolniczy. Użytki rolne stanowią ponad 80% ogólnej powierzchni gminy.</w:t>
      </w:r>
    </w:p>
    <w:p w14:paraId="0F9CF0F8"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Lesistość gminy jest bardzo niska i wynosi 7%, w tym w mieście 6,4% i jest niższa od lesistości powiatu pleszewskiego, która wynosi 19,3% i średniej dla województwa wielkopolskiego wynoszącej 25,8%.</w:t>
      </w:r>
    </w:p>
    <w:p w14:paraId="12D50D93"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12766BB7"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Rośliny i zwierzęta są typowe dla terenów Niżu Polskiego.</w:t>
      </w:r>
    </w:p>
    <w:p w14:paraId="640EFE81"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Południowo-wschodnia część gminy Dobrzyca położona jest w obszarze chronionego krajobrazu „Dąbrowy Krotoszyńskie Baszków </w:t>
      </w:r>
      <w:proofErr w:type="spellStart"/>
      <w:r w:rsidRPr="0018125A">
        <w:rPr>
          <w:rFonts w:ascii="Times New Roman" w:eastAsia="Times New Roman" w:hAnsi="Times New Roman" w:cs="Times New Roman"/>
          <w:sz w:val="24"/>
          <w:szCs w:val="24"/>
          <w:lang w:eastAsia="pl-PL"/>
        </w:rPr>
        <w:t>Rochy</w:t>
      </w:r>
      <w:proofErr w:type="spellEnd"/>
      <w:r w:rsidRPr="0018125A">
        <w:rPr>
          <w:rFonts w:ascii="Times New Roman" w:eastAsia="Times New Roman" w:hAnsi="Times New Roman" w:cs="Times New Roman"/>
          <w:sz w:val="24"/>
          <w:szCs w:val="24"/>
          <w:lang w:eastAsia="pl-PL"/>
        </w:rPr>
        <w:t xml:space="preserve">” – W obszarze tym nie jest położony </w:t>
      </w:r>
      <w:r w:rsidR="005A0F4E" w:rsidRPr="0018125A">
        <w:rPr>
          <w:rFonts w:ascii="Times New Roman" w:eastAsia="Times New Roman" w:hAnsi="Times New Roman" w:cs="Times New Roman"/>
          <w:sz w:val="24"/>
          <w:szCs w:val="24"/>
          <w:lang w:eastAsia="pl-PL"/>
        </w:rPr>
        <w:t xml:space="preserve">teren </w:t>
      </w:r>
      <w:r w:rsidRPr="0018125A">
        <w:rPr>
          <w:rFonts w:ascii="Times New Roman" w:eastAsia="Times New Roman" w:hAnsi="Times New Roman" w:cs="Times New Roman"/>
          <w:sz w:val="24"/>
          <w:szCs w:val="24"/>
          <w:lang w:eastAsia="pl-PL"/>
        </w:rPr>
        <w:t>objęty</w:t>
      </w:r>
      <w:r w:rsidR="005A0F4E"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planem.</w:t>
      </w:r>
    </w:p>
    <w:p w14:paraId="2E468F74"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Południowo-wschodni fragment gminy znajduje się w obszarze Natura 2000: </w:t>
      </w:r>
    </w:p>
    <w:p w14:paraId="63FA20E4"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Obszar specjalnej ochrony ptaków (OSO)  „Dąbrowy Krotoszyńskie” PLB 300007</w:t>
      </w:r>
    </w:p>
    <w:p w14:paraId="0DCCBD2C"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Specjalny obszar ochrony siedlisk (SOO) „Uroczyska Płyty Krotoszyńskiej” PLH 300002 – w obszarach tych nie znajduje się żaden teren objęty planem.</w:t>
      </w:r>
    </w:p>
    <w:p w14:paraId="0281FB82"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obszarze gminy nie występują rezerwaty, użytki ekologiczne, stanowiska dokumentacyjne, zespoły przyrodniczo-krajobrazowe. </w:t>
      </w:r>
    </w:p>
    <w:p w14:paraId="4F9A5862"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Pomniki przyrody występują licznie. Na terenach planu nie ma pomników przyrody.</w:t>
      </w:r>
    </w:p>
    <w:p w14:paraId="6F3D7D3F"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terenach objętych planem nie ma obiektów zabytkowych wpisanych do rejestru zabytków i gminnej ewidencji zabytków, ani stanowisk archeologicznych i zespołów stanowisk archeologicznych.</w:t>
      </w:r>
    </w:p>
    <w:p w14:paraId="24FABBF8"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Gmina Dobrzyca znajduje się poza zasięgiem Głównych Zbiorników Wód Podziemnych GZWP wymagających wysokiej czy też najwyższej ochrony.</w:t>
      </w:r>
    </w:p>
    <w:p w14:paraId="4209EA17"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Zaopatrzenie w wodę odbywa się z wodociągów gminnych z ujęć zlokalizowanych w Dobrzycy, Karminku, Koźmińcu, Rudzie. Każde z ujęć posiada wyznaczoną strefę ochrony bezpośredniej. Zwodociągowana jest cała gmina. Na terenach objętych planem nie ma ujęć wody i żaden teren planu nie znajduje się w strefie ochrony ujęcia.</w:t>
      </w:r>
    </w:p>
    <w:p w14:paraId="11665BC2"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Sieć kanalizacji sanitarnej posiadają: miasto Dobrzyca i miejscowości Fabianów, Lutynia, Sośnica, Karmin. Kanalizacja deszczowa znajduje się w niektórych drogach gminnych w miejscowości Dobrzyca, Fabianów i Karminek.</w:t>
      </w:r>
    </w:p>
    <w:p w14:paraId="1EDAEE6E"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Oczyszczalnia ścieków mechaniczno-biologiczna znajduje się w Dobrzycy i istnieją oczyszczalnie zakładowe (ADROS, Okręgowa Spółdzielnia Mleczarska Kowalew-Dobrzyca).</w:t>
      </w:r>
    </w:p>
    <w:p w14:paraId="4FF9BA57"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gminie istnieje dużo przydomowych oczyszczalni ścieków.</w:t>
      </w:r>
    </w:p>
    <w:p w14:paraId="3A6E8747"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Na terenach nieskanalizowanych funkcjonują szamba i przydomowe oczyszczalnie ścieków, co może być przyczyną zanieczyszczeń wód podziemnych.</w:t>
      </w:r>
    </w:p>
    <w:p w14:paraId="3D48894F"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Droga, do której przylegają działki objęte planem, nie jest wyposażona w kanalizację sanitarną, ani w sieć gazową.</w:t>
      </w:r>
    </w:p>
    <w:p w14:paraId="22C85F5D"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Gospodarka odpadami jest prowadzona zgodnie z regulaminem utrzymania czystości i   porządku w gminie. Odpady komunalne  zebrane z terenu gminy Dobrzyca przez firmę ZGO-NOVA Sp. z </w:t>
      </w:r>
      <w:proofErr w:type="spellStart"/>
      <w:r w:rsidRPr="0018125A">
        <w:rPr>
          <w:rFonts w:ascii="Times New Roman" w:eastAsia="Times New Roman" w:hAnsi="Times New Roman" w:cs="Times New Roman"/>
          <w:sz w:val="24"/>
          <w:szCs w:val="24"/>
          <w:lang w:eastAsia="pl-PL"/>
        </w:rPr>
        <w:t>o.o</w:t>
      </w:r>
      <w:proofErr w:type="spellEnd"/>
      <w:r w:rsidRPr="0018125A">
        <w:rPr>
          <w:rFonts w:ascii="Times New Roman" w:eastAsia="Times New Roman" w:hAnsi="Times New Roman" w:cs="Times New Roman"/>
          <w:sz w:val="24"/>
          <w:szCs w:val="24"/>
          <w:lang w:eastAsia="pl-PL"/>
        </w:rPr>
        <w:t>,  trafiają do Regionalnej Instalacji Przetwarzania Odpadów  prowadzonej przez Zakład Gospodarki Odpadami Sp. z o. o. – Wielkopolskie Centrum Recyklingu, Witaszyczki 1a, 63-200 Jarocin.</w:t>
      </w:r>
    </w:p>
    <w:p w14:paraId="7BFF2715"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Tereny wysoczyznowe charakteryzują się dobrymi warunkami klimatu lokalnego, dobrymi warunkami termiczno-wilgotnościowymi oraz solarnymi, dostatecznym przewietrzaniem, małą częstością zamgleń. Gorsze warunki panują w dolinkach.</w:t>
      </w:r>
    </w:p>
    <w:p w14:paraId="068B4898"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terenie gminy brak jest istotnych źródeł zanieczyszczenia powietrza. Występują zanieczyszczenia komunikacyjne, a w sezonie grzewczym dokuczliwa jest emisja niska.</w:t>
      </w:r>
    </w:p>
    <w:p w14:paraId="286C9B5A"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Podstawowym źródłem hałasu na terenie gminy Dobrzyca są pojazdy poruszające się po drogach powiatowych.</w:t>
      </w:r>
    </w:p>
    <w:p w14:paraId="6990A502" w14:textId="77777777" w:rsidR="0029054E" w:rsidRPr="0018125A" w:rsidRDefault="0029054E" w:rsidP="0029054E">
      <w:pPr>
        <w:numPr>
          <w:ilvl w:val="0"/>
          <w:numId w:val="69"/>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Głównym źródłem promieniowania elektromagnetycznego są linie elektroenergetyczne wysokiego napięcia 400 </w:t>
      </w:r>
      <w:proofErr w:type="spellStart"/>
      <w:r w:rsidRPr="0018125A">
        <w:rPr>
          <w:rFonts w:ascii="Times New Roman" w:eastAsia="Times New Roman" w:hAnsi="Times New Roman" w:cs="Times New Roman"/>
          <w:sz w:val="24"/>
          <w:szCs w:val="24"/>
          <w:lang w:eastAsia="pl-PL"/>
        </w:rPr>
        <w:t>kV</w:t>
      </w:r>
      <w:proofErr w:type="spellEnd"/>
      <w:r w:rsidRPr="0018125A">
        <w:rPr>
          <w:rFonts w:ascii="Times New Roman" w:eastAsia="Times New Roman" w:hAnsi="Times New Roman" w:cs="Times New Roman"/>
          <w:sz w:val="24"/>
          <w:szCs w:val="24"/>
          <w:lang w:eastAsia="pl-PL"/>
        </w:rPr>
        <w:t xml:space="preserve"> i linie średniego napięcia 15 </w:t>
      </w:r>
      <w:proofErr w:type="spellStart"/>
      <w:r w:rsidRPr="0018125A">
        <w:rPr>
          <w:rFonts w:ascii="Times New Roman" w:eastAsia="Times New Roman" w:hAnsi="Times New Roman" w:cs="Times New Roman"/>
          <w:sz w:val="24"/>
          <w:szCs w:val="24"/>
          <w:lang w:eastAsia="pl-PL"/>
        </w:rPr>
        <w:t>kV</w:t>
      </w:r>
      <w:proofErr w:type="spellEnd"/>
      <w:r w:rsidRPr="0018125A">
        <w:rPr>
          <w:rFonts w:ascii="Times New Roman" w:eastAsia="Times New Roman" w:hAnsi="Times New Roman" w:cs="Times New Roman"/>
          <w:sz w:val="24"/>
          <w:szCs w:val="24"/>
          <w:lang w:eastAsia="pl-PL"/>
        </w:rPr>
        <w:t>, a także stacje bazowe telefonii komórkowej.</w:t>
      </w:r>
    </w:p>
    <w:p w14:paraId="6D172B58" w14:textId="77777777" w:rsidR="0029054E" w:rsidRPr="0018125A" w:rsidRDefault="0029054E" w:rsidP="0029054E">
      <w:pPr>
        <w:spacing w:after="0" w:line="276" w:lineRule="auto"/>
        <w:jc w:val="both"/>
        <w:rPr>
          <w:rFonts w:ascii="Times New Roman" w:eastAsia="Times New Roman" w:hAnsi="Times New Roman" w:cs="Times New Roman"/>
          <w:sz w:val="24"/>
          <w:szCs w:val="24"/>
          <w:lang w:eastAsia="pl-PL"/>
        </w:rPr>
      </w:pPr>
    </w:p>
    <w:p w14:paraId="2CE6C535" w14:textId="77777777" w:rsidR="009D2ED7" w:rsidRPr="0018125A" w:rsidRDefault="009D2ED7" w:rsidP="0029054E">
      <w:pPr>
        <w:spacing w:after="0" w:line="276" w:lineRule="auto"/>
        <w:jc w:val="both"/>
        <w:rPr>
          <w:rFonts w:ascii="Times New Roman" w:eastAsia="Times New Roman" w:hAnsi="Times New Roman" w:cs="Times New Roman"/>
          <w:w w:val="106"/>
          <w:sz w:val="24"/>
          <w:szCs w:val="24"/>
          <w:lang w:eastAsia="pl-PL" w:bidi="he-IL"/>
        </w:rPr>
      </w:pPr>
      <w:r w:rsidRPr="0018125A">
        <w:rPr>
          <w:rFonts w:ascii="Times New Roman" w:eastAsia="Times New Roman" w:hAnsi="Times New Roman" w:cs="Times New Roman"/>
          <w:sz w:val="24"/>
          <w:szCs w:val="24"/>
          <w:lang w:eastAsia="pl-PL"/>
        </w:rPr>
        <w:t>Przedstawiono także rozwiązania przestrzenne w aspekcie ochrony środowiska oraz inne zawarte w projekcie zmiany planu.</w:t>
      </w:r>
    </w:p>
    <w:p w14:paraId="2C284E02" w14:textId="77777777" w:rsidR="00201CC3" w:rsidRPr="0018125A" w:rsidRDefault="009D2ED7" w:rsidP="00764A18">
      <w:pPr>
        <w:spacing w:line="276" w:lineRule="auto"/>
        <w:jc w:val="both"/>
        <w:rPr>
          <w:rFonts w:ascii="Times New Roman" w:eastAsia="Times New Roman" w:hAnsi="Times New Roman" w:cs="Times New Roman"/>
          <w:w w:val="106"/>
          <w:sz w:val="24"/>
          <w:szCs w:val="24"/>
          <w:lang w:eastAsia="pl-PL" w:bidi="he-IL"/>
        </w:rPr>
      </w:pPr>
      <w:r w:rsidRPr="0018125A">
        <w:rPr>
          <w:rFonts w:ascii="Times New Roman" w:eastAsia="Times New Roman" w:hAnsi="Times New Roman" w:cs="Times New Roman"/>
          <w:w w:val="106"/>
          <w:sz w:val="24"/>
          <w:szCs w:val="24"/>
          <w:lang w:eastAsia="pl-PL" w:bidi="he-IL"/>
        </w:rPr>
        <w:t>W rozdziale VI  dokonano również prezentacji głównych ustaleń planu.</w:t>
      </w:r>
    </w:p>
    <w:p w14:paraId="21456EB5" w14:textId="77777777" w:rsidR="0029054E" w:rsidRPr="0018125A" w:rsidRDefault="0029054E" w:rsidP="0001298B">
      <w:pPr>
        <w:spacing w:after="0" w:line="276" w:lineRule="auto"/>
        <w:jc w:val="both"/>
        <w:rPr>
          <w:rFonts w:ascii="Times New Roman" w:eastAsia="Times New Roman" w:hAnsi="Times New Roman" w:cs="Times New Roman"/>
          <w:w w:val="106"/>
          <w:sz w:val="24"/>
          <w:szCs w:val="24"/>
          <w:lang w:eastAsia="pl-PL" w:bidi="he-IL"/>
        </w:rPr>
      </w:pPr>
      <w:r w:rsidRPr="0018125A">
        <w:rPr>
          <w:rFonts w:ascii="Times New Roman" w:eastAsia="Times New Roman" w:hAnsi="Times New Roman" w:cs="Times New Roman"/>
          <w:w w:val="106"/>
          <w:sz w:val="24"/>
          <w:szCs w:val="24"/>
          <w:lang w:eastAsia="pl-PL" w:bidi="he-IL"/>
        </w:rPr>
        <w:t xml:space="preserve">Na obszarze objętych planem ustalono następujące przeznaczenie terenów: </w:t>
      </w:r>
    </w:p>
    <w:p w14:paraId="7FB4D045" w14:textId="77777777" w:rsidR="0029054E" w:rsidRPr="0018125A" w:rsidRDefault="0029054E" w:rsidP="0029054E">
      <w:pPr>
        <w:pStyle w:val="Akapitzlist"/>
        <w:numPr>
          <w:ilvl w:val="0"/>
          <w:numId w:val="90"/>
        </w:numPr>
        <w:spacing w:after="0" w:line="276" w:lineRule="auto"/>
        <w:jc w:val="both"/>
        <w:rPr>
          <w:rFonts w:ascii="Times New Roman" w:eastAsia="Times New Roman" w:hAnsi="Times New Roman" w:cs="Times New Roman"/>
          <w:w w:val="106"/>
          <w:sz w:val="24"/>
          <w:szCs w:val="24"/>
          <w:lang w:eastAsia="pl-PL" w:bidi="he-IL"/>
        </w:rPr>
      </w:pPr>
      <w:r w:rsidRPr="0018125A">
        <w:rPr>
          <w:rFonts w:ascii="Times New Roman" w:eastAsia="Times New Roman" w:hAnsi="Times New Roman" w:cs="Times New Roman"/>
          <w:w w:val="106"/>
          <w:sz w:val="24"/>
          <w:szCs w:val="24"/>
          <w:lang w:eastAsia="pl-PL" w:bidi="he-IL"/>
        </w:rPr>
        <w:t xml:space="preserve">tereny zabudowy zagrodowej oznaczone na rysunku planu symbolem RZM </w:t>
      </w:r>
    </w:p>
    <w:p w14:paraId="56A6E1F3" w14:textId="77777777" w:rsidR="0029054E" w:rsidRPr="0018125A" w:rsidRDefault="0029054E" w:rsidP="0029054E">
      <w:pPr>
        <w:pStyle w:val="Akapitzlist"/>
        <w:numPr>
          <w:ilvl w:val="0"/>
          <w:numId w:val="90"/>
        </w:numPr>
        <w:spacing w:after="0" w:line="276" w:lineRule="auto"/>
        <w:jc w:val="both"/>
        <w:rPr>
          <w:rFonts w:ascii="Times New Roman" w:eastAsia="Times New Roman" w:hAnsi="Times New Roman" w:cs="Times New Roman"/>
          <w:w w:val="106"/>
          <w:sz w:val="24"/>
          <w:szCs w:val="24"/>
          <w:lang w:eastAsia="pl-PL" w:bidi="he-IL"/>
        </w:rPr>
      </w:pPr>
      <w:r w:rsidRPr="0018125A">
        <w:rPr>
          <w:rFonts w:ascii="Times New Roman" w:eastAsia="Times New Roman" w:hAnsi="Times New Roman" w:cs="Times New Roman"/>
          <w:w w:val="106"/>
          <w:sz w:val="24"/>
          <w:szCs w:val="24"/>
          <w:lang w:eastAsia="pl-PL" w:bidi="he-IL"/>
        </w:rPr>
        <w:t>przeznaczenie uzupełniające: nieuciążliwe funkcje działalności gospodarczych, dojścia i dojazdy, ciągi pieszo-jezdne, miejsca postojowe, obiekty i urządzenia infrastruktury technicznej obsługujące funkcje podstawowe, urządzenia terenowe i obiekty małej architektury, zieleń.</w:t>
      </w:r>
    </w:p>
    <w:p w14:paraId="5B36FCEB" w14:textId="77777777" w:rsidR="00201CC3" w:rsidRPr="0018125A" w:rsidRDefault="00201CC3" w:rsidP="0001298B">
      <w:pPr>
        <w:spacing w:after="0" w:line="276" w:lineRule="auto"/>
        <w:jc w:val="both"/>
        <w:rPr>
          <w:rFonts w:ascii="Times New Roman" w:eastAsia="Times New Roman" w:hAnsi="Times New Roman" w:cs="Times New Roman"/>
          <w:w w:val="106"/>
          <w:sz w:val="24"/>
          <w:szCs w:val="24"/>
          <w:lang w:eastAsia="pl-PL" w:bidi="he-IL"/>
        </w:rPr>
      </w:pPr>
      <w:r w:rsidRPr="0018125A">
        <w:rPr>
          <w:rFonts w:ascii="Times New Roman" w:eastAsia="Times New Roman" w:hAnsi="Times New Roman" w:cs="Times New Roman"/>
          <w:w w:val="106"/>
          <w:sz w:val="24"/>
          <w:szCs w:val="24"/>
          <w:lang w:eastAsia="pl-PL" w:bidi="he-IL"/>
        </w:rPr>
        <w:t xml:space="preserve"> </w:t>
      </w:r>
    </w:p>
    <w:p w14:paraId="6791B4CF" w14:textId="77777777" w:rsidR="009D2ED7" w:rsidRPr="0018125A" w:rsidRDefault="009D2ED7" w:rsidP="00764A18">
      <w:pPr>
        <w:tabs>
          <w:tab w:val="num" w:pos="1134"/>
        </w:tabs>
        <w:spacing w:line="276" w:lineRule="auto"/>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Ponadto w planie zapisano, </w:t>
      </w:r>
      <w:r w:rsidR="00F252DB" w:rsidRPr="0018125A">
        <w:rPr>
          <w:rFonts w:ascii="Times New Roman" w:eastAsia="Calibri" w:hAnsi="Times New Roman" w:cs="Times New Roman"/>
          <w:sz w:val="24"/>
          <w:szCs w:val="24"/>
        </w:rPr>
        <w:t>że dopuszcza się lokalizację przedsięwzięć mogących potencjalnie znacząco oddziaływać na środowisko oraz przedsięwzięć mogących zawsze znacząco oddziaływać na środowisko w rozumieniu przepisów odrębnych.</w:t>
      </w:r>
    </w:p>
    <w:p w14:paraId="5BD2698D" w14:textId="77777777" w:rsidR="009C4834" w:rsidRPr="0018125A" w:rsidRDefault="009C4834" w:rsidP="009C4834">
      <w:pPr>
        <w:spacing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Gdyby projektowany plan nie został zrealizowany, obowiązywałyby ustalenia dotychczasowego planu, który zakłada przeznaczenie terenu pod zabudowę usługową oraz obiekty produkcyjne, składy i magazyny. Według projektu planu, którego dotyczy niniejsza prognoza, obszar ten ma być przeznaczony m.in. pod zabudowę zagrodową z towarzyszącą nieuciążliwą produkcją rolniczą. Odstąpienie od realizacji planu przy uwzględnieniu obecnego stanu zagospodarowania terenu nie spowoduje istotnych zmian środowiskowych. Jednakże biorąc pod uwagę ustalenia obowiązującego planu środowisko, jak i krajobraz może takim zmianom ulegać.</w:t>
      </w:r>
    </w:p>
    <w:p w14:paraId="322825D5" w14:textId="77777777" w:rsidR="009C4834" w:rsidRPr="0018125A" w:rsidRDefault="009C4834" w:rsidP="009C4834">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 xml:space="preserve">Teren jak do tej pory w większości użytkowany był rolniczo (dz. ew. nr 323/15); występują grunty orne III klasy, co świadczy o predyspozycjach do rozwoju rolnictwa. Przeznaczenie terenu na cele nierolnicze wiąże się z możliwością degradacji III klasy gruntu. Z kolei działka ew. 363/11 stanowi częściowo teren firmy P.P.U.H. MAT-TAR Sp. J. zajmującej się obróbką drewna (tartak). Firma ta, według informacji zamieszczonych na stronie internetowej, została założona w 1956 roku gdzie w tamtejszym okresie zatrudniano kilku pracowników. Obecnie firma zyskała na znaczeniu, została rozbudowana o znaczne obszary i zatrudnia wielokrotnie więcej pracowników. Oznacza to, że na analizowanym obszarze środowisko przyrodnicze i krajobraz ulegały i wg obecnie obowiązującego planu – w przypadku rozwoju filmy na terenie opracowania – mogłyby ulegać w dalszym stopniu zmianom na skutek budowy obiektów, przebudowy, nadbudowy. Zmniejszyłaby się również powierzchnia biologicznie czynna, ponieważ w obowiązującym planie ustalono wskaźnik na poziomie 10% pow. działki budowlanej. </w:t>
      </w:r>
    </w:p>
    <w:p w14:paraId="49402D87" w14:textId="77777777" w:rsidR="009C4834" w:rsidRPr="0018125A" w:rsidRDefault="009C4834" w:rsidP="009C4834">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Obecnie obowiązujący plan miejscowy zakłada odprowadzenie ścieków do kanalizacji sanitarnej, w którą jak do tej pory nie uzbrojono rzeczonego terenu. Natomiast w przypadku braku przyłącza do sieci KS konieczne jest odprowadzenie ich do szczelnego zbiornika bezodpływowego (tj. szamba). Przy zachowaniu obowiązujących przepisów nie istnieje więc zagrożenie degradacją środowiska na skutek nieodpowiedniej gospodarki wodno-ściekowej. Nieszczelne szamba i niewłaściwie wykonane przydomowe oczyszczalnie ścieków mogą także być przyczyną zanieczyszczeń wód. Trzeba pamiętać, że w bezpośredniej bliskości obu działek występują rowy melioracyjne.</w:t>
      </w:r>
    </w:p>
    <w:p w14:paraId="3E1F6305" w14:textId="77777777" w:rsidR="009D2ED7" w:rsidRPr="0018125A" w:rsidRDefault="0006774D" w:rsidP="009C4834">
      <w:pPr>
        <w:spacing w:after="120" w:line="276" w:lineRule="auto"/>
        <w:ind w:firstLine="708"/>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Teren </w:t>
      </w:r>
      <w:r w:rsidR="009D2ED7" w:rsidRPr="0018125A">
        <w:rPr>
          <w:rFonts w:ascii="Times New Roman" w:eastAsia="Times New Roman" w:hAnsi="Times New Roman" w:cs="Times New Roman"/>
          <w:sz w:val="24"/>
          <w:szCs w:val="24"/>
          <w:lang w:eastAsia="pl-PL"/>
        </w:rPr>
        <w:t>objęt</w:t>
      </w:r>
      <w:r w:rsidRPr="0018125A">
        <w:rPr>
          <w:rFonts w:ascii="Times New Roman" w:eastAsia="Times New Roman" w:hAnsi="Times New Roman" w:cs="Times New Roman"/>
          <w:sz w:val="24"/>
          <w:szCs w:val="24"/>
          <w:lang w:eastAsia="pl-PL"/>
        </w:rPr>
        <w:t>y</w:t>
      </w:r>
      <w:r w:rsidR="009D2ED7" w:rsidRPr="0018125A">
        <w:rPr>
          <w:rFonts w:ascii="Times New Roman" w:eastAsia="Times New Roman" w:hAnsi="Times New Roman" w:cs="Times New Roman"/>
          <w:sz w:val="24"/>
          <w:szCs w:val="24"/>
          <w:lang w:eastAsia="pl-PL"/>
        </w:rPr>
        <w:t xml:space="preserve"> planem położon</w:t>
      </w:r>
      <w:r w:rsidRPr="0018125A">
        <w:rPr>
          <w:rFonts w:ascii="Times New Roman" w:eastAsia="Times New Roman" w:hAnsi="Times New Roman" w:cs="Times New Roman"/>
          <w:sz w:val="24"/>
          <w:szCs w:val="24"/>
          <w:lang w:eastAsia="pl-PL"/>
        </w:rPr>
        <w:t>y</w:t>
      </w:r>
      <w:r w:rsidR="009D2ED7"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sz w:val="24"/>
          <w:szCs w:val="24"/>
          <w:lang w:eastAsia="pl-PL"/>
        </w:rPr>
        <w:t>jest</w:t>
      </w:r>
      <w:r w:rsidR="009D2ED7" w:rsidRPr="0018125A">
        <w:rPr>
          <w:rFonts w:ascii="Times New Roman" w:eastAsia="Times New Roman" w:hAnsi="Times New Roman" w:cs="Times New Roman"/>
          <w:sz w:val="24"/>
          <w:szCs w:val="24"/>
          <w:lang w:eastAsia="pl-PL"/>
        </w:rPr>
        <w:t xml:space="preserve"> w całości poza obszarami chronionymi prawem ustalonymi na mocy </w:t>
      </w:r>
      <w:r w:rsidR="009D2ED7" w:rsidRPr="0018125A">
        <w:rPr>
          <w:rFonts w:ascii="Times New Roman" w:eastAsia="Times New Roman" w:hAnsi="Times New Roman" w:cs="Times New Roman"/>
          <w:i/>
          <w:sz w:val="24"/>
          <w:szCs w:val="24"/>
          <w:lang w:eastAsia="pl-PL"/>
        </w:rPr>
        <w:t>ustawy o ochronie przyrody</w:t>
      </w:r>
      <w:r w:rsidR="009D2ED7" w:rsidRPr="0018125A">
        <w:rPr>
          <w:rFonts w:ascii="Times New Roman" w:eastAsia="Times New Roman" w:hAnsi="Times New Roman" w:cs="Times New Roman"/>
          <w:sz w:val="24"/>
          <w:szCs w:val="24"/>
          <w:lang w:eastAsia="pl-PL"/>
        </w:rPr>
        <w:t xml:space="preserve"> (Dz.U. z 2022, poz. 916 ze zm.).</w:t>
      </w:r>
      <w:r w:rsidR="009D2ED7" w:rsidRPr="0018125A">
        <w:rPr>
          <w:rFonts w:ascii="Times New Roman" w:eastAsia="Times New Roman" w:hAnsi="Times New Roman" w:cs="Times New Roman"/>
          <w:b/>
          <w:bCs/>
          <w:i/>
          <w:iCs/>
          <w:sz w:val="24"/>
          <w:szCs w:val="24"/>
          <w:lang w:eastAsia="pl-PL"/>
        </w:rPr>
        <w:t xml:space="preserve"> </w:t>
      </w:r>
    </w:p>
    <w:p w14:paraId="55267B86" w14:textId="77777777" w:rsidR="009D2ED7" w:rsidRPr="0018125A" w:rsidRDefault="009D2ED7" w:rsidP="00201CC3">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Planowane zagospodarowanie terenu nie będzie miało negatywnego wpływu na obszary Natura 2000 z racji funkcji, które zostały wyznaczone w planie i znacznego oddalenia, a także na obszar chronionego krajobrazu „Dąbrowy Krotoszyńskie Baszków </w:t>
      </w:r>
      <w:proofErr w:type="spellStart"/>
      <w:r w:rsidRPr="0018125A">
        <w:rPr>
          <w:rFonts w:ascii="Times New Roman" w:eastAsia="Times New Roman" w:hAnsi="Times New Roman" w:cs="Times New Roman"/>
          <w:sz w:val="24"/>
          <w:szCs w:val="24"/>
          <w:lang w:eastAsia="pl-PL"/>
        </w:rPr>
        <w:t>Rochy</w:t>
      </w:r>
      <w:proofErr w:type="spellEnd"/>
      <w:r w:rsidRPr="0018125A">
        <w:rPr>
          <w:rFonts w:ascii="Times New Roman" w:eastAsia="Times New Roman" w:hAnsi="Times New Roman" w:cs="Times New Roman"/>
          <w:sz w:val="24"/>
          <w:szCs w:val="24"/>
          <w:lang w:eastAsia="pl-PL"/>
        </w:rPr>
        <w:t>” (</w:t>
      </w:r>
      <w:proofErr w:type="spellStart"/>
      <w:r w:rsidRPr="0018125A">
        <w:rPr>
          <w:rFonts w:ascii="Times New Roman" w:eastAsia="Times New Roman" w:hAnsi="Times New Roman" w:cs="Times New Roman"/>
          <w:sz w:val="24"/>
          <w:szCs w:val="24"/>
          <w:lang w:eastAsia="pl-PL"/>
        </w:rPr>
        <w:t>roz.VII</w:t>
      </w:r>
      <w:proofErr w:type="spellEnd"/>
      <w:r w:rsidRPr="0018125A">
        <w:rPr>
          <w:rFonts w:ascii="Times New Roman" w:eastAsia="Times New Roman" w:hAnsi="Times New Roman" w:cs="Times New Roman"/>
          <w:sz w:val="24"/>
          <w:szCs w:val="24"/>
          <w:lang w:eastAsia="pl-PL"/>
        </w:rPr>
        <w:t>. pkt. 1).</w:t>
      </w:r>
    </w:p>
    <w:p w14:paraId="405DB32C" w14:textId="77777777" w:rsidR="009D2ED7" w:rsidRPr="0018125A" w:rsidRDefault="009D2ED7" w:rsidP="00201CC3">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terenach objętych planem nie ma rezerwatów przyrody, użytków ekologicznych, udokumentowanych stanowisk chronionych gatunków roślin i grzybów. Ze zwierząt można spotkać gatunki pospolite, o których mowa we wcześniejszych rozdziałach prognozy. </w:t>
      </w:r>
    </w:p>
    <w:p w14:paraId="65AF839C" w14:textId="77777777" w:rsidR="009D2ED7" w:rsidRPr="0018125A" w:rsidRDefault="009D2ED7" w:rsidP="00201CC3">
      <w:pPr>
        <w:spacing w:after="120" w:line="276" w:lineRule="auto"/>
        <w:jc w:val="both"/>
        <w:rPr>
          <w:rFonts w:ascii="Times New Roman" w:eastAsia="Times New Roman" w:hAnsi="Times New Roman" w:cs="Times New Roman"/>
          <w:iCs/>
          <w:sz w:val="24"/>
          <w:szCs w:val="24"/>
          <w:lang w:eastAsia="pl-PL"/>
        </w:rPr>
      </w:pPr>
      <w:r w:rsidRPr="0018125A">
        <w:rPr>
          <w:rFonts w:ascii="Times New Roman" w:eastAsia="Times New Roman" w:hAnsi="Times New Roman" w:cs="Times New Roman"/>
          <w:sz w:val="24"/>
          <w:szCs w:val="24"/>
          <w:lang w:eastAsia="pl-PL"/>
        </w:rPr>
        <w:t xml:space="preserve">Na terenie planu obowiązuje ochrona gatunkowa roślin, grzybów i zwierząt w przypadku ich występowania (podobnie jak w całym kraju) zgodnie </w:t>
      </w:r>
      <w:r w:rsidRPr="0018125A">
        <w:rPr>
          <w:rFonts w:ascii="Times New Roman" w:eastAsia="Times New Roman" w:hAnsi="Times New Roman" w:cs="Times New Roman"/>
          <w:i/>
          <w:sz w:val="24"/>
          <w:szCs w:val="24"/>
          <w:lang w:eastAsia="pl-PL"/>
        </w:rPr>
        <w:t>z ustawą o ochronie przyrody</w:t>
      </w:r>
      <w:r w:rsidRPr="0018125A">
        <w:rPr>
          <w:rFonts w:ascii="Times New Roman" w:eastAsia="Times New Roman" w:hAnsi="Times New Roman" w:cs="Times New Roman"/>
          <w:sz w:val="24"/>
          <w:szCs w:val="24"/>
          <w:lang w:eastAsia="pl-PL"/>
        </w:rPr>
        <w:t xml:space="preserve"> </w:t>
      </w:r>
      <w:r w:rsidRPr="0018125A">
        <w:rPr>
          <w:rFonts w:ascii="Times New Roman" w:eastAsia="Times New Roman" w:hAnsi="Times New Roman" w:cs="Times New Roman"/>
          <w:iCs/>
          <w:sz w:val="24"/>
          <w:szCs w:val="24"/>
          <w:lang w:eastAsia="pl-PL"/>
        </w:rPr>
        <w:t xml:space="preserve">(Dz. U. z </w:t>
      </w:r>
      <w:r w:rsidR="0001298B" w:rsidRPr="0018125A">
        <w:rPr>
          <w:rFonts w:ascii="Times New Roman" w:eastAsia="Times New Roman" w:hAnsi="Times New Roman" w:cs="Times New Roman"/>
          <w:iCs/>
          <w:sz w:val="24"/>
          <w:szCs w:val="24"/>
          <w:lang w:eastAsia="pl-PL"/>
        </w:rPr>
        <w:t> </w:t>
      </w:r>
      <w:r w:rsidRPr="0018125A">
        <w:rPr>
          <w:rFonts w:ascii="Times New Roman" w:eastAsia="Times New Roman" w:hAnsi="Times New Roman" w:cs="Times New Roman"/>
          <w:iCs/>
          <w:sz w:val="24"/>
          <w:szCs w:val="24"/>
          <w:lang w:eastAsia="pl-PL"/>
        </w:rPr>
        <w:t xml:space="preserve">2022 r., poz. 916 ze zm.). </w:t>
      </w:r>
    </w:p>
    <w:p w14:paraId="1958F5B4" w14:textId="77777777" w:rsidR="009D2ED7" w:rsidRPr="0018125A" w:rsidRDefault="009D2ED7" w:rsidP="00201CC3">
      <w:pPr>
        <w:spacing w:after="120" w:line="276" w:lineRule="auto"/>
        <w:jc w:val="both"/>
        <w:rPr>
          <w:rFonts w:ascii="Times New Roman" w:eastAsia="Times New Roman" w:hAnsi="Times New Roman" w:cs="Times New Roman"/>
          <w:sz w:val="24"/>
          <w:szCs w:val="24"/>
        </w:rPr>
      </w:pPr>
      <w:r w:rsidRPr="0018125A">
        <w:rPr>
          <w:rFonts w:ascii="Times New Roman" w:eastAsia="Times New Roman" w:hAnsi="Times New Roman" w:cs="Times New Roman"/>
          <w:sz w:val="24"/>
          <w:szCs w:val="24"/>
          <w:lang w:eastAsia="pl-PL"/>
        </w:rPr>
        <w:t>W rozdziale</w:t>
      </w:r>
      <w:r w:rsidR="009C4834" w:rsidRPr="0018125A">
        <w:rPr>
          <w:rFonts w:ascii="Times New Roman" w:eastAsia="Times New Roman" w:hAnsi="Times New Roman" w:cs="Times New Roman"/>
          <w:sz w:val="24"/>
          <w:szCs w:val="24"/>
          <w:lang w:eastAsia="pl-PL"/>
        </w:rPr>
        <w:t xml:space="preserve"> V</w:t>
      </w:r>
      <w:r w:rsidRPr="0018125A">
        <w:rPr>
          <w:rFonts w:ascii="Times New Roman" w:eastAsia="Times New Roman" w:hAnsi="Times New Roman" w:cs="Times New Roman"/>
          <w:sz w:val="24"/>
          <w:szCs w:val="24"/>
          <w:lang w:eastAsia="pl-PL"/>
        </w:rPr>
        <w:t xml:space="preserve"> omówiono </w:t>
      </w:r>
      <w:r w:rsidRPr="0018125A">
        <w:rPr>
          <w:rFonts w:ascii="Times New Roman" w:eastAsia="Times New Roman" w:hAnsi="Times New Roman" w:cs="Times New Roman"/>
          <w:sz w:val="24"/>
          <w:szCs w:val="24"/>
        </w:rPr>
        <w:t>podstawowe cele ochrony środowiska,</w:t>
      </w:r>
      <w:r w:rsidRPr="0018125A">
        <w:rPr>
          <w:rFonts w:ascii="Times New Roman" w:eastAsia="Times New Roman" w:hAnsi="Times New Roman" w:cs="Times New Roman"/>
          <w:sz w:val="24"/>
          <w:szCs w:val="24"/>
          <w:lang w:eastAsia="pl-PL"/>
        </w:rPr>
        <w:t xml:space="preserve"> s</w:t>
      </w:r>
      <w:r w:rsidRPr="0018125A">
        <w:rPr>
          <w:rFonts w:ascii="Times New Roman" w:eastAsia="Times New Roman" w:hAnsi="Times New Roman" w:cs="Times New Roman"/>
          <w:sz w:val="24"/>
          <w:szCs w:val="24"/>
        </w:rPr>
        <w:t>formułowane na szczeblu międzynarodowym, krajowym i lokalnym.</w:t>
      </w:r>
    </w:p>
    <w:p w14:paraId="04D6C1CD" w14:textId="77777777" w:rsidR="009D2ED7" w:rsidRPr="0018125A" w:rsidRDefault="009D2ED7" w:rsidP="00201CC3">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rPr>
        <w:t xml:space="preserve">W następnej części Prognozy przedstawiono przewidywane oddziaływanie projektu ustaleń planu na środowisko. W pierwszej kolejności oceniono wpływ </w:t>
      </w:r>
      <w:r w:rsidRPr="0018125A">
        <w:rPr>
          <w:rFonts w:ascii="Times New Roman" w:eastAsia="Times New Roman" w:hAnsi="Times New Roman" w:cs="Times New Roman"/>
          <w:sz w:val="24"/>
          <w:szCs w:val="24"/>
          <w:lang w:eastAsia="pl-PL"/>
        </w:rPr>
        <w:t xml:space="preserve">proponowanych rozwiązań zawartych w ustaleniach planu na obszary przyrodnicze chronione prawem. Ocena wykazała brak negatywnego wpływu na obszary objęte ochroną prawną. Z racji rodzaju zagospodarowania i dużego oddalenia nie będzie wpływu na cele i przedmiot ochrony obszarów Natura 2000 oraz na integralność tych obszarów.  </w:t>
      </w:r>
    </w:p>
    <w:p w14:paraId="3DD58CEC" w14:textId="77777777" w:rsidR="009D2ED7" w:rsidRPr="0018125A" w:rsidRDefault="009C4834" w:rsidP="00201CC3">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P</w:t>
      </w:r>
      <w:r w:rsidR="009D2ED7" w:rsidRPr="0018125A">
        <w:rPr>
          <w:rFonts w:ascii="Times New Roman" w:eastAsia="Times New Roman" w:hAnsi="Times New Roman" w:cs="Times New Roman"/>
          <w:sz w:val="24"/>
          <w:szCs w:val="24"/>
          <w:lang w:eastAsia="pl-PL"/>
        </w:rPr>
        <w:t>rzeprowadzono</w:t>
      </w:r>
      <w:r w:rsidRPr="0018125A">
        <w:rPr>
          <w:rFonts w:ascii="Times New Roman" w:eastAsia="Times New Roman" w:hAnsi="Times New Roman" w:cs="Times New Roman"/>
          <w:sz w:val="24"/>
          <w:szCs w:val="24"/>
          <w:lang w:eastAsia="pl-PL"/>
        </w:rPr>
        <w:t xml:space="preserve"> również</w:t>
      </w:r>
      <w:r w:rsidR="009D2ED7" w:rsidRPr="0018125A">
        <w:rPr>
          <w:rFonts w:ascii="Times New Roman" w:eastAsia="Times New Roman" w:hAnsi="Times New Roman" w:cs="Times New Roman"/>
          <w:sz w:val="24"/>
          <w:szCs w:val="24"/>
          <w:lang w:eastAsia="pl-PL"/>
        </w:rPr>
        <w:t xml:space="preserve"> analizę przewidywanych znaczących oddziaływań na środowisko, w </w:t>
      </w:r>
      <w:r w:rsidRPr="0018125A">
        <w:rPr>
          <w:rFonts w:ascii="Times New Roman" w:eastAsia="Times New Roman" w:hAnsi="Times New Roman" w:cs="Times New Roman"/>
          <w:sz w:val="24"/>
          <w:szCs w:val="24"/>
          <w:lang w:eastAsia="pl-PL"/>
        </w:rPr>
        <w:t> </w:t>
      </w:r>
      <w:r w:rsidR="009D2ED7" w:rsidRPr="0018125A">
        <w:rPr>
          <w:rFonts w:ascii="Times New Roman" w:eastAsia="Times New Roman" w:hAnsi="Times New Roman" w:cs="Times New Roman"/>
          <w:sz w:val="24"/>
          <w:szCs w:val="24"/>
          <w:lang w:eastAsia="pl-PL"/>
        </w:rPr>
        <w:t xml:space="preserve">tym na: różnorodność biologiczną oraz zmiany pokrywy roślinnej i świata zwierzęcego, wody powierzchniowe i podziemne, </w:t>
      </w:r>
      <w:r w:rsidR="009D2ED7" w:rsidRPr="0018125A">
        <w:rPr>
          <w:rFonts w:ascii="Times New Roman" w:eastAsia="Times New Roman" w:hAnsi="Times New Roman" w:cs="Times New Roman"/>
          <w:bCs/>
          <w:iCs/>
          <w:sz w:val="24"/>
          <w:szCs w:val="24"/>
          <w:lang w:eastAsia="pl-PL"/>
        </w:rPr>
        <w:t xml:space="preserve">powietrze atmosferyczne, </w:t>
      </w:r>
      <w:r w:rsidR="009D2ED7" w:rsidRPr="0018125A">
        <w:rPr>
          <w:rFonts w:ascii="Times New Roman" w:eastAsia="Times New Roman" w:hAnsi="Times New Roman" w:cs="Times New Roman"/>
          <w:sz w:val="24"/>
          <w:szCs w:val="24"/>
          <w:lang w:eastAsia="pl-PL"/>
        </w:rPr>
        <w:t xml:space="preserve">powierzchnię ziemi łącznie z </w:t>
      </w:r>
      <w:r w:rsidR="0001298B" w:rsidRPr="0018125A">
        <w:rPr>
          <w:rFonts w:ascii="Times New Roman" w:eastAsia="Times New Roman" w:hAnsi="Times New Roman" w:cs="Times New Roman"/>
          <w:sz w:val="24"/>
          <w:szCs w:val="24"/>
          <w:lang w:eastAsia="pl-PL"/>
        </w:rPr>
        <w:t> </w:t>
      </w:r>
      <w:r w:rsidR="009D2ED7" w:rsidRPr="0018125A">
        <w:rPr>
          <w:rFonts w:ascii="Times New Roman" w:eastAsia="Times New Roman" w:hAnsi="Times New Roman" w:cs="Times New Roman"/>
          <w:sz w:val="24"/>
          <w:szCs w:val="24"/>
          <w:lang w:eastAsia="pl-PL"/>
        </w:rPr>
        <w:t xml:space="preserve">glebą, krajobraz, klimat (w tym klimat akustyczny), zabytki i dobra kultury, zdrowie ludzi i </w:t>
      </w:r>
      <w:r w:rsidR="0001298B" w:rsidRPr="0018125A">
        <w:rPr>
          <w:rFonts w:ascii="Times New Roman" w:eastAsia="Times New Roman" w:hAnsi="Times New Roman" w:cs="Times New Roman"/>
          <w:sz w:val="24"/>
          <w:szCs w:val="24"/>
          <w:lang w:eastAsia="pl-PL"/>
        </w:rPr>
        <w:t> </w:t>
      </w:r>
      <w:r w:rsidR="009D2ED7" w:rsidRPr="0018125A">
        <w:rPr>
          <w:rFonts w:ascii="Times New Roman" w:eastAsia="Times New Roman" w:hAnsi="Times New Roman" w:cs="Times New Roman"/>
          <w:sz w:val="24"/>
          <w:szCs w:val="24"/>
          <w:lang w:eastAsia="pl-PL"/>
        </w:rPr>
        <w:t>dobra materialne oraz pola elektromagnetyczne.</w:t>
      </w:r>
    </w:p>
    <w:p w14:paraId="448BFD18" w14:textId="77777777" w:rsidR="009D2ED7" w:rsidRPr="0018125A" w:rsidRDefault="009D2ED7" w:rsidP="00201CC3">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 punktu widzenia projektowanego dokumentu oddziaływanie na środowisko odbywać się będzie na etapie inwestycyjnym, jak i eksploatacyjnym na następujące komponenty środowiska:</w:t>
      </w:r>
    </w:p>
    <w:p w14:paraId="497966DF" w14:textId="77777777" w:rsidR="009D2ED7" w:rsidRPr="0018125A" w:rsidRDefault="009D2ED7" w:rsidP="00B7005E">
      <w:pPr>
        <w:numPr>
          <w:ilvl w:val="0"/>
          <w:numId w:val="6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Przekształcenie szaty roślinnej będzie stosowne do projektowanego zainwestowania. Zmiana sposobu użytkowania spowoduje zmiany w strukturze gatunkowej flory </w:t>
      </w:r>
      <w:r w:rsidRPr="0018125A">
        <w:rPr>
          <w:rFonts w:ascii="Times New Roman" w:eastAsia="Times New Roman" w:hAnsi="Times New Roman" w:cs="Times New Roman"/>
          <w:sz w:val="24"/>
          <w:szCs w:val="24"/>
          <w:lang w:eastAsia="pl-PL"/>
        </w:rPr>
        <w:br/>
        <w:t xml:space="preserve">i fauny. </w:t>
      </w:r>
      <w:r w:rsidRPr="0018125A">
        <w:rPr>
          <w:rFonts w:ascii="Times New Roman" w:eastAsia="Times New Roman" w:hAnsi="Times New Roman" w:cs="Times New Roman"/>
          <w:sz w:val="24"/>
          <w:szCs w:val="24"/>
        </w:rPr>
        <w:t xml:space="preserve">Obowiązuje pokrycie zielenią powierzchni niezabudowanych i </w:t>
      </w:r>
      <w:r w:rsidR="0001298B" w:rsidRPr="0018125A">
        <w:rPr>
          <w:rFonts w:ascii="Times New Roman" w:eastAsia="Times New Roman" w:hAnsi="Times New Roman" w:cs="Times New Roman"/>
          <w:sz w:val="24"/>
          <w:szCs w:val="24"/>
        </w:rPr>
        <w:t> </w:t>
      </w:r>
      <w:r w:rsidRPr="0018125A">
        <w:rPr>
          <w:rFonts w:ascii="Times New Roman" w:eastAsia="Times New Roman" w:hAnsi="Times New Roman" w:cs="Times New Roman"/>
          <w:sz w:val="24"/>
          <w:szCs w:val="24"/>
        </w:rPr>
        <w:t xml:space="preserve">nieutwardzonych w szczególności gatunkami rodzimymi, realizacja zwartej zieleni izolacyjnej niskopiennej oraz stosowanie nowoczesnych rozwiązań technicznych neutralizujących negatywny wpływ na przyległy teren. </w:t>
      </w:r>
    </w:p>
    <w:p w14:paraId="516C5B18" w14:textId="77777777" w:rsidR="009D2ED7" w:rsidRPr="0018125A" w:rsidRDefault="009D2ED7" w:rsidP="00B7005E">
      <w:pPr>
        <w:numPr>
          <w:ilvl w:val="0"/>
          <w:numId w:val="6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Przekształcenie powierzchni ziemi i gleby będzie stosowne do projektowanego zainwestowania. Przy realizacji wszelkich inwestycji nastąpi zdjęcie wierzchniej warstwy gleby, naruszenie jej struktury i zaburzenie profilu glebowego. W planie zapisano nakaz rozplantowania mas ziemnych, w szczególności odłożonej warstwy humusu, dla ukształtowania terenów zieleni lub ich wywóz zgodnie z obowiązującymi przepisami.</w:t>
      </w:r>
    </w:p>
    <w:p w14:paraId="44EF78A4" w14:textId="77777777" w:rsidR="009C4834" w:rsidRPr="0018125A" w:rsidRDefault="009C4834" w:rsidP="00B7005E">
      <w:pPr>
        <w:numPr>
          <w:ilvl w:val="0"/>
          <w:numId w:val="6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Teren pól uprawnych będzie przeobrażony w mniejszym lub większym stopniu na skutek prowadzenia zabiegów agrotechnicznych – stosowania środków ochrony roślin, użytkowania maszyn rolniczych czy nawożenia. Użytkowanie ciężkich maszyn rolniczych może Prognoza oddziaływania na środowisko miejscowego planu zagospodarowania przestrzennego gminy Dobrzyca dla działek nr ew. 363/15 i 363/11, obręb Koźminiec 77 powodować tzw. „ugniatanie gleby” i powstanie nieprzepuszczalnej warstwy. Prowadzi to do zmniejszenia napowietrzenia ziemi i utraty zdolności infiltracji. Gleby tracą zdolność do magazynowania wody w porach, co jest istotne w warunkach deficytu wody i opadów.</w:t>
      </w:r>
    </w:p>
    <w:p w14:paraId="31F40C03" w14:textId="77777777" w:rsidR="009D2ED7" w:rsidRPr="0018125A" w:rsidRDefault="009D2ED7" w:rsidP="00B7005E">
      <w:pPr>
        <w:numPr>
          <w:ilvl w:val="0"/>
          <w:numId w:val="66"/>
        </w:numPr>
        <w:autoSpaceDE w:val="0"/>
        <w:autoSpaceDN w:val="0"/>
        <w:adjustRightInd w:val="0"/>
        <w:spacing w:after="0" w:line="276" w:lineRule="auto"/>
        <w:ind w:left="714" w:hanging="357"/>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Nie należy spodziewać się znaczących wpływów na jakość wód powierzchniowych </w:t>
      </w:r>
      <w:r w:rsidRPr="0018125A">
        <w:rPr>
          <w:rFonts w:ascii="Times New Roman" w:eastAsia="Times New Roman" w:hAnsi="Times New Roman" w:cs="Times New Roman"/>
          <w:sz w:val="24"/>
          <w:szCs w:val="24"/>
          <w:lang w:eastAsia="pl-PL"/>
        </w:rPr>
        <w:br/>
        <w:t xml:space="preserve">i podziemnych. W planie nakazuje się </w:t>
      </w:r>
      <w:r w:rsidRPr="0018125A">
        <w:rPr>
          <w:rFonts w:ascii="Times New Roman" w:eastAsia="Times New Roman" w:hAnsi="Times New Roman" w:cs="Times New Roman"/>
          <w:bCs/>
          <w:sz w:val="24"/>
          <w:szCs w:val="24"/>
          <w:lang w:eastAsia="pl-PL"/>
        </w:rPr>
        <w:t xml:space="preserve">prowadzenie prawidłowej gospodarki wodno-ściekowej oraz zachowanie wszelkich przepisów i norm w zakresie ochrony wód powierzchniowych i podziemnych, zastosowanie środków technicznych i </w:t>
      </w:r>
      <w:r w:rsidR="0001298B"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 xml:space="preserve">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Ustala się w planie odprowadzenie wód roztopowych i opadowych do kanalizacji deszczowej lub ogólnospławnej. W razie braku możliwości przyłączenia do </w:t>
      </w:r>
      <w:r w:rsidRPr="0018125A">
        <w:rPr>
          <w:rFonts w:ascii="Times New Roman" w:eastAsia="Times New Roman" w:hAnsi="Times New Roman" w:cs="Times New Roman"/>
          <w:bCs/>
          <w:sz w:val="24"/>
          <w:szCs w:val="24"/>
          <w:lang w:eastAsia="pl-PL"/>
        </w:rPr>
        <w:lastRenderedPageBreak/>
        <w:t>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7A7DA029" w14:textId="77777777" w:rsidR="009D2ED7" w:rsidRPr="0018125A" w:rsidRDefault="009D2ED7" w:rsidP="00B7005E">
      <w:pPr>
        <w:numPr>
          <w:ilvl w:val="0"/>
          <w:numId w:val="67"/>
        </w:numPr>
        <w:spacing w:after="0" w:line="276" w:lineRule="auto"/>
        <w:jc w:val="both"/>
        <w:rPr>
          <w:rFonts w:ascii="Times New Roman" w:eastAsia="Times New Roman" w:hAnsi="Times New Roman" w:cs="Times New Roman"/>
          <w:sz w:val="24"/>
          <w:szCs w:val="24"/>
        </w:rPr>
      </w:pPr>
      <w:r w:rsidRPr="0018125A">
        <w:rPr>
          <w:rFonts w:ascii="Times New Roman" w:eastAsia="Times New Roman" w:hAnsi="Times New Roman" w:cs="Times New Roman"/>
          <w:sz w:val="24"/>
          <w:szCs w:val="24"/>
          <w:lang w:eastAsia="pl-PL"/>
        </w:rPr>
        <w:t>W odniesieniu do celów środowiskowych określonych w aktualizacji „Planu gospodarowania wodami na obszarze dorzecza Odry”, realizacja ustaleń planu nie spowoduje nieosiągnięci</w:t>
      </w:r>
      <w:r w:rsidR="009C4834" w:rsidRPr="0018125A">
        <w:rPr>
          <w:rFonts w:ascii="Times New Roman" w:eastAsia="Times New Roman" w:hAnsi="Times New Roman" w:cs="Times New Roman"/>
          <w:sz w:val="24"/>
          <w:szCs w:val="24"/>
          <w:lang w:eastAsia="pl-PL"/>
        </w:rPr>
        <w:t>a</w:t>
      </w:r>
      <w:r w:rsidRPr="0018125A">
        <w:rPr>
          <w:rFonts w:ascii="Times New Roman" w:eastAsia="Times New Roman" w:hAnsi="Times New Roman" w:cs="Times New Roman"/>
          <w:sz w:val="24"/>
          <w:szCs w:val="24"/>
          <w:lang w:eastAsia="pl-PL"/>
        </w:rPr>
        <w:t xml:space="preserve"> określonych celów środowiskowych ustalonych w w/w dokumencie na obszarze JCWP i </w:t>
      </w:r>
      <w:proofErr w:type="spellStart"/>
      <w:r w:rsidRPr="0018125A">
        <w:rPr>
          <w:rFonts w:ascii="Times New Roman" w:eastAsia="Times New Roman" w:hAnsi="Times New Roman" w:cs="Times New Roman"/>
          <w:sz w:val="24"/>
          <w:szCs w:val="24"/>
          <w:lang w:eastAsia="pl-PL"/>
        </w:rPr>
        <w:t>JCWPd</w:t>
      </w:r>
      <w:proofErr w:type="spellEnd"/>
      <w:r w:rsidRPr="0018125A">
        <w:rPr>
          <w:rFonts w:ascii="Times New Roman" w:eastAsia="Times New Roman" w:hAnsi="Times New Roman" w:cs="Times New Roman"/>
          <w:sz w:val="24"/>
          <w:szCs w:val="24"/>
          <w:lang w:eastAsia="pl-PL"/>
        </w:rPr>
        <w:t>, na terenie których położon</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w:t>
      </w:r>
      <w:r w:rsidR="0006774D" w:rsidRPr="0018125A">
        <w:rPr>
          <w:rFonts w:ascii="Times New Roman" w:eastAsia="Times New Roman" w:hAnsi="Times New Roman" w:cs="Times New Roman"/>
          <w:sz w:val="24"/>
          <w:szCs w:val="24"/>
          <w:lang w:eastAsia="pl-PL"/>
        </w:rPr>
        <w:t xml:space="preserve">jest </w:t>
      </w:r>
      <w:r w:rsidRPr="0018125A">
        <w:rPr>
          <w:rFonts w:ascii="Times New Roman" w:eastAsia="Times New Roman" w:hAnsi="Times New Roman" w:cs="Times New Roman"/>
          <w:sz w:val="24"/>
          <w:szCs w:val="24"/>
          <w:lang w:eastAsia="pl-PL"/>
        </w:rPr>
        <w:t>teren objęt</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planem.  </w:t>
      </w:r>
    </w:p>
    <w:p w14:paraId="40763344" w14:textId="77777777" w:rsidR="009D2ED7" w:rsidRPr="0018125A" w:rsidRDefault="009D2ED7" w:rsidP="00B7005E">
      <w:pPr>
        <w:numPr>
          <w:ilvl w:val="0"/>
          <w:numId w:val="66"/>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Ze względu na ochronę powietrza w planie ustala się</w:t>
      </w:r>
      <w:r w:rsidRPr="0018125A">
        <w:rPr>
          <w:rFonts w:ascii="Times New Roman" w:eastAsia="Times New Roman" w:hAnsi="Times New Roman" w:cs="Times New Roman"/>
          <w:sz w:val="24"/>
          <w:szCs w:val="24"/>
        </w:rPr>
        <w:t xml:space="preserve"> zastosowanie do celów grzewczych </w:t>
      </w:r>
      <w:r w:rsidRPr="0018125A">
        <w:rPr>
          <w:rFonts w:ascii="Times New Roman" w:eastAsia="Times New Roman" w:hAnsi="Times New Roman" w:cs="Times New Roman"/>
          <w:bCs/>
          <w:sz w:val="24"/>
          <w:szCs w:val="24"/>
          <w:lang w:eastAsia="pl-PL"/>
        </w:rPr>
        <w:t xml:space="preserve">technologii niskoemisyjnych, w oparciu o paliwa charakteryzujące się najniższymi wskaźnikami emisyjnymi oraz urządzenia do ich spalania charakteryzujące się wysokim stopniem sprawności albo wykorzystanie alternatywnych źródeł energii o </w:t>
      </w:r>
      <w:r w:rsidR="0001298B" w:rsidRPr="0018125A">
        <w:rPr>
          <w:rFonts w:ascii="Times New Roman" w:eastAsia="Times New Roman" w:hAnsi="Times New Roman" w:cs="Times New Roman"/>
          <w:bCs/>
          <w:sz w:val="24"/>
          <w:szCs w:val="24"/>
          <w:lang w:eastAsia="pl-PL"/>
        </w:rPr>
        <w:t> </w:t>
      </w:r>
      <w:r w:rsidRPr="0018125A">
        <w:rPr>
          <w:rFonts w:ascii="Times New Roman" w:eastAsia="Times New Roman" w:hAnsi="Times New Roman" w:cs="Times New Roman"/>
          <w:bCs/>
          <w:sz w:val="24"/>
          <w:szCs w:val="24"/>
          <w:lang w:eastAsia="pl-PL"/>
        </w:rPr>
        <w:t>maksymalnej mocy zainstalowanej określonej w przepisach odrębnych</w:t>
      </w:r>
      <w:r w:rsidRPr="0018125A">
        <w:rPr>
          <w:rFonts w:ascii="Times New Roman" w:eastAsia="Times New Roman" w:hAnsi="Times New Roman" w:cs="Times New Roman"/>
          <w:sz w:val="24"/>
          <w:szCs w:val="24"/>
          <w:lang w:eastAsia="pl-PL"/>
        </w:rPr>
        <w:t>. Na terenie zabudowy zagrodowej mogą być odczuwalne odory, ale jak dotąd nie ma uregulowań prawnych w tym zakresie.</w:t>
      </w:r>
    </w:p>
    <w:p w14:paraId="1199809D" w14:textId="77777777" w:rsidR="009D2ED7" w:rsidRPr="0018125A" w:rsidRDefault="009D2ED7" w:rsidP="00B7005E">
      <w:pPr>
        <w:numPr>
          <w:ilvl w:val="0"/>
          <w:numId w:val="66"/>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Gospodarka odpadami realizowana zgodnie z ustaleniami planu nie </w:t>
      </w:r>
      <w:r w:rsidRPr="0018125A">
        <w:rPr>
          <w:rFonts w:ascii="Times New Roman" w:eastAsia="Times New Roman" w:hAnsi="Times New Roman" w:cs="Times New Roman"/>
          <w:sz w:val="24"/>
          <w:szCs w:val="24"/>
        </w:rPr>
        <w:t xml:space="preserve">wpłynie na zdrowie i życie ludzi oraz na środowisko – prowadzona będzie zgodnie z ustawą o odpadach, ustawą prawo ochrony środowiska i regulaminem utrzymania czystości i porządku w </w:t>
      </w:r>
      <w:r w:rsidR="0001298B" w:rsidRPr="0018125A">
        <w:rPr>
          <w:rFonts w:ascii="Times New Roman" w:eastAsia="Times New Roman" w:hAnsi="Times New Roman" w:cs="Times New Roman"/>
          <w:sz w:val="24"/>
          <w:szCs w:val="24"/>
        </w:rPr>
        <w:t> </w:t>
      </w:r>
      <w:r w:rsidRPr="0018125A">
        <w:rPr>
          <w:rFonts w:ascii="Times New Roman" w:eastAsia="Times New Roman" w:hAnsi="Times New Roman" w:cs="Times New Roman"/>
          <w:sz w:val="24"/>
          <w:szCs w:val="24"/>
        </w:rPr>
        <w:t>gminie.</w:t>
      </w:r>
    </w:p>
    <w:p w14:paraId="48E7B065" w14:textId="77777777" w:rsidR="009D2ED7" w:rsidRPr="0018125A" w:rsidRDefault="009D2ED7" w:rsidP="00B7005E">
      <w:pPr>
        <w:numPr>
          <w:ilvl w:val="0"/>
          <w:numId w:val="67"/>
        </w:numPr>
        <w:spacing w:after="0" w:line="276" w:lineRule="auto"/>
        <w:jc w:val="both"/>
        <w:rPr>
          <w:rFonts w:ascii="Times New Roman" w:eastAsia="Times New Roman" w:hAnsi="Times New Roman" w:cs="Times New Roman"/>
          <w:sz w:val="24"/>
          <w:szCs w:val="24"/>
        </w:rPr>
      </w:pPr>
      <w:r w:rsidRPr="0018125A">
        <w:rPr>
          <w:rFonts w:ascii="Times New Roman" w:eastAsia="Times New Roman" w:hAnsi="Times New Roman" w:cs="Times New Roman"/>
          <w:sz w:val="24"/>
          <w:szCs w:val="24"/>
        </w:rPr>
        <w:t>Obowiązuje zapewnienie standardów akustycznych dla teren</w:t>
      </w:r>
      <w:r w:rsidR="00201CC3" w:rsidRPr="0018125A">
        <w:rPr>
          <w:rFonts w:ascii="Times New Roman" w:eastAsia="Times New Roman" w:hAnsi="Times New Roman" w:cs="Times New Roman"/>
          <w:sz w:val="24"/>
          <w:szCs w:val="24"/>
        </w:rPr>
        <w:t xml:space="preserve">u; </w:t>
      </w:r>
      <w:r w:rsidRPr="0018125A">
        <w:rPr>
          <w:rFonts w:ascii="Times New Roman" w:eastAsia="Times New Roman" w:hAnsi="Times New Roman" w:cs="Times New Roman"/>
          <w:sz w:val="24"/>
          <w:szCs w:val="24"/>
        </w:rPr>
        <w:t xml:space="preserve">w przypadku wystąpienia przekroczenia dopuszczalnych poziomów hałasu, należy zastosować środki techniczne i technologiczne, które zapewnią obniżenie poziomu hałasu do poziomów dopuszczalnych. </w:t>
      </w:r>
    </w:p>
    <w:p w14:paraId="7B66F6B8" w14:textId="77777777" w:rsidR="009D2ED7" w:rsidRPr="0018125A" w:rsidRDefault="009D2ED7" w:rsidP="00B7005E">
      <w:pPr>
        <w:numPr>
          <w:ilvl w:val="0"/>
          <w:numId w:val="6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Źródłem hałasu będzie także transport samochodowy na drogach i obsługujący wyznaczon</w:t>
      </w:r>
      <w:r w:rsidR="0006774D" w:rsidRPr="0018125A">
        <w:rPr>
          <w:rFonts w:ascii="Times New Roman" w:eastAsia="Times New Roman" w:hAnsi="Times New Roman" w:cs="Times New Roman"/>
          <w:sz w:val="24"/>
          <w:szCs w:val="24"/>
          <w:lang w:eastAsia="pl-PL"/>
        </w:rPr>
        <w:t>y</w:t>
      </w:r>
      <w:r w:rsidRPr="0018125A">
        <w:rPr>
          <w:rFonts w:ascii="Times New Roman" w:eastAsia="Times New Roman" w:hAnsi="Times New Roman" w:cs="Times New Roman"/>
          <w:sz w:val="24"/>
          <w:szCs w:val="24"/>
          <w:lang w:eastAsia="pl-PL"/>
        </w:rPr>
        <w:t xml:space="preserve"> teren planu; uzależniony będzie jednak od rodzaju prowadzonej działalności na poszczególnych terenach. </w:t>
      </w:r>
    </w:p>
    <w:p w14:paraId="3813DD7E" w14:textId="77777777" w:rsidR="009D2ED7" w:rsidRPr="0018125A" w:rsidRDefault="009D2ED7" w:rsidP="00B7005E">
      <w:pPr>
        <w:numPr>
          <w:ilvl w:val="0"/>
          <w:numId w:val="66"/>
        </w:numPr>
        <w:autoSpaceDE w:val="0"/>
        <w:autoSpaceDN w:val="0"/>
        <w:adjustRightInd w:val="0"/>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Zagospodarowanie teren</w:t>
      </w:r>
      <w:r w:rsidR="001C4C23"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planu zgodnie z ustaleniami planu będzie miało wpływ na  krajobraz.</w:t>
      </w:r>
    </w:p>
    <w:p w14:paraId="6D24ECEF" w14:textId="77777777" w:rsidR="009D2ED7" w:rsidRPr="0018125A" w:rsidRDefault="009D2ED7" w:rsidP="00B7005E">
      <w:pPr>
        <w:numPr>
          <w:ilvl w:val="0"/>
          <w:numId w:val="66"/>
        </w:numPr>
        <w:spacing w:after="0"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obszarze objętym planem nie znajdują się obiekty zabytkowe wpisane do rejestru i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gminnej ewidencji zabytków. </w:t>
      </w:r>
    </w:p>
    <w:p w14:paraId="3CA27593" w14:textId="77777777" w:rsidR="009D2ED7" w:rsidRPr="0018125A" w:rsidRDefault="009D2ED7" w:rsidP="00B7005E">
      <w:pPr>
        <w:numPr>
          <w:ilvl w:val="0"/>
          <w:numId w:val="66"/>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Na obszarze objętym planem nie występują zagrożenia bezpieczeństwa ludności i jej mienia wynikające z możliwości występowania powodzi, osuwania się mas ziemnych. </w:t>
      </w:r>
    </w:p>
    <w:p w14:paraId="3F855FD8" w14:textId="77777777" w:rsidR="009D2ED7" w:rsidRPr="0018125A" w:rsidRDefault="009D2ED7" w:rsidP="00B7005E">
      <w:pPr>
        <w:numPr>
          <w:ilvl w:val="0"/>
          <w:numId w:val="66"/>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Zagrożenie ludzi i dóbr materialnych może być także ze strony czynników przyrodniczych związanych z gwałtownymi czynnikami pogodowymi (burze, huragany, deszcze nawalne</w:t>
      </w:r>
      <w:r w:rsidR="00201CC3" w:rsidRPr="0018125A">
        <w:rPr>
          <w:rFonts w:ascii="Times New Roman" w:eastAsia="Times New Roman" w:hAnsi="Times New Roman" w:cs="Times New Roman"/>
          <w:sz w:val="24"/>
          <w:szCs w:val="24"/>
          <w:lang w:eastAsia="pl-PL"/>
        </w:rPr>
        <w:t>,</w:t>
      </w:r>
      <w:r w:rsidR="009C4834" w:rsidRPr="0018125A">
        <w:rPr>
          <w:rFonts w:ascii="Times New Roman" w:eastAsia="Times New Roman" w:hAnsi="Times New Roman" w:cs="Times New Roman"/>
          <w:sz w:val="24"/>
          <w:szCs w:val="24"/>
          <w:lang w:eastAsia="pl-PL"/>
        </w:rPr>
        <w:t xml:space="preserve"> powodzie błyskawiczne,</w:t>
      </w:r>
      <w:r w:rsidR="00201CC3" w:rsidRPr="0018125A">
        <w:rPr>
          <w:rFonts w:ascii="Times New Roman" w:eastAsia="Times New Roman" w:hAnsi="Times New Roman" w:cs="Times New Roman"/>
          <w:sz w:val="24"/>
          <w:szCs w:val="24"/>
          <w:lang w:eastAsia="pl-PL"/>
        </w:rPr>
        <w:t xml:space="preserve"> długotrwałe susze</w:t>
      </w:r>
      <w:r w:rsidRPr="0018125A">
        <w:rPr>
          <w:rFonts w:ascii="Times New Roman" w:eastAsia="Times New Roman" w:hAnsi="Times New Roman" w:cs="Times New Roman"/>
          <w:sz w:val="24"/>
          <w:szCs w:val="24"/>
          <w:lang w:eastAsia="pl-PL"/>
        </w:rPr>
        <w:t>).</w:t>
      </w:r>
    </w:p>
    <w:p w14:paraId="7ABABA55" w14:textId="77777777" w:rsidR="009D2ED7" w:rsidRPr="0018125A" w:rsidRDefault="009D2ED7" w:rsidP="00B7005E">
      <w:pPr>
        <w:numPr>
          <w:ilvl w:val="0"/>
          <w:numId w:val="66"/>
        </w:numPr>
        <w:autoSpaceDE w:val="0"/>
        <w:autoSpaceDN w:val="0"/>
        <w:adjustRightInd w:val="0"/>
        <w:spacing w:line="276" w:lineRule="auto"/>
        <w:contextualSpacing/>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Na terenach objętych planem i w sąsiedztwie, nie ma zakładów dużego lub zwiększonego ryzyka występowania poważnych awarii. Plan nie przewiduje lokalizacji takich zakładów.</w:t>
      </w:r>
    </w:p>
    <w:p w14:paraId="688B390D" w14:textId="77777777" w:rsidR="003E216A" w:rsidRPr="0018125A" w:rsidRDefault="003E216A" w:rsidP="003E216A">
      <w:pPr>
        <w:autoSpaceDE w:val="0"/>
        <w:autoSpaceDN w:val="0"/>
        <w:adjustRightInd w:val="0"/>
        <w:spacing w:line="276" w:lineRule="auto"/>
        <w:ind w:left="720"/>
        <w:contextualSpacing/>
        <w:jc w:val="both"/>
        <w:rPr>
          <w:rFonts w:ascii="Times New Roman" w:eastAsia="Times New Roman" w:hAnsi="Times New Roman" w:cs="Times New Roman"/>
          <w:sz w:val="24"/>
          <w:szCs w:val="24"/>
          <w:lang w:eastAsia="pl-PL"/>
        </w:rPr>
      </w:pPr>
    </w:p>
    <w:p w14:paraId="40189066" w14:textId="77777777" w:rsidR="009D2ED7" w:rsidRPr="0018125A" w:rsidRDefault="009D2ED7" w:rsidP="009C4834">
      <w:pPr>
        <w:spacing w:after="12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09686962"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rozplantowanie mas ziemnych, w szczególności odłożonej warstwy humusu, dla ukształtowania terenów zieleni lub ich wywóz zgodnie z obowiązującymi przepisami,</w:t>
      </w:r>
    </w:p>
    <w:p w14:paraId="059F7D4B"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52964B8F"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ochronę wód powierzchniowych i podziemnych m.in. poprzez: zakaz składowania na wolnym powietrzu materiałów mogących przenikać do gleb i wód gruntowych, materiałów pylących, </w:t>
      </w:r>
    </w:p>
    <w:p w14:paraId="6ADD9852"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prowadzenie prawidłowej gospodarki wodno-ściekowej poprzez odprowadzanie ścieków</w:t>
      </w:r>
      <w:r w:rsidRPr="0018125A">
        <w:rPr>
          <w:rFonts w:ascii="Times New Roman" w:eastAsia="Times New Roman" w:hAnsi="Times New Roman" w:cs="Times New Roman"/>
          <w:bCs/>
          <w:sz w:val="24"/>
          <w:szCs w:val="24"/>
          <w:lang w:eastAsia="pl-PL"/>
        </w:rPr>
        <w:t xml:space="preserve"> bytowych do sieci kanalizacyjnej po jej rozbudowie; do czasu realizacji ww. sieci lub przypadkach uzasadnionych technicznie i ekonomicznie dopuszcza się odprowadzenie ścieków bytowych do szczelnych zbiorników bezodpływowych (szamb);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522966CB"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ochronę powietrza atmosferycznego poprzez </w:t>
      </w:r>
      <w:r w:rsidRPr="0018125A">
        <w:rPr>
          <w:rFonts w:ascii="Times New Roman" w:eastAsia="Times New Roman" w:hAnsi="Times New Roman" w:cs="Times New Roman"/>
          <w:bCs/>
          <w:sz w:val="24"/>
          <w:szCs w:val="24"/>
          <w:lang w:eastAsia="pl-PL"/>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19594DE5"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120DFCFF" w14:textId="77777777" w:rsidR="009D2ED7" w:rsidRPr="0018125A" w:rsidRDefault="009D2ED7" w:rsidP="00B7005E">
      <w:pPr>
        <w:numPr>
          <w:ilvl w:val="0"/>
          <w:numId w:val="60"/>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racjonalne gospodarowanie odpadami poprzez nakaz gromadzenia i wywozu odpadów komunalnych i innych niż komunalne zgodnie z obowiązującymi regulacjami prawnymi powszechnymi i miejscowymi.</w:t>
      </w:r>
    </w:p>
    <w:p w14:paraId="3DAF7BF5" w14:textId="77777777" w:rsidR="009D2ED7" w:rsidRPr="0018125A" w:rsidRDefault="009D2ED7" w:rsidP="00201CC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W przypadku wystąpienia przekroczenia dopuszczalnych poziomów hałasu, należy zastosować środki techniczne i technologiczne, które zapewnią obniżenie poziomu hałasu do poziomów dopuszczalnych.</w:t>
      </w:r>
    </w:p>
    <w:p w14:paraId="10333E1F" w14:textId="77777777" w:rsidR="00F252DB" w:rsidRPr="0018125A" w:rsidRDefault="009D2ED7" w:rsidP="009C4834">
      <w:pPr>
        <w:spacing w:line="276" w:lineRule="auto"/>
        <w:ind w:firstLine="708"/>
        <w:jc w:val="both"/>
        <w:rPr>
          <w:rFonts w:ascii="Times New Roman" w:eastAsia="Calibri" w:hAnsi="Times New Roman" w:cs="Times New Roman"/>
          <w:b/>
          <w:sz w:val="24"/>
          <w:szCs w:val="24"/>
        </w:rPr>
      </w:pPr>
      <w:r w:rsidRPr="0018125A">
        <w:rPr>
          <w:rFonts w:ascii="Times New Roman" w:eastAsia="Calibri" w:hAnsi="Times New Roman" w:cs="Times New Roman"/>
          <w:b/>
          <w:sz w:val="24"/>
          <w:szCs w:val="24"/>
        </w:rPr>
        <w:t xml:space="preserve">W planie </w:t>
      </w:r>
      <w:r w:rsidR="00F252DB" w:rsidRPr="0018125A">
        <w:rPr>
          <w:rFonts w:ascii="Times New Roman" w:eastAsia="Calibri" w:hAnsi="Times New Roman" w:cs="Times New Roman"/>
          <w:b/>
          <w:sz w:val="24"/>
          <w:szCs w:val="24"/>
        </w:rPr>
        <w:t xml:space="preserve">dopuszcza się lokalizację przedsięwzięć mogących potencjalnie znacząco oddziaływać na środowisko oraz przedsięwzięć mogących zawsze znacząco oddziaływać na środowisko w rozumieniu przepisów odrębnych. </w:t>
      </w:r>
    </w:p>
    <w:p w14:paraId="18E2F61E" w14:textId="77777777" w:rsidR="009D2ED7" w:rsidRPr="0018125A" w:rsidRDefault="009C4834" w:rsidP="00201CC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w:t>
      </w:r>
      <w:r w:rsidR="009D2ED7" w:rsidRPr="0018125A">
        <w:rPr>
          <w:rFonts w:ascii="Times New Roman" w:eastAsia="Times New Roman" w:hAnsi="Times New Roman" w:cs="Times New Roman"/>
          <w:sz w:val="24"/>
          <w:szCs w:val="24"/>
          <w:lang w:eastAsia="pl-PL"/>
        </w:rPr>
        <w:t xml:space="preserve"> projekcie planu wprowadza się </w:t>
      </w:r>
      <w:r w:rsidRPr="0018125A">
        <w:rPr>
          <w:rFonts w:ascii="Times New Roman" w:eastAsia="Times New Roman" w:hAnsi="Times New Roman" w:cs="Times New Roman"/>
          <w:sz w:val="24"/>
          <w:szCs w:val="24"/>
          <w:lang w:eastAsia="pl-PL"/>
        </w:rPr>
        <w:t xml:space="preserve">także </w:t>
      </w:r>
      <w:r w:rsidR="009D2ED7" w:rsidRPr="0018125A">
        <w:rPr>
          <w:rFonts w:ascii="Times New Roman" w:eastAsia="Times New Roman" w:hAnsi="Times New Roman" w:cs="Times New Roman"/>
          <w:sz w:val="24"/>
          <w:szCs w:val="24"/>
          <w:lang w:eastAsia="pl-PL"/>
        </w:rPr>
        <w:t>szereg ustaleń mających na celu poprawę ładu przestrzennego i walorów krajobrazowych</w:t>
      </w:r>
      <w:r w:rsidR="009D2ED7" w:rsidRPr="0018125A">
        <w:rPr>
          <w:rFonts w:ascii="Times New Roman" w:eastAsia="Times New Roman" w:hAnsi="Times New Roman" w:cs="Times New Roman"/>
          <w:bCs/>
          <w:sz w:val="24"/>
          <w:szCs w:val="24"/>
          <w:lang w:eastAsia="pl-PL"/>
        </w:rPr>
        <w:t>.</w:t>
      </w:r>
    </w:p>
    <w:p w14:paraId="5608A1FB" w14:textId="77777777" w:rsidR="009D2ED7" w:rsidRPr="0018125A" w:rsidRDefault="009D2ED7" w:rsidP="00201CC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wielu przypadkach odpow</w:t>
      </w:r>
      <w:r w:rsidR="00201CC3" w:rsidRPr="0018125A">
        <w:rPr>
          <w:rFonts w:ascii="Times New Roman" w:eastAsia="Times New Roman" w:hAnsi="Times New Roman" w:cs="Times New Roman"/>
          <w:sz w:val="24"/>
          <w:szCs w:val="24"/>
          <w:lang w:eastAsia="pl-PL"/>
        </w:rPr>
        <w:t>iednie zagospodarowanie teren</w:t>
      </w:r>
      <w:r w:rsidR="001C4C23" w:rsidRPr="0018125A">
        <w:rPr>
          <w:rFonts w:ascii="Times New Roman" w:eastAsia="Times New Roman" w:hAnsi="Times New Roman" w:cs="Times New Roman"/>
          <w:sz w:val="24"/>
          <w:szCs w:val="24"/>
          <w:lang w:eastAsia="pl-PL"/>
        </w:rPr>
        <w:t>u</w:t>
      </w:r>
      <w:r w:rsidR="00201CC3" w:rsidRPr="0018125A">
        <w:rPr>
          <w:rFonts w:ascii="Times New Roman" w:eastAsia="Times New Roman" w:hAnsi="Times New Roman" w:cs="Times New Roman"/>
          <w:sz w:val="24"/>
          <w:szCs w:val="24"/>
          <w:lang w:eastAsia="pl-PL"/>
        </w:rPr>
        <w:t xml:space="preserve"> (zgodne </w:t>
      </w:r>
      <w:r w:rsidRPr="0018125A">
        <w:rPr>
          <w:rFonts w:ascii="Times New Roman" w:eastAsia="Times New Roman" w:hAnsi="Times New Roman" w:cs="Times New Roman"/>
          <w:sz w:val="24"/>
          <w:szCs w:val="24"/>
          <w:lang w:eastAsia="pl-PL"/>
        </w:rPr>
        <w:t xml:space="preserve">z uwarunkowaniami środowiskowymi) i przestrzeganie przepisów szczególnych może odgrywać kluczową rolę w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ograniczaniu ryzyka narażenia życia i zdrowia ludzi na potencjalne zjawiska katastroficzne.</w:t>
      </w:r>
    </w:p>
    <w:p w14:paraId="243B0628" w14:textId="77777777" w:rsidR="00201CC3" w:rsidRPr="0018125A" w:rsidRDefault="009D2ED7" w:rsidP="00201CC3">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Kompensacją przyrodniczą będzie wprowadzenie zieleni na powierzchniach biologicznie czynnych</w:t>
      </w:r>
      <w:r w:rsidR="00201CC3" w:rsidRPr="0018125A">
        <w:rPr>
          <w:rFonts w:ascii="Times New Roman" w:eastAsia="Times New Roman" w:hAnsi="Times New Roman" w:cs="Times New Roman"/>
          <w:sz w:val="24"/>
          <w:szCs w:val="24"/>
          <w:lang w:eastAsia="pl-PL"/>
        </w:rPr>
        <w:t xml:space="preserve"> oraz stosowanie rozwiązań zwiększających retencję powierzchniową w obrębie działki.</w:t>
      </w:r>
    </w:p>
    <w:p w14:paraId="0767FC8F" w14:textId="77777777" w:rsidR="009D2ED7" w:rsidRPr="0018125A" w:rsidRDefault="009D2ED7" w:rsidP="0001298B">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W prognozie odniesiono się także do rozwiązań alternatywnych </w:t>
      </w:r>
      <w:r w:rsidRPr="0018125A">
        <w:rPr>
          <w:rFonts w:ascii="Times New Roman" w:eastAsia="Times New Roman" w:hAnsi="Times New Roman" w:cs="Times New Roman"/>
          <w:sz w:val="24"/>
          <w:szCs w:val="24"/>
        </w:rPr>
        <w:t xml:space="preserve">w stosunku do rozwiązań zawartych w planie oraz zagadnień dotyczących </w:t>
      </w:r>
      <w:r w:rsidRPr="0018125A">
        <w:rPr>
          <w:rFonts w:ascii="Times New Roman" w:eastAsia="Times New Roman" w:hAnsi="Times New Roman" w:cs="Times New Roman"/>
          <w:sz w:val="24"/>
          <w:szCs w:val="24"/>
          <w:lang w:eastAsia="pl-PL"/>
        </w:rPr>
        <w:t>przewidywanych metod analizy skutków realizacji postanowień projektowanego dokumentu oraz częstotliwości jej przeprowadzania.</w:t>
      </w:r>
    </w:p>
    <w:p w14:paraId="3B50AD20" w14:textId="77777777" w:rsidR="009D2ED7" w:rsidRPr="0018125A" w:rsidRDefault="009D2ED7" w:rsidP="00F764BF">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Ze względu na brak znaczących oddziaływań na obszary przyrodnicze chronione prawem, w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tym także obszary Natura 2000 i inne elementy środowiska, nie zachodziła konieczność przedstawienia rozwiązań alternatywnych zawartych w ustaleniach planu w gminie Dobrzyca.</w:t>
      </w:r>
    </w:p>
    <w:p w14:paraId="210E80CA" w14:textId="77777777" w:rsidR="009D2ED7" w:rsidRPr="0018125A" w:rsidRDefault="009D2ED7" w:rsidP="0001298B">
      <w:pPr>
        <w:widowControl w:val="0"/>
        <w:spacing w:line="276" w:lineRule="auto"/>
        <w:ind w:firstLine="709"/>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związku z faktem, że wprowadzenie w życie ustaleń planu przyniesie w efekcie przemiany środowiskowe, stan środowiska należy objąć stałą kontrolą w celu zidentyfikowania i ograniczenia skutków najbardziej niekorzystnych.</w:t>
      </w:r>
    </w:p>
    <w:p w14:paraId="446F88E5" w14:textId="77777777" w:rsidR="009D2ED7" w:rsidRPr="0018125A" w:rsidRDefault="009D2ED7" w:rsidP="0001298B">
      <w:p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Po zrealizowaniu inwestycji dopuszczonych w ustaleniach planu, wskazany jest monitoring: </w:t>
      </w:r>
    </w:p>
    <w:p w14:paraId="05E385EC" w14:textId="77777777" w:rsidR="009D2ED7" w:rsidRPr="0018125A" w:rsidRDefault="009D2ED7"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skuteczności i prawidłowości gospodarki odpadami  (1 raz w roku),</w:t>
      </w:r>
    </w:p>
    <w:p w14:paraId="04956237" w14:textId="77777777" w:rsidR="009D2ED7" w:rsidRPr="0018125A" w:rsidRDefault="009D2ED7"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kontrola i ocena zgodności wyposażenia teren</w:t>
      </w:r>
      <w:r w:rsidR="001C4C23" w:rsidRPr="0018125A">
        <w:rPr>
          <w:rFonts w:ascii="Times New Roman" w:eastAsia="Times New Roman" w:hAnsi="Times New Roman" w:cs="Times New Roman"/>
          <w:sz w:val="24"/>
          <w:szCs w:val="24"/>
          <w:lang w:eastAsia="pl-PL"/>
        </w:rPr>
        <w:t>u</w:t>
      </w:r>
      <w:r w:rsidRPr="0018125A">
        <w:rPr>
          <w:rFonts w:ascii="Times New Roman" w:eastAsia="Times New Roman" w:hAnsi="Times New Roman" w:cs="Times New Roman"/>
          <w:sz w:val="24"/>
          <w:szCs w:val="24"/>
          <w:lang w:eastAsia="pl-PL"/>
        </w:rPr>
        <w:t xml:space="preserve"> w infrastrukturę techniczną z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ustaleniami planu miejscowego (raz na 2 lata),</w:t>
      </w:r>
    </w:p>
    <w:p w14:paraId="71E58349" w14:textId="77777777" w:rsidR="009D2ED7" w:rsidRPr="0018125A" w:rsidRDefault="009D2ED7"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kontrola na etapie realizacji nowych zbiorników bezodpływowych pod kątem ich szczelności,</w:t>
      </w:r>
    </w:p>
    <w:p w14:paraId="0CEA8747" w14:textId="77777777" w:rsidR="009D2ED7" w:rsidRPr="0018125A" w:rsidRDefault="009D2ED7" w:rsidP="00B7005E">
      <w:pPr>
        <w:numPr>
          <w:ilvl w:val="0"/>
          <w:numId w:val="64"/>
        </w:numPr>
        <w:spacing w:after="0"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kontrola dokumentów potwierdzających wywóz nieczystości ze zbiorników bezodpływowych, </w:t>
      </w:r>
    </w:p>
    <w:p w14:paraId="1C5456BB" w14:textId="77777777" w:rsidR="009D2ED7" w:rsidRPr="0018125A" w:rsidRDefault="009D2ED7" w:rsidP="00B7005E">
      <w:pPr>
        <w:numPr>
          <w:ilvl w:val="0"/>
          <w:numId w:val="64"/>
        </w:num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kontrola zachowania wymaganych powierzchni biologicznie czynnych w oparciu o inwentaryzacj</w:t>
      </w:r>
      <w:r w:rsidR="00201CC3" w:rsidRPr="0018125A">
        <w:rPr>
          <w:rFonts w:ascii="Times New Roman" w:eastAsia="Times New Roman" w:hAnsi="Times New Roman" w:cs="Times New Roman"/>
          <w:sz w:val="24"/>
          <w:szCs w:val="24"/>
          <w:lang w:eastAsia="pl-PL"/>
        </w:rPr>
        <w:t>ę urbanistyczną (raz na 2 lata).</w:t>
      </w:r>
    </w:p>
    <w:p w14:paraId="6A9016A7" w14:textId="77777777" w:rsidR="009D2ED7" w:rsidRPr="0018125A" w:rsidRDefault="009D2ED7" w:rsidP="0001298B">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Ponadto nie stwierdzono oddziaływania transgranicznego.</w:t>
      </w:r>
    </w:p>
    <w:p w14:paraId="34C1F2E3" w14:textId="77777777" w:rsidR="009D2ED7" w:rsidRPr="0018125A" w:rsidRDefault="009D2ED7" w:rsidP="00F764BF">
      <w:pPr>
        <w:spacing w:line="276" w:lineRule="auto"/>
        <w:jc w:val="both"/>
        <w:rPr>
          <w:rFonts w:ascii="Times New Roman" w:eastAsia="Times New Roman" w:hAnsi="Times New Roman" w:cs="Times New Roman"/>
          <w:bCs/>
          <w:sz w:val="24"/>
          <w:szCs w:val="24"/>
          <w:lang w:eastAsia="pl-PL"/>
        </w:rPr>
      </w:pPr>
      <w:r w:rsidRPr="0018125A">
        <w:rPr>
          <w:rFonts w:ascii="Times New Roman" w:eastAsia="Times New Roman" w:hAnsi="Times New Roman" w:cs="Times New Roman"/>
          <w:sz w:val="24"/>
          <w:szCs w:val="24"/>
          <w:lang w:eastAsia="pl-PL"/>
        </w:rPr>
        <w:t xml:space="preserve">Oceniając projekt planu należy stwierdzić, że uwzględnia on zasadę zrównoważonego rozwoju jako jedną z przesłanek planowanych działań. Realizacja ustaleń planu wiązać się będzie ze zmianami w środowisku przyrodniczym. </w:t>
      </w:r>
      <w:r w:rsidRPr="0018125A">
        <w:rPr>
          <w:rFonts w:ascii="Times New Roman" w:eastAsia="Times New Roman" w:hAnsi="Times New Roman" w:cs="Times New Roman"/>
          <w:bCs/>
          <w:sz w:val="24"/>
          <w:szCs w:val="24"/>
          <w:lang w:eastAsia="pl-PL"/>
        </w:rPr>
        <w:t>W ogólnej ocenie oddziaływanie na środowisko przyrodnicze nie będzie znaczące pod warunkiem zastosowania wszystkich ustaleń planu.</w:t>
      </w:r>
    </w:p>
    <w:p w14:paraId="0F8FCFBA" w14:textId="77777777" w:rsidR="009D2ED7" w:rsidRPr="0018125A" w:rsidRDefault="009D2ED7" w:rsidP="00F764BF">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lastRenderedPageBreak/>
        <w:t xml:space="preserve">Określone w planie ustalenia, a co za tym idzie działania, wskazują, że ich realizacja może i </w:t>
      </w:r>
      <w:r w:rsidR="0001298B" w:rsidRPr="0018125A">
        <w:rPr>
          <w:rFonts w:ascii="Times New Roman" w:eastAsia="Times New Roman" w:hAnsi="Times New Roman" w:cs="Times New Roman"/>
          <w:sz w:val="24"/>
          <w:szCs w:val="24"/>
          <w:lang w:eastAsia="pl-PL"/>
        </w:rPr>
        <w:t> </w:t>
      </w:r>
      <w:r w:rsidRPr="0018125A">
        <w:rPr>
          <w:rFonts w:ascii="Times New Roman" w:eastAsia="Times New Roman" w:hAnsi="Times New Roman" w:cs="Times New Roman"/>
          <w:sz w:val="24"/>
          <w:szCs w:val="24"/>
          <w:lang w:eastAsia="pl-PL"/>
        </w:rPr>
        <w:t xml:space="preserve">powinna odbywać się w sposób ograniczający lub zapobiegający negatywnym skutkom środowiskowym planowanego zagospodarowania.  </w:t>
      </w:r>
    </w:p>
    <w:p w14:paraId="1B20BD35" w14:textId="77777777" w:rsidR="009D2ED7" w:rsidRPr="0018125A" w:rsidRDefault="009D2ED7" w:rsidP="00F764BF">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Zagrożeniem dla środowiska i pośrednio zdrowia ludzi może być niepełne zrealizowanie ustaleń planu (n</w:t>
      </w:r>
      <w:r w:rsidR="001C4C23" w:rsidRPr="0018125A">
        <w:rPr>
          <w:rFonts w:ascii="Times New Roman" w:eastAsia="Times New Roman" w:hAnsi="Times New Roman" w:cs="Times New Roman"/>
          <w:sz w:val="24"/>
          <w:szCs w:val="24"/>
          <w:lang w:eastAsia="pl-PL"/>
        </w:rPr>
        <w:t>p. w zakresie uzbrojenia terenu</w:t>
      </w:r>
      <w:r w:rsidRPr="0018125A">
        <w:rPr>
          <w:rFonts w:ascii="Times New Roman" w:eastAsia="Times New Roman" w:hAnsi="Times New Roman" w:cs="Times New Roman"/>
          <w:sz w:val="24"/>
          <w:szCs w:val="24"/>
          <w:lang w:eastAsia="pl-PL"/>
        </w:rPr>
        <w:t xml:space="preserve">, zagospodarowania odpadów) lub późniejsze zaniedbania w eksploatacji. </w:t>
      </w:r>
    </w:p>
    <w:p w14:paraId="52075B4A" w14:textId="77777777" w:rsidR="009829ED" w:rsidRPr="0018125A" w:rsidRDefault="009D2ED7" w:rsidP="00F764BF">
      <w:pPr>
        <w:spacing w:line="276" w:lineRule="auto"/>
        <w:jc w:val="both"/>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W sposób pośredni realizacja ustaleń planu ma charakter prospołeczny, ukierunkowany na ro</w:t>
      </w:r>
      <w:r w:rsidR="00F764BF" w:rsidRPr="0018125A">
        <w:rPr>
          <w:rFonts w:ascii="Times New Roman" w:eastAsia="Times New Roman" w:hAnsi="Times New Roman" w:cs="Times New Roman"/>
          <w:sz w:val="24"/>
          <w:szCs w:val="24"/>
          <w:lang w:eastAsia="pl-PL"/>
        </w:rPr>
        <w:t xml:space="preserve">zwój gospodarczy miasta i gminy oraz na rozwój rolnictwa. </w:t>
      </w:r>
    </w:p>
    <w:p w14:paraId="7F461932" w14:textId="77777777" w:rsidR="008D364E" w:rsidRPr="0018125A" w:rsidRDefault="008D364E" w:rsidP="008D364E">
      <w:pPr>
        <w:pStyle w:val="Akapitzlist"/>
        <w:numPr>
          <w:ilvl w:val="0"/>
          <w:numId w:val="4"/>
        </w:numPr>
        <w:ind w:left="709"/>
        <w:contextualSpacing w:val="0"/>
        <w:jc w:val="both"/>
        <w:rPr>
          <w:rFonts w:ascii="Times New Roman" w:hAnsi="Times New Roman" w:cs="Times New Roman"/>
          <w:b/>
          <w:sz w:val="24"/>
        </w:rPr>
      </w:pPr>
      <w:r w:rsidRPr="0018125A">
        <w:rPr>
          <w:rFonts w:ascii="Times New Roman" w:hAnsi="Times New Roman" w:cs="Times New Roman"/>
          <w:b/>
          <w:sz w:val="24"/>
        </w:rPr>
        <w:t>Spis materiałów wykorzystanych przy opracowaniu prognozy</w:t>
      </w:r>
    </w:p>
    <w:p w14:paraId="3F4181E9" w14:textId="77777777" w:rsidR="00DD389D" w:rsidRPr="0018125A" w:rsidRDefault="00764A18" w:rsidP="00DD389D">
      <w:pPr>
        <w:pStyle w:val="Akapitzlist"/>
        <w:numPr>
          <w:ilvl w:val="1"/>
          <w:numId w:val="4"/>
        </w:numPr>
        <w:jc w:val="both"/>
        <w:rPr>
          <w:rFonts w:ascii="Times New Roman" w:hAnsi="Times New Roman" w:cs="Times New Roman"/>
          <w:b/>
          <w:sz w:val="24"/>
        </w:rPr>
      </w:pPr>
      <w:r w:rsidRPr="0018125A">
        <w:rPr>
          <w:rFonts w:ascii="Times New Roman" w:hAnsi="Times New Roman" w:cs="Times New Roman"/>
          <w:b/>
          <w:sz w:val="24"/>
        </w:rPr>
        <w:t>Literatura</w:t>
      </w:r>
    </w:p>
    <w:p w14:paraId="4F218D1A"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proofErr w:type="spellStart"/>
      <w:r w:rsidRPr="0018125A">
        <w:rPr>
          <w:rFonts w:ascii="Times New Roman" w:eastAsia="Calibri" w:hAnsi="Times New Roman" w:cs="Times New Roman"/>
          <w:sz w:val="24"/>
          <w:szCs w:val="24"/>
        </w:rPr>
        <w:t>Woś</w:t>
      </w:r>
      <w:proofErr w:type="spellEnd"/>
      <w:r w:rsidRPr="0018125A">
        <w:rPr>
          <w:rFonts w:ascii="Times New Roman" w:eastAsia="Calibri" w:hAnsi="Times New Roman" w:cs="Times New Roman"/>
          <w:sz w:val="24"/>
          <w:szCs w:val="24"/>
        </w:rPr>
        <w:t xml:space="preserve"> A., </w:t>
      </w:r>
      <w:r w:rsidRPr="0018125A">
        <w:rPr>
          <w:rFonts w:ascii="Times New Roman" w:eastAsia="Calibri" w:hAnsi="Times New Roman" w:cs="Times New Roman"/>
          <w:i/>
          <w:sz w:val="24"/>
          <w:szCs w:val="24"/>
        </w:rPr>
        <w:t>Klimat Niziny Wielkopolskiej;</w:t>
      </w:r>
      <w:r w:rsidRPr="0018125A">
        <w:rPr>
          <w:rFonts w:ascii="Arial" w:hAnsi="Arial" w:cs="Arial"/>
          <w:color w:val="4D5156"/>
          <w:sz w:val="21"/>
          <w:szCs w:val="21"/>
          <w:shd w:val="clear" w:color="auto" w:fill="FFFFFF"/>
        </w:rPr>
        <w:t xml:space="preserve"> </w:t>
      </w:r>
      <w:r w:rsidRPr="0018125A">
        <w:rPr>
          <w:rFonts w:ascii="Times New Roman" w:eastAsia="Calibri" w:hAnsi="Times New Roman" w:cs="Times New Roman"/>
          <w:sz w:val="24"/>
          <w:szCs w:val="24"/>
        </w:rPr>
        <w:t>Wydawnictwo Naukowe UAM</w:t>
      </w:r>
      <w:r w:rsidRPr="0018125A">
        <w:rPr>
          <w:rFonts w:ascii="Times New Roman" w:eastAsia="Calibri" w:hAnsi="Times New Roman" w:cs="Times New Roman"/>
          <w:i/>
          <w:sz w:val="24"/>
          <w:szCs w:val="24"/>
        </w:rPr>
        <w:t>, Poznań</w:t>
      </w:r>
      <w:r w:rsidRPr="0018125A">
        <w:rPr>
          <w:rFonts w:ascii="Times New Roman" w:eastAsia="Calibri" w:hAnsi="Times New Roman" w:cs="Times New Roman"/>
          <w:sz w:val="24"/>
          <w:szCs w:val="24"/>
        </w:rPr>
        <w:t xml:space="preserve"> 1994</w:t>
      </w:r>
    </w:p>
    <w:p w14:paraId="552F06E5"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Dobrzańska B., Dobrzański G., Kiełczowski D.; </w:t>
      </w:r>
      <w:r w:rsidRPr="0018125A">
        <w:rPr>
          <w:rFonts w:ascii="Times New Roman" w:eastAsia="Calibri" w:hAnsi="Times New Roman" w:cs="Times New Roman"/>
          <w:i/>
          <w:sz w:val="24"/>
          <w:szCs w:val="24"/>
        </w:rPr>
        <w:t>Ochrona środowiska przyrodniczego</w:t>
      </w:r>
      <w:r w:rsidRPr="0018125A">
        <w:rPr>
          <w:rFonts w:ascii="Times New Roman" w:eastAsia="Calibri" w:hAnsi="Times New Roman" w:cs="Times New Roman"/>
          <w:sz w:val="24"/>
          <w:szCs w:val="24"/>
        </w:rPr>
        <w:t>; Wydawnictwo Naukowe PWN, Warszawa 2009</w:t>
      </w:r>
    </w:p>
    <w:p w14:paraId="082860FA"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Kondracki J., Geografia regionalna Polski, Wydawnictwo Naukowe PWN SA, Warszawa 2002 </w:t>
      </w:r>
    </w:p>
    <w:p w14:paraId="101D0BDF"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Malinowski Sz., Wolanin J., Czechowski L., </w:t>
      </w:r>
      <w:proofErr w:type="spellStart"/>
      <w:r w:rsidRPr="0018125A">
        <w:rPr>
          <w:rFonts w:ascii="Times New Roman" w:eastAsia="Calibri" w:hAnsi="Times New Roman" w:cs="Times New Roman"/>
          <w:sz w:val="24"/>
          <w:szCs w:val="24"/>
        </w:rPr>
        <w:t>Jackowicz</w:t>
      </w:r>
      <w:proofErr w:type="spellEnd"/>
      <w:r w:rsidRPr="0018125A">
        <w:rPr>
          <w:rFonts w:ascii="Times New Roman" w:eastAsia="Calibri" w:hAnsi="Times New Roman" w:cs="Times New Roman"/>
          <w:sz w:val="24"/>
          <w:szCs w:val="24"/>
        </w:rPr>
        <w:t xml:space="preserve"> E., </w:t>
      </w:r>
      <w:r w:rsidRPr="0018125A">
        <w:rPr>
          <w:rFonts w:ascii="Times New Roman" w:eastAsia="Calibri" w:hAnsi="Times New Roman" w:cs="Times New Roman"/>
          <w:i/>
          <w:sz w:val="24"/>
          <w:szCs w:val="24"/>
        </w:rPr>
        <w:t>Katastrofy i zagrożenia we współczesnym świecie</w:t>
      </w:r>
      <w:r w:rsidRPr="0018125A">
        <w:rPr>
          <w:rFonts w:ascii="Times New Roman" w:eastAsia="Calibri" w:hAnsi="Times New Roman" w:cs="Times New Roman"/>
          <w:sz w:val="24"/>
          <w:szCs w:val="24"/>
        </w:rPr>
        <w:t xml:space="preserve">, Wydawnictwo Naukowe PWN, Warszawa 2008 </w:t>
      </w:r>
    </w:p>
    <w:p w14:paraId="455D3491"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Marek H., </w:t>
      </w:r>
      <w:r w:rsidRPr="0018125A">
        <w:rPr>
          <w:rFonts w:ascii="Times New Roman" w:eastAsia="Calibri" w:hAnsi="Times New Roman" w:cs="Times New Roman"/>
          <w:i/>
          <w:sz w:val="24"/>
          <w:szCs w:val="24"/>
        </w:rPr>
        <w:t>Występowanie współczesnych katastrof naturalnych na terenie Polski</w:t>
      </w:r>
      <w:r w:rsidRPr="0018125A">
        <w:rPr>
          <w:rFonts w:ascii="Times New Roman" w:eastAsia="Calibri" w:hAnsi="Times New Roman" w:cs="Times New Roman"/>
          <w:sz w:val="24"/>
          <w:szCs w:val="24"/>
        </w:rPr>
        <w:t xml:space="preserve">, w: </w:t>
      </w:r>
      <w:r w:rsidR="0001298B" w:rsidRPr="0018125A">
        <w:rPr>
          <w:rFonts w:ascii="Times New Roman" w:eastAsia="Calibri" w:hAnsi="Times New Roman" w:cs="Times New Roman"/>
          <w:sz w:val="24"/>
          <w:szCs w:val="24"/>
        </w:rPr>
        <w:t> </w:t>
      </w:r>
      <w:r w:rsidRPr="0018125A">
        <w:rPr>
          <w:rFonts w:ascii="Times New Roman" w:eastAsia="Calibri" w:hAnsi="Times New Roman" w:cs="Times New Roman"/>
          <w:sz w:val="24"/>
          <w:szCs w:val="24"/>
        </w:rPr>
        <w:t xml:space="preserve">Przegląd Naukowo-Metodyczny. Edukacja dla Bezpieczeństwa nr 3, Wyższa Szkoła Bezpieczeństwa z siedzibą w Poznaniu, 2009, strona internetowa: </w:t>
      </w:r>
      <w:hyperlink r:id="rId24" w:history="1">
        <w:r w:rsidRPr="0018125A">
          <w:rPr>
            <w:rFonts w:ascii="Times New Roman" w:eastAsia="Calibri" w:hAnsi="Times New Roman" w:cs="Times New Roman"/>
            <w:sz w:val="24"/>
            <w:szCs w:val="24"/>
          </w:rPr>
          <w:t>http://bazhum.muzhp.pl/czasopismo/66/?idno=2229</w:t>
        </w:r>
      </w:hyperlink>
      <w:r w:rsidRPr="0018125A">
        <w:rPr>
          <w:rFonts w:ascii="Times New Roman" w:eastAsia="Calibri" w:hAnsi="Times New Roman" w:cs="Times New Roman"/>
          <w:sz w:val="24"/>
          <w:szCs w:val="24"/>
        </w:rPr>
        <w:t xml:space="preserve"> </w:t>
      </w:r>
    </w:p>
    <w:p w14:paraId="23B66E40"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Mikulski Z., </w:t>
      </w:r>
      <w:r w:rsidRPr="0018125A">
        <w:rPr>
          <w:rFonts w:ascii="Times New Roman" w:eastAsia="Calibri" w:hAnsi="Times New Roman" w:cs="Times New Roman"/>
          <w:i/>
          <w:sz w:val="24"/>
          <w:szCs w:val="24"/>
        </w:rPr>
        <w:t>Gospodarka wodna</w:t>
      </w:r>
      <w:r w:rsidRPr="0018125A">
        <w:rPr>
          <w:rFonts w:ascii="Times New Roman" w:eastAsia="Calibri" w:hAnsi="Times New Roman" w:cs="Times New Roman"/>
          <w:sz w:val="24"/>
          <w:szCs w:val="24"/>
        </w:rPr>
        <w:t>, Wydawnictwo Naukowe PWN SA, Warszawa 1998</w:t>
      </w:r>
    </w:p>
    <w:p w14:paraId="28B06358"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Mizerski W., </w:t>
      </w:r>
      <w:r w:rsidRPr="0018125A">
        <w:rPr>
          <w:rFonts w:ascii="Times New Roman" w:eastAsia="Calibri" w:hAnsi="Times New Roman" w:cs="Times New Roman"/>
          <w:i/>
          <w:sz w:val="24"/>
          <w:szCs w:val="24"/>
        </w:rPr>
        <w:t>Geologia dynamiczna</w:t>
      </w:r>
      <w:r w:rsidRPr="0018125A">
        <w:rPr>
          <w:rFonts w:ascii="Times New Roman" w:eastAsia="Calibri" w:hAnsi="Times New Roman" w:cs="Times New Roman"/>
          <w:sz w:val="24"/>
          <w:szCs w:val="24"/>
        </w:rPr>
        <w:t>, Wydawnictwo Naukowe PWN, Warszawa 2010</w:t>
      </w:r>
    </w:p>
    <w:p w14:paraId="11DFF57F" w14:textId="77777777" w:rsidR="003A169C" w:rsidRPr="0018125A" w:rsidRDefault="003A169C" w:rsidP="00B7005E">
      <w:pPr>
        <w:numPr>
          <w:ilvl w:val="0"/>
          <w:numId w:val="73"/>
        </w:numPr>
        <w:spacing w:line="276" w:lineRule="auto"/>
        <w:contextualSpacing/>
        <w:jc w:val="both"/>
        <w:rPr>
          <w:rFonts w:ascii="Times New Roman" w:eastAsia="Calibri" w:hAnsi="Times New Roman" w:cs="Times New Roman"/>
          <w:sz w:val="24"/>
          <w:szCs w:val="24"/>
        </w:rPr>
      </w:pPr>
      <w:proofErr w:type="spellStart"/>
      <w:r w:rsidRPr="0018125A">
        <w:rPr>
          <w:rFonts w:ascii="Times New Roman" w:eastAsia="Calibri" w:hAnsi="Times New Roman" w:cs="Times New Roman"/>
          <w:sz w:val="24"/>
          <w:szCs w:val="24"/>
        </w:rPr>
        <w:t>Mocek</w:t>
      </w:r>
      <w:proofErr w:type="spellEnd"/>
      <w:r w:rsidRPr="0018125A">
        <w:rPr>
          <w:rFonts w:ascii="Times New Roman" w:eastAsia="Calibri" w:hAnsi="Times New Roman" w:cs="Times New Roman"/>
          <w:sz w:val="24"/>
          <w:szCs w:val="24"/>
        </w:rPr>
        <w:t xml:space="preserve"> A., Drzymała S., Geneza, analiza i klasyfikacja gleb. Wydawnictwo Uniwersytetu Przyrodniczego w Poznaniu, 2010</w:t>
      </w:r>
    </w:p>
    <w:p w14:paraId="57D9CA66"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Nowicka B., </w:t>
      </w:r>
      <w:r w:rsidRPr="0018125A">
        <w:rPr>
          <w:rFonts w:ascii="Times New Roman" w:eastAsia="Calibri" w:hAnsi="Times New Roman" w:cs="Times New Roman"/>
          <w:i/>
          <w:sz w:val="24"/>
          <w:szCs w:val="24"/>
        </w:rPr>
        <w:t>Niżówki i susze</w:t>
      </w:r>
      <w:r w:rsidRPr="0018125A">
        <w:rPr>
          <w:rFonts w:ascii="Times New Roman" w:eastAsia="Calibri" w:hAnsi="Times New Roman" w:cs="Times New Roman"/>
          <w:sz w:val="24"/>
          <w:szCs w:val="24"/>
        </w:rPr>
        <w:t xml:space="preserve">, w: </w:t>
      </w:r>
      <w:proofErr w:type="spellStart"/>
      <w:r w:rsidRPr="0018125A">
        <w:rPr>
          <w:rFonts w:ascii="Times New Roman" w:eastAsia="Calibri" w:hAnsi="Times New Roman" w:cs="Times New Roman"/>
          <w:sz w:val="24"/>
          <w:szCs w:val="24"/>
        </w:rPr>
        <w:t>Richling</w:t>
      </w:r>
      <w:proofErr w:type="spellEnd"/>
      <w:r w:rsidRPr="0018125A">
        <w:rPr>
          <w:rFonts w:ascii="Times New Roman" w:eastAsia="Calibri" w:hAnsi="Times New Roman" w:cs="Times New Roman"/>
          <w:sz w:val="24"/>
          <w:szCs w:val="24"/>
        </w:rPr>
        <w:t xml:space="preserve"> A., Ostaszewska K.: Geografia fizyczna Polski, Wydawnictwo Naukowe PWN SA, Warszawa 2005 </w:t>
      </w:r>
    </w:p>
    <w:p w14:paraId="59368CE9" w14:textId="77777777" w:rsidR="003A169C" w:rsidRPr="0018125A" w:rsidRDefault="003A169C" w:rsidP="00B7005E">
      <w:pPr>
        <w:numPr>
          <w:ilvl w:val="0"/>
          <w:numId w:val="73"/>
        </w:numPr>
        <w:spacing w:line="276" w:lineRule="auto"/>
        <w:ind w:left="709"/>
        <w:contextualSpacing/>
        <w:jc w:val="both"/>
        <w:rPr>
          <w:rFonts w:ascii="Times New Roman" w:eastAsia="Calibri" w:hAnsi="Times New Roman" w:cs="Times New Roman"/>
          <w:sz w:val="24"/>
          <w:szCs w:val="24"/>
        </w:rPr>
      </w:pPr>
      <w:proofErr w:type="spellStart"/>
      <w:r w:rsidRPr="0018125A">
        <w:rPr>
          <w:rFonts w:ascii="Times New Roman" w:eastAsia="Calibri" w:hAnsi="Times New Roman" w:cs="Times New Roman"/>
          <w:sz w:val="24"/>
          <w:szCs w:val="24"/>
        </w:rPr>
        <w:t>Pociask</w:t>
      </w:r>
      <w:proofErr w:type="spellEnd"/>
      <w:r w:rsidRPr="0018125A">
        <w:rPr>
          <w:rFonts w:ascii="Times New Roman" w:eastAsia="Calibri" w:hAnsi="Times New Roman" w:cs="Times New Roman"/>
          <w:sz w:val="24"/>
          <w:szCs w:val="24"/>
        </w:rPr>
        <w:t xml:space="preserve"> – Karteczka J., Jokiel P., </w:t>
      </w:r>
      <w:proofErr w:type="spellStart"/>
      <w:r w:rsidRPr="0018125A">
        <w:rPr>
          <w:rFonts w:ascii="Times New Roman" w:eastAsia="Calibri" w:hAnsi="Times New Roman" w:cs="Times New Roman"/>
          <w:sz w:val="24"/>
          <w:szCs w:val="24"/>
        </w:rPr>
        <w:t>Marszelewski</w:t>
      </w:r>
      <w:proofErr w:type="spellEnd"/>
      <w:r w:rsidRPr="0018125A">
        <w:rPr>
          <w:rFonts w:ascii="Times New Roman" w:eastAsia="Calibri" w:hAnsi="Times New Roman" w:cs="Times New Roman"/>
          <w:sz w:val="24"/>
          <w:szCs w:val="24"/>
        </w:rPr>
        <w:t xml:space="preserve"> W. (red.), </w:t>
      </w:r>
      <w:r w:rsidRPr="0018125A">
        <w:rPr>
          <w:rFonts w:ascii="Times New Roman" w:eastAsia="Calibri" w:hAnsi="Times New Roman" w:cs="Times New Roman"/>
          <w:i/>
          <w:sz w:val="24"/>
          <w:szCs w:val="24"/>
        </w:rPr>
        <w:t>Hydrologia Polski,</w:t>
      </w:r>
      <w:r w:rsidRPr="0018125A">
        <w:rPr>
          <w:rFonts w:ascii="Times New Roman" w:eastAsia="Calibri" w:hAnsi="Times New Roman" w:cs="Times New Roman"/>
          <w:sz w:val="24"/>
          <w:szCs w:val="24"/>
        </w:rPr>
        <w:t xml:space="preserve"> Wydawnictwo Naukowe PWN, Warszawa 2017 </w:t>
      </w:r>
    </w:p>
    <w:p w14:paraId="1CC8A907" w14:textId="77777777" w:rsidR="00B60023" w:rsidRPr="00B60023" w:rsidRDefault="003A169C" w:rsidP="00B60023">
      <w:pPr>
        <w:numPr>
          <w:ilvl w:val="0"/>
          <w:numId w:val="73"/>
        </w:numPr>
        <w:spacing w:line="276" w:lineRule="auto"/>
        <w:ind w:left="709"/>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Sadowski J., </w:t>
      </w:r>
      <w:r w:rsidRPr="0018125A">
        <w:rPr>
          <w:rFonts w:ascii="Times New Roman" w:eastAsia="Calibri" w:hAnsi="Times New Roman" w:cs="Times New Roman"/>
          <w:i/>
          <w:sz w:val="24"/>
          <w:szCs w:val="24"/>
        </w:rPr>
        <w:t>Kształtowanie klimatu akustycznego środowiska i jego ochrona przed hałasem i  drganiami</w:t>
      </w:r>
      <w:r w:rsidRPr="0018125A">
        <w:rPr>
          <w:rFonts w:ascii="Times New Roman" w:eastAsia="Calibri" w:hAnsi="Times New Roman" w:cs="Times New Roman"/>
          <w:sz w:val="24"/>
          <w:szCs w:val="24"/>
        </w:rPr>
        <w:t xml:space="preserve"> w: Prace Instytutu Techniki Budowlanej - Kwartalnik Nr 2-3 (110-111) 1999</w:t>
      </w:r>
    </w:p>
    <w:p w14:paraId="590937F9" w14:textId="77777777" w:rsidR="00764A18" w:rsidRPr="0018125A" w:rsidRDefault="00764A18" w:rsidP="008D364E">
      <w:pPr>
        <w:pStyle w:val="Akapitzlist"/>
        <w:numPr>
          <w:ilvl w:val="1"/>
          <w:numId w:val="4"/>
        </w:numPr>
        <w:jc w:val="both"/>
        <w:rPr>
          <w:rFonts w:ascii="Times New Roman" w:hAnsi="Times New Roman" w:cs="Times New Roman"/>
          <w:b/>
          <w:sz w:val="24"/>
        </w:rPr>
      </w:pPr>
      <w:r w:rsidRPr="0018125A">
        <w:rPr>
          <w:rFonts w:ascii="Times New Roman" w:hAnsi="Times New Roman" w:cs="Times New Roman"/>
          <w:b/>
          <w:sz w:val="24"/>
        </w:rPr>
        <w:t>Dokumenty</w:t>
      </w:r>
    </w:p>
    <w:p w14:paraId="51B541C5" w14:textId="77777777" w:rsidR="003A169C" w:rsidRPr="0018125A" w:rsidRDefault="003A169C" w:rsidP="003A169C">
      <w:pPr>
        <w:spacing w:after="0" w:line="276" w:lineRule="auto"/>
        <w:jc w:val="both"/>
        <w:rPr>
          <w:rFonts w:ascii="Times New Roman" w:eastAsia="Calibri" w:hAnsi="Times New Roman" w:cs="Times New Roman"/>
          <w:b/>
          <w:sz w:val="24"/>
          <w:szCs w:val="24"/>
        </w:rPr>
      </w:pPr>
      <w:r w:rsidRPr="0018125A">
        <w:rPr>
          <w:rFonts w:ascii="Times New Roman" w:eastAsia="Calibri" w:hAnsi="Times New Roman" w:cs="Times New Roman"/>
          <w:b/>
          <w:sz w:val="24"/>
          <w:szCs w:val="24"/>
        </w:rPr>
        <w:t>W opracowaniu wykorzystano szczególnie dokumenty:</w:t>
      </w:r>
    </w:p>
    <w:p w14:paraId="31A8F523"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b/>
          <w:sz w:val="24"/>
          <w:szCs w:val="24"/>
        </w:rPr>
      </w:pPr>
      <w:r w:rsidRPr="0018125A">
        <w:rPr>
          <w:rFonts w:ascii="Times New Roman" w:eastAsia="Calibri" w:hAnsi="Times New Roman" w:cs="Times New Roman"/>
          <w:b/>
          <w:sz w:val="24"/>
          <w:szCs w:val="24"/>
        </w:rPr>
        <w:t xml:space="preserve">Prognoza oddziaływania na środowisko ustaleń miejscowego planu zagospodarowania przestrzennego gminy Dobrzyca na terenach części obrębów ewidencyjnych: miasto Dobrzyca, Fabianów, Galew, Gustawów, Izbiczno, Polskie Oledry, Sośnica i Trzebin, mgr Jadwiga </w:t>
      </w:r>
      <w:proofErr w:type="spellStart"/>
      <w:r w:rsidRPr="0018125A">
        <w:rPr>
          <w:rFonts w:ascii="Times New Roman" w:eastAsia="Calibri" w:hAnsi="Times New Roman" w:cs="Times New Roman"/>
          <w:b/>
          <w:sz w:val="24"/>
          <w:szCs w:val="24"/>
        </w:rPr>
        <w:t>Koryńska</w:t>
      </w:r>
      <w:proofErr w:type="spellEnd"/>
      <w:r w:rsidRPr="0018125A">
        <w:rPr>
          <w:rFonts w:ascii="Times New Roman" w:eastAsia="Calibri" w:hAnsi="Times New Roman" w:cs="Times New Roman"/>
          <w:b/>
          <w:sz w:val="24"/>
          <w:szCs w:val="24"/>
        </w:rPr>
        <w:t xml:space="preserve">, Kalisz-Dobrzyca 2023 </w:t>
      </w:r>
    </w:p>
    <w:p w14:paraId="39D12000"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lastRenderedPageBreak/>
        <w:t xml:space="preserve">Opracowanie </w:t>
      </w:r>
      <w:proofErr w:type="spellStart"/>
      <w:r w:rsidRPr="0018125A">
        <w:rPr>
          <w:rFonts w:ascii="Times New Roman" w:eastAsia="Calibri" w:hAnsi="Times New Roman" w:cs="Times New Roman"/>
          <w:sz w:val="24"/>
          <w:szCs w:val="24"/>
        </w:rPr>
        <w:t>ekofizjograficzne</w:t>
      </w:r>
      <w:proofErr w:type="spellEnd"/>
      <w:r w:rsidRPr="0018125A">
        <w:rPr>
          <w:rFonts w:ascii="Times New Roman" w:eastAsia="Calibri" w:hAnsi="Times New Roman" w:cs="Times New Roman"/>
          <w:sz w:val="24"/>
          <w:szCs w:val="24"/>
        </w:rPr>
        <w:t xml:space="preserve"> podstawowe do Studium uwarunkowań i kierunków zagospodarowania przestrzennego gminy Dobrzyca, mgr Jadwiga </w:t>
      </w:r>
      <w:proofErr w:type="spellStart"/>
      <w:r w:rsidRPr="0018125A">
        <w:rPr>
          <w:rFonts w:ascii="Times New Roman" w:eastAsia="Calibri" w:hAnsi="Times New Roman" w:cs="Times New Roman"/>
          <w:sz w:val="24"/>
          <w:szCs w:val="24"/>
        </w:rPr>
        <w:t>Koryńska</w:t>
      </w:r>
      <w:proofErr w:type="spellEnd"/>
      <w:r w:rsidRPr="0018125A">
        <w:rPr>
          <w:rFonts w:ascii="Times New Roman" w:eastAsia="Calibri" w:hAnsi="Times New Roman" w:cs="Times New Roman"/>
          <w:sz w:val="24"/>
          <w:szCs w:val="24"/>
        </w:rPr>
        <w:t>, Kalisz 2019</w:t>
      </w:r>
    </w:p>
    <w:p w14:paraId="26C56323"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Opracowanie </w:t>
      </w:r>
      <w:proofErr w:type="spellStart"/>
      <w:r w:rsidRPr="0018125A">
        <w:rPr>
          <w:rFonts w:ascii="Times New Roman" w:eastAsia="Calibri" w:hAnsi="Times New Roman" w:cs="Times New Roman"/>
          <w:sz w:val="24"/>
          <w:szCs w:val="24"/>
        </w:rPr>
        <w:t>ekofizjograficzne</w:t>
      </w:r>
      <w:proofErr w:type="spellEnd"/>
      <w:r w:rsidRPr="0018125A">
        <w:rPr>
          <w:rFonts w:ascii="Times New Roman" w:eastAsia="Calibri" w:hAnsi="Times New Roman" w:cs="Times New Roman"/>
          <w:sz w:val="24"/>
          <w:szCs w:val="24"/>
        </w:rPr>
        <w:t xml:space="preserve"> podstawowe dla potrzeb sporządzenia projektu miejscowego planu zagospodarowania przestrzennego dla części działki nr ew. 872 - obręb miasto Dobrzyca, Ostrów Wielkopolski 2023</w:t>
      </w:r>
    </w:p>
    <w:p w14:paraId="7D7905F6" w14:textId="77777777" w:rsidR="003A169C" w:rsidRPr="0018125A" w:rsidRDefault="003A169C" w:rsidP="00B7005E">
      <w:pPr>
        <w:numPr>
          <w:ilvl w:val="0"/>
          <w:numId w:val="74"/>
        </w:numPr>
        <w:spacing w:after="0"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Studium uwarunkowań i kierunków zagospodarowania przestrzennego gminy Dobrzyca uchwalone uchwałą Nr XXXIII/314/2022 Rady Miejskiej Gminy Dobrzyca z dnia 28 kwietnia 2022 r. </w:t>
      </w:r>
    </w:p>
    <w:p w14:paraId="26E69CD0" w14:textId="77777777" w:rsidR="003A169C" w:rsidRPr="0018125A" w:rsidRDefault="003A169C" w:rsidP="003A169C">
      <w:pPr>
        <w:spacing w:after="0" w:line="276" w:lineRule="auto"/>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oraz</w:t>
      </w:r>
    </w:p>
    <w:p w14:paraId="781AA782"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Objaśnienia do Szczegółowej Mapy Geologicznej Polski w skali 1:50000 – arkusz Jarocin 583, Warszawa 1998 </w:t>
      </w:r>
    </w:p>
    <w:p w14:paraId="31991F29" w14:textId="77777777" w:rsidR="003A169C" w:rsidRPr="0018125A" w:rsidRDefault="00021D39" w:rsidP="003A169C">
      <w:pPr>
        <w:spacing w:line="276" w:lineRule="auto"/>
        <w:ind w:left="720"/>
        <w:contextualSpacing/>
        <w:jc w:val="both"/>
        <w:rPr>
          <w:rFonts w:ascii="Times New Roman" w:eastAsia="Calibri" w:hAnsi="Times New Roman" w:cs="Times New Roman"/>
          <w:sz w:val="24"/>
          <w:szCs w:val="24"/>
        </w:rPr>
      </w:pPr>
      <w:hyperlink r:id="rId25" w:history="1">
        <w:r w:rsidR="003A169C" w:rsidRPr="0018125A">
          <w:rPr>
            <w:rFonts w:ascii="Times New Roman" w:eastAsia="Calibri" w:hAnsi="Times New Roman" w:cs="Times New Roman"/>
            <w:sz w:val="24"/>
            <w:szCs w:val="24"/>
          </w:rPr>
          <w:t>https://bazadata.pgi.gov.pl/data/smgp/arkusze_txt/smgp0583.pdf</w:t>
        </w:r>
      </w:hyperlink>
      <w:r w:rsidR="003A169C" w:rsidRPr="0018125A">
        <w:rPr>
          <w:rFonts w:ascii="Times New Roman" w:eastAsia="Calibri" w:hAnsi="Times New Roman" w:cs="Times New Roman"/>
          <w:sz w:val="24"/>
          <w:szCs w:val="24"/>
        </w:rPr>
        <w:t xml:space="preserve"> </w:t>
      </w:r>
    </w:p>
    <w:p w14:paraId="5A4D4853" w14:textId="77777777" w:rsidR="003A169C" w:rsidRPr="0018125A" w:rsidRDefault="003A169C" w:rsidP="00B7005E">
      <w:pPr>
        <w:numPr>
          <w:ilvl w:val="0"/>
          <w:numId w:val="74"/>
        </w:numPr>
        <w:spacing w:after="0"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Uzgodnienia instytucji</w:t>
      </w:r>
    </w:p>
    <w:p w14:paraId="61DC8F96" w14:textId="77777777" w:rsidR="003A169C" w:rsidRPr="0018125A" w:rsidRDefault="003A169C" w:rsidP="00B7005E">
      <w:pPr>
        <w:numPr>
          <w:ilvl w:val="0"/>
          <w:numId w:val="74"/>
        </w:numPr>
        <w:spacing w:after="0"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Raport o oddziaływaniu przedsięwzięcia na środowisko dla inwestycji „Zbiornik wodny Lutynia, gm. Dobrzyca i Kotlin” woj. Wielkopolskie, prof. Dr hab. Janina Borysiak, Poznań 2009 r.</w:t>
      </w:r>
    </w:p>
    <w:p w14:paraId="657D5BDC" w14:textId="77777777" w:rsidR="003A169C" w:rsidRPr="0018125A" w:rsidRDefault="003A169C" w:rsidP="00B7005E">
      <w:pPr>
        <w:numPr>
          <w:ilvl w:val="0"/>
          <w:numId w:val="74"/>
        </w:numPr>
        <w:spacing w:after="0"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Plan zagospodarowania przestrzennego województwa wielkopolskiego</w:t>
      </w:r>
      <w:r w:rsidRPr="0018125A">
        <w:t xml:space="preserve"> </w:t>
      </w:r>
      <w:r w:rsidRPr="0018125A">
        <w:rPr>
          <w:rFonts w:ascii="Times New Roman" w:eastAsia="Calibri" w:hAnsi="Times New Roman" w:cs="Times New Roman"/>
          <w:sz w:val="24"/>
          <w:szCs w:val="24"/>
        </w:rPr>
        <w:t>przyjęty Uchwałą Nr V/70/19 z 25 marca 2019; Samorząd Województwa Wielkopolskiego, Poznań 2019 r.</w:t>
      </w:r>
    </w:p>
    <w:p w14:paraId="1539F61E"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Gminny program opieki nad zabytkami dla gminy Dobrzyca na lata 2017 – 2020</w:t>
      </w:r>
    </w:p>
    <w:p w14:paraId="6BA3A5A7" w14:textId="77777777" w:rsidR="003A169C" w:rsidRPr="0018125A" w:rsidRDefault="003A169C" w:rsidP="00B7005E">
      <w:pPr>
        <w:numPr>
          <w:ilvl w:val="0"/>
          <w:numId w:val="74"/>
        </w:numPr>
        <w:spacing w:after="0"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Wyniki badań wskaźników fizykochemicznych organicznych i nieorganicznych – monitoring jakości wód podziemnych – monitoring diagnostyczny w 2019 r. (wg GIOŚ)</w:t>
      </w:r>
    </w:p>
    <w:p w14:paraId="0016DFD3"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iCs/>
          <w:sz w:val="24"/>
          <w:szCs w:val="24"/>
        </w:rPr>
        <w:t xml:space="preserve">Program działań mających na celu zmniejszenie zanieczyszczenia wód azotanami pochodzącymi ze źródeł rolniczych oraz zapobieganie dalszemu zanieczyszczeniu </w:t>
      </w:r>
      <w:hyperlink r:id="rId26" w:history="1">
        <w:r w:rsidRPr="0018125A">
          <w:rPr>
            <w:rFonts w:ascii="Times New Roman" w:eastAsia="Calibri" w:hAnsi="Times New Roman" w:cs="Times New Roman"/>
            <w:sz w:val="24"/>
            <w:szCs w:val="24"/>
          </w:rPr>
          <w:t>https://www.gov.pl/web/arimr/normy-i-wymogi-wzajemnej-zgodnosci2</w:t>
        </w:r>
      </w:hyperlink>
    </w:p>
    <w:p w14:paraId="0895415A" w14:textId="77777777" w:rsidR="003A169C"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Program ochrony powietrza dla strefy wielkopolskiej  (Dz. Urz. Woj. Wielkopolskiego z 2020 r. poz. 5954)</w:t>
      </w:r>
    </w:p>
    <w:p w14:paraId="60F8C6CD" w14:textId="77777777" w:rsidR="00DD389D" w:rsidRPr="0018125A" w:rsidRDefault="003A169C" w:rsidP="00B7005E">
      <w:pPr>
        <w:numPr>
          <w:ilvl w:val="0"/>
          <w:numId w:val="74"/>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Strategiczny plan adaptacji dla sektorów i obszarów wrażliwych na zmiany klimatu do roku 2020 z perspektywą do roku 2030 (SPA2020).</w:t>
      </w:r>
    </w:p>
    <w:p w14:paraId="42EF9B4E" w14:textId="77777777" w:rsidR="00DD389D" w:rsidRPr="0018125A" w:rsidRDefault="00764A18" w:rsidP="00DD389D">
      <w:pPr>
        <w:pStyle w:val="Akapitzlist"/>
        <w:numPr>
          <w:ilvl w:val="1"/>
          <w:numId w:val="4"/>
        </w:numPr>
        <w:jc w:val="both"/>
        <w:rPr>
          <w:rFonts w:ascii="Times New Roman" w:hAnsi="Times New Roman" w:cs="Times New Roman"/>
          <w:b/>
          <w:sz w:val="24"/>
        </w:rPr>
      </w:pPr>
      <w:r w:rsidRPr="0018125A">
        <w:rPr>
          <w:rFonts w:ascii="Times New Roman" w:hAnsi="Times New Roman" w:cs="Times New Roman"/>
          <w:b/>
          <w:sz w:val="24"/>
        </w:rPr>
        <w:t>Akty prawne</w:t>
      </w:r>
    </w:p>
    <w:p w14:paraId="7D25D81F" w14:textId="77777777" w:rsidR="00A972FE" w:rsidRPr="0018125A" w:rsidRDefault="00A972FE" w:rsidP="00B7005E">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 Prawo ochrony środowiska z dnia 27 kwietnia 2001 roku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 U. z 2022 r. poz. 2556 ze zm.),</w:t>
      </w:r>
    </w:p>
    <w:p w14:paraId="2FE126D5" w14:textId="77777777" w:rsidR="00A972FE" w:rsidRPr="0018125A" w:rsidRDefault="00A972FE" w:rsidP="00B7005E">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z dnia 3 października 2008 r. o udostępnianiu informacji o środowisku i jego ochronie, udziale społeczeństwa w ochronie środowiska oraz o ocenach oddziaływania na środowisko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 U. z 2022 r., poz. 10</w:t>
      </w:r>
      <w:r w:rsidR="00646820" w:rsidRPr="0018125A">
        <w:rPr>
          <w:rFonts w:ascii="Times New Roman" w:eastAsia="Trebuchet MS" w:hAnsi="Times New Roman" w:cs="Times New Roman"/>
          <w:bCs/>
          <w:sz w:val="24"/>
          <w:szCs w:val="24"/>
        </w:rPr>
        <w:t>94</w:t>
      </w:r>
      <w:r w:rsidRPr="0018125A">
        <w:rPr>
          <w:rFonts w:ascii="Times New Roman" w:eastAsia="Trebuchet MS" w:hAnsi="Times New Roman" w:cs="Times New Roman"/>
          <w:bCs/>
          <w:sz w:val="24"/>
          <w:szCs w:val="24"/>
        </w:rPr>
        <w:t xml:space="preserve"> ze zm.),</w:t>
      </w:r>
    </w:p>
    <w:p w14:paraId="6B9B7FBC" w14:textId="77777777" w:rsidR="00A972FE" w:rsidRPr="0018125A" w:rsidRDefault="00A972FE" w:rsidP="00B7005E">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planowaniu i zagospodarowaniu przestrzennym z dnia 27 marca 2003 roku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 U. 2023 r., poz. 977),</w:t>
      </w:r>
    </w:p>
    <w:p w14:paraId="47803EA4" w14:textId="77777777" w:rsidR="00A972FE" w:rsidRPr="0018125A" w:rsidRDefault="00A972FE" w:rsidP="00B7005E">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 xml:space="preserve">Rozporządzenie Rady Ministrów z dnia 10 września 2019 roku w sprawie przedsięwzięć mogących znacząco oddziaływać na środowisko (Dz. U. z 2019 r., poz. 1839 ze zm.), </w:t>
      </w:r>
    </w:p>
    <w:p w14:paraId="1DEFF06C" w14:textId="77777777" w:rsidR="00A972FE" w:rsidRPr="0018125A" w:rsidRDefault="00A972FE" w:rsidP="00B7005E">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ochronie gruntów rolnych i leśnych z dnia 3 lutego 1995 roku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xml:space="preserve">. Dz. U. z </w:t>
      </w:r>
      <w:r w:rsidR="009829ED" w:rsidRPr="0018125A">
        <w:rPr>
          <w:rFonts w:ascii="Times New Roman" w:eastAsia="Trebuchet MS" w:hAnsi="Times New Roman" w:cs="Times New Roman"/>
          <w:bCs/>
          <w:sz w:val="24"/>
          <w:szCs w:val="24"/>
        </w:rPr>
        <w:t> </w:t>
      </w:r>
      <w:r w:rsidRPr="0018125A">
        <w:rPr>
          <w:rFonts w:ascii="Times New Roman" w:eastAsia="Trebuchet MS" w:hAnsi="Times New Roman" w:cs="Times New Roman"/>
          <w:bCs/>
          <w:sz w:val="24"/>
          <w:szCs w:val="24"/>
        </w:rPr>
        <w:t xml:space="preserve">2022 r., poz. 2409 ze zm.), </w:t>
      </w:r>
    </w:p>
    <w:p w14:paraId="18E726B8"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lastRenderedPageBreak/>
        <w:t>Ustawa o lasach z 28 września 1991 r (Dz.U. z 2022 r. poz. 672),</w:t>
      </w:r>
    </w:p>
    <w:p w14:paraId="76C51F42"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 prawo wodne z dnia 20 lipca 2017 roku (Dz. U. z 2022 r., poz. 2625 ze zm.),</w:t>
      </w:r>
    </w:p>
    <w:p w14:paraId="034D0C95"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 xml:space="preserve">Rozporządzenie Ministra Gospodarki Morskiej i Żeglugi Śródlądowej z dn. 12.07.2019 r. w sprawie substancji szczególnie szkodliwych dla środowiska wodnego oraz warunków, jakie należy spełnić przy wprowadzaniu do wód lub do ziemi ścieków, a </w:t>
      </w:r>
      <w:r w:rsidR="009829ED" w:rsidRPr="0018125A">
        <w:rPr>
          <w:rFonts w:ascii="Times New Roman" w:eastAsia="Trebuchet MS" w:hAnsi="Times New Roman" w:cs="Times New Roman"/>
          <w:bCs/>
          <w:sz w:val="24"/>
          <w:szCs w:val="24"/>
        </w:rPr>
        <w:t> </w:t>
      </w:r>
      <w:r w:rsidRPr="0018125A">
        <w:rPr>
          <w:rFonts w:ascii="Times New Roman" w:eastAsia="Trebuchet MS" w:hAnsi="Times New Roman" w:cs="Times New Roman"/>
          <w:bCs/>
          <w:sz w:val="24"/>
          <w:szCs w:val="24"/>
        </w:rPr>
        <w:t>także przy odprowadzaniu wód opadowych lub roztopowych do wód lub do urządzeń wodnych (Dz. U. z 2019 r. poz. 1311).</w:t>
      </w:r>
    </w:p>
    <w:p w14:paraId="3DE86F4B"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Prawo geologiczne i górnicze z dnia 9 czerwca 2011 r. (Dz.U. z 2023r. poz. 633 ze zm.),</w:t>
      </w:r>
    </w:p>
    <w:p w14:paraId="19026ED0"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 xml:space="preserve">Rozporządzenie Ministra Środowiska z dnia 14 czerwca 2007 roku w sprawie dopuszczalnych poziomów hałasu w środowisku  (Dz. U. z 2014, poz. 112), </w:t>
      </w:r>
    </w:p>
    <w:p w14:paraId="0D61CE86"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z dnia 16 kwietnia 2004 r. o ochronie przyrody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 U. z 2022 r., poz. 916 ze zm.),</w:t>
      </w:r>
    </w:p>
    <w:p w14:paraId="7C3C9D8D"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Rozporządzenie Ministra Środowiska z 16 grudnia 2016 r. w sprawie ochrony gatunkowej zwierząt (Dz.U. z 2022 r. poz. 2380),</w:t>
      </w:r>
    </w:p>
    <w:p w14:paraId="3C75373D"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Rozporządzenie Ministra Środowiska z 9 października 2014 r. w sprawie ochrony gatunkowej roślin (Dz.U. z 2014 r. poz. 1409),</w:t>
      </w:r>
    </w:p>
    <w:p w14:paraId="77D4F34D"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Rozporządzenie Ministra Środowiska z 9 października 2014 r. w sprawie ochrony gatunkowej grzybów (Dz.U. z 2014 r. poz. 1408),</w:t>
      </w:r>
    </w:p>
    <w:p w14:paraId="3F86D080"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rewitalizacji z dnia 9 października 2015 r.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Dz.U. 2021 r. poz. 485),</w:t>
      </w:r>
    </w:p>
    <w:p w14:paraId="31F99E56"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zmianie niektórych ustaw w związku ze wzmocnieniem narzędzi ochrony krajobrazu (Dz.U. 2015r., poz.774 ze zm.),</w:t>
      </w:r>
    </w:p>
    <w:p w14:paraId="503C08EE"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ochronie zabytków i opiece nad zabytkami z dnia 23 lipca 2003 r.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Dz.U. z 2022 r., poz. 840 ze zm.),</w:t>
      </w:r>
    </w:p>
    <w:p w14:paraId="2A2F7B70"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odpadach z dnia 14 grudnia 2012 roku (tj. Dz. U. z 2022 r., poz. 699 ze zm.).</w:t>
      </w:r>
    </w:p>
    <w:p w14:paraId="7A9F3D84"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utrzymaniu czystości i porządku w gminach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 U. z 2022 r., poz. 2519.).</w:t>
      </w:r>
    </w:p>
    <w:p w14:paraId="4A07FC3F"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Ustawa o Inspekcji Ochrony Środowiska z dnia 20 lipca 1991 (</w:t>
      </w:r>
      <w:proofErr w:type="spellStart"/>
      <w:r w:rsidRPr="0018125A">
        <w:rPr>
          <w:rFonts w:ascii="Times New Roman" w:eastAsia="Trebuchet MS" w:hAnsi="Times New Roman" w:cs="Times New Roman"/>
          <w:bCs/>
          <w:sz w:val="24"/>
          <w:szCs w:val="24"/>
        </w:rPr>
        <w:t>t.j</w:t>
      </w:r>
      <w:proofErr w:type="spellEnd"/>
      <w:r w:rsidRPr="0018125A">
        <w:rPr>
          <w:rFonts w:ascii="Times New Roman" w:eastAsia="Trebuchet MS" w:hAnsi="Times New Roman" w:cs="Times New Roman"/>
          <w:bCs/>
          <w:sz w:val="24"/>
          <w:szCs w:val="24"/>
        </w:rPr>
        <w:t>. Dz. U. z 2021r., poz. 1070 ze zm.),</w:t>
      </w:r>
    </w:p>
    <w:p w14:paraId="2F64CA24"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Rozporządzenie Ministra Zdrowia z dnia 17 grudnia 2019 r. w sprawie dopuszczalnych poziomów pól elektromagnetycznych w środowisku (Dz. U. z 2019 r., poz. 2448),</w:t>
      </w:r>
    </w:p>
    <w:p w14:paraId="48AB84F8"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 xml:space="preserve">Rozporządzenie Ministra Infrastruktury z dnia 6 lutego 2003 r. w sprawie bezpieczeństwa i higieny pracy podczas wykonywania robót budowlanych (Dz. U. z </w:t>
      </w:r>
      <w:r w:rsidR="009829ED" w:rsidRPr="0018125A">
        <w:rPr>
          <w:rFonts w:ascii="Times New Roman" w:eastAsia="Trebuchet MS" w:hAnsi="Times New Roman" w:cs="Times New Roman"/>
          <w:bCs/>
          <w:sz w:val="24"/>
          <w:szCs w:val="24"/>
        </w:rPr>
        <w:t> </w:t>
      </w:r>
      <w:r w:rsidRPr="0018125A">
        <w:rPr>
          <w:rFonts w:ascii="Times New Roman" w:eastAsia="Trebuchet MS" w:hAnsi="Times New Roman" w:cs="Times New Roman"/>
          <w:bCs/>
          <w:sz w:val="24"/>
          <w:szCs w:val="24"/>
        </w:rPr>
        <w:t>2003 r. Nr 47, poz. 401)</w:t>
      </w:r>
    </w:p>
    <w:p w14:paraId="7718F947" w14:textId="77777777" w:rsidR="00A972FE" w:rsidRPr="0018125A" w:rsidRDefault="00A972FE"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Rozporządzenie Ministra Klimatu i Środowiska z dnia 4 grudnia 2020 r. w sprawie informacji dotyczących ruchów masowych ziemi (Dz. U. z 2020 r. poz. 2270).</w:t>
      </w:r>
    </w:p>
    <w:p w14:paraId="14201B2C" w14:textId="77777777" w:rsidR="003A169C" w:rsidRPr="0018125A" w:rsidRDefault="003A169C"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I Dyrektywa Ptasia</w:t>
      </w:r>
      <w:r w:rsidRPr="0018125A">
        <w:t xml:space="preserve"> </w:t>
      </w:r>
      <w:r w:rsidRPr="0018125A">
        <w:rPr>
          <w:rFonts w:ascii="Times New Roman" w:eastAsia="Trebuchet MS" w:hAnsi="Times New Roman" w:cs="Times New Roman"/>
          <w:bCs/>
          <w:sz w:val="24"/>
          <w:szCs w:val="24"/>
        </w:rPr>
        <w:t>2009/147/WE z 30 listopada 2009 w sprawie ochrony dzikiego ptactwa</w:t>
      </w:r>
    </w:p>
    <w:p w14:paraId="2EBF1C8F" w14:textId="77777777" w:rsidR="003A169C" w:rsidRPr="0018125A" w:rsidRDefault="003A169C" w:rsidP="008E41B5">
      <w:pPr>
        <w:numPr>
          <w:ilvl w:val="0"/>
          <w:numId w:val="71"/>
        </w:numPr>
        <w:spacing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II Dyrektywa Siedliskowa 92/43/EWG z dnia 21 maja 1992 r. w sprawie ochrony siedlisk przyrodniczych oraz dzikiej fauny i flory</w:t>
      </w:r>
    </w:p>
    <w:p w14:paraId="74B76EEA" w14:textId="77777777" w:rsidR="003A169C" w:rsidRPr="0018125A" w:rsidRDefault="003A169C" w:rsidP="008E41B5">
      <w:pPr>
        <w:numPr>
          <w:ilvl w:val="0"/>
          <w:numId w:val="71"/>
        </w:numPr>
        <w:spacing w:before="240" w:line="276" w:lineRule="auto"/>
        <w:contextualSpacing/>
        <w:jc w:val="both"/>
        <w:rPr>
          <w:rFonts w:ascii="Times New Roman" w:eastAsia="Trebuchet MS" w:hAnsi="Times New Roman" w:cs="Times New Roman"/>
          <w:bCs/>
          <w:sz w:val="24"/>
          <w:szCs w:val="24"/>
        </w:rPr>
      </w:pPr>
      <w:r w:rsidRPr="0018125A">
        <w:rPr>
          <w:rFonts w:ascii="Times New Roman" w:eastAsia="Trebuchet MS" w:hAnsi="Times New Roman" w:cs="Times New Roman"/>
          <w:bCs/>
          <w:sz w:val="24"/>
          <w:szCs w:val="24"/>
        </w:rPr>
        <w:t xml:space="preserve">Prawo łowieckie z dn. 13 października 1995 r. (Dz. U. z 2023 r. poz. 1082. z </w:t>
      </w:r>
      <w:proofErr w:type="spellStart"/>
      <w:r w:rsidRPr="0018125A">
        <w:rPr>
          <w:rFonts w:ascii="Times New Roman" w:eastAsia="Trebuchet MS" w:hAnsi="Times New Roman" w:cs="Times New Roman"/>
          <w:bCs/>
          <w:sz w:val="24"/>
          <w:szCs w:val="24"/>
        </w:rPr>
        <w:t>późn</w:t>
      </w:r>
      <w:proofErr w:type="spellEnd"/>
      <w:r w:rsidRPr="0018125A">
        <w:rPr>
          <w:rFonts w:ascii="Times New Roman" w:eastAsia="Trebuchet MS" w:hAnsi="Times New Roman" w:cs="Times New Roman"/>
          <w:bCs/>
          <w:sz w:val="24"/>
          <w:szCs w:val="24"/>
        </w:rPr>
        <w:t>. zm.)</w:t>
      </w:r>
    </w:p>
    <w:p w14:paraId="3C270676" w14:textId="77777777" w:rsidR="003A169C" w:rsidRPr="0018125A" w:rsidRDefault="003A169C" w:rsidP="008E41B5">
      <w:pPr>
        <w:numPr>
          <w:ilvl w:val="0"/>
          <w:numId w:val="71"/>
        </w:numPr>
        <w:spacing w:line="276" w:lineRule="auto"/>
        <w:contextualSpacing/>
        <w:jc w:val="both"/>
        <w:rPr>
          <w:rFonts w:ascii="Times New Roman" w:eastAsia="Trebuchet MS" w:hAnsi="Times New Roman" w:cs="Times New Roman"/>
          <w:bCs/>
          <w:iCs/>
          <w:sz w:val="24"/>
          <w:szCs w:val="24"/>
        </w:rPr>
      </w:pPr>
      <w:r w:rsidRPr="0018125A">
        <w:rPr>
          <w:rFonts w:ascii="Times New Roman" w:eastAsia="Trebuchet MS" w:hAnsi="Times New Roman" w:cs="Times New Roman"/>
          <w:bCs/>
          <w:iCs/>
          <w:sz w:val="24"/>
          <w:szCs w:val="24"/>
        </w:rPr>
        <w:t>Ramowa Dyrektywa Wodna 2000/60/WE Parlamentu Europejskiego i Rady z dnia 23 października 2000 r. ustanawiająca ramy wspólnotowego działania w dziedzinie polityki wodnej</w:t>
      </w:r>
    </w:p>
    <w:p w14:paraId="402FB5A8" w14:textId="77777777" w:rsidR="003A169C" w:rsidRPr="0018125A" w:rsidRDefault="003A169C" w:rsidP="008E41B5">
      <w:pPr>
        <w:numPr>
          <w:ilvl w:val="0"/>
          <w:numId w:val="71"/>
        </w:numPr>
        <w:spacing w:before="240" w:line="276" w:lineRule="auto"/>
        <w:contextualSpacing/>
        <w:jc w:val="both"/>
        <w:rPr>
          <w:rFonts w:ascii="Times New Roman" w:eastAsia="Trebuchet MS" w:hAnsi="Times New Roman" w:cs="Times New Roman"/>
          <w:sz w:val="24"/>
          <w:szCs w:val="24"/>
        </w:rPr>
      </w:pPr>
      <w:r w:rsidRPr="0018125A">
        <w:rPr>
          <w:rFonts w:ascii="Times New Roman" w:eastAsia="Trebuchet MS" w:hAnsi="Times New Roman" w:cs="Times New Roman"/>
          <w:sz w:val="24"/>
          <w:szCs w:val="24"/>
        </w:rPr>
        <w:lastRenderedPageBreak/>
        <w:t>Rozporządzenie Ministra Infrastruktury z dnia 15 lipca 2021 r. w sprawie przyjęcia Planu przeciwdziałania skutkom suszy (Dz.U. z 2021 r. poz. 1615)</w:t>
      </w:r>
    </w:p>
    <w:p w14:paraId="0158D13E" w14:textId="77777777" w:rsidR="003A169C" w:rsidRPr="0018125A" w:rsidRDefault="003A169C" w:rsidP="008E41B5">
      <w:pPr>
        <w:numPr>
          <w:ilvl w:val="0"/>
          <w:numId w:val="71"/>
        </w:numPr>
        <w:spacing w:line="276" w:lineRule="auto"/>
        <w:contextualSpacing/>
        <w:jc w:val="both"/>
        <w:rPr>
          <w:rFonts w:ascii="Times New Roman" w:eastAsia="Trebuchet MS" w:hAnsi="Times New Roman" w:cs="Times New Roman"/>
          <w:bCs/>
          <w:iCs/>
          <w:sz w:val="24"/>
          <w:szCs w:val="24"/>
        </w:rPr>
      </w:pPr>
      <w:r w:rsidRPr="0018125A">
        <w:rPr>
          <w:rFonts w:ascii="Times New Roman" w:eastAsia="Trebuchet MS" w:hAnsi="Times New Roman" w:cs="Times New Roman"/>
          <w:bCs/>
          <w:iCs/>
          <w:sz w:val="24"/>
          <w:szCs w:val="24"/>
        </w:rPr>
        <w:t xml:space="preserve">Rozporządzenie Rady Ministrów z dn. 18.10.2016 – Dz.U. 2016 r. poz. 1967 „Plan gospodarowania wodami na obszarze </w:t>
      </w:r>
      <w:r w:rsidR="00A972FE" w:rsidRPr="0018125A">
        <w:rPr>
          <w:rFonts w:ascii="Times New Roman" w:eastAsia="Trebuchet MS" w:hAnsi="Times New Roman" w:cs="Times New Roman"/>
          <w:bCs/>
          <w:iCs/>
          <w:sz w:val="24"/>
          <w:szCs w:val="24"/>
        </w:rPr>
        <w:t>Od</w:t>
      </w:r>
      <w:r w:rsidRPr="0018125A">
        <w:rPr>
          <w:rFonts w:ascii="Times New Roman" w:eastAsia="Trebuchet MS" w:hAnsi="Times New Roman" w:cs="Times New Roman"/>
          <w:bCs/>
          <w:iCs/>
          <w:sz w:val="24"/>
          <w:szCs w:val="24"/>
        </w:rPr>
        <w:t xml:space="preserve">ry” </w:t>
      </w:r>
    </w:p>
    <w:p w14:paraId="475FD785" w14:textId="77777777" w:rsidR="00DD389D" w:rsidRPr="0018125A" w:rsidRDefault="00764A18" w:rsidP="008E41B5">
      <w:pPr>
        <w:pStyle w:val="Akapitzlist"/>
        <w:numPr>
          <w:ilvl w:val="1"/>
          <w:numId w:val="4"/>
        </w:numPr>
        <w:jc w:val="both"/>
        <w:rPr>
          <w:rFonts w:ascii="Times New Roman" w:hAnsi="Times New Roman" w:cs="Times New Roman"/>
          <w:b/>
          <w:sz w:val="24"/>
        </w:rPr>
      </w:pPr>
      <w:r w:rsidRPr="0018125A">
        <w:rPr>
          <w:rFonts w:ascii="Times New Roman" w:hAnsi="Times New Roman" w:cs="Times New Roman"/>
          <w:b/>
          <w:sz w:val="24"/>
        </w:rPr>
        <w:t>Strony internetowe</w:t>
      </w:r>
      <w:r w:rsidR="003A169C" w:rsidRPr="0018125A">
        <w:rPr>
          <w:rFonts w:ascii="Times New Roman" w:hAnsi="Times New Roman" w:cs="Times New Roman"/>
          <w:b/>
          <w:sz w:val="24"/>
        </w:rPr>
        <w:t xml:space="preserve"> i bazy danych</w:t>
      </w:r>
    </w:p>
    <w:p w14:paraId="42DBD24C"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Baza Danych Obiektów Topograficznych w skali 1:10 000 – BDOT10k</w:t>
      </w:r>
    </w:p>
    <w:p w14:paraId="061F8FC5"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Dane BDL Bank Danych Lokalnych</w:t>
      </w:r>
    </w:p>
    <w:p w14:paraId="03DB2A19"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iCs/>
          <w:sz w:val="24"/>
          <w:szCs w:val="24"/>
        </w:rPr>
        <w:t>Dane Urzędu Miasta i Gminy Dobrzyca</w:t>
      </w:r>
      <w:r w:rsidRPr="0018125A">
        <w:rPr>
          <w:rFonts w:ascii="Times New Roman" w:eastAsia="Calibri" w:hAnsi="Times New Roman" w:cs="Times New Roman"/>
          <w:sz w:val="24"/>
          <w:szCs w:val="24"/>
        </w:rPr>
        <w:t xml:space="preserve"> </w:t>
      </w:r>
    </w:p>
    <w:p w14:paraId="09EAB709"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Dane Wojewódzkiego Inspektoratu Ochrony Środowiska</w:t>
      </w:r>
    </w:p>
    <w:p w14:paraId="0C7C7F5B"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Encyklopedia Leśna</w:t>
      </w:r>
    </w:p>
    <w:p w14:paraId="1F2E8A8C"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Geoportal.gov.pl</w:t>
      </w:r>
    </w:p>
    <w:p w14:paraId="5785D115"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Gminna ewidencja zabytków archeologicznych założona w latach 2012 – 2013</w:t>
      </w:r>
    </w:p>
    <w:p w14:paraId="43B3039F" w14:textId="77777777" w:rsidR="003A169C" w:rsidRPr="0018125A" w:rsidRDefault="00021D39" w:rsidP="008E41B5">
      <w:pPr>
        <w:numPr>
          <w:ilvl w:val="0"/>
          <w:numId w:val="72"/>
        </w:numPr>
        <w:spacing w:line="276" w:lineRule="auto"/>
        <w:contextualSpacing/>
        <w:jc w:val="both"/>
        <w:rPr>
          <w:rFonts w:ascii="Times New Roman" w:eastAsia="Calibri" w:hAnsi="Times New Roman" w:cs="Times New Roman"/>
          <w:sz w:val="24"/>
          <w:szCs w:val="24"/>
        </w:rPr>
      </w:pPr>
      <w:hyperlink r:id="rId27" w:history="1">
        <w:r w:rsidR="003A169C" w:rsidRPr="0018125A">
          <w:rPr>
            <w:rFonts w:ascii="Times New Roman" w:eastAsia="Calibri" w:hAnsi="Times New Roman" w:cs="Times New Roman"/>
            <w:sz w:val="24"/>
            <w:szCs w:val="24"/>
          </w:rPr>
          <w:t>https://crfop.gdos.gov.pl/CRFOP/</w:t>
        </w:r>
      </w:hyperlink>
    </w:p>
    <w:p w14:paraId="459EC14E" w14:textId="77777777" w:rsidR="003A169C" w:rsidRPr="0018125A" w:rsidRDefault="00021D39" w:rsidP="008E41B5">
      <w:pPr>
        <w:numPr>
          <w:ilvl w:val="0"/>
          <w:numId w:val="72"/>
        </w:numPr>
        <w:spacing w:line="276" w:lineRule="auto"/>
        <w:contextualSpacing/>
        <w:jc w:val="both"/>
        <w:rPr>
          <w:rFonts w:ascii="Times New Roman" w:eastAsia="Calibri" w:hAnsi="Times New Roman" w:cs="Times New Roman"/>
          <w:sz w:val="24"/>
          <w:szCs w:val="24"/>
        </w:rPr>
      </w:pPr>
      <w:hyperlink r:id="rId28" w:history="1">
        <w:r w:rsidR="003A169C" w:rsidRPr="0018125A">
          <w:rPr>
            <w:rFonts w:ascii="Times New Roman" w:eastAsia="Calibri" w:hAnsi="Times New Roman" w:cs="Times New Roman"/>
            <w:sz w:val="24"/>
            <w:szCs w:val="24"/>
          </w:rPr>
          <w:t>https://dobrzyca.e-mapa.net/</w:t>
        </w:r>
      </w:hyperlink>
    </w:p>
    <w:p w14:paraId="766A9F4E" w14:textId="77777777" w:rsidR="003A169C" w:rsidRPr="0018125A" w:rsidRDefault="00021D39" w:rsidP="008E41B5">
      <w:pPr>
        <w:numPr>
          <w:ilvl w:val="0"/>
          <w:numId w:val="72"/>
        </w:numPr>
        <w:spacing w:line="276" w:lineRule="auto"/>
        <w:contextualSpacing/>
        <w:jc w:val="both"/>
        <w:rPr>
          <w:rFonts w:ascii="Times New Roman" w:eastAsia="Calibri" w:hAnsi="Times New Roman" w:cs="Times New Roman"/>
          <w:sz w:val="24"/>
          <w:szCs w:val="24"/>
        </w:rPr>
      </w:pPr>
      <w:hyperlink r:id="rId29" w:anchor="name=kob30dg043" w:history="1">
        <w:r w:rsidR="003A169C" w:rsidRPr="0018125A">
          <w:rPr>
            <w:rFonts w:ascii="Times New Roman" w:eastAsia="Calibri" w:hAnsi="Times New Roman" w:cs="Times New Roman"/>
            <w:sz w:val="24"/>
            <w:szCs w:val="24"/>
          </w:rPr>
          <w:t>https://geolog.pgi.gov.pl/#name=kob30dg043</w:t>
        </w:r>
      </w:hyperlink>
      <w:r w:rsidR="003A169C" w:rsidRPr="0018125A">
        <w:rPr>
          <w:rFonts w:ascii="Times New Roman" w:eastAsia="Calibri" w:hAnsi="Times New Roman" w:cs="Times New Roman"/>
          <w:sz w:val="24"/>
          <w:szCs w:val="24"/>
        </w:rPr>
        <w:t xml:space="preserve"> </w:t>
      </w:r>
    </w:p>
    <w:p w14:paraId="736E6899" w14:textId="77777777" w:rsidR="003A169C" w:rsidRPr="0018125A" w:rsidRDefault="00021D39" w:rsidP="008E41B5">
      <w:pPr>
        <w:numPr>
          <w:ilvl w:val="0"/>
          <w:numId w:val="72"/>
        </w:numPr>
        <w:spacing w:line="276" w:lineRule="auto"/>
        <w:contextualSpacing/>
        <w:jc w:val="both"/>
        <w:rPr>
          <w:rFonts w:ascii="Times New Roman" w:eastAsia="Calibri" w:hAnsi="Times New Roman" w:cs="Times New Roman"/>
          <w:sz w:val="24"/>
          <w:szCs w:val="24"/>
        </w:rPr>
      </w:pPr>
      <w:hyperlink r:id="rId30" w:history="1">
        <w:r w:rsidR="003A169C" w:rsidRPr="0018125A">
          <w:rPr>
            <w:rFonts w:ascii="Times New Roman" w:eastAsia="Calibri" w:hAnsi="Times New Roman" w:cs="Times New Roman"/>
            <w:sz w:val="24"/>
            <w:szCs w:val="24"/>
          </w:rPr>
          <w:t>https://geologia.pgi.gov.pl/</w:t>
        </w:r>
      </w:hyperlink>
      <w:r w:rsidR="003A169C" w:rsidRPr="0018125A">
        <w:rPr>
          <w:rFonts w:ascii="Times New Roman" w:eastAsia="Calibri" w:hAnsi="Times New Roman" w:cs="Times New Roman"/>
          <w:sz w:val="24"/>
          <w:szCs w:val="24"/>
        </w:rPr>
        <w:t xml:space="preserve"> </w:t>
      </w:r>
    </w:p>
    <w:p w14:paraId="6DAF99C2" w14:textId="77777777" w:rsidR="003A169C" w:rsidRPr="0018125A" w:rsidRDefault="00021D39" w:rsidP="008E41B5">
      <w:pPr>
        <w:numPr>
          <w:ilvl w:val="0"/>
          <w:numId w:val="72"/>
        </w:numPr>
        <w:spacing w:line="276" w:lineRule="auto"/>
        <w:contextualSpacing/>
        <w:jc w:val="both"/>
        <w:rPr>
          <w:rFonts w:ascii="Times New Roman" w:eastAsia="Calibri" w:hAnsi="Times New Roman" w:cs="Times New Roman"/>
          <w:sz w:val="24"/>
          <w:szCs w:val="24"/>
        </w:rPr>
      </w:pPr>
      <w:hyperlink r:id="rId31" w:history="1">
        <w:r w:rsidR="003A169C" w:rsidRPr="0018125A">
          <w:rPr>
            <w:rFonts w:ascii="Times New Roman" w:eastAsia="Calibri" w:hAnsi="Times New Roman" w:cs="Times New Roman"/>
            <w:sz w:val="24"/>
            <w:szCs w:val="24"/>
          </w:rPr>
          <w:t>https://geoserwis.gdos.gov.pl/mapy/</w:t>
        </w:r>
      </w:hyperlink>
    </w:p>
    <w:p w14:paraId="04AAA223"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 </w:t>
      </w:r>
      <w:hyperlink r:id="rId32" w:history="1">
        <w:r w:rsidRPr="0018125A">
          <w:rPr>
            <w:rFonts w:ascii="Times New Roman" w:eastAsia="Calibri" w:hAnsi="Times New Roman" w:cs="Times New Roman"/>
            <w:sz w:val="24"/>
            <w:szCs w:val="24"/>
          </w:rPr>
          <w:t>https://isok.gov.pl/hydroportal.html</w:t>
        </w:r>
      </w:hyperlink>
    </w:p>
    <w:p w14:paraId="211AD988"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Mapa obszarów głównych zbiorników wód podziemnych  - GZWP</w:t>
      </w:r>
    </w:p>
    <w:p w14:paraId="1E17EE74"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Mapa Podziału Hydrograficznego Polski w skali 1:10 000 – MPHP10k</w:t>
      </w:r>
    </w:p>
    <w:p w14:paraId="1723ACE3"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Mapa sieci dróg powiatowych </w:t>
      </w:r>
      <w:hyperlink r:id="rId33" w:history="1">
        <w:r w:rsidRPr="0018125A">
          <w:rPr>
            <w:rFonts w:ascii="Times New Roman" w:eastAsia="Calibri" w:hAnsi="Times New Roman" w:cs="Times New Roman"/>
            <w:sz w:val="24"/>
            <w:szCs w:val="24"/>
          </w:rPr>
          <w:t>https://www.zdp-pleszew.com.pl/mapka_a4.pdf</w:t>
        </w:r>
      </w:hyperlink>
    </w:p>
    <w:p w14:paraId="4EAC44A6"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Dane meteorologiczne </w:t>
      </w:r>
      <w:proofErr w:type="spellStart"/>
      <w:r w:rsidRPr="0018125A">
        <w:rPr>
          <w:rFonts w:ascii="Times New Roman" w:eastAsia="Calibri" w:hAnsi="Times New Roman" w:cs="Times New Roman"/>
          <w:sz w:val="24"/>
          <w:szCs w:val="24"/>
        </w:rPr>
        <w:t>Meteoblue</w:t>
      </w:r>
      <w:proofErr w:type="spellEnd"/>
      <w:r w:rsidRPr="0018125A">
        <w:rPr>
          <w:rFonts w:ascii="Times New Roman" w:eastAsia="Calibri" w:hAnsi="Times New Roman" w:cs="Times New Roman"/>
          <w:sz w:val="24"/>
          <w:szCs w:val="24"/>
        </w:rPr>
        <w:t xml:space="preserve"> </w:t>
      </w:r>
    </w:p>
    <w:p w14:paraId="41D27962" w14:textId="77777777" w:rsidR="003A169C" w:rsidRPr="0018125A" w:rsidRDefault="00021D39" w:rsidP="008E41B5">
      <w:pPr>
        <w:spacing w:line="276" w:lineRule="auto"/>
        <w:ind w:left="720"/>
        <w:contextualSpacing/>
        <w:jc w:val="both"/>
        <w:rPr>
          <w:rFonts w:ascii="Times New Roman" w:eastAsia="Calibri" w:hAnsi="Times New Roman" w:cs="Times New Roman"/>
          <w:sz w:val="24"/>
          <w:szCs w:val="24"/>
        </w:rPr>
      </w:pPr>
      <w:hyperlink r:id="rId34" w:history="1">
        <w:r w:rsidR="003A169C" w:rsidRPr="0018125A">
          <w:rPr>
            <w:rFonts w:ascii="Times New Roman" w:eastAsia="Calibri" w:hAnsi="Times New Roman" w:cs="Times New Roman"/>
            <w:sz w:val="24"/>
            <w:szCs w:val="24"/>
          </w:rPr>
          <w:t>https://www.meteoblue.com/pl/pogoda/historyclimate/climatemodelled/dobrzyca_polska_3100280\</w:t>
        </w:r>
      </w:hyperlink>
    </w:p>
    <w:p w14:paraId="42877FB7"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Numeryczny Model Terenu o interwale siatki co najmniej 100m https://dane.gov.pl/pl/dataset/792,numeryczny-model-terenu-o-interwale-siatki-co-najmniej-100-m</w:t>
      </w:r>
    </w:p>
    <w:p w14:paraId="633B6486"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 xml:space="preserve">Numeryczny Model Terenu 1m – Skorowidze NMT (PL-KRON86-NH) www.mapy.geoportal.gov.pl </w:t>
      </w:r>
    </w:p>
    <w:p w14:paraId="788C48BC"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Rejestr zabytków woj. kaliskiego</w:t>
      </w:r>
    </w:p>
    <w:p w14:paraId="38CF4F41" w14:textId="77777777" w:rsidR="003A169C"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Szczegółowa Mapa Geologiczna Polski w skali 1:50 000 – S</w:t>
      </w:r>
      <w:r w:rsidR="00F764BF" w:rsidRPr="0018125A">
        <w:rPr>
          <w:rFonts w:ascii="Times New Roman" w:eastAsia="Calibri" w:hAnsi="Times New Roman" w:cs="Times New Roman"/>
          <w:sz w:val="24"/>
          <w:szCs w:val="24"/>
        </w:rPr>
        <w:t xml:space="preserve">MGP50k - Mapy seryjne PIG-PIB </w:t>
      </w:r>
      <w:r w:rsidRPr="0018125A">
        <w:rPr>
          <w:rFonts w:ascii="Times New Roman" w:eastAsia="Calibri" w:hAnsi="Times New Roman" w:cs="Times New Roman"/>
          <w:sz w:val="24"/>
          <w:szCs w:val="24"/>
        </w:rPr>
        <w:t xml:space="preserve"> (rok 2022)</w:t>
      </w:r>
    </w:p>
    <w:p w14:paraId="04204D4E" w14:textId="77777777" w:rsidR="00764A18" w:rsidRPr="0018125A" w:rsidRDefault="003A169C" w:rsidP="008E41B5">
      <w:pPr>
        <w:numPr>
          <w:ilvl w:val="0"/>
          <w:numId w:val="72"/>
        </w:numPr>
        <w:spacing w:line="276" w:lineRule="auto"/>
        <w:contextualSpacing/>
        <w:jc w:val="both"/>
        <w:rPr>
          <w:rFonts w:ascii="Times New Roman" w:eastAsia="Calibri" w:hAnsi="Times New Roman" w:cs="Times New Roman"/>
          <w:sz w:val="24"/>
          <w:szCs w:val="24"/>
        </w:rPr>
      </w:pPr>
      <w:r w:rsidRPr="0018125A">
        <w:rPr>
          <w:rFonts w:ascii="Times New Roman" w:eastAsia="Calibri" w:hAnsi="Times New Roman" w:cs="Times New Roman"/>
          <w:sz w:val="24"/>
          <w:szCs w:val="24"/>
        </w:rPr>
        <w:t>System Gospodarki i Ochrony Bogactw Mineralnych MIDAS PIG</w:t>
      </w:r>
    </w:p>
    <w:p w14:paraId="664250E5" w14:textId="77777777" w:rsidR="007E3AFA" w:rsidRPr="0018125A" w:rsidRDefault="007E3AFA" w:rsidP="008E41B5">
      <w:pPr>
        <w:spacing w:line="276" w:lineRule="auto"/>
        <w:ind w:left="720"/>
        <w:contextualSpacing/>
        <w:jc w:val="both"/>
        <w:rPr>
          <w:rFonts w:ascii="Times New Roman" w:eastAsia="Calibri" w:hAnsi="Times New Roman" w:cs="Times New Roman"/>
          <w:sz w:val="24"/>
          <w:szCs w:val="24"/>
        </w:rPr>
      </w:pPr>
    </w:p>
    <w:p w14:paraId="19265DCD" w14:textId="77777777" w:rsidR="003A169C" w:rsidRPr="0018125A" w:rsidRDefault="003A169C" w:rsidP="008E41B5">
      <w:pPr>
        <w:pStyle w:val="Akapitzlist"/>
        <w:numPr>
          <w:ilvl w:val="1"/>
          <w:numId w:val="4"/>
        </w:numPr>
        <w:spacing w:line="276" w:lineRule="auto"/>
        <w:jc w:val="both"/>
        <w:rPr>
          <w:rFonts w:ascii="Times New Roman" w:hAnsi="Times New Roman" w:cs="Times New Roman"/>
          <w:b/>
          <w:sz w:val="24"/>
        </w:rPr>
      </w:pPr>
      <w:r w:rsidRPr="0018125A">
        <w:rPr>
          <w:rFonts w:ascii="Times New Roman" w:hAnsi="Times New Roman" w:cs="Times New Roman"/>
          <w:b/>
          <w:sz w:val="24"/>
        </w:rPr>
        <w:t>Spis map, rysunków i tabel</w:t>
      </w:r>
    </w:p>
    <w:p w14:paraId="6FE93791" w14:textId="77777777" w:rsidR="00764A18" w:rsidRPr="0018125A" w:rsidRDefault="00764A18" w:rsidP="008E41B5">
      <w:pPr>
        <w:spacing w:line="276" w:lineRule="auto"/>
        <w:jc w:val="both"/>
        <w:rPr>
          <w:rFonts w:ascii="Times New Roman" w:hAnsi="Times New Roman" w:cs="Times New Roman"/>
          <w:b/>
          <w:sz w:val="24"/>
        </w:rPr>
      </w:pPr>
      <w:r w:rsidRPr="0018125A">
        <w:rPr>
          <w:rFonts w:ascii="Times New Roman" w:hAnsi="Times New Roman" w:cs="Times New Roman"/>
          <w:b/>
          <w:sz w:val="24"/>
        </w:rPr>
        <w:t>Spis map</w:t>
      </w:r>
    </w:p>
    <w:p w14:paraId="6105BB6C" w14:textId="77777777" w:rsidR="00764A18" w:rsidRPr="0018125A" w:rsidRDefault="00764A18" w:rsidP="008E41B5">
      <w:pPr>
        <w:numPr>
          <w:ilvl w:val="0"/>
          <w:numId w:val="75"/>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Położenie administracyjne gminy Dobrzyca  i obszaru opracowania w stosunku do granicy państwa, województwa, powiatu i gmin</w:t>
      </w:r>
    </w:p>
    <w:p w14:paraId="33F400EA" w14:textId="77777777" w:rsidR="00764A18" w:rsidRPr="0018125A" w:rsidRDefault="00F764BF" w:rsidP="008E41B5">
      <w:pPr>
        <w:numPr>
          <w:ilvl w:val="0"/>
          <w:numId w:val="75"/>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Położenie obszaru opracowania t</w:t>
      </w:r>
      <w:r w:rsidR="00764A18" w:rsidRPr="0018125A">
        <w:rPr>
          <w:rFonts w:ascii="Times New Roman" w:hAnsi="Times New Roman" w:cs="Times New Roman"/>
          <w:sz w:val="24"/>
        </w:rPr>
        <w:t>le jednost</w:t>
      </w:r>
      <w:r w:rsidRPr="0018125A">
        <w:rPr>
          <w:rFonts w:ascii="Times New Roman" w:hAnsi="Times New Roman" w:cs="Times New Roman"/>
          <w:sz w:val="24"/>
        </w:rPr>
        <w:t>ek</w:t>
      </w:r>
      <w:r w:rsidR="00764A18" w:rsidRPr="0018125A">
        <w:rPr>
          <w:rFonts w:ascii="Times New Roman" w:hAnsi="Times New Roman" w:cs="Times New Roman"/>
          <w:sz w:val="24"/>
        </w:rPr>
        <w:t xml:space="preserve"> osadnicz</w:t>
      </w:r>
      <w:r w:rsidRPr="0018125A">
        <w:rPr>
          <w:rFonts w:ascii="Times New Roman" w:hAnsi="Times New Roman" w:cs="Times New Roman"/>
          <w:sz w:val="24"/>
        </w:rPr>
        <w:t>ych</w:t>
      </w:r>
    </w:p>
    <w:p w14:paraId="32D3F351" w14:textId="77777777" w:rsidR="00764A18" w:rsidRPr="0018125A" w:rsidRDefault="00F764BF" w:rsidP="008E41B5">
      <w:pPr>
        <w:numPr>
          <w:ilvl w:val="0"/>
          <w:numId w:val="75"/>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 xml:space="preserve">Położenie obszaru opracowania </w:t>
      </w:r>
      <w:r w:rsidR="00764A18" w:rsidRPr="0018125A">
        <w:rPr>
          <w:rFonts w:ascii="Times New Roman" w:hAnsi="Times New Roman" w:cs="Times New Roman"/>
          <w:sz w:val="24"/>
        </w:rPr>
        <w:t xml:space="preserve">na podkładzie </w:t>
      </w:r>
      <w:proofErr w:type="spellStart"/>
      <w:r w:rsidR="00764A18" w:rsidRPr="0018125A">
        <w:rPr>
          <w:rFonts w:ascii="Times New Roman" w:hAnsi="Times New Roman" w:cs="Times New Roman"/>
          <w:sz w:val="24"/>
        </w:rPr>
        <w:t>ortofotomapy</w:t>
      </w:r>
      <w:proofErr w:type="spellEnd"/>
      <w:r w:rsidR="00764A18" w:rsidRPr="0018125A">
        <w:rPr>
          <w:rFonts w:ascii="Times New Roman" w:hAnsi="Times New Roman" w:cs="Times New Roman"/>
          <w:sz w:val="24"/>
        </w:rPr>
        <w:t xml:space="preserve"> </w:t>
      </w:r>
    </w:p>
    <w:p w14:paraId="082A29E5" w14:textId="77777777" w:rsidR="00DD389D" w:rsidRPr="0018125A" w:rsidRDefault="00DD389D" w:rsidP="008E41B5">
      <w:pPr>
        <w:numPr>
          <w:ilvl w:val="0"/>
          <w:numId w:val="75"/>
        </w:numPr>
        <w:spacing w:after="0" w:line="276" w:lineRule="auto"/>
        <w:contextualSpacing/>
        <w:jc w:val="both"/>
        <w:rPr>
          <w:rFonts w:ascii="Times New Roman" w:hAnsi="Times New Roman" w:cs="Times New Roman"/>
          <w:sz w:val="24"/>
        </w:rPr>
      </w:pPr>
      <w:r w:rsidRPr="0018125A">
        <w:rPr>
          <w:rFonts w:ascii="Times New Roman" w:hAnsi="Times New Roman" w:cs="Times New Roman"/>
          <w:sz w:val="24"/>
        </w:rPr>
        <w:lastRenderedPageBreak/>
        <w:t>Ukształtowanie powierzchni obszaru opracowania na podstawie numerycznego modelu terenu 1</w:t>
      </w:r>
      <w:r w:rsidR="00F764BF" w:rsidRPr="0018125A">
        <w:rPr>
          <w:rFonts w:ascii="Times New Roman" w:hAnsi="Times New Roman" w:cs="Times New Roman"/>
          <w:sz w:val="24"/>
        </w:rPr>
        <w:t>00</w:t>
      </w:r>
      <w:r w:rsidRPr="0018125A">
        <w:rPr>
          <w:rFonts w:ascii="Times New Roman" w:hAnsi="Times New Roman" w:cs="Times New Roman"/>
          <w:sz w:val="24"/>
        </w:rPr>
        <w:t xml:space="preserve"> x 1</w:t>
      </w:r>
      <w:r w:rsidR="00F764BF" w:rsidRPr="0018125A">
        <w:rPr>
          <w:rFonts w:ascii="Times New Roman" w:hAnsi="Times New Roman" w:cs="Times New Roman"/>
          <w:sz w:val="24"/>
        </w:rPr>
        <w:t>00</w:t>
      </w:r>
      <w:r w:rsidRPr="0018125A">
        <w:rPr>
          <w:rFonts w:ascii="Times New Roman" w:hAnsi="Times New Roman" w:cs="Times New Roman"/>
          <w:sz w:val="24"/>
        </w:rPr>
        <w:t xml:space="preserve"> m.</w:t>
      </w:r>
    </w:p>
    <w:p w14:paraId="5495E3E6" w14:textId="77777777" w:rsidR="00F764BF" w:rsidRPr="0018125A" w:rsidRDefault="00F764BF" w:rsidP="008E41B5">
      <w:pPr>
        <w:numPr>
          <w:ilvl w:val="0"/>
          <w:numId w:val="75"/>
        </w:numPr>
        <w:spacing w:after="0" w:line="276" w:lineRule="auto"/>
        <w:contextualSpacing/>
        <w:jc w:val="both"/>
        <w:rPr>
          <w:rFonts w:ascii="Times New Roman" w:hAnsi="Times New Roman" w:cs="Times New Roman"/>
          <w:sz w:val="24"/>
        </w:rPr>
      </w:pPr>
      <w:r w:rsidRPr="0018125A">
        <w:rPr>
          <w:rFonts w:ascii="Times New Roman" w:hAnsi="Times New Roman" w:cs="Times New Roman"/>
          <w:sz w:val="24"/>
        </w:rPr>
        <w:t>Formy ochrony przyrody występujące w promieniu 10km od obszaru opracowania</w:t>
      </w:r>
    </w:p>
    <w:p w14:paraId="1554C0C1" w14:textId="77777777" w:rsidR="00764A18" w:rsidRPr="0018125A" w:rsidRDefault="00764A18" w:rsidP="008E41B5">
      <w:pPr>
        <w:numPr>
          <w:ilvl w:val="0"/>
          <w:numId w:val="75"/>
        </w:numPr>
        <w:spacing w:after="0" w:line="276" w:lineRule="auto"/>
        <w:contextualSpacing/>
        <w:jc w:val="both"/>
        <w:rPr>
          <w:rFonts w:ascii="Times New Roman" w:hAnsi="Times New Roman" w:cs="Times New Roman"/>
          <w:sz w:val="24"/>
        </w:rPr>
      </w:pPr>
      <w:r w:rsidRPr="0018125A">
        <w:rPr>
          <w:rFonts w:ascii="Times New Roman" w:hAnsi="Times New Roman" w:cs="Times New Roman"/>
          <w:sz w:val="24"/>
        </w:rPr>
        <w:t>Położenie gminy Dobrzyca na mapie uaktualnionego podziału fizycznogeograficznego opartego na Kondrackim 2002</w:t>
      </w:r>
    </w:p>
    <w:p w14:paraId="6F73698D" w14:textId="77777777" w:rsidR="00764A18" w:rsidRPr="0018125A" w:rsidRDefault="00764A18" w:rsidP="00764A18">
      <w:pPr>
        <w:spacing w:after="0" w:line="276" w:lineRule="auto"/>
        <w:jc w:val="both"/>
        <w:rPr>
          <w:rFonts w:ascii="Times New Roman" w:hAnsi="Times New Roman" w:cs="Times New Roman"/>
          <w:sz w:val="24"/>
        </w:rPr>
      </w:pPr>
      <w:r w:rsidRPr="0018125A">
        <w:rPr>
          <w:rFonts w:ascii="Times New Roman" w:hAnsi="Times New Roman" w:cs="Times New Roman"/>
          <w:b/>
          <w:sz w:val="24"/>
        </w:rPr>
        <w:t>Spis rysunków</w:t>
      </w:r>
    </w:p>
    <w:p w14:paraId="39A54454" w14:textId="77777777" w:rsidR="00764A18" w:rsidRPr="0018125A" w:rsidRDefault="00764A18" w:rsidP="00B7005E">
      <w:pPr>
        <w:numPr>
          <w:ilvl w:val="0"/>
          <w:numId w:val="76"/>
        </w:numPr>
        <w:spacing w:line="276" w:lineRule="auto"/>
        <w:contextualSpacing/>
        <w:jc w:val="both"/>
        <w:rPr>
          <w:rFonts w:ascii="Times New Roman" w:hAnsi="Times New Roman" w:cs="Times New Roman"/>
          <w:sz w:val="24"/>
        </w:rPr>
      </w:pPr>
      <w:proofErr w:type="spellStart"/>
      <w:r w:rsidRPr="0018125A">
        <w:rPr>
          <w:rFonts w:ascii="Times New Roman" w:hAnsi="Times New Roman" w:cs="Times New Roman"/>
          <w:sz w:val="24"/>
        </w:rPr>
        <w:t>Klimatogram</w:t>
      </w:r>
      <w:proofErr w:type="spellEnd"/>
      <w:r w:rsidRPr="0018125A">
        <w:rPr>
          <w:rFonts w:ascii="Times New Roman" w:hAnsi="Times New Roman" w:cs="Times New Roman"/>
          <w:sz w:val="24"/>
        </w:rPr>
        <w:t xml:space="preserve"> dla </w:t>
      </w:r>
      <w:r w:rsidR="00DD389D" w:rsidRPr="0018125A">
        <w:rPr>
          <w:rFonts w:ascii="Times New Roman" w:hAnsi="Times New Roman" w:cs="Times New Roman"/>
          <w:sz w:val="24"/>
        </w:rPr>
        <w:t>obrębu</w:t>
      </w:r>
      <w:r w:rsidR="00F764BF" w:rsidRPr="0018125A">
        <w:rPr>
          <w:rFonts w:ascii="Times New Roman" w:hAnsi="Times New Roman" w:cs="Times New Roman"/>
          <w:sz w:val="24"/>
        </w:rPr>
        <w:t xml:space="preserve"> Koźminiec</w:t>
      </w:r>
      <w:r w:rsidRPr="0018125A">
        <w:rPr>
          <w:rFonts w:ascii="Times New Roman" w:hAnsi="Times New Roman" w:cs="Times New Roman"/>
          <w:sz w:val="24"/>
        </w:rPr>
        <w:t xml:space="preserve"> według danych z </w:t>
      </w:r>
      <w:proofErr w:type="spellStart"/>
      <w:r w:rsidRPr="0018125A">
        <w:rPr>
          <w:rFonts w:ascii="Times New Roman" w:hAnsi="Times New Roman" w:cs="Times New Roman"/>
          <w:sz w:val="24"/>
        </w:rPr>
        <w:t>wielolecia</w:t>
      </w:r>
      <w:proofErr w:type="spellEnd"/>
      <w:r w:rsidRPr="0018125A">
        <w:rPr>
          <w:rFonts w:ascii="Times New Roman" w:hAnsi="Times New Roman" w:cs="Times New Roman"/>
          <w:sz w:val="24"/>
        </w:rPr>
        <w:t xml:space="preserve"> – 1985-2021</w:t>
      </w:r>
    </w:p>
    <w:p w14:paraId="143B18F8" w14:textId="77777777" w:rsidR="00764A18" w:rsidRPr="0018125A" w:rsidRDefault="00764A18" w:rsidP="00B7005E">
      <w:pPr>
        <w:numPr>
          <w:ilvl w:val="0"/>
          <w:numId w:val="76"/>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 xml:space="preserve">Róża wiatrów dla </w:t>
      </w:r>
      <w:r w:rsidR="00DD389D" w:rsidRPr="0018125A">
        <w:rPr>
          <w:rFonts w:ascii="Times New Roman" w:hAnsi="Times New Roman" w:cs="Times New Roman"/>
          <w:sz w:val="24"/>
        </w:rPr>
        <w:t xml:space="preserve">obrębu </w:t>
      </w:r>
      <w:r w:rsidR="00F764BF" w:rsidRPr="0018125A">
        <w:rPr>
          <w:rFonts w:ascii="Times New Roman" w:hAnsi="Times New Roman" w:cs="Times New Roman"/>
          <w:sz w:val="24"/>
        </w:rPr>
        <w:t>Koźminiec</w:t>
      </w:r>
      <w:r w:rsidR="00DD389D" w:rsidRPr="0018125A">
        <w:rPr>
          <w:rFonts w:ascii="Times New Roman" w:hAnsi="Times New Roman" w:cs="Times New Roman"/>
          <w:sz w:val="24"/>
        </w:rPr>
        <w:t xml:space="preserve"> </w:t>
      </w:r>
      <w:r w:rsidRPr="0018125A">
        <w:rPr>
          <w:rFonts w:ascii="Times New Roman" w:hAnsi="Times New Roman" w:cs="Times New Roman"/>
          <w:sz w:val="24"/>
        </w:rPr>
        <w:t xml:space="preserve">według danych z </w:t>
      </w:r>
      <w:proofErr w:type="spellStart"/>
      <w:r w:rsidRPr="0018125A">
        <w:rPr>
          <w:rFonts w:ascii="Times New Roman" w:hAnsi="Times New Roman" w:cs="Times New Roman"/>
          <w:sz w:val="24"/>
        </w:rPr>
        <w:t>wielolecia</w:t>
      </w:r>
      <w:proofErr w:type="spellEnd"/>
      <w:r w:rsidRPr="0018125A">
        <w:rPr>
          <w:rFonts w:ascii="Times New Roman" w:hAnsi="Times New Roman" w:cs="Times New Roman"/>
          <w:sz w:val="24"/>
        </w:rPr>
        <w:t xml:space="preserve"> – 1985-2021</w:t>
      </w:r>
    </w:p>
    <w:p w14:paraId="3A399C63" w14:textId="77777777" w:rsidR="00764A18" w:rsidRPr="0018125A" w:rsidRDefault="00764A18" w:rsidP="00B7005E">
      <w:pPr>
        <w:numPr>
          <w:ilvl w:val="0"/>
          <w:numId w:val="76"/>
        </w:numPr>
        <w:spacing w:after="0" w:line="276" w:lineRule="auto"/>
        <w:contextualSpacing/>
        <w:jc w:val="both"/>
        <w:rPr>
          <w:rFonts w:ascii="Times New Roman" w:hAnsi="Times New Roman" w:cs="Times New Roman"/>
          <w:sz w:val="24"/>
        </w:rPr>
      </w:pPr>
      <w:r w:rsidRPr="0018125A">
        <w:rPr>
          <w:rFonts w:ascii="Times New Roman" w:hAnsi="Times New Roman" w:cs="Times New Roman"/>
          <w:sz w:val="24"/>
        </w:rPr>
        <w:t xml:space="preserve">Trendy zmian temperatury powietrza dla </w:t>
      </w:r>
      <w:r w:rsidR="008E41B5" w:rsidRPr="0018125A">
        <w:rPr>
          <w:rFonts w:ascii="Times New Roman" w:hAnsi="Times New Roman" w:cs="Times New Roman"/>
          <w:sz w:val="24"/>
        </w:rPr>
        <w:t>miasta Dobrzyca</w:t>
      </w:r>
      <w:r w:rsidRPr="0018125A">
        <w:rPr>
          <w:rFonts w:ascii="Times New Roman" w:hAnsi="Times New Roman" w:cs="Times New Roman"/>
          <w:sz w:val="24"/>
        </w:rPr>
        <w:t xml:space="preserve"> według danych z </w:t>
      </w:r>
      <w:proofErr w:type="spellStart"/>
      <w:r w:rsidRPr="0018125A">
        <w:rPr>
          <w:rFonts w:ascii="Times New Roman" w:hAnsi="Times New Roman" w:cs="Times New Roman"/>
          <w:sz w:val="24"/>
        </w:rPr>
        <w:t>wielolecia</w:t>
      </w:r>
      <w:proofErr w:type="spellEnd"/>
      <w:r w:rsidRPr="0018125A">
        <w:rPr>
          <w:rFonts w:ascii="Times New Roman" w:hAnsi="Times New Roman" w:cs="Times New Roman"/>
          <w:sz w:val="24"/>
        </w:rPr>
        <w:t xml:space="preserve"> 1979-2021</w:t>
      </w:r>
    </w:p>
    <w:p w14:paraId="4F3167F1" w14:textId="77777777" w:rsidR="00764A18" w:rsidRPr="0018125A" w:rsidRDefault="00764A18" w:rsidP="00764A18">
      <w:pPr>
        <w:spacing w:after="0" w:line="276" w:lineRule="auto"/>
        <w:rPr>
          <w:rFonts w:ascii="Times New Roman" w:hAnsi="Times New Roman" w:cs="Times New Roman"/>
          <w:b/>
          <w:sz w:val="24"/>
        </w:rPr>
      </w:pPr>
      <w:r w:rsidRPr="0018125A">
        <w:rPr>
          <w:rFonts w:ascii="Times New Roman" w:hAnsi="Times New Roman" w:cs="Times New Roman"/>
          <w:b/>
          <w:sz w:val="24"/>
        </w:rPr>
        <w:t>Spis tabel</w:t>
      </w:r>
    </w:p>
    <w:p w14:paraId="356D6A8F" w14:textId="77777777" w:rsidR="00764A18" w:rsidRPr="0018125A" w:rsidRDefault="00764A18"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Złoża na terenie gminy Dobrzyca</w:t>
      </w:r>
    </w:p>
    <w:p w14:paraId="419DB9E7" w14:textId="77777777" w:rsidR="00764A18" w:rsidRPr="0018125A" w:rsidRDefault="00764A18"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Obszary górnicze na terenie gminy Dobrzyca</w:t>
      </w:r>
    </w:p>
    <w:p w14:paraId="5AF1B778" w14:textId="77777777" w:rsidR="00764A18" w:rsidRPr="0018125A" w:rsidRDefault="00764A18"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 xml:space="preserve">Przepływy prawdopodobne w rzece Lutyni w przekroju Raszewy, w latach 1951-2000 </w:t>
      </w:r>
    </w:p>
    <w:p w14:paraId="06186DA9" w14:textId="77777777" w:rsidR="00764A18" w:rsidRPr="0018125A" w:rsidRDefault="00764A18"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Przepływy charakterystyczne w rzece Lutyni w przekroju Raszewy, w latach 1951-2000</w:t>
      </w:r>
    </w:p>
    <w:p w14:paraId="7233918E" w14:textId="77777777" w:rsidR="00DD389D" w:rsidRPr="0018125A" w:rsidRDefault="00DD389D"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Kompleksy przydatności rolniczej gruntów ornych gminy na tle powiatu pleszewskiego</w:t>
      </w:r>
    </w:p>
    <w:p w14:paraId="3F63F863" w14:textId="77777777" w:rsidR="00DD389D" w:rsidRPr="0018125A" w:rsidRDefault="00DD389D" w:rsidP="00B7005E">
      <w:pPr>
        <w:numPr>
          <w:ilvl w:val="0"/>
          <w:numId w:val="77"/>
        </w:numPr>
        <w:spacing w:after="0" w:line="276" w:lineRule="auto"/>
        <w:contextualSpacing/>
        <w:jc w:val="both"/>
        <w:rPr>
          <w:rFonts w:ascii="Times New Roman" w:hAnsi="Times New Roman" w:cs="Times New Roman"/>
          <w:sz w:val="24"/>
        </w:rPr>
      </w:pPr>
      <w:r w:rsidRPr="0018125A">
        <w:rPr>
          <w:rFonts w:ascii="Times New Roman" w:hAnsi="Times New Roman" w:cs="Times New Roman"/>
          <w:sz w:val="24"/>
        </w:rPr>
        <w:t>Pomniki przyrody na terenie gminy Dobrzyca</w:t>
      </w:r>
    </w:p>
    <w:p w14:paraId="793CB4EB" w14:textId="77777777" w:rsidR="00764A18" w:rsidRPr="0018125A" w:rsidRDefault="00764A18"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Rejestr zabytków nieruchomych</w:t>
      </w:r>
    </w:p>
    <w:p w14:paraId="28F59C1A" w14:textId="77777777" w:rsidR="00764A18" w:rsidRPr="0018125A" w:rsidRDefault="00764A18" w:rsidP="00B7005E">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Rejestr zabytków archeologicznych</w:t>
      </w:r>
    </w:p>
    <w:p w14:paraId="71724751" w14:textId="77777777" w:rsidR="004412DF" w:rsidRPr="0018125A" w:rsidRDefault="00DD389D" w:rsidP="004412DF">
      <w:pPr>
        <w:numPr>
          <w:ilvl w:val="0"/>
          <w:numId w:val="77"/>
        </w:numPr>
        <w:spacing w:line="276" w:lineRule="auto"/>
        <w:contextualSpacing/>
        <w:jc w:val="both"/>
        <w:rPr>
          <w:rFonts w:ascii="Times New Roman" w:hAnsi="Times New Roman" w:cs="Times New Roman"/>
          <w:sz w:val="24"/>
        </w:rPr>
      </w:pPr>
      <w:r w:rsidRPr="0018125A">
        <w:rPr>
          <w:rFonts w:ascii="Times New Roman" w:hAnsi="Times New Roman" w:cs="Times New Roman"/>
          <w:sz w:val="24"/>
        </w:rPr>
        <w:t xml:space="preserve">Cele ochrony środowiska ustanowione na szczeblu międzynarodowym, wspólnotowym i  krajowym a ustalenia projektu planu zagospodarowania przestrzennego </w:t>
      </w:r>
      <w:r w:rsidR="004412DF" w:rsidRPr="0018125A">
        <w:rPr>
          <w:rFonts w:ascii="Times New Roman" w:hAnsi="Times New Roman" w:cs="Times New Roman"/>
          <w:bCs/>
          <w:sz w:val="24"/>
        </w:rPr>
        <w:t>gminy Dobrzyca dla działek nr ew.  363/15 i 363/11, obręb Koźminiec</w:t>
      </w:r>
    </w:p>
    <w:p w14:paraId="4826DF45" w14:textId="77777777" w:rsidR="00F764BF" w:rsidRPr="0018125A" w:rsidRDefault="00F764BF" w:rsidP="00F764BF">
      <w:pPr>
        <w:pStyle w:val="Akapitzlist"/>
        <w:numPr>
          <w:ilvl w:val="1"/>
          <w:numId w:val="4"/>
        </w:numPr>
        <w:spacing w:line="276" w:lineRule="auto"/>
        <w:jc w:val="both"/>
        <w:rPr>
          <w:rFonts w:ascii="Times New Roman" w:hAnsi="Times New Roman" w:cs="Times New Roman"/>
          <w:b/>
          <w:sz w:val="24"/>
        </w:rPr>
      </w:pPr>
      <w:r w:rsidRPr="0018125A">
        <w:rPr>
          <w:noProof/>
          <w:lang w:eastAsia="pl-PL"/>
        </w:rPr>
        <w:drawing>
          <wp:anchor distT="0" distB="0" distL="114300" distR="114300" simplePos="0" relativeHeight="251684864" behindDoc="0" locked="0" layoutInCell="1" allowOverlap="1" wp14:anchorId="15AA1C8D" wp14:editId="3A15FB3B">
            <wp:simplePos x="0" y="0"/>
            <wp:positionH relativeFrom="column">
              <wp:posOffset>71755</wp:posOffset>
            </wp:positionH>
            <wp:positionV relativeFrom="paragraph">
              <wp:posOffset>444500</wp:posOffset>
            </wp:positionV>
            <wp:extent cx="5664835" cy="2520315"/>
            <wp:effectExtent l="0" t="0" r="0" b="0"/>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 zachodu.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4835" cy="2520315"/>
                    </a:xfrm>
                    <a:prstGeom prst="rect">
                      <a:avLst/>
                    </a:prstGeom>
                  </pic:spPr>
                </pic:pic>
              </a:graphicData>
            </a:graphic>
            <wp14:sizeRelH relativeFrom="page">
              <wp14:pctWidth>0</wp14:pctWidth>
            </wp14:sizeRelH>
            <wp14:sizeRelV relativeFrom="page">
              <wp14:pctHeight>0</wp14:pctHeight>
            </wp14:sizeRelV>
          </wp:anchor>
        </w:drawing>
      </w:r>
      <w:r w:rsidR="006409A5" w:rsidRPr="0018125A">
        <w:rPr>
          <w:rFonts w:ascii="Times New Roman" w:hAnsi="Times New Roman" w:cs="Times New Roman"/>
          <w:b/>
          <w:sz w:val="24"/>
        </w:rPr>
        <w:t>Fotografie terenu</w:t>
      </w:r>
    </w:p>
    <w:p w14:paraId="165022D3" w14:textId="77777777" w:rsidR="00F764BF" w:rsidRPr="0018125A" w:rsidRDefault="00F764BF" w:rsidP="00F764BF">
      <w:pPr>
        <w:tabs>
          <w:tab w:val="left" w:pos="888"/>
        </w:tabs>
        <w:spacing w:before="240" w:after="0"/>
        <w:rPr>
          <w:rFonts w:ascii="Times New Roman" w:hAnsi="Times New Roman" w:cs="Times New Roman"/>
        </w:rPr>
      </w:pPr>
      <w:r w:rsidRPr="0018125A">
        <w:rPr>
          <w:rFonts w:ascii="Times New Roman" w:hAnsi="Times New Roman" w:cs="Times New Roman"/>
        </w:rPr>
        <w:t>Fot. 1. Widok od zachodu na dz. ew. 363/15</w:t>
      </w:r>
    </w:p>
    <w:p w14:paraId="1B54BA71" w14:textId="77777777" w:rsidR="00B60023" w:rsidRPr="00A13D7A" w:rsidRDefault="00F764BF" w:rsidP="00B60023">
      <w:pPr>
        <w:tabs>
          <w:tab w:val="left" w:pos="888"/>
        </w:tabs>
        <w:rPr>
          <w:rFonts w:ascii="Times New Roman" w:hAnsi="Times New Roman" w:cs="Times New Roman"/>
          <w:lang w:val="en-US"/>
        </w:rPr>
      </w:pPr>
      <w:proofErr w:type="spellStart"/>
      <w:r w:rsidRPr="00A13D7A">
        <w:rPr>
          <w:rFonts w:ascii="Times New Roman" w:hAnsi="Times New Roman" w:cs="Times New Roman"/>
          <w:lang w:val="en-US"/>
        </w:rPr>
        <w:t>Źródło</w:t>
      </w:r>
      <w:proofErr w:type="spellEnd"/>
      <w:r w:rsidRPr="00A13D7A">
        <w:rPr>
          <w:rFonts w:ascii="Times New Roman" w:hAnsi="Times New Roman" w:cs="Times New Roman"/>
          <w:lang w:val="en-US"/>
        </w:rPr>
        <w:t xml:space="preserve">: Google Street </w:t>
      </w:r>
      <w:proofErr w:type="spellStart"/>
      <w:r w:rsidRPr="00A13D7A">
        <w:rPr>
          <w:rFonts w:ascii="Times New Roman" w:hAnsi="Times New Roman" w:cs="Times New Roman"/>
          <w:lang w:val="en-US"/>
        </w:rPr>
        <w:t>Viev</w:t>
      </w:r>
      <w:proofErr w:type="spellEnd"/>
    </w:p>
    <w:p w14:paraId="1C8146F6" w14:textId="77777777" w:rsidR="008E41B5" w:rsidRPr="00A13D7A" w:rsidRDefault="00B60023" w:rsidP="00B60023">
      <w:pPr>
        <w:tabs>
          <w:tab w:val="left" w:pos="888"/>
        </w:tabs>
        <w:rPr>
          <w:rFonts w:ascii="Times New Roman" w:hAnsi="Times New Roman" w:cs="Times New Roman"/>
          <w:lang w:val="en-US"/>
        </w:rPr>
      </w:pPr>
      <w:r w:rsidRPr="0018125A">
        <w:rPr>
          <w:rFonts w:ascii="Times New Roman" w:hAnsi="Times New Roman" w:cs="Times New Roman"/>
          <w:noProof/>
          <w:lang w:eastAsia="pl-PL"/>
        </w:rPr>
        <w:lastRenderedPageBreak/>
        <w:drawing>
          <wp:anchor distT="0" distB="0" distL="114300" distR="114300" simplePos="0" relativeHeight="251686912" behindDoc="0" locked="0" layoutInCell="1" allowOverlap="1" wp14:anchorId="2CE26F1E" wp14:editId="05CD9C4E">
            <wp:simplePos x="0" y="0"/>
            <wp:positionH relativeFrom="column">
              <wp:posOffset>152400</wp:posOffset>
            </wp:positionH>
            <wp:positionV relativeFrom="paragraph">
              <wp:posOffset>184570</wp:posOffset>
            </wp:positionV>
            <wp:extent cx="5504815" cy="2967355"/>
            <wp:effectExtent l="0" t="0" r="635" b="4445"/>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d ulicy środe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4815" cy="2967355"/>
                    </a:xfrm>
                    <a:prstGeom prst="rect">
                      <a:avLst/>
                    </a:prstGeom>
                  </pic:spPr>
                </pic:pic>
              </a:graphicData>
            </a:graphic>
            <wp14:sizeRelH relativeFrom="page">
              <wp14:pctWidth>0</wp14:pctWidth>
            </wp14:sizeRelH>
            <wp14:sizeRelV relativeFrom="page">
              <wp14:pctHeight>0</wp14:pctHeight>
            </wp14:sizeRelV>
          </wp:anchor>
        </w:drawing>
      </w:r>
    </w:p>
    <w:p w14:paraId="268C10E7" w14:textId="77777777" w:rsidR="00F764BF" w:rsidRPr="0018125A" w:rsidRDefault="00F764BF" w:rsidP="00F764BF">
      <w:pPr>
        <w:tabs>
          <w:tab w:val="left" w:pos="888"/>
        </w:tabs>
        <w:spacing w:after="0"/>
        <w:rPr>
          <w:rFonts w:ascii="Times New Roman" w:hAnsi="Times New Roman" w:cs="Times New Roman"/>
        </w:rPr>
      </w:pPr>
      <w:proofErr w:type="spellStart"/>
      <w:r w:rsidRPr="00A13D7A">
        <w:rPr>
          <w:rFonts w:ascii="Times New Roman" w:hAnsi="Times New Roman" w:cs="Times New Roman"/>
          <w:lang w:val="en-US"/>
        </w:rPr>
        <w:t>Fot</w:t>
      </w:r>
      <w:proofErr w:type="spellEnd"/>
      <w:r w:rsidRPr="00A13D7A">
        <w:rPr>
          <w:rFonts w:ascii="Times New Roman" w:hAnsi="Times New Roman" w:cs="Times New Roman"/>
          <w:lang w:val="en-US"/>
        </w:rPr>
        <w:t xml:space="preserve">. 2. </w:t>
      </w:r>
      <w:r w:rsidRPr="0018125A">
        <w:rPr>
          <w:rFonts w:ascii="Times New Roman" w:hAnsi="Times New Roman" w:cs="Times New Roman"/>
        </w:rPr>
        <w:t>Widok od ulicy na dz. ew. 363/15 i 363/11</w:t>
      </w:r>
    </w:p>
    <w:p w14:paraId="667136F9" w14:textId="77777777" w:rsidR="00F764BF" w:rsidRPr="00A13D7A" w:rsidRDefault="00F764BF" w:rsidP="00F764BF">
      <w:pPr>
        <w:tabs>
          <w:tab w:val="left" w:pos="888"/>
        </w:tabs>
        <w:rPr>
          <w:rFonts w:ascii="Times New Roman" w:hAnsi="Times New Roman" w:cs="Times New Roman"/>
          <w:lang w:val="en-US"/>
        </w:rPr>
      </w:pPr>
      <w:proofErr w:type="spellStart"/>
      <w:r w:rsidRPr="00A13D7A">
        <w:rPr>
          <w:rFonts w:ascii="Times New Roman" w:hAnsi="Times New Roman" w:cs="Times New Roman"/>
          <w:lang w:val="en-US"/>
        </w:rPr>
        <w:t>Źródło</w:t>
      </w:r>
      <w:proofErr w:type="spellEnd"/>
      <w:r w:rsidRPr="00A13D7A">
        <w:rPr>
          <w:rFonts w:ascii="Times New Roman" w:hAnsi="Times New Roman" w:cs="Times New Roman"/>
          <w:lang w:val="en-US"/>
        </w:rPr>
        <w:t xml:space="preserve">: Google Street </w:t>
      </w:r>
      <w:proofErr w:type="spellStart"/>
      <w:r w:rsidRPr="00A13D7A">
        <w:rPr>
          <w:rFonts w:ascii="Times New Roman" w:hAnsi="Times New Roman" w:cs="Times New Roman"/>
          <w:lang w:val="en-US"/>
        </w:rPr>
        <w:t>Viev</w:t>
      </w:r>
      <w:proofErr w:type="spellEnd"/>
    </w:p>
    <w:p w14:paraId="2056CC1F" w14:textId="77777777" w:rsidR="00F764BF" w:rsidRPr="00A13D7A" w:rsidRDefault="00F764BF" w:rsidP="00F764BF">
      <w:pPr>
        <w:tabs>
          <w:tab w:val="left" w:pos="888"/>
        </w:tabs>
        <w:rPr>
          <w:rFonts w:ascii="Times New Roman" w:hAnsi="Times New Roman" w:cs="Times New Roman"/>
          <w:lang w:val="en-US"/>
        </w:rPr>
      </w:pPr>
    </w:p>
    <w:p w14:paraId="3CE176B0" w14:textId="77777777" w:rsidR="00F764BF" w:rsidRPr="00A13D7A" w:rsidRDefault="00B60023" w:rsidP="00F764BF">
      <w:pPr>
        <w:rPr>
          <w:rFonts w:ascii="Times New Roman" w:hAnsi="Times New Roman" w:cs="Times New Roman"/>
          <w:lang w:val="en-US"/>
        </w:rPr>
      </w:pPr>
      <w:r w:rsidRPr="0018125A">
        <w:rPr>
          <w:rFonts w:ascii="Times New Roman" w:hAnsi="Times New Roman" w:cs="Times New Roman"/>
          <w:noProof/>
          <w:lang w:eastAsia="pl-PL"/>
        </w:rPr>
        <w:drawing>
          <wp:anchor distT="0" distB="0" distL="114300" distR="114300" simplePos="0" relativeHeight="251685888" behindDoc="0" locked="0" layoutInCell="1" allowOverlap="1" wp14:anchorId="56B689C5" wp14:editId="33D03963">
            <wp:simplePos x="0" y="0"/>
            <wp:positionH relativeFrom="column">
              <wp:posOffset>370291</wp:posOffset>
            </wp:positionH>
            <wp:positionV relativeFrom="paragraph">
              <wp:posOffset>125665</wp:posOffset>
            </wp:positionV>
            <wp:extent cx="4958715" cy="330454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_googlemaps.png"/>
                    <pic:cNvPicPr/>
                  </pic:nvPicPr>
                  <pic:blipFill>
                    <a:blip r:embed="rId37">
                      <a:extLst>
                        <a:ext uri="{28A0092B-C50C-407E-A947-70E740481C1C}">
                          <a14:useLocalDpi xmlns:a14="http://schemas.microsoft.com/office/drawing/2010/main" val="0"/>
                        </a:ext>
                      </a:extLst>
                    </a:blip>
                    <a:stretch>
                      <a:fillRect/>
                    </a:stretch>
                  </pic:blipFill>
                  <pic:spPr>
                    <a:xfrm>
                      <a:off x="0" y="0"/>
                      <a:ext cx="4958715" cy="3304540"/>
                    </a:xfrm>
                    <a:prstGeom prst="rect">
                      <a:avLst/>
                    </a:prstGeom>
                  </pic:spPr>
                </pic:pic>
              </a:graphicData>
            </a:graphic>
            <wp14:sizeRelH relativeFrom="page">
              <wp14:pctWidth>0</wp14:pctWidth>
            </wp14:sizeRelH>
            <wp14:sizeRelV relativeFrom="page">
              <wp14:pctHeight>0</wp14:pctHeight>
            </wp14:sizeRelV>
          </wp:anchor>
        </w:drawing>
      </w:r>
    </w:p>
    <w:p w14:paraId="309304F9" w14:textId="77777777" w:rsidR="00F764BF" w:rsidRPr="00A13D7A" w:rsidRDefault="00F764BF" w:rsidP="00F764BF">
      <w:pPr>
        <w:rPr>
          <w:rFonts w:ascii="Times New Roman" w:hAnsi="Times New Roman" w:cs="Times New Roman"/>
          <w:lang w:val="en-US"/>
        </w:rPr>
      </w:pPr>
    </w:p>
    <w:p w14:paraId="13327F6E" w14:textId="77777777" w:rsidR="00F764BF" w:rsidRPr="00A13D7A" w:rsidRDefault="00F764BF" w:rsidP="00F764BF">
      <w:pPr>
        <w:rPr>
          <w:rFonts w:ascii="Times New Roman" w:hAnsi="Times New Roman" w:cs="Times New Roman"/>
          <w:lang w:val="en-US"/>
        </w:rPr>
      </w:pPr>
    </w:p>
    <w:p w14:paraId="134F5091" w14:textId="77777777" w:rsidR="00F764BF" w:rsidRPr="00A13D7A" w:rsidRDefault="00F764BF" w:rsidP="00F764BF">
      <w:pPr>
        <w:rPr>
          <w:rFonts w:ascii="Times New Roman" w:hAnsi="Times New Roman" w:cs="Times New Roman"/>
          <w:lang w:val="en-US"/>
        </w:rPr>
      </w:pPr>
    </w:p>
    <w:p w14:paraId="64D28797" w14:textId="77777777" w:rsidR="00F764BF" w:rsidRPr="00A13D7A" w:rsidRDefault="00F764BF" w:rsidP="00F764BF">
      <w:pPr>
        <w:rPr>
          <w:rFonts w:ascii="Times New Roman" w:hAnsi="Times New Roman" w:cs="Times New Roman"/>
          <w:lang w:val="en-US"/>
        </w:rPr>
      </w:pPr>
    </w:p>
    <w:p w14:paraId="7BA89F8B" w14:textId="77777777" w:rsidR="00F764BF" w:rsidRPr="00A13D7A" w:rsidRDefault="00F764BF" w:rsidP="00F764BF">
      <w:pPr>
        <w:rPr>
          <w:rFonts w:ascii="Times New Roman" w:hAnsi="Times New Roman" w:cs="Times New Roman"/>
          <w:lang w:val="en-US"/>
        </w:rPr>
      </w:pPr>
    </w:p>
    <w:p w14:paraId="0EFD82B9" w14:textId="77777777" w:rsidR="008E41B5" w:rsidRPr="00A13D7A" w:rsidRDefault="008E41B5" w:rsidP="00F764BF">
      <w:pPr>
        <w:rPr>
          <w:rFonts w:ascii="Times New Roman" w:hAnsi="Times New Roman" w:cs="Times New Roman"/>
          <w:lang w:val="en-US"/>
        </w:rPr>
      </w:pPr>
    </w:p>
    <w:p w14:paraId="2E8CA3FD" w14:textId="77777777" w:rsidR="00F764BF" w:rsidRPr="00A13D7A" w:rsidRDefault="00F764BF" w:rsidP="00F764BF">
      <w:pPr>
        <w:rPr>
          <w:rFonts w:ascii="Times New Roman" w:hAnsi="Times New Roman" w:cs="Times New Roman"/>
          <w:lang w:val="en-US"/>
        </w:rPr>
      </w:pPr>
    </w:p>
    <w:p w14:paraId="647BDDE6" w14:textId="77777777" w:rsidR="00F764BF" w:rsidRPr="00A13D7A" w:rsidRDefault="00F764BF" w:rsidP="00F764BF">
      <w:pPr>
        <w:rPr>
          <w:rFonts w:ascii="Times New Roman" w:hAnsi="Times New Roman" w:cs="Times New Roman"/>
          <w:lang w:val="en-US"/>
        </w:rPr>
      </w:pPr>
    </w:p>
    <w:p w14:paraId="7EFCBB35" w14:textId="77777777" w:rsidR="008E41B5" w:rsidRPr="00A13D7A" w:rsidRDefault="008E41B5" w:rsidP="00F764BF">
      <w:pPr>
        <w:rPr>
          <w:rFonts w:ascii="Times New Roman" w:hAnsi="Times New Roman" w:cs="Times New Roman"/>
          <w:lang w:val="en-US"/>
        </w:rPr>
      </w:pPr>
    </w:p>
    <w:p w14:paraId="40A6EDB8" w14:textId="77777777" w:rsidR="00B60023" w:rsidRPr="00A13D7A" w:rsidRDefault="00B60023" w:rsidP="00F764BF">
      <w:pPr>
        <w:rPr>
          <w:rFonts w:ascii="Times New Roman" w:hAnsi="Times New Roman" w:cs="Times New Roman"/>
          <w:lang w:val="en-US"/>
        </w:rPr>
      </w:pPr>
    </w:p>
    <w:p w14:paraId="5EFA8349" w14:textId="77777777" w:rsidR="00B60023" w:rsidRPr="00A13D7A" w:rsidRDefault="00B60023" w:rsidP="00F764BF">
      <w:pPr>
        <w:rPr>
          <w:rFonts w:ascii="Times New Roman" w:hAnsi="Times New Roman" w:cs="Times New Roman"/>
          <w:lang w:val="en-US"/>
        </w:rPr>
      </w:pPr>
    </w:p>
    <w:p w14:paraId="4B8B6062" w14:textId="77777777" w:rsidR="00F764BF" w:rsidRPr="00A13D7A" w:rsidRDefault="00F764BF" w:rsidP="00F764BF">
      <w:pPr>
        <w:tabs>
          <w:tab w:val="left" w:pos="888"/>
        </w:tabs>
        <w:spacing w:after="0"/>
        <w:rPr>
          <w:rFonts w:ascii="Times New Roman" w:hAnsi="Times New Roman" w:cs="Times New Roman"/>
          <w:lang w:val="en-US"/>
        </w:rPr>
      </w:pPr>
    </w:p>
    <w:p w14:paraId="3CFD79C7" w14:textId="77777777" w:rsidR="00F764BF" w:rsidRPr="0018125A" w:rsidRDefault="00F764BF" w:rsidP="00F764BF">
      <w:pPr>
        <w:tabs>
          <w:tab w:val="left" w:pos="888"/>
        </w:tabs>
        <w:spacing w:after="0"/>
        <w:rPr>
          <w:rFonts w:ascii="Times New Roman" w:hAnsi="Times New Roman" w:cs="Times New Roman"/>
        </w:rPr>
      </w:pPr>
      <w:proofErr w:type="spellStart"/>
      <w:r w:rsidRPr="00A13D7A">
        <w:rPr>
          <w:rFonts w:ascii="Times New Roman" w:hAnsi="Times New Roman" w:cs="Times New Roman"/>
          <w:lang w:val="en-US"/>
        </w:rPr>
        <w:t>Fot</w:t>
      </w:r>
      <w:proofErr w:type="spellEnd"/>
      <w:r w:rsidRPr="00A13D7A">
        <w:rPr>
          <w:rFonts w:ascii="Times New Roman" w:hAnsi="Times New Roman" w:cs="Times New Roman"/>
          <w:lang w:val="en-US"/>
        </w:rPr>
        <w:t xml:space="preserve">. 3. </w:t>
      </w:r>
      <w:r w:rsidRPr="0018125A">
        <w:rPr>
          <w:rFonts w:ascii="Times New Roman" w:hAnsi="Times New Roman" w:cs="Times New Roman"/>
        </w:rPr>
        <w:t xml:space="preserve">Widok od ulicy na budynki magazynowe dz. ew. 363/15 </w:t>
      </w:r>
    </w:p>
    <w:p w14:paraId="63358987" w14:textId="77777777" w:rsidR="00F764BF" w:rsidRPr="0018125A" w:rsidRDefault="00F764BF" w:rsidP="00F764BF">
      <w:pPr>
        <w:tabs>
          <w:tab w:val="left" w:pos="888"/>
        </w:tabs>
        <w:rPr>
          <w:rFonts w:ascii="Times New Roman" w:hAnsi="Times New Roman" w:cs="Times New Roman"/>
        </w:rPr>
      </w:pPr>
      <w:r w:rsidRPr="0018125A">
        <w:rPr>
          <w:rFonts w:ascii="Times New Roman" w:hAnsi="Times New Roman" w:cs="Times New Roman"/>
        </w:rPr>
        <w:t xml:space="preserve">Źródło: Google </w:t>
      </w:r>
      <w:proofErr w:type="spellStart"/>
      <w:r w:rsidRPr="0018125A">
        <w:rPr>
          <w:rFonts w:ascii="Times New Roman" w:hAnsi="Times New Roman" w:cs="Times New Roman"/>
        </w:rPr>
        <w:t>Street</w:t>
      </w:r>
      <w:proofErr w:type="spellEnd"/>
      <w:r w:rsidRPr="0018125A">
        <w:rPr>
          <w:rFonts w:ascii="Times New Roman" w:hAnsi="Times New Roman" w:cs="Times New Roman"/>
        </w:rPr>
        <w:t xml:space="preserve"> </w:t>
      </w:r>
      <w:proofErr w:type="spellStart"/>
      <w:r w:rsidRPr="0018125A">
        <w:rPr>
          <w:rFonts w:ascii="Times New Roman" w:hAnsi="Times New Roman" w:cs="Times New Roman"/>
        </w:rPr>
        <w:t>Viev</w:t>
      </w:r>
      <w:proofErr w:type="spellEnd"/>
    </w:p>
    <w:p w14:paraId="17E9EFC4" w14:textId="77777777" w:rsidR="00764A18" w:rsidRPr="0018125A" w:rsidRDefault="00764A18" w:rsidP="008D364E">
      <w:pPr>
        <w:jc w:val="both"/>
        <w:rPr>
          <w:rFonts w:ascii="Times New Roman" w:hAnsi="Times New Roman" w:cs="Times New Roman"/>
          <w:b/>
        </w:rPr>
      </w:pPr>
    </w:p>
    <w:p w14:paraId="049FDF04" w14:textId="77777777" w:rsidR="00764A18" w:rsidRPr="0018125A" w:rsidRDefault="00764A18" w:rsidP="008D364E">
      <w:pPr>
        <w:jc w:val="both"/>
        <w:rPr>
          <w:rFonts w:ascii="Times New Roman" w:hAnsi="Times New Roman" w:cs="Times New Roman"/>
          <w:b/>
          <w:sz w:val="24"/>
        </w:rPr>
      </w:pPr>
    </w:p>
    <w:p w14:paraId="043B4166" w14:textId="77777777" w:rsidR="00A972FE" w:rsidRPr="0018125A" w:rsidRDefault="00A972FE" w:rsidP="008D364E">
      <w:pPr>
        <w:jc w:val="both"/>
        <w:rPr>
          <w:rFonts w:ascii="Times New Roman" w:hAnsi="Times New Roman" w:cs="Times New Roman"/>
          <w:b/>
          <w:sz w:val="24"/>
        </w:rPr>
      </w:pPr>
    </w:p>
    <w:p w14:paraId="70488838" w14:textId="77777777" w:rsidR="00A972FE" w:rsidRPr="0018125A" w:rsidRDefault="00A972FE" w:rsidP="008D364E">
      <w:pPr>
        <w:jc w:val="both"/>
        <w:rPr>
          <w:rFonts w:ascii="Times New Roman" w:hAnsi="Times New Roman" w:cs="Times New Roman"/>
          <w:b/>
          <w:sz w:val="24"/>
        </w:rPr>
      </w:pPr>
    </w:p>
    <w:p w14:paraId="299EC5F4" w14:textId="77777777" w:rsidR="008D364E" w:rsidRPr="0018125A" w:rsidRDefault="008D364E" w:rsidP="008D364E">
      <w:pPr>
        <w:pStyle w:val="Akapitzlist"/>
        <w:numPr>
          <w:ilvl w:val="0"/>
          <w:numId w:val="4"/>
        </w:numPr>
        <w:ind w:left="709"/>
        <w:jc w:val="both"/>
        <w:rPr>
          <w:rFonts w:ascii="Times New Roman" w:hAnsi="Times New Roman" w:cs="Times New Roman"/>
          <w:b/>
          <w:sz w:val="24"/>
        </w:rPr>
      </w:pPr>
      <w:r w:rsidRPr="0018125A">
        <w:rPr>
          <w:rFonts w:ascii="Times New Roman" w:hAnsi="Times New Roman" w:cs="Times New Roman"/>
          <w:b/>
          <w:sz w:val="24"/>
        </w:rPr>
        <w:lastRenderedPageBreak/>
        <w:t>Załączniki</w:t>
      </w:r>
    </w:p>
    <w:p w14:paraId="4B1CF3FD" w14:textId="77777777" w:rsidR="008D364E" w:rsidRPr="0018125A" w:rsidRDefault="008D364E" w:rsidP="008D364E">
      <w:pPr>
        <w:jc w:val="both"/>
        <w:rPr>
          <w:rFonts w:ascii="Times New Roman" w:hAnsi="Times New Roman" w:cs="Times New Roman"/>
          <w:b/>
          <w:sz w:val="24"/>
        </w:rPr>
      </w:pPr>
    </w:p>
    <w:p w14:paraId="30C8FC4A" w14:textId="77777777" w:rsidR="009930B1" w:rsidRPr="0018125A" w:rsidRDefault="009930B1" w:rsidP="008D364E">
      <w:pPr>
        <w:jc w:val="both"/>
        <w:rPr>
          <w:rFonts w:ascii="Times New Roman" w:hAnsi="Times New Roman" w:cs="Times New Roman"/>
          <w:b/>
          <w:sz w:val="24"/>
        </w:rPr>
      </w:pPr>
    </w:p>
    <w:p w14:paraId="29837262" w14:textId="77777777" w:rsidR="00DD389D" w:rsidRPr="0018125A" w:rsidRDefault="00DD389D" w:rsidP="00DD389D">
      <w:pPr>
        <w:spacing w:after="0" w:line="360" w:lineRule="auto"/>
        <w:ind w:firstLine="567"/>
        <w:jc w:val="right"/>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 xml:space="preserve">Załącznik do prognozy </w:t>
      </w:r>
    </w:p>
    <w:p w14:paraId="32C7E8BA" w14:textId="77777777" w:rsidR="00DD389D" w:rsidRPr="0018125A" w:rsidRDefault="00DD389D" w:rsidP="00DD389D">
      <w:pPr>
        <w:spacing w:after="0" w:line="360" w:lineRule="auto"/>
        <w:ind w:firstLine="567"/>
        <w:jc w:val="right"/>
        <w:rPr>
          <w:rFonts w:ascii="Times New Roman" w:eastAsia="Times New Roman" w:hAnsi="Times New Roman" w:cs="Times New Roman"/>
          <w:sz w:val="24"/>
          <w:szCs w:val="24"/>
          <w:lang w:eastAsia="pl-PL"/>
        </w:rPr>
      </w:pPr>
      <w:r w:rsidRPr="0018125A">
        <w:rPr>
          <w:rFonts w:ascii="Times New Roman" w:eastAsia="Times New Roman" w:hAnsi="Times New Roman" w:cs="Times New Roman"/>
          <w:sz w:val="24"/>
          <w:szCs w:val="24"/>
          <w:lang w:eastAsia="pl-PL"/>
        </w:rPr>
        <w:t>oddziaływania na środowisko</w:t>
      </w:r>
    </w:p>
    <w:p w14:paraId="3A37FA38" w14:textId="77777777" w:rsidR="00DD389D" w:rsidRPr="0018125A" w:rsidRDefault="00DD389D" w:rsidP="00DD389D">
      <w:pPr>
        <w:spacing w:after="0" w:line="360" w:lineRule="auto"/>
        <w:ind w:firstLine="567"/>
        <w:jc w:val="center"/>
        <w:rPr>
          <w:rFonts w:ascii="Times New Roman" w:eastAsia="Times New Roman" w:hAnsi="Times New Roman" w:cs="Times New Roman"/>
          <w:i/>
          <w:sz w:val="24"/>
          <w:szCs w:val="24"/>
          <w:lang w:eastAsia="pl-PL"/>
        </w:rPr>
      </w:pPr>
    </w:p>
    <w:p w14:paraId="1086F73C" w14:textId="77777777" w:rsidR="00DD389D" w:rsidRPr="0018125A" w:rsidRDefault="00DD389D" w:rsidP="00DD389D">
      <w:pPr>
        <w:spacing w:after="0" w:line="360" w:lineRule="auto"/>
        <w:ind w:firstLine="567"/>
        <w:jc w:val="center"/>
        <w:rPr>
          <w:rFonts w:ascii="Times New Roman" w:eastAsia="Times New Roman" w:hAnsi="Times New Roman" w:cs="Times New Roman"/>
          <w:i/>
          <w:sz w:val="24"/>
          <w:szCs w:val="24"/>
          <w:lang w:eastAsia="pl-PL"/>
        </w:rPr>
      </w:pPr>
    </w:p>
    <w:p w14:paraId="24C777D0" w14:textId="77777777" w:rsidR="00DD389D" w:rsidRPr="0018125A" w:rsidRDefault="00DD389D" w:rsidP="00DD389D">
      <w:pPr>
        <w:spacing w:after="0" w:line="360" w:lineRule="auto"/>
        <w:ind w:firstLine="567"/>
        <w:jc w:val="center"/>
        <w:rPr>
          <w:rFonts w:ascii="Times New Roman" w:eastAsia="Times New Roman" w:hAnsi="Times New Roman" w:cs="Times New Roman"/>
          <w:b/>
          <w:i/>
          <w:sz w:val="24"/>
          <w:szCs w:val="24"/>
          <w:lang w:eastAsia="pl-PL"/>
        </w:rPr>
      </w:pPr>
      <w:r w:rsidRPr="0018125A">
        <w:rPr>
          <w:rFonts w:ascii="Times New Roman" w:eastAsia="Times New Roman" w:hAnsi="Times New Roman" w:cs="Times New Roman"/>
          <w:b/>
          <w:i/>
          <w:sz w:val="24"/>
          <w:szCs w:val="24"/>
          <w:lang w:eastAsia="pl-PL"/>
        </w:rPr>
        <w:t>OŚWIADCZENIE</w:t>
      </w:r>
    </w:p>
    <w:p w14:paraId="134C3730" w14:textId="77777777" w:rsidR="00DD389D" w:rsidRPr="0018125A" w:rsidRDefault="00DD389D" w:rsidP="00DD389D">
      <w:pPr>
        <w:spacing w:line="360" w:lineRule="auto"/>
        <w:ind w:firstLine="567"/>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sz w:val="24"/>
          <w:szCs w:val="24"/>
          <w:lang w:eastAsia="pl-PL"/>
        </w:rPr>
        <w:t>Oświadczam, iż przedstawiony powyżej dokument "</w:t>
      </w:r>
      <w:r w:rsidRPr="0018125A">
        <w:rPr>
          <w:rFonts w:ascii="Times New Roman" w:eastAsia="Times New Roman" w:hAnsi="Times New Roman" w:cs="Times New Roman"/>
          <w:i/>
          <w:sz w:val="24"/>
          <w:szCs w:val="24"/>
          <w:lang w:eastAsia="pl-PL"/>
        </w:rPr>
        <w:t xml:space="preserve">Prognoza oddziaływania na  środowisko </w:t>
      </w:r>
      <w:r w:rsidRPr="0018125A">
        <w:rPr>
          <w:rFonts w:ascii="Times New Roman" w:eastAsia="Times New Roman" w:hAnsi="Times New Roman" w:cs="Times New Roman"/>
          <w:bCs/>
          <w:i/>
          <w:sz w:val="24"/>
          <w:szCs w:val="24"/>
          <w:lang w:eastAsia="pl-PL"/>
        </w:rPr>
        <w:t xml:space="preserve">miejscowego planu zagospodarowania przestrzennego </w:t>
      </w:r>
      <w:r w:rsidR="009A2AEE" w:rsidRPr="0018125A">
        <w:rPr>
          <w:rFonts w:ascii="Times New Roman" w:eastAsia="Times New Roman" w:hAnsi="Times New Roman" w:cs="Times New Roman"/>
          <w:bCs/>
          <w:i/>
          <w:sz w:val="24"/>
          <w:szCs w:val="24"/>
          <w:lang w:eastAsia="pl-PL"/>
        </w:rPr>
        <w:t>gminy Dobrzyca dla działek nr ew.  363/15 i 363/11, obręb Koźminiec</w:t>
      </w:r>
      <w:r w:rsidRPr="0018125A">
        <w:rPr>
          <w:rFonts w:ascii="Times New Roman" w:eastAsia="Times New Roman" w:hAnsi="Times New Roman" w:cs="Times New Roman"/>
          <w:sz w:val="24"/>
          <w:szCs w:val="24"/>
          <w:lang w:eastAsia="pl-PL"/>
        </w:rPr>
        <w:t>”  spełnia wymagania ustawowe dotyczące kwalifikacji, o których mowa w art. 74a ust.2. Ustawy o udostępnianiu informacji o środowisku i jego ochronie, udziale społeczeństwa w ochronie środowiska oraz o ocenach oddziaływania na środowisko (Dz. U z 2022 r. poz. 10</w:t>
      </w:r>
      <w:r w:rsidR="00646820" w:rsidRPr="0018125A">
        <w:rPr>
          <w:rFonts w:ascii="Times New Roman" w:eastAsia="Times New Roman" w:hAnsi="Times New Roman" w:cs="Times New Roman"/>
          <w:sz w:val="24"/>
          <w:szCs w:val="24"/>
          <w:lang w:eastAsia="pl-PL"/>
        </w:rPr>
        <w:t>94</w:t>
      </w:r>
      <w:r w:rsidRPr="0018125A">
        <w:rPr>
          <w:rFonts w:ascii="Times New Roman" w:eastAsia="Times New Roman" w:hAnsi="Times New Roman" w:cs="Times New Roman"/>
          <w:sz w:val="24"/>
          <w:szCs w:val="24"/>
          <w:lang w:eastAsia="pl-PL"/>
        </w:rPr>
        <w:t xml:space="preserve"> ze zm.).</w:t>
      </w:r>
    </w:p>
    <w:p w14:paraId="6DEDF0FF" w14:textId="77777777" w:rsidR="00DD389D" w:rsidRPr="0018125A" w:rsidRDefault="00DD389D" w:rsidP="00DD389D">
      <w:pPr>
        <w:spacing w:after="0" w:line="360" w:lineRule="auto"/>
        <w:ind w:firstLine="567"/>
        <w:jc w:val="both"/>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i/>
          <w:sz w:val="24"/>
          <w:szCs w:val="24"/>
          <w:lang w:eastAsia="pl-PL"/>
        </w:rPr>
        <w:t>"Jestem świadomy odpowiedzialności karnej za złożenie fałszywego oświadczenia"</w:t>
      </w:r>
    </w:p>
    <w:p w14:paraId="5C434831" w14:textId="77777777" w:rsidR="00DD389D" w:rsidRPr="0018125A" w:rsidRDefault="00DD389D" w:rsidP="00DD389D">
      <w:pPr>
        <w:spacing w:after="0" w:line="240" w:lineRule="auto"/>
        <w:rPr>
          <w:rFonts w:ascii="Times New Roman" w:eastAsia="Times New Roman" w:hAnsi="Times New Roman" w:cs="Times New Roman"/>
          <w:sz w:val="24"/>
          <w:szCs w:val="24"/>
          <w:lang w:eastAsia="pl-PL"/>
        </w:rPr>
      </w:pPr>
    </w:p>
    <w:p w14:paraId="1C356CD3" w14:textId="77777777" w:rsidR="00DD389D" w:rsidRPr="0018125A" w:rsidRDefault="00DD389D" w:rsidP="00DD389D">
      <w:pPr>
        <w:spacing w:after="0" w:line="240" w:lineRule="auto"/>
        <w:rPr>
          <w:rFonts w:ascii="Times New Roman" w:eastAsia="Times New Roman" w:hAnsi="Times New Roman" w:cs="Times New Roman"/>
          <w:sz w:val="24"/>
          <w:szCs w:val="24"/>
          <w:lang w:eastAsia="pl-PL"/>
        </w:rPr>
      </w:pPr>
    </w:p>
    <w:p w14:paraId="489C9924" w14:textId="77777777" w:rsidR="00DD389D" w:rsidRPr="0018125A" w:rsidRDefault="00DD389D" w:rsidP="00DD389D">
      <w:pPr>
        <w:spacing w:after="0" w:line="360" w:lineRule="auto"/>
        <w:rPr>
          <w:rFonts w:ascii="Arial" w:eastAsia="Times New Roman" w:hAnsi="Arial" w:cs="Arial"/>
          <w:sz w:val="24"/>
          <w:szCs w:val="24"/>
          <w:lang w:eastAsia="pl-PL"/>
        </w:rPr>
      </w:pPr>
    </w:p>
    <w:p w14:paraId="3AABE6A6" w14:textId="04158BDD" w:rsidR="00DD389D" w:rsidRPr="0018125A" w:rsidRDefault="009930B1" w:rsidP="00DD389D">
      <w:pPr>
        <w:tabs>
          <w:tab w:val="center" w:pos="4536"/>
          <w:tab w:val="right" w:pos="9072"/>
        </w:tabs>
        <w:spacing w:after="0" w:line="240" w:lineRule="auto"/>
        <w:jc w:val="center"/>
        <w:rPr>
          <w:rFonts w:ascii="Times New Roman" w:eastAsia="Times New Roman" w:hAnsi="Times New Roman" w:cs="Times New Roman"/>
          <w:i/>
          <w:sz w:val="24"/>
          <w:szCs w:val="24"/>
          <w:lang w:eastAsia="pl-PL"/>
        </w:rPr>
      </w:pPr>
      <w:r w:rsidRPr="0018125A">
        <w:rPr>
          <w:rFonts w:ascii="Times New Roman" w:eastAsia="Times New Roman" w:hAnsi="Times New Roman" w:cs="Times New Roman"/>
          <w:iCs/>
          <w:sz w:val="24"/>
          <w:szCs w:val="24"/>
          <w:lang w:eastAsia="pl-PL"/>
        </w:rPr>
        <w:t>Ostrów Wielkopolski,</w:t>
      </w:r>
      <w:r w:rsidR="00DD389D" w:rsidRPr="0018125A">
        <w:rPr>
          <w:rFonts w:ascii="Times New Roman" w:eastAsia="Times New Roman" w:hAnsi="Times New Roman" w:cs="Times New Roman"/>
          <w:iCs/>
          <w:sz w:val="24"/>
          <w:szCs w:val="24"/>
          <w:lang w:eastAsia="pl-PL"/>
        </w:rPr>
        <w:t xml:space="preserve"> dn</w:t>
      </w:r>
      <w:r w:rsidRPr="0018125A">
        <w:rPr>
          <w:rFonts w:ascii="Times New Roman" w:eastAsia="Times New Roman" w:hAnsi="Times New Roman" w:cs="Times New Roman"/>
          <w:iCs/>
          <w:sz w:val="24"/>
          <w:szCs w:val="24"/>
          <w:lang w:eastAsia="pl-PL"/>
        </w:rPr>
        <w:t xml:space="preserve">. </w:t>
      </w:r>
      <w:r w:rsidR="00A13D7A">
        <w:rPr>
          <w:rFonts w:ascii="Times New Roman" w:eastAsia="Times New Roman" w:hAnsi="Times New Roman" w:cs="Times New Roman"/>
          <w:iCs/>
          <w:sz w:val="24"/>
          <w:szCs w:val="24"/>
          <w:lang w:eastAsia="pl-PL"/>
        </w:rPr>
        <w:t>01.08.2023 r.</w:t>
      </w:r>
      <w:r w:rsidRPr="0018125A">
        <w:rPr>
          <w:rFonts w:ascii="Times New Roman" w:eastAsia="Times New Roman" w:hAnsi="Times New Roman" w:cs="Times New Roman"/>
          <w:iCs/>
          <w:sz w:val="24"/>
          <w:szCs w:val="24"/>
          <w:lang w:eastAsia="pl-PL"/>
        </w:rPr>
        <w:t xml:space="preserve"> </w:t>
      </w:r>
      <w:r w:rsidRPr="0018125A">
        <w:rPr>
          <w:rFonts w:ascii="Times New Roman" w:eastAsia="Times New Roman" w:hAnsi="Times New Roman" w:cs="Times New Roman"/>
          <w:iCs/>
          <w:sz w:val="24"/>
          <w:szCs w:val="24"/>
          <w:lang w:eastAsia="pl-PL"/>
        </w:rPr>
        <w:tab/>
      </w:r>
      <w:r w:rsidR="00DD389D" w:rsidRPr="0018125A">
        <w:rPr>
          <w:rFonts w:ascii="Times New Roman" w:eastAsia="Times New Roman" w:hAnsi="Times New Roman" w:cs="Times New Roman"/>
          <w:iCs/>
          <w:sz w:val="24"/>
          <w:szCs w:val="24"/>
          <w:lang w:eastAsia="pl-PL"/>
        </w:rPr>
        <w:tab/>
      </w:r>
      <w:r w:rsidR="00DD389D" w:rsidRPr="0018125A">
        <w:rPr>
          <w:rFonts w:ascii="Times New Roman" w:eastAsia="Times New Roman" w:hAnsi="Times New Roman" w:cs="Times New Roman"/>
          <w:i/>
          <w:sz w:val="24"/>
          <w:szCs w:val="24"/>
          <w:lang w:eastAsia="pl-PL"/>
        </w:rPr>
        <w:t xml:space="preserve">mgr </w:t>
      </w:r>
      <w:r w:rsidR="00FD46B8" w:rsidRPr="0018125A">
        <w:rPr>
          <w:rFonts w:ascii="Times New Roman" w:eastAsia="Times New Roman" w:hAnsi="Times New Roman" w:cs="Times New Roman"/>
          <w:i/>
          <w:sz w:val="24"/>
          <w:szCs w:val="24"/>
          <w:lang w:eastAsia="pl-PL"/>
        </w:rPr>
        <w:t>inż. Katarzyna Jastrzębska-Domagała</w:t>
      </w:r>
    </w:p>
    <w:p w14:paraId="6FBC4FB5" w14:textId="77777777" w:rsidR="00DD389D" w:rsidRPr="0018125A" w:rsidRDefault="00DD389D" w:rsidP="00DD389D">
      <w:pPr>
        <w:spacing w:after="0" w:line="240" w:lineRule="auto"/>
        <w:ind w:left="720"/>
        <w:jc w:val="both"/>
        <w:rPr>
          <w:rFonts w:ascii="Times New Roman" w:eastAsia="Times New Roman" w:hAnsi="Times New Roman" w:cs="Times New Roman"/>
          <w:sz w:val="24"/>
          <w:szCs w:val="20"/>
          <w:lang w:eastAsia="pl-PL"/>
        </w:rPr>
      </w:pPr>
      <w:r w:rsidRPr="0018125A">
        <w:rPr>
          <w:rFonts w:ascii="Times New Roman" w:eastAsia="Times New Roman" w:hAnsi="Times New Roman" w:cs="Times New Roman"/>
          <w:sz w:val="24"/>
          <w:szCs w:val="20"/>
          <w:lang w:eastAsia="pl-PL"/>
        </w:rPr>
        <w:t xml:space="preserve">                                                                                 </w:t>
      </w:r>
    </w:p>
    <w:p w14:paraId="264AD80E" w14:textId="77777777" w:rsidR="00DD389D" w:rsidRPr="009930B1" w:rsidRDefault="00646820" w:rsidP="00DD389D">
      <w:pPr>
        <w:spacing w:after="0" w:line="240" w:lineRule="auto"/>
        <w:ind w:left="720"/>
        <w:jc w:val="both"/>
        <w:rPr>
          <w:rFonts w:ascii="Times New Roman" w:eastAsia="Times New Roman" w:hAnsi="Times New Roman" w:cs="Times New Roman"/>
          <w:sz w:val="24"/>
          <w:szCs w:val="20"/>
          <w:lang w:eastAsia="pl-PL"/>
        </w:rPr>
      </w:pPr>
      <w:r w:rsidRPr="0018125A">
        <w:rPr>
          <w:rFonts w:ascii="Times New Roman" w:eastAsia="Times New Roman" w:hAnsi="Times New Roman" w:cs="Times New Roman"/>
          <w:noProof/>
          <w:color w:val="FF0000"/>
          <w:sz w:val="24"/>
          <w:szCs w:val="20"/>
          <w:lang w:eastAsia="pl-PL"/>
        </w:rPr>
        <w:drawing>
          <wp:anchor distT="0" distB="0" distL="114300" distR="114300" simplePos="0" relativeHeight="251682816" behindDoc="0" locked="0" layoutInCell="1" allowOverlap="1" wp14:anchorId="1EBFD516" wp14:editId="405E5E38">
            <wp:simplePos x="0" y="0"/>
            <wp:positionH relativeFrom="column">
              <wp:posOffset>2499995</wp:posOffset>
            </wp:positionH>
            <wp:positionV relativeFrom="paragraph">
              <wp:posOffset>10795</wp:posOffset>
            </wp:positionV>
            <wp:extent cx="3412490" cy="1041400"/>
            <wp:effectExtent l="0" t="0" r="0" b="635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astoreC22230731140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12490" cy="1041400"/>
                    </a:xfrm>
                    <a:prstGeom prst="rect">
                      <a:avLst/>
                    </a:prstGeom>
                  </pic:spPr>
                </pic:pic>
              </a:graphicData>
            </a:graphic>
            <wp14:sizeRelH relativeFrom="page">
              <wp14:pctWidth>0</wp14:pctWidth>
            </wp14:sizeRelH>
            <wp14:sizeRelV relativeFrom="page">
              <wp14:pctHeight>0</wp14:pctHeight>
            </wp14:sizeRelV>
          </wp:anchor>
        </w:drawing>
      </w:r>
    </w:p>
    <w:p w14:paraId="204F49F5" w14:textId="77777777" w:rsidR="00DD389D" w:rsidRPr="00D04A2F" w:rsidRDefault="00DD389D" w:rsidP="00DD389D">
      <w:pPr>
        <w:spacing w:after="0" w:line="240" w:lineRule="auto"/>
        <w:ind w:left="720"/>
        <w:jc w:val="center"/>
        <w:rPr>
          <w:rFonts w:ascii="Times New Roman" w:eastAsia="Times New Roman" w:hAnsi="Times New Roman" w:cs="Times New Roman"/>
          <w:color w:val="FF0000"/>
          <w:sz w:val="24"/>
          <w:szCs w:val="20"/>
          <w:lang w:eastAsia="pl-PL"/>
        </w:rPr>
      </w:pPr>
    </w:p>
    <w:p w14:paraId="1CD510AD" w14:textId="77777777" w:rsidR="00DD389D" w:rsidRPr="00D04A2F" w:rsidRDefault="00DD389D" w:rsidP="00DD389D">
      <w:pPr>
        <w:spacing w:after="0" w:line="240" w:lineRule="auto"/>
        <w:ind w:left="720"/>
        <w:jc w:val="center"/>
        <w:rPr>
          <w:rFonts w:ascii="Times New Roman" w:eastAsia="Times New Roman" w:hAnsi="Times New Roman" w:cs="Times New Roman"/>
          <w:color w:val="FF0000"/>
          <w:sz w:val="24"/>
          <w:szCs w:val="20"/>
          <w:lang w:eastAsia="pl-PL"/>
        </w:rPr>
      </w:pPr>
    </w:p>
    <w:p w14:paraId="34ED7A11" w14:textId="77777777" w:rsidR="00DD389D" w:rsidRPr="00D04A2F" w:rsidRDefault="00DD389D" w:rsidP="00DD389D">
      <w:pPr>
        <w:spacing w:after="0" w:line="240" w:lineRule="auto"/>
        <w:ind w:left="720"/>
        <w:jc w:val="center"/>
        <w:rPr>
          <w:rFonts w:ascii="Times New Roman" w:eastAsia="Times New Roman" w:hAnsi="Times New Roman" w:cs="Times New Roman"/>
          <w:color w:val="FF0000"/>
          <w:sz w:val="24"/>
          <w:szCs w:val="20"/>
          <w:lang w:eastAsia="pl-PL"/>
        </w:rPr>
      </w:pPr>
    </w:p>
    <w:p w14:paraId="1570A104" w14:textId="77777777" w:rsidR="00D84C10" w:rsidRPr="00D04A2F" w:rsidRDefault="00D84C10" w:rsidP="00AD070C">
      <w:pPr>
        <w:spacing w:line="360" w:lineRule="auto"/>
        <w:rPr>
          <w:rFonts w:ascii="Times New Roman" w:hAnsi="Times New Roman" w:cs="Times New Roman"/>
          <w:color w:val="FF0000"/>
          <w:sz w:val="24"/>
        </w:rPr>
      </w:pPr>
    </w:p>
    <w:p w14:paraId="1CDDCAD5" w14:textId="77777777" w:rsidR="00D84C10" w:rsidRPr="00D04A2F" w:rsidRDefault="00D84C10" w:rsidP="00D84C10">
      <w:pPr>
        <w:rPr>
          <w:color w:val="FF0000"/>
        </w:rPr>
      </w:pPr>
    </w:p>
    <w:p w14:paraId="03BAFF96" w14:textId="77777777" w:rsidR="00D84C10" w:rsidRPr="00D04A2F" w:rsidRDefault="00D84C10" w:rsidP="00D84C10">
      <w:pPr>
        <w:rPr>
          <w:color w:val="FF0000"/>
        </w:rPr>
      </w:pPr>
    </w:p>
    <w:p w14:paraId="37EBC56E" w14:textId="77777777" w:rsidR="00046B3F" w:rsidRPr="00D84C10" w:rsidRDefault="00046B3F" w:rsidP="00D84C10">
      <w:pPr>
        <w:tabs>
          <w:tab w:val="left" w:pos="3912"/>
        </w:tabs>
      </w:pPr>
    </w:p>
    <w:sectPr w:rsidR="00046B3F" w:rsidRPr="00D84C10" w:rsidSect="001B45F9">
      <w:headerReference w:type="default" r:id="rId39"/>
      <w:footerReference w:type="default" r:id="rId40"/>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38A89" w14:textId="77777777" w:rsidR="00FE5929" w:rsidRDefault="00FE5929" w:rsidP="003C273F">
      <w:pPr>
        <w:spacing w:after="0" w:line="240" w:lineRule="auto"/>
      </w:pPr>
      <w:r>
        <w:separator/>
      </w:r>
    </w:p>
  </w:endnote>
  <w:endnote w:type="continuationSeparator" w:id="0">
    <w:p w14:paraId="2F866A22" w14:textId="77777777" w:rsidR="00FE5929" w:rsidRDefault="00FE5929" w:rsidP="003C2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647468"/>
      <w:docPartObj>
        <w:docPartGallery w:val="Page Numbers (Bottom of Page)"/>
        <w:docPartUnique/>
      </w:docPartObj>
    </w:sdtPr>
    <w:sdtEndPr>
      <w:rPr>
        <w:rFonts w:ascii="Times New Roman" w:hAnsi="Times New Roman" w:cs="Times New Roman"/>
      </w:rPr>
    </w:sdtEndPr>
    <w:sdtContent>
      <w:p w14:paraId="3174B4E6" w14:textId="77777777" w:rsidR="006409A5" w:rsidRPr="00CB5B20" w:rsidRDefault="006409A5">
        <w:pPr>
          <w:pStyle w:val="Stopka"/>
          <w:jc w:val="right"/>
          <w:rPr>
            <w:rFonts w:ascii="Times New Roman" w:hAnsi="Times New Roman" w:cs="Times New Roman"/>
          </w:rPr>
        </w:pPr>
        <w:r w:rsidRPr="00CB5B20">
          <w:rPr>
            <w:rFonts w:ascii="Times New Roman" w:hAnsi="Times New Roman" w:cs="Times New Roman"/>
          </w:rPr>
          <w:fldChar w:fldCharType="begin"/>
        </w:r>
        <w:r w:rsidRPr="00CB5B20">
          <w:rPr>
            <w:rFonts w:ascii="Times New Roman" w:hAnsi="Times New Roman" w:cs="Times New Roman"/>
          </w:rPr>
          <w:instrText>PAGE   \* MERGEFORMAT</w:instrText>
        </w:r>
        <w:r w:rsidRPr="00CB5B20">
          <w:rPr>
            <w:rFonts w:ascii="Times New Roman" w:hAnsi="Times New Roman" w:cs="Times New Roman"/>
          </w:rPr>
          <w:fldChar w:fldCharType="separate"/>
        </w:r>
        <w:r w:rsidR="007738AD">
          <w:rPr>
            <w:rFonts w:ascii="Times New Roman" w:hAnsi="Times New Roman" w:cs="Times New Roman"/>
            <w:noProof/>
          </w:rPr>
          <w:t>24</w:t>
        </w:r>
        <w:r w:rsidRPr="00CB5B20">
          <w:rPr>
            <w:rFonts w:ascii="Times New Roman" w:hAnsi="Times New Roman" w:cs="Times New Roman"/>
          </w:rPr>
          <w:fldChar w:fldCharType="end"/>
        </w:r>
      </w:p>
    </w:sdtContent>
  </w:sdt>
  <w:p w14:paraId="654CA8E1" w14:textId="77777777" w:rsidR="006409A5" w:rsidRDefault="006409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AAF6" w14:textId="77777777" w:rsidR="00FE5929" w:rsidRDefault="00FE5929" w:rsidP="003C273F">
      <w:pPr>
        <w:spacing w:after="0" w:line="240" w:lineRule="auto"/>
      </w:pPr>
      <w:r>
        <w:separator/>
      </w:r>
    </w:p>
  </w:footnote>
  <w:footnote w:type="continuationSeparator" w:id="0">
    <w:p w14:paraId="6066766F" w14:textId="77777777" w:rsidR="00FE5929" w:rsidRDefault="00FE5929" w:rsidP="003C273F">
      <w:pPr>
        <w:spacing w:after="0" w:line="240" w:lineRule="auto"/>
      </w:pPr>
      <w:r>
        <w:continuationSeparator/>
      </w:r>
    </w:p>
  </w:footnote>
  <w:footnote w:id="1">
    <w:p w14:paraId="55DA5CB6" w14:textId="77777777" w:rsidR="006409A5" w:rsidRDefault="006409A5" w:rsidP="006F69FC">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F046E" w14:textId="77777777" w:rsidR="006409A5" w:rsidRPr="00A723F9" w:rsidRDefault="006409A5" w:rsidP="00A723F9">
    <w:pPr>
      <w:pStyle w:val="Nagwek"/>
      <w:jc w:val="center"/>
      <w:rPr>
        <w:rFonts w:ascii="Times New Roman" w:eastAsia="Times New Roman" w:hAnsi="Times New Roman" w:cs="Times New Roman"/>
        <w:i/>
        <w:sz w:val="18"/>
        <w:szCs w:val="24"/>
        <w:lang w:eastAsia="pl-PL"/>
      </w:rPr>
    </w:pPr>
    <w:r w:rsidRPr="00580A74">
      <w:rPr>
        <w:rFonts w:ascii="Times New Roman" w:eastAsia="Times New Roman" w:hAnsi="Times New Roman" w:cs="Times New Roman"/>
        <w:i/>
        <w:sz w:val="18"/>
        <w:szCs w:val="24"/>
        <w:lang w:eastAsia="pl-PL"/>
      </w:rPr>
      <w:t>Prognoza oddziaływania na  środowisko</w:t>
    </w:r>
    <w:r w:rsidRPr="00DE6F0F">
      <w:rPr>
        <w:rFonts w:ascii="Times New Roman" w:eastAsia="Times New Roman" w:hAnsi="Times New Roman" w:cs="Times New Roman"/>
        <w:bCs/>
        <w:i/>
        <w:sz w:val="18"/>
        <w:szCs w:val="24"/>
        <w:lang w:eastAsia="pl-PL"/>
      </w:rPr>
      <w:t xml:space="preserve"> miejscowego planu zagospodarowania przestrzennego gminy Dobrzyca dla działek nr ew.  363/15 i 363/11, obręb </w:t>
    </w:r>
    <w:r>
      <w:rPr>
        <w:rFonts w:ascii="Times New Roman" w:eastAsia="Times New Roman" w:hAnsi="Times New Roman" w:cs="Times New Roman"/>
        <w:bCs/>
        <w:i/>
        <w:sz w:val="18"/>
        <w:szCs w:val="24"/>
        <w:lang w:eastAsia="pl-PL"/>
      </w:rPr>
      <w:t>K</w:t>
    </w:r>
    <w:r w:rsidRPr="00DE6F0F">
      <w:rPr>
        <w:rFonts w:ascii="Times New Roman" w:eastAsia="Times New Roman" w:hAnsi="Times New Roman" w:cs="Times New Roman"/>
        <w:bCs/>
        <w:i/>
        <w:sz w:val="18"/>
        <w:szCs w:val="24"/>
        <w:lang w:eastAsia="pl-PL"/>
      </w:rPr>
      <w:t>oźminiec</w:t>
    </w:r>
  </w:p>
  <w:p w14:paraId="0989D14C" w14:textId="77777777" w:rsidR="006409A5" w:rsidRPr="00580A74" w:rsidRDefault="006409A5" w:rsidP="00A723F9">
    <w:pPr>
      <w:pStyle w:val="Nagwek"/>
      <w:jc w:val="center"/>
      <w:rPr>
        <w:rFonts w:ascii="Times New Roman" w:eastAsia="Times New Roman" w:hAnsi="Times New Roman" w:cs="Times New Roman"/>
        <w:i/>
        <w:sz w:val="18"/>
        <w:szCs w:val="24"/>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9F3EA95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5B45E8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A00A427E"/>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7E34D9F"/>
    <w:multiLevelType w:val="hybridMultilevel"/>
    <w:tmpl w:val="96780352"/>
    <w:lvl w:ilvl="0" w:tplc="B10E03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3716F4"/>
    <w:multiLevelType w:val="hybridMultilevel"/>
    <w:tmpl w:val="A70E6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3C7361"/>
    <w:multiLevelType w:val="multilevel"/>
    <w:tmpl w:val="9D7AD1B6"/>
    <w:lvl w:ilvl="0">
      <w:start w:val="1"/>
      <w:numFmt w:val="upperRoman"/>
      <w:lvlText w:val="%1."/>
      <w:lvlJc w:val="left"/>
      <w:pPr>
        <w:ind w:left="720" w:hanging="72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0DC02AB"/>
    <w:multiLevelType w:val="hybridMultilevel"/>
    <w:tmpl w:val="2DDA86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514D35"/>
    <w:multiLevelType w:val="hybridMultilevel"/>
    <w:tmpl w:val="667C2B70"/>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11" w15:restartNumberingAfterBreak="0">
    <w:nsid w:val="158F37D4"/>
    <w:multiLevelType w:val="hybridMultilevel"/>
    <w:tmpl w:val="05B42A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E30B67"/>
    <w:multiLevelType w:val="hybridMultilevel"/>
    <w:tmpl w:val="564E6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7F22BE"/>
    <w:multiLevelType w:val="hybridMultilevel"/>
    <w:tmpl w:val="1DF81CA8"/>
    <w:lvl w:ilvl="0" w:tplc="FE966264">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4" w15:restartNumberingAfterBreak="0">
    <w:nsid w:val="1FE13D54"/>
    <w:multiLevelType w:val="hybridMultilevel"/>
    <w:tmpl w:val="EC122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483535"/>
    <w:multiLevelType w:val="hybridMultilevel"/>
    <w:tmpl w:val="8832899A"/>
    <w:lvl w:ilvl="0" w:tplc="04150001">
      <w:start w:val="1"/>
      <w:numFmt w:val="bullet"/>
      <w:lvlText w:val=""/>
      <w:lvlJc w:val="left"/>
      <w:pPr>
        <w:ind w:left="720" w:hanging="360"/>
      </w:pPr>
      <w:rPr>
        <w:rFonts w:ascii="Symbol" w:hAnsi="Symbol" w:hint="default"/>
      </w:rPr>
    </w:lvl>
    <w:lvl w:ilvl="1" w:tplc="50DC6A5A">
      <w:numFmt w:val="bullet"/>
      <w:lvlText w:val="•"/>
      <w:lvlJc w:val="left"/>
      <w:pPr>
        <w:ind w:left="1788" w:hanging="708"/>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853961"/>
    <w:multiLevelType w:val="hybridMultilevel"/>
    <w:tmpl w:val="DAC20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2F3849"/>
    <w:multiLevelType w:val="hybridMultilevel"/>
    <w:tmpl w:val="1E82B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19"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hint="default"/>
      </w:rPr>
    </w:lvl>
  </w:abstractNum>
  <w:abstractNum w:abstractNumId="20"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246B447E"/>
    <w:multiLevelType w:val="hybridMultilevel"/>
    <w:tmpl w:val="172445DE"/>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53231CF"/>
    <w:multiLevelType w:val="hybridMultilevel"/>
    <w:tmpl w:val="4106E8B0"/>
    <w:lvl w:ilvl="0" w:tplc="FE966264">
      <w:start w:val="1"/>
      <w:numFmt w:val="bullet"/>
      <w:lvlText w:val=""/>
      <w:lvlJc w:val="left"/>
      <w:pPr>
        <w:tabs>
          <w:tab w:val="num" w:pos="1428"/>
        </w:tabs>
        <w:ind w:left="1428" w:hanging="360"/>
      </w:pPr>
      <w:rPr>
        <w:rFonts w:ascii="Symbol" w:hAnsi="Symbol"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4" w15:restartNumberingAfterBreak="0">
    <w:nsid w:val="25783069"/>
    <w:multiLevelType w:val="hybridMultilevel"/>
    <w:tmpl w:val="40C2B7FE"/>
    <w:lvl w:ilvl="0" w:tplc="04150001">
      <w:start w:val="1"/>
      <w:numFmt w:val="bullet"/>
      <w:lvlText w:val=""/>
      <w:lvlJc w:val="left"/>
      <w:pPr>
        <w:ind w:left="720" w:hanging="360"/>
      </w:pPr>
      <w:rPr>
        <w:rFonts w:ascii="Symbol" w:hAnsi="Symbol" w:hint="default"/>
      </w:rPr>
    </w:lvl>
    <w:lvl w:ilvl="1" w:tplc="FE96626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E40053"/>
    <w:multiLevelType w:val="hybridMultilevel"/>
    <w:tmpl w:val="3F7E2F6E"/>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6" w15:restartNumberingAfterBreak="0">
    <w:nsid w:val="2980435D"/>
    <w:multiLevelType w:val="hybridMultilevel"/>
    <w:tmpl w:val="365AA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0737697"/>
    <w:multiLevelType w:val="hybridMultilevel"/>
    <w:tmpl w:val="4DAA0924"/>
    <w:lvl w:ilvl="0" w:tplc="04150001">
      <w:start w:val="1"/>
      <w:numFmt w:val="bullet"/>
      <w:lvlText w:val=""/>
      <w:lvlJc w:val="left"/>
      <w:pPr>
        <w:ind w:left="720" w:hanging="360"/>
      </w:pPr>
      <w:rPr>
        <w:rFonts w:ascii="Symbol" w:hAnsi="Symbol" w:hint="default"/>
      </w:rPr>
    </w:lvl>
    <w:lvl w:ilvl="1" w:tplc="1DCEEA7A">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1026665"/>
    <w:multiLevelType w:val="hybridMultilevel"/>
    <w:tmpl w:val="06BCAE86"/>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13C0D5D"/>
    <w:multiLevelType w:val="hybridMultilevel"/>
    <w:tmpl w:val="AFE67D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2B21B95"/>
    <w:multiLevelType w:val="hybridMultilevel"/>
    <w:tmpl w:val="936ADBEE"/>
    <w:lvl w:ilvl="0" w:tplc="FE9662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347A755C"/>
    <w:multiLevelType w:val="hybridMultilevel"/>
    <w:tmpl w:val="4274B4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34BB393E"/>
    <w:multiLevelType w:val="hybridMultilevel"/>
    <w:tmpl w:val="A5FC28F2"/>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4" w15:restartNumberingAfterBreak="0">
    <w:nsid w:val="370A3894"/>
    <w:multiLevelType w:val="hybridMultilevel"/>
    <w:tmpl w:val="8012C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874711F"/>
    <w:multiLevelType w:val="hybridMultilevel"/>
    <w:tmpl w:val="CB0ADEAE"/>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7" w15:restartNumberingAfterBreak="0">
    <w:nsid w:val="3A150778"/>
    <w:multiLevelType w:val="hybridMultilevel"/>
    <w:tmpl w:val="669E4EE4"/>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hint="default"/>
      </w:rPr>
    </w:lvl>
  </w:abstractNum>
  <w:abstractNum w:abstractNumId="40"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3EEA5EBE"/>
    <w:multiLevelType w:val="hybridMultilevel"/>
    <w:tmpl w:val="D0C23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41853D50"/>
    <w:multiLevelType w:val="multilevel"/>
    <w:tmpl w:val="BB820FC6"/>
    <w:lvl w:ilvl="0">
      <w:start w:val="1"/>
      <w:numFmt w:val="bullet"/>
      <w:lvlText w:val=""/>
      <w:lvlJc w:val="left"/>
      <w:pPr>
        <w:tabs>
          <w:tab w:val="num" w:pos="1560"/>
        </w:tabs>
        <w:ind w:left="1560" w:hanging="567"/>
      </w:pPr>
      <w:rPr>
        <w:rFonts w:ascii="Symbol" w:hAnsi="Symbol"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44"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43252C76"/>
    <w:multiLevelType w:val="hybridMultilevel"/>
    <w:tmpl w:val="EFC2A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34977C9"/>
    <w:multiLevelType w:val="hybridMultilevel"/>
    <w:tmpl w:val="60E47F2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8"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48AA52E1"/>
    <w:multiLevelType w:val="hybridMultilevel"/>
    <w:tmpl w:val="740460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AB002EE"/>
    <w:multiLevelType w:val="hybridMultilevel"/>
    <w:tmpl w:val="2C5E9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DE34C64"/>
    <w:multiLevelType w:val="hybridMultilevel"/>
    <w:tmpl w:val="BF7A4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AA0B6B"/>
    <w:multiLevelType w:val="hybridMultilevel"/>
    <w:tmpl w:val="59FEE78C"/>
    <w:lvl w:ilvl="0" w:tplc="A1328A5A">
      <w:start w:val="1"/>
      <w:numFmt w:val="decimal"/>
      <w:lvlText w:val="%1)"/>
      <w:lvlJc w:val="left"/>
      <w:pPr>
        <w:ind w:left="1353" w:hanging="360"/>
      </w:pPr>
      <w:rPr>
        <w:rFonts w:ascii="Times New Roman" w:eastAsia="Times New Roman" w:hAnsi="Times New Roman" w:cs="Times New Roman"/>
      </w:r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53" w15:restartNumberingAfterBreak="0">
    <w:nsid w:val="4FDC64D9"/>
    <w:multiLevelType w:val="hybridMultilevel"/>
    <w:tmpl w:val="65B65E22"/>
    <w:lvl w:ilvl="0" w:tplc="FE9662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 w15:restartNumberingAfterBreak="0">
    <w:nsid w:val="527939F7"/>
    <w:multiLevelType w:val="hybridMultilevel"/>
    <w:tmpl w:val="13C264E4"/>
    <w:lvl w:ilvl="0" w:tplc="FE966264">
      <w:start w:val="1"/>
      <w:numFmt w:val="bullet"/>
      <w:lvlText w:val=""/>
      <w:lvlJc w:val="left"/>
      <w:pPr>
        <w:tabs>
          <w:tab w:val="num" w:pos="1428"/>
        </w:tabs>
        <w:ind w:left="1428" w:hanging="360"/>
      </w:pPr>
      <w:rPr>
        <w:rFonts w:ascii="Symbol" w:hAnsi="Symbol"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55" w15:restartNumberingAfterBreak="0">
    <w:nsid w:val="54020595"/>
    <w:multiLevelType w:val="hybridMultilevel"/>
    <w:tmpl w:val="C726AD4A"/>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9C76A72"/>
    <w:multiLevelType w:val="multilevel"/>
    <w:tmpl w:val="9B28E48E"/>
    <w:lvl w:ilvl="0">
      <w:start w:val="1"/>
      <w:numFmt w:val="decimal"/>
      <w:pStyle w:val="Spistreci21"/>
      <w:lvlText w:val="%1."/>
      <w:lvlJc w:val="left"/>
      <w:pPr>
        <w:ind w:left="940" w:hanging="720"/>
      </w:pPr>
      <w:rPr>
        <w:rFonts w:ascii="Times New Roman" w:eastAsiaTheme="minorEastAsia" w:hAnsi="Times New Roman" w:cs="Times New Roman"/>
        <w:b/>
      </w:rPr>
    </w:lvl>
    <w:lvl w:ilvl="1">
      <w:start w:val="1"/>
      <w:numFmt w:val="decimal"/>
      <w:isLgl/>
      <w:lvlText w:val="%1.%2."/>
      <w:lvlJc w:val="left"/>
      <w:pPr>
        <w:ind w:left="580" w:hanging="360"/>
      </w:pPr>
      <w:rPr>
        <w:rFonts w:ascii="Times New Roman" w:hAnsi="Times New Roman" w:cs="Times New Roman" w:hint="default"/>
        <w:b w:val="0"/>
        <w:color w:val="auto"/>
        <w:sz w:val="24"/>
      </w:rPr>
    </w:lvl>
    <w:lvl w:ilvl="2">
      <w:start w:val="1"/>
      <w:numFmt w:val="decimal"/>
      <w:isLgl/>
      <w:lvlText w:val="%1.%2.%3."/>
      <w:lvlJc w:val="left"/>
      <w:pPr>
        <w:ind w:left="1713"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58" w15:restartNumberingAfterBreak="0">
    <w:nsid w:val="59F128F8"/>
    <w:multiLevelType w:val="hybridMultilevel"/>
    <w:tmpl w:val="DDB613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B90723A"/>
    <w:multiLevelType w:val="hybridMultilevel"/>
    <w:tmpl w:val="C088C4F6"/>
    <w:lvl w:ilvl="0" w:tplc="FE9662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62" w15:restartNumberingAfterBreak="0">
    <w:nsid w:val="5CB60713"/>
    <w:multiLevelType w:val="hybridMultilevel"/>
    <w:tmpl w:val="409AB6C2"/>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63"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5" w15:restartNumberingAfterBreak="0">
    <w:nsid w:val="5EE127DF"/>
    <w:multiLevelType w:val="hybridMultilevel"/>
    <w:tmpl w:val="8E4C5CD8"/>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66"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7" w15:restartNumberingAfterBreak="0">
    <w:nsid w:val="642518CD"/>
    <w:multiLevelType w:val="hybridMultilevel"/>
    <w:tmpl w:val="51C8B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6300645"/>
    <w:multiLevelType w:val="hybridMultilevel"/>
    <w:tmpl w:val="5D4460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8740855"/>
    <w:multiLevelType w:val="multilevel"/>
    <w:tmpl w:val="CDB2A164"/>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A8A0A18"/>
    <w:multiLevelType w:val="hybridMultilevel"/>
    <w:tmpl w:val="CD421578"/>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72"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DB50EE7"/>
    <w:multiLevelType w:val="multilevel"/>
    <w:tmpl w:val="113698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07F0444"/>
    <w:multiLevelType w:val="hybridMultilevel"/>
    <w:tmpl w:val="CD82A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0AE23AD"/>
    <w:multiLevelType w:val="hybridMultilevel"/>
    <w:tmpl w:val="DEA85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3182F9E"/>
    <w:multiLevelType w:val="hybridMultilevel"/>
    <w:tmpl w:val="F85C9FB4"/>
    <w:lvl w:ilvl="0" w:tplc="B10E03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80"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766429B5"/>
    <w:multiLevelType w:val="hybridMultilevel"/>
    <w:tmpl w:val="83803748"/>
    <w:lvl w:ilvl="0" w:tplc="FE966264">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82"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B234B45"/>
    <w:multiLevelType w:val="hybridMultilevel"/>
    <w:tmpl w:val="718432BA"/>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84" w15:restartNumberingAfterBreak="0">
    <w:nsid w:val="7D07512F"/>
    <w:multiLevelType w:val="hybridMultilevel"/>
    <w:tmpl w:val="93686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D917D47"/>
    <w:multiLevelType w:val="hybridMultilevel"/>
    <w:tmpl w:val="D1C85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E0849E8"/>
    <w:multiLevelType w:val="hybridMultilevel"/>
    <w:tmpl w:val="1D5A6122"/>
    <w:lvl w:ilvl="0" w:tplc="B10E036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F46636D"/>
    <w:multiLevelType w:val="hybridMultilevel"/>
    <w:tmpl w:val="4606BF9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16cid:durableId="555511583">
    <w:abstractNumId w:val="57"/>
  </w:num>
  <w:num w:numId="2" w16cid:durableId="1888301870">
    <w:abstractNumId w:val="74"/>
  </w:num>
  <w:num w:numId="3" w16cid:durableId="184558057">
    <w:abstractNumId w:val="8"/>
  </w:num>
  <w:num w:numId="4" w16cid:durableId="286669560">
    <w:abstractNumId w:val="69"/>
  </w:num>
  <w:num w:numId="5" w16cid:durableId="1035736447">
    <w:abstractNumId w:val="56"/>
  </w:num>
  <w:num w:numId="6" w16cid:durableId="757213140">
    <w:abstractNumId w:val="27"/>
  </w:num>
  <w:num w:numId="7" w16cid:durableId="513963845">
    <w:abstractNumId w:val="19"/>
  </w:num>
  <w:num w:numId="8" w16cid:durableId="2115514570">
    <w:abstractNumId w:val="51"/>
  </w:num>
  <w:num w:numId="9" w16cid:durableId="51395449">
    <w:abstractNumId w:val="39"/>
  </w:num>
  <w:num w:numId="10" w16cid:durableId="843667546">
    <w:abstractNumId w:val="84"/>
  </w:num>
  <w:num w:numId="11" w16cid:durableId="1434547469">
    <w:abstractNumId w:val="67"/>
  </w:num>
  <w:num w:numId="12" w16cid:durableId="409928867">
    <w:abstractNumId w:val="5"/>
  </w:num>
  <w:num w:numId="13" w16cid:durableId="1639412629">
    <w:abstractNumId w:val="25"/>
  </w:num>
  <w:num w:numId="14" w16cid:durableId="1178930915">
    <w:abstractNumId w:val="14"/>
  </w:num>
  <w:num w:numId="15" w16cid:durableId="1884554689">
    <w:abstractNumId w:val="76"/>
  </w:num>
  <w:num w:numId="16" w16cid:durableId="964505641">
    <w:abstractNumId w:val="9"/>
  </w:num>
  <w:num w:numId="17" w16cid:durableId="570043888">
    <w:abstractNumId w:val="16"/>
  </w:num>
  <w:num w:numId="18" w16cid:durableId="26106719">
    <w:abstractNumId w:val="73"/>
  </w:num>
  <w:num w:numId="19" w16cid:durableId="152065778">
    <w:abstractNumId w:val="70"/>
  </w:num>
  <w:num w:numId="20" w16cid:durableId="183985178">
    <w:abstractNumId w:val="17"/>
  </w:num>
  <w:num w:numId="21" w16cid:durableId="1281111482">
    <w:abstractNumId w:val="8"/>
    <w:lvlOverride w:ilvl="0">
      <w:lvl w:ilvl="0">
        <w:start w:val="1"/>
        <w:numFmt w:val="upperRoman"/>
        <w:lvlText w:val="%1."/>
        <w:lvlJc w:val="left"/>
        <w:pPr>
          <w:ind w:left="720" w:hanging="720"/>
        </w:pPr>
        <w:rPr>
          <w:rFonts w:hint="default"/>
          <w:b/>
        </w:rPr>
      </w:lvl>
    </w:lvlOverride>
    <w:lvlOverride w:ilvl="1">
      <w:lvl w:ilvl="1">
        <w:start w:val="1"/>
        <w:numFmt w:val="decimal"/>
        <w:isLgl/>
        <w:lvlText w:val="%1.%2."/>
        <w:lvlJc w:val="left"/>
        <w:pPr>
          <w:ind w:left="720" w:hanging="493"/>
        </w:pPr>
        <w:rPr>
          <w:rFonts w:hint="default"/>
          <w:b w:val="0"/>
        </w:rPr>
      </w:lvl>
    </w:lvlOverride>
    <w:lvlOverride w:ilvl="2">
      <w:lvl w:ilvl="2">
        <w:start w:val="1"/>
        <w:numFmt w:val="decimal"/>
        <w:isLgl/>
        <w:lvlText w:val="%1.%2.%3."/>
        <w:lvlJc w:val="left"/>
        <w:pPr>
          <w:ind w:left="1080" w:hanging="720"/>
        </w:pPr>
        <w:rPr>
          <w:rFonts w:hint="default"/>
          <w:b w:val="0"/>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2" w16cid:durableId="1368221179">
    <w:abstractNumId w:val="20"/>
  </w:num>
  <w:num w:numId="23" w16cid:durableId="646788493">
    <w:abstractNumId w:val="30"/>
  </w:num>
  <w:num w:numId="24" w16cid:durableId="732583172">
    <w:abstractNumId w:val="61"/>
  </w:num>
  <w:num w:numId="25" w16cid:durableId="58140930">
    <w:abstractNumId w:val="66"/>
  </w:num>
  <w:num w:numId="26" w16cid:durableId="1911310951">
    <w:abstractNumId w:val="50"/>
  </w:num>
  <w:num w:numId="27" w16cid:durableId="1994602713">
    <w:abstractNumId w:val="15"/>
  </w:num>
  <w:num w:numId="28" w16cid:durableId="1250650301">
    <w:abstractNumId w:val="68"/>
  </w:num>
  <w:num w:numId="29" w16cid:durableId="666515204">
    <w:abstractNumId w:val="85"/>
  </w:num>
  <w:num w:numId="30" w16cid:durableId="1649089488">
    <w:abstractNumId w:val="46"/>
  </w:num>
  <w:num w:numId="31" w16cid:durableId="1425565379">
    <w:abstractNumId w:val="21"/>
  </w:num>
  <w:num w:numId="32" w16cid:durableId="974018864">
    <w:abstractNumId w:val="6"/>
  </w:num>
  <w:num w:numId="33" w16cid:durableId="2042053186">
    <w:abstractNumId w:val="44"/>
  </w:num>
  <w:num w:numId="34" w16cid:durableId="669722100">
    <w:abstractNumId w:val="80"/>
  </w:num>
  <w:num w:numId="35" w16cid:durableId="665472416">
    <w:abstractNumId w:val="3"/>
  </w:num>
  <w:num w:numId="36" w16cid:durableId="153690576">
    <w:abstractNumId w:val="45"/>
  </w:num>
  <w:num w:numId="37" w16cid:durableId="396705306">
    <w:abstractNumId w:val="2"/>
  </w:num>
  <w:num w:numId="38" w16cid:durableId="1768384815">
    <w:abstractNumId w:val="42"/>
  </w:num>
  <w:num w:numId="39" w16cid:durableId="1793548154">
    <w:abstractNumId w:val="52"/>
  </w:num>
  <w:num w:numId="40" w16cid:durableId="167670939">
    <w:abstractNumId w:val="40"/>
  </w:num>
  <w:num w:numId="41" w16cid:durableId="454520923">
    <w:abstractNumId w:val="65"/>
  </w:num>
  <w:num w:numId="42" w16cid:durableId="631711972">
    <w:abstractNumId w:val="83"/>
  </w:num>
  <w:num w:numId="43" w16cid:durableId="530186588">
    <w:abstractNumId w:val="54"/>
  </w:num>
  <w:num w:numId="44" w16cid:durableId="28915334">
    <w:abstractNumId w:val="43"/>
  </w:num>
  <w:num w:numId="45" w16cid:durableId="2053846568">
    <w:abstractNumId w:val="23"/>
  </w:num>
  <w:num w:numId="46" w16cid:durableId="975378793">
    <w:abstractNumId w:val="53"/>
  </w:num>
  <w:num w:numId="47" w16cid:durableId="4526120">
    <w:abstractNumId w:val="0"/>
  </w:num>
  <w:num w:numId="48" w16cid:durableId="124542633">
    <w:abstractNumId w:val="59"/>
  </w:num>
  <w:num w:numId="49" w16cid:durableId="155997475">
    <w:abstractNumId w:val="72"/>
  </w:num>
  <w:num w:numId="50" w16cid:durableId="739669898">
    <w:abstractNumId w:val="13"/>
  </w:num>
  <w:num w:numId="51" w16cid:durableId="250550995">
    <w:abstractNumId w:val="28"/>
  </w:num>
  <w:num w:numId="52" w16cid:durableId="10734313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05120585">
    <w:abstractNumId w:val="24"/>
  </w:num>
  <w:num w:numId="54" w16cid:durableId="1222639905">
    <w:abstractNumId w:val="31"/>
  </w:num>
  <w:num w:numId="55" w16cid:durableId="1456756420">
    <w:abstractNumId w:val="22"/>
  </w:num>
  <w:num w:numId="56" w16cid:durableId="1960068842">
    <w:abstractNumId w:val="41"/>
  </w:num>
  <w:num w:numId="57" w16cid:durableId="1612980083">
    <w:abstractNumId w:val="63"/>
  </w:num>
  <w:num w:numId="58" w16cid:durableId="1570119442">
    <w:abstractNumId w:val="7"/>
  </w:num>
  <w:num w:numId="59" w16cid:durableId="2038235285">
    <w:abstractNumId w:val="36"/>
  </w:num>
  <w:num w:numId="60" w16cid:durableId="1061637948">
    <w:abstractNumId w:val="38"/>
  </w:num>
  <w:num w:numId="61" w16cid:durableId="1686251625">
    <w:abstractNumId w:val="1"/>
  </w:num>
  <w:num w:numId="62" w16cid:durableId="1734546245">
    <w:abstractNumId w:val="37"/>
  </w:num>
  <w:num w:numId="63" w16cid:durableId="332806951">
    <w:abstractNumId w:val="12"/>
  </w:num>
  <w:num w:numId="64" w16cid:durableId="1235429573">
    <w:abstractNumId w:val="18"/>
  </w:num>
  <w:num w:numId="65" w16cid:durableId="1543176651">
    <w:abstractNumId w:val="82"/>
  </w:num>
  <w:num w:numId="66" w16cid:durableId="60637964">
    <w:abstractNumId w:val="79"/>
  </w:num>
  <w:num w:numId="67" w16cid:durableId="1120806662">
    <w:abstractNumId w:val="75"/>
  </w:num>
  <w:num w:numId="68" w16cid:durableId="542785954">
    <w:abstractNumId w:val="87"/>
  </w:num>
  <w:num w:numId="69" w16cid:durableId="1215892525">
    <w:abstractNumId w:val="35"/>
  </w:num>
  <w:num w:numId="70" w16cid:durableId="1258902105">
    <w:abstractNumId w:val="64"/>
  </w:num>
  <w:num w:numId="71" w16cid:durableId="242181011">
    <w:abstractNumId w:val="29"/>
  </w:num>
  <w:num w:numId="72" w16cid:durableId="649360751">
    <w:abstractNumId w:val="58"/>
  </w:num>
  <w:num w:numId="73" w16cid:durableId="91781071">
    <w:abstractNumId w:val="49"/>
  </w:num>
  <w:num w:numId="74" w16cid:durableId="1682009808">
    <w:abstractNumId w:val="11"/>
  </w:num>
  <w:num w:numId="75" w16cid:durableId="161049973">
    <w:abstractNumId w:val="4"/>
  </w:num>
  <w:num w:numId="76" w16cid:durableId="292517832">
    <w:abstractNumId w:val="78"/>
  </w:num>
  <w:num w:numId="77" w16cid:durableId="557522726">
    <w:abstractNumId w:val="86"/>
  </w:num>
  <w:num w:numId="78" w16cid:durableId="281965482">
    <w:abstractNumId w:val="48"/>
  </w:num>
  <w:num w:numId="79" w16cid:durableId="1256211046">
    <w:abstractNumId w:val="47"/>
  </w:num>
  <w:num w:numId="80" w16cid:durableId="1280409406">
    <w:abstractNumId w:val="77"/>
  </w:num>
  <w:num w:numId="81" w16cid:durableId="925572151">
    <w:abstractNumId w:val="26"/>
  </w:num>
  <w:num w:numId="82" w16cid:durableId="2015915394">
    <w:abstractNumId w:val="71"/>
  </w:num>
  <w:num w:numId="83" w16cid:durableId="117992416">
    <w:abstractNumId w:val="10"/>
  </w:num>
  <w:num w:numId="84" w16cid:durableId="75321348">
    <w:abstractNumId w:val="81"/>
  </w:num>
  <w:num w:numId="85" w16cid:durableId="1028142149">
    <w:abstractNumId w:val="60"/>
  </w:num>
  <w:num w:numId="86" w16cid:durableId="1192573647">
    <w:abstractNumId w:val="55"/>
  </w:num>
  <w:num w:numId="87" w16cid:durableId="1681929462">
    <w:abstractNumId w:val="32"/>
  </w:num>
  <w:num w:numId="88" w16cid:durableId="106388741">
    <w:abstractNumId w:val="62"/>
  </w:num>
  <w:num w:numId="89" w16cid:durableId="773326351">
    <w:abstractNumId w:val="33"/>
  </w:num>
  <w:num w:numId="90" w16cid:durableId="1586723966">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67"/>
    <w:rsid w:val="00005245"/>
    <w:rsid w:val="00006095"/>
    <w:rsid w:val="000063D6"/>
    <w:rsid w:val="00012315"/>
    <w:rsid w:val="0001298B"/>
    <w:rsid w:val="000150CC"/>
    <w:rsid w:val="0002118C"/>
    <w:rsid w:val="00021D39"/>
    <w:rsid w:val="0002295B"/>
    <w:rsid w:val="000245C6"/>
    <w:rsid w:val="00024BB4"/>
    <w:rsid w:val="000251B4"/>
    <w:rsid w:val="000424B3"/>
    <w:rsid w:val="00046B3F"/>
    <w:rsid w:val="000520D7"/>
    <w:rsid w:val="00052C65"/>
    <w:rsid w:val="000532FA"/>
    <w:rsid w:val="0005405F"/>
    <w:rsid w:val="0005737A"/>
    <w:rsid w:val="000655E9"/>
    <w:rsid w:val="00066B10"/>
    <w:rsid w:val="0006774D"/>
    <w:rsid w:val="000719C0"/>
    <w:rsid w:val="00080029"/>
    <w:rsid w:val="00081255"/>
    <w:rsid w:val="000829D0"/>
    <w:rsid w:val="00086D84"/>
    <w:rsid w:val="00091BC6"/>
    <w:rsid w:val="0009609F"/>
    <w:rsid w:val="000961F7"/>
    <w:rsid w:val="000972B5"/>
    <w:rsid w:val="000A0F04"/>
    <w:rsid w:val="000A5772"/>
    <w:rsid w:val="000A5DDD"/>
    <w:rsid w:val="000A71EF"/>
    <w:rsid w:val="000B4947"/>
    <w:rsid w:val="000C094C"/>
    <w:rsid w:val="000E0295"/>
    <w:rsid w:val="000E0323"/>
    <w:rsid w:val="000F796E"/>
    <w:rsid w:val="00120904"/>
    <w:rsid w:val="00122F13"/>
    <w:rsid w:val="001257F0"/>
    <w:rsid w:val="001320A8"/>
    <w:rsid w:val="00140D41"/>
    <w:rsid w:val="00140E3B"/>
    <w:rsid w:val="00140F1E"/>
    <w:rsid w:val="00144523"/>
    <w:rsid w:val="001445EB"/>
    <w:rsid w:val="00147A24"/>
    <w:rsid w:val="00150C5D"/>
    <w:rsid w:val="00161FED"/>
    <w:rsid w:val="00163BFE"/>
    <w:rsid w:val="00166898"/>
    <w:rsid w:val="00166CC5"/>
    <w:rsid w:val="001670DF"/>
    <w:rsid w:val="00173A56"/>
    <w:rsid w:val="00175754"/>
    <w:rsid w:val="001761FD"/>
    <w:rsid w:val="0018125A"/>
    <w:rsid w:val="00192221"/>
    <w:rsid w:val="00197244"/>
    <w:rsid w:val="00197E8F"/>
    <w:rsid w:val="001A20FB"/>
    <w:rsid w:val="001B1CF8"/>
    <w:rsid w:val="001B45F9"/>
    <w:rsid w:val="001B6A50"/>
    <w:rsid w:val="001C184E"/>
    <w:rsid w:val="001C1AAC"/>
    <w:rsid w:val="001C2C93"/>
    <w:rsid w:val="001C4843"/>
    <w:rsid w:val="001C4C23"/>
    <w:rsid w:val="001C6463"/>
    <w:rsid w:val="001D1C6F"/>
    <w:rsid w:val="001D2EA8"/>
    <w:rsid w:val="001D3EC8"/>
    <w:rsid w:val="001E121A"/>
    <w:rsid w:val="001E1873"/>
    <w:rsid w:val="00201CC3"/>
    <w:rsid w:val="00207D9A"/>
    <w:rsid w:val="00214412"/>
    <w:rsid w:val="00214FF4"/>
    <w:rsid w:val="002217AF"/>
    <w:rsid w:val="002222E0"/>
    <w:rsid w:val="00223E5C"/>
    <w:rsid w:val="0023505E"/>
    <w:rsid w:val="002452CF"/>
    <w:rsid w:val="0024712A"/>
    <w:rsid w:val="00247EE9"/>
    <w:rsid w:val="002502F9"/>
    <w:rsid w:val="00250FBA"/>
    <w:rsid w:val="002524BD"/>
    <w:rsid w:val="00254130"/>
    <w:rsid w:val="0025549D"/>
    <w:rsid w:val="00257942"/>
    <w:rsid w:val="00261BC7"/>
    <w:rsid w:val="0026359C"/>
    <w:rsid w:val="002661CB"/>
    <w:rsid w:val="00273D8C"/>
    <w:rsid w:val="00283232"/>
    <w:rsid w:val="00283245"/>
    <w:rsid w:val="00284BB5"/>
    <w:rsid w:val="0029054E"/>
    <w:rsid w:val="00290568"/>
    <w:rsid w:val="00294601"/>
    <w:rsid w:val="002966AC"/>
    <w:rsid w:val="0029785F"/>
    <w:rsid w:val="002A1CB1"/>
    <w:rsid w:val="002B48FC"/>
    <w:rsid w:val="002B6AED"/>
    <w:rsid w:val="002B6B35"/>
    <w:rsid w:val="002C2742"/>
    <w:rsid w:val="002C2A3D"/>
    <w:rsid w:val="002E4A53"/>
    <w:rsid w:val="002E56E8"/>
    <w:rsid w:val="002F2133"/>
    <w:rsid w:val="002F7326"/>
    <w:rsid w:val="00300A09"/>
    <w:rsid w:val="00301700"/>
    <w:rsid w:val="00304CEC"/>
    <w:rsid w:val="00310D72"/>
    <w:rsid w:val="00311A9C"/>
    <w:rsid w:val="00312B1A"/>
    <w:rsid w:val="0031381E"/>
    <w:rsid w:val="00323A75"/>
    <w:rsid w:val="0032594F"/>
    <w:rsid w:val="003259F4"/>
    <w:rsid w:val="003320DF"/>
    <w:rsid w:val="00332DE1"/>
    <w:rsid w:val="00336454"/>
    <w:rsid w:val="00340C1A"/>
    <w:rsid w:val="003509FF"/>
    <w:rsid w:val="00362241"/>
    <w:rsid w:val="00363035"/>
    <w:rsid w:val="00372C35"/>
    <w:rsid w:val="0037377E"/>
    <w:rsid w:val="00380167"/>
    <w:rsid w:val="00384ABC"/>
    <w:rsid w:val="003952D6"/>
    <w:rsid w:val="003A0CDD"/>
    <w:rsid w:val="003A169C"/>
    <w:rsid w:val="003A3A73"/>
    <w:rsid w:val="003A5F3A"/>
    <w:rsid w:val="003A63B1"/>
    <w:rsid w:val="003B0AD3"/>
    <w:rsid w:val="003B19A3"/>
    <w:rsid w:val="003B6EC1"/>
    <w:rsid w:val="003C273F"/>
    <w:rsid w:val="003C28E2"/>
    <w:rsid w:val="003C339D"/>
    <w:rsid w:val="003C3DEF"/>
    <w:rsid w:val="003C621C"/>
    <w:rsid w:val="003C6E5C"/>
    <w:rsid w:val="003D1B09"/>
    <w:rsid w:val="003D73A8"/>
    <w:rsid w:val="003D7911"/>
    <w:rsid w:val="003E1E8B"/>
    <w:rsid w:val="003E216A"/>
    <w:rsid w:val="003E31F3"/>
    <w:rsid w:val="003E6991"/>
    <w:rsid w:val="003E6E79"/>
    <w:rsid w:val="003F502E"/>
    <w:rsid w:val="004052AA"/>
    <w:rsid w:val="00412F12"/>
    <w:rsid w:val="0041485D"/>
    <w:rsid w:val="004149F3"/>
    <w:rsid w:val="004165E9"/>
    <w:rsid w:val="00416A0E"/>
    <w:rsid w:val="00434DB8"/>
    <w:rsid w:val="00435FA3"/>
    <w:rsid w:val="00437CA4"/>
    <w:rsid w:val="00440EC5"/>
    <w:rsid w:val="004410CA"/>
    <w:rsid w:val="004412DF"/>
    <w:rsid w:val="00441946"/>
    <w:rsid w:val="00444C18"/>
    <w:rsid w:val="00447251"/>
    <w:rsid w:val="0044763F"/>
    <w:rsid w:val="00451517"/>
    <w:rsid w:val="00451A02"/>
    <w:rsid w:val="00453B86"/>
    <w:rsid w:val="00457750"/>
    <w:rsid w:val="004610A0"/>
    <w:rsid w:val="00471C51"/>
    <w:rsid w:val="0047652A"/>
    <w:rsid w:val="00476A68"/>
    <w:rsid w:val="00481887"/>
    <w:rsid w:val="0048656B"/>
    <w:rsid w:val="00487DAD"/>
    <w:rsid w:val="004944D9"/>
    <w:rsid w:val="0049676A"/>
    <w:rsid w:val="004974C4"/>
    <w:rsid w:val="004A7D4D"/>
    <w:rsid w:val="004B21FA"/>
    <w:rsid w:val="004B60A7"/>
    <w:rsid w:val="004B6492"/>
    <w:rsid w:val="004B7867"/>
    <w:rsid w:val="004C0BC0"/>
    <w:rsid w:val="004C2067"/>
    <w:rsid w:val="004C3563"/>
    <w:rsid w:val="004C5AAD"/>
    <w:rsid w:val="004C67BE"/>
    <w:rsid w:val="004D0C27"/>
    <w:rsid w:val="004D451C"/>
    <w:rsid w:val="004D501C"/>
    <w:rsid w:val="004E04DD"/>
    <w:rsid w:val="004E06ED"/>
    <w:rsid w:val="004E41EC"/>
    <w:rsid w:val="004F0B4A"/>
    <w:rsid w:val="0050158E"/>
    <w:rsid w:val="00502B0A"/>
    <w:rsid w:val="00503838"/>
    <w:rsid w:val="005143A2"/>
    <w:rsid w:val="00514F50"/>
    <w:rsid w:val="00517641"/>
    <w:rsid w:val="00517E1E"/>
    <w:rsid w:val="00522C31"/>
    <w:rsid w:val="00523362"/>
    <w:rsid w:val="005234A1"/>
    <w:rsid w:val="0052571A"/>
    <w:rsid w:val="00527C18"/>
    <w:rsid w:val="00534326"/>
    <w:rsid w:val="00535946"/>
    <w:rsid w:val="0054725D"/>
    <w:rsid w:val="005521D3"/>
    <w:rsid w:val="00565B9A"/>
    <w:rsid w:val="00570A45"/>
    <w:rsid w:val="005718BA"/>
    <w:rsid w:val="00576CA8"/>
    <w:rsid w:val="00580A74"/>
    <w:rsid w:val="005867CE"/>
    <w:rsid w:val="005901A5"/>
    <w:rsid w:val="005A0F4E"/>
    <w:rsid w:val="005A2459"/>
    <w:rsid w:val="005A7EEC"/>
    <w:rsid w:val="005B169F"/>
    <w:rsid w:val="005D1E7B"/>
    <w:rsid w:val="005D68BF"/>
    <w:rsid w:val="005D7631"/>
    <w:rsid w:val="005E0F16"/>
    <w:rsid w:val="005E2D48"/>
    <w:rsid w:val="005E52D4"/>
    <w:rsid w:val="005E57D8"/>
    <w:rsid w:val="005E7A94"/>
    <w:rsid w:val="005F64F8"/>
    <w:rsid w:val="00603B09"/>
    <w:rsid w:val="006057F0"/>
    <w:rsid w:val="00606A55"/>
    <w:rsid w:val="00612A45"/>
    <w:rsid w:val="00614001"/>
    <w:rsid w:val="00616FBB"/>
    <w:rsid w:val="00633A62"/>
    <w:rsid w:val="00633BDF"/>
    <w:rsid w:val="006409A5"/>
    <w:rsid w:val="00641EA8"/>
    <w:rsid w:val="00646820"/>
    <w:rsid w:val="0064791D"/>
    <w:rsid w:val="00654107"/>
    <w:rsid w:val="00665730"/>
    <w:rsid w:val="00671291"/>
    <w:rsid w:val="00675AFE"/>
    <w:rsid w:val="0068009C"/>
    <w:rsid w:val="00681160"/>
    <w:rsid w:val="00681DD1"/>
    <w:rsid w:val="0068233F"/>
    <w:rsid w:val="00690E42"/>
    <w:rsid w:val="00695D0A"/>
    <w:rsid w:val="006A16D3"/>
    <w:rsid w:val="006A1712"/>
    <w:rsid w:val="006B0F8A"/>
    <w:rsid w:val="006B1824"/>
    <w:rsid w:val="006B3287"/>
    <w:rsid w:val="006B438B"/>
    <w:rsid w:val="006B4CDD"/>
    <w:rsid w:val="006D516E"/>
    <w:rsid w:val="006D5199"/>
    <w:rsid w:val="006E167F"/>
    <w:rsid w:val="006E1F98"/>
    <w:rsid w:val="006E7745"/>
    <w:rsid w:val="006E7EB5"/>
    <w:rsid w:val="006F1F7A"/>
    <w:rsid w:val="006F35D9"/>
    <w:rsid w:val="006F69FC"/>
    <w:rsid w:val="006F768B"/>
    <w:rsid w:val="00700236"/>
    <w:rsid w:val="00703093"/>
    <w:rsid w:val="00704716"/>
    <w:rsid w:val="007048DD"/>
    <w:rsid w:val="007108D5"/>
    <w:rsid w:val="007236B0"/>
    <w:rsid w:val="007241E1"/>
    <w:rsid w:val="00730AE9"/>
    <w:rsid w:val="00734331"/>
    <w:rsid w:val="007372C3"/>
    <w:rsid w:val="00742784"/>
    <w:rsid w:val="00743713"/>
    <w:rsid w:val="0075162C"/>
    <w:rsid w:val="007526E0"/>
    <w:rsid w:val="00754D59"/>
    <w:rsid w:val="00756C82"/>
    <w:rsid w:val="00757427"/>
    <w:rsid w:val="00764A18"/>
    <w:rsid w:val="00764F84"/>
    <w:rsid w:val="00767AB6"/>
    <w:rsid w:val="0077099A"/>
    <w:rsid w:val="007737BE"/>
    <w:rsid w:val="007738AD"/>
    <w:rsid w:val="007752F8"/>
    <w:rsid w:val="00775457"/>
    <w:rsid w:val="00782746"/>
    <w:rsid w:val="007828E2"/>
    <w:rsid w:val="007851D3"/>
    <w:rsid w:val="007925C0"/>
    <w:rsid w:val="007953F0"/>
    <w:rsid w:val="007A20A0"/>
    <w:rsid w:val="007A29FA"/>
    <w:rsid w:val="007A653F"/>
    <w:rsid w:val="007B11C8"/>
    <w:rsid w:val="007B4AC9"/>
    <w:rsid w:val="007D1FEB"/>
    <w:rsid w:val="007D42C5"/>
    <w:rsid w:val="007D52EE"/>
    <w:rsid w:val="007D72C2"/>
    <w:rsid w:val="007E3395"/>
    <w:rsid w:val="007E3AFA"/>
    <w:rsid w:val="007F23B5"/>
    <w:rsid w:val="007F6307"/>
    <w:rsid w:val="0080244C"/>
    <w:rsid w:val="00806919"/>
    <w:rsid w:val="00813638"/>
    <w:rsid w:val="00814F1A"/>
    <w:rsid w:val="008203BC"/>
    <w:rsid w:val="00825680"/>
    <w:rsid w:val="008266B9"/>
    <w:rsid w:val="008362D4"/>
    <w:rsid w:val="00836436"/>
    <w:rsid w:val="00840F2E"/>
    <w:rsid w:val="00843F11"/>
    <w:rsid w:val="00854326"/>
    <w:rsid w:val="00856738"/>
    <w:rsid w:val="00864AEB"/>
    <w:rsid w:val="008747C9"/>
    <w:rsid w:val="008747EE"/>
    <w:rsid w:val="00876895"/>
    <w:rsid w:val="0088257E"/>
    <w:rsid w:val="00891874"/>
    <w:rsid w:val="008A18AB"/>
    <w:rsid w:val="008A56D3"/>
    <w:rsid w:val="008A7E38"/>
    <w:rsid w:val="008B06D0"/>
    <w:rsid w:val="008B073A"/>
    <w:rsid w:val="008B763F"/>
    <w:rsid w:val="008C58CE"/>
    <w:rsid w:val="008D0632"/>
    <w:rsid w:val="008D364E"/>
    <w:rsid w:val="008D4B73"/>
    <w:rsid w:val="008E383D"/>
    <w:rsid w:val="008E41B5"/>
    <w:rsid w:val="008E7167"/>
    <w:rsid w:val="008F1961"/>
    <w:rsid w:val="008F6741"/>
    <w:rsid w:val="009048B5"/>
    <w:rsid w:val="00914EE7"/>
    <w:rsid w:val="00926582"/>
    <w:rsid w:val="00930191"/>
    <w:rsid w:val="00935A31"/>
    <w:rsid w:val="0094053F"/>
    <w:rsid w:val="0094328B"/>
    <w:rsid w:val="00945BE2"/>
    <w:rsid w:val="00950E3D"/>
    <w:rsid w:val="00953996"/>
    <w:rsid w:val="0095657E"/>
    <w:rsid w:val="00957B7C"/>
    <w:rsid w:val="0096261E"/>
    <w:rsid w:val="00962B7C"/>
    <w:rsid w:val="00964CEB"/>
    <w:rsid w:val="00967001"/>
    <w:rsid w:val="00967CCB"/>
    <w:rsid w:val="0098046E"/>
    <w:rsid w:val="009829ED"/>
    <w:rsid w:val="009855EC"/>
    <w:rsid w:val="009930B1"/>
    <w:rsid w:val="00993C62"/>
    <w:rsid w:val="009940F0"/>
    <w:rsid w:val="009955FE"/>
    <w:rsid w:val="009961A4"/>
    <w:rsid w:val="00997DDE"/>
    <w:rsid w:val="00997EF2"/>
    <w:rsid w:val="009A2AEE"/>
    <w:rsid w:val="009A49C5"/>
    <w:rsid w:val="009A5B95"/>
    <w:rsid w:val="009B2150"/>
    <w:rsid w:val="009C03F4"/>
    <w:rsid w:val="009C4834"/>
    <w:rsid w:val="009C59D2"/>
    <w:rsid w:val="009D2ED7"/>
    <w:rsid w:val="009E1077"/>
    <w:rsid w:val="009E5FE0"/>
    <w:rsid w:val="009F0675"/>
    <w:rsid w:val="009F0FA3"/>
    <w:rsid w:val="009F46D0"/>
    <w:rsid w:val="009F6178"/>
    <w:rsid w:val="00A003A5"/>
    <w:rsid w:val="00A03668"/>
    <w:rsid w:val="00A0647B"/>
    <w:rsid w:val="00A07817"/>
    <w:rsid w:val="00A13D7A"/>
    <w:rsid w:val="00A20018"/>
    <w:rsid w:val="00A22760"/>
    <w:rsid w:val="00A229BA"/>
    <w:rsid w:val="00A22DC9"/>
    <w:rsid w:val="00A326E0"/>
    <w:rsid w:val="00A40B23"/>
    <w:rsid w:val="00A42F72"/>
    <w:rsid w:val="00A44C0F"/>
    <w:rsid w:val="00A46841"/>
    <w:rsid w:val="00A53DDF"/>
    <w:rsid w:val="00A53F2A"/>
    <w:rsid w:val="00A57321"/>
    <w:rsid w:val="00A664CA"/>
    <w:rsid w:val="00A678C5"/>
    <w:rsid w:val="00A7142B"/>
    <w:rsid w:val="00A723F9"/>
    <w:rsid w:val="00A7698B"/>
    <w:rsid w:val="00A9666F"/>
    <w:rsid w:val="00A96F72"/>
    <w:rsid w:val="00A972FE"/>
    <w:rsid w:val="00AA1C50"/>
    <w:rsid w:val="00AA1D94"/>
    <w:rsid w:val="00AA2B17"/>
    <w:rsid w:val="00AA3D98"/>
    <w:rsid w:val="00AA40C3"/>
    <w:rsid w:val="00AB2931"/>
    <w:rsid w:val="00AB6395"/>
    <w:rsid w:val="00AB6E0D"/>
    <w:rsid w:val="00AC3537"/>
    <w:rsid w:val="00AC6177"/>
    <w:rsid w:val="00AC66FC"/>
    <w:rsid w:val="00AD070C"/>
    <w:rsid w:val="00AD155A"/>
    <w:rsid w:val="00AD70B1"/>
    <w:rsid w:val="00AF5713"/>
    <w:rsid w:val="00B01A9D"/>
    <w:rsid w:val="00B03040"/>
    <w:rsid w:val="00B04CDF"/>
    <w:rsid w:val="00B065A4"/>
    <w:rsid w:val="00B07530"/>
    <w:rsid w:val="00B108EB"/>
    <w:rsid w:val="00B164AF"/>
    <w:rsid w:val="00B2052A"/>
    <w:rsid w:val="00B262F6"/>
    <w:rsid w:val="00B27319"/>
    <w:rsid w:val="00B43610"/>
    <w:rsid w:val="00B464CF"/>
    <w:rsid w:val="00B60023"/>
    <w:rsid w:val="00B66E92"/>
    <w:rsid w:val="00B7005E"/>
    <w:rsid w:val="00B95A5B"/>
    <w:rsid w:val="00BA1B4C"/>
    <w:rsid w:val="00BB1B1A"/>
    <w:rsid w:val="00BB2081"/>
    <w:rsid w:val="00BB50DB"/>
    <w:rsid w:val="00BC02D7"/>
    <w:rsid w:val="00BC4A28"/>
    <w:rsid w:val="00BC5537"/>
    <w:rsid w:val="00BC6513"/>
    <w:rsid w:val="00BE186D"/>
    <w:rsid w:val="00BF0956"/>
    <w:rsid w:val="00BF4D3C"/>
    <w:rsid w:val="00C0099E"/>
    <w:rsid w:val="00C01C4C"/>
    <w:rsid w:val="00C01DDD"/>
    <w:rsid w:val="00C0329C"/>
    <w:rsid w:val="00C138B2"/>
    <w:rsid w:val="00C13F43"/>
    <w:rsid w:val="00C20E59"/>
    <w:rsid w:val="00C22A81"/>
    <w:rsid w:val="00C2371F"/>
    <w:rsid w:val="00C26167"/>
    <w:rsid w:val="00C26818"/>
    <w:rsid w:val="00C40601"/>
    <w:rsid w:val="00C43541"/>
    <w:rsid w:val="00C47DB7"/>
    <w:rsid w:val="00C53D49"/>
    <w:rsid w:val="00C57383"/>
    <w:rsid w:val="00C60AFB"/>
    <w:rsid w:val="00C63673"/>
    <w:rsid w:val="00C7138C"/>
    <w:rsid w:val="00C856B4"/>
    <w:rsid w:val="00C858AC"/>
    <w:rsid w:val="00CA56EB"/>
    <w:rsid w:val="00CA7198"/>
    <w:rsid w:val="00CB488A"/>
    <w:rsid w:val="00CB5B20"/>
    <w:rsid w:val="00CB6A87"/>
    <w:rsid w:val="00CC452E"/>
    <w:rsid w:val="00CC5B2F"/>
    <w:rsid w:val="00CD0BCC"/>
    <w:rsid w:val="00CD1251"/>
    <w:rsid w:val="00CD189C"/>
    <w:rsid w:val="00CD4D43"/>
    <w:rsid w:val="00CD504B"/>
    <w:rsid w:val="00CD7D1F"/>
    <w:rsid w:val="00CE071E"/>
    <w:rsid w:val="00CE2BB3"/>
    <w:rsid w:val="00CE5A85"/>
    <w:rsid w:val="00CE60D2"/>
    <w:rsid w:val="00CE61BD"/>
    <w:rsid w:val="00D04A2F"/>
    <w:rsid w:val="00D11413"/>
    <w:rsid w:val="00D11F43"/>
    <w:rsid w:val="00D15C8B"/>
    <w:rsid w:val="00D16750"/>
    <w:rsid w:val="00D22D5B"/>
    <w:rsid w:val="00D241A8"/>
    <w:rsid w:val="00D250DF"/>
    <w:rsid w:val="00D33C1C"/>
    <w:rsid w:val="00D377C8"/>
    <w:rsid w:val="00D409E1"/>
    <w:rsid w:val="00D41B66"/>
    <w:rsid w:val="00D429C9"/>
    <w:rsid w:val="00D42BE1"/>
    <w:rsid w:val="00D52590"/>
    <w:rsid w:val="00D84495"/>
    <w:rsid w:val="00D84C10"/>
    <w:rsid w:val="00D9001A"/>
    <w:rsid w:val="00D9470A"/>
    <w:rsid w:val="00DA6AA9"/>
    <w:rsid w:val="00DB3169"/>
    <w:rsid w:val="00DB4E4B"/>
    <w:rsid w:val="00DB7B69"/>
    <w:rsid w:val="00DC1F5D"/>
    <w:rsid w:val="00DC2696"/>
    <w:rsid w:val="00DD0915"/>
    <w:rsid w:val="00DD2BC0"/>
    <w:rsid w:val="00DD323C"/>
    <w:rsid w:val="00DD389D"/>
    <w:rsid w:val="00DD4FFF"/>
    <w:rsid w:val="00DD529A"/>
    <w:rsid w:val="00DE2B41"/>
    <w:rsid w:val="00DE6F0F"/>
    <w:rsid w:val="00DE7055"/>
    <w:rsid w:val="00DF0E82"/>
    <w:rsid w:val="00DF4952"/>
    <w:rsid w:val="00DF7149"/>
    <w:rsid w:val="00E00865"/>
    <w:rsid w:val="00E00C7D"/>
    <w:rsid w:val="00E055BD"/>
    <w:rsid w:val="00E057A4"/>
    <w:rsid w:val="00E1380C"/>
    <w:rsid w:val="00E34E21"/>
    <w:rsid w:val="00E352F6"/>
    <w:rsid w:val="00E40174"/>
    <w:rsid w:val="00E42C5F"/>
    <w:rsid w:val="00E44ECC"/>
    <w:rsid w:val="00E44EE2"/>
    <w:rsid w:val="00E45419"/>
    <w:rsid w:val="00E504EE"/>
    <w:rsid w:val="00E54957"/>
    <w:rsid w:val="00E56FED"/>
    <w:rsid w:val="00E577AA"/>
    <w:rsid w:val="00E57B17"/>
    <w:rsid w:val="00E60D2B"/>
    <w:rsid w:val="00E64858"/>
    <w:rsid w:val="00E6603A"/>
    <w:rsid w:val="00E74E7A"/>
    <w:rsid w:val="00E77389"/>
    <w:rsid w:val="00E875BC"/>
    <w:rsid w:val="00E977EF"/>
    <w:rsid w:val="00EA2C66"/>
    <w:rsid w:val="00EA3E99"/>
    <w:rsid w:val="00EB1509"/>
    <w:rsid w:val="00EB6573"/>
    <w:rsid w:val="00EB777D"/>
    <w:rsid w:val="00EB7C30"/>
    <w:rsid w:val="00EC26DC"/>
    <w:rsid w:val="00EC7979"/>
    <w:rsid w:val="00ED5A9D"/>
    <w:rsid w:val="00ED6B32"/>
    <w:rsid w:val="00ED6D2E"/>
    <w:rsid w:val="00EE63EB"/>
    <w:rsid w:val="00EE67D0"/>
    <w:rsid w:val="00EE7BE7"/>
    <w:rsid w:val="00EF5D62"/>
    <w:rsid w:val="00F035EE"/>
    <w:rsid w:val="00F04C79"/>
    <w:rsid w:val="00F054B1"/>
    <w:rsid w:val="00F15DA2"/>
    <w:rsid w:val="00F15E1A"/>
    <w:rsid w:val="00F16992"/>
    <w:rsid w:val="00F23359"/>
    <w:rsid w:val="00F252DB"/>
    <w:rsid w:val="00F26460"/>
    <w:rsid w:val="00F26CEF"/>
    <w:rsid w:val="00F31531"/>
    <w:rsid w:val="00F33833"/>
    <w:rsid w:val="00F440DC"/>
    <w:rsid w:val="00F52ABA"/>
    <w:rsid w:val="00F550DD"/>
    <w:rsid w:val="00F570C3"/>
    <w:rsid w:val="00F60868"/>
    <w:rsid w:val="00F61A11"/>
    <w:rsid w:val="00F73ED8"/>
    <w:rsid w:val="00F764BF"/>
    <w:rsid w:val="00F82868"/>
    <w:rsid w:val="00F845F3"/>
    <w:rsid w:val="00F86188"/>
    <w:rsid w:val="00FA20D6"/>
    <w:rsid w:val="00FA5C6B"/>
    <w:rsid w:val="00FA632D"/>
    <w:rsid w:val="00FA7CBC"/>
    <w:rsid w:val="00FB4A71"/>
    <w:rsid w:val="00FC0422"/>
    <w:rsid w:val="00FC267D"/>
    <w:rsid w:val="00FC5BCC"/>
    <w:rsid w:val="00FD0A70"/>
    <w:rsid w:val="00FD46B8"/>
    <w:rsid w:val="00FD6A63"/>
    <w:rsid w:val="00FE1280"/>
    <w:rsid w:val="00FE5929"/>
    <w:rsid w:val="00FF1DE9"/>
    <w:rsid w:val="00FF5F3A"/>
    <w:rsid w:val="00FF62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90EBF2"/>
  <w15:chartTrackingRefBased/>
  <w15:docId w15:val="{96493F45-98AA-469D-9871-C977C8A54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20904"/>
  </w:style>
  <w:style w:type="paragraph" w:styleId="Nagwek1">
    <w:name w:val="heading 1"/>
    <w:basedOn w:val="Normalny"/>
    <w:next w:val="Normalny"/>
    <w:link w:val="Nagwek1Znak"/>
    <w:uiPriority w:val="9"/>
    <w:qFormat/>
    <w:rsid w:val="008C58CE"/>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Nagwek2">
    <w:name w:val="heading 2"/>
    <w:basedOn w:val="Normalny"/>
    <w:next w:val="Normalny"/>
    <w:link w:val="Nagwek2Znak"/>
    <w:uiPriority w:val="9"/>
    <w:semiHidden/>
    <w:unhideWhenUsed/>
    <w:qFormat/>
    <w:rsid w:val="00A96F72"/>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Nagwek3">
    <w:name w:val="heading 3"/>
    <w:basedOn w:val="Normalny"/>
    <w:next w:val="Normalny"/>
    <w:link w:val="Nagwek3Znak"/>
    <w:uiPriority w:val="9"/>
    <w:semiHidden/>
    <w:unhideWhenUsed/>
    <w:qFormat/>
    <w:rsid w:val="00024BB4"/>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Nagwek5">
    <w:name w:val="heading 5"/>
    <w:basedOn w:val="Normalny"/>
    <w:next w:val="Normalny"/>
    <w:link w:val="Nagwek5Znak"/>
    <w:qFormat/>
    <w:rsid w:val="00052C65"/>
    <w:pPr>
      <w:keepNext/>
      <w:numPr>
        <w:numId w:val="9"/>
      </w:numPr>
      <w:spacing w:after="0" w:line="360" w:lineRule="auto"/>
      <w:jc w:val="both"/>
      <w:outlineLvl w:val="4"/>
    </w:pPr>
    <w:rPr>
      <w:rFonts w:ascii="Arial" w:eastAsia="Times New Roman" w:hAnsi="Arial" w:cs="Arial"/>
      <w:b/>
      <w:caps/>
      <w:sz w:val="26"/>
      <w:szCs w:val="24"/>
      <w:lang w:eastAsia="pl-PL"/>
    </w:rPr>
  </w:style>
  <w:style w:type="paragraph" w:styleId="Nagwek7">
    <w:name w:val="heading 7"/>
    <w:basedOn w:val="Normalny"/>
    <w:next w:val="Normalny"/>
    <w:link w:val="Nagwek7Znak"/>
    <w:uiPriority w:val="9"/>
    <w:unhideWhenUsed/>
    <w:qFormat/>
    <w:rsid w:val="00814F1A"/>
    <w:pPr>
      <w:keepNext/>
      <w:keepLines/>
      <w:spacing w:before="40" w:after="0"/>
      <w:outlineLvl w:val="6"/>
    </w:pPr>
    <w:rPr>
      <w:rFonts w:asciiTheme="majorHAnsi" w:eastAsiaTheme="majorEastAsia" w:hAnsiTheme="majorHAnsi" w:cstheme="majorBidi"/>
      <w:i/>
      <w:iCs/>
      <w:color w:val="79490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C27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273F"/>
  </w:style>
  <w:style w:type="paragraph" w:styleId="Stopka">
    <w:name w:val="footer"/>
    <w:basedOn w:val="Normalny"/>
    <w:link w:val="StopkaZnak"/>
    <w:uiPriority w:val="99"/>
    <w:unhideWhenUsed/>
    <w:rsid w:val="003C27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273F"/>
  </w:style>
  <w:style w:type="paragraph" w:styleId="Tytu">
    <w:name w:val="Title"/>
    <w:basedOn w:val="Normalny"/>
    <w:next w:val="Normalny"/>
    <w:link w:val="TytuZnak"/>
    <w:uiPriority w:val="10"/>
    <w:qFormat/>
    <w:rsid w:val="003C27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C273F"/>
    <w:rPr>
      <w:rFonts w:asciiTheme="majorHAnsi" w:eastAsiaTheme="majorEastAsia" w:hAnsiTheme="majorHAnsi" w:cstheme="majorBidi"/>
      <w:spacing w:val="-10"/>
      <w:kern w:val="28"/>
      <w:sz w:val="56"/>
      <w:szCs w:val="56"/>
    </w:rPr>
  </w:style>
  <w:style w:type="paragraph" w:customStyle="1" w:styleId="Spistreci21">
    <w:name w:val="Spis treści 21"/>
    <w:basedOn w:val="Normalny"/>
    <w:next w:val="Normalny"/>
    <w:autoRedefine/>
    <w:uiPriority w:val="39"/>
    <w:unhideWhenUsed/>
    <w:rsid w:val="003C273F"/>
    <w:pPr>
      <w:numPr>
        <w:numId w:val="1"/>
      </w:numPr>
      <w:spacing w:after="0" w:line="360" w:lineRule="auto"/>
      <w:ind w:left="567" w:hanging="425"/>
      <w:jc w:val="both"/>
    </w:pPr>
    <w:rPr>
      <w:rFonts w:ascii="Times New Roman" w:eastAsia="Times New Roman" w:hAnsi="Times New Roman" w:cs="Times New Roman"/>
      <w:b/>
      <w:sz w:val="24"/>
      <w:szCs w:val="24"/>
      <w:lang w:eastAsia="pl-PL"/>
    </w:rPr>
  </w:style>
  <w:style w:type="paragraph" w:styleId="Akapitzlist">
    <w:name w:val="List Paragraph"/>
    <w:basedOn w:val="Normalny"/>
    <w:uiPriority w:val="34"/>
    <w:qFormat/>
    <w:rsid w:val="003C273F"/>
    <w:pPr>
      <w:ind w:left="720"/>
      <w:contextualSpacing/>
    </w:pPr>
  </w:style>
  <w:style w:type="character" w:styleId="Hipercze">
    <w:name w:val="Hyperlink"/>
    <w:basedOn w:val="Domylnaczcionkaakapitu"/>
    <w:uiPriority w:val="99"/>
    <w:unhideWhenUsed/>
    <w:rsid w:val="008A56D3"/>
    <w:rPr>
      <w:color w:val="FFAE3E" w:themeColor="hyperlink"/>
      <w:u w:val="single"/>
    </w:rPr>
  </w:style>
  <w:style w:type="paragraph" w:styleId="Legenda">
    <w:name w:val="caption"/>
    <w:basedOn w:val="Normalny"/>
    <w:next w:val="Normalny"/>
    <w:uiPriority w:val="35"/>
    <w:unhideWhenUsed/>
    <w:qFormat/>
    <w:rsid w:val="009C59D2"/>
    <w:pPr>
      <w:spacing w:after="200" w:line="240" w:lineRule="auto"/>
    </w:pPr>
    <w:rPr>
      <w:i/>
      <w:iCs/>
      <w:color w:val="9D360E" w:themeColor="text2"/>
      <w:sz w:val="18"/>
      <w:szCs w:val="18"/>
    </w:rPr>
  </w:style>
  <w:style w:type="table" w:styleId="Siatkatabelijasna">
    <w:name w:val="Grid Table Light"/>
    <w:basedOn w:val="Standardowy"/>
    <w:uiPriority w:val="40"/>
    <w:rsid w:val="005143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gwek5Znak">
    <w:name w:val="Nagłówek 5 Znak"/>
    <w:basedOn w:val="Domylnaczcionkaakapitu"/>
    <w:link w:val="Nagwek5"/>
    <w:rsid w:val="00052C65"/>
    <w:rPr>
      <w:rFonts w:ascii="Arial" w:eastAsia="Times New Roman" w:hAnsi="Arial" w:cs="Arial"/>
      <w:b/>
      <w:caps/>
      <w:sz w:val="26"/>
      <w:szCs w:val="24"/>
      <w:lang w:eastAsia="pl-PL"/>
    </w:rPr>
  </w:style>
  <w:style w:type="paragraph" w:styleId="Tekstpodstawowy3">
    <w:name w:val="Body Text 3"/>
    <w:basedOn w:val="Normalny"/>
    <w:link w:val="Tekstpodstawowy3Znak"/>
    <w:rsid w:val="00052C65"/>
    <w:pPr>
      <w:spacing w:after="0" w:line="360" w:lineRule="auto"/>
      <w:jc w:val="both"/>
    </w:pPr>
    <w:rPr>
      <w:rFonts w:ascii="Arial" w:eastAsia="Times New Roman" w:hAnsi="Arial" w:cs="Arial"/>
      <w:sz w:val="26"/>
      <w:szCs w:val="24"/>
      <w:lang w:eastAsia="pl-PL"/>
    </w:rPr>
  </w:style>
  <w:style w:type="character" w:customStyle="1" w:styleId="Tekstpodstawowy3Znak">
    <w:name w:val="Tekst podstawowy 3 Znak"/>
    <w:basedOn w:val="Domylnaczcionkaakapitu"/>
    <w:link w:val="Tekstpodstawowy3"/>
    <w:rsid w:val="00052C65"/>
    <w:rPr>
      <w:rFonts w:ascii="Arial" w:eastAsia="Times New Roman" w:hAnsi="Arial" w:cs="Arial"/>
      <w:sz w:val="26"/>
      <w:szCs w:val="24"/>
      <w:lang w:eastAsia="pl-PL"/>
    </w:rPr>
  </w:style>
  <w:style w:type="paragraph" w:styleId="Tekstpodstawowy2">
    <w:name w:val="Body Text 2"/>
    <w:basedOn w:val="Normalny"/>
    <w:link w:val="Tekstpodstawowy2Znak"/>
    <w:uiPriority w:val="99"/>
    <w:semiHidden/>
    <w:unhideWhenUsed/>
    <w:rsid w:val="00B2052A"/>
    <w:pPr>
      <w:spacing w:after="120" w:line="480" w:lineRule="auto"/>
    </w:pPr>
  </w:style>
  <w:style w:type="character" w:customStyle="1" w:styleId="Tekstpodstawowy2Znak">
    <w:name w:val="Tekst podstawowy 2 Znak"/>
    <w:basedOn w:val="Domylnaczcionkaakapitu"/>
    <w:link w:val="Tekstpodstawowy2"/>
    <w:uiPriority w:val="99"/>
    <w:semiHidden/>
    <w:rsid w:val="00B2052A"/>
  </w:style>
  <w:style w:type="paragraph" w:styleId="Tekstprzypisudolnego">
    <w:name w:val="footnote text"/>
    <w:basedOn w:val="Normalny"/>
    <w:link w:val="TekstprzypisudolnegoZnak"/>
    <w:uiPriority w:val="99"/>
    <w:rsid w:val="00B2052A"/>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B2052A"/>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B2052A"/>
    <w:rPr>
      <w:vertAlign w:val="superscript"/>
    </w:rPr>
  </w:style>
  <w:style w:type="paragraph" w:styleId="Tekstpodstawowywcity2">
    <w:name w:val="Body Text Indent 2"/>
    <w:basedOn w:val="Normalny"/>
    <w:link w:val="Tekstpodstawowywcity2Znak"/>
    <w:uiPriority w:val="99"/>
    <w:semiHidden/>
    <w:unhideWhenUsed/>
    <w:rsid w:val="001B6A5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1B6A50"/>
  </w:style>
  <w:style w:type="paragraph" w:styleId="Tekstpodstawowywcity">
    <w:name w:val="Body Text Indent"/>
    <w:basedOn w:val="Normalny"/>
    <w:link w:val="TekstpodstawowywcityZnak"/>
    <w:uiPriority w:val="99"/>
    <w:semiHidden/>
    <w:unhideWhenUsed/>
    <w:rsid w:val="00CD1251"/>
    <w:pPr>
      <w:spacing w:after="120"/>
      <w:ind w:left="283"/>
    </w:pPr>
  </w:style>
  <w:style w:type="character" w:customStyle="1" w:styleId="TekstpodstawowywcityZnak">
    <w:name w:val="Tekst podstawowy wcięty Znak"/>
    <w:basedOn w:val="Domylnaczcionkaakapitu"/>
    <w:link w:val="Tekstpodstawowywcity"/>
    <w:uiPriority w:val="99"/>
    <w:semiHidden/>
    <w:rsid w:val="00CD1251"/>
  </w:style>
  <w:style w:type="character" w:customStyle="1" w:styleId="Nagwek1Znak">
    <w:name w:val="Nagłówek 1 Znak"/>
    <w:basedOn w:val="Domylnaczcionkaakapitu"/>
    <w:link w:val="Nagwek1"/>
    <w:uiPriority w:val="9"/>
    <w:rsid w:val="008C58CE"/>
    <w:rPr>
      <w:rFonts w:asciiTheme="majorHAnsi" w:eastAsiaTheme="majorEastAsia" w:hAnsiTheme="majorHAnsi" w:cstheme="majorBidi"/>
      <w:color w:val="B76E0B" w:themeColor="accent1" w:themeShade="BF"/>
      <w:sz w:val="32"/>
      <w:szCs w:val="32"/>
    </w:rPr>
  </w:style>
  <w:style w:type="paragraph" w:styleId="Tekstpodstawowy">
    <w:name w:val="Body Text"/>
    <w:basedOn w:val="Normalny"/>
    <w:link w:val="TekstpodstawowyZnak"/>
    <w:uiPriority w:val="99"/>
    <w:unhideWhenUsed/>
    <w:rsid w:val="0024712A"/>
    <w:pPr>
      <w:spacing w:after="120"/>
    </w:pPr>
  </w:style>
  <w:style w:type="character" w:customStyle="1" w:styleId="TekstpodstawowyZnak">
    <w:name w:val="Tekst podstawowy Znak"/>
    <w:basedOn w:val="Domylnaczcionkaakapitu"/>
    <w:link w:val="Tekstpodstawowy"/>
    <w:uiPriority w:val="99"/>
    <w:rsid w:val="0024712A"/>
  </w:style>
  <w:style w:type="paragraph" w:styleId="Tekstpodstawowyzwciciem">
    <w:name w:val="Body Text First Indent"/>
    <w:basedOn w:val="Tekstpodstawowy"/>
    <w:link w:val="TekstpodstawowyzwciciemZnak"/>
    <w:uiPriority w:val="99"/>
    <w:unhideWhenUsed/>
    <w:rsid w:val="0024712A"/>
    <w:pPr>
      <w:spacing w:after="160"/>
      <w:ind w:firstLine="360"/>
    </w:pPr>
  </w:style>
  <w:style w:type="character" w:customStyle="1" w:styleId="TekstpodstawowyzwciciemZnak">
    <w:name w:val="Tekst podstawowy z wcięciem Znak"/>
    <w:basedOn w:val="TekstpodstawowyZnak"/>
    <w:link w:val="Tekstpodstawowyzwciciem"/>
    <w:uiPriority w:val="99"/>
    <w:rsid w:val="0024712A"/>
  </w:style>
  <w:style w:type="character" w:customStyle="1" w:styleId="Nagwek3Znak">
    <w:name w:val="Nagłówek 3 Znak"/>
    <w:basedOn w:val="Domylnaczcionkaakapitu"/>
    <w:link w:val="Nagwek3"/>
    <w:uiPriority w:val="9"/>
    <w:semiHidden/>
    <w:rsid w:val="00024BB4"/>
    <w:rPr>
      <w:rFonts w:asciiTheme="majorHAnsi" w:eastAsiaTheme="majorEastAsia" w:hAnsiTheme="majorHAnsi" w:cstheme="majorBidi"/>
      <w:color w:val="794908" w:themeColor="accent1" w:themeShade="7F"/>
      <w:sz w:val="24"/>
      <w:szCs w:val="24"/>
    </w:rPr>
  </w:style>
  <w:style w:type="paragraph" w:styleId="Listapunktowana2">
    <w:name w:val="List Bullet 2"/>
    <w:basedOn w:val="Normalny"/>
    <w:uiPriority w:val="99"/>
    <w:rsid w:val="00024BB4"/>
    <w:pPr>
      <w:numPr>
        <w:numId w:val="25"/>
      </w:numPr>
      <w:tabs>
        <w:tab w:val="clear" w:pos="1068"/>
        <w:tab w:val="num" w:pos="643"/>
      </w:tabs>
      <w:spacing w:after="0" w:line="240" w:lineRule="auto"/>
      <w:ind w:left="643"/>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semiHidden/>
    <w:rsid w:val="00A96F72"/>
    <w:rPr>
      <w:rFonts w:asciiTheme="majorHAnsi" w:eastAsiaTheme="majorEastAsia" w:hAnsiTheme="majorHAnsi" w:cstheme="majorBidi"/>
      <w:color w:val="B76E0B" w:themeColor="accent1" w:themeShade="BF"/>
      <w:sz w:val="26"/>
      <w:szCs w:val="26"/>
    </w:rPr>
  </w:style>
  <w:style w:type="character" w:customStyle="1" w:styleId="Nagwek7Znak">
    <w:name w:val="Nagłówek 7 Znak"/>
    <w:basedOn w:val="Domylnaczcionkaakapitu"/>
    <w:link w:val="Nagwek7"/>
    <w:uiPriority w:val="9"/>
    <w:rsid w:val="00814F1A"/>
    <w:rPr>
      <w:rFonts w:asciiTheme="majorHAnsi" w:eastAsiaTheme="majorEastAsia" w:hAnsiTheme="majorHAnsi" w:cstheme="majorBidi"/>
      <w:i/>
      <w:iCs/>
      <w:color w:val="794908" w:themeColor="accent1" w:themeShade="7F"/>
    </w:rPr>
  </w:style>
  <w:style w:type="paragraph" w:styleId="Listapunktowana">
    <w:name w:val="List Bullet"/>
    <w:basedOn w:val="Normalny"/>
    <w:uiPriority w:val="99"/>
    <w:semiHidden/>
    <w:unhideWhenUsed/>
    <w:rsid w:val="00814F1A"/>
    <w:pPr>
      <w:numPr>
        <w:numId w:val="37"/>
      </w:numPr>
      <w:contextualSpacing/>
    </w:pPr>
  </w:style>
  <w:style w:type="paragraph" w:styleId="Tekstpodstawowywcity3">
    <w:name w:val="Body Text Indent 3"/>
    <w:basedOn w:val="Normalny"/>
    <w:link w:val="Tekstpodstawowywcity3Znak"/>
    <w:uiPriority w:val="99"/>
    <w:semiHidden/>
    <w:unhideWhenUsed/>
    <w:rsid w:val="00814F1A"/>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14F1A"/>
    <w:rPr>
      <w:sz w:val="16"/>
      <w:szCs w:val="16"/>
    </w:rPr>
  </w:style>
  <w:style w:type="paragraph" w:styleId="Listapunktowana4">
    <w:name w:val="List Bullet 4"/>
    <w:basedOn w:val="Normalny"/>
    <w:uiPriority w:val="99"/>
    <w:semiHidden/>
    <w:unhideWhenUsed/>
    <w:rsid w:val="00814F1A"/>
    <w:pPr>
      <w:numPr>
        <w:numId w:val="47"/>
      </w:numPr>
      <w:contextualSpacing/>
    </w:pPr>
  </w:style>
  <w:style w:type="paragraph" w:styleId="Listapunktowana3">
    <w:name w:val="List Bullet 3"/>
    <w:basedOn w:val="Normalny"/>
    <w:uiPriority w:val="99"/>
    <w:semiHidden/>
    <w:unhideWhenUsed/>
    <w:rsid w:val="00F570C3"/>
    <w:pPr>
      <w:numPr>
        <w:numId w:val="6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9245">
      <w:bodyDiv w:val="1"/>
      <w:marLeft w:val="0"/>
      <w:marRight w:val="0"/>
      <w:marTop w:val="0"/>
      <w:marBottom w:val="0"/>
      <w:divBdr>
        <w:top w:val="none" w:sz="0" w:space="0" w:color="auto"/>
        <w:left w:val="none" w:sz="0" w:space="0" w:color="auto"/>
        <w:bottom w:val="none" w:sz="0" w:space="0" w:color="auto"/>
        <w:right w:val="none" w:sz="0" w:space="0" w:color="auto"/>
      </w:divBdr>
    </w:div>
    <w:div w:id="94642244">
      <w:bodyDiv w:val="1"/>
      <w:marLeft w:val="0"/>
      <w:marRight w:val="0"/>
      <w:marTop w:val="0"/>
      <w:marBottom w:val="0"/>
      <w:divBdr>
        <w:top w:val="none" w:sz="0" w:space="0" w:color="auto"/>
        <w:left w:val="none" w:sz="0" w:space="0" w:color="auto"/>
        <w:bottom w:val="none" w:sz="0" w:space="0" w:color="auto"/>
        <w:right w:val="none" w:sz="0" w:space="0" w:color="auto"/>
      </w:divBdr>
    </w:div>
    <w:div w:id="146746699">
      <w:bodyDiv w:val="1"/>
      <w:marLeft w:val="0"/>
      <w:marRight w:val="0"/>
      <w:marTop w:val="0"/>
      <w:marBottom w:val="0"/>
      <w:divBdr>
        <w:top w:val="none" w:sz="0" w:space="0" w:color="auto"/>
        <w:left w:val="none" w:sz="0" w:space="0" w:color="auto"/>
        <w:bottom w:val="none" w:sz="0" w:space="0" w:color="auto"/>
        <w:right w:val="none" w:sz="0" w:space="0" w:color="auto"/>
      </w:divBdr>
    </w:div>
    <w:div w:id="376778343">
      <w:bodyDiv w:val="1"/>
      <w:marLeft w:val="0"/>
      <w:marRight w:val="0"/>
      <w:marTop w:val="0"/>
      <w:marBottom w:val="0"/>
      <w:divBdr>
        <w:top w:val="none" w:sz="0" w:space="0" w:color="auto"/>
        <w:left w:val="none" w:sz="0" w:space="0" w:color="auto"/>
        <w:bottom w:val="none" w:sz="0" w:space="0" w:color="auto"/>
        <w:right w:val="none" w:sz="0" w:space="0" w:color="auto"/>
      </w:divBdr>
    </w:div>
    <w:div w:id="511068518">
      <w:bodyDiv w:val="1"/>
      <w:marLeft w:val="0"/>
      <w:marRight w:val="0"/>
      <w:marTop w:val="0"/>
      <w:marBottom w:val="0"/>
      <w:divBdr>
        <w:top w:val="none" w:sz="0" w:space="0" w:color="auto"/>
        <w:left w:val="none" w:sz="0" w:space="0" w:color="auto"/>
        <w:bottom w:val="none" w:sz="0" w:space="0" w:color="auto"/>
        <w:right w:val="none" w:sz="0" w:space="0" w:color="auto"/>
      </w:divBdr>
    </w:div>
    <w:div w:id="537666785">
      <w:bodyDiv w:val="1"/>
      <w:marLeft w:val="0"/>
      <w:marRight w:val="0"/>
      <w:marTop w:val="0"/>
      <w:marBottom w:val="0"/>
      <w:divBdr>
        <w:top w:val="none" w:sz="0" w:space="0" w:color="auto"/>
        <w:left w:val="none" w:sz="0" w:space="0" w:color="auto"/>
        <w:bottom w:val="none" w:sz="0" w:space="0" w:color="auto"/>
        <w:right w:val="none" w:sz="0" w:space="0" w:color="auto"/>
      </w:divBdr>
    </w:div>
    <w:div w:id="586228548">
      <w:bodyDiv w:val="1"/>
      <w:marLeft w:val="0"/>
      <w:marRight w:val="0"/>
      <w:marTop w:val="0"/>
      <w:marBottom w:val="0"/>
      <w:divBdr>
        <w:top w:val="none" w:sz="0" w:space="0" w:color="auto"/>
        <w:left w:val="none" w:sz="0" w:space="0" w:color="auto"/>
        <w:bottom w:val="none" w:sz="0" w:space="0" w:color="auto"/>
        <w:right w:val="none" w:sz="0" w:space="0" w:color="auto"/>
      </w:divBdr>
    </w:div>
    <w:div w:id="850099188">
      <w:bodyDiv w:val="1"/>
      <w:marLeft w:val="0"/>
      <w:marRight w:val="0"/>
      <w:marTop w:val="0"/>
      <w:marBottom w:val="0"/>
      <w:divBdr>
        <w:top w:val="none" w:sz="0" w:space="0" w:color="auto"/>
        <w:left w:val="none" w:sz="0" w:space="0" w:color="auto"/>
        <w:bottom w:val="none" w:sz="0" w:space="0" w:color="auto"/>
        <w:right w:val="none" w:sz="0" w:space="0" w:color="auto"/>
      </w:divBdr>
    </w:div>
    <w:div w:id="938608774">
      <w:bodyDiv w:val="1"/>
      <w:marLeft w:val="0"/>
      <w:marRight w:val="0"/>
      <w:marTop w:val="0"/>
      <w:marBottom w:val="0"/>
      <w:divBdr>
        <w:top w:val="none" w:sz="0" w:space="0" w:color="auto"/>
        <w:left w:val="none" w:sz="0" w:space="0" w:color="auto"/>
        <w:bottom w:val="none" w:sz="0" w:space="0" w:color="auto"/>
        <w:right w:val="none" w:sz="0" w:space="0" w:color="auto"/>
      </w:divBdr>
    </w:div>
    <w:div w:id="1114983989">
      <w:bodyDiv w:val="1"/>
      <w:marLeft w:val="0"/>
      <w:marRight w:val="0"/>
      <w:marTop w:val="0"/>
      <w:marBottom w:val="0"/>
      <w:divBdr>
        <w:top w:val="none" w:sz="0" w:space="0" w:color="auto"/>
        <w:left w:val="none" w:sz="0" w:space="0" w:color="auto"/>
        <w:bottom w:val="none" w:sz="0" w:space="0" w:color="auto"/>
        <w:right w:val="none" w:sz="0" w:space="0" w:color="auto"/>
      </w:divBdr>
    </w:div>
    <w:div w:id="1121220809">
      <w:bodyDiv w:val="1"/>
      <w:marLeft w:val="0"/>
      <w:marRight w:val="0"/>
      <w:marTop w:val="0"/>
      <w:marBottom w:val="0"/>
      <w:divBdr>
        <w:top w:val="none" w:sz="0" w:space="0" w:color="auto"/>
        <w:left w:val="none" w:sz="0" w:space="0" w:color="auto"/>
        <w:bottom w:val="none" w:sz="0" w:space="0" w:color="auto"/>
        <w:right w:val="none" w:sz="0" w:space="0" w:color="auto"/>
      </w:divBdr>
    </w:div>
    <w:div w:id="1287078080">
      <w:bodyDiv w:val="1"/>
      <w:marLeft w:val="0"/>
      <w:marRight w:val="0"/>
      <w:marTop w:val="0"/>
      <w:marBottom w:val="0"/>
      <w:divBdr>
        <w:top w:val="none" w:sz="0" w:space="0" w:color="auto"/>
        <w:left w:val="none" w:sz="0" w:space="0" w:color="auto"/>
        <w:bottom w:val="none" w:sz="0" w:space="0" w:color="auto"/>
        <w:right w:val="none" w:sz="0" w:space="0" w:color="auto"/>
      </w:divBdr>
    </w:div>
    <w:div w:id="1893538245">
      <w:bodyDiv w:val="1"/>
      <w:marLeft w:val="0"/>
      <w:marRight w:val="0"/>
      <w:marTop w:val="0"/>
      <w:marBottom w:val="0"/>
      <w:divBdr>
        <w:top w:val="none" w:sz="0" w:space="0" w:color="auto"/>
        <w:left w:val="none" w:sz="0" w:space="0" w:color="auto"/>
        <w:bottom w:val="none" w:sz="0" w:space="0" w:color="auto"/>
        <w:right w:val="none" w:sz="0" w:space="0" w:color="auto"/>
      </w:divBdr>
    </w:div>
    <w:div w:id="203122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gov.pl/web/arimr/normy-i-wymogi-wzajemnej-zgodnosci2" TargetMode="External"/><Relationship Id="rId39" Type="http://schemas.openxmlformats.org/officeDocument/2006/relationships/header" Target="header1.xml"/><Relationship Id="rId21" Type="http://schemas.openxmlformats.org/officeDocument/2006/relationships/image" Target="media/image9.png"/><Relationship Id="rId34" Type="http://schemas.openxmlformats.org/officeDocument/2006/relationships/hyperlink" Target="https://www.meteoblue.com/pl/pogoda/historyclimate/climatemodelled/dobrzyca_polska_310028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geolog.pgi.gov.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bazhum.muzhp.pl/czasopismo/66/?idno=2229" TargetMode="External"/><Relationship Id="rId32" Type="http://schemas.openxmlformats.org/officeDocument/2006/relationships/hyperlink" Target="https://isok.gov.pl/hydroportal.html" TargetMode="External"/><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encyklopedialesna.pl/haslo/emisja-1/" TargetMode="External"/><Relationship Id="rId28" Type="http://schemas.openxmlformats.org/officeDocument/2006/relationships/hyperlink" Target="https://dobrzyca.e-mapa.net/" TargetMode="External"/><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s://www.meteoblue.com/pl/climate-change/dobrzyca_polska_3100280" TargetMode="External"/><Relationship Id="rId31" Type="http://schemas.openxmlformats.org/officeDocument/2006/relationships/hyperlink" Target="https://geoserwis.gdos.gov.pl/mapy/" TargetMode="External"/><Relationship Id="rId4" Type="http://schemas.openxmlformats.org/officeDocument/2006/relationships/settings" Target="settings.xml"/><Relationship Id="rId9" Type="http://schemas.openxmlformats.org/officeDocument/2006/relationships/hyperlink" Target="https://pl.wikipedia.org/wiki/Odnawialne_%C5%BAr%C3%B3d%C5%82a_energii" TargetMode="External"/><Relationship Id="rId14" Type="http://schemas.openxmlformats.org/officeDocument/2006/relationships/hyperlink" Target="https://www.meteoblue.com/pl/pogoda/historyclimate/climatemodelled/ko%c5%bcminiec_polska_309484" TargetMode="External"/><Relationship Id="rId22" Type="http://schemas.openxmlformats.org/officeDocument/2006/relationships/hyperlink" Target="https://www.encyklopedialesna.pl/haslo/srodowisko-1/" TargetMode="External"/><Relationship Id="rId27" Type="http://schemas.openxmlformats.org/officeDocument/2006/relationships/hyperlink" Target="https://crfop.gdos.gov.pl/CRFOP/" TargetMode="External"/><Relationship Id="rId30" Type="http://schemas.openxmlformats.org/officeDocument/2006/relationships/hyperlink" Target="https://geologia.pgi.gov.pl/" TargetMode="External"/><Relationship Id="rId35" Type="http://schemas.openxmlformats.org/officeDocument/2006/relationships/image" Target="media/image10.png"/><Relationship Id="rId8" Type="http://schemas.openxmlformats.org/officeDocument/2006/relationships/hyperlink" Target="http://www.geoservis.gdos.gov.p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meteoblue.com/pl/pogoda/historyclimate/climatemodelled/ko%c5%bcminiec_polska_309484" TargetMode="External"/><Relationship Id="rId25" Type="http://schemas.openxmlformats.org/officeDocument/2006/relationships/hyperlink" Target="https://bazadata.pgi.gov.pl/data/smgp/arkusze_txt/smgp0583.pdf" TargetMode="External"/><Relationship Id="rId33" Type="http://schemas.openxmlformats.org/officeDocument/2006/relationships/hyperlink" Target="https://www.zdp-pleszew.com.pl/mapka_a4.pdf" TargetMode="External"/><Relationship Id="rId38" Type="http://schemas.openxmlformats.org/officeDocument/2006/relationships/image" Target="media/image13.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1E5F8-2EDB-4A84-8644-2D02908A6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4471</TotalTime>
  <Pages>110</Pages>
  <Words>39919</Words>
  <Characters>239515</Characters>
  <Application>Microsoft Office Word</Application>
  <DocSecurity>0</DocSecurity>
  <Lines>1995</Lines>
  <Paragraphs>557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c:creator>
  <cp:keywords/>
  <dc:description/>
  <cp:lastModifiedBy>Michał Knopik</cp:lastModifiedBy>
  <cp:revision>370</cp:revision>
  <cp:lastPrinted>2023-08-01T21:46:00Z</cp:lastPrinted>
  <dcterms:created xsi:type="dcterms:W3CDTF">2023-06-16T21:30:00Z</dcterms:created>
  <dcterms:modified xsi:type="dcterms:W3CDTF">2023-11-09T13:37:00Z</dcterms:modified>
</cp:coreProperties>
</file>