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0960" w14:textId="16C2E924" w:rsidR="00A77B3E" w:rsidRDefault="00544EEB">
      <w:pPr>
        <w:jc w:val="center"/>
        <w:rPr>
          <w:b/>
          <w:caps/>
        </w:rPr>
      </w:pPr>
      <w:r>
        <w:rPr>
          <w:b/>
          <w:caps/>
        </w:rPr>
        <w:t xml:space="preserve">Uchwała Nr </w:t>
      </w:r>
      <w:r w:rsidR="00E33CF2">
        <w:rPr>
          <w:b/>
          <w:caps/>
        </w:rPr>
        <w:t>………………..</w:t>
      </w:r>
      <w:r>
        <w:rPr>
          <w:b/>
          <w:caps/>
        </w:rPr>
        <w:br/>
        <w:t>Rady Miejskiej Gminy Dobrzyca</w:t>
      </w:r>
    </w:p>
    <w:p w14:paraId="16E98743" w14:textId="7D20163C" w:rsidR="00A77B3E" w:rsidRDefault="00544EEB">
      <w:pPr>
        <w:spacing w:before="280" w:after="280"/>
        <w:jc w:val="center"/>
        <w:rPr>
          <w:b/>
          <w:caps/>
        </w:rPr>
      </w:pPr>
      <w:r>
        <w:t xml:space="preserve">z dnia </w:t>
      </w:r>
      <w:r w:rsidR="00E33CF2">
        <w:t>………………</w:t>
      </w:r>
      <w:r>
        <w:t xml:space="preserve"> r.</w:t>
      </w:r>
    </w:p>
    <w:p w14:paraId="17F6D196" w14:textId="6A820A3A" w:rsidR="00A77B3E" w:rsidRDefault="00544EEB">
      <w:pPr>
        <w:keepNext/>
        <w:spacing w:after="480"/>
        <w:jc w:val="center"/>
      </w:pPr>
      <w:r>
        <w:rPr>
          <w:b/>
        </w:rPr>
        <w:t>w sprawie zatwierdzenia sprawozdania finansowego wraz ze sprawozdaniem z wykonania budżetu Gminy Dobrzyca za 20</w:t>
      </w:r>
      <w:r w:rsidR="00E33CF2">
        <w:rPr>
          <w:b/>
        </w:rPr>
        <w:t>2</w:t>
      </w:r>
      <w:r w:rsidR="00063F5B">
        <w:rPr>
          <w:b/>
        </w:rPr>
        <w:t>2</w:t>
      </w:r>
      <w:r>
        <w:rPr>
          <w:b/>
        </w:rPr>
        <w:t> rok.</w:t>
      </w:r>
    </w:p>
    <w:p w14:paraId="72D31C77" w14:textId="7A2A75A3" w:rsidR="00A77B3E" w:rsidRDefault="00544EEB">
      <w:pPr>
        <w:keepLines/>
        <w:spacing w:before="120" w:after="120"/>
        <w:ind w:firstLine="227"/>
      </w:pPr>
      <w:r>
        <w:t xml:space="preserve">Na podstawie art. 18 ust. 2 pkt 4, w związku z art. 18 ust. 2 pkt 15 ustawy z dnia 8 marca 1990 r. o samorządzie gminnym </w:t>
      </w:r>
      <w:r w:rsidR="006135D2" w:rsidRPr="006135D2">
        <w:t>(Dz.U. z 2023 r. poz. 40)</w:t>
      </w:r>
      <w:r>
        <w:t xml:space="preserve"> i art. 270 ust. 4 ustawy z dnia 27 sierpnia 2009 r. o finansach publicznych </w:t>
      </w:r>
      <w:bookmarkStart w:id="0" w:name="_Hlk138141636"/>
      <w:r w:rsidR="006135D2" w:rsidRPr="006135D2">
        <w:t>(Dz.U. z 2022 r. poz. 1634)</w:t>
      </w:r>
      <w:r w:rsidR="006135D2">
        <w:t xml:space="preserve"> </w:t>
      </w:r>
      <w:bookmarkEnd w:id="0"/>
      <w:r>
        <w:t>uchwala się, co następuje:</w:t>
      </w:r>
    </w:p>
    <w:p w14:paraId="27F7EB2E" w14:textId="77777777" w:rsidR="00A77B3E" w:rsidRDefault="00544EE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 xml:space="preserve">Zatwierdza się: </w:t>
      </w:r>
    </w:p>
    <w:p w14:paraId="6D06178E" w14:textId="77777777" w:rsidR="00A77B3E" w:rsidRDefault="00544EE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 w:rsidRPr="00E33CF2">
        <w:rPr>
          <w:bCs/>
          <w:color w:val="000000"/>
          <w:u w:color="000000"/>
        </w:rPr>
        <w:t>sprawozdanie finansowe –</w:t>
      </w:r>
      <w:r>
        <w:rPr>
          <w:color w:val="000000"/>
          <w:u w:color="000000"/>
        </w:rPr>
        <w:t xml:space="preserve"> stanowiące załącznik nr 1 do niniejszej uchwały,</w:t>
      </w:r>
    </w:p>
    <w:p w14:paraId="1DC2863E" w14:textId="404D6687" w:rsidR="00A77B3E" w:rsidRDefault="00544EE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 w:rsidRPr="00E33CF2">
        <w:rPr>
          <w:bCs/>
          <w:color w:val="000000"/>
          <w:u w:color="000000"/>
        </w:rPr>
        <w:t>sprawozdanie z wykonania budżetu Gminy Dobrzyca za 20</w:t>
      </w:r>
      <w:r w:rsidR="00E33CF2">
        <w:rPr>
          <w:bCs/>
          <w:color w:val="000000"/>
          <w:u w:color="000000"/>
        </w:rPr>
        <w:t>2</w:t>
      </w:r>
      <w:r w:rsidR="00063F5B">
        <w:rPr>
          <w:bCs/>
          <w:color w:val="000000"/>
          <w:u w:color="000000"/>
        </w:rPr>
        <w:t>2</w:t>
      </w:r>
      <w:r w:rsidRPr="00E33CF2">
        <w:rPr>
          <w:bCs/>
          <w:color w:val="000000"/>
          <w:u w:color="000000"/>
        </w:rPr>
        <w:t> rok</w:t>
      </w:r>
      <w:r>
        <w:rPr>
          <w:color w:val="000000"/>
          <w:u w:color="000000"/>
        </w:rPr>
        <w:t xml:space="preserve"> – stanowiące załącznik nr 2 </w:t>
      </w:r>
      <w:r w:rsidR="00B8446B">
        <w:rPr>
          <w:color w:val="000000"/>
          <w:u w:color="000000"/>
        </w:rPr>
        <w:t xml:space="preserve">   </w:t>
      </w:r>
      <w:r>
        <w:rPr>
          <w:color w:val="000000"/>
          <w:u w:color="000000"/>
        </w:rPr>
        <w:t>do niniejszej uchwały.</w:t>
      </w:r>
    </w:p>
    <w:p w14:paraId="4AA4C27A" w14:textId="77777777" w:rsidR="00A77B3E" w:rsidRDefault="00544EEB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Uchwała wchodzi w życie z dniem podjęcia i podlega ogłoszeniu na tablicy ogłoszeń Urzędu Miejskiego oraz w Biuletynie Informacji Publicznej Gminy Dobrzyca.</w:t>
      </w:r>
    </w:p>
    <w:p w14:paraId="2DC5A6E0" w14:textId="77777777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129FB013" w14:textId="77777777" w:rsidR="00A77B3E" w:rsidRDefault="00544EEB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59F90295" w14:textId="77777777" w:rsidR="00A77B3E" w:rsidRDefault="00000000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850" w:right="1134" w:bottom="680" w:left="1134" w:header="708" w:footer="708" w:gutter="0"/>
          <w:cols w:space="708"/>
          <w:docGrid w:linePitch="360"/>
        </w:sectPr>
      </w:pPr>
    </w:p>
    <w:p w14:paraId="5039EF4C" w14:textId="718BF5D0" w:rsidR="00A77B3E" w:rsidRDefault="00544EEB">
      <w:pPr>
        <w:keepNext/>
        <w:spacing w:before="280" w:after="280" w:line="360" w:lineRule="auto"/>
        <w:jc w:val="center"/>
        <w:rPr>
          <w:rStyle w:val="Hipercze"/>
          <w:color w:val="000000"/>
          <w:u w:val="none" w:color="000000"/>
        </w:rPr>
      </w:pPr>
      <w:r>
        <w:lastRenderedPageBreak/>
        <w:t xml:space="preserve">Uzasadnienie do uchwały Nr </w:t>
      </w:r>
      <w:r w:rsidR="00E33CF2">
        <w:t>………</w:t>
      </w:r>
      <w:r>
        <w:rPr>
          <w:rStyle w:val="Hipercze"/>
          <w:color w:val="000000"/>
          <w:u w:val="none" w:color="000000"/>
        </w:rPr>
        <w:br/>
      </w:r>
      <w:r>
        <w:t>Rady Miejskiej Gminy Dobrzyca</w:t>
      </w:r>
      <w:r>
        <w:rPr>
          <w:rStyle w:val="Hipercze"/>
          <w:color w:val="000000"/>
          <w:u w:val="none" w:color="000000"/>
        </w:rPr>
        <w:br/>
      </w:r>
      <w:r>
        <w:t xml:space="preserve">z dnia </w:t>
      </w:r>
      <w:r w:rsidR="00E33CF2">
        <w:t>………………..</w:t>
      </w:r>
      <w:r>
        <w:t xml:space="preserve"> r.</w:t>
      </w:r>
    </w:p>
    <w:p w14:paraId="017DC701" w14:textId="53BF043B" w:rsidR="00CE4A8E" w:rsidRPr="00CE4A8E" w:rsidRDefault="00544EEB" w:rsidP="00CE4A8E">
      <w:pPr>
        <w:spacing w:before="120" w:after="120"/>
        <w:ind w:left="283" w:firstLine="227"/>
        <w:rPr>
          <w:color w:val="000000"/>
          <w:u w:color="000000"/>
        </w:rPr>
      </w:pPr>
      <w:r>
        <w:rPr>
          <w:rStyle w:val="Hipercze"/>
          <w:color w:val="000000"/>
          <w:u w:val="none" w:color="000000"/>
        </w:rPr>
        <w:t xml:space="preserve">Art. 270 ust. 4 ustawy z dnia 27 sierpnia 2009 r. o finansach publicznych </w:t>
      </w:r>
      <w:r w:rsidR="006135D2" w:rsidRPr="006135D2">
        <w:t>(Dz.U. z 2022 r. poz. 1634</w:t>
      </w:r>
      <w:r>
        <w:rPr>
          <w:rStyle w:val="Hipercze"/>
          <w:color w:val="000000"/>
          <w:u w:val="none" w:color="000000"/>
        </w:rPr>
        <w:t xml:space="preserve">) stanowi, iż: „Organ stanowiący jednostki samorządu terytorialnego rozpatruje i zatwierdza sprawozdanie finansowe jednostki samorządu terytorialnego wraz ze sprawozdaniem z wykonania budżetu, w terminie do dnia 30 czerwca roku następującego po roku budżetowym.” </w:t>
      </w:r>
    </w:p>
    <w:p w14:paraId="22F1FA89" w14:textId="58B19CF1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Wobec powyższego Rada Miejska Gminy Dobrzyca po zapoznaniu się ze sprawozdaniem finansowym za 20</w:t>
      </w:r>
      <w:r w:rsidR="00CE4A8E">
        <w:rPr>
          <w:rStyle w:val="Hipercze"/>
          <w:color w:val="000000"/>
          <w:u w:val="none" w:color="000000"/>
        </w:rPr>
        <w:t>2</w:t>
      </w:r>
      <w:r w:rsidR="00063F5B">
        <w:rPr>
          <w:rStyle w:val="Hipercze"/>
          <w:color w:val="000000"/>
          <w:u w:val="none" w:color="000000"/>
        </w:rPr>
        <w:t>2</w:t>
      </w:r>
      <w:r>
        <w:rPr>
          <w:rStyle w:val="Hipercze"/>
          <w:color w:val="000000"/>
          <w:u w:val="none" w:color="000000"/>
        </w:rPr>
        <w:t> r. obejmującym:</w:t>
      </w:r>
    </w:p>
    <w:p w14:paraId="38250CA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bilans z wykonania budżetu,</w:t>
      </w:r>
    </w:p>
    <w:p w14:paraId="0062FC99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bilans jednostki budżetowej i samorządowego zakładu budżetowego,</w:t>
      </w:r>
    </w:p>
    <w:p w14:paraId="7081273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rachunek zysków i strat (wariant porównawczy),</w:t>
      </w:r>
    </w:p>
    <w:p w14:paraId="25CA3436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zestawienie zmian w funduszu jednostki,</w:t>
      </w:r>
    </w:p>
    <w:p w14:paraId="5941CB91" w14:textId="7777777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- informację dodatkową;</w:t>
      </w:r>
    </w:p>
    <w:p w14:paraId="4C2B4C3F" w14:textId="0F218647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oraz po zapoznaniu się ze sprawozdaniem z wykonania budżetu gminy za 20</w:t>
      </w:r>
      <w:r w:rsidR="00CE4A8E">
        <w:rPr>
          <w:rStyle w:val="Hipercze"/>
          <w:color w:val="000000"/>
          <w:u w:val="none" w:color="000000"/>
        </w:rPr>
        <w:t>2</w:t>
      </w:r>
      <w:r w:rsidR="00B8446B">
        <w:rPr>
          <w:rStyle w:val="Hipercze"/>
          <w:color w:val="000000"/>
          <w:u w:val="none" w:color="000000"/>
        </w:rPr>
        <w:t>1</w:t>
      </w:r>
      <w:r>
        <w:rPr>
          <w:rStyle w:val="Hipercze"/>
          <w:color w:val="000000"/>
          <w:u w:val="none" w:color="000000"/>
        </w:rPr>
        <w:t> r., zatwierdza wyżej wymienione stosunkiem głosów:</w:t>
      </w:r>
    </w:p>
    <w:p w14:paraId="3418ED2C" w14:textId="52E43CAC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za: </w:t>
      </w:r>
      <w:r w:rsidR="00CE4A8E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> radnych,</w:t>
      </w:r>
    </w:p>
    <w:p w14:paraId="3B4F741F" w14:textId="71658E62" w:rsidR="00A77B3E" w:rsidRDefault="00544EEB">
      <w:pPr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przeciw: </w:t>
      </w:r>
      <w:r w:rsidR="00CE4A8E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> radnych,</w:t>
      </w:r>
    </w:p>
    <w:p w14:paraId="72269982" w14:textId="34E47581" w:rsidR="00A77B3E" w:rsidRDefault="00544EEB">
      <w:pPr>
        <w:keepNext/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 xml:space="preserve">- wstrzymało się: </w:t>
      </w:r>
      <w:r w:rsidR="00CE4A8E">
        <w:rPr>
          <w:rStyle w:val="Hipercze"/>
          <w:color w:val="000000"/>
          <w:u w:val="none" w:color="000000"/>
        </w:rPr>
        <w:t>______</w:t>
      </w:r>
      <w:r>
        <w:rPr>
          <w:rStyle w:val="Hipercze"/>
          <w:color w:val="000000"/>
          <w:u w:val="none" w:color="000000"/>
        </w:rPr>
        <w:t xml:space="preserve"> radnych - przy </w:t>
      </w:r>
      <w:r w:rsidR="00B8446B">
        <w:rPr>
          <w:rStyle w:val="Hipercze"/>
          <w:color w:val="000000"/>
          <w:u w:val="none" w:color="000000"/>
        </w:rPr>
        <w:t>_____</w:t>
      </w:r>
      <w:r>
        <w:rPr>
          <w:rStyle w:val="Hipercze"/>
          <w:color w:val="000000"/>
          <w:u w:val="none" w:color="000000"/>
        </w:rPr>
        <w:t xml:space="preserve"> radnych obecnych na sesji.</w:t>
      </w:r>
    </w:p>
    <w:p w14:paraId="4DDBFEAC" w14:textId="77777777" w:rsidR="00A77B3E" w:rsidRDefault="00544EEB">
      <w:pPr>
        <w:keepNext/>
        <w:spacing w:before="120" w:after="120"/>
        <w:ind w:left="283" w:firstLine="227"/>
        <w:rPr>
          <w:rStyle w:val="Hipercze"/>
          <w:color w:val="000000"/>
          <w:u w:val="none" w:color="000000"/>
        </w:rPr>
      </w:pPr>
      <w:r>
        <w:rPr>
          <w:rStyle w:val="Hipercze"/>
          <w:color w:val="000000"/>
          <w:u w:val="none" w:color="000000"/>
        </w:rPr>
        <w:t> </w:t>
      </w:r>
    </w:p>
    <w:p w14:paraId="0BC5DC70" w14:textId="77777777" w:rsidR="00A77B3E" w:rsidRDefault="00544EEB">
      <w:pPr>
        <w:keepNext/>
        <w:rPr>
          <w:rStyle w:val="Hipercze"/>
          <w:color w:val="000000"/>
          <w:u w:val="none" w:color="000000"/>
        </w:rPr>
      </w:pPr>
      <w:r>
        <w:rPr>
          <w:color w:val="000000"/>
        </w:rPr>
        <w:t> </w:t>
      </w:r>
    </w:p>
    <w:p w14:paraId="2D81B0C1" w14:textId="77777777" w:rsidR="00A77B3E" w:rsidRDefault="00000000">
      <w:pPr>
        <w:keepNext/>
        <w:rPr>
          <w:rStyle w:val="Hipercze"/>
          <w:color w:val="000000"/>
          <w:u w:val="none" w:color="000000"/>
        </w:rPr>
      </w:pPr>
    </w:p>
    <w:sectPr w:rsidR="00A77B3E">
      <w:footerReference w:type="default" r:id="rId6"/>
      <w:endnotePr>
        <w:numFmt w:val="decimal"/>
      </w:endnotePr>
      <w:pgSz w:w="11906" w:h="16838"/>
      <w:pgMar w:top="850" w:right="1134" w:bottom="68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6537E" w14:textId="77777777" w:rsidR="005C4EE4" w:rsidRDefault="005C4EE4">
      <w:r>
        <w:separator/>
      </w:r>
    </w:p>
  </w:endnote>
  <w:endnote w:type="continuationSeparator" w:id="0">
    <w:p w14:paraId="1F7F0B06" w14:textId="77777777" w:rsidR="005C4EE4" w:rsidRDefault="005C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2CA50" w14:textId="77777777" w:rsidR="00A77C42" w:rsidRDefault="00A77C42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A0E1" w14:textId="77777777" w:rsidR="005C4EE4" w:rsidRDefault="005C4EE4">
      <w:r>
        <w:separator/>
      </w:r>
    </w:p>
  </w:footnote>
  <w:footnote w:type="continuationSeparator" w:id="0">
    <w:p w14:paraId="23C74C71" w14:textId="77777777" w:rsidR="005C4EE4" w:rsidRDefault="005C4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C42"/>
    <w:rsid w:val="00063F5B"/>
    <w:rsid w:val="00544EEB"/>
    <w:rsid w:val="0057645C"/>
    <w:rsid w:val="005C4EE4"/>
    <w:rsid w:val="006135D2"/>
    <w:rsid w:val="008369B3"/>
    <w:rsid w:val="008B4595"/>
    <w:rsid w:val="00A77C42"/>
    <w:rsid w:val="00B8446B"/>
    <w:rsid w:val="00CE4A8E"/>
    <w:rsid w:val="00E3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7C1ED"/>
  <w15:docId w15:val="{AF7F3077-BC60-4FB8-86B4-44E850F5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B4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4595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8B4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4595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XVI/163/2020 z dnia 21 lipca 2020 r.</vt:lpstr>
      <vt:lpstr/>
    </vt:vector>
  </TitlesOfParts>
  <Company>Rada Miejska Gminy Dobrzyca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XVI/163/2020 z dnia 21 lipca 2020 r.</dc:title>
  <dc:subject>w sprawie zatwierdzenia sprawozdania finansowego wraz ze sprawozdaniem z^wykonania budżetu Gminy Dobrzyca za 2019^rok.</dc:subject>
  <dc:creator>k.janczewska</dc:creator>
  <cp:lastModifiedBy>U6 UMG Dobrzyca</cp:lastModifiedBy>
  <cp:revision>8</cp:revision>
  <cp:lastPrinted>2020-07-24T11:56:00Z</cp:lastPrinted>
  <dcterms:created xsi:type="dcterms:W3CDTF">2020-07-24T10:20:00Z</dcterms:created>
  <dcterms:modified xsi:type="dcterms:W3CDTF">2023-06-20T06:24:00Z</dcterms:modified>
  <cp:category>Akt prawny</cp:category>
</cp:coreProperties>
</file>