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2D96E" w14:textId="77777777" w:rsidR="003B5BEA" w:rsidRPr="003B5BEA" w:rsidRDefault="003B5BEA" w:rsidP="003B5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3B5BEA">
        <w:rPr>
          <w:rFonts w:ascii="Ebrima" w:hAnsi="Ebrima" w:cs="Ebrima"/>
          <w:b/>
          <w:bCs/>
        </w:rPr>
        <w:t>UCHWAŁA NR XLI/..../2023</w:t>
      </w:r>
      <w:r w:rsidRPr="003B5BEA">
        <w:rPr>
          <w:rFonts w:ascii="Ebrima" w:hAnsi="Ebrima" w:cs="Ebrima"/>
          <w:b/>
          <w:bCs/>
        </w:rPr>
        <w:br/>
        <w:t>RADY MIEJSKIEJ GMINY DOBRZYCA</w:t>
      </w:r>
    </w:p>
    <w:p w14:paraId="605C3537" w14:textId="77777777" w:rsidR="003B5BEA" w:rsidRPr="003B5BEA" w:rsidRDefault="003B5BEA" w:rsidP="003B5B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3B5BEA">
        <w:rPr>
          <w:rFonts w:ascii="Ebrima" w:hAnsi="Ebrima" w:cs="Ebrima"/>
        </w:rPr>
        <w:t>z dnia 29 marca  2023 r.</w:t>
      </w:r>
    </w:p>
    <w:p w14:paraId="4C725A2B" w14:textId="77777777" w:rsidR="003B5BEA" w:rsidRPr="003B5BEA" w:rsidRDefault="003B5BEA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3B5BEA">
        <w:rPr>
          <w:rFonts w:ascii="Ebrima" w:hAnsi="Ebrima" w:cs="Ebrima"/>
          <w:b/>
          <w:bCs/>
        </w:rPr>
        <w:t>zmieniająca uchwałę w sprawie uchwalenia Wieloletniej Prognozy Finansowej Gminy Dobrzyca na lata 2023 - 2032.</w:t>
      </w:r>
    </w:p>
    <w:p w14:paraId="59F9FFA2" w14:textId="77777777" w:rsidR="003B5BEA" w:rsidRPr="003B5BEA" w:rsidRDefault="003B5BEA" w:rsidP="003B5BEA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3B5BEA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3B5BEA">
        <w:rPr>
          <w:rFonts w:ascii="Ebrima" w:hAnsi="Ebrima" w:cs="Ebrima"/>
        </w:rPr>
        <w:t>t.j</w:t>
      </w:r>
      <w:proofErr w:type="spellEnd"/>
      <w:r w:rsidRPr="003B5BEA">
        <w:rPr>
          <w:rFonts w:ascii="Ebrima" w:hAnsi="Ebrima" w:cs="Ebrima"/>
        </w:rPr>
        <w:t>. Dz. U. z 2023 r. poz. 40) i art. 226, art. 227, art. 228, art. 230 ust. 1 i 6, art. 230b, art. 231, art. 243 ustawy z dnia 27 sierpnia 2009 r. o finansach publicznych (Dz. U. z 2022 r. poz. 1634, 1692, 1725, 1747, 1768, 1964 i 2414) uchwala się, co następuje:</w:t>
      </w:r>
    </w:p>
    <w:p w14:paraId="66D0C5C9" w14:textId="77777777" w:rsidR="003B5BEA" w:rsidRPr="003B5BEA" w:rsidRDefault="003B5BEA" w:rsidP="003B5BEA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3B5BEA">
        <w:rPr>
          <w:rFonts w:ascii="Ebrima" w:hAnsi="Ebrima" w:cs="Ebrima"/>
          <w:b/>
          <w:bCs/>
        </w:rPr>
        <w:t>§ 1. </w:t>
      </w:r>
      <w:r w:rsidRPr="003B5BEA">
        <w:rPr>
          <w:rFonts w:ascii="Ebrima" w:hAnsi="Ebrima" w:cs="Ebrima"/>
        </w:rPr>
        <w:t>W uchwale nr XXXIX/380/2022 Rady Miejskiej Gminy Dobrzyca z dnia 29 grudnia 2022 r. w sprawie uchwalenia Wieloletniej Prognozy Finansowej Gminy Dobrzyca na lata 2023 - 2032 zmienionej :</w:t>
      </w:r>
    </w:p>
    <w:p w14:paraId="7240AB59" w14:textId="77777777" w:rsidR="003B5BEA" w:rsidRPr="003B5BEA" w:rsidRDefault="003B5BEA" w:rsidP="003B5BEA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3B5BEA">
        <w:rPr>
          <w:rFonts w:ascii="Ebrima" w:hAnsi="Ebrima" w:cs="Ebrima"/>
        </w:rPr>
        <w:t>- uchwałą nr XL/394/2023 Rady Miejskiej Gminy Dobrzyca z dnia 9 lutego 2023r. dokonuje się zmiany:</w:t>
      </w:r>
    </w:p>
    <w:p w14:paraId="35FA74C9" w14:textId="77777777" w:rsidR="003B5BEA" w:rsidRPr="003B5BEA" w:rsidRDefault="003B5BEA" w:rsidP="003B5BEA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B5BEA">
        <w:rPr>
          <w:rFonts w:ascii="Ebrima" w:hAnsi="Ebrima" w:cs="Ebrima"/>
        </w:rPr>
        <w:t xml:space="preserve">1. Wieloletniej Prognozy Finansowej Gminy Dobrzyca na lata 2022 - 2032 - </w:t>
      </w:r>
      <w:r w:rsidRPr="003B5BEA">
        <w:rPr>
          <w:rFonts w:ascii="Ebrima" w:hAnsi="Ebrima" w:cs="Ebrima"/>
          <w:b/>
          <w:bCs/>
          <w:color w:val="000000"/>
        </w:rPr>
        <w:t>zgodnie z załącznikiem nr 1 </w:t>
      </w:r>
      <w:r w:rsidRPr="003B5BEA">
        <w:rPr>
          <w:rFonts w:ascii="Ebrima" w:hAnsi="Ebrima" w:cs="Ebrima"/>
          <w:color w:val="000000"/>
        </w:rPr>
        <w:t>do niniejszej uchwały.</w:t>
      </w:r>
    </w:p>
    <w:p w14:paraId="645F1BCF" w14:textId="77777777" w:rsidR="003B5BEA" w:rsidRPr="003B5BEA" w:rsidRDefault="003B5BEA" w:rsidP="003B5BEA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B5BEA">
        <w:rPr>
          <w:rFonts w:ascii="Ebrima" w:hAnsi="Ebrima" w:cs="Ebrima"/>
        </w:rPr>
        <w:t>2. </w:t>
      </w:r>
      <w:r w:rsidRPr="003B5BEA">
        <w:rPr>
          <w:rFonts w:ascii="Ebrima" w:hAnsi="Ebrima" w:cs="Ebrima"/>
          <w:color w:val="000000"/>
        </w:rPr>
        <w:t xml:space="preserve">Wieloletnich Przedsięwzięć Finansowych - </w:t>
      </w:r>
      <w:r w:rsidRPr="003B5BEA">
        <w:rPr>
          <w:rFonts w:ascii="Ebrima" w:hAnsi="Ebrima" w:cs="Ebrima"/>
          <w:b/>
          <w:bCs/>
          <w:color w:val="000000"/>
        </w:rPr>
        <w:t>zgodnie z załącznikiem nr 2 </w:t>
      </w:r>
      <w:r w:rsidRPr="003B5BEA">
        <w:rPr>
          <w:rFonts w:ascii="Ebrima" w:hAnsi="Ebrima" w:cs="Ebrima"/>
          <w:color w:val="000000"/>
        </w:rPr>
        <w:t>do niniejszej uchwały.</w:t>
      </w:r>
    </w:p>
    <w:p w14:paraId="29D7378B" w14:textId="77777777" w:rsidR="009C1220" w:rsidRDefault="003B5BEA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B5BEA">
        <w:rPr>
          <w:rFonts w:ascii="Ebrima" w:hAnsi="Ebrima" w:cs="Ebrima"/>
          <w:b/>
          <w:bCs/>
        </w:rPr>
        <w:t>§ 2. </w:t>
      </w:r>
      <w:r w:rsidRPr="003B5BEA">
        <w:rPr>
          <w:rFonts w:ascii="Ebrima" w:hAnsi="Ebrima" w:cs="Ebrima"/>
          <w:color w:val="000000"/>
        </w:rPr>
        <w:t>Wykonanie uchwały powierza się Burmistrzowi Gminy Dobrzyca.</w:t>
      </w:r>
    </w:p>
    <w:p w14:paraId="291AD724" w14:textId="407A8A51" w:rsidR="003B5BEA" w:rsidRDefault="003B5BEA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3B5BEA">
        <w:rPr>
          <w:rFonts w:ascii="Ebrima" w:hAnsi="Ebrima" w:cs="Ebrima"/>
          <w:b/>
          <w:bCs/>
        </w:rPr>
        <w:t>§ 3. </w:t>
      </w:r>
      <w:r w:rsidRPr="003B5BEA">
        <w:rPr>
          <w:rFonts w:ascii="Ebrima" w:hAnsi="Ebrima" w:cs="Ebrima"/>
          <w:color w:val="000000"/>
        </w:rPr>
        <w:t>Uchwała wchodzi w życie z dniem podjęcia.</w:t>
      </w:r>
    </w:p>
    <w:p w14:paraId="38190F75" w14:textId="3472C0AA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31560656" w14:textId="4C3DDD25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7C59AE5A" w14:textId="1782B1B4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0BE7F560" w14:textId="5CBD1314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C91D0BD" w14:textId="6101C0C5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1B4D24CE" w14:textId="7989A123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2FF7C5A9" w14:textId="4F66A74E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302D3D0B" w14:textId="528BA371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209F4BA" w14:textId="62FE52C5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51BA292E" w14:textId="6DCAACD7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135599DC" w14:textId="55FC5A2C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4D1C2E3D" w14:textId="4D26B559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6107F358" w14:textId="090F52E9" w:rsidR="009C1220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3BD30D1E" w14:textId="77777777" w:rsidR="009C1220" w:rsidRPr="009C1220" w:rsidRDefault="009C1220" w:rsidP="009C122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9C1220">
        <w:rPr>
          <w:rFonts w:ascii="Arial" w:hAnsi="Arial" w:cs="Arial"/>
          <w:b/>
          <w:bCs/>
          <w:sz w:val="20"/>
          <w:szCs w:val="20"/>
        </w:rPr>
        <w:t>bjaśnienia</w:t>
      </w:r>
      <w:proofErr w:type="spellEnd"/>
      <w:r w:rsidRPr="009C1220">
        <w:rPr>
          <w:rFonts w:ascii="Arial" w:hAnsi="Arial" w:cs="Arial"/>
          <w:b/>
          <w:bCs/>
          <w:sz w:val="20"/>
          <w:szCs w:val="20"/>
        </w:rPr>
        <w:t xml:space="preserve"> przyjętych wartości do Wieloletniej Prognozy Finansowej Gminy Dobrzyca na lata 2023-2032</w:t>
      </w:r>
    </w:p>
    <w:p w14:paraId="2AAAFA23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Zgodnie ze zmianami w budżecie na dzień 29 marca 2023 r., dokonano następujących zmian w Wieloletniej Prognozie Finansowej Gminy Dobrzyca:</w:t>
      </w:r>
    </w:p>
    <w:p w14:paraId="7C4ADA11" w14:textId="77777777" w:rsidR="009C1220" w:rsidRPr="009C1220" w:rsidRDefault="009C1220" w:rsidP="009C1220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Dochody ogółem zwiększono o 958 590,65 zł, z czego dochody bieżące zwiększono o 958 590,65 zł, a dochody majątkowe nie uległy zmianie.</w:t>
      </w:r>
    </w:p>
    <w:p w14:paraId="5E9CB7B5" w14:textId="77777777" w:rsidR="009C1220" w:rsidRPr="009C1220" w:rsidRDefault="009C1220" w:rsidP="009C1220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Wydatki ogółem zwiększono o 2 683 171,68 zł, z czego wydatki bieżące zwiększono o 2 645 671,68 zł, a wydatki majątkowe zwiększono o 37 500,00 zł.</w:t>
      </w:r>
    </w:p>
    <w:p w14:paraId="3D408C92" w14:textId="77777777" w:rsidR="009C1220" w:rsidRPr="009C1220" w:rsidRDefault="009C1220" w:rsidP="009C1220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Wynik budżetu jest deficytowy i po zmianach wynosi -6 275 195,46 zł.</w:t>
      </w:r>
    </w:p>
    <w:p w14:paraId="705D9381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Szczegółowe informacje na temat zmian w zakresie dochodów, wydatków i wyniku budżetu w roku budżetowym przedstawiono w tabeli poniżej.</w:t>
      </w:r>
    </w:p>
    <w:p w14:paraId="50F0AD3B" w14:textId="77777777" w:rsidR="009C1220" w:rsidRPr="009C1220" w:rsidRDefault="009C1220" w:rsidP="009C122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1220">
        <w:rPr>
          <w:rFonts w:ascii="Arial" w:hAnsi="Arial" w:cs="Arial"/>
          <w:b/>
          <w:bCs/>
          <w:sz w:val="20"/>
          <w:szCs w:val="20"/>
        </w:rPr>
        <w:t>Tabela 1. Zmiany w dochodach i wydatkach w 2023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9C1220" w:rsidRPr="009C1220" w14:paraId="42708482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838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BCB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1A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6CC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Po zmianie [zł]</w:t>
            </w:r>
          </w:p>
        </w:tc>
      </w:tr>
      <w:tr w:rsidR="009C1220" w:rsidRPr="009C1220" w14:paraId="3039261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441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B6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46 797 977,58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2B7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+958 590,65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3A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47 756 568,23</w:t>
            </w:r>
          </w:p>
        </w:tc>
      </w:tr>
      <w:tr w:rsidR="009C1220" w:rsidRPr="009C1220" w14:paraId="06C122C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3FD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C0E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36 707 822,89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AD3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+958 590,65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145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37 666 413,54</w:t>
            </w:r>
          </w:p>
        </w:tc>
      </w:tr>
      <w:tr w:rsidR="009C1220" w:rsidRPr="009C1220" w14:paraId="0782857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2054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Subwencja ogólna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04A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12 396 943,00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D8E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+37 631,00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0C8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12 434 574,00</w:t>
            </w:r>
          </w:p>
        </w:tc>
      </w:tr>
      <w:tr w:rsidR="009C1220" w:rsidRPr="009C1220" w14:paraId="7D7A4D8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DC36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C84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5 354 898,17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27C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+145 575,65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BFA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5 500 473,82</w:t>
            </w:r>
          </w:p>
        </w:tc>
      </w:tr>
      <w:tr w:rsidR="009C1220" w:rsidRPr="009C1220" w14:paraId="72A87A0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18C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EFC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13 585 554,72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4CF5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+775 384,00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49E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14 360 938,72</w:t>
            </w:r>
          </w:p>
        </w:tc>
      </w:tr>
      <w:tr w:rsidR="009C1220" w:rsidRPr="009C1220" w14:paraId="50DEC85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97E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D48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51 348 592,01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4E2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+2 683 171,68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2BF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54 031 763,69</w:t>
            </w:r>
          </w:p>
        </w:tc>
      </w:tr>
      <w:tr w:rsidR="009C1220" w:rsidRPr="009C1220" w14:paraId="47E6BA9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DBF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54F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37 171 595,43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777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+2 645 671,68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49F2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39 817 267,11</w:t>
            </w:r>
          </w:p>
        </w:tc>
      </w:tr>
      <w:tr w:rsidR="009C1220" w:rsidRPr="009C1220" w14:paraId="4AE1E3D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AEA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5CA4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12 490 089,68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D1E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+1 050 751,54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3C7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13 540 841,22</w:t>
            </w:r>
          </w:p>
        </w:tc>
      </w:tr>
      <w:tr w:rsidR="009C1220" w:rsidRPr="009C1220" w14:paraId="5D2F3B9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BE6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BB2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23 731 505,75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E6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+1 594 920,14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466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25 326 425,89</w:t>
            </w:r>
          </w:p>
        </w:tc>
      </w:tr>
      <w:tr w:rsidR="009C1220" w:rsidRPr="009C1220" w14:paraId="143549F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D8B6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C6C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14 176 996,58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F2D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+37 500,00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42F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14 214 496,58</w:t>
            </w:r>
          </w:p>
        </w:tc>
      </w:tr>
      <w:tr w:rsidR="009C1220" w:rsidRPr="009C1220" w14:paraId="51CBD54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83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378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-4 550 614,43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E714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-1 724 581,03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AF5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-6 275 195,46</w:t>
            </w:r>
          </w:p>
        </w:tc>
      </w:tr>
    </w:tbl>
    <w:p w14:paraId="13C2E15D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Źródło: opracowanie własne.</w:t>
      </w:r>
    </w:p>
    <w:p w14:paraId="364C5FF6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W Wieloletniej Prognozie Finansowej Gminy Dobrzyca:</w:t>
      </w:r>
    </w:p>
    <w:p w14:paraId="2B0A3C88" w14:textId="77777777" w:rsidR="009C1220" w:rsidRPr="009C1220" w:rsidRDefault="009C1220" w:rsidP="009C1220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Przychody budżetu zwiększono o 1 724 581,03 zł i po zmianach wynoszą 8 216 631,68 zł.</w:t>
      </w:r>
    </w:p>
    <w:p w14:paraId="42C0F0EB" w14:textId="77777777" w:rsidR="009C1220" w:rsidRPr="009C1220" w:rsidRDefault="009C1220" w:rsidP="009C1220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Rozchody nie uległy zmianie.</w:t>
      </w:r>
    </w:p>
    <w:p w14:paraId="7EE73418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Szczegółowe informacje na temat zmian w zakresie przychodów i rozchodów w roku budżetowym przedstawiono w tabeli poniżej.</w:t>
      </w:r>
    </w:p>
    <w:p w14:paraId="06C67CED" w14:textId="77777777" w:rsidR="009C1220" w:rsidRPr="009C1220" w:rsidRDefault="009C1220" w:rsidP="009C122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1220">
        <w:rPr>
          <w:rFonts w:ascii="Arial" w:hAnsi="Arial" w:cs="Arial"/>
          <w:b/>
          <w:bCs/>
          <w:sz w:val="20"/>
          <w:szCs w:val="20"/>
        </w:rPr>
        <w:t>Tabela 2. Zmiany w przychodach i rozchodach na 2023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9C1220" w:rsidRPr="009C1220" w14:paraId="41E3D9F0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3B7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BE0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761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8F9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Po zmianie [zł]</w:t>
            </w:r>
          </w:p>
        </w:tc>
      </w:tr>
      <w:tr w:rsidR="009C1220" w:rsidRPr="009C1220" w14:paraId="2BA4D75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965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673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6 492 050,65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A03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+1 724 581,03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775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8 216 631,68</w:t>
            </w:r>
          </w:p>
        </w:tc>
      </w:tr>
      <w:tr w:rsidR="009C1220" w:rsidRPr="009C1220" w14:paraId="56474B8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0DE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Nadwyżka budżetowa z lat ubiegłych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788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1855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+72 576,00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25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72 576,00</w:t>
            </w:r>
          </w:p>
        </w:tc>
      </w:tr>
      <w:tr w:rsidR="009C1220" w:rsidRPr="009C1220" w14:paraId="539FBDA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6EC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C85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4 132 025,65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C21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+1 652 005,03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E7C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5 784 030,68</w:t>
            </w:r>
          </w:p>
        </w:tc>
      </w:tr>
    </w:tbl>
    <w:p w14:paraId="323C68A5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Źródło: opracowanie własne.</w:t>
      </w:r>
    </w:p>
    <w:p w14:paraId="528750C4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lastRenderedPageBreak/>
        <w:t>Zmiany w Wieloletniej Prognozie Finansowej Gminy Dobrzyca na lata 2023-2032 spowodowały modyfikacje w kształtowaniu się relacji z art. 243 ustawy o finansach publicznych. Szczegóły zaprezentowano w tabeli poniżej.</w:t>
      </w:r>
    </w:p>
    <w:p w14:paraId="2C324C57" w14:textId="77777777" w:rsidR="009C1220" w:rsidRPr="009C1220" w:rsidRDefault="009C1220" w:rsidP="009C1220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1220">
        <w:rPr>
          <w:rFonts w:ascii="Arial" w:hAnsi="Arial" w:cs="Arial"/>
          <w:b/>
          <w:bCs/>
          <w:sz w:val="20"/>
          <w:szCs w:val="20"/>
        </w:rPr>
        <w:t>Tabela 3.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9C1220" w:rsidRPr="009C1220" w14:paraId="2DCC48ED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76F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38B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Obsługa zadłużenia (fakt. i plan. po </w:t>
            </w:r>
            <w:proofErr w:type="spellStart"/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wyłączeniach</w:t>
            </w:r>
            <w:proofErr w:type="spellEnd"/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09B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61E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Zachowanie relacji z art. 243 (w oparciu o plan po 3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281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Maksymalna obsługa zadłużenia (wg przewidywanego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211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1220">
              <w:rPr>
                <w:rFonts w:ascii="Arial" w:hAnsi="Arial" w:cs="Arial"/>
                <w:b/>
                <w:bCs/>
                <w:sz w:val="20"/>
                <w:szCs w:val="20"/>
              </w:rPr>
              <w:t>Zachowanie relacji z art. 243 (w oparciu o przewidywane wykonanie)</w:t>
            </w:r>
          </w:p>
        </w:tc>
      </w:tr>
      <w:tr w:rsidR="009C1220" w:rsidRPr="009C1220" w14:paraId="2A30071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7B7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ABF8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8,99%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FD9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18,63%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7CE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6FF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20,76%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9D4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4135073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A8D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D4A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9,34%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684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15,13%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5D9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467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17,27%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0A75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6009A4F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B0B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A5D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7,72%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F906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12,69%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A9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9462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14,83%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46E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39341B67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CB1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C52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8,57%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CDE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9,84%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C5A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84B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11,98%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FE2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61C9158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1F74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613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5,90%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0832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585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6E01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11,19%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F91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65B0549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616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E286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7,92%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0A9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8,63%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245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033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10,77%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13D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6253227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597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D16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6,60%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F0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8,11%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CA9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AA4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10,25%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078B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1CC865E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B15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E6C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5,72%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FC7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10,18%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205D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7B2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10,18%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28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12A80B5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9B2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C6AA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2,19%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663E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FD04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4789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4A3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9C1220" w:rsidRPr="009C1220" w14:paraId="0424CE8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6E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8D2F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1,78%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ECFC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6020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B113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ECB5" w14:textId="77777777" w:rsidR="009C1220" w:rsidRPr="009C1220" w:rsidRDefault="009C1220" w:rsidP="009C122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122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</w:tbl>
    <w:p w14:paraId="13148ED4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Źródło: Opracowanie własne.</w:t>
      </w:r>
    </w:p>
    <w:p w14:paraId="16B816D0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30.09.2022 r. jak i w oparciu o kolumnę „2022 przewidywane wykonanie”.</w:t>
      </w:r>
    </w:p>
    <w:p w14:paraId="2F4FDB17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Zmiana Wieloletniej Prognozy Finansowej Gminy Dobrzyca obejmuje również zmiany w załączniku nr 2, które szczegółowo opisano poniżej.</w:t>
      </w:r>
    </w:p>
    <w:p w14:paraId="2594DDAB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Dokonano zmian w zakresie następujących przedsięwzięć:</w:t>
      </w:r>
    </w:p>
    <w:p w14:paraId="5B08BA91" w14:textId="77777777" w:rsidR="009C1220" w:rsidRPr="009C1220" w:rsidRDefault="009C1220" w:rsidP="009C1220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 xml:space="preserve">Budowa kanalizacji sanitarnej w </w:t>
      </w:r>
      <w:proofErr w:type="spellStart"/>
      <w:r w:rsidRPr="009C1220">
        <w:rPr>
          <w:rFonts w:ascii="Arial" w:hAnsi="Arial" w:cs="Arial"/>
          <w:sz w:val="20"/>
          <w:szCs w:val="20"/>
        </w:rPr>
        <w:t>m.Karminek</w:t>
      </w:r>
      <w:proofErr w:type="spellEnd"/>
      <w:r w:rsidRPr="009C1220">
        <w:rPr>
          <w:rFonts w:ascii="Arial" w:hAnsi="Arial" w:cs="Arial"/>
          <w:sz w:val="20"/>
          <w:szCs w:val="20"/>
        </w:rPr>
        <w:t>-Trzebowa;</w:t>
      </w:r>
    </w:p>
    <w:p w14:paraId="78EA3785" w14:textId="77777777" w:rsidR="009C1220" w:rsidRPr="009C1220" w:rsidRDefault="009C1220" w:rsidP="009C1220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Budowa sali gimnastycznej z łącznikiem w miejscowości Koźminiec ;</w:t>
      </w:r>
    </w:p>
    <w:p w14:paraId="4C60EA44" w14:textId="77777777" w:rsidR="009C1220" w:rsidRPr="009C1220" w:rsidRDefault="009C1220" w:rsidP="009C1220">
      <w:pPr>
        <w:numPr>
          <w:ilvl w:val="0"/>
          <w:numId w:val="3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Budowa sali wiejskiej w miejscowości Karmin.</w:t>
      </w:r>
    </w:p>
    <w:p w14:paraId="3D0823C5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7C511A13" w14:textId="77777777" w:rsidR="009C1220" w:rsidRPr="009C1220" w:rsidRDefault="009C1220" w:rsidP="009C12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C1220">
        <w:rPr>
          <w:rFonts w:ascii="Arial" w:hAnsi="Arial" w:cs="Arial"/>
          <w:sz w:val="20"/>
          <w:szCs w:val="20"/>
        </w:rPr>
        <w:t>Pełen zakres zmian obrazują załączniki nr 1 i 2 do niniejszej uchwały.</w:t>
      </w:r>
    </w:p>
    <w:p w14:paraId="4E623F1E" w14:textId="77777777" w:rsidR="009C1220" w:rsidRPr="009C1220" w:rsidRDefault="009C1220" w:rsidP="009C122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</w:p>
    <w:p w14:paraId="2BEC6340" w14:textId="77777777" w:rsidR="009C1220" w:rsidRPr="003B5BEA" w:rsidRDefault="009C1220" w:rsidP="009C1220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05BC4910" w14:textId="77777777" w:rsidR="003B5BEA" w:rsidRPr="003B5BEA" w:rsidRDefault="003B5BEA" w:rsidP="003B5BE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</w:p>
    <w:p w14:paraId="234B9B25" w14:textId="31B10A99" w:rsidR="003B5BEA" w:rsidRDefault="003B5BEA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B5BEA">
        <w:rPr>
          <w:rFonts w:ascii="Times New Roman" w:hAnsi="Times New Roman" w:cs="Times New Roman"/>
          <w:color w:val="000000"/>
        </w:rPr>
        <w:t> </w:t>
      </w:r>
    </w:p>
    <w:p w14:paraId="6FF05DA8" w14:textId="7345DA35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9D11DE9" w14:textId="46755AD2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F2A08B3" w14:textId="2A9C8FC6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344631D" w14:textId="019B349E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A3E4626" w14:textId="0215F4DB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F5F145B" w14:textId="1D9CB3A4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FA4571F" w14:textId="7EAF111B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D3038A4" w14:textId="5DF99A8F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BAB3584" w14:textId="0230F36E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AF77AB6" w14:textId="732B50FD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FCEE595" w14:textId="1F4A5FB8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346E07A" w14:textId="511E5880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435F87A" w14:textId="758A1FDB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EF515F6" w14:textId="2B584C85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57C4F19" w14:textId="3CF3688B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0FE7D14" w14:textId="1E114747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7E82E8F" w14:textId="414EED87" w:rsidR="009C1220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BFB3C1F" w14:textId="77777777" w:rsidR="009C1220" w:rsidRPr="003B5BEA" w:rsidRDefault="009C1220" w:rsidP="003B5BE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68B93FD" w14:textId="77777777" w:rsidR="003B5BEA" w:rsidRPr="003B5BEA" w:rsidRDefault="003B5BEA" w:rsidP="003B5B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</w:rPr>
      </w:pPr>
    </w:p>
    <w:p w14:paraId="16D27B13" w14:textId="77777777" w:rsidR="00587335" w:rsidRDefault="00587335"/>
    <w:sectPr w:rsidR="00587335" w:rsidSect="00D63BFF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706418329">
    <w:abstractNumId w:val="0"/>
  </w:num>
  <w:num w:numId="2" w16cid:durableId="848953969">
    <w:abstractNumId w:val="1"/>
  </w:num>
  <w:num w:numId="3" w16cid:durableId="1267930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D3"/>
    <w:rsid w:val="003B5BEA"/>
    <w:rsid w:val="00587335"/>
    <w:rsid w:val="009C1220"/>
    <w:rsid w:val="00C7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F6DC"/>
  <w15:chartTrackingRefBased/>
  <w15:docId w15:val="{3D6D9427-A430-4A70-9C97-2E6DD8EB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C1220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C1220"/>
    <w:rPr>
      <w:rFonts w:ascii="Arial" w:hAnsi="Arial" w:cs="Arial"/>
      <w:b/>
      <w:bCs/>
      <w:sz w:val="32"/>
      <w:szCs w:val="32"/>
    </w:rPr>
  </w:style>
  <w:style w:type="paragraph" w:styleId="Akapitzlist">
    <w:name w:val="List Paragraph"/>
    <w:basedOn w:val="Normalny"/>
    <w:uiPriority w:val="99"/>
    <w:qFormat/>
    <w:rsid w:val="009C12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aption">
    <w:name w:val="Table Caption"/>
    <w:basedOn w:val="Normalny"/>
    <w:uiPriority w:val="99"/>
    <w:rsid w:val="009C1220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TableHeading">
    <w:name w:val="Table Heading"/>
    <w:basedOn w:val="Normalny"/>
    <w:uiPriority w:val="99"/>
    <w:rsid w:val="009C12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TableCell">
    <w:name w:val="Table Cell"/>
    <w:basedOn w:val="Normalny"/>
    <w:uiPriority w:val="99"/>
    <w:rsid w:val="009C12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TableCellEmphasised">
    <w:name w:val="Table Cell Emphasised"/>
    <w:basedOn w:val="TableCell"/>
    <w:uiPriority w:val="99"/>
    <w:rsid w:val="009C1220"/>
    <w:rPr>
      <w:b/>
      <w:bCs/>
    </w:rPr>
  </w:style>
  <w:style w:type="paragraph" w:customStyle="1" w:styleId="TablePostscriptum">
    <w:name w:val="Table Postscriptum"/>
    <w:basedOn w:val="Normalny"/>
    <w:uiPriority w:val="99"/>
    <w:rsid w:val="009C122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3</cp:revision>
  <dcterms:created xsi:type="dcterms:W3CDTF">2023-03-21T13:53:00Z</dcterms:created>
  <dcterms:modified xsi:type="dcterms:W3CDTF">2023-03-21T13:54:00Z</dcterms:modified>
</cp:coreProperties>
</file>