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347.361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zał. nr 2 do uchwały Nr ........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20 518 300,47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13 527 340,45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2 807 185,76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17 711 114,71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11 480 154,69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20 518 300,47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13 527 340,45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2 807 185,76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Sprzedaż węgla na potrzeby zakupów preferencyjnych przez osoby fizyczne w gospoidarstwach domowych -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780 000,00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17 711 114,71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11 480 154,69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4 097 200,00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3 779 200,00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178 741,36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2 722 718,66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  -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5 969 000,00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3 397 500,00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 -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1 042 000,00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1208.634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4791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17 024 840,45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2 047 185,76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14 977 654,69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17 024 840,45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2 047 185,76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780 000,00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14 977 654,69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3 779 200,00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460 000,00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5 895 000,00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208.634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791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