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2537"/>
        <w:gridCol w:w="605"/>
        <w:gridCol w:w="463"/>
        <w:gridCol w:w="529"/>
        <w:gridCol w:w="10"/>
        <w:gridCol w:w="1068"/>
        <w:gridCol w:w="340"/>
        <w:gridCol w:w="199"/>
        <w:gridCol w:w="1360"/>
        <w:gridCol w:w="1559"/>
      </w:tblGrid>
      <w:tr w:rsidR="00882859" w:rsidRPr="008604B4" w14:paraId="581D1755" w14:textId="77777777" w:rsidTr="00642437">
        <w:trPr>
          <w:gridAfter w:val="2"/>
          <w:wAfter w:w="2919" w:type="dxa"/>
          <w:trHeight w:hRule="exact" w:val="27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2B9F" w14:textId="77777777" w:rsidR="00882859" w:rsidRPr="008604B4" w:rsidRDefault="00882859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6B6DB9" w14:textId="77777777" w:rsidR="006A3835" w:rsidRPr="008604B4" w:rsidRDefault="006A3835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D088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59" w:rsidRPr="008604B4" w14:paraId="2BE07328" w14:textId="77777777" w:rsidTr="00642437">
        <w:trPr>
          <w:gridAfter w:val="1"/>
          <w:wAfter w:w="1559" w:type="dxa"/>
          <w:trHeight w:hRule="exact" w:val="26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EE1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FFF7BA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CF53BE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CC6A34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131FFD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F14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04B4">
              <w:rPr>
                <w:rFonts w:ascii="Arial" w:hAnsi="Arial" w:cs="Arial"/>
                <w:color w:val="000000"/>
                <w:sz w:val="16"/>
                <w:szCs w:val="16"/>
              </w:rPr>
              <w:t>w złotych</w:t>
            </w: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9CA8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BE30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2437" w:rsidRPr="008604B4" w14:paraId="6B5E4764" w14:textId="77777777" w:rsidTr="00642437">
        <w:trPr>
          <w:trHeight w:hRule="exact" w:val="80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AE9E8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5329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7344AB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Klasyfikacja</w:t>
            </w: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br/>
              <w:t>§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E1E3A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7A633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3C63F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D486D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Wartość zmiany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45230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Po zmianie</w:t>
            </w:r>
          </w:p>
        </w:tc>
      </w:tr>
      <w:tr w:rsidR="00642437" w:rsidRPr="008604B4" w14:paraId="081DE248" w14:textId="77777777" w:rsidTr="00642437">
        <w:trPr>
          <w:trHeight w:hRule="exact" w:val="26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5C4D6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D02C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19A7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F840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7B36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06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</w:tr>
      <w:tr w:rsidR="00882859" w:rsidRPr="008604B4" w14:paraId="5D05CC4D" w14:textId="77777777" w:rsidTr="009C35AE">
        <w:trPr>
          <w:trHeight w:hRule="exact" w:val="843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EA13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BE2F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F2739" w14:textId="5CDCEA7E" w:rsidR="00882859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1152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746C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709.198,35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09B88" w14:textId="777D82C7" w:rsidR="00882859" w:rsidRPr="008604B4" w:rsidRDefault="009C35AE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746C4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2.098.226,00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BAAD7" w14:textId="1A188BFF" w:rsidR="00882859" w:rsidRPr="008604B4" w:rsidRDefault="00746C43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7.807.424,35</w:t>
            </w:r>
          </w:p>
        </w:tc>
      </w:tr>
      <w:tr w:rsidR="00642437" w:rsidRPr="006E065B" w14:paraId="1A1AEB99" w14:textId="77777777" w:rsidTr="00642437">
        <w:trPr>
          <w:trHeight w:hRule="exact" w:val="244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B89C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6F0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14:paraId="6CED7AA4" w14:textId="77777777" w:rsidR="00882859" w:rsidRPr="008604B4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E5A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43BA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11AB11" w14:textId="77777777" w:rsidR="00C534CF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CA1F1" w14:textId="77777777" w:rsidR="009C35AE" w:rsidRPr="008604B4" w:rsidRDefault="009C35AE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3D4A35" w14:textId="15292518" w:rsidR="00C534CF" w:rsidRPr="008604B4" w:rsidRDefault="006E065B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604.359,83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49AD0" w14:textId="0BEF72CF" w:rsidR="00C534CF" w:rsidRPr="008604B4" w:rsidRDefault="00746C43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42.700,00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3E2F3" w14:textId="36695BB3" w:rsidR="0081594C" w:rsidRPr="006E065B" w:rsidRDefault="00746C43" w:rsidP="0081594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6E63F66" w14:textId="77777777" w:rsidR="00882859" w:rsidRPr="006E065B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2437" w:rsidRPr="008604B4" w14:paraId="0D478C63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D0142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0F0D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Wolne środki, o których mowa w art. 217 ust.2 pkt 6 ustawy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C49E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BF736" w14:textId="608727B1" w:rsidR="00882859" w:rsidRPr="008604B4" w:rsidRDefault="006E065B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746C43">
              <w:rPr>
                <w:rFonts w:ascii="Arial" w:hAnsi="Arial" w:cs="Arial"/>
                <w:color w:val="000000"/>
                <w:sz w:val="20"/>
                <w:szCs w:val="20"/>
              </w:rPr>
              <w:t> 804.838,52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7B9B8" w14:textId="22A9E10E" w:rsidR="00882859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746C43">
              <w:rPr>
                <w:rFonts w:ascii="Arial" w:hAnsi="Arial" w:cs="Arial"/>
                <w:color w:val="000000"/>
                <w:sz w:val="20"/>
                <w:szCs w:val="20"/>
              </w:rPr>
              <w:t>2.055.526,00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9F48" w14:textId="689802EE" w:rsidR="00882859" w:rsidRPr="008604B4" w:rsidRDefault="00746C43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4.860.364,52</w:t>
            </w:r>
          </w:p>
        </w:tc>
      </w:tr>
      <w:tr w:rsidR="00642437" w:rsidRPr="008604B4" w14:paraId="33949FEA" w14:textId="77777777" w:rsidTr="00642437">
        <w:trPr>
          <w:trHeight w:hRule="exact" w:val="78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175C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0158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z zaciągniętych pożyczek i kredytów na rynku krajowym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6CBC3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CB02" w14:textId="77777777" w:rsidR="00642437" w:rsidRPr="008604B4" w:rsidRDefault="00642437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BFFD64" w14:textId="77777777" w:rsidR="00882859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2 300 000,00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D43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61F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2 300 000,00</w:t>
            </w:r>
          </w:p>
        </w:tc>
      </w:tr>
      <w:tr w:rsidR="00882859" w:rsidRPr="008604B4" w14:paraId="636BCD6B" w14:textId="77777777" w:rsidTr="00642437">
        <w:trPr>
          <w:trHeight w:hRule="exact" w:val="529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7986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F147D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F485" w14:textId="77777777" w:rsidR="00882859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E8EED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DD045" w14:textId="3FB97BE1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A02A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892.632,33</w:t>
            </w:r>
          </w:p>
        </w:tc>
      </w:tr>
      <w:tr w:rsidR="00642437" w:rsidRPr="008604B4" w14:paraId="32153A61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4605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15EC5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Spłaty otrzymanych krajowych pożyczek i kredytów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D91FD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6A2BA" w14:textId="77777777" w:rsidR="00882859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D915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787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1 832 632,33</w:t>
            </w:r>
          </w:p>
        </w:tc>
      </w:tr>
      <w:tr w:rsidR="00750C34" w:rsidRPr="008604B4" w14:paraId="4F506B9E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2563C" w14:textId="5B3D7645" w:rsidR="00750C34" w:rsidRPr="008604B4" w:rsidRDefault="00750C34" w:rsidP="00750C34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306A7" w14:textId="6622704C" w:rsidR="00750C34" w:rsidRPr="008604B4" w:rsidRDefault="00750C34" w:rsidP="00750C34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Pożyczki udzielone na finansowanie zadań realizowanych z udziałem środków pochodzacych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2F9C1" w14:textId="523AFDEF" w:rsidR="00750C34" w:rsidRPr="008604B4" w:rsidRDefault="00750C34" w:rsidP="00750C34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426B9" w14:textId="5AC875CD" w:rsidR="00750C34" w:rsidRPr="008604B4" w:rsidRDefault="00750C34" w:rsidP="00750C34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E573C" w14:textId="53B68279" w:rsidR="00750C34" w:rsidRPr="008604B4" w:rsidRDefault="00A02A50" w:rsidP="00750C34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60.025,00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54BF9" w14:textId="27509DF5" w:rsidR="00750C34" w:rsidRPr="008604B4" w:rsidRDefault="00A02A50" w:rsidP="00750C34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60.025,00</w:t>
            </w:r>
          </w:p>
        </w:tc>
      </w:tr>
      <w:tr w:rsidR="00882859" w:rsidRPr="008604B4" w14:paraId="3E3A2C37" w14:textId="77777777" w:rsidTr="00642437">
        <w:trPr>
          <w:trHeight w:hRule="exact" w:val="264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D5EF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1581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D37E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6990C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8BEFF10" w14:textId="77777777" w:rsidR="00626AFC" w:rsidRPr="00626AFC" w:rsidRDefault="00882859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p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>rzychod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905 </w:t>
      </w:r>
      <w:r>
        <w:rPr>
          <w:rFonts w:ascii="Arial" w:hAnsi="Arial" w:cs="Arial"/>
          <w:color w:val="000000"/>
          <w:sz w:val="20"/>
          <w:szCs w:val="20"/>
        </w:rPr>
        <w:t>obejmuje:</w:t>
      </w:r>
    </w:p>
    <w:p w14:paraId="324BF4C9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</w:p>
    <w:p w14:paraId="26FA930B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na rachunku bieżącym budżetu Gminy pochodzące z Rządowego Funduszu Inwestycji Lokalnych na realizacje zadań inwestycyjnych – 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569.627,48 (</w:t>
      </w:r>
      <w:r>
        <w:rPr>
          <w:rFonts w:ascii="Arial" w:hAnsi="Arial" w:cs="Arial"/>
          <w:color w:val="000000"/>
          <w:sz w:val="20"/>
          <w:szCs w:val="20"/>
        </w:rPr>
        <w:t xml:space="preserve">lokata 2021 w kwocie </w:t>
      </w:r>
      <w:r w:rsidRPr="00FF3B17">
        <w:rPr>
          <w:rFonts w:ascii="Arial" w:hAnsi="Arial" w:cs="Arial"/>
          <w:color w:val="000000"/>
          <w:sz w:val="20"/>
          <w:szCs w:val="20"/>
        </w:rPr>
        <w:t>555.000,-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+ pozostałe środki z roku 2021 14.627,48zł)</w:t>
      </w:r>
    </w:p>
    <w:p w14:paraId="75E7E688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right="56"/>
        <w:rPr>
          <w:rFonts w:ascii="Arial" w:hAnsi="Arial" w:cs="Arial"/>
          <w:color w:val="000000"/>
          <w:sz w:val="20"/>
          <w:szCs w:val="20"/>
        </w:rPr>
      </w:pPr>
    </w:p>
    <w:p w14:paraId="5C83F1EE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pochodzące z Funduszu Przeciwdziałania COVID-19 –„Laboratoria przyszłości” </w:t>
      </w:r>
    </w:p>
    <w:p w14:paraId="4CE5217C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kwocie 34.732,35</w:t>
      </w:r>
    </w:p>
    <w:p w14:paraId="0D426CB7" w14:textId="77777777" w:rsidR="00626AFC" w:rsidRPr="0049629E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</w:p>
    <w:p w14:paraId="485153B7" w14:textId="0AB84F7B" w:rsidR="009D55C9" w:rsidRDefault="00A02A50">
      <w:r>
        <w:t>- niewykorzystane środki na przeciwdziałanie alkoholizmowi (nadwyżka 2021) w kwocie 42.700,-zł</w:t>
      </w:r>
    </w:p>
    <w:sectPr w:rsidR="009D55C9" w:rsidSect="006A3835">
      <w:headerReference w:type="default" r:id="rId7"/>
      <w:pgSz w:w="11900" w:h="16830"/>
      <w:pgMar w:top="680" w:right="850" w:bottom="560" w:left="56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86BEA" w14:textId="77777777" w:rsidR="00842B4A" w:rsidRDefault="00842B4A" w:rsidP="006A3835">
      <w:pPr>
        <w:spacing w:after="0" w:line="240" w:lineRule="auto"/>
      </w:pPr>
      <w:r>
        <w:separator/>
      </w:r>
    </w:p>
  </w:endnote>
  <w:endnote w:type="continuationSeparator" w:id="0">
    <w:p w14:paraId="5F9DED7F" w14:textId="77777777" w:rsidR="00842B4A" w:rsidRDefault="00842B4A" w:rsidP="006A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95D3" w14:textId="77777777" w:rsidR="00842B4A" w:rsidRDefault="00842B4A" w:rsidP="006A3835">
      <w:pPr>
        <w:spacing w:after="0" w:line="240" w:lineRule="auto"/>
      </w:pPr>
      <w:r>
        <w:separator/>
      </w:r>
    </w:p>
  </w:footnote>
  <w:footnote w:type="continuationSeparator" w:id="0">
    <w:p w14:paraId="51AFF37E" w14:textId="77777777" w:rsidR="00842B4A" w:rsidRDefault="00842B4A" w:rsidP="006A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E75E" w14:textId="77777777" w:rsidR="006A3835" w:rsidRPr="006A3835" w:rsidRDefault="006A3835" w:rsidP="006A3835">
    <w:pPr>
      <w:pStyle w:val="Nagwek"/>
      <w:jc w:val="center"/>
      <w:rPr>
        <w:rFonts w:ascii="Ebrima" w:hAnsi="Ebrima"/>
        <w:sz w:val="28"/>
        <w:szCs w:val="28"/>
      </w:rPr>
    </w:pPr>
    <w:r w:rsidRPr="006A3835">
      <w:rPr>
        <w:rFonts w:ascii="Ebrima" w:hAnsi="Ebrima" w:cs="Arial"/>
        <w:b/>
        <w:bCs/>
        <w:sz w:val="28"/>
        <w:szCs w:val="28"/>
      </w:rPr>
      <w:t>Przychody i rozchody budżetu w 2022r</w:t>
    </w:r>
    <w:r w:rsidRPr="006A3835">
      <w:rPr>
        <w:rFonts w:ascii="Ebrima" w:hAnsi="Ebrima"/>
        <w:sz w:val="28"/>
        <w:szCs w:val="28"/>
      </w:rPr>
      <w:t>.</w:t>
    </w:r>
  </w:p>
  <w:p w14:paraId="7663D717" w14:textId="06614937" w:rsidR="006A3835" w:rsidRPr="00B410D9" w:rsidRDefault="006A3835" w:rsidP="006A3835">
    <w:pPr>
      <w:pStyle w:val="Nagwek"/>
      <w:rPr>
        <w:rFonts w:ascii="Ebrima" w:hAnsi="Ebrima"/>
        <w:sz w:val="24"/>
        <w:szCs w:val="24"/>
      </w:rPr>
    </w:pPr>
    <w:r w:rsidRPr="00B410D9">
      <w:rPr>
        <w:rFonts w:ascii="Ebrima" w:hAnsi="Ebrima"/>
        <w:sz w:val="24"/>
        <w:szCs w:val="24"/>
      </w:rPr>
      <w:t xml:space="preserve">Zał. Nr 3 do uchwały Nr </w:t>
    </w:r>
    <w:r w:rsidR="006E065B">
      <w:rPr>
        <w:rFonts w:ascii="Ebrima" w:hAnsi="Ebrima"/>
        <w:sz w:val="24"/>
        <w:szCs w:val="24"/>
      </w:rPr>
      <w:t>XXXI</w:t>
    </w:r>
    <w:r w:rsidR="00BD57B4">
      <w:rPr>
        <w:rFonts w:ascii="Ebrima" w:hAnsi="Ebrima"/>
        <w:sz w:val="24"/>
        <w:szCs w:val="24"/>
      </w:rPr>
      <w:t>I/…..</w:t>
    </w:r>
    <w:r w:rsidR="004B4F8D">
      <w:rPr>
        <w:rFonts w:ascii="Ebrima" w:hAnsi="Ebrima"/>
        <w:sz w:val="24"/>
        <w:szCs w:val="24"/>
      </w:rPr>
      <w:t>/</w:t>
    </w:r>
    <w:r w:rsidRPr="00B410D9">
      <w:rPr>
        <w:rFonts w:ascii="Ebrima" w:hAnsi="Ebrima"/>
        <w:sz w:val="24"/>
        <w:szCs w:val="24"/>
      </w:rPr>
      <w:t xml:space="preserve">2022 Rady Miejskiej Gminy Dobrzyca z dnia </w:t>
    </w:r>
    <w:r w:rsidR="00BD57B4">
      <w:rPr>
        <w:rFonts w:ascii="Ebrima" w:hAnsi="Ebrima"/>
        <w:sz w:val="24"/>
        <w:szCs w:val="24"/>
      </w:rPr>
      <w:t>………..</w:t>
    </w:r>
    <w:r w:rsidRPr="00B410D9">
      <w:rPr>
        <w:rFonts w:ascii="Ebrima" w:hAnsi="Ebrima"/>
        <w:sz w:val="24"/>
        <w:szCs w:val="24"/>
      </w:rPr>
      <w:t>2022r.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1C"/>
    <w:rsid w:val="00115227"/>
    <w:rsid w:val="00165C19"/>
    <w:rsid w:val="00170532"/>
    <w:rsid w:val="0024231C"/>
    <w:rsid w:val="00360652"/>
    <w:rsid w:val="0049629E"/>
    <w:rsid w:val="004B4F8D"/>
    <w:rsid w:val="004E1BC2"/>
    <w:rsid w:val="005F42C0"/>
    <w:rsid w:val="00624A99"/>
    <w:rsid w:val="00626AFC"/>
    <w:rsid w:val="00642437"/>
    <w:rsid w:val="006A3835"/>
    <w:rsid w:val="006E065B"/>
    <w:rsid w:val="00746C43"/>
    <w:rsid w:val="00750C34"/>
    <w:rsid w:val="007645F5"/>
    <w:rsid w:val="007870FF"/>
    <w:rsid w:val="0081594C"/>
    <w:rsid w:val="00842B4A"/>
    <w:rsid w:val="008604B4"/>
    <w:rsid w:val="00876A16"/>
    <w:rsid w:val="00882859"/>
    <w:rsid w:val="0090401E"/>
    <w:rsid w:val="0094503F"/>
    <w:rsid w:val="009B5218"/>
    <w:rsid w:val="009C35AE"/>
    <w:rsid w:val="009D0D59"/>
    <w:rsid w:val="009D55C9"/>
    <w:rsid w:val="00A02A50"/>
    <w:rsid w:val="00B410D9"/>
    <w:rsid w:val="00B76C59"/>
    <w:rsid w:val="00BD5255"/>
    <w:rsid w:val="00BD57B4"/>
    <w:rsid w:val="00BE218E"/>
    <w:rsid w:val="00C534CF"/>
    <w:rsid w:val="00EE2D6F"/>
    <w:rsid w:val="00F2728B"/>
    <w:rsid w:val="00F41B0F"/>
    <w:rsid w:val="00FA579D"/>
    <w:rsid w:val="00FC4E2F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9D6CB"/>
  <w14:defaultImageDpi w14:val="0"/>
  <w15:docId w15:val="{F7152181-7F1F-4AE3-A926-B8BE1E9A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A383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A3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EEC4-7C79-44C1-BBEF-E19D9C0A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6</cp:revision>
  <cp:lastPrinted>2022-03-22T09:07:00Z</cp:lastPrinted>
  <dcterms:created xsi:type="dcterms:W3CDTF">2022-03-22T09:06:00Z</dcterms:created>
  <dcterms:modified xsi:type="dcterms:W3CDTF">2022-03-22T09:23:00Z</dcterms:modified>
</cp:coreProperties>
</file>