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49F" w:rsidRPr="00B222EC" w:rsidRDefault="003E549F">
      <w:pPr>
        <w:pStyle w:val="Tekstkomentarza"/>
        <w:widowControl/>
        <w:rPr>
          <w:sz w:val="28"/>
        </w:rPr>
      </w:pPr>
    </w:p>
    <w:p w:rsidR="005D1370" w:rsidRPr="00B222EC" w:rsidRDefault="005D1370">
      <w:pPr>
        <w:pStyle w:val="Tekstkomentarza"/>
        <w:widowControl/>
        <w:rPr>
          <w:sz w:val="28"/>
        </w:rPr>
      </w:pPr>
    </w:p>
    <w:p w:rsidR="005D1370" w:rsidRPr="00B222EC" w:rsidRDefault="005D1370">
      <w:pPr>
        <w:pStyle w:val="Tekstkomentarza"/>
        <w:widowControl/>
        <w:rPr>
          <w:sz w:val="28"/>
        </w:rPr>
      </w:pPr>
    </w:p>
    <w:p w:rsidR="005D1370" w:rsidRPr="00B222EC" w:rsidRDefault="005D1370">
      <w:pPr>
        <w:pStyle w:val="Tekstkomentarza"/>
        <w:widowControl/>
        <w:rPr>
          <w:sz w:val="28"/>
        </w:rPr>
      </w:pPr>
    </w:p>
    <w:p w:rsidR="005D1370" w:rsidRPr="00B222EC" w:rsidRDefault="005D1370">
      <w:pPr>
        <w:pStyle w:val="Tekstkomentarza"/>
        <w:widowControl/>
        <w:rPr>
          <w:sz w:val="28"/>
        </w:rPr>
      </w:pPr>
    </w:p>
    <w:p w:rsidR="003E549F" w:rsidRPr="00B222EC" w:rsidRDefault="003E549F">
      <w:pPr>
        <w:pStyle w:val="Nagwek1"/>
        <w:spacing w:before="0" w:after="0" w:line="360" w:lineRule="auto"/>
        <w:jc w:val="center"/>
        <w:rPr>
          <w:rFonts w:ascii="Times New Roman" w:hAnsi="Times New Roman"/>
          <w:sz w:val="40"/>
        </w:rPr>
      </w:pPr>
      <w:r w:rsidRPr="00B222EC">
        <w:rPr>
          <w:rFonts w:ascii="Times New Roman" w:hAnsi="Times New Roman"/>
          <w:sz w:val="40"/>
        </w:rPr>
        <w:t xml:space="preserve">RAPORT </w:t>
      </w:r>
    </w:p>
    <w:p w:rsidR="003E549F" w:rsidRPr="00B222EC" w:rsidRDefault="003E549F">
      <w:pPr>
        <w:pStyle w:val="Nagwek1"/>
        <w:spacing w:before="0" w:after="0" w:line="360" w:lineRule="auto"/>
        <w:jc w:val="center"/>
        <w:rPr>
          <w:rFonts w:ascii="Times New Roman" w:hAnsi="Times New Roman"/>
          <w:sz w:val="40"/>
        </w:rPr>
      </w:pPr>
      <w:r w:rsidRPr="00B222EC">
        <w:rPr>
          <w:rFonts w:ascii="Times New Roman" w:hAnsi="Times New Roman"/>
          <w:sz w:val="40"/>
        </w:rPr>
        <w:t>O ODDZIAŁYWANIU PRZEDSIĘWZIĘCIA</w:t>
      </w:r>
    </w:p>
    <w:p w:rsidR="003E549F" w:rsidRPr="00B222EC" w:rsidRDefault="003E549F">
      <w:pPr>
        <w:pStyle w:val="Nagwek1"/>
        <w:spacing w:before="0" w:after="0" w:line="360" w:lineRule="auto"/>
        <w:jc w:val="center"/>
        <w:rPr>
          <w:rFonts w:ascii="Times New Roman" w:hAnsi="Times New Roman"/>
          <w:sz w:val="40"/>
        </w:rPr>
      </w:pPr>
      <w:r w:rsidRPr="00B222EC">
        <w:rPr>
          <w:rFonts w:ascii="Times New Roman" w:hAnsi="Times New Roman"/>
          <w:sz w:val="40"/>
        </w:rPr>
        <w:t>NA ŚRODOWISKO</w:t>
      </w:r>
    </w:p>
    <w:p w:rsidR="003E549F" w:rsidRPr="00B222EC" w:rsidRDefault="003E549F">
      <w:pPr>
        <w:pStyle w:val="Tekstpodstawowy31"/>
        <w:spacing w:before="120" w:after="120"/>
        <w:rPr>
          <w:rFonts w:ascii="Times New Roman" w:hAnsi="Times New Roman"/>
          <w:sz w:val="32"/>
        </w:rPr>
      </w:pPr>
    </w:p>
    <w:p w:rsidR="003E549F" w:rsidRPr="00B222EC" w:rsidRDefault="003E549F" w:rsidP="00AD4C18">
      <w:pPr>
        <w:pStyle w:val="Tekstpodstawowy31"/>
        <w:spacing w:line="400" w:lineRule="exact"/>
        <w:rPr>
          <w:rFonts w:ascii="Times New Roman" w:hAnsi="Times New Roman"/>
          <w:sz w:val="32"/>
        </w:rPr>
      </w:pPr>
    </w:p>
    <w:p w:rsidR="00D42D73" w:rsidRPr="00B222EC" w:rsidRDefault="003E549F" w:rsidP="0016601F">
      <w:pPr>
        <w:spacing w:line="400" w:lineRule="exact"/>
        <w:jc w:val="both"/>
        <w:rPr>
          <w:sz w:val="32"/>
        </w:rPr>
      </w:pPr>
      <w:r w:rsidRPr="00B222EC">
        <w:rPr>
          <w:b/>
          <w:sz w:val="32"/>
        </w:rPr>
        <w:t>Przedsięwzięcie:</w:t>
      </w:r>
      <w:r w:rsidR="00C66750" w:rsidRPr="00B222EC">
        <w:rPr>
          <w:sz w:val="32"/>
        </w:rPr>
        <w:t xml:space="preserve"> </w:t>
      </w:r>
      <w:r w:rsidR="00D42D73" w:rsidRPr="00B222EC">
        <w:rPr>
          <w:sz w:val="32"/>
        </w:rPr>
        <w:t xml:space="preserve">Budowa fermy drobiu o obsadzie </w:t>
      </w:r>
      <w:r w:rsidR="00B222EC" w:rsidRPr="00B222EC">
        <w:rPr>
          <w:sz w:val="32"/>
        </w:rPr>
        <w:t>1120</w:t>
      </w:r>
      <w:r w:rsidR="00D42D73" w:rsidRPr="00B222EC">
        <w:rPr>
          <w:sz w:val="32"/>
        </w:rPr>
        <w:t xml:space="preserve"> DJP </w:t>
      </w:r>
    </w:p>
    <w:p w:rsidR="00D14913" w:rsidRPr="00B222EC" w:rsidRDefault="00D42D73" w:rsidP="00D42D73">
      <w:pPr>
        <w:pStyle w:val="Teksttreci70"/>
        <w:shd w:val="clear" w:color="auto" w:fill="auto"/>
        <w:spacing w:after="0" w:line="400" w:lineRule="exact"/>
        <w:ind w:left="2410"/>
        <w:rPr>
          <w:b/>
          <w:sz w:val="32"/>
          <w:szCs w:val="32"/>
        </w:rPr>
      </w:pPr>
      <w:r w:rsidRPr="00B222EC">
        <w:rPr>
          <w:sz w:val="32"/>
        </w:rPr>
        <w:t>wraz z niezbędną infrastrukturą</w:t>
      </w:r>
    </w:p>
    <w:p w:rsidR="00A85AAD" w:rsidRPr="00B222EC" w:rsidRDefault="00A85AAD" w:rsidP="00A85AAD">
      <w:pPr>
        <w:spacing w:line="400" w:lineRule="exact"/>
        <w:jc w:val="both"/>
        <w:rPr>
          <w:sz w:val="32"/>
        </w:rPr>
      </w:pPr>
    </w:p>
    <w:p w:rsidR="0016601F" w:rsidRDefault="00A85AAD" w:rsidP="00A85AAD">
      <w:pPr>
        <w:spacing w:line="400" w:lineRule="exact"/>
        <w:jc w:val="both"/>
        <w:rPr>
          <w:sz w:val="32"/>
        </w:rPr>
      </w:pPr>
      <w:r w:rsidRPr="007128AF">
        <w:rPr>
          <w:b/>
          <w:sz w:val="32"/>
        </w:rPr>
        <w:t>Inwestor:</w:t>
      </w:r>
      <w:r w:rsidRPr="007128AF">
        <w:rPr>
          <w:sz w:val="32"/>
        </w:rPr>
        <w:tab/>
      </w:r>
      <w:r w:rsidR="0016601F" w:rsidRPr="0016601F">
        <w:rPr>
          <w:sz w:val="32"/>
        </w:rPr>
        <w:t>Specjalistyczne Gospodarstwo Drobiarskie „FILDROB”</w:t>
      </w:r>
    </w:p>
    <w:p w:rsidR="00A85AAD" w:rsidRPr="007128AF" w:rsidRDefault="007128AF" w:rsidP="0016601F">
      <w:pPr>
        <w:spacing w:line="400" w:lineRule="exact"/>
        <w:ind w:firstLine="1418"/>
        <w:jc w:val="both"/>
        <w:rPr>
          <w:b/>
          <w:i/>
          <w:sz w:val="40"/>
        </w:rPr>
      </w:pPr>
      <w:r w:rsidRPr="007128AF">
        <w:rPr>
          <w:sz w:val="32"/>
        </w:rPr>
        <w:t xml:space="preserve">Karolina i Filip </w:t>
      </w:r>
      <w:proofErr w:type="spellStart"/>
      <w:r w:rsidRPr="007128AF">
        <w:rPr>
          <w:sz w:val="32"/>
        </w:rPr>
        <w:t>Potarzyccy</w:t>
      </w:r>
      <w:proofErr w:type="spellEnd"/>
    </w:p>
    <w:p w:rsidR="00A85AAD" w:rsidRPr="007128AF" w:rsidRDefault="007128AF" w:rsidP="0016601F">
      <w:pPr>
        <w:spacing w:line="400" w:lineRule="exact"/>
        <w:ind w:firstLine="1418"/>
        <w:jc w:val="both"/>
        <w:rPr>
          <w:sz w:val="32"/>
        </w:rPr>
      </w:pPr>
      <w:r w:rsidRPr="007128AF">
        <w:rPr>
          <w:sz w:val="32"/>
        </w:rPr>
        <w:t>ul. Mikołajczyka 58</w:t>
      </w:r>
    </w:p>
    <w:p w:rsidR="00A85AAD" w:rsidRPr="007128AF" w:rsidRDefault="007128AF" w:rsidP="0016601F">
      <w:pPr>
        <w:spacing w:line="400" w:lineRule="exact"/>
        <w:ind w:firstLine="1418"/>
        <w:jc w:val="both"/>
        <w:rPr>
          <w:sz w:val="32"/>
        </w:rPr>
      </w:pPr>
      <w:r w:rsidRPr="007128AF">
        <w:rPr>
          <w:sz w:val="32"/>
        </w:rPr>
        <w:t>63 - 330 Dobrzyca</w:t>
      </w:r>
    </w:p>
    <w:p w:rsidR="00A85AAD" w:rsidRPr="007128AF" w:rsidRDefault="00A85AAD" w:rsidP="0016601F">
      <w:pPr>
        <w:spacing w:line="400" w:lineRule="exact"/>
        <w:ind w:firstLine="1418"/>
        <w:jc w:val="both"/>
        <w:rPr>
          <w:sz w:val="32"/>
        </w:rPr>
      </w:pPr>
      <w:r w:rsidRPr="007128AF">
        <w:rPr>
          <w:sz w:val="32"/>
        </w:rPr>
        <w:t xml:space="preserve">gmina </w:t>
      </w:r>
      <w:r w:rsidR="007128AF" w:rsidRPr="007128AF">
        <w:rPr>
          <w:sz w:val="32"/>
        </w:rPr>
        <w:t>Dobrzyca</w:t>
      </w:r>
      <w:r w:rsidRPr="007128AF">
        <w:rPr>
          <w:sz w:val="32"/>
        </w:rPr>
        <w:t xml:space="preserve">, powiat </w:t>
      </w:r>
      <w:r w:rsidR="007128AF" w:rsidRPr="007128AF">
        <w:rPr>
          <w:sz w:val="32"/>
        </w:rPr>
        <w:t>pleszewski</w:t>
      </w:r>
    </w:p>
    <w:p w:rsidR="00A85AAD" w:rsidRPr="009A668C" w:rsidRDefault="00A85AAD" w:rsidP="00A85AAD">
      <w:pPr>
        <w:spacing w:line="400" w:lineRule="exact"/>
        <w:rPr>
          <w:sz w:val="32"/>
        </w:rPr>
      </w:pPr>
    </w:p>
    <w:p w:rsidR="009A668C" w:rsidRPr="009A668C" w:rsidRDefault="00A85AAD" w:rsidP="009A668C">
      <w:pPr>
        <w:spacing w:line="400" w:lineRule="exact"/>
        <w:jc w:val="both"/>
        <w:rPr>
          <w:sz w:val="32"/>
          <w:szCs w:val="32"/>
        </w:rPr>
      </w:pPr>
      <w:r w:rsidRPr="009A668C">
        <w:rPr>
          <w:b/>
          <w:sz w:val="32"/>
        </w:rPr>
        <w:t>Lokalizacja:</w:t>
      </w:r>
      <w:r w:rsidRPr="009A668C">
        <w:rPr>
          <w:sz w:val="32"/>
        </w:rPr>
        <w:tab/>
      </w:r>
      <w:r w:rsidR="009A668C" w:rsidRPr="009A668C">
        <w:rPr>
          <w:sz w:val="32"/>
        </w:rPr>
        <w:t xml:space="preserve">działka nr </w:t>
      </w:r>
      <w:r w:rsidR="009A668C" w:rsidRPr="009A668C">
        <w:rPr>
          <w:sz w:val="32"/>
          <w:szCs w:val="32"/>
        </w:rPr>
        <w:t>6/5, obręb Koźminiec,</w:t>
      </w:r>
    </w:p>
    <w:p w:rsidR="009A668C" w:rsidRPr="009A668C" w:rsidRDefault="009A668C" w:rsidP="009A668C">
      <w:pPr>
        <w:spacing w:line="400" w:lineRule="exact"/>
        <w:ind w:left="1276" w:firstLine="851"/>
        <w:jc w:val="both"/>
        <w:rPr>
          <w:sz w:val="32"/>
        </w:rPr>
      </w:pPr>
      <w:r w:rsidRPr="009A668C">
        <w:rPr>
          <w:sz w:val="32"/>
        </w:rPr>
        <w:t>gmina Dobrzyca, powiat pleszewski,</w:t>
      </w:r>
    </w:p>
    <w:p w:rsidR="00A85AAD" w:rsidRPr="009A668C" w:rsidRDefault="009A668C" w:rsidP="009A668C">
      <w:pPr>
        <w:spacing w:line="400" w:lineRule="exact"/>
        <w:ind w:left="2127"/>
        <w:jc w:val="both"/>
        <w:rPr>
          <w:sz w:val="32"/>
        </w:rPr>
      </w:pPr>
      <w:r w:rsidRPr="009A668C">
        <w:rPr>
          <w:sz w:val="32"/>
        </w:rPr>
        <w:t xml:space="preserve">województwo wielkopolskie </w:t>
      </w:r>
    </w:p>
    <w:p w:rsidR="00A85AAD" w:rsidRPr="009A668C" w:rsidRDefault="00A85AAD" w:rsidP="00AD4C18">
      <w:pPr>
        <w:pStyle w:val="Tekstpodstawowy21"/>
        <w:spacing w:before="0" w:after="0" w:line="400" w:lineRule="exact"/>
        <w:rPr>
          <w:color w:val="auto"/>
          <w:sz w:val="28"/>
        </w:rPr>
      </w:pPr>
    </w:p>
    <w:p w:rsidR="00A85AAD" w:rsidRPr="009A668C" w:rsidRDefault="00A85AAD" w:rsidP="00AD4C18">
      <w:pPr>
        <w:pStyle w:val="Tekstpodstawowy21"/>
        <w:spacing w:before="0" w:after="0" w:line="400" w:lineRule="exact"/>
        <w:rPr>
          <w:color w:val="auto"/>
          <w:sz w:val="28"/>
        </w:rPr>
      </w:pPr>
    </w:p>
    <w:tbl>
      <w:tblPr>
        <w:tblW w:w="97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3"/>
        <w:gridCol w:w="4111"/>
      </w:tblGrid>
      <w:tr w:rsidR="00A85AAD" w:rsidRPr="009A668C" w:rsidTr="00F70C08">
        <w:trPr>
          <w:jc w:val="center"/>
        </w:trPr>
        <w:tc>
          <w:tcPr>
            <w:tcW w:w="5593" w:type="dxa"/>
            <w:vAlign w:val="center"/>
          </w:tcPr>
          <w:p w:rsidR="003E549F" w:rsidRPr="009A668C" w:rsidRDefault="003E549F">
            <w:pPr>
              <w:widowControl w:val="0"/>
              <w:spacing w:line="360" w:lineRule="exact"/>
              <w:jc w:val="center"/>
              <w:rPr>
                <w:b/>
                <w:sz w:val="28"/>
              </w:rPr>
            </w:pPr>
            <w:r w:rsidRPr="009A668C">
              <w:rPr>
                <w:b/>
                <w:sz w:val="28"/>
              </w:rPr>
              <w:t>Opracowanie</w:t>
            </w:r>
          </w:p>
        </w:tc>
        <w:tc>
          <w:tcPr>
            <w:tcW w:w="4111" w:type="dxa"/>
            <w:vAlign w:val="center"/>
          </w:tcPr>
          <w:p w:rsidR="003E549F" w:rsidRPr="009A668C" w:rsidRDefault="003E549F">
            <w:pPr>
              <w:widowControl w:val="0"/>
              <w:spacing w:line="360" w:lineRule="exact"/>
              <w:jc w:val="center"/>
              <w:rPr>
                <w:b/>
                <w:sz w:val="28"/>
              </w:rPr>
            </w:pPr>
            <w:r w:rsidRPr="009A668C">
              <w:rPr>
                <w:b/>
                <w:sz w:val="28"/>
              </w:rPr>
              <w:t>Podpis</w:t>
            </w:r>
          </w:p>
        </w:tc>
      </w:tr>
      <w:tr w:rsidR="003E549F" w:rsidRPr="009A668C" w:rsidTr="00F70C08">
        <w:trPr>
          <w:jc w:val="center"/>
        </w:trPr>
        <w:tc>
          <w:tcPr>
            <w:tcW w:w="5593" w:type="dxa"/>
          </w:tcPr>
          <w:p w:rsidR="003E549F" w:rsidRPr="009A668C" w:rsidRDefault="003E549F">
            <w:pPr>
              <w:widowControl w:val="0"/>
              <w:spacing w:line="360" w:lineRule="exact"/>
              <w:rPr>
                <w:b/>
                <w:sz w:val="28"/>
              </w:rPr>
            </w:pPr>
          </w:p>
          <w:p w:rsidR="00423FEA" w:rsidRPr="009A668C" w:rsidRDefault="00423FEA">
            <w:pPr>
              <w:widowControl w:val="0"/>
              <w:spacing w:line="360" w:lineRule="exact"/>
              <w:rPr>
                <w:b/>
                <w:sz w:val="28"/>
              </w:rPr>
            </w:pPr>
          </w:p>
          <w:p w:rsidR="00423FEA" w:rsidRPr="009A668C" w:rsidRDefault="00423FEA">
            <w:pPr>
              <w:widowControl w:val="0"/>
              <w:spacing w:line="360" w:lineRule="exact"/>
              <w:rPr>
                <w:b/>
                <w:sz w:val="28"/>
              </w:rPr>
            </w:pPr>
          </w:p>
          <w:p w:rsidR="003E549F" w:rsidRPr="009A668C" w:rsidRDefault="003E549F">
            <w:pPr>
              <w:widowControl w:val="0"/>
              <w:spacing w:line="360" w:lineRule="exact"/>
              <w:rPr>
                <w:b/>
                <w:sz w:val="28"/>
              </w:rPr>
            </w:pPr>
          </w:p>
          <w:p w:rsidR="003E549F" w:rsidRPr="009A668C" w:rsidRDefault="003E549F">
            <w:pPr>
              <w:widowControl w:val="0"/>
              <w:spacing w:line="360" w:lineRule="exact"/>
              <w:rPr>
                <w:b/>
                <w:sz w:val="28"/>
              </w:rPr>
            </w:pPr>
          </w:p>
        </w:tc>
        <w:tc>
          <w:tcPr>
            <w:tcW w:w="4111" w:type="dxa"/>
          </w:tcPr>
          <w:p w:rsidR="003E549F" w:rsidRPr="009A668C" w:rsidRDefault="003E549F">
            <w:pPr>
              <w:widowControl w:val="0"/>
              <w:spacing w:line="360" w:lineRule="exact"/>
              <w:rPr>
                <w:b/>
                <w:sz w:val="28"/>
              </w:rPr>
            </w:pPr>
          </w:p>
        </w:tc>
      </w:tr>
    </w:tbl>
    <w:p w:rsidR="005D1370" w:rsidRPr="009A668C" w:rsidRDefault="005D1370">
      <w:pPr>
        <w:widowControl w:val="0"/>
        <w:spacing w:line="360" w:lineRule="exact"/>
        <w:rPr>
          <w:sz w:val="28"/>
        </w:rPr>
      </w:pPr>
    </w:p>
    <w:p w:rsidR="00A53096" w:rsidRPr="009A668C" w:rsidRDefault="00A710CB">
      <w:pPr>
        <w:widowControl w:val="0"/>
        <w:spacing w:line="360" w:lineRule="exact"/>
        <w:jc w:val="center"/>
        <w:rPr>
          <w:sz w:val="28"/>
        </w:rPr>
      </w:pPr>
      <w:r w:rsidRPr="009A668C">
        <w:rPr>
          <w:sz w:val="28"/>
        </w:rPr>
        <w:t xml:space="preserve">Kalisz, </w:t>
      </w:r>
      <w:r w:rsidR="009A668C" w:rsidRPr="009A668C">
        <w:rPr>
          <w:sz w:val="28"/>
        </w:rPr>
        <w:t xml:space="preserve">październik/listopad </w:t>
      </w:r>
      <w:r w:rsidR="004253DF" w:rsidRPr="009A668C">
        <w:rPr>
          <w:sz w:val="28"/>
        </w:rPr>
        <w:t>201</w:t>
      </w:r>
      <w:r w:rsidR="005C2F4B" w:rsidRPr="009A668C">
        <w:rPr>
          <w:sz w:val="28"/>
        </w:rPr>
        <w:t>9</w:t>
      </w:r>
      <w:r w:rsidR="003E549F" w:rsidRPr="009A668C">
        <w:rPr>
          <w:sz w:val="28"/>
        </w:rPr>
        <w:t xml:space="preserve"> r.</w:t>
      </w:r>
    </w:p>
    <w:p w:rsidR="00A53096" w:rsidRPr="009A668C" w:rsidRDefault="00A53096">
      <w:pPr>
        <w:rPr>
          <w:sz w:val="28"/>
        </w:rPr>
      </w:pPr>
      <w:r w:rsidRPr="009A668C">
        <w:rPr>
          <w:sz w:val="28"/>
        </w:rPr>
        <w:br w:type="page"/>
      </w:r>
    </w:p>
    <w:p w:rsidR="003E549F" w:rsidRPr="00DC02AC" w:rsidRDefault="003E549F">
      <w:pPr>
        <w:pStyle w:val="Nagwek3"/>
        <w:spacing w:before="0" w:after="0" w:line="360" w:lineRule="exact"/>
        <w:rPr>
          <w:color w:val="000000" w:themeColor="text1"/>
          <w:sz w:val="28"/>
        </w:rPr>
      </w:pPr>
      <w:r w:rsidRPr="00DC02AC">
        <w:rPr>
          <w:color w:val="000000" w:themeColor="text1"/>
          <w:sz w:val="28"/>
        </w:rPr>
        <w:lastRenderedPageBreak/>
        <w:t>SPIS TREŚCI</w:t>
      </w:r>
      <w:bookmarkStart w:id="0" w:name="_GoBack"/>
      <w:bookmarkEnd w:id="0"/>
    </w:p>
    <w:p w:rsidR="003E549F" w:rsidRPr="00B5438A" w:rsidRDefault="003E549F">
      <w:pPr>
        <w:pStyle w:val="Nagwek3"/>
        <w:tabs>
          <w:tab w:val="left" w:leader="dot" w:pos="8647"/>
        </w:tabs>
        <w:spacing w:before="0" w:after="0" w:line="360" w:lineRule="exact"/>
        <w:rPr>
          <w:b w:val="0"/>
          <w:color w:val="000000" w:themeColor="text1"/>
          <w:highlight w:val="yellow"/>
        </w:rPr>
      </w:pPr>
    </w:p>
    <w:p w:rsidR="003E549F" w:rsidRPr="00B5438A" w:rsidRDefault="003E549F" w:rsidP="00350173">
      <w:pPr>
        <w:pStyle w:val="Nagwek3"/>
        <w:numPr>
          <w:ilvl w:val="0"/>
          <w:numId w:val="5"/>
        </w:numPr>
        <w:tabs>
          <w:tab w:val="left" w:leader="dot" w:pos="8647"/>
        </w:tabs>
        <w:spacing w:before="0" w:after="0" w:line="320" w:lineRule="exact"/>
        <w:rPr>
          <w:b w:val="0"/>
          <w:color w:val="000000" w:themeColor="text1"/>
          <w:sz w:val="22"/>
          <w:szCs w:val="22"/>
        </w:rPr>
      </w:pPr>
      <w:r w:rsidRPr="00B5438A">
        <w:rPr>
          <w:b w:val="0"/>
          <w:color w:val="000000" w:themeColor="text1"/>
          <w:sz w:val="22"/>
          <w:szCs w:val="22"/>
        </w:rPr>
        <w:t xml:space="preserve">Podstawa prawna opracowania </w:t>
      </w:r>
      <w:r w:rsidRPr="00B5438A">
        <w:rPr>
          <w:b w:val="0"/>
          <w:color w:val="000000" w:themeColor="text1"/>
          <w:sz w:val="22"/>
          <w:szCs w:val="22"/>
        </w:rPr>
        <w:tab/>
      </w:r>
      <w:r w:rsidR="00D24015" w:rsidRPr="00B5438A">
        <w:rPr>
          <w:b w:val="0"/>
          <w:color w:val="000000" w:themeColor="text1"/>
          <w:sz w:val="22"/>
          <w:szCs w:val="22"/>
        </w:rPr>
        <w:t>5</w:t>
      </w:r>
    </w:p>
    <w:p w:rsidR="003E549F" w:rsidRPr="00B5438A" w:rsidRDefault="003E549F" w:rsidP="00350173">
      <w:pPr>
        <w:pStyle w:val="Nagwek3"/>
        <w:tabs>
          <w:tab w:val="left" w:leader="dot" w:pos="8647"/>
        </w:tabs>
        <w:spacing w:before="0" w:after="0" w:line="320" w:lineRule="exact"/>
        <w:rPr>
          <w:b w:val="0"/>
          <w:color w:val="000000" w:themeColor="text1"/>
          <w:sz w:val="22"/>
          <w:szCs w:val="22"/>
        </w:rPr>
      </w:pPr>
      <w:r w:rsidRPr="00B5438A">
        <w:rPr>
          <w:b w:val="0"/>
          <w:color w:val="000000" w:themeColor="text1"/>
          <w:sz w:val="22"/>
          <w:szCs w:val="22"/>
        </w:rPr>
        <w:t>II. Opis planowanego przedsięwzięcia..................................................</w:t>
      </w:r>
      <w:r w:rsidRPr="00B5438A">
        <w:rPr>
          <w:b w:val="0"/>
          <w:color w:val="000000" w:themeColor="text1"/>
          <w:sz w:val="22"/>
          <w:szCs w:val="22"/>
        </w:rPr>
        <w:tab/>
      </w:r>
      <w:r w:rsidR="00D24015" w:rsidRPr="00B5438A">
        <w:rPr>
          <w:b w:val="0"/>
          <w:color w:val="000000" w:themeColor="text1"/>
          <w:sz w:val="22"/>
          <w:szCs w:val="22"/>
        </w:rPr>
        <w:t>7</w:t>
      </w:r>
    </w:p>
    <w:p w:rsidR="003E549F" w:rsidRPr="00B5438A" w:rsidRDefault="003E549F" w:rsidP="00350173">
      <w:pPr>
        <w:pStyle w:val="Nagwek3"/>
        <w:tabs>
          <w:tab w:val="left" w:leader="dot" w:pos="8647"/>
          <w:tab w:val="left" w:leader="dot" w:pos="8789"/>
        </w:tabs>
        <w:spacing w:before="0" w:after="0" w:line="320" w:lineRule="exact"/>
        <w:ind w:left="360"/>
        <w:rPr>
          <w:b w:val="0"/>
          <w:color w:val="000000" w:themeColor="text1"/>
          <w:sz w:val="22"/>
          <w:szCs w:val="22"/>
        </w:rPr>
      </w:pPr>
      <w:r w:rsidRPr="00B5438A">
        <w:rPr>
          <w:b w:val="0"/>
          <w:color w:val="000000" w:themeColor="text1"/>
          <w:sz w:val="22"/>
          <w:szCs w:val="22"/>
        </w:rPr>
        <w:t>II.1.Lokalizacja i  opis otoczenia</w:t>
      </w:r>
      <w:r w:rsidRPr="00B5438A">
        <w:rPr>
          <w:b w:val="0"/>
          <w:color w:val="000000" w:themeColor="text1"/>
          <w:sz w:val="22"/>
          <w:szCs w:val="22"/>
        </w:rPr>
        <w:tab/>
      </w:r>
      <w:r w:rsidR="00D24015" w:rsidRPr="00B5438A">
        <w:rPr>
          <w:b w:val="0"/>
          <w:color w:val="000000" w:themeColor="text1"/>
          <w:sz w:val="22"/>
          <w:szCs w:val="22"/>
        </w:rPr>
        <w:t>7</w:t>
      </w:r>
    </w:p>
    <w:p w:rsidR="003E549F" w:rsidRPr="007117AA" w:rsidRDefault="003E549F" w:rsidP="00350173">
      <w:pPr>
        <w:pStyle w:val="Nagwek3"/>
        <w:tabs>
          <w:tab w:val="left" w:leader="dot" w:pos="8647"/>
          <w:tab w:val="left" w:leader="dot" w:pos="8789"/>
        </w:tabs>
        <w:spacing w:before="0" w:after="0" w:line="320" w:lineRule="exact"/>
        <w:ind w:left="360"/>
        <w:rPr>
          <w:b w:val="0"/>
          <w:color w:val="000000" w:themeColor="text1"/>
          <w:sz w:val="22"/>
          <w:szCs w:val="22"/>
        </w:rPr>
      </w:pPr>
      <w:r w:rsidRPr="007117AA">
        <w:rPr>
          <w:b w:val="0"/>
          <w:color w:val="000000" w:themeColor="text1"/>
          <w:sz w:val="22"/>
          <w:szCs w:val="22"/>
        </w:rPr>
        <w:t>II.2.</w:t>
      </w:r>
      <w:r w:rsidRPr="007117AA">
        <w:rPr>
          <w:i/>
          <w:color w:val="000000" w:themeColor="text1"/>
          <w:sz w:val="22"/>
          <w:szCs w:val="22"/>
        </w:rPr>
        <w:t xml:space="preserve"> </w:t>
      </w:r>
      <w:r w:rsidRPr="007117AA">
        <w:rPr>
          <w:b w:val="0"/>
          <w:color w:val="000000" w:themeColor="text1"/>
          <w:sz w:val="22"/>
          <w:szCs w:val="22"/>
        </w:rPr>
        <w:t xml:space="preserve">Warunki użytkowania terenu w fazie budowy i eksploatacji  przedsięwzięcia </w:t>
      </w:r>
      <w:r w:rsidRPr="007117AA">
        <w:rPr>
          <w:b w:val="0"/>
          <w:color w:val="000000" w:themeColor="text1"/>
          <w:sz w:val="22"/>
          <w:szCs w:val="22"/>
        </w:rPr>
        <w:tab/>
      </w:r>
      <w:r w:rsidR="005E1BAD" w:rsidRPr="007117AA">
        <w:rPr>
          <w:b w:val="0"/>
          <w:color w:val="000000" w:themeColor="text1"/>
          <w:sz w:val="22"/>
          <w:szCs w:val="22"/>
        </w:rPr>
        <w:t>8</w:t>
      </w:r>
    </w:p>
    <w:p w:rsidR="003E549F" w:rsidRPr="007117AA" w:rsidRDefault="003E549F" w:rsidP="00350173">
      <w:pPr>
        <w:pStyle w:val="Nagwek3"/>
        <w:tabs>
          <w:tab w:val="left" w:leader="dot" w:pos="8647"/>
          <w:tab w:val="left" w:leader="dot" w:pos="8789"/>
        </w:tabs>
        <w:spacing w:before="0" w:after="0" w:line="320" w:lineRule="exact"/>
        <w:ind w:left="360"/>
        <w:rPr>
          <w:b w:val="0"/>
          <w:color w:val="000000" w:themeColor="text1"/>
          <w:sz w:val="22"/>
          <w:szCs w:val="22"/>
        </w:rPr>
      </w:pPr>
      <w:r w:rsidRPr="007117AA">
        <w:rPr>
          <w:b w:val="0"/>
          <w:color w:val="000000" w:themeColor="text1"/>
          <w:sz w:val="22"/>
          <w:szCs w:val="22"/>
        </w:rPr>
        <w:t>II.3. Opis procesu produkcyjnego</w:t>
      </w:r>
      <w:r w:rsidRPr="007117AA">
        <w:rPr>
          <w:b w:val="0"/>
          <w:color w:val="000000" w:themeColor="text1"/>
          <w:sz w:val="22"/>
          <w:szCs w:val="22"/>
        </w:rPr>
        <w:tab/>
      </w:r>
      <w:r w:rsidR="005E1BAD" w:rsidRPr="007117AA">
        <w:rPr>
          <w:b w:val="0"/>
          <w:color w:val="000000" w:themeColor="text1"/>
          <w:sz w:val="22"/>
          <w:szCs w:val="22"/>
        </w:rPr>
        <w:t>8</w:t>
      </w:r>
      <w:r w:rsidRPr="007117AA">
        <w:rPr>
          <w:b w:val="0"/>
          <w:color w:val="000000" w:themeColor="text1"/>
          <w:sz w:val="22"/>
          <w:szCs w:val="22"/>
        </w:rPr>
        <w:t xml:space="preserve"> </w:t>
      </w:r>
    </w:p>
    <w:p w:rsidR="003E549F" w:rsidRPr="007117AA" w:rsidRDefault="003E549F" w:rsidP="00D901BA">
      <w:pPr>
        <w:pStyle w:val="Nagwek3"/>
        <w:numPr>
          <w:ilvl w:val="0"/>
          <w:numId w:val="10"/>
        </w:numPr>
        <w:tabs>
          <w:tab w:val="left" w:leader="dot" w:pos="8647"/>
          <w:tab w:val="left" w:leader="dot" w:pos="8789"/>
        </w:tabs>
        <w:spacing w:before="0" w:after="0" w:line="320" w:lineRule="exact"/>
        <w:rPr>
          <w:b w:val="0"/>
          <w:color w:val="000000" w:themeColor="text1"/>
          <w:sz w:val="22"/>
          <w:szCs w:val="22"/>
        </w:rPr>
      </w:pPr>
      <w:r w:rsidRPr="007117AA">
        <w:rPr>
          <w:b w:val="0"/>
          <w:color w:val="000000" w:themeColor="text1"/>
          <w:sz w:val="22"/>
          <w:szCs w:val="22"/>
        </w:rPr>
        <w:t>Opis analizowanych wariantów</w:t>
      </w:r>
      <w:r w:rsidRPr="007117AA">
        <w:rPr>
          <w:b w:val="0"/>
          <w:color w:val="000000" w:themeColor="text1"/>
          <w:sz w:val="22"/>
          <w:szCs w:val="22"/>
        </w:rPr>
        <w:tab/>
      </w:r>
      <w:r w:rsidR="005B03F5" w:rsidRPr="007117AA">
        <w:rPr>
          <w:b w:val="0"/>
          <w:color w:val="000000" w:themeColor="text1"/>
          <w:sz w:val="22"/>
          <w:szCs w:val="22"/>
        </w:rPr>
        <w:t>1</w:t>
      </w:r>
      <w:r w:rsidR="005E1BAD" w:rsidRPr="007117AA">
        <w:rPr>
          <w:b w:val="0"/>
          <w:color w:val="000000" w:themeColor="text1"/>
          <w:sz w:val="22"/>
          <w:szCs w:val="22"/>
        </w:rPr>
        <w:t>3</w:t>
      </w:r>
    </w:p>
    <w:p w:rsidR="003E549F" w:rsidRPr="007117AA" w:rsidRDefault="003E549F" w:rsidP="00350173">
      <w:pPr>
        <w:pStyle w:val="Nagwek3"/>
        <w:tabs>
          <w:tab w:val="left" w:leader="dot" w:pos="8647"/>
          <w:tab w:val="left" w:leader="dot" w:pos="8789"/>
        </w:tabs>
        <w:spacing w:before="0" w:after="0" w:line="320" w:lineRule="exact"/>
        <w:ind w:left="360"/>
        <w:rPr>
          <w:b w:val="0"/>
          <w:color w:val="000000" w:themeColor="text1"/>
          <w:sz w:val="22"/>
          <w:szCs w:val="22"/>
        </w:rPr>
      </w:pPr>
      <w:r w:rsidRPr="007117AA">
        <w:rPr>
          <w:b w:val="0"/>
          <w:color w:val="000000" w:themeColor="text1"/>
          <w:sz w:val="22"/>
          <w:szCs w:val="22"/>
        </w:rPr>
        <w:t>III.1. Wariant polegający na niepodejmowaniu się realizacji przedsięwzięcia</w:t>
      </w:r>
      <w:r w:rsidRPr="007117AA">
        <w:rPr>
          <w:b w:val="0"/>
          <w:color w:val="000000" w:themeColor="text1"/>
          <w:sz w:val="22"/>
          <w:szCs w:val="22"/>
        </w:rPr>
        <w:tab/>
      </w:r>
      <w:r w:rsidR="005B03F5" w:rsidRPr="007117AA">
        <w:rPr>
          <w:b w:val="0"/>
          <w:color w:val="000000" w:themeColor="text1"/>
          <w:sz w:val="22"/>
          <w:szCs w:val="22"/>
        </w:rPr>
        <w:t>1</w:t>
      </w:r>
      <w:r w:rsidR="005E1BAD" w:rsidRPr="007117AA">
        <w:rPr>
          <w:b w:val="0"/>
          <w:color w:val="000000" w:themeColor="text1"/>
          <w:sz w:val="22"/>
          <w:szCs w:val="22"/>
        </w:rPr>
        <w:t>3</w:t>
      </w:r>
    </w:p>
    <w:p w:rsidR="005B03F5" w:rsidRPr="007117AA" w:rsidRDefault="005B03F5" w:rsidP="005B03F5">
      <w:pPr>
        <w:pStyle w:val="Nagwek3"/>
        <w:tabs>
          <w:tab w:val="left" w:leader="dot" w:pos="8647"/>
          <w:tab w:val="left" w:leader="dot" w:pos="8789"/>
        </w:tabs>
        <w:spacing w:before="0" w:after="0" w:line="320" w:lineRule="exact"/>
        <w:ind w:left="360"/>
        <w:rPr>
          <w:b w:val="0"/>
          <w:color w:val="000000" w:themeColor="text1"/>
          <w:sz w:val="22"/>
          <w:szCs w:val="22"/>
        </w:rPr>
      </w:pPr>
      <w:r w:rsidRPr="007117AA">
        <w:rPr>
          <w:b w:val="0"/>
          <w:color w:val="000000" w:themeColor="text1"/>
          <w:sz w:val="22"/>
          <w:szCs w:val="22"/>
        </w:rPr>
        <w:t>III.2. Wariant polegający na realizacji wariantu alternatywnego</w:t>
      </w:r>
      <w:r w:rsidRPr="007117AA">
        <w:rPr>
          <w:b w:val="0"/>
          <w:color w:val="000000" w:themeColor="text1"/>
          <w:sz w:val="22"/>
          <w:szCs w:val="22"/>
        </w:rPr>
        <w:tab/>
        <w:t>1</w:t>
      </w:r>
      <w:r w:rsidR="005E1BAD" w:rsidRPr="007117AA">
        <w:rPr>
          <w:b w:val="0"/>
          <w:color w:val="000000" w:themeColor="text1"/>
          <w:sz w:val="22"/>
          <w:szCs w:val="22"/>
        </w:rPr>
        <w:t>3</w:t>
      </w:r>
    </w:p>
    <w:p w:rsidR="003E549F" w:rsidRPr="007117AA" w:rsidRDefault="003E549F" w:rsidP="00350173">
      <w:pPr>
        <w:pStyle w:val="Nagwek3"/>
        <w:tabs>
          <w:tab w:val="left" w:leader="dot" w:pos="8647"/>
          <w:tab w:val="left" w:leader="dot" w:pos="8789"/>
        </w:tabs>
        <w:spacing w:before="0" w:after="0" w:line="320" w:lineRule="exact"/>
        <w:ind w:left="360"/>
        <w:rPr>
          <w:b w:val="0"/>
          <w:color w:val="000000" w:themeColor="text1"/>
          <w:sz w:val="22"/>
          <w:szCs w:val="22"/>
        </w:rPr>
      </w:pPr>
      <w:r w:rsidRPr="007117AA">
        <w:rPr>
          <w:b w:val="0"/>
          <w:color w:val="000000" w:themeColor="text1"/>
          <w:sz w:val="22"/>
          <w:szCs w:val="22"/>
        </w:rPr>
        <w:t>III.</w:t>
      </w:r>
      <w:r w:rsidR="005B03F5" w:rsidRPr="007117AA">
        <w:rPr>
          <w:b w:val="0"/>
          <w:color w:val="000000" w:themeColor="text1"/>
          <w:sz w:val="22"/>
          <w:szCs w:val="22"/>
        </w:rPr>
        <w:t>3</w:t>
      </w:r>
      <w:r w:rsidRPr="007117AA">
        <w:rPr>
          <w:b w:val="0"/>
          <w:color w:val="000000" w:themeColor="text1"/>
          <w:sz w:val="22"/>
          <w:szCs w:val="22"/>
        </w:rPr>
        <w:t>. Wariant polegający na realizacji planowanego przedsięwzięcia</w:t>
      </w:r>
      <w:r w:rsidRPr="007117AA">
        <w:rPr>
          <w:b w:val="0"/>
          <w:color w:val="000000" w:themeColor="text1"/>
          <w:sz w:val="22"/>
          <w:szCs w:val="22"/>
        </w:rPr>
        <w:tab/>
      </w:r>
      <w:r w:rsidR="005B03F5" w:rsidRPr="007117AA">
        <w:rPr>
          <w:b w:val="0"/>
          <w:color w:val="000000" w:themeColor="text1"/>
          <w:sz w:val="22"/>
          <w:szCs w:val="22"/>
        </w:rPr>
        <w:t>1</w:t>
      </w:r>
      <w:r w:rsidR="007117AA" w:rsidRPr="007117AA">
        <w:rPr>
          <w:b w:val="0"/>
          <w:color w:val="000000" w:themeColor="text1"/>
          <w:sz w:val="22"/>
          <w:szCs w:val="22"/>
        </w:rPr>
        <w:t>4</w:t>
      </w:r>
    </w:p>
    <w:p w:rsidR="00E4351F" w:rsidRPr="00563DC7" w:rsidRDefault="00E4351F" w:rsidP="00E4351F">
      <w:pPr>
        <w:pStyle w:val="Nagwek3"/>
        <w:tabs>
          <w:tab w:val="left" w:leader="dot" w:pos="8647"/>
          <w:tab w:val="left" w:leader="dot" w:pos="8789"/>
        </w:tabs>
        <w:spacing w:before="0" w:after="0" w:line="320" w:lineRule="exact"/>
        <w:ind w:left="360"/>
        <w:rPr>
          <w:b w:val="0"/>
          <w:color w:val="000000" w:themeColor="text1"/>
          <w:sz w:val="22"/>
          <w:szCs w:val="22"/>
        </w:rPr>
      </w:pPr>
      <w:r w:rsidRPr="00563DC7">
        <w:rPr>
          <w:b w:val="0"/>
          <w:color w:val="000000" w:themeColor="text1"/>
          <w:sz w:val="22"/>
          <w:szCs w:val="22"/>
        </w:rPr>
        <w:t xml:space="preserve">III.4. Uzasadnienie proponowanego wariantu przez wnioskodawcę ze wskazaniem jego oddziaływania na środowisko </w:t>
      </w:r>
      <w:r w:rsidRPr="00563DC7">
        <w:rPr>
          <w:b w:val="0"/>
          <w:color w:val="000000" w:themeColor="text1"/>
          <w:sz w:val="22"/>
          <w:szCs w:val="22"/>
        </w:rPr>
        <w:tab/>
        <w:t>1</w:t>
      </w:r>
      <w:r w:rsidR="00A93F3B" w:rsidRPr="00563DC7">
        <w:rPr>
          <w:b w:val="0"/>
          <w:color w:val="000000" w:themeColor="text1"/>
          <w:sz w:val="22"/>
          <w:szCs w:val="22"/>
        </w:rPr>
        <w:t>5</w:t>
      </w:r>
    </w:p>
    <w:p w:rsidR="00F21A5B" w:rsidRPr="00C633CD" w:rsidRDefault="00F21A5B" w:rsidP="00F21A5B">
      <w:pPr>
        <w:pStyle w:val="Nagwek3"/>
        <w:tabs>
          <w:tab w:val="left" w:leader="dot" w:pos="8647"/>
          <w:tab w:val="left" w:leader="dot" w:pos="8789"/>
        </w:tabs>
        <w:spacing w:before="0" w:after="0" w:line="320" w:lineRule="exact"/>
        <w:ind w:left="360"/>
        <w:rPr>
          <w:b w:val="0"/>
          <w:color w:val="000000" w:themeColor="text1"/>
          <w:sz w:val="22"/>
          <w:szCs w:val="22"/>
        </w:rPr>
      </w:pPr>
      <w:r w:rsidRPr="00046AC6">
        <w:rPr>
          <w:b w:val="0"/>
          <w:color w:val="000000" w:themeColor="text1"/>
          <w:sz w:val="22"/>
          <w:szCs w:val="22"/>
        </w:rPr>
        <w:t xml:space="preserve">III.5. Określenie przewidywanego oddziaływania analizowanych wariantów na środowisko, w tym również w przypadku wystąpienia poważnej awarii przemysłowej i katastrofy naturalnej i </w:t>
      </w:r>
      <w:r w:rsidRPr="00C633CD">
        <w:rPr>
          <w:b w:val="0"/>
          <w:color w:val="000000" w:themeColor="text1"/>
          <w:sz w:val="22"/>
          <w:szCs w:val="22"/>
        </w:rPr>
        <w:t>budowlanej, na klimat, w tym emisje gazów cieplarnianych i oddziaływania istotne z punktu widzenia dostosowania do zmian klimatu</w:t>
      </w:r>
      <w:r w:rsidRPr="00C633CD">
        <w:rPr>
          <w:b w:val="0"/>
          <w:color w:val="000000" w:themeColor="text1"/>
          <w:sz w:val="22"/>
          <w:szCs w:val="22"/>
        </w:rPr>
        <w:tab/>
      </w:r>
      <w:r w:rsidR="00046AC6" w:rsidRPr="00C633CD">
        <w:rPr>
          <w:b w:val="0"/>
          <w:color w:val="000000" w:themeColor="text1"/>
          <w:sz w:val="22"/>
          <w:szCs w:val="22"/>
        </w:rPr>
        <w:t>20</w:t>
      </w:r>
    </w:p>
    <w:p w:rsidR="003E549F" w:rsidRPr="00C633CD" w:rsidRDefault="003E549F" w:rsidP="00350173">
      <w:pPr>
        <w:pStyle w:val="Nagwek3"/>
        <w:tabs>
          <w:tab w:val="left" w:leader="dot" w:pos="8647"/>
          <w:tab w:val="left" w:leader="dot" w:pos="8789"/>
        </w:tabs>
        <w:spacing w:before="0" w:after="0" w:line="320" w:lineRule="exact"/>
        <w:ind w:left="360"/>
        <w:rPr>
          <w:b w:val="0"/>
          <w:color w:val="000000" w:themeColor="text1"/>
          <w:sz w:val="22"/>
          <w:szCs w:val="22"/>
        </w:rPr>
      </w:pPr>
      <w:r w:rsidRPr="00C633CD">
        <w:rPr>
          <w:b w:val="0"/>
          <w:color w:val="000000" w:themeColor="text1"/>
          <w:sz w:val="22"/>
          <w:szCs w:val="22"/>
        </w:rPr>
        <w:t>III.</w:t>
      </w:r>
      <w:r w:rsidR="00F21A5B" w:rsidRPr="00C633CD">
        <w:rPr>
          <w:b w:val="0"/>
          <w:color w:val="000000" w:themeColor="text1"/>
          <w:sz w:val="22"/>
          <w:szCs w:val="22"/>
        </w:rPr>
        <w:t>6</w:t>
      </w:r>
      <w:r w:rsidRPr="00C633CD">
        <w:rPr>
          <w:b w:val="0"/>
          <w:color w:val="000000" w:themeColor="text1"/>
          <w:sz w:val="22"/>
          <w:szCs w:val="22"/>
        </w:rPr>
        <w:t xml:space="preserve">. </w:t>
      </w:r>
      <w:r w:rsidR="00F21A5B" w:rsidRPr="00C633CD">
        <w:rPr>
          <w:b w:val="0"/>
          <w:color w:val="000000" w:themeColor="text1"/>
          <w:sz w:val="22"/>
          <w:szCs w:val="22"/>
        </w:rPr>
        <w:t>Porównanie oddziaływań analizowanych wariantów na:</w:t>
      </w:r>
      <w:r w:rsidRPr="00C633CD">
        <w:rPr>
          <w:b w:val="0"/>
          <w:color w:val="000000" w:themeColor="text1"/>
          <w:sz w:val="22"/>
          <w:szCs w:val="22"/>
        </w:rPr>
        <w:tab/>
      </w:r>
      <w:r w:rsidR="00E4351F" w:rsidRPr="00C633CD">
        <w:rPr>
          <w:b w:val="0"/>
          <w:color w:val="000000" w:themeColor="text1"/>
          <w:sz w:val="22"/>
          <w:szCs w:val="22"/>
        </w:rPr>
        <w:t>2</w:t>
      </w:r>
      <w:r w:rsidR="00C633CD" w:rsidRPr="00C633CD">
        <w:rPr>
          <w:b w:val="0"/>
          <w:color w:val="000000" w:themeColor="text1"/>
          <w:sz w:val="22"/>
          <w:szCs w:val="22"/>
        </w:rPr>
        <w:t>1</w:t>
      </w:r>
    </w:p>
    <w:p w:rsidR="003E549F" w:rsidRPr="00C633CD" w:rsidRDefault="003E549F" w:rsidP="00D901BA">
      <w:pPr>
        <w:pStyle w:val="Nagwek3"/>
        <w:numPr>
          <w:ilvl w:val="0"/>
          <w:numId w:val="10"/>
        </w:numPr>
        <w:tabs>
          <w:tab w:val="left" w:leader="dot" w:pos="8647"/>
          <w:tab w:val="left" w:leader="dot" w:pos="8789"/>
        </w:tabs>
        <w:spacing w:before="0" w:after="0" w:line="320" w:lineRule="exact"/>
        <w:rPr>
          <w:b w:val="0"/>
          <w:color w:val="000000" w:themeColor="text1"/>
          <w:sz w:val="22"/>
          <w:szCs w:val="22"/>
        </w:rPr>
      </w:pPr>
      <w:r w:rsidRPr="00C633CD">
        <w:rPr>
          <w:b w:val="0"/>
          <w:color w:val="000000" w:themeColor="text1"/>
          <w:sz w:val="22"/>
          <w:szCs w:val="22"/>
        </w:rPr>
        <w:t>Opis metod prognozowania zastosowanych przez wnioskodawcę oraz opis przewidywanych znaczących oddziaływań wynikających z istnienia przedsięwzięcia, wykorzystania zasobów oraz emisji</w:t>
      </w:r>
      <w:r w:rsidRPr="00C633CD">
        <w:rPr>
          <w:b w:val="0"/>
          <w:color w:val="000000" w:themeColor="text1"/>
          <w:sz w:val="22"/>
          <w:szCs w:val="22"/>
        </w:rPr>
        <w:tab/>
      </w:r>
      <w:r w:rsidR="00FE0182" w:rsidRPr="00C633CD">
        <w:rPr>
          <w:b w:val="0"/>
          <w:color w:val="000000" w:themeColor="text1"/>
          <w:sz w:val="22"/>
          <w:szCs w:val="22"/>
        </w:rPr>
        <w:t>2</w:t>
      </w:r>
      <w:r w:rsidR="00C633CD" w:rsidRPr="00C633CD">
        <w:rPr>
          <w:b w:val="0"/>
          <w:color w:val="000000" w:themeColor="text1"/>
          <w:sz w:val="22"/>
          <w:szCs w:val="22"/>
        </w:rPr>
        <w:t>7</w:t>
      </w:r>
    </w:p>
    <w:p w:rsidR="00C42895" w:rsidRPr="00C633CD" w:rsidRDefault="00C42895" w:rsidP="00C42895">
      <w:pPr>
        <w:pStyle w:val="Nagwek3"/>
        <w:tabs>
          <w:tab w:val="left" w:leader="dot" w:pos="8647"/>
          <w:tab w:val="left" w:leader="dot" w:pos="8789"/>
        </w:tabs>
        <w:spacing w:before="0" w:after="0" w:line="320" w:lineRule="exact"/>
        <w:ind w:left="360"/>
        <w:rPr>
          <w:b w:val="0"/>
          <w:color w:val="000000" w:themeColor="text1"/>
          <w:sz w:val="22"/>
          <w:szCs w:val="22"/>
        </w:rPr>
      </w:pPr>
      <w:r w:rsidRPr="00C633CD">
        <w:rPr>
          <w:b w:val="0"/>
          <w:color w:val="000000" w:themeColor="text1"/>
          <w:sz w:val="22"/>
          <w:szCs w:val="22"/>
        </w:rPr>
        <w:t>IV.1. informacje na temat powiązań z innymi przedsięwzięciami, w szczególności kumulowania się oddziaływań przedsięwzięć realizowanych, zrealizowanych lub planowanych, dla których wydano decyzję o środowiskowych uwarunkowaniach, znajdujących się na terenie, na którym planuje się realizację przedsięwzięcia, oraz w obszarze oddziaływania przedsięwzięcia lub których oddziaływania mieszczą się w obszarze oddziaływania planowanego przedsięwzięcia – w zakresie, w jakim ich oddziaływania mogą prowadzić do skumulowania oddziaływań z planowanym przedsięwzięciem;</w:t>
      </w:r>
      <w:r w:rsidRPr="00C633CD">
        <w:rPr>
          <w:b w:val="0"/>
          <w:color w:val="000000" w:themeColor="text1"/>
          <w:sz w:val="22"/>
          <w:szCs w:val="22"/>
        </w:rPr>
        <w:tab/>
      </w:r>
      <w:r w:rsidR="00C633CD" w:rsidRPr="00C633CD">
        <w:rPr>
          <w:b w:val="0"/>
          <w:color w:val="000000" w:themeColor="text1"/>
          <w:sz w:val="22"/>
          <w:szCs w:val="22"/>
        </w:rPr>
        <w:t>29</w:t>
      </w:r>
    </w:p>
    <w:p w:rsidR="003E549F" w:rsidRPr="001263D6" w:rsidRDefault="003E549F" w:rsidP="00D901BA">
      <w:pPr>
        <w:pStyle w:val="Nagwek3"/>
        <w:numPr>
          <w:ilvl w:val="0"/>
          <w:numId w:val="10"/>
        </w:numPr>
        <w:tabs>
          <w:tab w:val="left" w:leader="dot" w:pos="8647"/>
          <w:tab w:val="left" w:leader="dot" w:pos="8789"/>
        </w:tabs>
        <w:spacing w:before="0" w:after="0" w:line="320" w:lineRule="exact"/>
        <w:rPr>
          <w:b w:val="0"/>
          <w:color w:val="000000" w:themeColor="text1"/>
          <w:sz w:val="22"/>
          <w:szCs w:val="22"/>
        </w:rPr>
      </w:pPr>
      <w:r w:rsidRPr="001263D6">
        <w:rPr>
          <w:b w:val="0"/>
          <w:color w:val="000000" w:themeColor="text1"/>
          <w:sz w:val="22"/>
          <w:szCs w:val="22"/>
        </w:rPr>
        <w:t>Wystąpienie poważnej awarii</w:t>
      </w:r>
      <w:r w:rsidR="00974B33" w:rsidRPr="001263D6">
        <w:rPr>
          <w:b w:val="0"/>
          <w:color w:val="000000" w:themeColor="text1"/>
          <w:sz w:val="22"/>
          <w:szCs w:val="22"/>
        </w:rPr>
        <w:t xml:space="preserve"> przemysłowej</w:t>
      </w:r>
      <w:r w:rsidRPr="001263D6">
        <w:rPr>
          <w:b w:val="0"/>
          <w:color w:val="000000" w:themeColor="text1"/>
          <w:sz w:val="22"/>
          <w:szCs w:val="22"/>
        </w:rPr>
        <w:tab/>
      </w:r>
      <w:r w:rsidR="00EC3DAD" w:rsidRPr="001263D6">
        <w:rPr>
          <w:b w:val="0"/>
          <w:color w:val="000000" w:themeColor="text1"/>
          <w:sz w:val="22"/>
          <w:szCs w:val="22"/>
        </w:rPr>
        <w:t>3</w:t>
      </w:r>
      <w:r w:rsidR="001263D6" w:rsidRPr="001263D6">
        <w:rPr>
          <w:b w:val="0"/>
          <w:color w:val="000000" w:themeColor="text1"/>
          <w:sz w:val="22"/>
          <w:szCs w:val="22"/>
        </w:rPr>
        <w:t>0</w:t>
      </w:r>
    </w:p>
    <w:p w:rsidR="00EE6876" w:rsidRPr="001263D6" w:rsidRDefault="00EE6876" w:rsidP="00EE6876">
      <w:pPr>
        <w:pStyle w:val="Nagwek3"/>
        <w:tabs>
          <w:tab w:val="left" w:leader="dot" w:pos="8647"/>
          <w:tab w:val="left" w:leader="dot" w:pos="8789"/>
        </w:tabs>
        <w:spacing w:before="0" w:after="0" w:line="320" w:lineRule="exact"/>
        <w:ind w:left="360"/>
        <w:rPr>
          <w:b w:val="0"/>
          <w:color w:val="000000" w:themeColor="text1"/>
          <w:sz w:val="22"/>
          <w:szCs w:val="22"/>
        </w:rPr>
      </w:pPr>
      <w:r w:rsidRPr="001263D6">
        <w:rPr>
          <w:b w:val="0"/>
          <w:color w:val="000000" w:themeColor="text1"/>
          <w:sz w:val="22"/>
          <w:szCs w:val="22"/>
        </w:rPr>
        <w:t>V.1. Ryzyko wystąpienia katastrofy naturalnej i budowlanej, wrażliwość przedsięwzięcia na ekstremalne zjawiska pogodowe (fale upałów, długotrwałe susze, ekstremalne opady, zalewanie przez rzeki, gwałtowne burze i wiatry, fale chłodu i intensywne opady śniegu, zamarzanie i odmarzanie)</w:t>
      </w:r>
      <w:r w:rsidRPr="001263D6">
        <w:rPr>
          <w:b w:val="0"/>
          <w:color w:val="000000" w:themeColor="text1"/>
          <w:sz w:val="22"/>
          <w:szCs w:val="22"/>
        </w:rPr>
        <w:tab/>
        <w:t>3</w:t>
      </w:r>
      <w:r w:rsidR="001263D6" w:rsidRPr="001263D6">
        <w:rPr>
          <w:b w:val="0"/>
          <w:color w:val="000000" w:themeColor="text1"/>
          <w:sz w:val="22"/>
          <w:szCs w:val="22"/>
        </w:rPr>
        <w:t>0</w:t>
      </w:r>
    </w:p>
    <w:p w:rsidR="00A3649A" w:rsidRPr="001263D6" w:rsidRDefault="00A3649A" w:rsidP="00A3649A">
      <w:pPr>
        <w:pStyle w:val="Nagwek3"/>
        <w:tabs>
          <w:tab w:val="left" w:leader="dot" w:pos="8647"/>
          <w:tab w:val="left" w:leader="dot" w:pos="8789"/>
        </w:tabs>
        <w:spacing w:before="0" w:after="0" w:line="320" w:lineRule="exact"/>
        <w:ind w:left="360"/>
        <w:rPr>
          <w:color w:val="000000" w:themeColor="text1"/>
        </w:rPr>
      </w:pPr>
      <w:r w:rsidRPr="001263D6">
        <w:rPr>
          <w:b w:val="0"/>
          <w:color w:val="000000" w:themeColor="text1"/>
          <w:sz w:val="22"/>
          <w:szCs w:val="22"/>
        </w:rPr>
        <w:t>V.2. Inne sytuacje awaryjne</w:t>
      </w:r>
      <w:r w:rsidRPr="001263D6">
        <w:rPr>
          <w:b w:val="0"/>
          <w:color w:val="000000" w:themeColor="text1"/>
          <w:sz w:val="22"/>
          <w:szCs w:val="22"/>
        </w:rPr>
        <w:tab/>
        <w:t>3</w:t>
      </w:r>
      <w:r w:rsidR="001263D6" w:rsidRPr="001263D6">
        <w:rPr>
          <w:b w:val="0"/>
          <w:color w:val="000000" w:themeColor="text1"/>
          <w:sz w:val="22"/>
          <w:szCs w:val="22"/>
        </w:rPr>
        <w:t>1</w:t>
      </w:r>
    </w:p>
    <w:p w:rsidR="003E549F" w:rsidRPr="001263D6" w:rsidRDefault="003E549F" w:rsidP="00D901BA">
      <w:pPr>
        <w:pStyle w:val="Nagwek3"/>
        <w:numPr>
          <w:ilvl w:val="0"/>
          <w:numId w:val="10"/>
        </w:numPr>
        <w:tabs>
          <w:tab w:val="left" w:leader="dot" w:pos="8647"/>
          <w:tab w:val="left" w:leader="dot" w:pos="8789"/>
        </w:tabs>
        <w:spacing w:before="0" w:after="0" w:line="320" w:lineRule="exact"/>
        <w:rPr>
          <w:b w:val="0"/>
          <w:color w:val="000000" w:themeColor="text1"/>
          <w:sz w:val="22"/>
          <w:szCs w:val="22"/>
        </w:rPr>
      </w:pPr>
      <w:r w:rsidRPr="001263D6">
        <w:rPr>
          <w:b w:val="0"/>
          <w:color w:val="000000" w:themeColor="text1"/>
          <w:sz w:val="22"/>
          <w:szCs w:val="22"/>
        </w:rPr>
        <w:t xml:space="preserve">Analiza możliwych konfliktów społecznych </w:t>
      </w:r>
      <w:r w:rsidRPr="001263D6">
        <w:rPr>
          <w:b w:val="0"/>
          <w:color w:val="000000" w:themeColor="text1"/>
          <w:sz w:val="22"/>
          <w:szCs w:val="22"/>
        </w:rPr>
        <w:tab/>
      </w:r>
      <w:r w:rsidR="000A014F" w:rsidRPr="001263D6">
        <w:rPr>
          <w:b w:val="0"/>
          <w:color w:val="000000" w:themeColor="text1"/>
          <w:sz w:val="22"/>
          <w:szCs w:val="22"/>
        </w:rPr>
        <w:t>3</w:t>
      </w:r>
      <w:r w:rsidR="001263D6" w:rsidRPr="001263D6">
        <w:rPr>
          <w:b w:val="0"/>
          <w:color w:val="000000" w:themeColor="text1"/>
          <w:sz w:val="22"/>
          <w:szCs w:val="22"/>
        </w:rPr>
        <w:t>2</w:t>
      </w:r>
    </w:p>
    <w:p w:rsidR="003E549F" w:rsidRPr="001263D6" w:rsidRDefault="003E549F" w:rsidP="00D901BA">
      <w:pPr>
        <w:pStyle w:val="Nagwek3"/>
        <w:numPr>
          <w:ilvl w:val="0"/>
          <w:numId w:val="10"/>
        </w:numPr>
        <w:tabs>
          <w:tab w:val="left" w:leader="dot" w:pos="8647"/>
          <w:tab w:val="left" w:leader="dot" w:pos="8789"/>
        </w:tabs>
        <w:spacing w:before="0" w:after="0" w:line="320" w:lineRule="exact"/>
        <w:rPr>
          <w:b w:val="0"/>
          <w:color w:val="000000" w:themeColor="text1"/>
          <w:sz w:val="22"/>
          <w:szCs w:val="22"/>
        </w:rPr>
      </w:pPr>
      <w:r w:rsidRPr="001263D6">
        <w:rPr>
          <w:b w:val="0"/>
          <w:color w:val="000000" w:themeColor="text1"/>
          <w:sz w:val="22"/>
          <w:szCs w:val="22"/>
        </w:rPr>
        <w:t xml:space="preserve">Oddziaływanie na środowisko planowanego przedsięwzięcia na etapie budowy i likwidacji </w:t>
      </w:r>
      <w:r w:rsidRPr="001263D6">
        <w:rPr>
          <w:b w:val="0"/>
          <w:color w:val="000000" w:themeColor="text1"/>
          <w:sz w:val="22"/>
          <w:szCs w:val="22"/>
        </w:rPr>
        <w:tab/>
      </w:r>
      <w:r w:rsidR="00A108DA" w:rsidRPr="001263D6">
        <w:rPr>
          <w:b w:val="0"/>
          <w:color w:val="000000" w:themeColor="text1"/>
          <w:sz w:val="22"/>
          <w:szCs w:val="22"/>
        </w:rPr>
        <w:t>3</w:t>
      </w:r>
      <w:r w:rsidR="001263D6" w:rsidRPr="001263D6">
        <w:rPr>
          <w:b w:val="0"/>
          <w:color w:val="000000" w:themeColor="text1"/>
          <w:sz w:val="22"/>
          <w:szCs w:val="22"/>
        </w:rPr>
        <w:t>4</w:t>
      </w:r>
    </w:p>
    <w:p w:rsidR="003E549F" w:rsidRPr="008501C3" w:rsidRDefault="003E549F" w:rsidP="00D901BA">
      <w:pPr>
        <w:pStyle w:val="Nagwek3"/>
        <w:numPr>
          <w:ilvl w:val="0"/>
          <w:numId w:val="10"/>
        </w:numPr>
        <w:tabs>
          <w:tab w:val="left" w:leader="dot" w:pos="8647"/>
          <w:tab w:val="left" w:leader="dot" w:pos="8789"/>
        </w:tabs>
        <w:spacing w:before="0" w:after="0" w:line="320" w:lineRule="exact"/>
        <w:rPr>
          <w:b w:val="0"/>
          <w:color w:val="000000" w:themeColor="text1"/>
          <w:sz w:val="22"/>
          <w:szCs w:val="22"/>
        </w:rPr>
      </w:pPr>
      <w:r w:rsidRPr="008501C3">
        <w:rPr>
          <w:b w:val="0"/>
          <w:color w:val="000000" w:themeColor="text1"/>
          <w:sz w:val="22"/>
          <w:szCs w:val="22"/>
        </w:rPr>
        <w:t xml:space="preserve">Oddziaływanie na środowisko planowanego przedsięwzięcia na etapie eksploatacji oraz rodzaje i ilości zanieczyszczeń wynikających z funkcjonowania planowanego przedsięwzięcia </w:t>
      </w:r>
      <w:r w:rsidRPr="008501C3">
        <w:rPr>
          <w:b w:val="0"/>
          <w:color w:val="000000" w:themeColor="text1"/>
          <w:sz w:val="22"/>
          <w:szCs w:val="22"/>
        </w:rPr>
        <w:tab/>
      </w:r>
      <w:r w:rsidR="008501C3" w:rsidRPr="008501C3">
        <w:rPr>
          <w:b w:val="0"/>
          <w:color w:val="000000" w:themeColor="text1"/>
          <w:sz w:val="22"/>
          <w:szCs w:val="22"/>
        </w:rPr>
        <w:t>39</w:t>
      </w:r>
    </w:p>
    <w:p w:rsidR="003E549F" w:rsidRPr="008501C3" w:rsidRDefault="003E549F" w:rsidP="00350173">
      <w:pPr>
        <w:pStyle w:val="Nagwek3"/>
        <w:tabs>
          <w:tab w:val="left" w:leader="dot" w:pos="8647"/>
          <w:tab w:val="left" w:leader="dot" w:pos="8789"/>
        </w:tabs>
        <w:spacing w:before="0" w:after="0" w:line="320" w:lineRule="exact"/>
        <w:ind w:firstLine="426"/>
        <w:rPr>
          <w:b w:val="0"/>
          <w:color w:val="000000" w:themeColor="text1"/>
          <w:sz w:val="22"/>
          <w:szCs w:val="22"/>
        </w:rPr>
      </w:pPr>
      <w:r w:rsidRPr="008501C3">
        <w:rPr>
          <w:b w:val="0"/>
          <w:color w:val="000000" w:themeColor="text1"/>
          <w:sz w:val="22"/>
          <w:szCs w:val="22"/>
        </w:rPr>
        <w:t xml:space="preserve">VIII.1. Gospodarka </w:t>
      </w:r>
      <w:proofErr w:type="spellStart"/>
      <w:r w:rsidRPr="008501C3">
        <w:rPr>
          <w:b w:val="0"/>
          <w:color w:val="000000" w:themeColor="text1"/>
          <w:sz w:val="22"/>
          <w:szCs w:val="22"/>
        </w:rPr>
        <w:t>wodno</w:t>
      </w:r>
      <w:proofErr w:type="spellEnd"/>
      <w:r w:rsidRPr="008501C3">
        <w:rPr>
          <w:b w:val="0"/>
          <w:color w:val="000000" w:themeColor="text1"/>
          <w:sz w:val="22"/>
          <w:szCs w:val="22"/>
        </w:rPr>
        <w:t xml:space="preserve">–ściekowa </w:t>
      </w:r>
      <w:r w:rsidRPr="008501C3">
        <w:rPr>
          <w:b w:val="0"/>
          <w:color w:val="000000" w:themeColor="text1"/>
          <w:sz w:val="22"/>
          <w:szCs w:val="22"/>
        </w:rPr>
        <w:tab/>
      </w:r>
      <w:r w:rsidR="008501C3" w:rsidRPr="008501C3">
        <w:rPr>
          <w:b w:val="0"/>
          <w:color w:val="000000" w:themeColor="text1"/>
          <w:sz w:val="22"/>
          <w:szCs w:val="22"/>
        </w:rPr>
        <w:t>39</w:t>
      </w:r>
    </w:p>
    <w:p w:rsidR="003E549F" w:rsidRPr="008501C3" w:rsidRDefault="003E549F" w:rsidP="00350173">
      <w:pPr>
        <w:pStyle w:val="Nagwek3"/>
        <w:tabs>
          <w:tab w:val="left" w:leader="dot" w:pos="8647"/>
          <w:tab w:val="left" w:leader="dot" w:pos="8789"/>
        </w:tabs>
        <w:spacing w:before="0" w:after="0" w:line="320" w:lineRule="exact"/>
        <w:ind w:left="426" w:firstLine="426"/>
        <w:rPr>
          <w:b w:val="0"/>
          <w:color w:val="000000" w:themeColor="text1"/>
          <w:sz w:val="22"/>
          <w:szCs w:val="22"/>
        </w:rPr>
      </w:pPr>
      <w:r w:rsidRPr="008501C3">
        <w:rPr>
          <w:b w:val="0"/>
          <w:color w:val="000000" w:themeColor="text1"/>
          <w:sz w:val="22"/>
          <w:szCs w:val="22"/>
        </w:rPr>
        <w:t>VIII.1.1.Hydrografia</w:t>
      </w:r>
      <w:r w:rsidR="00926AFC" w:rsidRPr="008501C3">
        <w:rPr>
          <w:b w:val="0"/>
          <w:color w:val="000000" w:themeColor="text1"/>
          <w:sz w:val="22"/>
          <w:szCs w:val="22"/>
        </w:rPr>
        <w:t xml:space="preserve"> i hydrogeologia</w:t>
      </w:r>
      <w:r w:rsidRPr="008501C3">
        <w:rPr>
          <w:b w:val="0"/>
          <w:color w:val="000000" w:themeColor="text1"/>
          <w:sz w:val="22"/>
          <w:szCs w:val="22"/>
        </w:rPr>
        <w:t xml:space="preserve"> terenu.</w:t>
      </w:r>
      <w:r w:rsidRPr="008501C3">
        <w:rPr>
          <w:b w:val="0"/>
          <w:color w:val="000000" w:themeColor="text1"/>
          <w:sz w:val="22"/>
          <w:szCs w:val="22"/>
        </w:rPr>
        <w:tab/>
      </w:r>
      <w:r w:rsidR="008501C3" w:rsidRPr="008501C3">
        <w:rPr>
          <w:b w:val="0"/>
          <w:color w:val="000000" w:themeColor="text1"/>
          <w:sz w:val="22"/>
          <w:szCs w:val="22"/>
        </w:rPr>
        <w:t>39</w:t>
      </w:r>
    </w:p>
    <w:p w:rsidR="003E549F" w:rsidRPr="008501C3" w:rsidRDefault="003E549F" w:rsidP="00350173">
      <w:pPr>
        <w:pStyle w:val="Nagwek3"/>
        <w:tabs>
          <w:tab w:val="left" w:leader="dot" w:pos="8647"/>
          <w:tab w:val="left" w:leader="dot" w:pos="8789"/>
        </w:tabs>
        <w:spacing w:before="0" w:after="0" w:line="320" w:lineRule="exact"/>
        <w:ind w:left="426" w:firstLine="426"/>
        <w:rPr>
          <w:b w:val="0"/>
          <w:color w:val="000000" w:themeColor="text1"/>
          <w:sz w:val="22"/>
          <w:szCs w:val="22"/>
        </w:rPr>
      </w:pPr>
      <w:r w:rsidRPr="008501C3">
        <w:rPr>
          <w:b w:val="0"/>
          <w:color w:val="000000" w:themeColor="text1"/>
          <w:sz w:val="22"/>
          <w:szCs w:val="22"/>
        </w:rPr>
        <w:t>VIII.1.2.Zaopatrzenie w wodę.</w:t>
      </w:r>
      <w:r w:rsidRPr="008501C3">
        <w:rPr>
          <w:b w:val="0"/>
          <w:color w:val="000000" w:themeColor="text1"/>
          <w:sz w:val="22"/>
          <w:szCs w:val="22"/>
        </w:rPr>
        <w:tab/>
      </w:r>
      <w:r w:rsidR="00114563" w:rsidRPr="008501C3">
        <w:rPr>
          <w:b w:val="0"/>
          <w:color w:val="000000" w:themeColor="text1"/>
          <w:sz w:val="22"/>
          <w:szCs w:val="22"/>
        </w:rPr>
        <w:t>4</w:t>
      </w:r>
      <w:r w:rsidR="008501C3" w:rsidRPr="008501C3">
        <w:rPr>
          <w:b w:val="0"/>
          <w:color w:val="000000" w:themeColor="text1"/>
          <w:sz w:val="22"/>
          <w:szCs w:val="22"/>
        </w:rPr>
        <w:t>2</w:t>
      </w:r>
    </w:p>
    <w:p w:rsidR="003E549F" w:rsidRPr="008501C3" w:rsidRDefault="003E549F" w:rsidP="00350173">
      <w:pPr>
        <w:pStyle w:val="Nagwek3"/>
        <w:tabs>
          <w:tab w:val="left" w:leader="dot" w:pos="8647"/>
          <w:tab w:val="left" w:leader="dot" w:pos="8789"/>
        </w:tabs>
        <w:spacing w:before="0" w:after="0" w:line="320" w:lineRule="exact"/>
        <w:ind w:left="426" w:firstLine="426"/>
        <w:rPr>
          <w:b w:val="0"/>
          <w:color w:val="000000" w:themeColor="text1"/>
          <w:sz w:val="22"/>
          <w:szCs w:val="22"/>
        </w:rPr>
      </w:pPr>
      <w:r w:rsidRPr="008501C3">
        <w:rPr>
          <w:b w:val="0"/>
          <w:color w:val="000000" w:themeColor="text1"/>
          <w:sz w:val="22"/>
          <w:szCs w:val="22"/>
        </w:rPr>
        <w:t>VIII.1.3.Wielkość zużycia wody.</w:t>
      </w:r>
      <w:r w:rsidRPr="008501C3">
        <w:rPr>
          <w:b w:val="0"/>
          <w:color w:val="000000" w:themeColor="text1"/>
          <w:sz w:val="22"/>
          <w:szCs w:val="22"/>
        </w:rPr>
        <w:tab/>
      </w:r>
      <w:r w:rsidR="00114563" w:rsidRPr="008501C3">
        <w:rPr>
          <w:b w:val="0"/>
          <w:color w:val="000000" w:themeColor="text1"/>
          <w:sz w:val="22"/>
          <w:szCs w:val="22"/>
        </w:rPr>
        <w:t>4</w:t>
      </w:r>
      <w:r w:rsidR="008501C3" w:rsidRPr="008501C3">
        <w:rPr>
          <w:b w:val="0"/>
          <w:color w:val="000000" w:themeColor="text1"/>
          <w:sz w:val="22"/>
          <w:szCs w:val="22"/>
        </w:rPr>
        <w:t>2</w:t>
      </w:r>
    </w:p>
    <w:p w:rsidR="003E549F" w:rsidRPr="008501C3" w:rsidRDefault="003E549F" w:rsidP="00350173">
      <w:pPr>
        <w:pStyle w:val="Nagwek3"/>
        <w:tabs>
          <w:tab w:val="left" w:leader="dot" w:pos="8647"/>
          <w:tab w:val="left" w:leader="dot" w:pos="8789"/>
        </w:tabs>
        <w:spacing w:before="0" w:after="0" w:line="320" w:lineRule="exact"/>
        <w:ind w:left="426" w:firstLine="426"/>
        <w:rPr>
          <w:b w:val="0"/>
          <w:color w:val="000000" w:themeColor="text1"/>
          <w:sz w:val="22"/>
          <w:szCs w:val="22"/>
        </w:rPr>
      </w:pPr>
      <w:r w:rsidRPr="008501C3">
        <w:rPr>
          <w:b w:val="0"/>
          <w:color w:val="000000" w:themeColor="text1"/>
          <w:sz w:val="22"/>
          <w:szCs w:val="22"/>
        </w:rPr>
        <w:lastRenderedPageBreak/>
        <w:t>VIII.1.4.Rodzaje i ilość powstającyc</w:t>
      </w:r>
      <w:r w:rsidR="00281DEE" w:rsidRPr="008501C3">
        <w:rPr>
          <w:b w:val="0"/>
          <w:color w:val="000000" w:themeColor="text1"/>
          <w:sz w:val="22"/>
          <w:szCs w:val="22"/>
        </w:rPr>
        <w:t>h ścieków.</w:t>
      </w:r>
      <w:r w:rsidR="00281DEE" w:rsidRPr="008501C3">
        <w:rPr>
          <w:b w:val="0"/>
          <w:color w:val="000000" w:themeColor="text1"/>
          <w:sz w:val="22"/>
          <w:szCs w:val="22"/>
        </w:rPr>
        <w:tab/>
      </w:r>
      <w:r w:rsidR="00686059" w:rsidRPr="008501C3">
        <w:rPr>
          <w:b w:val="0"/>
          <w:color w:val="000000" w:themeColor="text1"/>
          <w:sz w:val="22"/>
          <w:szCs w:val="22"/>
        </w:rPr>
        <w:t>4</w:t>
      </w:r>
      <w:r w:rsidR="008501C3" w:rsidRPr="008501C3">
        <w:rPr>
          <w:b w:val="0"/>
          <w:color w:val="000000" w:themeColor="text1"/>
          <w:sz w:val="22"/>
          <w:szCs w:val="22"/>
        </w:rPr>
        <w:t>4</w:t>
      </w:r>
    </w:p>
    <w:p w:rsidR="003E549F" w:rsidRPr="008501C3" w:rsidRDefault="003E549F" w:rsidP="00350173">
      <w:pPr>
        <w:pStyle w:val="Nagwek3"/>
        <w:tabs>
          <w:tab w:val="left" w:leader="dot" w:pos="8647"/>
          <w:tab w:val="left" w:leader="dot" w:pos="8789"/>
        </w:tabs>
        <w:spacing w:before="0" w:after="0" w:line="320" w:lineRule="exact"/>
        <w:ind w:left="426" w:firstLine="426"/>
        <w:rPr>
          <w:b w:val="0"/>
          <w:color w:val="000000" w:themeColor="text1"/>
          <w:sz w:val="22"/>
          <w:szCs w:val="22"/>
        </w:rPr>
      </w:pPr>
      <w:r w:rsidRPr="008501C3">
        <w:rPr>
          <w:b w:val="0"/>
          <w:color w:val="000000" w:themeColor="text1"/>
          <w:sz w:val="22"/>
          <w:szCs w:val="22"/>
        </w:rPr>
        <w:t>VIII.1.5.Wody opadowe.</w:t>
      </w:r>
      <w:r w:rsidRPr="008501C3">
        <w:rPr>
          <w:b w:val="0"/>
          <w:color w:val="000000" w:themeColor="text1"/>
          <w:sz w:val="22"/>
          <w:szCs w:val="22"/>
        </w:rPr>
        <w:tab/>
      </w:r>
      <w:r w:rsidR="00686059" w:rsidRPr="008501C3">
        <w:rPr>
          <w:b w:val="0"/>
          <w:color w:val="000000" w:themeColor="text1"/>
          <w:sz w:val="22"/>
          <w:szCs w:val="22"/>
        </w:rPr>
        <w:t>4</w:t>
      </w:r>
      <w:r w:rsidR="008501C3" w:rsidRPr="008501C3">
        <w:rPr>
          <w:b w:val="0"/>
          <w:color w:val="000000" w:themeColor="text1"/>
          <w:sz w:val="22"/>
          <w:szCs w:val="22"/>
        </w:rPr>
        <w:t>6</w:t>
      </w:r>
    </w:p>
    <w:p w:rsidR="003E549F" w:rsidRPr="008501C3" w:rsidRDefault="003E549F" w:rsidP="00350173">
      <w:pPr>
        <w:pStyle w:val="Nagwek3"/>
        <w:tabs>
          <w:tab w:val="left" w:leader="dot" w:pos="8647"/>
          <w:tab w:val="left" w:leader="dot" w:pos="8789"/>
        </w:tabs>
        <w:spacing w:before="0" w:after="0" w:line="320" w:lineRule="exact"/>
        <w:ind w:left="426" w:firstLine="426"/>
        <w:rPr>
          <w:b w:val="0"/>
          <w:color w:val="000000" w:themeColor="text1"/>
          <w:sz w:val="22"/>
          <w:szCs w:val="22"/>
        </w:rPr>
      </w:pPr>
      <w:r w:rsidRPr="008501C3">
        <w:rPr>
          <w:b w:val="0"/>
          <w:color w:val="000000" w:themeColor="text1"/>
          <w:sz w:val="22"/>
          <w:szCs w:val="22"/>
        </w:rPr>
        <w:t>VIII.1.6.Bilans wód opadowych.</w:t>
      </w:r>
      <w:r w:rsidRPr="008501C3">
        <w:rPr>
          <w:b w:val="0"/>
          <w:color w:val="000000" w:themeColor="text1"/>
          <w:sz w:val="22"/>
          <w:szCs w:val="22"/>
        </w:rPr>
        <w:tab/>
      </w:r>
      <w:r w:rsidR="008501C3" w:rsidRPr="008501C3">
        <w:rPr>
          <w:b w:val="0"/>
          <w:color w:val="000000" w:themeColor="text1"/>
          <w:sz w:val="22"/>
          <w:szCs w:val="22"/>
        </w:rPr>
        <w:t>47</w:t>
      </w:r>
    </w:p>
    <w:p w:rsidR="003E549F" w:rsidRPr="00E24042" w:rsidRDefault="003E549F" w:rsidP="00350173">
      <w:pPr>
        <w:pStyle w:val="Nagwek3"/>
        <w:tabs>
          <w:tab w:val="left" w:leader="dot" w:pos="8647"/>
          <w:tab w:val="left" w:leader="dot" w:pos="8789"/>
        </w:tabs>
        <w:spacing w:before="0" w:after="0" w:line="320" w:lineRule="exact"/>
        <w:ind w:firstLine="426"/>
        <w:rPr>
          <w:b w:val="0"/>
          <w:color w:val="000000" w:themeColor="text1"/>
          <w:sz w:val="22"/>
          <w:szCs w:val="22"/>
        </w:rPr>
      </w:pPr>
      <w:r w:rsidRPr="00E24042">
        <w:rPr>
          <w:b w:val="0"/>
          <w:color w:val="000000" w:themeColor="text1"/>
          <w:sz w:val="22"/>
          <w:szCs w:val="22"/>
        </w:rPr>
        <w:t xml:space="preserve">VIII.2. Ochrona powietrza </w:t>
      </w:r>
      <w:r w:rsidRPr="00E24042">
        <w:rPr>
          <w:b w:val="0"/>
          <w:color w:val="000000" w:themeColor="text1"/>
          <w:sz w:val="22"/>
          <w:szCs w:val="22"/>
        </w:rPr>
        <w:tab/>
      </w:r>
      <w:r w:rsidR="00E24042" w:rsidRPr="00E24042">
        <w:rPr>
          <w:b w:val="0"/>
          <w:color w:val="000000" w:themeColor="text1"/>
          <w:sz w:val="22"/>
          <w:szCs w:val="22"/>
        </w:rPr>
        <w:t>48</w:t>
      </w:r>
    </w:p>
    <w:p w:rsidR="003E549F" w:rsidRPr="00E24042" w:rsidRDefault="003E549F" w:rsidP="00350173">
      <w:pPr>
        <w:pStyle w:val="Nagwek3"/>
        <w:tabs>
          <w:tab w:val="left" w:leader="dot" w:pos="8647"/>
          <w:tab w:val="left" w:leader="dot" w:pos="8789"/>
        </w:tabs>
        <w:spacing w:before="0" w:after="0" w:line="320" w:lineRule="exact"/>
        <w:ind w:left="426" w:firstLine="426"/>
        <w:rPr>
          <w:b w:val="0"/>
          <w:color w:val="000000" w:themeColor="text1"/>
          <w:sz w:val="22"/>
          <w:szCs w:val="22"/>
        </w:rPr>
      </w:pPr>
      <w:r w:rsidRPr="00E24042">
        <w:rPr>
          <w:b w:val="0"/>
          <w:color w:val="000000" w:themeColor="text1"/>
          <w:sz w:val="22"/>
          <w:szCs w:val="22"/>
        </w:rPr>
        <w:t>VIII.2.1.Metoda i zakres obliczeń.</w:t>
      </w:r>
      <w:r w:rsidRPr="00E24042">
        <w:rPr>
          <w:b w:val="0"/>
          <w:color w:val="000000" w:themeColor="text1"/>
          <w:sz w:val="22"/>
          <w:szCs w:val="22"/>
        </w:rPr>
        <w:tab/>
      </w:r>
      <w:r w:rsidR="00E24042" w:rsidRPr="00E24042">
        <w:rPr>
          <w:b w:val="0"/>
          <w:color w:val="000000" w:themeColor="text1"/>
          <w:sz w:val="22"/>
          <w:szCs w:val="22"/>
        </w:rPr>
        <w:t>49</w:t>
      </w:r>
    </w:p>
    <w:p w:rsidR="003E549F" w:rsidRPr="00E24042" w:rsidRDefault="003E549F" w:rsidP="00350173">
      <w:pPr>
        <w:pStyle w:val="Nagwek3"/>
        <w:tabs>
          <w:tab w:val="left" w:leader="dot" w:pos="8647"/>
          <w:tab w:val="left" w:leader="dot" w:pos="8789"/>
        </w:tabs>
        <w:spacing w:before="0" w:after="0" w:line="320" w:lineRule="exact"/>
        <w:ind w:left="426" w:firstLine="426"/>
        <w:rPr>
          <w:b w:val="0"/>
          <w:color w:val="000000" w:themeColor="text1"/>
          <w:sz w:val="22"/>
          <w:szCs w:val="22"/>
        </w:rPr>
      </w:pPr>
      <w:r w:rsidRPr="00E24042">
        <w:rPr>
          <w:b w:val="0"/>
          <w:color w:val="000000" w:themeColor="text1"/>
          <w:sz w:val="22"/>
          <w:szCs w:val="22"/>
        </w:rPr>
        <w:t>VIII.2.2.Cel analizy.</w:t>
      </w:r>
      <w:r w:rsidRPr="00E24042">
        <w:rPr>
          <w:b w:val="0"/>
          <w:color w:val="000000" w:themeColor="text1"/>
          <w:sz w:val="22"/>
          <w:szCs w:val="22"/>
        </w:rPr>
        <w:tab/>
      </w:r>
      <w:r w:rsidR="00E24042" w:rsidRPr="00E24042">
        <w:rPr>
          <w:b w:val="0"/>
          <w:color w:val="000000" w:themeColor="text1"/>
          <w:sz w:val="22"/>
          <w:szCs w:val="22"/>
        </w:rPr>
        <w:t>49</w:t>
      </w:r>
    </w:p>
    <w:p w:rsidR="003E549F" w:rsidRPr="00E24042" w:rsidRDefault="003E549F" w:rsidP="00350173">
      <w:pPr>
        <w:pStyle w:val="Nagwek3"/>
        <w:tabs>
          <w:tab w:val="left" w:leader="dot" w:pos="8647"/>
          <w:tab w:val="left" w:leader="dot" w:pos="8789"/>
        </w:tabs>
        <w:spacing w:before="0" w:after="0" w:line="320" w:lineRule="exact"/>
        <w:ind w:left="852" w:hanging="1"/>
        <w:rPr>
          <w:b w:val="0"/>
          <w:color w:val="000000" w:themeColor="text1"/>
          <w:sz w:val="22"/>
          <w:szCs w:val="22"/>
        </w:rPr>
      </w:pPr>
      <w:r w:rsidRPr="00E24042">
        <w:rPr>
          <w:b w:val="0"/>
          <w:color w:val="000000" w:themeColor="text1"/>
          <w:sz w:val="22"/>
          <w:szCs w:val="22"/>
        </w:rPr>
        <w:t>VIII.2.3.Opis terenu w zasięgu 50–krotnej wysokości najwyższego miejsca wprowadzania gazów lub pyłów do powietrza................................................</w:t>
      </w:r>
      <w:r w:rsidR="00756ACC" w:rsidRPr="00E24042">
        <w:rPr>
          <w:b w:val="0"/>
          <w:color w:val="000000" w:themeColor="text1"/>
          <w:sz w:val="22"/>
          <w:szCs w:val="22"/>
        </w:rPr>
        <w:t>...................................</w:t>
      </w:r>
      <w:r w:rsidR="00903DDA" w:rsidRPr="00E24042">
        <w:rPr>
          <w:b w:val="0"/>
          <w:color w:val="000000" w:themeColor="text1"/>
          <w:sz w:val="22"/>
          <w:szCs w:val="22"/>
        </w:rPr>
        <w:t>........</w:t>
      </w:r>
      <w:r w:rsidR="002F72A2" w:rsidRPr="00E24042">
        <w:rPr>
          <w:b w:val="0"/>
          <w:color w:val="000000" w:themeColor="text1"/>
          <w:sz w:val="22"/>
          <w:szCs w:val="22"/>
        </w:rPr>
        <w:t>.</w:t>
      </w:r>
      <w:r w:rsidR="00114563" w:rsidRPr="00E24042">
        <w:rPr>
          <w:b w:val="0"/>
          <w:color w:val="000000" w:themeColor="text1"/>
          <w:sz w:val="22"/>
          <w:szCs w:val="22"/>
        </w:rPr>
        <w:t>5</w:t>
      </w:r>
      <w:r w:rsidR="00E24042" w:rsidRPr="00E24042">
        <w:rPr>
          <w:b w:val="0"/>
          <w:color w:val="000000" w:themeColor="text1"/>
          <w:sz w:val="22"/>
          <w:szCs w:val="22"/>
        </w:rPr>
        <w:t>0</w:t>
      </w:r>
    </w:p>
    <w:p w:rsidR="003E549F" w:rsidRPr="00E24042" w:rsidRDefault="003E549F" w:rsidP="00350173">
      <w:pPr>
        <w:pStyle w:val="Nagwek3"/>
        <w:tabs>
          <w:tab w:val="left" w:leader="dot" w:pos="8647"/>
          <w:tab w:val="left" w:leader="dot" w:pos="8789"/>
        </w:tabs>
        <w:spacing w:before="0" w:after="0" w:line="320" w:lineRule="exact"/>
        <w:ind w:left="852"/>
        <w:rPr>
          <w:b w:val="0"/>
          <w:color w:val="000000" w:themeColor="text1"/>
          <w:sz w:val="22"/>
          <w:szCs w:val="22"/>
        </w:rPr>
      </w:pPr>
      <w:r w:rsidRPr="00E24042">
        <w:rPr>
          <w:b w:val="0"/>
          <w:color w:val="000000" w:themeColor="text1"/>
          <w:sz w:val="22"/>
          <w:szCs w:val="22"/>
        </w:rPr>
        <w:t>VIII.2.4.Dane klimatyczne</w:t>
      </w:r>
      <w:r w:rsidRPr="00E24042">
        <w:rPr>
          <w:b w:val="0"/>
          <w:color w:val="000000" w:themeColor="text1"/>
          <w:sz w:val="22"/>
          <w:szCs w:val="22"/>
        </w:rPr>
        <w:tab/>
      </w:r>
      <w:r w:rsidR="00114563" w:rsidRPr="00E24042">
        <w:rPr>
          <w:b w:val="0"/>
          <w:color w:val="000000" w:themeColor="text1"/>
          <w:sz w:val="22"/>
          <w:szCs w:val="22"/>
        </w:rPr>
        <w:t>5</w:t>
      </w:r>
      <w:r w:rsidR="00E24042" w:rsidRPr="00E24042">
        <w:rPr>
          <w:b w:val="0"/>
          <w:color w:val="000000" w:themeColor="text1"/>
          <w:sz w:val="22"/>
          <w:szCs w:val="22"/>
        </w:rPr>
        <w:t>0</w:t>
      </w:r>
    </w:p>
    <w:p w:rsidR="003E549F" w:rsidRPr="005662BC" w:rsidRDefault="003E549F" w:rsidP="00350173">
      <w:pPr>
        <w:pStyle w:val="Nagwek3"/>
        <w:tabs>
          <w:tab w:val="left" w:leader="dot" w:pos="8647"/>
          <w:tab w:val="left" w:leader="dot" w:pos="8789"/>
        </w:tabs>
        <w:spacing w:before="0" w:after="0" w:line="320" w:lineRule="exact"/>
        <w:ind w:left="852"/>
        <w:rPr>
          <w:b w:val="0"/>
          <w:color w:val="000000" w:themeColor="text1"/>
          <w:sz w:val="22"/>
          <w:szCs w:val="22"/>
        </w:rPr>
      </w:pPr>
      <w:r w:rsidRPr="005662BC">
        <w:rPr>
          <w:b w:val="0"/>
          <w:color w:val="000000" w:themeColor="text1"/>
          <w:sz w:val="22"/>
          <w:szCs w:val="22"/>
        </w:rPr>
        <w:t>VIII.2.5.Zalecane metody pomiarowe</w:t>
      </w:r>
      <w:r w:rsidRPr="005662BC">
        <w:rPr>
          <w:b w:val="0"/>
          <w:color w:val="000000" w:themeColor="text1"/>
          <w:sz w:val="22"/>
          <w:szCs w:val="22"/>
        </w:rPr>
        <w:tab/>
      </w:r>
      <w:r w:rsidR="00516FA3" w:rsidRPr="005662BC">
        <w:rPr>
          <w:b w:val="0"/>
          <w:color w:val="000000" w:themeColor="text1"/>
          <w:sz w:val="22"/>
          <w:szCs w:val="22"/>
        </w:rPr>
        <w:t>5</w:t>
      </w:r>
      <w:r w:rsidR="005662BC" w:rsidRPr="005662BC">
        <w:rPr>
          <w:b w:val="0"/>
          <w:color w:val="000000" w:themeColor="text1"/>
          <w:sz w:val="22"/>
          <w:szCs w:val="22"/>
        </w:rPr>
        <w:t>4</w:t>
      </w:r>
    </w:p>
    <w:p w:rsidR="003E549F" w:rsidRPr="005662BC" w:rsidRDefault="003E549F" w:rsidP="00350173">
      <w:pPr>
        <w:pStyle w:val="Nagwek3"/>
        <w:tabs>
          <w:tab w:val="left" w:leader="dot" w:pos="8647"/>
          <w:tab w:val="left" w:leader="dot" w:pos="8789"/>
        </w:tabs>
        <w:spacing w:before="0" w:after="0" w:line="320" w:lineRule="exact"/>
        <w:ind w:left="852"/>
        <w:rPr>
          <w:b w:val="0"/>
          <w:color w:val="000000" w:themeColor="text1"/>
          <w:sz w:val="22"/>
          <w:szCs w:val="22"/>
        </w:rPr>
      </w:pPr>
      <w:r w:rsidRPr="005662BC">
        <w:rPr>
          <w:b w:val="0"/>
          <w:color w:val="000000" w:themeColor="text1"/>
          <w:sz w:val="22"/>
          <w:szCs w:val="22"/>
        </w:rPr>
        <w:t>VIII.2.6.Dane o stężeniach dopuszczalnych i tle zanieczyszczeń</w:t>
      </w:r>
      <w:r w:rsidRPr="005662BC">
        <w:rPr>
          <w:b w:val="0"/>
          <w:color w:val="000000" w:themeColor="text1"/>
          <w:sz w:val="22"/>
          <w:szCs w:val="22"/>
        </w:rPr>
        <w:tab/>
      </w:r>
      <w:r w:rsidR="00516FA3" w:rsidRPr="005662BC">
        <w:rPr>
          <w:b w:val="0"/>
          <w:color w:val="000000" w:themeColor="text1"/>
          <w:sz w:val="22"/>
          <w:szCs w:val="22"/>
        </w:rPr>
        <w:t>5</w:t>
      </w:r>
      <w:r w:rsidR="005662BC" w:rsidRPr="005662BC">
        <w:rPr>
          <w:b w:val="0"/>
          <w:color w:val="000000" w:themeColor="text1"/>
          <w:sz w:val="22"/>
          <w:szCs w:val="22"/>
        </w:rPr>
        <w:t>5</w:t>
      </w:r>
    </w:p>
    <w:p w:rsidR="003E549F" w:rsidRPr="00205D63" w:rsidRDefault="003E549F" w:rsidP="00350173">
      <w:pPr>
        <w:pStyle w:val="Nagwek3"/>
        <w:tabs>
          <w:tab w:val="left" w:leader="dot" w:pos="8647"/>
          <w:tab w:val="left" w:leader="dot" w:pos="8789"/>
        </w:tabs>
        <w:spacing w:before="0" w:after="0" w:line="320" w:lineRule="exact"/>
        <w:ind w:left="852"/>
        <w:rPr>
          <w:b w:val="0"/>
          <w:color w:val="000000" w:themeColor="text1"/>
          <w:sz w:val="22"/>
          <w:szCs w:val="22"/>
        </w:rPr>
      </w:pPr>
      <w:r w:rsidRPr="00205D63">
        <w:rPr>
          <w:b w:val="0"/>
          <w:color w:val="000000" w:themeColor="text1"/>
          <w:sz w:val="22"/>
          <w:szCs w:val="22"/>
        </w:rPr>
        <w:t>VIII.2.7.Źródła emisji zanieczyszczeń do atmosfery</w:t>
      </w:r>
      <w:r w:rsidRPr="00205D63">
        <w:rPr>
          <w:b w:val="0"/>
          <w:color w:val="000000" w:themeColor="text1"/>
          <w:sz w:val="22"/>
          <w:szCs w:val="22"/>
        </w:rPr>
        <w:tab/>
      </w:r>
      <w:r w:rsidR="00516FA3" w:rsidRPr="00205D63">
        <w:rPr>
          <w:b w:val="0"/>
          <w:color w:val="000000" w:themeColor="text1"/>
          <w:sz w:val="22"/>
          <w:szCs w:val="22"/>
        </w:rPr>
        <w:t>5</w:t>
      </w:r>
      <w:r w:rsidR="00205D63" w:rsidRPr="00205D63">
        <w:rPr>
          <w:b w:val="0"/>
          <w:color w:val="000000" w:themeColor="text1"/>
          <w:sz w:val="22"/>
          <w:szCs w:val="22"/>
        </w:rPr>
        <w:t>5</w:t>
      </w:r>
    </w:p>
    <w:p w:rsidR="006F46EF" w:rsidRPr="00205D63" w:rsidRDefault="006F46EF" w:rsidP="006F46EF">
      <w:pPr>
        <w:pStyle w:val="Nagwek3"/>
        <w:tabs>
          <w:tab w:val="left" w:leader="dot" w:pos="8647"/>
          <w:tab w:val="left" w:leader="dot" w:pos="8789"/>
        </w:tabs>
        <w:spacing w:before="0" w:after="0" w:line="320" w:lineRule="exact"/>
        <w:ind w:left="1416"/>
        <w:rPr>
          <w:b w:val="0"/>
          <w:color w:val="000000" w:themeColor="text1"/>
          <w:sz w:val="22"/>
          <w:szCs w:val="22"/>
        </w:rPr>
      </w:pPr>
      <w:r w:rsidRPr="00205D63">
        <w:rPr>
          <w:b w:val="0"/>
          <w:color w:val="000000" w:themeColor="text1"/>
          <w:sz w:val="22"/>
          <w:szCs w:val="22"/>
        </w:rPr>
        <w:t>VIII.2.7.1.Wentylacja budynków  inwentarskich</w:t>
      </w:r>
      <w:r w:rsidRPr="00205D63">
        <w:rPr>
          <w:b w:val="0"/>
          <w:color w:val="000000" w:themeColor="text1"/>
          <w:sz w:val="22"/>
          <w:szCs w:val="22"/>
        </w:rPr>
        <w:tab/>
      </w:r>
      <w:r w:rsidR="00205D63" w:rsidRPr="00205D63">
        <w:rPr>
          <w:b w:val="0"/>
          <w:color w:val="000000" w:themeColor="text1"/>
          <w:sz w:val="22"/>
          <w:szCs w:val="22"/>
        </w:rPr>
        <w:t>57</w:t>
      </w:r>
    </w:p>
    <w:p w:rsidR="00D41136" w:rsidRPr="00205D63" w:rsidRDefault="00D41136" w:rsidP="00D41136">
      <w:pPr>
        <w:pStyle w:val="Nagwek3"/>
        <w:tabs>
          <w:tab w:val="left" w:leader="dot" w:pos="8647"/>
          <w:tab w:val="left" w:leader="dot" w:pos="8789"/>
        </w:tabs>
        <w:spacing w:before="0" w:after="0" w:line="320" w:lineRule="exact"/>
        <w:ind w:left="1416"/>
        <w:rPr>
          <w:b w:val="0"/>
          <w:color w:val="000000" w:themeColor="text1"/>
          <w:sz w:val="22"/>
          <w:szCs w:val="22"/>
        </w:rPr>
      </w:pPr>
      <w:r w:rsidRPr="00205D63">
        <w:rPr>
          <w:b w:val="0"/>
          <w:color w:val="000000" w:themeColor="text1"/>
          <w:sz w:val="22"/>
          <w:szCs w:val="22"/>
        </w:rPr>
        <w:t>VIII.2.7.2.</w:t>
      </w:r>
      <w:r w:rsidR="00025A43" w:rsidRPr="00205D63">
        <w:rPr>
          <w:b w:val="0"/>
          <w:color w:val="000000" w:themeColor="text1"/>
          <w:sz w:val="22"/>
          <w:szCs w:val="22"/>
        </w:rPr>
        <w:t>Kotłownia</w:t>
      </w:r>
      <w:r w:rsidRPr="00205D63">
        <w:rPr>
          <w:b w:val="0"/>
          <w:color w:val="000000" w:themeColor="text1"/>
          <w:sz w:val="22"/>
          <w:szCs w:val="22"/>
        </w:rPr>
        <w:tab/>
      </w:r>
      <w:r w:rsidR="00205D63" w:rsidRPr="00205D63">
        <w:rPr>
          <w:b w:val="0"/>
          <w:color w:val="000000" w:themeColor="text1"/>
          <w:sz w:val="22"/>
          <w:szCs w:val="22"/>
        </w:rPr>
        <w:t>57</w:t>
      </w:r>
    </w:p>
    <w:p w:rsidR="003E549F" w:rsidRPr="00205D63" w:rsidRDefault="003E549F" w:rsidP="00350173">
      <w:pPr>
        <w:pStyle w:val="Nagwek3"/>
        <w:tabs>
          <w:tab w:val="left" w:leader="dot" w:pos="8647"/>
          <w:tab w:val="left" w:leader="dot" w:pos="8789"/>
        </w:tabs>
        <w:spacing w:before="0" w:after="0" w:line="320" w:lineRule="exact"/>
        <w:ind w:left="1416"/>
        <w:rPr>
          <w:b w:val="0"/>
          <w:color w:val="000000" w:themeColor="text1"/>
          <w:sz w:val="22"/>
          <w:szCs w:val="22"/>
        </w:rPr>
      </w:pPr>
      <w:r w:rsidRPr="00205D63">
        <w:rPr>
          <w:b w:val="0"/>
          <w:color w:val="000000" w:themeColor="text1"/>
          <w:sz w:val="22"/>
          <w:szCs w:val="22"/>
        </w:rPr>
        <w:t>VIII.2.7.</w:t>
      </w:r>
      <w:r w:rsidR="00025A43" w:rsidRPr="00205D63">
        <w:rPr>
          <w:b w:val="0"/>
          <w:color w:val="000000" w:themeColor="text1"/>
          <w:sz w:val="22"/>
          <w:szCs w:val="22"/>
        </w:rPr>
        <w:t>3</w:t>
      </w:r>
      <w:r w:rsidRPr="00205D63">
        <w:rPr>
          <w:b w:val="0"/>
          <w:color w:val="000000" w:themeColor="text1"/>
          <w:sz w:val="22"/>
          <w:szCs w:val="22"/>
        </w:rPr>
        <w:t>.Agregat prądotwórczy</w:t>
      </w:r>
      <w:r w:rsidRPr="00205D63">
        <w:rPr>
          <w:b w:val="0"/>
          <w:color w:val="000000" w:themeColor="text1"/>
          <w:sz w:val="22"/>
          <w:szCs w:val="22"/>
        </w:rPr>
        <w:tab/>
      </w:r>
      <w:r w:rsidR="00205D63" w:rsidRPr="00205D63">
        <w:rPr>
          <w:b w:val="0"/>
          <w:color w:val="000000" w:themeColor="text1"/>
          <w:sz w:val="22"/>
          <w:szCs w:val="22"/>
        </w:rPr>
        <w:t>58</w:t>
      </w:r>
    </w:p>
    <w:p w:rsidR="003E549F" w:rsidRPr="00205D63" w:rsidRDefault="003E549F" w:rsidP="00350173">
      <w:pPr>
        <w:pStyle w:val="Nagwek3"/>
        <w:tabs>
          <w:tab w:val="left" w:leader="dot" w:pos="8647"/>
          <w:tab w:val="left" w:leader="dot" w:pos="8789"/>
        </w:tabs>
        <w:spacing w:before="0" w:after="0" w:line="320" w:lineRule="exact"/>
        <w:ind w:left="1416"/>
        <w:rPr>
          <w:b w:val="0"/>
          <w:color w:val="000000" w:themeColor="text1"/>
          <w:sz w:val="22"/>
          <w:szCs w:val="22"/>
        </w:rPr>
      </w:pPr>
      <w:r w:rsidRPr="00205D63">
        <w:rPr>
          <w:b w:val="0"/>
          <w:color w:val="000000" w:themeColor="text1"/>
          <w:sz w:val="22"/>
          <w:szCs w:val="22"/>
        </w:rPr>
        <w:t>VIII.2.7.</w:t>
      </w:r>
      <w:r w:rsidR="00D41136" w:rsidRPr="00205D63">
        <w:rPr>
          <w:b w:val="0"/>
          <w:color w:val="000000" w:themeColor="text1"/>
          <w:sz w:val="22"/>
          <w:szCs w:val="22"/>
        </w:rPr>
        <w:t>5</w:t>
      </w:r>
      <w:r w:rsidRPr="00205D63">
        <w:rPr>
          <w:b w:val="0"/>
          <w:color w:val="000000" w:themeColor="text1"/>
          <w:sz w:val="22"/>
          <w:szCs w:val="22"/>
        </w:rPr>
        <w:t>.Zbiorniki na paszę</w:t>
      </w:r>
      <w:r w:rsidRPr="00205D63">
        <w:rPr>
          <w:b w:val="0"/>
          <w:color w:val="000000" w:themeColor="text1"/>
          <w:sz w:val="22"/>
          <w:szCs w:val="22"/>
        </w:rPr>
        <w:tab/>
      </w:r>
      <w:r w:rsidR="00205D63" w:rsidRPr="00205D63">
        <w:rPr>
          <w:b w:val="0"/>
          <w:color w:val="000000" w:themeColor="text1"/>
          <w:sz w:val="22"/>
          <w:szCs w:val="22"/>
        </w:rPr>
        <w:t>58</w:t>
      </w:r>
    </w:p>
    <w:p w:rsidR="003E549F" w:rsidRPr="000C324B" w:rsidRDefault="003E549F" w:rsidP="00350173">
      <w:pPr>
        <w:pStyle w:val="Nagwek3"/>
        <w:tabs>
          <w:tab w:val="left" w:leader="dot" w:pos="8647"/>
          <w:tab w:val="left" w:leader="dot" w:pos="8789"/>
        </w:tabs>
        <w:spacing w:before="0" w:after="0" w:line="320" w:lineRule="exact"/>
        <w:ind w:left="852"/>
        <w:rPr>
          <w:b w:val="0"/>
          <w:color w:val="000000" w:themeColor="text1"/>
          <w:sz w:val="22"/>
          <w:szCs w:val="22"/>
        </w:rPr>
      </w:pPr>
      <w:r w:rsidRPr="000C324B">
        <w:rPr>
          <w:b w:val="0"/>
          <w:color w:val="000000" w:themeColor="text1"/>
          <w:sz w:val="22"/>
          <w:szCs w:val="22"/>
        </w:rPr>
        <w:t xml:space="preserve">VIII.2.8.Emisja przypadająca na jednostkę wykorzystanego </w:t>
      </w:r>
      <w:r w:rsidR="00350173" w:rsidRPr="000C324B">
        <w:rPr>
          <w:b w:val="0"/>
          <w:color w:val="000000" w:themeColor="text1"/>
          <w:sz w:val="22"/>
          <w:szCs w:val="22"/>
        </w:rPr>
        <w:t xml:space="preserve"> </w:t>
      </w:r>
      <w:r w:rsidRPr="000C324B">
        <w:rPr>
          <w:b w:val="0"/>
          <w:color w:val="000000" w:themeColor="text1"/>
          <w:sz w:val="22"/>
          <w:szCs w:val="22"/>
        </w:rPr>
        <w:t>materiału</w:t>
      </w:r>
      <w:r w:rsidRPr="000C324B">
        <w:rPr>
          <w:b w:val="0"/>
          <w:color w:val="000000" w:themeColor="text1"/>
          <w:sz w:val="22"/>
          <w:szCs w:val="22"/>
        </w:rPr>
        <w:tab/>
      </w:r>
      <w:r w:rsidR="000C324B" w:rsidRPr="000C324B">
        <w:rPr>
          <w:b w:val="0"/>
          <w:color w:val="000000" w:themeColor="text1"/>
          <w:sz w:val="22"/>
          <w:szCs w:val="22"/>
        </w:rPr>
        <w:t>59</w:t>
      </w:r>
    </w:p>
    <w:p w:rsidR="003E549F" w:rsidRPr="000C324B" w:rsidRDefault="003E549F" w:rsidP="00350173">
      <w:pPr>
        <w:pStyle w:val="Nagwek3"/>
        <w:tabs>
          <w:tab w:val="left" w:leader="dot" w:pos="8647"/>
          <w:tab w:val="left" w:leader="dot" w:pos="8789"/>
        </w:tabs>
        <w:spacing w:before="0" w:after="0" w:line="320" w:lineRule="exact"/>
        <w:ind w:left="852"/>
        <w:rPr>
          <w:b w:val="0"/>
          <w:color w:val="000000" w:themeColor="text1"/>
          <w:sz w:val="22"/>
          <w:szCs w:val="22"/>
        </w:rPr>
      </w:pPr>
      <w:r w:rsidRPr="000C324B">
        <w:rPr>
          <w:b w:val="0"/>
          <w:color w:val="000000" w:themeColor="text1"/>
          <w:sz w:val="22"/>
          <w:szCs w:val="22"/>
        </w:rPr>
        <w:t>VIII.2.9.Bilans masowy i rodzaje wykorzystywanych materiałów, surowców i paliw ze schematem technologicznym</w:t>
      </w:r>
      <w:r w:rsidRPr="000C324B">
        <w:rPr>
          <w:b w:val="0"/>
          <w:color w:val="000000" w:themeColor="text1"/>
          <w:sz w:val="22"/>
          <w:szCs w:val="22"/>
        </w:rPr>
        <w:tab/>
      </w:r>
      <w:r w:rsidR="000C324B" w:rsidRPr="000C324B">
        <w:rPr>
          <w:b w:val="0"/>
          <w:color w:val="000000" w:themeColor="text1"/>
          <w:sz w:val="22"/>
          <w:szCs w:val="22"/>
        </w:rPr>
        <w:t>59</w:t>
      </w:r>
    </w:p>
    <w:p w:rsidR="003E549F" w:rsidRPr="000C324B" w:rsidRDefault="003E549F" w:rsidP="00350173">
      <w:pPr>
        <w:pStyle w:val="Nagwek3"/>
        <w:tabs>
          <w:tab w:val="left" w:leader="dot" w:pos="8647"/>
          <w:tab w:val="left" w:leader="dot" w:pos="8789"/>
        </w:tabs>
        <w:spacing w:before="0" w:after="0" w:line="320" w:lineRule="exact"/>
        <w:ind w:left="852"/>
        <w:rPr>
          <w:b w:val="0"/>
          <w:color w:val="000000" w:themeColor="text1"/>
          <w:sz w:val="22"/>
          <w:szCs w:val="22"/>
        </w:rPr>
      </w:pPr>
      <w:r w:rsidRPr="000C324B">
        <w:rPr>
          <w:b w:val="0"/>
          <w:color w:val="000000" w:themeColor="text1"/>
          <w:sz w:val="22"/>
          <w:szCs w:val="22"/>
        </w:rPr>
        <w:t>VIII.2.10. Zmiany wielkości emisji, jakie nastąpiły po wydaniu ostatniego pozwole</w:t>
      </w:r>
      <w:r w:rsidR="006F46EF" w:rsidRPr="000C324B">
        <w:rPr>
          <w:b w:val="0"/>
          <w:color w:val="000000" w:themeColor="text1"/>
          <w:sz w:val="22"/>
          <w:szCs w:val="22"/>
        </w:rPr>
        <w:t>nia dla istniejącej instalacji</w:t>
      </w:r>
      <w:r w:rsidR="006F46EF" w:rsidRPr="000C324B">
        <w:rPr>
          <w:b w:val="0"/>
          <w:color w:val="000000" w:themeColor="text1"/>
          <w:sz w:val="22"/>
          <w:szCs w:val="22"/>
        </w:rPr>
        <w:tab/>
      </w:r>
      <w:r w:rsidR="000F4639" w:rsidRPr="000C324B">
        <w:rPr>
          <w:b w:val="0"/>
          <w:color w:val="000000" w:themeColor="text1"/>
          <w:sz w:val="22"/>
          <w:szCs w:val="22"/>
        </w:rPr>
        <w:t>6</w:t>
      </w:r>
      <w:r w:rsidR="000C324B" w:rsidRPr="000C324B">
        <w:rPr>
          <w:b w:val="0"/>
          <w:color w:val="000000" w:themeColor="text1"/>
          <w:sz w:val="22"/>
          <w:szCs w:val="22"/>
        </w:rPr>
        <w:t>0</w:t>
      </w:r>
    </w:p>
    <w:p w:rsidR="003E549F" w:rsidRPr="000C324B" w:rsidRDefault="003E549F" w:rsidP="00350173">
      <w:pPr>
        <w:pStyle w:val="Nagwek3"/>
        <w:tabs>
          <w:tab w:val="left" w:leader="dot" w:pos="8647"/>
          <w:tab w:val="left" w:leader="dot" w:pos="8789"/>
        </w:tabs>
        <w:spacing w:before="0" w:after="0" w:line="320" w:lineRule="exact"/>
        <w:ind w:left="852"/>
        <w:rPr>
          <w:b w:val="0"/>
          <w:color w:val="000000" w:themeColor="text1"/>
          <w:sz w:val="22"/>
          <w:szCs w:val="22"/>
        </w:rPr>
      </w:pPr>
      <w:r w:rsidRPr="000C324B">
        <w:rPr>
          <w:b w:val="0"/>
          <w:color w:val="000000" w:themeColor="text1"/>
          <w:sz w:val="22"/>
          <w:szCs w:val="22"/>
        </w:rPr>
        <w:t>VIII.2.11.Zestawienie wyników pomiarów emisji z istniejącej instalacji, w porównaniu z emisją dopuszczalną</w:t>
      </w:r>
      <w:r w:rsidRPr="000C324B">
        <w:rPr>
          <w:b w:val="0"/>
          <w:color w:val="000000" w:themeColor="text1"/>
          <w:sz w:val="22"/>
          <w:szCs w:val="22"/>
        </w:rPr>
        <w:tab/>
      </w:r>
      <w:r w:rsidR="000F4639" w:rsidRPr="000C324B">
        <w:rPr>
          <w:b w:val="0"/>
          <w:color w:val="000000" w:themeColor="text1"/>
          <w:sz w:val="22"/>
          <w:szCs w:val="22"/>
        </w:rPr>
        <w:t>6</w:t>
      </w:r>
      <w:r w:rsidR="000C324B" w:rsidRPr="000C324B">
        <w:rPr>
          <w:b w:val="0"/>
          <w:color w:val="000000" w:themeColor="text1"/>
          <w:sz w:val="22"/>
          <w:szCs w:val="22"/>
        </w:rPr>
        <w:t>0</w:t>
      </w:r>
    </w:p>
    <w:p w:rsidR="003E549F" w:rsidRPr="000C324B" w:rsidRDefault="003E549F" w:rsidP="00350173">
      <w:pPr>
        <w:pStyle w:val="Nagwek3"/>
        <w:tabs>
          <w:tab w:val="left" w:leader="dot" w:pos="8647"/>
          <w:tab w:val="left" w:leader="dot" w:pos="8789"/>
        </w:tabs>
        <w:spacing w:before="0" w:after="0" w:line="320" w:lineRule="exact"/>
        <w:ind w:left="852"/>
        <w:rPr>
          <w:b w:val="0"/>
          <w:color w:val="000000" w:themeColor="text1"/>
          <w:sz w:val="22"/>
          <w:szCs w:val="22"/>
        </w:rPr>
      </w:pPr>
      <w:r w:rsidRPr="000C324B">
        <w:rPr>
          <w:b w:val="0"/>
          <w:color w:val="000000" w:themeColor="text1"/>
          <w:sz w:val="22"/>
          <w:szCs w:val="22"/>
        </w:rPr>
        <w:t>VIII.2.1</w:t>
      </w:r>
      <w:r w:rsidR="004A4471" w:rsidRPr="000C324B">
        <w:rPr>
          <w:b w:val="0"/>
          <w:color w:val="000000" w:themeColor="text1"/>
          <w:sz w:val="22"/>
          <w:szCs w:val="22"/>
        </w:rPr>
        <w:t>2</w:t>
      </w:r>
      <w:r w:rsidRPr="000C324B">
        <w:rPr>
          <w:b w:val="0"/>
          <w:color w:val="000000" w:themeColor="text1"/>
          <w:sz w:val="22"/>
          <w:szCs w:val="22"/>
        </w:rPr>
        <w:t>. Informacja o istniejącym bądź przewidywanym oddziaływaniu emisji na środowisko.</w:t>
      </w:r>
      <w:r w:rsidRPr="000C324B">
        <w:rPr>
          <w:b w:val="0"/>
          <w:color w:val="000000" w:themeColor="text1"/>
          <w:sz w:val="22"/>
          <w:szCs w:val="22"/>
        </w:rPr>
        <w:tab/>
      </w:r>
      <w:r w:rsidR="000F4639" w:rsidRPr="000C324B">
        <w:rPr>
          <w:b w:val="0"/>
          <w:color w:val="000000" w:themeColor="text1"/>
          <w:sz w:val="22"/>
          <w:szCs w:val="22"/>
        </w:rPr>
        <w:t>6</w:t>
      </w:r>
      <w:r w:rsidR="000C324B" w:rsidRPr="000C324B">
        <w:rPr>
          <w:b w:val="0"/>
          <w:color w:val="000000" w:themeColor="text1"/>
          <w:sz w:val="22"/>
          <w:szCs w:val="22"/>
        </w:rPr>
        <w:t>0</w:t>
      </w:r>
    </w:p>
    <w:p w:rsidR="003E549F" w:rsidRPr="000C324B" w:rsidRDefault="003E549F" w:rsidP="00350173">
      <w:pPr>
        <w:pStyle w:val="Nagwek3"/>
        <w:tabs>
          <w:tab w:val="left" w:leader="dot" w:pos="8647"/>
          <w:tab w:val="left" w:leader="dot" w:pos="8789"/>
        </w:tabs>
        <w:spacing w:before="0" w:after="0" w:line="320" w:lineRule="exact"/>
        <w:ind w:firstLine="426"/>
        <w:rPr>
          <w:b w:val="0"/>
          <w:color w:val="000000" w:themeColor="text1"/>
          <w:sz w:val="22"/>
          <w:szCs w:val="22"/>
        </w:rPr>
      </w:pPr>
      <w:r w:rsidRPr="000C324B">
        <w:rPr>
          <w:b w:val="0"/>
          <w:color w:val="000000" w:themeColor="text1"/>
          <w:sz w:val="22"/>
          <w:szCs w:val="22"/>
        </w:rPr>
        <w:t>VIII.3. Gospodarka odpadami</w:t>
      </w:r>
      <w:r w:rsidRPr="000C324B">
        <w:rPr>
          <w:b w:val="0"/>
          <w:color w:val="000000" w:themeColor="text1"/>
          <w:sz w:val="22"/>
          <w:szCs w:val="22"/>
        </w:rPr>
        <w:tab/>
      </w:r>
      <w:r w:rsidR="00B61E48" w:rsidRPr="000C324B">
        <w:rPr>
          <w:b w:val="0"/>
          <w:color w:val="000000" w:themeColor="text1"/>
          <w:sz w:val="22"/>
          <w:szCs w:val="22"/>
        </w:rPr>
        <w:t>6</w:t>
      </w:r>
      <w:r w:rsidR="000C324B" w:rsidRPr="000C324B">
        <w:rPr>
          <w:b w:val="0"/>
          <w:color w:val="000000" w:themeColor="text1"/>
          <w:sz w:val="22"/>
          <w:szCs w:val="22"/>
        </w:rPr>
        <w:t>2</w:t>
      </w:r>
    </w:p>
    <w:p w:rsidR="003E549F" w:rsidRPr="000C324B" w:rsidRDefault="003E549F" w:rsidP="00350173">
      <w:pPr>
        <w:pStyle w:val="Nagwek3"/>
        <w:tabs>
          <w:tab w:val="left" w:leader="dot" w:pos="8647"/>
          <w:tab w:val="left" w:leader="dot" w:pos="8789"/>
        </w:tabs>
        <w:spacing w:before="0" w:after="0" w:line="320" w:lineRule="exact"/>
        <w:ind w:left="426" w:firstLine="426"/>
        <w:rPr>
          <w:b w:val="0"/>
          <w:color w:val="000000" w:themeColor="text1"/>
          <w:sz w:val="22"/>
          <w:szCs w:val="22"/>
        </w:rPr>
      </w:pPr>
      <w:r w:rsidRPr="000C324B">
        <w:rPr>
          <w:b w:val="0"/>
          <w:color w:val="000000" w:themeColor="text1"/>
          <w:sz w:val="22"/>
          <w:szCs w:val="22"/>
        </w:rPr>
        <w:t>VIII.3.1.Wyszczególnienie rodzajów powstających odpadów</w:t>
      </w:r>
      <w:r w:rsidRPr="000C324B">
        <w:rPr>
          <w:b w:val="0"/>
          <w:color w:val="000000" w:themeColor="text1"/>
          <w:sz w:val="22"/>
          <w:szCs w:val="22"/>
        </w:rPr>
        <w:tab/>
      </w:r>
      <w:r w:rsidR="00B61E48" w:rsidRPr="000C324B">
        <w:rPr>
          <w:b w:val="0"/>
          <w:color w:val="000000" w:themeColor="text1"/>
          <w:sz w:val="22"/>
          <w:szCs w:val="22"/>
        </w:rPr>
        <w:t>6</w:t>
      </w:r>
      <w:r w:rsidR="000C324B" w:rsidRPr="000C324B">
        <w:rPr>
          <w:b w:val="0"/>
          <w:color w:val="000000" w:themeColor="text1"/>
          <w:sz w:val="22"/>
          <w:szCs w:val="22"/>
        </w:rPr>
        <w:t>2</w:t>
      </w:r>
    </w:p>
    <w:p w:rsidR="003E549F" w:rsidRPr="000C324B" w:rsidRDefault="003E549F" w:rsidP="00350173">
      <w:pPr>
        <w:pStyle w:val="Nagwek3"/>
        <w:tabs>
          <w:tab w:val="left" w:leader="dot" w:pos="8647"/>
          <w:tab w:val="left" w:leader="dot" w:pos="8789"/>
        </w:tabs>
        <w:spacing w:before="0" w:after="0" w:line="320" w:lineRule="exact"/>
        <w:ind w:left="426" w:firstLine="426"/>
        <w:rPr>
          <w:b w:val="0"/>
          <w:color w:val="000000" w:themeColor="text1"/>
          <w:sz w:val="22"/>
          <w:szCs w:val="22"/>
        </w:rPr>
      </w:pPr>
      <w:r w:rsidRPr="000C324B">
        <w:rPr>
          <w:b w:val="0"/>
          <w:color w:val="000000" w:themeColor="text1"/>
          <w:sz w:val="22"/>
          <w:szCs w:val="22"/>
        </w:rPr>
        <w:t>VIII.3.2.Określenie ilości odpadów powstających w ciągu roku.</w:t>
      </w:r>
      <w:r w:rsidRPr="000C324B">
        <w:rPr>
          <w:b w:val="0"/>
          <w:color w:val="000000" w:themeColor="text1"/>
          <w:sz w:val="22"/>
          <w:szCs w:val="22"/>
        </w:rPr>
        <w:tab/>
      </w:r>
      <w:r w:rsidR="00CA115E" w:rsidRPr="000C324B">
        <w:rPr>
          <w:b w:val="0"/>
          <w:color w:val="000000" w:themeColor="text1"/>
          <w:sz w:val="22"/>
          <w:szCs w:val="22"/>
        </w:rPr>
        <w:t>6</w:t>
      </w:r>
      <w:r w:rsidR="000C324B" w:rsidRPr="000C324B">
        <w:rPr>
          <w:b w:val="0"/>
          <w:color w:val="000000" w:themeColor="text1"/>
          <w:sz w:val="22"/>
          <w:szCs w:val="22"/>
        </w:rPr>
        <w:t>4</w:t>
      </w:r>
    </w:p>
    <w:p w:rsidR="003E549F" w:rsidRPr="000C324B" w:rsidRDefault="003E549F" w:rsidP="00350173">
      <w:pPr>
        <w:pStyle w:val="Nagwek3"/>
        <w:tabs>
          <w:tab w:val="left" w:leader="dot" w:pos="8647"/>
          <w:tab w:val="left" w:leader="dot" w:pos="8789"/>
        </w:tabs>
        <w:spacing w:before="0" w:after="0" w:line="320" w:lineRule="exact"/>
        <w:ind w:left="852"/>
        <w:rPr>
          <w:b w:val="0"/>
          <w:color w:val="000000" w:themeColor="text1"/>
          <w:sz w:val="22"/>
          <w:szCs w:val="22"/>
        </w:rPr>
      </w:pPr>
      <w:r w:rsidRPr="000C324B">
        <w:rPr>
          <w:b w:val="0"/>
          <w:color w:val="000000" w:themeColor="text1"/>
          <w:sz w:val="22"/>
          <w:szCs w:val="22"/>
        </w:rPr>
        <w:t>VIII.3.3.Sposoby zapobiegania powstawaniu odpadów lub ograniczania ilości odpadów i negatywnego oddziaływania na środowisko.</w:t>
      </w:r>
      <w:r w:rsidRPr="000C324B">
        <w:rPr>
          <w:b w:val="0"/>
          <w:color w:val="000000" w:themeColor="text1"/>
          <w:sz w:val="22"/>
          <w:szCs w:val="22"/>
        </w:rPr>
        <w:tab/>
      </w:r>
      <w:r w:rsidR="00CA115E" w:rsidRPr="000C324B">
        <w:rPr>
          <w:b w:val="0"/>
          <w:color w:val="000000" w:themeColor="text1"/>
          <w:sz w:val="22"/>
          <w:szCs w:val="22"/>
        </w:rPr>
        <w:t>6</w:t>
      </w:r>
      <w:r w:rsidR="000C324B" w:rsidRPr="000C324B">
        <w:rPr>
          <w:b w:val="0"/>
          <w:color w:val="000000" w:themeColor="text1"/>
          <w:sz w:val="22"/>
          <w:szCs w:val="22"/>
        </w:rPr>
        <w:t>5</w:t>
      </w:r>
    </w:p>
    <w:p w:rsidR="003E549F" w:rsidRPr="00437217" w:rsidRDefault="003E549F" w:rsidP="00350173">
      <w:pPr>
        <w:pStyle w:val="Nagwek3"/>
        <w:tabs>
          <w:tab w:val="left" w:leader="dot" w:pos="8647"/>
          <w:tab w:val="left" w:leader="dot" w:pos="8789"/>
        </w:tabs>
        <w:spacing w:before="0" w:after="0" w:line="320" w:lineRule="exact"/>
        <w:ind w:left="426" w:firstLine="426"/>
        <w:rPr>
          <w:b w:val="0"/>
          <w:color w:val="000000" w:themeColor="text1"/>
          <w:sz w:val="22"/>
          <w:szCs w:val="22"/>
        </w:rPr>
      </w:pPr>
      <w:r w:rsidRPr="00437217">
        <w:rPr>
          <w:b w:val="0"/>
          <w:color w:val="000000" w:themeColor="text1"/>
          <w:sz w:val="22"/>
          <w:szCs w:val="22"/>
        </w:rPr>
        <w:t>VIII.3.4. Gospodarowanie odpadami oraz magazynowanie odpadów.</w:t>
      </w:r>
      <w:r w:rsidR="00EA7E50" w:rsidRPr="00437217">
        <w:rPr>
          <w:b w:val="0"/>
          <w:color w:val="000000" w:themeColor="text1"/>
          <w:sz w:val="22"/>
          <w:szCs w:val="22"/>
        </w:rPr>
        <w:t>..............................</w:t>
      </w:r>
      <w:r w:rsidR="003D50EA" w:rsidRPr="00437217">
        <w:rPr>
          <w:b w:val="0"/>
          <w:color w:val="000000" w:themeColor="text1"/>
          <w:sz w:val="22"/>
          <w:szCs w:val="22"/>
        </w:rPr>
        <w:t>.</w:t>
      </w:r>
      <w:r w:rsidR="00437217" w:rsidRPr="00437217">
        <w:rPr>
          <w:b w:val="0"/>
          <w:color w:val="000000" w:themeColor="text1"/>
          <w:sz w:val="22"/>
          <w:szCs w:val="22"/>
        </w:rPr>
        <w:t>66</w:t>
      </w:r>
    </w:p>
    <w:p w:rsidR="003E549F" w:rsidRPr="00783CC0" w:rsidRDefault="003E549F" w:rsidP="00350173">
      <w:pPr>
        <w:pStyle w:val="Nagwek3"/>
        <w:tabs>
          <w:tab w:val="left" w:leader="dot" w:pos="8647"/>
          <w:tab w:val="left" w:leader="dot" w:pos="8789"/>
        </w:tabs>
        <w:spacing w:before="0" w:after="0" w:line="320" w:lineRule="exact"/>
        <w:ind w:left="426" w:firstLine="426"/>
        <w:rPr>
          <w:b w:val="0"/>
          <w:color w:val="000000" w:themeColor="text1"/>
          <w:sz w:val="22"/>
          <w:szCs w:val="22"/>
        </w:rPr>
      </w:pPr>
      <w:r w:rsidRPr="00783CC0">
        <w:rPr>
          <w:b w:val="0"/>
          <w:color w:val="000000" w:themeColor="text1"/>
          <w:sz w:val="22"/>
          <w:szCs w:val="22"/>
        </w:rPr>
        <w:t>VIII.3.5. Przewidywane emisje związane z poważną awarią...........</w:t>
      </w:r>
      <w:r w:rsidR="00EA7E50" w:rsidRPr="00783CC0">
        <w:rPr>
          <w:b w:val="0"/>
          <w:color w:val="000000" w:themeColor="text1"/>
          <w:sz w:val="22"/>
          <w:szCs w:val="22"/>
        </w:rPr>
        <w:t>...............................</w:t>
      </w:r>
      <w:r w:rsidRPr="00783CC0">
        <w:rPr>
          <w:b w:val="0"/>
          <w:color w:val="000000" w:themeColor="text1"/>
          <w:sz w:val="22"/>
          <w:szCs w:val="22"/>
        </w:rPr>
        <w:t>...</w:t>
      </w:r>
      <w:r w:rsidR="003D50EA" w:rsidRPr="00783CC0">
        <w:rPr>
          <w:b w:val="0"/>
          <w:color w:val="000000" w:themeColor="text1"/>
          <w:sz w:val="22"/>
          <w:szCs w:val="22"/>
        </w:rPr>
        <w:t>.</w:t>
      </w:r>
      <w:r w:rsidR="00783CC0" w:rsidRPr="00783CC0">
        <w:rPr>
          <w:b w:val="0"/>
          <w:color w:val="000000" w:themeColor="text1"/>
          <w:sz w:val="22"/>
          <w:szCs w:val="22"/>
        </w:rPr>
        <w:t>69</w:t>
      </w:r>
    </w:p>
    <w:p w:rsidR="003E549F" w:rsidRPr="00783CC0" w:rsidRDefault="003E549F" w:rsidP="00350173">
      <w:pPr>
        <w:pStyle w:val="Nagwek3"/>
        <w:tabs>
          <w:tab w:val="left" w:leader="dot" w:pos="8647"/>
          <w:tab w:val="left" w:leader="dot" w:pos="8789"/>
        </w:tabs>
        <w:spacing w:before="0" w:after="0" w:line="320" w:lineRule="exact"/>
        <w:ind w:left="426" w:firstLine="426"/>
        <w:rPr>
          <w:b w:val="0"/>
          <w:color w:val="000000" w:themeColor="text1"/>
          <w:sz w:val="22"/>
          <w:szCs w:val="22"/>
        </w:rPr>
      </w:pPr>
      <w:r w:rsidRPr="00783CC0">
        <w:rPr>
          <w:b w:val="0"/>
          <w:color w:val="000000" w:themeColor="text1"/>
          <w:sz w:val="22"/>
          <w:szCs w:val="22"/>
        </w:rPr>
        <w:t>VIII.3.6. Oddziaływanie odpadów na środowisko.......................</w:t>
      </w:r>
      <w:r w:rsidR="00EA7E50" w:rsidRPr="00783CC0">
        <w:rPr>
          <w:b w:val="0"/>
          <w:color w:val="000000" w:themeColor="text1"/>
          <w:sz w:val="22"/>
          <w:szCs w:val="22"/>
        </w:rPr>
        <w:t>.................................</w:t>
      </w:r>
      <w:r w:rsidR="00212675" w:rsidRPr="00783CC0">
        <w:rPr>
          <w:b w:val="0"/>
          <w:color w:val="000000" w:themeColor="text1"/>
          <w:sz w:val="22"/>
          <w:szCs w:val="22"/>
        </w:rPr>
        <w:t>.....</w:t>
      </w:r>
      <w:r w:rsidR="003D50EA" w:rsidRPr="00783CC0">
        <w:rPr>
          <w:b w:val="0"/>
          <w:color w:val="000000" w:themeColor="text1"/>
          <w:sz w:val="22"/>
          <w:szCs w:val="22"/>
        </w:rPr>
        <w:t>.</w:t>
      </w:r>
      <w:r w:rsidR="00783CC0" w:rsidRPr="00783CC0">
        <w:rPr>
          <w:b w:val="0"/>
          <w:color w:val="000000" w:themeColor="text1"/>
          <w:sz w:val="22"/>
          <w:szCs w:val="22"/>
        </w:rPr>
        <w:t>69</w:t>
      </w:r>
    </w:p>
    <w:p w:rsidR="003E549F" w:rsidRPr="00783CC0" w:rsidRDefault="003E549F" w:rsidP="006E22F2">
      <w:pPr>
        <w:pStyle w:val="Nagwek3"/>
        <w:tabs>
          <w:tab w:val="left" w:leader="dot" w:pos="8647"/>
          <w:tab w:val="left" w:leader="dot" w:pos="8789"/>
        </w:tabs>
        <w:spacing w:before="0" w:after="0" w:line="320" w:lineRule="exact"/>
        <w:ind w:left="851" w:right="139"/>
        <w:rPr>
          <w:b w:val="0"/>
          <w:color w:val="000000" w:themeColor="text1"/>
          <w:sz w:val="22"/>
          <w:szCs w:val="22"/>
        </w:rPr>
      </w:pPr>
      <w:r w:rsidRPr="00783CC0">
        <w:rPr>
          <w:b w:val="0"/>
          <w:color w:val="000000" w:themeColor="text1"/>
          <w:sz w:val="22"/>
          <w:szCs w:val="22"/>
        </w:rPr>
        <w:t>VIII.3.7. Opis przewidywanych działań mających na celu zapobieganie ograniczanie lub kompensację przyrodniczą negatywnych oddziaływań na ś</w:t>
      </w:r>
      <w:r w:rsidR="00F54CF8" w:rsidRPr="00783CC0">
        <w:rPr>
          <w:b w:val="0"/>
          <w:color w:val="000000" w:themeColor="text1"/>
          <w:sz w:val="22"/>
          <w:szCs w:val="22"/>
        </w:rPr>
        <w:t>rodowisko w zakresie gospodarki o</w:t>
      </w:r>
      <w:r w:rsidRPr="00783CC0">
        <w:rPr>
          <w:b w:val="0"/>
          <w:color w:val="000000" w:themeColor="text1"/>
          <w:sz w:val="22"/>
          <w:szCs w:val="22"/>
        </w:rPr>
        <w:t>dpadami...</w:t>
      </w:r>
      <w:r w:rsidR="00EA7E50" w:rsidRPr="00783CC0">
        <w:rPr>
          <w:b w:val="0"/>
          <w:color w:val="000000" w:themeColor="text1"/>
          <w:sz w:val="22"/>
          <w:szCs w:val="22"/>
        </w:rPr>
        <w:t>......................................................................</w:t>
      </w:r>
      <w:r w:rsidRPr="00783CC0">
        <w:rPr>
          <w:b w:val="0"/>
          <w:color w:val="000000" w:themeColor="text1"/>
          <w:sz w:val="22"/>
          <w:szCs w:val="22"/>
        </w:rPr>
        <w:t>...</w:t>
      </w:r>
      <w:r w:rsidR="00C770A3" w:rsidRPr="00783CC0">
        <w:rPr>
          <w:b w:val="0"/>
          <w:color w:val="000000" w:themeColor="text1"/>
          <w:sz w:val="22"/>
          <w:szCs w:val="22"/>
        </w:rPr>
        <w:t>.....</w:t>
      </w:r>
      <w:r w:rsidR="00212675" w:rsidRPr="00783CC0">
        <w:rPr>
          <w:b w:val="0"/>
          <w:color w:val="000000" w:themeColor="text1"/>
          <w:sz w:val="22"/>
          <w:szCs w:val="22"/>
        </w:rPr>
        <w:t>...</w:t>
      </w:r>
      <w:r w:rsidR="006E22F2" w:rsidRPr="00783CC0">
        <w:rPr>
          <w:b w:val="0"/>
          <w:color w:val="000000" w:themeColor="text1"/>
          <w:sz w:val="22"/>
          <w:szCs w:val="22"/>
        </w:rPr>
        <w:t>...............</w:t>
      </w:r>
      <w:r w:rsidR="00212675" w:rsidRPr="00783CC0">
        <w:rPr>
          <w:b w:val="0"/>
          <w:color w:val="000000" w:themeColor="text1"/>
          <w:sz w:val="22"/>
          <w:szCs w:val="22"/>
        </w:rPr>
        <w:t>..</w:t>
      </w:r>
      <w:r w:rsidR="00F54CF8" w:rsidRPr="00783CC0">
        <w:rPr>
          <w:b w:val="0"/>
          <w:color w:val="000000" w:themeColor="text1"/>
          <w:sz w:val="22"/>
          <w:szCs w:val="22"/>
        </w:rPr>
        <w:t>..</w:t>
      </w:r>
      <w:r w:rsidR="004551D4" w:rsidRPr="00783CC0">
        <w:rPr>
          <w:b w:val="0"/>
          <w:color w:val="000000" w:themeColor="text1"/>
          <w:sz w:val="22"/>
          <w:szCs w:val="22"/>
        </w:rPr>
        <w:t>..</w:t>
      </w:r>
      <w:r w:rsidR="00852DFC" w:rsidRPr="00783CC0">
        <w:rPr>
          <w:b w:val="0"/>
          <w:color w:val="000000" w:themeColor="text1"/>
          <w:sz w:val="22"/>
          <w:szCs w:val="22"/>
        </w:rPr>
        <w:t>.</w:t>
      </w:r>
      <w:r w:rsidR="00783CC0" w:rsidRPr="00783CC0">
        <w:rPr>
          <w:b w:val="0"/>
          <w:color w:val="000000" w:themeColor="text1"/>
          <w:sz w:val="22"/>
          <w:szCs w:val="22"/>
        </w:rPr>
        <w:t>.69</w:t>
      </w:r>
    </w:p>
    <w:p w:rsidR="003E549F" w:rsidRPr="00783CC0" w:rsidRDefault="003E549F" w:rsidP="00350173">
      <w:pPr>
        <w:pStyle w:val="Nagwek3"/>
        <w:tabs>
          <w:tab w:val="left" w:leader="dot" w:pos="8647"/>
          <w:tab w:val="left" w:leader="dot" w:pos="8789"/>
        </w:tabs>
        <w:spacing w:before="0" w:after="0" w:line="320" w:lineRule="exact"/>
        <w:ind w:left="426"/>
        <w:rPr>
          <w:b w:val="0"/>
          <w:color w:val="000000" w:themeColor="text1"/>
          <w:sz w:val="22"/>
          <w:szCs w:val="22"/>
        </w:rPr>
      </w:pPr>
      <w:r w:rsidRPr="00783CC0">
        <w:rPr>
          <w:b w:val="0"/>
          <w:color w:val="000000" w:themeColor="text1"/>
          <w:sz w:val="22"/>
          <w:szCs w:val="22"/>
        </w:rPr>
        <w:t xml:space="preserve">VIII.4. Ochrona akustyczna </w:t>
      </w:r>
      <w:r w:rsidRPr="00783CC0">
        <w:rPr>
          <w:b w:val="0"/>
          <w:color w:val="000000" w:themeColor="text1"/>
          <w:sz w:val="22"/>
          <w:szCs w:val="22"/>
        </w:rPr>
        <w:tab/>
      </w:r>
      <w:r w:rsidR="00A50AC2" w:rsidRPr="00783CC0">
        <w:rPr>
          <w:b w:val="0"/>
          <w:color w:val="000000" w:themeColor="text1"/>
          <w:sz w:val="22"/>
          <w:szCs w:val="22"/>
        </w:rPr>
        <w:t>7</w:t>
      </w:r>
      <w:r w:rsidR="00783CC0" w:rsidRPr="00783CC0">
        <w:rPr>
          <w:b w:val="0"/>
          <w:color w:val="000000" w:themeColor="text1"/>
          <w:sz w:val="22"/>
          <w:szCs w:val="22"/>
        </w:rPr>
        <w:t>1</w:t>
      </w:r>
    </w:p>
    <w:p w:rsidR="003E549F" w:rsidRPr="00783CC0" w:rsidRDefault="00C770A3" w:rsidP="00350173">
      <w:pPr>
        <w:pStyle w:val="Nagwek3"/>
        <w:tabs>
          <w:tab w:val="left" w:leader="dot" w:pos="8647"/>
          <w:tab w:val="left" w:leader="dot" w:pos="8789"/>
        </w:tabs>
        <w:spacing w:before="0" w:after="0" w:line="320" w:lineRule="exact"/>
        <w:ind w:left="708"/>
        <w:rPr>
          <w:b w:val="0"/>
          <w:color w:val="000000" w:themeColor="text1"/>
          <w:sz w:val="22"/>
          <w:szCs w:val="22"/>
        </w:rPr>
      </w:pPr>
      <w:r w:rsidRPr="00783CC0">
        <w:rPr>
          <w:b w:val="0"/>
          <w:color w:val="000000" w:themeColor="text1"/>
          <w:sz w:val="22"/>
          <w:szCs w:val="22"/>
        </w:rPr>
        <w:t xml:space="preserve">VIII.4.1. </w:t>
      </w:r>
      <w:r w:rsidR="00783CC0" w:rsidRPr="00783CC0">
        <w:rPr>
          <w:b w:val="0"/>
          <w:color w:val="000000" w:themeColor="text1"/>
          <w:sz w:val="22"/>
          <w:szCs w:val="22"/>
        </w:rPr>
        <w:t>Cel i zakres opracowania</w:t>
      </w:r>
      <w:r w:rsidRPr="00783CC0">
        <w:rPr>
          <w:b w:val="0"/>
          <w:color w:val="000000" w:themeColor="text1"/>
          <w:sz w:val="22"/>
          <w:szCs w:val="22"/>
        </w:rPr>
        <w:t>.</w:t>
      </w:r>
      <w:r w:rsidRPr="00783CC0">
        <w:rPr>
          <w:b w:val="0"/>
          <w:color w:val="000000" w:themeColor="text1"/>
          <w:sz w:val="22"/>
          <w:szCs w:val="22"/>
        </w:rPr>
        <w:tab/>
      </w:r>
      <w:r w:rsidR="00A50AC2" w:rsidRPr="00783CC0">
        <w:rPr>
          <w:b w:val="0"/>
          <w:color w:val="000000" w:themeColor="text1"/>
          <w:sz w:val="22"/>
          <w:szCs w:val="22"/>
        </w:rPr>
        <w:t>7</w:t>
      </w:r>
      <w:r w:rsidR="00783CC0" w:rsidRPr="00783CC0">
        <w:rPr>
          <w:b w:val="0"/>
          <w:color w:val="000000" w:themeColor="text1"/>
          <w:sz w:val="22"/>
          <w:szCs w:val="22"/>
        </w:rPr>
        <w:t>1</w:t>
      </w:r>
    </w:p>
    <w:p w:rsidR="003E549F" w:rsidRPr="00491E02" w:rsidRDefault="003E549F" w:rsidP="00350173">
      <w:pPr>
        <w:pStyle w:val="Nagwek3"/>
        <w:tabs>
          <w:tab w:val="left" w:leader="dot" w:pos="8647"/>
          <w:tab w:val="left" w:leader="dot" w:pos="8789"/>
        </w:tabs>
        <w:spacing w:before="0" w:after="0" w:line="320" w:lineRule="exact"/>
        <w:ind w:left="708"/>
        <w:rPr>
          <w:b w:val="0"/>
          <w:color w:val="000000" w:themeColor="text1"/>
          <w:sz w:val="22"/>
          <w:szCs w:val="22"/>
        </w:rPr>
      </w:pPr>
      <w:r w:rsidRPr="00491E02">
        <w:rPr>
          <w:b w:val="0"/>
          <w:color w:val="000000" w:themeColor="text1"/>
          <w:sz w:val="22"/>
          <w:szCs w:val="22"/>
        </w:rPr>
        <w:t xml:space="preserve">VIII.4.2. </w:t>
      </w:r>
      <w:r w:rsidR="00783CC0" w:rsidRPr="00491E02">
        <w:rPr>
          <w:b w:val="0"/>
          <w:color w:val="000000" w:themeColor="text1"/>
          <w:sz w:val="22"/>
          <w:szCs w:val="22"/>
        </w:rPr>
        <w:t>Przepisy prawne</w:t>
      </w:r>
      <w:r w:rsidR="00C770A3" w:rsidRPr="00491E02">
        <w:rPr>
          <w:b w:val="0"/>
          <w:color w:val="000000" w:themeColor="text1"/>
          <w:sz w:val="22"/>
          <w:szCs w:val="22"/>
        </w:rPr>
        <w:t>.</w:t>
      </w:r>
      <w:r w:rsidR="00C770A3" w:rsidRPr="00491E02">
        <w:rPr>
          <w:b w:val="0"/>
          <w:color w:val="000000" w:themeColor="text1"/>
          <w:sz w:val="22"/>
          <w:szCs w:val="22"/>
        </w:rPr>
        <w:tab/>
      </w:r>
      <w:r w:rsidR="00A50AC2" w:rsidRPr="00491E02">
        <w:rPr>
          <w:b w:val="0"/>
          <w:color w:val="000000" w:themeColor="text1"/>
          <w:sz w:val="22"/>
          <w:szCs w:val="22"/>
        </w:rPr>
        <w:t>7</w:t>
      </w:r>
      <w:r w:rsidR="00783CC0" w:rsidRPr="00491E02">
        <w:rPr>
          <w:b w:val="0"/>
          <w:color w:val="000000" w:themeColor="text1"/>
          <w:sz w:val="22"/>
          <w:szCs w:val="22"/>
        </w:rPr>
        <w:t>1</w:t>
      </w:r>
    </w:p>
    <w:p w:rsidR="003E549F" w:rsidRPr="00491E02" w:rsidRDefault="003E549F" w:rsidP="00350173">
      <w:pPr>
        <w:pStyle w:val="Nagwek3"/>
        <w:tabs>
          <w:tab w:val="left" w:leader="dot" w:pos="8647"/>
          <w:tab w:val="left" w:leader="dot" w:pos="8789"/>
        </w:tabs>
        <w:spacing w:before="0" w:after="0" w:line="320" w:lineRule="exact"/>
        <w:ind w:left="708"/>
        <w:rPr>
          <w:b w:val="0"/>
          <w:color w:val="000000" w:themeColor="text1"/>
          <w:sz w:val="22"/>
          <w:szCs w:val="22"/>
        </w:rPr>
      </w:pPr>
      <w:r w:rsidRPr="00491E02">
        <w:rPr>
          <w:b w:val="0"/>
          <w:color w:val="000000" w:themeColor="text1"/>
          <w:sz w:val="22"/>
          <w:szCs w:val="22"/>
        </w:rPr>
        <w:t xml:space="preserve">VIII.4.3. </w:t>
      </w:r>
      <w:r w:rsidR="00491E02" w:rsidRPr="00491E02">
        <w:rPr>
          <w:b w:val="0"/>
          <w:color w:val="000000" w:themeColor="text1"/>
          <w:sz w:val="22"/>
          <w:szCs w:val="22"/>
        </w:rPr>
        <w:t>Charakterystyka terenu, obiektu i źródeł hałasu</w:t>
      </w:r>
      <w:r w:rsidR="00C770A3" w:rsidRPr="00491E02">
        <w:rPr>
          <w:b w:val="0"/>
          <w:color w:val="000000" w:themeColor="text1"/>
          <w:sz w:val="22"/>
          <w:szCs w:val="22"/>
        </w:rPr>
        <w:t>.</w:t>
      </w:r>
      <w:r w:rsidR="00C770A3" w:rsidRPr="00491E02">
        <w:rPr>
          <w:b w:val="0"/>
          <w:color w:val="000000" w:themeColor="text1"/>
          <w:sz w:val="22"/>
          <w:szCs w:val="22"/>
        </w:rPr>
        <w:tab/>
      </w:r>
      <w:r w:rsidR="00A50AC2" w:rsidRPr="00491E02">
        <w:rPr>
          <w:b w:val="0"/>
          <w:color w:val="000000" w:themeColor="text1"/>
          <w:sz w:val="22"/>
          <w:szCs w:val="22"/>
        </w:rPr>
        <w:t>7</w:t>
      </w:r>
      <w:r w:rsidR="00491E02" w:rsidRPr="00491E02">
        <w:rPr>
          <w:b w:val="0"/>
          <w:color w:val="000000" w:themeColor="text1"/>
          <w:sz w:val="22"/>
          <w:szCs w:val="22"/>
        </w:rPr>
        <w:t>2</w:t>
      </w:r>
    </w:p>
    <w:p w:rsidR="003E549F" w:rsidRPr="00491E02" w:rsidRDefault="003E549F" w:rsidP="00350173">
      <w:pPr>
        <w:pStyle w:val="Nagwek3"/>
        <w:tabs>
          <w:tab w:val="left" w:leader="dot" w:pos="8647"/>
          <w:tab w:val="left" w:leader="dot" w:pos="8789"/>
        </w:tabs>
        <w:spacing w:before="0" w:after="0" w:line="320" w:lineRule="exact"/>
        <w:ind w:left="708"/>
        <w:rPr>
          <w:b w:val="0"/>
          <w:color w:val="000000" w:themeColor="text1"/>
          <w:sz w:val="22"/>
          <w:szCs w:val="22"/>
        </w:rPr>
      </w:pPr>
      <w:r w:rsidRPr="00491E02">
        <w:rPr>
          <w:b w:val="0"/>
          <w:color w:val="000000" w:themeColor="text1"/>
          <w:sz w:val="22"/>
          <w:szCs w:val="22"/>
        </w:rPr>
        <w:t xml:space="preserve">VIII.4.4. </w:t>
      </w:r>
      <w:r w:rsidR="00491E02" w:rsidRPr="00491E02">
        <w:rPr>
          <w:b w:val="0"/>
          <w:color w:val="000000" w:themeColor="text1"/>
          <w:sz w:val="22"/>
          <w:szCs w:val="22"/>
        </w:rPr>
        <w:t xml:space="preserve">Lokalizacja punktów </w:t>
      </w:r>
      <w:proofErr w:type="spellStart"/>
      <w:r w:rsidR="00491E02" w:rsidRPr="00491E02">
        <w:rPr>
          <w:b w:val="0"/>
          <w:color w:val="000000" w:themeColor="text1"/>
          <w:sz w:val="22"/>
          <w:szCs w:val="22"/>
        </w:rPr>
        <w:t>imisji</w:t>
      </w:r>
      <w:proofErr w:type="spellEnd"/>
      <w:r w:rsidRPr="00491E02">
        <w:rPr>
          <w:b w:val="0"/>
          <w:color w:val="000000" w:themeColor="text1"/>
          <w:sz w:val="22"/>
          <w:szCs w:val="22"/>
        </w:rPr>
        <w:t>.</w:t>
      </w:r>
      <w:r w:rsidRPr="00491E02">
        <w:rPr>
          <w:b w:val="0"/>
          <w:color w:val="000000" w:themeColor="text1"/>
          <w:sz w:val="22"/>
          <w:szCs w:val="22"/>
        </w:rPr>
        <w:tab/>
      </w:r>
      <w:r w:rsidR="00A50AC2" w:rsidRPr="00491E02">
        <w:rPr>
          <w:b w:val="0"/>
          <w:color w:val="000000" w:themeColor="text1"/>
          <w:sz w:val="22"/>
          <w:szCs w:val="22"/>
        </w:rPr>
        <w:t>7</w:t>
      </w:r>
      <w:r w:rsidR="00491E02" w:rsidRPr="00491E02">
        <w:rPr>
          <w:b w:val="0"/>
          <w:color w:val="000000" w:themeColor="text1"/>
          <w:sz w:val="22"/>
          <w:szCs w:val="22"/>
        </w:rPr>
        <w:t>3</w:t>
      </w:r>
    </w:p>
    <w:p w:rsidR="003E549F" w:rsidRPr="00A2089B" w:rsidRDefault="003E549F" w:rsidP="00350173">
      <w:pPr>
        <w:pStyle w:val="Nagwek3"/>
        <w:tabs>
          <w:tab w:val="left" w:leader="dot" w:pos="8647"/>
          <w:tab w:val="left" w:leader="dot" w:pos="8789"/>
        </w:tabs>
        <w:spacing w:before="0" w:after="0" w:line="320" w:lineRule="exact"/>
        <w:ind w:left="708"/>
        <w:rPr>
          <w:b w:val="0"/>
          <w:color w:val="000000" w:themeColor="text1"/>
          <w:sz w:val="22"/>
          <w:szCs w:val="22"/>
        </w:rPr>
      </w:pPr>
      <w:r w:rsidRPr="00A2089B">
        <w:rPr>
          <w:b w:val="0"/>
          <w:color w:val="000000" w:themeColor="text1"/>
          <w:sz w:val="22"/>
          <w:szCs w:val="22"/>
        </w:rPr>
        <w:t>VIII.4.</w:t>
      </w:r>
      <w:r w:rsidR="00A2089B" w:rsidRPr="00A2089B">
        <w:rPr>
          <w:b w:val="0"/>
          <w:color w:val="000000" w:themeColor="text1"/>
          <w:sz w:val="22"/>
          <w:szCs w:val="22"/>
        </w:rPr>
        <w:t>5</w:t>
      </w:r>
      <w:r w:rsidRPr="00A2089B">
        <w:rPr>
          <w:b w:val="0"/>
          <w:color w:val="000000" w:themeColor="text1"/>
          <w:sz w:val="22"/>
          <w:szCs w:val="22"/>
        </w:rPr>
        <w:t>.</w:t>
      </w:r>
      <w:r w:rsidR="00A2089B" w:rsidRPr="00A2089B">
        <w:rPr>
          <w:color w:val="000000" w:themeColor="text1"/>
        </w:rPr>
        <w:t xml:space="preserve"> </w:t>
      </w:r>
      <w:r w:rsidR="00A2089B" w:rsidRPr="00A2089B">
        <w:rPr>
          <w:b w:val="0"/>
          <w:color w:val="000000" w:themeColor="text1"/>
          <w:sz w:val="22"/>
          <w:szCs w:val="22"/>
        </w:rPr>
        <w:t>Metodyka obliczeń akustycznych</w:t>
      </w:r>
      <w:r w:rsidRPr="00A2089B">
        <w:rPr>
          <w:b w:val="0"/>
          <w:color w:val="000000" w:themeColor="text1"/>
          <w:sz w:val="22"/>
          <w:szCs w:val="22"/>
        </w:rPr>
        <w:tab/>
      </w:r>
      <w:r w:rsidR="00A2089B" w:rsidRPr="00A2089B">
        <w:rPr>
          <w:b w:val="0"/>
          <w:color w:val="000000" w:themeColor="text1"/>
          <w:sz w:val="22"/>
          <w:szCs w:val="22"/>
        </w:rPr>
        <w:t>74</w:t>
      </w:r>
    </w:p>
    <w:p w:rsidR="003E549F" w:rsidRPr="00897B84" w:rsidRDefault="003E549F" w:rsidP="00350173">
      <w:pPr>
        <w:pStyle w:val="Nagwek3"/>
        <w:tabs>
          <w:tab w:val="left" w:leader="dot" w:pos="8647"/>
          <w:tab w:val="left" w:leader="dot" w:pos="8789"/>
        </w:tabs>
        <w:spacing w:before="0" w:after="0" w:line="320" w:lineRule="exact"/>
        <w:ind w:left="708"/>
        <w:rPr>
          <w:b w:val="0"/>
          <w:color w:val="000000" w:themeColor="text1"/>
          <w:sz w:val="22"/>
          <w:szCs w:val="22"/>
        </w:rPr>
      </w:pPr>
      <w:r w:rsidRPr="00897B84">
        <w:rPr>
          <w:b w:val="0"/>
          <w:color w:val="000000" w:themeColor="text1"/>
          <w:sz w:val="22"/>
          <w:szCs w:val="22"/>
        </w:rPr>
        <w:lastRenderedPageBreak/>
        <w:t>VIII.4.</w:t>
      </w:r>
      <w:r w:rsidR="00A2089B" w:rsidRPr="00897B84">
        <w:rPr>
          <w:b w:val="0"/>
          <w:color w:val="000000" w:themeColor="text1"/>
          <w:sz w:val="22"/>
          <w:szCs w:val="22"/>
        </w:rPr>
        <w:t>6</w:t>
      </w:r>
      <w:r w:rsidRPr="00897B84">
        <w:rPr>
          <w:b w:val="0"/>
          <w:color w:val="000000" w:themeColor="text1"/>
          <w:sz w:val="22"/>
          <w:szCs w:val="22"/>
        </w:rPr>
        <w:t>.</w:t>
      </w:r>
      <w:r w:rsidR="00897B84" w:rsidRPr="00897B84">
        <w:rPr>
          <w:color w:val="000000" w:themeColor="text1"/>
        </w:rPr>
        <w:t xml:space="preserve"> </w:t>
      </w:r>
      <w:r w:rsidR="00897B84" w:rsidRPr="00897B84">
        <w:rPr>
          <w:b w:val="0"/>
          <w:color w:val="000000" w:themeColor="text1"/>
          <w:sz w:val="22"/>
          <w:szCs w:val="22"/>
        </w:rPr>
        <w:t xml:space="preserve">Wyniki obliczeń uciążliwości akustycznej planowanej fermy drobiu w wytypowanych punktach </w:t>
      </w:r>
      <w:proofErr w:type="spellStart"/>
      <w:r w:rsidR="00897B84" w:rsidRPr="00897B84">
        <w:rPr>
          <w:b w:val="0"/>
          <w:color w:val="000000" w:themeColor="text1"/>
          <w:sz w:val="22"/>
          <w:szCs w:val="22"/>
        </w:rPr>
        <w:t>imisji</w:t>
      </w:r>
      <w:proofErr w:type="spellEnd"/>
      <w:r w:rsidRPr="00897B84">
        <w:rPr>
          <w:b w:val="0"/>
          <w:color w:val="000000" w:themeColor="text1"/>
          <w:sz w:val="22"/>
          <w:szCs w:val="22"/>
        </w:rPr>
        <w:t>.</w:t>
      </w:r>
      <w:r w:rsidRPr="00897B84">
        <w:rPr>
          <w:b w:val="0"/>
          <w:color w:val="000000" w:themeColor="text1"/>
          <w:sz w:val="22"/>
          <w:szCs w:val="22"/>
        </w:rPr>
        <w:tab/>
      </w:r>
      <w:r w:rsidR="00897B84" w:rsidRPr="00897B84">
        <w:rPr>
          <w:b w:val="0"/>
          <w:color w:val="000000" w:themeColor="text1"/>
          <w:sz w:val="22"/>
          <w:szCs w:val="22"/>
        </w:rPr>
        <w:t>74</w:t>
      </w:r>
    </w:p>
    <w:p w:rsidR="00897B84" w:rsidRPr="00897B84" w:rsidRDefault="00897B84" w:rsidP="00897B84">
      <w:pPr>
        <w:pStyle w:val="Nagwek3"/>
        <w:tabs>
          <w:tab w:val="left" w:leader="dot" w:pos="8647"/>
          <w:tab w:val="left" w:leader="dot" w:pos="8789"/>
        </w:tabs>
        <w:spacing w:before="0" w:after="0" w:line="320" w:lineRule="exact"/>
        <w:ind w:left="708"/>
        <w:rPr>
          <w:b w:val="0"/>
          <w:color w:val="000000" w:themeColor="text1"/>
          <w:sz w:val="22"/>
          <w:szCs w:val="22"/>
        </w:rPr>
      </w:pPr>
      <w:r w:rsidRPr="00897B84">
        <w:rPr>
          <w:b w:val="0"/>
          <w:color w:val="000000" w:themeColor="text1"/>
          <w:sz w:val="22"/>
          <w:szCs w:val="22"/>
        </w:rPr>
        <w:t>VIII.4.</w:t>
      </w:r>
      <w:r w:rsidRPr="00897B84">
        <w:rPr>
          <w:b w:val="0"/>
          <w:color w:val="000000" w:themeColor="text1"/>
          <w:sz w:val="22"/>
          <w:szCs w:val="22"/>
        </w:rPr>
        <w:t>7</w:t>
      </w:r>
      <w:r w:rsidRPr="00897B84">
        <w:rPr>
          <w:b w:val="0"/>
          <w:color w:val="000000" w:themeColor="text1"/>
          <w:sz w:val="22"/>
          <w:szCs w:val="22"/>
        </w:rPr>
        <w:t xml:space="preserve">. </w:t>
      </w:r>
      <w:r w:rsidRPr="00897B84">
        <w:rPr>
          <w:b w:val="0"/>
          <w:color w:val="000000" w:themeColor="text1"/>
          <w:sz w:val="22"/>
          <w:szCs w:val="22"/>
        </w:rPr>
        <w:t>Uciążliwość akustyczna planowanej fermy drobiu, w świetle obowiązujących przepisów prawnych</w:t>
      </w:r>
      <w:r w:rsidRPr="00897B84">
        <w:rPr>
          <w:b w:val="0"/>
          <w:color w:val="000000" w:themeColor="text1"/>
          <w:sz w:val="22"/>
          <w:szCs w:val="22"/>
        </w:rPr>
        <w:t>.</w:t>
      </w:r>
      <w:r w:rsidRPr="00897B84">
        <w:rPr>
          <w:b w:val="0"/>
          <w:color w:val="000000" w:themeColor="text1"/>
          <w:sz w:val="22"/>
          <w:szCs w:val="22"/>
        </w:rPr>
        <w:tab/>
      </w:r>
      <w:r w:rsidRPr="00897B84">
        <w:rPr>
          <w:b w:val="0"/>
          <w:color w:val="000000" w:themeColor="text1"/>
          <w:sz w:val="22"/>
          <w:szCs w:val="22"/>
        </w:rPr>
        <w:t>74</w:t>
      </w:r>
    </w:p>
    <w:p w:rsidR="00897B84" w:rsidRPr="0014214F" w:rsidRDefault="00897B84" w:rsidP="00897B84">
      <w:pPr>
        <w:pStyle w:val="Nagwek3"/>
        <w:tabs>
          <w:tab w:val="left" w:leader="dot" w:pos="8647"/>
          <w:tab w:val="left" w:leader="dot" w:pos="8789"/>
        </w:tabs>
        <w:spacing w:before="0" w:after="0" w:line="320" w:lineRule="exact"/>
        <w:ind w:left="708"/>
        <w:rPr>
          <w:b w:val="0"/>
          <w:color w:val="000000" w:themeColor="text1"/>
          <w:sz w:val="22"/>
          <w:szCs w:val="22"/>
        </w:rPr>
      </w:pPr>
      <w:r w:rsidRPr="0014214F">
        <w:rPr>
          <w:b w:val="0"/>
          <w:color w:val="000000" w:themeColor="text1"/>
          <w:sz w:val="22"/>
          <w:szCs w:val="22"/>
        </w:rPr>
        <w:t>VIII.4.</w:t>
      </w:r>
      <w:r w:rsidR="0014214F" w:rsidRPr="0014214F">
        <w:rPr>
          <w:b w:val="0"/>
          <w:color w:val="000000" w:themeColor="text1"/>
          <w:sz w:val="22"/>
          <w:szCs w:val="22"/>
        </w:rPr>
        <w:t>8</w:t>
      </w:r>
      <w:r w:rsidRPr="0014214F">
        <w:rPr>
          <w:b w:val="0"/>
          <w:color w:val="000000" w:themeColor="text1"/>
          <w:sz w:val="22"/>
          <w:szCs w:val="22"/>
        </w:rPr>
        <w:t xml:space="preserve">. </w:t>
      </w:r>
      <w:r w:rsidR="0014214F" w:rsidRPr="0014214F">
        <w:rPr>
          <w:b w:val="0"/>
          <w:color w:val="000000" w:themeColor="text1"/>
          <w:sz w:val="22"/>
          <w:szCs w:val="22"/>
        </w:rPr>
        <w:t>Monitoring hałasu</w:t>
      </w:r>
      <w:r w:rsidRPr="0014214F">
        <w:rPr>
          <w:b w:val="0"/>
          <w:color w:val="000000" w:themeColor="text1"/>
          <w:sz w:val="22"/>
          <w:szCs w:val="22"/>
        </w:rPr>
        <w:t>.</w:t>
      </w:r>
      <w:r w:rsidRPr="0014214F">
        <w:rPr>
          <w:b w:val="0"/>
          <w:color w:val="000000" w:themeColor="text1"/>
          <w:sz w:val="22"/>
          <w:szCs w:val="22"/>
        </w:rPr>
        <w:tab/>
      </w:r>
      <w:r w:rsidR="0014214F" w:rsidRPr="0014214F">
        <w:rPr>
          <w:b w:val="0"/>
          <w:color w:val="000000" w:themeColor="text1"/>
          <w:sz w:val="22"/>
          <w:szCs w:val="22"/>
        </w:rPr>
        <w:t>75</w:t>
      </w:r>
    </w:p>
    <w:p w:rsidR="00897B84" w:rsidRPr="0014214F" w:rsidRDefault="00897B84" w:rsidP="00897B84">
      <w:pPr>
        <w:pStyle w:val="Nagwek3"/>
        <w:tabs>
          <w:tab w:val="left" w:leader="dot" w:pos="8647"/>
          <w:tab w:val="left" w:leader="dot" w:pos="8789"/>
        </w:tabs>
        <w:spacing w:before="0" w:after="0" w:line="320" w:lineRule="exact"/>
        <w:ind w:left="708"/>
        <w:rPr>
          <w:b w:val="0"/>
          <w:color w:val="000000" w:themeColor="text1"/>
          <w:sz w:val="22"/>
          <w:szCs w:val="22"/>
        </w:rPr>
      </w:pPr>
      <w:r w:rsidRPr="0014214F">
        <w:rPr>
          <w:b w:val="0"/>
          <w:color w:val="000000" w:themeColor="text1"/>
          <w:sz w:val="22"/>
          <w:szCs w:val="22"/>
        </w:rPr>
        <w:t>VIII.4.</w:t>
      </w:r>
      <w:r w:rsidR="0014214F" w:rsidRPr="0014214F">
        <w:rPr>
          <w:b w:val="0"/>
          <w:color w:val="000000" w:themeColor="text1"/>
          <w:sz w:val="22"/>
          <w:szCs w:val="22"/>
        </w:rPr>
        <w:t>9</w:t>
      </w:r>
      <w:r w:rsidRPr="0014214F">
        <w:rPr>
          <w:b w:val="0"/>
          <w:color w:val="000000" w:themeColor="text1"/>
          <w:sz w:val="22"/>
          <w:szCs w:val="22"/>
        </w:rPr>
        <w:t xml:space="preserve">. </w:t>
      </w:r>
      <w:r w:rsidR="0014214F" w:rsidRPr="0014214F">
        <w:rPr>
          <w:b w:val="0"/>
          <w:color w:val="000000" w:themeColor="text1"/>
          <w:sz w:val="22"/>
          <w:szCs w:val="22"/>
        </w:rPr>
        <w:t>Konkluzje BAT</w:t>
      </w:r>
      <w:r w:rsidRPr="0014214F">
        <w:rPr>
          <w:b w:val="0"/>
          <w:color w:val="000000" w:themeColor="text1"/>
          <w:sz w:val="22"/>
          <w:szCs w:val="22"/>
        </w:rPr>
        <w:t>.</w:t>
      </w:r>
      <w:r w:rsidRPr="0014214F">
        <w:rPr>
          <w:b w:val="0"/>
          <w:color w:val="000000" w:themeColor="text1"/>
          <w:sz w:val="22"/>
          <w:szCs w:val="22"/>
        </w:rPr>
        <w:tab/>
      </w:r>
      <w:r w:rsidR="0014214F" w:rsidRPr="0014214F">
        <w:rPr>
          <w:b w:val="0"/>
          <w:color w:val="000000" w:themeColor="text1"/>
          <w:sz w:val="22"/>
          <w:szCs w:val="22"/>
        </w:rPr>
        <w:t>75</w:t>
      </w:r>
    </w:p>
    <w:p w:rsidR="003E549F" w:rsidRPr="00357A5A" w:rsidRDefault="003E549F" w:rsidP="00350173">
      <w:pPr>
        <w:pStyle w:val="Nagwek3"/>
        <w:tabs>
          <w:tab w:val="left" w:leader="dot" w:pos="8647"/>
          <w:tab w:val="left" w:leader="dot" w:pos="8789"/>
        </w:tabs>
        <w:spacing w:before="0" w:after="0" w:line="320" w:lineRule="exact"/>
        <w:ind w:left="708"/>
        <w:rPr>
          <w:b w:val="0"/>
          <w:color w:val="000000" w:themeColor="text1"/>
          <w:sz w:val="22"/>
          <w:szCs w:val="22"/>
        </w:rPr>
      </w:pPr>
      <w:r w:rsidRPr="00357A5A">
        <w:rPr>
          <w:b w:val="0"/>
          <w:color w:val="000000" w:themeColor="text1"/>
          <w:sz w:val="22"/>
          <w:szCs w:val="22"/>
        </w:rPr>
        <w:t>VIII.4.</w:t>
      </w:r>
      <w:r w:rsidR="00357A5A" w:rsidRPr="00357A5A">
        <w:rPr>
          <w:b w:val="0"/>
          <w:color w:val="000000" w:themeColor="text1"/>
          <w:sz w:val="22"/>
          <w:szCs w:val="22"/>
        </w:rPr>
        <w:t>10</w:t>
      </w:r>
      <w:r w:rsidRPr="00357A5A">
        <w:rPr>
          <w:b w:val="0"/>
          <w:color w:val="000000" w:themeColor="text1"/>
          <w:sz w:val="22"/>
          <w:szCs w:val="22"/>
        </w:rPr>
        <w:t xml:space="preserve">. </w:t>
      </w:r>
      <w:r w:rsidR="00357A5A" w:rsidRPr="00357A5A">
        <w:rPr>
          <w:b w:val="0"/>
          <w:color w:val="000000" w:themeColor="text1"/>
          <w:sz w:val="22"/>
          <w:szCs w:val="22"/>
        </w:rPr>
        <w:t>Podsumowanie</w:t>
      </w:r>
      <w:r w:rsidRPr="00357A5A">
        <w:rPr>
          <w:b w:val="0"/>
          <w:color w:val="000000" w:themeColor="text1"/>
          <w:sz w:val="22"/>
          <w:szCs w:val="22"/>
        </w:rPr>
        <w:t>.</w:t>
      </w:r>
      <w:r w:rsidRPr="00357A5A">
        <w:rPr>
          <w:b w:val="0"/>
          <w:color w:val="000000" w:themeColor="text1"/>
          <w:sz w:val="22"/>
          <w:szCs w:val="22"/>
        </w:rPr>
        <w:tab/>
      </w:r>
      <w:r w:rsidR="00357A5A" w:rsidRPr="00357A5A">
        <w:rPr>
          <w:b w:val="0"/>
          <w:color w:val="000000" w:themeColor="text1"/>
          <w:sz w:val="22"/>
          <w:szCs w:val="22"/>
        </w:rPr>
        <w:t>75</w:t>
      </w:r>
    </w:p>
    <w:p w:rsidR="003E549F" w:rsidRPr="00357A5A" w:rsidRDefault="003E549F" w:rsidP="00D901BA">
      <w:pPr>
        <w:pStyle w:val="Nagwek3"/>
        <w:numPr>
          <w:ilvl w:val="0"/>
          <w:numId w:val="10"/>
        </w:numPr>
        <w:tabs>
          <w:tab w:val="left" w:leader="dot" w:pos="8647"/>
          <w:tab w:val="left" w:leader="dot" w:pos="8789"/>
        </w:tabs>
        <w:spacing w:before="0" w:after="0" w:line="320" w:lineRule="exact"/>
        <w:rPr>
          <w:b w:val="0"/>
          <w:color w:val="000000" w:themeColor="text1"/>
          <w:sz w:val="22"/>
          <w:szCs w:val="22"/>
        </w:rPr>
      </w:pPr>
      <w:r w:rsidRPr="00357A5A">
        <w:rPr>
          <w:b w:val="0"/>
          <w:color w:val="000000" w:themeColor="text1"/>
          <w:sz w:val="22"/>
          <w:szCs w:val="22"/>
        </w:rPr>
        <w:t xml:space="preserve">Transgraniczne oddziaływanie na środowisko </w:t>
      </w:r>
      <w:r w:rsidRPr="00357A5A">
        <w:rPr>
          <w:b w:val="0"/>
          <w:color w:val="000000" w:themeColor="text1"/>
          <w:sz w:val="22"/>
          <w:szCs w:val="22"/>
        </w:rPr>
        <w:tab/>
      </w:r>
      <w:r w:rsidR="00357A5A" w:rsidRPr="00357A5A">
        <w:rPr>
          <w:b w:val="0"/>
          <w:color w:val="000000" w:themeColor="text1"/>
          <w:sz w:val="22"/>
          <w:szCs w:val="22"/>
        </w:rPr>
        <w:t>76</w:t>
      </w:r>
    </w:p>
    <w:p w:rsidR="003E549F" w:rsidRPr="00357A5A" w:rsidRDefault="003E549F" w:rsidP="00D901BA">
      <w:pPr>
        <w:pStyle w:val="Nagwek3"/>
        <w:numPr>
          <w:ilvl w:val="0"/>
          <w:numId w:val="10"/>
        </w:numPr>
        <w:tabs>
          <w:tab w:val="left" w:leader="dot" w:pos="8647"/>
          <w:tab w:val="left" w:leader="dot" w:pos="8789"/>
        </w:tabs>
        <w:spacing w:before="0" w:after="0" w:line="320" w:lineRule="exact"/>
        <w:rPr>
          <w:b w:val="0"/>
          <w:color w:val="000000" w:themeColor="text1"/>
          <w:sz w:val="22"/>
          <w:szCs w:val="22"/>
        </w:rPr>
      </w:pPr>
      <w:r w:rsidRPr="00357A5A">
        <w:rPr>
          <w:b w:val="0"/>
          <w:color w:val="000000" w:themeColor="text1"/>
          <w:sz w:val="22"/>
          <w:szCs w:val="22"/>
        </w:rPr>
        <w:t xml:space="preserve">Opis przewidywanych działań mających na celu zapobieganie, ograniczanie lub kompensację przyrodniczą negatywnych oddziaływań na środowisko </w:t>
      </w:r>
      <w:r w:rsidRPr="00357A5A">
        <w:rPr>
          <w:b w:val="0"/>
          <w:color w:val="000000" w:themeColor="text1"/>
          <w:sz w:val="22"/>
          <w:szCs w:val="22"/>
        </w:rPr>
        <w:tab/>
      </w:r>
      <w:r w:rsidR="00357A5A" w:rsidRPr="00357A5A">
        <w:rPr>
          <w:b w:val="0"/>
          <w:color w:val="000000" w:themeColor="text1"/>
          <w:sz w:val="22"/>
          <w:szCs w:val="22"/>
        </w:rPr>
        <w:t>76</w:t>
      </w:r>
    </w:p>
    <w:p w:rsidR="003E549F" w:rsidRPr="00357A5A" w:rsidRDefault="003E549F" w:rsidP="00D901BA">
      <w:pPr>
        <w:pStyle w:val="Nagwek3"/>
        <w:numPr>
          <w:ilvl w:val="0"/>
          <w:numId w:val="10"/>
        </w:numPr>
        <w:tabs>
          <w:tab w:val="left" w:leader="dot" w:pos="8647"/>
          <w:tab w:val="left" w:leader="dot" w:pos="8789"/>
        </w:tabs>
        <w:spacing w:before="0" w:after="0" w:line="320" w:lineRule="exact"/>
        <w:rPr>
          <w:b w:val="0"/>
          <w:color w:val="000000" w:themeColor="text1"/>
          <w:sz w:val="22"/>
          <w:szCs w:val="22"/>
        </w:rPr>
      </w:pPr>
      <w:r w:rsidRPr="00357A5A">
        <w:rPr>
          <w:b w:val="0"/>
          <w:color w:val="000000" w:themeColor="text1"/>
          <w:sz w:val="22"/>
          <w:szCs w:val="22"/>
        </w:rPr>
        <w:t>Monitoring oddziaływania na środowisko</w:t>
      </w:r>
      <w:r w:rsidRPr="00357A5A">
        <w:rPr>
          <w:b w:val="0"/>
          <w:color w:val="000000" w:themeColor="text1"/>
          <w:sz w:val="22"/>
          <w:szCs w:val="22"/>
        </w:rPr>
        <w:tab/>
      </w:r>
      <w:r w:rsidR="00357A5A" w:rsidRPr="00357A5A">
        <w:rPr>
          <w:b w:val="0"/>
          <w:color w:val="000000" w:themeColor="text1"/>
          <w:sz w:val="22"/>
          <w:szCs w:val="22"/>
        </w:rPr>
        <w:t>76</w:t>
      </w:r>
    </w:p>
    <w:p w:rsidR="00ED1657" w:rsidRPr="0067288A" w:rsidRDefault="00ED1657" w:rsidP="00D901BA">
      <w:pPr>
        <w:pStyle w:val="Nagwek3"/>
        <w:numPr>
          <w:ilvl w:val="0"/>
          <w:numId w:val="10"/>
        </w:numPr>
        <w:tabs>
          <w:tab w:val="left" w:leader="dot" w:pos="8647"/>
          <w:tab w:val="left" w:leader="dot" w:pos="8789"/>
        </w:tabs>
        <w:spacing w:before="0" w:after="0" w:line="320" w:lineRule="exact"/>
        <w:rPr>
          <w:b w:val="0"/>
          <w:color w:val="000000" w:themeColor="text1"/>
          <w:sz w:val="22"/>
          <w:szCs w:val="22"/>
        </w:rPr>
      </w:pPr>
      <w:r w:rsidRPr="0067288A">
        <w:rPr>
          <w:b w:val="0"/>
          <w:color w:val="000000" w:themeColor="text1"/>
          <w:sz w:val="22"/>
          <w:szCs w:val="22"/>
        </w:rPr>
        <w:t>Ustanowienie obszaru ograniczonego oddziaływania oraz określenie granic takiego obszaru....................................................................................................</w:t>
      </w:r>
      <w:r w:rsidR="00810782" w:rsidRPr="0067288A">
        <w:rPr>
          <w:b w:val="0"/>
          <w:color w:val="000000" w:themeColor="text1"/>
          <w:sz w:val="22"/>
          <w:szCs w:val="22"/>
        </w:rPr>
        <w:t>..............................</w:t>
      </w:r>
      <w:r w:rsidR="003272AE" w:rsidRPr="0067288A">
        <w:rPr>
          <w:b w:val="0"/>
          <w:color w:val="000000" w:themeColor="text1"/>
          <w:sz w:val="22"/>
          <w:szCs w:val="22"/>
        </w:rPr>
        <w:t>.</w:t>
      </w:r>
      <w:r w:rsidR="0067288A" w:rsidRPr="0067288A">
        <w:rPr>
          <w:b w:val="0"/>
          <w:color w:val="000000" w:themeColor="text1"/>
          <w:sz w:val="22"/>
          <w:szCs w:val="22"/>
        </w:rPr>
        <w:t>77</w:t>
      </w:r>
    </w:p>
    <w:p w:rsidR="003E549F" w:rsidRPr="0067288A" w:rsidRDefault="00ED1657" w:rsidP="00D901BA">
      <w:pPr>
        <w:pStyle w:val="Nagwek3"/>
        <w:numPr>
          <w:ilvl w:val="0"/>
          <w:numId w:val="10"/>
        </w:numPr>
        <w:tabs>
          <w:tab w:val="left" w:leader="dot" w:pos="8647"/>
          <w:tab w:val="left" w:leader="dot" w:pos="8789"/>
        </w:tabs>
        <w:spacing w:before="0" w:after="0" w:line="320" w:lineRule="exact"/>
        <w:rPr>
          <w:b w:val="0"/>
          <w:color w:val="000000" w:themeColor="text1"/>
          <w:sz w:val="22"/>
          <w:szCs w:val="22"/>
        </w:rPr>
      </w:pPr>
      <w:r w:rsidRPr="0067288A">
        <w:rPr>
          <w:b w:val="0"/>
          <w:color w:val="000000" w:themeColor="text1"/>
          <w:sz w:val="22"/>
          <w:szCs w:val="22"/>
        </w:rPr>
        <w:t>Porównanie stosowanej technologii z najlepszą dostępną techniką</w:t>
      </w:r>
      <w:r w:rsidR="00756ACC" w:rsidRPr="0067288A">
        <w:rPr>
          <w:b w:val="0"/>
          <w:color w:val="000000" w:themeColor="text1"/>
          <w:sz w:val="22"/>
          <w:szCs w:val="22"/>
        </w:rPr>
        <w:t>........................</w:t>
      </w:r>
      <w:r w:rsidR="003E549F" w:rsidRPr="0067288A">
        <w:rPr>
          <w:b w:val="0"/>
          <w:color w:val="000000" w:themeColor="text1"/>
          <w:sz w:val="22"/>
          <w:szCs w:val="22"/>
        </w:rPr>
        <w:t>...</w:t>
      </w:r>
      <w:r w:rsidR="00810782" w:rsidRPr="0067288A">
        <w:rPr>
          <w:b w:val="0"/>
          <w:color w:val="000000" w:themeColor="text1"/>
          <w:sz w:val="22"/>
          <w:szCs w:val="22"/>
        </w:rPr>
        <w:t>.</w:t>
      </w:r>
      <w:r w:rsidR="009A3AD7" w:rsidRPr="0067288A">
        <w:rPr>
          <w:b w:val="0"/>
          <w:color w:val="000000" w:themeColor="text1"/>
          <w:sz w:val="22"/>
          <w:szCs w:val="22"/>
        </w:rPr>
        <w:t>.........</w:t>
      </w:r>
      <w:r w:rsidR="003272AE" w:rsidRPr="0067288A">
        <w:rPr>
          <w:b w:val="0"/>
          <w:color w:val="000000" w:themeColor="text1"/>
          <w:sz w:val="22"/>
          <w:szCs w:val="22"/>
        </w:rPr>
        <w:t>.</w:t>
      </w:r>
      <w:r w:rsidR="0067288A" w:rsidRPr="0067288A">
        <w:rPr>
          <w:b w:val="0"/>
          <w:color w:val="000000" w:themeColor="text1"/>
          <w:sz w:val="22"/>
          <w:szCs w:val="22"/>
        </w:rPr>
        <w:t>78</w:t>
      </w:r>
    </w:p>
    <w:p w:rsidR="003063F1" w:rsidRPr="00114177" w:rsidRDefault="003063F1" w:rsidP="003063F1">
      <w:pPr>
        <w:pStyle w:val="Nagwek3"/>
        <w:numPr>
          <w:ilvl w:val="0"/>
          <w:numId w:val="10"/>
        </w:numPr>
        <w:tabs>
          <w:tab w:val="left" w:leader="dot" w:pos="8647"/>
          <w:tab w:val="left" w:leader="dot" w:pos="8789"/>
        </w:tabs>
        <w:spacing w:before="0" w:after="0" w:line="320" w:lineRule="exact"/>
        <w:rPr>
          <w:b w:val="0"/>
          <w:color w:val="000000" w:themeColor="text1"/>
          <w:sz w:val="22"/>
          <w:szCs w:val="22"/>
        </w:rPr>
      </w:pPr>
      <w:r w:rsidRPr="00114177">
        <w:rPr>
          <w:b w:val="0"/>
          <w:color w:val="000000" w:themeColor="text1"/>
          <w:sz w:val="22"/>
          <w:szCs w:val="22"/>
        </w:rPr>
        <w:t>Odniesienie się do celów środowiskowych wynikających z dokumentów strategicznych istotnych z punktu widzenia realizacji przedsięwzięci</w:t>
      </w:r>
      <w:r w:rsidR="00B6639D" w:rsidRPr="00114177">
        <w:rPr>
          <w:b w:val="0"/>
          <w:color w:val="000000" w:themeColor="text1"/>
          <w:sz w:val="22"/>
          <w:szCs w:val="22"/>
        </w:rPr>
        <w:t>a</w:t>
      </w:r>
      <w:r w:rsidRPr="00114177">
        <w:rPr>
          <w:b w:val="0"/>
          <w:color w:val="000000" w:themeColor="text1"/>
          <w:sz w:val="22"/>
          <w:szCs w:val="22"/>
        </w:rPr>
        <w:t>.....................</w:t>
      </w:r>
      <w:r w:rsidR="009A3AD7" w:rsidRPr="00114177">
        <w:rPr>
          <w:b w:val="0"/>
          <w:color w:val="000000" w:themeColor="text1"/>
          <w:sz w:val="22"/>
          <w:szCs w:val="22"/>
        </w:rPr>
        <w:t>...................................</w:t>
      </w:r>
      <w:r w:rsidR="00114177">
        <w:rPr>
          <w:b w:val="0"/>
          <w:color w:val="000000" w:themeColor="text1"/>
          <w:sz w:val="22"/>
          <w:szCs w:val="22"/>
        </w:rPr>
        <w:t>.</w:t>
      </w:r>
      <w:r w:rsidR="001B394F" w:rsidRPr="00114177">
        <w:rPr>
          <w:b w:val="0"/>
          <w:color w:val="000000" w:themeColor="text1"/>
          <w:sz w:val="22"/>
          <w:szCs w:val="22"/>
        </w:rPr>
        <w:t>9</w:t>
      </w:r>
      <w:r w:rsidR="00114177" w:rsidRPr="00114177">
        <w:rPr>
          <w:b w:val="0"/>
          <w:color w:val="000000" w:themeColor="text1"/>
          <w:sz w:val="22"/>
          <w:szCs w:val="22"/>
        </w:rPr>
        <w:t>1</w:t>
      </w:r>
    </w:p>
    <w:p w:rsidR="003E549F" w:rsidRPr="007A5B79" w:rsidRDefault="003E549F" w:rsidP="00D901BA">
      <w:pPr>
        <w:pStyle w:val="Nagwek3"/>
        <w:numPr>
          <w:ilvl w:val="0"/>
          <w:numId w:val="10"/>
        </w:numPr>
        <w:tabs>
          <w:tab w:val="left" w:leader="dot" w:pos="8647"/>
          <w:tab w:val="left" w:leader="dot" w:pos="8789"/>
        </w:tabs>
        <w:spacing w:before="0" w:after="0" w:line="320" w:lineRule="exact"/>
        <w:rPr>
          <w:b w:val="0"/>
          <w:color w:val="000000" w:themeColor="text1"/>
          <w:sz w:val="22"/>
          <w:szCs w:val="22"/>
        </w:rPr>
      </w:pPr>
      <w:r w:rsidRPr="007A5B79">
        <w:rPr>
          <w:b w:val="0"/>
          <w:color w:val="000000" w:themeColor="text1"/>
          <w:sz w:val="22"/>
          <w:szCs w:val="22"/>
        </w:rPr>
        <w:t>Trudności napotkane przy opracowaniu raportu</w:t>
      </w:r>
      <w:r w:rsidRPr="007A5B79">
        <w:rPr>
          <w:b w:val="0"/>
          <w:color w:val="000000" w:themeColor="text1"/>
          <w:sz w:val="22"/>
          <w:szCs w:val="22"/>
        </w:rPr>
        <w:tab/>
      </w:r>
      <w:r w:rsidR="00114177" w:rsidRPr="007A5B79">
        <w:rPr>
          <w:b w:val="0"/>
          <w:color w:val="000000" w:themeColor="text1"/>
          <w:sz w:val="22"/>
          <w:szCs w:val="22"/>
        </w:rPr>
        <w:t>95</w:t>
      </w:r>
    </w:p>
    <w:p w:rsidR="003E549F" w:rsidRPr="00897743" w:rsidRDefault="003E549F" w:rsidP="00D901BA">
      <w:pPr>
        <w:pStyle w:val="Nagwek3"/>
        <w:numPr>
          <w:ilvl w:val="0"/>
          <w:numId w:val="10"/>
        </w:numPr>
        <w:tabs>
          <w:tab w:val="left" w:leader="dot" w:pos="8647"/>
          <w:tab w:val="left" w:leader="dot" w:pos="8789"/>
        </w:tabs>
        <w:spacing w:before="0" w:after="0" w:line="320" w:lineRule="exact"/>
        <w:rPr>
          <w:b w:val="0"/>
          <w:color w:val="000000" w:themeColor="text1"/>
          <w:sz w:val="22"/>
          <w:szCs w:val="22"/>
        </w:rPr>
      </w:pPr>
      <w:r w:rsidRPr="00897743">
        <w:rPr>
          <w:b w:val="0"/>
          <w:color w:val="000000" w:themeColor="text1"/>
          <w:sz w:val="22"/>
          <w:szCs w:val="22"/>
        </w:rPr>
        <w:t>Streszczenie sporządzo</w:t>
      </w:r>
      <w:r w:rsidR="0050414F" w:rsidRPr="00897743">
        <w:rPr>
          <w:b w:val="0"/>
          <w:color w:val="000000" w:themeColor="text1"/>
          <w:sz w:val="22"/>
          <w:szCs w:val="22"/>
        </w:rPr>
        <w:t>ne w języku niespecjalistycznym</w:t>
      </w:r>
      <w:r w:rsidR="0050414F" w:rsidRPr="00897743">
        <w:rPr>
          <w:b w:val="0"/>
          <w:color w:val="000000" w:themeColor="text1"/>
          <w:sz w:val="22"/>
          <w:szCs w:val="22"/>
        </w:rPr>
        <w:tab/>
      </w:r>
      <w:r w:rsidR="007A5B79" w:rsidRPr="00897743">
        <w:rPr>
          <w:b w:val="0"/>
          <w:color w:val="000000" w:themeColor="text1"/>
          <w:sz w:val="22"/>
          <w:szCs w:val="22"/>
        </w:rPr>
        <w:t>96</w:t>
      </w:r>
    </w:p>
    <w:p w:rsidR="003E549F" w:rsidRPr="00897743" w:rsidRDefault="003E549F" w:rsidP="00D901BA">
      <w:pPr>
        <w:pStyle w:val="Nagwek3"/>
        <w:numPr>
          <w:ilvl w:val="0"/>
          <w:numId w:val="10"/>
        </w:numPr>
        <w:tabs>
          <w:tab w:val="left" w:leader="dot" w:pos="8647"/>
          <w:tab w:val="left" w:leader="dot" w:pos="8789"/>
        </w:tabs>
        <w:spacing w:before="0" w:after="0" w:line="320" w:lineRule="exact"/>
        <w:rPr>
          <w:b w:val="0"/>
          <w:color w:val="000000" w:themeColor="text1"/>
          <w:sz w:val="22"/>
          <w:szCs w:val="22"/>
        </w:rPr>
      </w:pPr>
      <w:r w:rsidRPr="00897743">
        <w:rPr>
          <w:b w:val="0"/>
          <w:color w:val="000000" w:themeColor="text1"/>
          <w:sz w:val="22"/>
          <w:szCs w:val="22"/>
        </w:rPr>
        <w:t xml:space="preserve">Podstawa prawna oraz wykorzystane materiały </w:t>
      </w:r>
      <w:r w:rsidR="00BC3403" w:rsidRPr="00897743">
        <w:rPr>
          <w:b w:val="0"/>
          <w:color w:val="000000" w:themeColor="text1"/>
          <w:sz w:val="22"/>
          <w:szCs w:val="22"/>
        </w:rPr>
        <w:t>.................................................................</w:t>
      </w:r>
      <w:r w:rsidR="0050414F" w:rsidRPr="00897743">
        <w:rPr>
          <w:b w:val="0"/>
          <w:color w:val="000000" w:themeColor="text1"/>
          <w:sz w:val="22"/>
          <w:szCs w:val="22"/>
        </w:rPr>
        <w:t>..1</w:t>
      </w:r>
      <w:r w:rsidR="001B394F" w:rsidRPr="00897743">
        <w:rPr>
          <w:b w:val="0"/>
          <w:color w:val="000000" w:themeColor="text1"/>
          <w:sz w:val="22"/>
          <w:szCs w:val="22"/>
        </w:rPr>
        <w:t>1</w:t>
      </w:r>
      <w:r w:rsidR="007A5B79" w:rsidRPr="00897743">
        <w:rPr>
          <w:b w:val="0"/>
          <w:color w:val="000000" w:themeColor="text1"/>
          <w:sz w:val="22"/>
          <w:szCs w:val="22"/>
        </w:rPr>
        <w:t>0</w:t>
      </w:r>
    </w:p>
    <w:p w:rsidR="00A53096" w:rsidRPr="00A46CB0" w:rsidRDefault="008D1E8A">
      <w:pPr>
        <w:rPr>
          <w:color w:val="FF0000"/>
        </w:rPr>
      </w:pPr>
      <w:r w:rsidRPr="00A46CB0">
        <w:rPr>
          <w:color w:val="FF0000"/>
        </w:rPr>
        <w:br w:type="page"/>
      </w:r>
    </w:p>
    <w:p w:rsidR="003E549F" w:rsidRPr="00CC609A" w:rsidRDefault="003E549F">
      <w:pPr>
        <w:pStyle w:val="Nagwek1"/>
        <w:numPr>
          <w:ilvl w:val="0"/>
          <w:numId w:val="4"/>
        </w:numPr>
        <w:spacing w:before="0" w:after="0" w:line="360" w:lineRule="exact"/>
        <w:ind w:left="811" w:hanging="357"/>
        <w:jc w:val="both"/>
        <w:rPr>
          <w:rFonts w:ascii="Times New Roman" w:hAnsi="Times New Roman"/>
          <w:sz w:val="24"/>
        </w:rPr>
      </w:pPr>
      <w:r w:rsidRPr="00CC609A">
        <w:rPr>
          <w:rFonts w:ascii="Times New Roman" w:hAnsi="Times New Roman"/>
          <w:sz w:val="24"/>
        </w:rPr>
        <w:lastRenderedPageBreak/>
        <w:t>PODSTAWA PRAWNA OPRACOWANIA.</w:t>
      </w:r>
    </w:p>
    <w:p w:rsidR="003E549F" w:rsidRPr="00CC609A" w:rsidRDefault="003E549F" w:rsidP="00E13CCE">
      <w:pPr>
        <w:widowControl w:val="0"/>
        <w:spacing w:line="360" w:lineRule="exact"/>
        <w:jc w:val="both"/>
        <w:rPr>
          <w:sz w:val="24"/>
        </w:rPr>
      </w:pPr>
    </w:p>
    <w:p w:rsidR="00D42D73" w:rsidRPr="00CC609A" w:rsidRDefault="00D42D73" w:rsidP="00E13CCE">
      <w:pPr>
        <w:widowControl w:val="0"/>
        <w:spacing w:line="360" w:lineRule="exact"/>
        <w:jc w:val="both"/>
        <w:rPr>
          <w:sz w:val="24"/>
        </w:rPr>
      </w:pPr>
      <w:r w:rsidRPr="00CC609A">
        <w:rPr>
          <w:sz w:val="24"/>
        </w:rPr>
        <w:t xml:space="preserve">Przedmiotem niniejszego opracowania jest oddziaływanie na środowisko fermy drobiu, składającej się z </w:t>
      </w:r>
      <w:r w:rsidR="00CC609A" w:rsidRPr="00CC609A">
        <w:rPr>
          <w:sz w:val="24"/>
        </w:rPr>
        <w:t>czterech</w:t>
      </w:r>
      <w:r w:rsidRPr="00CC609A">
        <w:rPr>
          <w:sz w:val="24"/>
        </w:rPr>
        <w:t xml:space="preserve"> budynków inwentarskich wraz z zapleczem, w której prowadzona będzie produkcja zwierzęca – chów brojlera kurzego.</w:t>
      </w:r>
    </w:p>
    <w:p w:rsidR="00D42D73" w:rsidRPr="004C7D20" w:rsidRDefault="00D42D73" w:rsidP="00E11A0A">
      <w:pPr>
        <w:spacing w:before="120" w:line="360" w:lineRule="exact"/>
        <w:jc w:val="both"/>
        <w:rPr>
          <w:sz w:val="24"/>
          <w:szCs w:val="24"/>
        </w:rPr>
      </w:pPr>
      <w:r w:rsidRPr="004C7D20">
        <w:rPr>
          <w:sz w:val="24"/>
        </w:rPr>
        <w:t xml:space="preserve">Inwestorem jest </w:t>
      </w:r>
      <w:r w:rsidR="004C7D20" w:rsidRPr="004C7D20">
        <w:rPr>
          <w:sz w:val="24"/>
          <w:szCs w:val="24"/>
        </w:rPr>
        <w:t>Specjalistyczne Gospodarstwo Drobiarskie „FILDROB”</w:t>
      </w:r>
      <w:r w:rsidRPr="004C7D20">
        <w:rPr>
          <w:color w:val="FF0000"/>
          <w:sz w:val="24"/>
          <w:szCs w:val="24"/>
        </w:rPr>
        <w:t xml:space="preserve"> </w:t>
      </w:r>
      <w:r w:rsidR="004C7D20" w:rsidRPr="004C7D20">
        <w:rPr>
          <w:sz w:val="24"/>
          <w:szCs w:val="24"/>
        </w:rPr>
        <w:t xml:space="preserve">Karolina i Filip </w:t>
      </w:r>
      <w:proofErr w:type="spellStart"/>
      <w:r w:rsidR="004C7D20" w:rsidRPr="004C7D20">
        <w:rPr>
          <w:sz w:val="24"/>
          <w:szCs w:val="24"/>
        </w:rPr>
        <w:t>Potarzyccy</w:t>
      </w:r>
      <w:proofErr w:type="spellEnd"/>
      <w:r w:rsidR="004C7D20" w:rsidRPr="004C7D20">
        <w:rPr>
          <w:color w:val="FF0000"/>
          <w:sz w:val="24"/>
          <w:szCs w:val="24"/>
        </w:rPr>
        <w:t xml:space="preserve"> </w:t>
      </w:r>
      <w:r w:rsidR="00A94254">
        <w:rPr>
          <w:sz w:val="24"/>
          <w:szCs w:val="24"/>
        </w:rPr>
        <w:t xml:space="preserve">z </w:t>
      </w:r>
      <w:r w:rsidRPr="00A94254">
        <w:rPr>
          <w:spacing w:val="-4"/>
          <w:sz w:val="24"/>
          <w:szCs w:val="24"/>
        </w:rPr>
        <w:t xml:space="preserve">siedzibą: </w:t>
      </w:r>
      <w:r w:rsidR="004C7D20" w:rsidRPr="00A94254">
        <w:rPr>
          <w:spacing w:val="-4"/>
          <w:sz w:val="24"/>
          <w:szCs w:val="24"/>
        </w:rPr>
        <w:t>ul. Mikołajczyka 58</w:t>
      </w:r>
      <w:r w:rsidRPr="00A94254">
        <w:rPr>
          <w:spacing w:val="-4"/>
          <w:sz w:val="24"/>
          <w:szCs w:val="24"/>
        </w:rPr>
        <w:t xml:space="preserve">, </w:t>
      </w:r>
      <w:r w:rsidR="00A94254" w:rsidRPr="00A94254">
        <w:rPr>
          <w:spacing w:val="-4"/>
          <w:sz w:val="24"/>
          <w:szCs w:val="24"/>
        </w:rPr>
        <w:t>63</w:t>
      </w:r>
      <w:r w:rsidR="00A94254">
        <w:rPr>
          <w:spacing w:val="-4"/>
          <w:sz w:val="24"/>
          <w:szCs w:val="24"/>
        </w:rPr>
        <w:t xml:space="preserve"> </w:t>
      </w:r>
      <w:r w:rsidR="00A94254" w:rsidRPr="00A94254">
        <w:rPr>
          <w:spacing w:val="-4"/>
          <w:sz w:val="24"/>
          <w:szCs w:val="24"/>
        </w:rPr>
        <w:t>-</w:t>
      </w:r>
      <w:r w:rsidR="00A94254">
        <w:rPr>
          <w:spacing w:val="-4"/>
          <w:sz w:val="24"/>
          <w:szCs w:val="24"/>
        </w:rPr>
        <w:t xml:space="preserve"> </w:t>
      </w:r>
      <w:r w:rsidR="004C7D20" w:rsidRPr="00A94254">
        <w:rPr>
          <w:spacing w:val="-4"/>
          <w:sz w:val="24"/>
          <w:szCs w:val="24"/>
        </w:rPr>
        <w:t>330 Dobrzyca</w:t>
      </w:r>
      <w:r w:rsidRPr="004C7D20">
        <w:rPr>
          <w:sz w:val="24"/>
          <w:szCs w:val="24"/>
        </w:rPr>
        <w:t xml:space="preserve">, </w:t>
      </w:r>
      <w:r w:rsidR="004C7D20" w:rsidRPr="004C7D20">
        <w:rPr>
          <w:sz w:val="24"/>
          <w:szCs w:val="24"/>
        </w:rPr>
        <w:t>gmina Dobrzyca, powiat pleszewski</w:t>
      </w:r>
      <w:r w:rsidRPr="004C7D20">
        <w:rPr>
          <w:sz w:val="24"/>
          <w:szCs w:val="24"/>
        </w:rPr>
        <w:t>).</w:t>
      </w:r>
    </w:p>
    <w:p w:rsidR="00D42D73" w:rsidRPr="00F51857" w:rsidRDefault="00D42D73" w:rsidP="004C7D20">
      <w:pPr>
        <w:spacing w:line="360" w:lineRule="exact"/>
        <w:jc w:val="both"/>
        <w:rPr>
          <w:sz w:val="24"/>
          <w:szCs w:val="24"/>
        </w:rPr>
      </w:pPr>
    </w:p>
    <w:p w:rsidR="00D42D73" w:rsidRPr="00E32ACA" w:rsidRDefault="00D42D73" w:rsidP="00F51857">
      <w:pPr>
        <w:spacing w:line="400" w:lineRule="exact"/>
        <w:jc w:val="both"/>
        <w:rPr>
          <w:sz w:val="24"/>
          <w:szCs w:val="24"/>
        </w:rPr>
      </w:pPr>
      <w:r w:rsidRPr="00F51857">
        <w:rPr>
          <w:sz w:val="24"/>
          <w:szCs w:val="24"/>
        </w:rPr>
        <w:t xml:space="preserve">Budowa fermy planowana jest na działce </w:t>
      </w:r>
      <w:r w:rsidR="00F51857" w:rsidRPr="00F51857">
        <w:rPr>
          <w:sz w:val="24"/>
          <w:szCs w:val="24"/>
        </w:rPr>
        <w:t>nr 6/5, obręb Koźminiec, gmina Dobrzyca, powiat pleszewski, województwo wielkopolskie</w:t>
      </w:r>
      <w:r w:rsidRPr="00E32ACA">
        <w:rPr>
          <w:sz w:val="24"/>
          <w:szCs w:val="24"/>
        </w:rPr>
        <w:t>. Całkowita powierzchnia</w:t>
      </w:r>
      <w:r w:rsidRPr="00E32ACA">
        <w:rPr>
          <w:sz w:val="24"/>
        </w:rPr>
        <w:t xml:space="preserve"> </w:t>
      </w:r>
      <w:r w:rsidRPr="00E32ACA">
        <w:rPr>
          <w:sz w:val="24"/>
          <w:szCs w:val="24"/>
        </w:rPr>
        <w:t xml:space="preserve">działki </w:t>
      </w:r>
      <w:r w:rsidR="00E32ACA" w:rsidRPr="00E32ACA">
        <w:rPr>
          <w:sz w:val="24"/>
          <w:szCs w:val="24"/>
        </w:rPr>
        <w:t>7,5604 ha</w:t>
      </w:r>
      <w:r w:rsidRPr="00E32ACA">
        <w:rPr>
          <w:sz w:val="24"/>
          <w:szCs w:val="24"/>
        </w:rPr>
        <w:t>.</w:t>
      </w:r>
    </w:p>
    <w:p w:rsidR="00D42D73" w:rsidRPr="00F51857" w:rsidRDefault="00D42D73" w:rsidP="00E13CCE">
      <w:pPr>
        <w:spacing w:line="360" w:lineRule="exact"/>
        <w:rPr>
          <w:sz w:val="24"/>
        </w:rPr>
      </w:pPr>
      <w:r w:rsidRPr="00F51857">
        <w:rPr>
          <w:sz w:val="24"/>
        </w:rPr>
        <w:t>Tytuł prawny do nieruchomości w załączeniu.</w:t>
      </w:r>
    </w:p>
    <w:p w:rsidR="00D42D73" w:rsidRPr="00F51857" w:rsidRDefault="00D42D73" w:rsidP="00F51857">
      <w:pPr>
        <w:spacing w:line="360" w:lineRule="exact"/>
        <w:jc w:val="both"/>
        <w:rPr>
          <w:sz w:val="24"/>
          <w:szCs w:val="24"/>
        </w:rPr>
      </w:pPr>
    </w:p>
    <w:p w:rsidR="00D42D73" w:rsidRPr="0016601F" w:rsidRDefault="00D42D73" w:rsidP="0016601F">
      <w:pPr>
        <w:pStyle w:val="Tekstpodstawowy311"/>
        <w:spacing w:line="360" w:lineRule="exact"/>
        <w:rPr>
          <w:color w:val="auto"/>
          <w:sz w:val="24"/>
        </w:rPr>
      </w:pPr>
      <w:r w:rsidRPr="0016601F">
        <w:rPr>
          <w:color w:val="auto"/>
          <w:sz w:val="24"/>
        </w:rPr>
        <w:t xml:space="preserve">Na fermie prowadzony będzie chów drobiu - brojlera kurzego - </w:t>
      </w:r>
      <w:proofErr w:type="spellStart"/>
      <w:r w:rsidRPr="0016601F">
        <w:rPr>
          <w:color w:val="auto"/>
          <w:sz w:val="24"/>
        </w:rPr>
        <w:t>bezklatkowy</w:t>
      </w:r>
      <w:proofErr w:type="spellEnd"/>
      <w:r w:rsidRPr="0016601F">
        <w:rPr>
          <w:color w:val="auto"/>
          <w:sz w:val="24"/>
        </w:rPr>
        <w:t>, na ściółce - w </w:t>
      </w:r>
      <w:r w:rsidR="0016601F" w:rsidRPr="0016601F">
        <w:rPr>
          <w:color w:val="auto"/>
          <w:sz w:val="24"/>
        </w:rPr>
        <w:t>czterech</w:t>
      </w:r>
      <w:r w:rsidRPr="0016601F">
        <w:rPr>
          <w:color w:val="auto"/>
          <w:sz w:val="24"/>
        </w:rPr>
        <w:t xml:space="preserve"> budynkach inwentarskich</w:t>
      </w:r>
      <w:r w:rsidR="0016601F" w:rsidRPr="0016601F">
        <w:rPr>
          <w:color w:val="auto"/>
          <w:sz w:val="24"/>
        </w:rPr>
        <w:t xml:space="preserve">, </w:t>
      </w:r>
      <w:r w:rsidRPr="0016601F">
        <w:rPr>
          <w:color w:val="auto"/>
          <w:sz w:val="24"/>
        </w:rPr>
        <w:t xml:space="preserve">o obsadzie </w:t>
      </w:r>
      <w:r w:rsidR="0016601F" w:rsidRPr="0016601F">
        <w:rPr>
          <w:color w:val="auto"/>
          <w:sz w:val="24"/>
        </w:rPr>
        <w:t>70</w:t>
      </w:r>
      <w:r w:rsidRPr="0016601F">
        <w:rPr>
          <w:color w:val="auto"/>
          <w:sz w:val="24"/>
        </w:rPr>
        <w:t> </w:t>
      </w:r>
      <w:r w:rsidR="0016601F" w:rsidRPr="0016601F">
        <w:rPr>
          <w:color w:val="auto"/>
          <w:sz w:val="24"/>
        </w:rPr>
        <w:t>0</w:t>
      </w:r>
      <w:r w:rsidRPr="0016601F">
        <w:rPr>
          <w:color w:val="auto"/>
          <w:sz w:val="24"/>
        </w:rPr>
        <w:t>00szt. każdy</w:t>
      </w:r>
      <w:r w:rsidR="0016601F" w:rsidRPr="0016601F">
        <w:rPr>
          <w:color w:val="auto"/>
          <w:sz w:val="24"/>
        </w:rPr>
        <w:t>.</w:t>
      </w:r>
    </w:p>
    <w:p w:rsidR="00D42D73" w:rsidRPr="0016601F" w:rsidRDefault="00D42D73" w:rsidP="00E13CCE">
      <w:pPr>
        <w:spacing w:line="360" w:lineRule="exact"/>
        <w:jc w:val="both"/>
        <w:rPr>
          <w:sz w:val="24"/>
        </w:rPr>
      </w:pPr>
      <w:r w:rsidRPr="0016601F">
        <w:rPr>
          <w:sz w:val="24"/>
        </w:rPr>
        <w:t xml:space="preserve">Łączna maksymalna obsada fermy: </w:t>
      </w:r>
      <w:r w:rsidR="0016601F" w:rsidRPr="0016601F">
        <w:rPr>
          <w:sz w:val="24"/>
        </w:rPr>
        <w:t>280 000</w:t>
      </w:r>
      <w:r w:rsidRPr="0016601F">
        <w:rPr>
          <w:sz w:val="24"/>
        </w:rPr>
        <w:t xml:space="preserve"> szt. x 0,004 DJP = </w:t>
      </w:r>
      <w:r w:rsidR="0016601F" w:rsidRPr="0016601F">
        <w:rPr>
          <w:sz w:val="24"/>
        </w:rPr>
        <w:t>1120</w:t>
      </w:r>
      <w:r w:rsidRPr="0016601F">
        <w:rPr>
          <w:sz w:val="24"/>
        </w:rPr>
        <w:t xml:space="preserve"> DJP.</w:t>
      </w:r>
    </w:p>
    <w:p w:rsidR="00D42D73" w:rsidRPr="0016601F" w:rsidRDefault="00D42D73" w:rsidP="00E13CCE">
      <w:pPr>
        <w:spacing w:line="360" w:lineRule="exact"/>
        <w:jc w:val="both"/>
        <w:rPr>
          <w:sz w:val="24"/>
        </w:rPr>
      </w:pPr>
      <w:r w:rsidRPr="0016601F">
        <w:rPr>
          <w:sz w:val="24"/>
        </w:rPr>
        <w:t xml:space="preserve">Rocznie ferma może wyprodukować </w:t>
      </w:r>
    </w:p>
    <w:p w:rsidR="00D42D73" w:rsidRPr="0016601F" w:rsidRDefault="00D42D73" w:rsidP="00E13CCE">
      <w:pPr>
        <w:spacing w:line="360" w:lineRule="exact"/>
        <w:jc w:val="center"/>
        <w:rPr>
          <w:sz w:val="24"/>
        </w:rPr>
      </w:pPr>
      <w:r w:rsidRPr="0016601F">
        <w:rPr>
          <w:sz w:val="24"/>
        </w:rPr>
        <w:t xml:space="preserve">6 x </w:t>
      </w:r>
      <w:r w:rsidR="0016601F" w:rsidRPr="0016601F">
        <w:rPr>
          <w:sz w:val="24"/>
        </w:rPr>
        <w:t>280</w:t>
      </w:r>
      <w:r w:rsidRPr="0016601F">
        <w:rPr>
          <w:sz w:val="24"/>
        </w:rPr>
        <w:t> </w:t>
      </w:r>
      <w:r w:rsidR="0016601F" w:rsidRPr="0016601F">
        <w:rPr>
          <w:sz w:val="24"/>
        </w:rPr>
        <w:t>0</w:t>
      </w:r>
      <w:r w:rsidRPr="0016601F">
        <w:rPr>
          <w:sz w:val="24"/>
        </w:rPr>
        <w:t xml:space="preserve">00 szt. = </w:t>
      </w:r>
      <w:r w:rsidR="0016601F" w:rsidRPr="0016601F">
        <w:rPr>
          <w:sz w:val="24"/>
        </w:rPr>
        <w:t>1 680 000</w:t>
      </w:r>
      <w:r w:rsidRPr="0016601F">
        <w:rPr>
          <w:sz w:val="24"/>
        </w:rPr>
        <w:t xml:space="preserve"> szt. brojlera kurzego</w:t>
      </w:r>
    </w:p>
    <w:p w:rsidR="0069022A" w:rsidRPr="00A3538D" w:rsidRDefault="0069022A" w:rsidP="00E11A0A">
      <w:pPr>
        <w:pStyle w:val="Tekstpodstawowy37"/>
        <w:spacing w:before="120"/>
        <w:rPr>
          <w:color w:val="auto"/>
          <w:sz w:val="24"/>
          <w:szCs w:val="24"/>
        </w:rPr>
      </w:pPr>
      <w:r w:rsidRPr="0012797B">
        <w:rPr>
          <w:color w:val="auto"/>
          <w:sz w:val="24"/>
          <w:szCs w:val="24"/>
        </w:rPr>
        <w:t>Zgodnie z § 2 ust. 1 pkt 51</w:t>
      </w:r>
      <w:r w:rsidR="000F386D" w:rsidRPr="0012797B">
        <w:rPr>
          <w:color w:val="auto"/>
          <w:sz w:val="24"/>
          <w:szCs w:val="24"/>
        </w:rPr>
        <w:t xml:space="preserve"> b</w:t>
      </w:r>
      <w:r w:rsidRPr="0012797B">
        <w:rPr>
          <w:color w:val="auto"/>
          <w:sz w:val="24"/>
          <w:szCs w:val="24"/>
        </w:rPr>
        <w:t xml:space="preserve"> rozporządzenia Rady Ministrów z dnia </w:t>
      </w:r>
      <w:r w:rsidR="000F386D" w:rsidRPr="0012797B">
        <w:rPr>
          <w:sz w:val="24"/>
          <w:szCs w:val="24"/>
        </w:rPr>
        <w:t>10 września 2019 r</w:t>
      </w:r>
      <w:r w:rsidRPr="0012797B">
        <w:rPr>
          <w:color w:val="auto"/>
          <w:sz w:val="24"/>
          <w:szCs w:val="24"/>
        </w:rPr>
        <w:t>. w sprawie przedsięwzięć mogących znacząco oddziaływać na środowisko</w:t>
      </w:r>
      <w:r w:rsidR="0012797B" w:rsidRPr="0012797B">
        <w:rPr>
          <w:color w:val="auto"/>
          <w:sz w:val="24"/>
          <w:szCs w:val="24"/>
        </w:rPr>
        <w:t xml:space="preserve"> (Dz. U. 2019, poz. 1839) </w:t>
      </w:r>
      <w:r w:rsidRPr="0012797B">
        <w:rPr>
          <w:i/>
          <w:color w:val="auto"/>
          <w:sz w:val="24"/>
          <w:szCs w:val="24"/>
        </w:rPr>
        <w:t xml:space="preserve">chów lub hodowla zwierząt </w:t>
      </w:r>
      <w:r w:rsidR="000F386D" w:rsidRPr="0012797B">
        <w:rPr>
          <w:i/>
          <w:sz w:val="24"/>
          <w:szCs w:val="24"/>
        </w:rPr>
        <w:t>innych niż wymienione w lit. a</w:t>
      </w:r>
      <w:r w:rsidR="000F386D" w:rsidRPr="0012797B">
        <w:rPr>
          <w:i/>
          <w:color w:val="auto"/>
          <w:sz w:val="24"/>
          <w:szCs w:val="24"/>
        </w:rPr>
        <w:t xml:space="preserve"> </w:t>
      </w:r>
      <w:r w:rsidRPr="0012797B">
        <w:rPr>
          <w:i/>
          <w:color w:val="auto"/>
          <w:sz w:val="24"/>
          <w:szCs w:val="24"/>
        </w:rPr>
        <w:t>w liczbie nie mniejszej niż 210 DJP</w:t>
      </w:r>
      <w:r w:rsidRPr="0012797B">
        <w:rPr>
          <w:color w:val="auto"/>
          <w:sz w:val="24"/>
          <w:szCs w:val="24"/>
        </w:rPr>
        <w:t xml:space="preserve"> zaliczana jest do przedsięwzięć </w:t>
      </w:r>
      <w:r w:rsidRPr="0012797B">
        <w:rPr>
          <w:b/>
          <w:color w:val="auto"/>
          <w:sz w:val="24"/>
          <w:szCs w:val="24"/>
        </w:rPr>
        <w:t>mogących zawsze znacząco</w:t>
      </w:r>
      <w:r w:rsidRPr="0012797B">
        <w:rPr>
          <w:color w:val="auto"/>
          <w:sz w:val="24"/>
          <w:szCs w:val="24"/>
        </w:rPr>
        <w:t xml:space="preserve"> oddziaływać na </w:t>
      </w:r>
      <w:r w:rsidRPr="00A3538D">
        <w:rPr>
          <w:color w:val="auto"/>
          <w:sz w:val="24"/>
          <w:szCs w:val="24"/>
        </w:rPr>
        <w:t>środowisko.</w:t>
      </w:r>
    </w:p>
    <w:p w:rsidR="0069022A" w:rsidRPr="00A3538D" w:rsidRDefault="0069022A" w:rsidP="0012797B">
      <w:pPr>
        <w:pStyle w:val="Default"/>
        <w:spacing w:line="360" w:lineRule="exact"/>
        <w:jc w:val="both"/>
        <w:rPr>
          <w:bCs/>
          <w:color w:val="auto"/>
        </w:rPr>
      </w:pPr>
      <w:r w:rsidRPr="00A3538D">
        <w:rPr>
          <w:bCs/>
          <w:color w:val="auto"/>
        </w:rPr>
        <w:t xml:space="preserve">Ponadto przedsięwzięcie kwalifikowane jest do przedsięwzięć </w:t>
      </w:r>
      <w:r w:rsidRPr="00A3538D">
        <w:rPr>
          <w:b/>
          <w:bCs/>
          <w:color w:val="auto"/>
        </w:rPr>
        <w:t>mogących potencjalnie</w:t>
      </w:r>
      <w:r w:rsidRPr="00A3538D">
        <w:rPr>
          <w:bCs/>
          <w:color w:val="auto"/>
        </w:rPr>
        <w:t xml:space="preserve"> znacząco oddziaływać na środowisko - §3 ust. 1:</w:t>
      </w:r>
    </w:p>
    <w:p w:rsidR="0012797B" w:rsidRPr="00A3538D" w:rsidRDefault="0012797B" w:rsidP="0012797B">
      <w:pPr>
        <w:autoSpaceDE w:val="0"/>
        <w:autoSpaceDN w:val="0"/>
        <w:adjustRightInd w:val="0"/>
        <w:spacing w:line="360" w:lineRule="exact"/>
        <w:jc w:val="both"/>
        <w:rPr>
          <w:i/>
          <w:sz w:val="24"/>
          <w:szCs w:val="24"/>
        </w:rPr>
      </w:pPr>
      <w:r w:rsidRPr="00A3538D">
        <w:rPr>
          <w:i/>
          <w:sz w:val="24"/>
          <w:szCs w:val="24"/>
        </w:rPr>
        <w:t>54) zabudowa przemysłowa, w tym zabudowa systemami fotowoltaicznymi, lub magazynowa, wraz z towarzyszącą jej infrastrukturą, o powierzchni zabudowy nie mniejszej niż:</w:t>
      </w:r>
    </w:p>
    <w:p w:rsidR="0012797B" w:rsidRPr="00A3538D" w:rsidRDefault="0012797B" w:rsidP="0012797B">
      <w:pPr>
        <w:autoSpaceDE w:val="0"/>
        <w:autoSpaceDN w:val="0"/>
        <w:adjustRightInd w:val="0"/>
        <w:spacing w:line="360" w:lineRule="exact"/>
        <w:ind w:left="426"/>
        <w:jc w:val="both"/>
        <w:rPr>
          <w:i/>
          <w:sz w:val="24"/>
          <w:szCs w:val="24"/>
        </w:rPr>
      </w:pPr>
      <w:r w:rsidRPr="00A3538D">
        <w:rPr>
          <w:i/>
          <w:sz w:val="24"/>
          <w:szCs w:val="24"/>
        </w:rPr>
        <w:t>a) 0,5 ha na obszarach objętych formami ochrony przyrody, o których mowa w art. 6 ust. 1 pkt 1–5, 8 i 9 ustawy z dnia 16 kwietnia 2004 r. o ochronie przyrody, lub w otulinach form ochrony przyrody, o których mowa w art. 6 ust. 1 pkt 1–3 tej ustawy,</w:t>
      </w:r>
    </w:p>
    <w:p w:rsidR="0012797B" w:rsidRPr="007B684B" w:rsidRDefault="0012797B">
      <w:pPr>
        <w:rPr>
          <w:bCs/>
          <w:sz w:val="24"/>
          <w:szCs w:val="24"/>
        </w:rPr>
      </w:pPr>
    </w:p>
    <w:p w:rsidR="00526CEC" w:rsidRPr="0016601F" w:rsidRDefault="00526CEC" w:rsidP="00526CEC">
      <w:pPr>
        <w:spacing w:line="360" w:lineRule="exact"/>
        <w:jc w:val="both"/>
        <w:rPr>
          <w:sz w:val="24"/>
        </w:rPr>
      </w:pPr>
      <w:r w:rsidRPr="0016601F">
        <w:rPr>
          <w:bCs/>
          <w:sz w:val="24"/>
          <w:szCs w:val="24"/>
        </w:rPr>
        <w:t xml:space="preserve">Eksploatacja przedsięwzięcia będzie wymagała </w:t>
      </w:r>
      <w:r w:rsidRPr="0016601F">
        <w:rPr>
          <w:b/>
          <w:bCs/>
          <w:sz w:val="24"/>
          <w:szCs w:val="24"/>
        </w:rPr>
        <w:t>pozwolenia zintegrowanego</w:t>
      </w:r>
      <w:r w:rsidRPr="0016601F">
        <w:rPr>
          <w:bCs/>
          <w:sz w:val="24"/>
          <w:szCs w:val="24"/>
        </w:rPr>
        <w:t xml:space="preserve">, jako instalacja </w:t>
      </w:r>
      <w:r w:rsidRPr="0016601F">
        <w:rPr>
          <w:sz w:val="24"/>
          <w:szCs w:val="24"/>
        </w:rPr>
        <w:t xml:space="preserve">– </w:t>
      </w:r>
      <w:r w:rsidRPr="0016601F">
        <w:rPr>
          <w:b/>
          <w:i/>
          <w:sz w:val="24"/>
          <w:szCs w:val="24"/>
        </w:rPr>
        <w:t>do chowu lub hodowli drobiu lub świń o więcej niż: a) 40 000 stanowisk dla drobiu</w:t>
      </w:r>
      <w:r w:rsidRPr="0016601F">
        <w:rPr>
          <w:sz w:val="24"/>
          <w:szCs w:val="24"/>
        </w:rPr>
        <w:t xml:space="preserve"> – zgodnie z klasyfikacją podaną w pkt. 6 poz. 8a załącznika do rozporządzenia Ministra Środowiska z dnia 27 sierpnia 2014 roku w sprawie rodzajów instalacji mogących powodować znaczne zanieczyszczenie poszczególnych elementów przyrodniczych albo środowiska jako całości.</w:t>
      </w:r>
    </w:p>
    <w:p w:rsidR="00526CEC" w:rsidRPr="0016601F" w:rsidRDefault="00526CEC" w:rsidP="00526CEC">
      <w:pPr>
        <w:pStyle w:val="Tekstpodstawowy33"/>
        <w:spacing w:line="360" w:lineRule="exact"/>
        <w:rPr>
          <w:color w:val="auto"/>
          <w:sz w:val="24"/>
        </w:rPr>
      </w:pPr>
      <w:r w:rsidRPr="0016601F">
        <w:rPr>
          <w:color w:val="auto"/>
          <w:sz w:val="24"/>
        </w:rPr>
        <w:lastRenderedPageBreak/>
        <w:t>Zakres niniejszego „raportu” jest zgodny z obowiązującymi przepisami (ustawa o udostępnianiu informacji o środowisku i jego ochronie, udziale społeczeństwa w ochronie środowiska oraz o ocenach oddziaływania na środowisko).</w:t>
      </w:r>
    </w:p>
    <w:p w:rsidR="00526CEC" w:rsidRPr="0016601F" w:rsidRDefault="00526CEC" w:rsidP="00526CEC">
      <w:pPr>
        <w:widowControl w:val="0"/>
        <w:spacing w:line="360" w:lineRule="exact"/>
        <w:jc w:val="both"/>
        <w:rPr>
          <w:sz w:val="24"/>
        </w:rPr>
      </w:pPr>
      <w:r w:rsidRPr="0016601F">
        <w:rPr>
          <w:sz w:val="24"/>
        </w:rPr>
        <w:t>Raport sporządzany jest na etapie uzyskania decyzji o środowiskowych uwarunkowaniach na podstawie danych przekazanych przez inwestora i projektanta.</w:t>
      </w:r>
    </w:p>
    <w:p w:rsidR="00EF2714" w:rsidRDefault="00EF2714">
      <w:pPr>
        <w:rPr>
          <w:sz w:val="24"/>
        </w:rPr>
      </w:pPr>
      <w:r>
        <w:rPr>
          <w:sz w:val="24"/>
        </w:rPr>
        <w:br w:type="page"/>
      </w:r>
    </w:p>
    <w:p w:rsidR="00251189" w:rsidRPr="00251189" w:rsidRDefault="00251189" w:rsidP="00251189">
      <w:pPr>
        <w:widowControl w:val="0"/>
        <w:spacing w:line="360" w:lineRule="exact"/>
        <w:ind w:firstLine="426"/>
        <w:jc w:val="both"/>
        <w:rPr>
          <w:b/>
          <w:sz w:val="24"/>
          <w:szCs w:val="24"/>
        </w:rPr>
      </w:pPr>
      <w:r w:rsidRPr="00251189">
        <w:rPr>
          <w:b/>
          <w:sz w:val="24"/>
          <w:szCs w:val="24"/>
        </w:rPr>
        <w:lastRenderedPageBreak/>
        <w:t>II.OPIS PLANOWANEGO PRZEDSIĘWZIĘCIA.</w:t>
      </w:r>
    </w:p>
    <w:p w:rsidR="00251189" w:rsidRPr="00251189" w:rsidRDefault="00251189" w:rsidP="00251189">
      <w:pPr>
        <w:spacing w:line="360" w:lineRule="exact"/>
        <w:rPr>
          <w:sz w:val="24"/>
          <w:szCs w:val="24"/>
        </w:rPr>
      </w:pPr>
    </w:p>
    <w:p w:rsidR="00251189" w:rsidRPr="00251189" w:rsidRDefault="00251189" w:rsidP="00251189">
      <w:pPr>
        <w:pStyle w:val="Nagwek2"/>
        <w:spacing w:before="0" w:after="0" w:line="360" w:lineRule="exact"/>
        <w:ind w:left="454"/>
        <w:jc w:val="both"/>
        <w:rPr>
          <w:rFonts w:ascii="Times New Roman" w:hAnsi="Times New Roman"/>
          <w:i w:val="0"/>
        </w:rPr>
      </w:pPr>
      <w:r w:rsidRPr="00251189">
        <w:rPr>
          <w:rFonts w:ascii="Times New Roman" w:hAnsi="Times New Roman"/>
          <w:i w:val="0"/>
        </w:rPr>
        <w:t>II.1. Lokalizacja i opis otoczenia.</w:t>
      </w:r>
    </w:p>
    <w:p w:rsidR="00251189" w:rsidRPr="00251189" w:rsidRDefault="00251189" w:rsidP="00251189">
      <w:pPr>
        <w:spacing w:line="360" w:lineRule="exact"/>
        <w:jc w:val="both"/>
        <w:rPr>
          <w:sz w:val="24"/>
          <w:szCs w:val="24"/>
        </w:rPr>
      </w:pPr>
    </w:p>
    <w:p w:rsidR="00251189" w:rsidRPr="00251189" w:rsidRDefault="00251189" w:rsidP="00251189">
      <w:pPr>
        <w:spacing w:line="360" w:lineRule="exact"/>
        <w:jc w:val="both"/>
        <w:rPr>
          <w:sz w:val="24"/>
        </w:rPr>
      </w:pPr>
      <w:r w:rsidRPr="00251189">
        <w:rPr>
          <w:sz w:val="24"/>
        </w:rPr>
        <w:t xml:space="preserve">Budowa fermy planowana jest </w:t>
      </w:r>
      <w:r w:rsidRPr="00251189">
        <w:rPr>
          <w:sz w:val="24"/>
          <w:szCs w:val="24"/>
        </w:rPr>
        <w:t xml:space="preserve"> na działce nr 6/5 obręb Koźminiec</w:t>
      </w:r>
      <w:r w:rsidRPr="00251189">
        <w:rPr>
          <w:spacing w:val="-4"/>
          <w:sz w:val="24"/>
          <w:szCs w:val="24"/>
        </w:rPr>
        <w:t>, 63 -</w:t>
      </w:r>
      <w:r>
        <w:rPr>
          <w:spacing w:val="-4"/>
          <w:sz w:val="24"/>
          <w:szCs w:val="24"/>
        </w:rPr>
        <w:t xml:space="preserve"> </w:t>
      </w:r>
      <w:r w:rsidRPr="00A94254">
        <w:rPr>
          <w:spacing w:val="-4"/>
          <w:sz w:val="24"/>
          <w:szCs w:val="24"/>
        </w:rPr>
        <w:t>330 Dobrzyca</w:t>
      </w:r>
      <w:r w:rsidRPr="004C7D20">
        <w:rPr>
          <w:sz w:val="24"/>
          <w:szCs w:val="24"/>
        </w:rPr>
        <w:t>, gmina Dobrzyca, powiat pleszewski</w:t>
      </w:r>
      <w:r w:rsidRPr="006F0549">
        <w:rPr>
          <w:color w:val="FF0000"/>
          <w:sz w:val="24"/>
          <w:szCs w:val="24"/>
        </w:rPr>
        <w:t xml:space="preserve">. </w:t>
      </w:r>
      <w:r w:rsidRPr="00251189">
        <w:rPr>
          <w:sz w:val="24"/>
        </w:rPr>
        <w:t xml:space="preserve">Całkowita powierzchnia </w:t>
      </w:r>
      <w:r w:rsidRPr="00251189">
        <w:rPr>
          <w:sz w:val="24"/>
          <w:szCs w:val="24"/>
        </w:rPr>
        <w:t>działki 7,5604 ha</w:t>
      </w:r>
      <w:r w:rsidRPr="00251189">
        <w:rPr>
          <w:sz w:val="24"/>
        </w:rPr>
        <w:t>.</w:t>
      </w:r>
    </w:p>
    <w:p w:rsidR="00251189" w:rsidRPr="00251189" w:rsidRDefault="00251189" w:rsidP="00251189">
      <w:pPr>
        <w:spacing w:line="360" w:lineRule="exact"/>
        <w:rPr>
          <w:sz w:val="24"/>
        </w:rPr>
      </w:pPr>
      <w:r w:rsidRPr="00251189">
        <w:rPr>
          <w:sz w:val="24"/>
        </w:rPr>
        <w:t>Nieruchomość stanowi własność Inwestora.</w:t>
      </w:r>
    </w:p>
    <w:p w:rsidR="00251189" w:rsidRPr="00251189" w:rsidRDefault="00251189" w:rsidP="00251189">
      <w:pPr>
        <w:spacing w:line="360" w:lineRule="exact"/>
        <w:jc w:val="both"/>
        <w:rPr>
          <w:sz w:val="24"/>
        </w:rPr>
      </w:pPr>
    </w:p>
    <w:p w:rsidR="00251189" w:rsidRPr="00251189" w:rsidRDefault="00251189" w:rsidP="00251189">
      <w:pPr>
        <w:spacing w:line="360" w:lineRule="exact"/>
        <w:jc w:val="both"/>
        <w:rPr>
          <w:sz w:val="24"/>
        </w:rPr>
      </w:pPr>
      <w:r w:rsidRPr="00251189">
        <w:rPr>
          <w:sz w:val="24"/>
        </w:rPr>
        <w:t xml:space="preserve">Teren przedsięwzięcia położony jest w otoczeniu terenów użytkowanych rolniczo. </w:t>
      </w:r>
    </w:p>
    <w:p w:rsidR="00251189" w:rsidRPr="00251189" w:rsidRDefault="00251189" w:rsidP="00251189">
      <w:pPr>
        <w:pStyle w:val="Tekstpodstawowy3"/>
        <w:ind w:left="567" w:hanging="567"/>
        <w:rPr>
          <w:color w:val="auto"/>
          <w:sz w:val="24"/>
          <w:szCs w:val="24"/>
        </w:rPr>
      </w:pPr>
      <w:r w:rsidRPr="00251189">
        <w:rPr>
          <w:color w:val="auto"/>
          <w:sz w:val="24"/>
          <w:szCs w:val="24"/>
        </w:rPr>
        <w:t>Bezpośrednie sąsiedztwo planowanego przedsięwzięcia stanowią:</w:t>
      </w:r>
    </w:p>
    <w:p w:rsidR="00251189" w:rsidRPr="00251189" w:rsidRDefault="00251189" w:rsidP="00251189">
      <w:pPr>
        <w:pStyle w:val="Tekstpodstawowy3"/>
        <w:numPr>
          <w:ilvl w:val="0"/>
          <w:numId w:val="43"/>
        </w:numPr>
        <w:tabs>
          <w:tab w:val="clear" w:pos="360"/>
          <w:tab w:val="num" w:pos="567"/>
        </w:tabs>
        <w:ind w:left="567" w:hanging="567"/>
        <w:rPr>
          <w:color w:val="auto"/>
          <w:sz w:val="24"/>
          <w:szCs w:val="24"/>
        </w:rPr>
      </w:pPr>
      <w:r w:rsidRPr="00251189">
        <w:rPr>
          <w:color w:val="auto"/>
          <w:sz w:val="24"/>
          <w:szCs w:val="24"/>
        </w:rPr>
        <w:t xml:space="preserve">od północy – tereny rolne, </w:t>
      </w:r>
    </w:p>
    <w:p w:rsidR="00251189" w:rsidRPr="00251189" w:rsidRDefault="00251189" w:rsidP="00251189">
      <w:pPr>
        <w:pStyle w:val="Tekstpodstawowy3"/>
        <w:numPr>
          <w:ilvl w:val="0"/>
          <w:numId w:val="43"/>
        </w:numPr>
        <w:tabs>
          <w:tab w:val="clear" w:pos="360"/>
          <w:tab w:val="num" w:pos="567"/>
        </w:tabs>
        <w:ind w:left="567" w:hanging="567"/>
        <w:rPr>
          <w:color w:val="auto"/>
          <w:sz w:val="24"/>
          <w:szCs w:val="24"/>
        </w:rPr>
      </w:pPr>
      <w:r w:rsidRPr="00251189">
        <w:rPr>
          <w:color w:val="auto"/>
          <w:sz w:val="24"/>
          <w:szCs w:val="24"/>
        </w:rPr>
        <w:t xml:space="preserve">od południa – tereny rolne, </w:t>
      </w:r>
    </w:p>
    <w:p w:rsidR="00251189" w:rsidRPr="00251189" w:rsidRDefault="00251189" w:rsidP="00251189">
      <w:pPr>
        <w:pStyle w:val="Tekstpodstawowy3"/>
        <w:numPr>
          <w:ilvl w:val="0"/>
          <w:numId w:val="43"/>
        </w:numPr>
        <w:tabs>
          <w:tab w:val="clear" w:pos="360"/>
          <w:tab w:val="num" w:pos="567"/>
        </w:tabs>
        <w:ind w:left="567" w:hanging="567"/>
        <w:rPr>
          <w:color w:val="auto"/>
          <w:sz w:val="24"/>
          <w:szCs w:val="24"/>
        </w:rPr>
      </w:pPr>
      <w:r w:rsidRPr="00251189">
        <w:rPr>
          <w:color w:val="auto"/>
          <w:sz w:val="24"/>
          <w:szCs w:val="24"/>
        </w:rPr>
        <w:t xml:space="preserve">od zachodu – tereny rolne, </w:t>
      </w:r>
    </w:p>
    <w:p w:rsidR="00251189" w:rsidRPr="00251189" w:rsidRDefault="00251189" w:rsidP="00251189">
      <w:pPr>
        <w:pStyle w:val="Tekstpodstawowy3"/>
        <w:numPr>
          <w:ilvl w:val="0"/>
          <w:numId w:val="43"/>
        </w:numPr>
        <w:tabs>
          <w:tab w:val="clear" w:pos="360"/>
          <w:tab w:val="num" w:pos="567"/>
        </w:tabs>
        <w:ind w:left="567" w:hanging="567"/>
        <w:rPr>
          <w:color w:val="auto"/>
          <w:sz w:val="24"/>
          <w:szCs w:val="24"/>
        </w:rPr>
      </w:pPr>
      <w:r w:rsidRPr="00251189">
        <w:rPr>
          <w:color w:val="auto"/>
          <w:sz w:val="24"/>
          <w:szCs w:val="24"/>
        </w:rPr>
        <w:t>od wschodu – tereny rolne.</w:t>
      </w:r>
    </w:p>
    <w:p w:rsidR="009C2C48" w:rsidRDefault="009C2C48" w:rsidP="00251189">
      <w:pPr>
        <w:spacing w:line="360" w:lineRule="exact"/>
        <w:jc w:val="both"/>
        <w:rPr>
          <w:sz w:val="24"/>
          <w:szCs w:val="24"/>
        </w:rPr>
      </w:pPr>
    </w:p>
    <w:p w:rsidR="00251189" w:rsidRPr="008725BB" w:rsidRDefault="008725BB" w:rsidP="00251189">
      <w:pPr>
        <w:spacing w:line="360" w:lineRule="exact"/>
        <w:jc w:val="both"/>
        <w:rPr>
          <w:sz w:val="24"/>
        </w:rPr>
      </w:pPr>
      <w:r w:rsidRPr="00D344A0">
        <w:rPr>
          <w:sz w:val="24"/>
          <w:szCs w:val="24"/>
        </w:rPr>
        <w:t xml:space="preserve">Od strony zachodniej, w odległości ok. 410 m od granicy fermy (działki nr 6/5) i w </w:t>
      </w:r>
      <w:r w:rsidRPr="008725BB">
        <w:rPr>
          <w:sz w:val="24"/>
          <w:szCs w:val="24"/>
        </w:rPr>
        <w:t xml:space="preserve">odległości ok. 750 m od planowanych obiektów hodowlanych, znajduje się zabudowa jednorodzinna. </w:t>
      </w:r>
    </w:p>
    <w:p w:rsidR="008725BB" w:rsidRPr="008725BB" w:rsidRDefault="008725BB" w:rsidP="00251189">
      <w:pPr>
        <w:spacing w:line="360" w:lineRule="exact"/>
        <w:jc w:val="both"/>
        <w:rPr>
          <w:sz w:val="24"/>
          <w:szCs w:val="24"/>
        </w:rPr>
      </w:pPr>
    </w:p>
    <w:p w:rsidR="00251189" w:rsidRPr="00064F54" w:rsidRDefault="00251189" w:rsidP="00251189">
      <w:pPr>
        <w:spacing w:line="360" w:lineRule="exact"/>
        <w:jc w:val="both"/>
        <w:rPr>
          <w:sz w:val="24"/>
          <w:szCs w:val="24"/>
        </w:rPr>
      </w:pPr>
      <w:r w:rsidRPr="00064F54">
        <w:rPr>
          <w:sz w:val="24"/>
          <w:szCs w:val="24"/>
        </w:rPr>
        <w:t>Gmina Dobrzyca posiada miejscowy plan zagospodarowania przestrzennego dla działki Inwestora oraz terenów sąsiadujących z planowanym przedsięwzięciem</w:t>
      </w:r>
      <w:r w:rsidR="0033662B" w:rsidRPr="00064F54">
        <w:rPr>
          <w:sz w:val="24"/>
          <w:szCs w:val="24"/>
        </w:rPr>
        <w:t xml:space="preserve"> (uchwała nr XXXVII/210/06 Rady Gminy Dobrzyca (Dz.U. Woj. Wielkopolskiego Nr 3</w:t>
      </w:r>
      <w:r w:rsidR="00064F54" w:rsidRPr="00064F54">
        <w:rPr>
          <w:sz w:val="24"/>
          <w:szCs w:val="24"/>
        </w:rPr>
        <w:t>, poz. 58 z dn. 15.01.2007 r.)</w:t>
      </w:r>
      <w:r w:rsidRPr="00064F54">
        <w:rPr>
          <w:sz w:val="24"/>
          <w:szCs w:val="24"/>
        </w:rPr>
        <w:t xml:space="preserve">. </w:t>
      </w:r>
      <w:r w:rsidR="00064F54" w:rsidRPr="00064F54">
        <w:rPr>
          <w:sz w:val="24"/>
          <w:szCs w:val="24"/>
        </w:rPr>
        <w:t>Działka inwestora oraz działki sąsiadujące zgodnie z planem określone są jako tereny rolnicze.</w:t>
      </w:r>
    </w:p>
    <w:p w:rsidR="00251189" w:rsidRPr="002C79ED" w:rsidRDefault="00251189" w:rsidP="00251189">
      <w:pPr>
        <w:spacing w:line="360" w:lineRule="exact"/>
        <w:jc w:val="both"/>
        <w:rPr>
          <w:sz w:val="24"/>
          <w:szCs w:val="24"/>
          <w:highlight w:val="yellow"/>
        </w:rPr>
      </w:pPr>
    </w:p>
    <w:p w:rsidR="00251189" w:rsidRPr="00260FB8" w:rsidRDefault="00C44BB4" w:rsidP="00251189">
      <w:pPr>
        <w:spacing w:line="360" w:lineRule="exact"/>
        <w:jc w:val="both"/>
        <w:rPr>
          <w:sz w:val="24"/>
          <w:szCs w:val="24"/>
        </w:rPr>
      </w:pPr>
      <w:r w:rsidRPr="002C79ED">
        <w:rPr>
          <w:sz w:val="24"/>
        </w:rPr>
        <w:t>Działka</w:t>
      </w:r>
      <w:r w:rsidR="00251189" w:rsidRPr="002C79ED">
        <w:rPr>
          <w:sz w:val="24"/>
        </w:rPr>
        <w:t xml:space="preserve"> inwestora </w:t>
      </w:r>
      <w:r w:rsidR="002C79ED" w:rsidRPr="002C79ED">
        <w:rPr>
          <w:sz w:val="24"/>
        </w:rPr>
        <w:t>leży</w:t>
      </w:r>
      <w:r w:rsidR="00251189" w:rsidRPr="002C79ED">
        <w:rPr>
          <w:sz w:val="24"/>
        </w:rPr>
        <w:t xml:space="preserve"> poza obszarami należącymi do sieci NATURA 2000</w:t>
      </w:r>
      <w:r w:rsidR="00251189" w:rsidRPr="00260FB8">
        <w:rPr>
          <w:sz w:val="24"/>
        </w:rPr>
        <w:t xml:space="preserve">. W zasięgu oddziaływania inwestycji brak form chronionych </w:t>
      </w:r>
      <w:r w:rsidR="00251189" w:rsidRPr="00260FB8">
        <w:rPr>
          <w:sz w:val="24"/>
          <w:szCs w:val="24"/>
        </w:rPr>
        <w:t>na mocy stosownych przepisów (parki narodowe, rezerwaty przyrody, pomniki przyrody, stanowiska dokumentacyjne, użytki ekologiczne, zespoły przyrodniczo-krajobrazowe, ochrona gatunkowa ro</w:t>
      </w:r>
      <w:r w:rsidR="00260FB8" w:rsidRPr="00260FB8">
        <w:rPr>
          <w:sz w:val="24"/>
          <w:szCs w:val="24"/>
        </w:rPr>
        <w:t>ślin, zwierząt i </w:t>
      </w:r>
      <w:r w:rsidR="00251189" w:rsidRPr="00260FB8">
        <w:rPr>
          <w:sz w:val="24"/>
          <w:szCs w:val="24"/>
        </w:rPr>
        <w:t>grzybów).</w:t>
      </w:r>
      <w:r w:rsidR="002C79ED" w:rsidRPr="00260FB8">
        <w:rPr>
          <w:sz w:val="24"/>
          <w:szCs w:val="24"/>
        </w:rPr>
        <w:t xml:space="preserve"> </w:t>
      </w:r>
      <w:r w:rsidR="00260FB8" w:rsidRPr="00260FB8">
        <w:rPr>
          <w:sz w:val="24"/>
        </w:rPr>
        <w:t xml:space="preserve">Ferma leży na obszarze chronionego krajobrazu Dąbrowy Krotoszyńskie Baszków – </w:t>
      </w:r>
      <w:proofErr w:type="spellStart"/>
      <w:r w:rsidR="00260FB8" w:rsidRPr="00260FB8">
        <w:rPr>
          <w:sz w:val="24"/>
        </w:rPr>
        <w:t>Rochy</w:t>
      </w:r>
      <w:proofErr w:type="spellEnd"/>
      <w:r w:rsidR="00260FB8" w:rsidRPr="00260FB8">
        <w:rPr>
          <w:sz w:val="24"/>
        </w:rPr>
        <w:t xml:space="preserve">. </w:t>
      </w:r>
    </w:p>
    <w:p w:rsidR="00251189" w:rsidRPr="00260FB8" w:rsidRDefault="00260FB8" w:rsidP="00251189">
      <w:pPr>
        <w:spacing w:line="360" w:lineRule="exact"/>
        <w:jc w:val="both"/>
        <w:rPr>
          <w:sz w:val="24"/>
          <w:szCs w:val="24"/>
        </w:rPr>
      </w:pPr>
      <w:r w:rsidRPr="00260FB8">
        <w:rPr>
          <w:sz w:val="24"/>
          <w:szCs w:val="24"/>
        </w:rPr>
        <w:t xml:space="preserve">Ferma leży na obszarze jednolitej części wód powierzchniowych </w:t>
      </w:r>
      <w:r w:rsidRPr="00260FB8">
        <w:rPr>
          <w:i/>
          <w:sz w:val="24"/>
          <w:szCs w:val="24"/>
        </w:rPr>
        <w:t xml:space="preserve">Lutynia do </w:t>
      </w:r>
      <w:proofErr w:type="spellStart"/>
      <w:r w:rsidRPr="00260FB8">
        <w:rPr>
          <w:i/>
          <w:sz w:val="24"/>
          <w:szCs w:val="24"/>
        </w:rPr>
        <w:t>Radowicy</w:t>
      </w:r>
      <w:proofErr w:type="spellEnd"/>
      <w:r w:rsidRPr="00260FB8">
        <w:rPr>
          <w:i/>
          <w:sz w:val="24"/>
          <w:szCs w:val="24"/>
        </w:rPr>
        <w:t xml:space="preserve"> (PLRW60001618524)</w:t>
      </w:r>
      <w:r w:rsidRPr="00260FB8">
        <w:rPr>
          <w:sz w:val="24"/>
          <w:szCs w:val="24"/>
        </w:rPr>
        <w:t>, która należy do Regionu Wodnego Warty.</w:t>
      </w:r>
    </w:p>
    <w:p w:rsidR="00251189" w:rsidRPr="00DB6634" w:rsidRDefault="00DB6634" w:rsidP="00251189">
      <w:pPr>
        <w:pStyle w:val="Tekstpodstawowywcity"/>
        <w:spacing w:line="360" w:lineRule="exact"/>
        <w:ind w:left="0" w:firstLine="0"/>
        <w:jc w:val="both"/>
        <w:rPr>
          <w:b w:val="0"/>
          <w:sz w:val="24"/>
        </w:rPr>
      </w:pPr>
      <w:r w:rsidRPr="00260FB8">
        <w:rPr>
          <w:b w:val="0"/>
          <w:sz w:val="24"/>
        </w:rPr>
        <w:t>Najbliższa rzeka – Orla przepływa ponad 1 km na zachód od granicy działki</w:t>
      </w:r>
      <w:r w:rsidRPr="00517D6F">
        <w:rPr>
          <w:b w:val="0"/>
          <w:sz w:val="24"/>
        </w:rPr>
        <w:t>.</w:t>
      </w:r>
      <w:r w:rsidR="00251189" w:rsidRPr="006F0549">
        <w:rPr>
          <w:b w:val="0"/>
          <w:color w:val="FF0000"/>
          <w:sz w:val="24"/>
        </w:rPr>
        <w:t xml:space="preserve"> </w:t>
      </w:r>
      <w:r w:rsidR="00251189" w:rsidRPr="00DB6634">
        <w:rPr>
          <w:b w:val="0"/>
          <w:sz w:val="24"/>
        </w:rPr>
        <w:t xml:space="preserve">W sąsiedztwie brak obszarów podmokłych, torfowisk i </w:t>
      </w:r>
      <w:proofErr w:type="spellStart"/>
      <w:r w:rsidR="00251189" w:rsidRPr="00DB6634">
        <w:rPr>
          <w:b w:val="0"/>
          <w:sz w:val="24"/>
        </w:rPr>
        <w:t>gytiowisk</w:t>
      </w:r>
      <w:proofErr w:type="spellEnd"/>
      <w:r w:rsidR="00251189" w:rsidRPr="00DB6634">
        <w:rPr>
          <w:b w:val="0"/>
          <w:sz w:val="24"/>
        </w:rPr>
        <w:t xml:space="preserve">. </w:t>
      </w:r>
    </w:p>
    <w:p w:rsidR="00251189" w:rsidRPr="00260FB8" w:rsidRDefault="00251189" w:rsidP="00251189">
      <w:pPr>
        <w:pStyle w:val="Tekstpodstawowywcity"/>
        <w:spacing w:line="360" w:lineRule="exact"/>
        <w:ind w:left="0" w:firstLine="0"/>
        <w:jc w:val="both"/>
        <w:rPr>
          <w:b w:val="0"/>
          <w:sz w:val="24"/>
          <w:szCs w:val="24"/>
        </w:rPr>
      </w:pPr>
    </w:p>
    <w:p w:rsidR="00251189" w:rsidRPr="00260FB8" w:rsidRDefault="00260FB8" w:rsidP="00251189">
      <w:pPr>
        <w:spacing w:line="360" w:lineRule="exact"/>
        <w:jc w:val="both"/>
        <w:rPr>
          <w:sz w:val="24"/>
          <w:szCs w:val="24"/>
        </w:rPr>
      </w:pPr>
      <w:r w:rsidRPr="00260FB8">
        <w:rPr>
          <w:sz w:val="24"/>
          <w:szCs w:val="24"/>
        </w:rPr>
        <w:t xml:space="preserve">Zgodnie z ustawą z dnia 20 lipca 2017 r. Prawo wodne (Dz.U. 2017 poz. 1566 z </w:t>
      </w:r>
      <w:proofErr w:type="spellStart"/>
      <w:r w:rsidRPr="00260FB8">
        <w:rPr>
          <w:sz w:val="24"/>
          <w:szCs w:val="24"/>
        </w:rPr>
        <w:t>późn</w:t>
      </w:r>
      <w:proofErr w:type="spellEnd"/>
      <w:r w:rsidRPr="00260FB8">
        <w:rPr>
          <w:sz w:val="24"/>
          <w:szCs w:val="24"/>
        </w:rPr>
        <w:t xml:space="preserve">. zm.) obszar całej Polski jest obszarem szczególnie narażonym na zanieczyszczenie azotanami pochodzenia rolniczego. Teren gminy Dobrzyca jest objęty "Programem działań </w:t>
      </w:r>
      <w:r w:rsidRPr="00260FB8">
        <w:rPr>
          <w:bCs/>
          <w:sz w:val="24"/>
          <w:szCs w:val="24"/>
        </w:rPr>
        <w:t xml:space="preserve">mających na </w:t>
      </w:r>
      <w:r w:rsidRPr="00260FB8">
        <w:rPr>
          <w:bCs/>
          <w:sz w:val="24"/>
          <w:szCs w:val="24"/>
        </w:rPr>
        <w:lastRenderedPageBreak/>
        <w:t>celu zmniejszenie zanieczyszczenia wód azotanami pochodzącymi ze źródeł rolniczych oraz zapobieganie dalszemu zanieczyszczeniu” (</w:t>
      </w:r>
      <w:r w:rsidRPr="00260FB8">
        <w:rPr>
          <w:sz w:val="24"/>
          <w:szCs w:val="24"/>
        </w:rPr>
        <w:t>rozporządzenie Rady Ministrów z dnia 5 czerwca 2018 roku, Dz.U. 2018, poz. 1339).</w:t>
      </w:r>
    </w:p>
    <w:p w:rsidR="00251189" w:rsidRPr="00260FB8" w:rsidRDefault="00251189" w:rsidP="00251189">
      <w:pPr>
        <w:rPr>
          <w:sz w:val="24"/>
          <w:szCs w:val="24"/>
        </w:rPr>
      </w:pPr>
    </w:p>
    <w:p w:rsidR="00251189" w:rsidRPr="00260FB8" w:rsidRDefault="00251189" w:rsidP="00251189">
      <w:pPr>
        <w:pStyle w:val="Tekstpodstawowywcity"/>
        <w:spacing w:line="360" w:lineRule="exact"/>
        <w:ind w:left="0" w:firstLine="0"/>
        <w:jc w:val="both"/>
        <w:rPr>
          <w:b w:val="0"/>
          <w:iCs/>
          <w:sz w:val="24"/>
          <w:szCs w:val="24"/>
        </w:rPr>
      </w:pPr>
      <w:r w:rsidRPr="00260FB8">
        <w:rPr>
          <w:b w:val="0"/>
          <w:sz w:val="24"/>
          <w:szCs w:val="24"/>
        </w:rPr>
        <w:t>Obszar fermy znajduje się poza zasięgiem Głównych Zbiorników</w:t>
      </w:r>
      <w:r w:rsidR="00260FB8" w:rsidRPr="00260FB8">
        <w:rPr>
          <w:b w:val="0"/>
          <w:sz w:val="24"/>
          <w:szCs w:val="24"/>
        </w:rPr>
        <w:t xml:space="preserve"> Wód Podziemnych. W promieniu 15</w:t>
      </w:r>
      <w:r w:rsidRPr="00260FB8">
        <w:rPr>
          <w:b w:val="0"/>
          <w:sz w:val="24"/>
          <w:szCs w:val="24"/>
        </w:rPr>
        <w:t xml:space="preserve"> km od fermy brak GZWP.</w:t>
      </w:r>
    </w:p>
    <w:p w:rsidR="00251189" w:rsidRPr="00260FB8" w:rsidRDefault="00251189" w:rsidP="00251189">
      <w:pPr>
        <w:spacing w:line="360" w:lineRule="exact"/>
        <w:jc w:val="both"/>
        <w:rPr>
          <w:sz w:val="24"/>
        </w:rPr>
      </w:pPr>
      <w:r w:rsidRPr="00260FB8">
        <w:rPr>
          <w:sz w:val="24"/>
          <w:szCs w:val="24"/>
        </w:rPr>
        <w:t>W otoczeniu fermy brak dóbr materialnych oraz dóbr kultury, na które przedsięwzięcie mogłoby mieć</w:t>
      </w:r>
      <w:r w:rsidRPr="00260FB8">
        <w:rPr>
          <w:sz w:val="24"/>
        </w:rPr>
        <w:t xml:space="preserve"> negatywny wpływ. </w:t>
      </w:r>
    </w:p>
    <w:p w:rsidR="00251189" w:rsidRPr="0016601F" w:rsidRDefault="00251189" w:rsidP="00526CEC">
      <w:pPr>
        <w:widowControl w:val="0"/>
        <w:spacing w:line="360" w:lineRule="exact"/>
        <w:jc w:val="both"/>
        <w:rPr>
          <w:sz w:val="24"/>
        </w:rPr>
      </w:pPr>
    </w:p>
    <w:p w:rsidR="00A85AAD" w:rsidRPr="0078074F" w:rsidRDefault="00303C09" w:rsidP="0078074F">
      <w:pPr>
        <w:widowControl w:val="0"/>
        <w:spacing w:line="360" w:lineRule="exact"/>
        <w:ind w:firstLine="426"/>
        <w:jc w:val="both"/>
        <w:rPr>
          <w:b/>
          <w:sz w:val="24"/>
        </w:rPr>
      </w:pPr>
      <w:r w:rsidRPr="0078074F">
        <w:rPr>
          <w:sz w:val="24"/>
        </w:rPr>
        <w:t xml:space="preserve"> </w:t>
      </w:r>
      <w:r w:rsidR="00A85AAD" w:rsidRPr="0078074F">
        <w:rPr>
          <w:b/>
          <w:sz w:val="24"/>
        </w:rPr>
        <w:t xml:space="preserve">II.2. Warunki użytkowania terenu w fazie budowy i eksploatacji przedsięwzięcia. </w:t>
      </w:r>
    </w:p>
    <w:p w:rsidR="00A85AAD" w:rsidRPr="0078074F" w:rsidRDefault="00A85AAD" w:rsidP="00A85AAD">
      <w:pPr>
        <w:spacing w:line="360" w:lineRule="exact"/>
        <w:rPr>
          <w:sz w:val="24"/>
        </w:rPr>
      </w:pPr>
    </w:p>
    <w:p w:rsidR="00A85AAD" w:rsidRPr="007B684B" w:rsidRDefault="00A85AAD" w:rsidP="00A85AAD">
      <w:pPr>
        <w:spacing w:line="360" w:lineRule="exact"/>
        <w:jc w:val="both"/>
        <w:rPr>
          <w:sz w:val="24"/>
        </w:rPr>
      </w:pPr>
      <w:r w:rsidRPr="0078074F">
        <w:rPr>
          <w:sz w:val="24"/>
        </w:rPr>
        <w:t>Użytkowanie terenu w fazie budowy przedsięwzięcia polegać będzie na wykorzystaniu części terenu na potrzeby</w:t>
      </w:r>
      <w:r w:rsidRPr="007B684B">
        <w:rPr>
          <w:sz w:val="24"/>
        </w:rPr>
        <w:t xml:space="preserve"> budowy tj. organizację budowy i jej zaplecza. Na terenie działek nie ma drzew i krzewów, które wymagają uzyskania zgody na wycinkę.</w:t>
      </w:r>
    </w:p>
    <w:p w:rsidR="00A85AAD" w:rsidRPr="007B684B" w:rsidRDefault="00A85AAD" w:rsidP="00A85AAD">
      <w:pPr>
        <w:spacing w:line="360" w:lineRule="exact"/>
        <w:jc w:val="both"/>
        <w:rPr>
          <w:sz w:val="24"/>
        </w:rPr>
      </w:pPr>
      <w:r w:rsidRPr="007B684B">
        <w:rPr>
          <w:sz w:val="24"/>
        </w:rPr>
        <w:t xml:space="preserve">Prace budowlane będą prowadzone w dni robocze, w porze dziennej. </w:t>
      </w:r>
    </w:p>
    <w:p w:rsidR="00A85AAD" w:rsidRPr="007B684B" w:rsidRDefault="00A85AAD" w:rsidP="00A85AAD">
      <w:pPr>
        <w:spacing w:line="360" w:lineRule="exact"/>
        <w:jc w:val="both"/>
        <w:rPr>
          <w:sz w:val="24"/>
        </w:rPr>
      </w:pPr>
      <w:r w:rsidRPr="007B684B">
        <w:rPr>
          <w:sz w:val="24"/>
        </w:rPr>
        <w:t xml:space="preserve">Zaplecze budowy zostanie usytuowane w obszarze niekolidującym z pracami budowlanym, na utwardzonym podłożu. </w:t>
      </w:r>
    </w:p>
    <w:p w:rsidR="00A85AAD" w:rsidRPr="007B684B" w:rsidRDefault="00A85AAD" w:rsidP="00A85AAD">
      <w:pPr>
        <w:spacing w:line="360" w:lineRule="exact"/>
        <w:jc w:val="both"/>
        <w:rPr>
          <w:sz w:val="24"/>
        </w:rPr>
      </w:pPr>
      <w:r w:rsidRPr="007B684B">
        <w:rPr>
          <w:sz w:val="24"/>
        </w:rPr>
        <w:t xml:space="preserve">W trakcie budowy ewentualne niebezpieczeństwo zanieczyszczenia gruntów i wód gruntowych mogą stanowić substancje ropopochodne, pochodzące z przebywających na placu budowy pojazdów mechanicznych. </w:t>
      </w:r>
    </w:p>
    <w:p w:rsidR="00A85AAD" w:rsidRPr="007B684B" w:rsidRDefault="00A85AAD" w:rsidP="00E11A0A">
      <w:pPr>
        <w:spacing w:before="120" w:line="360" w:lineRule="exact"/>
        <w:jc w:val="both"/>
        <w:rPr>
          <w:sz w:val="24"/>
        </w:rPr>
      </w:pPr>
      <w:r w:rsidRPr="007B684B">
        <w:rPr>
          <w:sz w:val="24"/>
        </w:rPr>
        <w:t>Podczas prac budowlanych budowy - na terenie inwestycji nie będą stosowane substancje stanowiące zagrożenie dla środowiska gruntowo-wodnego. Materiały budowlane będą dowożone na teren budowy w odpowiedniej ilości - do wykorzystania na bieżąco.</w:t>
      </w:r>
    </w:p>
    <w:p w:rsidR="00A85AAD" w:rsidRPr="007B684B" w:rsidRDefault="00A85AAD" w:rsidP="00A85AAD">
      <w:pPr>
        <w:spacing w:line="360" w:lineRule="exact"/>
        <w:jc w:val="both"/>
        <w:rPr>
          <w:sz w:val="24"/>
        </w:rPr>
      </w:pPr>
    </w:p>
    <w:p w:rsidR="00A85AAD" w:rsidRPr="007B684B" w:rsidRDefault="00A85AAD" w:rsidP="00A85AAD">
      <w:pPr>
        <w:spacing w:line="360" w:lineRule="exact"/>
        <w:jc w:val="both"/>
        <w:rPr>
          <w:sz w:val="24"/>
        </w:rPr>
      </w:pPr>
      <w:r w:rsidRPr="007B684B">
        <w:rPr>
          <w:sz w:val="24"/>
        </w:rPr>
        <w:t>W fazie eksploatacji teren będzie wykorzystywany na potrzeby związane z prowadzeniem przez fermę produkcji zwierzęcej. Teren fermy zostanie ogrodzony i obsadzony pasem zieleni izolacyjnej.</w:t>
      </w:r>
    </w:p>
    <w:p w:rsidR="00A85AAD" w:rsidRPr="0078074F" w:rsidRDefault="00A85AAD" w:rsidP="00241654">
      <w:pPr>
        <w:pStyle w:val="Tekstpodstawowy32"/>
        <w:spacing w:line="360" w:lineRule="exact"/>
        <w:rPr>
          <w:color w:val="auto"/>
          <w:sz w:val="24"/>
        </w:rPr>
      </w:pPr>
    </w:p>
    <w:p w:rsidR="003E549F" w:rsidRPr="0078074F" w:rsidRDefault="003E549F" w:rsidP="00A14094">
      <w:pPr>
        <w:pStyle w:val="Nagwek2"/>
        <w:spacing w:before="0" w:after="0" w:line="360" w:lineRule="exact"/>
        <w:ind w:left="454"/>
        <w:jc w:val="both"/>
        <w:rPr>
          <w:rFonts w:ascii="Times New Roman" w:hAnsi="Times New Roman"/>
          <w:i w:val="0"/>
        </w:rPr>
      </w:pPr>
      <w:r w:rsidRPr="0078074F">
        <w:rPr>
          <w:rFonts w:ascii="Times New Roman" w:hAnsi="Times New Roman"/>
          <w:i w:val="0"/>
        </w:rPr>
        <w:t>II.3. Opis procesu produkcyjnego.</w:t>
      </w:r>
    </w:p>
    <w:p w:rsidR="00A85AAD" w:rsidRPr="0078074F" w:rsidRDefault="00A85AAD" w:rsidP="00A14094">
      <w:pPr>
        <w:spacing w:line="360" w:lineRule="exact"/>
        <w:jc w:val="both"/>
        <w:rPr>
          <w:sz w:val="24"/>
        </w:rPr>
      </w:pPr>
    </w:p>
    <w:p w:rsidR="00A85AAD" w:rsidRPr="0078074F" w:rsidRDefault="00A85AAD" w:rsidP="00A14094">
      <w:pPr>
        <w:pStyle w:val="Tekstpodstawowy311"/>
        <w:spacing w:line="360" w:lineRule="exact"/>
        <w:rPr>
          <w:color w:val="auto"/>
          <w:sz w:val="24"/>
        </w:rPr>
      </w:pPr>
      <w:r w:rsidRPr="0078074F">
        <w:rPr>
          <w:color w:val="auto"/>
          <w:sz w:val="24"/>
        </w:rPr>
        <w:t xml:space="preserve">Na fermie prowadzony będzie chów drobiu - brojlera kurzego - </w:t>
      </w:r>
      <w:proofErr w:type="spellStart"/>
      <w:r w:rsidRPr="0078074F">
        <w:rPr>
          <w:color w:val="auto"/>
          <w:sz w:val="24"/>
        </w:rPr>
        <w:t>bezklatkowy</w:t>
      </w:r>
      <w:proofErr w:type="spellEnd"/>
      <w:r w:rsidRPr="0078074F">
        <w:rPr>
          <w:color w:val="auto"/>
          <w:sz w:val="24"/>
        </w:rPr>
        <w:t>, na ściółce - w </w:t>
      </w:r>
      <w:r w:rsidR="0078074F" w:rsidRPr="0078074F">
        <w:rPr>
          <w:color w:val="auto"/>
          <w:sz w:val="24"/>
        </w:rPr>
        <w:t>czterech</w:t>
      </w:r>
      <w:r w:rsidRPr="0078074F">
        <w:rPr>
          <w:color w:val="auto"/>
          <w:sz w:val="24"/>
        </w:rPr>
        <w:t xml:space="preserve"> budynkach inwentarskich. </w:t>
      </w:r>
    </w:p>
    <w:p w:rsidR="00A85AAD" w:rsidRPr="0078074F" w:rsidRDefault="0078074F" w:rsidP="00A14094">
      <w:pPr>
        <w:spacing w:line="360" w:lineRule="exact"/>
        <w:jc w:val="both"/>
        <w:rPr>
          <w:sz w:val="24"/>
        </w:rPr>
      </w:pPr>
      <w:r w:rsidRPr="0078074F">
        <w:rPr>
          <w:sz w:val="24"/>
        </w:rPr>
        <w:t>Łączna maksymalna obsada fermy: 280 000 szt. x 0,004 DJP = 1120 DJP.</w:t>
      </w:r>
    </w:p>
    <w:p w:rsidR="0078074F" w:rsidRPr="0078074F" w:rsidRDefault="0078074F" w:rsidP="0078074F">
      <w:pPr>
        <w:spacing w:line="360" w:lineRule="exact"/>
        <w:jc w:val="both"/>
        <w:rPr>
          <w:sz w:val="24"/>
        </w:rPr>
      </w:pPr>
      <w:r w:rsidRPr="0078074F">
        <w:rPr>
          <w:sz w:val="24"/>
        </w:rPr>
        <w:t xml:space="preserve">Rocznie ferma może wyprodukować </w:t>
      </w:r>
    </w:p>
    <w:p w:rsidR="00A85AAD" w:rsidRPr="0078074F" w:rsidRDefault="0078074F" w:rsidP="0078074F">
      <w:pPr>
        <w:spacing w:line="360" w:lineRule="exact"/>
        <w:jc w:val="center"/>
        <w:rPr>
          <w:sz w:val="24"/>
        </w:rPr>
      </w:pPr>
      <w:r w:rsidRPr="0078074F">
        <w:rPr>
          <w:sz w:val="24"/>
        </w:rPr>
        <w:t>6 x 280 000 szt. = 1 680 000 szt. brojlera kurzego</w:t>
      </w:r>
    </w:p>
    <w:p w:rsidR="00A85AAD" w:rsidRPr="0078074F" w:rsidRDefault="00A85AAD" w:rsidP="00A14094">
      <w:pPr>
        <w:pStyle w:val="Listapunktowana"/>
        <w:numPr>
          <w:ilvl w:val="0"/>
          <w:numId w:val="0"/>
        </w:numPr>
        <w:spacing w:before="0"/>
        <w:jc w:val="both"/>
        <w:rPr>
          <w:rFonts w:ascii="Times New Roman" w:hAnsi="Times New Roman"/>
          <w:color w:val="auto"/>
          <w:sz w:val="24"/>
        </w:rPr>
      </w:pPr>
      <w:r w:rsidRPr="0078074F">
        <w:rPr>
          <w:rFonts w:ascii="Times New Roman" w:hAnsi="Times New Roman"/>
          <w:color w:val="auto"/>
          <w:sz w:val="24"/>
        </w:rPr>
        <w:t>Cykl produkcyjny brojlerów kurzych – od pierwszego dnia wstawienia (czyli od pierwszego dnia życia pisklęcia) do 42 dnia życia. Obiekty będą obsadzane 6 razy w roku.</w:t>
      </w:r>
    </w:p>
    <w:p w:rsidR="00A85AAD" w:rsidRPr="0078074F" w:rsidRDefault="00A85AAD" w:rsidP="00A14094">
      <w:pPr>
        <w:spacing w:line="360" w:lineRule="exact"/>
        <w:jc w:val="both"/>
        <w:rPr>
          <w:sz w:val="24"/>
        </w:rPr>
      </w:pPr>
      <w:r w:rsidRPr="0078074F">
        <w:rPr>
          <w:sz w:val="24"/>
        </w:rPr>
        <w:t>Masa wsadzanego kurczęcia wynosi ok. 40 g, na zakończenie chowu ok. 2,</w:t>
      </w:r>
      <w:r w:rsidR="00F320E4" w:rsidRPr="0078074F">
        <w:rPr>
          <w:sz w:val="24"/>
        </w:rPr>
        <w:t>5</w:t>
      </w:r>
      <w:r w:rsidRPr="0078074F">
        <w:rPr>
          <w:sz w:val="24"/>
        </w:rPr>
        <w:t xml:space="preserve"> kg. </w:t>
      </w:r>
    </w:p>
    <w:p w:rsidR="00E11A0A" w:rsidRPr="0078074F" w:rsidRDefault="00A85AAD" w:rsidP="00A14094">
      <w:pPr>
        <w:spacing w:line="360" w:lineRule="exact"/>
        <w:jc w:val="both"/>
        <w:rPr>
          <w:sz w:val="24"/>
        </w:rPr>
      </w:pPr>
      <w:r w:rsidRPr="0078074F">
        <w:rPr>
          <w:sz w:val="24"/>
        </w:rPr>
        <w:lastRenderedPageBreak/>
        <w:t xml:space="preserve">Po przekroczeniu masy ok. 2,0 kg brojlera dokonuje się tzw. </w:t>
      </w:r>
      <w:proofErr w:type="spellStart"/>
      <w:r w:rsidRPr="0078074F">
        <w:rPr>
          <w:sz w:val="24"/>
        </w:rPr>
        <w:t>ubiórek</w:t>
      </w:r>
      <w:proofErr w:type="spellEnd"/>
      <w:r w:rsidRPr="0078074F">
        <w:rPr>
          <w:sz w:val="24"/>
        </w:rPr>
        <w:t xml:space="preserve"> - część stada, która osiągnęła wymaganą przez odbiorcę masę wybierana jest do uboju.</w:t>
      </w:r>
    </w:p>
    <w:p w:rsidR="00E11A0A" w:rsidRPr="003B2DB6" w:rsidRDefault="00E11A0A">
      <w:pPr>
        <w:rPr>
          <w:sz w:val="24"/>
        </w:rPr>
      </w:pPr>
    </w:p>
    <w:p w:rsidR="00A85AAD" w:rsidRPr="003B2DB6" w:rsidRDefault="00A85AAD" w:rsidP="00A14094">
      <w:pPr>
        <w:pStyle w:val="Listapunktowana"/>
        <w:numPr>
          <w:ilvl w:val="0"/>
          <w:numId w:val="0"/>
        </w:numPr>
        <w:spacing w:before="0"/>
        <w:jc w:val="both"/>
        <w:rPr>
          <w:rFonts w:ascii="Times New Roman" w:hAnsi="Times New Roman"/>
          <w:color w:val="auto"/>
          <w:sz w:val="24"/>
        </w:rPr>
      </w:pPr>
      <w:r w:rsidRPr="003B2DB6">
        <w:rPr>
          <w:rFonts w:ascii="Times New Roman" w:hAnsi="Times New Roman"/>
          <w:color w:val="auto"/>
          <w:sz w:val="24"/>
        </w:rPr>
        <w:t>Obecnie teren przeznaczony pod budowę fermy to użytek rolny, niezabudowany. Nie ma konieczności wycinki drzew lub krzewów.</w:t>
      </w:r>
    </w:p>
    <w:p w:rsidR="00A85AAD" w:rsidRPr="003B2DB6" w:rsidRDefault="00A85AAD" w:rsidP="00A14094">
      <w:pPr>
        <w:spacing w:line="360" w:lineRule="exact"/>
        <w:jc w:val="both"/>
        <w:rPr>
          <w:sz w:val="24"/>
        </w:rPr>
      </w:pPr>
    </w:p>
    <w:p w:rsidR="00A85AAD" w:rsidRPr="00656F9C" w:rsidRDefault="00A85AAD" w:rsidP="00A85AAD">
      <w:pPr>
        <w:spacing w:after="120" w:line="360" w:lineRule="exact"/>
        <w:jc w:val="both"/>
        <w:rPr>
          <w:sz w:val="24"/>
        </w:rPr>
      </w:pPr>
      <w:r w:rsidRPr="003B2DB6">
        <w:rPr>
          <w:sz w:val="24"/>
        </w:rPr>
        <w:t>Analizowana ferma składać się</w:t>
      </w:r>
      <w:r w:rsidRPr="00656F9C">
        <w:rPr>
          <w:sz w:val="24"/>
        </w:rPr>
        <w:t xml:space="preserve"> będzie z:</w:t>
      </w:r>
    </w:p>
    <w:p w:rsidR="00A85AAD" w:rsidRPr="00656F9C" w:rsidRDefault="00A85AAD" w:rsidP="00E40FDB">
      <w:pPr>
        <w:numPr>
          <w:ilvl w:val="0"/>
          <w:numId w:val="28"/>
        </w:numPr>
        <w:spacing w:line="360" w:lineRule="exact"/>
        <w:ind w:left="567" w:hanging="567"/>
        <w:jc w:val="both"/>
        <w:rPr>
          <w:sz w:val="24"/>
        </w:rPr>
      </w:pPr>
      <w:r w:rsidRPr="00656F9C">
        <w:rPr>
          <w:sz w:val="24"/>
        </w:rPr>
        <w:t xml:space="preserve">4 kurników </w:t>
      </w:r>
      <w:r w:rsidRPr="00656F9C">
        <w:rPr>
          <w:sz w:val="24"/>
          <w:szCs w:val="24"/>
        </w:rPr>
        <w:t xml:space="preserve">o wymiarach </w:t>
      </w:r>
      <w:r w:rsidR="00B05151" w:rsidRPr="00656F9C">
        <w:rPr>
          <w:sz w:val="24"/>
          <w:szCs w:val="24"/>
        </w:rPr>
        <w:t>143,82 m x 24,25 m</w:t>
      </w:r>
      <w:r w:rsidRPr="00656F9C">
        <w:rPr>
          <w:sz w:val="24"/>
          <w:szCs w:val="24"/>
        </w:rPr>
        <w:t xml:space="preserve">, wysokość </w:t>
      </w:r>
      <w:r w:rsidR="00656F9C">
        <w:rPr>
          <w:sz w:val="24"/>
          <w:szCs w:val="24"/>
        </w:rPr>
        <w:t xml:space="preserve">ściany bocznej </w:t>
      </w:r>
      <w:r w:rsidR="00B05151" w:rsidRPr="00656F9C">
        <w:rPr>
          <w:sz w:val="24"/>
          <w:szCs w:val="24"/>
        </w:rPr>
        <w:t>3,40 </w:t>
      </w:r>
      <w:r w:rsidRPr="00656F9C">
        <w:rPr>
          <w:sz w:val="24"/>
          <w:szCs w:val="24"/>
        </w:rPr>
        <w:t>m</w:t>
      </w:r>
      <w:r w:rsidR="00656F9C">
        <w:rPr>
          <w:sz w:val="24"/>
          <w:szCs w:val="24"/>
        </w:rPr>
        <w:t>,</w:t>
      </w:r>
      <w:r w:rsidRPr="00656F9C">
        <w:rPr>
          <w:sz w:val="24"/>
          <w:szCs w:val="24"/>
        </w:rPr>
        <w:t xml:space="preserve"> </w:t>
      </w:r>
      <w:r w:rsidR="00656F9C" w:rsidRPr="00656F9C">
        <w:rPr>
          <w:sz w:val="24"/>
          <w:szCs w:val="24"/>
        </w:rPr>
        <w:t>wysokość w kalenicy 7,10 m</w:t>
      </w:r>
      <w:r w:rsidRPr="00656F9C">
        <w:rPr>
          <w:sz w:val="24"/>
        </w:rPr>
        <w:t xml:space="preserve">; powierzchnia użytkowa </w:t>
      </w:r>
      <w:r w:rsidRPr="00656F9C">
        <w:rPr>
          <w:sz w:val="24"/>
          <w:szCs w:val="24"/>
        </w:rPr>
        <w:t xml:space="preserve">- </w:t>
      </w:r>
      <w:r w:rsidR="00194010">
        <w:rPr>
          <w:sz w:val="24"/>
          <w:szCs w:val="24"/>
        </w:rPr>
        <w:t>3</w:t>
      </w:r>
      <w:r w:rsidR="00656F9C" w:rsidRPr="00656F9C">
        <w:rPr>
          <w:sz w:val="24"/>
          <w:szCs w:val="24"/>
        </w:rPr>
        <w:t>380</w:t>
      </w:r>
      <w:r w:rsidR="00656F9C" w:rsidRPr="00656F9C">
        <w:rPr>
          <w:i/>
        </w:rPr>
        <w:t xml:space="preserve"> </w:t>
      </w:r>
      <w:r w:rsidRPr="00656F9C">
        <w:rPr>
          <w:sz w:val="24"/>
        </w:rPr>
        <w:t xml:space="preserve"> m</w:t>
      </w:r>
      <w:r w:rsidRPr="00656F9C">
        <w:rPr>
          <w:sz w:val="24"/>
          <w:vertAlign w:val="superscript"/>
        </w:rPr>
        <w:t>2</w:t>
      </w:r>
      <w:r w:rsidRPr="00656F9C">
        <w:rPr>
          <w:sz w:val="24"/>
        </w:rPr>
        <w:t xml:space="preserve"> każdy;</w:t>
      </w:r>
    </w:p>
    <w:p w:rsidR="00A85AAD" w:rsidRPr="00F50F4F" w:rsidRDefault="00A85AAD" w:rsidP="00E40FDB">
      <w:pPr>
        <w:numPr>
          <w:ilvl w:val="0"/>
          <w:numId w:val="28"/>
        </w:numPr>
        <w:spacing w:line="360" w:lineRule="exact"/>
        <w:ind w:left="567" w:hanging="567"/>
        <w:jc w:val="both"/>
        <w:rPr>
          <w:sz w:val="24"/>
          <w:szCs w:val="24"/>
        </w:rPr>
      </w:pPr>
      <w:r w:rsidRPr="008A6B67">
        <w:rPr>
          <w:sz w:val="24"/>
        </w:rPr>
        <w:t xml:space="preserve">1 budynku </w:t>
      </w:r>
      <w:r w:rsidR="008A6B67" w:rsidRPr="008A6B67">
        <w:rPr>
          <w:sz w:val="24"/>
        </w:rPr>
        <w:t>socjalno-</w:t>
      </w:r>
      <w:r w:rsidRPr="008A6B67">
        <w:rPr>
          <w:sz w:val="24"/>
        </w:rPr>
        <w:t xml:space="preserve">biurowego o </w:t>
      </w:r>
      <w:r w:rsidRPr="008A6B67">
        <w:rPr>
          <w:sz w:val="24"/>
          <w:szCs w:val="24"/>
        </w:rPr>
        <w:t xml:space="preserve">wymiarach </w:t>
      </w:r>
      <w:r w:rsidR="008A6B67" w:rsidRPr="008A6B67">
        <w:rPr>
          <w:sz w:val="24"/>
          <w:szCs w:val="24"/>
        </w:rPr>
        <w:t>23,94 m x 10,50 m, wysokość ściany bocznej 3,20 m, wysokość w kalenicy - 4,70 m, powierzchnia użytkowa parteru wynosi 180</w:t>
      </w:r>
      <w:r w:rsidR="008A6B67" w:rsidRPr="00F50F4F">
        <w:rPr>
          <w:sz w:val="24"/>
          <w:szCs w:val="24"/>
        </w:rPr>
        <w:t>,00 m</w:t>
      </w:r>
      <w:r w:rsidR="008A6B67" w:rsidRPr="00F50F4F">
        <w:rPr>
          <w:sz w:val="24"/>
          <w:szCs w:val="24"/>
          <w:vertAlign w:val="superscript"/>
        </w:rPr>
        <w:t>2</w:t>
      </w:r>
      <w:r w:rsidRPr="00F50F4F">
        <w:rPr>
          <w:sz w:val="24"/>
          <w:szCs w:val="24"/>
        </w:rPr>
        <w:t>,</w:t>
      </w:r>
    </w:p>
    <w:p w:rsidR="00A85AAD" w:rsidRPr="009B5EF2" w:rsidRDefault="00F50F4F" w:rsidP="00E40FDB">
      <w:pPr>
        <w:numPr>
          <w:ilvl w:val="0"/>
          <w:numId w:val="28"/>
        </w:numPr>
        <w:spacing w:line="360" w:lineRule="exact"/>
        <w:ind w:left="567" w:hanging="567"/>
        <w:jc w:val="both"/>
        <w:rPr>
          <w:sz w:val="24"/>
          <w:szCs w:val="24"/>
        </w:rPr>
      </w:pPr>
      <w:r>
        <w:rPr>
          <w:sz w:val="24"/>
          <w:szCs w:val="24"/>
        </w:rPr>
        <w:t>1 budynku</w:t>
      </w:r>
      <w:r w:rsidRPr="00F50F4F">
        <w:rPr>
          <w:sz w:val="24"/>
          <w:szCs w:val="24"/>
        </w:rPr>
        <w:t xml:space="preserve"> garażowo - magazynowego</w:t>
      </w:r>
      <w:r w:rsidR="00A85AAD" w:rsidRPr="00F50F4F">
        <w:rPr>
          <w:sz w:val="24"/>
          <w:szCs w:val="24"/>
        </w:rPr>
        <w:t xml:space="preserve"> o </w:t>
      </w:r>
      <w:r w:rsidR="00A85AAD" w:rsidRPr="009B5EF2">
        <w:rPr>
          <w:sz w:val="24"/>
          <w:szCs w:val="24"/>
        </w:rPr>
        <w:t xml:space="preserve">wymiarach </w:t>
      </w:r>
      <w:r w:rsidRPr="009B5EF2">
        <w:rPr>
          <w:sz w:val="24"/>
          <w:szCs w:val="24"/>
        </w:rPr>
        <w:t>31 m x 12,50 m – wysokość ściany bocznej 3,5 m, wysokość w kalenicy - 6,0 m, powierzchnia użytkowa wynosi 360 m</w:t>
      </w:r>
      <w:r w:rsidRPr="009B5EF2">
        <w:rPr>
          <w:sz w:val="24"/>
          <w:szCs w:val="24"/>
          <w:vertAlign w:val="superscript"/>
        </w:rPr>
        <w:t>2</w:t>
      </w:r>
      <w:r w:rsidR="00A85AAD" w:rsidRPr="009B5EF2">
        <w:rPr>
          <w:sz w:val="24"/>
          <w:szCs w:val="24"/>
        </w:rPr>
        <w:t>,</w:t>
      </w:r>
    </w:p>
    <w:p w:rsidR="00A85AAD" w:rsidRPr="009B5EF2" w:rsidRDefault="00786C29" w:rsidP="00E40FDB">
      <w:pPr>
        <w:numPr>
          <w:ilvl w:val="0"/>
          <w:numId w:val="28"/>
        </w:numPr>
        <w:spacing w:line="360" w:lineRule="exact"/>
        <w:ind w:left="567" w:hanging="567"/>
        <w:jc w:val="both"/>
        <w:rPr>
          <w:sz w:val="24"/>
        </w:rPr>
      </w:pPr>
      <w:r w:rsidRPr="009B5EF2">
        <w:rPr>
          <w:sz w:val="24"/>
        </w:rPr>
        <w:t>1</w:t>
      </w:r>
      <w:r w:rsidR="00A85AAD" w:rsidRPr="009B5EF2">
        <w:rPr>
          <w:sz w:val="24"/>
        </w:rPr>
        <w:t xml:space="preserve"> kotłowni </w:t>
      </w:r>
      <w:r w:rsidRPr="009B5EF2">
        <w:rPr>
          <w:sz w:val="24"/>
          <w:szCs w:val="24"/>
        </w:rPr>
        <w:t>na parterze budynku socjalno-biurowego – kocioł gazowy</w:t>
      </w:r>
      <w:r w:rsidR="009B5EF2" w:rsidRPr="009B5EF2">
        <w:rPr>
          <w:i/>
        </w:rPr>
        <w:t>,</w:t>
      </w:r>
    </w:p>
    <w:p w:rsidR="00A85AAD" w:rsidRPr="00300CF7" w:rsidRDefault="00786C29" w:rsidP="00E40FDB">
      <w:pPr>
        <w:numPr>
          <w:ilvl w:val="0"/>
          <w:numId w:val="28"/>
        </w:numPr>
        <w:spacing w:line="360" w:lineRule="exact"/>
        <w:ind w:left="567" w:hanging="567"/>
        <w:jc w:val="both"/>
        <w:rPr>
          <w:sz w:val="24"/>
          <w:szCs w:val="24"/>
        </w:rPr>
      </w:pPr>
      <w:r w:rsidRPr="009B5EF2">
        <w:rPr>
          <w:sz w:val="24"/>
          <w:szCs w:val="24"/>
        </w:rPr>
        <w:t xml:space="preserve">2 bezodpływowych zbiorników na ścieki </w:t>
      </w:r>
      <w:r w:rsidR="00EF2714">
        <w:rPr>
          <w:sz w:val="24"/>
          <w:szCs w:val="24"/>
        </w:rPr>
        <w:t xml:space="preserve">przemysłowe </w:t>
      </w:r>
      <w:r w:rsidRPr="009B5EF2">
        <w:rPr>
          <w:sz w:val="24"/>
          <w:szCs w:val="24"/>
        </w:rPr>
        <w:t>o pojemności 12,0</w:t>
      </w:r>
      <w:r w:rsidRPr="00300CF7">
        <w:rPr>
          <w:sz w:val="24"/>
          <w:szCs w:val="24"/>
        </w:rPr>
        <w:t xml:space="preserve"> m</w:t>
      </w:r>
      <w:r w:rsidRPr="00300CF7">
        <w:rPr>
          <w:sz w:val="24"/>
          <w:szCs w:val="24"/>
          <w:vertAlign w:val="superscript"/>
        </w:rPr>
        <w:t>3</w:t>
      </w:r>
      <w:r w:rsidRPr="00300CF7">
        <w:rPr>
          <w:sz w:val="24"/>
          <w:szCs w:val="24"/>
        </w:rPr>
        <w:t xml:space="preserve"> i 25 m</w:t>
      </w:r>
      <w:r w:rsidR="00300CF7" w:rsidRPr="00300CF7">
        <w:rPr>
          <w:sz w:val="24"/>
          <w:szCs w:val="24"/>
          <w:vertAlign w:val="superscript"/>
        </w:rPr>
        <w:t>3</w:t>
      </w:r>
      <w:r w:rsidR="00A85AAD" w:rsidRPr="00300CF7">
        <w:rPr>
          <w:sz w:val="24"/>
          <w:szCs w:val="24"/>
        </w:rPr>
        <w:t>,</w:t>
      </w:r>
    </w:p>
    <w:p w:rsidR="00A85AAD" w:rsidRPr="00370E1F" w:rsidRDefault="00FD2278" w:rsidP="00E40FDB">
      <w:pPr>
        <w:numPr>
          <w:ilvl w:val="0"/>
          <w:numId w:val="28"/>
        </w:numPr>
        <w:spacing w:line="360" w:lineRule="exact"/>
        <w:ind w:left="567" w:hanging="567"/>
        <w:jc w:val="both"/>
        <w:rPr>
          <w:sz w:val="24"/>
        </w:rPr>
      </w:pPr>
      <w:r w:rsidRPr="00FD2278">
        <w:rPr>
          <w:sz w:val="24"/>
        </w:rPr>
        <w:t xml:space="preserve">2 </w:t>
      </w:r>
      <w:r w:rsidRPr="00370E1F">
        <w:rPr>
          <w:sz w:val="24"/>
        </w:rPr>
        <w:t>zbiorników</w:t>
      </w:r>
      <w:r w:rsidR="00A85AAD" w:rsidRPr="00370E1F">
        <w:rPr>
          <w:sz w:val="24"/>
        </w:rPr>
        <w:t xml:space="preserve"> na ścieki bytowe o pojemności 6</w:t>
      </w:r>
      <w:r w:rsidRPr="00370E1F">
        <w:rPr>
          <w:sz w:val="24"/>
        </w:rPr>
        <w:t>,2</w:t>
      </w:r>
      <w:r w:rsidR="00A85AAD" w:rsidRPr="00370E1F">
        <w:rPr>
          <w:sz w:val="24"/>
        </w:rPr>
        <w:t xml:space="preserve"> m</w:t>
      </w:r>
      <w:r w:rsidR="00A85AAD" w:rsidRPr="00370E1F">
        <w:rPr>
          <w:sz w:val="24"/>
          <w:vertAlign w:val="superscript"/>
        </w:rPr>
        <w:t>3</w:t>
      </w:r>
      <w:r w:rsidRPr="00370E1F">
        <w:rPr>
          <w:sz w:val="24"/>
        </w:rPr>
        <w:t xml:space="preserve"> każdy</w:t>
      </w:r>
      <w:r w:rsidR="00A85AAD" w:rsidRPr="00370E1F">
        <w:rPr>
          <w:sz w:val="24"/>
        </w:rPr>
        <w:t>;</w:t>
      </w:r>
    </w:p>
    <w:p w:rsidR="00A85AAD" w:rsidRPr="00370E1F" w:rsidRDefault="00300CF7" w:rsidP="00E40FDB">
      <w:pPr>
        <w:numPr>
          <w:ilvl w:val="0"/>
          <w:numId w:val="28"/>
        </w:numPr>
        <w:spacing w:line="360" w:lineRule="exact"/>
        <w:ind w:left="567" w:hanging="567"/>
        <w:jc w:val="both"/>
        <w:rPr>
          <w:sz w:val="24"/>
          <w:szCs w:val="24"/>
        </w:rPr>
      </w:pPr>
      <w:r w:rsidRPr="00370E1F">
        <w:rPr>
          <w:sz w:val="24"/>
          <w:szCs w:val="24"/>
        </w:rPr>
        <w:t>8</w:t>
      </w:r>
      <w:r w:rsidR="00A85AAD" w:rsidRPr="00370E1F">
        <w:rPr>
          <w:sz w:val="24"/>
          <w:szCs w:val="24"/>
        </w:rPr>
        <w:t xml:space="preserve"> s</w:t>
      </w:r>
      <w:r w:rsidRPr="00370E1F">
        <w:rPr>
          <w:sz w:val="24"/>
          <w:szCs w:val="24"/>
        </w:rPr>
        <w:t>ilosów na pasze - o wysokości 9,35</w:t>
      </w:r>
      <w:r w:rsidR="00A85AAD" w:rsidRPr="00370E1F">
        <w:rPr>
          <w:sz w:val="24"/>
          <w:szCs w:val="24"/>
        </w:rPr>
        <w:t xml:space="preserve"> m </w:t>
      </w:r>
      <w:r w:rsidRPr="00370E1F">
        <w:rPr>
          <w:sz w:val="24"/>
          <w:szCs w:val="24"/>
        </w:rPr>
        <w:t>każdy i pojemności</w:t>
      </w:r>
      <w:r w:rsidR="00A85AAD" w:rsidRPr="00370E1F">
        <w:rPr>
          <w:sz w:val="24"/>
          <w:szCs w:val="24"/>
        </w:rPr>
        <w:t xml:space="preserve"> </w:t>
      </w:r>
      <w:r w:rsidRPr="00370E1F">
        <w:rPr>
          <w:sz w:val="24"/>
          <w:szCs w:val="24"/>
        </w:rPr>
        <w:t>39,8 m</w:t>
      </w:r>
      <w:r w:rsidRPr="00370E1F">
        <w:rPr>
          <w:sz w:val="24"/>
          <w:szCs w:val="24"/>
          <w:vertAlign w:val="superscript"/>
        </w:rPr>
        <w:t>3</w:t>
      </w:r>
      <w:r w:rsidRPr="00370E1F">
        <w:rPr>
          <w:i/>
          <w:sz w:val="24"/>
          <w:szCs w:val="24"/>
          <w:vertAlign w:val="superscript"/>
        </w:rPr>
        <w:t xml:space="preserve"> </w:t>
      </w:r>
      <w:r w:rsidR="00A85AAD" w:rsidRPr="00370E1F">
        <w:rPr>
          <w:sz w:val="24"/>
          <w:szCs w:val="24"/>
        </w:rPr>
        <w:t xml:space="preserve">każdy; </w:t>
      </w:r>
    </w:p>
    <w:p w:rsidR="00A85AAD" w:rsidRPr="00370E1F" w:rsidRDefault="00A85AAD" w:rsidP="00E40FDB">
      <w:pPr>
        <w:numPr>
          <w:ilvl w:val="0"/>
          <w:numId w:val="28"/>
        </w:numPr>
        <w:spacing w:line="360" w:lineRule="exact"/>
        <w:ind w:left="567" w:hanging="567"/>
        <w:jc w:val="both"/>
        <w:rPr>
          <w:sz w:val="24"/>
        </w:rPr>
      </w:pPr>
      <w:r w:rsidRPr="00370E1F">
        <w:rPr>
          <w:sz w:val="24"/>
        </w:rPr>
        <w:t>wagi samochodowej.</w:t>
      </w:r>
    </w:p>
    <w:p w:rsidR="00A85AAD" w:rsidRPr="00370E1F" w:rsidRDefault="00A85AAD" w:rsidP="00E11A0A">
      <w:pPr>
        <w:spacing w:before="120" w:line="360" w:lineRule="exact"/>
        <w:jc w:val="both"/>
        <w:rPr>
          <w:sz w:val="24"/>
        </w:rPr>
      </w:pPr>
      <w:r w:rsidRPr="00370E1F">
        <w:rPr>
          <w:sz w:val="24"/>
        </w:rPr>
        <w:t>Łączna powierzchnia bu</w:t>
      </w:r>
      <w:r w:rsidR="00370E1F" w:rsidRPr="00370E1F">
        <w:rPr>
          <w:sz w:val="24"/>
        </w:rPr>
        <w:t>dynków inwentarskich 13</w:t>
      </w:r>
      <w:r w:rsidRPr="00370E1F">
        <w:rPr>
          <w:sz w:val="24"/>
        </w:rPr>
        <w:t> 520m</w:t>
      </w:r>
      <w:r w:rsidRPr="00370E1F">
        <w:rPr>
          <w:sz w:val="24"/>
          <w:vertAlign w:val="superscript"/>
        </w:rPr>
        <w:t>2</w:t>
      </w:r>
      <w:r w:rsidRPr="00370E1F">
        <w:rPr>
          <w:sz w:val="24"/>
        </w:rPr>
        <w:t>.</w:t>
      </w:r>
    </w:p>
    <w:p w:rsidR="00A85AAD" w:rsidRPr="00370E1F" w:rsidRDefault="00A85AAD" w:rsidP="00A85AAD">
      <w:pPr>
        <w:spacing w:line="360" w:lineRule="exact"/>
        <w:jc w:val="both"/>
        <w:rPr>
          <w:sz w:val="24"/>
        </w:rPr>
      </w:pPr>
      <w:r w:rsidRPr="00370E1F">
        <w:rPr>
          <w:sz w:val="24"/>
        </w:rPr>
        <w:t>Łączn</w:t>
      </w:r>
      <w:r w:rsidR="00347C03" w:rsidRPr="00370E1F">
        <w:rPr>
          <w:sz w:val="24"/>
        </w:rPr>
        <w:t>a powierzchnia zabudowy - 15 000</w:t>
      </w:r>
      <w:r w:rsidRPr="00370E1F">
        <w:rPr>
          <w:sz w:val="24"/>
        </w:rPr>
        <w:t xml:space="preserve"> m</w:t>
      </w:r>
      <w:r w:rsidRPr="00370E1F">
        <w:rPr>
          <w:sz w:val="24"/>
          <w:vertAlign w:val="superscript"/>
        </w:rPr>
        <w:t>2</w:t>
      </w:r>
      <w:r w:rsidRPr="00370E1F">
        <w:rPr>
          <w:sz w:val="24"/>
        </w:rPr>
        <w:t xml:space="preserve">. Utwardzenie ok. </w:t>
      </w:r>
      <w:r w:rsidR="00347C03" w:rsidRPr="00370E1F">
        <w:rPr>
          <w:sz w:val="24"/>
        </w:rPr>
        <w:t>7600</w:t>
      </w:r>
      <w:r w:rsidRPr="00370E1F">
        <w:rPr>
          <w:sz w:val="24"/>
        </w:rPr>
        <w:t xml:space="preserve"> m</w:t>
      </w:r>
      <w:r w:rsidRPr="00370E1F">
        <w:rPr>
          <w:sz w:val="24"/>
          <w:vertAlign w:val="superscript"/>
        </w:rPr>
        <w:t>2</w:t>
      </w:r>
      <w:r w:rsidRPr="00370E1F">
        <w:rPr>
          <w:sz w:val="24"/>
        </w:rPr>
        <w:t>.</w:t>
      </w:r>
    </w:p>
    <w:p w:rsidR="00A85AAD" w:rsidRPr="00370E1F" w:rsidRDefault="00A85AAD" w:rsidP="00A85AAD">
      <w:pPr>
        <w:spacing w:line="360" w:lineRule="exact"/>
        <w:jc w:val="both"/>
        <w:rPr>
          <w:sz w:val="24"/>
        </w:rPr>
      </w:pPr>
      <w:r w:rsidRPr="00370E1F">
        <w:rPr>
          <w:sz w:val="24"/>
        </w:rPr>
        <w:t xml:space="preserve">Całkowita powierzchnia działki </w:t>
      </w:r>
      <w:r w:rsidR="009F2365" w:rsidRPr="00370E1F">
        <w:rPr>
          <w:sz w:val="24"/>
          <w:szCs w:val="24"/>
        </w:rPr>
        <w:t xml:space="preserve">7,5604 </w:t>
      </w:r>
      <w:r w:rsidRPr="00370E1F">
        <w:rPr>
          <w:sz w:val="24"/>
        </w:rPr>
        <w:t>ha.</w:t>
      </w:r>
    </w:p>
    <w:p w:rsidR="00A85AAD" w:rsidRPr="00370E1F" w:rsidRDefault="00A85AAD" w:rsidP="00A85AAD">
      <w:pPr>
        <w:pStyle w:val="Listapunktowana"/>
        <w:numPr>
          <w:ilvl w:val="0"/>
          <w:numId w:val="0"/>
        </w:numPr>
        <w:tabs>
          <w:tab w:val="left" w:pos="426"/>
          <w:tab w:val="left" w:pos="567"/>
        </w:tabs>
        <w:spacing w:before="0"/>
        <w:jc w:val="both"/>
        <w:rPr>
          <w:rFonts w:ascii="Times New Roman" w:hAnsi="Times New Roman"/>
          <w:color w:val="auto"/>
          <w:sz w:val="24"/>
        </w:rPr>
      </w:pPr>
    </w:p>
    <w:p w:rsidR="00A85AAD" w:rsidRPr="00415E9E" w:rsidRDefault="00A85AAD" w:rsidP="00A85AAD">
      <w:pPr>
        <w:pStyle w:val="Listapunktowana"/>
        <w:numPr>
          <w:ilvl w:val="0"/>
          <w:numId w:val="0"/>
        </w:numPr>
        <w:tabs>
          <w:tab w:val="left" w:pos="426"/>
          <w:tab w:val="left" w:pos="567"/>
        </w:tabs>
        <w:spacing w:before="0"/>
        <w:jc w:val="both"/>
        <w:rPr>
          <w:rFonts w:ascii="Times New Roman" w:hAnsi="Times New Roman"/>
          <w:color w:val="auto"/>
          <w:sz w:val="24"/>
        </w:rPr>
      </w:pPr>
      <w:r w:rsidRPr="00415E9E">
        <w:rPr>
          <w:rFonts w:ascii="Times New Roman" w:hAnsi="Times New Roman"/>
          <w:color w:val="auto"/>
          <w:sz w:val="24"/>
        </w:rPr>
        <w:t>Kurniki wyposażone będą w:</w:t>
      </w:r>
    </w:p>
    <w:p w:rsidR="00A85AAD" w:rsidRPr="00370E1F" w:rsidRDefault="00A85AAD" w:rsidP="00E40FDB">
      <w:pPr>
        <w:pStyle w:val="Listapunktowana"/>
        <w:numPr>
          <w:ilvl w:val="0"/>
          <w:numId w:val="19"/>
        </w:numPr>
        <w:tabs>
          <w:tab w:val="left" w:pos="851"/>
        </w:tabs>
        <w:suppressAutoHyphens w:val="0"/>
        <w:spacing w:before="0"/>
        <w:jc w:val="both"/>
        <w:rPr>
          <w:rFonts w:ascii="Times New Roman" w:hAnsi="Times New Roman"/>
          <w:color w:val="auto"/>
          <w:sz w:val="24"/>
          <w:szCs w:val="24"/>
        </w:rPr>
      </w:pPr>
      <w:r w:rsidRPr="00370E1F">
        <w:rPr>
          <w:rFonts w:ascii="Times New Roman" w:hAnsi="Times New Roman"/>
          <w:color w:val="auto"/>
          <w:sz w:val="24"/>
        </w:rPr>
        <w:t xml:space="preserve">system </w:t>
      </w:r>
      <w:r w:rsidRPr="00370E1F">
        <w:rPr>
          <w:rFonts w:ascii="Times New Roman" w:hAnsi="Times New Roman"/>
          <w:color w:val="auto"/>
          <w:sz w:val="24"/>
          <w:szCs w:val="24"/>
        </w:rPr>
        <w:t xml:space="preserve">pojenia: </w:t>
      </w:r>
      <w:r w:rsidR="00415E9E" w:rsidRPr="00370E1F">
        <w:rPr>
          <w:rFonts w:ascii="Times New Roman" w:hAnsi="Times New Roman"/>
          <w:color w:val="auto"/>
          <w:sz w:val="24"/>
          <w:szCs w:val="24"/>
        </w:rPr>
        <w:t>poidełka kropelkowe z miseczkami</w:t>
      </w:r>
      <w:r w:rsidRPr="00370E1F">
        <w:rPr>
          <w:rFonts w:ascii="Times New Roman" w:hAnsi="Times New Roman"/>
          <w:color w:val="auto"/>
          <w:sz w:val="24"/>
          <w:szCs w:val="24"/>
        </w:rPr>
        <w:t>;</w:t>
      </w:r>
    </w:p>
    <w:p w:rsidR="00A85AAD" w:rsidRPr="00370E1F" w:rsidRDefault="00A85AAD" w:rsidP="00E40FDB">
      <w:pPr>
        <w:pStyle w:val="Listapunktowana"/>
        <w:numPr>
          <w:ilvl w:val="0"/>
          <w:numId w:val="19"/>
        </w:numPr>
        <w:tabs>
          <w:tab w:val="left" w:pos="851"/>
        </w:tabs>
        <w:suppressAutoHyphens w:val="0"/>
        <w:spacing w:before="0"/>
        <w:jc w:val="both"/>
        <w:rPr>
          <w:rFonts w:ascii="Times New Roman" w:hAnsi="Times New Roman"/>
          <w:color w:val="auto"/>
          <w:sz w:val="24"/>
        </w:rPr>
      </w:pPr>
      <w:r w:rsidRPr="00370E1F">
        <w:rPr>
          <w:rFonts w:ascii="Times New Roman" w:hAnsi="Times New Roman"/>
          <w:color w:val="auto"/>
          <w:sz w:val="24"/>
        </w:rPr>
        <w:t xml:space="preserve">system karmienia: </w:t>
      </w:r>
      <w:proofErr w:type="spellStart"/>
      <w:r w:rsidRPr="00370E1F">
        <w:rPr>
          <w:rFonts w:ascii="Times New Roman" w:hAnsi="Times New Roman"/>
          <w:color w:val="auto"/>
          <w:sz w:val="24"/>
        </w:rPr>
        <w:t>karmidłowy</w:t>
      </w:r>
      <w:proofErr w:type="spellEnd"/>
      <w:r w:rsidRPr="00370E1F">
        <w:rPr>
          <w:rFonts w:ascii="Times New Roman" w:hAnsi="Times New Roman"/>
          <w:color w:val="auto"/>
          <w:sz w:val="24"/>
        </w:rPr>
        <w:t>,</w:t>
      </w:r>
    </w:p>
    <w:p w:rsidR="00A85AAD" w:rsidRPr="00415E9E" w:rsidRDefault="00A85AAD" w:rsidP="00E40FDB">
      <w:pPr>
        <w:pStyle w:val="Listapunktowana"/>
        <w:numPr>
          <w:ilvl w:val="0"/>
          <w:numId w:val="19"/>
        </w:numPr>
        <w:tabs>
          <w:tab w:val="left" w:pos="851"/>
        </w:tabs>
        <w:suppressAutoHyphens w:val="0"/>
        <w:spacing w:before="0"/>
        <w:jc w:val="both"/>
        <w:rPr>
          <w:rFonts w:ascii="Times New Roman" w:hAnsi="Times New Roman"/>
          <w:color w:val="auto"/>
          <w:sz w:val="24"/>
        </w:rPr>
      </w:pPr>
      <w:r w:rsidRPr="00370E1F">
        <w:rPr>
          <w:rFonts w:ascii="Times New Roman" w:hAnsi="Times New Roman"/>
          <w:color w:val="auto"/>
          <w:sz w:val="24"/>
        </w:rPr>
        <w:t>oświetlenie: świetlówki energooszczędne</w:t>
      </w:r>
      <w:r w:rsidRPr="00415E9E">
        <w:rPr>
          <w:rFonts w:ascii="Times New Roman" w:hAnsi="Times New Roman"/>
          <w:color w:val="auto"/>
          <w:sz w:val="24"/>
        </w:rPr>
        <w:t xml:space="preserve">, </w:t>
      </w:r>
    </w:p>
    <w:p w:rsidR="00A85AAD" w:rsidRPr="00415E9E" w:rsidRDefault="00A85AAD" w:rsidP="00E40FDB">
      <w:pPr>
        <w:pStyle w:val="Listapunktowana"/>
        <w:numPr>
          <w:ilvl w:val="0"/>
          <w:numId w:val="19"/>
        </w:numPr>
        <w:tabs>
          <w:tab w:val="left" w:pos="851"/>
        </w:tabs>
        <w:suppressAutoHyphens w:val="0"/>
        <w:spacing w:before="0"/>
        <w:jc w:val="both"/>
        <w:rPr>
          <w:rFonts w:ascii="Times New Roman" w:hAnsi="Times New Roman"/>
          <w:color w:val="auto"/>
          <w:sz w:val="24"/>
        </w:rPr>
      </w:pPr>
      <w:r w:rsidRPr="00415E9E">
        <w:rPr>
          <w:rFonts w:ascii="Times New Roman" w:hAnsi="Times New Roman"/>
          <w:color w:val="auto"/>
          <w:sz w:val="24"/>
        </w:rPr>
        <w:t>system wentylacyjny</w:t>
      </w:r>
    </w:p>
    <w:p w:rsidR="00A85AAD" w:rsidRPr="00415E9E" w:rsidRDefault="00A85AAD" w:rsidP="00E40FDB">
      <w:pPr>
        <w:pStyle w:val="Listapunktowana"/>
        <w:numPr>
          <w:ilvl w:val="0"/>
          <w:numId w:val="19"/>
        </w:numPr>
        <w:tabs>
          <w:tab w:val="left" w:pos="851"/>
        </w:tabs>
        <w:suppressAutoHyphens w:val="0"/>
        <w:spacing w:before="0"/>
        <w:jc w:val="both"/>
        <w:rPr>
          <w:rFonts w:ascii="Times New Roman" w:hAnsi="Times New Roman"/>
          <w:color w:val="auto"/>
          <w:sz w:val="24"/>
        </w:rPr>
      </w:pPr>
      <w:r w:rsidRPr="00415E9E">
        <w:rPr>
          <w:rFonts w:ascii="Times New Roman" w:hAnsi="Times New Roman"/>
          <w:color w:val="auto"/>
          <w:sz w:val="24"/>
        </w:rPr>
        <w:t>system ogrzewania.</w:t>
      </w:r>
    </w:p>
    <w:p w:rsidR="00A85AAD" w:rsidRPr="00415E9E" w:rsidRDefault="00A85AAD" w:rsidP="00A85AAD">
      <w:pPr>
        <w:spacing w:line="360" w:lineRule="exact"/>
        <w:jc w:val="both"/>
        <w:rPr>
          <w:sz w:val="24"/>
        </w:rPr>
      </w:pPr>
    </w:p>
    <w:p w:rsidR="00A85AAD" w:rsidRPr="007B684B" w:rsidRDefault="00A85AAD" w:rsidP="00A85AAD">
      <w:pPr>
        <w:pStyle w:val="NormalnyWeb"/>
        <w:spacing w:before="0" w:beforeAutospacing="0" w:after="0" w:afterAutospacing="0" w:line="360" w:lineRule="exact"/>
        <w:jc w:val="both"/>
        <w:rPr>
          <w:szCs w:val="20"/>
        </w:rPr>
      </w:pPr>
      <w:r w:rsidRPr="007B684B">
        <w:t xml:space="preserve">Chów brojlera kurzego prowadzony będzie w systemie </w:t>
      </w:r>
      <w:proofErr w:type="spellStart"/>
      <w:r w:rsidRPr="007B684B">
        <w:rPr>
          <w:szCs w:val="20"/>
        </w:rPr>
        <w:t>bezklatkowym</w:t>
      </w:r>
      <w:proofErr w:type="spellEnd"/>
      <w:r w:rsidRPr="007B684B">
        <w:rPr>
          <w:szCs w:val="20"/>
        </w:rPr>
        <w:t xml:space="preserve">, ściółkowym. </w:t>
      </w:r>
      <w:r w:rsidRPr="007B684B">
        <w:t xml:space="preserve">Ptaki mogą się swobodnie poruszać po pomieszczeniu. </w:t>
      </w:r>
      <w:r w:rsidRPr="007B684B">
        <w:rPr>
          <w:szCs w:val="20"/>
        </w:rPr>
        <w:t>Ściółkę będzie stanowiła słoma.</w:t>
      </w:r>
    </w:p>
    <w:p w:rsidR="00A85AAD" w:rsidRPr="00415E9E" w:rsidRDefault="00A85AAD" w:rsidP="00A85AAD">
      <w:pPr>
        <w:widowControl w:val="0"/>
        <w:autoSpaceDE w:val="0"/>
        <w:autoSpaceDN w:val="0"/>
        <w:adjustRightInd w:val="0"/>
        <w:spacing w:line="360" w:lineRule="exact"/>
        <w:jc w:val="both"/>
        <w:rPr>
          <w:sz w:val="24"/>
        </w:rPr>
      </w:pPr>
      <w:r w:rsidRPr="007B684B">
        <w:rPr>
          <w:sz w:val="24"/>
        </w:rPr>
        <w:t xml:space="preserve">Odchody będą </w:t>
      </w:r>
      <w:r w:rsidRPr="00415E9E">
        <w:rPr>
          <w:sz w:val="24"/>
        </w:rPr>
        <w:t>usuwane w pomieszczeń inwentarskich w okresie między obsadami.</w:t>
      </w:r>
    </w:p>
    <w:p w:rsidR="00E11A0A" w:rsidRPr="00415E9E" w:rsidRDefault="00A85AAD" w:rsidP="00A85AAD">
      <w:pPr>
        <w:pStyle w:val="Listapunktowana"/>
        <w:numPr>
          <w:ilvl w:val="0"/>
          <w:numId w:val="0"/>
        </w:numPr>
        <w:spacing w:before="0"/>
        <w:jc w:val="both"/>
        <w:rPr>
          <w:rFonts w:ascii="Times New Roman" w:eastAsia="Times New Roman" w:hAnsi="Times New Roman"/>
          <w:color w:val="auto"/>
          <w:kern w:val="0"/>
          <w:sz w:val="24"/>
          <w:lang w:eastAsia="pl-PL"/>
        </w:rPr>
      </w:pPr>
      <w:r w:rsidRPr="00415E9E">
        <w:rPr>
          <w:rFonts w:ascii="Times New Roman" w:eastAsia="Times New Roman" w:hAnsi="Times New Roman"/>
          <w:color w:val="auto"/>
          <w:kern w:val="0"/>
          <w:sz w:val="24"/>
          <w:lang w:eastAsia="pl-PL"/>
        </w:rPr>
        <w:t>Padłe sztuki będą gromadzone w wydzielonym pomieszczeniu.</w:t>
      </w:r>
    </w:p>
    <w:p w:rsidR="00E11A0A" w:rsidRDefault="00E11A0A">
      <w:pPr>
        <w:rPr>
          <w:sz w:val="24"/>
        </w:rPr>
      </w:pPr>
    </w:p>
    <w:p w:rsidR="00EF2714" w:rsidRDefault="00EF2714">
      <w:pPr>
        <w:rPr>
          <w:sz w:val="24"/>
        </w:rPr>
      </w:pPr>
      <w:r>
        <w:rPr>
          <w:sz w:val="24"/>
        </w:rPr>
        <w:br w:type="page"/>
      </w:r>
    </w:p>
    <w:p w:rsidR="00687E81" w:rsidRPr="00EA57BD" w:rsidRDefault="00687E81" w:rsidP="00687E81">
      <w:pPr>
        <w:spacing w:line="360" w:lineRule="exact"/>
        <w:jc w:val="both"/>
        <w:rPr>
          <w:sz w:val="24"/>
        </w:rPr>
      </w:pPr>
      <w:r w:rsidRPr="00EA57BD">
        <w:rPr>
          <w:sz w:val="24"/>
        </w:rPr>
        <w:lastRenderedPageBreak/>
        <w:t>Kurniki wyposażone będą w wentylatory dachowe niezadaszone – 14 sztuk wentylatorów na każdym budynku oraz w wentylatory szczytowe – 12</w:t>
      </w:r>
      <w:r>
        <w:rPr>
          <w:sz w:val="24"/>
        </w:rPr>
        <w:t xml:space="preserve"> sztuk</w:t>
      </w:r>
      <w:r w:rsidRPr="00EA57BD">
        <w:rPr>
          <w:sz w:val="24"/>
        </w:rPr>
        <w:t xml:space="preserve"> wentylatorów na każdym budynku. Wentylatory dachowe – 14 sztuk w każdym budynku, 10 sztuk o wydajności 160</w:t>
      </w:r>
      <w:r>
        <w:rPr>
          <w:sz w:val="24"/>
        </w:rPr>
        <w:t>00 </w:t>
      </w:r>
      <w:r w:rsidRPr="00EA57BD">
        <w:rPr>
          <w:sz w:val="24"/>
        </w:rPr>
        <w:t>m</w:t>
      </w:r>
      <w:r w:rsidRPr="00EA57BD">
        <w:rPr>
          <w:sz w:val="24"/>
          <w:vertAlign w:val="superscript"/>
        </w:rPr>
        <w:t>3</w:t>
      </w:r>
      <w:r w:rsidRPr="00EA57BD">
        <w:rPr>
          <w:sz w:val="24"/>
        </w:rPr>
        <w:t>/h, a 4 sztuki o wydajności 12300 m</w:t>
      </w:r>
      <w:r w:rsidRPr="00EA57BD">
        <w:rPr>
          <w:sz w:val="24"/>
          <w:vertAlign w:val="superscript"/>
        </w:rPr>
        <w:t>3</w:t>
      </w:r>
      <w:r w:rsidRPr="00EA57BD">
        <w:rPr>
          <w:sz w:val="24"/>
        </w:rPr>
        <w:t>/h. Wentylato</w:t>
      </w:r>
      <w:r>
        <w:rPr>
          <w:sz w:val="24"/>
        </w:rPr>
        <w:t>ry szczytowe o wydajności 37400 </w:t>
      </w:r>
      <w:r w:rsidRPr="00EA57BD">
        <w:rPr>
          <w:sz w:val="24"/>
        </w:rPr>
        <w:t>m</w:t>
      </w:r>
      <w:r w:rsidRPr="00EA57BD">
        <w:rPr>
          <w:sz w:val="24"/>
          <w:vertAlign w:val="superscript"/>
        </w:rPr>
        <w:t>3</w:t>
      </w:r>
      <w:r w:rsidRPr="00EA57BD">
        <w:rPr>
          <w:sz w:val="24"/>
        </w:rPr>
        <w:t>/h każdy. W budynkach wentylatory szczytowe</w:t>
      </w:r>
      <w:r>
        <w:rPr>
          <w:sz w:val="24"/>
        </w:rPr>
        <w:t xml:space="preserve"> </w:t>
      </w:r>
      <w:r w:rsidRPr="00EA57BD">
        <w:rPr>
          <w:sz w:val="24"/>
        </w:rPr>
        <w:t>– 12</w:t>
      </w:r>
      <w:r>
        <w:rPr>
          <w:sz w:val="24"/>
        </w:rPr>
        <w:t xml:space="preserve"> sztuk,</w:t>
      </w:r>
      <w:r w:rsidRPr="00EA57BD">
        <w:rPr>
          <w:sz w:val="24"/>
        </w:rPr>
        <w:t xml:space="preserve"> 8</w:t>
      </w:r>
      <w:r>
        <w:rPr>
          <w:sz w:val="24"/>
        </w:rPr>
        <w:t xml:space="preserve"> sztuk</w:t>
      </w:r>
      <w:r w:rsidRPr="00EA57BD">
        <w:rPr>
          <w:sz w:val="24"/>
        </w:rPr>
        <w:t xml:space="preserve"> umies</w:t>
      </w:r>
      <w:r>
        <w:rPr>
          <w:sz w:val="24"/>
        </w:rPr>
        <w:t>zczonych będzie</w:t>
      </w:r>
      <w:r w:rsidRPr="00EA57BD">
        <w:rPr>
          <w:sz w:val="24"/>
        </w:rPr>
        <w:t xml:space="preserve"> na wysokości 1,2 m n.p.t., a 4 sztuki na wysokości 2,7</w:t>
      </w:r>
      <w:r>
        <w:rPr>
          <w:sz w:val="24"/>
        </w:rPr>
        <w:t xml:space="preserve"> m n.p.t. </w:t>
      </w:r>
      <w:r w:rsidRPr="00EA57BD">
        <w:rPr>
          <w:sz w:val="24"/>
        </w:rPr>
        <w:t xml:space="preserve">Średnice wylotowe wentylatorów szczytowych wynoszą 1,4 m. </w:t>
      </w:r>
    </w:p>
    <w:p w:rsidR="00687E81" w:rsidRPr="00194010" w:rsidRDefault="00687E81" w:rsidP="00687E81">
      <w:pPr>
        <w:spacing w:line="360" w:lineRule="exact"/>
        <w:jc w:val="both"/>
        <w:rPr>
          <w:sz w:val="24"/>
        </w:rPr>
      </w:pPr>
    </w:p>
    <w:p w:rsidR="00687E81" w:rsidRPr="00A96E3C" w:rsidRDefault="00687E81" w:rsidP="00687E81">
      <w:pPr>
        <w:spacing w:line="360" w:lineRule="exact"/>
        <w:jc w:val="both"/>
        <w:rPr>
          <w:sz w:val="24"/>
        </w:rPr>
      </w:pPr>
      <w:r w:rsidRPr="00A96E3C">
        <w:rPr>
          <w:sz w:val="24"/>
        </w:rPr>
        <w:t xml:space="preserve">Każdy z kurników ogrzewany będzie  za pośrednictwem sześciu nagrzewnic gazowych na gaz płynny propan </w:t>
      </w:r>
      <w:r>
        <w:rPr>
          <w:sz w:val="24"/>
        </w:rPr>
        <w:t>o</w:t>
      </w:r>
      <w:r w:rsidRPr="00A96E3C">
        <w:rPr>
          <w:sz w:val="24"/>
        </w:rPr>
        <w:t xml:space="preserve">  mocy 75 kW każda i sprawności cieplnej 98 %. Nagrzewnice mają komorę spalania zamkniętą. </w:t>
      </w:r>
      <w:r>
        <w:rPr>
          <w:sz w:val="24"/>
        </w:rPr>
        <w:t>G</w:t>
      </w:r>
      <w:r w:rsidRPr="00EB5A38">
        <w:rPr>
          <w:sz w:val="24"/>
        </w:rPr>
        <w:t>az propan dostarczany będzie do nagrzewnic z zbiorników</w:t>
      </w:r>
      <w:r>
        <w:rPr>
          <w:sz w:val="24"/>
        </w:rPr>
        <w:t>.</w:t>
      </w:r>
      <w:r w:rsidRPr="00A96E3C">
        <w:rPr>
          <w:sz w:val="24"/>
        </w:rPr>
        <w:t xml:space="preserve"> </w:t>
      </w:r>
      <w:r>
        <w:rPr>
          <w:sz w:val="24"/>
        </w:rPr>
        <w:t>Emisja z </w:t>
      </w:r>
      <w:r w:rsidRPr="00A96E3C">
        <w:rPr>
          <w:sz w:val="24"/>
        </w:rPr>
        <w:t>procesów spalania pa</w:t>
      </w:r>
      <w:r>
        <w:rPr>
          <w:sz w:val="24"/>
        </w:rPr>
        <w:t xml:space="preserve">liw odbywać się będzie poprzez </w:t>
      </w:r>
      <w:r w:rsidRPr="00A96E3C">
        <w:rPr>
          <w:sz w:val="24"/>
        </w:rPr>
        <w:t>emitor oddzielny dla każdej nagrzewnicy o wysokości h=3 m n.p.t. i średnicy wylotowej emitora =</w:t>
      </w:r>
      <w:r>
        <w:rPr>
          <w:sz w:val="24"/>
        </w:rPr>
        <w:t xml:space="preserve"> </w:t>
      </w:r>
      <w:r w:rsidRPr="00A96E3C">
        <w:rPr>
          <w:sz w:val="24"/>
        </w:rPr>
        <w:t>0,1 m. Na f</w:t>
      </w:r>
      <w:r>
        <w:rPr>
          <w:sz w:val="24"/>
        </w:rPr>
        <w:t xml:space="preserve">ermie łącznie będą 24 </w:t>
      </w:r>
      <w:r w:rsidRPr="00A96E3C">
        <w:rPr>
          <w:sz w:val="24"/>
        </w:rPr>
        <w:t>nagrzewnic</w:t>
      </w:r>
      <w:r>
        <w:rPr>
          <w:sz w:val="24"/>
        </w:rPr>
        <w:t>e</w:t>
      </w:r>
      <w:r w:rsidRPr="00A96E3C">
        <w:rPr>
          <w:sz w:val="24"/>
        </w:rPr>
        <w:t>.</w:t>
      </w:r>
    </w:p>
    <w:p w:rsidR="00687E81" w:rsidRPr="005059A3" w:rsidRDefault="00687E81" w:rsidP="00687E81">
      <w:pPr>
        <w:spacing w:line="360" w:lineRule="exact"/>
        <w:jc w:val="both"/>
        <w:rPr>
          <w:sz w:val="24"/>
        </w:rPr>
      </w:pPr>
    </w:p>
    <w:p w:rsidR="00687E81" w:rsidRDefault="00687E81" w:rsidP="00687E81">
      <w:pPr>
        <w:spacing w:line="360" w:lineRule="exact"/>
        <w:jc w:val="both"/>
        <w:rPr>
          <w:sz w:val="24"/>
        </w:rPr>
      </w:pPr>
      <w:r>
        <w:rPr>
          <w:sz w:val="24"/>
        </w:rPr>
        <w:t>N</w:t>
      </w:r>
      <w:r w:rsidRPr="00A96E3C">
        <w:rPr>
          <w:sz w:val="24"/>
        </w:rPr>
        <w:t>a potrzeby centralnego ogrzewania i ciepłej wody użytkowej dla części socjalno-biurowej</w:t>
      </w:r>
      <w:r>
        <w:rPr>
          <w:sz w:val="24"/>
        </w:rPr>
        <w:t xml:space="preserve"> wykorzystywany będzie k</w:t>
      </w:r>
      <w:r w:rsidRPr="00A96E3C">
        <w:rPr>
          <w:sz w:val="24"/>
        </w:rPr>
        <w:t>ocioł  gazowy wiszący kondensacyjny (z zamkniętą komorą spalania) o mocy 28 kW</w:t>
      </w:r>
      <w:r>
        <w:rPr>
          <w:sz w:val="24"/>
        </w:rPr>
        <w:t xml:space="preserve"> i sprawności 100% opalany gazem propan butan. G</w:t>
      </w:r>
      <w:r w:rsidRPr="00EB5A38">
        <w:rPr>
          <w:sz w:val="24"/>
        </w:rPr>
        <w:t xml:space="preserve">az propan </w:t>
      </w:r>
      <w:r>
        <w:rPr>
          <w:sz w:val="24"/>
        </w:rPr>
        <w:t xml:space="preserve">butan </w:t>
      </w:r>
      <w:r w:rsidRPr="00EB5A38">
        <w:rPr>
          <w:sz w:val="24"/>
        </w:rPr>
        <w:t xml:space="preserve">dostarczany będzie do </w:t>
      </w:r>
      <w:r>
        <w:rPr>
          <w:sz w:val="24"/>
        </w:rPr>
        <w:t>kotła ze</w:t>
      </w:r>
      <w:r w:rsidRPr="00EB5A38">
        <w:rPr>
          <w:sz w:val="24"/>
        </w:rPr>
        <w:t xml:space="preserve"> zbiornik</w:t>
      </w:r>
      <w:r>
        <w:rPr>
          <w:sz w:val="24"/>
        </w:rPr>
        <w:t>a.</w:t>
      </w:r>
    </w:p>
    <w:p w:rsidR="00A85AAD" w:rsidRPr="009765EF" w:rsidRDefault="00A85AAD" w:rsidP="00687E81">
      <w:pPr>
        <w:spacing w:line="360" w:lineRule="exact"/>
        <w:jc w:val="both"/>
        <w:rPr>
          <w:sz w:val="24"/>
        </w:rPr>
      </w:pPr>
      <w:r w:rsidRPr="00415E9E">
        <w:rPr>
          <w:sz w:val="24"/>
        </w:rPr>
        <w:t xml:space="preserve">Zasilanie awaryjne – pochodzić będzie z </w:t>
      </w:r>
      <w:r w:rsidRPr="009765EF">
        <w:rPr>
          <w:sz w:val="24"/>
        </w:rPr>
        <w:t xml:space="preserve">agregatu prądotwórczego o mocy </w:t>
      </w:r>
      <w:r w:rsidR="009765EF" w:rsidRPr="009765EF">
        <w:rPr>
          <w:sz w:val="24"/>
          <w:szCs w:val="24"/>
        </w:rPr>
        <w:t>160</w:t>
      </w:r>
      <w:r w:rsidR="009765EF" w:rsidRPr="009765EF">
        <w:rPr>
          <w:i/>
        </w:rPr>
        <w:t xml:space="preserve"> </w:t>
      </w:r>
      <w:r w:rsidRPr="009765EF">
        <w:rPr>
          <w:sz w:val="24"/>
        </w:rPr>
        <w:t xml:space="preserve"> </w:t>
      </w:r>
      <w:proofErr w:type="spellStart"/>
      <w:r w:rsidRPr="009765EF">
        <w:rPr>
          <w:sz w:val="24"/>
        </w:rPr>
        <w:t>kW.</w:t>
      </w:r>
      <w:proofErr w:type="spellEnd"/>
      <w:r w:rsidRPr="009765EF">
        <w:rPr>
          <w:sz w:val="24"/>
        </w:rPr>
        <w:t xml:space="preserve"> </w:t>
      </w:r>
    </w:p>
    <w:p w:rsidR="00687E81" w:rsidRDefault="00687E81" w:rsidP="00687E81">
      <w:pPr>
        <w:numPr>
          <w:ilvl w:val="12"/>
          <w:numId w:val="0"/>
        </w:numPr>
        <w:spacing w:line="360" w:lineRule="exact"/>
        <w:jc w:val="both"/>
        <w:rPr>
          <w:sz w:val="24"/>
        </w:rPr>
      </w:pPr>
    </w:p>
    <w:p w:rsidR="00A85AAD" w:rsidRPr="009765EF" w:rsidRDefault="00A85AAD" w:rsidP="00687E81">
      <w:pPr>
        <w:numPr>
          <w:ilvl w:val="12"/>
          <w:numId w:val="0"/>
        </w:numPr>
        <w:spacing w:line="360" w:lineRule="exact"/>
        <w:jc w:val="both"/>
        <w:rPr>
          <w:sz w:val="24"/>
        </w:rPr>
      </w:pPr>
      <w:r w:rsidRPr="009765EF">
        <w:rPr>
          <w:sz w:val="24"/>
        </w:rPr>
        <w:t xml:space="preserve">Ferma będzie zaopatrywana w wodę z </w:t>
      </w:r>
      <w:r w:rsidR="009765EF" w:rsidRPr="009765EF">
        <w:rPr>
          <w:sz w:val="24"/>
        </w:rPr>
        <w:t>sieci wodociągowej</w:t>
      </w:r>
      <w:r w:rsidRPr="009765EF">
        <w:rPr>
          <w:sz w:val="24"/>
        </w:rPr>
        <w:t xml:space="preserve">. </w:t>
      </w:r>
    </w:p>
    <w:p w:rsidR="00A85AAD" w:rsidRPr="009765EF" w:rsidRDefault="00A85AAD" w:rsidP="00A85AAD">
      <w:pPr>
        <w:pStyle w:val="Listapunktowana"/>
        <w:numPr>
          <w:ilvl w:val="0"/>
          <w:numId w:val="0"/>
        </w:numPr>
        <w:spacing w:before="0"/>
        <w:jc w:val="both"/>
        <w:rPr>
          <w:rFonts w:ascii="Times New Roman" w:hAnsi="Times New Roman"/>
          <w:color w:val="auto"/>
          <w:sz w:val="24"/>
        </w:rPr>
      </w:pPr>
      <w:r w:rsidRPr="009765EF">
        <w:rPr>
          <w:rFonts w:ascii="Times New Roman" w:hAnsi="Times New Roman"/>
          <w:color w:val="auto"/>
          <w:sz w:val="24"/>
        </w:rPr>
        <w:t xml:space="preserve">W fermie będą powstawać ścieki bytowe. Ścieki będą trafiały do szczelnego zbiornika bezodpływowego. </w:t>
      </w:r>
    </w:p>
    <w:p w:rsidR="00A14094" w:rsidRPr="009765EF" w:rsidRDefault="00A14094" w:rsidP="00A85AAD">
      <w:pPr>
        <w:pStyle w:val="Listapunktowana"/>
        <w:numPr>
          <w:ilvl w:val="0"/>
          <w:numId w:val="0"/>
        </w:numPr>
        <w:spacing w:before="0"/>
        <w:jc w:val="both"/>
        <w:rPr>
          <w:rFonts w:ascii="Times New Roman" w:hAnsi="Times New Roman"/>
          <w:color w:val="auto"/>
          <w:sz w:val="24"/>
        </w:rPr>
      </w:pPr>
    </w:p>
    <w:p w:rsidR="00A85AAD" w:rsidRPr="007B684B" w:rsidRDefault="00A85AAD" w:rsidP="00A85AAD">
      <w:pPr>
        <w:pStyle w:val="Listapunktowana"/>
        <w:numPr>
          <w:ilvl w:val="0"/>
          <w:numId w:val="0"/>
        </w:numPr>
        <w:spacing w:before="0"/>
        <w:jc w:val="both"/>
        <w:rPr>
          <w:rFonts w:ascii="Times New Roman" w:eastAsia="Times New Roman" w:hAnsi="Times New Roman"/>
          <w:color w:val="auto"/>
          <w:kern w:val="0"/>
          <w:sz w:val="24"/>
          <w:lang w:eastAsia="pl-PL"/>
        </w:rPr>
      </w:pPr>
      <w:r w:rsidRPr="007B684B">
        <w:rPr>
          <w:rFonts w:ascii="Times New Roman" w:eastAsia="Times New Roman" w:hAnsi="Times New Roman"/>
          <w:color w:val="auto"/>
          <w:kern w:val="0"/>
          <w:sz w:val="24"/>
          <w:lang w:eastAsia="pl-PL"/>
        </w:rPr>
        <w:t xml:space="preserve">Ścieki powstające podczas prac porządkowych będą ściekami przemysłowymi biologicznie rozkładalnymi. Będą gromadzone w zbiornikach bezodpływowych i przekazywane do oczyszczania w oczyszczalni ścieków. </w:t>
      </w:r>
    </w:p>
    <w:p w:rsidR="00A85AAD" w:rsidRPr="007B684B" w:rsidRDefault="00A85AAD" w:rsidP="00A85AAD">
      <w:pPr>
        <w:spacing w:line="360" w:lineRule="exact"/>
        <w:jc w:val="both"/>
        <w:rPr>
          <w:sz w:val="24"/>
        </w:rPr>
      </w:pPr>
      <w:r w:rsidRPr="007B684B">
        <w:rPr>
          <w:sz w:val="24"/>
        </w:rPr>
        <w:t>Wody opadowe i roztopowe z powierzchni utwardzonych będą swobodnie wsiąkać w grunt w niezabudowanej części działki.</w:t>
      </w:r>
    </w:p>
    <w:p w:rsidR="00A85AAD" w:rsidRPr="007B684B" w:rsidRDefault="00A85AAD" w:rsidP="00A85AAD">
      <w:pPr>
        <w:pStyle w:val="Listapunktowana"/>
        <w:numPr>
          <w:ilvl w:val="0"/>
          <w:numId w:val="0"/>
        </w:numPr>
        <w:spacing w:before="0"/>
        <w:jc w:val="both"/>
        <w:rPr>
          <w:rFonts w:ascii="Times New Roman" w:hAnsi="Times New Roman"/>
          <w:color w:val="auto"/>
          <w:sz w:val="24"/>
        </w:rPr>
      </w:pPr>
      <w:r w:rsidRPr="007B684B">
        <w:rPr>
          <w:rFonts w:ascii="Times New Roman" w:hAnsi="Times New Roman"/>
          <w:color w:val="auto"/>
          <w:sz w:val="24"/>
        </w:rPr>
        <w:t xml:space="preserve">Ciągi komunikacyjne będą utwardzone. </w:t>
      </w:r>
    </w:p>
    <w:p w:rsidR="00A85AAD" w:rsidRPr="007B684B" w:rsidRDefault="00A85AAD" w:rsidP="00A85AAD">
      <w:pPr>
        <w:spacing w:line="360" w:lineRule="exact"/>
        <w:jc w:val="both"/>
        <w:rPr>
          <w:sz w:val="24"/>
        </w:rPr>
      </w:pPr>
      <w:r w:rsidRPr="007B684B">
        <w:rPr>
          <w:sz w:val="24"/>
        </w:rPr>
        <w:t xml:space="preserve">Ferma będzie obsługiwana przez </w:t>
      </w:r>
      <w:r w:rsidR="007B684B" w:rsidRPr="007B684B">
        <w:rPr>
          <w:sz w:val="24"/>
        </w:rPr>
        <w:t>10</w:t>
      </w:r>
      <w:r w:rsidRPr="007B684B">
        <w:rPr>
          <w:sz w:val="24"/>
        </w:rPr>
        <w:t xml:space="preserve"> pracowników.</w:t>
      </w:r>
    </w:p>
    <w:p w:rsidR="00A85AAD" w:rsidRPr="007B684B" w:rsidRDefault="00A85AAD" w:rsidP="00A85AAD">
      <w:pPr>
        <w:spacing w:line="360" w:lineRule="exact"/>
        <w:jc w:val="both"/>
        <w:rPr>
          <w:sz w:val="24"/>
        </w:rPr>
      </w:pPr>
    </w:p>
    <w:p w:rsidR="00A85AAD" w:rsidRPr="007B684B" w:rsidRDefault="00A85AAD" w:rsidP="00A85AAD">
      <w:pPr>
        <w:autoSpaceDE w:val="0"/>
        <w:autoSpaceDN w:val="0"/>
        <w:adjustRightInd w:val="0"/>
        <w:spacing w:line="360" w:lineRule="exact"/>
        <w:jc w:val="both"/>
        <w:rPr>
          <w:rFonts w:eastAsia="DejaVu Sans"/>
          <w:i/>
          <w:kern w:val="1"/>
          <w:sz w:val="24"/>
          <w:lang w:eastAsia="zh-CN"/>
        </w:rPr>
      </w:pPr>
      <w:r w:rsidRPr="007B684B">
        <w:rPr>
          <w:rFonts w:eastAsia="DejaVu Sans"/>
          <w:i/>
          <w:kern w:val="1"/>
          <w:sz w:val="24"/>
          <w:lang w:eastAsia="zh-CN"/>
        </w:rPr>
        <w:t xml:space="preserve">W Dokumencie  Referencyjnym o Najlepszych Dostępnych Technikach dla Intensywnego Chowu Drobiu i Świń w opisie systemów utrzymania drobiu - dla brojlerów napisano: "Brojlery są zwykle utrzymywane przy zagęszczeniu inwentarza </w:t>
      </w:r>
      <w:r w:rsidRPr="007B684B">
        <w:rPr>
          <w:rFonts w:eastAsia="DejaVu Sans"/>
          <w:b/>
          <w:i/>
          <w:kern w:val="1"/>
          <w:sz w:val="24"/>
          <w:lang w:eastAsia="zh-CN"/>
        </w:rPr>
        <w:t>18 - 24 ptaków/m</w:t>
      </w:r>
      <w:r w:rsidRPr="007B684B">
        <w:rPr>
          <w:rFonts w:eastAsia="DejaVu Sans"/>
          <w:b/>
          <w:i/>
          <w:kern w:val="1"/>
          <w:sz w:val="24"/>
          <w:vertAlign w:val="superscript"/>
          <w:lang w:eastAsia="zh-CN"/>
        </w:rPr>
        <w:t>2</w:t>
      </w:r>
      <w:r w:rsidRPr="007B684B">
        <w:rPr>
          <w:rFonts w:eastAsia="DejaVu Sans"/>
          <w:i/>
          <w:kern w:val="1"/>
          <w:sz w:val="24"/>
          <w:lang w:eastAsia="zh-CN"/>
        </w:rPr>
        <w:t>, a budynki mogą posiadać obsadę od 20000 - 40000 ptaków. Nowe uwarunkowania prawne dotyczące dobrostanu zwierząt oczekują obniżenia zagęszczenia brojlerów."</w:t>
      </w:r>
    </w:p>
    <w:p w:rsidR="00A85AAD" w:rsidRPr="00F320E4" w:rsidRDefault="00A85AAD" w:rsidP="00A85AAD">
      <w:pPr>
        <w:spacing w:line="360" w:lineRule="exact"/>
        <w:jc w:val="both"/>
        <w:rPr>
          <w:sz w:val="24"/>
        </w:rPr>
      </w:pPr>
      <w:r w:rsidRPr="00F320E4">
        <w:rPr>
          <w:sz w:val="24"/>
        </w:rPr>
        <w:lastRenderedPageBreak/>
        <w:t xml:space="preserve">Zagęszczenie w każdym kurniku będzie wynosiło </w:t>
      </w:r>
      <w:r w:rsidRPr="00F320E4">
        <w:rPr>
          <w:b/>
          <w:sz w:val="24"/>
        </w:rPr>
        <w:t>20</w:t>
      </w:r>
      <w:r w:rsidR="00F320E4" w:rsidRPr="00F320E4">
        <w:rPr>
          <w:b/>
          <w:sz w:val="24"/>
        </w:rPr>
        <w:t>,7</w:t>
      </w:r>
      <w:r w:rsidRPr="00F320E4">
        <w:rPr>
          <w:b/>
          <w:sz w:val="24"/>
        </w:rPr>
        <w:t xml:space="preserve"> szt./m</w:t>
      </w:r>
      <w:r w:rsidRPr="00F320E4">
        <w:rPr>
          <w:b/>
          <w:sz w:val="24"/>
          <w:vertAlign w:val="superscript"/>
        </w:rPr>
        <w:t>2</w:t>
      </w:r>
      <w:r w:rsidRPr="00F320E4">
        <w:rPr>
          <w:sz w:val="24"/>
        </w:rPr>
        <w:t xml:space="preserve">, a więc </w:t>
      </w:r>
      <w:r w:rsidRPr="00F320E4">
        <w:rPr>
          <w:b/>
          <w:sz w:val="24"/>
        </w:rPr>
        <w:t>będzie zgodne z wymaganiami BAT</w:t>
      </w:r>
      <w:r w:rsidRPr="00F320E4">
        <w:rPr>
          <w:sz w:val="24"/>
        </w:rPr>
        <w:t>, opisanymi w Dokumencie Referencyjnym.</w:t>
      </w:r>
    </w:p>
    <w:p w:rsidR="00A85AAD" w:rsidRPr="00F320E4" w:rsidRDefault="00A85AAD" w:rsidP="00A85AAD">
      <w:pPr>
        <w:spacing w:line="360" w:lineRule="exact"/>
        <w:jc w:val="both"/>
        <w:rPr>
          <w:sz w:val="24"/>
        </w:rPr>
      </w:pPr>
    </w:p>
    <w:p w:rsidR="00A85AAD" w:rsidRPr="00F320E4" w:rsidRDefault="00A85AAD" w:rsidP="00A85AAD">
      <w:pPr>
        <w:pStyle w:val="Listapunktowana"/>
        <w:numPr>
          <w:ilvl w:val="0"/>
          <w:numId w:val="0"/>
        </w:numPr>
        <w:spacing w:before="0"/>
        <w:jc w:val="both"/>
        <w:rPr>
          <w:rFonts w:ascii="Times New Roman" w:eastAsia="Times New Roman" w:hAnsi="Times New Roman"/>
          <w:color w:val="auto"/>
          <w:kern w:val="0"/>
          <w:sz w:val="24"/>
          <w:lang w:eastAsia="pl-PL"/>
        </w:rPr>
      </w:pPr>
      <w:r w:rsidRPr="00F320E4">
        <w:rPr>
          <w:rFonts w:ascii="Times New Roman" w:eastAsia="Times New Roman" w:hAnsi="Times New Roman"/>
          <w:color w:val="auto"/>
          <w:kern w:val="0"/>
          <w:sz w:val="24"/>
          <w:lang w:eastAsia="pl-PL"/>
        </w:rPr>
        <w:t>Rozporządzenie Ministra Rolnictwa i Rozwoju Wsi z dnia 15 lutego 2010 roku w sprawie wymagań i sposobu postępowania przy utrzymywaniu gatunków zwierząt gospodarskich, dla których normy zostały określone w przepisach Unii Europejskiej, w rozdziale 5 określa minimalne warunki utrzymywania kurcząt brojlerów.</w:t>
      </w:r>
    </w:p>
    <w:p w:rsidR="00A85AAD" w:rsidRPr="00F320E4" w:rsidRDefault="00A85AAD" w:rsidP="00A85AAD">
      <w:pPr>
        <w:spacing w:line="360" w:lineRule="exact"/>
        <w:jc w:val="both"/>
        <w:rPr>
          <w:sz w:val="24"/>
        </w:rPr>
      </w:pPr>
      <w:r w:rsidRPr="00F320E4">
        <w:rPr>
          <w:sz w:val="24"/>
        </w:rPr>
        <w:t>Przyjęto, że ferma – jako obiekt nowy, będzie spełniać wymagania, o których mowa § 37 i stąd maksymalne zagęszczenie wyrażone w kg/m</w:t>
      </w:r>
      <w:r w:rsidRPr="00F320E4">
        <w:rPr>
          <w:sz w:val="24"/>
          <w:vertAlign w:val="superscript"/>
        </w:rPr>
        <w:t>2</w:t>
      </w:r>
      <w:r w:rsidRPr="00F320E4">
        <w:rPr>
          <w:sz w:val="24"/>
        </w:rPr>
        <w:t xml:space="preserve"> – przyjęto na poziomie 42 kg/m</w:t>
      </w:r>
      <w:r w:rsidRPr="00F320E4">
        <w:rPr>
          <w:sz w:val="24"/>
          <w:vertAlign w:val="superscript"/>
        </w:rPr>
        <w:t>2</w:t>
      </w:r>
      <w:r w:rsidRPr="00F320E4">
        <w:rPr>
          <w:sz w:val="24"/>
        </w:rPr>
        <w:t xml:space="preserve"> podanym w § 38.</w:t>
      </w:r>
    </w:p>
    <w:p w:rsidR="00A85AAD" w:rsidRPr="00F320E4" w:rsidRDefault="00A85AAD" w:rsidP="00F320E4">
      <w:pPr>
        <w:spacing w:before="120" w:line="360" w:lineRule="exact"/>
        <w:jc w:val="both"/>
        <w:rPr>
          <w:sz w:val="24"/>
        </w:rPr>
      </w:pPr>
      <w:r w:rsidRPr="00F320E4">
        <w:rPr>
          <w:sz w:val="24"/>
        </w:rPr>
        <w:t>Zagęszczenie początkowe:</w:t>
      </w:r>
      <w:r w:rsidR="00F320E4" w:rsidRPr="00F320E4">
        <w:rPr>
          <w:sz w:val="24"/>
        </w:rPr>
        <w:t xml:space="preserve"> 70 000 szt. x 0,040 kg/3380 m</w:t>
      </w:r>
      <w:r w:rsidR="00F320E4" w:rsidRPr="00F320E4">
        <w:rPr>
          <w:sz w:val="24"/>
          <w:vertAlign w:val="superscript"/>
        </w:rPr>
        <w:t>2</w:t>
      </w:r>
      <w:r w:rsidR="00F320E4" w:rsidRPr="00F320E4">
        <w:rPr>
          <w:sz w:val="24"/>
        </w:rPr>
        <w:t xml:space="preserve"> = 0,83 kg/m</w:t>
      </w:r>
      <w:r w:rsidR="00F320E4" w:rsidRPr="00F320E4">
        <w:rPr>
          <w:sz w:val="24"/>
          <w:vertAlign w:val="superscript"/>
        </w:rPr>
        <w:t>2</w:t>
      </w:r>
    </w:p>
    <w:p w:rsidR="00F320E4" w:rsidRPr="00F320E4" w:rsidRDefault="00A85AAD" w:rsidP="00F320E4">
      <w:pPr>
        <w:spacing w:line="360" w:lineRule="exact"/>
        <w:jc w:val="both"/>
        <w:rPr>
          <w:sz w:val="24"/>
        </w:rPr>
      </w:pPr>
      <w:r w:rsidRPr="00F320E4">
        <w:rPr>
          <w:sz w:val="24"/>
        </w:rPr>
        <w:t>Przy założeniu 100 % przeżywalności stada do końcowej masy 2,</w:t>
      </w:r>
      <w:r w:rsidR="00F320E4" w:rsidRPr="00F320E4">
        <w:rPr>
          <w:sz w:val="24"/>
        </w:rPr>
        <w:t>5</w:t>
      </w:r>
      <w:r w:rsidRPr="00F320E4">
        <w:rPr>
          <w:sz w:val="24"/>
        </w:rPr>
        <w:t xml:space="preserve"> kg zagęszczenie wyniosłoby</w:t>
      </w:r>
      <w:r w:rsidR="00F320E4" w:rsidRPr="00F320E4">
        <w:rPr>
          <w:sz w:val="24"/>
        </w:rPr>
        <w:t>: 70 000 szt. x 2,5 kg/3380 m</w:t>
      </w:r>
      <w:r w:rsidR="00F320E4" w:rsidRPr="00F320E4">
        <w:rPr>
          <w:sz w:val="24"/>
          <w:vertAlign w:val="superscript"/>
        </w:rPr>
        <w:t>2</w:t>
      </w:r>
      <w:r w:rsidR="00F320E4" w:rsidRPr="00F320E4">
        <w:rPr>
          <w:sz w:val="24"/>
        </w:rPr>
        <w:t xml:space="preserve"> = 51,78 kg/m</w:t>
      </w:r>
      <w:r w:rsidR="00F320E4" w:rsidRPr="00F320E4">
        <w:rPr>
          <w:sz w:val="24"/>
          <w:vertAlign w:val="superscript"/>
        </w:rPr>
        <w:t>2</w:t>
      </w:r>
    </w:p>
    <w:p w:rsidR="00A85AAD" w:rsidRPr="002B626F" w:rsidRDefault="00A85AAD" w:rsidP="00A85AAD">
      <w:pPr>
        <w:spacing w:line="360" w:lineRule="exact"/>
        <w:jc w:val="both"/>
        <w:rPr>
          <w:sz w:val="24"/>
        </w:rPr>
      </w:pPr>
      <w:r w:rsidRPr="002B626F">
        <w:rPr>
          <w:sz w:val="24"/>
        </w:rPr>
        <w:t xml:space="preserve">Uwzględniając upadki w wysokości </w:t>
      </w:r>
      <w:r w:rsidR="00872A2C" w:rsidRPr="002B626F">
        <w:rPr>
          <w:sz w:val="24"/>
        </w:rPr>
        <w:t xml:space="preserve">4 </w:t>
      </w:r>
      <w:r w:rsidRPr="002B626F">
        <w:rPr>
          <w:sz w:val="24"/>
        </w:rPr>
        <w:t>% (</w:t>
      </w:r>
      <w:r w:rsidR="00872A2C" w:rsidRPr="002B626F">
        <w:rPr>
          <w:sz w:val="24"/>
        </w:rPr>
        <w:t>2800</w:t>
      </w:r>
      <w:r w:rsidRPr="002B626F">
        <w:rPr>
          <w:sz w:val="24"/>
        </w:rPr>
        <w:t xml:space="preserve"> szt.) zagęszczenie wyniesie </w:t>
      </w:r>
      <w:r w:rsidR="00872A2C" w:rsidRPr="002B626F">
        <w:rPr>
          <w:sz w:val="24"/>
        </w:rPr>
        <w:t>19,9</w:t>
      </w:r>
      <w:r w:rsidRPr="002B626F">
        <w:rPr>
          <w:sz w:val="24"/>
        </w:rPr>
        <w:t xml:space="preserve"> stanowiska i osiągnięcie 42 kg/m</w:t>
      </w:r>
      <w:r w:rsidRPr="002B626F">
        <w:rPr>
          <w:sz w:val="24"/>
          <w:vertAlign w:val="superscript"/>
        </w:rPr>
        <w:t>2</w:t>
      </w:r>
      <w:r w:rsidRPr="002B626F">
        <w:rPr>
          <w:sz w:val="24"/>
        </w:rPr>
        <w:t xml:space="preserve"> wystąpi dla masy kurczaka 2,1</w:t>
      </w:r>
      <w:r w:rsidR="002B626F" w:rsidRPr="002B626F">
        <w:rPr>
          <w:sz w:val="24"/>
        </w:rPr>
        <w:t>1</w:t>
      </w:r>
      <w:r w:rsidRPr="002B626F">
        <w:rPr>
          <w:sz w:val="24"/>
        </w:rPr>
        <w:t xml:space="preserve"> kg.</w:t>
      </w:r>
    </w:p>
    <w:p w:rsidR="00A85AAD" w:rsidRPr="002B626F" w:rsidRDefault="00A85AAD" w:rsidP="00A85AAD">
      <w:pPr>
        <w:pStyle w:val="Tekstpodstawowy3"/>
        <w:rPr>
          <w:color w:val="auto"/>
          <w:sz w:val="24"/>
        </w:rPr>
      </w:pPr>
      <w:r w:rsidRPr="002B626F">
        <w:rPr>
          <w:color w:val="auto"/>
          <w:sz w:val="24"/>
        </w:rPr>
        <w:t xml:space="preserve">Po przekroczeniu masy 2 kg/szt. dokonuje się pierwszych </w:t>
      </w:r>
      <w:proofErr w:type="spellStart"/>
      <w:r w:rsidRPr="002B626F">
        <w:rPr>
          <w:color w:val="auto"/>
          <w:sz w:val="24"/>
        </w:rPr>
        <w:t>ubiórek</w:t>
      </w:r>
      <w:proofErr w:type="spellEnd"/>
      <w:r w:rsidRPr="002B626F">
        <w:rPr>
          <w:color w:val="auto"/>
          <w:sz w:val="24"/>
        </w:rPr>
        <w:t xml:space="preserve"> brojlerów do uboju - tzw. kurczęta grillowe. Jednorazowa </w:t>
      </w:r>
      <w:proofErr w:type="spellStart"/>
      <w:r w:rsidRPr="002B626F">
        <w:rPr>
          <w:color w:val="auto"/>
          <w:sz w:val="24"/>
        </w:rPr>
        <w:t>ubiórka</w:t>
      </w:r>
      <w:proofErr w:type="spellEnd"/>
      <w:r w:rsidRPr="002B626F">
        <w:rPr>
          <w:color w:val="auto"/>
          <w:sz w:val="24"/>
        </w:rPr>
        <w:t xml:space="preserve"> może wynosić ok. 10 % stada.</w:t>
      </w:r>
    </w:p>
    <w:p w:rsidR="00A85AAD" w:rsidRPr="002B626F" w:rsidRDefault="00A85AAD" w:rsidP="00A85AAD">
      <w:pPr>
        <w:spacing w:line="360" w:lineRule="exact"/>
        <w:jc w:val="both"/>
        <w:rPr>
          <w:sz w:val="24"/>
        </w:rPr>
      </w:pPr>
      <w:r w:rsidRPr="002B626F">
        <w:rPr>
          <w:sz w:val="24"/>
        </w:rPr>
        <w:t xml:space="preserve">Nadzór nad dobrostanem zwierząt jest kompetencją inspekcji weterynaryjnej. </w:t>
      </w:r>
    </w:p>
    <w:p w:rsidR="0040044A" w:rsidRPr="002B626F" w:rsidRDefault="0040044A" w:rsidP="00A85AAD">
      <w:pPr>
        <w:spacing w:line="360" w:lineRule="exact"/>
        <w:jc w:val="both"/>
        <w:rPr>
          <w:sz w:val="24"/>
        </w:rPr>
      </w:pPr>
    </w:p>
    <w:p w:rsidR="00A85AAD" w:rsidRPr="007B684B" w:rsidRDefault="00A85AAD" w:rsidP="00A85AAD">
      <w:pPr>
        <w:spacing w:line="360" w:lineRule="exact"/>
        <w:jc w:val="both"/>
        <w:rPr>
          <w:b/>
          <w:sz w:val="24"/>
        </w:rPr>
      </w:pPr>
      <w:r w:rsidRPr="007B684B">
        <w:rPr>
          <w:b/>
          <w:sz w:val="24"/>
        </w:rPr>
        <w:t>Schemat technologiczny</w:t>
      </w:r>
    </w:p>
    <w:p w:rsidR="00A85AAD" w:rsidRPr="007B684B" w:rsidRDefault="00A85AAD" w:rsidP="00A85AAD">
      <w:pPr>
        <w:pStyle w:val="Listapunktowana"/>
        <w:numPr>
          <w:ilvl w:val="0"/>
          <w:numId w:val="0"/>
        </w:numPr>
        <w:spacing w:before="0" w:after="120"/>
        <w:jc w:val="both"/>
        <w:rPr>
          <w:rFonts w:ascii="Times New Roman" w:eastAsia="Times New Roman" w:hAnsi="Times New Roman"/>
          <w:color w:val="auto"/>
          <w:kern w:val="0"/>
          <w:sz w:val="24"/>
          <w:lang w:eastAsia="pl-PL"/>
        </w:rPr>
      </w:pPr>
      <w:r w:rsidRPr="007B684B">
        <w:rPr>
          <w:rFonts w:ascii="Times New Roman" w:eastAsia="Times New Roman" w:hAnsi="Times New Roman"/>
          <w:color w:val="auto"/>
          <w:kern w:val="0"/>
          <w:sz w:val="24"/>
          <w:lang w:eastAsia="pl-PL"/>
        </w:rPr>
        <w:t>Schemat technologiczny dla brojlerów kurzych.</w:t>
      </w:r>
    </w:p>
    <w:tbl>
      <w:tblPr>
        <w:tblW w:w="0" w:type="auto"/>
        <w:jc w:val="center"/>
        <w:tblLook w:val="04A0" w:firstRow="1" w:lastRow="0" w:firstColumn="1" w:lastColumn="0" w:noHBand="0" w:noVBand="1"/>
      </w:tblPr>
      <w:tblGrid>
        <w:gridCol w:w="5670"/>
      </w:tblGrid>
      <w:tr w:rsidR="00A85AAD" w:rsidRPr="007B684B" w:rsidTr="002621C3">
        <w:trPr>
          <w:jc w:val="center"/>
        </w:trPr>
        <w:tc>
          <w:tcPr>
            <w:tcW w:w="5670" w:type="dxa"/>
            <w:tcBorders>
              <w:top w:val="single" w:sz="4" w:space="0" w:color="auto"/>
              <w:left w:val="single" w:sz="4" w:space="0" w:color="auto"/>
              <w:bottom w:val="single" w:sz="4" w:space="0" w:color="auto"/>
              <w:right w:val="single" w:sz="4" w:space="0" w:color="auto"/>
            </w:tcBorders>
            <w:vAlign w:val="center"/>
          </w:tcPr>
          <w:p w:rsidR="00A85AAD" w:rsidRPr="007B684B" w:rsidRDefault="00A85AAD" w:rsidP="008A5A8D">
            <w:pPr>
              <w:pStyle w:val="Listapunktowana"/>
              <w:numPr>
                <w:ilvl w:val="0"/>
                <w:numId w:val="0"/>
              </w:numPr>
              <w:spacing w:before="0" w:line="240" w:lineRule="auto"/>
              <w:ind w:left="360"/>
              <w:jc w:val="center"/>
              <w:rPr>
                <w:rFonts w:ascii="Times New Roman" w:hAnsi="Times New Roman"/>
                <w:color w:val="auto"/>
                <w:sz w:val="22"/>
                <w:szCs w:val="22"/>
              </w:rPr>
            </w:pPr>
            <w:r w:rsidRPr="007B684B">
              <w:rPr>
                <w:rFonts w:ascii="Times New Roman" w:hAnsi="Times New Roman"/>
                <w:color w:val="auto"/>
                <w:sz w:val="22"/>
                <w:szCs w:val="22"/>
              </w:rPr>
              <w:t>pisklęta - wstawienie</w:t>
            </w:r>
          </w:p>
        </w:tc>
      </w:tr>
      <w:tr w:rsidR="00A85AAD" w:rsidRPr="007B684B" w:rsidTr="002621C3">
        <w:trPr>
          <w:jc w:val="center"/>
        </w:trPr>
        <w:tc>
          <w:tcPr>
            <w:tcW w:w="5670" w:type="dxa"/>
            <w:tcBorders>
              <w:top w:val="single" w:sz="4" w:space="0" w:color="auto"/>
              <w:bottom w:val="single" w:sz="4" w:space="0" w:color="auto"/>
            </w:tcBorders>
            <w:vAlign w:val="center"/>
          </w:tcPr>
          <w:p w:rsidR="00A85AAD" w:rsidRPr="007B684B" w:rsidRDefault="00A85AAD" w:rsidP="008A5A8D">
            <w:pPr>
              <w:pStyle w:val="Listapunktowana"/>
              <w:numPr>
                <w:ilvl w:val="0"/>
                <w:numId w:val="0"/>
              </w:numPr>
              <w:spacing w:before="0" w:line="240" w:lineRule="auto"/>
              <w:ind w:left="360"/>
              <w:jc w:val="center"/>
              <w:rPr>
                <w:rFonts w:ascii="Times New Roman" w:hAnsi="Times New Roman"/>
                <w:color w:val="auto"/>
                <w:sz w:val="22"/>
                <w:szCs w:val="22"/>
              </w:rPr>
            </w:pPr>
            <w:r w:rsidRPr="007B684B">
              <w:rPr>
                <w:rFonts w:ascii="Times New Roman" w:hAnsi="Times New Roman"/>
                <w:color w:val="auto"/>
                <w:sz w:val="22"/>
                <w:szCs w:val="22"/>
              </w:rPr>
              <w:sym w:font="Wingdings" w:char="F0E2"/>
            </w:r>
            <w:r w:rsidRPr="007B684B">
              <w:rPr>
                <w:rFonts w:ascii="Times New Roman" w:hAnsi="Times New Roman"/>
                <w:color w:val="auto"/>
                <w:sz w:val="22"/>
                <w:szCs w:val="22"/>
              </w:rPr>
              <w:t xml:space="preserve"> woda, pasza, energia cieplna</w:t>
            </w:r>
          </w:p>
        </w:tc>
      </w:tr>
      <w:tr w:rsidR="00A85AAD" w:rsidRPr="007B684B" w:rsidTr="002621C3">
        <w:trPr>
          <w:jc w:val="center"/>
        </w:trPr>
        <w:tc>
          <w:tcPr>
            <w:tcW w:w="5670" w:type="dxa"/>
            <w:tcBorders>
              <w:top w:val="single" w:sz="4" w:space="0" w:color="auto"/>
              <w:left w:val="single" w:sz="4" w:space="0" w:color="auto"/>
              <w:bottom w:val="single" w:sz="4" w:space="0" w:color="auto"/>
              <w:right w:val="single" w:sz="4" w:space="0" w:color="auto"/>
            </w:tcBorders>
            <w:vAlign w:val="center"/>
          </w:tcPr>
          <w:p w:rsidR="00A85AAD" w:rsidRPr="007B684B" w:rsidRDefault="00A85AAD" w:rsidP="008A5A8D">
            <w:pPr>
              <w:pStyle w:val="Listapunktowana"/>
              <w:numPr>
                <w:ilvl w:val="0"/>
                <w:numId w:val="0"/>
              </w:numPr>
              <w:spacing w:before="0" w:line="240" w:lineRule="auto"/>
              <w:ind w:left="360"/>
              <w:jc w:val="center"/>
              <w:rPr>
                <w:rFonts w:ascii="Times New Roman" w:hAnsi="Times New Roman"/>
                <w:color w:val="auto"/>
                <w:sz w:val="22"/>
                <w:szCs w:val="22"/>
              </w:rPr>
            </w:pPr>
            <w:r w:rsidRPr="007B684B">
              <w:rPr>
                <w:rFonts w:ascii="Times New Roman" w:hAnsi="Times New Roman"/>
                <w:color w:val="auto"/>
                <w:sz w:val="22"/>
                <w:szCs w:val="22"/>
              </w:rPr>
              <w:t>brojlery kurze</w:t>
            </w:r>
          </w:p>
        </w:tc>
      </w:tr>
      <w:tr w:rsidR="00A85AAD" w:rsidRPr="007B684B" w:rsidTr="002621C3">
        <w:trPr>
          <w:jc w:val="center"/>
        </w:trPr>
        <w:tc>
          <w:tcPr>
            <w:tcW w:w="5670" w:type="dxa"/>
            <w:tcBorders>
              <w:top w:val="single" w:sz="4" w:space="0" w:color="auto"/>
              <w:bottom w:val="single" w:sz="4" w:space="0" w:color="auto"/>
            </w:tcBorders>
            <w:vAlign w:val="center"/>
          </w:tcPr>
          <w:p w:rsidR="00A85AAD" w:rsidRPr="007B684B" w:rsidRDefault="00A85AAD" w:rsidP="008A5A8D">
            <w:pPr>
              <w:pStyle w:val="Listapunktowana"/>
              <w:numPr>
                <w:ilvl w:val="0"/>
                <w:numId w:val="0"/>
              </w:numPr>
              <w:spacing w:before="0" w:line="240" w:lineRule="auto"/>
              <w:ind w:left="360"/>
              <w:jc w:val="center"/>
              <w:rPr>
                <w:rFonts w:ascii="Times New Roman" w:hAnsi="Times New Roman"/>
                <w:color w:val="auto"/>
                <w:sz w:val="22"/>
                <w:szCs w:val="22"/>
              </w:rPr>
            </w:pPr>
            <w:r w:rsidRPr="007B684B">
              <w:rPr>
                <w:rFonts w:ascii="Times New Roman" w:hAnsi="Times New Roman"/>
                <w:color w:val="auto"/>
                <w:sz w:val="22"/>
                <w:szCs w:val="22"/>
              </w:rPr>
              <w:sym w:font="Wingdings" w:char="F0E2"/>
            </w:r>
          </w:p>
        </w:tc>
      </w:tr>
      <w:tr w:rsidR="00A85AAD" w:rsidRPr="007B684B" w:rsidTr="002621C3">
        <w:trPr>
          <w:jc w:val="center"/>
        </w:trPr>
        <w:tc>
          <w:tcPr>
            <w:tcW w:w="5670" w:type="dxa"/>
            <w:tcBorders>
              <w:top w:val="single" w:sz="4" w:space="0" w:color="auto"/>
              <w:left w:val="single" w:sz="4" w:space="0" w:color="auto"/>
              <w:bottom w:val="single" w:sz="4" w:space="0" w:color="auto"/>
              <w:right w:val="single" w:sz="4" w:space="0" w:color="auto"/>
            </w:tcBorders>
            <w:vAlign w:val="center"/>
          </w:tcPr>
          <w:p w:rsidR="00A85AAD" w:rsidRPr="007B684B" w:rsidRDefault="00A85AAD" w:rsidP="008A5A8D">
            <w:pPr>
              <w:pStyle w:val="Listapunktowana"/>
              <w:numPr>
                <w:ilvl w:val="0"/>
                <w:numId w:val="0"/>
              </w:numPr>
              <w:spacing w:before="0" w:line="240" w:lineRule="auto"/>
              <w:ind w:left="360"/>
              <w:jc w:val="center"/>
              <w:rPr>
                <w:rFonts w:ascii="Times New Roman" w:hAnsi="Times New Roman"/>
                <w:color w:val="auto"/>
                <w:sz w:val="22"/>
                <w:szCs w:val="22"/>
              </w:rPr>
            </w:pPr>
            <w:r w:rsidRPr="007B684B">
              <w:rPr>
                <w:rFonts w:ascii="Times New Roman" w:hAnsi="Times New Roman"/>
                <w:color w:val="auto"/>
                <w:sz w:val="22"/>
                <w:szCs w:val="22"/>
              </w:rPr>
              <w:t>wywóz brojlera kurzego  do uboju</w:t>
            </w:r>
          </w:p>
        </w:tc>
      </w:tr>
      <w:tr w:rsidR="00A85AAD" w:rsidRPr="007B684B" w:rsidTr="002621C3">
        <w:trPr>
          <w:jc w:val="center"/>
        </w:trPr>
        <w:tc>
          <w:tcPr>
            <w:tcW w:w="5670" w:type="dxa"/>
            <w:tcBorders>
              <w:top w:val="single" w:sz="4" w:space="0" w:color="auto"/>
              <w:bottom w:val="single" w:sz="4" w:space="0" w:color="auto"/>
            </w:tcBorders>
            <w:vAlign w:val="center"/>
          </w:tcPr>
          <w:p w:rsidR="00A85AAD" w:rsidRPr="007B684B" w:rsidRDefault="00A85AAD" w:rsidP="008A5A8D">
            <w:pPr>
              <w:pStyle w:val="Listapunktowana"/>
              <w:numPr>
                <w:ilvl w:val="0"/>
                <w:numId w:val="0"/>
              </w:numPr>
              <w:spacing w:before="0" w:line="240" w:lineRule="auto"/>
              <w:ind w:left="360"/>
              <w:jc w:val="center"/>
              <w:rPr>
                <w:rFonts w:ascii="Times New Roman" w:hAnsi="Times New Roman"/>
                <w:color w:val="auto"/>
                <w:sz w:val="22"/>
                <w:szCs w:val="22"/>
              </w:rPr>
            </w:pPr>
            <w:r w:rsidRPr="007B684B">
              <w:rPr>
                <w:rFonts w:ascii="Times New Roman" w:hAnsi="Times New Roman"/>
                <w:color w:val="auto"/>
                <w:sz w:val="22"/>
                <w:szCs w:val="22"/>
              </w:rPr>
              <w:sym w:font="Wingdings" w:char="F0E2"/>
            </w:r>
          </w:p>
        </w:tc>
      </w:tr>
      <w:tr w:rsidR="00A85AAD" w:rsidRPr="007B684B" w:rsidTr="002621C3">
        <w:trPr>
          <w:jc w:val="center"/>
        </w:trPr>
        <w:tc>
          <w:tcPr>
            <w:tcW w:w="5670" w:type="dxa"/>
            <w:tcBorders>
              <w:top w:val="single" w:sz="4" w:space="0" w:color="auto"/>
              <w:left w:val="single" w:sz="4" w:space="0" w:color="auto"/>
              <w:bottom w:val="single" w:sz="4" w:space="0" w:color="auto"/>
              <w:right w:val="single" w:sz="4" w:space="0" w:color="auto"/>
            </w:tcBorders>
            <w:vAlign w:val="center"/>
          </w:tcPr>
          <w:p w:rsidR="00A85AAD" w:rsidRPr="007B684B" w:rsidRDefault="00A85AAD" w:rsidP="008A5A8D">
            <w:pPr>
              <w:pStyle w:val="Listapunktowana"/>
              <w:numPr>
                <w:ilvl w:val="0"/>
                <w:numId w:val="0"/>
              </w:numPr>
              <w:spacing w:before="0" w:line="240" w:lineRule="auto"/>
              <w:ind w:left="360"/>
              <w:jc w:val="center"/>
              <w:rPr>
                <w:rFonts w:ascii="Times New Roman" w:hAnsi="Times New Roman"/>
                <w:color w:val="auto"/>
                <w:sz w:val="22"/>
                <w:szCs w:val="22"/>
              </w:rPr>
            </w:pPr>
            <w:r w:rsidRPr="007B684B">
              <w:rPr>
                <w:rFonts w:ascii="Times New Roman" w:hAnsi="Times New Roman"/>
                <w:color w:val="auto"/>
                <w:sz w:val="22"/>
                <w:szCs w:val="22"/>
              </w:rPr>
              <w:t>usuwanie pomiotu</w:t>
            </w:r>
          </w:p>
        </w:tc>
      </w:tr>
      <w:tr w:rsidR="00A85AAD" w:rsidRPr="007B684B" w:rsidTr="002621C3">
        <w:trPr>
          <w:jc w:val="center"/>
        </w:trPr>
        <w:tc>
          <w:tcPr>
            <w:tcW w:w="5670" w:type="dxa"/>
            <w:tcBorders>
              <w:top w:val="single" w:sz="4" w:space="0" w:color="auto"/>
              <w:bottom w:val="single" w:sz="4" w:space="0" w:color="auto"/>
            </w:tcBorders>
            <w:vAlign w:val="center"/>
          </w:tcPr>
          <w:p w:rsidR="00A85AAD" w:rsidRPr="007B684B" w:rsidRDefault="00A85AAD" w:rsidP="008A5A8D">
            <w:pPr>
              <w:pStyle w:val="Listapunktowana"/>
              <w:numPr>
                <w:ilvl w:val="0"/>
                <w:numId w:val="0"/>
              </w:numPr>
              <w:spacing w:before="0" w:line="240" w:lineRule="auto"/>
              <w:ind w:left="360"/>
              <w:jc w:val="center"/>
              <w:rPr>
                <w:rFonts w:ascii="Times New Roman" w:hAnsi="Times New Roman"/>
                <w:color w:val="auto"/>
                <w:sz w:val="22"/>
                <w:szCs w:val="22"/>
              </w:rPr>
            </w:pPr>
            <w:r w:rsidRPr="007B684B">
              <w:rPr>
                <w:rFonts w:ascii="Times New Roman" w:hAnsi="Times New Roman"/>
                <w:color w:val="auto"/>
                <w:sz w:val="22"/>
                <w:szCs w:val="22"/>
              </w:rPr>
              <w:sym w:font="Wingdings" w:char="F0E2"/>
            </w:r>
            <w:r w:rsidRPr="007B684B">
              <w:rPr>
                <w:rFonts w:ascii="Times New Roman" w:hAnsi="Times New Roman"/>
                <w:color w:val="auto"/>
                <w:sz w:val="22"/>
                <w:szCs w:val="22"/>
              </w:rPr>
              <w:t xml:space="preserve"> woda</w:t>
            </w:r>
          </w:p>
        </w:tc>
      </w:tr>
      <w:tr w:rsidR="00A85AAD" w:rsidRPr="007B684B" w:rsidTr="002621C3">
        <w:trPr>
          <w:jc w:val="center"/>
        </w:trPr>
        <w:tc>
          <w:tcPr>
            <w:tcW w:w="5670" w:type="dxa"/>
            <w:tcBorders>
              <w:top w:val="single" w:sz="4" w:space="0" w:color="auto"/>
              <w:left w:val="single" w:sz="4" w:space="0" w:color="auto"/>
              <w:bottom w:val="single" w:sz="4" w:space="0" w:color="auto"/>
              <w:right w:val="single" w:sz="4" w:space="0" w:color="auto"/>
            </w:tcBorders>
            <w:vAlign w:val="center"/>
          </w:tcPr>
          <w:p w:rsidR="00A85AAD" w:rsidRPr="007B684B" w:rsidRDefault="00A85AAD" w:rsidP="008A5A8D">
            <w:pPr>
              <w:pStyle w:val="Listapunktowana"/>
              <w:numPr>
                <w:ilvl w:val="0"/>
                <w:numId w:val="0"/>
              </w:numPr>
              <w:spacing w:before="0" w:line="240" w:lineRule="auto"/>
              <w:ind w:left="360"/>
              <w:jc w:val="center"/>
              <w:rPr>
                <w:rFonts w:ascii="Times New Roman" w:hAnsi="Times New Roman"/>
                <w:color w:val="auto"/>
                <w:sz w:val="22"/>
                <w:szCs w:val="22"/>
              </w:rPr>
            </w:pPr>
            <w:r w:rsidRPr="007B684B">
              <w:rPr>
                <w:rFonts w:ascii="Times New Roman" w:hAnsi="Times New Roman"/>
                <w:color w:val="auto"/>
                <w:sz w:val="22"/>
                <w:szCs w:val="22"/>
              </w:rPr>
              <w:t>czyszczenie pomieszczenia inwentarskiego</w:t>
            </w:r>
          </w:p>
        </w:tc>
      </w:tr>
      <w:tr w:rsidR="00A85AAD" w:rsidRPr="007B684B" w:rsidTr="002621C3">
        <w:trPr>
          <w:jc w:val="center"/>
        </w:trPr>
        <w:tc>
          <w:tcPr>
            <w:tcW w:w="5670" w:type="dxa"/>
            <w:tcBorders>
              <w:top w:val="single" w:sz="4" w:space="0" w:color="auto"/>
              <w:bottom w:val="single" w:sz="4" w:space="0" w:color="auto"/>
            </w:tcBorders>
            <w:vAlign w:val="center"/>
          </w:tcPr>
          <w:p w:rsidR="00A85AAD" w:rsidRPr="007B684B" w:rsidRDefault="00A85AAD" w:rsidP="008A5A8D">
            <w:pPr>
              <w:pStyle w:val="Listapunktowana"/>
              <w:numPr>
                <w:ilvl w:val="0"/>
                <w:numId w:val="0"/>
              </w:numPr>
              <w:spacing w:before="0" w:line="240" w:lineRule="auto"/>
              <w:ind w:left="360"/>
              <w:jc w:val="center"/>
              <w:rPr>
                <w:rFonts w:ascii="Times New Roman" w:hAnsi="Times New Roman"/>
                <w:color w:val="auto"/>
                <w:sz w:val="22"/>
                <w:szCs w:val="22"/>
              </w:rPr>
            </w:pPr>
            <w:r w:rsidRPr="007B684B">
              <w:rPr>
                <w:rFonts w:ascii="Times New Roman" w:hAnsi="Times New Roman"/>
                <w:color w:val="auto"/>
                <w:sz w:val="22"/>
                <w:szCs w:val="22"/>
              </w:rPr>
              <w:sym w:font="Wingdings" w:char="F0E2"/>
            </w:r>
          </w:p>
        </w:tc>
      </w:tr>
      <w:tr w:rsidR="00A85AAD" w:rsidRPr="007B684B" w:rsidTr="002621C3">
        <w:trPr>
          <w:jc w:val="center"/>
        </w:trPr>
        <w:tc>
          <w:tcPr>
            <w:tcW w:w="5670" w:type="dxa"/>
            <w:tcBorders>
              <w:top w:val="single" w:sz="4" w:space="0" w:color="auto"/>
              <w:left w:val="single" w:sz="4" w:space="0" w:color="auto"/>
              <w:bottom w:val="single" w:sz="4" w:space="0" w:color="auto"/>
              <w:right w:val="single" w:sz="4" w:space="0" w:color="auto"/>
            </w:tcBorders>
            <w:vAlign w:val="center"/>
          </w:tcPr>
          <w:p w:rsidR="00A85AAD" w:rsidRPr="007B684B" w:rsidRDefault="00A85AAD" w:rsidP="008A5A8D">
            <w:pPr>
              <w:pStyle w:val="Listapunktowana"/>
              <w:numPr>
                <w:ilvl w:val="0"/>
                <w:numId w:val="0"/>
              </w:numPr>
              <w:spacing w:before="0" w:line="240" w:lineRule="auto"/>
              <w:ind w:left="360"/>
              <w:jc w:val="center"/>
              <w:rPr>
                <w:rFonts w:ascii="Times New Roman" w:hAnsi="Times New Roman"/>
                <w:color w:val="auto"/>
                <w:sz w:val="22"/>
                <w:szCs w:val="22"/>
              </w:rPr>
            </w:pPr>
            <w:r w:rsidRPr="007B684B">
              <w:rPr>
                <w:rFonts w:ascii="Times New Roman" w:hAnsi="Times New Roman"/>
                <w:color w:val="auto"/>
                <w:sz w:val="22"/>
                <w:szCs w:val="22"/>
              </w:rPr>
              <w:t>dezynfekcja</w:t>
            </w:r>
          </w:p>
        </w:tc>
      </w:tr>
      <w:tr w:rsidR="00A85AAD" w:rsidRPr="007B684B" w:rsidTr="002621C3">
        <w:trPr>
          <w:jc w:val="center"/>
        </w:trPr>
        <w:tc>
          <w:tcPr>
            <w:tcW w:w="5670" w:type="dxa"/>
            <w:tcBorders>
              <w:top w:val="single" w:sz="4" w:space="0" w:color="auto"/>
              <w:bottom w:val="single" w:sz="4" w:space="0" w:color="auto"/>
            </w:tcBorders>
            <w:vAlign w:val="center"/>
          </w:tcPr>
          <w:p w:rsidR="00A85AAD" w:rsidRPr="007B684B" w:rsidRDefault="00A85AAD" w:rsidP="008A5A8D">
            <w:pPr>
              <w:pStyle w:val="Listapunktowana"/>
              <w:numPr>
                <w:ilvl w:val="0"/>
                <w:numId w:val="0"/>
              </w:numPr>
              <w:spacing w:before="0" w:line="240" w:lineRule="auto"/>
              <w:ind w:left="360"/>
              <w:jc w:val="center"/>
              <w:rPr>
                <w:rFonts w:ascii="Times New Roman" w:hAnsi="Times New Roman"/>
                <w:color w:val="auto"/>
                <w:sz w:val="22"/>
                <w:szCs w:val="22"/>
              </w:rPr>
            </w:pPr>
            <w:r w:rsidRPr="007B684B">
              <w:rPr>
                <w:rFonts w:ascii="Times New Roman" w:hAnsi="Times New Roman"/>
                <w:color w:val="auto"/>
                <w:sz w:val="22"/>
                <w:szCs w:val="22"/>
              </w:rPr>
              <w:sym w:font="Wingdings" w:char="F0E2"/>
            </w:r>
            <w:r w:rsidRPr="007B684B">
              <w:rPr>
                <w:rFonts w:ascii="Times New Roman" w:hAnsi="Times New Roman"/>
                <w:color w:val="auto"/>
                <w:sz w:val="22"/>
                <w:szCs w:val="22"/>
              </w:rPr>
              <w:t xml:space="preserve"> ściółka</w:t>
            </w:r>
          </w:p>
        </w:tc>
      </w:tr>
      <w:tr w:rsidR="00A85AAD" w:rsidRPr="007B684B" w:rsidTr="002621C3">
        <w:trPr>
          <w:jc w:val="center"/>
        </w:trPr>
        <w:tc>
          <w:tcPr>
            <w:tcW w:w="5670" w:type="dxa"/>
            <w:tcBorders>
              <w:top w:val="single" w:sz="4" w:space="0" w:color="auto"/>
              <w:left w:val="single" w:sz="4" w:space="0" w:color="auto"/>
              <w:bottom w:val="single" w:sz="4" w:space="0" w:color="auto"/>
              <w:right w:val="single" w:sz="4" w:space="0" w:color="auto"/>
            </w:tcBorders>
            <w:vAlign w:val="center"/>
          </w:tcPr>
          <w:p w:rsidR="00A85AAD" w:rsidRPr="007B684B" w:rsidRDefault="00A85AAD" w:rsidP="008A5A8D">
            <w:pPr>
              <w:pStyle w:val="Listapunktowana"/>
              <w:numPr>
                <w:ilvl w:val="0"/>
                <w:numId w:val="0"/>
              </w:numPr>
              <w:spacing w:before="0" w:line="240" w:lineRule="auto"/>
              <w:ind w:left="360"/>
              <w:jc w:val="center"/>
              <w:rPr>
                <w:rFonts w:ascii="Times New Roman" w:hAnsi="Times New Roman"/>
                <w:color w:val="auto"/>
                <w:sz w:val="22"/>
                <w:szCs w:val="22"/>
              </w:rPr>
            </w:pPr>
            <w:r w:rsidRPr="007B684B">
              <w:rPr>
                <w:rFonts w:ascii="Times New Roman" w:hAnsi="Times New Roman"/>
                <w:color w:val="auto"/>
                <w:sz w:val="22"/>
                <w:szCs w:val="22"/>
              </w:rPr>
              <w:t>przygotowanie pomieszczenia dla nowej obsady</w:t>
            </w:r>
          </w:p>
        </w:tc>
      </w:tr>
    </w:tbl>
    <w:p w:rsidR="00A85AAD" w:rsidRPr="007B684B" w:rsidRDefault="00A85AAD" w:rsidP="00A85AAD">
      <w:pPr>
        <w:pStyle w:val="Listapunktowana"/>
        <w:numPr>
          <w:ilvl w:val="0"/>
          <w:numId w:val="0"/>
        </w:numPr>
        <w:spacing w:before="0"/>
        <w:ind w:left="357"/>
        <w:jc w:val="both"/>
        <w:rPr>
          <w:rFonts w:ascii="Times New Roman" w:hAnsi="Times New Roman"/>
          <w:color w:val="auto"/>
          <w:sz w:val="24"/>
        </w:rPr>
      </w:pPr>
    </w:p>
    <w:tbl>
      <w:tblPr>
        <w:tblW w:w="0" w:type="auto"/>
        <w:jc w:val="center"/>
        <w:tblLayout w:type="fixed"/>
        <w:tblCellMar>
          <w:left w:w="70" w:type="dxa"/>
          <w:right w:w="70" w:type="dxa"/>
        </w:tblCellMar>
        <w:tblLook w:val="0000" w:firstRow="0" w:lastRow="0" w:firstColumn="0" w:lastColumn="0" w:noHBand="0" w:noVBand="0"/>
      </w:tblPr>
      <w:tblGrid>
        <w:gridCol w:w="4334"/>
        <w:gridCol w:w="993"/>
        <w:gridCol w:w="3338"/>
      </w:tblGrid>
      <w:tr w:rsidR="00A85AAD" w:rsidRPr="007B684B" w:rsidTr="008A5A8D">
        <w:trPr>
          <w:jc w:val="center"/>
        </w:trPr>
        <w:tc>
          <w:tcPr>
            <w:tcW w:w="4334" w:type="dxa"/>
            <w:tcBorders>
              <w:top w:val="double" w:sz="4" w:space="0" w:color="auto"/>
              <w:left w:val="double" w:sz="4" w:space="0" w:color="auto"/>
              <w:bottom w:val="double" w:sz="4" w:space="0" w:color="auto"/>
              <w:right w:val="double" w:sz="4" w:space="0" w:color="auto"/>
            </w:tcBorders>
            <w:vAlign w:val="center"/>
          </w:tcPr>
          <w:p w:rsidR="00A85AAD" w:rsidRPr="007B684B" w:rsidRDefault="00A85AAD" w:rsidP="008A5A8D">
            <w:pPr>
              <w:pStyle w:val="Tekstpodstawowywcity2"/>
              <w:spacing w:before="40" w:after="40"/>
              <w:ind w:left="357" w:hanging="206"/>
              <w:jc w:val="center"/>
              <w:rPr>
                <w:sz w:val="22"/>
                <w:szCs w:val="22"/>
              </w:rPr>
            </w:pPr>
            <w:proofErr w:type="spellStart"/>
            <w:r w:rsidRPr="007B684B">
              <w:rPr>
                <w:sz w:val="22"/>
                <w:szCs w:val="22"/>
                <w:lang w:val="de-DE"/>
              </w:rPr>
              <w:t>Chów</w:t>
            </w:r>
            <w:proofErr w:type="spellEnd"/>
            <w:r w:rsidRPr="007B684B">
              <w:rPr>
                <w:sz w:val="22"/>
                <w:szCs w:val="22"/>
                <w:lang w:val="de-DE"/>
              </w:rPr>
              <w:t xml:space="preserve"> i </w:t>
            </w:r>
            <w:proofErr w:type="spellStart"/>
            <w:r w:rsidRPr="007B684B">
              <w:rPr>
                <w:sz w:val="22"/>
                <w:szCs w:val="22"/>
                <w:lang w:val="de-DE"/>
              </w:rPr>
              <w:t>hodowla</w:t>
            </w:r>
            <w:proofErr w:type="spellEnd"/>
            <w:r w:rsidRPr="007B684B">
              <w:rPr>
                <w:sz w:val="22"/>
                <w:szCs w:val="22"/>
                <w:lang w:val="de-DE"/>
              </w:rPr>
              <w:t xml:space="preserve"> </w:t>
            </w:r>
            <w:proofErr w:type="spellStart"/>
            <w:r w:rsidRPr="007B684B">
              <w:rPr>
                <w:sz w:val="22"/>
                <w:szCs w:val="22"/>
                <w:lang w:val="de-DE"/>
              </w:rPr>
              <w:t>drobiu</w:t>
            </w:r>
            <w:proofErr w:type="spellEnd"/>
          </w:p>
        </w:tc>
        <w:tc>
          <w:tcPr>
            <w:tcW w:w="993" w:type="dxa"/>
            <w:tcBorders>
              <w:left w:val="double" w:sz="4" w:space="0" w:color="auto"/>
              <w:right w:val="double" w:sz="4" w:space="0" w:color="auto"/>
            </w:tcBorders>
            <w:vAlign w:val="center"/>
          </w:tcPr>
          <w:p w:rsidR="00A85AAD" w:rsidRPr="007B684B" w:rsidRDefault="00A85AAD" w:rsidP="008A5A8D">
            <w:pPr>
              <w:pStyle w:val="Tekstpodstawowywcity2"/>
              <w:spacing w:before="40" w:after="40"/>
              <w:ind w:left="357" w:hanging="288"/>
              <w:jc w:val="center"/>
              <w:rPr>
                <w:sz w:val="22"/>
                <w:szCs w:val="22"/>
              </w:rPr>
            </w:pPr>
            <w:r w:rsidRPr="007B684B">
              <w:rPr>
                <w:sz w:val="22"/>
                <w:szCs w:val="22"/>
              </w:rPr>
              <w:sym w:font="Wingdings" w:char="F0E0"/>
            </w:r>
          </w:p>
        </w:tc>
        <w:tc>
          <w:tcPr>
            <w:tcW w:w="3338" w:type="dxa"/>
            <w:tcBorders>
              <w:top w:val="double" w:sz="4" w:space="0" w:color="auto"/>
              <w:left w:val="double" w:sz="4" w:space="0" w:color="auto"/>
              <w:bottom w:val="double" w:sz="4" w:space="0" w:color="auto"/>
              <w:right w:val="double" w:sz="4" w:space="0" w:color="auto"/>
            </w:tcBorders>
            <w:vAlign w:val="center"/>
          </w:tcPr>
          <w:p w:rsidR="00A85AAD" w:rsidRPr="007B684B" w:rsidRDefault="00A85AAD" w:rsidP="008A5A8D">
            <w:pPr>
              <w:pStyle w:val="Tekstpodstawowywcity2"/>
              <w:spacing w:before="40" w:after="40"/>
              <w:ind w:left="357" w:hanging="289"/>
              <w:jc w:val="center"/>
              <w:rPr>
                <w:sz w:val="22"/>
                <w:szCs w:val="22"/>
              </w:rPr>
            </w:pPr>
            <w:proofErr w:type="spellStart"/>
            <w:r w:rsidRPr="007B684B">
              <w:rPr>
                <w:sz w:val="22"/>
                <w:szCs w:val="22"/>
                <w:lang w:val="de-DE"/>
              </w:rPr>
              <w:t>Emisja</w:t>
            </w:r>
            <w:proofErr w:type="spellEnd"/>
            <w:r w:rsidRPr="007B684B">
              <w:rPr>
                <w:sz w:val="22"/>
                <w:szCs w:val="22"/>
                <w:lang w:val="de-DE"/>
              </w:rPr>
              <w:t xml:space="preserve"> – </w:t>
            </w:r>
            <w:proofErr w:type="spellStart"/>
            <w:r w:rsidRPr="007B684B">
              <w:rPr>
                <w:sz w:val="22"/>
                <w:szCs w:val="22"/>
                <w:lang w:val="de-DE"/>
              </w:rPr>
              <w:t>wentylacja</w:t>
            </w:r>
            <w:proofErr w:type="spellEnd"/>
          </w:p>
        </w:tc>
      </w:tr>
      <w:tr w:rsidR="00A85AAD" w:rsidRPr="007B684B" w:rsidTr="008A5A8D">
        <w:trPr>
          <w:jc w:val="center"/>
        </w:trPr>
        <w:tc>
          <w:tcPr>
            <w:tcW w:w="4334" w:type="dxa"/>
            <w:tcBorders>
              <w:top w:val="double" w:sz="4" w:space="0" w:color="auto"/>
              <w:bottom w:val="double" w:sz="4" w:space="0" w:color="auto"/>
            </w:tcBorders>
            <w:vAlign w:val="center"/>
          </w:tcPr>
          <w:p w:rsidR="00A85AAD" w:rsidRPr="007B684B" w:rsidRDefault="00A85AAD" w:rsidP="008A5A8D">
            <w:pPr>
              <w:pStyle w:val="Tekstpodstawowywcity2"/>
              <w:spacing w:before="40" w:after="40"/>
              <w:ind w:left="357" w:hanging="206"/>
              <w:jc w:val="center"/>
              <w:rPr>
                <w:sz w:val="22"/>
                <w:szCs w:val="22"/>
                <w:lang w:val="de-DE"/>
              </w:rPr>
            </w:pPr>
            <w:r w:rsidRPr="007B684B">
              <w:rPr>
                <w:sz w:val="22"/>
                <w:szCs w:val="22"/>
              </w:rPr>
              <w:t>↑</w:t>
            </w:r>
          </w:p>
        </w:tc>
        <w:tc>
          <w:tcPr>
            <w:tcW w:w="993" w:type="dxa"/>
            <w:tcBorders>
              <w:left w:val="nil"/>
            </w:tcBorders>
            <w:vAlign w:val="center"/>
          </w:tcPr>
          <w:p w:rsidR="00A85AAD" w:rsidRPr="007B684B" w:rsidRDefault="00A85AAD" w:rsidP="008A5A8D">
            <w:pPr>
              <w:pStyle w:val="Tekstpodstawowywcity2"/>
              <w:spacing w:before="40" w:after="40"/>
              <w:ind w:left="357" w:hanging="288"/>
              <w:jc w:val="center"/>
              <w:rPr>
                <w:sz w:val="22"/>
                <w:szCs w:val="22"/>
              </w:rPr>
            </w:pPr>
          </w:p>
        </w:tc>
        <w:tc>
          <w:tcPr>
            <w:tcW w:w="3338" w:type="dxa"/>
            <w:tcBorders>
              <w:top w:val="double" w:sz="4" w:space="0" w:color="auto"/>
              <w:bottom w:val="double" w:sz="4" w:space="0" w:color="auto"/>
            </w:tcBorders>
            <w:vAlign w:val="center"/>
          </w:tcPr>
          <w:p w:rsidR="00A85AAD" w:rsidRPr="007B684B" w:rsidRDefault="00A85AAD" w:rsidP="008A5A8D">
            <w:pPr>
              <w:pStyle w:val="Tekstpodstawowywcity2"/>
              <w:spacing w:before="40" w:after="40"/>
              <w:ind w:left="357" w:hanging="289"/>
              <w:jc w:val="center"/>
              <w:rPr>
                <w:sz w:val="22"/>
                <w:szCs w:val="22"/>
                <w:lang w:val="de-DE"/>
              </w:rPr>
            </w:pPr>
          </w:p>
        </w:tc>
      </w:tr>
      <w:tr w:rsidR="00A85AAD" w:rsidRPr="007B684B" w:rsidTr="008A5A8D">
        <w:trPr>
          <w:jc w:val="center"/>
        </w:trPr>
        <w:tc>
          <w:tcPr>
            <w:tcW w:w="4334" w:type="dxa"/>
            <w:tcBorders>
              <w:top w:val="double" w:sz="4" w:space="0" w:color="auto"/>
              <w:left w:val="double" w:sz="4" w:space="0" w:color="auto"/>
              <w:bottom w:val="double" w:sz="4" w:space="0" w:color="auto"/>
              <w:right w:val="double" w:sz="4" w:space="0" w:color="auto"/>
            </w:tcBorders>
            <w:vAlign w:val="center"/>
          </w:tcPr>
          <w:p w:rsidR="00A85AAD" w:rsidRPr="007B684B" w:rsidRDefault="00A85AAD" w:rsidP="008A5A8D">
            <w:pPr>
              <w:pStyle w:val="Tekstpodstawowywcity2"/>
              <w:spacing w:before="40" w:after="40"/>
              <w:ind w:left="357" w:hanging="206"/>
              <w:jc w:val="center"/>
              <w:rPr>
                <w:sz w:val="22"/>
                <w:szCs w:val="22"/>
                <w:lang w:val="de-DE"/>
              </w:rPr>
            </w:pPr>
            <w:proofErr w:type="spellStart"/>
            <w:r w:rsidRPr="007B684B">
              <w:rPr>
                <w:sz w:val="22"/>
                <w:szCs w:val="22"/>
                <w:lang w:val="de-DE"/>
              </w:rPr>
              <w:t>Spalanie</w:t>
            </w:r>
            <w:proofErr w:type="spellEnd"/>
            <w:r w:rsidRPr="007B684B">
              <w:rPr>
                <w:sz w:val="22"/>
                <w:szCs w:val="22"/>
                <w:lang w:val="de-DE"/>
              </w:rPr>
              <w:t xml:space="preserve"> </w:t>
            </w:r>
            <w:proofErr w:type="spellStart"/>
            <w:r w:rsidRPr="007B684B">
              <w:rPr>
                <w:sz w:val="22"/>
                <w:szCs w:val="22"/>
                <w:lang w:val="de-DE"/>
              </w:rPr>
              <w:t>paliw</w:t>
            </w:r>
            <w:proofErr w:type="spellEnd"/>
          </w:p>
          <w:p w:rsidR="00A85AAD" w:rsidRPr="007B684B" w:rsidRDefault="00A85AAD" w:rsidP="008A5A8D">
            <w:pPr>
              <w:pStyle w:val="Tekstpodstawowywcity2"/>
              <w:spacing w:before="40" w:after="40"/>
              <w:ind w:left="357" w:hanging="206"/>
              <w:jc w:val="center"/>
              <w:rPr>
                <w:sz w:val="22"/>
                <w:szCs w:val="22"/>
              </w:rPr>
            </w:pPr>
            <w:r w:rsidRPr="007B684B">
              <w:rPr>
                <w:sz w:val="22"/>
                <w:szCs w:val="22"/>
                <w:lang w:val="de-DE"/>
              </w:rPr>
              <w:t xml:space="preserve"> (</w:t>
            </w:r>
            <w:proofErr w:type="spellStart"/>
            <w:r w:rsidRPr="007B684B">
              <w:rPr>
                <w:sz w:val="22"/>
                <w:szCs w:val="22"/>
                <w:lang w:val="de-DE"/>
              </w:rPr>
              <w:t>ogrzewanie</w:t>
            </w:r>
            <w:proofErr w:type="spellEnd"/>
            <w:r w:rsidRPr="007B684B">
              <w:rPr>
                <w:sz w:val="22"/>
                <w:szCs w:val="22"/>
                <w:lang w:val="de-DE"/>
              </w:rPr>
              <w:t xml:space="preserve"> </w:t>
            </w:r>
            <w:proofErr w:type="spellStart"/>
            <w:r w:rsidRPr="007B684B">
              <w:rPr>
                <w:sz w:val="22"/>
                <w:szCs w:val="22"/>
                <w:lang w:val="de-DE"/>
              </w:rPr>
              <w:t>pomieszczeń</w:t>
            </w:r>
            <w:proofErr w:type="spellEnd"/>
            <w:r w:rsidRPr="007B684B">
              <w:rPr>
                <w:sz w:val="22"/>
                <w:szCs w:val="22"/>
                <w:lang w:val="de-DE"/>
              </w:rPr>
              <w:t xml:space="preserve"> </w:t>
            </w:r>
            <w:proofErr w:type="spellStart"/>
            <w:r w:rsidRPr="007B684B">
              <w:rPr>
                <w:sz w:val="22"/>
                <w:szCs w:val="22"/>
                <w:lang w:val="de-DE"/>
              </w:rPr>
              <w:t>produkcyjnych</w:t>
            </w:r>
            <w:proofErr w:type="spellEnd"/>
            <w:r w:rsidRPr="007B684B">
              <w:rPr>
                <w:sz w:val="22"/>
                <w:szCs w:val="22"/>
                <w:lang w:val="de-DE"/>
              </w:rPr>
              <w:t>)</w:t>
            </w:r>
          </w:p>
        </w:tc>
        <w:tc>
          <w:tcPr>
            <w:tcW w:w="993" w:type="dxa"/>
            <w:tcBorders>
              <w:left w:val="double" w:sz="4" w:space="0" w:color="auto"/>
              <w:right w:val="double" w:sz="4" w:space="0" w:color="auto"/>
            </w:tcBorders>
            <w:vAlign w:val="center"/>
          </w:tcPr>
          <w:p w:rsidR="00A85AAD" w:rsidRPr="007B684B" w:rsidRDefault="00A85AAD" w:rsidP="008A5A8D">
            <w:pPr>
              <w:pStyle w:val="Tekstpodstawowywcity2"/>
              <w:spacing w:before="40" w:after="40"/>
              <w:ind w:left="357" w:hanging="288"/>
              <w:jc w:val="center"/>
              <w:rPr>
                <w:sz w:val="22"/>
                <w:szCs w:val="22"/>
              </w:rPr>
            </w:pPr>
            <w:r w:rsidRPr="007B684B">
              <w:rPr>
                <w:sz w:val="22"/>
                <w:szCs w:val="22"/>
              </w:rPr>
              <w:sym w:font="Wingdings" w:char="F0E0"/>
            </w:r>
          </w:p>
        </w:tc>
        <w:tc>
          <w:tcPr>
            <w:tcW w:w="3338" w:type="dxa"/>
            <w:tcBorders>
              <w:top w:val="double" w:sz="4" w:space="0" w:color="auto"/>
              <w:left w:val="double" w:sz="4" w:space="0" w:color="auto"/>
              <w:bottom w:val="double" w:sz="4" w:space="0" w:color="auto"/>
              <w:right w:val="double" w:sz="4" w:space="0" w:color="auto"/>
            </w:tcBorders>
            <w:vAlign w:val="center"/>
          </w:tcPr>
          <w:p w:rsidR="00A85AAD" w:rsidRPr="007B684B" w:rsidRDefault="00A85AAD" w:rsidP="008A5A8D">
            <w:pPr>
              <w:pStyle w:val="Tekstpodstawowywcity2"/>
              <w:spacing w:before="40" w:after="40"/>
              <w:ind w:left="357" w:hanging="289"/>
              <w:jc w:val="center"/>
              <w:rPr>
                <w:sz w:val="22"/>
                <w:szCs w:val="22"/>
              </w:rPr>
            </w:pPr>
            <w:proofErr w:type="spellStart"/>
            <w:r w:rsidRPr="007B684B">
              <w:rPr>
                <w:sz w:val="22"/>
                <w:szCs w:val="22"/>
                <w:lang w:val="de-DE"/>
              </w:rPr>
              <w:t>Emisja</w:t>
            </w:r>
            <w:proofErr w:type="spellEnd"/>
            <w:r w:rsidRPr="007B684B">
              <w:rPr>
                <w:sz w:val="22"/>
                <w:szCs w:val="22"/>
                <w:lang w:val="de-DE"/>
              </w:rPr>
              <w:t xml:space="preserve"> – </w:t>
            </w:r>
            <w:proofErr w:type="spellStart"/>
            <w:r w:rsidRPr="007B684B">
              <w:rPr>
                <w:sz w:val="22"/>
                <w:szCs w:val="22"/>
                <w:lang w:val="de-DE"/>
              </w:rPr>
              <w:t>ze</w:t>
            </w:r>
            <w:proofErr w:type="spellEnd"/>
            <w:r w:rsidRPr="007B684B">
              <w:rPr>
                <w:sz w:val="22"/>
                <w:szCs w:val="22"/>
                <w:lang w:val="de-DE"/>
              </w:rPr>
              <w:t xml:space="preserve"> </w:t>
            </w:r>
            <w:proofErr w:type="spellStart"/>
            <w:r w:rsidRPr="007B684B">
              <w:rPr>
                <w:sz w:val="22"/>
                <w:szCs w:val="22"/>
                <w:lang w:val="de-DE"/>
              </w:rPr>
              <w:t>spalania</w:t>
            </w:r>
            <w:proofErr w:type="spellEnd"/>
            <w:r w:rsidRPr="007B684B">
              <w:rPr>
                <w:sz w:val="22"/>
                <w:szCs w:val="22"/>
                <w:lang w:val="de-DE"/>
              </w:rPr>
              <w:t xml:space="preserve"> </w:t>
            </w:r>
            <w:proofErr w:type="spellStart"/>
            <w:r w:rsidRPr="007B684B">
              <w:rPr>
                <w:sz w:val="22"/>
                <w:szCs w:val="22"/>
                <w:lang w:val="de-DE"/>
              </w:rPr>
              <w:t>paliw</w:t>
            </w:r>
            <w:proofErr w:type="spellEnd"/>
          </w:p>
        </w:tc>
      </w:tr>
    </w:tbl>
    <w:p w:rsidR="00EF2714" w:rsidRDefault="00EF2714" w:rsidP="00A85AAD">
      <w:pPr>
        <w:pStyle w:val="Listapunktowana"/>
        <w:numPr>
          <w:ilvl w:val="0"/>
          <w:numId w:val="0"/>
        </w:numPr>
        <w:spacing w:before="0"/>
        <w:ind w:left="360"/>
        <w:jc w:val="both"/>
        <w:rPr>
          <w:rFonts w:ascii="Times New Roman" w:hAnsi="Times New Roman"/>
          <w:color w:val="auto"/>
          <w:sz w:val="24"/>
        </w:rPr>
      </w:pPr>
    </w:p>
    <w:p w:rsidR="00EF2714" w:rsidRDefault="00EF2714">
      <w:pPr>
        <w:rPr>
          <w:rFonts w:eastAsia="DejaVu Sans"/>
          <w:kern w:val="1"/>
          <w:sz w:val="24"/>
          <w:lang w:eastAsia="zh-CN"/>
        </w:rPr>
      </w:pPr>
      <w:r>
        <w:rPr>
          <w:sz w:val="24"/>
        </w:rPr>
        <w:br w:type="page"/>
      </w:r>
    </w:p>
    <w:p w:rsidR="00730406" w:rsidRPr="007B684B" w:rsidRDefault="00730406" w:rsidP="00A85AAD">
      <w:pPr>
        <w:pStyle w:val="Listapunktowana"/>
        <w:numPr>
          <w:ilvl w:val="0"/>
          <w:numId w:val="0"/>
        </w:numPr>
        <w:spacing w:before="0"/>
        <w:ind w:left="360"/>
        <w:jc w:val="both"/>
        <w:rPr>
          <w:rFonts w:ascii="Times New Roman" w:hAnsi="Times New Roman"/>
          <w:color w:val="auto"/>
          <w:sz w:val="24"/>
        </w:rPr>
      </w:pPr>
    </w:p>
    <w:p w:rsidR="00A85AAD" w:rsidRPr="001D7962" w:rsidRDefault="00A85AAD" w:rsidP="002621C3">
      <w:pPr>
        <w:pStyle w:val="Listapunktowana"/>
        <w:numPr>
          <w:ilvl w:val="0"/>
          <w:numId w:val="0"/>
        </w:numPr>
        <w:spacing w:before="0" w:after="120"/>
        <w:ind w:left="357"/>
        <w:jc w:val="center"/>
        <w:rPr>
          <w:rFonts w:ascii="Times New Roman" w:hAnsi="Times New Roman"/>
          <w:b/>
          <w:color w:val="auto"/>
          <w:sz w:val="24"/>
        </w:rPr>
      </w:pPr>
      <w:bookmarkStart w:id="1" w:name="_Toc530979073"/>
      <w:r w:rsidRPr="001D7962">
        <w:rPr>
          <w:rFonts w:ascii="Times New Roman" w:hAnsi="Times New Roman"/>
          <w:b/>
          <w:color w:val="auto"/>
          <w:sz w:val="24"/>
        </w:rPr>
        <w:t>Zestawienie zużycia surowców, materiałów pomocniczych i substancji</w:t>
      </w:r>
      <w:bookmarkEnd w:id="1"/>
    </w:p>
    <w:tbl>
      <w:tblPr>
        <w:tblW w:w="0" w:type="auto"/>
        <w:jc w:val="center"/>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3402"/>
        <w:gridCol w:w="1276"/>
        <w:gridCol w:w="2551"/>
      </w:tblGrid>
      <w:tr w:rsidR="00A85AAD" w:rsidRPr="001D7962" w:rsidTr="002621C3">
        <w:trPr>
          <w:jc w:val="center"/>
        </w:trPr>
        <w:tc>
          <w:tcPr>
            <w:tcW w:w="1843" w:type="dxa"/>
            <w:tcBorders>
              <w:bottom w:val="nil"/>
            </w:tcBorders>
            <w:shd w:val="clear" w:color="auto" w:fill="auto"/>
            <w:vAlign w:val="center"/>
          </w:tcPr>
          <w:p w:rsidR="00A85AAD" w:rsidRPr="001D7962" w:rsidRDefault="00A85AAD" w:rsidP="008A5A8D">
            <w:pPr>
              <w:spacing w:before="20" w:after="20"/>
              <w:ind w:left="72"/>
              <w:jc w:val="center"/>
              <w:rPr>
                <w:b/>
                <w:sz w:val="22"/>
                <w:szCs w:val="22"/>
              </w:rPr>
            </w:pPr>
            <w:r w:rsidRPr="001D7962">
              <w:rPr>
                <w:b/>
                <w:sz w:val="22"/>
                <w:szCs w:val="22"/>
              </w:rPr>
              <w:t>Surowce, materiały, media</w:t>
            </w:r>
          </w:p>
        </w:tc>
        <w:tc>
          <w:tcPr>
            <w:tcW w:w="3402" w:type="dxa"/>
            <w:tcBorders>
              <w:bottom w:val="nil"/>
            </w:tcBorders>
            <w:shd w:val="clear" w:color="auto" w:fill="auto"/>
            <w:vAlign w:val="center"/>
          </w:tcPr>
          <w:p w:rsidR="00A85AAD" w:rsidRPr="001D7962" w:rsidRDefault="00A85AAD" w:rsidP="008A5A8D">
            <w:pPr>
              <w:pStyle w:val="Nagwek5"/>
              <w:spacing w:before="20" w:after="20" w:line="240" w:lineRule="auto"/>
              <w:ind w:left="72"/>
              <w:jc w:val="center"/>
              <w:rPr>
                <w:sz w:val="22"/>
                <w:szCs w:val="22"/>
              </w:rPr>
            </w:pPr>
            <w:r w:rsidRPr="001D7962">
              <w:rPr>
                <w:sz w:val="22"/>
                <w:szCs w:val="22"/>
              </w:rPr>
              <w:t>Zastosowanie</w:t>
            </w:r>
          </w:p>
        </w:tc>
        <w:tc>
          <w:tcPr>
            <w:tcW w:w="1276" w:type="dxa"/>
            <w:tcBorders>
              <w:bottom w:val="nil"/>
            </w:tcBorders>
            <w:shd w:val="clear" w:color="auto" w:fill="auto"/>
            <w:vAlign w:val="center"/>
          </w:tcPr>
          <w:p w:rsidR="00A85AAD" w:rsidRPr="001D7962" w:rsidRDefault="00A85AAD" w:rsidP="008A5A8D">
            <w:pPr>
              <w:spacing w:before="20" w:after="20"/>
              <w:ind w:left="71"/>
              <w:jc w:val="center"/>
              <w:rPr>
                <w:b/>
                <w:sz w:val="22"/>
                <w:szCs w:val="22"/>
              </w:rPr>
            </w:pPr>
            <w:r w:rsidRPr="001D7962">
              <w:rPr>
                <w:b/>
                <w:sz w:val="22"/>
                <w:szCs w:val="22"/>
              </w:rPr>
              <w:t>Jednostka miary</w:t>
            </w:r>
          </w:p>
        </w:tc>
        <w:tc>
          <w:tcPr>
            <w:tcW w:w="2551" w:type="dxa"/>
            <w:tcBorders>
              <w:bottom w:val="nil"/>
            </w:tcBorders>
            <w:shd w:val="clear" w:color="auto" w:fill="auto"/>
            <w:vAlign w:val="center"/>
          </w:tcPr>
          <w:p w:rsidR="00A85AAD" w:rsidRPr="001D7962" w:rsidRDefault="00A85AAD" w:rsidP="008A5A8D">
            <w:pPr>
              <w:spacing w:before="20" w:after="20"/>
              <w:ind w:left="72"/>
              <w:jc w:val="center"/>
              <w:rPr>
                <w:b/>
                <w:sz w:val="22"/>
                <w:szCs w:val="22"/>
              </w:rPr>
            </w:pPr>
            <w:r w:rsidRPr="001D7962">
              <w:rPr>
                <w:b/>
                <w:sz w:val="22"/>
                <w:szCs w:val="22"/>
              </w:rPr>
              <w:t>Roczne zużycie</w:t>
            </w:r>
          </w:p>
        </w:tc>
      </w:tr>
      <w:tr w:rsidR="00A85AAD" w:rsidRPr="001D7962" w:rsidTr="002621C3">
        <w:trPr>
          <w:jc w:val="center"/>
        </w:trPr>
        <w:tc>
          <w:tcPr>
            <w:tcW w:w="1843" w:type="dxa"/>
            <w:tcBorders>
              <w:top w:val="double" w:sz="4" w:space="0" w:color="auto"/>
              <w:bottom w:val="single" w:sz="6" w:space="0" w:color="000000"/>
            </w:tcBorders>
            <w:vAlign w:val="center"/>
          </w:tcPr>
          <w:p w:rsidR="00A85AAD" w:rsidRPr="001D7962" w:rsidRDefault="00A85AAD" w:rsidP="008A5A8D">
            <w:pPr>
              <w:spacing w:before="20" w:after="20"/>
              <w:ind w:left="72"/>
              <w:jc w:val="center"/>
              <w:rPr>
                <w:sz w:val="22"/>
                <w:szCs w:val="22"/>
              </w:rPr>
            </w:pPr>
            <w:r w:rsidRPr="001D7962">
              <w:rPr>
                <w:sz w:val="22"/>
                <w:szCs w:val="22"/>
              </w:rPr>
              <w:t>pasza</w:t>
            </w:r>
          </w:p>
        </w:tc>
        <w:tc>
          <w:tcPr>
            <w:tcW w:w="3402" w:type="dxa"/>
            <w:tcBorders>
              <w:top w:val="double" w:sz="4" w:space="0" w:color="auto"/>
              <w:bottom w:val="single" w:sz="6" w:space="0" w:color="000000"/>
            </w:tcBorders>
            <w:vAlign w:val="center"/>
          </w:tcPr>
          <w:p w:rsidR="00A85AAD" w:rsidRPr="001D7962" w:rsidRDefault="00A85AAD" w:rsidP="008A5A8D">
            <w:pPr>
              <w:spacing w:before="20" w:after="20"/>
              <w:ind w:left="72"/>
              <w:rPr>
                <w:sz w:val="22"/>
                <w:szCs w:val="22"/>
              </w:rPr>
            </w:pPr>
            <w:r w:rsidRPr="001D7962">
              <w:rPr>
                <w:sz w:val="22"/>
                <w:szCs w:val="22"/>
              </w:rPr>
              <w:t>karmienie kur</w:t>
            </w:r>
          </w:p>
        </w:tc>
        <w:tc>
          <w:tcPr>
            <w:tcW w:w="1276" w:type="dxa"/>
            <w:tcBorders>
              <w:top w:val="double" w:sz="4" w:space="0" w:color="auto"/>
              <w:bottom w:val="single" w:sz="6" w:space="0" w:color="000000"/>
            </w:tcBorders>
            <w:vAlign w:val="center"/>
          </w:tcPr>
          <w:p w:rsidR="00A85AAD" w:rsidRPr="001D7962" w:rsidRDefault="00A85AAD" w:rsidP="008A5A8D">
            <w:pPr>
              <w:pStyle w:val="Tekstpodstawowy215"/>
              <w:spacing w:before="20" w:after="20" w:line="240" w:lineRule="auto"/>
              <w:ind w:left="71" w:firstLine="0"/>
              <w:jc w:val="center"/>
              <w:rPr>
                <w:color w:val="auto"/>
                <w:sz w:val="22"/>
                <w:szCs w:val="22"/>
              </w:rPr>
            </w:pPr>
            <w:r w:rsidRPr="001D7962">
              <w:rPr>
                <w:color w:val="auto"/>
                <w:sz w:val="22"/>
                <w:szCs w:val="22"/>
              </w:rPr>
              <w:t>[Mg/rok]</w:t>
            </w:r>
          </w:p>
        </w:tc>
        <w:tc>
          <w:tcPr>
            <w:tcW w:w="2551" w:type="dxa"/>
            <w:tcBorders>
              <w:top w:val="double" w:sz="4" w:space="0" w:color="auto"/>
              <w:bottom w:val="single" w:sz="6" w:space="0" w:color="000000"/>
            </w:tcBorders>
            <w:vAlign w:val="center"/>
          </w:tcPr>
          <w:p w:rsidR="00A85AAD" w:rsidRPr="001D7962" w:rsidRDefault="001D7962" w:rsidP="001D7962">
            <w:pPr>
              <w:pStyle w:val="Tekstpodstawowy215"/>
              <w:spacing w:before="20" w:after="20" w:line="240" w:lineRule="auto"/>
              <w:ind w:left="72" w:firstLine="0"/>
              <w:jc w:val="center"/>
              <w:rPr>
                <w:color w:val="auto"/>
                <w:sz w:val="22"/>
                <w:szCs w:val="22"/>
              </w:rPr>
            </w:pPr>
            <w:r w:rsidRPr="001D7962">
              <w:rPr>
                <w:color w:val="auto"/>
                <w:sz w:val="24"/>
              </w:rPr>
              <w:t>5544</w:t>
            </w:r>
            <w:r w:rsidR="00A85AAD" w:rsidRPr="001D7962">
              <w:rPr>
                <w:color w:val="auto"/>
                <w:sz w:val="22"/>
                <w:szCs w:val="22"/>
              </w:rPr>
              <w:t xml:space="preserve"> – </w:t>
            </w:r>
            <w:r w:rsidRPr="001D7962">
              <w:rPr>
                <w:color w:val="auto"/>
                <w:sz w:val="22"/>
                <w:szCs w:val="22"/>
              </w:rPr>
              <w:t>7560</w:t>
            </w:r>
          </w:p>
        </w:tc>
      </w:tr>
      <w:tr w:rsidR="00A85AAD" w:rsidRPr="00A46CB0" w:rsidTr="002621C3">
        <w:trPr>
          <w:jc w:val="center"/>
        </w:trPr>
        <w:tc>
          <w:tcPr>
            <w:tcW w:w="1843" w:type="dxa"/>
            <w:tcBorders>
              <w:top w:val="nil"/>
            </w:tcBorders>
            <w:shd w:val="clear" w:color="auto" w:fill="auto"/>
            <w:vAlign w:val="center"/>
          </w:tcPr>
          <w:p w:rsidR="00A85AAD" w:rsidRPr="00DC28E6" w:rsidRDefault="00DC28E6" w:rsidP="008A5A8D">
            <w:pPr>
              <w:pStyle w:val="Tekstpodstawowy215"/>
              <w:spacing w:before="20" w:after="20" w:line="240" w:lineRule="auto"/>
              <w:ind w:left="72" w:firstLine="0"/>
              <w:jc w:val="center"/>
              <w:rPr>
                <w:color w:val="auto"/>
                <w:sz w:val="22"/>
                <w:szCs w:val="22"/>
              </w:rPr>
            </w:pPr>
            <w:r w:rsidRPr="00DC28E6">
              <w:rPr>
                <w:color w:val="auto"/>
                <w:sz w:val="22"/>
                <w:szCs w:val="22"/>
                <w:lang w:eastAsia="en-US"/>
              </w:rPr>
              <w:t>gaz propan</w:t>
            </w:r>
          </w:p>
        </w:tc>
        <w:tc>
          <w:tcPr>
            <w:tcW w:w="3402" w:type="dxa"/>
            <w:tcBorders>
              <w:top w:val="nil"/>
            </w:tcBorders>
            <w:shd w:val="clear" w:color="auto" w:fill="auto"/>
            <w:vAlign w:val="center"/>
          </w:tcPr>
          <w:p w:rsidR="00A85AAD" w:rsidRPr="00DC28E6" w:rsidRDefault="00A85AAD" w:rsidP="00DC28E6">
            <w:pPr>
              <w:spacing w:before="20" w:after="20"/>
              <w:ind w:left="72"/>
              <w:rPr>
                <w:sz w:val="22"/>
                <w:szCs w:val="22"/>
              </w:rPr>
            </w:pPr>
            <w:r w:rsidRPr="00DC28E6">
              <w:rPr>
                <w:sz w:val="22"/>
                <w:szCs w:val="22"/>
              </w:rPr>
              <w:t xml:space="preserve">ogrzewanie pomieszczeń </w:t>
            </w:r>
            <w:r w:rsidR="00EF2714">
              <w:rPr>
                <w:sz w:val="22"/>
                <w:szCs w:val="22"/>
              </w:rPr>
              <w:t>chowu</w:t>
            </w:r>
          </w:p>
        </w:tc>
        <w:tc>
          <w:tcPr>
            <w:tcW w:w="1276" w:type="dxa"/>
            <w:tcBorders>
              <w:top w:val="nil"/>
            </w:tcBorders>
            <w:shd w:val="clear" w:color="auto" w:fill="auto"/>
            <w:vAlign w:val="center"/>
          </w:tcPr>
          <w:p w:rsidR="00A85AAD" w:rsidRPr="00DC28E6" w:rsidRDefault="00A85AAD" w:rsidP="008A5A8D">
            <w:pPr>
              <w:spacing w:before="20" w:after="20"/>
              <w:ind w:left="71"/>
              <w:jc w:val="center"/>
              <w:rPr>
                <w:sz w:val="22"/>
                <w:szCs w:val="22"/>
              </w:rPr>
            </w:pPr>
            <w:r w:rsidRPr="00DC28E6">
              <w:rPr>
                <w:sz w:val="22"/>
                <w:szCs w:val="22"/>
              </w:rPr>
              <w:t>[</w:t>
            </w:r>
            <w:r w:rsidR="00DC28E6" w:rsidRPr="00DC28E6">
              <w:rPr>
                <w:sz w:val="22"/>
                <w:szCs w:val="22"/>
                <w:lang w:eastAsia="en-US"/>
              </w:rPr>
              <w:t>tys.m</w:t>
            </w:r>
            <w:r w:rsidR="00DC28E6" w:rsidRPr="00DC28E6">
              <w:rPr>
                <w:sz w:val="22"/>
                <w:szCs w:val="22"/>
                <w:vertAlign w:val="superscript"/>
                <w:lang w:eastAsia="en-US"/>
              </w:rPr>
              <w:t>3</w:t>
            </w:r>
            <w:r w:rsidR="00DC28E6" w:rsidRPr="00DC28E6">
              <w:rPr>
                <w:sz w:val="22"/>
                <w:szCs w:val="22"/>
                <w:lang w:eastAsia="en-US"/>
              </w:rPr>
              <w:t>/rok</w:t>
            </w:r>
            <w:r w:rsidRPr="00DC28E6">
              <w:rPr>
                <w:sz w:val="22"/>
                <w:szCs w:val="22"/>
              </w:rPr>
              <w:t>]</w:t>
            </w:r>
          </w:p>
        </w:tc>
        <w:tc>
          <w:tcPr>
            <w:tcW w:w="2551" w:type="dxa"/>
            <w:tcBorders>
              <w:top w:val="nil"/>
            </w:tcBorders>
            <w:shd w:val="clear" w:color="auto" w:fill="auto"/>
            <w:vAlign w:val="center"/>
          </w:tcPr>
          <w:p w:rsidR="00A85AAD" w:rsidRPr="00DC28E6" w:rsidRDefault="00DC28E6" w:rsidP="008A5A8D">
            <w:pPr>
              <w:spacing w:before="20" w:after="20"/>
              <w:ind w:left="72"/>
              <w:jc w:val="center"/>
              <w:rPr>
                <w:sz w:val="22"/>
                <w:szCs w:val="22"/>
              </w:rPr>
            </w:pPr>
            <w:r w:rsidRPr="00DC28E6">
              <w:rPr>
                <w:sz w:val="22"/>
                <w:szCs w:val="22"/>
                <w:lang w:eastAsia="en-US"/>
              </w:rPr>
              <w:t>158,688</w:t>
            </w:r>
          </w:p>
        </w:tc>
      </w:tr>
      <w:tr w:rsidR="001D7962" w:rsidRPr="00A46CB0" w:rsidTr="002621C3">
        <w:trPr>
          <w:jc w:val="center"/>
        </w:trPr>
        <w:tc>
          <w:tcPr>
            <w:tcW w:w="1843" w:type="dxa"/>
            <w:shd w:val="clear" w:color="auto" w:fill="auto"/>
            <w:vAlign w:val="center"/>
          </w:tcPr>
          <w:p w:rsidR="001D7962" w:rsidRPr="00DC28E6" w:rsidRDefault="00DC28E6" w:rsidP="008A5A8D">
            <w:pPr>
              <w:pStyle w:val="Tekstpodstawowy215"/>
              <w:spacing w:before="20" w:after="20" w:line="240" w:lineRule="auto"/>
              <w:ind w:left="72" w:firstLine="0"/>
              <w:jc w:val="center"/>
              <w:rPr>
                <w:color w:val="auto"/>
                <w:sz w:val="22"/>
                <w:szCs w:val="22"/>
              </w:rPr>
            </w:pPr>
            <w:r w:rsidRPr="00DC28E6">
              <w:rPr>
                <w:color w:val="auto"/>
                <w:sz w:val="22"/>
                <w:szCs w:val="22"/>
                <w:lang w:eastAsia="en-US"/>
              </w:rPr>
              <w:t>gaz propan butan</w:t>
            </w:r>
          </w:p>
        </w:tc>
        <w:tc>
          <w:tcPr>
            <w:tcW w:w="3402" w:type="dxa"/>
            <w:shd w:val="clear" w:color="auto" w:fill="auto"/>
            <w:vAlign w:val="center"/>
          </w:tcPr>
          <w:p w:rsidR="001D7962" w:rsidRPr="00DC28E6" w:rsidRDefault="00DC28E6" w:rsidP="008A5A8D">
            <w:pPr>
              <w:spacing w:before="20" w:after="20"/>
              <w:ind w:left="72"/>
              <w:rPr>
                <w:sz w:val="22"/>
                <w:szCs w:val="22"/>
              </w:rPr>
            </w:pPr>
            <w:r w:rsidRPr="00DC28E6">
              <w:rPr>
                <w:sz w:val="22"/>
                <w:szCs w:val="22"/>
                <w:lang w:eastAsia="en-US"/>
              </w:rPr>
              <w:t>ogrzewanie pomieszczeń socjalnych</w:t>
            </w:r>
          </w:p>
        </w:tc>
        <w:tc>
          <w:tcPr>
            <w:tcW w:w="1276" w:type="dxa"/>
            <w:shd w:val="clear" w:color="auto" w:fill="auto"/>
            <w:vAlign w:val="center"/>
          </w:tcPr>
          <w:p w:rsidR="001D7962" w:rsidRPr="00DC28E6" w:rsidRDefault="00DC28E6" w:rsidP="008A5A8D">
            <w:pPr>
              <w:spacing w:before="20" w:after="20"/>
              <w:ind w:left="71"/>
              <w:jc w:val="center"/>
              <w:rPr>
                <w:sz w:val="22"/>
                <w:szCs w:val="22"/>
              </w:rPr>
            </w:pPr>
            <w:r w:rsidRPr="00DC28E6">
              <w:rPr>
                <w:sz w:val="22"/>
                <w:szCs w:val="22"/>
              </w:rPr>
              <w:t>[</w:t>
            </w:r>
            <w:r w:rsidRPr="00DC28E6">
              <w:rPr>
                <w:sz w:val="22"/>
                <w:szCs w:val="22"/>
                <w:lang w:eastAsia="en-US"/>
              </w:rPr>
              <w:t>tys.m</w:t>
            </w:r>
            <w:r w:rsidRPr="00DC28E6">
              <w:rPr>
                <w:sz w:val="22"/>
                <w:szCs w:val="22"/>
                <w:vertAlign w:val="superscript"/>
                <w:lang w:eastAsia="en-US"/>
              </w:rPr>
              <w:t>3</w:t>
            </w:r>
            <w:r w:rsidRPr="00DC28E6">
              <w:rPr>
                <w:sz w:val="22"/>
                <w:szCs w:val="22"/>
                <w:lang w:eastAsia="en-US"/>
              </w:rPr>
              <w:t>/rok</w:t>
            </w:r>
            <w:r w:rsidRPr="00DC28E6">
              <w:rPr>
                <w:sz w:val="22"/>
                <w:szCs w:val="22"/>
              </w:rPr>
              <w:t>]</w:t>
            </w:r>
          </w:p>
        </w:tc>
        <w:tc>
          <w:tcPr>
            <w:tcW w:w="2551" w:type="dxa"/>
            <w:shd w:val="clear" w:color="auto" w:fill="auto"/>
            <w:vAlign w:val="center"/>
          </w:tcPr>
          <w:p w:rsidR="001D7962" w:rsidRPr="00DC28E6" w:rsidRDefault="00DC28E6" w:rsidP="008A5A8D">
            <w:pPr>
              <w:spacing w:before="20" w:after="20"/>
              <w:ind w:left="72"/>
              <w:jc w:val="center"/>
              <w:rPr>
                <w:sz w:val="22"/>
                <w:szCs w:val="22"/>
              </w:rPr>
            </w:pPr>
            <w:r w:rsidRPr="00DC28E6">
              <w:rPr>
                <w:sz w:val="22"/>
                <w:szCs w:val="22"/>
                <w:lang w:eastAsia="en-US"/>
              </w:rPr>
              <w:t>2,478</w:t>
            </w:r>
          </w:p>
        </w:tc>
      </w:tr>
      <w:tr w:rsidR="00A85AAD" w:rsidRPr="00A46CB0" w:rsidTr="002621C3">
        <w:trPr>
          <w:jc w:val="center"/>
        </w:trPr>
        <w:tc>
          <w:tcPr>
            <w:tcW w:w="1843" w:type="dxa"/>
            <w:shd w:val="clear" w:color="auto" w:fill="auto"/>
            <w:vAlign w:val="center"/>
          </w:tcPr>
          <w:p w:rsidR="00A85AAD" w:rsidRPr="00DC28E6" w:rsidRDefault="00A85AAD" w:rsidP="008A5A8D">
            <w:pPr>
              <w:pStyle w:val="Tekstpodstawowy215"/>
              <w:spacing w:before="20" w:after="20" w:line="240" w:lineRule="auto"/>
              <w:ind w:left="72" w:firstLine="0"/>
              <w:jc w:val="center"/>
              <w:rPr>
                <w:color w:val="auto"/>
                <w:sz w:val="22"/>
                <w:szCs w:val="22"/>
              </w:rPr>
            </w:pPr>
            <w:r w:rsidRPr="00DC28E6">
              <w:rPr>
                <w:color w:val="auto"/>
                <w:sz w:val="22"/>
                <w:szCs w:val="22"/>
              </w:rPr>
              <w:t>woda</w:t>
            </w:r>
          </w:p>
        </w:tc>
        <w:tc>
          <w:tcPr>
            <w:tcW w:w="3402" w:type="dxa"/>
            <w:shd w:val="clear" w:color="auto" w:fill="auto"/>
            <w:vAlign w:val="center"/>
          </w:tcPr>
          <w:p w:rsidR="00A85AAD" w:rsidRPr="00DC28E6" w:rsidRDefault="00A85AAD" w:rsidP="008A5A8D">
            <w:pPr>
              <w:spacing w:before="20" w:after="20"/>
              <w:ind w:left="72"/>
              <w:rPr>
                <w:sz w:val="22"/>
                <w:szCs w:val="22"/>
              </w:rPr>
            </w:pPr>
            <w:r w:rsidRPr="00DC28E6">
              <w:rPr>
                <w:sz w:val="22"/>
                <w:szCs w:val="22"/>
              </w:rPr>
              <w:t xml:space="preserve">pojenie kur </w:t>
            </w:r>
          </w:p>
          <w:p w:rsidR="00A85AAD" w:rsidRPr="00DC28E6" w:rsidRDefault="00A85AAD" w:rsidP="008A5A8D">
            <w:pPr>
              <w:spacing w:before="20" w:after="20"/>
              <w:ind w:left="72"/>
              <w:rPr>
                <w:sz w:val="22"/>
                <w:szCs w:val="22"/>
              </w:rPr>
            </w:pPr>
            <w:r w:rsidRPr="00DC28E6">
              <w:rPr>
                <w:sz w:val="22"/>
                <w:szCs w:val="22"/>
              </w:rPr>
              <w:t>mycie pomieszczeń inwentarskich</w:t>
            </w:r>
          </w:p>
          <w:p w:rsidR="00A85AAD" w:rsidRPr="00DC28E6" w:rsidRDefault="00A85AAD" w:rsidP="008A5A8D">
            <w:pPr>
              <w:spacing w:before="20" w:after="20"/>
              <w:ind w:left="72"/>
              <w:rPr>
                <w:sz w:val="22"/>
                <w:szCs w:val="22"/>
              </w:rPr>
            </w:pPr>
            <w:r w:rsidRPr="00DC28E6">
              <w:rPr>
                <w:sz w:val="22"/>
                <w:szCs w:val="22"/>
              </w:rPr>
              <w:t>cele bytowe pracowników</w:t>
            </w:r>
          </w:p>
        </w:tc>
        <w:tc>
          <w:tcPr>
            <w:tcW w:w="1276" w:type="dxa"/>
            <w:shd w:val="clear" w:color="auto" w:fill="auto"/>
            <w:vAlign w:val="center"/>
          </w:tcPr>
          <w:p w:rsidR="00A85AAD" w:rsidRPr="00DC28E6" w:rsidRDefault="00A85AAD" w:rsidP="008A5A8D">
            <w:pPr>
              <w:spacing w:before="20" w:after="20"/>
              <w:ind w:left="71"/>
              <w:jc w:val="center"/>
              <w:rPr>
                <w:sz w:val="22"/>
                <w:szCs w:val="22"/>
              </w:rPr>
            </w:pPr>
            <w:r w:rsidRPr="00DC28E6">
              <w:rPr>
                <w:sz w:val="22"/>
                <w:szCs w:val="22"/>
              </w:rPr>
              <w:t>[m</w:t>
            </w:r>
            <w:r w:rsidRPr="00DC28E6">
              <w:rPr>
                <w:sz w:val="22"/>
                <w:szCs w:val="22"/>
                <w:vertAlign w:val="superscript"/>
              </w:rPr>
              <w:t>3</w:t>
            </w:r>
            <w:r w:rsidRPr="00DC28E6">
              <w:rPr>
                <w:sz w:val="22"/>
                <w:szCs w:val="22"/>
              </w:rPr>
              <w:t>/rok]</w:t>
            </w:r>
          </w:p>
        </w:tc>
        <w:tc>
          <w:tcPr>
            <w:tcW w:w="2551" w:type="dxa"/>
            <w:shd w:val="clear" w:color="auto" w:fill="auto"/>
            <w:vAlign w:val="center"/>
          </w:tcPr>
          <w:p w:rsidR="00A85AAD" w:rsidRPr="00DC28E6" w:rsidRDefault="001E7466" w:rsidP="008A5A8D">
            <w:pPr>
              <w:spacing w:before="20" w:after="20"/>
              <w:ind w:left="72"/>
              <w:jc w:val="center"/>
              <w:rPr>
                <w:sz w:val="22"/>
                <w:szCs w:val="22"/>
              </w:rPr>
            </w:pPr>
            <w:r w:rsidRPr="00DC28E6">
              <w:rPr>
                <w:sz w:val="24"/>
              </w:rPr>
              <w:t>18 479,16</w:t>
            </w:r>
            <w:r w:rsidR="00A85AAD" w:rsidRPr="00DC28E6">
              <w:rPr>
                <w:sz w:val="22"/>
                <w:szCs w:val="22"/>
              </w:rPr>
              <w:t xml:space="preserve"> *</w:t>
            </w:r>
          </w:p>
          <w:p w:rsidR="00A85AAD" w:rsidRPr="00DC28E6" w:rsidRDefault="001E7466" w:rsidP="008A5A8D">
            <w:pPr>
              <w:spacing w:before="20" w:after="20"/>
              <w:ind w:left="72"/>
              <w:jc w:val="center"/>
              <w:rPr>
                <w:sz w:val="22"/>
                <w:szCs w:val="22"/>
              </w:rPr>
            </w:pPr>
            <w:r w:rsidRPr="00DC28E6">
              <w:rPr>
                <w:sz w:val="24"/>
                <w:szCs w:val="24"/>
              </w:rPr>
              <w:t>216</w:t>
            </w:r>
          </w:p>
          <w:p w:rsidR="00A85AAD" w:rsidRPr="00DC28E6" w:rsidRDefault="001E7466" w:rsidP="008A5A8D">
            <w:pPr>
              <w:spacing w:before="20" w:after="20"/>
              <w:ind w:left="72"/>
              <w:jc w:val="center"/>
              <w:rPr>
                <w:sz w:val="22"/>
                <w:szCs w:val="22"/>
              </w:rPr>
            </w:pPr>
            <w:r w:rsidRPr="00DC28E6">
              <w:rPr>
                <w:sz w:val="24"/>
                <w:szCs w:val="24"/>
              </w:rPr>
              <w:t>328,5</w:t>
            </w:r>
          </w:p>
        </w:tc>
      </w:tr>
      <w:tr w:rsidR="00A85AAD" w:rsidRPr="00A46CB0" w:rsidTr="002621C3">
        <w:trPr>
          <w:jc w:val="center"/>
        </w:trPr>
        <w:tc>
          <w:tcPr>
            <w:tcW w:w="1843" w:type="dxa"/>
            <w:shd w:val="clear" w:color="auto" w:fill="auto"/>
            <w:vAlign w:val="center"/>
          </w:tcPr>
          <w:p w:rsidR="00A85AAD" w:rsidRPr="00CF5AB2" w:rsidRDefault="00A85AAD" w:rsidP="008A5A8D">
            <w:pPr>
              <w:pStyle w:val="Tekstpodstawowy215"/>
              <w:spacing w:before="20" w:after="20" w:line="240" w:lineRule="auto"/>
              <w:ind w:left="72" w:firstLine="0"/>
              <w:jc w:val="center"/>
              <w:rPr>
                <w:color w:val="auto"/>
                <w:sz w:val="22"/>
                <w:szCs w:val="22"/>
              </w:rPr>
            </w:pPr>
            <w:r w:rsidRPr="00CF5AB2">
              <w:rPr>
                <w:color w:val="auto"/>
                <w:sz w:val="22"/>
                <w:szCs w:val="22"/>
              </w:rPr>
              <w:t>ściółka</w:t>
            </w:r>
          </w:p>
        </w:tc>
        <w:tc>
          <w:tcPr>
            <w:tcW w:w="3402" w:type="dxa"/>
            <w:shd w:val="clear" w:color="auto" w:fill="auto"/>
            <w:vAlign w:val="center"/>
          </w:tcPr>
          <w:p w:rsidR="00A85AAD" w:rsidRPr="00CF5AB2" w:rsidRDefault="00A85AAD" w:rsidP="00F83CB0">
            <w:pPr>
              <w:spacing w:before="20" w:after="20"/>
              <w:ind w:left="72"/>
              <w:rPr>
                <w:sz w:val="22"/>
                <w:szCs w:val="22"/>
              </w:rPr>
            </w:pPr>
            <w:r w:rsidRPr="00CF5AB2">
              <w:rPr>
                <w:sz w:val="22"/>
                <w:szCs w:val="22"/>
              </w:rPr>
              <w:t xml:space="preserve">ścielenie hal chowu </w:t>
            </w:r>
          </w:p>
        </w:tc>
        <w:tc>
          <w:tcPr>
            <w:tcW w:w="1276" w:type="dxa"/>
            <w:shd w:val="clear" w:color="auto" w:fill="auto"/>
            <w:vAlign w:val="center"/>
          </w:tcPr>
          <w:p w:rsidR="00A85AAD" w:rsidRPr="00CF5AB2" w:rsidRDefault="00A85AAD" w:rsidP="00D3436D">
            <w:pPr>
              <w:spacing w:before="20" w:after="20"/>
              <w:ind w:left="71"/>
              <w:jc w:val="center"/>
              <w:rPr>
                <w:sz w:val="22"/>
                <w:szCs w:val="22"/>
              </w:rPr>
            </w:pPr>
            <w:r w:rsidRPr="00CF5AB2">
              <w:rPr>
                <w:sz w:val="22"/>
                <w:szCs w:val="22"/>
              </w:rPr>
              <w:t>[Mg/rok</w:t>
            </w:r>
            <w:r w:rsidR="00D3436D" w:rsidRPr="00CF5AB2">
              <w:rPr>
                <w:sz w:val="22"/>
                <w:szCs w:val="22"/>
              </w:rPr>
              <w:t>]</w:t>
            </w:r>
          </w:p>
        </w:tc>
        <w:tc>
          <w:tcPr>
            <w:tcW w:w="2551" w:type="dxa"/>
            <w:shd w:val="clear" w:color="auto" w:fill="auto"/>
            <w:vAlign w:val="center"/>
          </w:tcPr>
          <w:p w:rsidR="00A85AAD" w:rsidRPr="00CF5AB2" w:rsidRDefault="00CF5AB2" w:rsidP="008A5A8D">
            <w:pPr>
              <w:spacing w:before="20" w:after="20"/>
              <w:ind w:left="72"/>
              <w:jc w:val="center"/>
              <w:rPr>
                <w:sz w:val="22"/>
                <w:szCs w:val="22"/>
              </w:rPr>
            </w:pPr>
            <w:r w:rsidRPr="00CF5AB2">
              <w:rPr>
                <w:sz w:val="22"/>
                <w:szCs w:val="22"/>
              </w:rPr>
              <w:t>243,4</w:t>
            </w:r>
          </w:p>
        </w:tc>
      </w:tr>
    </w:tbl>
    <w:p w:rsidR="00A85AAD" w:rsidRPr="0075517C" w:rsidRDefault="00A85AAD" w:rsidP="00A85AAD">
      <w:pPr>
        <w:pStyle w:val="Listapunktowana"/>
        <w:numPr>
          <w:ilvl w:val="0"/>
          <w:numId w:val="0"/>
        </w:numPr>
        <w:spacing w:before="0" w:line="240" w:lineRule="auto"/>
        <w:ind w:left="357"/>
        <w:jc w:val="both"/>
        <w:rPr>
          <w:rFonts w:ascii="Times New Roman" w:eastAsia="Times New Roman" w:hAnsi="Times New Roman"/>
          <w:i/>
          <w:color w:val="auto"/>
          <w:kern w:val="0"/>
          <w:sz w:val="20"/>
          <w:lang w:eastAsia="pl-PL"/>
        </w:rPr>
      </w:pPr>
      <w:r w:rsidRPr="0075517C">
        <w:rPr>
          <w:rFonts w:ascii="Times New Roman" w:eastAsia="Times New Roman" w:hAnsi="Times New Roman"/>
          <w:i/>
          <w:color w:val="auto"/>
          <w:kern w:val="0"/>
          <w:sz w:val="20"/>
          <w:lang w:eastAsia="pl-PL"/>
        </w:rPr>
        <w:t>* - według wskaźnika zapotrzebowania wody do pojenia brojlera z dokumentu referencyjnego</w:t>
      </w:r>
    </w:p>
    <w:p w:rsidR="00EF2714" w:rsidRDefault="00EF2714">
      <w:pPr>
        <w:rPr>
          <w:sz w:val="24"/>
        </w:rPr>
      </w:pPr>
    </w:p>
    <w:p w:rsidR="00A85AAD" w:rsidRPr="00F25466" w:rsidRDefault="00A85AAD" w:rsidP="00A85AAD">
      <w:pPr>
        <w:pStyle w:val="Listapunktowana"/>
        <w:numPr>
          <w:ilvl w:val="0"/>
          <w:numId w:val="0"/>
        </w:numPr>
        <w:spacing w:before="0" w:after="120"/>
        <w:jc w:val="both"/>
        <w:rPr>
          <w:rFonts w:ascii="Times New Roman" w:hAnsi="Times New Roman"/>
          <w:color w:val="auto"/>
          <w:sz w:val="24"/>
        </w:rPr>
      </w:pPr>
      <w:r w:rsidRPr="001D7962">
        <w:rPr>
          <w:rFonts w:ascii="Times New Roman" w:hAnsi="Times New Roman"/>
          <w:color w:val="auto"/>
          <w:sz w:val="24"/>
        </w:rPr>
        <w:t xml:space="preserve">Według danych z „Dokumentu Referencyjnego o Najlepszych Dostępnych Technikach dla Intensywnego </w:t>
      </w:r>
      <w:r w:rsidRPr="00F25466">
        <w:rPr>
          <w:rFonts w:ascii="Times New Roman" w:hAnsi="Times New Roman"/>
          <w:color w:val="auto"/>
          <w:sz w:val="24"/>
        </w:rPr>
        <w:t xml:space="preserve">Chowu Drobiu i Świń IPPC” zapotrzebowanie paszy dla brojlerów kurzych wynosi </w:t>
      </w:r>
      <w:r w:rsidRPr="00F25466">
        <w:rPr>
          <w:rFonts w:ascii="Times New Roman" w:hAnsi="Times New Roman"/>
          <w:b/>
          <w:color w:val="auto"/>
          <w:sz w:val="24"/>
        </w:rPr>
        <w:t xml:space="preserve">3,3 – 4,5 kg/1 </w:t>
      </w:r>
      <w:proofErr w:type="spellStart"/>
      <w:r w:rsidRPr="00F25466">
        <w:rPr>
          <w:rFonts w:ascii="Times New Roman" w:hAnsi="Times New Roman"/>
          <w:b/>
          <w:color w:val="auto"/>
          <w:sz w:val="24"/>
        </w:rPr>
        <w:t>szt</w:t>
      </w:r>
      <w:proofErr w:type="spellEnd"/>
      <w:r w:rsidRPr="00F25466">
        <w:rPr>
          <w:rFonts w:ascii="Times New Roman" w:hAnsi="Times New Roman"/>
          <w:b/>
          <w:color w:val="auto"/>
          <w:sz w:val="24"/>
        </w:rPr>
        <w:t>/cykl</w:t>
      </w:r>
      <w:r w:rsidRPr="00F25466">
        <w:rPr>
          <w:rFonts w:ascii="Times New Roman" w:hAnsi="Times New Roman"/>
          <w:color w:val="auto"/>
          <w:sz w:val="24"/>
        </w:rPr>
        <w:t xml:space="preserve"> i dla przedmiotowej fermy winno mieścić się w granicach: </w:t>
      </w:r>
      <w:r w:rsidR="00F25466" w:rsidRPr="00F25466">
        <w:rPr>
          <w:rFonts w:ascii="Times New Roman" w:hAnsi="Times New Roman"/>
          <w:color w:val="auto"/>
          <w:sz w:val="24"/>
        </w:rPr>
        <w:t>5544</w:t>
      </w:r>
      <w:r w:rsidRPr="00F25466">
        <w:rPr>
          <w:rFonts w:ascii="Times New Roman" w:hAnsi="Times New Roman"/>
          <w:color w:val="auto"/>
          <w:sz w:val="24"/>
        </w:rPr>
        <w:t xml:space="preserve"> Mg – </w:t>
      </w:r>
      <w:r w:rsidR="00F25466" w:rsidRPr="00F25466">
        <w:rPr>
          <w:rFonts w:ascii="Times New Roman" w:hAnsi="Times New Roman"/>
          <w:color w:val="auto"/>
          <w:sz w:val="24"/>
        </w:rPr>
        <w:t>7560 </w:t>
      </w:r>
      <w:r w:rsidRPr="00F25466">
        <w:rPr>
          <w:rFonts w:ascii="Times New Roman" w:hAnsi="Times New Roman"/>
          <w:color w:val="auto"/>
          <w:sz w:val="24"/>
        </w:rPr>
        <w:t>Mg.</w:t>
      </w:r>
    </w:p>
    <w:p w:rsidR="00A85AAD" w:rsidRPr="001D7962" w:rsidRDefault="001D7962" w:rsidP="00A85AAD">
      <w:pPr>
        <w:spacing w:line="360" w:lineRule="exact"/>
        <w:jc w:val="center"/>
        <w:rPr>
          <w:sz w:val="24"/>
        </w:rPr>
      </w:pPr>
      <w:r w:rsidRPr="001D7962">
        <w:rPr>
          <w:sz w:val="24"/>
        </w:rPr>
        <w:t>280 000</w:t>
      </w:r>
      <w:r w:rsidR="00A85AAD" w:rsidRPr="001D7962">
        <w:rPr>
          <w:sz w:val="24"/>
        </w:rPr>
        <w:t xml:space="preserve"> szt. x 3,3 kg x 6 zmian = </w:t>
      </w:r>
      <w:r w:rsidRPr="001D7962">
        <w:rPr>
          <w:sz w:val="24"/>
        </w:rPr>
        <w:t xml:space="preserve">5544 </w:t>
      </w:r>
      <w:r w:rsidR="00A85AAD" w:rsidRPr="001D7962">
        <w:rPr>
          <w:sz w:val="24"/>
        </w:rPr>
        <w:t>Mg</w:t>
      </w:r>
    </w:p>
    <w:p w:rsidR="00A85AAD" w:rsidRPr="001D7962" w:rsidRDefault="001D7962" w:rsidP="00A85AAD">
      <w:pPr>
        <w:spacing w:after="120" w:line="360" w:lineRule="exact"/>
        <w:jc w:val="center"/>
        <w:rPr>
          <w:sz w:val="24"/>
        </w:rPr>
      </w:pPr>
      <w:r w:rsidRPr="001D7962">
        <w:rPr>
          <w:sz w:val="24"/>
        </w:rPr>
        <w:t>280 000</w:t>
      </w:r>
      <w:r w:rsidR="00A85AAD" w:rsidRPr="001D7962">
        <w:rPr>
          <w:sz w:val="24"/>
        </w:rPr>
        <w:t xml:space="preserve"> szt. x 4,5 kg x 6 zmian = </w:t>
      </w:r>
      <w:r w:rsidRPr="001D7962">
        <w:rPr>
          <w:sz w:val="24"/>
        </w:rPr>
        <w:t>7560</w:t>
      </w:r>
      <w:r>
        <w:rPr>
          <w:sz w:val="24"/>
        </w:rPr>
        <w:t xml:space="preserve"> </w:t>
      </w:r>
      <w:r w:rsidR="00A85AAD" w:rsidRPr="001D7962">
        <w:rPr>
          <w:sz w:val="24"/>
        </w:rPr>
        <w:t>Mg</w:t>
      </w:r>
    </w:p>
    <w:p w:rsidR="00A85AAD" w:rsidRPr="001D7962" w:rsidRDefault="00A85AAD" w:rsidP="00A85AAD">
      <w:pPr>
        <w:pStyle w:val="Listapunktowana"/>
        <w:numPr>
          <w:ilvl w:val="0"/>
          <w:numId w:val="0"/>
        </w:numPr>
        <w:spacing w:before="0"/>
        <w:jc w:val="both"/>
        <w:rPr>
          <w:rFonts w:ascii="Times New Roman" w:hAnsi="Times New Roman"/>
          <w:i/>
          <w:color w:val="auto"/>
          <w:sz w:val="24"/>
        </w:rPr>
      </w:pPr>
      <w:r w:rsidRPr="001D7962">
        <w:rPr>
          <w:rFonts w:ascii="Times New Roman" w:hAnsi="Times New Roman"/>
          <w:color w:val="auto"/>
          <w:sz w:val="24"/>
        </w:rPr>
        <w:t>W „</w:t>
      </w:r>
      <w:r w:rsidRPr="001D7962">
        <w:rPr>
          <w:rFonts w:ascii="Times New Roman" w:hAnsi="Times New Roman"/>
          <w:i/>
          <w:color w:val="auto"/>
          <w:sz w:val="24"/>
        </w:rPr>
        <w:t xml:space="preserve">Dokumencie Referencyjnym o Najlepszych Dostępnych Technikach dla Intensywnego Chowu Drobiu i Świń IPPC” z lipca 2003 roku wymagania BAT dla systemów utrzymania brojlerów spełnia „dobrze izolowany budynek z wentylacja mechaniczną i w pełni ścieloną podłogą, wyposażony w </w:t>
      </w:r>
      <w:proofErr w:type="spellStart"/>
      <w:r w:rsidRPr="001D7962">
        <w:rPr>
          <w:rFonts w:ascii="Times New Roman" w:hAnsi="Times New Roman"/>
          <w:i/>
          <w:color w:val="auto"/>
          <w:sz w:val="24"/>
        </w:rPr>
        <w:t>niewyciekowe</w:t>
      </w:r>
      <w:proofErr w:type="spellEnd"/>
      <w:r w:rsidRPr="001D7962">
        <w:rPr>
          <w:rFonts w:ascii="Times New Roman" w:hAnsi="Times New Roman"/>
          <w:i/>
          <w:color w:val="auto"/>
          <w:sz w:val="24"/>
        </w:rPr>
        <w:t xml:space="preserve"> systemy pojenia”. </w:t>
      </w:r>
    </w:p>
    <w:p w:rsidR="00A85AAD" w:rsidRPr="001D7962" w:rsidRDefault="00A85AAD" w:rsidP="00A85AAD">
      <w:pPr>
        <w:pStyle w:val="Listapunktowana"/>
        <w:numPr>
          <w:ilvl w:val="0"/>
          <w:numId w:val="0"/>
        </w:numPr>
        <w:spacing w:before="0"/>
        <w:jc w:val="both"/>
        <w:rPr>
          <w:rFonts w:ascii="Times New Roman" w:hAnsi="Times New Roman"/>
          <w:color w:val="auto"/>
          <w:sz w:val="24"/>
        </w:rPr>
      </w:pPr>
      <w:r w:rsidRPr="001D7962">
        <w:rPr>
          <w:rFonts w:ascii="Times New Roman" w:hAnsi="Times New Roman"/>
          <w:color w:val="auto"/>
          <w:sz w:val="24"/>
        </w:rPr>
        <w:t>Budynki inwentarskie fermy będą spełniały te wymagania.</w:t>
      </w:r>
    </w:p>
    <w:p w:rsidR="00A85AAD" w:rsidRPr="001D7962" w:rsidRDefault="00A85AAD" w:rsidP="00A85AAD">
      <w:pPr>
        <w:pStyle w:val="Listapunktowana"/>
        <w:numPr>
          <w:ilvl w:val="0"/>
          <w:numId w:val="0"/>
        </w:numPr>
        <w:spacing w:before="0"/>
        <w:jc w:val="both"/>
        <w:rPr>
          <w:rFonts w:ascii="Times New Roman" w:hAnsi="Times New Roman"/>
          <w:color w:val="auto"/>
          <w:sz w:val="24"/>
        </w:rPr>
      </w:pPr>
    </w:p>
    <w:p w:rsidR="001A0BD7" w:rsidRPr="001D7962" w:rsidRDefault="001A0BD7">
      <w:pPr>
        <w:rPr>
          <w:rFonts w:eastAsia="DejaVu Sans"/>
          <w:kern w:val="2"/>
          <w:sz w:val="24"/>
          <w:lang w:eastAsia="zh-CN"/>
        </w:rPr>
      </w:pPr>
      <w:r w:rsidRPr="001D7962">
        <w:rPr>
          <w:rFonts w:eastAsia="DejaVu Sans"/>
          <w:kern w:val="2"/>
          <w:sz w:val="24"/>
          <w:lang w:eastAsia="zh-CN"/>
        </w:rPr>
        <w:br w:type="page"/>
      </w:r>
    </w:p>
    <w:p w:rsidR="00DF6FEE" w:rsidRPr="00635C6C" w:rsidRDefault="00DF6FEE" w:rsidP="00F4053F">
      <w:pPr>
        <w:pStyle w:val="Listapunktowana"/>
        <w:numPr>
          <w:ilvl w:val="0"/>
          <w:numId w:val="0"/>
        </w:numPr>
        <w:ind w:left="425"/>
        <w:rPr>
          <w:b/>
          <w:color w:val="auto"/>
          <w:sz w:val="24"/>
        </w:rPr>
      </w:pPr>
      <w:r w:rsidRPr="00635C6C">
        <w:rPr>
          <w:b/>
          <w:color w:val="auto"/>
          <w:sz w:val="24"/>
        </w:rPr>
        <w:lastRenderedPageBreak/>
        <w:t>III. OPIS ANALIZOWANYCH WARIANTÓW.</w:t>
      </w:r>
    </w:p>
    <w:p w:rsidR="00DF6FEE" w:rsidRPr="00635C6C" w:rsidRDefault="00DF6FEE" w:rsidP="00690322">
      <w:pPr>
        <w:pStyle w:val="Tekstpodstawowy212"/>
        <w:spacing w:line="360" w:lineRule="exact"/>
        <w:rPr>
          <w:rFonts w:eastAsia="DejaVu Sans"/>
          <w:color w:val="auto"/>
          <w:kern w:val="1"/>
          <w:sz w:val="24"/>
          <w:lang w:eastAsia="zh-CN"/>
        </w:rPr>
      </w:pPr>
    </w:p>
    <w:p w:rsidR="00DF6FEE" w:rsidRPr="00635C6C" w:rsidRDefault="00DF6FEE" w:rsidP="00F40238">
      <w:pPr>
        <w:pStyle w:val="Listapunktowana"/>
        <w:numPr>
          <w:ilvl w:val="0"/>
          <w:numId w:val="0"/>
        </w:numPr>
        <w:tabs>
          <w:tab w:val="left" w:pos="0"/>
        </w:tabs>
        <w:spacing w:before="0"/>
        <w:rPr>
          <w:rFonts w:ascii="Times New Roman" w:hAnsi="Times New Roman"/>
          <w:color w:val="auto"/>
          <w:sz w:val="24"/>
        </w:rPr>
      </w:pPr>
      <w:r w:rsidRPr="00635C6C">
        <w:rPr>
          <w:rFonts w:ascii="Times New Roman" w:hAnsi="Times New Roman"/>
          <w:color w:val="auto"/>
          <w:sz w:val="24"/>
        </w:rPr>
        <w:t>Inwestor rozpatruje następujące warianty dotyczące przedsięwzięcia, polegające na:</w:t>
      </w:r>
    </w:p>
    <w:p w:rsidR="00DF6FEE" w:rsidRPr="00635C6C" w:rsidRDefault="00DF6FEE" w:rsidP="00690322">
      <w:pPr>
        <w:pStyle w:val="Listapunktowana"/>
        <w:numPr>
          <w:ilvl w:val="0"/>
          <w:numId w:val="3"/>
        </w:numPr>
        <w:tabs>
          <w:tab w:val="clear" w:pos="360"/>
          <w:tab w:val="num" w:pos="567"/>
        </w:tabs>
        <w:suppressAutoHyphens w:val="0"/>
        <w:spacing w:before="0"/>
        <w:ind w:left="0" w:firstLine="0"/>
        <w:jc w:val="both"/>
        <w:rPr>
          <w:rFonts w:ascii="Times New Roman" w:hAnsi="Times New Roman"/>
          <w:color w:val="auto"/>
          <w:sz w:val="24"/>
        </w:rPr>
      </w:pPr>
      <w:r w:rsidRPr="00635C6C">
        <w:rPr>
          <w:rFonts w:ascii="Times New Roman" w:hAnsi="Times New Roman"/>
          <w:color w:val="auto"/>
          <w:sz w:val="24"/>
        </w:rPr>
        <w:t>niepodejmowaniu się realizacji przedsięwzięcia,</w:t>
      </w:r>
    </w:p>
    <w:p w:rsidR="00DF6FEE" w:rsidRPr="00635C6C" w:rsidRDefault="00DF6FEE" w:rsidP="00690322">
      <w:pPr>
        <w:pStyle w:val="Listapunktowana"/>
        <w:numPr>
          <w:ilvl w:val="0"/>
          <w:numId w:val="3"/>
        </w:numPr>
        <w:tabs>
          <w:tab w:val="clear" w:pos="360"/>
          <w:tab w:val="num" w:pos="567"/>
        </w:tabs>
        <w:suppressAutoHyphens w:val="0"/>
        <w:spacing w:before="0"/>
        <w:ind w:left="0" w:firstLine="0"/>
        <w:jc w:val="both"/>
        <w:rPr>
          <w:rFonts w:ascii="Times New Roman" w:hAnsi="Times New Roman"/>
          <w:color w:val="auto"/>
          <w:sz w:val="24"/>
        </w:rPr>
      </w:pPr>
      <w:r w:rsidRPr="00635C6C">
        <w:rPr>
          <w:rFonts w:ascii="Times New Roman" w:hAnsi="Times New Roman"/>
          <w:color w:val="auto"/>
          <w:sz w:val="24"/>
        </w:rPr>
        <w:t>realizacji wariantu alternatywnego,</w:t>
      </w:r>
    </w:p>
    <w:p w:rsidR="00DF6FEE" w:rsidRPr="00635C6C" w:rsidRDefault="00DF6FEE" w:rsidP="00E40FDB">
      <w:pPr>
        <w:pStyle w:val="Listapunktowana"/>
        <w:numPr>
          <w:ilvl w:val="0"/>
          <w:numId w:val="15"/>
        </w:numPr>
        <w:tabs>
          <w:tab w:val="clear" w:pos="360"/>
          <w:tab w:val="num" w:pos="567"/>
        </w:tabs>
        <w:suppressAutoHyphens w:val="0"/>
        <w:spacing w:before="0"/>
        <w:ind w:left="567" w:hanging="567"/>
        <w:jc w:val="both"/>
        <w:rPr>
          <w:rFonts w:ascii="Times New Roman" w:hAnsi="Times New Roman"/>
          <w:color w:val="auto"/>
          <w:sz w:val="24"/>
        </w:rPr>
      </w:pPr>
      <w:r w:rsidRPr="00635C6C">
        <w:rPr>
          <w:rFonts w:ascii="Times New Roman" w:hAnsi="Times New Roman"/>
          <w:color w:val="auto"/>
          <w:sz w:val="24"/>
        </w:rPr>
        <w:t>realizacji wariantu proponowanego do realizacji.</w:t>
      </w:r>
    </w:p>
    <w:p w:rsidR="00DF6FEE" w:rsidRPr="00635C6C" w:rsidRDefault="00DF6FEE" w:rsidP="00690322">
      <w:pPr>
        <w:pStyle w:val="Listapunktowana"/>
        <w:numPr>
          <w:ilvl w:val="0"/>
          <w:numId w:val="0"/>
        </w:numPr>
        <w:tabs>
          <w:tab w:val="left" w:pos="0"/>
        </w:tabs>
        <w:suppressAutoHyphens w:val="0"/>
        <w:spacing w:before="0"/>
        <w:jc w:val="both"/>
        <w:rPr>
          <w:rFonts w:ascii="Times New Roman" w:hAnsi="Times New Roman"/>
          <w:color w:val="auto"/>
          <w:sz w:val="24"/>
        </w:rPr>
      </w:pPr>
    </w:p>
    <w:p w:rsidR="00DF6FEE" w:rsidRPr="00635C6C" w:rsidRDefault="00DF6FEE" w:rsidP="00690322">
      <w:pPr>
        <w:pStyle w:val="Listapunktowana"/>
        <w:numPr>
          <w:ilvl w:val="0"/>
          <w:numId w:val="0"/>
        </w:numPr>
        <w:tabs>
          <w:tab w:val="left" w:pos="0"/>
        </w:tabs>
        <w:suppressAutoHyphens w:val="0"/>
        <w:spacing w:before="0"/>
        <w:jc w:val="both"/>
        <w:rPr>
          <w:rFonts w:ascii="Times New Roman" w:hAnsi="Times New Roman"/>
          <w:color w:val="auto"/>
          <w:sz w:val="24"/>
        </w:rPr>
      </w:pPr>
      <w:r w:rsidRPr="00635C6C">
        <w:rPr>
          <w:rFonts w:ascii="Times New Roman" w:hAnsi="Times New Roman"/>
          <w:color w:val="auto"/>
          <w:sz w:val="24"/>
        </w:rPr>
        <w:t xml:space="preserve">Przy planowaniu przedsięwzięcia dla inwestora istotne są czynniki ekonomiczne – czy poniesione przez niego nakłady na realizację przedsięwzięcia przyniosą oczekiwane korzyści. </w:t>
      </w:r>
    </w:p>
    <w:p w:rsidR="00DF6FEE" w:rsidRPr="00635C6C" w:rsidRDefault="00DF6FEE" w:rsidP="00690322">
      <w:pPr>
        <w:pStyle w:val="Listapunktowana"/>
        <w:numPr>
          <w:ilvl w:val="0"/>
          <w:numId w:val="0"/>
        </w:numPr>
        <w:tabs>
          <w:tab w:val="left" w:pos="0"/>
        </w:tabs>
        <w:suppressAutoHyphens w:val="0"/>
        <w:spacing w:before="0"/>
        <w:jc w:val="both"/>
        <w:rPr>
          <w:rFonts w:ascii="Times New Roman" w:hAnsi="Times New Roman"/>
          <w:color w:val="auto"/>
          <w:sz w:val="24"/>
        </w:rPr>
      </w:pPr>
      <w:r w:rsidRPr="00635C6C">
        <w:rPr>
          <w:rFonts w:ascii="Times New Roman" w:hAnsi="Times New Roman"/>
          <w:color w:val="auto"/>
          <w:sz w:val="24"/>
        </w:rPr>
        <w:t xml:space="preserve">Korzyścią jest wykorzystanie posiadanej działki pod zabudowę (zgodnie z wymogami prawa miejscowego) i zastosowanie takich urządzeń i rozwiązań, które usprawnią funkcjonowanie fermy i obniżą koszty obsługi fermy (mniejsze zużycie energii, wody). </w:t>
      </w:r>
    </w:p>
    <w:p w:rsidR="00A14094" w:rsidRPr="00635C6C" w:rsidRDefault="00A14094" w:rsidP="006127FB">
      <w:pPr>
        <w:pStyle w:val="Listapunktowana"/>
        <w:numPr>
          <w:ilvl w:val="0"/>
          <w:numId w:val="0"/>
        </w:numPr>
        <w:tabs>
          <w:tab w:val="left" w:pos="0"/>
        </w:tabs>
        <w:suppressAutoHyphens w:val="0"/>
        <w:spacing w:before="0"/>
        <w:jc w:val="both"/>
        <w:rPr>
          <w:rFonts w:ascii="Times New Roman" w:hAnsi="Times New Roman"/>
          <w:color w:val="auto"/>
          <w:sz w:val="24"/>
        </w:rPr>
      </w:pPr>
    </w:p>
    <w:p w:rsidR="00DF6FEE" w:rsidRPr="00635C6C" w:rsidRDefault="00DF6FEE" w:rsidP="006127FB">
      <w:pPr>
        <w:pStyle w:val="Tekstpodstawowy33"/>
        <w:spacing w:line="360" w:lineRule="exact"/>
        <w:ind w:left="454"/>
        <w:rPr>
          <w:b/>
          <w:color w:val="auto"/>
          <w:sz w:val="24"/>
          <w:szCs w:val="24"/>
        </w:rPr>
      </w:pPr>
      <w:r w:rsidRPr="00635C6C">
        <w:rPr>
          <w:b/>
          <w:color w:val="auto"/>
          <w:sz w:val="24"/>
          <w:szCs w:val="24"/>
        </w:rPr>
        <w:t>III.1. Wariant polegający na niepodejmowaniu się realizacji przedsięwzięcia.</w:t>
      </w:r>
    </w:p>
    <w:p w:rsidR="00DF6FEE" w:rsidRPr="00635C6C" w:rsidRDefault="00DF6FEE" w:rsidP="006127FB">
      <w:pPr>
        <w:pStyle w:val="Tekstpodstawowy33"/>
        <w:spacing w:line="360" w:lineRule="exact"/>
        <w:rPr>
          <w:color w:val="auto"/>
          <w:sz w:val="24"/>
          <w:szCs w:val="24"/>
        </w:rPr>
      </w:pPr>
    </w:p>
    <w:p w:rsidR="00DF6FEE" w:rsidRPr="00635C6C" w:rsidRDefault="00DF6FEE" w:rsidP="00DF6FEE">
      <w:pPr>
        <w:pStyle w:val="Tekstpodstawowy33"/>
        <w:spacing w:line="360" w:lineRule="exact"/>
        <w:rPr>
          <w:color w:val="auto"/>
          <w:sz w:val="24"/>
          <w:szCs w:val="24"/>
        </w:rPr>
      </w:pPr>
      <w:r w:rsidRPr="00635C6C">
        <w:rPr>
          <w:color w:val="auto"/>
          <w:sz w:val="24"/>
          <w:szCs w:val="24"/>
        </w:rPr>
        <w:t xml:space="preserve">Wariant, w którym nie zostanie podjęta realizacja planowanego przedsięwzięcia będzie polegał na pozostawieniu </w:t>
      </w:r>
      <w:r w:rsidR="00C757AB" w:rsidRPr="00635C6C">
        <w:rPr>
          <w:color w:val="auto"/>
          <w:sz w:val="24"/>
          <w:szCs w:val="24"/>
        </w:rPr>
        <w:t xml:space="preserve">nieruchomości w </w:t>
      </w:r>
      <w:r w:rsidRPr="00635C6C">
        <w:rPr>
          <w:color w:val="auto"/>
          <w:sz w:val="24"/>
          <w:szCs w:val="24"/>
        </w:rPr>
        <w:t>obecn</w:t>
      </w:r>
      <w:r w:rsidR="00C757AB" w:rsidRPr="00635C6C">
        <w:rPr>
          <w:color w:val="auto"/>
          <w:sz w:val="24"/>
          <w:szCs w:val="24"/>
        </w:rPr>
        <w:t>ym stanie</w:t>
      </w:r>
      <w:r w:rsidRPr="00635C6C">
        <w:rPr>
          <w:color w:val="auto"/>
          <w:sz w:val="24"/>
          <w:szCs w:val="24"/>
        </w:rPr>
        <w:t xml:space="preserve"> lub poszukiwaniu przez inwestora innych możliwości wykorzystania posiadanego terenu.</w:t>
      </w:r>
    </w:p>
    <w:p w:rsidR="00DF6FEE" w:rsidRPr="00635C6C" w:rsidRDefault="00DF6FEE" w:rsidP="00DF6FEE">
      <w:pPr>
        <w:pStyle w:val="Tekstpodstawowy33"/>
        <w:spacing w:line="360" w:lineRule="exact"/>
        <w:rPr>
          <w:color w:val="auto"/>
          <w:sz w:val="24"/>
          <w:szCs w:val="24"/>
        </w:rPr>
      </w:pPr>
      <w:r w:rsidRPr="00635C6C">
        <w:rPr>
          <w:color w:val="auto"/>
          <w:sz w:val="24"/>
          <w:szCs w:val="24"/>
        </w:rPr>
        <w:t>Zaniechanie realizacji przedsięwzięcia nie spowoduje żadnych zmian w środowisku w stosunku do stanu obecnego – nie wpłynie ani na poprawę jego jakości ani na pogorszenie. Ograniczona zostanie natomiast możliwość wykorzystania terenu przez inwestora.</w:t>
      </w:r>
      <w:r w:rsidR="002C1CE7" w:rsidRPr="00635C6C">
        <w:rPr>
          <w:color w:val="auto"/>
          <w:sz w:val="24"/>
          <w:szCs w:val="24"/>
        </w:rPr>
        <w:t xml:space="preserve"> Użytki rolne będą poddawane zabiegom agrotechnicznym wraz ze stosowaniem środków ochrony roślin.</w:t>
      </w:r>
    </w:p>
    <w:p w:rsidR="00F569B6" w:rsidRPr="00635C6C" w:rsidRDefault="00F569B6">
      <w:pPr>
        <w:rPr>
          <w:sz w:val="24"/>
          <w:szCs w:val="24"/>
        </w:rPr>
      </w:pPr>
    </w:p>
    <w:p w:rsidR="001C53CE" w:rsidRPr="00635C6C" w:rsidRDefault="001C53CE" w:rsidP="001C53CE">
      <w:pPr>
        <w:pStyle w:val="Tekstpodstawowy311"/>
        <w:spacing w:line="360" w:lineRule="exact"/>
        <w:ind w:left="454"/>
        <w:rPr>
          <w:b/>
          <w:color w:val="auto"/>
          <w:sz w:val="24"/>
          <w:szCs w:val="24"/>
        </w:rPr>
      </w:pPr>
      <w:r w:rsidRPr="00635C6C">
        <w:rPr>
          <w:b/>
          <w:color w:val="auto"/>
          <w:sz w:val="24"/>
          <w:szCs w:val="24"/>
        </w:rPr>
        <w:t>III.2. Wariant polegający na realizacji wariantu alternatywnego.</w:t>
      </w:r>
    </w:p>
    <w:p w:rsidR="001C53CE" w:rsidRPr="00635C6C" w:rsidRDefault="001C53CE" w:rsidP="001C53CE">
      <w:pPr>
        <w:pStyle w:val="Tekstpodstawowy311"/>
        <w:spacing w:line="360" w:lineRule="exact"/>
        <w:rPr>
          <w:color w:val="auto"/>
          <w:sz w:val="24"/>
          <w:szCs w:val="24"/>
        </w:rPr>
      </w:pPr>
    </w:p>
    <w:p w:rsidR="001C53CE" w:rsidRPr="00635C6C" w:rsidRDefault="001C53CE" w:rsidP="001C53CE">
      <w:pPr>
        <w:pStyle w:val="Listapunktowana"/>
        <w:numPr>
          <w:ilvl w:val="0"/>
          <w:numId w:val="0"/>
        </w:numPr>
        <w:tabs>
          <w:tab w:val="left" w:pos="0"/>
        </w:tabs>
        <w:suppressAutoHyphens w:val="0"/>
        <w:spacing w:before="0"/>
        <w:jc w:val="both"/>
        <w:rPr>
          <w:rFonts w:ascii="Times New Roman" w:eastAsia="Times New Roman" w:hAnsi="Times New Roman"/>
          <w:color w:val="auto"/>
          <w:kern w:val="0"/>
          <w:sz w:val="24"/>
          <w:szCs w:val="24"/>
          <w:lang w:eastAsia="pl-PL"/>
        </w:rPr>
      </w:pPr>
      <w:r w:rsidRPr="00635C6C">
        <w:rPr>
          <w:rFonts w:ascii="Times New Roman" w:eastAsia="Times New Roman" w:hAnsi="Times New Roman"/>
          <w:color w:val="auto"/>
          <w:kern w:val="0"/>
          <w:sz w:val="24"/>
          <w:szCs w:val="24"/>
          <w:lang w:eastAsia="pl-PL"/>
        </w:rPr>
        <w:t xml:space="preserve">Podstawowym celem każdej realizowanej inwestycji jest osiągnięcie korzyści dla inwestora np. dla Gminy inwestycja w rozwój infrastruktury komunalnej, komunikacyjnej skutkuje wzrostem atrakcyjności terenu jako miejsca zamieszkania i prowadzenia działalności gospodarczej. Natomiast w przypadku inwestycji o charakterze gospodarczym - produkcja lub usługi - podstawą są korzyści ekonomiczne. </w:t>
      </w:r>
    </w:p>
    <w:p w:rsidR="001C53CE" w:rsidRPr="00635C6C" w:rsidRDefault="001C53CE" w:rsidP="001C53CE">
      <w:pPr>
        <w:pStyle w:val="Listapunktowana"/>
        <w:numPr>
          <w:ilvl w:val="0"/>
          <w:numId w:val="0"/>
        </w:numPr>
        <w:tabs>
          <w:tab w:val="left" w:pos="0"/>
        </w:tabs>
        <w:suppressAutoHyphens w:val="0"/>
        <w:spacing w:before="0"/>
        <w:jc w:val="both"/>
        <w:rPr>
          <w:rFonts w:ascii="Times New Roman" w:eastAsia="Times New Roman" w:hAnsi="Times New Roman"/>
          <w:color w:val="auto"/>
          <w:kern w:val="0"/>
          <w:sz w:val="24"/>
          <w:szCs w:val="24"/>
          <w:lang w:eastAsia="pl-PL"/>
        </w:rPr>
      </w:pPr>
      <w:r w:rsidRPr="00635C6C">
        <w:rPr>
          <w:rFonts w:ascii="Times New Roman" w:eastAsia="Times New Roman" w:hAnsi="Times New Roman"/>
          <w:color w:val="auto"/>
          <w:kern w:val="0"/>
          <w:sz w:val="24"/>
          <w:szCs w:val="24"/>
          <w:lang w:eastAsia="pl-PL"/>
        </w:rPr>
        <w:t xml:space="preserve">W obecnej sytuacji gospodarczej producenci sektora rolno - spożywczego, produkujący na niewielką skalę nie mają szans na dłuższe utrzymanie się na rynku i wobec tego każda inwestycja w tym sektorze musi być przemyślana pod kątem konkurencyjności i opłacalności. </w:t>
      </w:r>
    </w:p>
    <w:p w:rsidR="001C53CE" w:rsidRPr="00635C6C" w:rsidRDefault="001C53CE" w:rsidP="001C53CE">
      <w:pPr>
        <w:pStyle w:val="Tekstpodstawowy311"/>
        <w:spacing w:line="360" w:lineRule="exact"/>
        <w:rPr>
          <w:color w:val="auto"/>
          <w:sz w:val="24"/>
          <w:szCs w:val="24"/>
        </w:rPr>
      </w:pPr>
    </w:p>
    <w:p w:rsidR="001C53CE" w:rsidRPr="00635C6C" w:rsidRDefault="001C53CE" w:rsidP="001C53CE">
      <w:pPr>
        <w:pStyle w:val="Tekstpodstawowy311"/>
        <w:spacing w:line="360" w:lineRule="exact"/>
        <w:rPr>
          <w:color w:val="auto"/>
          <w:sz w:val="24"/>
          <w:szCs w:val="24"/>
        </w:rPr>
      </w:pPr>
      <w:r w:rsidRPr="00635C6C">
        <w:rPr>
          <w:color w:val="auto"/>
          <w:sz w:val="24"/>
          <w:szCs w:val="24"/>
        </w:rPr>
        <w:t xml:space="preserve">Krajowe przepisy, dyrektywy unijne oraz dokumenty referencyjne ("Dokument Referencyjny o Najlepszych Dostępnych Technikach dla Intensywnego Chowu Drobiu i Świń IPPC") określają wymagania dla instalacji chowu drobiu o więcej niż 40 000 stanowisk, co w znacznym zakresie ogranicza możliwość zastosowania rozwiązań alternatywnych. </w:t>
      </w:r>
    </w:p>
    <w:p w:rsidR="001C53CE" w:rsidRPr="00635C6C" w:rsidRDefault="001C53CE" w:rsidP="001C53CE">
      <w:pPr>
        <w:pStyle w:val="Tekstpodstawowy311"/>
        <w:spacing w:line="360" w:lineRule="exact"/>
        <w:rPr>
          <w:color w:val="auto"/>
          <w:sz w:val="24"/>
          <w:szCs w:val="24"/>
        </w:rPr>
      </w:pPr>
      <w:r w:rsidRPr="00635C6C">
        <w:rPr>
          <w:color w:val="auto"/>
          <w:sz w:val="24"/>
          <w:szCs w:val="24"/>
        </w:rPr>
        <w:lastRenderedPageBreak/>
        <w:t xml:space="preserve">Bez zastosowania technik, spełniających wymagania BAT (najlepszych dostępnych technik) dla instalacji chowu drobiu obiekt nie będzie mógł funkcjonować zgodnie z prawem, tym bardziej, że ze względu na wielkość obsady jego eksploatacja wymaga pozwolenia zintegrowanego. </w:t>
      </w:r>
    </w:p>
    <w:p w:rsidR="001C53CE" w:rsidRPr="00635C6C" w:rsidRDefault="001C53CE" w:rsidP="001C53CE">
      <w:pPr>
        <w:autoSpaceDE w:val="0"/>
        <w:autoSpaceDN w:val="0"/>
        <w:adjustRightInd w:val="0"/>
        <w:spacing w:after="120" w:line="360" w:lineRule="exact"/>
        <w:jc w:val="both"/>
        <w:rPr>
          <w:sz w:val="24"/>
          <w:szCs w:val="24"/>
        </w:rPr>
      </w:pPr>
      <w:r w:rsidRPr="00635C6C">
        <w:rPr>
          <w:sz w:val="24"/>
          <w:szCs w:val="24"/>
        </w:rPr>
        <w:t xml:space="preserve">Natomiast istnieje możliwość wyboru rozwiązań w zakresie urządzeń i instalacji pomocniczych i sposobu zagospodarowania dostępnego terenu. </w:t>
      </w:r>
    </w:p>
    <w:p w:rsidR="00635C6C" w:rsidRDefault="00635C6C" w:rsidP="00635C6C">
      <w:pPr>
        <w:pStyle w:val="Listapunktowana"/>
        <w:numPr>
          <w:ilvl w:val="0"/>
          <w:numId w:val="0"/>
        </w:numPr>
        <w:tabs>
          <w:tab w:val="left" w:pos="0"/>
        </w:tabs>
        <w:suppressAutoHyphens w:val="0"/>
        <w:spacing w:before="0"/>
        <w:jc w:val="both"/>
        <w:rPr>
          <w:rFonts w:ascii="Times New Roman" w:eastAsia="Times New Roman" w:hAnsi="Times New Roman"/>
          <w:color w:val="auto"/>
          <w:kern w:val="0"/>
          <w:sz w:val="24"/>
          <w:szCs w:val="24"/>
          <w:lang w:eastAsia="pl-PL"/>
        </w:rPr>
      </w:pPr>
      <w:r w:rsidRPr="00635C6C">
        <w:rPr>
          <w:rFonts w:ascii="Times New Roman" w:eastAsia="Times New Roman" w:hAnsi="Times New Roman"/>
          <w:color w:val="auto"/>
          <w:kern w:val="0"/>
          <w:sz w:val="24"/>
          <w:szCs w:val="24"/>
          <w:lang w:eastAsia="pl-PL"/>
        </w:rPr>
        <w:t>W wariancie alternatywnym można rozpatrywać budowę fermy w większej skali, gdyż pozwala na to wielkość dostępnego terenu - w wariancie wnioskowanym na potrzeby fermy przeznaczono połowę działki.</w:t>
      </w:r>
    </w:p>
    <w:p w:rsidR="00635C6C" w:rsidRPr="00635C6C" w:rsidRDefault="00635C6C" w:rsidP="00635C6C">
      <w:pPr>
        <w:pStyle w:val="Listapunktowana"/>
        <w:numPr>
          <w:ilvl w:val="0"/>
          <w:numId w:val="0"/>
        </w:numPr>
        <w:tabs>
          <w:tab w:val="left" w:pos="0"/>
        </w:tabs>
        <w:suppressAutoHyphens w:val="0"/>
        <w:spacing w:before="0"/>
        <w:jc w:val="both"/>
        <w:rPr>
          <w:rFonts w:ascii="Times New Roman" w:eastAsia="Times New Roman" w:hAnsi="Times New Roman"/>
          <w:color w:val="auto"/>
          <w:kern w:val="0"/>
          <w:sz w:val="24"/>
          <w:szCs w:val="24"/>
          <w:lang w:eastAsia="pl-PL"/>
        </w:rPr>
      </w:pPr>
      <w:r>
        <w:rPr>
          <w:rFonts w:ascii="Times New Roman" w:eastAsia="Times New Roman" w:hAnsi="Times New Roman"/>
          <w:color w:val="auto"/>
          <w:kern w:val="0"/>
          <w:sz w:val="24"/>
          <w:szCs w:val="24"/>
          <w:lang w:eastAsia="pl-PL"/>
        </w:rPr>
        <w:t xml:space="preserve">Racjonalnym wariantem alternatywnym jest budowa fermy złożonej z 6 budynków </w:t>
      </w:r>
      <w:r w:rsidRPr="00635C6C">
        <w:rPr>
          <w:rFonts w:ascii="Times New Roman" w:eastAsia="Times New Roman" w:hAnsi="Times New Roman"/>
          <w:color w:val="auto"/>
          <w:kern w:val="0"/>
          <w:sz w:val="24"/>
          <w:szCs w:val="24"/>
          <w:lang w:eastAsia="pl-PL"/>
        </w:rPr>
        <w:t xml:space="preserve">inwentarskich. </w:t>
      </w:r>
    </w:p>
    <w:p w:rsidR="001C53CE" w:rsidRPr="00635C6C" w:rsidRDefault="001C53CE" w:rsidP="001C53CE">
      <w:pPr>
        <w:pStyle w:val="Listapunktowana"/>
        <w:numPr>
          <w:ilvl w:val="0"/>
          <w:numId w:val="0"/>
        </w:numPr>
        <w:tabs>
          <w:tab w:val="left" w:pos="0"/>
        </w:tabs>
        <w:suppressAutoHyphens w:val="0"/>
        <w:spacing w:before="0"/>
        <w:jc w:val="both"/>
        <w:rPr>
          <w:rFonts w:ascii="Times New Roman" w:eastAsia="Times New Roman" w:hAnsi="Times New Roman"/>
          <w:color w:val="auto"/>
          <w:kern w:val="0"/>
          <w:sz w:val="24"/>
          <w:szCs w:val="24"/>
          <w:lang w:eastAsia="pl-PL"/>
        </w:rPr>
      </w:pPr>
      <w:r w:rsidRPr="00635C6C">
        <w:rPr>
          <w:rFonts w:ascii="Times New Roman" w:eastAsia="Times New Roman" w:hAnsi="Times New Roman"/>
          <w:color w:val="auto"/>
          <w:kern w:val="0"/>
          <w:sz w:val="24"/>
          <w:szCs w:val="24"/>
          <w:lang w:eastAsia="pl-PL"/>
        </w:rPr>
        <w:t xml:space="preserve">Ze względu na rolniczy charakter przyległych terenów rozpatrywano budowę płyty obornikowej do magazynowania obornika. Jednak magazynowanie obornika potęguje uciążliwość zapachową i stanowi dodatkowe źródło uciążliwych zapachów. W pryzmie obornika - w dolnej warstwie - zachodzą procesy gnilne przy ograniczonym dopływie tlenu, więc wydzielany zapach - choćby ze względu na obecność siarkowodoru jest intensywniejszy. </w:t>
      </w:r>
    </w:p>
    <w:p w:rsidR="001C53CE" w:rsidRPr="00635C6C" w:rsidRDefault="00635C6C" w:rsidP="001C53CE">
      <w:pPr>
        <w:pStyle w:val="Listapunktowana"/>
        <w:numPr>
          <w:ilvl w:val="0"/>
          <w:numId w:val="0"/>
        </w:numPr>
        <w:tabs>
          <w:tab w:val="left" w:pos="0"/>
        </w:tabs>
        <w:suppressAutoHyphens w:val="0"/>
        <w:spacing w:before="0"/>
        <w:jc w:val="both"/>
        <w:rPr>
          <w:rFonts w:ascii="Times New Roman" w:eastAsia="Times New Roman" w:hAnsi="Times New Roman"/>
          <w:color w:val="auto"/>
          <w:kern w:val="0"/>
          <w:sz w:val="24"/>
          <w:szCs w:val="24"/>
          <w:lang w:eastAsia="pl-PL"/>
        </w:rPr>
      </w:pPr>
      <w:r>
        <w:rPr>
          <w:rFonts w:ascii="Times New Roman" w:eastAsia="Times New Roman" w:hAnsi="Times New Roman"/>
          <w:color w:val="auto"/>
          <w:kern w:val="0"/>
          <w:sz w:val="24"/>
          <w:szCs w:val="24"/>
          <w:lang w:eastAsia="pl-PL"/>
        </w:rPr>
        <w:t xml:space="preserve">Ponadto ferma byłaby wyposażona w zbiornik </w:t>
      </w:r>
      <w:proofErr w:type="spellStart"/>
      <w:r>
        <w:rPr>
          <w:rFonts w:ascii="Times New Roman" w:eastAsia="Times New Roman" w:hAnsi="Times New Roman"/>
          <w:color w:val="auto"/>
          <w:kern w:val="0"/>
          <w:sz w:val="24"/>
          <w:szCs w:val="24"/>
          <w:lang w:eastAsia="pl-PL"/>
        </w:rPr>
        <w:t>ppoż</w:t>
      </w:r>
      <w:proofErr w:type="spellEnd"/>
      <w:r>
        <w:rPr>
          <w:rFonts w:ascii="Times New Roman" w:eastAsia="Times New Roman" w:hAnsi="Times New Roman"/>
          <w:color w:val="auto"/>
          <w:kern w:val="0"/>
          <w:sz w:val="24"/>
          <w:szCs w:val="24"/>
          <w:lang w:eastAsia="pl-PL"/>
        </w:rPr>
        <w:t>, gromadzący wody opadowe i roztopowe z dachów</w:t>
      </w:r>
      <w:r w:rsidR="00802F37">
        <w:rPr>
          <w:rFonts w:ascii="Times New Roman" w:eastAsia="Times New Roman" w:hAnsi="Times New Roman"/>
          <w:color w:val="auto"/>
          <w:kern w:val="0"/>
          <w:sz w:val="24"/>
          <w:szCs w:val="24"/>
          <w:lang w:eastAsia="pl-PL"/>
        </w:rPr>
        <w:t xml:space="preserve">; wskazane </w:t>
      </w:r>
      <w:r>
        <w:rPr>
          <w:rFonts w:ascii="Times New Roman" w:eastAsia="Times New Roman" w:hAnsi="Times New Roman"/>
          <w:color w:val="auto"/>
          <w:kern w:val="0"/>
          <w:sz w:val="24"/>
          <w:szCs w:val="24"/>
          <w:lang w:eastAsia="pl-PL"/>
        </w:rPr>
        <w:t>własne ujęcie wody</w:t>
      </w:r>
      <w:r w:rsidR="00802F37">
        <w:rPr>
          <w:rFonts w:ascii="Times New Roman" w:eastAsia="Times New Roman" w:hAnsi="Times New Roman"/>
          <w:color w:val="auto"/>
          <w:kern w:val="0"/>
          <w:sz w:val="24"/>
          <w:szCs w:val="24"/>
          <w:lang w:eastAsia="pl-PL"/>
        </w:rPr>
        <w:t>.</w:t>
      </w:r>
      <w:r>
        <w:rPr>
          <w:rFonts w:ascii="Times New Roman" w:eastAsia="Times New Roman" w:hAnsi="Times New Roman"/>
          <w:color w:val="auto"/>
          <w:kern w:val="0"/>
          <w:sz w:val="24"/>
          <w:szCs w:val="24"/>
          <w:lang w:eastAsia="pl-PL"/>
        </w:rPr>
        <w:t xml:space="preserve"> </w:t>
      </w:r>
    </w:p>
    <w:p w:rsidR="00635C6C" w:rsidRPr="00635C6C" w:rsidRDefault="00635C6C" w:rsidP="001C53CE">
      <w:pPr>
        <w:pStyle w:val="Listapunktowana"/>
        <w:numPr>
          <w:ilvl w:val="0"/>
          <w:numId w:val="0"/>
        </w:numPr>
        <w:tabs>
          <w:tab w:val="left" w:pos="0"/>
        </w:tabs>
        <w:suppressAutoHyphens w:val="0"/>
        <w:spacing w:before="0"/>
        <w:jc w:val="both"/>
        <w:rPr>
          <w:rFonts w:ascii="Times New Roman" w:eastAsia="Times New Roman" w:hAnsi="Times New Roman"/>
          <w:color w:val="auto"/>
          <w:kern w:val="0"/>
          <w:sz w:val="24"/>
          <w:szCs w:val="24"/>
          <w:lang w:eastAsia="pl-PL"/>
        </w:rPr>
      </w:pPr>
    </w:p>
    <w:p w:rsidR="00AD2675" w:rsidRPr="00802F37" w:rsidRDefault="00AD2675" w:rsidP="00AD2675">
      <w:pPr>
        <w:spacing w:line="360" w:lineRule="exact"/>
        <w:ind w:left="454"/>
        <w:jc w:val="both"/>
        <w:rPr>
          <w:b/>
          <w:sz w:val="24"/>
        </w:rPr>
      </w:pPr>
      <w:r w:rsidRPr="00802F37">
        <w:rPr>
          <w:b/>
          <w:sz w:val="24"/>
        </w:rPr>
        <w:t>III.3. Wariant polegający na realizacji planowanego przedsięwzięcia.</w:t>
      </w:r>
    </w:p>
    <w:p w:rsidR="00AD2675" w:rsidRPr="00802F37" w:rsidRDefault="00AD2675" w:rsidP="00AD2675">
      <w:pPr>
        <w:pStyle w:val="Tekstpodstawowy311"/>
        <w:spacing w:line="360" w:lineRule="exact"/>
        <w:rPr>
          <w:color w:val="auto"/>
        </w:rPr>
      </w:pPr>
    </w:p>
    <w:p w:rsidR="00AD2675" w:rsidRPr="00802F37" w:rsidRDefault="00AD2675" w:rsidP="00AD2675">
      <w:pPr>
        <w:spacing w:line="360" w:lineRule="exact"/>
        <w:jc w:val="both"/>
        <w:rPr>
          <w:sz w:val="24"/>
        </w:rPr>
      </w:pPr>
      <w:r w:rsidRPr="00802F37">
        <w:rPr>
          <w:sz w:val="24"/>
        </w:rPr>
        <w:t xml:space="preserve">Przedstawiony w Raporcie wariant jest najbardziej korzystny dla środowiska i dla inwestora, a zastosowana na fermie technologia będzie odpowiadała standardom europejskim i pozwoli zminimalizować negatywne oddziaływanie na środowisko, które powoduje każda działalność człowieka. Planuje się zastosowanie technologii małoodpadowej, </w:t>
      </w:r>
      <w:proofErr w:type="spellStart"/>
      <w:r w:rsidRPr="00802F37">
        <w:rPr>
          <w:sz w:val="24"/>
        </w:rPr>
        <w:t>energo</w:t>
      </w:r>
      <w:proofErr w:type="spellEnd"/>
      <w:r w:rsidRPr="00802F37">
        <w:rPr>
          <w:sz w:val="24"/>
        </w:rPr>
        <w:t xml:space="preserve"> – i </w:t>
      </w:r>
      <w:proofErr w:type="spellStart"/>
      <w:r w:rsidRPr="00802F37">
        <w:rPr>
          <w:sz w:val="24"/>
        </w:rPr>
        <w:t>wodooszczędnej</w:t>
      </w:r>
      <w:proofErr w:type="spellEnd"/>
      <w:r w:rsidRPr="00802F37">
        <w:rPr>
          <w:sz w:val="24"/>
        </w:rPr>
        <w:t>.</w:t>
      </w:r>
    </w:p>
    <w:p w:rsidR="00AD2675" w:rsidRPr="00802F37" w:rsidRDefault="00AD2675" w:rsidP="00AD2675">
      <w:pPr>
        <w:pStyle w:val="Tekstpodstawowy311"/>
        <w:spacing w:line="360" w:lineRule="exact"/>
        <w:rPr>
          <w:color w:val="auto"/>
          <w:sz w:val="24"/>
        </w:rPr>
      </w:pPr>
    </w:p>
    <w:p w:rsidR="00AD2675" w:rsidRPr="00802F37" w:rsidRDefault="00AD2675" w:rsidP="00AD2675">
      <w:pPr>
        <w:pStyle w:val="Tekstpodstawowy311"/>
        <w:spacing w:line="360" w:lineRule="exact"/>
        <w:rPr>
          <w:color w:val="auto"/>
          <w:sz w:val="24"/>
        </w:rPr>
      </w:pPr>
      <w:r w:rsidRPr="00802F37">
        <w:rPr>
          <w:color w:val="auto"/>
          <w:sz w:val="24"/>
        </w:rPr>
        <w:t xml:space="preserve">Oddziaływanie na środowisko zaproponowanego poniżej wariantu funkcjonowania fermy - 6 cykli chowu drobiu w ciągu roku w </w:t>
      </w:r>
      <w:r w:rsidR="00802F37" w:rsidRPr="00802F37">
        <w:rPr>
          <w:color w:val="auto"/>
          <w:sz w:val="24"/>
        </w:rPr>
        <w:t>4</w:t>
      </w:r>
      <w:r w:rsidRPr="00802F37">
        <w:rPr>
          <w:color w:val="auto"/>
          <w:sz w:val="24"/>
        </w:rPr>
        <w:t xml:space="preserve">. budynkach inwentarskich - nie będzie przekraczało dopuszczalnych norm pod warunkiem jego realizacji i eksploatacji, zgodnie z przyjętymi w opracowaniu założeniami. </w:t>
      </w:r>
    </w:p>
    <w:p w:rsidR="00AD2675" w:rsidRPr="00802F37" w:rsidRDefault="00AD2675" w:rsidP="00AD2675">
      <w:pPr>
        <w:pStyle w:val="Tekstpodstawowy311"/>
        <w:spacing w:line="360" w:lineRule="exact"/>
        <w:rPr>
          <w:color w:val="auto"/>
          <w:sz w:val="24"/>
        </w:rPr>
      </w:pPr>
      <w:r w:rsidRPr="00802F37">
        <w:rPr>
          <w:color w:val="auto"/>
          <w:sz w:val="24"/>
        </w:rPr>
        <w:t>Inwestycja przedstawiona została w jednym wariancie - w odniesieniu do liczby obiektów inwentarskich, ich wyposażenia technicznego niezbędnego dla chowu drobiu (system wentylacyjny, karmienia, pojenia, oświetlenia), towarzyszącej infrastruktury technicznej</w:t>
      </w:r>
      <w:r w:rsidRPr="00A46CB0">
        <w:rPr>
          <w:color w:val="FF0000"/>
          <w:sz w:val="24"/>
        </w:rPr>
        <w:t xml:space="preserve"> </w:t>
      </w:r>
      <w:r w:rsidRPr="00802F37">
        <w:rPr>
          <w:color w:val="auto"/>
          <w:sz w:val="24"/>
        </w:rPr>
        <w:t>(</w:t>
      </w:r>
      <w:r w:rsidR="00802F37" w:rsidRPr="00802F37">
        <w:rPr>
          <w:color w:val="auto"/>
          <w:sz w:val="24"/>
        </w:rPr>
        <w:t>instalacje</w:t>
      </w:r>
      <w:r w:rsidRPr="00802F37">
        <w:rPr>
          <w:color w:val="auto"/>
          <w:sz w:val="24"/>
        </w:rPr>
        <w:t xml:space="preserve"> grzewcze, silosy na pasze, obiekty magazynowe, systemy kanalizacyjne).</w:t>
      </w:r>
    </w:p>
    <w:p w:rsidR="00817664" w:rsidRDefault="00817664">
      <w:pPr>
        <w:rPr>
          <w:sz w:val="24"/>
        </w:rPr>
      </w:pPr>
      <w:r>
        <w:rPr>
          <w:sz w:val="24"/>
        </w:rPr>
        <w:br w:type="page"/>
      </w:r>
    </w:p>
    <w:p w:rsidR="00A85AAD" w:rsidRPr="00DF0550" w:rsidRDefault="00A85AAD" w:rsidP="00A85AAD">
      <w:pPr>
        <w:spacing w:line="360" w:lineRule="exact"/>
        <w:ind w:left="1134" w:hanging="680"/>
        <w:jc w:val="both"/>
        <w:rPr>
          <w:b/>
          <w:sz w:val="24"/>
        </w:rPr>
      </w:pPr>
      <w:r w:rsidRPr="00DF0550">
        <w:rPr>
          <w:b/>
          <w:sz w:val="24"/>
        </w:rPr>
        <w:lastRenderedPageBreak/>
        <w:t>III.4. Uzasadnienie proponowanego wariantu przez wnioskodawcę ze wskazaniem jego oddziaływania na środowisko.</w:t>
      </w:r>
    </w:p>
    <w:p w:rsidR="00A85AAD" w:rsidRPr="00DF0550" w:rsidRDefault="00A85AAD" w:rsidP="00A85AAD">
      <w:pPr>
        <w:spacing w:line="360" w:lineRule="exact"/>
        <w:jc w:val="both"/>
        <w:rPr>
          <w:b/>
          <w:i/>
          <w:sz w:val="24"/>
        </w:rPr>
      </w:pPr>
    </w:p>
    <w:p w:rsidR="00A85AAD" w:rsidRPr="00DF0550" w:rsidRDefault="00A85AAD" w:rsidP="00A85AAD">
      <w:pPr>
        <w:spacing w:line="360" w:lineRule="exact"/>
        <w:jc w:val="both"/>
        <w:rPr>
          <w:sz w:val="24"/>
        </w:rPr>
      </w:pPr>
      <w:r w:rsidRPr="00DF0550">
        <w:rPr>
          <w:sz w:val="24"/>
        </w:rPr>
        <w:t>Zaproponowany przez inwestora wariant planowanego przedsięwzięcia przeanalizowany w raporcie jest wariantem optymalnym, najmniej obciążającym środowisko w wypadku takiego profilu i takiej skali produkcji.</w:t>
      </w:r>
    </w:p>
    <w:p w:rsidR="00A85AAD" w:rsidRPr="00DF0550" w:rsidRDefault="00A85AAD" w:rsidP="00A85AAD">
      <w:pPr>
        <w:spacing w:line="360" w:lineRule="exact"/>
        <w:jc w:val="both"/>
        <w:rPr>
          <w:sz w:val="24"/>
        </w:rPr>
      </w:pPr>
      <w:r w:rsidRPr="00DF0550">
        <w:rPr>
          <w:sz w:val="24"/>
        </w:rPr>
        <w:t xml:space="preserve">Wariant alternatywny rozważany przez inwestora - wymagany przez organy - będzie mniej korzystny dla środowiska, pomimo że zastosowane technologie również spełniłyby wymogi przepisów prawa. </w:t>
      </w:r>
    </w:p>
    <w:p w:rsidR="00A85AAD" w:rsidRPr="00DF0550" w:rsidRDefault="00A85AAD" w:rsidP="00A85AAD">
      <w:pPr>
        <w:spacing w:line="360" w:lineRule="exact"/>
        <w:jc w:val="both"/>
        <w:rPr>
          <w:sz w:val="24"/>
        </w:rPr>
      </w:pPr>
      <w:r w:rsidRPr="00DF0550">
        <w:rPr>
          <w:sz w:val="24"/>
        </w:rPr>
        <w:t>Planowany przez Inwestora wariant wynika z możliwości wykorzystania kształtu i wielkość posiadanej działki. Przy umiejscowieniu kurników na działce brano pod uwagę odpowiednie szerokości dróg dojazdowych i pożarowych i możliwie największe ograniczenie ruchu pojazdów po terenie fermy.</w:t>
      </w:r>
    </w:p>
    <w:p w:rsidR="00A85AAD" w:rsidRPr="008F3B39" w:rsidRDefault="00A85AAD" w:rsidP="00AD2675">
      <w:pPr>
        <w:pStyle w:val="Listapunktowana"/>
        <w:numPr>
          <w:ilvl w:val="0"/>
          <w:numId w:val="0"/>
        </w:numPr>
        <w:rPr>
          <w:rFonts w:ascii="Times New Roman" w:eastAsia="Times New Roman" w:hAnsi="Times New Roman"/>
          <w:color w:val="auto"/>
          <w:kern w:val="0"/>
          <w:sz w:val="24"/>
          <w:lang w:eastAsia="pl-PL"/>
        </w:rPr>
      </w:pPr>
      <w:r w:rsidRPr="00DF0550">
        <w:rPr>
          <w:rFonts w:ascii="Times New Roman" w:eastAsia="Times New Roman" w:hAnsi="Times New Roman"/>
          <w:color w:val="auto"/>
          <w:kern w:val="0"/>
          <w:sz w:val="24"/>
          <w:lang w:eastAsia="pl-PL"/>
        </w:rPr>
        <w:t xml:space="preserve">Analizowany teren znajduje się na terenach rolniczych, poza zwartą zabudową. Teren jest dość </w:t>
      </w:r>
      <w:r w:rsidRPr="008F3B39">
        <w:rPr>
          <w:rFonts w:ascii="Times New Roman" w:eastAsia="Times New Roman" w:hAnsi="Times New Roman"/>
          <w:color w:val="auto"/>
          <w:kern w:val="0"/>
          <w:sz w:val="24"/>
          <w:lang w:eastAsia="pl-PL"/>
        </w:rPr>
        <w:t xml:space="preserve">dobrze skomunikowany. </w:t>
      </w:r>
    </w:p>
    <w:p w:rsidR="00A85AAD" w:rsidRPr="008F3B39" w:rsidRDefault="00A85AAD" w:rsidP="00A85AAD">
      <w:pPr>
        <w:spacing w:line="360" w:lineRule="exact"/>
        <w:jc w:val="both"/>
        <w:rPr>
          <w:sz w:val="24"/>
        </w:rPr>
      </w:pPr>
    </w:p>
    <w:p w:rsidR="00A85AAD" w:rsidRPr="008F3B39" w:rsidRDefault="00A85AAD" w:rsidP="00A85AAD">
      <w:pPr>
        <w:spacing w:after="120" w:line="360" w:lineRule="exact"/>
        <w:jc w:val="center"/>
        <w:rPr>
          <w:sz w:val="24"/>
        </w:rPr>
      </w:pPr>
      <w:r w:rsidRPr="008F3B39">
        <w:rPr>
          <w:sz w:val="24"/>
        </w:rPr>
        <w:t>Oddziaływanie planowanego przedsięwzięcia na:</w:t>
      </w:r>
    </w:p>
    <w:p w:rsidR="00A85AAD" w:rsidRPr="008F3B39" w:rsidRDefault="00A85AAD" w:rsidP="00A85AAD">
      <w:pPr>
        <w:numPr>
          <w:ilvl w:val="0"/>
          <w:numId w:val="7"/>
        </w:numPr>
        <w:tabs>
          <w:tab w:val="clear" w:pos="360"/>
          <w:tab w:val="num" w:pos="567"/>
        </w:tabs>
        <w:spacing w:after="120" w:line="360" w:lineRule="exact"/>
        <w:ind w:left="567" w:hanging="567"/>
        <w:jc w:val="both"/>
        <w:rPr>
          <w:sz w:val="24"/>
        </w:rPr>
      </w:pPr>
      <w:r w:rsidRPr="008F3B39">
        <w:rPr>
          <w:sz w:val="24"/>
        </w:rPr>
        <w:t>ludzi, rośliny, zwierzęta, grzyby i siedliska przyrodnicze, wodę i powietrze</w:t>
      </w:r>
    </w:p>
    <w:p w:rsidR="00A85AAD" w:rsidRPr="008F3B39" w:rsidRDefault="00A85AAD" w:rsidP="00A85AAD">
      <w:pPr>
        <w:spacing w:line="360" w:lineRule="exact"/>
        <w:ind w:left="567"/>
        <w:jc w:val="both"/>
        <w:rPr>
          <w:sz w:val="24"/>
        </w:rPr>
      </w:pPr>
      <w:r w:rsidRPr="008F3B39">
        <w:rPr>
          <w:sz w:val="24"/>
        </w:rPr>
        <w:t xml:space="preserve">Realizacja inwestycji nie będzie negatywnie oddziaływała na ludzi, rośliny, zwierzęta, grzyby i siedliska przyrodnicze. </w:t>
      </w:r>
    </w:p>
    <w:p w:rsidR="00A85AAD" w:rsidRPr="008F3B39" w:rsidRDefault="00A85AAD" w:rsidP="00A85AAD">
      <w:pPr>
        <w:spacing w:line="360" w:lineRule="exact"/>
        <w:ind w:left="567"/>
        <w:jc w:val="both"/>
        <w:rPr>
          <w:sz w:val="24"/>
        </w:rPr>
      </w:pPr>
      <w:r w:rsidRPr="008F3B39">
        <w:rPr>
          <w:sz w:val="24"/>
        </w:rPr>
        <w:t>Planowane przedsięwzięcie będzie realizowane na terenie, który był upr</w:t>
      </w:r>
      <w:r w:rsidR="00730406" w:rsidRPr="008F3B39">
        <w:rPr>
          <w:sz w:val="24"/>
        </w:rPr>
        <w:t>zednio wykorzystywany rolniczo</w:t>
      </w:r>
      <w:r w:rsidRPr="008F3B39">
        <w:rPr>
          <w:sz w:val="24"/>
        </w:rPr>
        <w:t>, poza zwartą zabudową.</w:t>
      </w:r>
    </w:p>
    <w:p w:rsidR="00A85AAD" w:rsidRPr="008F3B39" w:rsidRDefault="00A85AAD" w:rsidP="00A85AAD">
      <w:pPr>
        <w:spacing w:line="360" w:lineRule="exact"/>
        <w:ind w:left="567"/>
        <w:jc w:val="both"/>
        <w:rPr>
          <w:sz w:val="24"/>
        </w:rPr>
      </w:pPr>
      <w:r w:rsidRPr="008F3B39">
        <w:rPr>
          <w:sz w:val="24"/>
        </w:rPr>
        <w:t xml:space="preserve">Użytki rolne na terenie planowanej inwestycji były wykorzystywane pod uprawy (monokultury) i stosowano na nich regularne zabiegi agrotechniczne oraz środki ochrony roślin (herbicydy, pestycydy i fungicydy), które uniemożliwiały tworzenie się - niepożądanych przy uprawie - siedlisk; brak także </w:t>
      </w:r>
      <w:proofErr w:type="spellStart"/>
      <w:r w:rsidRPr="008F3B39">
        <w:rPr>
          <w:sz w:val="24"/>
        </w:rPr>
        <w:t>zadrzewień</w:t>
      </w:r>
      <w:proofErr w:type="spellEnd"/>
      <w:r w:rsidRPr="008F3B39">
        <w:rPr>
          <w:sz w:val="24"/>
        </w:rPr>
        <w:t xml:space="preserve"> i </w:t>
      </w:r>
      <w:proofErr w:type="spellStart"/>
      <w:r w:rsidRPr="008F3B39">
        <w:rPr>
          <w:sz w:val="24"/>
        </w:rPr>
        <w:t>zakrzaczeń</w:t>
      </w:r>
      <w:proofErr w:type="spellEnd"/>
      <w:r w:rsidRPr="008F3B39">
        <w:rPr>
          <w:sz w:val="24"/>
        </w:rPr>
        <w:t xml:space="preserve">, które mogą stanowić siedliska dla zwierząt. </w:t>
      </w:r>
    </w:p>
    <w:p w:rsidR="00A85AAD" w:rsidRPr="008F3B39" w:rsidRDefault="00A85AAD" w:rsidP="00A85AAD">
      <w:pPr>
        <w:spacing w:line="360" w:lineRule="exact"/>
        <w:ind w:left="567"/>
        <w:jc w:val="both"/>
        <w:rPr>
          <w:sz w:val="24"/>
        </w:rPr>
      </w:pPr>
      <w:r w:rsidRPr="008F3B39">
        <w:rPr>
          <w:sz w:val="24"/>
        </w:rPr>
        <w:t xml:space="preserve">Ponadto wykorzystywanie maszyn rolniczych do zbioru plonów powoduje usunięcie z powierzchni obrabianego pola także innych roślin niż uprawne, które były odporne na działanie stosowanych przy uprawie środków ochrony roślin. </w:t>
      </w:r>
    </w:p>
    <w:p w:rsidR="00A85AAD" w:rsidRPr="008F3B39" w:rsidRDefault="00A85AAD" w:rsidP="00A85AAD">
      <w:pPr>
        <w:spacing w:line="360" w:lineRule="exact"/>
        <w:ind w:left="567"/>
        <w:jc w:val="both"/>
        <w:rPr>
          <w:sz w:val="24"/>
          <w:szCs w:val="24"/>
        </w:rPr>
      </w:pPr>
      <w:r w:rsidRPr="008F3B39">
        <w:rPr>
          <w:sz w:val="24"/>
          <w:szCs w:val="24"/>
        </w:rPr>
        <w:t>Na terenie objętym uprawami różnorodność biologiczna jest zjawiskiem wręcz niepożądanym.</w:t>
      </w:r>
    </w:p>
    <w:p w:rsidR="00A85AAD" w:rsidRPr="008F3B39" w:rsidRDefault="00A85AAD" w:rsidP="00A85AAD">
      <w:pPr>
        <w:spacing w:line="360" w:lineRule="exact"/>
        <w:ind w:left="567"/>
        <w:jc w:val="both"/>
        <w:rPr>
          <w:sz w:val="24"/>
          <w:szCs w:val="24"/>
        </w:rPr>
      </w:pPr>
    </w:p>
    <w:p w:rsidR="00A85AAD" w:rsidRPr="008F3B39" w:rsidRDefault="00A85AAD" w:rsidP="00A85AAD">
      <w:pPr>
        <w:spacing w:line="360" w:lineRule="exact"/>
        <w:ind w:left="567"/>
        <w:jc w:val="both"/>
        <w:rPr>
          <w:sz w:val="24"/>
          <w:szCs w:val="24"/>
        </w:rPr>
      </w:pPr>
      <w:r w:rsidRPr="008F3B39">
        <w:rPr>
          <w:sz w:val="24"/>
          <w:szCs w:val="24"/>
        </w:rPr>
        <w:t>Oddziaływanie inwestycji na środowisko - w odniesieniu do flory i fauny będzie ograniczone do terenu wyznaczonego dla przedsięwzięcia i ograniczonego ogrodzeniem.</w:t>
      </w:r>
    </w:p>
    <w:p w:rsidR="00A85AAD" w:rsidRPr="008F3B39" w:rsidRDefault="00A85AAD" w:rsidP="00A85AAD">
      <w:pPr>
        <w:spacing w:line="360" w:lineRule="exact"/>
        <w:ind w:left="567"/>
        <w:jc w:val="both"/>
        <w:rPr>
          <w:sz w:val="24"/>
          <w:szCs w:val="24"/>
        </w:rPr>
      </w:pPr>
      <w:r w:rsidRPr="008F3B39">
        <w:rPr>
          <w:sz w:val="24"/>
          <w:szCs w:val="24"/>
        </w:rPr>
        <w:lastRenderedPageBreak/>
        <w:t xml:space="preserve">Inwestycja nie będzie wpływać negatywnie na różnorodność biologiczną tego terenu - nie zmniejszy liczby gatunków występujących na tym obszarze, gdyż w chwili obecnej </w:t>
      </w:r>
      <w:r w:rsidR="002F3E8F" w:rsidRPr="008F3B39">
        <w:rPr>
          <w:sz w:val="24"/>
          <w:szCs w:val="24"/>
        </w:rPr>
        <w:t xml:space="preserve">poza uprawami </w:t>
      </w:r>
      <w:r w:rsidRPr="008F3B39">
        <w:rPr>
          <w:sz w:val="24"/>
          <w:szCs w:val="24"/>
        </w:rPr>
        <w:t xml:space="preserve">jest ona dość uboga - dominują gatunki ruderalne i </w:t>
      </w:r>
      <w:proofErr w:type="spellStart"/>
      <w:r w:rsidRPr="008F3B39">
        <w:rPr>
          <w:sz w:val="24"/>
          <w:szCs w:val="24"/>
        </w:rPr>
        <w:t>segetalne</w:t>
      </w:r>
      <w:proofErr w:type="spellEnd"/>
      <w:r w:rsidRPr="008F3B39">
        <w:rPr>
          <w:sz w:val="24"/>
          <w:szCs w:val="24"/>
        </w:rPr>
        <w:t>.</w:t>
      </w:r>
    </w:p>
    <w:p w:rsidR="00A85AAD" w:rsidRPr="008F3B39" w:rsidRDefault="00A85AAD" w:rsidP="00A85AAD">
      <w:pPr>
        <w:spacing w:line="360" w:lineRule="exact"/>
        <w:ind w:left="567"/>
        <w:jc w:val="both"/>
        <w:rPr>
          <w:sz w:val="24"/>
          <w:szCs w:val="24"/>
        </w:rPr>
      </w:pPr>
      <w:r w:rsidRPr="008F3B39">
        <w:rPr>
          <w:sz w:val="24"/>
          <w:szCs w:val="24"/>
        </w:rPr>
        <w:t xml:space="preserve">Teren fermy - wewnątrz ogrodzenia zostanie obsadzony zielenią izolacyjną wysoką, a teren nieutwardzony będzie zadarniony. </w:t>
      </w:r>
    </w:p>
    <w:p w:rsidR="00A85AAD" w:rsidRPr="008F3B39" w:rsidRDefault="00A85AAD" w:rsidP="00A85AAD">
      <w:pPr>
        <w:spacing w:line="360" w:lineRule="exact"/>
        <w:ind w:left="567"/>
        <w:jc w:val="both"/>
        <w:rPr>
          <w:sz w:val="24"/>
          <w:szCs w:val="24"/>
        </w:rPr>
      </w:pPr>
      <w:r w:rsidRPr="008F3B39">
        <w:rPr>
          <w:sz w:val="24"/>
          <w:szCs w:val="24"/>
        </w:rPr>
        <w:t>Na terenie fermy - na obszarze zadarnionym nie będą stosowane środki ochrony roślin np. herbicydy czy fungicydy, więc możliwe będzie swobodne wzrastanie różnych gatunków roślin - nie będzie ingerencji w skład gatunkowy. Oczywiście okresowo wykonywanie będzie koszenie.</w:t>
      </w:r>
    </w:p>
    <w:p w:rsidR="00A85AAD" w:rsidRPr="008F3B39" w:rsidRDefault="00A85AAD" w:rsidP="00A85AAD">
      <w:pPr>
        <w:spacing w:line="360" w:lineRule="exact"/>
        <w:ind w:left="567"/>
        <w:jc w:val="both"/>
        <w:rPr>
          <w:sz w:val="24"/>
          <w:szCs w:val="24"/>
        </w:rPr>
      </w:pPr>
      <w:r w:rsidRPr="008F3B39">
        <w:rPr>
          <w:sz w:val="24"/>
          <w:szCs w:val="24"/>
        </w:rPr>
        <w:t>Niestosowanie środków ochrony roślin i brak zabiegów agrotechnicznych typu orka umożliwi również swobodny rozwój organizmów glebowych.</w:t>
      </w:r>
    </w:p>
    <w:p w:rsidR="00A85AAD" w:rsidRPr="008F3B39" w:rsidRDefault="00A85AAD" w:rsidP="00A85AAD">
      <w:pPr>
        <w:spacing w:line="360" w:lineRule="exact"/>
        <w:ind w:left="567"/>
        <w:jc w:val="both"/>
        <w:rPr>
          <w:sz w:val="24"/>
          <w:szCs w:val="24"/>
        </w:rPr>
      </w:pPr>
      <w:r w:rsidRPr="008F3B39">
        <w:rPr>
          <w:sz w:val="24"/>
          <w:szCs w:val="24"/>
        </w:rPr>
        <w:t>Po osiągnięciu odpowiednich rozmiarów roślinność wysoka może być dogodnym miejscem gniazdowania dla drobnych ptaków.</w:t>
      </w:r>
    </w:p>
    <w:p w:rsidR="00A85AAD" w:rsidRPr="008F3B39" w:rsidRDefault="00A85AAD" w:rsidP="00A85AAD">
      <w:pPr>
        <w:spacing w:line="360" w:lineRule="exact"/>
        <w:ind w:left="567"/>
        <w:jc w:val="both"/>
        <w:rPr>
          <w:sz w:val="24"/>
        </w:rPr>
      </w:pPr>
      <w:r w:rsidRPr="008F3B39">
        <w:rPr>
          <w:sz w:val="24"/>
        </w:rPr>
        <w:t>Na terenie inwestycji nie występują stanowiska gatunków chronionych - w tym grzybów.</w:t>
      </w:r>
    </w:p>
    <w:p w:rsidR="00963FC7" w:rsidRPr="00DB6634" w:rsidRDefault="00963FC7">
      <w:pPr>
        <w:rPr>
          <w:sz w:val="24"/>
          <w:szCs w:val="24"/>
        </w:rPr>
      </w:pPr>
    </w:p>
    <w:p w:rsidR="00A85AAD" w:rsidRPr="000639DA" w:rsidRDefault="00A85AAD" w:rsidP="00A85AAD">
      <w:pPr>
        <w:spacing w:after="120" w:line="360" w:lineRule="exact"/>
        <w:ind w:left="567"/>
        <w:jc w:val="both"/>
        <w:rPr>
          <w:b/>
          <w:i/>
          <w:sz w:val="24"/>
          <w:szCs w:val="24"/>
        </w:rPr>
      </w:pPr>
      <w:r w:rsidRPr="000639DA">
        <w:rPr>
          <w:b/>
          <w:i/>
          <w:sz w:val="24"/>
          <w:szCs w:val="24"/>
        </w:rPr>
        <w:t>Inwentaryzacja florystyczna</w:t>
      </w:r>
    </w:p>
    <w:p w:rsidR="00A85AAD" w:rsidRPr="000639DA" w:rsidRDefault="00A85AAD" w:rsidP="00A85AAD">
      <w:pPr>
        <w:spacing w:line="360" w:lineRule="exact"/>
        <w:ind w:left="567"/>
        <w:jc w:val="both"/>
        <w:rPr>
          <w:rStyle w:val="st"/>
          <w:i/>
          <w:sz w:val="24"/>
          <w:szCs w:val="24"/>
        </w:rPr>
      </w:pPr>
      <w:r w:rsidRPr="000639DA">
        <w:rPr>
          <w:i/>
          <w:sz w:val="24"/>
          <w:szCs w:val="24"/>
        </w:rPr>
        <w:t xml:space="preserve">Na analizowanym obszarze prowadzona była uprawa zbóż </w:t>
      </w:r>
      <w:r w:rsidRPr="000639DA">
        <w:rPr>
          <w:rStyle w:val="st"/>
          <w:i/>
          <w:sz w:val="24"/>
          <w:szCs w:val="24"/>
        </w:rPr>
        <w:t xml:space="preserve">i w związku z tym stosowane były zabiegi agrotechniczne. Nie stwierdzono tutaj chronionych gatunków roślin. Występujące gatunki są głównie przedstawicielami siedlisk ruderalnych i </w:t>
      </w:r>
      <w:proofErr w:type="spellStart"/>
      <w:r w:rsidRPr="000639DA">
        <w:rPr>
          <w:rStyle w:val="st"/>
          <w:i/>
          <w:sz w:val="24"/>
          <w:szCs w:val="24"/>
        </w:rPr>
        <w:t>segetalnych</w:t>
      </w:r>
      <w:proofErr w:type="spellEnd"/>
      <w:r w:rsidRPr="000639DA">
        <w:rPr>
          <w:rStyle w:val="st"/>
          <w:i/>
          <w:sz w:val="24"/>
          <w:szCs w:val="24"/>
        </w:rPr>
        <w:t xml:space="preserve"> i chwastami upraw.</w:t>
      </w:r>
    </w:p>
    <w:p w:rsidR="00A85AAD" w:rsidRPr="000639DA" w:rsidRDefault="00A85AAD" w:rsidP="00300E5D">
      <w:pPr>
        <w:spacing w:before="120" w:after="120" w:line="360" w:lineRule="exact"/>
        <w:ind w:left="567"/>
        <w:jc w:val="both"/>
        <w:rPr>
          <w:b/>
          <w:i/>
          <w:sz w:val="24"/>
          <w:szCs w:val="24"/>
        </w:rPr>
      </w:pPr>
      <w:r w:rsidRPr="000639DA">
        <w:rPr>
          <w:b/>
          <w:i/>
          <w:sz w:val="24"/>
          <w:szCs w:val="24"/>
        </w:rPr>
        <w:t>Gatunki roślin</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244"/>
      </w:tblGrid>
      <w:tr w:rsidR="00A85AAD" w:rsidRPr="000639DA" w:rsidTr="008A5A8D">
        <w:tc>
          <w:tcPr>
            <w:tcW w:w="8505" w:type="dxa"/>
            <w:gridSpan w:val="2"/>
            <w:tcBorders>
              <w:top w:val="double" w:sz="4" w:space="0" w:color="auto"/>
              <w:left w:val="double" w:sz="4" w:space="0" w:color="auto"/>
              <w:bottom w:val="double" w:sz="4" w:space="0" w:color="auto"/>
              <w:right w:val="double" w:sz="4" w:space="0" w:color="auto"/>
            </w:tcBorders>
            <w:shd w:val="clear" w:color="auto" w:fill="auto"/>
          </w:tcPr>
          <w:p w:rsidR="00A85AAD" w:rsidRPr="000639DA" w:rsidRDefault="00A85AAD" w:rsidP="008A5A8D">
            <w:pPr>
              <w:widowControl w:val="0"/>
              <w:tabs>
                <w:tab w:val="center" w:pos="4536"/>
                <w:tab w:val="right" w:pos="9072"/>
              </w:tabs>
              <w:rPr>
                <w:i/>
                <w:sz w:val="22"/>
                <w:szCs w:val="22"/>
              </w:rPr>
            </w:pPr>
            <w:r w:rsidRPr="000639DA">
              <w:rPr>
                <w:b/>
                <w:i/>
                <w:sz w:val="22"/>
                <w:szCs w:val="22"/>
              </w:rPr>
              <w:t>Rodzina: Wiechlinowate (</w:t>
            </w:r>
            <w:proofErr w:type="spellStart"/>
            <w:r w:rsidRPr="000639DA">
              <w:rPr>
                <w:b/>
                <w:i/>
                <w:sz w:val="22"/>
                <w:szCs w:val="22"/>
              </w:rPr>
              <w:t>Poaceae</w:t>
            </w:r>
            <w:proofErr w:type="spellEnd"/>
            <w:r w:rsidRPr="000639DA">
              <w:rPr>
                <w:b/>
                <w:i/>
                <w:sz w:val="22"/>
                <w:szCs w:val="22"/>
              </w:rPr>
              <w:t>)</w:t>
            </w:r>
          </w:p>
        </w:tc>
      </w:tr>
      <w:tr w:rsidR="00A85AAD" w:rsidRPr="000639DA" w:rsidTr="008A5A8D">
        <w:tc>
          <w:tcPr>
            <w:tcW w:w="3261" w:type="dxa"/>
            <w:tcBorders>
              <w:top w:val="double" w:sz="4" w:space="0" w:color="auto"/>
              <w:left w:val="double" w:sz="4" w:space="0" w:color="auto"/>
              <w:bottom w:val="single" w:sz="4" w:space="0" w:color="auto"/>
              <w:right w:val="single" w:sz="4" w:space="0" w:color="auto"/>
            </w:tcBorders>
            <w:shd w:val="clear" w:color="auto" w:fill="auto"/>
            <w:hideMark/>
          </w:tcPr>
          <w:p w:rsidR="00A85AAD" w:rsidRPr="000639DA" w:rsidRDefault="00A85AAD" w:rsidP="008A5A8D">
            <w:pPr>
              <w:widowControl w:val="0"/>
              <w:tabs>
                <w:tab w:val="center" w:pos="4536"/>
                <w:tab w:val="right" w:pos="9072"/>
              </w:tabs>
              <w:ind w:left="126"/>
              <w:rPr>
                <w:i/>
                <w:sz w:val="22"/>
                <w:szCs w:val="22"/>
              </w:rPr>
            </w:pPr>
            <w:r w:rsidRPr="000639DA">
              <w:rPr>
                <w:i/>
                <w:sz w:val="22"/>
                <w:szCs w:val="22"/>
              </w:rPr>
              <w:t>Mietlica pospolita</w:t>
            </w:r>
          </w:p>
        </w:tc>
        <w:tc>
          <w:tcPr>
            <w:tcW w:w="5244" w:type="dxa"/>
            <w:tcBorders>
              <w:top w:val="double" w:sz="4" w:space="0" w:color="auto"/>
              <w:left w:val="single" w:sz="4" w:space="0" w:color="auto"/>
              <w:bottom w:val="single" w:sz="4" w:space="0" w:color="auto"/>
              <w:right w:val="double" w:sz="4" w:space="0" w:color="auto"/>
            </w:tcBorders>
            <w:shd w:val="clear" w:color="auto" w:fill="auto"/>
            <w:hideMark/>
          </w:tcPr>
          <w:p w:rsidR="00A85AAD" w:rsidRPr="000639DA" w:rsidRDefault="00A85AAD" w:rsidP="008A5A8D">
            <w:pPr>
              <w:widowControl w:val="0"/>
              <w:tabs>
                <w:tab w:val="center" w:pos="4536"/>
                <w:tab w:val="right" w:pos="9072"/>
              </w:tabs>
              <w:ind w:left="126"/>
              <w:rPr>
                <w:i/>
                <w:sz w:val="22"/>
                <w:szCs w:val="22"/>
              </w:rPr>
            </w:pPr>
            <w:proofErr w:type="spellStart"/>
            <w:r w:rsidRPr="000639DA">
              <w:rPr>
                <w:i/>
                <w:sz w:val="22"/>
                <w:szCs w:val="22"/>
              </w:rPr>
              <w:t>Agrostis</w:t>
            </w:r>
            <w:proofErr w:type="spellEnd"/>
            <w:r w:rsidRPr="000639DA">
              <w:rPr>
                <w:i/>
                <w:sz w:val="22"/>
                <w:szCs w:val="22"/>
              </w:rPr>
              <w:t xml:space="preserve"> </w:t>
            </w:r>
            <w:proofErr w:type="spellStart"/>
            <w:r w:rsidRPr="000639DA">
              <w:rPr>
                <w:i/>
                <w:sz w:val="22"/>
                <w:szCs w:val="22"/>
              </w:rPr>
              <w:t>vulgarisWith</w:t>
            </w:r>
            <w:proofErr w:type="spellEnd"/>
            <w:r w:rsidRPr="000639DA">
              <w:rPr>
                <w:i/>
                <w:sz w:val="22"/>
                <w:szCs w:val="22"/>
              </w:rPr>
              <w:t>.</w:t>
            </w:r>
          </w:p>
        </w:tc>
      </w:tr>
      <w:tr w:rsidR="00A85AAD" w:rsidRPr="00EF2714" w:rsidTr="008A5A8D">
        <w:tc>
          <w:tcPr>
            <w:tcW w:w="3261" w:type="dxa"/>
            <w:tcBorders>
              <w:top w:val="single" w:sz="4" w:space="0" w:color="auto"/>
              <w:left w:val="double" w:sz="4" w:space="0" w:color="auto"/>
              <w:bottom w:val="single" w:sz="4" w:space="0" w:color="auto"/>
              <w:right w:val="single" w:sz="4" w:space="0" w:color="auto"/>
            </w:tcBorders>
            <w:shd w:val="clear" w:color="auto" w:fill="auto"/>
            <w:hideMark/>
          </w:tcPr>
          <w:p w:rsidR="00A85AAD" w:rsidRPr="000639DA" w:rsidRDefault="00A85AAD" w:rsidP="008A5A8D">
            <w:pPr>
              <w:widowControl w:val="0"/>
              <w:tabs>
                <w:tab w:val="center" w:pos="4536"/>
                <w:tab w:val="right" w:pos="9072"/>
              </w:tabs>
              <w:ind w:left="126"/>
              <w:rPr>
                <w:i/>
                <w:sz w:val="22"/>
                <w:szCs w:val="22"/>
              </w:rPr>
            </w:pPr>
            <w:r w:rsidRPr="000639DA">
              <w:rPr>
                <w:i/>
                <w:sz w:val="22"/>
                <w:szCs w:val="22"/>
              </w:rPr>
              <w:t>Perz właściwy</w:t>
            </w:r>
          </w:p>
        </w:tc>
        <w:tc>
          <w:tcPr>
            <w:tcW w:w="5244" w:type="dxa"/>
            <w:tcBorders>
              <w:top w:val="single" w:sz="4" w:space="0" w:color="auto"/>
              <w:left w:val="single" w:sz="4" w:space="0" w:color="auto"/>
              <w:bottom w:val="single" w:sz="4" w:space="0" w:color="auto"/>
              <w:right w:val="double" w:sz="4" w:space="0" w:color="auto"/>
            </w:tcBorders>
            <w:shd w:val="clear" w:color="auto" w:fill="auto"/>
            <w:hideMark/>
          </w:tcPr>
          <w:p w:rsidR="00A85AAD" w:rsidRPr="000639DA" w:rsidRDefault="00A85AAD" w:rsidP="008A5A8D">
            <w:pPr>
              <w:widowControl w:val="0"/>
              <w:tabs>
                <w:tab w:val="center" w:pos="4536"/>
                <w:tab w:val="right" w:pos="9072"/>
              </w:tabs>
              <w:ind w:left="126"/>
              <w:rPr>
                <w:i/>
                <w:sz w:val="22"/>
                <w:szCs w:val="22"/>
                <w:lang w:val="en-US"/>
              </w:rPr>
            </w:pPr>
            <w:proofErr w:type="spellStart"/>
            <w:r w:rsidRPr="000639DA">
              <w:rPr>
                <w:i/>
                <w:sz w:val="22"/>
                <w:szCs w:val="22"/>
                <w:lang w:val="en-US"/>
              </w:rPr>
              <w:t>Agropyron</w:t>
            </w:r>
            <w:proofErr w:type="spellEnd"/>
            <w:r w:rsidRPr="000639DA">
              <w:rPr>
                <w:i/>
                <w:sz w:val="22"/>
                <w:szCs w:val="22"/>
                <w:lang w:val="en-US"/>
              </w:rPr>
              <w:t xml:space="preserve"> </w:t>
            </w:r>
            <w:proofErr w:type="spellStart"/>
            <w:r w:rsidRPr="000639DA">
              <w:rPr>
                <w:i/>
                <w:sz w:val="22"/>
                <w:szCs w:val="22"/>
                <w:lang w:val="en-US"/>
              </w:rPr>
              <w:t>repens</w:t>
            </w:r>
            <w:proofErr w:type="spellEnd"/>
            <w:r w:rsidRPr="000639DA">
              <w:rPr>
                <w:i/>
                <w:sz w:val="22"/>
                <w:szCs w:val="22"/>
                <w:lang w:val="en-US"/>
              </w:rPr>
              <w:t xml:space="preserve">(L.)P. </w:t>
            </w:r>
            <w:proofErr w:type="spellStart"/>
            <w:r w:rsidRPr="000639DA">
              <w:rPr>
                <w:i/>
                <w:sz w:val="22"/>
                <w:szCs w:val="22"/>
                <w:lang w:val="en-US"/>
              </w:rPr>
              <w:t>Beauv</w:t>
            </w:r>
            <w:proofErr w:type="spellEnd"/>
            <w:r w:rsidRPr="000639DA">
              <w:rPr>
                <w:i/>
                <w:sz w:val="22"/>
                <w:szCs w:val="22"/>
                <w:lang w:val="en-US"/>
              </w:rPr>
              <w:t>.</w:t>
            </w:r>
          </w:p>
        </w:tc>
      </w:tr>
      <w:tr w:rsidR="00A85AAD" w:rsidRPr="00EF2714" w:rsidTr="008A5A8D">
        <w:tc>
          <w:tcPr>
            <w:tcW w:w="3261" w:type="dxa"/>
            <w:tcBorders>
              <w:top w:val="single" w:sz="4" w:space="0" w:color="auto"/>
              <w:left w:val="double" w:sz="4" w:space="0" w:color="auto"/>
              <w:bottom w:val="single" w:sz="4" w:space="0" w:color="auto"/>
              <w:right w:val="single" w:sz="4" w:space="0" w:color="auto"/>
            </w:tcBorders>
            <w:shd w:val="clear" w:color="auto" w:fill="auto"/>
            <w:hideMark/>
          </w:tcPr>
          <w:p w:rsidR="00A85AAD" w:rsidRPr="000639DA" w:rsidRDefault="00A85AAD" w:rsidP="008A5A8D">
            <w:pPr>
              <w:widowControl w:val="0"/>
              <w:tabs>
                <w:tab w:val="center" w:pos="4536"/>
                <w:tab w:val="right" w:pos="9072"/>
              </w:tabs>
              <w:ind w:left="126"/>
              <w:rPr>
                <w:i/>
                <w:sz w:val="22"/>
                <w:szCs w:val="22"/>
              </w:rPr>
            </w:pPr>
            <w:r w:rsidRPr="000639DA">
              <w:rPr>
                <w:i/>
                <w:sz w:val="22"/>
                <w:szCs w:val="22"/>
              </w:rPr>
              <w:t>Chwastnica jednostronna</w:t>
            </w:r>
          </w:p>
        </w:tc>
        <w:tc>
          <w:tcPr>
            <w:tcW w:w="5244" w:type="dxa"/>
            <w:tcBorders>
              <w:top w:val="single" w:sz="4" w:space="0" w:color="auto"/>
              <w:left w:val="single" w:sz="4" w:space="0" w:color="auto"/>
              <w:bottom w:val="single" w:sz="4" w:space="0" w:color="auto"/>
              <w:right w:val="double" w:sz="4" w:space="0" w:color="auto"/>
            </w:tcBorders>
            <w:shd w:val="clear" w:color="auto" w:fill="auto"/>
            <w:hideMark/>
          </w:tcPr>
          <w:p w:rsidR="00A85AAD" w:rsidRPr="000639DA" w:rsidRDefault="00A85AAD" w:rsidP="008A5A8D">
            <w:pPr>
              <w:widowControl w:val="0"/>
              <w:tabs>
                <w:tab w:val="center" w:pos="4536"/>
                <w:tab w:val="right" w:pos="9072"/>
              </w:tabs>
              <w:ind w:left="126"/>
              <w:rPr>
                <w:i/>
                <w:sz w:val="22"/>
                <w:szCs w:val="22"/>
                <w:lang w:val="en-US"/>
              </w:rPr>
            </w:pPr>
            <w:proofErr w:type="spellStart"/>
            <w:r w:rsidRPr="000639DA">
              <w:rPr>
                <w:i/>
                <w:sz w:val="22"/>
                <w:szCs w:val="22"/>
                <w:lang w:val="en-US"/>
              </w:rPr>
              <w:t>Echinochloa</w:t>
            </w:r>
            <w:proofErr w:type="spellEnd"/>
            <w:r w:rsidRPr="000639DA">
              <w:rPr>
                <w:i/>
                <w:sz w:val="22"/>
                <w:szCs w:val="22"/>
                <w:lang w:val="en-US"/>
              </w:rPr>
              <w:t xml:space="preserve"> crus-</w:t>
            </w:r>
            <w:proofErr w:type="spellStart"/>
            <w:r w:rsidRPr="000639DA">
              <w:rPr>
                <w:i/>
                <w:sz w:val="22"/>
                <w:szCs w:val="22"/>
                <w:lang w:val="en-US"/>
              </w:rPr>
              <w:t>galli</w:t>
            </w:r>
            <w:proofErr w:type="spellEnd"/>
            <w:r w:rsidRPr="000639DA">
              <w:rPr>
                <w:i/>
                <w:sz w:val="22"/>
                <w:szCs w:val="22"/>
                <w:lang w:val="en-US"/>
              </w:rPr>
              <w:t xml:space="preserve"> (L.) </w:t>
            </w:r>
            <w:proofErr w:type="spellStart"/>
            <w:r w:rsidRPr="000639DA">
              <w:rPr>
                <w:i/>
                <w:sz w:val="22"/>
                <w:szCs w:val="22"/>
                <w:lang w:val="en-US"/>
              </w:rPr>
              <w:t>P.Beauv</w:t>
            </w:r>
            <w:proofErr w:type="spellEnd"/>
            <w:r w:rsidRPr="000639DA">
              <w:rPr>
                <w:i/>
                <w:sz w:val="22"/>
                <w:szCs w:val="22"/>
                <w:lang w:val="en-US"/>
              </w:rPr>
              <w:t>.</w:t>
            </w:r>
          </w:p>
        </w:tc>
      </w:tr>
      <w:tr w:rsidR="00A85AAD" w:rsidRPr="00EF2714" w:rsidTr="008A5A8D">
        <w:tc>
          <w:tcPr>
            <w:tcW w:w="3261" w:type="dxa"/>
            <w:tcBorders>
              <w:top w:val="single" w:sz="4" w:space="0" w:color="auto"/>
              <w:left w:val="double" w:sz="4" w:space="0" w:color="auto"/>
              <w:bottom w:val="single" w:sz="4" w:space="0" w:color="auto"/>
              <w:right w:val="single" w:sz="4" w:space="0" w:color="auto"/>
            </w:tcBorders>
            <w:shd w:val="clear" w:color="auto" w:fill="auto"/>
            <w:hideMark/>
          </w:tcPr>
          <w:p w:rsidR="00A85AAD" w:rsidRPr="000639DA" w:rsidRDefault="00A85AAD" w:rsidP="008A5A8D">
            <w:pPr>
              <w:widowControl w:val="0"/>
              <w:tabs>
                <w:tab w:val="center" w:pos="4536"/>
                <w:tab w:val="right" w:pos="9072"/>
              </w:tabs>
              <w:ind w:left="126"/>
              <w:rPr>
                <w:i/>
                <w:sz w:val="22"/>
                <w:szCs w:val="22"/>
              </w:rPr>
            </w:pPr>
            <w:r w:rsidRPr="000639DA">
              <w:rPr>
                <w:i/>
                <w:sz w:val="22"/>
                <w:szCs w:val="22"/>
              </w:rPr>
              <w:t>Rajgras wyniosły</w:t>
            </w:r>
          </w:p>
        </w:tc>
        <w:tc>
          <w:tcPr>
            <w:tcW w:w="5244" w:type="dxa"/>
            <w:tcBorders>
              <w:top w:val="single" w:sz="4" w:space="0" w:color="auto"/>
              <w:left w:val="single" w:sz="4" w:space="0" w:color="auto"/>
              <w:bottom w:val="single" w:sz="4" w:space="0" w:color="auto"/>
              <w:right w:val="double" w:sz="4" w:space="0" w:color="auto"/>
            </w:tcBorders>
            <w:shd w:val="clear" w:color="auto" w:fill="auto"/>
            <w:hideMark/>
          </w:tcPr>
          <w:p w:rsidR="00A85AAD" w:rsidRPr="000639DA" w:rsidRDefault="00A85AAD" w:rsidP="008A5A8D">
            <w:pPr>
              <w:widowControl w:val="0"/>
              <w:tabs>
                <w:tab w:val="center" w:pos="4536"/>
                <w:tab w:val="right" w:pos="9072"/>
              </w:tabs>
              <w:ind w:left="126"/>
              <w:rPr>
                <w:i/>
                <w:sz w:val="22"/>
                <w:szCs w:val="22"/>
                <w:lang w:val="en-US"/>
              </w:rPr>
            </w:pPr>
            <w:proofErr w:type="spellStart"/>
            <w:r w:rsidRPr="000639DA">
              <w:rPr>
                <w:i/>
                <w:sz w:val="22"/>
                <w:szCs w:val="22"/>
                <w:lang w:val="en-US"/>
              </w:rPr>
              <w:t>Arrhenatherum</w:t>
            </w:r>
            <w:proofErr w:type="spellEnd"/>
            <w:r w:rsidRPr="000639DA">
              <w:rPr>
                <w:i/>
                <w:sz w:val="22"/>
                <w:szCs w:val="22"/>
                <w:lang w:val="en-US"/>
              </w:rPr>
              <w:t xml:space="preserve"> </w:t>
            </w:r>
            <w:proofErr w:type="spellStart"/>
            <w:r w:rsidRPr="000639DA">
              <w:rPr>
                <w:i/>
                <w:sz w:val="22"/>
                <w:szCs w:val="22"/>
                <w:lang w:val="en-US"/>
              </w:rPr>
              <w:t>elatius</w:t>
            </w:r>
            <w:proofErr w:type="spellEnd"/>
            <w:r w:rsidRPr="000639DA">
              <w:rPr>
                <w:i/>
                <w:sz w:val="22"/>
                <w:szCs w:val="22"/>
                <w:lang w:val="en-US"/>
              </w:rPr>
              <w:t xml:space="preserve"> (L.) P. </w:t>
            </w:r>
            <w:proofErr w:type="spellStart"/>
            <w:r w:rsidRPr="000639DA">
              <w:rPr>
                <w:i/>
                <w:sz w:val="22"/>
                <w:szCs w:val="22"/>
                <w:lang w:val="en-US"/>
              </w:rPr>
              <w:t>Beauv</w:t>
            </w:r>
            <w:proofErr w:type="spellEnd"/>
            <w:r w:rsidRPr="000639DA">
              <w:rPr>
                <w:i/>
                <w:sz w:val="22"/>
                <w:szCs w:val="22"/>
                <w:lang w:val="en-US"/>
              </w:rPr>
              <w:t xml:space="preserve">. ex J. &amp; C. </w:t>
            </w:r>
            <w:proofErr w:type="spellStart"/>
            <w:r w:rsidRPr="000639DA">
              <w:rPr>
                <w:i/>
                <w:sz w:val="22"/>
                <w:szCs w:val="22"/>
                <w:lang w:val="en-US"/>
              </w:rPr>
              <w:t>Presl</w:t>
            </w:r>
            <w:proofErr w:type="spellEnd"/>
          </w:p>
        </w:tc>
      </w:tr>
      <w:tr w:rsidR="00A85AAD" w:rsidRPr="000639DA" w:rsidTr="008A5A8D">
        <w:tc>
          <w:tcPr>
            <w:tcW w:w="8505" w:type="dxa"/>
            <w:gridSpan w:val="2"/>
            <w:tcBorders>
              <w:top w:val="single" w:sz="4" w:space="0" w:color="auto"/>
              <w:left w:val="double" w:sz="4" w:space="0" w:color="auto"/>
              <w:bottom w:val="single" w:sz="4" w:space="0" w:color="auto"/>
              <w:right w:val="double" w:sz="4" w:space="0" w:color="auto"/>
            </w:tcBorders>
            <w:shd w:val="clear" w:color="auto" w:fill="auto"/>
          </w:tcPr>
          <w:p w:rsidR="00A85AAD" w:rsidRPr="000639DA" w:rsidRDefault="00A85AAD" w:rsidP="008A5A8D">
            <w:pPr>
              <w:widowControl w:val="0"/>
              <w:tabs>
                <w:tab w:val="center" w:pos="4536"/>
                <w:tab w:val="right" w:pos="9072"/>
              </w:tabs>
              <w:rPr>
                <w:i/>
                <w:sz w:val="22"/>
                <w:szCs w:val="22"/>
              </w:rPr>
            </w:pPr>
            <w:r w:rsidRPr="000639DA">
              <w:rPr>
                <w:b/>
                <w:i/>
                <w:sz w:val="22"/>
                <w:szCs w:val="22"/>
              </w:rPr>
              <w:t>Rodzina: Rdestowate (</w:t>
            </w:r>
            <w:proofErr w:type="spellStart"/>
            <w:r w:rsidRPr="000639DA">
              <w:rPr>
                <w:b/>
                <w:i/>
                <w:sz w:val="22"/>
                <w:szCs w:val="22"/>
              </w:rPr>
              <w:t>Polygonaceae</w:t>
            </w:r>
            <w:proofErr w:type="spellEnd"/>
            <w:r w:rsidRPr="000639DA">
              <w:rPr>
                <w:b/>
                <w:i/>
                <w:sz w:val="22"/>
                <w:szCs w:val="22"/>
              </w:rPr>
              <w:t>)</w:t>
            </w:r>
          </w:p>
        </w:tc>
      </w:tr>
      <w:tr w:rsidR="00A85AAD" w:rsidRPr="000639DA" w:rsidTr="008A5A8D">
        <w:tc>
          <w:tcPr>
            <w:tcW w:w="3261" w:type="dxa"/>
            <w:tcBorders>
              <w:top w:val="single" w:sz="4" w:space="0" w:color="auto"/>
              <w:left w:val="double" w:sz="4" w:space="0" w:color="auto"/>
              <w:bottom w:val="single" w:sz="4" w:space="0" w:color="auto"/>
              <w:right w:val="single" w:sz="4" w:space="0" w:color="auto"/>
            </w:tcBorders>
            <w:shd w:val="clear" w:color="auto" w:fill="auto"/>
            <w:hideMark/>
          </w:tcPr>
          <w:p w:rsidR="00A85AAD" w:rsidRPr="000639DA" w:rsidRDefault="00A85AAD" w:rsidP="008A5A8D">
            <w:pPr>
              <w:widowControl w:val="0"/>
              <w:tabs>
                <w:tab w:val="center" w:pos="4536"/>
                <w:tab w:val="right" w:pos="9072"/>
              </w:tabs>
              <w:ind w:left="126"/>
              <w:rPr>
                <w:i/>
                <w:sz w:val="22"/>
                <w:szCs w:val="22"/>
              </w:rPr>
            </w:pPr>
            <w:r w:rsidRPr="000639DA">
              <w:rPr>
                <w:i/>
                <w:sz w:val="22"/>
                <w:szCs w:val="22"/>
              </w:rPr>
              <w:t>Szczaw lancetowaty</w:t>
            </w:r>
            <w:r w:rsidRPr="000639DA">
              <w:rPr>
                <w:b/>
                <w:bCs/>
                <w:i/>
                <w:sz w:val="22"/>
                <w:szCs w:val="22"/>
              </w:rPr>
              <w:t xml:space="preserve"> </w:t>
            </w:r>
            <w:r w:rsidRPr="000639DA">
              <w:rPr>
                <w:i/>
                <w:sz w:val="22"/>
                <w:szCs w:val="22"/>
              </w:rPr>
              <w:t xml:space="preserve"> </w:t>
            </w:r>
          </w:p>
        </w:tc>
        <w:tc>
          <w:tcPr>
            <w:tcW w:w="5244" w:type="dxa"/>
            <w:tcBorders>
              <w:top w:val="single" w:sz="4" w:space="0" w:color="auto"/>
              <w:left w:val="single" w:sz="4" w:space="0" w:color="auto"/>
              <w:bottom w:val="single" w:sz="4" w:space="0" w:color="auto"/>
              <w:right w:val="double" w:sz="4" w:space="0" w:color="auto"/>
            </w:tcBorders>
            <w:shd w:val="clear" w:color="auto" w:fill="auto"/>
            <w:hideMark/>
          </w:tcPr>
          <w:p w:rsidR="00A85AAD" w:rsidRPr="000639DA" w:rsidRDefault="00A85AAD" w:rsidP="008A5A8D">
            <w:pPr>
              <w:widowControl w:val="0"/>
              <w:tabs>
                <w:tab w:val="center" w:pos="4536"/>
                <w:tab w:val="right" w:pos="9072"/>
              </w:tabs>
              <w:ind w:left="126"/>
              <w:rPr>
                <w:i/>
                <w:sz w:val="22"/>
                <w:szCs w:val="22"/>
              </w:rPr>
            </w:pPr>
            <w:proofErr w:type="spellStart"/>
            <w:r w:rsidRPr="000639DA">
              <w:rPr>
                <w:i/>
                <w:sz w:val="22"/>
                <w:szCs w:val="22"/>
              </w:rPr>
              <w:t>Rumex</w:t>
            </w:r>
            <w:proofErr w:type="spellEnd"/>
            <w:r w:rsidRPr="000639DA">
              <w:rPr>
                <w:i/>
                <w:sz w:val="22"/>
                <w:szCs w:val="22"/>
              </w:rPr>
              <w:t xml:space="preserve"> </w:t>
            </w:r>
            <w:proofErr w:type="spellStart"/>
            <w:r w:rsidRPr="000639DA">
              <w:rPr>
                <w:i/>
                <w:sz w:val="22"/>
                <w:szCs w:val="22"/>
              </w:rPr>
              <w:t>hydrolapathum</w:t>
            </w:r>
            <w:proofErr w:type="spellEnd"/>
            <w:r w:rsidRPr="000639DA">
              <w:rPr>
                <w:i/>
                <w:sz w:val="22"/>
                <w:szCs w:val="22"/>
              </w:rPr>
              <w:t xml:space="preserve"> </w:t>
            </w:r>
            <w:proofErr w:type="spellStart"/>
            <w:r w:rsidRPr="000639DA">
              <w:rPr>
                <w:i/>
                <w:sz w:val="22"/>
                <w:szCs w:val="22"/>
              </w:rPr>
              <w:t>Huds</w:t>
            </w:r>
            <w:proofErr w:type="spellEnd"/>
          </w:p>
        </w:tc>
      </w:tr>
      <w:tr w:rsidR="00A85AAD" w:rsidRPr="000639DA" w:rsidTr="008A5A8D">
        <w:tc>
          <w:tcPr>
            <w:tcW w:w="3261" w:type="dxa"/>
            <w:tcBorders>
              <w:top w:val="single" w:sz="4" w:space="0" w:color="auto"/>
              <w:left w:val="double" w:sz="4" w:space="0" w:color="auto"/>
              <w:bottom w:val="single" w:sz="4" w:space="0" w:color="auto"/>
              <w:right w:val="single" w:sz="4" w:space="0" w:color="auto"/>
            </w:tcBorders>
            <w:shd w:val="clear" w:color="auto" w:fill="auto"/>
            <w:hideMark/>
          </w:tcPr>
          <w:p w:rsidR="00A85AAD" w:rsidRPr="000639DA" w:rsidRDefault="00A85AAD" w:rsidP="008A5A8D">
            <w:pPr>
              <w:widowControl w:val="0"/>
              <w:tabs>
                <w:tab w:val="center" w:pos="4536"/>
                <w:tab w:val="right" w:pos="9072"/>
              </w:tabs>
              <w:ind w:left="126"/>
              <w:rPr>
                <w:i/>
                <w:sz w:val="22"/>
                <w:szCs w:val="22"/>
              </w:rPr>
            </w:pPr>
            <w:r w:rsidRPr="000639DA">
              <w:rPr>
                <w:i/>
                <w:sz w:val="22"/>
                <w:szCs w:val="22"/>
              </w:rPr>
              <w:t>Rdest ptasi</w:t>
            </w:r>
          </w:p>
        </w:tc>
        <w:tc>
          <w:tcPr>
            <w:tcW w:w="5244" w:type="dxa"/>
            <w:tcBorders>
              <w:top w:val="single" w:sz="4" w:space="0" w:color="auto"/>
              <w:left w:val="single" w:sz="4" w:space="0" w:color="auto"/>
              <w:bottom w:val="single" w:sz="4" w:space="0" w:color="auto"/>
              <w:right w:val="double" w:sz="4" w:space="0" w:color="auto"/>
            </w:tcBorders>
            <w:shd w:val="clear" w:color="auto" w:fill="auto"/>
            <w:hideMark/>
          </w:tcPr>
          <w:p w:rsidR="00A85AAD" w:rsidRPr="000639DA" w:rsidRDefault="00A85AAD" w:rsidP="008A5A8D">
            <w:pPr>
              <w:widowControl w:val="0"/>
              <w:tabs>
                <w:tab w:val="center" w:pos="4536"/>
                <w:tab w:val="right" w:pos="9072"/>
              </w:tabs>
              <w:ind w:left="126"/>
              <w:rPr>
                <w:i/>
                <w:sz w:val="22"/>
                <w:szCs w:val="22"/>
              </w:rPr>
            </w:pPr>
            <w:proofErr w:type="spellStart"/>
            <w:r w:rsidRPr="000639DA">
              <w:rPr>
                <w:i/>
                <w:sz w:val="22"/>
                <w:szCs w:val="22"/>
              </w:rPr>
              <w:t>Polygonum</w:t>
            </w:r>
            <w:proofErr w:type="spellEnd"/>
            <w:r w:rsidRPr="000639DA">
              <w:rPr>
                <w:i/>
                <w:sz w:val="22"/>
                <w:szCs w:val="22"/>
              </w:rPr>
              <w:t xml:space="preserve"> </w:t>
            </w:r>
            <w:proofErr w:type="spellStart"/>
            <w:r w:rsidRPr="000639DA">
              <w:rPr>
                <w:i/>
                <w:sz w:val="22"/>
                <w:szCs w:val="22"/>
              </w:rPr>
              <w:t>aviculare</w:t>
            </w:r>
            <w:proofErr w:type="spellEnd"/>
            <w:r w:rsidRPr="000639DA">
              <w:rPr>
                <w:i/>
                <w:sz w:val="22"/>
                <w:szCs w:val="22"/>
              </w:rPr>
              <w:t xml:space="preserve"> </w:t>
            </w:r>
            <w:hyperlink r:id="rId8" w:tooltip="Karol Linneusz" w:history="1">
              <w:r w:rsidRPr="000639DA">
                <w:rPr>
                  <w:rStyle w:val="Hipercze"/>
                  <w:i/>
                  <w:color w:val="auto"/>
                  <w:sz w:val="22"/>
                  <w:szCs w:val="22"/>
                </w:rPr>
                <w:t>L.</w:t>
              </w:r>
            </w:hyperlink>
          </w:p>
        </w:tc>
      </w:tr>
      <w:tr w:rsidR="00A85AAD" w:rsidRPr="000639DA" w:rsidTr="008A5A8D">
        <w:tc>
          <w:tcPr>
            <w:tcW w:w="3261" w:type="dxa"/>
            <w:tcBorders>
              <w:top w:val="single" w:sz="4" w:space="0" w:color="auto"/>
              <w:left w:val="double" w:sz="4" w:space="0" w:color="auto"/>
              <w:bottom w:val="single" w:sz="4" w:space="0" w:color="auto"/>
              <w:right w:val="single" w:sz="4" w:space="0" w:color="auto"/>
            </w:tcBorders>
            <w:shd w:val="clear" w:color="auto" w:fill="auto"/>
            <w:hideMark/>
          </w:tcPr>
          <w:p w:rsidR="00A85AAD" w:rsidRPr="000639DA" w:rsidRDefault="00A85AAD" w:rsidP="008A5A8D">
            <w:pPr>
              <w:widowControl w:val="0"/>
              <w:tabs>
                <w:tab w:val="center" w:pos="4536"/>
                <w:tab w:val="right" w:pos="9072"/>
              </w:tabs>
              <w:ind w:left="126"/>
              <w:rPr>
                <w:i/>
                <w:sz w:val="22"/>
                <w:szCs w:val="22"/>
              </w:rPr>
            </w:pPr>
            <w:r w:rsidRPr="000639DA">
              <w:rPr>
                <w:i/>
                <w:sz w:val="22"/>
                <w:szCs w:val="22"/>
              </w:rPr>
              <w:t>Rdest powojowaty</w:t>
            </w:r>
          </w:p>
        </w:tc>
        <w:tc>
          <w:tcPr>
            <w:tcW w:w="5244" w:type="dxa"/>
            <w:tcBorders>
              <w:top w:val="single" w:sz="4" w:space="0" w:color="auto"/>
              <w:left w:val="single" w:sz="4" w:space="0" w:color="auto"/>
              <w:bottom w:val="single" w:sz="4" w:space="0" w:color="auto"/>
              <w:right w:val="double" w:sz="4" w:space="0" w:color="auto"/>
            </w:tcBorders>
            <w:shd w:val="clear" w:color="auto" w:fill="auto"/>
            <w:hideMark/>
          </w:tcPr>
          <w:p w:rsidR="00A85AAD" w:rsidRPr="000639DA" w:rsidRDefault="00A85AAD" w:rsidP="008A5A8D">
            <w:pPr>
              <w:widowControl w:val="0"/>
              <w:tabs>
                <w:tab w:val="center" w:pos="4536"/>
                <w:tab w:val="right" w:pos="9072"/>
              </w:tabs>
              <w:ind w:left="126"/>
              <w:rPr>
                <w:i/>
                <w:sz w:val="22"/>
                <w:szCs w:val="22"/>
              </w:rPr>
            </w:pPr>
            <w:proofErr w:type="spellStart"/>
            <w:r w:rsidRPr="000639DA">
              <w:rPr>
                <w:i/>
                <w:sz w:val="22"/>
                <w:szCs w:val="22"/>
              </w:rPr>
              <w:t>Polygonum</w:t>
            </w:r>
            <w:proofErr w:type="spellEnd"/>
            <w:r w:rsidRPr="000639DA">
              <w:rPr>
                <w:i/>
                <w:sz w:val="22"/>
                <w:szCs w:val="22"/>
              </w:rPr>
              <w:t xml:space="preserve"> </w:t>
            </w:r>
            <w:proofErr w:type="spellStart"/>
            <w:r w:rsidRPr="000639DA">
              <w:rPr>
                <w:i/>
                <w:sz w:val="22"/>
                <w:szCs w:val="22"/>
              </w:rPr>
              <w:t>convolvulus</w:t>
            </w:r>
            <w:proofErr w:type="spellEnd"/>
            <w:r w:rsidRPr="000639DA">
              <w:rPr>
                <w:i/>
                <w:sz w:val="22"/>
                <w:szCs w:val="22"/>
              </w:rPr>
              <w:t xml:space="preserve"> L.</w:t>
            </w:r>
          </w:p>
        </w:tc>
      </w:tr>
      <w:tr w:rsidR="00A85AAD" w:rsidRPr="000639DA" w:rsidTr="008A5A8D">
        <w:tc>
          <w:tcPr>
            <w:tcW w:w="8505" w:type="dxa"/>
            <w:gridSpan w:val="2"/>
            <w:tcBorders>
              <w:top w:val="single" w:sz="4" w:space="0" w:color="auto"/>
              <w:left w:val="double" w:sz="4" w:space="0" w:color="auto"/>
              <w:bottom w:val="single" w:sz="4" w:space="0" w:color="auto"/>
              <w:right w:val="double" w:sz="4" w:space="0" w:color="auto"/>
            </w:tcBorders>
            <w:shd w:val="clear" w:color="auto" w:fill="auto"/>
          </w:tcPr>
          <w:p w:rsidR="00A85AAD" w:rsidRPr="000639DA" w:rsidRDefault="00A85AAD" w:rsidP="008A5A8D">
            <w:pPr>
              <w:widowControl w:val="0"/>
              <w:tabs>
                <w:tab w:val="center" w:pos="4536"/>
                <w:tab w:val="right" w:pos="9072"/>
              </w:tabs>
              <w:rPr>
                <w:i/>
                <w:sz w:val="22"/>
                <w:szCs w:val="22"/>
              </w:rPr>
            </w:pPr>
            <w:r w:rsidRPr="000639DA">
              <w:rPr>
                <w:b/>
                <w:i/>
                <w:sz w:val="22"/>
                <w:szCs w:val="22"/>
              </w:rPr>
              <w:t>Rodzina: Astrowate (</w:t>
            </w:r>
            <w:proofErr w:type="spellStart"/>
            <w:r w:rsidRPr="000639DA">
              <w:rPr>
                <w:b/>
                <w:i/>
                <w:sz w:val="22"/>
                <w:szCs w:val="22"/>
              </w:rPr>
              <w:t>Asteraceae</w:t>
            </w:r>
            <w:proofErr w:type="spellEnd"/>
            <w:r w:rsidRPr="000639DA">
              <w:rPr>
                <w:b/>
                <w:i/>
                <w:sz w:val="22"/>
                <w:szCs w:val="22"/>
              </w:rPr>
              <w:t>)</w:t>
            </w:r>
          </w:p>
        </w:tc>
      </w:tr>
      <w:tr w:rsidR="00A85AAD" w:rsidRPr="000639DA" w:rsidTr="008A5A8D">
        <w:tc>
          <w:tcPr>
            <w:tcW w:w="3261" w:type="dxa"/>
            <w:tcBorders>
              <w:top w:val="single" w:sz="4" w:space="0" w:color="auto"/>
              <w:left w:val="double" w:sz="4" w:space="0" w:color="auto"/>
              <w:bottom w:val="single" w:sz="4" w:space="0" w:color="auto"/>
              <w:right w:val="single" w:sz="4" w:space="0" w:color="auto"/>
            </w:tcBorders>
            <w:shd w:val="clear" w:color="auto" w:fill="auto"/>
            <w:hideMark/>
          </w:tcPr>
          <w:p w:rsidR="00A85AAD" w:rsidRPr="000639DA" w:rsidRDefault="00A85AAD" w:rsidP="008A5A8D">
            <w:pPr>
              <w:widowControl w:val="0"/>
              <w:tabs>
                <w:tab w:val="center" w:pos="4536"/>
                <w:tab w:val="right" w:pos="9072"/>
              </w:tabs>
              <w:ind w:left="126"/>
              <w:rPr>
                <w:i/>
                <w:sz w:val="22"/>
                <w:szCs w:val="22"/>
              </w:rPr>
            </w:pPr>
            <w:r w:rsidRPr="000639DA">
              <w:rPr>
                <w:i/>
                <w:sz w:val="22"/>
                <w:szCs w:val="22"/>
              </w:rPr>
              <w:t>Mlecz polny</w:t>
            </w:r>
          </w:p>
        </w:tc>
        <w:tc>
          <w:tcPr>
            <w:tcW w:w="5244" w:type="dxa"/>
            <w:tcBorders>
              <w:top w:val="single" w:sz="4" w:space="0" w:color="auto"/>
              <w:left w:val="single" w:sz="4" w:space="0" w:color="auto"/>
              <w:bottom w:val="single" w:sz="4" w:space="0" w:color="auto"/>
              <w:right w:val="double" w:sz="4" w:space="0" w:color="auto"/>
            </w:tcBorders>
            <w:shd w:val="clear" w:color="auto" w:fill="auto"/>
            <w:hideMark/>
          </w:tcPr>
          <w:p w:rsidR="00A85AAD" w:rsidRPr="000639DA" w:rsidRDefault="00A85AAD" w:rsidP="008A5A8D">
            <w:pPr>
              <w:widowControl w:val="0"/>
              <w:tabs>
                <w:tab w:val="center" w:pos="4536"/>
                <w:tab w:val="right" w:pos="9072"/>
              </w:tabs>
              <w:ind w:left="126"/>
              <w:rPr>
                <w:i/>
                <w:sz w:val="22"/>
                <w:szCs w:val="22"/>
              </w:rPr>
            </w:pPr>
            <w:proofErr w:type="spellStart"/>
            <w:r w:rsidRPr="000639DA">
              <w:rPr>
                <w:i/>
                <w:sz w:val="22"/>
                <w:szCs w:val="22"/>
              </w:rPr>
              <w:t>Sonchus</w:t>
            </w:r>
            <w:proofErr w:type="spellEnd"/>
            <w:r w:rsidRPr="000639DA">
              <w:rPr>
                <w:i/>
                <w:sz w:val="22"/>
                <w:szCs w:val="22"/>
              </w:rPr>
              <w:t xml:space="preserve"> </w:t>
            </w:r>
            <w:proofErr w:type="spellStart"/>
            <w:r w:rsidRPr="000639DA">
              <w:rPr>
                <w:i/>
                <w:sz w:val="22"/>
                <w:szCs w:val="22"/>
              </w:rPr>
              <w:t>arvensis</w:t>
            </w:r>
            <w:proofErr w:type="spellEnd"/>
            <w:r w:rsidRPr="000639DA">
              <w:rPr>
                <w:i/>
                <w:sz w:val="22"/>
                <w:szCs w:val="22"/>
              </w:rPr>
              <w:t xml:space="preserve"> L.</w:t>
            </w:r>
          </w:p>
        </w:tc>
      </w:tr>
      <w:tr w:rsidR="00A85AAD" w:rsidRPr="000639DA" w:rsidTr="008A5A8D">
        <w:tc>
          <w:tcPr>
            <w:tcW w:w="3261" w:type="dxa"/>
            <w:tcBorders>
              <w:top w:val="single" w:sz="4" w:space="0" w:color="auto"/>
              <w:left w:val="double" w:sz="4" w:space="0" w:color="auto"/>
              <w:bottom w:val="single" w:sz="4" w:space="0" w:color="auto"/>
              <w:right w:val="single" w:sz="4" w:space="0" w:color="auto"/>
            </w:tcBorders>
            <w:shd w:val="clear" w:color="auto" w:fill="auto"/>
            <w:hideMark/>
          </w:tcPr>
          <w:p w:rsidR="00A85AAD" w:rsidRPr="000639DA" w:rsidRDefault="00A85AAD" w:rsidP="008A5A8D">
            <w:pPr>
              <w:widowControl w:val="0"/>
              <w:tabs>
                <w:tab w:val="center" w:pos="4536"/>
                <w:tab w:val="right" w:pos="9072"/>
              </w:tabs>
              <w:ind w:left="126"/>
              <w:rPr>
                <w:i/>
                <w:sz w:val="22"/>
                <w:szCs w:val="22"/>
              </w:rPr>
            </w:pPr>
            <w:r w:rsidRPr="000639DA">
              <w:rPr>
                <w:i/>
                <w:sz w:val="22"/>
                <w:szCs w:val="22"/>
              </w:rPr>
              <w:t xml:space="preserve">Rumianek </w:t>
            </w:r>
            <w:proofErr w:type="spellStart"/>
            <w:r w:rsidRPr="000639DA">
              <w:rPr>
                <w:i/>
                <w:sz w:val="22"/>
                <w:szCs w:val="22"/>
              </w:rPr>
              <w:t>bezpromieniowy</w:t>
            </w:r>
            <w:proofErr w:type="spellEnd"/>
          </w:p>
        </w:tc>
        <w:tc>
          <w:tcPr>
            <w:tcW w:w="5244" w:type="dxa"/>
            <w:tcBorders>
              <w:top w:val="single" w:sz="4" w:space="0" w:color="auto"/>
              <w:left w:val="single" w:sz="4" w:space="0" w:color="auto"/>
              <w:bottom w:val="single" w:sz="4" w:space="0" w:color="auto"/>
              <w:right w:val="double" w:sz="4" w:space="0" w:color="auto"/>
            </w:tcBorders>
            <w:shd w:val="clear" w:color="auto" w:fill="auto"/>
            <w:hideMark/>
          </w:tcPr>
          <w:p w:rsidR="00A85AAD" w:rsidRPr="000639DA" w:rsidRDefault="00A85AAD" w:rsidP="008A5A8D">
            <w:pPr>
              <w:widowControl w:val="0"/>
              <w:tabs>
                <w:tab w:val="center" w:pos="4536"/>
                <w:tab w:val="right" w:pos="9072"/>
              </w:tabs>
              <w:ind w:left="126"/>
              <w:rPr>
                <w:i/>
                <w:sz w:val="22"/>
                <w:szCs w:val="22"/>
              </w:rPr>
            </w:pPr>
            <w:proofErr w:type="spellStart"/>
            <w:r w:rsidRPr="000639DA">
              <w:rPr>
                <w:i/>
                <w:sz w:val="22"/>
                <w:szCs w:val="22"/>
              </w:rPr>
              <w:t>Matricaria</w:t>
            </w:r>
            <w:proofErr w:type="spellEnd"/>
            <w:r w:rsidRPr="000639DA">
              <w:rPr>
                <w:i/>
                <w:sz w:val="22"/>
                <w:szCs w:val="22"/>
              </w:rPr>
              <w:t xml:space="preserve"> </w:t>
            </w:r>
            <w:proofErr w:type="spellStart"/>
            <w:r w:rsidRPr="000639DA">
              <w:rPr>
                <w:i/>
                <w:sz w:val="22"/>
                <w:szCs w:val="22"/>
              </w:rPr>
              <w:t>matricarioides</w:t>
            </w:r>
            <w:proofErr w:type="spellEnd"/>
            <w:r w:rsidRPr="000639DA">
              <w:rPr>
                <w:i/>
                <w:sz w:val="22"/>
                <w:szCs w:val="22"/>
              </w:rPr>
              <w:t xml:space="preserve"> </w:t>
            </w:r>
            <w:proofErr w:type="spellStart"/>
            <w:r w:rsidRPr="000639DA">
              <w:rPr>
                <w:i/>
                <w:sz w:val="22"/>
                <w:szCs w:val="22"/>
              </w:rPr>
              <w:t>auct</w:t>
            </w:r>
            <w:proofErr w:type="spellEnd"/>
            <w:r w:rsidRPr="000639DA">
              <w:rPr>
                <w:i/>
                <w:sz w:val="22"/>
                <w:szCs w:val="22"/>
              </w:rPr>
              <w:t>.</w:t>
            </w:r>
          </w:p>
        </w:tc>
      </w:tr>
      <w:tr w:rsidR="00A85AAD" w:rsidRPr="000639DA" w:rsidTr="008A5A8D">
        <w:tc>
          <w:tcPr>
            <w:tcW w:w="3261" w:type="dxa"/>
            <w:tcBorders>
              <w:top w:val="single" w:sz="4" w:space="0" w:color="auto"/>
              <w:left w:val="double" w:sz="4" w:space="0" w:color="auto"/>
              <w:bottom w:val="single" w:sz="4" w:space="0" w:color="auto"/>
              <w:right w:val="single" w:sz="4" w:space="0" w:color="auto"/>
            </w:tcBorders>
            <w:shd w:val="clear" w:color="auto" w:fill="auto"/>
            <w:hideMark/>
          </w:tcPr>
          <w:p w:rsidR="00A85AAD" w:rsidRPr="000639DA" w:rsidRDefault="00A85AAD" w:rsidP="008A5A8D">
            <w:pPr>
              <w:widowControl w:val="0"/>
              <w:tabs>
                <w:tab w:val="center" w:pos="4536"/>
                <w:tab w:val="right" w:pos="9072"/>
              </w:tabs>
              <w:ind w:left="126"/>
              <w:rPr>
                <w:i/>
                <w:sz w:val="22"/>
                <w:szCs w:val="22"/>
              </w:rPr>
            </w:pPr>
            <w:r w:rsidRPr="000639DA">
              <w:rPr>
                <w:i/>
                <w:sz w:val="22"/>
                <w:szCs w:val="22"/>
              </w:rPr>
              <w:t>Żółtlica drobnokwiatowa</w:t>
            </w:r>
          </w:p>
        </w:tc>
        <w:tc>
          <w:tcPr>
            <w:tcW w:w="5244" w:type="dxa"/>
            <w:tcBorders>
              <w:top w:val="single" w:sz="4" w:space="0" w:color="auto"/>
              <w:left w:val="single" w:sz="4" w:space="0" w:color="auto"/>
              <w:bottom w:val="single" w:sz="4" w:space="0" w:color="auto"/>
              <w:right w:val="double" w:sz="4" w:space="0" w:color="auto"/>
            </w:tcBorders>
            <w:shd w:val="clear" w:color="auto" w:fill="auto"/>
            <w:hideMark/>
          </w:tcPr>
          <w:p w:rsidR="00A85AAD" w:rsidRPr="000639DA" w:rsidRDefault="00A85AAD" w:rsidP="008A5A8D">
            <w:pPr>
              <w:widowControl w:val="0"/>
              <w:tabs>
                <w:tab w:val="center" w:pos="4536"/>
                <w:tab w:val="right" w:pos="9072"/>
              </w:tabs>
              <w:ind w:left="126"/>
              <w:rPr>
                <w:i/>
                <w:sz w:val="22"/>
                <w:szCs w:val="22"/>
              </w:rPr>
            </w:pPr>
            <w:proofErr w:type="spellStart"/>
            <w:r w:rsidRPr="000639DA">
              <w:rPr>
                <w:i/>
                <w:sz w:val="22"/>
                <w:szCs w:val="22"/>
              </w:rPr>
              <w:t>Galinsoga</w:t>
            </w:r>
            <w:proofErr w:type="spellEnd"/>
            <w:r w:rsidRPr="000639DA">
              <w:rPr>
                <w:i/>
                <w:sz w:val="22"/>
                <w:szCs w:val="22"/>
              </w:rPr>
              <w:t xml:space="preserve"> </w:t>
            </w:r>
            <w:proofErr w:type="spellStart"/>
            <w:r w:rsidRPr="000639DA">
              <w:rPr>
                <w:i/>
                <w:sz w:val="22"/>
                <w:szCs w:val="22"/>
              </w:rPr>
              <w:t>parvifloraCav</w:t>
            </w:r>
            <w:proofErr w:type="spellEnd"/>
            <w:r w:rsidRPr="000639DA">
              <w:rPr>
                <w:i/>
                <w:sz w:val="22"/>
                <w:szCs w:val="22"/>
              </w:rPr>
              <w:t>.</w:t>
            </w:r>
          </w:p>
        </w:tc>
      </w:tr>
      <w:tr w:rsidR="00A85AAD" w:rsidRPr="000639DA" w:rsidTr="008A5A8D">
        <w:tc>
          <w:tcPr>
            <w:tcW w:w="3261" w:type="dxa"/>
            <w:tcBorders>
              <w:top w:val="single" w:sz="4" w:space="0" w:color="auto"/>
              <w:left w:val="double" w:sz="4" w:space="0" w:color="auto"/>
              <w:bottom w:val="single" w:sz="4" w:space="0" w:color="auto"/>
              <w:right w:val="single" w:sz="4" w:space="0" w:color="auto"/>
            </w:tcBorders>
            <w:shd w:val="clear" w:color="auto" w:fill="auto"/>
            <w:hideMark/>
          </w:tcPr>
          <w:p w:rsidR="00A85AAD" w:rsidRPr="000639DA" w:rsidRDefault="00A85AAD" w:rsidP="008A5A8D">
            <w:pPr>
              <w:widowControl w:val="0"/>
              <w:tabs>
                <w:tab w:val="center" w:pos="4536"/>
                <w:tab w:val="right" w:pos="9072"/>
              </w:tabs>
              <w:ind w:left="126"/>
              <w:rPr>
                <w:i/>
                <w:sz w:val="22"/>
                <w:szCs w:val="22"/>
              </w:rPr>
            </w:pPr>
            <w:r w:rsidRPr="000639DA">
              <w:rPr>
                <w:i/>
                <w:sz w:val="22"/>
                <w:szCs w:val="22"/>
              </w:rPr>
              <w:t>Ostrożeń polny</w:t>
            </w:r>
          </w:p>
        </w:tc>
        <w:tc>
          <w:tcPr>
            <w:tcW w:w="5244" w:type="dxa"/>
            <w:tcBorders>
              <w:top w:val="single" w:sz="4" w:space="0" w:color="auto"/>
              <w:left w:val="single" w:sz="4" w:space="0" w:color="auto"/>
              <w:bottom w:val="single" w:sz="4" w:space="0" w:color="auto"/>
              <w:right w:val="double" w:sz="4" w:space="0" w:color="auto"/>
            </w:tcBorders>
            <w:shd w:val="clear" w:color="auto" w:fill="auto"/>
            <w:hideMark/>
          </w:tcPr>
          <w:p w:rsidR="00A85AAD" w:rsidRPr="000639DA" w:rsidRDefault="00A85AAD" w:rsidP="008A5A8D">
            <w:pPr>
              <w:widowControl w:val="0"/>
              <w:tabs>
                <w:tab w:val="center" w:pos="4536"/>
                <w:tab w:val="right" w:pos="9072"/>
              </w:tabs>
              <w:ind w:left="126"/>
              <w:rPr>
                <w:i/>
                <w:sz w:val="22"/>
                <w:szCs w:val="22"/>
              </w:rPr>
            </w:pPr>
            <w:proofErr w:type="spellStart"/>
            <w:r w:rsidRPr="000639DA">
              <w:rPr>
                <w:i/>
                <w:sz w:val="22"/>
                <w:szCs w:val="22"/>
              </w:rPr>
              <w:t>Cirsium</w:t>
            </w:r>
            <w:proofErr w:type="spellEnd"/>
            <w:r w:rsidRPr="000639DA">
              <w:rPr>
                <w:i/>
                <w:sz w:val="22"/>
                <w:szCs w:val="22"/>
              </w:rPr>
              <w:t xml:space="preserve"> </w:t>
            </w:r>
            <w:proofErr w:type="spellStart"/>
            <w:r w:rsidRPr="000639DA">
              <w:rPr>
                <w:i/>
                <w:sz w:val="22"/>
                <w:szCs w:val="22"/>
              </w:rPr>
              <w:t>arvense</w:t>
            </w:r>
            <w:proofErr w:type="spellEnd"/>
            <w:r w:rsidRPr="000639DA">
              <w:rPr>
                <w:i/>
                <w:sz w:val="22"/>
                <w:szCs w:val="22"/>
              </w:rPr>
              <w:t>(</w:t>
            </w:r>
            <w:hyperlink r:id="rId9" w:tooltip="Karol Linneusz" w:history="1">
              <w:r w:rsidRPr="000639DA">
                <w:rPr>
                  <w:rStyle w:val="Hipercze"/>
                  <w:i/>
                  <w:color w:val="auto"/>
                  <w:sz w:val="22"/>
                  <w:szCs w:val="22"/>
                </w:rPr>
                <w:t>L.</w:t>
              </w:r>
            </w:hyperlink>
            <w:r w:rsidRPr="000639DA">
              <w:rPr>
                <w:i/>
                <w:sz w:val="22"/>
                <w:szCs w:val="22"/>
              </w:rPr>
              <w:t xml:space="preserve">) </w:t>
            </w:r>
            <w:hyperlink r:id="rId10" w:tooltip="Giovanni Antonio Scopoli" w:history="1">
              <w:proofErr w:type="spellStart"/>
              <w:r w:rsidRPr="000639DA">
                <w:rPr>
                  <w:rStyle w:val="Hipercze"/>
                  <w:i/>
                  <w:color w:val="auto"/>
                  <w:sz w:val="22"/>
                  <w:szCs w:val="22"/>
                </w:rPr>
                <w:t>Scop</w:t>
              </w:r>
              <w:proofErr w:type="spellEnd"/>
              <w:r w:rsidRPr="000639DA">
                <w:rPr>
                  <w:rStyle w:val="Hipercze"/>
                  <w:i/>
                  <w:color w:val="auto"/>
                  <w:sz w:val="22"/>
                  <w:szCs w:val="22"/>
                </w:rPr>
                <w:t>.</w:t>
              </w:r>
            </w:hyperlink>
          </w:p>
        </w:tc>
      </w:tr>
      <w:tr w:rsidR="00A85AAD" w:rsidRPr="000639DA" w:rsidTr="008A5A8D">
        <w:tc>
          <w:tcPr>
            <w:tcW w:w="3261" w:type="dxa"/>
            <w:tcBorders>
              <w:top w:val="single" w:sz="4" w:space="0" w:color="auto"/>
              <w:left w:val="double" w:sz="4" w:space="0" w:color="auto"/>
              <w:bottom w:val="single" w:sz="4" w:space="0" w:color="auto"/>
              <w:right w:val="single" w:sz="4" w:space="0" w:color="auto"/>
            </w:tcBorders>
            <w:shd w:val="clear" w:color="auto" w:fill="auto"/>
            <w:hideMark/>
          </w:tcPr>
          <w:p w:rsidR="00A85AAD" w:rsidRPr="000639DA" w:rsidRDefault="00A85AAD" w:rsidP="008A5A8D">
            <w:pPr>
              <w:widowControl w:val="0"/>
              <w:tabs>
                <w:tab w:val="center" w:pos="4536"/>
                <w:tab w:val="right" w:pos="9072"/>
              </w:tabs>
              <w:ind w:left="126"/>
              <w:rPr>
                <w:i/>
                <w:sz w:val="22"/>
                <w:szCs w:val="22"/>
              </w:rPr>
            </w:pPr>
            <w:r w:rsidRPr="000639DA">
              <w:rPr>
                <w:i/>
                <w:sz w:val="22"/>
                <w:szCs w:val="22"/>
              </w:rPr>
              <w:t>Chaber bławatek</w:t>
            </w:r>
          </w:p>
        </w:tc>
        <w:tc>
          <w:tcPr>
            <w:tcW w:w="5244" w:type="dxa"/>
            <w:tcBorders>
              <w:top w:val="single" w:sz="4" w:space="0" w:color="auto"/>
              <w:left w:val="single" w:sz="4" w:space="0" w:color="auto"/>
              <w:bottom w:val="single" w:sz="4" w:space="0" w:color="auto"/>
              <w:right w:val="double" w:sz="4" w:space="0" w:color="auto"/>
            </w:tcBorders>
            <w:shd w:val="clear" w:color="auto" w:fill="auto"/>
            <w:hideMark/>
          </w:tcPr>
          <w:p w:rsidR="00A85AAD" w:rsidRPr="000639DA" w:rsidRDefault="00A85AAD" w:rsidP="008A5A8D">
            <w:pPr>
              <w:widowControl w:val="0"/>
              <w:tabs>
                <w:tab w:val="center" w:pos="4536"/>
                <w:tab w:val="right" w:pos="9072"/>
              </w:tabs>
              <w:ind w:left="126"/>
              <w:rPr>
                <w:i/>
                <w:sz w:val="22"/>
                <w:szCs w:val="22"/>
              </w:rPr>
            </w:pPr>
            <w:proofErr w:type="spellStart"/>
            <w:r w:rsidRPr="000639DA">
              <w:rPr>
                <w:i/>
                <w:sz w:val="22"/>
                <w:szCs w:val="22"/>
              </w:rPr>
              <w:t>Centaurea</w:t>
            </w:r>
            <w:proofErr w:type="spellEnd"/>
            <w:r w:rsidRPr="000639DA">
              <w:rPr>
                <w:i/>
                <w:sz w:val="22"/>
                <w:szCs w:val="22"/>
              </w:rPr>
              <w:t xml:space="preserve"> </w:t>
            </w:r>
            <w:proofErr w:type="spellStart"/>
            <w:r w:rsidRPr="000639DA">
              <w:rPr>
                <w:i/>
                <w:sz w:val="22"/>
                <w:szCs w:val="22"/>
              </w:rPr>
              <w:t>cyanus</w:t>
            </w:r>
            <w:proofErr w:type="spellEnd"/>
            <w:r w:rsidRPr="000639DA">
              <w:rPr>
                <w:i/>
                <w:sz w:val="22"/>
                <w:szCs w:val="22"/>
              </w:rPr>
              <w:t xml:space="preserve"> L.</w:t>
            </w:r>
          </w:p>
        </w:tc>
      </w:tr>
      <w:tr w:rsidR="00A85AAD" w:rsidRPr="000639DA" w:rsidTr="008A5A8D">
        <w:tc>
          <w:tcPr>
            <w:tcW w:w="3261" w:type="dxa"/>
            <w:tcBorders>
              <w:top w:val="single" w:sz="4" w:space="0" w:color="auto"/>
              <w:left w:val="double" w:sz="4" w:space="0" w:color="auto"/>
              <w:bottom w:val="single" w:sz="4" w:space="0" w:color="auto"/>
              <w:right w:val="single" w:sz="4" w:space="0" w:color="auto"/>
            </w:tcBorders>
            <w:hideMark/>
          </w:tcPr>
          <w:p w:rsidR="00A85AAD" w:rsidRPr="000639DA" w:rsidRDefault="00A85AAD" w:rsidP="008A5A8D">
            <w:pPr>
              <w:widowControl w:val="0"/>
              <w:tabs>
                <w:tab w:val="center" w:pos="4536"/>
                <w:tab w:val="right" w:pos="9072"/>
              </w:tabs>
              <w:ind w:left="126"/>
              <w:rPr>
                <w:i/>
                <w:sz w:val="22"/>
                <w:szCs w:val="22"/>
              </w:rPr>
            </w:pPr>
            <w:r w:rsidRPr="000639DA">
              <w:rPr>
                <w:i/>
                <w:sz w:val="22"/>
                <w:szCs w:val="22"/>
              </w:rPr>
              <w:t>Bylica pospolita</w:t>
            </w:r>
          </w:p>
        </w:tc>
        <w:tc>
          <w:tcPr>
            <w:tcW w:w="5244" w:type="dxa"/>
            <w:tcBorders>
              <w:top w:val="single" w:sz="4" w:space="0" w:color="auto"/>
              <w:left w:val="single" w:sz="4" w:space="0" w:color="auto"/>
              <w:bottom w:val="single" w:sz="4" w:space="0" w:color="auto"/>
              <w:right w:val="double" w:sz="4" w:space="0" w:color="auto"/>
            </w:tcBorders>
            <w:hideMark/>
          </w:tcPr>
          <w:p w:rsidR="00A85AAD" w:rsidRPr="000639DA" w:rsidRDefault="00A85AAD" w:rsidP="008A5A8D">
            <w:pPr>
              <w:widowControl w:val="0"/>
              <w:tabs>
                <w:tab w:val="center" w:pos="4536"/>
                <w:tab w:val="right" w:pos="9072"/>
              </w:tabs>
              <w:ind w:left="126"/>
              <w:rPr>
                <w:i/>
                <w:sz w:val="22"/>
                <w:szCs w:val="22"/>
              </w:rPr>
            </w:pPr>
            <w:proofErr w:type="spellStart"/>
            <w:r w:rsidRPr="000639DA">
              <w:rPr>
                <w:i/>
                <w:sz w:val="22"/>
                <w:szCs w:val="22"/>
              </w:rPr>
              <w:t>Artemisia</w:t>
            </w:r>
            <w:proofErr w:type="spellEnd"/>
            <w:r w:rsidRPr="000639DA">
              <w:rPr>
                <w:i/>
                <w:sz w:val="22"/>
                <w:szCs w:val="22"/>
              </w:rPr>
              <w:t xml:space="preserve"> </w:t>
            </w:r>
            <w:proofErr w:type="spellStart"/>
            <w:r w:rsidRPr="000639DA">
              <w:rPr>
                <w:i/>
                <w:sz w:val="22"/>
                <w:szCs w:val="22"/>
              </w:rPr>
              <w:t>vulgaris</w:t>
            </w:r>
            <w:proofErr w:type="spellEnd"/>
            <w:r w:rsidRPr="000639DA">
              <w:rPr>
                <w:i/>
                <w:sz w:val="22"/>
                <w:szCs w:val="22"/>
              </w:rPr>
              <w:t xml:space="preserve"> </w:t>
            </w:r>
            <w:hyperlink r:id="rId11" w:tooltip="Karol Linneusz" w:history="1">
              <w:r w:rsidRPr="000639DA">
                <w:rPr>
                  <w:rStyle w:val="Hipercze"/>
                  <w:i/>
                  <w:color w:val="auto"/>
                  <w:sz w:val="22"/>
                  <w:szCs w:val="22"/>
                </w:rPr>
                <w:t>L.</w:t>
              </w:r>
            </w:hyperlink>
          </w:p>
        </w:tc>
      </w:tr>
      <w:tr w:rsidR="00A85AAD" w:rsidRPr="000639DA" w:rsidTr="008A5A8D">
        <w:tc>
          <w:tcPr>
            <w:tcW w:w="3261" w:type="dxa"/>
            <w:tcBorders>
              <w:top w:val="single" w:sz="4" w:space="0" w:color="auto"/>
              <w:left w:val="double" w:sz="4" w:space="0" w:color="auto"/>
              <w:bottom w:val="single" w:sz="4" w:space="0" w:color="auto"/>
              <w:right w:val="single" w:sz="4" w:space="0" w:color="auto"/>
            </w:tcBorders>
            <w:hideMark/>
          </w:tcPr>
          <w:p w:rsidR="00A85AAD" w:rsidRPr="000639DA" w:rsidRDefault="00A85AAD" w:rsidP="008A5A8D">
            <w:pPr>
              <w:widowControl w:val="0"/>
              <w:tabs>
                <w:tab w:val="center" w:pos="4536"/>
                <w:tab w:val="right" w:pos="9072"/>
              </w:tabs>
              <w:ind w:left="126"/>
              <w:rPr>
                <w:i/>
                <w:sz w:val="22"/>
                <w:szCs w:val="22"/>
              </w:rPr>
            </w:pPr>
            <w:r w:rsidRPr="000639DA">
              <w:rPr>
                <w:i/>
                <w:sz w:val="22"/>
                <w:szCs w:val="22"/>
              </w:rPr>
              <w:t>Krwawnik pospolity</w:t>
            </w:r>
          </w:p>
        </w:tc>
        <w:tc>
          <w:tcPr>
            <w:tcW w:w="5244" w:type="dxa"/>
            <w:tcBorders>
              <w:top w:val="single" w:sz="4" w:space="0" w:color="auto"/>
              <w:left w:val="single" w:sz="4" w:space="0" w:color="auto"/>
              <w:bottom w:val="single" w:sz="4" w:space="0" w:color="auto"/>
              <w:right w:val="double" w:sz="4" w:space="0" w:color="auto"/>
            </w:tcBorders>
            <w:hideMark/>
          </w:tcPr>
          <w:p w:rsidR="00A85AAD" w:rsidRPr="000639DA" w:rsidRDefault="00A85AAD" w:rsidP="008A5A8D">
            <w:pPr>
              <w:widowControl w:val="0"/>
              <w:tabs>
                <w:tab w:val="center" w:pos="4536"/>
                <w:tab w:val="right" w:pos="9072"/>
              </w:tabs>
              <w:ind w:left="126"/>
              <w:rPr>
                <w:i/>
                <w:sz w:val="22"/>
                <w:szCs w:val="22"/>
              </w:rPr>
            </w:pPr>
            <w:proofErr w:type="spellStart"/>
            <w:r w:rsidRPr="000639DA">
              <w:rPr>
                <w:i/>
                <w:sz w:val="22"/>
                <w:szCs w:val="22"/>
              </w:rPr>
              <w:t>Achillea</w:t>
            </w:r>
            <w:proofErr w:type="spellEnd"/>
            <w:r w:rsidRPr="000639DA">
              <w:rPr>
                <w:i/>
                <w:sz w:val="22"/>
                <w:szCs w:val="22"/>
              </w:rPr>
              <w:t xml:space="preserve"> </w:t>
            </w:r>
            <w:proofErr w:type="spellStart"/>
            <w:r w:rsidRPr="000639DA">
              <w:rPr>
                <w:i/>
                <w:sz w:val="22"/>
                <w:szCs w:val="22"/>
              </w:rPr>
              <w:t>millefolium</w:t>
            </w:r>
            <w:proofErr w:type="spellEnd"/>
            <w:r w:rsidRPr="000639DA">
              <w:rPr>
                <w:i/>
                <w:sz w:val="22"/>
                <w:szCs w:val="22"/>
              </w:rPr>
              <w:t xml:space="preserve"> L.</w:t>
            </w:r>
          </w:p>
        </w:tc>
      </w:tr>
      <w:tr w:rsidR="00A85AAD" w:rsidRPr="00EF2714" w:rsidTr="008A5A8D">
        <w:tc>
          <w:tcPr>
            <w:tcW w:w="3261" w:type="dxa"/>
            <w:tcBorders>
              <w:top w:val="single" w:sz="4" w:space="0" w:color="auto"/>
              <w:left w:val="double" w:sz="4" w:space="0" w:color="auto"/>
              <w:bottom w:val="single" w:sz="4" w:space="0" w:color="auto"/>
              <w:right w:val="single" w:sz="4" w:space="0" w:color="auto"/>
            </w:tcBorders>
            <w:hideMark/>
          </w:tcPr>
          <w:p w:rsidR="00A85AAD" w:rsidRPr="000639DA" w:rsidRDefault="00A85AAD" w:rsidP="008A5A8D">
            <w:pPr>
              <w:widowControl w:val="0"/>
              <w:tabs>
                <w:tab w:val="center" w:pos="4536"/>
                <w:tab w:val="right" w:pos="9072"/>
              </w:tabs>
              <w:ind w:left="126"/>
              <w:rPr>
                <w:i/>
                <w:sz w:val="22"/>
                <w:szCs w:val="22"/>
              </w:rPr>
            </w:pPr>
            <w:r w:rsidRPr="000639DA">
              <w:rPr>
                <w:i/>
                <w:sz w:val="22"/>
                <w:szCs w:val="22"/>
              </w:rPr>
              <w:t>Mniszek pospolity</w:t>
            </w:r>
          </w:p>
        </w:tc>
        <w:tc>
          <w:tcPr>
            <w:tcW w:w="5244" w:type="dxa"/>
            <w:tcBorders>
              <w:top w:val="single" w:sz="4" w:space="0" w:color="auto"/>
              <w:left w:val="single" w:sz="4" w:space="0" w:color="auto"/>
              <w:bottom w:val="single" w:sz="4" w:space="0" w:color="auto"/>
              <w:right w:val="double" w:sz="4" w:space="0" w:color="auto"/>
            </w:tcBorders>
            <w:hideMark/>
          </w:tcPr>
          <w:p w:rsidR="00A85AAD" w:rsidRPr="000639DA" w:rsidRDefault="00A85AAD" w:rsidP="008A5A8D">
            <w:pPr>
              <w:widowControl w:val="0"/>
              <w:tabs>
                <w:tab w:val="center" w:pos="4536"/>
                <w:tab w:val="right" w:pos="9072"/>
              </w:tabs>
              <w:ind w:left="126"/>
              <w:rPr>
                <w:i/>
                <w:sz w:val="22"/>
                <w:szCs w:val="22"/>
                <w:lang w:val="en-US"/>
              </w:rPr>
            </w:pPr>
            <w:proofErr w:type="spellStart"/>
            <w:r w:rsidRPr="000639DA">
              <w:rPr>
                <w:i/>
                <w:sz w:val="22"/>
                <w:szCs w:val="22"/>
                <w:lang w:val="en-US"/>
              </w:rPr>
              <w:t>Taraxacum</w:t>
            </w:r>
            <w:proofErr w:type="spellEnd"/>
            <w:r w:rsidRPr="000639DA">
              <w:rPr>
                <w:i/>
                <w:sz w:val="22"/>
                <w:szCs w:val="22"/>
                <w:lang w:val="en-US"/>
              </w:rPr>
              <w:t xml:space="preserve"> </w:t>
            </w:r>
            <w:proofErr w:type="spellStart"/>
            <w:r w:rsidRPr="000639DA">
              <w:rPr>
                <w:i/>
                <w:sz w:val="22"/>
                <w:szCs w:val="22"/>
                <w:lang w:val="en-US"/>
              </w:rPr>
              <w:t>officinale</w:t>
            </w:r>
            <w:proofErr w:type="spellEnd"/>
            <w:r w:rsidRPr="000639DA">
              <w:rPr>
                <w:i/>
                <w:sz w:val="22"/>
                <w:szCs w:val="22"/>
                <w:lang w:val="en-US"/>
              </w:rPr>
              <w:t xml:space="preserve"> F.H. </w:t>
            </w:r>
            <w:proofErr w:type="spellStart"/>
            <w:r w:rsidRPr="000639DA">
              <w:rPr>
                <w:i/>
                <w:sz w:val="22"/>
                <w:szCs w:val="22"/>
                <w:lang w:val="en-US"/>
              </w:rPr>
              <w:t>Wiggers</w:t>
            </w:r>
            <w:proofErr w:type="spellEnd"/>
            <w:r w:rsidRPr="000639DA">
              <w:rPr>
                <w:i/>
                <w:sz w:val="22"/>
                <w:szCs w:val="22"/>
                <w:lang w:val="en-US"/>
              </w:rPr>
              <w:t xml:space="preserve"> coll.</w:t>
            </w:r>
          </w:p>
        </w:tc>
      </w:tr>
      <w:tr w:rsidR="00A85AAD" w:rsidRPr="000639DA" w:rsidTr="008A5A8D">
        <w:tc>
          <w:tcPr>
            <w:tcW w:w="3261" w:type="dxa"/>
            <w:tcBorders>
              <w:top w:val="single" w:sz="4" w:space="0" w:color="auto"/>
              <w:left w:val="double" w:sz="4" w:space="0" w:color="auto"/>
              <w:bottom w:val="single" w:sz="4" w:space="0" w:color="auto"/>
              <w:right w:val="single" w:sz="4" w:space="0" w:color="auto"/>
            </w:tcBorders>
            <w:hideMark/>
          </w:tcPr>
          <w:p w:rsidR="00A85AAD" w:rsidRPr="000639DA" w:rsidRDefault="00A85AAD" w:rsidP="008A5A8D">
            <w:pPr>
              <w:widowControl w:val="0"/>
              <w:tabs>
                <w:tab w:val="center" w:pos="4536"/>
                <w:tab w:val="right" w:pos="9072"/>
              </w:tabs>
              <w:ind w:left="126"/>
              <w:rPr>
                <w:i/>
                <w:sz w:val="22"/>
                <w:szCs w:val="22"/>
              </w:rPr>
            </w:pPr>
            <w:r w:rsidRPr="000639DA">
              <w:rPr>
                <w:i/>
                <w:sz w:val="22"/>
                <w:szCs w:val="22"/>
              </w:rPr>
              <w:t>Cykoria podróżnik</w:t>
            </w:r>
          </w:p>
        </w:tc>
        <w:tc>
          <w:tcPr>
            <w:tcW w:w="5244" w:type="dxa"/>
            <w:tcBorders>
              <w:top w:val="single" w:sz="4" w:space="0" w:color="auto"/>
              <w:left w:val="single" w:sz="4" w:space="0" w:color="auto"/>
              <w:bottom w:val="single" w:sz="4" w:space="0" w:color="auto"/>
              <w:right w:val="double" w:sz="4" w:space="0" w:color="auto"/>
            </w:tcBorders>
            <w:hideMark/>
          </w:tcPr>
          <w:p w:rsidR="00A85AAD" w:rsidRPr="000639DA" w:rsidRDefault="00A85AAD" w:rsidP="008A5A8D">
            <w:pPr>
              <w:widowControl w:val="0"/>
              <w:tabs>
                <w:tab w:val="center" w:pos="4536"/>
                <w:tab w:val="right" w:pos="9072"/>
              </w:tabs>
              <w:ind w:left="126"/>
              <w:rPr>
                <w:i/>
                <w:sz w:val="22"/>
                <w:szCs w:val="22"/>
                <w:lang w:val="en-US"/>
              </w:rPr>
            </w:pPr>
            <w:proofErr w:type="spellStart"/>
            <w:r w:rsidRPr="000639DA">
              <w:rPr>
                <w:i/>
                <w:sz w:val="22"/>
                <w:szCs w:val="22"/>
              </w:rPr>
              <w:t>Cichorium</w:t>
            </w:r>
            <w:proofErr w:type="spellEnd"/>
            <w:r w:rsidRPr="000639DA">
              <w:rPr>
                <w:i/>
                <w:sz w:val="22"/>
                <w:szCs w:val="22"/>
              </w:rPr>
              <w:t xml:space="preserve"> </w:t>
            </w:r>
            <w:proofErr w:type="spellStart"/>
            <w:r w:rsidRPr="000639DA">
              <w:rPr>
                <w:i/>
                <w:sz w:val="22"/>
                <w:szCs w:val="22"/>
              </w:rPr>
              <w:t>intybus</w:t>
            </w:r>
            <w:proofErr w:type="spellEnd"/>
            <w:r w:rsidRPr="000639DA">
              <w:rPr>
                <w:i/>
                <w:sz w:val="22"/>
                <w:szCs w:val="22"/>
              </w:rPr>
              <w:t xml:space="preserve"> </w:t>
            </w:r>
            <w:hyperlink r:id="rId12" w:tooltip="Karol Linneusz" w:history="1">
              <w:r w:rsidRPr="000639DA">
                <w:rPr>
                  <w:rStyle w:val="Hipercze"/>
                  <w:i/>
                  <w:color w:val="auto"/>
                  <w:sz w:val="22"/>
                  <w:szCs w:val="22"/>
                </w:rPr>
                <w:t>L.</w:t>
              </w:r>
            </w:hyperlink>
          </w:p>
        </w:tc>
      </w:tr>
      <w:tr w:rsidR="00A85AAD" w:rsidRPr="000639DA" w:rsidTr="008A5A8D">
        <w:tc>
          <w:tcPr>
            <w:tcW w:w="8505" w:type="dxa"/>
            <w:gridSpan w:val="2"/>
            <w:tcBorders>
              <w:top w:val="single" w:sz="4" w:space="0" w:color="auto"/>
              <w:left w:val="double" w:sz="4" w:space="0" w:color="auto"/>
              <w:bottom w:val="single" w:sz="4" w:space="0" w:color="auto"/>
              <w:right w:val="double" w:sz="4" w:space="0" w:color="auto"/>
            </w:tcBorders>
          </w:tcPr>
          <w:p w:rsidR="00A85AAD" w:rsidRPr="000639DA" w:rsidRDefault="00A85AAD" w:rsidP="008A5A8D">
            <w:pPr>
              <w:widowControl w:val="0"/>
              <w:tabs>
                <w:tab w:val="center" w:pos="4536"/>
                <w:tab w:val="right" w:pos="9072"/>
              </w:tabs>
              <w:rPr>
                <w:i/>
                <w:sz w:val="22"/>
                <w:szCs w:val="22"/>
              </w:rPr>
            </w:pPr>
            <w:r w:rsidRPr="000639DA">
              <w:rPr>
                <w:b/>
                <w:i/>
                <w:sz w:val="22"/>
                <w:szCs w:val="22"/>
              </w:rPr>
              <w:t>Rodzina: Bodziszkowate (</w:t>
            </w:r>
            <w:proofErr w:type="spellStart"/>
            <w:r w:rsidRPr="000639DA">
              <w:rPr>
                <w:b/>
                <w:i/>
                <w:sz w:val="22"/>
                <w:szCs w:val="22"/>
              </w:rPr>
              <w:t>Geraniaceae</w:t>
            </w:r>
            <w:proofErr w:type="spellEnd"/>
            <w:r w:rsidRPr="000639DA">
              <w:rPr>
                <w:b/>
                <w:i/>
                <w:sz w:val="22"/>
                <w:szCs w:val="22"/>
              </w:rPr>
              <w:t>)</w:t>
            </w:r>
          </w:p>
        </w:tc>
      </w:tr>
      <w:tr w:rsidR="00A85AAD" w:rsidRPr="000639DA" w:rsidTr="008A5A8D">
        <w:tc>
          <w:tcPr>
            <w:tcW w:w="3261" w:type="dxa"/>
            <w:tcBorders>
              <w:top w:val="single" w:sz="4" w:space="0" w:color="auto"/>
              <w:left w:val="double" w:sz="4" w:space="0" w:color="auto"/>
              <w:bottom w:val="single" w:sz="4" w:space="0" w:color="auto"/>
              <w:right w:val="single" w:sz="4" w:space="0" w:color="auto"/>
            </w:tcBorders>
            <w:hideMark/>
          </w:tcPr>
          <w:p w:rsidR="00A85AAD" w:rsidRPr="000639DA" w:rsidRDefault="00A85AAD" w:rsidP="008A5A8D">
            <w:pPr>
              <w:widowControl w:val="0"/>
              <w:tabs>
                <w:tab w:val="center" w:pos="4536"/>
                <w:tab w:val="right" w:pos="9072"/>
              </w:tabs>
              <w:ind w:left="126"/>
              <w:rPr>
                <w:i/>
                <w:sz w:val="22"/>
                <w:szCs w:val="22"/>
              </w:rPr>
            </w:pPr>
            <w:r w:rsidRPr="000639DA">
              <w:rPr>
                <w:i/>
                <w:sz w:val="22"/>
                <w:szCs w:val="22"/>
              </w:rPr>
              <w:t>Bodziszek drobny</w:t>
            </w:r>
          </w:p>
        </w:tc>
        <w:tc>
          <w:tcPr>
            <w:tcW w:w="5244" w:type="dxa"/>
            <w:tcBorders>
              <w:top w:val="single" w:sz="4" w:space="0" w:color="auto"/>
              <w:left w:val="single" w:sz="4" w:space="0" w:color="auto"/>
              <w:bottom w:val="single" w:sz="4" w:space="0" w:color="auto"/>
              <w:right w:val="double" w:sz="4" w:space="0" w:color="auto"/>
            </w:tcBorders>
            <w:hideMark/>
          </w:tcPr>
          <w:p w:rsidR="00A85AAD" w:rsidRPr="000639DA" w:rsidRDefault="00A85AAD" w:rsidP="008A5A8D">
            <w:pPr>
              <w:widowControl w:val="0"/>
              <w:tabs>
                <w:tab w:val="center" w:pos="4536"/>
                <w:tab w:val="right" w:pos="9072"/>
              </w:tabs>
              <w:ind w:left="126"/>
              <w:rPr>
                <w:i/>
                <w:sz w:val="22"/>
                <w:szCs w:val="22"/>
              </w:rPr>
            </w:pPr>
            <w:r w:rsidRPr="000639DA">
              <w:rPr>
                <w:i/>
                <w:sz w:val="22"/>
                <w:szCs w:val="22"/>
              </w:rPr>
              <w:t xml:space="preserve">Geranium </w:t>
            </w:r>
            <w:proofErr w:type="spellStart"/>
            <w:r w:rsidRPr="000639DA">
              <w:rPr>
                <w:i/>
                <w:sz w:val="22"/>
                <w:szCs w:val="22"/>
              </w:rPr>
              <w:t>pusillum</w:t>
            </w:r>
            <w:proofErr w:type="spellEnd"/>
            <w:r w:rsidRPr="000639DA">
              <w:rPr>
                <w:i/>
                <w:sz w:val="22"/>
                <w:szCs w:val="22"/>
              </w:rPr>
              <w:t xml:space="preserve"> L.</w:t>
            </w:r>
          </w:p>
        </w:tc>
      </w:tr>
      <w:tr w:rsidR="00A85AAD" w:rsidRPr="000639DA" w:rsidTr="008A5A8D">
        <w:tc>
          <w:tcPr>
            <w:tcW w:w="8505" w:type="dxa"/>
            <w:gridSpan w:val="2"/>
            <w:tcBorders>
              <w:top w:val="single" w:sz="4" w:space="0" w:color="auto"/>
              <w:left w:val="double" w:sz="4" w:space="0" w:color="auto"/>
              <w:bottom w:val="single" w:sz="4" w:space="0" w:color="auto"/>
              <w:right w:val="double" w:sz="4" w:space="0" w:color="auto"/>
            </w:tcBorders>
          </w:tcPr>
          <w:p w:rsidR="00A85AAD" w:rsidRPr="000639DA" w:rsidRDefault="00A85AAD" w:rsidP="008A5A8D">
            <w:pPr>
              <w:widowControl w:val="0"/>
              <w:tabs>
                <w:tab w:val="center" w:pos="4536"/>
                <w:tab w:val="right" w:pos="9072"/>
              </w:tabs>
              <w:rPr>
                <w:i/>
                <w:sz w:val="22"/>
                <w:szCs w:val="22"/>
              </w:rPr>
            </w:pPr>
            <w:r w:rsidRPr="000639DA">
              <w:rPr>
                <w:b/>
                <w:i/>
                <w:sz w:val="22"/>
                <w:szCs w:val="22"/>
              </w:rPr>
              <w:lastRenderedPageBreak/>
              <w:t>Rodzina: Komosowate (</w:t>
            </w:r>
            <w:proofErr w:type="spellStart"/>
            <w:r w:rsidRPr="000639DA">
              <w:rPr>
                <w:b/>
                <w:i/>
                <w:sz w:val="22"/>
                <w:szCs w:val="22"/>
              </w:rPr>
              <w:t>Chenopodiaceae</w:t>
            </w:r>
            <w:proofErr w:type="spellEnd"/>
            <w:r w:rsidRPr="000639DA">
              <w:rPr>
                <w:b/>
                <w:i/>
                <w:sz w:val="22"/>
                <w:szCs w:val="22"/>
              </w:rPr>
              <w:t>)</w:t>
            </w:r>
          </w:p>
        </w:tc>
      </w:tr>
      <w:tr w:rsidR="00A85AAD" w:rsidRPr="000639DA" w:rsidTr="008A5A8D">
        <w:tc>
          <w:tcPr>
            <w:tcW w:w="3261" w:type="dxa"/>
            <w:tcBorders>
              <w:top w:val="single" w:sz="4" w:space="0" w:color="auto"/>
              <w:left w:val="double" w:sz="4" w:space="0" w:color="auto"/>
              <w:bottom w:val="single" w:sz="4" w:space="0" w:color="auto"/>
              <w:right w:val="single" w:sz="4" w:space="0" w:color="auto"/>
            </w:tcBorders>
            <w:hideMark/>
          </w:tcPr>
          <w:p w:rsidR="00A85AAD" w:rsidRPr="000639DA" w:rsidRDefault="00A85AAD" w:rsidP="008A5A8D">
            <w:pPr>
              <w:widowControl w:val="0"/>
              <w:tabs>
                <w:tab w:val="center" w:pos="4536"/>
                <w:tab w:val="right" w:pos="9072"/>
              </w:tabs>
              <w:ind w:left="126"/>
              <w:rPr>
                <w:i/>
                <w:sz w:val="22"/>
                <w:szCs w:val="22"/>
              </w:rPr>
            </w:pPr>
            <w:r w:rsidRPr="000639DA">
              <w:rPr>
                <w:i/>
                <w:sz w:val="22"/>
                <w:szCs w:val="22"/>
              </w:rPr>
              <w:t>Komosa biała</w:t>
            </w:r>
          </w:p>
        </w:tc>
        <w:tc>
          <w:tcPr>
            <w:tcW w:w="5244" w:type="dxa"/>
            <w:tcBorders>
              <w:top w:val="single" w:sz="4" w:space="0" w:color="auto"/>
              <w:left w:val="single" w:sz="4" w:space="0" w:color="auto"/>
              <w:bottom w:val="single" w:sz="4" w:space="0" w:color="auto"/>
              <w:right w:val="double" w:sz="4" w:space="0" w:color="auto"/>
            </w:tcBorders>
            <w:hideMark/>
          </w:tcPr>
          <w:p w:rsidR="00A85AAD" w:rsidRPr="000639DA" w:rsidRDefault="00A85AAD" w:rsidP="008A5A8D">
            <w:pPr>
              <w:widowControl w:val="0"/>
              <w:tabs>
                <w:tab w:val="center" w:pos="4536"/>
                <w:tab w:val="right" w:pos="9072"/>
              </w:tabs>
              <w:ind w:left="126"/>
              <w:rPr>
                <w:i/>
                <w:sz w:val="22"/>
                <w:szCs w:val="22"/>
              </w:rPr>
            </w:pPr>
            <w:proofErr w:type="spellStart"/>
            <w:r w:rsidRPr="000639DA">
              <w:rPr>
                <w:i/>
                <w:sz w:val="22"/>
                <w:szCs w:val="22"/>
              </w:rPr>
              <w:t>Chenopodium</w:t>
            </w:r>
            <w:proofErr w:type="spellEnd"/>
            <w:r w:rsidRPr="000639DA">
              <w:rPr>
                <w:i/>
                <w:sz w:val="22"/>
                <w:szCs w:val="22"/>
              </w:rPr>
              <w:t xml:space="preserve"> album L.</w:t>
            </w:r>
          </w:p>
        </w:tc>
      </w:tr>
      <w:tr w:rsidR="00A85AAD" w:rsidRPr="000639DA" w:rsidTr="008A5A8D">
        <w:tc>
          <w:tcPr>
            <w:tcW w:w="8505" w:type="dxa"/>
            <w:gridSpan w:val="2"/>
            <w:tcBorders>
              <w:top w:val="single" w:sz="4" w:space="0" w:color="auto"/>
              <w:left w:val="double" w:sz="4" w:space="0" w:color="auto"/>
              <w:bottom w:val="single" w:sz="4" w:space="0" w:color="auto"/>
              <w:right w:val="double" w:sz="4" w:space="0" w:color="auto"/>
            </w:tcBorders>
          </w:tcPr>
          <w:p w:rsidR="00A85AAD" w:rsidRPr="000639DA" w:rsidRDefault="00A85AAD" w:rsidP="008A5A8D">
            <w:pPr>
              <w:widowControl w:val="0"/>
              <w:tabs>
                <w:tab w:val="center" w:pos="4536"/>
                <w:tab w:val="right" w:pos="9072"/>
              </w:tabs>
              <w:rPr>
                <w:i/>
                <w:sz w:val="22"/>
                <w:szCs w:val="22"/>
              </w:rPr>
            </w:pPr>
            <w:r w:rsidRPr="000639DA">
              <w:rPr>
                <w:b/>
                <w:i/>
                <w:sz w:val="22"/>
                <w:szCs w:val="22"/>
              </w:rPr>
              <w:t>Rodzina: Powojowate (</w:t>
            </w:r>
            <w:proofErr w:type="spellStart"/>
            <w:r w:rsidRPr="000639DA">
              <w:rPr>
                <w:b/>
                <w:i/>
                <w:sz w:val="22"/>
                <w:szCs w:val="22"/>
              </w:rPr>
              <w:t>Convolvulaceae</w:t>
            </w:r>
            <w:proofErr w:type="spellEnd"/>
            <w:r w:rsidRPr="000639DA">
              <w:rPr>
                <w:b/>
                <w:i/>
                <w:sz w:val="22"/>
                <w:szCs w:val="22"/>
              </w:rPr>
              <w:t>)</w:t>
            </w:r>
          </w:p>
        </w:tc>
      </w:tr>
      <w:tr w:rsidR="00A85AAD" w:rsidRPr="000639DA" w:rsidTr="008A5A8D">
        <w:tc>
          <w:tcPr>
            <w:tcW w:w="3261" w:type="dxa"/>
            <w:tcBorders>
              <w:top w:val="single" w:sz="4" w:space="0" w:color="auto"/>
              <w:left w:val="double" w:sz="4" w:space="0" w:color="auto"/>
              <w:bottom w:val="single" w:sz="4" w:space="0" w:color="auto"/>
              <w:right w:val="single" w:sz="4" w:space="0" w:color="auto"/>
            </w:tcBorders>
            <w:hideMark/>
          </w:tcPr>
          <w:p w:rsidR="00A85AAD" w:rsidRPr="000639DA" w:rsidRDefault="00A85AAD" w:rsidP="008A5A8D">
            <w:pPr>
              <w:widowControl w:val="0"/>
              <w:tabs>
                <w:tab w:val="center" w:pos="4536"/>
                <w:tab w:val="right" w:pos="9072"/>
              </w:tabs>
              <w:ind w:left="126"/>
              <w:rPr>
                <w:i/>
                <w:sz w:val="22"/>
                <w:szCs w:val="22"/>
              </w:rPr>
            </w:pPr>
            <w:r w:rsidRPr="000639DA">
              <w:rPr>
                <w:i/>
                <w:sz w:val="22"/>
                <w:szCs w:val="22"/>
              </w:rPr>
              <w:t>Powój polny</w:t>
            </w:r>
          </w:p>
        </w:tc>
        <w:tc>
          <w:tcPr>
            <w:tcW w:w="5244" w:type="dxa"/>
            <w:tcBorders>
              <w:top w:val="single" w:sz="4" w:space="0" w:color="auto"/>
              <w:left w:val="single" w:sz="4" w:space="0" w:color="auto"/>
              <w:bottom w:val="single" w:sz="4" w:space="0" w:color="auto"/>
              <w:right w:val="double" w:sz="4" w:space="0" w:color="auto"/>
            </w:tcBorders>
            <w:hideMark/>
          </w:tcPr>
          <w:p w:rsidR="00A85AAD" w:rsidRPr="000639DA" w:rsidRDefault="00A85AAD" w:rsidP="008A5A8D">
            <w:pPr>
              <w:widowControl w:val="0"/>
              <w:tabs>
                <w:tab w:val="center" w:pos="4536"/>
                <w:tab w:val="right" w:pos="9072"/>
              </w:tabs>
              <w:ind w:left="126"/>
              <w:rPr>
                <w:i/>
                <w:sz w:val="22"/>
                <w:szCs w:val="22"/>
              </w:rPr>
            </w:pPr>
            <w:proofErr w:type="spellStart"/>
            <w:r w:rsidRPr="000639DA">
              <w:rPr>
                <w:i/>
                <w:sz w:val="22"/>
                <w:szCs w:val="22"/>
              </w:rPr>
              <w:t>Convolvulus</w:t>
            </w:r>
            <w:proofErr w:type="spellEnd"/>
            <w:r w:rsidRPr="000639DA">
              <w:rPr>
                <w:i/>
                <w:sz w:val="22"/>
                <w:szCs w:val="22"/>
              </w:rPr>
              <w:t xml:space="preserve"> </w:t>
            </w:r>
            <w:proofErr w:type="spellStart"/>
            <w:r w:rsidRPr="000639DA">
              <w:rPr>
                <w:i/>
                <w:sz w:val="22"/>
                <w:szCs w:val="22"/>
              </w:rPr>
              <w:t>arvensis</w:t>
            </w:r>
            <w:proofErr w:type="spellEnd"/>
            <w:r w:rsidRPr="000639DA">
              <w:rPr>
                <w:i/>
                <w:sz w:val="22"/>
                <w:szCs w:val="22"/>
              </w:rPr>
              <w:t xml:space="preserve"> L.</w:t>
            </w:r>
          </w:p>
        </w:tc>
      </w:tr>
      <w:tr w:rsidR="00A85AAD" w:rsidRPr="000639DA" w:rsidTr="008A5A8D">
        <w:tc>
          <w:tcPr>
            <w:tcW w:w="8505" w:type="dxa"/>
            <w:gridSpan w:val="2"/>
            <w:tcBorders>
              <w:top w:val="single" w:sz="4" w:space="0" w:color="auto"/>
              <w:left w:val="double" w:sz="4" w:space="0" w:color="auto"/>
              <w:bottom w:val="single" w:sz="4" w:space="0" w:color="auto"/>
              <w:right w:val="double" w:sz="4" w:space="0" w:color="auto"/>
            </w:tcBorders>
          </w:tcPr>
          <w:p w:rsidR="00A85AAD" w:rsidRPr="000639DA" w:rsidRDefault="00A85AAD" w:rsidP="008A5A8D">
            <w:pPr>
              <w:widowControl w:val="0"/>
              <w:tabs>
                <w:tab w:val="center" w:pos="4536"/>
                <w:tab w:val="right" w:pos="9072"/>
              </w:tabs>
              <w:rPr>
                <w:i/>
                <w:sz w:val="22"/>
                <w:szCs w:val="22"/>
              </w:rPr>
            </w:pPr>
            <w:r w:rsidRPr="000639DA">
              <w:rPr>
                <w:b/>
                <w:i/>
                <w:sz w:val="22"/>
                <w:szCs w:val="22"/>
              </w:rPr>
              <w:t>Rodzina: Psiankowate (</w:t>
            </w:r>
            <w:proofErr w:type="spellStart"/>
            <w:r w:rsidRPr="000639DA">
              <w:rPr>
                <w:b/>
                <w:i/>
                <w:sz w:val="22"/>
                <w:szCs w:val="22"/>
              </w:rPr>
              <w:t>Solanaceae</w:t>
            </w:r>
            <w:proofErr w:type="spellEnd"/>
            <w:r w:rsidRPr="000639DA">
              <w:rPr>
                <w:b/>
                <w:i/>
                <w:sz w:val="22"/>
                <w:szCs w:val="22"/>
              </w:rPr>
              <w:t>)</w:t>
            </w:r>
          </w:p>
        </w:tc>
      </w:tr>
      <w:tr w:rsidR="00A85AAD" w:rsidRPr="000639DA" w:rsidTr="008A5A8D">
        <w:tc>
          <w:tcPr>
            <w:tcW w:w="3261" w:type="dxa"/>
            <w:tcBorders>
              <w:top w:val="single" w:sz="4" w:space="0" w:color="auto"/>
              <w:left w:val="double" w:sz="4" w:space="0" w:color="auto"/>
              <w:bottom w:val="single" w:sz="4" w:space="0" w:color="auto"/>
              <w:right w:val="single" w:sz="4" w:space="0" w:color="auto"/>
            </w:tcBorders>
            <w:hideMark/>
          </w:tcPr>
          <w:p w:rsidR="00A85AAD" w:rsidRPr="000639DA" w:rsidRDefault="00A85AAD" w:rsidP="008A5A8D">
            <w:pPr>
              <w:widowControl w:val="0"/>
              <w:tabs>
                <w:tab w:val="center" w:pos="4536"/>
                <w:tab w:val="right" w:pos="9072"/>
              </w:tabs>
              <w:ind w:left="126"/>
              <w:rPr>
                <w:i/>
                <w:sz w:val="22"/>
                <w:szCs w:val="22"/>
              </w:rPr>
            </w:pPr>
            <w:r w:rsidRPr="000639DA">
              <w:rPr>
                <w:i/>
                <w:sz w:val="22"/>
                <w:szCs w:val="22"/>
              </w:rPr>
              <w:t>Psianka czarna</w:t>
            </w:r>
          </w:p>
        </w:tc>
        <w:tc>
          <w:tcPr>
            <w:tcW w:w="5244" w:type="dxa"/>
            <w:tcBorders>
              <w:top w:val="single" w:sz="4" w:space="0" w:color="auto"/>
              <w:left w:val="single" w:sz="4" w:space="0" w:color="auto"/>
              <w:bottom w:val="single" w:sz="4" w:space="0" w:color="auto"/>
              <w:right w:val="double" w:sz="4" w:space="0" w:color="auto"/>
            </w:tcBorders>
            <w:hideMark/>
          </w:tcPr>
          <w:p w:rsidR="00A85AAD" w:rsidRPr="000639DA" w:rsidRDefault="00A85AAD" w:rsidP="008A5A8D">
            <w:pPr>
              <w:widowControl w:val="0"/>
              <w:tabs>
                <w:tab w:val="center" w:pos="4536"/>
                <w:tab w:val="right" w:pos="9072"/>
              </w:tabs>
              <w:ind w:left="126"/>
              <w:rPr>
                <w:i/>
                <w:sz w:val="22"/>
                <w:szCs w:val="22"/>
              </w:rPr>
            </w:pPr>
            <w:proofErr w:type="spellStart"/>
            <w:r w:rsidRPr="000639DA">
              <w:rPr>
                <w:i/>
                <w:sz w:val="22"/>
                <w:szCs w:val="22"/>
              </w:rPr>
              <w:t>Solanum</w:t>
            </w:r>
            <w:proofErr w:type="spellEnd"/>
            <w:r w:rsidRPr="000639DA">
              <w:rPr>
                <w:i/>
                <w:sz w:val="22"/>
                <w:szCs w:val="22"/>
              </w:rPr>
              <w:t xml:space="preserve"> </w:t>
            </w:r>
            <w:proofErr w:type="spellStart"/>
            <w:r w:rsidRPr="000639DA">
              <w:rPr>
                <w:i/>
                <w:sz w:val="22"/>
                <w:szCs w:val="22"/>
              </w:rPr>
              <w:t>nigrum</w:t>
            </w:r>
            <w:proofErr w:type="spellEnd"/>
            <w:r w:rsidRPr="000639DA">
              <w:rPr>
                <w:i/>
                <w:sz w:val="22"/>
                <w:szCs w:val="22"/>
              </w:rPr>
              <w:t xml:space="preserve"> L.</w:t>
            </w:r>
          </w:p>
        </w:tc>
      </w:tr>
      <w:tr w:rsidR="00A85AAD" w:rsidRPr="000639DA" w:rsidTr="008A5A8D">
        <w:tc>
          <w:tcPr>
            <w:tcW w:w="8505" w:type="dxa"/>
            <w:gridSpan w:val="2"/>
            <w:tcBorders>
              <w:top w:val="single" w:sz="4" w:space="0" w:color="auto"/>
              <w:left w:val="double" w:sz="4" w:space="0" w:color="auto"/>
              <w:bottom w:val="single" w:sz="4" w:space="0" w:color="auto"/>
              <w:right w:val="double" w:sz="4" w:space="0" w:color="auto"/>
            </w:tcBorders>
          </w:tcPr>
          <w:p w:rsidR="00A85AAD" w:rsidRPr="000639DA" w:rsidRDefault="00A85AAD" w:rsidP="008A5A8D">
            <w:pPr>
              <w:widowControl w:val="0"/>
              <w:tabs>
                <w:tab w:val="center" w:pos="4536"/>
                <w:tab w:val="right" w:pos="9072"/>
              </w:tabs>
              <w:rPr>
                <w:i/>
                <w:sz w:val="22"/>
                <w:szCs w:val="22"/>
              </w:rPr>
            </w:pPr>
            <w:r w:rsidRPr="000639DA">
              <w:rPr>
                <w:b/>
                <w:i/>
                <w:sz w:val="22"/>
                <w:szCs w:val="22"/>
              </w:rPr>
              <w:t>Rodzina: Skrzypowate (</w:t>
            </w:r>
            <w:proofErr w:type="spellStart"/>
            <w:r w:rsidRPr="000639DA">
              <w:rPr>
                <w:b/>
                <w:i/>
                <w:sz w:val="22"/>
                <w:szCs w:val="22"/>
              </w:rPr>
              <w:t>Equisetaceae</w:t>
            </w:r>
            <w:proofErr w:type="spellEnd"/>
            <w:r w:rsidRPr="000639DA">
              <w:rPr>
                <w:b/>
                <w:i/>
                <w:sz w:val="22"/>
                <w:szCs w:val="22"/>
              </w:rPr>
              <w:t>)</w:t>
            </w:r>
          </w:p>
        </w:tc>
      </w:tr>
      <w:tr w:rsidR="00A85AAD" w:rsidRPr="000639DA" w:rsidTr="008A5A8D">
        <w:tc>
          <w:tcPr>
            <w:tcW w:w="3261" w:type="dxa"/>
            <w:tcBorders>
              <w:top w:val="single" w:sz="4" w:space="0" w:color="auto"/>
              <w:left w:val="double" w:sz="4" w:space="0" w:color="auto"/>
              <w:bottom w:val="single" w:sz="4" w:space="0" w:color="auto"/>
              <w:right w:val="single" w:sz="4" w:space="0" w:color="auto"/>
            </w:tcBorders>
            <w:hideMark/>
          </w:tcPr>
          <w:p w:rsidR="00A85AAD" w:rsidRPr="000639DA" w:rsidRDefault="00A85AAD" w:rsidP="008A5A8D">
            <w:pPr>
              <w:widowControl w:val="0"/>
              <w:tabs>
                <w:tab w:val="center" w:pos="4536"/>
                <w:tab w:val="right" w:pos="9072"/>
              </w:tabs>
              <w:ind w:left="126"/>
              <w:rPr>
                <w:i/>
                <w:sz w:val="22"/>
                <w:szCs w:val="22"/>
              </w:rPr>
            </w:pPr>
            <w:r w:rsidRPr="000639DA">
              <w:rPr>
                <w:i/>
                <w:sz w:val="22"/>
                <w:szCs w:val="22"/>
              </w:rPr>
              <w:t>Skrzyp polny</w:t>
            </w:r>
          </w:p>
        </w:tc>
        <w:tc>
          <w:tcPr>
            <w:tcW w:w="5244" w:type="dxa"/>
            <w:tcBorders>
              <w:top w:val="single" w:sz="4" w:space="0" w:color="auto"/>
              <w:left w:val="single" w:sz="4" w:space="0" w:color="auto"/>
              <w:bottom w:val="single" w:sz="4" w:space="0" w:color="auto"/>
              <w:right w:val="double" w:sz="4" w:space="0" w:color="auto"/>
            </w:tcBorders>
            <w:hideMark/>
          </w:tcPr>
          <w:p w:rsidR="00A85AAD" w:rsidRPr="000639DA" w:rsidRDefault="00A85AAD" w:rsidP="008A5A8D">
            <w:pPr>
              <w:widowControl w:val="0"/>
              <w:tabs>
                <w:tab w:val="center" w:pos="4536"/>
                <w:tab w:val="right" w:pos="9072"/>
              </w:tabs>
              <w:ind w:left="126"/>
              <w:rPr>
                <w:i/>
                <w:sz w:val="22"/>
                <w:szCs w:val="22"/>
              </w:rPr>
            </w:pPr>
            <w:proofErr w:type="spellStart"/>
            <w:r w:rsidRPr="000639DA">
              <w:rPr>
                <w:i/>
                <w:sz w:val="22"/>
                <w:szCs w:val="22"/>
              </w:rPr>
              <w:t>Equisetum</w:t>
            </w:r>
            <w:proofErr w:type="spellEnd"/>
            <w:r w:rsidRPr="000639DA">
              <w:rPr>
                <w:i/>
                <w:sz w:val="22"/>
                <w:szCs w:val="22"/>
              </w:rPr>
              <w:t xml:space="preserve"> </w:t>
            </w:r>
            <w:proofErr w:type="spellStart"/>
            <w:r w:rsidRPr="000639DA">
              <w:rPr>
                <w:i/>
                <w:sz w:val="22"/>
                <w:szCs w:val="22"/>
              </w:rPr>
              <w:t>arvense</w:t>
            </w:r>
            <w:proofErr w:type="spellEnd"/>
            <w:r w:rsidRPr="000639DA">
              <w:rPr>
                <w:i/>
                <w:sz w:val="22"/>
                <w:szCs w:val="22"/>
              </w:rPr>
              <w:t xml:space="preserve"> L.</w:t>
            </w:r>
          </w:p>
        </w:tc>
      </w:tr>
      <w:tr w:rsidR="00A85AAD" w:rsidRPr="000639DA" w:rsidTr="008A5A8D">
        <w:tc>
          <w:tcPr>
            <w:tcW w:w="8505" w:type="dxa"/>
            <w:gridSpan w:val="2"/>
            <w:tcBorders>
              <w:top w:val="single" w:sz="4" w:space="0" w:color="auto"/>
              <w:left w:val="double" w:sz="4" w:space="0" w:color="auto"/>
              <w:bottom w:val="single" w:sz="4" w:space="0" w:color="auto"/>
              <w:right w:val="double" w:sz="4" w:space="0" w:color="auto"/>
            </w:tcBorders>
          </w:tcPr>
          <w:p w:rsidR="00A85AAD" w:rsidRPr="000639DA" w:rsidRDefault="00A85AAD" w:rsidP="008A5A8D">
            <w:pPr>
              <w:widowControl w:val="0"/>
              <w:tabs>
                <w:tab w:val="center" w:pos="4536"/>
                <w:tab w:val="right" w:pos="9072"/>
              </w:tabs>
              <w:rPr>
                <w:i/>
                <w:sz w:val="22"/>
                <w:szCs w:val="22"/>
              </w:rPr>
            </w:pPr>
            <w:r w:rsidRPr="000639DA">
              <w:rPr>
                <w:b/>
                <w:i/>
                <w:sz w:val="22"/>
                <w:szCs w:val="22"/>
              </w:rPr>
              <w:t>Rodzina: Babkowate (</w:t>
            </w:r>
            <w:proofErr w:type="spellStart"/>
            <w:r w:rsidRPr="000639DA">
              <w:rPr>
                <w:b/>
                <w:i/>
                <w:sz w:val="22"/>
                <w:szCs w:val="22"/>
              </w:rPr>
              <w:t>Plantaginaceae</w:t>
            </w:r>
            <w:proofErr w:type="spellEnd"/>
            <w:r w:rsidRPr="000639DA">
              <w:rPr>
                <w:b/>
                <w:i/>
                <w:sz w:val="22"/>
                <w:szCs w:val="22"/>
              </w:rPr>
              <w:t>)</w:t>
            </w:r>
          </w:p>
        </w:tc>
      </w:tr>
      <w:tr w:rsidR="00A85AAD" w:rsidRPr="000639DA" w:rsidTr="008A5A8D">
        <w:tc>
          <w:tcPr>
            <w:tcW w:w="3261" w:type="dxa"/>
            <w:tcBorders>
              <w:top w:val="single" w:sz="4" w:space="0" w:color="auto"/>
              <w:left w:val="double" w:sz="4" w:space="0" w:color="auto"/>
              <w:bottom w:val="single" w:sz="4" w:space="0" w:color="auto"/>
              <w:right w:val="single" w:sz="4" w:space="0" w:color="auto"/>
            </w:tcBorders>
            <w:hideMark/>
          </w:tcPr>
          <w:p w:rsidR="00A85AAD" w:rsidRPr="000639DA" w:rsidRDefault="00A85AAD" w:rsidP="008A5A8D">
            <w:pPr>
              <w:widowControl w:val="0"/>
              <w:tabs>
                <w:tab w:val="center" w:pos="4536"/>
                <w:tab w:val="right" w:pos="9072"/>
              </w:tabs>
              <w:ind w:left="126"/>
              <w:rPr>
                <w:i/>
                <w:sz w:val="22"/>
                <w:szCs w:val="22"/>
              </w:rPr>
            </w:pPr>
            <w:r w:rsidRPr="000639DA">
              <w:rPr>
                <w:i/>
                <w:sz w:val="22"/>
                <w:szCs w:val="22"/>
              </w:rPr>
              <w:t>Przetacznik polny</w:t>
            </w:r>
          </w:p>
        </w:tc>
        <w:tc>
          <w:tcPr>
            <w:tcW w:w="5244" w:type="dxa"/>
            <w:tcBorders>
              <w:top w:val="single" w:sz="4" w:space="0" w:color="auto"/>
              <w:left w:val="single" w:sz="4" w:space="0" w:color="auto"/>
              <w:bottom w:val="single" w:sz="4" w:space="0" w:color="auto"/>
              <w:right w:val="double" w:sz="4" w:space="0" w:color="auto"/>
            </w:tcBorders>
            <w:hideMark/>
          </w:tcPr>
          <w:p w:rsidR="00A85AAD" w:rsidRPr="000639DA" w:rsidRDefault="00A85AAD" w:rsidP="008A5A8D">
            <w:pPr>
              <w:widowControl w:val="0"/>
              <w:tabs>
                <w:tab w:val="center" w:pos="4536"/>
                <w:tab w:val="right" w:pos="9072"/>
              </w:tabs>
              <w:ind w:left="126"/>
              <w:rPr>
                <w:i/>
                <w:sz w:val="22"/>
                <w:szCs w:val="22"/>
              </w:rPr>
            </w:pPr>
            <w:r w:rsidRPr="000639DA">
              <w:rPr>
                <w:i/>
                <w:sz w:val="22"/>
                <w:szCs w:val="22"/>
              </w:rPr>
              <w:t xml:space="preserve">Veronica </w:t>
            </w:r>
            <w:proofErr w:type="spellStart"/>
            <w:r w:rsidRPr="000639DA">
              <w:rPr>
                <w:i/>
                <w:sz w:val="22"/>
                <w:szCs w:val="22"/>
              </w:rPr>
              <w:t>arvensis</w:t>
            </w:r>
            <w:proofErr w:type="spellEnd"/>
            <w:r w:rsidRPr="000639DA">
              <w:rPr>
                <w:i/>
                <w:sz w:val="22"/>
                <w:szCs w:val="22"/>
              </w:rPr>
              <w:t xml:space="preserve"> L.</w:t>
            </w:r>
          </w:p>
        </w:tc>
      </w:tr>
      <w:tr w:rsidR="00A85AAD" w:rsidRPr="000639DA" w:rsidTr="008A5A8D">
        <w:tc>
          <w:tcPr>
            <w:tcW w:w="3261" w:type="dxa"/>
            <w:tcBorders>
              <w:top w:val="single" w:sz="4" w:space="0" w:color="auto"/>
              <w:left w:val="double" w:sz="4" w:space="0" w:color="auto"/>
              <w:bottom w:val="single" w:sz="4" w:space="0" w:color="auto"/>
              <w:right w:val="single" w:sz="4" w:space="0" w:color="auto"/>
            </w:tcBorders>
            <w:hideMark/>
          </w:tcPr>
          <w:p w:rsidR="00A85AAD" w:rsidRPr="000639DA" w:rsidRDefault="00A85AAD" w:rsidP="008A5A8D">
            <w:pPr>
              <w:widowControl w:val="0"/>
              <w:tabs>
                <w:tab w:val="center" w:pos="4536"/>
                <w:tab w:val="right" w:pos="9072"/>
              </w:tabs>
              <w:ind w:left="126"/>
              <w:rPr>
                <w:i/>
                <w:sz w:val="22"/>
                <w:szCs w:val="22"/>
              </w:rPr>
            </w:pPr>
            <w:r w:rsidRPr="000639DA">
              <w:rPr>
                <w:i/>
                <w:sz w:val="22"/>
                <w:szCs w:val="22"/>
              </w:rPr>
              <w:t>Babka zwyczajna</w:t>
            </w:r>
          </w:p>
        </w:tc>
        <w:tc>
          <w:tcPr>
            <w:tcW w:w="5244" w:type="dxa"/>
            <w:tcBorders>
              <w:top w:val="single" w:sz="4" w:space="0" w:color="auto"/>
              <w:left w:val="single" w:sz="4" w:space="0" w:color="auto"/>
              <w:bottom w:val="single" w:sz="4" w:space="0" w:color="auto"/>
              <w:right w:val="double" w:sz="4" w:space="0" w:color="auto"/>
            </w:tcBorders>
            <w:hideMark/>
          </w:tcPr>
          <w:p w:rsidR="00A85AAD" w:rsidRPr="000639DA" w:rsidRDefault="00A85AAD" w:rsidP="008A5A8D">
            <w:pPr>
              <w:widowControl w:val="0"/>
              <w:tabs>
                <w:tab w:val="center" w:pos="4536"/>
                <w:tab w:val="right" w:pos="9072"/>
              </w:tabs>
              <w:ind w:left="126"/>
              <w:rPr>
                <w:i/>
                <w:sz w:val="22"/>
                <w:szCs w:val="22"/>
              </w:rPr>
            </w:pPr>
            <w:proofErr w:type="spellStart"/>
            <w:r w:rsidRPr="000639DA">
              <w:rPr>
                <w:i/>
                <w:sz w:val="22"/>
                <w:szCs w:val="22"/>
              </w:rPr>
              <w:t>Plantago</w:t>
            </w:r>
            <w:proofErr w:type="spellEnd"/>
            <w:r w:rsidRPr="000639DA">
              <w:rPr>
                <w:i/>
                <w:sz w:val="22"/>
                <w:szCs w:val="22"/>
              </w:rPr>
              <w:t xml:space="preserve"> major </w:t>
            </w:r>
            <w:hyperlink r:id="rId13" w:tooltip="Karol Linneusz" w:history="1">
              <w:r w:rsidRPr="000639DA">
                <w:rPr>
                  <w:rStyle w:val="Hipercze"/>
                  <w:i/>
                  <w:color w:val="auto"/>
                  <w:sz w:val="22"/>
                  <w:szCs w:val="22"/>
                </w:rPr>
                <w:t>L</w:t>
              </w:r>
            </w:hyperlink>
          </w:p>
        </w:tc>
      </w:tr>
      <w:tr w:rsidR="00A85AAD" w:rsidRPr="000639DA" w:rsidTr="008A5A8D">
        <w:tc>
          <w:tcPr>
            <w:tcW w:w="8505" w:type="dxa"/>
            <w:gridSpan w:val="2"/>
            <w:tcBorders>
              <w:top w:val="single" w:sz="4" w:space="0" w:color="auto"/>
              <w:left w:val="double" w:sz="4" w:space="0" w:color="auto"/>
              <w:bottom w:val="single" w:sz="4" w:space="0" w:color="auto"/>
              <w:right w:val="double" w:sz="4" w:space="0" w:color="auto"/>
            </w:tcBorders>
          </w:tcPr>
          <w:p w:rsidR="00A85AAD" w:rsidRPr="000639DA" w:rsidRDefault="00A85AAD" w:rsidP="008A5A8D">
            <w:pPr>
              <w:widowControl w:val="0"/>
              <w:tabs>
                <w:tab w:val="center" w:pos="4536"/>
                <w:tab w:val="right" w:pos="9072"/>
              </w:tabs>
              <w:rPr>
                <w:i/>
                <w:sz w:val="22"/>
                <w:szCs w:val="22"/>
              </w:rPr>
            </w:pPr>
            <w:r w:rsidRPr="000639DA">
              <w:rPr>
                <w:b/>
                <w:i/>
                <w:sz w:val="22"/>
                <w:szCs w:val="22"/>
              </w:rPr>
              <w:t>Rodzina: Ślazowate (</w:t>
            </w:r>
            <w:proofErr w:type="spellStart"/>
            <w:r w:rsidRPr="000639DA">
              <w:rPr>
                <w:b/>
                <w:i/>
                <w:sz w:val="22"/>
                <w:szCs w:val="22"/>
              </w:rPr>
              <w:t>Malvaceae</w:t>
            </w:r>
            <w:proofErr w:type="spellEnd"/>
            <w:r w:rsidRPr="000639DA">
              <w:rPr>
                <w:b/>
                <w:i/>
                <w:sz w:val="22"/>
                <w:szCs w:val="22"/>
              </w:rPr>
              <w:t>)</w:t>
            </w:r>
          </w:p>
        </w:tc>
      </w:tr>
      <w:tr w:rsidR="00A85AAD" w:rsidRPr="000639DA" w:rsidTr="008A5A8D">
        <w:tc>
          <w:tcPr>
            <w:tcW w:w="3261" w:type="dxa"/>
            <w:tcBorders>
              <w:top w:val="single" w:sz="4" w:space="0" w:color="auto"/>
              <w:left w:val="double" w:sz="4" w:space="0" w:color="auto"/>
              <w:bottom w:val="single" w:sz="4" w:space="0" w:color="auto"/>
              <w:right w:val="single" w:sz="4" w:space="0" w:color="auto"/>
            </w:tcBorders>
            <w:hideMark/>
          </w:tcPr>
          <w:p w:rsidR="00A85AAD" w:rsidRPr="000639DA" w:rsidRDefault="00A85AAD" w:rsidP="008A5A8D">
            <w:pPr>
              <w:widowControl w:val="0"/>
              <w:tabs>
                <w:tab w:val="center" w:pos="4536"/>
                <w:tab w:val="right" w:pos="9072"/>
              </w:tabs>
              <w:ind w:left="126"/>
              <w:rPr>
                <w:i/>
                <w:sz w:val="22"/>
                <w:szCs w:val="22"/>
              </w:rPr>
            </w:pPr>
            <w:r w:rsidRPr="000639DA">
              <w:rPr>
                <w:i/>
                <w:sz w:val="22"/>
                <w:szCs w:val="22"/>
              </w:rPr>
              <w:t>Ślaz zaniedbany</w:t>
            </w:r>
          </w:p>
        </w:tc>
        <w:tc>
          <w:tcPr>
            <w:tcW w:w="5244" w:type="dxa"/>
            <w:tcBorders>
              <w:top w:val="single" w:sz="4" w:space="0" w:color="auto"/>
              <w:left w:val="single" w:sz="4" w:space="0" w:color="auto"/>
              <w:bottom w:val="single" w:sz="4" w:space="0" w:color="auto"/>
              <w:right w:val="double" w:sz="4" w:space="0" w:color="auto"/>
            </w:tcBorders>
            <w:hideMark/>
          </w:tcPr>
          <w:p w:rsidR="00A85AAD" w:rsidRPr="000639DA" w:rsidRDefault="00A85AAD" w:rsidP="008A5A8D">
            <w:pPr>
              <w:widowControl w:val="0"/>
              <w:tabs>
                <w:tab w:val="center" w:pos="4536"/>
                <w:tab w:val="right" w:pos="9072"/>
              </w:tabs>
              <w:ind w:left="126"/>
              <w:rPr>
                <w:i/>
                <w:sz w:val="22"/>
                <w:szCs w:val="22"/>
              </w:rPr>
            </w:pPr>
            <w:proofErr w:type="spellStart"/>
            <w:r w:rsidRPr="000639DA">
              <w:rPr>
                <w:i/>
                <w:sz w:val="22"/>
                <w:szCs w:val="22"/>
              </w:rPr>
              <w:t>Malva</w:t>
            </w:r>
            <w:proofErr w:type="spellEnd"/>
            <w:r w:rsidRPr="000639DA">
              <w:rPr>
                <w:i/>
                <w:sz w:val="22"/>
                <w:szCs w:val="22"/>
              </w:rPr>
              <w:t xml:space="preserve"> </w:t>
            </w:r>
            <w:proofErr w:type="spellStart"/>
            <w:r w:rsidRPr="000639DA">
              <w:rPr>
                <w:i/>
                <w:sz w:val="22"/>
                <w:szCs w:val="22"/>
              </w:rPr>
              <w:t>neglecta</w:t>
            </w:r>
            <w:proofErr w:type="spellEnd"/>
            <w:r w:rsidRPr="000639DA">
              <w:rPr>
                <w:i/>
                <w:sz w:val="22"/>
                <w:szCs w:val="22"/>
              </w:rPr>
              <w:t xml:space="preserve"> L.</w:t>
            </w:r>
          </w:p>
        </w:tc>
      </w:tr>
      <w:tr w:rsidR="00A85AAD" w:rsidRPr="000639DA" w:rsidTr="008A5A8D">
        <w:tc>
          <w:tcPr>
            <w:tcW w:w="8505" w:type="dxa"/>
            <w:gridSpan w:val="2"/>
            <w:tcBorders>
              <w:top w:val="single" w:sz="4" w:space="0" w:color="auto"/>
              <w:left w:val="double" w:sz="4" w:space="0" w:color="auto"/>
              <w:bottom w:val="single" w:sz="4" w:space="0" w:color="auto"/>
              <w:right w:val="double" w:sz="4" w:space="0" w:color="auto"/>
            </w:tcBorders>
          </w:tcPr>
          <w:p w:rsidR="00A85AAD" w:rsidRPr="000639DA" w:rsidRDefault="00A85AAD" w:rsidP="008A5A8D">
            <w:pPr>
              <w:widowControl w:val="0"/>
              <w:tabs>
                <w:tab w:val="center" w:pos="4536"/>
                <w:tab w:val="right" w:pos="9072"/>
              </w:tabs>
              <w:rPr>
                <w:i/>
                <w:sz w:val="22"/>
                <w:szCs w:val="22"/>
              </w:rPr>
            </w:pPr>
            <w:r w:rsidRPr="000639DA">
              <w:rPr>
                <w:b/>
                <w:i/>
                <w:sz w:val="22"/>
                <w:szCs w:val="22"/>
              </w:rPr>
              <w:t xml:space="preserve">Rodzina: </w:t>
            </w:r>
            <w:proofErr w:type="spellStart"/>
            <w:r w:rsidRPr="000639DA">
              <w:rPr>
                <w:b/>
                <w:i/>
                <w:sz w:val="22"/>
                <w:szCs w:val="22"/>
              </w:rPr>
              <w:t>Rózowate</w:t>
            </w:r>
            <w:proofErr w:type="spellEnd"/>
            <w:r w:rsidRPr="000639DA">
              <w:rPr>
                <w:b/>
                <w:i/>
                <w:sz w:val="22"/>
                <w:szCs w:val="22"/>
              </w:rPr>
              <w:t xml:space="preserve"> (</w:t>
            </w:r>
            <w:proofErr w:type="spellStart"/>
            <w:r w:rsidRPr="000639DA">
              <w:rPr>
                <w:b/>
                <w:i/>
                <w:sz w:val="22"/>
                <w:szCs w:val="22"/>
              </w:rPr>
              <w:t>Rosaceae</w:t>
            </w:r>
            <w:proofErr w:type="spellEnd"/>
            <w:r w:rsidRPr="000639DA">
              <w:rPr>
                <w:b/>
                <w:i/>
                <w:sz w:val="22"/>
                <w:szCs w:val="22"/>
              </w:rPr>
              <w:t>)</w:t>
            </w:r>
          </w:p>
        </w:tc>
      </w:tr>
      <w:tr w:rsidR="00A85AAD" w:rsidRPr="000639DA" w:rsidTr="008A5A8D">
        <w:tc>
          <w:tcPr>
            <w:tcW w:w="3261" w:type="dxa"/>
            <w:tcBorders>
              <w:top w:val="single" w:sz="4" w:space="0" w:color="auto"/>
              <w:left w:val="double" w:sz="4" w:space="0" w:color="auto"/>
              <w:bottom w:val="single" w:sz="4" w:space="0" w:color="auto"/>
              <w:right w:val="single" w:sz="6" w:space="0" w:color="auto"/>
            </w:tcBorders>
            <w:hideMark/>
          </w:tcPr>
          <w:p w:rsidR="00A85AAD" w:rsidRPr="000639DA" w:rsidRDefault="00A85AAD" w:rsidP="008A5A8D">
            <w:pPr>
              <w:widowControl w:val="0"/>
              <w:tabs>
                <w:tab w:val="center" w:pos="4536"/>
                <w:tab w:val="right" w:pos="9072"/>
              </w:tabs>
              <w:rPr>
                <w:b/>
                <w:i/>
                <w:sz w:val="22"/>
                <w:szCs w:val="22"/>
              </w:rPr>
            </w:pPr>
            <w:r w:rsidRPr="000639DA">
              <w:rPr>
                <w:i/>
                <w:sz w:val="22"/>
                <w:szCs w:val="22"/>
              </w:rPr>
              <w:t xml:space="preserve">Pięciornik gęsi  </w:t>
            </w:r>
          </w:p>
        </w:tc>
        <w:tc>
          <w:tcPr>
            <w:tcW w:w="5244" w:type="dxa"/>
            <w:tcBorders>
              <w:top w:val="single" w:sz="4" w:space="0" w:color="auto"/>
              <w:left w:val="single" w:sz="6" w:space="0" w:color="auto"/>
              <w:bottom w:val="single" w:sz="4" w:space="0" w:color="auto"/>
              <w:right w:val="double" w:sz="4" w:space="0" w:color="auto"/>
            </w:tcBorders>
            <w:hideMark/>
          </w:tcPr>
          <w:p w:rsidR="00A85AAD" w:rsidRPr="000639DA" w:rsidRDefault="00A85AAD" w:rsidP="008A5A8D">
            <w:pPr>
              <w:widowControl w:val="0"/>
              <w:tabs>
                <w:tab w:val="center" w:pos="4536"/>
                <w:tab w:val="right" w:pos="9072"/>
              </w:tabs>
              <w:rPr>
                <w:b/>
                <w:i/>
                <w:sz w:val="22"/>
                <w:szCs w:val="22"/>
              </w:rPr>
            </w:pPr>
            <w:proofErr w:type="spellStart"/>
            <w:r w:rsidRPr="000639DA">
              <w:rPr>
                <w:i/>
                <w:sz w:val="22"/>
                <w:szCs w:val="22"/>
              </w:rPr>
              <w:t>Potentilla</w:t>
            </w:r>
            <w:proofErr w:type="spellEnd"/>
            <w:r w:rsidRPr="000639DA">
              <w:rPr>
                <w:i/>
                <w:sz w:val="22"/>
                <w:szCs w:val="22"/>
              </w:rPr>
              <w:t xml:space="preserve"> </w:t>
            </w:r>
            <w:proofErr w:type="spellStart"/>
            <w:r w:rsidRPr="000639DA">
              <w:rPr>
                <w:i/>
                <w:sz w:val="22"/>
                <w:szCs w:val="22"/>
              </w:rPr>
              <w:t>anserina</w:t>
            </w:r>
            <w:proofErr w:type="spellEnd"/>
            <w:r w:rsidRPr="000639DA">
              <w:rPr>
                <w:i/>
                <w:sz w:val="22"/>
                <w:szCs w:val="22"/>
              </w:rPr>
              <w:t xml:space="preserve"> </w:t>
            </w:r>
            <w:hyperlink r:id="rId14" w:tooltip="Karol Linneusz" w:history="1">
              <w:r w:rsidRPr="000639DA">
                <w:rPr>
                  <w:rStyle w:val="Hipercze"/>
                  <w:i/>
                  <w:color w:val="auto"/>
                  <w:sz w:val="22"/>
                  <w:szCs w:val="22"/>
                </w:rPr>
                <w:t>L.</w:t>
              </w:r>
            </w:hyperlink>
          </w:p>
        </w:tc>
      </w:tr>
      <w:tr w:rsidR="00A85AAD" w:rsidRPr="000639DA" w:rsidTr="008A5A8D">
        <w:tc>
          <w:tcPr>
            <w:tcW w:w="8505" w:type="dxa"/>
            <w:gridSpan w:val="2"/>
            <w:tcBorders>
              <w:top w:val="single" w:sz="4" w:space="0" w:color="auto"/>
              <w:left w:val="double" w:sz="4" w:space="0" w:color="auto"/>
              <w:bottom w:val="single" w:sz="4" w:space="0" w:color="auto"/>
              <w:right w:val="double" w:sz="4" w:space="0" w:color="auto"/>
            </w:tcBorders>
          </w:tcPr>
          <w:p w:rsidR="00A85AAD" w:rsidRPr="000639DA" w:rsidRDefault="00A85AAD" w:rsidP="008A5A8D">
            <w:pPr>
              <w:widowControl w:val="0"/>
              <w:tabs>
                <w:tab w:val="center" w:pos="4536"/>
                <w:tab w:val="right" w:pos="9072"/>
              </w:tabs>
              <w:rPr>
                <w:b/>
                <w:i/>
                <w:sz w:val="22"/>
                <w:szCs w:val="22"/>
              </w:rPr>
            </w:pPr>
            <w:r w:rsidRPr="000639DA">
              <w:rPr>
                <w:b/>
                <w:i/>
                <w:sz w:val="22"/>
                <w:szCs w:val="22"/>
              </w:rPr>
              <w:t>Rodzina : Krwawnicowate (</w:t>
            </w:r>
            <w:proofErr w:type="spellStart"/>
            <w:r w:rsidRPr="000639DA">
              <w:rPr>
                <w:b/>
                <w:i/>
                <w:sz w:val="22"/>
                <w:szCs w:val="22"/>
              </w:rPr>
              <w:t>Lythraceae</w:t>
            </w:r>
            <w:proofErr w:type="spellEnd"/>
            <w:r w:rsidRPr="000639DA">
              <w:rPr>
                <w:b/>
                <w:i/>
                <w:sz w:val="22"/>
                <w:szCs w:val="22"/>
              </w:rPr>
              <w:t>)</w:t>
            </w:r>
          </w:p>
        </w:tc>
      </w:tr>
      <w:tr w:rsidR="00A85AAD" w:rsidRPr="000639DA" w:rsidTr="008A5A8D">
        <w:tc>
          <w:tcPr>
            <w:tcW w:w="3261" w:type="dxa"/>
            <w:tcBorders>
              <w:top w:val="single" w:sz="4" w:space="0" w:color="auto"/>
              <w:left w:val="double" w:sz="4" w:space="0" w:color="auto"/>
              <w:bottom w:val="single" w:sz="4" w:space="0" w:color="auto"/>
              <w:right w:val="single" w:sz="8" w:space="0" w:color="auto"/>
            </w:tcBorders>
            <w:hideMark/>
          </w:tcPr>
          <w:p w:rsidR="00A85AAD" w:rsidRPr="000639DA" w:rsidRDefault="00A85AAD" w:rsidP="008A5A8D">
            <w:pPr>
              <w:widowControl w:val="0"/>
              <w:tabs>
                <w:tab w:val="center" w:pos="4536"/>
                <w:tab w:val="right" w:pos="9072"/>
              </w:tabs>
              <w:rPr>
                <w:b/>
                <w:i/>
                <w:sz w:val="22"/>
                <w:szCs w:val="22"/>
              </w:rPr>
            </w:pPr>
            <w:r w:rsidRPr="000639DA">
              <w:rPr>
                <w:i/>
                <w:sz w:val="22"/>
                <w:szCs w:val="22"/>
              </w:rPr>
              <w:t>Krwawnica pospolita</w:t>
            </w:r>
          </w:p>
        </w:tc>
        <w:tc>
          <w:tcPr>
            <w:tcW w:w="5244" w:type="dxa"/>
            <w:tcBorders>
              <w:top w:val="single" w:sz="4" w:space="0" w:color="auto"/>
              <w:left w:val="single" w:sz="8" w:space="0" w:color="auto"/>
              <w:bottom w:val="single" w:sz="4" w:space="0" w:color="auto"/>
              <w:right w:val="double" w:sz="4" w:space="0" w:color="auto"/>
            </w:tcBorders>
            <w:hideMark/>
          </w:tcPr>
          <w:p w:rsidR="00A85AAD" w:rsidRPr="000639DA" w:rsidRDefault="00A85AAD" w:rsidP="008A5A8D">
            <w:pPr>
              <w:widowControl w:val="0"/>
              <w:tabs>
                <w:tab w:val="center" w:pos="4536"/>
                <w:tab w:val="right" w:pos="9072"/>
              </w:tabs>
              <w:rPr>
                <w:b/>
                <w:i/>
                <w:sz w:val="22"/>
                <w:szCs w:val="22"/>
              </w:rPr>
            </w:pPr>
            <w:proofErr w:type="spellStart"/>
            <w:r w:rsidRPr="000639DA">
              <w:rPr>
                <w:i/>
                <w:sz w:val="22"/>
                <w:szCs w:val="22"/>
              </w:rPr>
              <w:t>Lythrum</w:t>
            </w:r>
            <w:proofErr w:type="spellEnd"/>
            <w:r w:rsidRPr="000639DA">
              <w:rPr>
                <w:i/>
                <w:sz w:val="22"/>
                <w:szCs w:val="22"/>
              </w:rPr>
              <w:t xml:space="preserve"> </w:t>
            </w:r>
            <w:proofErr w:type="spellStart"/>
            <w:r w:rsidRPr="000639DA">
              <w:rPr>
                <w:i/>
                <w:sz w:val="22"/>
                <w:szCs w:val="22"/>
              </w:rPr>
              <w:t>salicaria</w:t>
            </w:r>
            <w:proofErr w:type="spellEnd"/>
            <w:r w:rsidRPr="000639DA">
              <w:rPr>
                <w:i/>
                <w:iCs/>
                <w:sz w:val="22"/>
                <w:szCs w:val="22"/>
              </w:rPr>
              <w:t xml:space="preserve"> </w:t>
            </w:r>
            <w:hyperlink r:id="rId15" w:tooltip="Karol Linneusz" w:history="1">
              <w:r w:rsidRPr="000639DA">
                <w:rPr>
                  <w:rStyle w:val="Hipercze"/>
                  <w:i/>
                  <w:color w:val="auto"/>
                  <w:sz w:val="22"/>
                  <w:szCs w:val="22"/>
                </w:rPr>
                <w:t>L</w:t>
              </w:r>
            </w:hyperlink>
            <w:r w:rsidRPr="000639DA">
              <w:rPr>
                <w:i/>
                <w:sz w:val="22"/>
                <w:szCs w:val="22"/>
              </w:rPr>
              <w:t>.</w:t>
            </w:r>
          </w:p>
        </w:tc>
      </w:tr>
      <w:tr w:rsidR="00A85AAD" w:rsidRPr="000639DA" w:rsidTr="008A5A8D">
        <w:tc>
          <w:tcPr>
            <w:tcW w:w="8505" w:type="dxa"/>
            <w:gridSpan w:val="2"/>
            <w:tcBorders>
              <w:top w:val="single" w:sz="4" w:space="0" w:color="auto"/>
              <w:left w:val="double" w:sz="4" w:space="0" w:color="auto"/>
              <w:bottom w:val="single" w:sz="4" w:space="0" w:color="auto"/>
              <w:right w:val="double" w:sz="4" w:space="0" w:color="auto"/>
            </w:tcBorders>
          </w:tcPr>
          <w:p w:rsidR="00A85AAD" w:rsidRPr="000639DA" w:rsidRDefault="00A85AAD" w:rsidP="008A5A8D">
            <w:pPr>
              <w:widowControl w:val="0"/>
              <w:tabs>
                <w:tab w:val="center" w:pos="4536"/>
                <w:tab w:val="right" w:pos="9072"/>
              </w:tabs>
              <w:rPr>
                <w:i/>
                <w:sz w:val="22"/>
                <w:szCs w:val="22"/>
              </w:rPr>
            </w:pPr>
            <w:r w:rsidRPr="000639DA">
              <w:rPr>
                <w:b/>
                <w:i/>
                <w:sz w:val="22"/>
                <w:szCs w:val="22"/>
              </w:rPr>
              <w:t xml:space="preserve">Rodzina </w:t>
            </w:r>
            <w:proofErr w:type="spellStart"/>
            <w:r w:rsidRPr="000639DA">
              <w:rPr>
                <w:b/>
                <w:i/>
                <w:sz w:val="22"/>
                <w:szCs w:val="22"/>
              </w:rPr>
              <w:t>Ogórecznikowate</w:t>
            </w:r>
            <w:proofErr w:type="spellEnd"/>
            <w:r w:rsidRPr="000639DA">
              <w:rPr>
                <w:b/>
                <w:i/>
                <w:sz w:val="22"/>
                <w:szCs w:val="22"/>
              </w:rPr>
              <w:t xml:space="preserve"> (</w:t>
            </w:r>
            <w:proofErr w:type="spellStart"/>
            <w:r w:rsidRPr="000639DA">
              <w:rPr>
                <w:b/>
                <w:i/>
                <w:sz w:val="22"/>
                <w:szCs w:val="22"/>
              </w:rPr>
              <w:t>Boraginaceae</w:t>
            </w:r>
            <w:proofErr w:type="spellEnd"/>
            <w:r w:rsidRPr="000639DA">
              <w:rPr>
                <w:b/>
                <w:i/>
                <w:sz w:val="22"/>
                <w:szCs w:val="22"/>
              </w:rPr>
              <w:t xml:space="preserve"> )</w:t>
            </w:r>
          </w:p>
        </w:tc>
      </w:tr>
      <w:tr w:rsidR="00A85AAD" w:rsidRPr="000639DA" w:rsidTr="008A5A8D">
        <w:tc>
          <w:tcPr>
            <w:tcW w:w="3261" w:type="dxa"/>
            <w:tcBorders>
              <w:top w:val="single" w:sz="4" w:space="0" w:color="auto"/>
              <w:left w:val="double" w:sz="4" w:space="0" w:color="auto"/>
              <w:bottom w:val="single" w:sz="4" w:space="0" w:color="auto"/>
              <w:right w:val="single" w:sz="4" w:space="0" w:color="auto"/>
            </w:tcBorders>
            <w:hideMark/>
          </w:tcPr>
          <w:p w:rsidR="00A85AAD" w:rsidRPr="000639DA" w:rsidRDefault="00A85AAD" w:rsidP="008A5A8D">
            <w:pPr>
              <w:widowControl w:val="0"/>
              <w:tabs>
                <w:tab w:val="center" w:pos="4536"/>
                <w:tab w:val="right" w:pos="9072"/>
              </w:tabs>
              <w:rPr>
                <w:b/>
                <w:i/>
                <w:sz w:val="22"/>
                <w:szCs w:val="22"/>
              </w:rPr>
            </w:pPr>
            <w:r w:rsidRPr="000639DA">
              <w:rPr>
                <w:i/>
                <w:sz w:val="22"/>
                <w:szCs w:val="22"/>
              </w:rPr>
              <w:t>Żywokost lekarski</w:t>
            </w:r>
          </w:p>
        </w:tc>
        <w:tc>
          <w:tcPr>
            <w:tcW w:w="5244" w:type="dxa"/>
            <w:tcBorders>
              <w:top w:val="single" w:sz="4" w:space="0" w:color="auto"/>
              <w:left w:val="single" w:sz="4" w:space="0" w:color="auto"/>
              <w:bottom w:val="single" w:sz="4" w:space="0" w:color="auto"/>
              <w:right w:val="double" w:sz="4" w:space="0" w:color="auto"/>
            </w:tcBorders>
            <w:hideMark/>
          </w:tcPr>
          <w:p w:rsidR="00A85AAD" w:rsidRPr="000639DA" w:rsidRDefault="00A85AAD" w:rsidP="008A5A8D">
            <w:pPr>
              <w:widowControl w:val="0"/>
              <w:tabs>
                <w:tab w:val="center" w:pos="4536"/>
                <w:tab w:val="right" w:pos="9072"/>
              </w:tabs>
              <w:rPr>
                <w:b/>
                <w:i/>
                <w:sz w:val="22"/>
                <w:szCs w:val="22"/>
              </w:rPr>
            </w:pPr>
            <w:proofErr w:type="spellStart"/>
            <w:r w:rsidRPr="000639DA">
              <w:rPr>
                <w:i/>
                <w:sz w:val="22"/>
                <w:szCs w:val="22"/>
              </w:rPr>
              <w:t>Symphytum</w:t>
            </w:r>
            <w:proofErr w:type="spellEnd"/>
            <w:r w:rsidRPr="000639DA">
              <w:rPr>
                <w:i/>
                <w:sz w:val="22"/>
                <w:szCs w:val="22"/>
              </w:rPr>
              <w:t xml:space="preserve"> </w:t>
            </w:r>
            <w:proofErr w:type="spellStart"/>
            <w:r w:rsidRPr="000639DA">
              <w:rPr>
                <w:i/>
                <w:sz w:val="22"/>
                <w:szCs w:val="22"/>
              </w:rPr>
              <w:t>officinale</w:t>
            </w:r>
            <w:proofErr w:type="spellEnd"/>
            <w:r w:rsidRPr="000639DA">
              <w:rPr>
                <w:i/>
                <w:sz w:val="22"/>
                <w:szCs w:val="22"/>
              </w:rPr>
              <w:t xml:space="preserve"> </w:t>
            </w:r>
            <w:hyperlink r:id="rId16" w:tooltip="Karol Linneusz" w:history="1">
              <w:r w:rsidRPr="000639DA">
                <w:rPr>
                  <w:rStyle w:val="Hipercze"/>
                  <w:i/>
                  <w:color w:val="auto"/>
                  <w:sz w:val="22"/>
                  <w:szCs w:val="22"/>
                </w:rPr>
                <w:t>L</w:t>
              </w:r>
            </w:hyperlink>
          </w:p>
        </w:tc>
      </w:tr>
      <w:tr w:rsidR="00A85AAD" w:rsidRPr="000639DA" w:rsidTr="008A5A8D">
        <w:tc>
          <w:tcPr>
            <w:tcW w:w="8505" w:type="dxa"/>
            <w:gridSpan w:val="2"/>
            <w:tcBorders>
              <w:top w:val="single" w:sz="4" w:space="0" w:color="auto"/>
              <w:left w:val="double" w:sz="4" w:space="0" w:color="auto"/>
              <w:bottom w:val="single" w:sz="4" w:space="0" w:color="auto"/>
              <w:right w:val="double" w:sz="4" w:space="0" w:color="auto"/>
            </w:tcBorders>
          </w:tcPr>
          <w:p w:rsidR="00A85AAD" w:rsidRPr="000639DA" w:rsidRDefault="00A85AAD" w:rsidP="008A5A8D">
            <w:pPr>
              <w:widowControl w:val="0"/>
              <w:tabs>
                <w:tab w:val="center" w:pos="4536"/>
                <w:tab w:val="right" w:pos="9072"/>
              </w:tabs>
              <w:rPr>
                <w:i/>
                <w:sz w:val="22"/>
                <w:szCs w:val="22"/>
              </w:rPr>
            </w:pPr>
            <w:r w:rsidRPr="000639DA">
              <w:rPr>
                <w:b/>
                <w:i/>
                <w:sz w:val="22"/>
                <w:szCs w:val="22"/>
              </w:rPr>
              <w:t>Rodzina: Pokrzywowate (</w:t>
            </w:r>
            <w:proofErr w:type="spellStart"/>
            <w:r w:rsidRPr="000639DA">
              <w:rPr>
                <w:b/>
                <w:i/>
                <w:sz w:val="22"/>
                <w:szCs w:val="22"/>
              </w:rPr>
              <w:t>Urticaceae</w:t>
            </w:r>
            <w:proofErr w:type="spellEnd"/>
            <w:r w:rsidRPr="000639DA">
              <w:rPr>
                <w:b/>
                <w:i/>
                <w:sz w:val="22"/>
                <w:szCs w:val="22"/>
              </w:rPr>
              <w:t>)</w:t>
            </w:r>
          </w:p>
        </w:tc>
      </w:tr>
      <w:tr w:rsidR="00A85AAD" w:rsidRPr="000639DA" w:rsidTr="008A5A8D">
        <w:tc>
          <w:tcPr>
            <w:tcW w:w="3261" w:type="dxa"/>
            <w:tcBorders>
              <w:top w:val="single" w:sz="4" w:space="0" w:color="auto"/>
              <w:left w:val="double" w:sz="4" w:space="0" w:color="auto"/>
              <w:bottom w:val="single" w:sz="4" w:space="0" w:color="auto"/>
              <w:right w:val="single" w:sz="4" w:space="0" w:color="auto"/>
            </w:tcBorders>
            <w:hideMark/>
          </w:tcPr>
          <w:p w:rsidR="00A85AAD" w:rsidRPr="000639DA" w:rsidRDefault="00A85AAD" w:rsidP="008A5A8D">
            <w:pPr>
              <w:widowControl w:val="0"/>
              <w:tabs>
                <w:tab w:val="center" w:pos="4536"/>
                <w:tab w:val="right" w:pos="9072"/>
              </w:tabs>
              <w:rPr>
                <w:b/>
                <w:i/>
                <w:sz w:val="22"/>
                <w:szCs w:val="22"/>
              </w:rPr>
            </w:pPr>
            <w:r w:rsidRPr="000639DA">
              <w:rPr>
                <w:i/>
                <w:sz w:val="22"/>
                <w:szCs w:val="22"/>
              </w:rPr>
              <w:t>Pokrzywa zwyczajna</w:t>
            </w:r>
          </w:p>
        </w:tc>
        <w:tc>
          <w:tcPr>
            <w:tcW w:w="5244" w:type="dxa"/>
            <w:tcBorders>
              <w:top w:val="single" w:sz="4" w:space="0" w:color="auto"/>
              <w:left w:val="single" w:sz="4" w:space="0" w:color="auto"/>
              <w:bottom w:val="single" w:sz="4" w:space="0" w:color="auto"/>
              <w:right w:val="double" w:sz="4" w:space="0" w:color="auto"/>
            </w:tcBorders>
            <w:hideMark/>
          </w:tcPr>
          <w:p w:rsidR="00A85AAD" w:rsidRPr="000639DA" w:rsidRDefault="00A85AAD" w:rsidP="008A5A8D">
            <w:pPr>
              <w:widowControl w:val="0"/>
              <w:tabs>
                <w:tab w:val="center" w:pos="4536"/>
                <w:tab w:val="right" w:pos="9072"/>
              </w:tabs>
              <w:rPr>
                <w:b/>
                <w:i/>
                <w:sz w:val="22"/>
                <w:szCs w:val="22"/>
              </w:rPr>
            </w:pPr>
            <w:proofErr w:type="spellStart"/>
            <w:r w:rsidRPr="000639DA">
              <w:rPr>
                <w:i/>
                <w:sz w:val="22"/>
                <w:szCs w:val="22"/>
              </w:rPr>
              <w:t>Urtica</w:t>
            </w:r>
            <w:proofErr w:type="spellEnd"/>
            <w:r w:rsidRPr="000639DA">
              <w:rPr>
                <w:i/>
                <w:sz w:val="22"/>
                <w:szCs w:val="22"/>
              </w:rPr>
              <w:t xml:space="preserve"> </w:t>
            </w:r>
            <w:proofErr w:type="spellStart"/>
            <w:r w:rsidRPr="000639DA">
              <w:rPr>
                <w:i/>
                <w:sz w:val="22"/>
                <w:szCs w:val="22"/>
              </w:rPr>
              <w:t>dioica</w:t>
            </w:r>
            <w:proofErr w:type="spellEnd"/>
            <w:r w:rsidRPr="000639DA">
              <w:rPr>
                <w:i/>
                <w:sz w:val="22"/>
                <w:szCs w:val="22"/>
              </w:rPr>
              <w:t xml:space="preserve"> </w:t>
            </w:r>
            <w:hyperlink r:id="rId17" w:tooltip="Karol Linneusz" w:history="1">
              <w:r w:rsidRPr="000639DA">
                <w:rPr>
                  <w:rStyle w:val="Hipercze"/>
                  <w:i/>
                  <w:color w:val="auto"/>
                  <w:sz w:val="22"/>
                  <w:szCs w:val="22"/>
                </w:rPr>
                <w:t>L</w:t>
              </w:r>
            </w:hyperlink>
          </w:p>
        </w:tc>
      </w:tr>
      <w:tr w:rsidR="00A85AAD" w:rsidRPr="000639DA" w:rsidTr="008A5A8D">
        <w:tc>
          <w:tcPr>
            <w:tcW w:w="8505" w:type="dxa"/>
            <w:gridSpan w:val="2"/>
            <w:tcBorders>
              <w:top w:val="single" w:sz="4" w:space="0" w:color="auto"/>
              <w:left w:val="double" w:sz="4" w:space="0" w:color="auto"/>
              <w:bottom w:val="single" w:sz="4" w:space="0" w:color="auto"/>
              <w:right w:val="double" w:sz="4" w:space="0" w:color="auto"/>
            </w:tcBorders>
          </w:tcPr>
          <w:p w:rsidR="00A85AAD" w:rsidRPr="000639DA" w:rsidRDefault="00A85AAD" w:rsidP="008A5A8D">
            <w:pPr>
              <w:widowControl w:val="0"/>
              <w:tabs>
                <w:tab w:val="center" w:pos="4536"/>
                <w:tab w:val="right" w:pos="9072"/>
              </w:tabs>
              <w:rPr>
                <w:i/>
                <w:sz w:val="22"/>
                <w:szCs w:val="22"/>
              </w:rPr>
            </w:pPr>
            <w:proofErr w:type="spellStart"/>
            <w:r w:rsidRPr="000639DA">
              <w:rPr>
                <w:b/>
                <w:i/>
                <w:sz w:val="22"/>
                <w:szCs w:val="22"/>
              </w:rPr>
              <w:t>Rodzina:Pierwiosnkowate</w:t>
            </w:r>
            <w:proofErr w:type="spellEnd"/>
            <w:r w:rsidRPr="000639DA">
              <w:rPr>
                <w:b/>
                <w:i/>
                <w:sz w:val="22"/>
                <w:szCs w:val="22"/>
              </w:rPr>
              <w:t xml:space="preserve"> ( </w:t>
            </w:r>
            <w:proofErr w:type="spellStart"/>
            <w:r w:rsidRPr="000639DA">
              <w:rPr>
                <w:b/>
                <w:i/>
                <w:sz w:val="22"/>
                <w:szCs w:val="22"/>
              </w:rPr>
              <w:t>Primulaceae</w:t>
            </w:r>
            <w:proofErr w:type="spellEnd"/>
            <w:r w:rsidRPr="000639DA">
              <w:rPr>
                <w:b/>
                <w:i/>
                <w:sz w:val="22"/>
                <w:szCs w:val="22"/>
              </w:rPr>
              <w:t>)</w:t>
            </w:r>
          </w:p>
        </w:tc>
      </w:tr>
      <w:tr w:rsidR="00A85AAD" w:rsidRPr="000639DA" w:rsidTr="008A5A8D">
        <w:tc>
          <w:tcPr>
            <w:tcW w:w="3261" w:type="dxa"/>
            <w:tcBorders>
              <w:top w:val="single" w:sz="4" w:space="0" w:color="auto"/>
              <w:left w:val="double" w:sz="4" w:space="0" w:color="auto"/>
              <w:bottom w:val="double" w:sz="4" w:space="0" w:color="auto"/>
              <w:right w:val="single" w:sz="4" w:space="0" w:color="auto"/>
            </w:tcBorders>
            <w:hideMark/>
          </w:tcPr>
          <w:p w:rsidR="00A85AAD" w:rsidRPr="000639DA" w:rsidRDefault="00A85AAD" w:rsidP="008A5A8D">
            <w:pPr>
              <w:widowControl w:val="0"/>
              <w:tabs>
                <w:tab w:val="center" w:pos="4536"/>
                <w:tab w:val="right" w:pos="9072"/>
              </w:tabs>
              <w:rPr>
                <w:b/>
                <w:i/>
                <w:sz w:val="22"/>
                <w:szCs w:val="22"/>
              </w:rPr>
            </w:pPr>
            <w:r w:rsidRPr="000639DA">
              <w:rPr>
                <w:i/>
                <w:sz w:val="22"/>
                <w:szCs w:val="22"/>
              </w:rPr>
              <w:t>Tojeść pospolita</w:t>
            </w:r>
          </w:p>
        </w:tc>
        <w:tc>
          <w:tcPr>
            <w:tcW w:w="5244" w:type="dxa"/>
            <w:tcBorders>
              <w:top w:val="single" w:sz="4" w:space="0" w:color="auto"/>
              <w:left w:val="single" w:sz="4" w:space="0" w:color="auto"/>
              <w:bottom w:val="double" w:sz="4" w:space="0" w:color="auto"/>
              <w:right w:val="double" w:sz="4" w:space="0" w:color="auto"/>
            </w:tcBorders>
            <w:hideMark/>
          </w:tcPr>
          <w:p w:rsidR="00A85AAD" w:rsidRPr="000639DA" w:rsidRDefault="00A85AAD" w:rsidP="008A5A8D">
            <w:pPr>
              <w:widowControl w:val="0"/>
              <w:tabs>
                <w:tab w:val="center" w:pos="4536"/>
                <w:tab w:val="right" w:pos="9072"/>
              </w:tabs>
              <w:rPr>
                <w:b/>
                <w:i/>
                <w:sz w:val="22"/>
                <w:szCs w:val="22"/>
              </w:rPr>
            </w:pPr>
            <w:proofErr w:type="spellStart"/>
            <w:r w:rsidRPr="000639DA">
              <w:rPr>
                <w:i/>
                <w:sz w:val="22"/>
                <w:szCs w:val="22"/>
              </w:rPr>
              <w:t>Lysimachia</w:t>
            </w:r>
            <w:proofErr w:type="spellEnd"/>
            <w:r w:rsidRPr="000639DA">
              <w:rPr>
                <w:i/>
                <w:sz w:val="22"/>
                <w:szCs w:val="22"/>
              </w:rPr>
              <w:t xml:space="preserve"> </w:t>
            </w:r>
            <w:proofErr w:type="spellStart"/>
            <w:r w:rsidRPr="000639DA">
              <w:rPr>
                <w:i/>
                <w:sz w:val="22"/>
                <w:szCs w:val="22"/>
              </w:rPr>
              <w:t>thyrsiflora</w:t>
            </w:r>
            <w:proofErr w:type="spellEnd"/>
            <w:r w:rsidRPr="000639DA">
              <w:rPr>
                <w:i/>
                <w:sz w:val="22"/>
                <w:szCs w:val="22"/>
              </w:rPr>
              <w:t xml:space="preserve"> L</w:t>
            </w:r>
          </w:p>
        </w:tc>
      </w:tr>
    </w:tbl>
    <w:p w:rsidR="00A85AAD" w:rsidRPr="00963FC7" w:rsidRDefault="00A85AAD" w:rsidP="00A85AAD">
      <w:pPr>
        <w:spacing w:line="360" w:lineRule="exact"/>
        <w:ind w:left="567"/>
        <w:jc w:val="both"/>
        <w:rPr>
          <w:i/>
          <w:sz w:val="24"/>
          <w:szCs w:val="24"/>
        </w:rPr>
      </w:pPr>
    </w:p>
    <w:p w:rsidR="00A85AAD" w:rsidRPr="00817664" w:rsidRDefault="00963FC7" w:rsidP="00A85AAD">
      <w:pPr>
        <w:spacing w:line="360" w:lineRule="exact"/>
        <w:ind w:left="567"/>
        <w:jc w:val="both"/>
        <w:rPr>
          <w:sz w:val="24"/>
          <w:szCs w:val="24"/>
        </w:rPr>
      </w:pPr>
      <w:r w:rsidRPr="00817664">
        <w:rPr>
          <w:sz w:val="24"/>
          <w:szCs w:val="24"/>
        </w:rPr>
        <w:t>N</w:t>
      </w:r>
      <w:r w:rsidR="00A85AAD" w:rsidRPr="00817664">
        <w:rPr>
          <w:sz w:val="24"/>
          <w:szCs w:val="24"/>
        </w:rPr>
        <w:t>a terenie przeznaczonym pod inwestycję</w:t>
      </w:r>
      <w:r w:rsidRPr="00817664">
        <w:rPr>
          <w:sz w:val="24"/>
          <w:szCs w:val="24"/>
        </w:rPr>
        <w:t xml:space="preserve"> nie zaobserwowano gniazd ptaków</w:t>
      </w:r>
      <w:r w:rsidR="00A85AAD" w:rsidRPr="00817664">
        <w:rPr>
          <w:sz w:val="24"/>
          <w:szCs w:val="24"/>
        </w:rPr>
        <w:t xml:space="preserve">. Nie zaobserwowano również </w:t>
      </w:r>
      <w:r w:rsidRPr="00817664">
        <w:rPr>
          <w:sz w:val="24"/>
          <w:szCs w:val="24"/>
        </w:rPr>
        <w:t>siedlisk ssaków</w:t>
      </w:r>
      <w:r w:rsidR="00A85AAD" w:rsidRPr="00817664">
        <w:rPr>
          <w:sz w:val="24"/>
          <w:szCs w:val="24"/>
        </w:rPr>
        <w:t>.</w:t>
      </w:r>
    </w:p>
    <w:p w:rsidR="00A85AAD" w:rsidRPr="00963FC7" w:rsidRDefault="00A85AAD" w:rsidP="00A85AAD">
      <w:pPr>
        <w:spacing w:line="360" w:lineRule="exact"/>
        <w:ind w:left="567"/>
        <w:jc w:val="both"/>
        <w:rPr>
          <w:sz w:val="24"/>
          <w:highlight w:val="yellow"/>
        </w:rPr>
      </w:pPr>
    </w:p>
    <w:p w:rsidR="00A85AAD" w:rsidRPr="00963FC7" w:rsidRDefault="00A85AAD" w:rsidP="00A85AAD">
      <w:pPr>
        <w:spacing w:line="360" w:lineRule="exact"/>
        <w:ind w:left="567"/>
        <w:jc w:val="both"/>
        <w:rPr>
          <w:sz w:val="24"/>
        </w:rPr>
      </w:pPr>
      <w:r w:rsidRPr="00DB6634">
        <w:rPr>
          <w:sz w:val="24"/>
        </w:rPr>
        <w:t>Ze względu na oddziaływanie na florę i faunę ograniczone do terenu ogrodzonego budowa fermy i jej funkcjonowanie nie naruszy ciągłości występujących poza nią siedlisk przyrodniczych - sąsiedztwo inwestycji stanowią użytki rolne.</w:t>
      </w:r>
    </w:p>
    <w:p w:rsidR="00300E5D" w:rsidRPr="00DB6634" w:rsidRDefault="00300E5D">
      <w:pPr>
        <w:rPr>
          <w:sz w:val="24"/>
        </w:rPr>
      </w:pPr>
    </w:p>
    <w:p w:rsidR="00A85AAD" w:rsidRPr="00BC61E0" w:rsidRDefault="00A85AAD" w:rsidP="00A85AAD">
      <w:pPr>
        <w:spacing w:line="360" w:lineRule="exact"/>
        <w:ind w:left="567"/>
        <w:jc w:val="both"/>
        <w:rPr>
          <w:sz w:val="24"/>
        </w:rPr>
      </w:pPr>
      <w:r w:rsidRPr="00BC61E0">
        <w:rPr>
          <w:sz w:val="24"/>
        </w:rPr>
        <w:t>Teren fermy będzie ogrodzony i wszystkie prace związane z obsługą fermy będą prowadzone wewnątrz ogrodzenia. Ogrodzenie ograniczy przedostawanie się większości zwierząt na teren fermy.</w:t>
      </w:r>
    </w:p>
    <w:p w:rsidR="00A85AAD" w:rsidRPr="00BC61E0" w:rsidRDefault="00A85AAD" w:rsidP="00A85AAD">
      <w:pPr>
        <w:spacing w:line="360" w:lineRule="exact"/>
        <w:ind w:left="567"/>
        <w:jc w:val="both"/>
        <w:rPr>
          <w:sz w:val="24"/>
        </w:rPr>
      </w:pPr>
      <w:r w:rsidRPr="00BC61E0">
        <w:rPr>
          <w:sz w:val="24"/>
        </w:rPr>
        <w:t>System wentylacyjny będzie zabezpieczony przed ewentualnym przedostaniem się do niego ptaków lub nietoperzy.</w:t>
      </w:r>
    </w:p>
    <w:p w:rsidR="00A85AAD" w:rsidRPr="00BC61E0" w:rsidRDefault="00A85AAD" w:rsidP="00A85AAD">
      <w:pPr>
        <w:spacing w:line="360" w:lineRule="exact"/>
        <w:ind w:left="567"/>
        <w:jc w:val="both"/>
        <w:rPr>
          <w:sz w:val="24"/>
        </w:rPr>
      </w:pPr>
      <w:r w:rsidRPr="00BC61E0">
        <w:rPr>
          <w:sz w:val="24"/>
        </w:rPr>
        <w:t>Zwierzęta inwentarskie nie będą mieć kontaktu ze światem zewnętrznym - poza wyznaczonymi osobami (posiadającymi wymagane badania stanu zdrowia), co pozwala na ograniczenie do minimum zagrożenia dla stada.</w:t>
      </w:r>
    </w:p>
    <w:p w:rsidR="00A85AAD" w:rsidRPr="00BC61E0" w:rsidRDefault="00A85AAD" w:rsidP="00A85AAD">
      <w:pPr>
        <w:spacing w:line="360" w:lineRule="exact"/>
        <w:ind w:left="567"/>
        <w:jc w:val="both"/>
        <w:rPr>
          <w:sz w:val="24"/>
        </w:rPr>
      </w:pPr>
      <w:r w:rsidRPr="00BC61E0">
        <w:rPr>
          <w:sz w:val="24"/>
        </w:rPr>
        <w:t>Stały nadzór weterynaryjny nad stadem pozwala na szybką reakcję w wypadku wystąpienia choroby w stadzie, co z kolei minimalizuje niebezpieczeństwo przeniesienia choroby ze stada na zewnątrz.</w:t>
      </w:r>
    </w:p>
    <w:p w:rsidR="00A85AAD" w:rsidRPr="00BC61E0" w:rsidRDefault="00A85AAD" w:rsidP="00A85AAD">
      <w:pPr>
        <w:spacing w:line="360" w:lineRule="exact"/>
        <w:ind w:left="567"/>
        <w:jc w:val="both"/>
        <w:rPr>
          <w:sz w:val="24"/>
        </w:rPr>
      </w:pPr>
    </w:p>
    <w:p w:rsidR="00A85AAD" w:rsidRPr="00BC61E0" w:rsidRDefault="00A85AAD" w:rsidP="00A85AAD">
      <w:pPr>
        <w:spacing w:line="360" w:lineRule="exact"/>
        <w:ind w:left="567"/>
        <w:jc w:val="both"/>
        <w:rPr>
          <w:sz w:val="24"/>
        </w:rPr>
      </w:pPr>
      <w:r w:rsidRPr="00BC61E0">
        <w:rPr>
          <w:sz w:val="24"/>
        </w:rPr>
        <w:t xml:space="preserve">Ferma nie będzie korzystać z zasobów wód powierzchniowych. Nie planuje się poboru wód powierzchniowych ani wyposażania terenu fermy w jakikolwiek system </w:t>
      </w:r>
      <w:r w:rsidRPr="00BC61E0">
        <w:rPr>
          <w:sz w:val="24"/>
        </w:rPr>
        <w:lastRenderedPageBreak/>
        <w:t xml:space="preserve">odprowadzania zanieczyszczeń do wód powierzchniowych np. z systemu kanalizacji deszczowej. </w:t>
      </w:r>
    </w:p>
    <w:p w:rsidR="00A85AAD" w:rsidRPr="00BC61E0" w:rsidRDefault="00A85AAD" w:rsidP="00A85AAD">
      <w:pPr>
        <w:pStyle w:val="Tekstpodstawowywcity"/>
        <w:spacing w:line="360" w:lineRule="exact"/>
        <w:ind w:left="567" w:firstLine="0"/>
        <w:jc w:val="both"/>
        <w:rPr>
          <w:b w:val="0"/>
          <w:sz w:val="24"/>
        </w:rPr>
      </w:pPr>
      <w:r w:rsidRPr="00BC61E0">
        <w:rPr>
          <w:b w:val="0"/>
          <w:sz w:val="24"/>
        </w:rPr>
        <w:t xml:space="preserve">Woda będzie dostarczana z </w:t>
      </w:r>
      <w:r w:rsidR="00BC61E0" w:rsidRPr="00BC61E0">
        <w:rPr>
          <w:b w:val="0"/>
          <w:sz w:val="24"/>
        </w:rPr>
        <w:t>sieci wodociągowej</w:t>
      </w:r>
      <w:r w:rsidRPr="00BC61E0">
        <w:rPr>
          <w:b w:val="0"/>
          <w:sz w:val="24"/>
        </w:rPr>
        <w:t xml:space="preserve">. </w:t>
      </w:r>
    </w:p>
    <w:p w:rsidR="00A85AAD" w:rsidRPr="00BC61E0" w:rsidRDefault="00A85AAD" w:rsidP="00A85AAD">
      <w:pPr>
        <w:spacing w:line="360" w:lineRule="exact"/>
        <w:ind w:left="567"/>
        <w:jc w:val="both"/>
        <w:rPr>
          <w:sz w:val="24"/>
        </w:rPr>
      </w:pPr>
      <w:r w:rsidRPr="00BC61E0">
        <w:rPr>
          <w:sz w:val="24"/>
        </w:rPr>
        <w:t>Powstające ścieki z mycia pomieszczeń inwentarskich i bytowe nie będą stanowić zagrożenia dla czystości wód powierzchniowych i podziemnych, kierowane będą do szczelnych zbiorników bezodpływowych i przekazywane do oczyszczania w oczyszczalni ścieków.</w:t>
      </w:r>
    </w:p>
    <w:p w:rsidR="00A85AAD" w:rsidRPr="00BC61E0" w:rsidRDefault="00A85AAD" w:rsidP="00A85AAD">
      <w:pPr>
        <w:spacing w:line="360" w:lineRule="exact"/>
        <w:ind w:left="567"/>
        <w:jc w:val="both"/>
        <w:rPr>
          <w:sz w:val="24"/>
        </w:rPr>
      </w:pPr>
      <w:r w:rsidRPr="00BC61E0">
        <w:rPr>
          <w:sz w:val="24"/>
        </w:rPr>
        <w:t xml:space="preserve">Odpady będą gromadzone w szczelnych pojemnikach, w miejscach wyznaczonych na ten cel. </w:t>
      </w:r>
    </w:p>
    <w:p w:rsidR="00AD2675" w:rsidRPr="00BC61E0" w:rsidRDefault="00AD2675" w:rsidP="00A85AAD">
      <w:pPr>
        <w:spacing w:line="360" w:lineRule="exact"/>
        <w:ind w:left="567"/>
        <w:jc w:val="both"/>
        <w:rPr>
          <w:sz w:val="24"/>
        </w:rPr>
      </w:pPr>
    </w:p>
    <w:p w:rsidR="00A85AAD" w:rsidRPr="00BC61E0" w:rsidRDefault="00A85AAD" w:rsidP="00A85AAD">
      <w:pPr>
        <w:spacing w:line="360" w:lineRule="exact"/>
        <w:ind w:left="567"/>
        <w:jc w:val="both"/>
        <w:rPr>
          <w:sz w:val="24"/>
        </w:rPr>
      </w:pPr>
      <w:r w:rsidRPr="00BC61E0">
        <w:rPr>
          <w:sz w:val="24"/>
        </w:rPr>
        <w:t xml:space="preserve">Na fermie prowadzone będzie działalność, w wyniku której wprowadzane będą do powietrza zanieczyszczenia. Ich ilości nie będą przekraczały dopuszczalnych norm, stąd nie występuje konieczność planowania działań ograniczających emisję. </w:t>
      </w:r>
    </w:p>
    <w:p w:rsidR="00A85AAD" w:rsidRPr="00BC61E0" w:rsidRDefault="00A85AAD" w:rsidP="00A85AAD">
      <w:pPr>
        <w:spacing w:line="360" w:lineRule="exact"/>
        <w:ind w:left="567"/>
        <w:jc w:val="both"/>
        <w:rPr>
          <w:sz w:val="24"/>
        </w:rPr>
      </w:pPr>
      <w:r w:rsidRPr="00BC61E0">
        <w:rPr>
          <w:sz w:val="24"/>
        </w:rPr>
        <w:t>Działalność fermy spełni wymogi przepisów w zakresie emisji zanieczyszczeń wprowadzanych do powietrza.</w:t>
      </w:r>
    </w:p>
    <w:p w:rsidR="00A85AAD" w:rsidRPr="00BC61E0" w:rsidRDefault="00A85AAD" w:rsidP="00A85AAD">
      <w:pPr>
        <w:spacing w:line="360" w:lineRule="exact"/>
        <w:ind w:left="567"/>
        <w:jc w:val="both"/>
        <w:rPr>
          <w:sz w:val="24"/>
        </w:rPr>
      </w:pPr>
      <w:r w:rsidRPr="00BC61E0">
        <w:rPr>
          <w:sz w:val="24"/>
        </w:rPr>
        <w:t xml:space="preserve">Chów i hodowla zwierząt jest źródłem emisji substancji </w:t>
      </w:r>
      <w:proofErr w:type="spellStart"/>
      <w:r w:rsidRPr="00BC61E0">
        <w:rPr>
          <w:sz w:val="24"/>
        </w:rPr>
        <w:t>odorotwórczych</w:t>
      </w:r>
      <w:proofErr w:type="spellEnd"/>
      <w:r w:rsidRPr="00BC61E0">
        <w:rPr>
          <w:sz w:val="24"/>
        </w:rPr>
        <w:t xml:space="preserve"> do środowiska. Uciążliwość zapachowa będzie minimalizowana przez regularne wentylowanie pomieszczeń inwentarskich i szybki wywóz odchodów po załadunku - do miejsca przeznaczenia.</w:t>
      </w:r>
    </w:p>
    <w:p w:rsidR="00A85AAD" w:rsidRPr="00BC4B5F" w:rsidRDefault="00A85AAD" w:rsidP="00A85AAD">
      <w:pPr>
        <w:spacing w:line="360" w:lineRule="exact"/>
        <w:ind w:left="567"/>
        <w:jc w:val="both"/>
        <w:rPr>
          <w:sz w:val="24"/>
        </w:rPr>
      </w:pPr>
    </w:p>
    <w:p w:rsidR="00A85AAD" w:rsidRPr="00BC4B5F" w:rsidRDefault="00A85AAD" w:rsidP="00A85AAD">
      <w:pPr>
        <w:spacing w:line="360" w:lineRule="exact"/>
        <w:ind w:left="567"/>
        <w:jc w:val="both"/>
        <w:rPr>
          <w:sz w:val="24"/>
        </w:rPr>
      </w:pPr>
      <w:r w:rsidRPr="00BC4B5F">
        <w:rPr>
          <w:sz w:val="24"/>
        </w:rPr>
        <w:t>Klimat akustyczny rejonu lokalizacji przedsięwzięcia kształtowany jest przez ruch pojazdów na drogach lokalnych oraz hałasy pojazdów rolniczych.</w:t>
      </w:r>
    </w:p>
    <w:p w:rsidR="00EA0465" w:rsidRPr="003A096A" w:rsidRDefault="00A85AAD" w:rsidP="00EA0465">
      <w:pPr>
        <w:tabs>
          <w:tab w:val="left" w:pos="8789"/>
        </w:tabs>
        <w:spacing w:line="360" w:lineRule="exact"/>
        <w:ind w:left="567" w:right="51"/>
        <w:jc w:val="both"/>
        <w:rPr>
          <w:sz w:val="24"/>
        </w:rPr>
      </w:pPr>
      <w:r w:rsidRPr="00BC4B5F">
        <w:rPr>
          <w:sz w:val="24"/>
          <w:szCs w:val="24"/>
        </w:rPr>
        <w:t>Przeprowadzona analiza akustyczna wykazała, że głównym źródłem hałasu na terenie planowanego przedsięwzięcia jest praca wentylatorów mechanicznych dachowych i </w:t>
      </w:r>
      <w:r w:rsidRPr="003A096A">
        <w:rPr>
          <w:sz w:val="24"/>
          <w:szCs w:val="24"/>
        </w:rPr>
        <w:t>szczytowych</w:t>
      </w:r>
      <w:r w:rsidR="00EA0465" w:rsidRPr="003A096A">
        <w:rPr>
          <w:sz w:val="24"/>
          <w:szCs w:val="24"/>
        </w:rPr>
        <w:t xml:space="preserve">, </w:t>
      </w:r>
      <w:r w:rsidR="00EA0465" w:rsidRPr="003A096A">
        <w:rPr>
          <w:sz w:val="24"/>
        </w:rPr>
        <w:t>załadunek pneumatyczny silosów paszowych, samochody ciężarowe dostarczające/wywożące drób, odbierające pomiot, dostarczające ściółkę</w:t>
      </w:r>
    </w:p>
    <w:p w:rsidR="00A85AAD" w:rsidRPr="003A096A" w:rsidRDefault="003A096A" w:rsidP="00A85AAD">
      <w:pPr>
        <w:pStyle w:val="Tekstpodstawowy3"/>
        <w:ind w:left="567"/>
        <w:rPr>
          <w:color w:val="auto"/>
          <w:sz w:val="24"/>
          <w:szCs w:val="24"/>
        </w:rPr>
      </w:pPr>
      <w:r w:rsidRPr="003A096A">
        <w:rPr>
          <w:color w:val="auto"/>
          <w:sz w:val="24"/>
        </w:rPr>
        <w:t>Rozpatrywana inwestycja nie stanowi zagrożenia akustycznego dla sąsiadujących z nią terenów chronionych oraz wnętrz mieszkalnych najbliższych budynków.</w:t>
      </w:r>
    </w:p>
    <w:p w:rsidR="00A85AAD" w:rsidRPr="009C2C48" w:rsidRDefault="00A85AAD" w:rsidP="00A85AAD">
      <w:pPr>
        <w:pStyle w:val="Tekstpodstawowy2"/>
        <w:spacing w:line="360" w:lineRule="exact"/>
        <w:ind w:left="567"/>
        <w:jc w:val="both"/>
        <w:rPr>
          <w:color w:val="auto"/>
          <w:sz w:val="24"/>
          <w:szCs w:val="24"/>
        </w:rPr>
      </w:pPr>
      <w:r w:rsidRPr="003A096A">
        <w:rPr>
          <w:color w:val="auto"/>
          <w:sz w:val="24"/>
          <w:szCs w:val="24"/>
        </w:rPr>
        <w:t xml:space="preserve">Tereny: użytki rolne nie podlegają zgodnie z rozporządzeniem Ministra Środowiska </w:t>
      </w:r>
      <w:r w:rsidR="009C2C48" w:rsidRPr="003A096A">
        <w:rPr>
          <w:i/>
          <w:color w:val="auto"/>
          <w:sz w:val="24"/>
          <w:szCs w:val="24"/>
        </w:rPr>
        <w:t>w </w:t>
      </w:r>
      <w:r w:rsidRPr="003A096A">
        <w:rPr>
          <w:i/>
          <w:color w:val="auto"/>
          <w:sz w:val="24"/>
          <w:szCs w:val="24"/>
        </w:rPr>
        <w:t>sprawie dopuszczalnych poziomów hałasu w środowisku</w:t>
      </w:r>
      <w:r w:rsidRPr="003A096A">
        <w:rPr>
          <w:color w:val="auto"/>
          <w:sz w:val="24"/>
          <w:szCs w:val="24"/>
        </w:rPr>
        <w:t xml:space="preserve"> ochronie akustycznej</w:t>
      </w:r>
      <w:r w:rsidRPr="009C2C48">
        <w:rPr>
          <w:color w:val="auto"/>
          <w:sz w:val="24"/>
          <w:szCs w:val="24"/>
        </w:rPr>
        <w:t xml:space="preserve"> – przy pozostawienie tych terenów w dotychczasowym użytkowaniu.</w:t>
      </w:r>
    </w:p>
    <w:p w:rsidR="00A85AAD" w:rsidRPr="009C2C48" w:rsidRDefault="00A85AAD" w:rsidP="00A85AAD">
      <w:pPr>
        <w:spacing w:line="360" w:lineRule="exact"/>
        <w:ind w:left="567"/>
        <w:jc w:val="both"/>
        <w:rPr>
          <w:sz w:val="24"/>
        </w:rPr>
      </w:pPr>
    </w:p>
    <w:p w:rsidR="00A85AAD" w:rsidRPr="009C2C48" w:rsidRDefault="00A85AAD" w:rsidP="00A85AAD">
      <w:pPr>
        <w:pStyle w:val="Tekstpodstawowy311"/>
        <w:numPr>
          <w:ilvl w:val="0"/>
          <w:numId w:val="8"/>
        </w:numPr>
        <w:tabs>
          <w:tab w:val="clear" w:pos="360"/>
          <w:tab w:val="num" w:pos="567"/>
        </w:tabs>
        <w:spacing w:after="120" w:line="360" w:lineRule="exact"/>
        <w:ind w:left="567" w:hanging="567"/>
        <w:rPr>
          <w:color w:val="auto"/>
          <w:sz w:val="24"/>
          <w:szCs w:val="24"/>
        </w:rPr>
      </w:pPr>
      <w:r w:rsidRPr="009C2C48">
        <w:rPr>
          <w:color w:val="auto"/>
          <w:sz w:val="24"/>
          <w:szCs w:val="24"/>
        </w:rPr>
        <w:t>powierzchnię ziemi, z uwzględnieniem ruchów masowych ziemi, klimat i krajobraz</w:t>
      </w:r>
    </w:p>
    <w:p w:rsidR="00A85AAD" w:rsidRPr="00BC61E0" w:rsidRDefault="00A85AAD" w:rsidP="00A85AAD">
      <w:pPr>
        <w:spacing w:line="360" w:lineRule="exact"/>
        <w:ind w:left="567"/>
        <w:jc w:val="both"/>
        <w:rPr>
          <w:sz w:val="28"/>
        </w:rPr>
      </w:pPr>
      <w:r w:rsidRPr="00BC61E0">
        <w:rPr>
          <w:sz w:val="24"/>
        </w:rPr>
        <w:t xml:space="preserve">Odpady powstające w fermie nie będą powodować zanieczyszczenia powierzchni ziemi, jeżeli będą magazynowane we właściwy sposób tzn. w szczelnych pojemnikach zabezpieczonych przed migracją zanieczyszczeń do środowiska. </w:t>
      </w:r>
    </w:p>
    <w:p w:rsidR="00A85AAD" w:rsidRPr="00BC61E0" w:rsidRDefault="00A85AAD" w:rsidP="00A85AAD">
      <w:pPr>
        <w:spacing w:line="360" w:lineRule="exact"/>
        <w:ind w:left="567"/>
        <w:jc w:val="both"/>
        <w:rPr>
          <w:sz w:val="24"/>
        </w:rPr>
      </w:pPr>
      <w:r w:rsidRPr="00BC61E0">
        <w:rPr>
          <w:sz w:val="24"/>
        </w:rPr>
        <w:t>Realizacja przedsięwzięcia nie spowoduje ruchów masowych. Warstwa gleby usunięta podczas przygotowania terenu budowy zostanie rozplantowana na terenie fermy.</w:t>
      </w:r>
    </w:p>
    <w:p w:rsidR="00A85AAD" w:rsidRPr="00BC61E0" w:rsidRDefault="00A85AAD" w:rsidP="00A85AAD">
      <w:pPr>
        <w:spacing w:line="360" w:lineRule="exact"/>
        <w:ind w:left="567"/>
        <w:jc w:val="both"/>
        <w:rPr>
          <w:sz w:val="24"/>
        </w:rPr>
      </w:pPr>
      <w:r w:rsidRPr="00BC61E0">
        <w:rPr>
          <w:sz w:val="24"/>
        </w:rPr>
        <w:lastRenderedPageBreak/>
        <w:t xml:space="preserve">Ferma leży </w:t>
      </w:r>
      <w:r w:rsidR="00BC61E0" w:rsidRPr="00BC61E0">
        <w:rPr>
          <w:sz w:val="24"/>
        </w:rPr>
        <w:t>na obszarze</w:t>
      </w:r>
      <w:r w:rsidRPr="00BC61E0">
        <w:rPr>
          <w:sz w:val="24"/>
        </w:rPr>
        <w:t xml:space="preserve"> </w:t>
      </w:r>
      <w:r w:rsidR="00BC61E0" w:rsidRPr="00BC61E0">
        <w:rPr>
          <w:sz w:val="24"/>
        </w:rPr>
        <w:t>chronionego</w:t>
      </w:r>
      <w:r w:rsidRPr="00BC61E0">
        <w:rPr>
          <w:sz w:val="24"/>
        </w:rPr>
        <w:t xml:space="preserve"> krajobrazu </w:t>
      </w:r>
      <w:r w:rsidR="00BC61E0" w:rsidRPr="00BC61E0">
        <w:rPr>
          <w:sz w:val="24"/>
        </w:rPr>
        <w:t xml:space="preserve">Dąbrowy Krotoszyńskie Baszków - </w:t>
      </w:r>
      <w:proofErr w:type="spellStart"/>
      <w:r w:rsidR="00BC61E0" w:rsidRPr="00BC61E0">
        <w:rPr>
          <w:sz w:val="24"/>
        </w:rPr>
        <w:t>Rochy</w:t>
      </w:r>
      <w:proofErr w:type="spellEnd"/>
      <w:r w:rsidRPr="00BC61E0">
        <w:rPr>
          <w:sz w:val="24"/>
        </w:rPr>
        <w:t xml:space="preserve">. Obiekty inwentarskie nie będą wyższe niż piętrowe budynki mieszkalne, nie będą pomalowane na jaskrawe kolory. </w:t>
      </w:r>
    </w:p>
    <w:p w:rsidR="00A85AAD" w:rsidRPr="00817664" w:rsidRDefault="00A85AAD" w:rsidP="00A85AAD">
      <w:pPr>
        <w:spacing w:line="360" w:lineRule="exact"/>
        <w:ind w:left="567"/>
        <w:jc w:val="both"/>
        <w:rPr>
          <w:sz w:val="24"/>
        </w:rPr>
      </w:pPr>
      <w:r w:rsidRPr="00BC61E0">
        <w:rPr>
          <w:sz w:val="24"/>
        </w:rPr>
        <w:t xml:space="preserve">Nie wystąpi również oddziaływanie na klimat. Wielkość emisji zanieczyszczeń do powietrza - ze względu na skalę nie wpłynie na zmiany klimatyczne - ani globalne ani </w:t>
      </w:r>
      <w:r w:rsidRPr="00817664">
        <w:rPr>
          <w:sz w:val="24"/>
        </w:rPr>
        <w:t>lokalne.</w:t>
      </w:r>
    </w:p>
    <w:p w:rsidR="00A85AAD" w:rsidRPr="00817664" w:rsidRDefault="00A85AAD" w:rsidP="00A85AAD">
      <w:pPr>
        <w:spacing w:line="360" w:lineRule="exact"/>
        <w:ind w:left="567"/>
        <w:jc w:val="both"/>
        <w:rPr>
          <w:sz w:val="24"/>
        </w:rPr>
      </w:pPr>
    </w:p>
    <w:p w:rsidR="00A85AAD" w:rsidRPr="00817664" w:rsidRDefault="00A85AAD" w:rsidP="00E40FDB">
      <w:pPr>
        <w:numPr>
          <w:ilvl w:val="0"/>
          <w:numId w:val="36"/>
        </w:numPr>
        <w:spacing w:after="120" w:line="360" w:lineRule="exact"/>
        <w:ind w:left="567" w:hanging="567"/>
        <w:jc w:val="both"/>
        <w:rPr>
          <w:sz w:val="24"/>
        </w:rPr>
      </w:pPr>
      <w:r w:rsidRPr="00817664">
        <w:rPr>
          <w:sz w:val="24"/>
        </w:rPr>
        <w:t>dobra materialne, zabytki i krajobraz kulturowy</w:t>
      </w:r>
    </w:p>
    <w:p w:rsidR="00A85AAD" w:rsidRPr="00817664" w:rsidRDefault="00A85AAD" w:rsidP="00A85AAD">
      <w:pPr>
        <w:pStyle w:val="Tekstpodstawowy311"/>
        <w:spacing w:line="360" w:lineRule="exact"/>
        <w:ind w:left="567"/>
        <w:rPr>
          <w:color w:val="auto"/>
          <w:sz w:val="24"/>
        </w:rPr>
      </w:pPr>
      <w:r w:rsidRPr="00817664">
        <w:rPr>
          <w:color w:val="auto"/>
          <w:sz w:val="24"/>
        </w:rPr>
        <w:t xml:space="preserve">W sąsiedztwie oraz w bezpośrednim zasięgu oddziaływania planowanego przedsięwzięcia brak zabytków chronionych na podstawie przepisów o ochronie zabytków i opiece nad zabytkami. </w:t>
      </w:r>
    </w:p>
    <w:p w:rsidR="00A85AAD" w:rsidRPr="00817664" w:rsidRDefault="00A85AAD" w:rsidP="00A85AAD">
      <w:pPr>
        <w:pStyle w:val="Tekstpodstawowy311"/>
        <w:spacing w:line="360" w:lineRule="exact"/>
        <w:ind w:left="567"/>
        <w:rPr>
          <w:color w:val="auto"/>
          <w:sz w:val="24"/>
        </w:rPr>
      </w:pPr>
      <w:r w:rsidRPr="00817664">
        <w:rPr>
          <w:color w:val="auto"/>
          <w:sz w:val="24"/>
        </w:rPr>
        <w:t xml:space="preserve">Brak jest także dóbr materialnych oraz dóbr kultury, na które przedsięwzięcie mogłoby mieć negatywny wpływ. </w:t>
      </w:r>
    </w:p>
    <w:p w:rsidR="00300E5D" w:rsidRPr="00817664" w:rsidRDefault="00300E5D">
      <w:pPr>
        <w:rPr>
          <w:sz w:val="24"/>
        </w:rPr>
      </w:pPr>
    </w:p>
    <w:p w:rsidR="00A85AAD" w:rsidRPr="00B6580C" w:rsidRDefault="00A85AAD" w:rsidP="00E40FDB">
      <w:pPr>
        <w:pStyle w:val="Tekstpodstawowy311"/>
        <w:numPr>
          <w:ilvl w:val="0"/>
          <w:numId w:val="20"/>
        </w:numPr>
        <w:spacing w:after="120" w:line="360" w:lineRule="exact"/>
        <w:ind w:left="567" w:hanging="567"/>
        <w:rPr>
          <w:color w:val="auto"/>
          <w:sz w:val="24"/>
        </w:rPr>
      </w:pPr>
      <w:r w:rsidRPr="00B6580C">
        <w:rPr>
          <w:color w:val="auto"/>
          <w:sz w:val="24"/>
        </w:rPr>
        <w:t>obszary chronione, w tym obszar Natura 2000</w:t>
      </w:r>
    </w:p>
    <w:p w:rsidR="00A85AAD" w:rsidRPr="00B6580C" w:rsidRDefault="00A85AAD" w:rsidP="00A85AAD">
      <w:pPr>
        <w:pStyle w:val="Default"/>
        <w:spacing w:line="360" w:lineRule="exact"/>
        <w:ind w:left="567"/>
        <w:jc w:val="both"/>
        <w:rPr>
          <w:color w:val="auto"/>
        </w:rPr>
      </w:pPr>
      <w:r w:rsidRPr="00B6580C">
        <w:rPr>
          <w:color w:val="auto"/>
        </w:rPr>
        <w:t xml:space="preserve">Według ustawy z dnia 16 kwietnia 2004 roku o ochronie przyrody ustanawia się następujące formy ochrony: </w:t>
      </w:r>
    </w:p>
    <w:p w:rsidR="00A85AAD" w:rsidRPr="00B6580C" w:rsidRDefault="00A85AAD" w:rsidP="00E40FDB">
      <w:pPr>
        <w:pStyle w:val="Default"/>
        <w:numPr>
          <w:ilvl w:val="0"/>
          <w:numId w:val="21"/>
        </w:numPr>
        <w:spacing w:line="360" w:lineRule="exact"/>
        <w:ind w:left="993" w:firstLine="0"/>
        <w:jc w:val="both"/>
        <w:rPr>
          <w:color w:val="auto"/>
        </w:rPr>
      </w:pPr>
      <w:r w:rsidRPr="00B6580C">
        <w:rPr>
          <w:color w:val="auto"/>
        </w:rPr>
        <w:t xml:space="preserve">parki narodowe; </w:t>
      </w:r>
    </w:p>
    <w:p w:rsidR="00A85AAD" w:rsidRPr="00B6580C" w:rsidRDefault="00A85AAD" w:rsidP="00E40FDB">
      <w:pPr>
        <w:pStyle w:val="Default"/>
        <w:numPr>
          <w:ilvl w:val="0"/>
          <w:numId w:val="21"/>
        </w:numPr>
        <w:spacing w:line="360" w:lineRule="exact"/>
        <w:ind w:left="993" w:firstLine="0"/>
        <w:jc w:val="both"/>
        <w:rPr>
          <w:color w:val="auto"/>
        </w:rPr>
      </w:pPr>
      <w:r w:rsidRPr="00B6580C">
        <w:rPr>
          <w:color w:val="auto"/>
        </w:rPr>
        <w:t xml:space="preserve">rezerwaty przyrody; </w:t>
      </w:r>
    </w:p>
    <w:p w:rsidR="00A85AAD" w:rsidRPr="00B6580C" w:rsidRDefault="00A85AAD" w:rsidP="00E40FDB">
      <w:pPr>
        <w:pStyle w:val="Default"/>
        <w:numPr>
          <w:ilvl w:val="0"/>
          <w:numId w:val="21"/>
        </w:numPr>
        <w:spacing w:line="360" w:lineRule="exact"/>
        <w:ind w:left="993" w:firstLine="0"/>
        <w:jc w:val="both"/>
        <w:rPr>
          <w:color w:val="auto"/>
        </w:rPr>
      </w:pPr>
      <w:r w:rsidRPr="00B6580C">
        <w:rPr>
          <w:color w:val="auto"/>
        </w:rPr>
        <w:t xml:space="preserve">parki krajobrazowe; </w:t>
      </w:r>
    </w:p>
    <w:p w:rsidR="00A85AAD" w:rsidRPr="00B6580C" w:rsidRDefault="00A85AAD" w:rsidP="00E40FDB">
      <w:pPr>
        <w:pStyle w:val="Default"/>
        <w:numPr>
          <w:ilvl w:val="0"/>
          <w:numId w:val="21"/>
        </w:numPr>
        <w:spacing w:line="360" w:lineRule="exact"/>
        <w:ind w:left="993" w:firstLine="0"/>
        <w:jc w:val="both"/>
        <w:rPr>
          <w:color w:val="auto"/>
        </w:rPr>
      </w:pPr>
      <w:r w:rsidRPr="00B6580C">
        <w:rPr>
          <w:color w:val="auto"/>
        </w:rPr>
        <w:t xml:space="preserve">obszary chronionego krajobrazu; </w:t>
      </w:r>
    </w:p>
    <w:p w:rsidR="00A85AAD" w:rsidRPr="00B6580C" w:rsidRDefault="00A85AAD" w:rsidP="00E40FDB">
      <w:pPr>
        <w:pStyle w:val="Default"/>
        <w:numPr>
          <w:ilvl w:val="0"/>
          <w:numId w:val="21"/>
        </w:numPr>
        <w:spacing w:line="360" w:lineRule="exact"/>
        <w:ind w:left="993" w:firstLine="0"/>
        <w:jc w:val="both"/>
        <w:rPr>
          <w:color w:val="auto"/>
        </w:rPr>
      </w:pPr>
      <w:r w:rsidRPr="00B6580C">
        <w:rPr>
          <w:color w:val="auto"/>
        </w:rPr>
        <w:t xml:space="preserve">obszary Natura 2000; </w:t>
      </w:r>
    </w:p>
    <w:p w:rsidR="00A85AAD" w:rsidRPr="00B6580C" w:rsidRDefault="00A85AAD" w:rsidP="00E40FDB">
      <w:pPr>
        <w:pStyle w:val="Default"/>
        <w:numPr>
          <w:ilvl w:val="0"/>
          <w:numId w:val="21"/>
        </w:numPr>
        <w:spacing w:line="360" w:lineRule="exact"/>
        <w:ind w:left="993" w:firstLine="0"/>
        <w:jc w:val="both"/>
        <w:rPr>
          <w:color w:val="auto"/>
        </w:rPr>
      </w:pPr>
      <w:r w:rsidRPr="00B6580C">
        <w:rPr>
          <w:color w:val="auto"/>
        </w:rPr>
        <w:t xml:space="preserve">pomniki przyrody; stanowiska dokumentacyjne; </w:t>
      </w:r>
    </w:p>
    <w:p w:rsidR="00A85AAD" w:rsidRPr="00B6580C" w:rsidRDefault="00A85AAD" w:rsidP="00E40FDB">
      <w:pPr>
        <w:pStyle w:val="Default"/>
        <w:numPr>
          <w:ilvl w:val="0"/>
          <w:numId w:val="21"/>
        </w:numPr>
        <w:spacing w:line="360" w:lineRule="exact"/>
        <w:ind w:left="993" w:firstLine="0"/>
        <w:jc w:val="both"/>
        <w:rPr>
          <w:color w:val="auto"/>
        </w:rPr>
      </w:pPr>
      <w:r w:rsidRPr="00B6580C">
        <w:rPr>
          <w:color w:val="auto"/>
        </w:rPr>
        <w:t xml:space="preserve">użytki ekologiczne; </w:t>
      </w:r>
    </w:p>
    <w:p w:rsidR="00A85AAD" w:rsidRPr="00B6580C" w:rsidRDefault="00A85AAD" w:rsidP="00E40FDB">
      <w:pPr>
        <w:pStyle w:val="Default"/>
        <w:numPr>
          <w:ilvl w:val="0"/>
          <w:numId w:val="21"/>
        </w:numPr>
        <w:spacing w:line="360" w:lineRule="exact"/>
        <w:ind w:left="993" w:firstLine="0"/>
        <w:jc w:val="both"/>
        <w:rPr>
          <w:color w:val="auto"/>
        </w:rPr>
      </w:pPr>
      <w:r w:rsidRPr="00B6580C">
        <w:rPr>
          <w:color w:val="auto"/>
        </w:rPr>
        <w:t xml:space="preserve">zespoły przyrodniczo-krajobrazowe; </w:t>
      </w:r>
    </w:p>
    <w:p w:rsidR="00A85AAD" w:rsidRPr="00B6580C" w:rsidRDefault="00A85AAD" w:rsidP="00E40FDB">
      <w:pPr>
        <w:pStyle w:val="Default"/>
        <w:numPr>
          <w:ilvl w:val="0"/>
          <w:numId w:val="21"/>
        </w:numPr>
        <w:spacing w:line="360" w:lineRule="exact"/>
        <w:ind w:left="993" w:firstLine="0"/>
        <w:jc w:val="both"/>
        <w:rPr>
          <w:color w:val="auto"/>
        </w:rPr>
      </w:pPr>
      <w:r w:rsidRPr="00B6580C">
        <w:rPr>
          <w:color w:val="auto"/>
        </w:rPr>
        <w:t xml:space="preserve">ochrona gatunkowa roślin, zwierząt i grzybów </w:t>
      </w:r>
    </w:p>
    <w:p w:rsidR="00A85AAD" w:rsidRPr="00802824" w:rsidRDefault="00A85AAD" w:rsidP="00A85AAD">
      <w:pPr>
        <w:pStyle w:val="Tekstpodstawowywcity24"/>
        <w:spacing w:after="0" w:line="360" w:lineRule="exact"/>
        <w:ind w:left="567" w:firstLine="0"/>
        <w:rPr>
          <w:color w:val="auto"/>
          <w:sz w:val="24"/>
          <w:szCs w:val="24"/>
        </w:rPr>
      </w:pPr>
      <w:r w:rsidRPr="00802824">
        <w:rPr>
          <w:color w:val="auto"/>
          <w:sz w:val="24"/>
          <w:szCs w:val="24"/>
        </w:rPr>
        <w:t xml:space="preserve">W zasięgu oddziaływania fermy nie ma parków narodowych, rezerwatów. </w:t>
      </w:r>
    </w:p>
    <w:p w:rsidR="00A85AAD" w:rsidRPr="00802824" w:rsidRDefault="00802824" w:rsidP="00A85AAD">
      <w:pPr>
        <w:pStyle w:val="Tekstpodstawowywcity24"/>
        <w:spacing w:before="0" w:after="0" w:line="360" w:lineRule="exact"/>
        <w:ind w:left="567" w:firstLine="0"/>
        <w:rPr>
          <w:color w:val="auto"/>
          <w:sz w:val="24"/>
          <w:szCs w:val="24"/>
        </w:rPr>
      </w:pPr>
      <w:r w:rsidRPr="00802824">
        <w:rPr>
          <w:color w:val="auto"/>
          <w:sz w:val="24"/>
        </w:rPr>
        <w:t xml:space="preserve">Ferma leży na obszarze chronionego krajobrazu Dąbrowy Krotoszyńskie Baszków - </w:t>
      </w:r>
      <w:proofErr w:type="spellStart"/>
      <w:r w:rsidRPr="00802824">
        <w:rPr>
          <w:color w:val="auto"/>
          <w:sz w:val="24"/>
        </w:rPr>
        <w:t>Rochy</w:t>
      </w:r>
      <w:proofErr w:type="spellEnd"/>
      <w:r w:rsidR="00A85AAD" w:rsidRPr="00802824">
        <w:rPr>
          <w:color w:val="auto"/>
          <w:sz w:val="24"/>
          <w:szCs w:val="24"/>
        </w:rPr>
        <w:t>.</w:t>
      </w:r>
    </w:p>
    <w:p w:rsidR="00A85AAD" w:rsidRPr="00802824" w:rsidRDefault="00802824" w:rsidP="00A85AAD">
      <w:pPr>
        <w:pStyle w:val="Tekstpodstawowywcity24"/>
        <w:spacing w:before="0" w:after="0" w:line="360" w:lineRule="exact"/>
        <w:ind w:left="567" w:firstLine="0"/>
        <w:rPr>
          <w:color w:val="auto"/>
          <w:sz w:val="24"/>
          <w:szCs w:val="24"/>
        </w:rPr>
      </w:pPr>
      <w:r w:rsidRPr="00802824">
        <w:rPr>
          <w:color w:val="auto"/>
          <w:sz w:val="24"/>
          <w:szCs w:val="24"/>
        </w:rPr>
        <w:t>W promieniu 4</w:t>
      </w:r>
      <w:r w:rsidR="00A85AAD" w:rsidRPr="00802824">
        <w:rPr>
          <w:color w:val="auto"/>
          <w:sz w:val="24"/>
          <w:szCs w:val="24"/>
        </w:rPr>
        <w:t xml:space="preserve"> km od </w:t>
      </w:r>
      <w:r w:rsidRPr="00802824">
        <w:rPr>
          <w:color w:val="auto"/>
          <w:sz w:val="24"/>
          <w:szCs w:val="24"/>
        </w:rPr>
        <w:t xml:space="preserve">granicy działki </w:t>
      </w:r>
      <w:r w:rsidR="00A85AAD" w:rsidRPr="00802824">
        <w:rPr>
          <w:color w:val="auto"/>
          <w:sz w:val="24"/>
          <w:szCs w:val="24"/>
        </w:rPr>
        <w:t>brak pomników przyrody.</w:t>
      </w:r>
    </w:p>
    <w:p w:rsidR="00A85AAD" w:rsidRPr="00802824" w:rsidRDefault="00A85AAD" w:rsidP="00A85AAD">
      <w:pPr>
        <w:spacing w:line="360" w:lineRule="exact"/>
        <w:ind w:left="567"/>
        <w:jc w:val="both"/>
        <w:rPr>
          <w:sz w:val="24"/>
          <w:szCs w:val="24"/>
        </w:rPr>
      </w:pPr>
      <w:r w:rsidRPr="00802824">
        <w:rPr>
          <w:sz w:val="24"/>
          <w:szCs w:val="24"/>
        </w:rPr>
        <w:t xml:space="preserve">Teren fermy znajduje się poza obszarami NATURA 2000. </w:t>
      </w:r>
      <w:r w:rsidR="00802824" w:rsidRPr="00802824">
        <w:rPr>
          <w:sz w:val="24"/>
          <w:szCs w:val="24"/>
        </w:rPr>
        <w:t>Najbliższe występują ponad 1 km na południe i południowy wschód od granicy działki</w:t>
      </w:r>
      <w:r w:rsidRPr="00802824">
        <w:rPr>
          <w:sz w:val="24"/>
          <w:szCs w:val="24"/>
        </w:rPr>
        <w:t>.</w:t>
      </w:r>
    </w:p>
    <w:p w:rsidR="00A85AAD" w:rsidRPr="00802824" w:rsidRDefault="00A85AAD" w:rsidP="00A85AAD">
      <w:pPr>
        <w:pStyle w:val="Tekstpodstawowywcity"/>
        <w:spacing w:line="360" w:lineRule="exact"/>
        <w:ind w:left="567" w:firstLine="0"/>
        <w:jc w:val="both"/>
        <w:rPr>
          <w:b w:val="0"/>
          <w:sz w:val="24"/>
          <w:szCs w:val="24"/>
        </w:rPr>
      </w:pPr>
    </w:p>
    <w:p w:rsidR="00A85AAD" w:rsidRPr="00802824" w:rsidRDefault="00A85AAD" w:rsidP="00E40FDB">
      <w:pPr>
        <w:numPr>
          <w:ilvl w:val="0"/>
          <w:numId w:val="35"/>
        </w:numPr>
        <w:tabs>
          <w:tab w:val="clear" w:pos="360"/>
          <w:tab w:val="num" w:pos="567"/>
        </w:tabs>
        <w:spacing w:after="120" w:line="360" w:lineRule="exact"/>
        <w:ind w:left="567" w:hanging="567"/>
        <w:jc w:val="both"/>
        <w:rPr>
          <w:sz w:val="24"/>
        </w:rPr>
      </w:pPr>
      <w:r w:rsidRPr="00802824">
        <w:rPr>
          <w:sz w:val="24"/>
        </w:rPr>
        <w:t>wzajemne oddziaływanie między elementami, o których mowa w lit. a—d art. 66 ust.1 pkt 7 ustawy o udostępnianiu informacji o środowisku.</w:t>
      </w:r>
    </w:p>
    <w:p w:rsidR="00A85AAD" w:rsidRPr="00802824" w:rsidRDefault="00A85AAD" w:rsidP="00A85AAD">
      <w:pPr>
        <w:tabs>
          <w:tab w:val="left" w:pos="0"/>
        </w:tabs>
        <w:spacing w:line="360" w:lineRule="exact"/>
        <w:ind w:firstLine="567"/>
        <w:jc w:val="both"/>
        <w:rPr>
          <w:sz w:val="24"/>
        </w:rPr>
      </w:pPr>
      <w:r w:rsidRPr="00802824">
        <w:rPr>
          <w:sz w:val="24"/>
        </w:rPr>
        <w:t>Nie wystąpią takie oddziaływania.</w:t>
      </w:r>
    </w:p>
    <w:p w:rsidR="00EF2714" w:rsidRDefault="00EF2714">
      <w:pPr>
        <w:rPr>
          <w:sz w:val="24"/>
        </w:rPr>
      </w:pPr>
      <w:r>
        <w:rPr>
          <w:sz w:val="24"/>
        </w:rPr>
        <w:br w:type="page"/>
      </w:r>
    </w:p>
    <w:p w:rsidR="00C22D47" w:rsidRPr="00802824" w:rsidRDefault="00C22D47" w:rsidP="00D145D9">
      <w:pPr>
        <w:autoSpaceDE w:val="0"/>
        <w:autoSpaceDN w:val="0"/>
        <w:adjustRightInd w:val="0"/>
        <w:spacing w:line="320" w:lineRule="exact"/>
        <w:ind w:left="1134" w:hanging="708"/>
        <w:jc w:val="both"/>
        <w:rPr>
          <w:b/>
          <w:kern w:val="28"/>
          <w:sz w:val="24"/>
          <w:szCs w:val="24"/>
        </w:rPr>
      </w:pPr>
      <w:r w:rsidRPr="00802824">
        <w:rPr>
          <w:b/>
          <w:kern w:val="28"/>
          <w:sz w:val="24"/>
          <w:szCs w:val="24"/>
        </w:rPr>
        <w:lastRenderedPageBreak/>
        <w:t xml:space="preserve">III.5. </w:t>
      </w:r>
      <w:r w:rsidRPr="00802824">
        <w:rPr>
          <w:rFonts w:eastAsia="Calibri"/>
          <w:b/>
          <w:sz w:val="24"/>
          <w:szCs w:val="24"/>
        </w:rPr>
        <w:t>Określenie przewidywanego oddziaływania analizowanych wariantów na środowisko, w tym również w przypadku wystąpienia poważnej awarii przemysłowej i katastrofy naturalnej i budowlanej, na klimat, w tym emisje gazów cieplarnianych i oddziaływania istotne z punktu widzenia dostosowania do zmian klimatu</w:t>
      </w:r>
    </w:p>
    <w:p w:rsidR="00011482" w:rsidRPr="00802824" w:rsidRDefault="00011482" w:rsidP="00BF21AD">
      <w:pPr>
        <w:spacing w:line="360" w:lineRule="exact"/>
        <w:ind w:firstLine="425"/>
        <w:jc w:val="both"/>
        <w:rPr>
          <w:kern w:val="28"/>
          <w:sz w:val="24"/>
          <w:szCs w:val="24"/>
        </w:rPr>
      </w:pPr>
    </w:p>
    <w:p w:rsidR="007C4FA8" w:rsidRPr="00802824" w:rsidRDefault="007C4FA8" w:rsidP="007C4FA8">
      <w:pPr>
        <w:pStyle w:val="Default"/>
        <w:spacing w:line="360" w:lineRule="exact"/>
        <w:jc w:val="both"/>
        <w:rPr>
          <w:bCs/>
          <w:color w:val="auto"/>
        </w:rPr>
      </w:pPr>
      <w:r w:rsidRPr="00802824">
        <w:rPr>
          <w:bCs/>
          <w:color w:val="auto"/>
        </w:rPr>
        <w:t>Skutki</w:t>
      </w:r>
      <w:r w:rsidR="00276FAF" w:rsidRPr="00802824">
        <w:rPr>
          <w:bCs/>
          <w:color w:val="auto"/>
        </w:rPr>
        <w:t xml:space="preserve"> katastrofy budowlanej będą</w:t>
      </w:r>
      <w:r w:rsidRPr="00802824">
        <w:rPr>
          <w:bCs/>
          <w:color w:val="auto"/>
        </w:rPr>
        <w:t xml:space="preserve"> znikome, gdyż obiekty na terenie fermy zostaną wybudowane zgodnie ze sztuką i będą spełniały wymagania, określone w przepisach budowlanych, p-</w:t>
      </w:r>
      <w:proofErr w:type="spellStart"/>
      <w:r w:rsidRPr="00802824">
        <w:rPr>
          <w:bCs/>
          <w:color w:val="auto"/>
        </w:rPr>
        <w:t>poż</w:t>
      </w:r>
      <w:proofErr w:type="spellEnd"/>
      <w:r w:rsidRPr="00802824">
        <w:rPr>
          <w:bCs/>
          <w:color w:val="auto"/>
        </w:rPr>
        <w:t xml:space="preserve"> oraz bhp. Właściwie wybudowane budynki - w technologiach stosowanych w Polsce są odporne na zmienne warunki klimatyczne - zarówno niskie jak i wysokie temperatury. Skutki potencjalnej katastrofy budowlanej będą odczuwalne wyłącznie na terenie fermy.</w:t>
      </w:r>
    </w:p>
    <w:p w:rsidR="001C2881" w:rsidRPr="00802824" w:rsidRDefault="007E6FD3" w:rsidP="007C4FA8">
      <w:pPr>
        <w:pStyle w:val="Default"/>
        <w:spacing w:line="360" w:lineRule="exact"/>
        <w:jc w:val="both"/>
        <w:rPr>
          <w:bCs/>
          <w:color w:val="auto"/>
        </w:rPr>
      </w:pPr>
      <w:r w:rsidRPr="00802824">
        <w:rPr>
          <w:bCs/>
          <w:color w:val="auto"/>
        </w:rPr>
        <w:t xml:space="preserve">Obiekty </w:t>
      </w:r>
      <w:r w:rsidR="001C2881" w:rsidRPr="00802824">
        <w:rPr>
          <w:bCs/>
          <w:color w:val="auto"/>
        </w:rPr>
        <w:t>są odporne na silne wiatry i opady atmosferyczne</w:t>
      </w:r>
      <w:r w:rsidRPr="00802824">
        <w:rPr>
          <w:bCs/>
          <w:color w:val="auto"/>
        </w:rPr>
        <w:t>.</w:t>
      </w:r>
      <w:r w:rsidR="001C2881" w:rsidRPr="00802824">
        <w:rPr>
          <w:bCs/>
          <w:color w:val="auto"/>
        </w:rPr>
        <w:t xml:space="preserve"> </w:t>
      </w:r>
    </w:p>
    <w:p w:rsidR="007C4FA8" w:rsidRPr="003B2DB6" w:rsidRDefault="007C4FA8" w:rsidP="007C4FA8">
      <w:pPr>
        <w:spacing w:line="360" w:lineRule="exact"/>
        <w:jc w:val="both"/>
        <w:rPr>
          <w:bCs/>
          <w:sz w:val="24"/>
          <w:szCs w:val="24"/>
        </w:rPr>
      </w:pPr>
      <w:r w:rsidRPr="00802824">
        <w:rPr>
          <w:bCs/>
          <w:sz w:val="24"/>
          <w:szCs w:val="24"/>
        </w:rPr>
        <w:t xml:space="preserve">Znikome jest również ryzyko wystąpienia katastrofy naturalnej. Ponadto brak również zagrożenia powodowanego ruchami sejsmicznymi. Nie można oczywiście wykluczyć wystąpienia zjawisk pogodowych takich jak trąby powietrzne czy huraganowe wiatry. W razie wystąpienia zagrożenia spowodowanego ekstremalnymi zjawiskami pogodowymi obywatele (w tym także przedsiębiorcy) zostaną powiadomieni przez odpowiednie służby </w:t>
      </w:r>
      <w:r w:rsidRPr="003B2DB6">
        <w:rPr>
          <w:bCs/>
          <w:sz w:val="24"/>
          <w:szCs w:val="24"/>
        </w:rPr>
        <w:t>o takich zjawiskach.</w:t>
      </w:r>
    </w:p>
    <w:p w:rsidR="007C4FA8" w:rsidRPr="003B2DB6" w:rsidRDefault="007C4FA8" w:rsidP="007C4FA8">
      <w:pPr>
        <w:pStyle w:val="Default"/>
        <w:spacing w:line="360" w:lineRule="exact"/>
        <w:jc w:val="both"/>
        <w:rPr>
          <w:bCs/>
          <w:color w:val="auto"/>
        </w:rPr>
      </w:pPr>
      <w:r w:rsidRPr="003B2DB6">
        <w:rPr>
          <w:bCs/>
          <w:color w:val="auto"/>
        </w:rPr>
        <w:t>Według informacji KZGW teren inwestycji leży poza obszarami narażonymi na niebezpieczeństwo powodzi.</w:t>
      </w:r>
    </w:p>
    <w:p w:rsidR="007C4FA8" w:rsidRPr="00A970BB" w:rsidRDefault="007C4FA8" w:rsidP="007C4FA8">
      <w:pPr>
        <w:spacing w:line="360" w:lineRule="exact"/>
        <w:jc w:val="both"/>
        <w:rPr>
          <w:bCs/>
          <w:sz w:val="24"/>
          <w:szCs w:val="24"/>
        </w:rPr>
      </w:pPr>
      <w:r w:rsidRPr="003B2DB6">
        <w:rPr>
          <w:bCs/>
          <w:sz w:val="24"/>
          <w:szCs w:val="24"/>
        </w:rPr>
        <w:t>Działanie fermy drobiu nie jest</w:t>
      </w:r>
      <w:r w:rsidRPr="00A970BB">
        <w:rPr>
          <w:bCs/>
          <w:sz w:val="24"/>
          <w:szCs w:val="24"/>
        </w:rPr>
        <w:t xml:space="preserve"> uzależnione od warunków pogodowych, ponieważ proces produkcyjny odbywa się wewnątrz budynku. W okresie suszy i braku dostaw wody ferma może ograniczyć lub wstrzymać działanie i nie będzie to wymagało stosowania specjalnych procedur - </w:t>
      </w:r>
      <w:r w:rsidR="001C2881" w:rsidRPr="00A970BB">
        <w:rPr>
          <w:bCs/>
          <w:sz w:val="24"/>
          <w:szCs w:val="24"/>
        </w:rPr>
        <w:t>drób</w:t>
      </w:r>
      <w:r w:rsidRPr="00A970BB">
        <w:rPr>
          <w:bCs/>
          <w:sz w:val="24"/>
          <w:szCs w:val="24"/>
        </w:rPr>
        <w:t xml:space="preserve"> mo</w:t>
      </w:r>
      <w:r w:rsidR="001C2881" w:rsidRPr="00A970BB">
        <w:rPr>
          <w:bCs/>
          <w:sz w:val="24"/>
          <w:szCs w:val="24"/>
        </w:rPr>
        <w:t>że</w:t>
      </w:r>
      <w:r w:rsidRPr="00A970BB">
        <w:rPr>
          <w:bCs/>
          <w:sz w:val="24"/>
          <w:szCs w:val="24"/>
        </w:rPr>
        <w:t xml:space="preserve"> być przekazan</w:t>
      </w:r>
      <w:r w:rsidR="001C2881" w:rsidRPr="00A970BB">
        <w:rPr>
          <w:bCs/>
          <w:sz w:val="24"/>
          <w:szCs w:val="24"/>
        </w:rPr>
        <w:t>y</w:t>
      </w:r>
      <w:r w:rsidRPr="00A970BB">
        <w:rPr>
          <w:bCs/>
          <w:sz w:val="24"/>
          <w:szCs w:val="24"/>
        </w:rPr>
        <w:t xml:space="preserve"> do uboju albo ferma może być obsadzana ich mniejszą ilością.</w:t>
      </w:r>
    </w:p>
    <w:p w:rsidR="007C4FA8" w:rsidRPr="00A970BB" w:rsidRDefault="007C4FA8" w:rsidP="007C4FA8">
      <w:pPr>
        <w:spacing w:line="360" w:lineRule="exact"/>
        <w:jc w:val="both"/>
        <w:rPr>
          <w:bCs/>
          <w:sz w:val="24"/>
          <w:szCs w:val="24"/>
        </w:rPr>
      </w:pPr>
      <w:r w:rsidRPr="00A970BB">
        <w:rPr>
          <w:bCs/>
          <w:sz w:val="24"/>
          <w:szCs w:val="24"/>
        </w:rPr>
        <w:t xml:space="preserve">Występowanie fali mrozów lub innych ekstremalnych zjawisk pogodowych - o ile nie będzie związane z brakiem dostaw energii elektrycznej i surowców nie będzie wpływać na funkcjonowanie </w:t>
      </w:r>
      <w:r w:rsidR="005D4E7D" w:rsidRPr="00A970BB">
        <w:rPr>
          <w:bCs/>
          <w:sz w:val="24"/>
          <w:szCs w:val="24"/>
        </w:rPr>
        <w:t>fermy</w:t>
      </w:r>
      <w:r w:rsidRPr="00A970BB">
        <w:rPr>
          <w:bCs/>
          <w:sz w:val="24"/>
          <w:szCs w:val="24"/>
        </w:rPr>
        <w:t>.</w:t>
      </w:r>
    </w:p>
    <w:p w:rsidR="007C4FA8" w:rsidRPr="00A970BB" w:rsidRDefault="007C4FA8" w:rsidP="007C4FA8">
      <w:pPr>
        <w:spacing w:line="360" w:lineRule="exact"/>
        <w:jc w:val="both"/>
        <w:rPr>
          <w:bCs/>
          <w:sz w:val="24"/>
          <w:szCs w:val="24"/>
        </w:rPr>
      </w:pPr>
    </w:p>
    <w:p w:rsidR="007C4FA8" w:rsidRPr="008438B9" w:rsidRDefault="007C4FA8" w:rsidP="007C4FA8">
      <w:pPr>
        <w:spacing w:line="360" w:lineRule="exact"/>
        <w:jc w:val="both"/>
        <w:rPr>
          <w:bCs/>
          <w:sz w:val="24"/>
          <w:szCs w:val="24"/>
        </w:rPr>
      </w:pPr>
      <w:r w:rsidRPr="008438B9">
        <w:rPr>
          <w:bCs/>
          <w:sz w:val="24"/>
          <w:szCs w:val="24"/>
        </w:rPr>
        <w:t>Działalność fermy nie będzie obejmowała wykorzystywania, produkcji lub uwalniania substancji stwarzających zagrożenie z uwzględnieniem możliwości skażenia gleby i wód podziemnych na terenie instalacji (</w:t>
      </w:r>
      <w:r w:rsidR="000F5FF7" w:rsidRPr="008438B9">
        <w:rPr>
          <w:bCs/>
          <w:sz w:val="24"/>
          <w:szCs w:val="24"/>
        </w:rPr>
        <w:t>rozporządzenie</w:t>
      </w:r>
      <w:r w:rsidRPr="008438B9">
        <w:rPr>
          <w:bCs/>
          <w:sz w:val="24"/>
          <w:szCs w:val="24"/>
        </w:rPr>
        <w:t xml:space="preserve"> Ministra Środowiska z dnia 1 września 2016 r. w sprawie sposobu prowadzenia oceny zanieczyszczenia powi</w:t>
      </w:r>
      <w:r w:rsidR="000F5FF7" w:rsidRPr="008438B9">
        <w:rPr>
          <w:bCs/>
          <w:sz w:val="24"/>
          <w:szCs w:val="24"/>
        </w:rPr>
        <w:t>erzchni ziemi (Dz. U. 2016 r., p</w:t>
      </w:r>
      <w:r w:rsidRPr="008438B9">
        <w:rPr>
          <w:bCs/>
          <w:sz w:val="24"/>
          <w:szCs w:val="24"/>
        </w:rPr>
        <w:t>oz. 1395)).</w:t>
      </w:r>
    </w:p>
    <w:p w:rsidR="001C2881" w:rsidRPr="008438B9" w:rsidRDefault="007C4FA8" w:rsidP="007C4FA8">
      <w:pPr>
        <w:spacing w:line="360" w:lineRule="exact"/>
        <w:jc w:val="both"/>
        <w:rPr>
          <w:bCs/>
          <w:sz w:val="24"/>
          <w:szCs w:val="24"/>
        </w:rPr>
      </w:pPr>
      <w:r w:rsidRPr="008438B9">
        <w:rPr>
          <w:bCs/>
          <w:sz w:val="24"/>
          <w:szCs w:val="24"/>
        </w:rPr>
        <w:t xml:space="preserve">Do </w:t>
      </w:r>
      <w:r w:rsidR="001C2881" w:rsidRPr="008438B9">
        <w:rPr>
          <w:bCs/>
          <w:sz w:val="24"/>
          <w:szCs w:val="24"/>
        </w:rPr>
        <w:t xml:space="preserve">mycia fermy będzie stosowana ciepła woda pod ciśnieniem; </w:t>
      </w:r>
      <w:r w:rsidRPr="008438B9">
        <w:rPr>
          <w:bCs/>
          <w:sz w:val="24"/>
          <w:szCs w:val="24"/>
        </w:rPr>
        <w:t>dezynfekcj</w:t>
      </w:r>
      <w:r w:rsidR="001C2881" w:rsidRPr="008438B9">
        <w:rPr>
          <w:bCs/>
          <w:sz w:val="24"/>
          <w:szCs w:val="24"/>
        </w:rPr>
        <w:t xml:space="preserve">a polegać będzie na </w:t>
      </w:r>
      <w:r w:rsidR="004C4F46" w:rsidRPr="008438B9">
        <w:rPr>
          <w:bCs/>
          <w:sz w:val="24"/>
          <w:szCs w:val="24"/>
        </w:rPr>
        <w:t>ozonowaniu</w:t>
      </w:r>
      <w:r w:rsidR="001C2881" w:rsidRPr="008438B9">
        <w:rPr>
          <w:bCs/>
          <w:sz w:val="24"/>
          <w:szCs w:val="24"/>
        </w:rPr>
        <w:t xml:space="preserve"> pomieszczeń. </w:t>
      </w:r>
    </w:p>
    <w:p w:rsidR="007C4FA8" w:rsidRPr="008438B9" w:rsidRDefault="007C4FA8" w:rsidP="007C4FA8">
      <w:pPr>
        <w:spacing w:line="360" w:lineRule="exact"/>
        <w:jc w:val="both"/>
        <w:rPr>
          <w:bCs/>
          <w:sz w:val="24"/>
          <w:szCs w:val="24"/>
        </w:rPr>
      </w:pPr>
      <w:r w:rsidRPr="008438B9">
        <w:rPr>
          <w:bCs/>
          <w:sz w:val="24"/>
          <w:szCs w:val="24"/>
        </w:rPr>
        <w:t xml:space="preserve">Ferma nie będzie stosować żadnych substancji trwałych, wykazujących zdolność do bioakumulacji i toksycznych (PBT) ani substancji bardzo trwałych i wykazujących bardzo </w:t>
      </w:r>
      <w:r w:rsidRPr="008438B9">
        <w:rPr>
          <w:bCs/>
          <w:sz w:val="24"/>
          <w:szCs w:val="24"/>
        </w:rPr>
        <w:lastRenderedPageBreak/>
        <w:t>dużą zdolność do bioakumulacji (</w:t>
      </w:r>
      <w:proofErr w:type="spellStart"/>
      <w:r w:rsidRPr="008438B9">
        <w:rPr>
          <w:bCs/>
          <w:sz w:val="24"/>
          <w:szCs w:val="24"/>
        </w:rPr>
        <w:t>vPvB</w:t>
      </w:r>
      <w:proofErr w:type="spellEnd"/>
      <w:r w:rsidRPr="008438B9">
        <w:rPr>
          <w:bCs/>
          <w:sz w:val="24"/>
          <w:szCs w:val="24"/>
        </w:rPr>
        <w:t xml:space="preserve">) - </w:t>
      </w:r>
      <w:r w:rsidR="000F5FF7" w:rsidRPr="008438B9">
        <w:rPr>
          <w:bCs/>
          <w:sz w:val="24"/>
          <w:szCs w:val="24"/>
        </w:rPr>
        <w:t>zgodnie z załącznikiem XIII do r</w:t>
      </w:r>
      <w:r w:rsidRPr="008438B9">
        <w:rPr>
          <w:bCs/>
          <w:sz w:val="24"/>
          <w:szCs w:val="24"/>
        </w:rPr>
        <w:t xml:space="preserve">ozporządzenia REACH. </w:t>
      </w:r>
    </w:p>
    <w:p w:rsidR="007C4FA8" w:rsidRPr="008438B9" w:rsidRDefault="007C4FA8" w:rsidP="006623A5">
      <w:pPr>
        <w:spacing w:before="120" w:line="360" w:lineRule="exact"/>
        <w:jc w:val="both"/>
        <w:rPr>
          <w:sz w:val="24"/>
        </w:rPr>
      </w:pPr>
      <w:r w:rsidRPr="008438B9">
        <w:rPr>
          <w:sz w:val="24"/>
        </w:rPr>
        <w:t>Bez względu na wariant działalność fermy nie wpłynie na zmiany klimatu. Ilość emitowanych zanieczyszczeń do powietrza nie wpływa na globalną wartość emisji gazów cieplarnianych.</w:t>
      </w:r>
    </w:p>
    <w:p w:rsidR="00EA50C6" w:rsidRPr="008438B9" w:rsidRDefault="00EA50C6">
      <w:pPr>
        <w:rPr>
          <w:sz w:val="24"/>
        </w:rPr>
      </w:pPr>
    </w:p>
    <w:p w:rsidR="00C22D47" w:rsidRPr="007B684B" w:rsidRDefault="00C22D47" w:rsidP="00063DD7">
      <w:pPr>
        <w:rPr>
          <w:rFonts w:eastAsia="Calibri"/>
          <w:b/>
          <w:sz w:val="24"/>
          <w:szCs w:val="24"/>
        </w:rPr>
      </w:pPr>
      <w:r w:rsidRPr="007B684B">
        <w:rPr>
          <w:b/>
          <w:kern w:val="28"/>
          <w:sz w:val="24"/>
          <w:szCs w:val="24"/>
        </w:rPr>
        <w:t xml:space="preserve">III.6 </w:t>
      </w:r>
      <w:r w:rsidRPr="007B684B">
        <w:rPr>
          <w:rFonts w:eastAsia="Calibri"/>
          <w:b/>
          <w:sz w:val="24"/>
          <w:szCs w:val="24"/>
        </w:rPr>
        <w:t>Porównanie oddziaływań analizowanych wariantów na:</w:t>
      </w:r>
    </w:p>
    <w:p w:rsidR="001A0BD7" w:rsidRPr="007B684B" w:rsidRDefault="001A0BD7" w:rsidP="009F3616">
      <w:pPr>
        <w:autoSpaceDE w:val="0"/>
        <w:autoSpaceDN w:val="0"/>
        <w:adjustRightInd w:val="0"/>
        <w:spacing w:line="320" w:lineRule="exact"/>
        <w:jc w:val="both"/>
        <w:rPr>
          <w:rFonts w:eastAsia="Calibri"/>
          <w:sz w:val="24"/>
          <w:szCs w:val="24"/>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3055"/>
        <w:gridCol w:w="2799"/>
      </w:tblGrid>
      <w:tr w:rsidR="00A85AAD" w:rsidRPr="007B684B" w:rsidTr="00AF0336">
        <w:tc>
          <w:tcPr>
            <w:tcW w:w="3432" w:type="dxa"/>
            <w:shd w:val="clear" w:color="auto" w:fill="auto"/>
            <w:vAlign w:val="center"/>
          </w:tcPr>
          <w:p w:rsidR="00300E5D" w:rsidRPr="007B684B" w:rsidRDefault="00F55BCB" w:rsidP="00300E5D">
            <w:pPr>
              <w:jc w:val="center"/>
              <w:rPr>
                <w:b/>
                <w:kern w:val="28"/>
              </w:rPr>
            </w:pPr>
            <w:r w:rsidRPr="007B684B">
              <w:rPr>
                <w:b/>
                <w:kern w:val="28"/>
              </w:rPr>
              <w:t>Wariant proponowany</w:t>
            </w:r>
          </w:p>
          <w:p w:rsidR="00F55BCB" w:rsidRPr="007B684B" w:rsidRDefault="00F55BCB" w:rsidP="007B684B">
            <w:pPr>
              <w:jc w:val="center"/>
              <w:rPr>
                <w:b/>
                <w:kern w:val="28"/>
              </w:rPr>
            </w:pPr>
            <w:r w:rsidRPr="007B684B">
              <w:rPr>
                <w:b/>
                <w:kern w:val="28"/>
              </w:rPr>
              <w:t xml:space="preserve"> - opisany w raporcie </w:t>
            </w:r>
            <w:r w:rsidR="007B684B" w:rsidRPr="007B684B">
              <w:rPr>
                <w:b/>
                <w:kern w:val="28"/>
              </w:rPr>
              <w:t>280</w:t>
            </w:r>
            <w:r w:rsidR="00600179" w:rsidRPr="007B684B">
              <w:rPr>
                <w:b/>
                <w:kern w:val="28"/>
              </w:rPr>
              <w:t> </w:t>
            </w:r>
            <w:r w:rsidR="007B684B" w:rsidRPr="007B684B">
              <w:rPr>
                <w:b/>
                <w:kern w:val="28"/>
              </w:rPr>
              <w:t>0</w:t>
            </w:r>
            <w:r w:rsidR="00600179" w:rsidRPr="007B684B">
              <w:rPr>
                <w:b/>
                <w:kern w:val="28"/>
              </w:rPr>
              <w:t xml:space="preserve">00 szt. </w:t>
            </w:r>
            <w:r w:rsidR="0088221E" w:rsidRPr="007B684B">
              <w:rPr>
                <w:b/>
              </w:rPr>
              <w:t xml:space="preserve">brojlera </w:t>
            </w:r>
            <w:r w:rsidR="0088221E" w:rsidRPr="007B684B">
              <w:rPr>
                <w:b/>
                <w:kern w:val="28"/>
              </w:rPr>
              <w:t xml:space="preserve">kurzego </w:t>
            </w:r>
            <w:r w:rsidR="000A7D34" w:rsidRPr="007B684B">
              <w:rPr>
                <w:b/>
                <w:kern w:val="28"/>
              </w:rPr>
              <w:t>(</w:t>
            </w:r>
            <w:r w:rsidR="007B684B" w:rsidRPr="007B684B">
              <w:rPr>
                <w:b/>
                <w:kern w:val="28"/>
              </w:rPr>
              <w:t>1120</w:t>
            </w:r>
            <w:r w:rsidR="00600179" w:rsidRPr="007B684B">
              <w:rPr>
                <w:b/>
                <w:kern w:val="28"/>
              </w:rPr>
              <w:t xml:space="preserve"> DJP</w:t>
            </w:r>
            <w:r w:rsidR="000A7D34" w:rsidRPr="007B684B">
              <w:rPr>
                <w:b/>
              </w:rPr>
              <w:t>)</w:t>
            </w:r>
            <w:r w:rsidR="001B3DD7" w:rsidRPr="007B684B">
              <w:rPr>
                <w:b/>
              </w:rPr>
              <w:t>,</w:t>
            </w:r>
            <w:r w:rsidR="000A7D34" w:rsidRPr="007B684B">
              <w:rPr>
                <w:b/>
                <w:kern w:val="28"/>
              </w:rPr>
              <w:t xml:space="preserve"> </w:t>
            </w:r>
          </w:p>
        </w:tc>
        <w:tc>
          <w:tcPr>
            <w:tcW w:w="3055" w:type="dxa"/>
            <w:shd w:val="clear" w:color="auto" w:fill="auto"/>
            <w:vAlign w:val="center"/>
          </w:tcPr>
          <w:p w:rsidR="00300E5D" w:rsidRPr="007B684B" w:rsidRDefault="00F55BCB" w:rsidP="00300E5D">
            <w:pPr>
              <w:jc w:val="center"/>
              <w:rPr>
                <w:b/>
                <w:kern w:val="28"/>
              </w:rPr>
            </w:pPr>
            <w:r w:rsidRPr="007B684B">
              <w:rPr>
                <w:b/>
                <w:kern w:val="28"/>
              </w:rPr>
              <w:t xml:space="preserve">Wariant </w:t>
            </w:r>
            <w:r w:rsidR="00300E5D" w:rsidRPr="007B684B">
              <w:rPr>
                <w:b/>
                <w:kern w:val="28"/>
              </w:rPr>
              <w:t>alternatywny</w:t>
            </w:r>
          </w:p>
          <w:p w:rsidR="00F55BCB" w:rsidRPr="007B684B" w:rsidRDefault="00F55BCB" w:rsidP="007B684B">
            <w:pPr>
              <w:jc w:val="center"/>
              <w:rPr>
                <w:b/>
                <w:kern w:val="28"/>
              </w:rPr>
            </w:pPr>
            <w:r w:rsidRPr="007B684B">
              <w:rPr>
                <w:b/>
                <w:kern w:val="28"/>
              </w:rPr>
              <w:t xml:space="preserve"> </w:t>
            </w:r>
            <w:r w:rsidR="00300E5D" w:rsidRPr="007B684B">
              <w:rPr>
                <w:b/>
                <w:kern w:val="28"/>
              </w:rPr>
              <w:t xml:space="preserve">- </w:t>
            </w:r>
            <w:r w:rsidR="007B684B" w:rsidRPr="007B684B">
              <w:rPr>
                <w:b/>
                <w:kern w:val="28"/>
              </w:rPr>
              <w:t>420</w:t>
            </w:r>
            <w:r w:rsidR="00300E5D" w:rsidRPr="007B684B">
              <w:rPr>
                <w:b/>
                <w:kern w:val="28"/>
              </w:rPr>
              <w:t> </w:t>
            </w:r>
            <w:r w:rsidR="007B684B" w:rsidRPr="007B684B">
              <w:rPr>
                <w:b/>
                <w:kern w:val="28"/>
              </w:rPr>
              <w:t>0</w:t>
            </w:r>
            <w:r w:rsidR="00300E5D" w:rsidRPr="007B684B">
              <w:rPr>
                <w:b/>
                <w:kern w:val="28"/>
              </w:rPr>
              <w:t>00 szt. szt.</w:t>
            </w:r>
            <w:r w:rsidR="00300E5D" w:rsidRPr="007B684B">
              <w:rPr>
                <w:b/>
              </w:rPr>
              <w:t xml:space="preserve"> brojlera </w:t>
            </w:r>
            <w:r w:rsidR="00300E5D" w:rsidRPr="007B684B">
              <w:rPr>
                <w:b/>
                <w:kern w:val="28"/>
              </w:rPr>
              <w:t>kurzego (</w:t>
            </w:r>
            <w:r w:rsidR="007B684B" w:rsidRPr="007B684B">
              <w:rPr>
                <w:b/>
                <w:kern w:val="28"/>
              </w:rPr>
              <w:t>1680</w:t>
            </w:r>
            <w:r w:rsidR="00300E5D" w:rsidRPr="007B684B">
              <w:rPr>
                <w:b/>
                <w:kern w:val="28"/>
              </w:rPr>
              <w:t xml:space="preserve"> DJP</w:t>
            </w:r>
            <w:r w:rsidR="00300E5D" w:rsidRPr="007B684B">
              <w:rPr>
                <w:b/>
              </w:rPr>
              <w:t>),</w:t>
            </w:r>
            <w:r w:rsidR="00300E5D" w:rsidRPr="007B684B">
              <w:rPr>
                <w:b/>
                <w:kern w:val="28"/>
              </w:rPr>
              <w:t xml:space="preserve"> </w:t>
            </w:r>
            <w:r w:rsidR="00530384" w:rsidRPr="007B684B">
              <w:rPr>
                <w:b/>
              </w:rPr>
              <w:t>płyta obornikowa</w:t>
            </w:r>
            <w:r w:rsidR="007B684B" w:rsidRPr="007B684B">
              <w:rPr>
                <w:b/>
              </w:rPr>
              <w:t>, ujęcie wody</w:t>
            </w:r>
          </w:p>
        </w:tc>
        <w:tc>
          <w:tcPr>
            <w:tcW w:w="2799" w:type="dxa"/>
            <w:shd w:val="clear" w:color="auto" w:fill="auto"/>
            <w:vAlign w:val="center"/>
          </w:tcPr>
          <w:p w:rsidR="00F55BCB" w:rsidRPr="007B684B" w:rsidRDefault="00F55BCB" w:rsidP="00AF0336">
            <w:pPr>
              <w:jc w:val="center"/>
              <w:rPr>
                <w:b/>
                <w:kern w:val="28"/>
                <w:highlight w:val="cyan"/>
              </w:rPr>
            </w:pPr>
            <w:r w:rsidRPr="007B684B">
              <w:rPr>
                <w:b/>
                <w:kern w:val="28"/>
              </w:rPr>
              <w:t>Wariant zerowy - pozostawienie stanu obecnego</w:t>
            </w:r>
          </w:p>
        </w:tc>
      </w:tr>
      <w:tr w:rsidR="00A85AAD" w:rsidRPr="00EB48A7" w:rsidTr="00AF0336">
        <w:tc>
          <w:tcPr>
            <w:tcW w:w="9286" w:type="dxa"/>
            <w:gridSpan w:val="3"/>
            <w:shd w:val="clear" w:color="auto" w:fill="auto"/>
          </w:tcPr>
          <w:p w:rsidR="00F55BCB" w:rsidRPr="00EB48A7" w:rsidRDefault="00F55BCB" w:rsidP="00AF0336">
            <w:pPr>
              <w:jc w:val="both"/>
              <w:rPr>
                <w:kern w:val="28"/>
              </w:rPr>
            </w:pPr>
            <w:r w:rsidRPr="00EB48A7">
              <w:rPr>
                <w:rFonts w:eastAsia="Calibri"/>
              </w:rPr>
              <w:t>a) ludzi, rośliny, zwierzęta, grzyby i siedliska przyrodnicze, wodę i powietrze,</w:t>
            </w:r>
          </w:p>
        </w:tc>
      </w:tr>
      <w:tr w:rsidR="00A85AAD" w:rsidRPr="00EB48A7" w:rsidTr="00AF0336">
        <w:tc>
          <w:tcPr>
            <w:tcW w:w="3432" w:type="dxa"/>
            <w:shd w:val="clear" w:color="auto" w:fill="auto"/>
          </w:tcPr>
          <w:p w:rsidR="00F55BCB" w:rsidRPr="00EB48A7" w:rsidRDefault="00F55BCB" w:rsidP="00AF0336">
            <w:pPr>
              <w:jc w:val="both"/>
            </w:pPr>
            <w:r w:rsidRPr="00EB48A7">
              <w:t xml:space="preserve">Realizacja inwestycji nie będzie negatywnie oddziaływała na ludzi, rośliny, zwierzęta, grzyby i siedliska przyrodnicze. </w:t>
            </w:r>
          </w:p>
          <w:p w:rsidR="00F55BCB" w:rsidRPr="00EB48A7" w:rsidRDefault="00F55BCB" w:rsidP="00AF0336">
            <w:pPr>
              <w:jc w:val="both"/>
            </w:pPr>
            <w:r w:rsidRPr="00EB48A7">
              <w:t>Planowane przedsięwzięcie będzie realizowane na terenie, który był uprzednio wykorzystywany na cel produkcji rolniczej - użytki rolne.</w:t>
            </w:r>
          </w:p>
          <w:p w:rsidR="00F55BCB" w:rsidRPr="00EB48A7" w:rsidRDefault="00F55BCB" w:rsidP="00AF0336">
            <w:pPr>
              <w:jc w:val="both"/>
            </w:pPr>
            <w:r w:rsidRPr="00EB48A7">
              <w:t>Oddziaływanie inwestycji na środowisko - w odniesieniu do flory i fauny będzie ograniczone do terenu wyznaczonego dla przedsięwzięcia i ograniczonego ogrodzeniem.</w:t>
            </w:r>
          </w:p>
          <w:p w:rsidR="00F55BCB" w:rsidRPr="00EB48A7" w:rsidRDefault="00F55BCB" w:rsidP="00AF0336">
            <w:pPr>
              <w:jc w:val="both"/>
            </w:pPr>
            <w:r w:rsidRPr="00EB48A7">
              <w:t xml:space="preserve">Na terenie fermy nie będą stosowane środki ochrony roślin i zabiegi agrotechniczne. </w:t>
            </w:r>
          </w:p>
          <w:p w:rsidR="00F55BCB" w:rsidRPr="00EB48A7" w:rsidRDefault="00F55BCB" w:rsidP="00AF0336">
            <w:pPr>
              <w:jc w:val="both"/>
            </w:pPr>
            <w:r w:rsidRPr="00EB48A7">
              <w:t>Na terenie inwestycji nie występują stanowiska gatunków chronionych - w tym grzybów.</w:t>
            </w:r>
          </w:p>
          <w:p w:rsidR="00F55BCB" w:rsidRPr="00EB48A7" w:rsidRDefault="00F55BCB" w:rsidP="00AF0336">
            <w:pPr>
              <w:jc w:val="both"/>
            </w:pPr>
            <w:r w:rsidRPr="00EB48A7">
              <w:t>Ze względu na oddziaływanie na florę i faunę ograniczone do terenu ogrodzonego budowa fermy i jej funkcjonowanie nie naruszy ciągłości występujących poza nią siedlisk przyrodniczych - sąsiedztwo inwestycji stanowią użytki rolne.</w:t>
            </w:r>
          </w:p>
          <w:p w:rsidR="00F55BCB" w:rsidRPr="00EB48A7" w:rsidRDefault="00F55BCB" w:rsidP="00AF0336">
            <w:r w:rsidRPr="00EB48A7">
              <w:br w:type="page"/>
            </w:r>
          </w:p>
          <w:p w:rsidR="00F55BCB" w:rsidRPr="00EB48A7" w:rsidRDefault="00F55BCB" w:rsidP="00AF0336">
            <w:pPr>
              <w:jc w:val="both"/>
            </w:pPr>
            <w:r w:rsidRPr="00EB48A7">
              <w:t xml:space="preserve">Ferma nie będzie korzystać z zasobów wód powierzchniowych. Nie planuje się poboru wód powierzchniowych ani wyposażania terenu fermy w jakikolwiek system odprowadzania zanieczyszczeń do wód powierzchniowych np. z systemu kanalizacji deszczowej. </w:t>
            </w:r>
          </w:p>
          <w:p w:rsidR="00F55BCB" w:rsidRPr="00EB48A7" w:rsidRDefault="00F55BCB" w:rsidP="00AF0336">
            <w:pPr>
              <w:pStyle w:val="Tekstpodstawowywcity"/>
              <w:ind w:left="0" w:firstLine="0"/>
              <w:jc w:val="both"/>
              <w:rPr>
                <w:b w:val="0"/>
                <w:sz w:val="20"/>
              </w:rPr>
            </w:pPr>
            <w:r w:rsidRPr="00EB48A7">
              <w:rPr>
                <w:b w:val="0"/>
                <w:sz w:val="20"/>
              </w:rPr>
              <w:t xml:space="preserve">Woda będzie dostarczana z </w:t>
            </w:r>
            <w:r w:rsidR="00D74B13" w:rsidRPr="00EB48A7">
              <w:rPr>
                <w:b w:val="0"/>
                <w:sz w:val="20"/>
              </w:rPr>
              <w:t>własnej studni inwestora</w:t>
            </w:r>
            <w:r w:rsidRPr="00EB48A7">
              <w:rPr>
                <w:b w:val="0"/>
                <w:sz w:val="20"/>
              </w:rPr>
              <w:t>.</w:t>
            </w:r>
          </w:p>
          <w:p w:rsidR="00F55BCB" w:rsidRPr="00EB48A7" w:rsidRDefault="00F55BCB" w:rsidP="00AF0336">
            <w:pPr>
              <w:jc w:val="both"/>
            </w:pPr>
            <w:r w:rsidRPr="00EB48A7">
              <w:t>Powstające ścieki z mycia pomieszczeń inwentarskich i bytowe nie będą stanowić zagrożenia dla czystości wód powierzchniowych i podziemnych, kierowane będą do szczelnych zbiorników bezodpływowych i przekazywane do oczyszczania w oczyszczalni ścieków</w:t>
            </w:r>
            <w:r w:rsidR="00DE49F5" w:rsidRPr="00EB48A7">
              <w:t xml:space="preserve"> lub rolniczego </w:t>
            </w:r>
            <w:r w:rsidR="00DE49F5" w:rsidRPr="00EB48A7">
              <w:lastRenderedPageBreak/>
              <w:t>wykorzystania</w:t>
            </w:r>
            <w:r w:rsidRPr="00EB48A7">
              <w:t>.</w:t>
            </w:r>
          </w:p>
          <w:p w:rsidR="00F55BCB" w:rsidRPr="00EB48A7" w:rsidRDefault="00F55BCB" w:rsidP="00AF0336">
            <w:pPr>
              <w:jc w:val="both"/>
            </w:pPr>
            <w:r w:rsidRPr="00EB48A7">
              <w:t>Nie planuje się stosowania technik ograniczania zużycia wody innych niż spełniające wymagania BAT.</w:t>
            </w:r>
          </w:p>
          <w:p w:rsidR="00F55BCB" w:rsidRPr="00EB48A7" w:rsidRDefault="00F55BCB" w:rsidP="00AF0336">
            <w:pPr>
              <w:jc w:val="both"/>
            </w:pPr>
          </w:p>
          <w:p w:rsidR="00F55BCB" w:rsidRPr="00EB48A7" w:rsidRDefault="00F55BCB" w:rsidP="00AF0336">
            <w:pPr>
              <w:jc w:val="both"/>
            </w:pPr>
            <w:r w:rsidRPr="00EB48A7">
              <w:t xml:space="preserve">Na fermie prowadzone będzie działalność, w wyniku której wprowadzane będą do powietrza zanieczyszczenia. Ich ilości nie będą przekraczały dopuszczalnych norm, stąd nie występuje konieczność planowania działań ograniczających emisję innych niż określone w BAT. </w:t>
            </w:r>
          </w:p>
          <w:p w:rsidR="00F55BCB" w:rsidRPr="00EB48A7" w:rsidRDefault="00F55BCB" w:rsidP="00AF0336">
            <w:pPr>
              <w:jc w:val="both"/>
            </w:pPr>
            <w:r w:rsidRPr="00EB48A7">
              <w:t xml:space="preserve">Chów i hodowla zwierząt zawsze - bez względu na sposób prowadzenia - jest źródłem emisji substancji </w:t>
            </w:r>
            <w:proofErr w:type="spellStart"/>
            <w:r w:rsidRPr="00EB48A7">
              <w:t>odorotwórczych</w:t>
            </w:r>
            <w:proofErr w:type="spellEnd"/>
            <w:r w:rsidRPr="00EB48A7">
              <w:t xml:space="preserve"> do środowiska. Uciążliwość zapachowa będzie minimalizowana przez regularne wentylowanie pomieszczeń inwentarskich, stosowanie odpowiednich mieszanek paszowych i szybki wywóz odchodów po załadunku - do miejsca przeznaczenia.</w:t>
            </w:r>
          </w:p>
          <w:p w:rsidR="00F55BCB" w:rsidRPr="00EB48A7" w:rsidRDefault="00F55BCB" w:rsidP="00AF0336">
            <w:pPr>
              <w:jc w:val="both"/>
            </w:pPr>
          </w:p>
          <w:p w:rsidR="00F55BCB" w:rsidRPr="00EB48A7" w:rsidRDefault="00F55BCB" w:rsidP="00AF0336">
            <w:pPr>
              <w:jc w:val="both"/>
            </w:pPr>
            <w:r w:rsidRPr="00EB48A7">
              <w:t>Nie wystąpi oddziaływanie na klimat. Wielkość emisji zanieczyszczeń do powietrza - ze względu na skalę nie wpłynie na zmiany klimatyczne - ani globalne ani lokalne.</w:t>
            </w:r>
          </w:p>
          <w:p w:rsidR="00F55BCB" w:rsidRPr="00EB48A7" w:rsidRDefault="00F55BCB" w:rsidP="00AF0336">
            <w:pPr>
              <w:jc w:val="both"/>
            </w:pPr>
            <w:r w:rsidRPr="00EB48A7">
              <w:t>Emisji wynikającej z bytowania zwierząt nie można znacząco ograniczyć - poza zastosowaniem odpowiednich mieszanek paszowych, wpływających na ilość amoniaku.</w:t>
            </w:r>
          </w:p>
          <w:p w:rsidR="00F55BCB" w:rsidRPr="00EB48A7" w:rsidRDefault="00F55BCB" w:rsidP="00AF0336">
            <w:pPr>
              <w:jc w:val="both"/>
            </w:pPr>
            <w:r w:rsidRPr="00EB48A7">
              <w:t>W fermie będą stosowane rozwiązania obniżające energochłonność - izolacja termiczna budynków, odpowiednie oświetlenie, regularna konserwacja wentylatorów.</w:t>
            </w:r>
          </w:p>
          <w:p w:rsidR="00F55BCB" w:rsidRPr="00EB48A7" w:rsidRDefault="00F55BCB" w:rsidP="00AF0336">
            <w:pPr>
              <w:jc w:val="both"/>
            </w:pPr>
            <w:r w:rsidRPr="00EB48A7">
              <w:t>Inwestor nie planuje zastosowania odnawialnych źródeł energii.</w:t>
            </w:r>
          </w:p>
          <w:p w:rsidR="00F55BCB" w:rsidRPr="00EB48A7" w:rsidRDefault="00F55BCB" w:rsidP="00AF0336">
            <w:pPr>
              <w:jc w:val="both"/>
            </w:pPr>
          </w:p>
          <w:p w:rsidR="00D1087E" w:rsidRPr="00EB48A7" w:rsidRDefault="00F55BCB" w:rsidP="00AF0336">
            <w:pPr>
              <w:jc w:val="both"/>
            </w:pPr>
            <w:r w:rsidRPr="00EB48A7">
              <w:br w:type="page"/>
              <w:t xml:space="preserve">Klimat akustyczny rejonu lokalizacji przedsięwzięcia kształtowany jest przez </w:t>
            </w:r>
            <w:r w:rsidR="00D1087E" w:rsidRPr="00EB48A7">
              <w:t>sezonowe hałasy zmechanizowanych prac polowych i z pobliskich gospodarstw rolnych, ferm.</w:t>
            </w:r>
          </w:p>
          <w:p w:rsidR="00F55BCB" w:rsidRPr="00EB48A7" w:rsidRDefault="00F55BCB" w:rsidP="00AF0336">
            <w:pPr>
              <w:pStyle w:val="Tekstpodstawowy3"/>
              <w:spacing w:line="240" w:lineRule="auto"/>
              <w:rPr>
                <w:color w:val="auto"/>
                <w:sz w:val="20"/>
              </w:rPr>
            </w:pPr>
            <w:r w:rsidRPr="00EB48A7">
              <w:rPr>
                <w:color w:val="auto"/>
                <w:sz w:val="20"/>
              </w:rPr>
              <w:t xml:space="preserve">Przeprowadzona analiza akustyczna wykazała, że głównym źródłem hałasu na terenie planowanego przedsięwzięcia jest praca wentylatorów mechanicznych. </w:t>
            </w:r>
          </w:p>
          <w:p w:rsidR="00F55BCB" w:rsidRPr="00EB48A7" w:rsidRDefault="00F55BCB" w:rsidP="00AF0336">
            <w:pPr>
              <w:pStyle w:val="Tekstpodstawowy3"/>
              <w:spacing w:line="240" w:lineRule="auto"/>
              <w:rPr>
                <w:color w:val="auto"/>
                <w:sz w:val="20"/>
              </w:rPr>
            </w:pPr>
            <w:r w:rsidRPr="00EB48A7">
              <w:rPr>
                <w:color w:val="auto"/>
                <w:sz w:val="20"/>
              </w:rPr>
              <w:t>Istotnym źródłem hałasu są również przeanalizowane ruchy pojazdów oraz prace przeładunkowe/manewrowe występujące na terenie fermy.</w:t>
            </w:r>
          </w:p>
          <w:p w:rsidR="00F55BCB" w:rsidRPr="00EB48A7" w:rsidRDefault="00F55BCB" w:rsidP="00AF0336">
            <w:pPr>
              <w:pStyle w:val="Tekstpodstawowy3"/>
              <w:spacing w:line="240" w:lineRule="auto"/>
              <w:rPr>
                <w:color w:val="auto"/>
                <w:kern w:val="28"/>
              </w:rPr>
            </w:pPr>
            <w:r w:rsidRPr="00EB48A7">
              <w:rPr>
                <w:color w:val="auto"/>
                <w:sz w:val="20"/>
              </w:rPr>
              <w:t xml:space="preserve">W żadnym przypadku (ani w porze dnia ani w porze nocy) poziom hałasu nie przekracza dopuszczalnych poziomów </w:t>
            </w:r>
            <w:r w:rsidRPr="00EB48A7">
              <w:rPr>
                <w:color w:val="auto"/>
                <w:sz w:val="20"/>
              </w:rPr>
              <w:lastRenderedPageBreak/>
              <w:t>na chronionych akustycznie terenach zabudowy zagrodowej.</w:t>
            </w:r>
          </w:p>
        </w:tc>
        <w:tc>
          <w:tcPr>
            <w:tcW w:w="3055" w:type="dxa"/>
            <w:shd w:val="clear" w:color="auto" w:fill="auto"/>
          </w:tcPr>
          <w:p w:rsidR="00EF5A1C" w:rsidRPr="00EB48A7" w:rsidRDefault="00EF5A1C" w:rsidP="00EF5A1C">
            <w:pPr>
              <w:jc w:val="both"/>
            </w:pPr>
            <w:r w:rsidRPr="00EB48A7">
              <w:lastRenderedPageBreak/>
              <w:t xml:space="preserve">Realizacja inwestycji nie będzie negatywnie oddziaływała na ludzi, rośliny, zwierzęta, grzyby i siedliska przyrodnicze. </w:t>
            </w:r>
          </w:p>
          <w:p w:rsidR="00EF5A1C" w:rsidRPr="00EB48A7" w:rsidRDefault="00EF5A1C" w:rsidP="00EF5A1C">
            <w:pPr>
              <w:jc w:val="both"/>
            </w:pPr>
            <w:r w:rsidRPr="00EB48A7">
              <w:t>Planowane przedsięwzięcie będzie realizowane na terenie, który był uprzednio wykorzystywany na cel produkcji rolniczej - użytki rolne.</w:t>
            </w:r>
          </w:p>
          <w:p w:rsidR="00EF5A1C" w:rsidRPr="00EB48A7" w:rsidRDefault="00EF5A1C" w:rsidP="00EF5A1C">
            <w:pPr>
              <w:jc w:val="both"/>
            </w:pPr>
            <w:r w:rsidRPr="00EB48A7">
              <w:t>Oddziaływanie inwestycji na środowisko - w odniesieniu do flory i fauny będzie ograniczone do terenu wyznaczonego dla przedsięwzięcia i ograniczonego ogrodzeniem.</w:t>
            </w:r>
          </w:p>
          <w:p w:rsidR="00EF5A1C" w:rsidRPr="00EB48A7" w:rsidRDefault="00EF5A1C" w:rsidP="00EF5A1C">
            <w:pPr>
              <w:jc w:val="both"/>
            </w:pPr>
            <w:r w:rsidRPr="00EB48A7">
              <w:t xml:space="preserve">Na terenie fermy nie będą stosowane środki ochrony roślin i zabiegi agrotechniczne. </w:t>
            </w:r>
          </w:p>
          <w:p w:rsidR="00EF5A1C" w:rsidRPr="00EB48A7" w:rsidRDefault="00EF5A1C" w:rsidP="00EF5A1C">
            <w:pPr>
              <w:jc w:val="both"/>
            </w:pPr>
            <w:r w:rsidRPr="00EB48A7">
              <w:t>Na terenie inwestycji nie występują stanowiska gatunków chronionych - w tym grzybów.</w:t>
            </w:r>
          </w:p>
          <w:p w:rsidR="00EF5A1C" w:rsidRPr="00EB48A7" w:rsidRDefault="00EF5A1C" w:rsidP="00EF5A1C">
            <w:pPr>
              <w:jc w:val="both"/>
            </w:pPr>
            <w:r w:rsidRPr="00EB48A7">
              <w:t>Ze względu na oddziaływanie na florę i faunę ograniczone do terenu ogrodzonego budowa fermy i jej funkcjonowanie nie naruszy ciągłości występujących poza nią siedlisk przyrodniczych - sąsiedztwo inwestycji stanowią użytki rolne.</w:t>
            </w:r>
          </w:p>
          <w:p w:rsidR="00EF5A1C" w:rsidRPr="00EB48A7" w:rsidRDefault="00EF5A1C" w:rsidP="00EF5A1C">
            <w:r w:rsidRPr="00EB48A7">
              <w:br w:type="page"/>
            </w:r>
          </w:p>
          <w:p w:rsidR="00EF5A1C" w:rsidRPr="00EB48A7" w:rsidRDefault="00EF5A1C" w:rsidP="00EF5A1C">
            <w:pPr>
              <w:jc w:val="both"/>
            </w:pPr>
            <w:r w:rsidRPr="00EB48A7">
              <w:t>Ferma nie będzie korzystać z zasobów wód powierzchniowych. Nie planuje się poboru wód powierzchniowych.</w:t>
            </w:r>
          </w:p>
          <w:p w:rsidR="00EF5A1C" w:rsidRPr="00EB48A7" w:rsidRDefault="00EF5A1C" w:rsidP="00EF5A1C">
            <w:pPr>
              <w:jc w:val="both"/>
            </w:pPr>
            <w:r w:rsidRPr="00EB48A7">
              <w:t>Wody opadowe i roztopowe z</w:t>
            </w:r>
            <w:r w:rsidRPr="00EB48A7">
              <w:rPr>
                <w:highlight w:val="green"/>
              </w:rPr>
              <w:t xml:space="preserve"> </w:t>
            </w:r>
            <w:r w:rsidRPr="00EB48A7">
              <w:t xml:space="preserve">powierzchni utwardzonych fermy będą </w:t>
            </w:r>
            <w:r w:rsidR="00EB48A7" w:rsidRPr="00EB48A7">
              <w:t>odprowadzane powierzchniowo</w:t>
            </w:r>
            <w:r w:rsidRPr="00EB48A7">
              <w:t xml:space="preserve">. </w:t>
            </w:r>
          </w:p>
          <w:p w:rsidR="00EF5A1C" w:rsidRPr="00EB48A7" w:rsidRDefault="00EF5A1C" w:rsidP="00EF5A1C">
            <w:pPr>
              <w:pStyle w:val="Tekstpodstawowywcity"/>
              <w:ind w:left="0" w:firstLine="0"/>
              <w:jc w:val="both"/>
              <w:rPr>
                <w:b w:val="0"/>
                <w:sz w:val="20"/>
              </w:rPr>
            </w:pPr>
            <w:r w:rsidRPr="00EB48A7">
              <w:rPr>
                <w:b w:val="0"/>
                <w:sz w:val="20"/>
              </w:rPr>
              <w:t>Woda będzie dostarczana z własnej studni inwestora.</w:t>
            </w:r>
          </w:p>
          <w:p w:rsidR="00EF5A1C" w:rsidRPr="00EB48A7" w:rsidRDefault="00EF5A1C" w:rsidP="00EF5A1C">
            <w:pPr>
              <w:jc w:val="both"/>
            </w:pPr>
            <w:r w:rsidRPr="00EB48A7">
              <w:t xml:space="preserve">Powstające ścieki z mycia pomieszczeń inwentarskich i bytowe nie będą stanowić zagrożenia dla czystości wód powierzchniowych i podziemnych, kierowane będą do szczelnych </w:t>
            </w:r>
            <w:r w:rsidRPr="00EB48A7">
              <w:lastRenderedPageBreak/>
              <w:t>zbiorników bezodpływowych i przekazywane do oczyszczania w oczyszczalni ścieków lub rolniczego wykorzystania.</w:t>
            </w:r>
          </w:p>
          <w:p w:rsidR="00EF5A1C" w:rsidRPr="00EB48A7" w:rsidRDefault="00EF5A1C" w:rsidP="00EF5A1C">
            <w:pPr>
              <w:jc w:val="both"/>
            </w:pPr>
            <w:r w:rsidRPr="00EB48A7">
              <w:t>Nie planuje się stosowania technik ograniczania zużycia wody innych niż spełniające wymagania BAT.</w:t>
            </w:r>
          </w:p>
          <w:p w:rsidR="00EF5A1C" w:rsidRPr="00EB48A7" w:rsidRDefault="00EF5A1C" w:rsidP="00EF5A1C">
            <w:pPr>
              <w:jc w:val="both"/>
            </w:pPr>
          </w:p>
          <w:p w:rsidR="00EF5A1C" w:rsidRPr="00EB48A7" w:rsidRDefault="00EF5A1C" w:rsidP="00EF5A1C">
            <w:pPr>
              <w:jc w:val="both"/>
            </w:pPr>
            <w:r w:rsidRPr="00EB48A7">
              <w:t xml:space="preserve">Na fermie prowadzone będzie działalność, w wyniku której wprowadzane będą do powietrza zanieczyszczenia. Ich ilości nie będą przekraczały dopuszczalnych norm, stąd nie występuje konieczność planowania działań ograniczających emisję innych niż określone w BAT. </w:t>
            </w:r>
          </w:p>
          <w:p w:rsidR="0081077E" w:rsidRPr="00EB48A7" w:rsidRDefault="00EF5A1C" w:rsidP="0081077E">
            <w:r w:rsidRPr="00EB48A7">
              <w:t xml:space="preserve">Chów i hodowla zwierząt zawsze - bez względu na sposób prowadzenia - jest źródłem emisji substancji </w:t>
            </w:r>
            <w:proofErr w:type="spellStart"/>
            <w:r w:rsidRPr="00EB48A7">
              <w:t>odorotwórczych</w:t>
            </w:r>
            <w:proofErr w:type="spellEnd"/>
            <w:r w:rsidRPr="00EB48A7">
              <w:t xml:space="preserve"> do środowiska. Uciążliwość zapachowa</w:t>
            </w:r>
            <w:r w:rsidR="0081077E" w:rsidRPr="00EB48A7">
              <w:t xml:space="preserve"> budynków inwentarskich </w:t>
            </w:r>
            <w:r w:rsidRPr="00EB48A7">
              <w:t>będzie minimalizowana przez regularne wentylowanie pomieszczeń inwentarskich, stosowanie odpowiednich mieszanek paszowych</w:t>
            </w:r>
            <w:r w:rsidR="0081077E" w:rsidRPr="00EB48A7">
              <w:t>.</w:t>
            </w:r>
          </w:p>
          <w:p w:rsidR="00EF5A1C" w:rsidRPr="00EB48A7" w:rsidRDefault="0081077E" w:rsidP="0081077E">
            <w:r w:rsidRPr="00EB48A7">
              <w:t>Natomiast źródłem ucią</w:t>
            </w:r>
            <w:r w:rsidR="002450DB" w:rsidRPr="00EB48A7">
              <w:t>ż</w:t>
            </w:r>
            <w:r w:rsidRPr="00EB48A7">
              <w:t>liwości będzie płyta obornikowa.</w:t>
            </w:r>
          </w:p>
          <w:p w:rsidR="00EF5A1C" w:rsidRPr="00EB48A7" w:rsidRDefault="00EF5A1C" w:rsidP="00EF5A1C">
            <w:pPr>
              <w:jc w:val="both"/>
              <w:rPr>
                <w:highlight w:val="green"/>
              </w:rPr>
            </w:pPr>
          </w:p>
          <w:p w:rsidR="00EF5A1C" w:rsidRPr="00EB48A7" w:rsidRDefault="00EF5A1C" w:rsidP="00EF5A1C">
            <w:pPr>
              <w:jc w:val="both"/>
            </w:pPr>
            <w:r w:rsidRPr="00EB48A7">
              <w:t>Nie wystąpi oddziaływanie na klimat. Wielkość emisji zanieczyszczeń do powietrza - ze względu na skalę nie wpłynie na zmiany klimatyczne - ani globalne ani lokalne.</w:t>
            </w:r>
          </w:p>
          <w:p w:rsidR="00EF5A1C" w:rsidRPr="00EB48A7" w:rsidRDefault="00EF5A1C" w:rsidP="00EF5A1C">
            <w:pPr>
              <w:jc w:val="both"/>
            </w:pPr>
            <w:r w:rsidRPr="00EB48A7">
              <w:t>Emisji wynikającej z bytowania zwierząt nie można znacząco ograniczyć - poza zastosowaniem odpowiednich mieszanek paszowych, wpływających na ilość amoniaku.</w:t>
            </w:r>
          </w:p>
          <w:p w:rsidR="00EF5A1C" w:rsidRPr="00EB48A7" w:rsidRDefault="00EF5A1C" w:rsidP="00EF5A1C">
            <w:pPr>
              <w:jc w:val="both"/>
            </w:pPr>
            <w:r w:rsidRPr="00EB48A7">
              <w:t>W fermie będą stosowane rozwiązania obniżające energochłonność - izolacja termiczna budynków, odpowiednie oświetlenie, regularna konserwacja wentylatorów.</w:t>
            </w:r>
          </w:p>
          <w:p w:rsidR="00EF5A1C" w:rsidRPr="00EB48A7" w:rsidRDefault="00EF5A1C" w:rsidP="00EF5A1C">
            <w:pPr>
              <w:jc w:val="both"/>
            </w:pPr>
            <w:r w:rsidRPr="00EB48A7">
              <w:t>Inwestor nie planuje zastosowania odnawialnych źródeł energii.</w:t>
            </w:r>
          </w:p>
          <w:p w:rsidR="00EF5A1C" w:rsidRPr="00EB48A7" w:rsidRDefault="00EF5A1C" w:rsidP="00EF5A1C">
            <w:pPr>
              <w:jc w:val="both"/>
            </w:pPr>
          </w:p>
          <w:p w:rsidR="00EF5A1C" w:rsidRPr="00EB48A7" w:rsidRDefault="00EF5A1C" w:rsidP="00EF5A1C">
            <w:pPr>
              <w:jc w:val="both"/>
            </w:pPr>
            <w:r w:rsidRPr="00EB48A7">
              <w:rPr>
                <w:highlight w:val="green"/>
              </w:rPr>
              <w:br w:type="page"/>
            </w:r>
            <w:r w:rsidRPr="00EB48A7">
              <w:t>Klimat akustyczny rejonu lokalizacji przedsięwzięcia kształtowany jest przez sezonowe hałasy zmechanizowanych prac polowych i z pobliskich gospodarstw rolnych, ferm.</w:t>
            </w:r>
          </w:p>
          <w:p w:rsidR="00EF5A1C" w:rsidRPr="00EB48A7" w:rsidRDefault="00EF5A1C" w:rsidP="00EF5A1C">
            <w:pPr>
              <w:pStyle w:val="Tekstpodstawowy3"/>
              <w:spacing w:line="240" w:lineRule="auto"/>
              <w:rPr>
                <w:color w:val="auto"/>
                <w:sz w:val="20"/>
              </w:rPr>
            </w:pPr>
            <w:r w:rsidRPr="00EB48A7">
              <w:rPr>
                <w:color w:val="auto"/>
                <w:sz w:val="20"/>
              </w:rPr>
              <w:t xml:space="preserve">Przeprowadzona analiza </w:t>
            </w:r>
            <w:r w:rsidRPr="00EB48A7">
              <w:rPr>
                <w:color w:val="auto"/>
                <w:sz w:val="20"/>
              </w:rPr>
              <w:lastRenderedPageBreak/>
              <w:t xml:space="preserve">akustyczna wykazała, że głównym źródłem hałasu na terenie planowanego przedsięwzięcia jest praca wentylatorów mechanicznych. </w:t>
            </w:r>
          </w:p>
          <w:p w:rsidR="00EF5A1C" w:rsidRPr="00EB48A7" w:rsidRDefault="00EF5A1C" w:rsidP="00EF5A1C">
            <w:pPr>
              <w:pStyle w:val="Tekstpodstawowy3"/>
              <w:spacing w:line="240" w:lineRule="auto"/>
              <w:rPr>
                <w:color w:val="auto"/>
                <w:sz w:val="20"/>
              </w:rPr>
            </w:pPr>
            <w:r w:rsidRPr="00EB48A7">
              <w:rPr>
                <w:color w:val="auto"/>
                <w:sz w:val="20"/>
              </w:rPr>
              <w:t>Istotnym źródłem hałasu są również przeanalizowane ruchy pojazdów oraz prace przeładunkowe/manewrowe występujące na terenie fermy.</w:t>
            </w:r>
          </w:p>
          <w:p w:rsidR="00F55BCB" w:rsidRPr="00EB48A7" w:rsidRDefault="00EF5A1C" w:rsidP="00EF5A1C">
            <w:pPr>
              <w:pStyle w:val="Tekstpodstawowy3"/>
              <w:spacing w:line="240" w:lineRule="auto"/>
              <w:rPr>
                <w:color w:val="auto"/>
                <w:kern w:val="28"/>
                <w:highlight w:val="green"/>
              </w:rPr>
            </w:pPr>
            <w:r w:rsidRPr="00EB48A7">
              <w:rPr>
                <w:color w:val="auto"/>
                <w:sz w:val="20"/>
              </w:rPr>
              <w:t>W żadnym przypadku (ani w porze dnia ani w porze nocy) poziom hałasu nie przekracza dopuszczalnych poziomów na chronionych akustycznie terenach zabudowy zagrodowej.</w:t>
            </w:r>
          </w:p>
        </w:tc>
        <w:tc>
          <w:tcPr>
            <w:tcW w:w="2799" w:type="dxa"/>
            <w:shd w:val="clear" w:color="auto" w:fill="auto"/>
          </w:tcPr>
          <w:p w:rsidR="00F55BCB" w:rsidRPr="00EB48A7" w:rsidRDefault="00F55BCB" w:rsidP="00AF0336">
            <w:pPr>
              <w:rPr>
                <w:kern w:val="28"/>
              </w:rPr>
            </w:pPr>
            <w:r w:rsidRPr="00EB48A7">
              <w:rPr>
                <w:kern w:val="28"/>
              </w:rPr>
              <w:lastRenderedPageBreak/>
              <w:t>Na terenie działek prowadzona będzie gospodarka rolna - uprawy.</w:t>
            </w:r>
          </w:p>
          <w:p w:rsidR="00F55BCB" w:rsidRPr="00EB48A7" w:rsidRDefault="00F55BCB" w:rsidP="00AF0336">
            <w:pPr>
              <w:rPr>
                <w:kern w:val="28"/>
              </w:rPr>
            </w:pPr>
            <w:r w:rsidRPr="00EB48A7">
              <w:rPr>
                <w:kern w:val="28"/>
              </w:rPr>
              <w:t>Stosowane będą regularne zabiegi agrotechniczne i agrochemiczne - w celu eliminacji gatunków niepożądanych przy uprawie i zapobiegające tworzeniu się siedlisk.</w:t>
            </w:r>
          </w:p>
          <w:p w:rsidR="00F55BCB" w:rsidRPr="00EB48A7" w:rsidRDefault="00F55BCB" w:rsidP="00AF0336">
            <w:pPr>
              <w:rPr>
                <w:kern w:val="28"/>
              </w:rPr>
            </w:pPr>
            <w:r w:rsidRPr="00EB48A7">
              <w:rPr>
                <w:kern w:val="28"/>
              </w:rPr>
              <w:t xml:space="preserve">Podejmowane będą działania, mające na celu uniknięcie tworzenia się </w:t>
            </w:r>
            <w:proofErr w:type="spellStart"/>
            <w:r w:rsidRPr="00EB48A7">
              <w:rPr>
                <w:kern w:val="28"/>
              </w:rPr>
              <w:t>zakrzaczeń</w:t>
            </w:r>
            <w:proofErr w:type="spellEnd"/>
            <w:r w:rsidRPr="00EB48A7">
              <w:rPr>
                <w:kern w:val="28"/>
              </w:rPr>
              <w:t xml:space="preserve"> lub </w:t>
            </w:r>
            <w:proofErr w:type="spellStart"/>
            <w:r w:rsidRPr="00EB48A7">
              <w:rPr>
                <w:kern w:val="28"/>
              </w:rPr>
              <w:t>zadrzewień</w:t>
            </w:r>
            <w:proofErr w:type="spellEnd"/>
            <w:r w:rsidRPr="00EB48A7">
              <w:rPr>
                <w:kern w:val="28"/>
              </w:rPr>
              <w:t xml:space="preserve"> śródpolnych.</w:t>
            </w:r>
          </w:p>
          <w:p w:rsidR="00F55BCB" w:rsidRPr="00EB48A7" w:rsidRDefault="00F55BCB" w:rsidP="00AF0336">
            <w:pPr>
              <w:rPr>
                <w:kern w:val="28"/>
              </w:rPr>
            </w:pPr>
            <w:r w:rsidRPr="00EB48A7">
              <w:rPr>
                <w:kern w:val="28"/>
              </w:rPr>
              <w:t xml:space="preserve">Stosowane będzie nawożenie. </w:t>
            </w:r>
          </w:p>
          <w:p w:rsidR="00F55BCB" w:rsidRPr="00EB48A7" w:rsidRDefault="00F55BCB" w:rsidP="00AF0336">
            <w:pPr>
              <w:rPr>
                <w:kern w:val="28"/>
              </w:rPr>
            </w:pPr>
            <w:r w:rsidRPr="00EB48A7">
              <w:rPr>
                <w:kern w:val="28"/>
              </w:rPr>
              <w:t>Na terenie działek może być magazynowany obornik - w postaci pryzm.</w:t>
            </w:r>
          </w:p>
          <w:p w:rsidR="00F55BCB" w:rsidRPr="00EB48A7" w:rsidRDefault="00F55BCB" w:rsidP="00AF0336">
            <w:pPr>
              <w:rPr>
                <w:kern w:val="28"/>
              </w:rPr>
            </w:pPr>
            <w:r w:rsidRPr="00EB48A7">
              <w:rPr>
                <w:kern w:val="28"/>
              </w:rPr>
              <w:t>Magazynowanie obornika - szczególnie świeżego powoduje uciążliwość zapachową.</w:t>
            </w:r>
          </w:p>
          <w:p w:rsidR="00F55BCB" w:rsidRPr="00EB48A7" w:rsidRDefault="00F55BCB" w:rsidP="00AF0336">
            <w:pPr>
              <w:rPr>
                <w:kern w:val="28"/>
              </w:rPr>
            </w:pPr>
            <w:r w:rsidRPr="00EB48A7">
              <w:rPr>
                <w:kern w:val="28"/>
              </w:rPr>
              <w:t>Wody opadowe wypłukują składniki do gruntu.</w:t>
            </w:r>
          </w:p>
          <w:p w:rsidR="00F55BCB" w:rsidRPr="00EB48A7" w:rsidRDefault="00F55BCB" w:rsidP="00AF0336"/>
          <w:p w:rsidR="00F55BCB" w:rsidRPr="00EB48A7" w:rsidRDefault="00F55BCB" w:rsidP="00AF0336">
            <w:pPr>
              <w:rPr>
                <w:kern w:val="28"/>
                <w:highlight w:val="cyan"/>
              </w:rPr>
            </w:pPr>
            <w:r w:rsidRPr="00EB48A7">
              <w:t>Klimat akustyczny rejonu lokalizacji działek kształtowany będzie przez ruch pojazdów na drogach lokalnych oraz hałasy pojazdów rolniczych.</w:t>
            </w:r>
          </w:p>
        </w:tc>
      </w:tr>
      <w:tr w:rsidR="00A85AAD" w:rsidRPr="007B684B" w:rsidTr="00AF0336">
        <w:tc>
          <w:tcPr>
            <w:tcW w:w="9286" w:type="dxa"/>
            <w:gridSpan w:val="3"/>
            <w:shd w:val="clear" w:color="auto" w:fill="auto"/>
          </w:tcPr>
          <w:p w:rsidR="00F55BCB" w:rsidRPr="007B684B" w:rsidRDefault="00F55BCB" w:rsidP="00AF0336">
            <w:pPr>
              <w:jc w:val="both"/>
              <w:rPr>
                <w:kern w:val="28"/>
              </w:rPr>
            </w:pPr>
            <w:r w:rsidRPr="007B684B">
              <w:rPr>
                <w:rFonts w:eastAsia="Calibri"/>
              </w:rPr>
              <w:lastRenderedPageBreak/>
              <w:t>b) powierzchnię ziemi, z uwzględnieniem ruchów masowych ziemi, i krajobraz,</w:t>
            </w:r>
          </w:p>
        </w:tc>
      </w:tr>
      <w:tr w:rsidR="00A85AAD" w:rsidRPr="007B684B" w:rsidTr="00AF0336">
        <w:tc>
          <w:tcPr>
            <w:tcW w:w="3432" w:type="dxa"/>
            <w:shd w:val="clear" w:color="auto" w:fill="auto"/>
          </w:tcPr>
          <w:p w:rsidR="00F55BCB" w:rsidRPr="007B684B" w:rsidRDefault="00F55BCB" w:rsidP="00AF0336">
            <w:pPr>
              <w:jc w:val="both"/>
            </w:pPr>
            <w:r w:rsidRPr="007B684B">
              <w:t>Realizacja przedsięwzięcia nie spowoduje ruchów masowych. Warstwa gleby usunięta podczas przygotowania terenu budowy zostanie rozplantowana na ogrodzonym terenie fermy.</w:t>
            </w:r>
          </w:p>
          <w:p w:rsidR="00F55BCB" w:rsidRPr="007B684B" w:rsidRDefault="00B00C30" w:rsidP="00AF0336">
            <w:pPr>
              <w:jc w:val="both"/>
            </w:pPr>
            <w:r w:rsidRPr="007B684B">
              <w:t>O</w:t>
            </w:r>
            <w:r w:rsidR="00F55BCB" w:rsidRPr="007B684B">
              <w:t xml:space="preserve">biekty inwentarskie nie będą wyższe niż piętrowe budynki mieszkalne, nie będą pomalowane na jaskrawe kolory. </w:t>
            </w:r>
          </w:p>
          <w:p w:rsidR="00F55BCB" w:rsidRPr="007B684B" w:rsidRDefault="00F55BCB" w:rsidP="007B684B">
            <w:pPr>
              <w:jc w:val="both"/>
              <w:rPr>
                <w:kern w:val="28"/>
              </w:rPr>
            </w:pPr>
            <w:r w:rsidRPr="007B684B">
              <w:t xml:space="preserve">Ze względu na </w:t>
            </w:r>
            <w:r w:rsidR="007B684B" w:rsidRPr="007B684B">
              <w:t>gabaryty</w:t>
            </w:r>
            <w:r w:rsidRPr="007B684B">
              <w:t xml:space="preserve"> budynków wchodzących w skład fermy obiekt będzie istotnym elementem krajobrazu.</w:t>
            </w:r>
          </w:p>
        </w:tc>
        <w:tc>
          <w:tcPr>
            <w:tcW w:w="3055" w:type="dxa"/>
            <w:shd w:val="clear" w:color="auto" w:fill="auto"/>
          </w:tcPr>
          <w:p w:rsidR="004F31BA" w:rsidRPr="007B684B" w:rsidRDefault="004F31BA" w:rsidP="004F31BA">
            <w:pPr>
              <w:jc w:val="both"/>
            </w:pPr>
            <w:r w:rsidRPr="007B684B">
              <w:t>Realizacja przedsięwzięcia nie spowoduje ruchów masowych. Warstwa gleby usunięta podczas przygotowania terenu budowy zostanie rozplantowana na ogrodzonym terenie fermy.</w:t>
            </w:r>
          </w:p>
          <w:p w:rsidR="004F31BA" w:rsidRPr="007B684B" w:rsidRDefault="004F31BA" w:rsidP="004F31BA">
            <w:pPr>
              <w:jc w:val="both"/>
            </w:pPr>
            <w:r w:rsidRPr="007B684B">
              <w:t xml:space="preserve">Obiekty inwentarskie nie będą wyższe niż piętrowe budynki mieszkalne, nie będą pomalowane na jaskrawe kolory. </w:t>
            </w:r>
          </w:p>
          <w:p w:rsidR="00F55BCB" w:rsidRPr="007B684B" w:rsidRDefault="004F31BA" w:rsidP="007B684B">
            <w:pPr>
              <w:jc w:val="both"/>
              <w:rPr>
                <w:kern w:val="28"/>
              </w:rPr>
            </w:pPr>
            <w:r w:rsidRPr="007B684B">
              <w:t xml:space="preserve">Ze względu na </w:t>
            </w:r>
            <w:r w:rsidR="007B684B" w:rsidRPr="007B684B">
              <w:t xml:space="preserve">gabaryty </w:t>
            </w:r>
            <w:r w:rsidRPr="007B684B">
              <w:t>budynków wchodzących w skład fermy obiekt będzie istotnym elementem krajobrazu.</w:t>
            </w:r>
          </w:p>
        </w:tc>
        <w:tc>
          <w:tcPr>
            <w:tcW w:w="2799" w:type="dxa"/>
            <w:shd w:val="clear" w:color="auto" w:fill="auto"/>
          </w:tcPr>
          <w:p w:rsidR="00F55BCB" w:rsidRPr="007B684B" w:rsidRDefault="00F55BCB" w:rsidP="00AF0336">
            <w:pPr>
              <w:jc w:val="both"/>
              <w:rPr>
                <w:kern w:val="28"/>
              </w:rPr>
            </w:pPr>
            <w:r w:rsidRPr="007B684B">
              <w:t>Brak wpływu</w:t>
            </w:r>
          </w:p>
        </w:tc>
      </w:tr>
      <w:tr w:rsidR="00A85AAD" w:rsidRPr="007B684B" w:rsidTr="00AF0336">
        <w:tc>
          <w:tcPr>
            <w:tcW w:w="9286" w:type="dxa"/>
            <w:gridSpan w:val="3"/>
            <w:shd w:val="clear" w:color="auto" w:fill="auto"/>
          </w:tcPr>
          <w:p w:rsidR="00F55BCB" w:rsidRPr="007B684B" w:rsidRDefault="00F55BCB" w:rsidP="00AF0336">
            <w:pPr>
              <w:jc w:val="both"/>
              <w:rPr>
                <w:kern w:val="28"/>
              </w:rPr>
            </w:pPr>
            <w:r w:rsidRPr="007B684B">
              <w:rPr>
                <w:rFonts w:eastAsia="Calibri"/>
              </w:rPr>
              <w:t>c) dobra materialne,</w:t>
            </w:r>
          </w:p>
        </w:tc>
      </w:tr>
      <w:tr w:rsidR="00A85AAD" w:rsidRPr="007B684B" w:rsidTr="00AF0336">
        <w:tc>
          <w:tcPr>
            <w:tcW w:w="3432" w:type="dxa"/>
            <w:shd w:val="clear" w:color="auto" w:fill="auto"/>
          </w:tcPr>
          <w:p w:rsidR="00F55BCB" w:rsidRPr="007B684B" w:rsidRDefault="00F55BCB" w:rsidP="00AF0336">
            <w:pPr>
              <w:jc w:val="both"/>
              <w:rPr>
                <w:kern w:val="28"/>
              </w:rPr>
            </w:pPr>
            <w:r w:rsidRPr="007B684B">
              <w:rPr>
                <w:kern w:val="28"/>
              </w:rPr>
              <w:t>bez wpływu</w:t>
            </w:r>
          </w:p>
        </w:tc>
        <w:tc>
          <w:tcPr>
            <w:tcW w:w="3055" w:type="dxa"/>
            <w:shd w:val="clear" w:color="auto" w:fill="auto"/>
          </w:tcPr>
          <w:p w:rsidR="00F55BCB" w:rsidRPr="007B684B" w:rsidRDefault="00F55BCB" w:rsidP="00AF0336">
            <w:pPr>
              <w:jc w:val="both"/>
              <w:rPr>
                <w:kern w:val="28"/>
              </w:rPr>
            </w:pPr>
            <w:r w:rsidRPr="007B684B">
              <w:rPr>
                <w:kern w:val="28"/>
              </w:rPr>
              <w:t>bez wpływu</w:t>
            </w:r>
          </w:p>
        </w:tc>
        <w:tc>
          <w:tcPr>
            <w:tcW w:w="2799" w:type="dxa"/>
            <w:shd w:val="clear" w:color="auto" w:fill="auto"/>
          </w:tcPr>
          <w:p w:rsidR="00F55BCB" w:rsidRPr="007B684B" w:rsidRDefault="00F55BCB" w:rsidP="00AF0336">
            <w:pPr>
              <w:jc w:val="both"/>
              <w:rPr>
                <w:kern w:val="28"/>
              </w:rPr>
            </w:pPr>
            <w:r w:rsidRPr="007B684B">
              <w:rPr>
                <w:kern w:val="28"/>
              </w:rPr>
              <w:t>bez wpływu</w:t>
            </w:r>
          </w:p>
        </w:tc>
      </w:tr>
      <w:tr w:rsidR="00A85AAD" w:rsidRPr="007B684B" w:rsidTr="00AF0336">
        <w:tc>
          <w:tcPr>
            <w:tcW w:w="9286" w:type="dxa"/>
            <w:gridSpan w:val="3"/>
            <w:shd w:val="clear" w:color="auto" w:fill="auto"/>
          </w:tcPr>
          <w:p w:rsidR="00F55BCB" w:rsidRPr="007B684B" w:rsidRDefault="00F55BCB" w:rsidP="00AF0336">
            <w:pPr>
              <w:autoSpaceDE w:val="0"/>
              <w:autoSpaceDN w:val="0"/>
              <w:adjustRightInd w:val="0"/>
              <w:jc w:val="both"/>
              <w:rPr>
                <w:kern w:val="28"/>
              </w:rPr>
            </w:pPr>
            <w:r w:rsidRPr="007B684B">
              <w:rPr>
                <w:rFonts w:eastAsia="Calibri"/>
              </w:rPr>
              <w:t>d) zabytki i krajobraz kulturowy, objęte istniejącą dokumentacją, w szczególności rejestrem lub ewidencją zabytków</w:t>
            </w:r>
          </w:p>
        </w:tc>
      </w:tr>
      <w:tr w:rsidR="00A85AAD" w:rsidRPr="007B684B" w:rsidTr="00AF0336">
        <w:tc>
          <w:tcPr>
            <w:tcW w:w="3432" w:type="dxa"/>
            <w:shd w:val="clear" w:color="auto" w:fill="auto"/>
          </w:tcPr>
          <w:p w:rsidR="00F55BCB" w:rsidRPr="007B684B" w:rsidRDefault="00F55BCB" w:rsidP="00AF0336">
            <w:pPr>
              <w:jc w:val="both"/>
              <w:rPr>
                <w:kern w:val="28"/>
              </w:rPr>
            </w:pPr>
            <w:r w:rsidRPr="007B684B">
              <w:rPr>
                <w:kern w:val="28"/>
              </w:rPr>
              <w:t>bez wpływu</w:t>
            </w:r>
          </w:p>
          <w:p w:rsidR="00F55BCB" w:rsidRPr="007B684B" w:rsidRDefault="00F55BCB" w:rsidP="00AF0336">
            <w:pPr>
              <w:pStyle w:val="Tekstpodstawowy33"/>
              <w:rPr>
                <w:color w:val="auto"/>
                <w:kern w:val="28"/>
                <w:sz w:val="20"/>
              </w:rPr>
            </w:pPr>
            <w:r w:rsidRPr="007B684B">
              <w:rPr>
                <w:color w:val="auto"/>
                <w:kern w:val="28"/>
                <w:sz w:val="20"/>
              </w:rPr>
              <w:t xml:space="preserve">W sąsiedztwie oraz w zasięgu oddziaływania planowanego przedsięwzięcia brak zabytków chronionych na podstawie przepisów o ochronie zabytków i opiece nad zabytkami. </w:t>
            </w:r>
          </w:p>
          <w:p w:rsidR="00F55BCB" w:rsidRPr="007B684B" w:rsidRDefault="00F55BCB" w:rsidP="00AF0336">
            <w:pPr>
              <w:jc w:val="both"/>
              <w:rPr>
                <w:kern w:val="28"/>
              </w:rPr>
            </w:pPr>
            <w:r w:rsidRPr="007B684B">
              <w:rPr>
                <w:kern w:val="28"/>
              </w:rPr>
              <w:t>Brak jest także dóbr materialnych oraz dóbr kultury, na które przedsięwzięcie mogłoby mieć negatywny wpływ.</w:t>
            </w:r>
          </w:p>
        </w:tc>
        <w:tc>
          <w:tcPr>
            <w:tcW w:w="3055" w:type="dxa"/>
            <w:shd w:val="clear" w:color="auto" w:fill="auto"/>
          </w:tcPr>
          <w:p w:rsidR="00F55BCB" w:rsidRPr="007B684B" w:rsidRDefault="00F55BCB" w:rsidP="00AF0336">
            <w:pPr>
              <w:jc w:val="both"/>
              <w:rPr>
                <w:kern w:val="28"/>
              </w:rPr>
            </w:pPr>
            <w:r w:rsidRPr="007B684B">
              <w:rPr>
                <w:kern w:val="28"/>
              </w:rPr>
              <w:t>bez wpływu</w:t>
            </w:r>
          </w:p>
          <w:p w:rsidR="00F55BCB" w:rsidRPr="007B684B" w:rsidRDefault="00F55BCB" w:rsidP="00AF0336">
            <w:pPr>
              <w:pStyle w:val="Tekstpodstawowy33"/>
              <w:rPr>
                <w:color w:val="auto"/>
                <w:kern w:val="28"/>
                <w:sz w:val="20"/>
              </w:rPr>
            </w:pPr>
            <w:r w:rsidRPr="007B684B">
              <w:rPr>
                <w:color w:val="auto"/>
                <w:kern w:val="28"/>
                <w:sz w:val="20"/>
              </w:rPr>
              <w:t xml:space="preserve">W sąsiedztwie oraz w zasięgu oddziaływania planowanego przedsięwzięcia brak zabytków chronionych na podstawie przepisów o ochronie zabytków i opiece nad zabytkami. </w:t>
            </w:r>
          </w:p>
          <w:p w:rsidR="00F55BCB" w:rsidRPr="007B684B" w:rsidRDefault="00F55BCB" w:rsidP="00AF0336">
            <w:pPr>
              <w:jc w:val="both"/>
              <w:rPr>
                <w:kern w:val="28"/>
              </w:rPr>
            </w:pPr>
            <w:r w:rsidRPr="007B684B">
              <w:rPr>
                <w:kern w:val="28"/>
              </w:rPr>
              <w:t>Brak jest także dóbr materialnych oraz dóbr kultury, na które przedsięwzięcie mogłoby mieć negatywny wpływ.</w:t>
            </w:r>
          </w:p>
        </w:tc>
        <w:tc>
          <w:tcPr>
            <w:tcW w:w="2799" w:type="dxa"/>
            <w:shd w:val="clear" w:color="auto" w:fill="auto"/>
          </w:tcPr>
          <w:p w:rsidR="00F55BCB" w:rsidRPr="007B684B" w:rsidRDefault="00F55BCB" w:rsidP="00AF0336">
            <w:pPr>
              <w:jc w:val="both"/>
              <w:rPr>
                <w:kern w:val="28"/>
              </w:rPr>
            </w:pPr>
            <w:r w:rsidRPr="007B684B">
              <w:rPr>
                <w:kern w:val="28"/>
              </w:rPr>
              <w:t>bez wpływu</w:t>
            </w:r>
          </w:p>
        </w:tc>
      </w:tr>
      <w:tr w:rsidR="00A85AAD" w:rsidRPr="00EB48A7" w:rsidTr="00AF0336">
        <w:tc>
          <w:tcPr>
            <w:tcW w:w="9286" w:type="dxa"/>
            <w:gridSpan w:val="3"/>
            <w:shd w:val="clear" w:color="auto" w:fill="auto"/>
          </w:tcPr>
          <w:p w:rsidR="00F55BCB" w:rsidRPr="00362A2A" w:rsidRDefault="00F55BCB" w:rsidP="00AF0336">
            <w:pPr>
              <w:autoSpaceDE w:val="0"/>
              <w:autoSpaceDN w:val="0"/>
              <w:adjustRightInd w:val="0"/>
              <w:jc w:val="both"/>
              <w:rPr>
                <w:kern w:val="28"/>
                <w:highlight w:val="yellow"/>
              </w:rPr>
            </w:pPr>
            <w:r w:rsidRPr="00362A2A">
              <w:rPr>
                <w:rFonts w:eastAsia="Calibri"/>
              </w:rPr>
              <w:t>e) formy ochrony przyrody, o których mowa w art. 6 ust. 1 ustawy z dnia 16 kwietnia 2004 r. o ochronie przyrody, w tym na cele i przedmiot ochrony obszarów Natura 2000, oraz ciągłość łączących je korytarzy ekologicznych,</w:t>
            </w:r>
          </w:p>
        </w:tc>
      </w:tr>
      <w:tr w:rsidR="00F55BCB" w:rsidRPr="00444542" w:rsidTr="00AF0336">
        <w:tc>
          <w:tcPr>
            <w:tcW w:w="3432" w:type="dxa"/>
            <w:shd w:val="clear" w:color="auto" w:fill="auto"/>
          </w:tcPr>
          <w:p w:rsidR="00F55BCB" w:rsidRPr="00444542" w:rsidRDefault="00F55BCB" w:rsidP="00940437">
            <w:pPr>
              <w:pStyle w:val="Tekstpodstawowywcity22"/>
              <w:spacing w:before="0" w:after="0"/>
              <w:ind w:firstLine="0"/>
              <w:rPr>
                <w:color w:val="auto"/>
                <w:kern w:val="28"/>
                <w:sz w:val="20"/>
              </w:rPr>
            </w:pPr>
            <w:r w:rsidRPr="00444542">
              <w:rPr>
                <w:color w:val="auto"/>
                <w:kern w:val="28"/>
                <w:sz w:val="20"/>
              </w:rPr>
              <w:t>Brak wpływu</w:t>
            </w:r>
          </w:p>
          <w:p w:rsidR="004F31BA" w:rsidRPr="00444542" w:rsidRDefault="00546DFE" w:rsidP="00940437">
            <w:pPr>
              <w:pStyle w:val="Tekstpodstawowywcity22"/>
              <w:spacing w:before="0" w:after="0"/>
              <w:ind w:firstLine="0"/>
              <w:rPr>
                <w:color w:val="auto"/>
                <w:sz w:val="20"/>
              </w:rPr>
            </w:pPr>
            <w:r w:rsidRPr="00444542">
              <w:rPr>
                <w:color w:val="auto"/>
                <w:sz w:val="20"/>
              </w:rPr>
              <w:t xml:space="preserve">Ferma leży na obszarze chronionego krajobrazu Dąbrowy Krotoszyńskie Baszków - </w:t>
            </w:r>
            <w:proofErr w:type="spellStart"/>
            <w:r w:rsidRPr="00444542">
              <w:rPr>
                <w:color w:val="auto"/>
                <w:sz w:val="20"/>
              </w:rPr>
              <w:t>Rochy</w:t>
            </w:r>
            <w:proofErr w:type="spellEnd"/>
            <w:r w:rsidRPr="00444542">
              <w:rPr>
                <w:color w:val="auto"/>
                <w:sz w:val="20"/>
              </w:rPr>
              <w:t>.</w:t>
            </w:r>
            <w:r w:rsidR="00CB1A07" w:rsidRPr="00444542">
              <w:rPr>
                <w:color w:val="auto"/>
                <w:sz w:val="20"/>
              </w:rPr>
              <w:t xml:space="preserve"> </w:t>
            </w:r>
            <w:r w:rsidR="004F31BA" w:rsidRPr="00444542">
              <w:rPr>
                <w:color w:val="auto"/>
                <w:kern w:val="28"/>
                <w:sz w:val="20"/>
              </w:rPr>
              <w:t>Inwestycja nie wpłynie na cele jego ochrony.</w:t>
            </w:r>
            <w:r w:rsidR="00463369" w:rsidRPr="00444542">
              <w:rPr>
                <w:color w:val="auto"/>
                <w:kern w:val="28"/>
                <w:sz w:val="20"/>
              </w:rPr>
              <w:t xml:space="preserve"> </w:t>
            </w:r>
            <w:r w:rsidR="00463369" w:rsidRPr="00444542">
              <w:rPr>
                <w:color w:val="auto"/>
                <w:sz w:val="20"/>
              </w:rPr>
              <w:t>Ze wzgl</w:t>
            </w:r>
            <w:r w:rsidR="00444542" w:rsidRPr="00444542">
              <w:rPr>
                <w:color w:val="auto"/>
                <w:sz w:val="20"/>
              </w:rPr>
              <w:t>ędu na oddziaływanie na florę i </w:t>
            </w:r>
            <w:r w:rsidR="00463369" w:rsidRPr="00444542">
              <w:rPr>
                <w:color w:val="auto"/>
                <w:sz w:val="20"/>
              </w:rPr>
              <w:t xml:space="preserve">faunę ograniczone do terenu ogrodzonego budowa fermy i jej funkcjonowanie nie naruszy ciągłości występujących poza nią siedlisk przyrodniczych - sąsiedztwo inwestycji </w:t>
            </w:r>
            <w:r w:rsidR="00463369" w:rsidRPr="00444542">
              <w:rPr>
                <w:color w:val="auto"/>
                <w:sz w:val="20"/>
              </w:rPr>
              <w:lastRenderedPageBreak/>
              <w:t>stanowią użytki rolne.</w:t>
            </w:r>
          </w:p>
          <w:p w:rsidR="00444542" w:rsidRPr="00444542" w:rsidRDefault="00444542" w:rsidP="00444542">
            <w:pPr>
              <w:pStyle w:val="Tekstpodstawowywcity22"/>
              <w:spacing w:before="0" w:after="0"/>
              <w:ind w:firstLine="0"/>
              <w:rPr>
                <w:color w:val="auto"/>
                <w:kern w:val="28"/>
                <w:sz w:val="20"/>
              </w:rPr>
            </w:pPr>
            <w:r w:rsidRPr="00444542">
              <w:rPr>
                <w:color w:val="auto"/>
                <w:kern w:val="28"/>
                <w:sz w:val="20"/>
              </w:rPr>
              <w:t>W zasięgu oddziaływania fermy</w:t>
            </w:r>
            <w:r w:rsidRPr="00444542">
              <w:rPr>
                <w:color w:val="auto"/>
                <w:sz w:val="20"/>
              </w:rPr>
              <w:t xml:space="preserve"> </w:t>
            </w:r>
            <w:r w:rsidRPr="00444542">
              <w:rPr>
                <w:color w:val="auto"/>
                <w:kern w:val="28"/>
                <w:sz w:val="20"/>
              </w:rPr>
              <w:t>i w promieniu 1000 m od fermy nie występują inne formy przyrody, chronionych na mocy przepisów o ochronie przyrody</w:t>
            </w:r>
            <w:r w:rsidRPr="00444542">
              <w:rPr>
                <w:color w:val="auto"/>
                <w:sz w:val="20"/>
              </w:rPr>
              <w:t xml:space="preserve"> </w:t>
            </w:r>
          </w:p>
          <w:p w:rsidR="00F55BCB" w:rsidRPr="00444542" w:rsidRDefault="00F55BCB" w:rsidP="00940437">
            <w:pPr>
              <w:pStyle w:val="Tekstpodstawowywcity22"/>
              <w:spacing w:before="0" w:after="0"/>
              <w:ind w:firstLine="0"/>
              <w:rPr>
                <w:color w:val="auto"/>
                <w:kern w:val="28"/>
                <w:sz w:val="20"/>
                <w:highlight w:val="yellow"/>
              </w:rPr>
            </w:pPr>
            <w:r w:rsidRPr="00444542">
              <w:rPr>
                <w:color w:val="auto"/>
                <w:kern w:val="28"/>
                <w:sz w:val="20"/>
              </w:rPr>
              <w:t>Ze względu na wielkość oddziaływania i zasięg, istnienie fermy nie wpłynie na integralność obszarów chronionych ani na cele ochrony.</w:t>
            </w:r>
          </w:p>
        </w:tc>
        <w:tc>
          <w:tcPr>
            <w:tcW w:w="3055" w:type="dxa"/>
            <w:shd w:val="clear" w:color="auto" w:fill="auto"/>
          </w:tcPr>
          <w:p w:rsidR="00444542" w:rsidRPr="00444542" w:rsidRDefault="00444542" w:rsidP="00444542">
            <w:pPr>
              <w:pStyle w:val="Tekstpodstawowywcity22"/>
              <w:spacing w:before="0" w:after="0"/>
              <w:ind w:firstLine="0"/>
              <w:rPr>
                <w:color w:val="auto"/>
                <w:kern w:val="28"/>
                <w:sz w:val="20"/>
              </w:rPr>
            </w:pPr>
            <w:r w:rsidRPr="00444542">
              <w:rPr>
                <w:color w:val="auto"/>
                <w:kern w:val="28"/>
                <w:sz w:val="20"/>
              </w:rPr>
              <w:lastRenderedPageBreak/>
              <w:t>Brak wpływu</w:t>
            </w:r>
          </w:p>
          <w:p w:rsidR="00444542" w:rsidRPr="00444542" w:rsidRDefault="00444542" w:rsidP="00444542">
            <w:pPr>
              <w:pStyle w:val="Tekstpodstawowywcity22"/>
              <w:spacing w:before="0" w:after="0"/>
              <w:ind w:firstLine="0"/>
              <w:rPr>
                <w:color w:val="auto"/>
                <w:sz w:val="20"/>
              </w:rPr>
            </w:pPr>
            <w:r w:rsidRPr="00444542">
              <w:rPr>
                <w:color w:val="auto"/>
                <w:sz w:val="20"/>
              </w:rPr>
              <w:t xml:space="preserve">Ferma leży na obszarze chronionego krajobrazu Dąbrowy Krotoszyńskie Baszków - </w:t>
            </w:r>
            <w:proofErr w:type="spellStart"/>
            <w:r w:rsidRPr="00444542">
              <w:rPr>
                <w:color w:val="auto"/>
                <w:sz w:val="20"/>
              </w:rPr>
              <w:t>Rochy</w:t>
            </w:r>
            <w:proofErr w:type="spellEnd"/>
            <w:r w:rsidRPr="00444542">
              <w:rPr>
                <w:color w:val="auto"/>
                <w:sz w:val="20"/>
              </w:rPr>
              <w:t xml:space="preserve">. </w:t>
            </w:r>
            <w:r w:rsidRPr="00444542">
              <w:rPr>
                <w:color w:val="auto"/>
                <w:kern w:val="28"/>
                <w:sz w:val="20"/>
              </w:rPr>
              <w:t xml:space="preserve">Inwestycja nie wpłynie na cele jego ochrony. </w:t>
            </w:r>
            <w:r w:rsidRPr="00444542">
              <w:rPr>
                <w:color w:val="auto"/>
                <w:sz w:val="20"/>
              </w:rPr>
              <w:t xml:space="preserve">Ze względu na oddziaływanie na florę i faunę ograniczone do terenu ogrodzonego budowa fermy i jej funkcjonowanie nie naruszy ciągłości występujących poza nią </w:t>
            </w:r>
            <w:r w:rsidRPr="00444542">
              <w:rPr>
                <w:color w:val="auto"/>
                <w:sz w:val="20"/>
              </w:rPr>
              <w:lastRenderedPageBreak/>
              <w:t>siedlisk przyrodniczych - sąsiedztwo inwestycji stanowią użytki rolne.</w:t>
            </w:r>
          </w:p>
          <w:p w:rsidR="00444542" w:rsidRPr="00444542" w:rsidRDefault="00444542" w:rsidP="00444542">
            <w:pPr>
              <w:pStyle w:val="Tekstpodstawowywcity22"/>
              <w:spacing w:before="0" w:after="0"/>
              <w:ind w:firstLine="0"/>
              <w:rPr>
                <w:color w:val="auto"/>
                <w:kern w:val="28"/>
                <w:sz w:val="20"/>
              </w:rPr>
            </w:pPr>
            <w:r w:rsidRPr="00444542">
              <w:rPr>
                <w:color w:val="auto"/>
                <w:kern w:val="28"/>
                <w:sz w:val="20"/>
              </w:rPr>
              <w:t>W zasięgu oddziaływania fermy</w:t>
            </w:r>
            <w:r w:rsidRPr="00444542">
              <w:rPr>
                <w:color w:val="auto"/>
                <w:sz w:val="20"/>
              </w:rPr>
              <w:t xml:space="preserve"> </w:t>
            </w:r>
            <w:r w:rsidRPr="00444542">
              <w:rPr>
                <w:color w:val="auto"/>
                <w:kern w:val="28"/>
                <w:sz w:val="20"/>
              </w:rPr>
              <w:t>i w promieniu 1000 m od fermy nie występują inne formy przyrody, chronionych na mocy przepisów o ochronie przyrody</w:t>
            </w:r>
            <w:r w:rsidRPr="00444542">
              <w:rPr>
                <w:color w:val="auto"/>
                <w:sz w:val="20"/>
              </w:rPr>
              <w:t xml:space="preserve"> </w:t>
            </w:r>
          </w:p>
          <w:p w:rsidR="00F55BCB" w:rsidRPr="00444542" w:rsidRDefault="00444542" w:rsidP="00444542">
            <w:pPr>
              <w:pStyle w:val="Tekstpodstawowywcity22"/>
              <w:spacing w:before="0" w:after="0"/>
              <w:ind w:firstLine="0"/>
              <w:rPr>
                <w:color w:val="auto"/>
                <w:kern w:val="28"/>
                <w:sz w:val="20"/>
                <w:highlight w:val="yellow"/>
              </w:rPr>
            </w:pPr>
            <w:r w:rsidRPr="00444542">
              <w:rPr>
                <w:color w:val="auto"/>
                <w:kern w:val="28"/>
                <w:sz w:val="20"/>
              </w:rPr>
              <w:t>Ze względu na wielkość oddziaływania i zasięg, istnienie fermy nie wpłynie na integralność obszarów chronionych ani na cele ochrony.</w:t>
            </w:r>
          </w:p>
        </w:tc>
        <w:tc>
          <w:tcPr>
            <w:tcW w:w="2799" w:type="dxa"/>
            <w:shd w:val="clear" w:color="auto" w:fill="auto"/>
          </w:tcPr>
          <w:p w:rsidR="00F55BCB" w:rsidRPr="00444542" w:rsidRDefault="00F55BCB" w:rsidP="00AF0336">
            <w:pPr>
              <w:pStyle w:val="Tekstpodstawowywcity22"/>
              <w:spacing w:before="0" w:after="0"/>
              <w:ind w:left="142" w:firstLine="0"/>
              <w:rPr>
                <w:color w:val="auto"/>
                <w:kern w:val="28"/>
                <w:sz w:val="20"/>
              </w:rPr>
            </w:pPr>
            <w:r w:rsidRPr="00444542">
              <w:rPr>
                <w:color w:val="auto"/>
                <w:kern w:val="28"/>
                <w:sz w:val="20"/>
              </w:rPr>
              <w:lastRenderedPageBreak/>
              <w:t>Brak wpływu</w:t>
            </w:r>
          </w:p>
        </w:tc>
      </w:tr>
    </w:tbl>
    <w:p w:rsidR="00940437" w:rsidRPr="00444542" w:rsidRDefault="00940437">
      <w:pPr>
        <w:rPr>
          <w:kern w:val="28"/>
          <w:sz w:val="24"/>
          <w:szCs w:val="24"/>
          <w:highlight w:val="cy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3339"/>
        <w:gridCol w:w="2409"/>
      </w:tblGrid>
      <w:tr w:rsidR="007B684B" w:rsidRPr="00A46CB0" w:rsidTr="00416431">
        <w:trPr>
          <w:jc w:val="center"/>
        </w:trPr>
        <w:tc>
          <w:tcPr>
            <w:tcW w:w="3432" w:type="dxa"/>
            <w:shd w:val="clear" w:color="auto" w:fill="auto"/>
            <w:vAlign w:val="center"/>
          </w:tcPr>
          <w:p w:rsidR="007B684B" w:rsidRPr="007B684B" w:rsidRDefault="007B684B" w:rsidP="00301DF4">
            <w:pPr>
              <w:jc w:val="center"/>
              <w:rPr>
                <w:b/>
                <w:kern w:val="28"/>
              </w:rPr>
            </w:pPr>
            <w:r w:rsidRPr="007B684B">
              <w:rPr>
                <w:b/>
                <w:kern w:val="28"/>
              </w:rPr>
              <w:t>Wariant proponowany</w:t>
            </w:r>
          </w:p>
          <w:p w:rsidR="007B684B" w:rsidRPr="007B684B" w:rsidRDefault="007B684B" w:rsidP="00301DF4">
            <w:pPr>
              <w:jc w:val="center"/>
              <w:rPr>
                <w:b/>
                <w:kern w:val="28"/>
              </w:rPr>
            </w:pPr>
            <w:r w:rsidRPr="007B684B">
              <w:rPr>
                <w:b/>
                <w:kern w:val="28"/>
              </w:rPr>
              <w:t xml:space="preserve"> - opisany w raporcie 280 000 szt. </w:t>
            </w:r>
            <w:r w:rsidRPr="007B684B">
              <w:rPr>
                <w:b/>
              </w:rPr>
              <w:t xml:space="preserve">brojlera </w:t>
            </w:r>
            <w:r w:rsidRPr="007B684B">
              <w:rPr>
                <w:b/>
                <w:kern w:val="28"/>
              </w:rPr>
              <w:t>kurzego (1120 DJP</w:t>
            </w:r>
            <w:r w:rsidRPr="007B684B">
              <w:rPr>
                <w:b/>
              </w:rPr>
              <w:t>),</w:t>
            </w:r>
            <w:r w:rsidRPr="007B684B">
              <w:rPr>
                <w:b/>
                <w:kern w:val="28"/>
              </w:rPr>
              <w:t xml:space="preserve"> </w:t>
            </w:r>
          </w:p>
        </w:tc>
        <w:tc>
          <w:tcPr>
            <w:tcW w:w="3339" w:type="dxa"/>
            <w:shd w:val="clear" w:color="auto" w:fill="auto"/>
            <w:vAlign w:val="center"/>
          </w:tcPr>
          <w:p w:rsidR="007B684B" w:rsidRPr="007B684B" w:rsidRDefault="007B684B" w:rsidP="00301DF4">
            <w:pPr>
              <w:jc w:val="center"/>
              <w:rPr>
                <w:b/>
                <w:kern w:val="28"/>
              </w:rPr>
            </w:pPr>
            <w:r w:rsidRPr="007B684B">
              <w:rPr>
                <w:b/>
                <w:kern w:val="28"/>
              </w:rPr>
              <w:t>Wariant alternatywny</w:t>
            </w:r>
          </w:p>
          <w:p w:rsidR="007B684B" w:rsidRPr="007B684B" w:rsidRDefault="007B684B" w:rsidP="00301DF4">
            <w:pPr>
              <w:jc w:val="center"/>
              <w:rPr>
                <w:b/>
                <w:kern w:val="28"/>
              </w:rPr>
            </w:pPr>
            <w:r w:rsidRPr="007B684B">
              <w:rPr>
                <w:b/>
                <w:kern w:val="28"/>
              </w:rPr>
              <w:t xml:space="preserve"> - 420 000 szt. szt.</w:t>
            </w:r>
            <w:r w:rsidRPr="007B684B">
              <w:rPr>
                <w:b/>
              </w:rPr>
              <w:t xml:space="preserve"> brojlera </w:t>
            </w:r>
            <w:r w:rsidRPr="007B684B">
              <w:rPr>
                <w:b/>
                <w:kern w:val="28"/>
              </w:rPr>
              <w:t>kurzego (1680 DJP</w:t>
            </w:r>
            <w:r w:rsidRPr="007B684B">
              <w:rPr>
                <w:b/>
              </w:rPr>
              <w:t>),</w:t>
            </w:r>
            <w:r w:rsidRPr="007B684B">
              <w:rPr>
                <w:b/>
                <w:kern w:val="28"/>
              </w:rPr>
              <w:t xml:space="preserve"> </w:t>
            </w:r>
            <w:r w:rsidRPr="007B684B">
              <w:rPr>
                <w:b/>
              </w:rPr>
              <w:t>płyta obornikowa, ujęcie wody</w:t>
            </w:r>
          </w:p>
        </w:tc>
        <w:tc>
          <w:tcPr>
            <w:tcW w:w="2409" w:type="dxa"/>
            <w:shd w:val="clear" w:color="auto" w:fill="auto"/>
            <w:vAlign w:val="center"/>
          </w:tcPr>
          <w:p w:rsidR="007B684B" w:rsidRPr="007B684B" w:rsidRDefault="007B684B" w:rsidP="00301DF4">
            <w:pPr>
              <w:jc w:val="center"/>
              <w:rPr>
                <w:b/>
                <w:kern w:val="28"/>
                <w:highlight w:val="cyan"/>
              </w:rPr>
            </w:pPr>
            <w:r w:rsidRPr="007B684B">
              <w:rPr>
                <w:b/>
                <w:kern w:val="28"/>
              </w:rPr>
              <w:t>Wariant zerowy - pozostawienie stanu obecnego</w:t>
            </w:r>
          </w:p>
        </w:tc>
      </w:tr>
      <w:tr w:rsidR="00A85AAD" w:rsidRPr="00EB48A7" w:rsidTr="00416431">
        <w:trPr>
          <w:jc w:val="center"/>
        </w:trPr>
        <w:tc>
          <w:tcPr>
            <w:tcW w:w="9180" w:type="dxa"/>
            <w:gridSpan w:val="3"/>
            <w:shd w:val="clear" w:color="auto" w:fill="auto"/>
          </w:tcPr>
          <w:p w:rsidR="00696561" w:rsidRPr="00EB48A7" w:rsidRDefault="00696561" w:rsidP="003D2690">
            <w:pPr>
              <w:jc w:val="both"/>
              <w:rPr>
                <w:kern w:val="28"/>
              </w:rPr>
            </w:pPr>
            <w:r w:rsidRPr="00EB48A7">
              <w:rPr>
                <w:rFonts w:eastAsia="Calibri"/>
              </w:rPr>
              <w:t>Wpływ na środowisko związany z pracami rozbiórkowymi</w:t>
            </w:r>
          </w:p>
        </w:tc>
      </w:tr>
      <w:tr w:rsidR="002450DB" w:rsidRPr="00EB48A7" w:rsidTr="00416431">
        <w:trPr>
          <w:jc w:val="center"/>
        </w:trPr>
        <w:tc>
          <w:tcPr>
            <w:tcW w:w="3432" w:type="dxa"/>
            <w:shd w:val="clear" w:color="auto" w:fill="auto"/>
          </w:tcPr>
          <w:p w:rsidR="002450DB" w:rsidRPr="00EB48A7" w:rsidRDefault="002450DB" w:rsidP="00F056E4">
            <w:pPr>
              <w:widowControl w:val="0"/>
              <w:shd w:val="clear" w:color="auto" w:fill="FFFFFF"/>
              <w:tabs>
                <w:tab w:val="left" w:pos="694"/>
              </w:tabs>
              <w:autoSpaceDE w:val="0"/>
              <w:autoSpaceDN w:val="0"/>
              <w:adjustRightInd w:val="0"/>
            </w:pPr>
            <w:r w:rsidRPr="00EB48A7">
              <w:t xml:space="preserve">Emisje będą miały charakter chwilowy i krótkotrwały. W zakresie emisji zanieczyszczeń do powietrza można przyjąć, że źródła emisji nie będą miały większego wpływu na stężenia </w:t>
            </w:r>
            <w:proofErr w:type="spellStart"/>
            <w:r w:rsidRPr="00EB48A7">
              <w:t>imisyjne</w:t>
            </w:r>
            <w:proofErr w:type="spellEnd"/>
            <w:r w:rsidRPr="00EB48A7">
              <w:t xml:space="preserve"> zanieczyszczeń, ze względu na ich stosunkowo niewielkie rozmiary i nasilenie.</w:t>
            </w:r>
          </w:p>
          <w:p w:rsidR="002450DB" w:rsidRPr="00EB48A7" w:rsidRDefault="002450DB" w:rsidP="00F056E4">
            <w:pPr>
              <w:widowControl w:val="0"/>
              <w:shd w:val="clear" w:color="auto" w:fill="FFFFFF"/>
              <w:tabs>
                <w:tab w:val="left" w:pos="694"/>
              </w:tabs>
              <w:autoSpaceDE w:val="0"/>
              <w:autoSpaceDN w:val="0"/>
              <w:adjustRightInd w:val="0"/>
            </w:pPr>
            <w:r w:rsidRPr="00EB48A7">
              <w:t>Prace rozbiórkowe nie będą prowadzone dla wszystkich budynków jednocześnie.</w:t>
            </w:r>
          </w:p>
          <w:p w:rsidR="002450DB" w:rsidRPr="00EB48A7" w:rsidRDefault="002450DB" w:rsidP="00F056E4">
            <w:pPr>
              <w:tabs>
                <w:tab w:val="num" w:pos="567"/>
              </w:tabs>
            </w:pPr>
            <w:r w:rsidRPr="00EB48A7">
              <w:t>Podczas rozbiórki obiektów występować będzie emisja niezorganizowana o niewielkim zasięgu – głównym źródłem tej emisji będą środki transportu oraz typowe prace rozbiórkowe.</w:t>
            </w:r>
          </w:p>
          <w:p w:rsidR="002450DB" w:rsidRPr="00EB48A7" w:rsidRDefault="002450DB" w:rsidP="00F056E4">
            <w:pPr>
              <w:tabs>
                <w:tab w:val="num" w:pos="567"/>
              </w:tabs>
            </w:pPr>
            <w:r w:rsidRPr="00EB48A7">
              <w:t xml:space="preserve">Powstawać będą ścieki bytowe robotników, które będą gromadzone w szczelnym zbiorniku. </w:t>
            </w:r>
          </w:p>
          <w:p w:rsidR="002450DB" w:rsidRPr="00EB48A7" w:rsidRDefault="002450DB" w:rsidP="00F056E4">
            <w:pPr>
              <w:pStyle w:val="Tekstpodstawowy33"/>
              <w:tabs>
                <w:tab w:val="num" w:pos="567"/>
              </w:tabs>
              <w:jc w:val="left"/>
              <w:rPr>
                <w:color w:val="auto"/>
                <w:sz w:val="20"/>
              </w:rPr>
            </w:pPr>
            <w:r w:rsidRPr="00EB48A7">
              <w:rPr>
                <w:color w:val="auto"/>
                <w:sz w:val="20"/>
              </w:rPr>
              <w:t xml:space="preserve">Oddziaływanie akustyczne na otoczenie robót wykonywanych w fazie ewentualnej kompletnej likwidacji całej fermy przekroczy 50 </w:t>
            </w:r>
            <w:proofErr w:type="spellStart"/>
            <w:r w:rsidRPr="00EB48A7">
              <w:rPr>
                <w:color w:val="auto"/>
                <w:sz w:val="20"/>
              </w:rPr>
              <w:t>dB</w:t>
            </w:r>
            <w:proofErr w:type="spellEnd"/>
            <w:r w:rsidRPr="00EB48A7">
              <w:rPr>
                <w:color w:val="auto"/>
                <w:sz w:val="20"/>
              </w:rPr>
              <w:t xml:space="preserve"> - przede wszystkim w związku z mechanicznym rozcinaniem konstrukcji, rozkruszaniem fundamentów oraz załadunkiem i intensywnym wywozem znacznych ilości odpadów budowlanych. </w:t>
            </w:r>
          </w:p>
          <w:p w:rsidR="002450DB" w:rsidRPr="00EB48A7" w:rsidRDefault="002450DB" w:rsidP="00F056E4">
            <w:pPr>
              <w:pStyle w:val="Tekstpodstawowy33"/>
              <w:tabs>
                <w:tab w:val="num" w:pos="567"/>
              </w:tabs>
              <w:jc w:val="left"/>
              <w:rPr>
                <w:color w:val="auto"/>
                <w:sz w:val="20"/>
              </w:rPr>
            </w:pPr>
            <w:r w:rsidRPr="00EB48A7">
              <w:rPr>
                <w:color w:val="auto"/>
                <w:sz w:val="20"/>
              </w:rPr>
              <w:t>Prace będą wykonywane tylko w porze dnia, w odległości ponad 150 m od budynków mieszkalnych i nie spowodują przekroczeń dopuszczalnych poziomów dźwięku w środowisku.</w:t>
            </w:r>
          </w:p>
          <w:p w:rsidR="002450DB" w:rsidRPr="00EB48A7" w:rsidRDefault="002450DB" w:rsidP="00F056E4">
            <w:pPr>
              <w:rPr>
                <w:kern w:val="28"/>
              </w:rPr>
            </w:pPr>
            <w:r w:rsidRPr="00EB48A7">
              <w:rPr>
                <w:kern w:val="28"/>
              </w:rPr>
              <w:t xml:space="preserve">Podczas fizycznej likwidacji fermy powstawać będą odpady grupy 17 - </w:t>
            </w:r>
            <w:r w:rsidRPr="00EB48A7">
              <w:t xml:space="preserve">Odpady z budowy, remontów i demontażu obiektów budowlanych oraz infrastruktury drogowej (włączając glebę i ziemię z terenów </w:t>
            </w:r>
            <w:r w:rsidRPr="00EB48A7">
              <w:lastRenderedPageBreak/>
              <w:t xml:space="preserve">zanieczyszczonych). </w:t>
            </w:r>
          </w:p>
        </w:tc>
        <w:tc>
          <w:tcPr>
            <w:tcW w:w="3339" w:type="dxa"/>
            <w:shd w:val="clear" w:color="auto" w:fill="auto"/>
          </w:tcPr>
          <w:p w:rsidR="002450DB" w:rsidRPr="00EB48A7" w:rsidRDefault="002450DB" w:rsidP="00C33847">
            <w:pPr>
              <w:widowControl w:val="0"/>
              <w:shd w:val="clear" w:color="auto" w:fill="FFFFFF"/>
              <w:tabs>
                <w:tab w:val="left" w:pos="694"/>
              </w:tabs>
              <w:autoSpaceDE w:val="0"/>
              <w:autoSpaceDN w:val="0"/>
              <w:adjustRightInd w:val="0"/>
            </w:pPr>
            <w:r w:rsidRPr="00EB48A7">
              <w:lastRenderedPageBreak/>
              <w:t xml:space="preserve">Emisje będą miały charakter chwilowy i krótkotrwały. W zakresie emisji zanieczyszczeń do powietrza można przyjąć, że źródła emisji nie będą miały większego wpływu na stężenia </w:t>
            </w:r>
            <w:proofErr w:type="spellStart"/>
            <w:r w:rsidRPr="00EB48A7">
              <w:t>imisyjne</w:t>
            </w:r>
            <w:proofErr w:type="spellEnd"/>
            <w:r w:rsidRPr="00EB48A7">
              <w:t xml:space="preserve"> zanieczyszczeń, ze względu na ich stosunkowo niewielkie rozmiary i nasilenie.</w:t>
            </w:r>
          </w:p>
          <w:p w:rsidR="002450DB" w:rsidRPr="00EB48A7" w:rsidRDefault="002450DB" w:rsidP="00C33847">
            <w:pPr>
              <w:widowControl w:val="0"/>
              <w:shd w:val="clear" w:color="auto" w:fill="FFFFFF"/>
              <w:tabs>
                <w:tab w:val="left" w:pos="694"/>
              </w:tabs>
              <w:autoSpaceDE w:val="0"/>
              <w:autoSpaceDN w:val="0"/>
              <w:adjustRightInd w:val="0"/>
            </w:pPr>
            <w:r w:rsidRPr="00EB48A7">
              <w:t>Prace rozbiórkowe nie będą prowadzone dla wszystkich budynków jednocześnie.</w:t>
            </w:r>
          </w:p>
          <w:p w:rsidR="002450DB" w:rsidRPr="00EB48A7" w:rsidRDefault="002450DB" w:rsidP="00C33847">
            <w:pPr>
              <w:tabs>
                <w:tab w:val="num" w:pos="567"/>
              </w:tabs>
            </w:pPr>
            <w:r w:rsidRPr="00EB48A7">
              <w:t>Podczas rozbiórki obiektów występować będzie emisja niezorganizowana o niewielkim zasięgu – głównym źródłem tej emisji będą środki transportu oraz typowe prace rozbiórkowe.</w:t>
            </w:r>
          </w:p>
          <w:p w:rsidR="002450DB" w:rsidRPr="00EB48A7" w:rsidRDefault="002450DB" w:rsidP="00C33847">
            <w:pPr>
              <w:tabs>
                <w:tab w:val="num" w:pos="567"/>
              </w:tabs>
            </w:pPr>
            <w:r w:rsidRPr="00EB48A7">
              <w:t xml:space="preserve">Powstawać będą ścieki bytowe robotników, które będą gromadzone w szczelnym zbiorniku. </w:t>
            </w:r>
          </w:p>
          <w:p w:rsidR="002450DB" w:rsidRPr="00EB48A7" w:rsidRDefault="002450DB" w:rsidP="00C33847">
            <w:pPr>
              <w:pStyle w:val="Tekstpodstawowy33"/>
              <w:tabs>
                <w:tab w:val="num" w:pos="567"/>
              </w:tabs>
              <w:jc w:val="left"/>
              <w:rPr>
                <w:color w:val="auto"/>
                <w:sz w:val="20"/>
              </w:rPr>
            </w:pPr>
            <w:r w:rsidRPr="00EB48A7">
              <w:rPr>
                <w:color w:val="auto"/>
                <w:sz w:val="20"/>
              </w:rPr>
              <w:t xml:space="preserve">Oddziaływanie akustyczne na otoczenie robót wykonywanych w fazie ewentualnej kompletnej likwidacji całej fermy przekroczy 50 </w:t>
            </w:r>
            <w:proofErr w:type="spellStart"/>
            <w:r w:rsidRPr="00EB48A7">
              <w:rPr>
                <w:color w:val="auto"/>
                <w:sz w:val="20"/>
              </w:rPr>
              <w:t>dB</w:t>
            </w:r>
            <w:proofErr w:type="spellEnd"/>
            <w:r w:rsidRPr="00EB48A7">
              <w:rPr>
                <w:color w:val="auto"/>
                <w:sz w:val="20"/>
              </w:rPr>
              <w:t xml:space="preserve"> - przede wszystkim w związku z mechanicznym rozcinaniem konstrukcji, rozkruszaniem fundamentów oraz załadunkiem i intensywnym wywozem znacznych ilości odpadów budowlanych. </w:t>
            </w:r>
          </w:p>
          <w:p w:rsidR="002450DB" w:rsidRPr="00EB48A7" w:rsidRDefault="002450DB" w:rsidP="00C33847">
            <w:pPr>
              <w:pStyle w:val="Tekstpodstawowy33"/>
              <w:tabs>
                <w:tab w:val="num" w:pos="567"/>
              </w:tabs>
              <w:jc w:val="left"/>
              <w:rPr>
                <w:color w:val="auto"/>
                <w:sz w:val="20"/>
              </w:rPr>
            </w:pPr>
            <w:r w:rsidRPr="00EB48A7">
              <w:rPr>
                <w:color w:val="auto"/>
                <w:sz w:val="20"/>
              </w:rPr>
              <w:t>Prace będą wykonywane tylko w porze dnia, w odległości ponad 150 m od budynków mieszkalnych i nie spowodują przekroczeń dopuszczalnych poziomów dźwięku w środowisku.</w:t>
            </w:r>
          </w:p>
          <w:p w:rsidR="002450DB" w:rsidRPr="00EB48A7" w:rsidRDefault="002450DB" w:rsidP="00C33847">
            <w:pPr>
              <w:rPr>
                <w:kern w:val="28"/>
              </w:rPr>
            </w:pPr>
            <w:r w:rsidRPr="00EB48A7">
              <w:rPr>
                <w:kern w:val="28"/>
              </w:rPr>
              <w:t xml:space="preserve">Podczas fizycznej likwidacji fermy powstawać będą odpady grupy 17 - </w:t>
            </w:r>
            <w:r w:rsidRPr="00EB48A7">
              <w:t xml:space="preserve">Odpady z budowy, remontów i demontażu obiektów budowlanych oraz infrastruktury drogowej </w:t>
            </w:r>
            <w:r w:rsidRPr="00EB48A7">
              <w:lastRenderedPageBreak/>
              <w:t xml:space="preserve">(włączając glebę i ziemię z terenów zanieczyszczonych). </w:t>
            </w:r>
          </w:p>
        </w:tc>
        <w:tc>
          <w:tcPr>
            <w:tcW w:w="2409" w:type="dxa"/>
            <w:shd w:val="clear" w:color="auto" w:fill="auto"/>
          </w:tcPr>
          <w:p w:rsidR="002450DB" w:rsidRPr="00EB48A7" w:rsidRDefault="002450DB" w:rsidP="00F056E4">
            <w:pPr>
              <w:rPr>
                <w:kern w:val="28"/>
              </w:rPr>
            </w:pPr>
            <w:r w:rsidRPr="00EB48A7">
              <w:rPr>
                <w:kern w:val="28"/>
              </w:rPr>
              <w:lastRenderedPageBreak/>
              <w:t>Bez wpływu - brak konieczności prowadzenia prac rozbiórkowych - brak emisji hałasu, brak emisji zanieczyszczeń do powietrza - pyłowych np. kruszenia betonu</w:t>
            </w:r>
          </w:p>
        </w:tc>
      </w:tr>
      <w:tr w:rsidR="002450DB" w:rsidRPr="007B684B" w:rsidTr="00416431">
        <w:trPr>
          <w:jc w:val="center"/>
        </w:trPr>
        <w:tc>
          <w:tcPr>
            <w:tcW w:w="9180" w:type="dxa"/>
            <w:gridSpan w:val="3"/>
            <w:shd w:val="clear" w:color="auto" w:fill="auto"/>
          </w:tcPr>
          <w:p w:rsidR="002450DB" w:rsidRPr="007B684B" w:rsidRDefault="002450DB" w:rsidP="003D2690">
            <w:pPr>
              <w:jc w:val="both"/>
              <w:rPr>
                <w:kern w:val="28"/>
              </w:rPr>
            </w:pPr>
            <w:r w:rsidRPr="007B684B">
              <w:rPr>
                <w:rFonts w:eastAsia="Calibri"/>
              </w:rPr>
              <w:t>Wpływ na środowisko związany z gospodarką odpadami</w:t>
            </w:r>
          </w:p>
        </w:tc>
      </w:tr>
      <w:tr w:rsidR="002450DB" w:rsidRPr="007B684B" w:rsidTr="00416431">
        <w:trPr>
          <w:jc w:val="center"/>
        </w:trPr>
        <w:tc>
          <w:tcPr>
            <w:tcW w:w="3432" w:type="dxa"/>
            <w:shd w:val="clear" w:color="auto" w:fill="auto"/>
          </w:tcPr>
          <w:p w:rsidR="002450DB" w:rsidRPr="007B684B" w:rsidRDefault="002450DB" w:rsidP="00F056E4">
            <w:pPr>
              <w:rPr>
                <w:kern w:val="28"/>
              </w:rPr>
            </w:pPr>
            <w:r w:rsidRPr="007B684B">
              <w:rPr>
                <w:kern w:val="28"/>
              </w:rPr>
              <w:t>Odpady gromadzone selektywnie wyznaczonych miejscach na terenie fermy i przekazywane do przetwarzania wyspecjalizowanym jednostkom.</w:t>
            </w:r>
          </w:p>
          <w:p w:rsidR="002450DB" w:rsidRPr="007B684B" w:rsidRDefault="002450DB" w:rsidP="00F056E4">
            <w:pPr>
              <w:rPr>
                <w:kern w:val="28"/>
              </w:rPr>
            </w:pPr>
            <w:r w:rsidRPr="007B684B">
              <w:rPr>
                <w:kern w:val="28"/>
              </w:rPr>
              <w:t>Odpady magazynowane w sposób zabezpieczający przed migracją zanieczyszczeń do środowiska.</w:t>
            </w:r>
          </w:p>
          <w:p w:rsidR="002450DB" w:rsidRPr="007B684B" w:rsidRDefault="002450DB" w:rsidP="00F056E4">
            <w:pPr>
              <w:rPr>
                <w:kern w:val="28"/>
              </w:rPr>
            </w:pPr>
            <w:r w:rsidRPr="007B684B">
              <w:rPr>
                <w:kern w:val="28"/>
              </w:rPr>
              <w:t>Odpady będą przetwarzane poza terenem fermy.</w:t>
            </w:r>
          </w:p>
        </w:tc>
        <w:tc>
          <w:tcPr>
            <w:tcW w:w="3339" w:type="dxa"/>
            <w:shd w:val="clear" w:color="auto" w:fill="auto"/>
          </w:tcPr>
          <w:p w:rsidR="002450DB" w:rsidRPr="007B684B" w:rsidRDefault="002450DB" w:rsidP="00F056E4">
            <w:pPr>
              <w:rPr>
                <w:kern w:val="28"/>
              </w:rPr>
            </w:pPr>
            <w:r w:rsidRPr="007B684B">
              <w:rPr>
                <w:kern w:val="28"/>
              </w:rPr>
              <w:t>Odpady gromadzone selektywnie wyznaczonych miejscach na terenie fermy i przekazywane do przetwarzania wyspecjalizowanym jednostkom.</w:t>
            </w:r>
          </w:p>
          <w:p w:rsidR="002450DB" w:rsidRPr="007B684B" w:rsidRDefault="002450DB" w:rsidP="00F056E4">
            <w:pPr>
              <w:rPr>
                <w:kern w:val="28"/>
              </w:rPr>
            </w:pPr>
            <w:r w:rsidRPr="007B684B">
              <w:rPr>
                <w:kern w:val="28"/>
              </w:rPr>
              <w:t>Odpady magazynowane w sposób zabezpieczający przed migracją zanieczyszczeń do środowiska</w:t>
            </w:r>
          </w:p>
          <w:p w:rsidR="002450DB" w:rsidRPr="007B684B" w:rsidRDefault="002450DB" w:rsidP="00F056E4">
            <w:pPr>
              <w:rPr>
                <w:kern w:val="28"/>
              </w:rPr>
            </w:pPr>
            <w:r w:rsidRPr="007B684B">
              <w:rPr>
                <w:kern w:val="28"/>
              </w:rPr>
              <w:t>Odpady będą przetwarzane poza terenem fermy.</w:t>
            </w:r>
          </w:p>
        </w:tc>
        <w:tc>
          <w:tcPr>
            <w:tcW w:w="2409" w:type="dxa"/>
            <w:shd w:val="clear" w:color="auto" w:fill="auto"/>
          </w:tcPr>
          <w:p w:rsidR="002450DB" w:rsidRPr="007B684B" w:rsidRDefault="002450DB" w:rsidP="00F056E4">
            <w:pPr>
              <w:rPr>
                <w:kern w:val="28"/>
              </w:rPr>
            </w:pPr>
            <w:r w:rsidRPr="007B684B">
              <w:rPr>
                <w:kern w:val="28"/>
              </w:rPr>
              <w:t>Brak bezpośredniego wpływu. Odpady powstające w związku z uprawami polowymi - np. odpady opakowaniowe (15 01 01, 15 01 02, 15 01 10*) są gromadzone i magazynowane poza terenem działek.</w:t>
            </w:r>
          </w:p>
        </w:tc>
      </w:tr>
    </w:tbl>
    <w:p w:rsidR="00806EA9" w:rsidRPr="00A437E1" w:rsidRDefault="00806EA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3339"/>
        <w:gridCol w:w="2409"/>
      </w:tblGrid>
      <w:tr w:rsidR="00A85AAD" w:rsidRPr="00EB48A7" w:rsidTr="00416431">
        <w:trPr>
          <w:jc w:val="center"/>
        </w:trPr>
        <w:tc>
          <w:tcPr>
            <w:tcW w:w="9180" w:type="dxa"/>
            <w:gridSpan w:val="3"/>
            <w:shd w:val="clear" w:color="auto" w:fill="auto"/>
          </w:tcPr>
          <w:p w:rsidR="00696561" w:rsidRPr="00277FC2" w:rsidRDefault="00696561" w:rsidP="00F056E4">
            <w:pPr>
              <w:rPr>
                <w:kern w:val="28"/>
              </w:rPr>
            </w:pPr>
            <w:r w:rsidRPr="00277FC2">
              <w:rPr>
                <w:kern w:val="28"/>
              </w:rPr>
              <w:t>Wpływ na środowisko związany ze stosowaniem technologii lub substancji</w:t>
            </w:r>
          </w:p>
        </w:tc>
      </w:tr>
      <w:tr w:rsidR="00696561" w:rsidRPr="00A46CB0" w:rsidTr="00416431">
        <w:trPr>
          <w:jc w:val="center"/>
        </w:trPr>
        <w:tc>
          <w:tcPr>
            <w:tcW w:w="3432" w:type="dxa"/>
            <w:shd w:val="clear" w:color="auto" w:fill="auto"/>
          </w:tcPr>
          <w:p w:rsidR="00696561" w:rsidRPr="00277FC2" w:rsidRDefault="00271266" w:rsidP="00F056E4">
            <w:pPr>
              <w:rPr>
                <w:kern w:val="28"/>
              </w:rPr>
            </w:pPr>
            <w:r w:rsidRPr="00277FC2">
              <w:rPr>
                <w:kern w:val="28"/>
              </w:rPr>
              <w:t>S</w:t>
            </w:r>
            <w:r w:rsidR="00696561" w:rsidRPr="00277FC2">
              <w:rPr>
                <w:kern w:val="28"/>
              </w:rPr>
              <w:t>tosowana technologia chowu będzie taka sama.</w:t>
            </w:r>
          </w:p>
          <w:p w:rsidR="00696561" w:rsidRPr="00277FC2" w:rsidRDefault="00696561" w:rsidP="00F056E4">
            <w:pPr>
              <w:rPr>
                <w:kern w:val="28"/>
              </w:rPr>
            </w:pPr>
            <w:r w:rsidRPr="00277FC2">
              <w:rPr>
                <w:kern w:val="28"/>
              </w:rPr>
              <w:t>Instalacja musi spełniać wymagania BAT</w:t>
            </w:r>
          </w:p>
          <w:p w:rsidR="00696561" w:rsidRPr="00277FC2" w:rsidRDefault="00696561" w:rsidP="00804902">
            <w:pPr>
              <w:rPr>
                <w:kern w:val="28"/>
              </w:rPr>
            </w:pPr>
            <w:r w:rsidRPr="00277FC2">
              <w:rPr>
                <w:kern w:val="28"/>
              </w:rPr>
              <w:t>Fer</w:t>
            </w:r>
            <w:r w:rsidR="00F056E4" w:rsidRPr="00277FC2">
              <w:rPr>
                <w:kern w:val="28"/>
              </w:rPr>
              <w:t xml:space="preserve">ma </w:t>
            </w:r>
            <w:r w:rsidR="00A55B5A" w:rsidRPr="00277FC2">
              <w:rPr>
                <w:kern w:val="28"/>
              </w:rPr>
              <w:t xml:space="preserve">nie </w:t>
            </w:r>
            <w:r w:rsidR="00F056E4" w:rsidRPr="00277FC2">
              <w:rPr>
                <w:kern w:val="28"/>
              </w:rPr>
              <w:t>będzie należeć do zakładów o </w:t>
            </w:r>
            <w:r w:rsidRPr="00277FC2">
              <w:rPr>
                <w:kern w:val="28"/>
              </w:rPr>
              <w:t xml:space="preserve">zwiększonym ryzyku </w:t>
            </w:r>
            <w:r w:rsidR="00804902">
              <w:rPr>
                <w:kern w:val="28"/>
              </w:rPr>
              <w:t>wystąpienia awarii przemysłowej. E</w:t>
            </w:r>
            <w:r w:rsidR="00A55B5A" w:rsidRPr="00277FC2">
              <w:rPr>
                <w:kern w:val="28"/>
              </w:rPr>
              <w:t>misja zanieczyszczeń pyłowych do powietrza.</w:t>
            </w:r>
          </w:p>
        </w:tc>
        <w:tc>
          <w:tcPr>
            <w:tcW w:w="3339" w:type="dxa"/>
            <w:shd w:val="clear" w:color="auto" w:fill="auto"/>
          </w:tcPr>
          <w:p w:rsidR="00696561" w:rsidRPr="00277FC2" w:rsidRDefault="00271266" w:rsidP="00F056E4">
            <w:pPr>
              <w:rPr>
                <w:kern w:val="28"/>
              </w:rPr>
            </w:pPr>
            <w:r w:rsidRPr="00277FC2">
              <w:rPr>
                <w:kern w:val="28"/>
              </w:rPr>
              <w:t>Stosowana</w:t>
            </w:r>
            <w:r w:rsidR="007B684B" w:rsidRPr="00277FC2">
              <w:rPr>
                <w:kern w:val="28"/>
              </w:rPr>
              <w:t xml:space="preserve"> </w:t>
            </w:r>
            <w:r w:rsidR="00696561" w:rsidRPr="00277FC2">
              <w:rPr>
                <w:kern w:val="28"/>
              </w:rPr>
              <w:t>technologia chowu będzie taka sama.</w:t>
            </w:r>
          </w:p>
          <w:p w:rsidR="00696561" w:rsidRPr="00277FC2" w:rsidRDefault="00696561" w:rsidP="00F056E4">
            <w:pPr>
              <w:rPr>
                <w:kern w:val="28"/>
              </w:rPr>
            </w:pPr>
            <w:r w:rsidRPr="00277FC2">
              <w:rPr>
                <w:kern w:val="28"/>
              </w:rPr>
              <w:t>Instalacja musi spełniać wymagania BAT</w:t>
            </w:r>
          </w:p>
          <w:p w:rsidR="00696561" w:rsidRPr="00277FC2" w:rsidRDefault="00A55B5A" w:rsidP="00804902">
            <w:pPr>
              <w:rPr>
                <w:kern w:val="28"/>
              </w:rPr>
            </w:pPr>
            <w:r w:rsidRPr="00277FC2">
              <w:rPr>
                <w:kern w:val="28"/>
              </w:rPr>
              <w:t>Ferma nie będzie należeć do zakładów o zwiększonym ryzyku wystąpienia awarii przemysłowej.</w:t>
            </w:r>
            <w:r w:rsidR="00804902">
              <w:rPr>
                <w:kern w:val="28"/>
              </w:rPr>
              <w:t xml:space="preserve"> E</w:t>
            </w:r>
            <w:r w:rsidRPr="00277FC2">
              <w:rPr>
                <w:kern w:val="28"/>
              </w:rPr>
              <w:t>misja zanieczyszczeń pyłowych do powietrza.</w:t>
            </w:r>
          </w:p>
        </w:tc>
        <w:tc>
          <w:tcPr>
            <w:tcW w:w="2409" w:type="dxa"/>
            <w:shd w:val="clear" w:color="auto" w:fill="auto"/>
          </w:tcPr>
          <w:p w:rsidR="00696561" w:rsidRPr="000A5AC6" w:rsidRDefault="00696561" w:rsidP="00F056E4">
            <w:pPr>
              <w:rPr>
                <w:kern w:val="28"/>
              </w:rPr>
            </w:pPr>
            <w:r w:rsidRPr="000A5AC6">
              <w:rPr>
                <w:kern w:val="28"/>
              </w:rPr>
              <w:t>Stosowanie nawozów i środków ochrony roślin - zwalczanie roślin niepożądanych (odpowiednio jednoliściennych lub dwuliściennych), zapobieganie tworzeniu się siedlisk, wprowadzanie szeregu związków chemicznych o dużej trwałości w środowisku; wpływ na jakość wód powierzchniowych poprzez spływy powierzchniowe.</w:t>
            </w:r>
          </w:p>
        </w:tc>
      </w:tr>
    </w:tbl>
    <w:p w:rsidR="009F3616" w:rsidRPr="00F7298D" w:rsidRDefault="009F3616" w:rsidP="00416431">
      <w:pPr>
        <w:spacing w:line="360" w:lineRule="exact"/>
        <w:jc w:val="both"/>
        <w:rPr>
          <w:sz w:val="24"/>
          <w:szCs w:val="24"/>
          <w:highlight w:val="cyan"/>
        </w:rPr>
      </w:pPr>
    </w:p>
    <w:p w:rsidR="00ED7F96" w:rsidRPr="00F7298D" w:rsidRDefault="009F3616" w:rsidP="00940437">
      <w:pPr>
        <w:spacing w:line="360" w:lineRule="exact"/>
        <w:jc w:val="both"/>
        <w:rPr>
          <w:sz w:val="24"/>
          <w:szCs w:val="24"/>
        </w:rPr>
      </w:pPr>
      <w:r w:rsidRPr="00F7298D">
        <w:rPr>
          <w:sz w:val="24"/>
          <w:szCs w:val="24"/>
        </w:rPr>
        <w:t xml:space="preserve">Bez względu na wariant fermy, przyjęty do realizacji, rodzaje powstających produktów ubocznych pochodzenia zwierzęcego będą takie same. </w:t>
      </w:r>
    </w:p>
    <w:p w:rsidR="009F3616" w:rsidRPr="00F7298D" w:rsidRDefault="009F3616" w:rsidP="00940437">
      <w:pPr>
        <w:spacing w:line="360" w:lineRule="exact"/>
        <w:jc w:val="both"/>
        <w:rPr>
          <w:sz w:val="24"/>
          <w:szCs w:val="24"/>
        </w:rPr>
      </w:pPr>
      <w:r w:rsidRPr="00F7298D">
        <w:rPr>
          <w:sz w:val="24"/>
          <w:szCs w:val="24"/>
        </w:rPr>
        <w:t>Taki sam będzie również sposób postępowania z odpadami i produktami ubocznymi pochodzenia zwierzęcego</w:t>
      </w:r>
      <w:r w:rsidR="005F407A" w:rsidRPr="00F7298D">
        <w:rPr>
          <w:sz w:val="24"/>
          <w:szCs w:val="24"/>
        </w:rPr>
        <w:t xml:space="preserve"> z tym, że w wypadku </w:t>
      </w:r>
      <w:r w:rsidR="00271266" w:rsidRPr="00F7298D">
        <w:rPr>
          <w:sz w:val="24"/>
          <w:szCs w:val="24"/>
        </w:rPr>
        <w:t>wariantu altern</w:t>
      </w:r>
      <w:r w:rsidR="00F7298D" w:rsidRPr="00F7298D">
        <w:rPr>
          <w:sz w:val="24"/>
          <w:szCs w:val="24"/>
        </w:rPr>
        <w:t>a</w:t>
      </w:r>
      <w:r w:rsidR="00271266" w:rsidRPr="00F7298D">
        <w:rPr>
          <w:sz w:val="24"/>
          <w:szCs w:val="24"/>
        </w:rPr>
        <w:t>tywnego</w:t>
      </w:r>
      <w:r w:rsidR="005F407A" w:rsidRPr="00F7298D">
        <w:rPr>
          <w:sz w:val="24"/>
          <w:szCs w:val="24"/>
        </w:rPr>
        <w:t xml:space="preserve"> obornik będzie gromadzony na płycie obornikowej.</w:t>
      </w:r>
    </w:p>
    <w:p w:rsidR="00696561" w:rsidRPr="00F7298D" w:rsidRDefault="00696561" w:rsidP="000103B1">
      <w:pPr>
        <w:pStyle w:val="Tekstpodstawowy33"/>
        <w:numPr>
          <w:ilvl w:val="12"/>
          <w:numId w:val="0"/>
        </w:numPr>
        <w:spacing w:before="120" w:after="240" w:line="360" w:lineRule="exact"/>
        <w:rPr>
          <w:color w:val="auto"/>
          <w:sz w:val="24"/>
          <w:szCs w:val="24"/>
        </w:rPr>
      </w:pPr>
      <w:r w:rsidRPr="00F7298D">
        <w:rPr>
          <w:color w:val="auto"/>
          <w:sz w:val="24"/>
          <w:szCs w:val="24"/>
        </w:rPr>
        <w:t>W związku z funkcjonowaniem fermy mogą powstawać odpady niebezpieczne i inne niż niebezpieczne oraz produkty uboczne pochodzenia zwierzęcego w ilościach (w Mg/rok) zestawionych w poniższej tabeli:</w:t>
      </w:r>
    </w:p>
    <w:tbl>
      <w:tblPr>
        <w:tblW w:w="8931"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4678"/>
        <w:gridCol w:w="1275"/>
        <w:gridCol w:w="1560"/>
      </w:tblGrid>
      <w:tr w:rsidR="00A85AAD" w:rsidRPr="0099136A" w:rsidTr="000103B1">
        <w:trPr>
          <w:trHeight w:val="470"/>
        </w:trPr>
        <w:tc>
          <w:tcPr>
            <w:tcW w:w="1418" w:type="dxa"/>
            <w:vMerge w:val="restart"/>
            <w:shd w:val="clear" w:color="auto" w:fill="auto"/>
            <w:vAlign w:val="center"/>
          </w:tcPr>
          <w:p w:rsidR="00440356" w:rsidRPr="0099136A" w:rsidRDefault="00440356" w:rsidP="00EF2714">
            <w:pPr>
              <w:tabs>
                <w:tab w:val="left" w:pos="360"/>
              </w:tabs>
              <w:jc w:val="center"/>
              <w:rPr>
                <w:b/>
                <w:sz w:val="22"/>
                <w:szCs w:val="22"/>
              </w:rPr>
            </w:pPr>
            <w:r w:rsidRPr="0099136A">
              <w:rPr>
                <w:b/>
                <w:sz w:val="22"/>
                <w:szCs w:val="22"/>
              </w:rPr>
              <w:t>Kod odpadu</w:t>
            </w:r>
          </w:p>
        </w:tc>
        <w:tc>
          <w:tcPr>
            <w:tcW w:w="4678" w:type="dxa"/>
            <w:vMerge w:val="restart"/>
            <w:shd w:val="clear" w:color="auto" w:fill="auto"/>
            <w:vAlign w:val="center"/>
          </w:tcPr>
          <w:p w:rsidR="00440356" w:rsidRPr="0099136A" w:rsidRDefault="00440356" w:rsidP="00EF2714">
            <w:pPr>
              <w:tabs>
                <w:tab w:val="left" w:pos="360"/>
              </w:tabs>
              <w:jc w:val="center"/>
              <w:rPr>
                <w:b/>
                <w:sz w:val="22"/>
                <w:szCs w:val="22"/>
              </w:rPr>
            </w:pPr>
            <w:r w:rsidRPr="0099136A">
              <w:rPr>
                <w:b/>
                <w:sz w:val="22"/>
                <w:szCs w:val="22"/>
              </w:rPr>
              <w:t>Rodzaj odpadu</w:t>
            </w:r>
          </w:p>
        </w:tc>
        <w:tc>
          <w:tcPr>
            <w:tcW w:w="2835" w:type="dxa"/>
            <w:gridSpan w:val="2"/>
            <w:tcBorders>
              <w:bottom w:val="double" w:sz="4" w:space="0" w:color="auto"/>
            </w:tcBorders>
            <w:shd w:val="clear" w:color="auto" w:fill="auto"/>
            <w:vAlign w:val="center"/>
          </w:tcPr>
          <w:p w:rsidR="00440356" w:rsidRPr="0099136A" w:rsidRDefault="00440356" w:rsidP="00EF2714">
            <w:pPr>
              <w:tabs>
                <w:tab w:val="left" w:pos="360"/>
              </w:tabs>
              <w:jc w:val="center"/>
              <w:rPr>
                <w:b/>
                <w:sz w:val="22"/>
                <w:szCs w:val="22"/>
              </w:rPr>
            </w:pPr>
            <w:r w:rsidRPr="0099136A">
              <w:rPr>
                <w:b/>
                <w:sz w:val="22"/>
                <w:szCs w:val="22"/>
              </w:rPr>
              <w:t>Ilość odpadu [Mg/rok]</w:t>
            </w:r>
          </w:p>
        </w:tc>
      </w:tr>
      <w:tr w:rsidR="00A85AAD" w:rsidRPr="0099136A" w:rsidTr="000103B1">
        <w:trPr>
          <w:trHeight w:val="772"/>
        </w:trPr>
        <w:tc>
          <w:tcPr>
            <w:tcW w:w="1418" w:type="dxa"/>
            <w:vMerge/>
            <w:tcBorders>
              <w:bottom w:val="single" w:sz="4" w:space="0" w:color="auto"/>
            </w:tcBorders>
            <w:vAlign w:val="center"/>
          </w:tcPr>
          <w:p w:rsidR="00440356" w:rsidRPr="0099136A" w:rsidRDefault="00440356" w:rsidP="00EF2714">
            <w:pPr>
              <w:tabs>
                <w:tab w:val="left" w:pos="360"/>
              </w:tabs>
              <w:jc w:val="center"/>
              <w:rPr>
                <w:i/>
                <w:sz w:val="22"/>
                <w:szCs w:val="22"/>
              </w:rPr>
            </w:pPr>
          </w:p>
        </w:tc>
        <w:tc>
          <w:tcPr>
            <w:tcW w:w="4678" w:type="dxa"/>
            <w:vMerge/>
            <w:tcBorders>
              <w:bottom w:val="single" w:sz="4" w:space="0" w:color="auto"/>
            </w:tcBorders>
            <w:vAlign w:val="center"/>
          </w:tcPr>
          <w:p w:rsidR="00440356" w:rsidRPr="0099136A" w:rsidRDefault="00440356" w:rsidP="00EF2714">
            <w:pPr>
              <w:tabs>
                <w:tab w:val="left" w:pos="360"/>
              </w:tabs>
              <w:rPr>
                <w:i/>
                <w:sz w:val="22"/>
                <w:szCs w:val="22"/>
              </w:rPr>
            </w:pPr>
          </w:p>
        </w:tc>
        <w:tc>
          <w:tcPr>
            <w:tcW w:w="1275" w:type="dxa"/>
            <w:tcBorders>
              <w:top w:val="double" w:sz="4" w:space="0" w:color="auto"/>
              <w:bottom w:val="single" w:sz="4" w:space="0" w:color="auto"/>
            </w:tcBorders>
            <w:vAlign w:val="center"/>
          </w:tcPr>
          <w:p w:rsidR="00440356" w:rsidRPr="0099136A" w:rsidRDefault="00440356" w:rsidP="00EF2714">
            <w:pPr>
              <w:tabs>
                <w:tab w:val="left" w:pos="360"/>
              </w:tabs>
              <w:jc w:val="center"/>
              <w:rPr>
                <w:b/>
                <w:sz w:val="22"/>
                <w:szCs w:val="22"/>
              </w:rPr>
            </w:pPr>
            <w:r w:rsidRPr="0099136A">
              <w:rPr>
                <w:b/>
                <w:sz w:val="22"/>
                <w:szCs w:val="22"/>
              </w:rPr>
              <w:t>Ferma</w:t>
            </w:r>
          </w:p>
          <w:p w:rsidR="00440356" w:rsidRPr="0099136A" w:rsidRDefault="00DD68B7" w:rsidP="00EF2714">
            <w:pPr>
              <w:tabs>
                <w:tab w:val="left" w:pos="360"/>
              </w:tabs>
              <w:jc w:val="center"/>
              <w:rPr>
                <w:sz w:val="22"/>
                <w:szCs w:val="22"/>
              </w:rPr>
            </w:pPr>
            <w:r w:rsidRPr="0099136A">
              <w:rPr>
                <w:b/>
                <w:kern w:val="28"/>
                <w:sz w:val="22"/>
                <w:szCs w:val="22"/>
              </w:rPr>
              <w:t>1120</w:t>
            </w:r>
            <w:r w:rsidR="002450DB" w:rsidRPr="0099136A">
              <w:rPr>
                <w:b/>
                <w:kern w:val="28"/>
                <w:sz w:val="22"/>
                <w:szCs w:val="22"/>
              </w:rPr>
              <w:t xml:space="preserve"> DJP</w:t>
            </w:r>
          </w:p>
        </w:tc>
        <w:tc>
          <w:tcPr>
            <w:tcW w:w="1560" w:type="dxa"/>
            <w:tcBorders>
              <w:top w:val="double" w:sz="4" w:space="0" w:color="auto"/>
              <w:bottom w:val="single" w:sz="4" w:space="0" w:color="auto"/>
            </w:tcBorders>
            <w:vAlign w:val="center"/>
          </w:tcPr>
          <w:p w:rsidR="00440356" w:rsidRPr="0099136A" w:rsidRDefault="00440356" w:rsidP="00EF2714">
            <w:pPr>
              <w:tabs>
                <w:tab w:val="left" w:pos="360"/>
              </w:tabs>
              <w:jc w:val="center"/>
              <w:rPr>
                <w:b/>
                <w:sz w:val="22"/>
                <w:szCs w:val="22"/>
              </w:rPr>
            </w:pPr>
            <w:r w:rsidRPr="0099136A">
              <w:rPr>
                <w:b/>
                <w:sz w:val="22"/>
                <w:szCs w:val="22"/>
              </w:rPr>
              <w:t xml:space="preserve">Ferma </w:t>
            </w:r>
            <w:proofErr w:type="spellStart"/>
            <w:r w:rsidRPr="0099136A">
              <w:rPr>
                <w:b/>
                <w:sz w:val="22"/>
                <w:szCs w:val="22"/>
              </w:rPr>
              <w:t>altern</w:t>
            </w:r>
            <w:proofErr w:type="spellEnd"/>
            <w:r w:rsidRPr="0099136A">
              <w:rPr>
                <w:b/>
                <w:sz w:val="22"/>
                <w:szCs w:val="22"/>
              </w:rPr>
              <w:t>.</w:t>
            </w:r>
          </w:p>
          <w:p w:rsidR="00440356" w:rsidRPr="0099136A" w:rsidRDefault="00EF2714" w:rsidP="00EF2714">
            <w:pPr>
              <w:tabs>
                <w:tab w:val="left" w:pos="360"/>
              </w:tabs>
              <w:jc w:val="center"/>
              <w:rPr>
                <w:i/>
                <w:sz w:val="22"/>
                <w:szCs w:val="22"/>
              </w:rPr>
            </w:pPr>
            <w:r>
              <w:rPr>
                <w:b/>
                <w:kern w:val="28"/>
                <w:sz w:val="22"/>
                <w:szCs w:val="22"/>
              </w:rPr>
              <w:t>1680</w:t>
            </w:r>
            <w:r w:rsidR="002450DB" w:rsidRPr="0099136A">
              <w:rPr>
                <w:b/>
                <w:kern w:val="28"/>
                <w:sz w:val="22"/>
                <w:szCs w:val="22"/>
              </w:rPr>
              <w:t xml:space="preserve"> DJP</w:t>
            </w:r>
          </w:p>
        </w:tc>
      </w:tr>
      <w:tr w:rsidR="00A85AAD" w:rsidRPr="00D35358" w:rsidTr="00D61C93">
        <w:tc>
          <w:tcPr>
            <w:tcW w:w="1418" w:type="dxa"/>
            <w:tcBorders>
              <w:top w:val="double" w:sz="4" w:space="0" w:color="auto"/>
              <w:bottom w:val="single" w:sz="4" w:space="0" w:color="auto"/>
            </w:tcBorders>
            <w:vAlign w:val="center"/>
          </w:tcPr>
          <w:p w:rsidR="00BF1A71" w:rsidRPr="00D35358" w:rsidRDefault="00BF1A71" w:rsidP="00EF2714">
            <w:pPr>
              <w:tabs>
                <w:tab w:val="left" w:pos="360"/>
              </w:tabs>
              <w:jc w:val="center"/>
              <w:rPr>
                <w:i/>
                <w:sz w:val="22"/>
                <w:szCs w:val="22"/>
              </w:rPr>
            </w:pPr>
          </w:p>
        </w:tc>
        <w:tc>
          <w:tcPr>
            <w:tcW w:w="4678" w:type="dxa"/>
            <w:tcBorders>
              <w:top w:val="double" w:sz="4" w:space="0" w:color="auto"/>
              <w:bottom w:val="single" w:sz="4" w:space="0" w:color="auto"/>
            </w:tcBorders>
            <w:vAlign w:val="center"/>
          </w:tcPr>
          <w:p w:rsidR="00BF1A71" w:rsidRPr="00D35358" w:rsidRDefault="00BF1A71" w:rsidP="00EF2714">
            <w:pPr>
              <w:tabs>
                <w:tab w:val="left" w:pos="360"/>
              </w:tabs>
              <w:rPr>
                <w:i/>
                <w:sz w:val="22"/>
                <w:szCs w:val="22"/>
              </w:rPr>
            </w:pPr>
            <w:r w:rsidRPr="00D35358">
              <w:rPr>
                <w:i/>
                <w:sz w:val="22"/>
                <w:szCs w:val="22"/>
              </w:rPr>
              <w:t>obornik</w:t>
            </w:r>
          </w:p>
        </w:tc>
        <w:tc>
          <w:tcPr>
            <w:tcW w:w="1275" w:type="dxa"/>
            <w:tcBorders>
              <w:top w:val="double" w:sz="4" w:space="0" w:color="auto"/>
              <w:bottom w:val="single" w:sz="4" w:space="0" w:color="auto"/>
            </w:tcBorders>
            <w:vAlign w:val="center"/>
          </w:tcPr>
          <w:p w:rsidR="00BF1A71" w:rsidRPr="00D35358" w:rsidRDefault="00F7298D" w:rsidP="00EF2714">
            <w:pPr>
              <w:tabs>
                <w:tab w:val="left" w:pos="360"/>
              </w:tabs>
              <w:jc w:val="center"/>
              <w:rPr>
                <w:i/>
                <w:sz w:val="22"/>
                <w:szCs w:val="22"/>
              </w:rPr>
            </w:pPr>
            <w:r w:rsidRPr="00D35358">
              <w:rPr>
                <w:i/>
                <w:sz w:val="22"/>
                <w:szCs w:val="22"/>
              </w:rPr>
              <w:t>2847,6</w:t>
            </w:r>
            <w:r w:rsidR="00BF1A71" w:rsidRPr="00D35358">
              <w:rPr>
                <w:i/>
                <w:sz w:val="22"/>
                <w:szCs w:val="22"/>
                <w:vertAlign w:val="superscript"/>
              </w:rPr>
              <w:t>1</w:t>
            </w:r>
            <w:r w:rsidR="00BF1A71" w:rsidRPr="00D35358">
              <w:rPr>
                <w:i/>
                <w:sz w:val="22"/>
                <w:szCs w:val="22"/>
              </w:rPr>
              <w:t xml:space="preserve"> </w:t>
            </w:r>
            <w:r w:rsidRPr="00D35358">
              <w:rPr>
                <w:i/>
                <w:sz w:val="22"/>
                <w:szCs w:val="22"/>
              </w:rPr>
              <w:t>4760</w:t>
            </w:r>
            <w:r w:rsidR="00BF1A71" w:rsidRPr="00D35358">
              <w:rPr>
                <w:i/>
                <w:sz w:val="22"/>
                <w:szCs w:val="22"/>
                <w:vertAlign w:val="superscript"/>
              </w:rPr>
              <w:t>2</w:t>
            </w:r>
          </w:p>
        </w:tc>
        <w:tc>
          <w:tcPr>
            <w:tcW w:w="1560" w:type="dxa"/>
            <w:tcBorders>
              <w:top w:val="double" w:sz="4" w:space="0" w:color="auto"/>
              <w:bottom w:val="single" w:sz="4" w:space="0" w:color="auto"/>
            </w:tcBorders>
            <w:vAlign w:val="center"/>
          </w:tcPr>
          <w:p w:rsidR="00D35358" w:rsidRPr="00D35358" w:rsidRDefault="00D35358" w:rsidP="00EF2714">
            <w:pPr>
              <w:tabs>
                <w:tab w:val="left" w:pos="360"/>
              </w:tabs>
              <w:jc w:val="center"/>
              <w:rPr>
                <w:i/>
                <w:sz w:val="22"/>
                <w:szCs w:val="22"/>
                <w:vertAlign w:val="superscript"/>
              </w:rPr>
            </w:pPr>
            <w:r w:rsidRPr="00D35358">
              <w:rPr>
                <w:i/>
                <w:sz w:val="22"/>
                <w:szCs w:val="22"/>
              </w:rPr>
              <w:t>4271,4</w:t>
            </w:r>
            <w:r w:rsidR="001F1626" w:rsidRPr="00D35358">
              <w:rPr>
                <w:i/>
                <w:sz w:val="22"/>
                <w:szCs w:val="22"/>
                <w:vertAlign w:val="superscript"/>
              </w:rPr>
              <w:t>1</w:t>
            </w:r>
          </w:p>
          <w:p w:rsidR="00440356" w:rsidRPr="00D35358" w:rsidRDefault="00D35358" w:rsidP="00EF2714">
            <w:pPr>
              <w:tabs>
                <w:tab w:val="left" w:pos="360"/>
              </w:tabs>
              <w:jc w:val="center"/>
              <w:rPr>
                <w:i/>
                <w:sz w:val="22"/>
                <w:szCs w:val="22"/>
                <w:highlight w:val="yellow"/>
                <w:vertAlign w:val="superscript"/>
              </w:rPr>
            </w:pPr>
            <w:r w:rsidRPr="00D35358">
              <w:rPr>
                <w:i/>
                <w:sz w:val="22"/>
                <w:szCs w:val="22"/>
              </w:rPr>
              <w:t>7140</w:t>
            </w:r>
            <w:r w:rsidR="001F1626" w:rsidRPr="00D35358">
              <w:rPr>
                <w:i/>
                <w:sz w:val="22"/>
                <w:szCs w:val="22"/>
                <w:vertAlign w:val="superscript"/>
              </w:rPr>
              <w:t>2</w:t>
            </w:r>
          </w:p>
        </w:tc>
      </w:tr>
      <w:tr w:rsidR="00A85AAD" w:rsidRPr="00A46CB0" w:rsidTr="000103B1">
        <w:trPr>
          <w:trHeight w:val="407"/>
        </w:trPr>
        <w:tc>
          <w:tcPr>
            <w:tcW w:w="1418" w:type="dxa"/>
            <w:tcBorders>
              <w:top w:val="single" w:sz="4" w:space="0" w:color="auto"/>
            </w:tcBorders>
            <w:vAlign w:val="center"/>
          </w:tcPr>
          <w:p w:rsidR="00BF1A71" w:rsidRPr="0099136A" w:rsidRDefault="00BF1A71" w:rsidP="00EF2714">
            <w:pPr>
              <w:tabs>
                <w:tab w:val="left" w:pos="360"/>
              </w:tabs>
              <w:jc w:val="center"/>
              <w:rPr>
                <w:i/>
                <w:sz w:val="22"/>
                <w:szCs w:val="22"/>
              </w:rPr>
            </w:pPr>
          </w:p>
        </w:tc>
        <w:tc>
          <w:tcPr>
            <w:tcW w:w="4678" w:type="dxa"/>
            <w:tcBorders>
              <w:top w:val="single" w:sz="4" w:space="0" w:color="auto"/>
            </w:tcBorders>
            <w:vAlign w:val="center"/>
          </w:tcPr>
          <w:p w:rsidR="00BF1A71" w:rsidRPr="0099136A" w:rsidRDefault="00BF1A71" w:rsidP="00EF2714">
            <w:pPr>
              <w:tabs>
                <w:tab w:val="left" w:pos="360"/>
              </w:tabs>
              <w:rPr>
                <w:i/>
                <w:sz w:val="22"/>
                <w:szCs w:val="22"/>
              </w:rPr>
            </w:pPr>
            <w:r w:rsidRPr="0099136A">
              <w:rPr>
                <w:i/>
                <w:sz w:val="22"/>
                <w:szCs w:val="22"/>
              </w:rPr>
              <w:t>zwierzęta padłe</w:t>
            </w:r>
          </w:p>
        </w:tc>
        <w:tc>
          <w:tcPr>
            <w:tcW w:w="1275" w:type="dxa"/>
            <w:tcBorders>
              <w:top w:val="single" w:sz="4" w:space="0" w:color="auto"/>
            </w:tcBorders>
            <w:vAlign w:val="center"/>
          </w:tcPr>
          <w:p w:rsidR="00BF1A71" w:rsidRPr="0099136A" w:rsidRDefault="00F7298D" w:rsidP="00EF2714">
            <w:pPr>
              <w:tabs>
                <w:tab w:val="left" w:pos="360"/>
              </w:tabs>
              <w:jc w:val="center"/>
              <w:rPr>
                <w:i/>
                <w:sz w:val="22"/>
                <w:szCs w:val="22"/>
              </w:rPr>
            </w:pPr>
            <w:r w:rsidRPr="0099136A">
              <w:rPr>
                <w:i/>
                <w:sz w:val="22"/>
                <w:szCs w:val="22"/>
              </w:rPr>
              <w:t>100,8</w:t>
            </w:r>
          </w:p>
        </w:tc>
        <w:tc>
          <w:tcPr>
            <w:tcW w:w="1560" w:type="dxa"/>
            <w:tcBorders>
              <w:top w:val="single" w:sz="4" w:space="0" w:color="auto"/>
            </w:tcBorders>
            <w:vAlign w:val="center"/>
          </w:tcPr>
          <w:p w:rsidR="00BF1A71" w:rsidRPr="00D35358" w:rsidRDefault="00D35358" w:rsidP="00EF2714">
            <w:pPr>
              <w:tabs>
                <w:tab w:val="left" w:pos="360"/>
              </w:tabs>
              <w:jc w:val="center"/>
              <w:rPr>
                <w:i/>
                <w:sz w:val="22"/>
                <w:szCs w:val="22"/>
                <w:highlight w:val="yellow"/>
              </w:rPr>
            </w:pPr>
            <w:r w:rsidRPr="00D35358">
              <w:rPr>
                <w:i/>
                <w:sz w:val="22"/>
                <w:szCs w:val="22"/>
              </w:rPr>
              <w:t>151,2</w:t>
            </w:r>
          </w:p>
        </w:tc>
      </w:tr>
      <w:tr w:rsidR="001F1626" w:rsidRPr="00A46CB0" w:rsidTr="000103B1">
        <w:trPr>
          <w:trHeight w:val="555"/>
        </w:trPr>
        <w:tc>
          <w:tcPr>
            <w:tcW w:w="1418" w:type="dxa"/>
            <w:vAlign w:val="center"/>
          </w:tcPr>
          <w:p w:rsidR="001F1626" w:rsidRPr="0099136A" w:rsidRDefault="001F1626" w:rsidP="00EF2714">
            <w:pPr>
              <w:tabs>
                <w:tab w:val="left" w:pos="360"/>
              </w:tabs>
              <w:jc w:val="center"/>
              <w:rPr>
                <w:sz w:val="22"/>
                <w:szCs w:val="22"/>
              </w:rPr>
            </w:pPr>
            <w:r w:rsidRPr="0099136A">
              <w:rPr>
                <w:sz w:val="22"/>
                <w:szCs w:val="22"/>
              </w:rPr>
              <w:t>15 01 01</w:t>
            </w:r>
          </w:p>
        </w:tc>
        <w:tc>
          <w:tcPr>
            <w:tcW w:w="4678" w:type="dxa"/>
            <w:vAlign w:val="center"/>
          </w:tcPr>
          <w:p w:rsidR="001F1626" w:rsidRPr="0099136A" w:rsidRDefault="001F1626" w:rsidP="00EF2714">
            <w:pPr>
              <w:tabs>
                <w:tab w:val="left" w:pos="360"/>
              </w:tabs>
              <w:rPr>
                <w:sz w:val="22"/>
                <w:szCs w:val="22"/>
              </w:rPr>
            </w:pPr>
            <w:r w:rsidRPr="0099136A">
              <w:rPr>
                <w:sz w:val="22"/>
                <w:szCs w:val="22"/>
              </w:rPr>
              <w:t xml:space="preserve">opakowania z papieru i tektury </w:t>
            </w:r>
          </w:p>
        </w:tc>
        <w:tc>
          <w:tcPr>
            <w:tcW w:w="1275" w:type="dxa"/>
            <w:vAlign w:val="center"/>
          </w:tcPr>
          <w:p w:rsidR="001F1626" w:rsidRPr="0099136A" w:rsidRDefault="00F7298D" w:rsidP="00EF2714">
            <w:pPr>
              <w:tabs>
                <w:tab w:val="left" w:pos="360"/>
              </w:tabs>
              <w:jc w:val="center"/>
              <w:rPr>
                <w:sz w:val="22"/>
                <w:szCs w:val="22"/>
              </w:rPr>
            </w:pPr>
            <w:r w:rsidRPr="0099136A">
              <w:rPr>
                <w:sz w:val="22"/>
                <w:szCs w:val="22"/>
              </w:rPr>
              <w:t>0,150</w:t>
            </w:r>
          </w:p>
        </w:tc>
        <w:tc>
          <w:tcPr>
            <w:tcW w:w="1560" w:type="dxa"/>
            <w:vAlign w:val="center"/>
          </w:tcPr>
          <w:p w:rsidR="001F1626" w:rsidRPr="003C3016" w:rsidRDefault="001F1626" w:rsidP="00EF2714">
            <w:pPr>
              <w:tabs>
                <w:tab w:val="left" w:pos="360"/>
              </w:tabs>
              <w:jc w:val="center"/>
              <w:rPr>
                <w:sz w:val="22"/>
                <w:szCs w:val="22"/>
                <w:highlight w:val="yellow"/>
              </w:rPr>
            </w:pPr>
            <w:r w:rsidRPr="003C3016">
              <w:rPr>
                <w:sz w:val="22"/>
                <w:szCs w:val="22"/>
              </w:rPr>
              <w:t>0,</w:t>
            </w:r>
            <w:r w:rsidR="003C3016" w:rsidRPr="003C3016">
              <w:rPr>
                <w:sz w:val="22"/>
                <w:szCs w:val="22"/>
              </w:rPr>
              <w:t>225</w:t>
            </w:r>
          </w:p>
        </w:tc>
      </w:tr>
      <w:tr w:rsidR="001F1626" w:rsidRPr="00A46CB0" w:rsidTr="000103B1">
        <w:trPr>
          <w:trHeight w:val="549"/>
        </w:trPr>
        <w:tc>
          <w:tcPr>
            <w:tcW w:w="1418" w:type="dxa"/>
            <w:vAlign w:val="center"/>
          </w:tcPr>
          <w:p w:rsidR="001F1626" w:rsidRPr="0099136A" w:rsidRDefault="001F1626" w:rsidP="00EF2714">
            <w:pPr>
              <w:tabs>
                <w:tab w:val="left" w:pos="360"/>
              </w:tabs>
              <w:jc w:val="center"/>
              <w:rPr>
                <w:sz w:val="22"/>
                <w:szCs w:val="22"/>
              </w:rPr>
            </w:pPr>
            <w:r w:rsidRPr="0099136A">
              <w:rPr>
                <w:sz w:val="22"/>
                <w:szCs w:val="22"/>
              </w:rPr>
              <w:lastRenderedPageBreak/>
              <w:t>15 01 02</w:t>
            </w:r>
          </w:p>
        </w:tc>
        <w:tc>
          <w:tcPr>
            <w:tcW w:w="4678" w:type="dxa"/>
            <w:vAlign w:val="center"/>
          </w:tcPr>
          <w:p w:rsidR="001F1626" w:rsidRPr="0099136A" w:rsidRDefault="001F1626" w:rsidP="00EF2714">
            <w:pPr>
              <w:tabs>
                <w:tab w:val="left" w:pos="360"/>
              </w:tabs>
              <w:rPr>
                <w:sz w:val="22"/>
                <w:szCs w:val="22"/>
              </w:rPr>
            </w:pPr>
            <w:r w:rsidRPr="0099136A">
              <w:rPr>
                <w:sz w:val="22"/>
                <w:szCs w:val="22"/>
              </w:rPr>
              <w:t>opakowania z tworzyw sztucznych</w:t>
            </w:r>
          </w:p>
        </w:tc>
        <w:tc>
          <w:tcPr>
            <w:tcW w:w="1275" w:type="dxa"/>
            <w:vAlign w:val="center"/>
          </w:tcPr>
          <w:p w:rsidR="001F1626" w:rsidRPr="0099136A" w:rsidRDefault="00F7298D" w:rsidP="00EF2714">
            <w:pPr>
              <w:tabs>
                <w:tab w:val="left" w:pos="360"/>
              </w:tabs>
              <w:jc w:val="center"/>
              <w:rPr>
                <w:sz w:val="22"/>
                <w:szCs w:val="22"/>
              </w:rPr>
            </w:pPr>
            <w:r w:rsidRPr="0099136A">
              <w:rPr>
                <w:sz w:val="22"/>
                <w:szCs w:val="22"/>
              </w:rPr>
              <w:t>0,200</w:t>
            </w:r>
          </w:p>
        </w:tc>
        <w:tc>
          <w:tcPr>
            <w:tcW w:w="1560" w:type="dxa"/>
            <w:vAlign w:val="center"/>
          </w:tcPr>
          <w:p w:rsidR="001F1626" w:rsidRPr="003C3016" w:rsidRDefault="001F1626" w:rsidP="00EF2714">
            <w:pPr>
              <w:tabs>
                <w:tab w:val="left" w:pos="360"/>
              </w:tabs>
              <w:jc w:val="center"/>
              <w:rPr>
                <w:sz w:val="22"/>
                <w:szCs w:val="22"/>
                <w:highlight w:val="yellow"/>
              </w:rPr>
            </w:pPr>
            <w:r w:rsidRPr="003C3016">
              <w:rPr>
                <w:sz w:val="22"/>
                <w:szCs w:val="22"/>
              </w:rPr>
              <w:t>0,300</w:t>
            </w:r>
          </w:p>
        </w:tc>
      </w:tr>
      <w:tr w:rsidR="001F1626" w:rsidRPr="00A46CB0" w:rsidTr="000103B1">
        <w:trPr>
          <w:trHeight w:val="712"/>
        </w:trPr>
        <w:tc>
          <w:tcPr>
            <w:tcW w:w="1418" w:type="dxa"/>
            <w:vAlign w:val="center"/>
          </w:tcPr>
          <w:p w:rsidR="001F1626" w:rsidRPr="0099136A" w:rsidRDefault="001F1626" w:rsidP="00EF2714">
            <w:pPr>
              <w:tabs>
                <w:tab w:val="left" w:pos="360"/>
              </w:tabs>
              <w:jc w:val="center"/>
              <w:rPr>
                <w:sz w:val="22"/>
                <w:szCs w:val="22"/>
              </w:rPr>
            </w:pPr>
            <w:r w:rsidRPr="0099136A">
              <w:rPr>
                <w:sz w:val="22"/>
                <w:szCs w:val="22"/>
              </w:rPr>
              <w:t>15 02 03</w:t>
            </w:r>
          </w:p>
        </w:tc>
        <w:tc>
          <w:tcPr>
            <w:tcW w:w="4678" w:type="dxa"/>
            <w:vAlign w:val="center"/>
          </w:tcPr>
          <w:p w:rsidR="001F1626" w:rsidRPr="0099136A" w:rsidRDefault="001F1626" w:rsidP="00EF2714">
            <w:pPr>
              <w:tabs>
                <w:tab w:val="left" w:pos="360"/>
              </w:tabs>
              <w:rPr>
                <w:sz w:val="22"/>
                <w:szCs w:val="22"/>
              </w:rPr>
            </w:pPr>
            <w:r w:rsidRPr="0099136A">
              <w:rPr>
                <w:sz w:val="22"/>
                <w:szCs w:val="22"/>
              </w:rPr>
              <w:t>sorbenty, materiały filtracyjne, tkaniny do wycierania i ubrania ochronne</w:t>
            </w:r>
          </w:p>
        </w:tc>
        <w:tc>
          <w:tcPr>
            <w:tcW w:w="1275" w:type="dxa"/>
            <w:vAlign w:val="center"/>
          </w:tcPr>
          <w:p w:rsidR="001F1626" w:rsidRPr="0099136A" w:rsidRDefault="001F1626" w:rsidP="00EF2714">
            <w:pPr>
              <w:tabs>
                <w:tab w:val="left" w:pos="360"/>
              </w:tabs>
              <w:jc w:val="center"/>
              <w:rPr>
                <w:sz w:val="22"/>
                <w:szCs w:val="22"/>
              </w:rPr>
            </w:pPr>
            <w:r w:rsidRPr="0099136A">
              <w:rPr>
                <w:sz w:val="22"/>
                <w:szCs w:val="22"/>
              </w:rPr>
              <w:t>0,100</w:t>
            </w:r>
          </w:p>
        </w:tc>
        <w:tc>
          <w:tcPr>
            <w:tcW w:w="1560" w:type="dxa"/>
            <w:vAlign w:val="center"/>
          </w:tcPr>
          <w:p w:rsidR="001F1626" w:rsidRPr="003C3016" w:rsidRDefault="003C3016" w:rsidP="00EF2714">
            <w:pPr>
              <w:tabs>
                <w:tab w:val="left" w:pos="360"/>
              </w:tabs>
              <w:jc w:val="center"/>
              <w:rPr>
                <w:sz w:val="22"/>
                <w:szCs w:val="22"/>
                <w:highlight w:val="yellow"/>
              </w:rPr>
            </w:pPr>
            <w:r w:rsidRPr="003C3016">
              <w:rPr>
                <w:sz w:val="22"/>
                <w:szCs w:val="22"/>
              </w:rPr>
              <w:t>0,15</w:t>
            </w:r>
            <w:r w:rsidR="001F1626" w:rsidRPr="003C3016">
              <w:rPr>
                <w:sz w:val="22"/>
                <w:szCs w:val="22"/>
              </w:rPr>
              <w:t>0</w:t>
            </w:r>
          </w:p>
        </w:tc>
      </w:tr>
      <w:tr w:rsidR="001F1626" w:rsidRPr="00A46CB0" w:rsidTr="000103B1">
        <w:trPr>
          <w:trHeight w:val="694"/>
        </w:trPr>
        <w:tc>
          <w:tcPr>
            <w:tcW w:w="1418" w:type="dxa"/>
            <w:vAlign w:val="center"/>
          </w:tcPr>
          <w:p w:rsidR="001F1626" w:rsidRPr="0099136A" w:rsidRDefault="001F1626" w:rsidP="00EF2714">
            <w:pPr>
              <w:tabs>
                <w:tab w:val="left" w:pos="360"/>
              </w:tabs>
              <w:jc w:val="center"/>
              <w:rPr>
                <w:sz w:val="22"/>
                <w:szCs w:val="22"/>
              </w:rPr>
            </w:pPr>
            <w:r w:rsidRPr="0099136A">
              <w:rPr>
                <w:sz w:val="22"/>
                <w:szCs w:val="22"/>
              </w:rPr>
              <w:t>16 02 13*</w:t>
            </w:r>
          </w:p>
        </w:tc>
        <w:tc>
          <w:tcPr>
            <w:tcW w:w="4678" w:type="dxa"/>
            <w:vAlign w:val="center"/>
          </w:tcPr>
          <w:p w:rsidR="001F1626" w:rsidRPr="0099136A" w:rsidRDefault="001F1626" w:rsidP="00EF2714">
            <w:pPr>
              <w:tabs>
                <w:tab w:val="left" w:pos="360"/>
              </w:tabs>
              <w:rPr>
                <w:sz w:val="22"/>
                <w:szCs w:val="22"/>
              </w:rPr>
            </w:pPr>
            <w:r w:rsidRPr="0099136A">
              <w:rPr>
                <w:sz w:val="22"/>
                <w:szCs w:val="22"/>
              </w:rPr>
              <w:t>zużyte urządzenia zawierające niebezpieczne elementy inne niż 16 02 09 do 16 02 12</w:t>
            </w:r>
          </w:p>
        </w:tc>
        <w:tc>
          <w:tcPr>
            <w:tcW w:w="1275" w:type="dxa"/>
            <w:vAlign w:val="center"/>
          </w:tcPr>
          <w:p w:rsidR="001F1626" w:rsidRPr="0099136A" w:rsidRDefault="001F1626" w:rsidP="00EF2714">
            <w:pPr>
              <w:tabs>
                <w:tab w:val="left" w:pos="360"/>
              </w:tabs>
              <w:jc w:val="center"/>
              <w:rPr>
                <w:sz w:val="22"/>
                <w:szCs w:val="22"/>
              </w:rPr>
            </w:pPr>
            <w:r w:rsidRPr="0099136A">
              <w:rPr>
                <w:sz w:val="22"/>
                <w:szCs w:val="22"/>
              </w:rPr>
              <w:t>0,100</w:t>
            </w:r>
          </w:p>
        </w:tc>
        <w:tc>
          <w:tcPr>
            <w:tcW w:w="1560" w:type="dxa"/>
            <w:vAlign w:val="center"/>
          </w:tcPr>
          <w:p w:rsidR="001F1626" w:rsidRPr="003C3016" w:rsidRDefault="003C3016" w:rsidP="00EF2714">
            <w:pPr>
              <w:tabs>
                <w:tab w:val="left" w:pos="360"/>
              </w:tabs>
              <w:jc w:val="center"/>
              <w:rPr>
                <w:sz w:val="22"/>
                <w:szCs w:val="22"/>
                <w:highlight w:val="yellow"/>
              </w:rPr>
            </w:pPr>
            <w:r w:rsidRPr="003C3016">
              <w:rPr>
                <w:sz w:val="22"/>
                <w:szCs w:val="22"/>
              </w:rPr>
              <w:t>0,15</w:t>
            </w:r>
            <w:r w:rsidR="001F1626" w:rsidRPr="003C3016">
              <w:rPr>
                <w:sz w:val="22"/>
                <w:szCs w:val="22"/>
              </w:rPr>
              <w:t>0</w:t>
            </w:r>
          </w:p>
        </w:tc>
      </w:tr>
      <w:tr w:rsidR="001F1626" w:rsidRPr="00A46CB0" w:rsidTr="00D61C93">
        <w:tc>
          <w:tcPr>
            <w:tcW w:w="1418" w:type="dxa"/>
            <w:vAlign w:val="center"/>
          </w:tcPr>
          <w:p w:rsidR="001F1626" w:rsidRPr="0099136A" w:rsidRDefault="001F1626" w:rsidP="00EF2714">
            <w:pPr>
              <w:tabs>
                <w:tab w:val="left" w:pos="360"/>
              </w:tabs>
              <w:jc w:val="center"/>
              <w:rPr>
                <w:sz w:val="22"/>
                <w:szCs w:val="22"/>
              </w:rPr>
            </w:pPr>
            <w:r w:rsidRPr="0099136A">
              <w:rPr>
                <w:sz w:val="22"/>
                <w:szCs w:val="22"/>
              </w:rPr>
              <w:t>17 01 07</w:t>
            </w:r>
          </w:p>
        </w:tc>
        <w:tc>
          <w:tcPr>
            <w:tcW w:w="4678" w:type="dxa"/>
            <w:vAlign w:val="center"/>
          </w:tcPr>
          <w:p w:rsidR="001F1626" w:rsidRPr="0099136A" w:rsidRDefault="001F1626" w:rsidP="00EF2714">
            <w:pPr>
              <w:tabs>
                <w:tab w:val="left" w:pos="360"/>
              </w:tabs>
              <w:rPr>
                <w:sz w:val="22"/>
                <w:szCs w:val="22"/>
              </w:rPr>
            </w:pPr>
            <w:r w:rsidRPr="0099136A">
              <w:rPr>
                <w:sz w:val="22"/>
                <w:szCs w:val="22"/>
              </w:rPr>
              <w:t>zmieszane odpady gruzu betonowego, ceglanego, odpadowych materiałów ceramicznych inne niż 17 01 06*</w:t>
            </w:r>
          </w:p>
        </w:tc>
        <w:tc>
          <w:tcPr>
            <w:tcW w:w="1275" w:type="dxa"/>
            <w:vAlign w:val="center"/>
          </w:tcPr>
          <w:p w:rsidR="001F1626" w:rsidRPr="0099136A" w:rsidRDefault="001F1626" w:rsidP="00EF2714">
            <w:pPr>
              <w:tabs>
                <w:tab w:val="left" w:pos="360"/>
              </w:tabs>
              <w:jc w:val="center"/>
              <w:rPr>
                <w:sz w:val="22"/>
                <w:szCs w:val="22"/>
              </w:rPr>
            </w:pPr>
            <w:r w:rsidRPr="0099136A">
              <w:rPr>
                <w:sz w:val="22"/>
                <w:szCs w:val="22"/>
              </w:rPr>
              <w:t>3,000</w:t>
            </w:r>
          </w:p>
        </w:tc>
        <w:tc>
          <w:tcPr>
            <w:tcW w:w="1560" w:type="dxa"/>
            <w:vAlign w:val="center"/>
          </w:tcPr>
          <w:p w:rsidR="001F1626" w:rsidRPr="003C3016" w:rsidRDefault="003C3016" w:rsidP="00EF2714">
            <w:pPr>
              <w:tabs>
                <w:tab w:val="left" w:pos="360"/>
              </w:tabs>
              <w:jc w:val="center"/>
              <w:rPr>
                <w:sz w:val="22"/>
                <w:szCs w:val="22"/>
                <w:highlight w:val="yellow"/>
              </w:rPr>
            </w:pPr>
            <w:r w:rsidRPr="003C3016">
              <w:rPr>
                <w:sz w:val="22"/>
                <w:szCs w:val="22"/>
              </w:rPr>
              <w:t>4,5</w:t>
            </w:r>
            <w:r w:rsidR="001F1626" w:rsidRPr="003C3016">
              <w:rPr>
                <w:sz w:val="22"/>
                <w:szCs w:val="22"/>
              </w:rPr>
              <w:t>00</w:t>
            </w:r>
          </w:p>
        </w:tc>
      </w:tr>
      <w:tr w:rsidR="001F1626" w:rsidRPr="00A46CB0" w:rsidTr="00D61C93">
        <w:tc>
          <w:tcPr>
            <w:tcW w:w="1418" w:type="dxa"/>
            <w:vAlign w:val="center"/>
          </w:tcPr>
          <w:p w:rsidR="001F1626" w:rsidRPr="0099136A" w:rsidRDefault="001F1626" w:rsidP="00EF2714">
            <w:pPr>
              <w:tabs>
                <w:tab w:val="left" w:pos="360"/>
              </w:tabs>
              <w:jc w:val="center"/>
              <w:rPr>
                <w:sz w:val="22"/>
                <w:szCs w:val="22"/>
              </w:rPr>
            </w:pPr>
            <w:r w:rsidRPr="0099136A">
              <w:rPr>
                <w:sz w:val="22"/>
                <w:szCs w:val="22"/>
              </w:rPr>
              <w:t>17 04 07</w:t>
            </w:r>
          </w:p>
        </w:tc>
        <w:tc>
          <w:tcPr>
            <w:tcW w:w="4678" w:type="dxa"/>
            <w:vAlign w:val="center"/>
          </w:tcPr>
          <w:p w:rsidR="001F1626" w:rsidRPr="0099136A" w:rsidRDefault="001F1626" w:rsidP="00EF2714">
            <w:pPr>
              <w:tabs>
                <w:tab w:val="left" w:pos="360"/>
              </w:tabs>
              <w:rPr>
                <w:sz w:val="22"/>
                <w:szCs w:val="22"/>
              </w:rPr>
            </w:pPr>
            <w:r w:rsidRPr="0099136A">
              <w:rPr>
                <w:sz w:val="22"/>
                <w:szCs w:val="22"/>
              </w:rPr>
              <w:t>mieszaniny metali</w:t>
            </w:r>
          </w:p>
        </w:tc>
        <w:tc>
          <w:tcPr>
            <w:tcW w:w="1275" w:type="dxa"/>
            <w:vAlign w:val="center"/>
          </w:tcPr>
          <w:p w:rsidR="001F1626" w:rsidRPr="0099136A" w:rsidRDefault="001F1626" w:rsidP="00EF2714">
            <w:pPr>
              <w:tabs>
                <w:tab w:val="left" w:pos="360"/>
              </w:tabs>
              <w:jc w:val="center"/>
              <w:rPr>
                <w:sz w:val="22"/>
                <w:szCs w:val="22"/>
              </w:rPr>
            </w:pPr>
            <w:r w:rsidRPr="0099136A">
              <w:rPr>
                <w:sz w:val="22"/>
                <w:szCs w:val="22"/>
              </w:rPr>
              <w:t>2,000</w:t>
            </w:r>
          </w:p>
        </w:tc>
        <w:tc>
          <w:tcPr>
            <w:tcW w:w="1560" w:type="dxa"/>
            <w:vAlign w:val="center"/>
          </w:tcPr>
          <w:p w:rsidR="001F1626" w:rsidRPr="003C3016" w:rsidRDefault="003C3016" w:rsidP="00EF2714">
            <w:pPr>
              <w:tabs>
                <w:tab w:val="left" w:pos="360"/>
              </w:tabs>
              <w:jc w:val="center"/>
              <w:rPr>
                <w:sz w:val="22"/>
                <w:szCs w:val="22"/>
                <w:highlight w:val="yellow"/>
              </w:rPr>
            </w:pPr>
            <w:r w:rsidRPr="003C3016">
              <w:rPr>
                <w:sz w:val="22"/>
                <w:szCs w:val="22"/>
              </w:rPr>
              <w:t>3</w:t>
            </w:r>
            <w:r w:rsidR="001F1626" w:rsidRPr="003C3016">
              <w:rPr>
                <w:sz w:val="22"/>
                <w:szCs w:val="22"/>
              </w:rPr>
              <w:t>,000</w:t>
            </w:r>
          </w:p>
        </w:tc>
      </w:tr>
    </w:tbl>
    <w:p w:rsidR="00A9483C" w:rsidRPr="0099136A" w:rsidRDefault="00A9483C" w:rsidP="00A9483C">
      <w:pPr>
        <w:tabs>
          <w:tab w:val="left" w:pos="284"/>
        </w:tabs>
        <w:spacing w:before="120"/>
        <w:jc w:val="both"/>
      </w:pPr>
      <w:r w:rsidRPr="0099136A">
        <w:rPr>
          <w:vertAlign w:val="superscript"/>
        </w:rPr>
        <w:t>1</w:t>
      </w:r>
      <w:r w:rsidRPr="0099136A">
        <w:t>wielkość obliczona na podstawie Dokumentu Referencyjnego o Najlepszych Dostępnych Technikach dla Intensywnego Chowu Drobiu i Świń IPPC z lipca 2003 r.</w:t>
      </w:r>
    </w:p>
    <w:p w:rsidR="00A9483C" w:rsidRPr="0099136A" w:rsidRDefault="00A9483C" w:rsidP="00A9483C">
      <w:pPr>
        <w:tabs>
          <w:tab w:val="left" w:pos="284"/>
        </w:tabs>
        <w:jc w:val="both"/>
      </w:pPr>
      <w:r w:rsidRPr="0099136A">
        <w:rPr>
          <w:vertAlign w:val="superscript"/>
        </w:rPr>
        <w:t>2</w:t>
      </w:r>
      <w:r w:rsidRPr="0099136A">
        <w:t>wielkość obliczona zgodnie z Programem działań mającego na celu zmniejszenie zanieczyszczenia wód azotanami pochodzącymi ze źródeł rolniczych oraz zapobieganie dalszemu zanieczyszczeniu z czerwca 2018 r.</w:t>
      </w:r>
    </w:p>
    <w:p w:rsidR="00930782" w:rsidRDefault="00930782">
      <w:pPr>
        <w:rPr>
          <w:sz w:val="24"/>
          <w:szCs w:val="24"/>
        </w:rPr>
      </w:pPr>
    </w:p>
    <w:p w:rsidR="00691E65" w:rsidRPr="001D7962" w:rsidRDefault="00691E65" w:rsidP="00514BC0">
      <w:pPr>
        <w:pStyle w:val="Listapunktowana"/>
        <w:numPr>
          <w:ilvl w:val="0"/>
          <w:numId w:val="0"/>
        </w:numPr>
        <w:spacing w:before="0" w:after="120"/>
        <w:ind w:left="357"/>
        <w:jc w:val="center"/>
        <w:rPr>
          <w:rFonts w:ascii="Times New Roman" w:hAnsi="Times New Roman"/>
          <w:b/>
          <w:color w:val="auto"/>
          <w:sz w:val="24"/>
        </w:rPr>
      </w:pPr>
      <w:r w:rsidRPr="001D7962">
        <w:rPr>
          <w:rFonts w:ascii="Times New Roman" w:hAnsi="Times New Roman"/>
          <w:b/>
          <w:color w:val="auto"/>
          <w:sz w:val="24"/>
        </w:rPr>
        <w:t>Zestawienie zużycia surowców, materiałów pomocniczych i substancji</w:t>
      </w:r>
    </w:p>
    <w:tbl>
      <w:tblPr>
        <w:tblW w:w="9214" w:type="dxa"/>
        <w:tblInd w:w="70"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276"/>
        <w:gridCol w:w="3119"/>
        <w:gridCol w:w="1275"/>
        <w:gridCol w:w="1843"/>
        <w:gridCol w:w="1701"/>
      </w:tblGrid>
      <w:tr w:rsidR="00691E65" w:rsidRPr="0048449B" w:rsidTr="0048449B">
        <w:trPr>
          <w:trHeight w:val="398"/>
        </w:trPr>
        <w:tc>
          <w:tcPr>
            <w:tcW w:w="1276" w:type="dxa"/>
            <w:vMerge w:val="restart"/>
            <w:shd w:val="clear" w:color="auto" w:fill="auto"/>
            <w:vAlign w:val="center"/>
          </w:tcPr>
          <w:p w:rsidR="00691E65" w:rsidRPr="0048449B" w:rsidRDefault="00691E65" w:rsidP="00E163FC">
            <w:pPr>
              <w:spacing w:before="20" w:after="20"/>
              <w:ind w:left="72"/>
              <w:jc w:val="center"/>
              <w:rPr>
                <w:b/>
                <w:sz w:val="22"/>
                <w:szCs w:val="22"/>
              </w:rPr>
            </w:pPr>
            <w:r w:rsidRPr="0048449B">
              <w:rPr>
                <w:b/>
                <w:sz w:val="22"/>
                <w:szCs w:val="22"/>
              </w:rPr>
              <w:t>Surowce, materiały, media</w:t>
            </w:r>
          </w:p>
        </w:tc>
        <w:tc>
          <w:tcPr>
            <w:tcW w:w="3119" w:type="dxa"/>
            <w:vMerge w:val="restart"/>
            <w:shd w:val="clear" w:color="auto" w:fill="auto"/>
            <w:vAlign w:val="center"/>
          </w:tcPr>
          <w:p w:rsidR="00691E65" w:rsidRPr="0048449B" w:rsidRDefault="00691E65" w:rsidP="00E163FC">
            <w:pPr>
              <w:pStyle w:val="Nagwek5"/>
              <w:spacing w:before="20" w:after="20" w:line="240" w:lineRule="auto"/>
              <w:ind w:left="72"/>
              <w:jc w:val="center"/>
              <w:rPr>
                <w:sz w:val="22"/>
                <w:szCs w:val="22"/>
              </w:rPr>
            </w:pPr>
            <w:r w:rsidRPr="0048449B">
              <w:rPr>
                <w:sz w:val="22"/>
                <w:szCs w:val="22"/>
              </w:rPr>
              <w:t>Zastosowanie</w:t>
            </w:r>
          </w:p>
        </w:tc>
        <w:tc>
          <w:tcPr>
            <w:tcW w:w="1275" w:type="dxa"/>
            <w:vMerge w:val="restart"/>
            <w:shd w:val="clear" w:color="auto" w:fill="auto"/>
            <w:vAlign w:val="center"/>
          </w:tcPr>
          <w:p w:rsidR="00691E65" w:rsidRPr="0048449B" w:rsidRDefault="00691E65" w:rsidP="00E163FC">
            <w:pPr>
              <w:spacing w:before="20" w:after="20"/>
              <w:ind w:left="71"/>
              <w:jc w:val="center"/>
              <w:rPr>
                <w:b/>
                <w:sz w:val="22"/>
                <w:szCs w:val="22"/>
              </w:rPr>
            </w:pPr>
            <w:r w:rsidRPr="0048449B">
              <w:rPr>
                <w:b/>
                <w:sz w:val="22"/>
                <w:szCs w:val="22"/>
              </w:rPr>
              <w:t>Jednostka miary</w:t>
            </w:r>
          </w:p>
        </w:tc>
        <w:tc>
          <w:tcPr>
            <w:tcW w:w="3544" w:type="dxa"/>
            <w:gridSpan w:val="2"/>
            <w:shd w:val="clear" w:color="auto" w:fill="auto"/>
            <w:vAlign w:val="center"/>
          </w:tcPr>
          <w:p w:rsidR="00691E65" w:rsidRPr="0048449B" w:rsidRDefault="00691E65" w:rsidP="00E163FC">
            <w:pPr>
              <w:spacing w:before="20" w:after="20"/>
              <w:ind w:left="72"/>
              <w:jc w:val="center"/>
              <w:rPr>
                <w:b/>
                <w:sz w:val="22"/>
                <w:szCs w:val="22"/>
              </w:rPr>
            </w:pPr>
            <w:r w:rsidRPr="0048449B">
              <w:rPr>
                <w:b/>
                <w:sz w:val="22"/>
                <w:szCs w:val="22"/>
              </w:rPr>
              <w:t>Roczne zużycie</w:t>
            </w:r>
          </w:p>
        </w:tc>
      </w:tr>
      <w:tr w:rsidR="00691E65" w:rsidRPr="0048449B" w:rsidTr="0048449B">
        <w:trPr>
          <w:trHeight w:val="397"/>
        </w:trPr>
        <w:tc>
          <w:tcPr>
            <w:tcW w:w="1276" w:type="dxa"/>
            <w:vMerge/>
            <w:tcBorders>
              <w:bottom w:val="nil"/>
            </w:tcBorders>
            <w:shd w:val="clear" w:color="auto" w:fill="auto"/>
            <w:vAlign w:val="center"/>
          </w:tcPr>
          <w:p w:rsidR="00691E65" w:rsidRPr="0048449B" w:rsidRDefault="00691E65" w:rsidP="00E163FC">
            <w:pPr>
              <w:spacing w:before="20" w:after="20"/>
              <w:ind w:left="72"/>
              <w:jc w:val="center"/>
              <w:rPr>
                <w:b/>
                <w:sz w:val="22"/>
                <w:szCs w:val="22"/>
              </w:rPr>
            </w:pPr>
          </w:p>
        </w:tc>
        <w:tc>
          <w:tcPr>
            <w:tcW w:w="3119" w:type="dxa"/>
            <w:vMerge/>
            <w:tcBorders>
              <w:bottom w:val="nil"/>
            </w:tcBorders>
            <w:shd w:val="clear" w:color="auto" w:fill="auto"/>
            <w:vAlign w:val="center"/>
          </w:tcPr>
          <w:p w:rsidR="00691E65" w:rsidRPr="0048449B" w:rsidRDefault="00691E65" w:rsidP="00E163FC">
            <w:pPr>
              <w:pStyle w:val="Nagwek5"/>
              <w:spacing w:before="20" w:after="20" w:line="240" w:lineRule="auto"/>
              <w:ind w:left="72"/>
              <w:jc w:val="center"/>
              <w:rPr>
                <w:sz w:val="22"/>
                <w:szCs w:val="22"/>
              </w:rPr>
            </w:pPr>
          </w:p>
        </w:tc>
        <w:tc>
          <w:tcPr>
            <w:tcW w:w="1275" w:type="dxa"/>
            <w:vMerge/>
            <w:tcBorders>
              <w:bottom w:val="nil"/>
            </w:tcBorders>
            <w:shd w:val="clear" w:color="auto" w:fill="auto"/>
            <w:vAlign w:val="center"/>
          </w:tcPr>
          <w:p w:rsidR="00691E65" w:rsidRPr="0048449B" w:rsidRDefault="00691E65" w:rsidP="00E163FC">
            <w:pPr>
              <w:spacing w:before="20" w:after="20"/>
              <w:ind w:left="71"/>
              <w:jc w:val="center"/>
              <w:rPr>
                <w:b/>
                <w:sz w:val="22"/>
                <w:szCs w:val="22"/>
              </w:rPr>
            </w:pPr>
          </w:p>
        </w:tc>
        <w:tc>
          <w:tcPr>
            <w:tcW w:w="1843" w:type="dxa"/>
            <w:tcBorders>
              <w:bottom w:val="nil"/>
            </w:tcBorders>
            <w:shd w:val="clear" w:color="auto" w:fill="auto"/>
            <w:vAlign w:val="center"/>
          </w:tcPr>
          <w:p w:rsidR="00691E65" w:rsidRPr="0048449B" w:rsidRDefault="00691E65" w:rsidP="00691E65">
            <w:pPr>
              <w:tabs>
                <w:tab w:val="left" w:pos="360"/>
              </w:tabs>
              <w:jc w:val="center"/>
              <w:rPr>
                <w:b/>
                <w:sz w:val="22"/>
                <w:szCs w:val="22"/>
              </w:rPr>
            </w:pPr>
            <w:r w:rsidRPr="0048449B">
              <w:rPr>
                <w:b/>
                <w:sz w:val="22"/>
                <w:szCs w:val="22"/>
              </w:rPr>
              <w:t>Ferma</w:t>
            </w:r>
          </w:p>
          <w:p w:rsidR="00691E65" w:rsidRPr="0048449B" w:rsidRDefault="00691E65" w:rsidP="00691E65">
            <w:pPr>
              <w:spacing w:before="20" w:after="20"/>
              <w:ind w:left="72"/>
              <w:jc w:val="center"/>
              <w:rPr>
                <w:b/>
                <w:sz w:val="22"/>
                <w:szCs w:val="22"/>
              </w:rPr>
            </w:pPr>
            <w:r w:rsidRPr="0048449B">
              <w:rPr>
                <w:b/>
                <w:kern w:val="28"/>
                <w:sz w:val="22"/>
                <w:szCs w:val="22"/>
              </w:rPr>
              <w:t>1120 DJP</w:t>
            </w:r>
          </w:p>
        </w:tc>
        <w:tc>
          <w:tcPr>
            <w:tcW w:w="1701" w:type="dxa"/>
            <w:tcBorders>
              <w:bottom w:val="nil"/>
            </w:tcBorders>
          </w:tcPr>
          <w:p w:rsidR="00691E65" w:rsidRPr="0048449B" w:rsidRDefault="00691E65" w:rsidP="00691E65">
            <w:pPr>
              <w:tabs>
                <w:tab w:val="left" w:pos="360"/>
              </w:tabs>
              <w:jc w:val="center"/>
              <w:rPr>
                <w:b/>
                <w:sz w:val="22"/>
                <w:szCs w:val="22"/>
              </w:rPr>
            </w:pPr>
            <w:r w:rsidRPr="0048449B">
              <w:rPr>
                <w:b/>
                <w:sz w:val="22"/>
                <w:szCs w:val="22"/>
              </w:rPr>
              <w:t xml:space="preserve">Ferma </w:t>
            </w:r>
            <w:proofErr w:type="spellStart"/>
            <w:r w:rsidRPr="0048449B">
              <w:rPr>
                <w:b/>
                <w:sz w:val="22"/>
                <w:szCs w:val="22"/>
              </w:rPr>
              <w:t>altern</w:t>
            </w:r>
            <w:proofErr w:type="spellEnd"/>
            <w:r w:rsidRPr="0048449B">
              <w:rPr>
                <w:b/>
                <w:sz w:val="22"/>
                <w:szCs w:val="22"/>
              </w:rPr>
              <w:t>.</w:t>
            </w:r>
          </w:p>
          <w:p w:rsidR="00691E65" w:rsidRPr="0048449B" w:rsidRDefault="00EF2714" w:rsidP="00691E65">
            <w:pPr>
              <w:spacing w:before="20" w:after="20"/>
              <w:ind w:left="72"/>
              <w:jc w:val="center"/>
              <w:rPr>
                <w:b/>
                <w:sz w:val="22"/>
                <w:szCs w:val="22"/>
              </w:rPr>
            </w:pPr>
            <w:r>
              <w:rPr>
                <w:b/>
                <w:kern w:val="28"/>
                <w:sz w:val="22"/>
                <w:szCs w:val="22"/>
              </w:rPr>
              <w:t>1680</w:t>
            </w:r>
            <w:r w:rsidR="00691E65" w:rsidRPr="0048449B">
              <w:rPr>
                <w:b/>
                <w:kern w:val="28"/>
                <w:sz w:val="22"/>
                <w:szCs w:val="22"/>
              </w:rPr>
              <w:t xml:space="preserve"> DJP</w:t>
            </w:r>
          </w:p>
        </w:tc>
      </w:tr>
      <w:tr w:rsidR="00691E65" w:rsidRPr="0048449B" w:rsidTr="00C84A94">
        <w:tc>
          <w:tcPr>
            <w:tcW w:w="1276" w:type="dxa"/>
            <w:tcBorders>
              <w:top w:val="double" w:sz="4" w:space="0" w:color="auto"/>
              <w:bottom w:val="single" w:sz="6" w:space="0" w:color="000000"/>
            </w:tcBorders>
            <w:vAlign w:val="center"/>
          </w:tcPr>
          <w:p w:rsidR="00691E65" w:rsidRPr="0048449B" w:rsidRDefault="00691E65" w:rsidP="00E163FC">
            <w:pPr>
              <w:spacing w:before="20" w:after="20"/>
              <w:ind w:left="72"/>
              <w:jc w:val="center"/>
              <w:rPr>
                <w:sz w:val="22"/>
                <w:szCs w:val="22"/>
              </w:rPr>
            </w:pPr>
            <w:r w:rsidRPr="0048449B">
              <w:rPr>
                <w:sz w:val="22"/>
                <w:szCs w:val="22"/>
              </w:rPr>
              <w:t>pasza</w:t>
            </w:r>
          </w:p>
        </w:tc>
        <w:tc>
          <w:tcPr>
            <w:tcW w:w="3119" w:type="dxa"/>
            <w:tcBorders>
              <w:top w:val="double" w:sz="4" w:space="0" w:color="auto"/>
              <w:bottom w:val="single" w:sz="6" w:space="0" w:color="000000"/>
            </w:tcBorders>
            <w:vAlign w:val="center"/>
          </w:tcPr>
          <w:p w:rsidR="00691E65" w:rsidRPr="0048449B" w:rsidRDefault="00691E65" w:rsidP="00E163FC">
            <w:pPr>
              <w:spacing w:before="20" w:after="20"/>
              <w:ind w:left="72"/>
              <w:rPr>
                <w:sz w:val="22"/>
                <w:szCs w:val="22"/>
              </w:rPr>
            </w:pPr>
            <w:r w:rsidRPr="0048449B">
              <w:rPr>
                <w:sz w:val="22"/>
                <w:szCs w:val="22"/>
              </w:rPr>
              <w:t>karmienie kur</w:t>
            </w:r>
          </w:p>
        </w:tc>
        <w:tc>
          <w:tcPr>
            <w:tcW w:w="1275" w:type="dxa"/>
            <w:tcBorders>
              <w:top w:val="double" w:sz="4" w:space="0" w:color="auto"/>
              <w:bottom w:val="single" w:sz="6" w:space="0" w:color="000000"/>
            </w:tcBorders>
            <w:vAlign w:val="center"/>
          </w:tcPr>
          <w:p w:rsidR="00691E65" w:rsidRPr="0048449B" w:rsidRDefault="00691E65" w:rsidP="00E163FC">
            <w:pPr>
              <w:pStyle w:val="Tekstpodstawowy215"/>
              <w:spacing w:before="20" w:after="20" w:line="240" w:lineRule="auto"/>
              <w:ind w:left="71" w:firstLine="0"/>
              <w:jc w:val="center"/>
              <w:rPr>
                <w:color w:val="auto"/>
                <w:sz w:val="22"/>
                <w:szCs w:val="22"/>
              </w:rPr>
            </w:pPr>
            <w:r w:rsidRPr="0048449B">
              <w:rPr>
                <w:color w:val="auto"/>
                <w:sz w:val="22"/>
                <w:szCs w:val="22"/>
              </w:rPr>
              <w:t>[Mg/rok]</w:t>
            </w:r>
          </w:p>
        </w:tc>
        <w:tc>
          <w:tcPr>
            <w:tcW w:w="1843" w:type="dxa"/>
            <w:tcBorders>
              <w:top w:val="double" w:sz="4" w:space="0" w:color="auto"/>
              <w:bottom w:val="single" w:sz="6" w:space="0" w:color="000000"/>
            </w:tcBorders>
            <w:vAlign w:val="center"/>
          </w:tcPr>
          <w:p w:rsidR="00691E65" w:rsidRPr="0048449B" w:rsidRDefault="00691E65" w:rsidP="00C84A94">
            <w:pPr>
              <w:pStyle w:val="Tekstpodstawowy215"/>
              <w:spacing w:before="20" w:after="20" w:line="240" w:lineRule="auto"/>
              <w:ind w:left="72" w:firstLine="0"/>
              <w:jc w:val="center"/>
              <w:rPr>
                <w:color w:val="auto"/>
                <w:sz w:val="22"/>
                <w:szCs w:val="22"/>
              </w:rPr>
            </w:pPr>
            <w:r w:rsidRPr="0048449B">
              <w:rPr>
                <w:color w:val="auto"/>
                <w:sz w:val="22"/>
                <w:szCs w:val="22"/>
              </w:rPr>
              <w:t>5544 – 7560</w:t>
            </w:r>
          </w:p>
        </w:tc>
        <w:tc>
          <w:tcPr>
            <w:tcW w:w="1701" w:type="dxa"/>
            <w:tcBorders>
              <w:top w:val="double" w:sz="4" w:space="0" w:color="auto"/>
              <w:bottom w:val="single" w:sz="6" w:space="0" w:color="000000"/>
            </w:tcBorders>
            <w:vAlign w:val="center"/>
          </w:tcPr>
          <w:p w:rsidR="00691E65" w:rsidRPr="0048449B" w:rsidRDefault="0048449B" w:rsidP="00C84A94">
            <w:pPr>
              <w:pStyle w:val="Tekstpodstawowy215"/>
              <w:spacing w:before="20" w:after="20" w:line="240" w:lineRule="auto"/>
              <w:ind w:left="72" w:firstLine="0"/>
              <w:jc w:val="center"/>
              <w:rPr>
                <w:color w:val="auto"/>
                <w:sz w:val="22"/>
                <w:szCs w:val="22"/>
              </w:rPr>
            </w:pPr>
            <w:r w:rsidRPr="0048449B">
              <w:rPr>
                <w:color w:val="auto"/>
                <w:sz w:val="22"/>
                <w:szCs w:val="22"/>
              </w:rPr>
              <w:t>8316</w:t>
            </w:r>
            <w:r w:rsidR="00C84A94">
              <w:rPr>
                <w:color w:val="auto"/>
                <w:sz w:val="22"/>
                <w:szCs w:val="22"/>
              </w:rPr>
              <w:t xml:space="preserve"> </w:t>
            </w:r>
            <w:r w:rsidR="00C84A94" w:rsidRPr="0048449B">
              <w:rPr>
                <w:color w:val="auto"/>
                <w:sz w:val="22"/>
                <w:szCs w:val="22"/>
              </w:rPr>
              <w:t>–</w:t>
            </w:r>
            <w:r w:rsidR="00C84A94">
              <w:rPr>
                <w:color w:val="auto"/>
                <w:sz w:val="22"/>
                <w:szCs w:val="22"/>
              </w:rPr>
              <w:t xml:space="preserve"> 11340</w:t>
            </w:r>
          </w:p>
        </w:tc>
      </w:tr>
      <w:tr w:rsidR="00691E65" w:rsidRPr="0048449B" w:rsidTr="00C84A94">
        <w:tc>
          <w:tcPr>
            <w:tcW w:w="1276" w:type="dxa"/>
            <w:tcBorders>
              <w:top w:val="nil"/>
            </w:tcBorders>
            <w:shd w:val="clear" w:color="auto" w:fill="auto"/>
            <w:vAlign w:val="center"/>
          </w:tcPr>
          <w:p w:rsidR="00691E65" w:rsidRPr="0048449B" w:rsidRDefault="00691E65" w:rsidP="00E163FC">
            <w:pPr>
              <w:pStyle w:val="Tekstpodstawowy215"/>
              <w:spacing w:before="20" w:after="20" w:line="240" w:lineRule="auto"/>
              <w:ind w:left="72" w:firstLine="0"/>
              <w:jc w:val="center"/>
              <w:rPr>
                <w:color w:val="auto"/>
                <w:sz w:val="22"/>
                <w:szCs w:val="22"/>
              </w:rPr>
            </w:pPr>
            <w:r w:rsidRPr="0048449B">
              <w:rPr>
                <w:color w:val="auto"/>
                <w:sz w:val="22"/>
                <w:szCs w:val="22"/>
                <w:lang w:eastAsia="en-US"/>
              </w:rPr>
              <w:t>gaz propan</w:t>
            </w:r>
          </w:p>
        </w:tc>
        <w:tc>
          <w:tcPr>
            <w:tcW w:w="3119" w:type="dxa"/>
            <w:tcBorders>
              <w:top w:val="nil"/>
            </w:tcBorders>
            <w:shd w:val="clear" w:color="auto" w:fill="auto"/>
            <w:vAlign w:val="center"/>
          </w:tcPr>
          <w:p w:rsidR="00691E65" w:rsidRPr="0048449B" w:rsidRDefault="00691E65" w:rsidP="00E163FC">
            <w:pPr>
              <w:spacing w:before="20" w:after="20"/>
              <w:ind w:left="72"/>
              <w:rPr>
                <w:sz w:val="22"/>
                <w:szCs w:val="22"/>
              </w:rPr>
            </w:pPr>
            <w:r w:rsidRPr="0048449B">
              <w:rPr>
                <w:sz w:val="22"/>
                <w:szCs w:val="22"/>
              </w:rPr>
              <w:t xml:space="preserve">ogrzewanie pomieszczeń </w:t>
            </w:r>
          </w:p>
        </w:tc>
        <w:tc>
          <w:tcPr>
            <w:tcW w:w="1275" w:type="dxa"/>
            <w:tcBorders>
              <w:top w:val="nil"/>
            </w:tcBorders>
            <w:shd w:val="clear" w:color="auto" w:fill="auto"/>
            <w:vAlign w:val="center"/>
          </w:tcPr>
          <w:p w:rsidR="00691E65" w:rsidRPr="0048449B" w:rsidRDefault="00691E65" w:rsidP="00E163FC">
            <w:pPr>
              <w:spacing w:before="20" w:after="20"/>
              <w:ind w:left="71"/>
              <w:jc w:val="center"/>
              <w:rPr>
                <w:sz w:val="22"/>
                <w:szCs w:val="22"/>
              </w:rPr>
            </w:pPr>
            <w:r w:rsidRPr="0048449B">
              <w:rPr>
                <w:sz w:val="22"/>
                <w:szCs w:val="22"/>
              </w:rPr>
              <w:t>[</w:t>
            </w:r>
            <w:r w:rsidRPr="0048449B">
              <w:rPr>
                <w:sz w:val="22"/>
                <w:szCs w:val="22"/>
                <w:lang w:eastAsia="en-US"/>
              </w:rPr>
              <w:t>tys.m</w:t>
            </w:r>
            <w:r w:rsidRPr="0048449B">
              <w:rPr>
                <w:sz w:val="22"/>
                <w:szCs w:val="22"/>
                <w:vertAlign w:val="superscript"/>
                <w:lang w:eastAsia="en-US"/>
              </w:rPr>
              <w:t>3</w:t>
            </w:r>
            <w:r w:rsidRPr="0048449B">
              <w:rPr>
                <w:sz w:val="22"/>
                <w:szCs w:val="22"/>
                <w:lang w:eastAsia="en-US"/>
              </w:rPr>
              <w:t>/rok</w:t>
            </w:r>
            <w:r w:rsidRPr="0048449B">
              <w:rPr>
                <w:sz w:val="22"/>
                <w:szCs w:val="22"/>
              </w:rPr>
              <w:t>]</w:t>
            </w:r>
          </w:p>
        </w:tc>
        <w:tc>
          <w:tcPr>
            <w:tcW w:w="1843" w:type="dxa"/>
            <w:tcBorders>
              <w:top w:val="nil"/>
            </w:tcBorders>
            <w:shd w:val="clear" w:color="auto" w:fill="auto"/>
            <w:vAlign w:val="center"/>
          </w:tcPr>
          <w:p w:rsidR="00691E65" w:rsidRPr="0048449B" w:rsidRDefault="00691E65" w:rsidP="00C84A94">
            <w:pPr>
              <w:spacing w:before="20" w:after="20"/>
              <w:ind w:left="72"/>
              <w:jc w:val="center"/>
              <w:rPr>
                <w:sz w:val="22"/>
                <w:szCs w:val="22"/>
              </w:rPr>
            </w:pPr>
            <w:r w:rsidRPr="0048449B">
              <w:rPr>
                <w:sz w:val="22"/>
                <w:szCs w:val="22"/>
                <w:lang w:eastAsia="en-US"/>
              </w:rPr>
              <w:t>158,688</w:t>
            </w:r>
          </w:p>
        </w:tc>
        <w:tc>
          <w:tcPr>
            <w:tcW w:w="1701" w:type="dxa"/>
            <w:tcBorders>
              <w:top w:val="nil"/>
            </w:tcBorders>
            <w:vAlign w:val="center"/>
          </w:tcPr>
          <w:p w:rsidR="00691E65" w:rsidRPr="0048449B" w:rsidRDefault="00C84A94" w:rsidP="00C84A94">
            <w:pPr>
              <w:spacing w:before="20" w:after="20"/>
              <w:ind w:left="72"/>
              <w:jc w:val="center"/>
              <w:rPr>
                <w:sz w:val="22"/>
                <w:szCs w:val="22"/>
                <w:lang w:eastAsia="en-US"/>
              </w:rPr>
            </w:pPr>
            <w:r>
              <w:rPr>
                <w:sz w:val="22"/>
                <w:szCs w:val="22"/>
                <w:lang w:eastAsia="en-US"/>
              </w:rPr>
              <w:t>238,032</w:t>
            </w:r>
          </w:p>
        </w:tc>
      </w:tr>
      <w:tr w:rsidR="00691E65" w:rsidRPr="0048449B" w:rsidTr="00C84A94">
        <w:tc>
          <w:tcPr>
            <w:tcW w:w="1276" w:type="dxa"/>
            <w:shd w:val="clear" w:color="auto" w:fill="auto"/>
            <w:vAlign w:val="center"/>
          </w:tcPr>
          <w:p w:rsidR="00691E65" w:rsidRPr="0048449B" w:rsidRDefault="00691E65" w:rsidP="00E163FC">
            <w:pPr>
              <w:pStyle w:val="Tekstpodstawowy215"/>
              <w:spacing w:before="20" w:after="20" w:line="240" w:lineRule="auto"/>
              <w:ind w:left="72" w:firstLine="0"/>
              <w:jc w:val="center"/>
              <w:rPr>
                <w:color w:val="auto"/>
                <w:sz w:val="22"/>
                <w:szCs w:val="22"/>
              </w:rPr>
            </w:pPr>
            <w:r w:rsidRPr="0048449B">
              <w:rPr>
                <w:color w:val="auto"/>
                <w:sz w:val="22"/>
                <w:szCs w:val="22"/>
                <w:lang w:eastAsia="en-US"/>
              </w:rPr>
              <w:t>gaz propan butan</w:t>
            </w:r>
          </w:p>
        </w:tc>
        <w:tc>
          <w:tcPr>
            <w:tcW w:w="3119" w:type="dxa"/>
            <w:shd w:val="clear" w:color="auto" w:fill="auto"/>
            <w:vAlign w:val="center"/>
          </w:tcPr>
          <w:p w:rsidR="00691E65" w:rsidRPr="0048449B" w:rsidRDefault="00691E65" w:rsidP="00E163FC">
            <w:pPr>
              <w:spacing w:before="20" w:after="20"/>
              <w:ind w:left="72"/>
              <w:rPr>
                <w:sz w:val="22"/>
                <w:szCs w:val="22"/>
              </w:rPr>
            </w:pPr>
            <w:r w:rsidRPr="0048449B">
              <w:rPr>
                <w:sz w:val="22"/>
                <w:szCs w:val="22"/>
                <w:lang w:eastAsia="en-US"/>
              </w:rPr>
              <w:t>ogrzewanie pomieszczeń socjalnych</w:t>
            </w:r>
          </w:p>
        </w:tc>
        <w:tc>
          <w:tcPr>
            <w:tcW w:w="1275" w:type="dxa"/>
            <w:shd w:val="clear" w:color="auto" w:fill="auto"/>
            <w:vAlign w:val="center"/>
          </w:tcPr>
          <w:p w:rsidR="00691E65" w:rsidRPr="0048449B" w:rsidRDefault="00691E65" w:rsidP="00E163FC">
            <w:pPr>
              <w:spacing w:before="20" w:after="20"/>
              <w:ind w:left="71"/>
              <w:jc w:val="center"/>
              <w:rPr>
                <w:sz w:val="22"/>
                <w:szCs w:val="22"/>
              </w:rPr>
            </w:pPr>
            <w:r w:rsidRPr="0048449B">
              <w:rPr>
                <w:sz w:val="22"/>
                <w:szCs w:val="22"/>
              </w:rPr>
              <w:t>[</w:t>
            </w:r>
            <w:r w:rsidRPr="0048449B">
              <w:rPr>
                <w:sz w:val="22"/>
                <w:szCs w:val="22"/>
                <w:lang w:eastAsia="en-US"/>
              </w:rPr>
              <w:t>tys.m</w:t>
            </w:r>
            <w:r w:rsidRPr="0048449B">
              <w:rPr>
                <w:sz w:val="22"/>
                <w:szCs w:val="22"/>
                <w:vertAlign w:val="superscript"/>
                <w:lang w:eastAsia="en-US"/>
              </w:rPr>
              <w:t>3</w:t>
            </w:r>
            <w:r w:rsidRPr="0048449B">
              <w:rPr>
                <w:sz w:val="22"/>
                <w:szCs w:val="22"/>
                <w:lang w:eastAsia="en-US"/>
              </w:rPr>
              <w:t>/rok</w:t>
            </w:r>
            <w:r w:rsidRPr="0048449B">
              <w:rPr>
                <w:sz w:val="22"/>
                <w:szCs w:val="22"/>
              </w:rPr>
              <w:t>]</w:t>
            </w:r>
          </w:p>
        </w:tc>
        <w:tc>
          <w:tcPr>
            <w:tcW w:w="1843" w:type="dxa"/>
            <w:shd w:val="clear" w:color="auto" w:fill="auto"/>
            <w:vAlign w:val="center"/>
          </w:tcPr>
          <w:p w:rsidR="00691E65" w:rsidRPr="0048449B" w:rsidRDefault="00691E65" w:rsidP="00C84A94">
            <w:pPr>
              <w:spacing w:before="20" w:after="20"/>
              <w:ind w:left="72"/>
              <w:jc w:val="center"/>
              <w:rPr>
                <w:sz w:val="22"/>
                <w:szCs w:val="22"/>
              </w:rPr>
            </w:pPr>
            <w:r w:rsidRPr="0048449B">
              <w:rPr>
                <w:sz w:val="22"/>
                <w:szCs w:val="22"/>
                <w:lang w:eastAsia="en-US"/>
              </w:rPr>
              <w:t>2,478</w:t>
            </w:r>
          </w:p>
        </w:tc>
        <w:tc>
          <w:tcPr>
            <w:tcW w:w="1701" w:type="dxa"/>
            <w:vAlign w:val="center"/>
          </w:tcPr>
          <w:p w:rsidR="00691E65" w:rsidRPr="0048449B" w:rsidRDefault="00C84A94" w:rsidP="00C84A94">
            <w:pPr>
              <w:spacing w:before="20" w:after="20"/>
              <w:ind w:left="72"/>
              <w:jc w:val="center"/>
              <w:rPr>
                <w:sz w:val="22"/>
                <w:szCs w:val="22"/>
                <w:lang w:eastAsia="en-US"/>
              </w:rPr>
            </w:pPr>
            <w:r>
              <w:rPr>
                <w:sz w:val="22"/>
                <w:szCs w:val="22"/>
                <w:lang w:eastAsia="en-US"/>
              </w:rPr>
              <w:t>3,717</w:t>
            </w:r>
          </w:p>
        </w:tc>
      </w:tr>
      <w:tr w:rsidR="00691E65" w:rsidRPr="0048449B" w:rsidTr="00C84A94">
        <w:tc>
          <w:tcPr>
            <w:tcW w:w="1276" w:type="dxa"/>
            <w:shd w:val="clear" w:color="auto" w:fill="auto"/>
            <w:vAlign w:val="center"/>
          </w:tcPr>
          <w:p w:rsidR="00691E65" w:rsidRPr="0048449B" w:rsidRDefault="00691E65" w:rsidP="00E163FC">
            <w:pPr>
              <w:pStyle w:val="Tekstpodstawowy215"/>
              <w:spacing w:before="20" w:after="20" w:line="240" w:lineRule="auto"/>
              <w:ind w:left="72" w:firstLine="0"/>
              <w:jc w:val="center"/>
              <w:rPr>
                <w:color w:val="auto"/>
                <w:sz w:val="22"/>
                <w:szCs w:val="22"/>
              </w:rPr>
            </w:pPr>
            <w:r w:rsidRPr="0048449B">
              <w:rPr>
                <w:color w:val="auto"/>
                <w:sz w:val="22"/>
                <w:szCs w:val="22"/>
              </w:rPr>
              <w:t>woda</w:t>
            </w:r>
          </w:p>
        </w:tc>
        <w:tc>
          <w:tcPr>
            <w:tcW w:w="3119" w:type="dxa"/>
            <w:shd w:val="clear" w:color="auto" w:fill="auto"/>
            <w:vAlign w:val="center"/>
          </w:tcPr>
          <w:p w:rsidR="00691E65" w:rsidRPr="0048449B" w:rsidRDefault="00691E65" w:rsidP="00E163FC">
            <w:pPr>
              <w:spacing w:before="20" w:after="20"/>
              <w:ind w:left="72"/>
              <w:rPr>
                <w:sz w:val="22"/>
                <w:szCs w:val="22"/>
              </w:rPr>
            </w:pPr>
            <w:r w:rsidRPr="0048449B">
              <w:rPr>
                <w:sz w:val="22"/>
                <w:szCs w:val="22"/>
              </w:rPr>
              <w:t xml:space="preserve">pojenie kur </w:t>
            </w:r>
          </w:p>
          <w:p w:rsidR="00691E65" w:rsidRPr="0048449B" w:rsidRDefault="00691E65" w:rsidP="00E163FC">
            <w:pPr>
              <w:spacing w:before="20" w:after="20"/>
              <w:ind w:left="72"/>
              <w:rPr>
                <w:spacing w:val="-4"/>
                <w:sz w:val="22"/>
                <w:szCs w:val="22"/>
              </w:rPr>
            </w:pPr>
            <w:r w:rsidRPr="0048449B">
              <w:rPr>
                <w:spacing w:val="-4"/>
                <w:sz w:val="22"/>
                <w:szCs w:val="22"/>
              </w:rPr>
              <w:t>mycie pomieszczeń inwentarskich</w:t>
            </w:r>
          </w:p>
          <w:p w:rsidR="00691E65" w:rsidRPr="0048449B" w:rsidRDefault="00691E65" w:rsidP="00E163FC">
            <w:pPr>
              <w:spacing w:before="20" w:after="20"/>
              <w:ind w:left="72"/>
              <w:rPr>
                <w:sz w:val="22"/>
                <w:szCs w:val="22"/>
              </w:rPr>
            </w:pPr>
            <w:r w:rsidRPr="0048449B">
              <w:rPr>
                <w:sz w:val="22"/>
                <w:szCs w:val="22"/>
              </w:rPr>
              <w:t>cele bytowe pracowników</w:t>
            </w:r>
          </w:p>
        </w:tc>
        <w:tc>
          <w:tcPr>
            <w:tcW w:w="1275" w:type="dxa"/>
            <w:shd w:val="clear" w:color="auto" w:fill="auto"/>
            <w:vAlign w:val="center"/>
          </w:tcPr>
          <w:p w:rsidR="00691E65" w:rsidRPr="0048449B" w:rsidRDefault="00691E65" w:rsidP="00E163FC">
            <w:pPr>
              <w:spacing w:before="20" w:after="20"/>
              <w:ind w:left="71"/>
              <w:jc w:val="center"/>
              <w:rPr>
                <w:sz w:val="22"/>
                <w:szCs w:val="22"/>
              </w:rPr>
            </w:pPr>
            <w:r w:rsidRPr="0048449B">
              <w:rPr>
                <w:sz w:val="22"/>
                <w:szCs w:val="22"/>
              </w:rPr>
              <w:t>[m</w:t>
            </w:r>
            <w:r w:rsidRPr="0048449B">
              <w:rPr>
                <w:sz w:val="22"/>
                <w:szCs w:val="22"/>
                <w:vertAlign w:val="superscript"/>
              </w:rPr>
              <w:t>3</w:t>
            </w:r>
            <w:r w:rsidRPr="0048449B">
              <w:rPr>
                <w:sz w:val="22"/>
                <w:szCs w:val="22"/>
              </w:rPr>
              <w:t>/rok]</w:t>
            </w:r>
          </w:p>
        </w:tc>
        <w:tc>
          <w:tcPr>
            <w:tcW w:w="1843" w:type="dxa"/>
            <w:shd w:val="clear" w:color="auto" w:fill="auto"/>
            <w:vAlign w:val="center"/>
          </w:tcPr>
          <w:p w:rsidR="00691E65" w:rsidRPr="0048449B" w:rsidRDefault="00691E65" w:rsidP="00C84A94">
            <w:pPr>
              <w:spacing w:before="20" w:after="20"/>
              <w:ind w:left="72"/>
              <w:jc w:val="center"/>
              <w:rPr>
                <w:sz w:val="22"/>
                <w:szCs w:val="22"/>
              </w:rPr>
            </w:pPr>
            <w:r w:rsidRPr="0048449B">
              <w:rPr>
                <w:sz w:val="22"/>
                <w:szCs w:val="22"/>
              </w:rPr>
              <w:t>18 479,16 *</w:t>
            </w:r>
          </w:p>
          <w:p w:rsidR="00691E65" w:rsidRPr="0048449B" w:rsidRDefault="00691E65" w:rsidP="00C84A94">
            <w:pPr>
              <w:spacing w:before="20" w:after="20"/>
              <w:ind w:left="72"/>
              <w:jc w:val="center"/>
              <w:rPr>
                <w:sz w:val="22"/>
                <w:szCs w:val="22"/>
              </w:rPr>
            </w:pPr>
            <w:r w:rsidRPr="0048449B">
              <w:rPr>
                <w:sz w:val="22"/>
                <w:szCs w:val="22"/>
              </w:rPr>
              <w:t>216</w:t>
            </w:r>
          </w:p>
          <w:p w:rsidR="00691E65" w:rsidRPr="0048449B" w:rsidRDefault="00691E65" w:rsidP="00C84A94">
            <w:pPr>
              <w:spacing w:before="20" w:after="20"/>
              <w:ind w:left="72"/>
              <w:jc w:val="center"/>
              <w:rPr>
                <w:sz w:val="22"/>
                <w:szCs w:val="22"/>
              </w:rPr>
            </w:pPr>
            <w:r w:rsidRPr="0048449B">
              <w:rPr>
                <w:sz w:val="22"/>
                <w:szCs w:val="22"/>
              </w:rPr>
              <w:t>328,5</w:t>
            </w:r>
          </w:p>
        </w:tc>
        <w:tc>
          <w:tcPr>
            <w:tcW w:w="1701" w:type="dxa"/>
            <w:vAlign w:val="center"/>
          </w:tcPr>
          <w:p w:rsidR="00691E65" w:rsidRDefault="00C84A94" w:rsidP="00C84A94">
            <w:pPr>
              <w:spacing w:before="20" w:after="20"/>
              <w:ind w:left="72"/>
              <w:jc w:val="center"/>
              <w:rPr>
                <w:sz w:val="22"/>
                <w:szCs w:val="22"/>
              </w:rPr>
            </w:pPr>
            <w:r>
              <w:rPr>
                <w:sz w:val="22"/>
                <w:szCs w:val="22"/>
              </w:rPr>
              <w:t>27718,74</w:t>
            </w:r>
          </w:p>
          <w:p w:rsidR="00C84A94" w:rsidRDefault="00C84A94" w:rsidP="00C84A94">
            <w:pPr>
              <w:spacing w:before="20" w:after="20"/>
              <w:ind w:left="72"/>
              <w:jc w:val="center"/>
              <w:rPr>
                <w:sz w:val="22"/>
                <w:szCs w:val="22"/>
              </w:rPr>
            </w:pPr>
            <w:r>
              <w:rPr>
                <w:sz w:val="22"/>
                <w:szCs w:val="22"/>
              </w:rPr>
              <w:t>324</w:t>
            </w:r>
          </w:p>
          <w:p w:rsidR="00C84A94" w:rsidRPr="0048449B" w:rsidRDefault="00C84A94" w:rsidP="00C84A94">
            <w:pPr>
              <w:spacing w:before="20" w:after="20"/>
              <w:ind w:left="72"/>
              <w:jc w:val="center"/>
              <w:rPr>
                <w:sz w:val="22"/>
                <w:szCs w:val="22"/>
              </w:rPr>
            </w:pPr>
            <w:r>
              <w:rPr>
                <w:sz w:val="22"/>
                <w:szCs w:val="22"/>
              </w:rPr>
              <w:t>492,75</w:t>
            </w:r>
          </w:p>
        </w:tc>
      </w:tr>
      <w:tr w:rsidR="00691E65" w:rsidRPr="0048449B" w:rsidTr="00C84A94">
        <w:tc>
          <w:tcPr>
            <w:tcW w:w="1276" w:type="dxa"/>
            <w:shd w:val="clear" w:color="auto" w:fill="auto"/>
            <w:vAlign w:val="center"/>
          </w:tcPr>
          <w:p w:rsidR="00691E65" w:rsidRPr="0048449B" w:rsidRDefault="00691E65" w:rsidP="00E163FC">
            <w:pPr>
              <w:pStyle w:val="Tekstpodstawowy215"/>
              <w:spacing w:before="20" w:after="20" w:line="240" w:lineRule="auto"/>
              <w:ind w:left="72" w:firstLine="0"/>
              <w:jc w:val="center"/>
              <w:rPr>
                <w:color w:val="auto"/>
                <w:sz w:val="22"/>
                <w:szCs w:val="22"/>
              </w:rPr>
            </w:pPr>
            <w:r w:rsidRPr="0048449B">
              <w:rPr>
                <w:color w:val="auto"/>
                <w:sz w:val="22"/>
                <w:szCs w:val="22"/>
              </w:rPr>
              <w:t>ściółka</w:t>
            </w:r>
          </w:p>
        </w:tc>
        <w:tc>
          <w:tcPr>
            <w:tcW w:w="3119" w:type="dxa"/>
            <w:shd w:val="clear" w:color="auto" w:fill="auto"/>
            <w:vAlign w:val="center"/>
          </w:tcPr>
          <w:p w:rsidR="00691E65" w:rsidRPr="0048449B" w:rsidRDefault="00691E65" w:rsidP="00E163FC">
            <w:pPr>
              <w:spacing w:before="20" w:after="20"/>
              <w:ind w:left="72"/>
              <w:rPr>
                <w:sz w:val="22"/>
                <w:szCs w:val="22"/>
              </w:rPr>
            </w:pPr>
            <w:r w:rsidRPr="0048449B">
              <w:rPr>
                <w:sz w:val="22"/>
                <w:szCs w:val="22"/>
              </w:rPr>
              <w:t>ścielenie hal chowu dla kur</w:t>
            </w:r>
          </w:p>
        </w:tc>
        <w:tc>
          <w:tcPr>
            <w:tcW w:w="1275" w:type="dxa"/>
            <w:shd w:val="clear" w:color="auto" w:fill="auto"/>
            <w:vAlign w:val="center"/>
          </w:tcPr>
          <w:p w:rsidR="00691E65" w:rsidRPr="0048449B" w:rsidRDefault="00691E65" w:rsidP="00E163FC">
            <w:pPr>
              <w:spacing w:before="20" w:after="20"/>
              <w:ind w:left="71"/>
              <w:jc w:val="center"/>
              <w:rPr>
                <w:sz w:val="22"/>
                <w:szCs w:val="22"/>
              </w:rPr>
            </w:pPr>
            <w:r w:rsidRPr="0048449B">
              <w:rPr>
                <w:sz w:val="22"/>
                <w:szCs w:val="22"/>
              </w:rPr>
              <w:t>[Mg/rok]</w:t>
            </w:r>
          </w:p>
        </w:tc>
        <w:tc>
          <w:tcPr>
            <w:tcW w:w="1843" w:type="dxa"/>
            <w:shd w:val="clear" w:color="auto" w:fill="auto"/>
            <w:vAlign w:val="center"/>
          </w:tcPr>
          <w:p w:rsidR="00691E65" w:rsidRPr="0048449B" w:rsidRDefault="00691E65" w:rsidP="00C84A94">
            <w:pPr>
              <w:spacing w:before="20" w:after="20"/>
              <w:ind w:left="72"/>
              <w:jc w:val="center"/>
              <w:rPr>
                <w:sz w:val="22"/>
                <w:szCs w:val="22"/>
              </w:rPr>
            </w:pPr>
            <w:r w:rsidRPr="0048449B">
              <w:rPr>
                <w:sz w:val="22"/>
                <w:szCs w:val="22"/>
              </w:rPr>
              <w:t>243,4</w:t>
            </w:r>
          </w:p>
        </w:tc>
        <w:tc>
          <w:tcPr>
            <w:tcW w:w="1701" w:type="dxa"/>
            <w:vAlign w:val="center"/>
          </w:tcPr>
          <w:p w:rsidR="00691E65" w:rsidRPr="0048449B" w:rsidRDefault="00C84A94" w:rsidP="00C84A94">
            <w:pPr>
              <w:spacing w:before="20" w:after="20"/>
              <w:ind w:left="72"/>
              <w:jc w:val="center"/>
              <w:rPr>
                <w:sz w:val="22"/>
                <w:szCs w:val="22"/>
              </w:rPr>
            </w:pPr>
            <w:r>
              <w:rPr>
                <w:sz w:val="22"/>
                <w:szCs w:val="22"/>
              </w:rPr>
              <w:t>365,1</w:t>
            </w:r>
          </w:p>
        </w:tc>
      </w:tr>
    </w:tbl>
    <w:p w:rsidR="00691E65" w:rsidRPr="0075517C" w:rsidRDefault="00691E65" w:rsidP="00691E65">
      <w:pPr>
        <w:pStyle w:val="Listapunktowana"/>
        <w:numPr>
          <w:ilvl w:val="0"/>
          <w:numId w:val="0"/>
        </w:numPr>
        <w:spacing w:before="0" w:line="240" w:lineRule="auto"/>
        <w:ind w:left="357"/>
        <w:jc w:val="both"/>
        <w:rPr>
          <w:rFonts w:ascii="Times New Roman" w:eastAsia="Times New Roman" w:hAnsi="Times New Roman"/>
          <w:i/>
          <w:color w:val="auto"/>
          <w:kern w:val="0"/>
          <w:sz w:val="20"/>
          <w:lang w:eastAsia="pl-PL"/>
        </w:rPr>
      </w:pPr>
      <w:r w:rsidRPr="0075517C">
        <w:rPr>
          <w:rFonts w:ascii="Times New Roman" w:eastAsia="Times New Roman" w:hAnsi="Times New Roman"/>
          <w:i/>
          <w:color w:val="auto"/>
          <w:kern w:val="0"/>
          <w:sz w:val="20"/>
          <w:lang w:eastAsia="pl-PL"/>
        </w:rPr>
        <w:t>* - według wskaźnika zapotrzebowania wody do pojenia brojlera z dokumentu referencyjnego</w:t>
      </w:r>
    </w:p>
    <w:p w:rsidR="00691E65" w:rsidRDefault="00691E65" w:rsidP="00691E65">
      <w:pPr>
        <w:rPr>
          <w:sz w:val="24"/>
        </w:rPr>
      </w:pPr>
    </w:p>
    <w:p w:rsidR="00696561" w:rsidRPr="00930782" w:rsidRDefault="00696561" w:rsidP="00416431">
      <w:pPr>
        <w:spacing w:line="360" w:lineRule="exact"/>
        <w:jc w:val="both"/>
        <w:rPr>
          <w:sz w:val="24"/>
          <w:szCs w:val="24"/>
        </w:rPr>
      </w:pPr>
      <w:r w:rsidRPr="00930782">
        <w:rPr>
          <w:sz w:val="24"/>
          <w:szCs w:val="24"/>
        </w:rPr>
        <w:t xml:space="preserve">Dla fermy </w:t>
      </w:r>
      <w:r w:rsidR="00C33847" w:rsidRPr="00930782">
        <w:rPr>
          <w:b/>
          <w:kern w:val="28"/>
          <w:sz w:val="24"/>
          <w:szCs w:val="24"/>
        </w:rPr>
        <w:t>alternatywnej</w:t>
      </w:r>
      <w:r w:rsidRPr="00930782">
        <w:rPr>
          <w:sz w:val="24"/>
          <w:szCs w:val="24"/>
        </w:rPr>
        <w:t xml:space="preserve"> nie można określić zasięgu em</w:t>
      </w:r>
      <w:r w:rsidR="00416431" w:rsidRPr="00930782">
        <w:rPr>
          <w:sz w:val="24"/>
          <w:szCs w:val="24"/>
        </w:rPr>
        <w:t>isji zanieczyszczeń powietrza i </w:t>
      </w:r>
      <w:r w:rsidRPr="00930782">
        <w:rPr>
          <w:sz w:val="24"/>
          <w:szCs w:val="24"/>
        </w:rPr>
        <w:t>hałasu bez przeprowadzenia symulacji komputerowej</w:t>
      </w:r>
      <w:r w:rsidR="00C70840" w:rsidRPr="00930782">
        <w:rPr>
          <w:sz w:val="24"/>
          <w:szCs w:val="24"/>
        </w:rPr>
        <w:t>.</w:t>
      </w:r>
    </w:p>
    <w:p w:rsidR="00696561" w:rsidRPr="00930782" w:rsidRDefault="00696561" w:rsidP="00416431">
      <w:pPr>
        <w:spacing w:line="360" w:lineRule="exact"/>
        <w:jc w:val="both"/>
        <w:rPr>
          <w:sz w:val="24"/>
          <w:szCs w:val="24"/>
        </w:rPr>
      </w:pPr>
    </w:p>
    <w:p w:rsidR="003E549F" w:rsidRPr="00301DF4" w:rsidRDefault="003E549F" w:rsidP="00A16D7B">
      <w:pPr>
        <w:pStyle w:val="Tekstpodstawowy3"/>
        <w:ind w:left="851" w:hanging="425"/>
        <w:rPr>
          <w:b/>
          <w:color w:val="auto"/>
          <w:sz w:val="24"/>
        </w:rPr>
      </w:pPr>
      <w:r w:rsidRPr="00A46CB0">
        <w:rPr>
          <w:b/>
          <w:sz w:val="24"/>
        </w:rPr>
        <w:br w:type="page"/>
      </w:r>
      <w:r w:rsidRPr="00301DF4">
        <w:rPr>
          <w:b/>
          <w:color w:val="auto"/>
          <w:sz w:val="24"/>
        </w:rPr>
        <w:lastRenderedPageBreak/>
        <w:t>IV. OPIS METOD PROGNOZOWANIA ZASTOSOWANYCH PRZEZ WNIOSKODAWCĘ ORAZ OPIS PRZEWIDYWANYCH ZNACZĄCYCH ODDZIAŁYWAŃ WYNIKAJĄCYCH Z ISTNIENIA PRZEDSIĘWZIĘCIA, WYKORZYSTANIA ZASOBÓW ORAZ EMISJI.</w:t>
      </w:r>
    </w:p>
    <w:p w:rsidR="003E549F" w:rsidRPr="00301DF4" w:rsidRDefault="003E549F" w:rsidP="009D648D">
      <w:pPr>
        <w:pStyle w:val="Tekstpodstawowy3"/>
        <w:rPr>
          <w:color w:val="auto"/>
          <w:sz w:val="24"/>
        </w:rPr>
      </w:pPr>
    </w:p>
    <w:p w:rsidR="00A85AAD" w:rsidRPr="00301DF4" w:rsidRDefault="00A85AAD" w:rsidP="00A85AAD">
      <w:pPr>
        <w:pStyle w:val="Tekstpodstawowy3"/>
        <w:rPr>
          <w:color w:val="auto"/>
          <w:sz w:val="24"/>
        </w:rPr>
      </w:pPr>
      <w:r w:rsidRPr="00301DF4">
        <w:rPr>
          <w:color w:val="auto"/>
          <w:sz w:val="24"/>
        </w:rPr>
        <w:t>Obliczenia stanu zanieczyszczenia powietrza przez eksploatowane źródła emisji wykonano zgodnie z referencyjnymi metodykami modelowania poziomów substancji w powietrzu zawartymi w rozporządzeniu Ministra Środowiska z dnia 26 stycznia 2010 roku</w:t>
      </w:r>
      <w:r w:rsidRPr="00301DF4">
        <w:rPr>
          <w:color w:val="auto"/>
        </w:rPr>
        <w:t xml:space="preserve"> </w:t>
      </w:r>
      <w:r w:rsidRPr="00301DF4">
        <w:rPr>
          <w:i/>
          <w:color w:val="auto"/>
          <w:sz w:val="24"/>
        </w:rPr>
        <w:t>w sprawie wartości odniesienia dla niektórych substancji w powietrzu (Dz. U. Nr 16, poz. 87)</w:t>
      </w:r>
      <w:r w:rsidRPr="00301DF4">
        <w:rPr>
          <w:color w:val="auto"/>
          <w:sz w:val="24"/>
        </w:rPr>
        <w:t xml:space="preserve">, przy użyciu oprogramowania opracowanego przez mgr inż. Ryszarda </w:t>
      </w:r>
      <w:proofErr w:type="spellStart"/>
      <w:r w:rsidRPr="00301DF4">
        <w:rPr>
          <w:color w:val="auto"/>
          <w:sz w:val="24"/>
        </w:rPr>
        <w:t>Samocia</w:t>
      </w:r>
      <w:proofErr w:type="spellEnd"/>
      <w:r w:rsidRPr="00301DF4">
        <w:rPr>
          <w:color w:val="auto"/>
          <w:sz w:val="24"/>
        </w:rPr>
        <w:t xml:space="preserve">. </w:t>
      </w:r>
    </w:p>
    <w:p w:rsidR="00A85AAD" w:rsidRPr="00301DF4" w:rsidRDefault="00A85AAD" w:rsidP="00A85AAD">
      <w:pPr>
        <w:pStyle w:val="Tekstpodstawowy3"/>
        <w:rPr>
          <w:color w:val="auto"/>
          <w:sz w:val="24"/>
        </w:rPr>
      </w:pPr>
    </w:p>
    <w:p w:rsidR="00B26630" w:rsidRPr="00B26630" w:rsidRDefault="00B26630" w:rsidP="00B26630">
      <w:pPr>
        <w:tabs>
          <w:tab w:val="left" w:pos="8789"/>
        </w:tabs>
        <w:spacing w:line="360" w:lineRule="exact"/>
        <w:ind w:right="51"/>
        <w:jc w:val="both"/>
        <w:rPr>
          <w:sz w:val="24"/>
        </w:rPr>
      </w:pPr>
      <w:r w:rsidRPr="00B26630">
        <w:rPr>
          <w:sz w:val="24"/>
        </w:rPr>
        <w:t xml:space="preserve">Zasięg oddziaływania akustycznego inwestycji obliczono, stosując algorytmy programu obliczeniowego LEQ Professional 6x ISO, zgodne z normą PN-ISO 9613-2:2002 „Akustyka. Tłumienie dźwięku podczas propagacji w przestrzeni otwartej. Ogólna metoda obliczania”, przywołaną w rozporządzeniu Ministra Środowiska z dnia 4 listopada 2008 r. w sprawie wymagań w zakresie prowadzenia pomiarów wielkości emisji oraz pomiarów ilości pobieranej wody (Dz.U. 206/08, poz. 1291). </w:t>
      </w:r>
    </w:p>
    <w:p w:rsidR="00B26630" w:rsidRPr="00B26630" w:rsidRDefault="00B26630" w:rsidP="00B26630">
      <w:pPr>
        <w:tabs>
          <w:tab w:val="left" w:pos="8789"/>
        </w:tabs>
        <w:spacing w:line="360" w:lineRule="exact"/>
        <w:ind w:right="51"/>
        <w:jc w:val="both"/>
        <w:rPr>
          <w:sz w:val="24"/>
        </w:rPr>
      </w:pPr>
      <w:r w:rsidRPr="00B26630">
        <w:rPr>
          <w:sz w:val="24"/>
        </w:rPr>
        <w:t xml:space="preserve">Na podstawie przeprowadzonych obliczeń, wyznaczono podstawowe wskaźniki oceny hałasu emitowanego przez badane źródła, określone w rozdziale 3 niniejszego opracowania oraz określono zasięgi oddziaływania akustycznego inwestycji w porze dziennej i nocnej, wyznaczając izolinie – odpowiednio 50 i 40 </w:t>
      </w:r>
      <w:proofErr w:type="spellStart"/>
      <w:r w:rsidRPr="00B26630">
        <w:rPr>
          <w:sz w:val="24"/>
        </w:rPr>
        <w:t>dB</w:t>
      </w:r>
      <w:proofErr w:type="spellEnd"/>
      <w:r w:rsidRPr="00B26630">
        <w:rPr>
          <w:sz w:val="24"/>
        </w:rPr>
        <w:t>.</w:t>
      </w:r>
    </w:p>
    <w:p w:rsidR="00B26630" w:rsidRPr="00B26630" w:rsidRDefault="00B26630" w:rsidP="00A85AAD">
      <w:pPr>
        <w:pStyle w:val="Tekstpodstawowy3"/>
        <w:rPr>
          <w:color w:val="auto"/>
          <w:sz w:val="24"/>
        </w:rPr>
      </w:pPr>
    </w:p>
    <w:p w:rsidR="00A85AAD" w:rsidRPr="00B26630" w:rsidRDefault="00A85AAD" w:rsidP="00A85AAD">
      <w:pPr>
        <w:pStyle w:val="Tekstpodstawowy3"/>
        <w:rPr>
          <w:color w:val="auto"/>
          <w:sz w:val="24"/>
        </w:rPr>
      </w:pPr>
      <w:r w:rsidRPr="00B26630">
        <w:rPr>
          <w:color w:val="auto"/>
          <w:sz w:val="24"/>
        </w:rPr>
        <w:t>Przy określaniu zapotrzebowania wody i paszy, ilości powstających produktów ubocznych pochodzenia zwierzęcego (obornik) posłużono się wskaźnikami, określonymi w obowiązujących przepisach i „Dokumencie Referencyjnym o Najlepszych Dostępnych Technikach dla Intensywnego Chowu Drobiu i Świń IPPC”.</w:t>
      </w:r>
    </w:p>
    <w:p w:rsidR="00A85AAD" w:rsidRPr="00B26630" w:rsidRDefault="00A85AAD" w:rsidP="00A85AAD">
      <w:pPr>
        <w:pStyle w:val="Tekstpodstawowy3"/>
        <w:rPr>
          <w:color w:val="auto"/>
          <w:sz w:val="24"/>
        </w:rPr>
      </w:pPr>
    </w:p>
    <w:p w:rsidR="00A85AAD" w:rsidRPr="00301DF4" w:rsidRDefault="00A85AAD" w:rsidP="00A85AAD">
      <w:pPr>
        <w:spacing w:line="360" w:lineRule="exact"/>
        <w:jc w:val="both"/>
        <w:rPr>
          <w:sz w:val="24"/>
        </w:rPr>
      </w:pPr>
      <w:r w:rsidRPr="00B26630">
        <w:rPr>
          <w:sz w:val="24"/>
        </w:rPr>
        <w:t>Zastosowana w projektowanej inwestycji technologia będzie spełniała wymagania, o których</w:t>
      </w:r>
      <w:r w:rsidRPr="00301DF4">
        <w:rPr>
          <w:sz w:val="24"/>
        </w:rPr>
        <w:t xml:space="preserve"> mowa w art. 143 ustawy Prawo ochrony środowiska tj.:</w:t>
      </w:r>
    </w:p>
    <w:p w:rsidR="00A85AAD" w:rsidRPr="00301DF4" w:rsidRDefault="00A85AAD" w:rsidP="00A85AAD">
      <w:pPr>
        <w:tabs>
          <w:tab w:val="left" w:pos="408"/>
        </w:tabs>
        <w:spacing w:line="360" w:lineRule="exact"/>
        <w:ind w:left="408" w:hanging="408"/>
        <w:jc w:val="both"/>
        <w:rPr>
          <w:sz w:val="24"/>
        </w:rPr>
      </w:pPr>
      <w:r w:rsidRPr="00301DF4">
        <w:rPr>
          <w:sz w:val="24"/>
        </w:rPr>
        <w:t>1)</w:t>
      </w:r>
      <w:r w:rsidRPr="00301DF4">
        <w:rPr>
          <w:sz w:val="24"/>
        </w:rPr>
        <w:tab/>
        <w:t>stosowane będą substancje o małym potencjale zagrożeń,</w:t>
      </w:r>
    </w:p>
    <w:p w:rsidR="00A85AAD" w:rsidRPr="00301DF4" w:rsidRDefault="00A85AAD" w:rsidP="00A85AAD">
      <w:pPr>
        <w:tabs>
          <w:tab w:val="left" w:pos="408"/>
        </w:tabs>
        <w:spacing w:line="360" w:lineRule="exact"/>
        <w:ind w:left="408" w:hanging="408"/>
        <w:jc w:val="both"/>
        <w:rPr>
          <w:sz w:val="24"/>
        </w:rPr>
      </w:pPr>
      <w:r w:rsidRPr="00301DF4">
        <w:rPr>
          <w:sz w:val="24"/>
        </w:rPr>
        <w:t>2)</w:t>
      </w:r>
      <w:r w:rsidRPr="00301DF4">
        <w:rPr>
          <w:sz w:val="24"/>
        </w:rPr>
        <w:tab/>
        <w:t>energia wykorzystywana będzie efektywnie,</w:t>
      </w:r>
    </w:p>
    <w:p w:rsidR="00A85AAD" w:rsidRPr="00301DF4" w:rsidRDefault="00A85AAD" w:rsidP="00A85AAD">
      <w:pPr>
        <w:tabs>
          <w:tab w:val="left" w:pos="408"/>
        </w:tabs>
        <w:spacing w:line="360" w:lineRule="exact"/>
        <w:ind w:left="408" w:hanging="408"/>
        <w:jc w:val="both"/>
        <w:rPr>
          <w:sz w:val="24"/>
        </w:rPr>
      </w:pPr>
      <w:r w:rsidRPr="00301DF4">
        <w:rPr>
          <w:sz w:val="24"/>
        </w:rPr>
        <w:t>3)</w:t>
      </w:r>
      <w:r w:rsidRPr="00301DF4">
        <w:rPr>
          <w:sz w:val="24"/>
        </w:rPr>
        <w:tab/>
        <w:t>zapewnione będzie racjonalne zużycie wody i innych surowców oraz materiałów i paliw,</w:t>
      </w:r>
    </w:p>
    <w:p w:rsidR="00A85AAD" w:rsidRPr="00301DF4" w:rsidRDefault="00A85AAD" w:rsidP="00A85AAD">
      <w:pPr>
        <w:tabs>
          <w:tab w:val="left" w:pos="408"/>
        </w:tabs>
        <w:spacing w:line="360" w:lineRule="exact"/>
        <w:ind w:left="408" w:hanging="408"/>
        <w:jc w:val="both"/>
        <w:rPr>
          <w:sz w:val="24"/>
        </w:rPr>
      </w:pPr>
      <w:r w:rsidRPr="00301DF4">
        <w:rPr>
          <w:sz w:val="24"/>
        </w:rPr>
        <w:t>4)</w:t>
      </w:r>
      <w:r w:rsidRPr="00301DF4">
        <w:rPr>
          <w:sz w:val="24"/>
        </w:rPr>
        <w:tab/>
        <w:t>stosowana będzie technologia małoodpadowa,</w:t>
      </w:r>
    </w:p>
    <w:p w:rsidR="00A85AAD" w:rsidRPr="00301DF4" w:rsidRDefault="00A85AAD" w:rsidP="00A85AAD">
      <w:pPr>
        <w:tabs>
          <w:tab w:val="left" w:pos="408"/>
        </w:tabs>
        <w:spacing w:line="360" w:lineRule="exact"/>
        <w:ind w:left="408" w:hanging="408"/>
        <w:jc w:val="both"/>
        <w:rPr>
          <w:sz w:val="24"/>
        </w:rPr>
      </w:pPr>
      <w:r w:rsidRPr="00301DF4">
        <w:rPr>
          <w:sz w:val="24"/>
        </w:rPr>
        <w:t>5)</w:t>
      </w:r>
      <w:r w:rsidRPr="00301DF4">
        <w:rPr>
          <w:sz w:val="24"/>
        </w:rPr>
        <w:tab/>
        <w:t>emisja nie przekroczy dopuszczalnych norm określonych w przepisach prawa,</w:t>
      </w:r>
    </w:p>
    <w:p w:rsidR="00A85AAD" w:rsidRPr="00301DF4" w:rsidRDefault="00A85AAD" w:rsidP="00A85AAD">
      <w:pPr>
        <w:tabs>
          <w:tab w:val="left" w:pos="408"/>
        </w:tabs>
        <w:spacing w:line="360" w:lineRule="exact"/>
        <w:ind w:left="408" w:hanging="408"/>
        <w:jc w:val="both"/>
        <w:rPr>
          <w:sz w:val="24"/>
        </w:rPr>
      </w:pPr>
      <w:r w:rsidRPr="00301DF4">
        <w:rPr>
          <w:sz w:val="24"/>
        </w:rPr>
        <w:t>6)</w:t>
      </w:r>
      <w:r w:rsidRPr="00301DF4">
        <w:rPr>
          <w:sz w:val="24"/>
        </w:rPr>
        <w:tab/>
        <w:t>wykorzystane zostaną porównywalne procesy i metody, które zostały skutecznie zastosowane w skali przemysłowej,</w:t>
      </w:r>
    </w:p>
    <w:p w:rsidR="00A85AAD" w:rsidRPr="00301DF4" w:rsidRDefault="00A85AAD" w:rsidP="00A85AAD">
      <w:pPr>
        <w:tabs>
          <w:tab w:val="left" w:pos="408"/>
        </w:tabs>
        <w:spacing w:line="360" w:lineRule="exact"/>
        <w:ind w:left="408" w:hanging="408"/>
        <w:jc w:val="both"/>
        <w:rPr>
          <w:sz w:val="24"/>
        </w:rPr>
      </w:pPr>
      <w:r w:rsidRPr="00301DF4">
        <w:rPr>
          <w:sz w:val="24"/>
        </w:rPr>
        <w:t>8)</w:t>
      </w:r>
      <w:r w:rsidRPr="00301DF4">
        <w:rPr>
          <w:sz w:val="24"/>
        </w:rPr>
        <w:tab/>
        <w:t>uwzględniony zostanie postęp naukowo–techniczny.</w:t>
      </w:r>
    </w:p>
    <w:p w:rsidR="00EF2714" w:rsidRDefault="00EF2714">
      <w:pPr>
        <w:rPr>
          <w:sz w:val="24"/>
        </w:rPr>
      </w:pPr>
      <w:r>
        <w:rPr>
          <w:sz w:val="24"/>
        </w:rPr>
        <w:br w:type="page"/>
      </w:r>
    </w:p>
    <w:p w:rsidR="00A85AAD" w:rsidRPr="00301DF4" w:rsidRDefault="00A85AAD" w:rsidP="00A85AAD">
      <w:pPr>
        <w:pStyle w:val="Tekstpodstawowy3"/>
        <w:rPr>
          <w:color w:val="auto"/>
          <w:sz w:val="24"/>
        </w:rPr>
      </w:pPr>
      <w:r w:rsidRPr="00301DF4">
        <w:rPr>
          <w:color w:val="auto"/>
          <w:sz w:val="24"/>
        </w:rPr>
        <w:lastRenderedPageBreak/>
        <w:t>W „</w:t>
      </w:r>
      <w:r w:rsidRPr="00301DF4">
        <w:rPr>
          <w:i/>
          <w:color w:val="auto"/>
          <w:sz w:val="24"/>
        </w:rPr>
        <w:t xml:space="preserve">Dokumencie Referencyjnym o Najlepszych Dostępnych Technikach dla Intensywnego Chowu Drobiu i Świń IPPC” z lipca 2003 roku wymagania BAT dla systemów utrzymania brojlerów spełnia „dobrze izolowany budynek z wentylacja mechaniczną i w pełni ścieloną podłogą, wyposażony w </w:t>
      </w:r>
      <w:proofErr w:type="spellStart"/>
      <w:r w:rsidRPr="00301DF4">
        <w:rPr>
          <w:i/>
          <w:color w:val="auto"/>
          <w:sz w:val="24"/>
        </w:rPr>
        <w:t>niewyciekowe</w:t>
      </w:r>
      <w:proofErr w:type="spellEnd"/>
      <w:r w:rsidRPr="00301DF4">
        <w:rPr>
          <w:i/>
          <w:color w:val="auto"/>
          <w:sz w:val="24"/>
        </w:rPr>
        <w:t xml:space="preserve"> systemy pojenia”. </w:t>
      </w:r>
      <w:r w:rsidRPr="00301DF4">
        <w:rPr>
          <w:color w:val="auto"/>
          <w:sz w:val="24"/>
        </w:rPr>
        <w:t>Budynki inwentarskie fermy będą spełniały te wymagania.</w:t>
      </w:r>
    </w:p>
    <w:p w:rsidR="00A85AAD" w:rsidRPr="00301DF4" w:rsidRDefault="00A85AAD" w:rsidP="00A85AAD">
      <w:pPr>
        <w:pStyle w:val="Tekstpodstawowy3"/>
        <w:rPr>
          <w:color w:val="auto"/>
          <w:sz w:val="24"/>
          <w:szCs w:val="24"/>
        </w:rPr>
      </w:pPr>
    </w:p>
    <w:p w:rsidR="00A85AAD" w:rsidRPr="00DD68B7" w:rsidRDefault="00A85AAD" w:rsidP="00A85AAD">
      <w:pPr>
        <w:pStyle w:val="Tekstpodstawowy3"/>
        <w:rPr>
          <w:color w:val="auto"/>
          <w:sz w:val="24"/>
        </w:rPr>
      </w:pPr>
      <w:r w:rsidRPr="00DD68B7">
        <w:rPr>
          <w:color w:val="auto"/>
          <w:sz w:val="24"/>
        </w:rPr>
        <w:t xml:space="preserve">Prace związane z etapem budowy fermy będą powodować oddziaływania </w:t>
      </w:r>
      <w:r w:rsidRPr="00DD68B7">
        <w:rPr>
          <w:b/>
          <w:color w:val="auto"/>
          <w:sz w:val="24"/>
        </w:rPr>
        <w:t>chwilowe</w:t>
      </w:r>
      <w:r w:rsidRPr="00DD68B7">
        <w:rPr>
          <w:color w:val="auto"/>
          <w:sz w:val="24"/>
        </w:rPr>
        <w:t xml:space="preserve"> i </w:t>
      </w:r>
      <w:r w:rsidRPr="00DD68B7">
        <w:rPr>
          <w:b/>
          <w:color w:val="auto"/>
          <w:sz w:val="24"/>
        </w:rPr>
        <w:t>krótkotrwałe</w:t>
      </w:r>
      <w:r w:rsidRPr="00DD68B7">
        <w:rPr>
          <w:color w:val="auto"/>
          <w:sz w:val="24"/>
        </w:rPr>
        <w:t xml:space="preserve">. </w:t>
      </w:r>
    </w:p>
    <w:p w:rsidR="00A85AAD" w:rsidRPr="00DD68B7" w:rsidRDefault="00A85AAD" w:rsidP="00A85AAD">
      <w:pPr>
        <w:pStyle w:val="Tekstpodstawowy3"/>
        <w:rPr>
          <w:color w:val="auto"/>
          <w:sz w:val="24"/>
        </w:rPr>
      </w:pPr>
    </w:p>
    <w:p w:rsidR="00A85AAD" w:rsidRPr="00DD68B7" w:rsidRDefault="00A85AAD" w:rsidP="00A85AAD">
      <w:pPr>
        <w:pStyle w:val="Tekstpodstawowy3"/>
        <w:spacing w:after="120"/>
        <w:rPr>
          <w:color w:val="auto"/>
          <w:sz w:val="24"/>
        </w:rPr>
      </w:pPr>
      <w:r w:rsidRPr="00DD68B7">
        <w:rPr>
          <w:color w:val="auto"/>
          <w:sz w:val="24"/>
        </w:rPr>
        <w:t xml:space="preserve">Oddziaływanie </w:t>
      </w:r>
      <w:r w:rsidRPr="00DD68B7">
        <w:rPr>
          <w:b/>
          <w:color w:val="auto"/>
          <w:sz w:val="24"/>
        </w:rPr>
        <w:t>długoterminowe</w:t>
      </w:r>
      <w:r w:rsidRPr="00DD68B7">
        <w:rPr>
          <w:color w:val="auto"/>
          <w:sz w:val="24"/>
        </w:rPr>
        <w:t xml:space="preserve">, </w:t>
      </w:r>
      <w:r w:rsidRPr="00DD68B7">
        <w:rPr>
          <w:b/>
          <w:color w:val="auto"/>
          <w:sz w:val="24"/>
        </w:rPr>
        <w:t>bezpośrednie</w:t>
      </w:r>
      <w:r w:rsidRPr="00DD68B7">
        <w:rPr>
          <w:color w:val="auto"/>
          <w:sz w:val="24"/>
        </w:rPr>
        <w:t xml:space="preserve"> będzie związane z funkcjonowaniem przedsięwzięcia – przede wszystkim z istnieniem obiektów budowlanych, których posadowienie wymaga ingerencji w warstwę gleby i będzie trwało tak długo, jak istnieć będą budynki z infrastrukturą. Takie oddziaływanie będzie również ograniczone do granic działki inwestora.</w:t>
      </w:r>
    </w:p>
    <w:p w:rsidR="00A85AAD" w:rsidRPr="00DD68B7" w:rsidRDefault="00A85AAD" w:rsidP="00A85AAD">
      <w:pPr>
        <w:spacing w:after="120" w:line="360" w:lineRule="exact"/>
        <w:jc w:val="both"/>
        <w:rPr>
          <w:sz w:val="24"/>
        </w:rPr>
      </w:pPr>
      <w:r w:rsidRPr="00DD68B7">
        <w:rPr>
          <w:b/>
          <w:sz w:val="24"/>
        </w:rPr>
        <w:t>Bezpośrednim</w:t>
      </w:r>
      <w:r w:rsidRPr="00DD68B7">
        <w:rPr>
          <w:sz w:val="24"/>
        </w:rPr>
        <w:t xml:space="preserve"> oddziaływaniem będzie emisja zanieczyszczeń do powietrza i emisja hałasu, wynikająca z eksploatacji inwestycji, emisja zanieczyszczeń do powietrza i hałasu, wynikająca z ruchu pojazdów obsługujących fermę.</w:t>
      </w:r>
    </w:p>
    <w:p w:rsidR="00A85AAD" w:rsidRPr="00DD68B7" w:rsidRDefault="00A85AAD" w:rsidP="00A85AAD">
      <w:pPr>
        <w:pStyle w:val="Tekstpodstawowy3"/>
        <w:spacing w:after="120"/>
        <w:rPr>
          <w:color w:val="auto"/>
          <w:sz w:val="24"/>
        </w:rPr>
      </w:pPr>
      <w:r w:rsidRPr="00DD68B7">
        <w:rPr>
          <w:color w:val="auto"/>
          <w:sz w:val="24"/>
        </w:rPr>
        <w:t xml:space="preserve">Oddziaływania </w:t>
      </w:r>
      <w:r w:rsidRPr="00DD68B7">
        <w:rPr>
          <w:b/>
          <w:color w:val="auto"/>
          <w:sz w:val="24"/>
        </w:rPr>
        <w:t>skumulowane</w:t>
      </w:r>
      <w:r w:rsidRPr="00DD68B7">
        <w:rPr>
          <w:color w:val="auto"/>
          <w:sz w:val="24"/>
        </w:rPr>
        <w:t xml:space="preserve"> wiążą się z jednoczesną emisją hałasu i zanieczyszczeń do powietrza. Na oddziaływania wynikające z pracy wentylatorów w obiektach inwentarskich nakładają się oddziaływania wynikające z ruchu pojazdów po terenie fermy. Te maksymalne oddziaływania całej fermy zostały opisane w Raporcie i uwzględnione w wyliczeniach.</w:t>
      </w:r>
    </w:p>
    <w:p w:rsidR="00A85AAD" w:rsidRPr="00DD68B7" w:rsidRDefault="00A85AAD" w:rsidP="00A85AAD">
      <w:pPr>
        <w:spacing w:after="120" w:line="360" w:lineRule="exact"/>
        <w:jc w:val="both"/>
        <w:rPr>
          <w:sz w:val="24"/>
        </w:rPr>
      </w:pPr>
      <w:r w:rsidRPr="00DD68B7">
        <w:rPr>
          <w:sz w:val="24"/>
        </w:rPr>
        <w:t>W bezpośrednim sąsiedztwie nie występują obiekty o podobnym charakterze (chów drobiu), więc nie wystąpią oddziaływania skumulowane z innymi instalacjami.</w:t>
      </w:r>
    </w:p>
    <w:p w:rsidR="00A85AAD" w:rsidRPr="00DD68B7" w:rsidRDefault="00A85AAD" w:rsidP="00A85AAD">
      <w:pPr>
        <w:pStyle w:val="Tekstpodstawowy3"/>
        <w:spacing w:after="120"/>
        <w:rPr>
          <w:color w:val="auto"/>
          <w:sz w:val="24"/>
        </w:rPr>
      </w:pPr>
      <w:r w:rsidRPr="00DD68B7">
        <w:rPr>
          <w:color w:val="auto"/>
          <w:sz w:val="24"/>
        </w:rPr>
        <w:t xml:space="preserve">Oddziaływanie </w:t>
      </w:r>
      <w:r w:rsidRPr="00DD68B7">
        <w:rPr>
          <w:b/>
          <w:color w:val="auto"/>
          <w:sz w:val="24"/>
        </w:rPr>
        <w:t>chwilowe</w:t>
      </w:r>
      <w:r w:rsidRPr="00DD68B7">
        <w:rPr>
          <w:color w:val="auto"/>
          <w:sz w:val="24"/>
        </w:rPr>
        <w:t xml:space="preserve"> w okresie eksploatacji będzie związane z działaniem fermy (m.in. transport surowców, wywóz produktu i odpadów z terenu fermy).</w:t>
      </w:r>
    </w:p>
    <w:p w:rsidR="00A85AAD" w:rsidRPr="00DD68B7" w:rsidRDefault="00A85AAD" w:rsidP="00A85AAD">
      <w:pPr>
        <w:spacing w:after="120" w:line="360" w:lineRule="exact"/>
        <w:jc w:val="both"/>
        <w:rPr>
          <w:sz w:val="24"/>
        </w:rPr>
      </w:pPr>
      <w:r w:rsidRPr="00DD68B7">
        <w:rPr>
          <w:sz w:val="24"/>
        </w:rPr>
        <w:t xml:space="preserve">Oddziaływanie </w:t>
      </w:r>
      <w:r w:rsidRPr="00DD68B7">
        <w:rPr>
          <w:b/>
          <w:sz w:val="24"/>
        </w:rPr>
        <w:t>stałe</w:t>
      </w:r>
      <w:r w:rsidRPr="00DD68B7">
        <w:rPr>
          <w:sz w:val="24"/>
        </w:rPr>
        <w:t xml:space="preserve"> nie wystąpi. Po ewentualnym zlikwidowaniu fermy, polegającym na rozbiórce obiektów budowlanych i usunięciu infrastruktury możliwe będzie przywrócenie terenu do stanu poprzedniego. Zakończenie eksploatacji fermy i jej likwidacja spowoduje również znaczne zmniejszenie poboru wody</w:t>
      </w:r>
      <w:r w:rsidR="00657C94" w:rsidRPr="00DD68B7">
        <w:rPr>
          <w:sz w:val="24"/>
        </w:rPr>
        <w:t>.</w:t>
      </w:r>
    </w:p>
    <w:p w:rsidR="00A85AAD" w:rsidRPr="00DD68B7" w:rsidRDefault="00A85AAD" w:rsidP="00A85AAD">
      <w:pPr>
        <w:pStyle w:val="Tekstpodstawowy3"/>
        <w:spacing w:after="120"/>
        <w:rPr>
          <w:color w:val="auto"/>
          <w:sz w:val="24"/>
        </w:rPr>
      </w:pPr>
      <w:r w:rsidRPr="00DD68B7">
        <w:rPr>
          <w:color w:val="auto"/>
          <w:sz w:val="24"/>
        </w:rPr>
        <w:t xml:space="preserve">Emisja do powietrza będzie miała charakter czasowo określony – </w:t>
      </w:r>
      <w:r w:rsidRPr="00DD68B7">
        <w:rPr>
          <w:b/>
          <w:color w:val="auto"/>
          <w:sz w:val="24"/>
        </w:rPr>
        <w:t>krótkotrwały</w:t>
      </w:r>
      <w:r w:rsidRPr="00DD68B7">
        <w:rPr>
          <w:color w:val="auto"/>
          <w:sz w:val="24"/>
        </w:rPr>
        <w:t>. Opady atmosferyczne, zmiany ciśnienia i wiatry będą wpływać na sposób i czas rozprzestrzeniania się zanieczyszczeń powietrza i hałasu oraz zapachu.</w:t>
      </w:r>
    </w:p>
    <w:p w:rsidR="00A85AAD" w:rsidRPr="00DD68B7" w:rsidRDefault="00A85AAD" w:rsidP="00A85AAD">
      <w:pPr>
        <w:pStyle w:val="Tekstpodstawowy3"/>
        <w:spacing w:after="120"/>
        <w:rPr>
          <w:color w:val="auto"/>
          <w:sz w:val="24"/>
        </w:rPr>
      </w:pPr>
      <w:r w:rsidRPr="00DD68B7">
        <w:rPr>
          <w:color w:val="auto"/>
          <w:sz w:val="24"/>
        </w:rPr>
        <w:t xml:space="preserve">Oddziaływania </w:t>
      </w:r>
      <w:r w:rsidRPr="00DD68B7">
        <w:rPr>
          <w:b/>
          <w:color w:val="auto"/>
          <w:sz w:val="24"/>
        </w:rPr>
        <w:t>pośrednie</w:t>
      </w:r>
      <w:r w:rsidRPr="00DD68B7">
        <w:rPr>
          <w:color w:val="auto"/>
          <w:sz w:val="24"/>
        </w:rPr>
        <w:t xml:space="preserve"> będą wynikały z faktu, że ferma nie będzie samodzielnie korzystać z pewnych zasobów środowiska – nie będzie odprowadzać ścieków do wód, nie pozyskuje surowców energetycznych</w:t>
      </w:r>
      <w:r w:rsidR="00DD68B7" w:rsidRPr="00DD68B7">
        <w:rPr>
          <w:color w:val="auto"/>
          <w:sz w:val="24"/>
        </w:rPr>
        <w:t xml:space="preserve"> ani wody</w:t>
      </w:r>
      <w:r w:rsidRPr="00DD68B7">
        <w:rPr>
          <w:color w:val="auto"/>
          <w:sz w:val="24"/>
        </w:rPr>
        <w:t xml:space="preserve">. </w:t>
      </w:r>
    </w:p>
    <w:p w:rsidR="00AD2675" w:rsidRPr="00DD68B7" w:rsidRDefault="00AD2675" w:rsidP="00A85AAD">
      <w:pPr>
        <w:pStyle w:val="Tekstpodstawowy3"/>
        <w:rPr>
          <w:color w:val="auto"/>
          <w:sz w:val="24"/>
        </w:rPr>
      </w:pPr>
    </w:p>
    <w:p w:rsidR="00A85AAD" w:rsidRPr="00DD68B7" w:rsidRDefault="00A85AAD" w:rsidP="00A85AAD">
      <w:pPr>
        <w:pStyle w:val="Tekstpodstawowy3"/>
        <w:rPr>
          <w:color w:val="auto"/>
          <w:sz w:val="24"/>
        </w:rPr>
      </w:pPr>
      <w:r w:rsidRPr="00DD68B7">
        <w:rPr>
          <w:color w:val="auto"/>
          <w:sz w:val="24"/>
        </w:rPr>
        <w:lastRenderedPageBreak/>
        <w:t xml:space="preserve">Podczas fizycznej likwidacji przedsięwzięcia będą występowały oddziaływania </w:t>
      </w:r>
      <w:r w:rsidRPr="00DD68B7">
        <w:rPr>
          <w:b/>
          <w:color w:val="auto"/>
          <w:sz w:val="24"/>
        </w:rPr>
        <w:t>chwilowe i krótkotrwałe</w:t>
      </w:r>
      <w:r w:rsidRPr="00DD68B7">
        <w:rPr>
          <w:color w:val="auto"/>
          <w:sz w:val="24"/>
        </w:rPr>
        <w:t>, wynikające z emisji hałasu (ruch pojazdów, praca maszyn), emisji</w:t>
      </w:r>
      <w:r w:rsidRPr="00A46CB0">
        <w:rPr>
          <w:sz w:val="24"/>
        </w:rPr>
        <w:t xml:space="preserve"> </w:t>
      </w:r>
      <w:r w:rsidRPr="00DD68B7">
        <w:rPr>
          <w:color w:val="auto"/>
          <w:sz w:val="24"/>
        </w:rPr>
        <w:t>zanieczyszczeń pyłowych do powietrza (podczas prac rozbiórkowych), emisji odpadów (z rozbiórki).</w:t>
      </w:r>
    </w:p>
    <w:p w:rsidR="00A85AAD" w:rsidRPr="00DD68B7" w:rsidRDefault="00A85AAD" w:rsidP="00A85AAD">
      <w:pPr>
        <w:spacing w:line="360" w:lineRule="exact"/>
        <w:jc w:val="both"/>
        <w:rPr>
          <w:sz w:val="24"/>
        </w:rPr>
      </w:pPr>
    </w:p>
    <w:p w:rsidR="00A85AAD" w:rsidRPr="00DD68B7" w:rsidRDefault="00A85AAD" w:rsidP="00A85AAD">
      <w:pPr>
        <w:spacing w:line="360" w:lineRule="exact"/>
        <w:jc w:val="both"/>
        <w:rPr>
          <w:sz w:val="24"/>
        </w:rPr>
      </w:pPr>
      <w:r w:rsidRPr="00DD68B7">
        <w:rPr>
          <w:sz w:val="24"/>
        </w:rPr>
        <w:t xml:space="preserve">Podczas eksploatacji fermy nie będą wykorzystywane, produkowane lub uwalniane substancje stwarzające zagrożenie z uwzględnieniem możliwości skażenia gleby i wód podziemnych na terenie instalacji. </w:t>
      </w:r>
    </w:p>
    <w:p w:rsidR="00A85AAD" w:rsidRPr="00DD68B7" w:rsidRDefault="00A85AAD" w:rsidP="00A85AAD">
      <w:pPr>
        <w:pStyle w:val="Tekstpodstawowy3"/>
        <w:rPr>
          <w:color w:val="auto"/>
          <w:sz w:val="24"/>
        </w:rPr>
      </w:pPr>
    </w:p>
    <w:p w:rsidR="00A85AAD" w:rsidRPr="00DD68B7" w:rsidRDefault="00A85AAD" w:rsidP="00A85AAD">
      <w:pPr>
        <w:pStyle w:val="Tekstpodstawowy3"/>
        <w:rPr>
          <w:color w:val="auto"/>
          <w:sz w:val="24"/>
        </w:rPr>
      </w:pPr>
      <w:r w:rsidRPr="00DD68B7">
        <w:rPr>
          <w:color w:val="auto"/>
          <w:sz w:val="24"/>
        </w:rPr>
        <w:t>Inwestycja będzie małoodpadowa. Strumień emisji (w tym gazów lub pyłów do powietrza, hałasu, odpadów) został szczegółowo opisany w Raporcie. Ferma nie będzie negatywnie oddziaływała na środowisko.</w:t>
      </w:r>
    </w:p>
    <w:p w:rsidR="00A85AAD" w:rsidRPr="00DD68B7" w:rsidRDefault="00A85AAD" w:rsidP="00CD28DE">
      <w:pPr>
        <w:spacing w:line="360" w:lineRule="exact"/>
        <w:jc w:val="both"/>
        <w:rPr>
          <w:sz w:val="24"/>
        </w:rPr>
      </w:pPr>
    </w:p>
    <w:p w:rsidR="00B87F86" w:rsidRPr="00DD68B7" w:rsidRDefault="00B87F86" w:rsidP="006824EE">
      <w:pPr>
        <w:autoSpaceDE w:val="0"/>
        <w:autoSpaceDN w:val="0"/>
        <w:adjustRightInd w:val="0"/>
        <w:spacing w:line="360" w:lineRule="exact"/>
        <w:ind w:left="993" w:hanging="567"/>
        <w:jc w:val="both"/>
        <w:rPr>
          <w:b/>
          <w:kern w:val="28"/>
          <w:sz w:val="24"/>
          <w:szCs w:val="24"/>
        </w:rPr>
      </w:pPr>
      <w:r w:rsidRPr="00DD68B7">
        <w:rPr>
          <w:b/>
          <w:kern w:val="28"/>
          <w:sz w:val="24"/>
          <w:szCs w:val="24"/>
        </w:rPr>
        <w:t xml:space="preserve">IV.1. </w:t>
      </w:r>
      <w:r w:rsidR="00454B5C" w:rsidRPr="00DD68B7">
        <w:rPr>
          <w:rFonts w:eastAsia="Calibri"/>
          <w:b/>
          <w:sz w:val="24"/>
          <w:szCs w:val="24"/>
        </w:rPr>
        <w:t>I</w:t>
      </w:r>
      <w:r w:rsidRPr="00DD68B7">
        <w:rPr>
          <w:rFonts w:eastAsia="Calibri"/>
          <w:b/>
          <w:sz w:val="24"/>
          <w:szCs w:val="24"/>
        </w:rPr>
        <w:t>nformacje na temat powiązań z innymi przedsięwzięciami, w szczególności kumulowania się oddziaływań przedsięwzięć realizowanych, zrealizowanych lub planowanych, dla których wydano decyzję o środowiskowych uwarunkowaniach, znajdujących się na terenie, na którym planuje się realizację przedsięwzięcia, oraz w obszarze oddziaływania przedsięwzięcia lub których oddziaływania mieszczą się w obszarze oddziaływania planowanego przedsięwzięcia – w zakresie, w jakim ich oddziaływania mogą prowadzić do skumulowania oddziaływań z planowanym przedsięwzięciem;</w:t>
      </w:r>
    </w:p>
    <w:p w:rsidR="00B87F86" w:rsidRPr="00DD68B7" w:rsidRDefault="00B87F86" w:rsidP="006824EE">
      <w:pPr>
        <w:spacing w:line="360" w:lineRule="exact"/>
        <w:jc w:val="both"/>
        <w:rPr>
          <w:sz w:val="24"/>
        </w:rPr>
      </w:pPr>
    </w:p>
    <w:p w:rsidR="00BB5C5E" w:rsidRPr="00DD68B7" w:rsidRDefault="006824EE" w:rsidP="006824EE">
      <w:pPr>
        <w:spacing w:line="360" w:lineRule="exact"/>
        <w:jc w:val="both"/>
        <w:rPr>
          <w:rFonts w:eastAsia="Calibri"/>
          <w:sz w:val="24"/>
          <w:szCs w:val="24"/>
        </w:rPr>
      </w:pPr>
      <w:r w:rsidRPr="00DD68B7">
        <w:rPr>
          <w:kern w:val="28"/>
          <w:sz w:val="24"/>
          <w:szCs w:val="24"/>
        </w:rPr>
        <w:t xml:space="preserve">Zasięg oddziaływania przedsięwzięcia będzie ograniczony do terenu Inwestora. W sąsiedztwie działki, na której planowana jest realizacja przedsięwzięcia i w zasięgu oddziaływania analizowanego brak innych </w:t>
      </w:r>
      <w:r w:rsidRPr="00DD68B7">
        <w:rPr>
          <w:rFonts w:eastAsia="Calibri"/>
          <w:sz w:val="24"/>
          <w:szCs w:val="24"/>
        </w:rPr>
        <w:t>przedsięwzięć realizowanych, zrealizowanych lub planowanych, dla których wydano decyzję o środowiskowych uwarunkowaniach i których oddziaływania mieszczą się w obszarze oddziaływania planowanego przedsięwzięcia – w zakresie, w jakim ich oddziaływania mogą prowadzić do skumulowania oddziaływań z planowanym przedsięwzięciem.</w:t>
      </w:r>
    </w:p>
    <w:p w:rsidR="002923C7" w:rsidRPr="00DD68B7" w:rsidRDefault="002923C7">
      <w:pPr>
        <w:rPr>
          <w:rFonts w:eastAsia="Calibri"/>
          <w:sz w:val="24"/>
          <w:szCs w:val="24"/>
        </w:rPr>
      </w:pPr>
      <w:r w:rsidRPr="00DD68B7">
        <w:rPr>
          <w:rFonts w:eastAsia="Calibri"/>
          <w:sz w:val="24"/>
          <w:szCs w:val="24"/>
        </w:rPr>
        <w:br w:type="page"/>
      </w:r>
    </w:p>
    <w:p w:rsidR="00E956B5" w:rsidRPr="00301DF4" w:rsidRDefault="00E956B5" w:rsidP="006824EE">
      <w:pPr>
        <w:pStyle w:val="Nagwek1"/>
        <w:spacing w:before="0" w:after="0" w:line="360" w:lineRule="exact"/>
        <w:ind w:left="454"/>
        <w:jc w:val="both"/>
        <w:rPr>
          <w:rFonts w:ascii="Times New Roman" w:hAnsi="Times New Roman"/>
          <w:sz w:val="24"/>
        </w:rPr>
      </w:pPr>
      <w:r w:rsidRPr="00301DF4">
        <w:rPr>
          <w:rFonts w:ascii="Times New Roman" w:hAnsi="Times New Roman"/>
          <w:sz w:val="24"/>
        </w:rPr>
        <w:lastRenderedPageBreak/>
        <w:t>V. WYSTĄPIENIE POWAŻNEJ AWARII PRZEMYSŁOWEJ.</w:t>
      </w:r>
    </w:p>
    <w:p w:rsidR="00111BF9" w:rsidRPr="00301DF4" w:rsidRDefault="00111BF9" w:rsidP="00111BF9">
      <w:pPr>
        <w:spacing w:line="360" w:lineRule="exact"/>
        <w:jc w:val="both"/>
        <w:rPr>
          <w:sz w:val="24"/>
        </w:rPr>
      </w:pPr>
    </w:p>
    <w:p w:rsidR="00174EFA" w:rsidRPr="00301DF4" w:rsidRDefault="00111BF9" w:rsidP="00111BF9">
      <w:pPr>
        <w:spacing w:line="360" w:lineRule="exact"/>
        <w:jc w:val="both"/>
        <w:rPr>
          <w:sz w:val="24"/>
        </w:rPr>
      </w:pPr>
      <w:r w:rsidRPr="00301DF4">
        <w:rPr>
          <w:sz w:val="24"/>
        </w:rPr>
        <w:t xml:space="preserve">Zgodnie z art. 3 pkt 23 i 24 ustawy z dnia 27 kwietnia 2001 r. Prawo ochrony środowiska przez poważną awarię rozumie się zdarzenie, w szczególności emisję, pożar lub eksplozję, powstałe w trakcie procesu przemysłowego, magazynowania lub transportu, w których występuje jedna lub więcej niebezpiecznych substancji, prowadzące do natychmiastowego powstania zagrożenia życia lub zdrowia ludzi lub środowiska lub powstania takiego zagrożenia z opóźnieniem, natomiast przez poważną awarię przemysłową rozumie się poważną awarię w zakładzie. </w:t>
      </w:r>
    </w:p>
    <w:p w:rsidR="00111BF9" w:rsidRPr="00301DF4" w:rsidRDefault="00111BF9" w:rsidP="00D841C3">
      <w:pPr>
        <w:spacing w:line="360" w:lineRule="exact"/>
        <w:jc w:val="both"/>
        <w:rPr>
          <w:sz w:val="24"/>
        </w:rPr>
      </w:pPr>
      <w:r w:rsidRPr="00301DF4">
        <w:rPr>
          <w:sz w:val="24"/>
        </w:rPr>
        <w:t xml:space="preserve">Zgodnie z art. 248 ust. 1 ustawy z dnia 27 kwietnia 2001 r. Prawo ochrony środowiska zakład stwarzający zagrożenie wystąpienia poważnej awarii przemysłowej, w zależności od rodzaju, kategorii i ilości substancji niebezpiecznej znajdującej się w zakładzie, uznaje się za zakład o zwiększonym ryzyku wystąpienia awarii albo za zakład o dużym ryzyku wystąpienia awarii. </w:t>
      </w:r>
    </w:p>
    <w:p w:rsidR="00111BF9" w:rsidRPr="00301DF4" w:rsidRDefault="00111BF9" w:rsidP="00D841C3">
      <w:pPr>
        <w:spacing w:line="360" w:lineRule="exact"/>
        <w:jc w:val="both"/>
        <w:rPr>
          <w:sz w:val="24"/>
        </w:rPr>
      </w:pPr>
      <w:r w:rsidRPr="00301DF4">
        <w:rPr>
          <w:sz w:val="24"/>
        </w:rPr>
        <w:t>Rodzaje i ilości substancji niebezpiecznych, których znajdowanie się w zakładzie decyduje o zaliczeniu go do zakładu o zwiększonym ryzyku albo zakładu o dużym ryzyku wystąpienia poważnej awarii przemysłowej określa rozporządzenie Ministra Gospodarki z dnia 29 stycznia 2016 r. w sprawie rodzajów i ilości substancji niebezpiecznych, których znajdowanie się w zakładzie decyduje o zaliczeniu go do zakładu o zwiększonym ryzyku albo zakładu o dużym ryzyku wystąpienia poważnej awarii przemysłowej (Dz. U. 2016 poz. 138).</w:t>
      </w:r>
    </w:p>
    <w:p w:rsidR="00C72AFD" w:rsidRPr="00EF2714" w:rsidRDefault="00C72AFD" w:rsidP="00657C94">
      <w:pPr>
        <w:spacing w:before="120" w:line="360" w:lineRule="exact"/>
        <w:jc w:val="both"/>
        <w:rPr>
          <w:b/>
          <w:sz w:val="24"/>
        </w:rPr>
      </w:pPr>
      <w:r w:rsidRPr="00EF2714">
        <w:rPr>
          <w:b/>
          <w:sz w:val="24"/>
        </w:rPr>
        <w:t>Ferma nie będzie się kwalifikować do zakładów o zwiększonym ryzyku ani do zakładów o dużym ryzyku wystąpienia poważnej awarii przemysłowej</w:t>
      </w:r>
    </w:p>
    <w:p w:rsidR="00746E51" w:rsidRPr="00EF2714" w:rsidRDefault="00746E51" w:rsidP="00746E51">
      <w:pPr>
        <w:spacing w:line="360" w:lineRule="exact"/>
        <w:rPr>
          <w:sz w:val="24"/>
          <w:szCs w:val="24"/>
          <w:lang w:eastAsia="ar-SA"/>
        </w:rPr>
      </w:pPr>
    </w:p>
    <w:p w:rsidR="00E956B5" w:rsidRPr="00301DF4" w:rsidRDefault="00E956B5" w:rsidP="00E956B5">
      <w:pPr>
        <w:spacing w:line="360" w:lineRule="exact"/>
        <w:ind w:left="851" w:hanging="425"/>
        <w:jc w:val="both"/>
        <w:rPr>
          <w:b/>
          <w:sz w:val="24"/>
        </w:rPr>
      </w:pPr>
      <w:r w:rsidRPr="00301DF4">
        <w:rPr>
          <w:b/>
          <w:sz w:val="24"/>
        </w:rPr>
        <w:t>V.1. Ryzyko wystąpienia katastrofy naturalnej i budowlanej, wrażliwość przedsięwzięcia na ekstremalne zjawiska pogodowe (fale upałów, długotrwałe susze, ekstremalne opady, zalewanie przez rzeki, gwałtowne burze i wiatry, fale chłodu i intensywne opady śniegu, zamarzanie i odmarzanie)</w:t>
      </w:r>
    </w:p>
    <w:p w:rsidR="00E956B5" w:rsidRPr="00301DF4" w:rsidRDefault="00E956B5" w:rsidP="00001B71">
      <w:pPr>
        <w:spacing w:line="360" w:lineRule="exact"/>
        <w:jc w:val="both"/>
        <w:rPr>
          <w:sz w:val="24"/>
          <w:szCs w:val="24"/>
        </w:rPr>
      </w:pPr>
    </w:p>
    <w:p w:rsidR="00476034" w:rsidRPr="00301DF4" w:rsidRDefault="00476034" w:rsidP="00476034">
      <w:pPr>
        <w:spacing w:line="360" w:lineRule="exact"/>
        <w:jc w:val="both"/>
        <w:rPr>
          <w:bCs/>
          <w:sz w:val="24"/>
          <w:szCs w:val="24"/>
        </w:rPr>
      </w:pPr>
      <w:r w:rsidRPr="00301DF4">
        <w:rPr>
          <w:bCs/>
          <w:sz w:val="24"/>
          <w:szCs w:val="24"/>
        </w:rPr>
        <w:t xml:space="preserve">Działanie fermy nie jest uzależnione od warunków pogodowych i wrażliwe na ekstremalne zjawiska pogodowe np. fale upałów, susze, mrozy, itp. </w:t>
      </w:r>
    </w:p>
    <w:p w:rsidR="00476034" w:rsidRPr="00301DF4" w:rsidRDefault="00476034" w:rsidP="00476034">
      <w:pPr>
        <w:spacing w:line="360" w:lineRule="exact"/>
        <w:jc w:val="both"/>
        <w:rPr>
          <w:sz w:val="24"/>
          <w:szCs w:val="24"/>
        </w:rPr>
      </w:pPr>
      <w:r w:rsidRPr="00301DF4">
        <w:rPr>
          <w:sz w:val="24"/>
          <w:szCs w:val="24"/>
        </w:rPr>
        <w:t xml:space="preserve">Chów zwierząt prowadzony będzie w pomieszczeniu zamkniętym i panujące na zewnątrz warunki klimatyczne nie mają większego wpływu na prowadzenie chowu. </w:t>
      </w:r>
      <w:r w:rsidR="0082011D" w:rsidRPr="00301DF4">
        <w:rPr>
          <w:sz w:val="24"/>
          <w:szCs w:val="24"/>
        </w:rPr>
        <w:t>Budynki</w:t>
      </w:r>
      <w:r w:rsidRPr="00301DF4">
        <w:rPr>
          <w:sz w:val="24"/>
          <w:szCs w:val="24"/>
        </w:rPr>
        <w:t xml:space="preserve"> są obiektami murowanymi, spełniającymi wymagania przepisów budowlanych.</w:t>
      </w:r>
    </w:p>
    <w:p w:rsidR="00476034" w:rsidRPr="00301DF4" w:rsidRDefault="00476034" w:rsidP="00476034">
      <w:pPr>
        <w:spacing w:line="360" w:lineRule="exact"/>
        <w:jc w:val="both"/>
        <w:rPr>
          <w:sz w:val="24"/>
          <w:szCs w:val="24"/>
        </w:rPr>
      </w:pPr>
      <w:r w:rsidRPr="00301DF4">
        <w:rPr>
          <w:sz w:val="24"/>
          <w:szCs w:val="24"/>
        </w:rPr>
        <w:t xml:space="preserve">W wypadku wystąpienia ekstremalnych upałów zwiększone będzie zapotrzebowanie na wodę i energię elektryczną, gdyż zwierzętom trzeba zapewnić właściwe warunki bytowania. </w:t>
      </w:r>
    </w:p>
    <w:p w:rsidR="00476034" w:rsidRPr="00301DF4" w:rsidRDefault="00476034" w:rsidP="00476034">
      <w:pPr>
        <w:spacing w:line="360" w:lineRule="exact"/>
        <w:jc w:val="both"/>
        <w:rPr>
          <w:sz w:val="24"/>
          <w:szCs w:val="24"/>
        </w:rPr>
      </w:pPr>
      <w:r w:rsidRPr="00301DF4">
        <w:rPr>
          <w:sz w:val="24"/>
          <w:szCs w:val="24"/>
        </w:rPr>
        <w:t xml:space="preserve">W wypadku wystąpienia przerwy w dostawach prądu, spowodowanej np. opadami śniegu będzie używany agregat prądotwórczy. </w:t>
      </w:r>
    </w:p>
    <w:p w:rsidR="00476034" w:rsidRPr="00301DF4" w:rsidRDefault="00476034" w:rsidP="00476034">
      <w:pPr>
        <w:spacing w:line="360" w:lineRule="exact"/>
        <w:jc w:val="both"/>
        <w:rPr>
          <w:sz w:val="24"/>
          <w:szCs w:val="24"/>
        </w:rPr>
      </w:pPr>
      <w:r w:rsidRPr="00301DF4">
        <w:rPr>
          <w:sz w:val="24"/>
          <w:szCs w:val="24"/>
        </w:rPr>
        <w:lastRenderedPageBreak/>
        <w:t>W fermie będą stosowane rozwiązania obniżające energochłonność i wodochłonność - izolacja termiczna budynków, odpowiednie oświetlenie, regularna konserwacja wentylatorów, usuwanie przecieków i nieszczelności.</w:t>
      </w:r>
    </w:p>
    <w:p w:rsidR="00476034" w:rsidRPr="00301DF4" w:rsidRDefault="00476034" w:rsidP="00476034">
      <w:pPr>
        <w:pStyle w:val="Default"/>
        <w:spacing w:line="360" w:lineRule="exact"/>
        <w:jc w:val="both"/>
        <w:rPr>
          <w:color w:val="auto"/>
        </w:rPr>
      </w:pPr>
    </w:p>
    <w:p w:rsidR="00476034" w:rsidRPr="00301DF4" w:rsidRDefault="00476034" w:rsidP="00476034">
      <w:pPr>
        <w:pStyle w:val="Default"/>
        <w:spacing w:line="360" w:lineRule="exact"/>
        <w:jc w:val="both"/>
        <w:rPr>
          <w:color w:val="auto"/>
          <w:lang w:eastAsia="ar-SA"/>
        </w:rPr>
      </w:pPr>
      <w:r w:rsidRPr="00301DF4">
        <w:rPr>
          <w:color w:val="auto"/>
          <w:lang w:eastAsia="ar-SA"/>
        </w:rPr>
        <w:t>Ryzyko wystąpienia katastrofy budowlanej jest znikome, gdyż obiekty zostaną wybudowane zgodnie ze sztuką i będą spełniały wymagania, określone w przepisach budowlanych, p-</w:t>
      </w:r>
      <w:proofErr w:type="spellStart"/>
      <w:r w:rsidRPr="00301DF4">
        <w:rPr>
          <w:color w:val="auto"/>
          <w:lang w:eastAsia="ar-SA"/>
        </w:rPr>
        <w:t>poż</w:t>
      </w:r>
      <w:proofErr w:type="spellEnd"/>
      <w:r w:rsidRPr="00301DF4">
        <w:rPr>
          <w:color w:val="auto"/>
          <w:lang w:eastAsia="ar-SA"/>
        </w:rPr>
        <w:t xml:space="preserve"> oraz bhp. W wypadku ewentualnej katastrofy budowlanej jej zasięg będzie ograniczony do terenu inwestycji. </w:t>
      </w:r>
    </w:p>
    <w:p w:rsidR="00E956B5" w:rsidRPr="00301DF4" w:rsidRDefault="00476034" w:rsidP="00476034">
      <w:pPr>
        <w:pStyle w:val="Default"/>
        <w:spacing w:line="360" w:lineRule="exact"/>
        <w:jc w:val="both"/>
        <w:rPr>
          <w:color w:val="auto"/>
          <w:lang w:eastAsia="ar-SA"/>
        </w:rPr>
      </w:pPr>
      <w:r w:rsidRPr="00301DF4">
        <w:rPr>
          <w:color w:val="auto"/>
          <w:lang w:eastAsia="ar-SA"/>
        </w:rPr>
        <w:t xml:space="preserve">W zakresie ochrony przeciwpożarowej Inwestor będzie zobowiązany do zastosowania odpowiednich środków zapobiegawczych, które zostaną skontrolowane przez właściwe służby </w:t>
      </w:r>
      <w:r w:rsidR="00CE29C6" w:rsidRPr="00301DF4">
        <w:rPr>
          <w:color w:val="auto"/>
          <w:lang w:eastAsia="ar-SA"/>
        </w:rPr>
        <w:t>–</w:t>
      </w:r>
      <w:r w:rsidRPr="00301DF4">
        <w:rPr>
          <w:color w:val="auto"/>
          <w:lang w:eastAsia="ar-SA"/>
        </w:rPr>
        <w:t xml:space="preserve"> Państwowa Straż Pożarna.</w:t>
      </w:r>
    </w:p>
    <w:p w:rsidR="00E956B5" w:rsidRPr="00301DF4" w:rsidRDefault="00E956B5" w:rsidP="00E956B5">
      <w:pPr>
        <w:spacing w:line="360" w:lineRule="exact"/>
        <w:jc w:val="both"/>
        <w:rPr>
          <w:sz w:val="24"/>
          <w:szCs w:val="24"/>
          <w:lang w:eastAsia="ar-SA"/>
        </w:rPr>
      </w:pPr>
    </w:p>
    <w:p w:rsidR="00E956B5" w:rsidRPr="0099136A" w:rsidRDefault="00E956B5" w:rsidP="00A14D90">
      <w:pPr>
        <w:spacing w:line="360" w:lineRule="exact"/>
        <w:ind w:left="851" w:hanging="425"/>
        <w:jc w:val="both"/>
        <w:rPr>
          <w:b/>
          <w:sz w:val="24"/>
        </w:rPr>
      </w:pPr>
      <w:r w:rsidRPr="0099136A">
        <w:rPr>
          <w:b/>
          <w:sz w:val="24"/>
        </w:rPr>
        <w:t>V.2. Inne sytuacje awaryjne</w:t>
      </w:r>
    </w:p>
    <w:p w:rsidR="00E956B5" w:rsidRPr="0099136A" w:rsidRDefault="00E956B5" w:rsidP="00A14D90">
      <w:pPr>
        <w:spacing w:line="360" w:lineRule="exact"/>
        <w:jc w:val="both"/>
        <w:rPr>
          <w:sz w:val="24"/>
          <w:szCs w:val="24"/>
          <w:lang w:eastAsia="ar-SA"/>
        </w:rPr>
      </w:pPr>
    </w:p>
    <w:p w:rsidR="005644EE" w:rsidRPr="0099136A" w:rsidRDefault="005644EE" w:rsidP="005644EE">
      <w:pPr>
        <w:pStyle w:val="aamj"/>
        <w:spacing w:line="360" w:lineRule="exact"/>
        <w:rPr>
          <w:rFonts w:eastAsia="Arial"/>
          <w:color w:val="auto"/>
          <w:sz w:val="24"/>
          <w:szCs w:val="24"/>
        </w:rPr>
      </w:pPr>
      <w:r w:rsidRPr="0099136A">
        <w:rPr>
          <w:bCs/>
          <w:i w:val="0"/>
          <w:iCs w:val="0"/>
          <w:color w:val="auto"/>
          <w:sz w:val="24"/>
          <w:szCs w:val="24"/>
        </w:rPr>
        <w:t>Sytuacją awaryjną jest działanie agregatów prądotwórczych.</w:t>
      </w:r>
      <w:r w:rsidRPr="0099136A">
        <w:rPr>
          <w:i w:val="0"/>
          <w:iCs w:val="0"/>
          <w:color w:val="auto"/>
          <w:sz w:val="24"/>
          <w:szCs w:val="24"/>
        </w:rPr>
        <w:t xml:space="preserve"> Włączane będą tylko awaryjnie w wypadku przerwy w elektroenergetycznym zasilaniu sieciowym (nie więcej niż kilka-kilkanaście godzin w roku) oraz raz na kwartał na 15 minut w porze dnia celem przeglądu i konserwacji.</w:t>
      </w:r>
    </w:p>
    <w:p w:rsidR="005644EE" w:rsidRPr="0099136A" w:rsidRDefault="005644EE" w:rsidP="005644EE">
      <w:pPr>
        <w:spacing w:line="360" w:lineRule="exact"/>
        <w:jc w:val="both"/>
        <w:rPr>
          <w:bCs/>
          <w:sz w:val="24"/>
          <w:szCs w:val="24"/>
        </w:rPr>
      </w:pPr>
      <w:r w:rsidRPr="0099136A">
        <w:rPr>
          <w:rFonts w:eastAsia="Arial"/>
          <w:sz w:val="24"/>
          <w:szCs w:val="24"/>
        </w:rPr>
        <w:t xml:space="preserve">Należy zauważyć, iż zgodnie z art. 144. ustawy </w:t>
      </w:r>
      <w:r w:rsidRPr="0099136A">
        <w:rPr>
          <w:rFonts w:eastAsia="Arial"/>
          <w:i/>
          <w:sz w:val="24"/>
          <w:szCs w:val="24"/>
        </w:rPr>
        <w:t>Prawo ochrony środowiska</w:t>
      </w:r>
      <w:r w:rsidRPr="0099136A">
        <w:rPr>
          <w:rFonts w:eastAsia="Arial"/>
          <w:sz w:val="24"/>
          <w:szCs w:val="24"/>
        </w:rPr>
        <w:t>, to eksploatacja instalacji nie powinna powodować przekroczenia standardów jakości środowiska (standardy jakości środowiska dotyczą jedynie etapu eksploatacji instalacji). Zgodnie z art. 142. wielkość emisji z instalacji lub urządzenia w warunkach odbiegających od normalnych powinna wynikać z uzasadnionych potrzeb technicznych i nie może występować dłużej niż jest to konieczne. Przepis wskazuje ponadto, że warunkami odbiegającymi od normalnych są w szczególności: rozruch, awaria oraz likwidacja. Działanie agregatu prądotwórczego w czasie awaryjnego braku zasilania sieciowego należy zakwalifikować do warunków odbiegających od normalnych, dla których standardy akustyczne środowiska nie zostały określone, a oddziaływanie tego etapu ograniczone zostało jedynie względami technicznymi.</w:t>
      </w:r>
    </w:p>
    <w:p w:rsidR="00A14D90" w:rsidRPr="0099136A" w:rsidRDefault="005644EE" w:rsidP="005644EE">
      <w:pPr>
        <w:spacing w:line="360" w:lineRule="exact"/>
        <w:jc w:val="both"/>
        <w:rPr>
          <w:sz w:val="24"/>
          <w:szCs w:val="24"/>
          <w:highlight w:val="yellow"/>
          <w:lang w:eastAsia="ar-SA"/>
        </w:rPr>
      </w:pPr>
      <w:r w:rsidRPr="0099136A">
        <w:rPr>
          <w:rFonts w:eastAsia="Arial"/>
          <w:sz w:val="24"/>
          <w:szCs w:val="24"/>
        </w:rPr>
        <w:t>W związku z tym nie ma podstaw do tego, żeby przeprowadzać analizę akustyczną z uwzględnieniem agregatu prądotwórczego.</w:t>
      </w:r>
    </w:p>
    <w:p w:rsidR="00A14D90" w:rsidRPr="0099136A" w:rsidRDefault="00A14D90" w:rsidP="005644EE">
      <w:pPr>
        <w:spacing w:line="360" w:lineRule="exact"/>
        <w:jc w:val="both"/>
        <w:rPr>
          <w:sz w:val="24"/>
          <w:szCs w:val="24"/>
          <w:highlight w:val="yellow"/>
          <w:lang w:eastAsia="ar-SA"/>
        </w:rPr>
      </w:pPr>
    </w:p>
    <w:p w:rsidR="00E956B5" w:rsidRPr="0099136A" w:rsidRDefault="00A14D90" w:rsidP="00A14D90">
      <w:pPr>
        <w:pStyle w:val="Default"/>
        <w:spacing w:line="360" w:lineRule="exact"/>
        <w:jc w:val="both"/>
        <w:rPr>
          <w:color w:val="auto"/>
          <w:lang w:eastAsia="ar-SA"/>
        </w:rPr>
      </w:pPr>
      <w:r w:rsidRPr="0099136A">
        <w:rPr>
          <w:color w:val="auto"/>
          <w:lang w:eastAsia="ar-SA"/>
        </w:rPr>
        <w:t>W wypadku wystąpienia choroby zakaźnej teren fermy będzie oznakowany, a wyjazd z fermy wyposażony w maty ze środkiem dezynfekcyjnym.</w:t>
      </w:r>
    </w:p>
    <w:p w:rsidR="002D1A06" w:rsidRPr="00DC3353" w:rsidRDefault="002D1A06">
      <w:pPr>
        <w:rPr>
          <w:lang w:eastAsia="ar-SA"/>
        </w:rPr>
      </w:pPr>
      <w:r w:rsidRPr="00A46CB0">
        <w:rPr>
          <w:color w:val="FF0000"/>
          <w:lang w:eastAsia="ar-SA"/>
        </w:rPr>
        <w:br w:type="page"/>
      </w:r>
    </w:p>
    <w:p w:rsidR="009D648D" w:rsidRPr="00DD68B7" w:rsidRDefault="009D648D" w:rsidP="00D132B1">
      <w:pPr>
        <w:spacing w:line="360" w:lineRule="exact"/>
        <w:ind w:firstLine="426"/>
        <w:rPr>
          <w:b/>
          <w:sz w:val="24"/>
          <w:szCs w:val="24"/>
        </w:rPr>
      </w:pPr>
      <w:r w:rsidRPr="00DD68B7">
        <w:rPr>
          <w:b/>
          <w:sz w:val="24"/>
          <w:szCs w:val="24"/>
        </w:rPr>
        <w:lastRenderedPageBreak/>
        <w:t>VI. ANALIZA MOŻLIWYCH KONFLIKTÓW SPOŁECZNYCH.</w:t>
      </w:r>
    </w:p>
    <w:p w:rsidR="00224B1C" w:rsidRPr="00DD68B7" w:rsidRDefault="00224B1C" w:rsidP="00192945">
      <w:pPr>
        <w:spacing w:line="360" w:lineRule="exact"/>
        <w:jc w:val="both"/>
        <w:rPr>
          <w:sz w:val="24"/>
          <w:szCs w:val="24"/>
        </w:rPr>
      </w:pPr>
    </w:p>
    <w:p w:rsidR="00224B1C" w:rsidRPr="00DD68B7" w:rsidRDefault="00224B1C" w:rsidP="00224B1C">
      <w:pPr>
        <w:spacing w:line="360" w:lineRule="exact"/>
        <w:jc w:val="both"/>
        <w:rPr>
          <w:sz w:val="24"/>
        </w:rPr>
      </w:pPr>
      <w:r w:rsidRPr="00DD68B7">
        <w:rPr>
          <w:sz w:val="24"/>
        </w:rPr>
        <w:t>Budowa ferm hodowlanych jest jedną z najczęstszych przyczyn protestów mieszkańców na terenach rolniczych.</w:t>
      </w:r>
    </w:p>
    <w:p w:rsidR="00224B1C" w:rsidRPr="00DD68B7" w:rsidRDefault="00224B1C" w:rsidP="00224B1C">
      <w:pPr>
        <w:pStyle w:val="Akapitzlist"/>
        <w:spacing w:line="360" w:lineRule="exact"/>
        <w:ind w:left="0"/>
        <w:jc w:val="both"/>
        <w:rPr>
          <w:sz w:val="24"/>
          <w:szCs w:val="24"/>
        </w:rPr>
      </w:pPr>
      <w:r w:rsidRPr="00DD68B7">
        <w:rPr>
          <w:sz w:val="24"/>
          <w:szCs w:val="24"/>
        </w:rPr>
        <w:t>W ciągu ostatnich kilkunastu lat obserwowany jest trend zmniejszania się liczby mieszkańców większych miast i powiększania liczby mieszkańców w sąsiadujących z tymi miastami gminach. Wynika to m.in. z większej - na obszarach pozamiejskich dostępności terenów pod zabudowę jednorodzinną oraz niższych cen zakupu nieruchomości. Tym samym wiele wsi staje się sypialniami dla miast.</w:t>
      </w:r>
    </w:p>
    <w:p w:rsidR="00224B1C" w:rsidRPr="00DD68B7" w:rsidRDefault="00224B1C" w:rsidP="00224B1C">
      <w:pPr>
        <w:pStyle w:val="Akapitzlist"/>
        <w:spacing w:line="360" w:lineRule="exact"/>
        <w:ind w:left="0"/>
        <w:jc w:val="both"/>
        <w:rPr>
          <w:sz w:val="24"/>
          <w:szCs w:val="24"/>
        </w:rPr>
      </w:pPr>
      <w:r w:rsidRPr="00DD68B7">
        <w:rPr>
          <w:sz w:val="24"/>
          <w:szCs w:val="24"/>
        </w:rPr>
        <w:t>I na takich terenach działalność rolnicza staje się działalnością wręcz niepożądaną, choć to właśnie tereny wiejskie są najwłaściwsze do prowadzenia takiej działalności.</w:t>
      </w:r>
    </w:p>
    <w:p w:rsidR="00224B1C" w:rsidRPr="00DD68B7" w:rsidRDefault="00224B1C" w:rsidP="00224B1C">
      <w:pPr>
        <w:pStyle w:val="Akapitzlist"/>
        <w:spacing w:line="360" w:lineRule="exact"/>
        <w:ind w:left="0"/>
        <w:jc w:val="both"/>
        <w:rPr>
          <w:sz w:val="24"/>
          <w:szCs w:val="24"/>
        </w:rPr>
      </w:pPr>
      <w:r w:rsidRPr="00DD68B7">
        <w:rPr>
          <w:sz w:val="24"/>
          <w:szCs w:val="24"/>
        </w:rPr>
        <w:t>Niepożądana jest nie tylko uciążliwość związana z produkcją zwierzęcą w systemach fermowych, ale także przetwórstwo rolno-spożywcze, nawożenie gruntów ornych pod uprawy nawozami naturalnymi, przechowywanie nawozów na gruncie lub płytach, magazynowanie kiszonek, stosowanie środków ochrony roślin, praca maszyn rolniczych czy nawet odgłosy zwierząt (np. pianie kogutów o zbyt wczesnej porze</w:t>
      </w:r>
      <w:r w:rsidR="001406DC" w:rsidRPr="00DD68B7">
        <w:rPr>
          <w:sz w:val="24"/>
          <w:szCs w:val="24"/>
        </w:rPr>
        <w:t>, ryk bydła</w:t>
      </w:r>
      <w:r w:rsidRPr="00DD68B7">
        <w:rPr>
          <w:sz w:val="24"/>
          <w:szCs w:val="24"/>
        </w:rPr>
        <w:t>).</w:t>
      </w:r>
    </w:p>
    <w:p w:rsidR="00224B1C" w:rsidRPr="00DD68B7" w:rsidRDefault="00224B1C" w:rsidP="00224B1C">
      <w:pPr>
        <w:spacing w:line="360" w:lineRule="exact"/>
        <w:jc w:val="both"/>
        <w:rPr>
          <w:sz w:val="24"/>
        </w:rPr>
      </w:pPr>
    </w:p>
    <w:p w:rsidR="00224B1C" w:rsidRPr="00DD68B7" w:rsidRDefault="00224B1C" w:rsidP="00224B1C">
      <w:pPr>
        <w:spacing w:line="360" w:lineRule="exact"/>
        <w:jc w:val="both"/>
        <w:rPr>
          <w:sz w:val="24"/>
          <w:szCs w:val="24"/>
        </w:rPr>
      </w:pPr>
      <w:r w:rsidRPr="00DD68B7">
        <w:rPr>
          <w:sz w:val="24"/>
        </w:rPr>
        <w:t xml:space="preserve">Kwestie </w:t>
      </w:r>
      <w:r w:rsidRPr="00DD68B7">
        <w:rPr>
          <w:sz w:val="24"/>
          <w:szCs w:val="24"/>
        </w:rPr>
        <w:t>najczęściej podnoszone przez protestujących to:</w:t>
      </w:r>
    </w:p>
    <w:p w:rsidR="00224B1C" w:rsidRPr="00DD68B7" w:rsidRDefault="00224B1C" w:rsidP="00E40FDB">
      <w:pPr>
        <w:pStyle w:val="Akapitzlist"/>
        <w:numPr>
          <w:ilvl w:val="0"/>
          <w:numId w:val="23"/>
        </w:numPr>
        <w:spacing w:line="360" w:lineRule="exact"/>
        <w:ind w:left="426" w:hanging="426"/>
        <w:jc w:val="both"/>
        <w:rPr>
          <w:sz w:val="24"/>
          <w:szCs w:val="24"/>
        </w:rPr>
      </w:pPr>
      <w:r w:rsidRPr="00DD68B7">
        <w:rPr>
          <w:sz w:val="24"/>
          <w:szCs w:val="24"/>
        </w:rPr>
        <w:t xml:space="preserve">uciążliwość zapachowa, </w:t>
      </w:r>
    </w:p>
    <w:p w:rsidR="00224B1C" w:rsidRPr="00DD68B7" w:rsidRDefault="00224B1C" w:rsidP="00E40FDB">
      <w:pPr>
        <w:pStyle w:val="Akapitzlist"/>
        <w:numPr>
          <w:ilvl w:val="0"/>
          <w:numId w:val="23"/>
        </w:numPr>
        <w:spacing w:line="360" w:lineRule="exact"/>
        <w:ind w:left="426" w:hanging="426"/>
        <w:jc w:val="both"/>
        <w:rPr>
          <w:sz w:val="24"/>
          <w:szCs w:val="24"/>
        </w:rPr>
      </w:pPr>
      <w:r w:rsidRPr="00DD68B7">
        <w:rPr>
          <w:sz w:val="24"/>
          <w:szCs w:val="24"/>
        </w:rPr>
        <w:t>narażenie na działanie szkodliwych substancji chemicznych emitowanych z fermy (tylko z bytowania zwierząt) - szczególnie tych, których emisja jest sprzeczna z wiedzą o organizmach żywych na poziomie podstawowym: azot, wodór, węglowodory aromatyczne;</w:t>
      </w:r>
    </w:p>
    <w:p w:rsidR="00224B1C" w:rsidRPr="00DD68B7" w:rsidRDefault="00224B1C" w:rsidP="00E40FDB">
      <w:pPr>
        <w:pStyle w:val="Akapitzlist"/>
        <w:numPr>
          <w:ilvl w:val="0"/>
          <w:numId w:val="23"/>
        </w:numPr>
        <w:spacing w:line="360" w:lineRule="exact"/>
        <w:ind w:left="426" w:hanging="426"/>
        <w:jc w:val="both"/>
        <w:rPr>
          <w:sz w:val="24"/>
          <w:szCs w:val="24"/>
        </w:rPr>
      </w:pPr>
      <w:r w:rsidRPr="00DD68B7">
        <w:rPr>
          <w:sz w:val="24"/>
          <w:szCs w:val="24"/>
        </w:rPr>
        <w:t>ryzyko wystąpienia chorób zwierzęcych i przeniesienia ich poza fermę,</w:t>
      </w:r>
    </w:p>
    <w:p w:rsidR="00224B1C" w:rsidRPr="00DD68B7" w:rsidRDefault="00224B1C" w:rsidP="00E40FDB">
      <w:pPr>
        <w:pStyle w:val="Akapitzlist"/>
        <w:numPr>
          <w:ilvl w:val="0"/>
          <w:numId w:val="23"/>
        </w:numPr>
        <w:spacing w:line="360" w:lineRule="exact"/>
        <w:ind w:left="426" w:hanging="426"/>
        <w:jc w:val="both"/>
        <w:rPr>
          <w:sz w:val="24"/>
          <w:szCs w:val="24"/>
        </w:rPr>
      </w:pPr>
      <w:r w:rsidRPr="00DD68B7">
        <w:rPr>
          <w:sz w:val="24"/>
          <w:szCs w:val="24"/>
        </w:rPr>
        <w:t>zwiększenie się liczby insektów lub gryzoni pojawiających się w związku z eksploatacją fermy;</w:t>
      </w:r>
    </w:p>
    <w:p w:rsidR="00224B1C" w:rsidRPr="00DD68B7" w:rsidRDefault="00224B1C" w:rsidP="00E40FDB">
      <w:pPr>
        <w:pStyle w:val="Akapitzlist"/>
        <w:numPr>
          <w:ilvl w:val="0"/>
          <w:numId w:val="23"/>
        </w:numPr>
        <w:spacing w:line="360" w:lineRule="exact"/>
        <w:ind w:left="426" w:hanging="426"/>
        <w:jc w:val="both"/>
        <w:rPr>
          <w:sz w:val="24"/>
          <w:szCs w:val="24"/>
        </w:rPr>
      </w:pPr>
      <w:r w:rsidRPr="00DD68B7">
        <w:rPr>
          <w:sz w:val="24"/>
          <w:szCs w:val="24"/>
        </w:rPr>
        <w:t>zwiększenie dla mieszkańców ryzyka zachorowań na choroby o charakterze nieepidemicznym np. choroby płuc, alergie lub nawet nowotwory,</w:t>
      </w:r>
    </w:p>
    <w:p w:rsidR="00224B1C" w:rsidRPr="00DD68B7" w:rsidRDefault="00224B1C" w:rsidP="00E40FDB">
      <w:pPr>
        <w:numPr>
          <w:ilvl w:val="0"/>
          <w:numId w:val="23"/>
        </w:numPr>
        <w:spacing w:line="360" w:lineRule="exact"/>
        <w:ind w:left="426" w:hanging="426"/>
        <w:jc w:val="both"/>
        <w:rPr>
          <w:sz w:val="24"/>
          <w:szCs w:val="24"/>
        </w:rPr>
      </w:pPr>
      <w:r w:rsidRPr="00DD68B7">
        <w:rPr>
          <w:sz w:val="24"/>
          <w:szCs w:val="24"/>
        </w:rPr>
        <w:t>spadek wartości nieruchomości, chociaż nikt nie przedstawia wykonanych przez rzeczoznawców wycen;</w:t>
      </w:r>
    </w:p>
    <w:p w:rsidR="00224B1C" w:rsidRPr="00DD68B7" w:rsidRDefault="00224B1C" w:rsidP="00E40FDB">
      <w:pPr>
        <w:pStyle w:val="Akapitzlist"/>
        <w:numPr>
          <w:ilvl w:val="0"/>
          <w:numId w:val="23"/>
        </w:numPr>
        <w:spacing w:line="360" w:lineRule="exact"/>
        <w:ind w:left="426" w:hanging="426"/>
        <w:jc w:val="both"/>
        <w:rPr>
          <w:sz w:val="24"/>
          <w:szCs w:val="24"/>
        </w:rPr>
      </w:pPr>
      <w:r w:rsidRPr="00DD68B7">
        <w:rPr>
          <w:sz w:val="24"/>
          <w:szCs w:val="24"/>
        </w:rPr>
        <w:t>zniszczenie dróg lokalnych przez pojazdy obsługujące fermę;</w:t>
      </w:r>
    </w:p>
    <w:p w:rsidR="00224B1C" w:rsidRPr="00DD68B7" w:rsidRDefault="00224B1C" w:rsidP="00E40FDB">
      <w:pPr>
        <w:pStyle w:val="Akapitzlist"/>
        <w:numPr>
          <w:ilvl w:val="0"/>
          <w:numId w:val="23"/>
        </w:numPr>
        <w:spacing w:line="360" w:lineRule="exact"/>
        <w:ind w:left="426" w:hanging="426"/>
        <w:jc w:val="both"/>
        <w:rPr>
          <w:sz w:val="24"/>
          <w:szCs w:val="24"/>
        </w:rPr>
      </w:pPr>
      <w:r w:rsidRPr="00DD68B7">
        <w:rPr>
          <w:sz w:val="24"/>
          <w:szCs w:val="24"/>
        </w:rPr>
        <w:t>ograniczenie możliwości rozwoju miejscowości - nawet tych oddalonych o 2 - 3 km od inwestycji;</w:t>
      </w:r>
    </w:p>
    <w:p w:rsidR="00224B1C" w:rsidRPr="00DD68B7" w:rsidRDefault="00224B1C" w:rsidP="00E40FDB">
      <w:pPr>
        <w:pStyle w:val="Akapitzlist"/>
        <w:numPr>
          <w:ilvl w:val="0"/>
          <w:numId w:val="23"/>
        </w:numPr>
        <w:spacing w:line="360" w:lineRule="exact"/>
        <w:ind w:left="426" w:hanging="426"/>
        <w:jc w:val="both"/>
        <w:rPr>
          <w:sz w:val="24"/>
          <w:szCs w:val="24"/>
        </w:rPr>
      </w:pPr>
      <w:r w:rsidRPr="00DD68B7">
        <w:rPr>
          <w:sz w:val="24"/>
          <w:szCs w:val="24"/>
        </w:rPr>
        <w:t xml:space="preserve">osiąganie </w:t>
      </w:r>
      <w:r w:rsidR="00657C94" w:rsidRPr="00DD68B7">
        <w:rPr>
          <w:sz w:val="24"/>
          <w:szCs w:val="24"/>
        </w:rPr>
        <w:t xml:space="preserve">przez inwestora </w:t>
      </w:r>
      <w:r w:rsidRPr="00DD68B7">
        <w:rPr>
          <w:sz w:val="24"/>
          <w:szCs w:val="24"/>
        </w:rPr>
        <w:t>korzyści z prowadzonej działalności.</w:t>
      </w:r>
    </w:p>
    <w:p w:rsidR="00224B1C" w:rsidRPr="00DD68B7" w:rsidRDefault="00224B1C" w:rsidP="00224B1C">
      <w:pPr>
        <w:spacing w:line="360" w:lineRule="exact"/>
        <w:jc w:val="both"/>
        <w:rPr>
          <w:sz w:val="24"/>
        </w:rPr>
      </w:pPr>
    </w:p>
    <w:p w:rsidR="00224B1C" w:rsidRPr="00DD68B7" w:rsidRDefault="00224B1C" w:rsidP="00224B1C">
      <w:pPr>
        <w:spacing w:line="360" w:lineRule="exact"/>
        <w:jc w:val="both"/>
        <w:rPr>
          <w:sz w:val="24"/>
          <w:szCs w:val="24"/>
        </w:rPr>
      </w:pPr>
      <w:r w:rsidRPr="00DD68B7">
        <w:rPr>
          <w:sz w:val="24"/>
        </w:rPr>
        <w:t xml:space="preserve">Doświadczenie autora raportu wskazuje, że </w:t>
      </w:r>
      <w:r w:rsidRPr="00DD68B7">
        <w:rPr>
          <w:sz w:val="24"/>
          <w:szCs w:val="24"/>
        </w:rPr>
        <w:t xml:space="preserve">protestujący mieszkańcy nie odnoszą się w ogóle do merytorycznej zawartości przedstawianych raportów – nie analizują obowiązującego </w:t>
      </w:r>
      <w:r w:rsidRPr="00DD68B7">
        <w:rPr>
          <w:sz w:val="24"/>
          <w:szCs w:val="24"/>
        </w:rPr>
        <w:lastRenderedPageBreak/>
        <w:t>prawa, obowiązujących metodyk, przyjętych założeń, wartości wyliczeń i nie proponują innych lepszych dla środowiska rozwiązań.</w:t>
      </w:r>
    </w:p>
    <w:p w:rsidR="00224B1C" w:rsidRPr="00DD68B7" w:rsidRDefault="00224B1C" w:rsidP="00224B1C">
      <w:pPr>
        <w:spacing w:line="360" w:lineRule="exact"/>
        <w:jc w:val="both"/>
        <w:rPr>
          <w:sz w:val="24"/>
        </w:rPr>
      </w:pPr>
      <w:r w:rsidRPr="00DD68B7">
        <w:rPr>
          <w:sz w:val="24"/>
          <w:szCs w:val="24"/>
        </w:rPr>
        <w:t xml:space="preserve">Protestujący zazwyczaj odrzucają raport jako </w:t>
      </w:r>
      <w:r w:rsidRPr="00DD68B7">
        <w:rPr>
          <w:sz w:val="24"/>
        </w:rPr>
        <w:t>niewiarygodny, mimo że organy upoważnione do oceny jego zawartości merytorycznej i wydania opinii wydały opinię pozytywną.</w:t>
      </w:r>
    </w:p>
    <w:p w:rsidR="00224B1C" w:rsidRPr="00DD68B7" w:rsidRDefault="00224B1C" w:rsidP="00224B1C">
      <w:pPr>
        <w:spacing w:line="360" w:lineRule="exact"/>
        <w:jc w:val="both"/>
        <w:rPr>
          <w:sz w:val="24"/>
        </w:rPr>
      </w:pPr>
    </w:p>
    <w:p w:rsidR="00224B1C" w:rsidRPr="00DD68B7" w:rsidRDefault="00224B1C" w:rsidP="00224B1C">
      <w:pPr>
        <w:pStyle w:val="Tekstpodstawowy310"/>
        <w:spacing w:line="360" w:lineRule="exact"/>
        <w:jc w:val="both"/>
        <w:rPr>
          <w:sz w:val="24"/>
          <w:szCs w:val="24"/>
        </w:rPr>
      </w:pPr>
      <w:r w:rsidRPr="00DD68B7">
        <w:rPr>
          <w:sz w:val="24"/>
          <w:szCs w:val="24"/>
        </w:rPr>
        <w:t xml:space="preserve">Ze względu na położenie fermy (w otoczeniu użytków rolnych) prawdopodobieństwo wystąpienia protestów winno być znikome. </w:t>
      </w:r>
    </w:p>
    <w:p w:rsidR="00224B1C" w:rsidRPr="00DD68B7" w:rsidRDefault="00224B1C" w:rsidP="00224B1C">
      <w:pPr>
        <w:pStyle w:val="Tekstpodstawowy310"/>
        <w:spacing w:line="360" w:lineRule="exact"/>
        <w:jc w:val="both"/>
        <w:rPr>
          <w:sz w:val="24"/>
          <w:szCs w:val="24"/>
        </w:rPr>
      </w:pPr>
      <w:r w:rsidRPr="00DD68B7">
        <w:rPr>
          <w:sz w:val="24"/>
          <w:szCs w:val="24"/>
        </w:rPr>
        <w:t>Jednakże ze względu na wielkość planowanej fermy - po ogłoszeniu do wiadomości społeczeństwa - protesty wystąpią. Będą to szczególnie protesty ze strony właścicieli użytków rolnych, którzy nie prowadzą już działalności rolniczej i zamierzają dokonać odrolnienia swoich gruntów i zbyć je jako działki budowlane z przeznaczeniem pod zabudowę jednorodzinną</w:t>
      </w:r>
      <w:r w:rsidR="00657C94" w:rsidRPr="00DD68B7">
        <w:rPr>
          <w:sz w:val="24"/>
          <w:szCs w:val="24"/>
        </w:rPr>
        <w:t xml:space="preserve"> lub letniskową</w:t>
      </w:r>
      <w:r w:rsidRPr="00DD68B7">
        <w:rPr>
          <w:sz w:val="24"/>
          <w:szCs w:val="24"/>
        </w:rPr>
        <w:t xml:space="preserve">. </w:t>
      </w:r>
    </w:p>
    <w:p w:rsidR="00224B1C" w:rsidRPr="00DD68B7" w:rsidRDefault="00224B1C" w:rsidP="00224B1C">
      <w:pPr>
        <w:pStyle w:val="Akapitzlist"/>
        <w:spacing w:line="360" w:lineRule="exact"/>
        <w:ind w:left="0"/>
        <w:jc w:val="both"/>
        <w:rPr>
          <w:sz w:val="24"/>
          <w:szCs w:val="24"/>
        </w:rPr>
      </w:pPr>
      <w:r w:rsidRPr="00DD68B7">
        <w:rPr>
          <w:sz w:val="24"/>
          <w:szCs w:val="24"/>
        </w:rPr>
        <w:t>Ponieważ budowa fermy może kolidować z planami mieszkańców, więc będą oczekiwać od inwestora, że uzna ich interesy jako nadrzędne i zrzeknie się swojego konstytucyjnego prawa do dysponowania własnością.</w:t>
      </w:r>
    </w:p>
    <w:p w:rsidR="00224B1C" w:rsidRPr="00DD68B7" w:rsidRDefault="00224B1C" w:rsidP="00224B1C">
      <w:pPr>
        <w:pStyle w:val="Akapitzlist"/>
        <w:spacing w:line="360" w:lineRule="exact"/>
        <w:ind w:left="0"/>
        <w:jc w:val="both"/>
        <w:rPr>
          <w:sz w:val="24"/>
          <w:szCs w:val="24"/>
        </w:rPr>
      </w:pPr>
      <w:r w:rsidRPr="00DD68B7">
        <w:rPr>
          <w:sz w:val="24"/>
          <w:szCs w:val="24"/>
        </w:rPr>
        <w:t>Przy realizowaniu inwestycji inwestor nie ma obowiązku przedkładania interesów osób trzecich nad interes własny. Dlatego też aby uszanować zasady współżycia społecznego zaplanowano lokalizację inwestycji w pewnym oddaleniu od budynków mieszkalnych, a nie w ich bezpośrednim sąsiedztwie.</w:t>
      </w:r>
    </w:p>
    <w:p w:rsidR="00224B1C" w:rsidRPr="00DD68B7" w:rsidRDefault="00224B1C" w:rsidP="00224B1C">
      <w:pPr>
        <w:pStyle w:val="Tekstpodstawowy310"/>
        <w:spacing w:line="360" w:lineRule="exact"/>
        <w:jc w:val="both"/>
        <w:rPr>
          <w:sz w:val="24"/>
          <w:szCs w:val="24"/>
        </w:rPr>
      </w:pPr>
    </w:p>
    <w:p w:rsidR="00224B1C" w:rsidRPr="00DD68B7" w:rsidRDefault="00224B1C" w:rsidP="00224B1C">
      <w:pPr>
        <w:pStyle w:val="Akapitzlist"/>
        <w:spacing w:line="360" w:lineRule="exact"/>
        <w:ind w:left="0"/>
        <w:jc w:val="both"/>
        <w:rPr>
          <w:sz w:val="24"/>
          <w:szCs w:val="24"/>
        </w:rPr>
      </w:pPr>
      <w:r w:rsidRPr="00DD68B7">
        <w:rPr>
          <w:sz w:val="24"/>
          <w:szCs w:val="24"/>
        </w:rPr>
        <w:t>Podstawowym problemem przy podejmowaniu jakichkolwiek działań inwestycyjnych - nie tylko tych znacząco oddziałujących na środowisko - jest brak uregulowań w postaci miejscowych planów zagospodarowania przestrzennego. Uchwalanie planów jest kompetencją Gminy. Obowiązkiem gminy jest zadbanie o interesy mieszkańców i opracowywanie planów zagospodarowania przestrzennego w taki sposób, aby interesy poszczególnych grup ze sobą nie kolidowały lub te kolizje były ograniczone do minimum.</w:t>
      </w:r>
    </w:p>
    <w:p w:rsidR="002923C7" w:rsidRPr="00DD68B7" w:rsidRDefault="00224B1C" w:rsidP="00224B1C">
      <w:pPr>
        <w:pStyle w:val="Akapitzlist"/>
        <w:spacing w:line="360" w:lineRule="exact"/>
        <w:ind w:left="0"/>
        <w:jc w:val="both"/>
        <w:rPr>
          <w:sz w:val="24"/>
          <w:szCs w:val="24"/>
        </w:rPr>
      </w:pPr>
      <w:r w:rsidRPr="00DD68B7">
        <w:rPr>
          <w:sz w:val="24"/>
          <w:szCs w:val="24"/>
        </w:rPr>
        <w:t xml:space="preserve">Gdyby dla terenu, który Inwestor zamierza posiadać lub posiada, obowiązywał plan zagospodarowania przestrzennego z zakazem lokalizowania przedsięwzięć mogących znacząco oddziaływać na środowisko, to Inwestor albo nie kupiłby danego terenu albo nie planowałby przedsięwzięcia w tym miejscu i nie ponosił kosztów, związanych z przygotowaniem inwestycji do realizacji. </w:t>
      </w:r>
    </w:p>
    <w:p w:rsidR="00A85AAD" w:rsidRPr="00DD68B7" w:rsidRDefault="00A85AAD" w:rsidP="00224B1C">
      <w:pPr>
        <w:pStyle w:val="Akapitzlist"/>
        <w:spacing w:line="360" w:lineRule="exact"/>
        <w:ind w:left="0"/>
        <w:jc w:val="both"/>
        <w:rPr>
          <w:sz w:val="24"/>
          <w:szCs w:val="24"/>
        </w:rPr>
      </w:pPr>
    </w:p>
    <w:p w:rsidR="002923C7" w:rsidRPr="00DC3353" w:rsidRDefault="002923C7">
      <w:pPr>
        <w:rPr>
          <w:sz w:val="24"/>
          <w:szCs w:val="24"/>
        </w:rPr>
      </w:pPr>
      <w:r w:rsidRPr="00A46CB0">
        <w:rPr>
          <w:color w:val="FF0000"/>
          <w:sz w:val="24"/>
          <w:szCs w:val="24"/>
        </w:rPr>
        <w:br w:type="page"/>
      </w:r>
    </w:p>
    <w:p w:rsidR="003E549F" w:rsidRPr="00DD68B7" w:rsidRDefault="003E549F" w:rsidP="00440FA1">
      <w:pPr>
        <w:pStyle w:val="Tekstpodstawowy31"/>
        <w:tabs>
          <w:tab w:val="clear" w:pos="567"/>
          <w:tab w:val="left" w:pos="851"/>
        </w:tabs>
        <w:spacing w:line="360" w:lineRule="exact"/>
        <w:ind w:left="851" w:hanging="425"/>
        <w:rPr>
          <w:rFonts w:ascii="Times New Roman" w:hAnsi="Times New Roman"/>
          <w:b/>
        </w:rPr>
      </w:pPr>
      <w:r w:rsidRPr="00DD68B7">
        <w:rPr>
          <w:rFonts w:ascii="Times New Roman" w:hAnsi="Times New Roman"/>
          <w:b/>
        </w:rPr>
        <w:lastRenderedPageBreak/>
        <w:t>VII. ODDZIAŁYWANIE NA ŚRODOWISKO PLANOWANEGO PRZEDSIĘWZIĘCIA NA ETAPIE BUDOWY I LIKWIDACJI.</w:t>
      </w:r>
    </w:p>
    <w:p w:rsidR="00010292" w:rsidRPr="00DD68B7" w:rsidRDefault="00010292" w:rsidP="00010292">
      <w:pPr>
        <w:pStyle w:val="Tekstpodstawowy310"/>
        <w:spacing w:line="360" w:lineRule="exact"/>
      </w:pPr>
    </w:p>
    <w:p w:rsidR="00010292" w:rsidRPr="00DD68B7" w:rsidRDefault="00010292" w:rsidP="00010292">
      <w:pPr>
        <w:shd w:val="clear" w:color="auto" w:fill="FFFFFF"/>
        <w:spacing w:line="360" w:lineRule="exact"/>
        <w:jc w:val="both"/>
        <w:rPr>
          <w:sz w:val="24"/>
        </w:rPr>
      </w:pPr>
      <w:r w:rsidRPr="00DD68B7">
        <w:rPr>
          <w:sz w:val="24"/>
        </w:rPr>
        <w:t xml:space="preserve">Planowana inwestycja w fazie prac budowlanych związanych z budową obiektów fermy będzie źródłem pewnych uciążliwości dla środowiska. </w:t>
      </w:r>
    </w:p>
    <w:p w:rsidR="00010292" w:rsidRPr="00DD68B7" w:rsidRDefault="00010292" w:rsidP="00010292">
      <w:pPr>
        <w:shd w:val="clear" w:color="auto" w:fill="FFFFFF"/>
        <w:spacing w:line="360" w:lineRule="exact"/>
        <w:jc w:val="both"/>
        <w:rPr>
          <w:sz w:val="24"/>
        </w:rPr>
      </w:pPr>
    </w:p>
    <w:p w:rsidR="00010292" w:rsidRPr="00DD68B7" w:rsidRDefault="00010292" w:rsidP="00010292">
      <w:pPr>
        <w:shd w:val="clear" w:color="auto" w:fill="FFFFFF"/>
        <w:spacing w:line="360" w:lineRule="exact"/>
        <w:jc w:val="both"/>
        <w:rPr>
          <w:sz w:val="24"/>
        </w:rPr>
      </w:pPr>
      <w:r w:rsidRPr="00DD68B7">
        <w:rPr>
          <w:sz w:val="24"/>
        </w:rPr>
        <w:t>W czasie realizacji inwestycji wystąpi:</w:t>
      </w:r>
    </w:p>
    <w:p w:rsidR="00010292" w:rsidRPr="00DD68B7" w:rsidRDefault="00010292" w:rsidP="00E40FDB">
      <w:pPr>
        <w:widowControl w:val="0"/>
        <w:numPr>
          <w:ilvl w:val="0"/>
          <w:numId w:val="24"/>
        </w:numPr>
        <w:shd w:val="clear" w:color="auto" w:fill="FFFFFF"/>
        <w:tabs>
          <w:tab w:val="left" w:pos="567"/>
        </w:tabs>
        <w:autoSpaceDE w:val="0"/>
        <w:autoSpaceDN w:val="0"/>
        <w:adjustRightInd w:val="0"/>
        <w:spacing w:line="360" w:lineRule="exact"/>
        <w:ind w:left="567" w:hanging="567"/>
        <w:jc w:val="both"/>
        <w:rPr>
          <w:sz w:val="24"/>
        </w:rPr>
      </w:pPr>
      <w:r w:rsidRPr="00DD68B7">
        <w:rPr>
          <w:sz w:val="24"/>
        </w:rPr>
        <w:t>emisja zanieczyszczeń pyłowych i gazowych do powietrza, związana z przygotowaniem terenu do budowy i budową (pylenie gleby podczas prac ziemnych, pylenie materiałów budowlanych dowożonych luzem - w trakcie rozładunku, praca maszyn budowlanych, ruch pojazdów); emisja niezorganizowana;</w:t>
      </w:r>
    </w:p>
    <w:p w:rsidR="00010292" w:rsidRPr="00DD68B7" w:rsidRDefault="00010292" w:rsidP="00E40FDB">
      <w:pPr>
        <w:widowControl w:val="0"/>
        <w:numPr>
          <w:ilvl w:val="0"/>
          <w:numId w:val="24"/>
        </w:numPr>
        <w:shd w:val="clear" w:color="auto" w:fill="FFFFFF"/>
        <w:tabs>
          <w:tab w:val="left" w:pos="567"/>
        </w:tabs>
        <w:autoSpaceDE w:val="0"/>
        <w:autoSpaceDN w:val="0"/>
        <w:adjustRightInd w:val="0"/>
        <w:spacing w:line="360" w:lineRule="exact"/>
        <w:ind w:left="567" w:hanging="567"/>
        <w:jc w:val="both"/>
        <w:rPr>
          <w:sz w:val="24"/>
        </w:rPr>
      </w:pPr>
      <w:r w:rsidRPr="00DD68B7">
        <w:rPr>
          <w:sz w:val="24"/>
        </w:rPr>
        <w:t>emisja hałasu, związaną z wykorzystaniem maszyn i urządzeń budowlanych;</w:t>
      </w:r>
    </w:p>
    <w:p w:rsidR="00010292" w:rsidRPr="00DD68B7" w:rsidRDefault="00010292" w:rsidP="00E40FDB">
      <w:pPr>
        <w:widowControl w:val="0"/>
        <w:numPr>
          <w:ilvl w:val="0"/>
          <w:numId w:val="24"/>
        </w:numPr>
        <w:shd w:val="clear" w:color="auto" w:fill="FFFFFF"/>
        <w:tabs>
          <w:tab w:val="left" w:pos="567"/>
        </w:tabs>
        <w:autoSpaceDE w:val="0"/>
        <w:autoSpaceDN w:val="0"/>
        <w:adjustRightInd w:val="0"/>
        <w:spacing w:line="360" w:lineRule="exact"/>
        <w:ind w:left="567" w:hanging="567"/>
        <w:jc w:val="both"/>
        <w:rPr>
          <w:sz w:val="24"/>
        </w:rPr>
      </w:pPr>
      <w:r w:rsidRPr="00DD68B7">
        <w:rPr>
          <w:sz w:val="24"/>
        </w:rPr>
        <w:t>emisja odpadów.</w:t>
      </w:r>
    </w:p>
    <w:p w:rsidR="00010292" w:rsidRPr="00DD68B7" w:rsidRDefault="00010292" w:rsidP="00010292">
      <w:pPr>
        <w:widowControl w:val="0"/>
        <w:shd w:val="clear" w:color="auto" w:fill="FFFFFF"/>
        <w:tabs>
          <w:tab w:val="left" w:pos="694"/>
        </w:tabs>
        <w:autoSpaceDE w:val="0"/>
        <w:autoSpaceDN w:val="0"/>
        <w:adjustRightInd w:val="0"/>
        <w:spacing w:line="360" w:lineRule="exact"/>
        <w:jc w:val="both"/>
        <w:rPr>
          <w:sz w:val="24"/>
        </w:rPr>
      </w:pPr>
    </w:p>
    <w:p w:rsidR="00010292" w:rsidRPr="00DD68B7" w:rsidRDefault="00010292" w:rsidP="00010292">
      <w:pPr>
        <w:widowControl w:val="0"/>
        <w:shd w:val="clear" w:color="auto" w:fill="FFFFFF"/>
        <w:tabs>
          <w:tab w:val="left" w:pos="694"/>
        </w:tabs>
        <w:autoSpaceDE w:val="0"/>
        <w:autoSpaceDN w:val="0"/>
        <w:adjustRightInd w:val="0"/>
        <w:spacing w:line="360" w:lineRule="exact"/>
        <w:jc w:val="both"/>
        <w:rPr>
          <w:sz w:val="24"/>
        </w:rPr>
      </w:pPr>
      <w:r w:rsidRPr="00DD68B7">
        <w:rPr>
          <w:sz w:val="24"/>
        </w:rPr>
        <w:t xml:space="preserve">Emisje będą miały charakter chwilowy i krótkotrwały. W zakresie emisji zanieczyszczeń do powietrza można przyjąć, że źródła emisji nie będą miały większego wpływu na stężenia </w:t>
      </w:r>
      <w:proofErr w:type="spellStart"/>
      <w:r w:rsidRPr="00DD68B7">
        <w:rPr>
          <w:sz w:val="24"/>
        </w:rPr>
        <w:t>imisyjne</w:t>
      </w:r>
      <w:proofErr w:type="spellEnd"/>
      <w:r w:rsidRPr="00DD68B7">
        <w:rPr>
          <w:sz w:val="24"/>
        </w:rPr>
        <w:t xml:space="preserve"> zanieczyszczeń, ze względu na ich stosunkowo niewielkie rozmiary i nasilenie.</w:t>
      </w:r>
    </w:p>
    <w:p w:rsidR="00010292" w:rsidRPr="00DD68B7" w:rsidRDefault="00010292" w:rsidP="00010292">
      <w:pPr>
        <w:tabs>
          <w:tab w:val="num" w:pos="567"/>
        </w:tabs>
        <w:spacing w:line="360" w:lineRule="exact"/>
        <w:jc w:val="both"/>
        <w:rPr>
          <w:sz w:val="24"/>
        </w:rPr>
      </w:pPr>
      <w:r w:rsidRPr="00DD68B7">
        <w:rPr>
          <w:sz w:val="24"/>
        </w:rPr>
        <w:t>Podczas budowy obiektów występować będzie emisja niezorganizowana o niewielkim zasięgu – głównym źródłem tej emisji będą środki transportu oraz typowe prace budowlane.</w:t>
      </w:r>
    </w:p>
    <w:p w:rsidR="00010292" w:rsidRPr="00DD68B7" w:rsidRDefault="00010292" w:rsidP="00010292">
      <w:pPr>
        <w:tabs>
          <w:tab w:val="num" w:pos="567"/>
        </w:tabs>
        <w:spacing w:line="360" w:lineRule="exact"/>
        <w:jc w:val="both"/>
        <w:rPr>
          <w:sz w:val="24"/>
        </w:rPr>
      </w:pPr>
      <w:r w:rsidRPr="00DD68B7">
        <w:rPr>
          <w:sz w:val="24"/>
        </w:rPr>
        <w:t xml:space="preserve">Wystąpi również zwiększone zapotrzebowanie na wodę – na potrzeby bytowe robotników budowlanych. Powstawać będą ścieki bytowe robotników, które będą gromadzone w szczelnym zbiorniku. </w:t>
      </w:r>
    </w:p>
    <w:p w:rsidR="00010292" w:rsidRPr="00DD68B7" w:rsidRDefault="00010292" w:rsidP="00010292">
      <w:pPr>
        <w:pStyle w:val="Tekstpodstawowy33"/>
        <w:tabs>
          <w:tab w:val="num" w:pos="567"/>
        </w:tabs>
        <w:spacing w:line="360" w:lineRule="exact"/>
        <w:rPr>
          <w:color w:val="auto"/>
          <w:sz w:val="24"/>
        </w:rPr>
      </w:pPr>
      <w:r w:rsidRPr="00DD68B7">
        <w:rPr>
          <w:color w:val="auto"/>
          <w:sz w:val="24"/>
        </w:rPr>
        <w:t xml:space="preserve">Opierając się na obserwacjach takich robót budowlanych, wykonywanych z przeciętnym natężeniem prac, można oszacować, że hałas o równoważnym poziomie 50 </w:t>
      </w:r>
      <w:proofErr w:type="spellStart"/>
      <w:r w:rsidRPr="00DD68B7">
        <w:rPr>
          <w:color w:val="auto"/>
          <w:sz w:val="24"/>
        </w:rPr>
        <w:t>dB</w:t>
      </w:r>
      <w:proofErr w:type="spellEnd"/>
      <w:r w:rsidRPr="00DD68B7">
        <w:rPr>
          <w:color w:val="auto"/>
          <w:sz w:val="24"/>
        </w:rPr>
        <w:t xml:space="preserve"> może sięgnąć najdalej do odległości 150 m od terenu budowy. Prace będą wykonywane tylko w porze dnia i nie spowodują przekroczeń dopuszczalnych poziomów dźwięku w środowisku.</w:t>
      </w:r>
    </w:p>
    <w:p w:rsidR="00010292" w:rsidRPr="00DD68B7" w:rsidRDefault="00010292" w:rsidP="00010292">
      <w:pPr>
        <w:pStyle w:val="Tekstpodstawowy33"/>
        <w:tabs>
          <w:tab w:val="num" w:pos="567"/>
        </w:tabs>
        <w:spacing w:line="360" w:lineRule="exact"/>
        <w:rPr>
          <w:color w:val="auto"/>
          <w:sz w:val="24"/>
        </w:rPr>
      </w:pPr>
    </w:p>
    <w:p w:rsidR="00971724" w:rsidRPr="00DD68B7" w:rsidRDefault="00971724" w:rsidP="00971724">
      <w:pPr>
        <w:pStyle w:val="Tekstpodstawowy311"/>
        <w:spacing w:after="120" w:line="360" w:lineRule="exact"/>
        <w:rPr>
          <w:color w:val="auto"/>
          <w:sz w:val="24"/>
          <w:szCs w:val="24"/>
        </w:rPr>
      </w:pPr>
      <w:r w:rsidRPr="00DD68B7">
        <w:rPr>
          <w:color w:val="auto"/>
          <w:sz w:val="24"/>
          <w:szCs w:val="24"/>
        </w:rPr>
        <w:t>Podczas realizacji przedsięwzięcia mogą powstawać następujące rodzaje odpadów:</w:t>
      </w:r>
    </w:p>
    <w:tbl>
      <w:tblPr>
        <w:tblW w:w="0" w:type="auto"/>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6237"/>
        <w:gridCol w:w="1343"/>
      </w:tblGrid>
      <w:tr w:rsidR="00971724" w:rsidRPr="00F7298D" w:rsidTr="00FE45BC">
        <w:tc>
          <w:tcPr>
            <w:tcW w:w="1702" w:type="dxa"/>
            <w:tcBorders>
              <w:bottom w:val="double" w:sz="4" w:space="0" w:color="auto"/>
            </w:tcBorders>
            <w:shd w:val="clear" w:color="auto" w:fill="auto"/>
            <w:vAlign w:val="center"/>
          </w:tcPr>
          <w:p w:rsidR="00971724" w:rsidRPr="00F7298D" w:rsidRDefault="00971724" w:rsidP="00046F8F">
            <w:pPr>
              <w:jc w:val="center"/>
              <w:rPr>
                <w:b/>
                <w:sz w:val="22"/>
                <w:szCs w:val="22"/>
              </w:rPr>
            </w:pPr>
            <w:r w:rsidRPr="00F7298D">
              <w:rPr>
                <w:b/>
                <w:sz w:val="22"/>
                <w:szCs w:val="22"/>
              </w:rPr>
              <w:t>Kod odpadu</w:t>
            </w:r>
          </w:p>
        </w:tc>
        <w:tc>
          <w:tcPr>
            <w:tcW w:w="6237" w:type="dxa"/>
            <w:tcBorders>
              <w:bottom w:val="double" w:sz="4" w:space="0" w:color="auto"/>
            </w:tcBorders>
            <w:shd w:val="clear" w:color="auto" w:fill="auto"/>
            <w:vAlign w:val="center"/>
          </w:tcPr>
          <w:p w:rsidR="00971724" w:rsidRPr="00F7298D" w:rsidRDefault="00971724" w:rsidP="00046F8F">
            <w:pPr>
              <w:jc w:val="center"/>
              <w:rPr>
                <w:b/>
                <w:sz w:val="22"/>
                <w:szCs w:val="22"/>
              </w:rPr>
            </w:pPr>
            <w:r w:rsidRPr="00F7298D">
              <w:rPr>
                <w:b/>
                <w:sz w:val="22"/>
                <w:szCs w:val="22"/>
              </w:rPr>
              <w:t>Rodzaj odpadu</w:t>
            </w:r>
          </w:p>
        </w:tc>
        <w:tc>
          <w:tcPr>
            <w:tcW w:w="1343" w:type="dxa"/>
            <w:tcBorders>
              <w:bottom w:val="double" w:sz="4" w:space="0" w:color="auto"/>
            </w:tcBorders>
            <w:shd w:val="clear" w:color="auto" w:fill="auto"/>
            <w:vAlign w:val="center"/>
          </w:tcPr>
          <w:p w:rsidR="00971724" w:rsidRPr="00F7298D" w:rsidRDefault="00971724" w:rsidP="00046F8F">
            <w:pPr>
              <w:pStyle w:val="Tekstpodstawowy311"/>
              <w:jc w:val="center"/>
              <w:rPr>
                <w:b/>
                <w:color w:val="auto"/>
                <w:sz w:val="22"/>
                <w:szCs w:val="22"/>
              </w:rPr>
            </w:pPr>
            <w:r w:rsidRPr="00F7298D">
              <w:rPr>
                <w:b/>
                <w:color w:val="auto"/>
                <w:sz w:val="22"/>
                <w:szCs w:val="22"/>
              </w:rPr>
              <w:t>Ilość szacunkowa w Mg</w:t>
            </w:r>
          </w:p>
        </w:tc>
      </w:tr>
      <w:tr w:rsidR="00971724" w:rsidRPr="00F7298D" w:rsidTr="00FE45BC">
        <w:tc>
          <w:tcPr>
            <w:tcW w:w="1702" w:type="dxa"/>
            <w:tcBorders>
              <w:top w:val="double" w:sz="4" w:space="0" w:color="auto"/>
              <w:bottom w:val="single" w:sz="4" w:space="0" w:color="auto"/>
            </w:tcBorders>
            <w:vAlign w:val="center"/>
          </w:tcPr>
          <w:p w:rsidR="00971724" w:rsidRPr="00F7298D" w:rsidRDefault="00971724" w:rsidP="00046F8F">
            <w:pPr>
              <w:jc w:val="center"/>
              <w:rPr>
                <w:sz w:val="22"/>
                <w:szCs w:val="22"/>
              </w:rPr>
            </w:pPr>
            <w:r w:rsidRPr="00F7298D">
              <w:rPr>
                <w:sz w:val="22"/>
                <w:szCs w:val="22"/>
              </w:rPr>
              <w:t>08 01 11*</w:t>
            </w:r>
          </w:p>
        </w:tc>
        <w:tc>
          <w:tcPr>
            <w:tcW w:w="6237" w:type="dxa"/>
            <w:tcBorders>
              <w:top w:val="double" w:sz="4" w:space="0" w:color="auto"/>
              <w:bottom w:val="single" w:sz="4" w:space="0" w:color="auto"/>
            </w:tcBorders>
            <w:vAlign w:val="center"/>
          </w:tcPr>
          <w:p w:rsidR="00971724" w:rsidRPr="00F7298D" w:rsidRDefault="00971724" w:rsidP="00046F8F">
            <w:pPr>
              <w:rPr>
                <w:sz w:val="22"/>
                <w:szCs w:val="22"/>
              </w:rPr>
            </w:pPr>
            <w:r w:rsidRPr="00F7298D">
              <w:rPr>
                <w:sz w:val="22"/>
                <w:szCs w:val="22"/>
              </w:rPr>
              <w:t>Odpady farb i lakierów zawierających rozpuszczalniki organiczne lub inne substancje niebezpieczne</w:t>
            </w:r>
          </w:p>
        </w:tc>
        <w:tc>
          <w:tcPr>
            <w:tcW w:w="1343" w:type="dxa"/>
            <w:tcBorders>
              <w:top w:val="double" w:sz="4" w:space="0" w:color="auto"/>
              <w:bottom w:val="single" w:sz="4" w:space="0" w:color="auto"/>
            </w:tcBorders>
            <w:vAlign w:val="center"/>
          </w:tcPr>
          <w:p w:rsidR="00971724" w:rsidRPr="00F7298D" w:rsidRDefault="00971724" w:rsidP="00046F8F">
            <w:pPr>
              <w:pStyle w:val="Tekstpodstawowy311"/>
              <w:jc w:val="center"/>
              <w:rPr>
                <w:color w:val="auto"/>
                <w:sz w:val="22"/>
                <w:szCs w:val="22"/>
              </w:rPr>
            </w:pPr>
            <w:r w:rsidRPr="00F7298D">
              <w:rPr>
                <w:color w:val="auto"/>
                <w:sz w:val="22"/>
                <w:szCs w:val="22"/>
              </w:rPr>
              <w:t>0,020</w:t>
            </w:r>
          </w:p>
        </w:tc>
      </w:tr>
      <w:tr w:rsidR="00971724" w:rsidRPr="00F7298D" w:rsidTr="0013691F">
        <w:trPr>
          <w:trHeight w:val="375"/>
        </w:trPr>
        <w:tc>
          <w:tcPr>
            <w:tcW w:w="1702" w:type="dxa"/>
            <w:tcBorders>
              <w:top w:val="single" w:sz="4" w:space="0" w:color="auto"/>
            </w:tcBorders>
            <w:vAlign w:val="center"/>
          </w:tcPr>
          <w:p w:rsidR="00971724" w:rsidRPr="00F7298D" w:rsidRDefault="00971724" w:rsidP="00046F8F">
            <w:pPr>
              <w:jc w:val="center"/>
              <w:rPr>
                <w:sz w:val="22"/>
                <w:szCs w:val="22"/>
              </w:rPr>
            </w:pPr>
            <w:r w:rsidRPr="00F7298D">
              <w:rPr>
                <w:sz w:val="22"/>
                <w:szCs w:val="22"/>
              </w:rPr>
              <w:t>08 01 12</w:t>
            </w:r>
          </w:p>
        </w:tc>
        <w:tc>
          <w:tcPr>
            <w:tcW w:w="6237" w:type="dxa"/>
            <w:tcBorders>
              <w:top w:val="single" w:sz="4" w:space="0" w:color="auto"/>
            </w:tcBorders>
            <w:vAlign w:val="center"/>
          </w:tcPr>
          <w:p w:rsidR="00971724" w:rsidRPr="00F7298D" w:rsidRDefault="00971724" w:rsidP="00046F8F">
            <w:pPr>
              <w:rPr>
                <w:sz w:val="22"/>
                <w:szCs w:val="22"/>
              </w:rPr>
            </w:pPr>
            <w:r w:rsidRPr="00F7298D">
              <w:rPr>
                <w:sz w:val="22"/>
                <w:szCs w:val="22"/>
              </w:rPr>
              <w:t>Odpady farb i lakierów inne niż wymienione w 08 01 11</w:t>
            </w:r>
          </w:p>
        </w:tc>
        <w:tc>
          <w:tcPr>
            <w:tcW w:w="1343" w:type="dxa"/>
            <w:tcBorders>
              <w:top w:val="single" w:sz="4" w:space="0" w:color="auto"/>
            </w:tcBorders>
            <w:vAlign w:val="center"/>
          </w:tcPr>
          <w:p w:rsidR="00971724" w:rsidRPr="00F7298D" w:rsidRDefault="00971724" w:rsidP="00046F8F">
            <w:pPr>
              <w:pStyle w:val="Tekstpodstawowy311"/>
              <w:jc w:val="center"/>
              <w:rPr>
                <w:color w:val="auto"/>
                <w:sz w:val="22"/>
                <w:szCs w:val="22"/>
              </w:rPr>
            </w:pPr>
            <w:r w:rsidRPr="00F7298D">
              <w:rPr>
                <w:color w:val="auto"/>
                <w:sz w:val="22"/>
                <w:szCs w:val="22"/>
              </w:rPr>
              <w:t>0,020</w:t>
            </w:r>
          </w:p>
        </w:tc>
      </w:tr>
      <w:tr w:rsidR="00971724" w:rsidRPr="00F7298D" w:rsidTr="0013691F">
        <w:trPr>
          <w:trHeight w:val="409"/>
        </w:trPr>
        <w:tc>
          <w:tcPr>
            <w:tcW w:w="1702" w:type="dxa"/>
            <w:vAlign w:val="center"/>
          </w:tcPr>
          <w:p w:rsidR="00971724" w:rsidRPr="00F7298D" w:rsidRDefault="00971724" w:rsidP="00046F8F">
            <w:pPr>
              <w:jc w:val="center"/>
              <w:rPr>
                <w:sz w:val="22"/>
                <w:szCs w:val="22"/>
              </w:rPr>
            </w:pPr>
            <w:r w:rsidRPr="00F7298D">
              <w:rPr>
                <w:sz w:val="22"/>
                <w:szCs w:val="22"/>
              </w:rPr>
              <w:t>12 01 13</w:t>
            </w:r>
          </w:p>
        </w:tc>
        <w:tc>
          <w:tcPr>
            <w:tcW w:w="6237" w:type="dxa"/>
            <w:vAlign w:val="center"/>
          </w:tcPr>
          <w:p w:rsidR="00971724" w:rsidRPr="00F7298D" w:rsidRDefault="00971724" w:rsidP="00046F8F">
            <w:pPr>
              <w:rPr>
                <w:sz w:val="22"/>
                <w:szCs w:val="22"/>
              </w:rPr>
            </w:pPr>
            <w:r w:rsidRPr="00F7298D">
              <w:rPr>
                <w:sz w:val="22"/>
                <w:szCs w:val="22"/>
              </w:rPr>
              <w:t>Odpady spawalnicze</w:t>
            </w:r>
          </w:p>
        </w:tc>
        <w:tc>
          <w:tcPr>
            <w:tcW w:w="1343" w:type="dxa"/>
            <w:vAlign w:val="center"/>
          </w:tcPr>
          <w:p w:rsidR="00971724" w:rsidRPr="00F7298D" w:rsidRDefault="00971724" w:rsidP="00046F8F">
            <w:pPr>
              <w:pStyle w:val="Tekstpodstawowy311"/>
              <w:jc w:val="center"/>
              <w:rPr>
                <w:color w:val="auto"/>
                <w:sz w:val="22"/>
                <w:szCs w:val="22"/>
              </w:rPr>
            </w:pPr>
            <w:r w:rsidRPr="00F7298D">
              <w:rPr>
                <w:color w:val="auto"/>
                <w:sz w:val="22"/>
                <w:szCs w:val="22"/>
              </w:rPr>
              <w:t>0,050</w:t>
            </w:r>
          </w:p>
        </w:tc>
      </w:tr>
      <w:tr w:rsidR="00971724" w:rsidRPr="00F7298D" w:rsidTr="0013691F">
        <w:trPr>
          <w:trHeight w:val="410"/>
        </w:trPr>
        <w:tc>
          <w:tcPr>
            <w:tcW w:w="1702" w:type="dxa"/>
            <w:vAlign w:val="center"/>
          </w:tcPr>
          <w:p w:rsidR="00971724" w:rsidRPr="00F7298D" w:rsidRDefault="00971724" w:rsidP="00046F8F">
            <w:pPr>
              <w:jc w:val="center"/>
              <w:rPr>
                <w:sz w:val="22"/>
                <w:szCs w:val="22"/>
              </w:rPr>
            </w:pPr>
            <w:r w:rsidRPr="00F7298D">
              <w:rPr>
                <w:sz w:val="22"/>
                <w:szCs w:val="22"/>
              </w:rPr>
              <w:t>15 01 01</w:t>
            </w:r>
          </w:p>
        </w:tc>
        <w:tc>
          <w:tcPr>
            <w:tcW w:w="6237" w:type="dxa"/>
            <w:vAlign w:val="center"/>
          </w:tcPr>
          <w:p w:rsidR="00971724" w:rsidRPr="00F7298D" w:rsidRDefault="00971724" w:rsidP="00046F8F">
            <w:pPr>
              <w:rPr>
                <w:sz w:val="22"/>
                <w:szCs w:val="22"/>
              </w:rPr>
            </w:pPr>
            <w:r w:rsidRPr="00F7298D">
              <w:rPr>
                <w:sz w:val="22"/>
                <w:szCs w:val="22"/>
              </w:rPr>
              <w:t>Opakowania z papieru i tektury</w:t>
            </w:r>
          </w:p>
        </w:tc>
        <w:tc>
          <w:tcPr>
            <w:tcW w:w="1343" w:type="dxa"/>
            <w:vAlign w:val="center"/>
          </w:tcPr>
          <w:p w:rsidR="00971724" w:rsidRPr="00F7298D" w:rsidRDefault="00971724" w:rsidP="00046F8F">
            <w:pPr>
              <w:pStyle w:val="Tekstpodstawowy311"/>
              <w:jc w:val="center"/>
              <w:rPr>
                <w:color w:val="auto"/>
                <w:sz w:val="22"/>
                <w:szCs w:val="22"/>
              </w:rPr>
            </w:pPr>
            <w:r w:rsidRPr="00F7298D">
              <w:rPr>
                <w:color w:val="auto"/>
                <w:sz w:val="22"/>
                <w:szCs w:val="22"/>
              </w:rPr>
              <w:t>0,150</w:t>
            </w:r>
          </w:p>
        </w:tc>
      </w:tr>
      <w:tr w:rsidR="00971724" w:rsidRPr="00F7298D" w:rsidTr="00FE45BC">
        <w:tc>
          <w:tcPr>
            <w:tcW w:w="1702" w:type="dxa"/>
            <w:vAlign w:val="center"/>
          </w:tcPr>
          <w:p w:rsidR="00971724" w:rsidRPr="00F7298D" w:rsidRDefault="00971724" w:rsidP="00046F8F">
            <w:pPr>
              <w:jc w:val="center"/>
              <w:rPr>
                <w:sz w:val="22"/>
                <w:szCs w:val="22"/>
              </w:rPr>
            </w:pPr>
            <w:r w:rsidRPr="00F7298D">
              <w:rPr>
                <w:sz w:val="22"/>
                <w:szCs w:val="22"/>
              </w:rPr>
              <w:t>15 01 02</w:t>
            </w:r>
          </w:p>
        </w:tc>
        <w:tc>
          <w:tcPr>
            <w:tcW w:w="6237" w:type="dxa"/>
            <w:vAlign w:val="center"/>
          </w:tcPr>
          <w:p w:rsidR="00971724" w:rsidRPr="00F7298D" w:rsidRDefault="00971724" w:rsidP="00046F8F">
            <w:pPr>
              <w:rPr>
                <w:sz w:val="22"/>
                <w:szCs w:val="22"/>
              </w:rPr>
            </w:pPr>
            <w:r w:rsidRPr="00F7298D">
              <w:rPr>
                <w:sz w:val="22"/>
                <w:szCs w:val="22"/>
              </w:rPr>
              <w:t>Opakowania z tworzyw sztucznych</w:t>
            </w:r>
          </w:p>
        </w:tc>
        <w:tc>
          <w:tcPr>
            <w:tcW w:w="1343" w:type="dxa"/>
            <w:vAlign w:val="center"/>
          </w:tcPr>
          <w:p w:rsidR="00971724" w:rsidRPr="00F7298D" w:rsidRDefault="00971724" w:rsidP="00046F8F">
            <w:pPr>
              <w:pStyle w:val="Tekstpodstawowy311"/>
              <w:jc w:val="center"/>
              <w:rPr>
                <w:color w:val="auto"/>
                <w:sz w:val="22"/>
                <w:szCs w:val="22"/>
              </w:rPr>
            </w:pPr>
            <w:r w:rsidRPr="00F7298D">
              <w:rPr>
                <w:color w:val="auto"/>
                <w:sz w:val="22"/>
                <w:szCs w:val="22"/>
              </w:rPr>
              <w:t>0,200</w:t>
            </w:r>
          </w:p>
        </w:tc>
      </w:tr>
      <w:tr w:rsidR="00971724" w:rsidRPr="00F7298D" w:rsidTr="00FE45BC">
        <w:tc>
          <w:tcPr>
            <w:tcW w:w="1702" w:type="dxa"/>
            <w:vAlign w:val="center"/>
          </w:tcPr>
          <w:p w:rsidR="00971724" w:rsidRPr="00F7298D" w:rsidRDefault="00971724" w:rsidP="00046F8F">
            <w:pPr>
              <w:jc w:val="center"/>
              <w:rPr>
                <w:sz w:val="22"/>
                <w:szCs w:val="22"/>
              </w:rPr>
            </w:pPr>
            <w:r w:rsidRPr="00F7298D">
              <w:rPr>
                <w:sz w:val="22"/>
                <w:szCs w:val="22"/>
              </w:rPr>
              <w:t>15 01 10*</w:t>
            </w:r>
          </w:p>
        </w:tc>
        <w:tc>
          <w:tcPr>
            <w:tcW w:w="6237" w:type="dxa"/>
            <w:vAlign w:val="center"/>
          </w:tcPr>
          <w:p w:rsidR="00971724" w:rsidRPr="00F7298D" w:rsidRDefault="00971724" w:rsidP="00046F8F">
            <w:pPr>
              <w:rPr>
                <w:sz w:val="22"/>
                <w:szCs w:val="22"/>
              </w:rPr>
            </w:pPr>
            <w:r w:rsidRPr="00F7298D">
              <w:rPr>
                <w:sz w:val="22"/>
                <w:szCs w:val="22"/>
              </w:rPr>
              <w:t xml:space="preserve">Opakowania zawierające pozostałości substancji niebezpiecznych lub nimi zanieczyszczone (np. środkami ochrony roślin I </w:t>
            </w:r>
            <w:proofErr w:type="spellStart"/>
            <w:r w:rsidRPr="00F7298D">
              <w:rPr>
                <w:sz w:val="22"/>
                <w:szCs w:val="22"/>
              </w:rPr>
              <w:t>i</w:t>
            </w:r>
            <w:proofErr w:type="spellEnd"/>
            <w:r w:rsidRPr="00F7298D">
              <w:rPr>
                <w:sz w:val="22"/>
                <w:szCs w:val="22"/>
              </w:rPr>
              <w:t xml:space="preserve"> II klasy toksyczności - bardzo toksyczne i toksyczne)</w:t>
            </w:r>
          </w:p>
        </w:tc>
        <w:tc>
          <w:tcPr>
            <w:tcW w:w="1343" w:type="dxa"/>
            <w:vAlign w:val="center"/>
          </w:tcPr>
          <w:p w:rsidR="00971724" w:rsidRPr="00F7298D" w:rsidRDefault="00971724" w:rsidP="00046F8F">
            <w:pPr>
              <w:pStyle w:val="Tekstpodstawowy311"/>
              <w:jc w:val="center"/>
              <w:rPr>
                <w:color w:val="auto"/>
                <w:sz w:val="22"/>
                <w:szCs w:val="22"/>
              </w:rPr>
            </w:pPr>
            <w:r w:rsidRPr="00F7298D">
              <w:rPr>
                <w:color w:val="auto"/>
                <w:sz w:val="22"/>
                <w:szCs w:val="22"/>
              </w:rPr>
              <w:t>0,080</w:t>
            </w:r>
          </w:p>
        </w:tc>
      </w:tr>
      <w:tr w:rsidR="00971724" w:rsidRPr="00F7298D" w:rsidTr="00FE45BC">
        <w:tc>
          <w:tcPr>
            <w:tcW w:w="1702" w:type="dxa"/>
            <w:vAlign w:val="center"/>
          </w:tcPr>
          <w:p w:rsidR="00971724" w:rsidRPr="00F7298D" w:rsidRDefault="00971724" w:rsidP="00046F8F">
            <w:pPr>
              <w:jc w:val="center"/>
              <w:rPr>
                <w:sz w:val="22"/>
                <w:szCs w:val="22"/>
              </w:rPr>
            </w:pPr>
            <w:r w:rsidRPr="00F7298D">
              <w:rPr>
                <w:sz w:val="22"/>
                <w:szCs w:val="22"/>
              </w:rPr>
              <w:lastRenderedPageBreak/>
              <w:t>17 01 07</w:t>
            </w:r>
          </w:p>
        </w:tc>
        <w:tc>
          <w:tcPr>
            <w:tcW w:w="6237" w:type="dxa"/>
            <w:vAlign w:val="center"/>
          </w:tcPr>
          <w:p w:rsidR="00971724" w:rsidRPr="00F7298D" w:rsidRDefault="00971724" w:rsidP="00046F8F">
            <w:pPr>
              <w:rPr>
                <w:sz w:val="22"/>
                <w:szCs w:val="22"/>
              </w:rPr>
            </w:pPr>
            <w:r w:rsidRPr="00F7298D">
              <w:rPr>
                <w:sz w:val="22"/>
                <w:szCs w:val="22"/>
              </w:rPr>
              <w:t>Zmieszane odpady z betonu, gruzu ceglanego, odpadowych materiałów ceramicznych i elementów wyposażenia inne niż wymienione w 17 01 06</w:t>
            </w:r>
          </w:p>
        </w:tc>
        <w:tc>
          <w:tcPr>
            <w:tcW w:w="1343" w:type="dxa"/>
            <w:vAlign w:val="center"/>
          </w:tcPr>
          <w:p w:rsidR="00971724" w:rsidRPr="00F7298D" w:rsidRDefault="00971724" w:rsidP="00046F8F">
            <w:pPr>
              <w:pStyle w:val="Tekstpodstawowy311"/>
              <w:jc w:val="center"/>
              <w:rPr>
                <w:color w:val="auto"/>
                <w:sz w:val="22"/>
                <w:szCs w:val="22"/>
              </w:rPr>
            </w:pPr>
            <w:r w:rsidRPr="00F7298D">
              <w:rPr>
                <w:color w:val="auto"/>
                <w:sz w:val="22"/>
                <w:szCs w:val="22"/>
              </w:rPr>
              <w:t>1,000</w:t>
            </w:r>
          </w:p>
        </w:tc>
      </w:tr>
      <w:tr w:rsidR="00971724" w:rsidRPr="00F7298D" w:rsidTr="00FE45BC">
        <w:tc>
          <w:tcPr>
            <w:tcW w:w="1702" w:type="dxa"/>
            <w:vAlign w:val="center"/>
          </w:tcPr>
          <w:p w:rsidR="00971724" w:rsidRPr="00F7298D" w:rsidRDefault="00971724" w:rsidP="00046F8F">
            <w:pPr>
              <w:jc w:val="center"/>
              <w:rPr>
                <w:sz w:val="22"/>
                <w:szCs w:val="22"/>
              </w:rPr>
            </w:pPr>
            <w:r w:rsidRPr="00F7298D">
              <w:rPr>
                <w:sz w:val="22"/>
                <w:szCs w:val="22"/>
              </w:rPr>
              <w:t>17 02 01</w:t>
            </w:r>
          </w:p>
        </w:tc>
        <w:tc>
          <w:tcPr>
            <w:tcW w:w="6237" w:type="dxa"/>
            <w:vAlign w:val="center"/>
          </w:tcPr>
          <w:p w:rsidR="00971724" w:rsidRPr="00F7298D" w:rsidRDefault="00971724" w:rsidP="00046F8F">
            <w:pPr>
              <w:rPr>
                <w:sz w:val="22"/>
                <w:szCs w:val="22"/>
              </w:rPr>
            </w:pPr>
            <w:r w:rsidRPr="00F7298D">
              <w:rPr>
                <w:sz w:val="22"/>
                <w:szCs w:val="22"/>
              </w:rPr>
              <w:t>Drewno</w:t>
            </w:r>
          </w:p>
        </w:tc>
        <w:tc>
          <w:tcPr>
            <w:tcW w:w="1343" w:type="dxa"/>
            <w:vAlign w:val="center"/>
          </w:tcPr>
          <w:p w:rsidR="00971724" w:rsidRPr="00F7298D" w:rsidRDefault="00971724" w:rsidP="00046F8F">
            <w:pPr>
              <w:pStyle w:val="Tekstpodstawowy311"/>
              <w:jc w:val="center"/>
              <w:rPr>
                <w:color w:val="auto"/>
                <w:sz w:val="22"/>
                <w:szCs w:val="22"/>
              </w:rPr>
            </w:pPr>
            <w:r w:rsidRPr="00F7298D">
              <w:rPr>
                <w:color w:val="auto"/>
                <w:sz w:val="22"/>
                <w:szCs w:val="22"/>
              </w:rPr>
              <w:t>0,500</w:t>
            </w:r>
          </w:p>
        </w:tc>
      </w:tr>
      <w:tr w:rsidR="00971724" w:rsidRPr="00F7298D" w:rsidTr="00FE45BC">
        <w:tc>
          <w:tcPr>
            <w:tcW w:w="1702" w:type="dxa"/>
            <w:vAlign w:val="center"/>
          </w:tcPr>
          <w:p w:rsidR="00971724" w:rsidRPr="00F7298D" w:rsidRDefault="00971724" w:rsidP="00046F8F">
            <w:pPr>
              <w:jc w:val="center"/>
              <w:rPr>
                <w:sz w:val="22"/>
                <w:szCs w:val="22"/>
              </w:rPr>
            </w:pPr>
            <w:r w:rsidRPr="00F7298D">
              <w:rPr>
                <w:sz w:val="22"/>
                <w:szCs w:val="22"/>
              </w:rPr>
              <w:t>17 02 02</w:t>
            </w:r>
          </w:p>
        </w:tc>
        <w:tc>
          <w:tcPr>
            <w:tcW w:w="6237" w:type="dxa"/>
            <w:vAlign w:val="center"/>
          </w:tcPr>
          <w:p w:rsidR="00971724" w:rsidRPr="00F7298D" w:rsidRDefault="00971724" w:rsidP="00046F8F">
            <w:pPr>
              <w:rPr>
                <w:sz w:val="22"/>
                <w:szCs w:val="22"/>
              </w:rPr>
            </w:pPr>
            <w:r w:rsidRPr="00F7298D">
              <w:rPr>
                <w:sz w:val="22"/>
                <w:szCs w:val="22"/>
              </w:rPr>
              <w:t>Szkło</w:t>
            </w:r>
          </w:p>
        </w:tc>
        <w:tc>
          <w:tcPr>
            <w:tcW w:w="1343" w:type="dxa"/>
            <w:vAlign w:val="center"/>
          </w:tcPr>
          <w:p w:rsidR="00971724" w:rsidRPr="00F7298D" w:rsidRDefault="00971724" w:rsidP="00046F8F">
            <w:pPr>
              <w:pStyle w:val="Tekstpodstawowy311"/>
              <w:jc w:val="center"/>
              <w:rPr>
                <w:color w:val="auto"/>
                <w:sz w:val="22"/>
                <w:szCs w:val="22"/>
              </w:rPr>
            </w:pPr>
            <w:r w:rsidRPr="00F7298D">
              <w:rPr>
                <w:color w:val="auto"/>
                <w:sz w:val="22"/>
                <w:szCs w:val="22"/>
              </w:rPr>
              <w:t>0,050</w:t>
            </w:r>
          </w:p>
        </w:tc>
      </w:tr>
      <w:tr w:rsidR="00971724" w:rsidRPr="00F7298D" w:rsidTr="00FE45BC">
        <w:tc>
          <w:tcPr>
            <w:tcW w:w="1702" w:type="dxa"/>
            <w:vAlign w:val="center"/>
          </w:tcPr>
          <w:p w:rsidR="00971724" w:rsidRPr="00F7298D" w:rsidRDefault="00971724" w:rsidP="00046F8F">
            <w:pPr>
              <w:jc w:val="center"/>
              <w:rPr>
                <w:sz w:val="22"/>
                <w:szCs w:val="22"/>
              </w:rPr>
            </w:pPr>
            <w:r w:rsidRPr="00F7298D">
              <w:rPr>
                <w:sz w:val="22"/>
                <w:szCs w:val="22"/>
              </w:rPr>
              <w:t>17 02 03</w:t>
            </w:r>
          </w:p>
        </w:tc>
        <w:tc>
          <w:tcPr>
            <w:tcW w:w="6237" w:type="dxa"/>
            <w:vAlign w:val="center"/>
          </w:tcPr>
          <w:p w:rsidR="00971724" w:rsidRPr="00F7298D" w:rsidRDefault="00971724" w:rsidP="00046F8F">
            <w:pPr>
              <w:rPr>
                <w:sz w:val="22"/>
                <w:szCs w:val="22"/>
              </w:rPr>
            </w:pPr>
            <w:r w:rsidRPr="00F7298D">
              <w:rPr>
                <w:sz w:val="22"/>
                <w:szCs w:val="22"/>
              </w:rPr>
              <w:t>Tworzywa sztuczne</w:t>
            </w:r>
          </w:p>
        </w:tc>
        <w:tc>
          <w:tcPr>
            <w:tcW w:w="1343" w:type="dxa"/>
            <w:vAlign w:val="center"/>
          </w:tcPr>
          <w:p w:rsidR="00971724" w:rsidRPr="00F7298D" w:rsidRDefault="00971724" w:rsidP="00046F8F">
            <w:pPr>
              <w:pStyle w:val="Tekstpodstawowy311"/>
              <w:jc w:val="center"/>
              <w:rPr>
                <w:color w:val="auto"/>
                <w:sz w:val="22"/>
                <w:szCs w:val="22"/>
              </w:rPr>
            </w:pPr>
            <w:r w:rsidRPr="00F7298D">
              <w:rPr>
                <w:color w:val="auto"/>
                <w:sz w:val="22"/>
                <w:szCs w:val="22"/>
              </w:rPr>
              <w:t>0,300</w:t>
            </w:r>
          </w:p>
        </w:tc>
      </w:tr>
      <w:tr w:rsidR="00971724" w:rsidRPr="00F7298D" w:rsidTr="00FE45BC">
        <w:tc>
          <w:tcPr>
            <w:tcW w:w="1702" w:type="dxa"/>
            <w:vAlign w:val="center"/>
          </w:tcPr>
          <w:p w:rsidR="00971724" w:rsidRPr="00F7298D" w:rsidRDefault="00971724" w:rsidP="00046F8F">
            <w:pPr>
              <w:jc w:val="center"/>
              <w:rPr>
                <w:sz w:val="22"/>
                <w:szCs w:val="22"/>
              </w:rPr>
            </w:pPr>
            <w:r w:rsidRPr="00F7298D">
              <w:rPr>
                <w:sz w:val="22"/>
                <w:szCs w:val="22"/>
              </w:rPr>
              <w:t>17 04 07</w:t>
            </w:r>
          </w:p>
        </w:tc>
        <w:tc>
          <w:tcPr>
            <w:tcW w:w="6237" w:type="dxa"/>
            <w:vAlign w:val="center"/>
          </w:tcPr>
          <w:p w:rsidR="00971724" w:rsidRPr="00F7298D" w:rsidRDefault="00971724" w:rsidP="00046F8F">
            <w:pPr>
              <w:rPr>
                <w:sz w:val="22"/>
                <w:szCs w:val="22"/>
              </w:rPr>
            </w:pPr>
            <w:r w:rsidRPr="00F7298D">
              <w:rPr>
                <w:sz w:val="22"/>
                <w:szCs w:val="22"/>
              </w:rPr>
              <w:t>Mieszaniny metali</w:t>
            </w:r>
          </w:p>
        </w:tc>
        <w:tc>
          <w:tcPr>
            <w:tcW w:w="1343" w:type="dxa"/>
            <w:vAlign w:val="center"/>
          </w:tcPr>
          <w:p w:rsidR="00971724" w:rsidRPr="00F7298D" w:rsidRDefault="00971724" w:rsidP="00046F8F">
            <w:pPr>
              <w:pStyle w:val="Tekstpodstawowy311"/>
              <w:jc w:val="center"/>
              <w:rPr>
                <w:color w:val="auto"/>
                <w:sz w:val="22"/>
                <w:szCs w:val="22"/>
              </w:rPr>
            </w:pPr>
            <w:r w:rsidRPr="00F7298D">
              <w:rPr>
                <w:color w:val="auto"/>
                <w:sz w:val="22"/>
                <w:szCs w:val="22"/>
              </w:rPr>
              <w:t>0,100</w:t>
            </w:r>
          </w:p>
        </w:tc>
      </w:tr>
      <w:tr w:rsidR="00971724" w:rsidRPr="00F7298D" w:rsidTr="00FE45BC">
        <w:tc>
          <w:tcPr>
            <w:tcW w:w="1702" w:type="dxa"/>
            <w:vAlign w:val="center"/>
          </w:tcPr>
          <w:p w:rsidR="00971724" w:rsidRPr="00F7298D" w:rsidRDefault="00971724" w:rsidP="00046F8F">
            <w:pPr>
              <w:jc w:val="center"/>
              <w:rPr>
                <w:sz w:val="22"/>
                <w:szCs w:val="22"/>
              </w:rPr>
            </w:pPr>
            <w:r w:rsidRPr="00F7298D">
              <w:rPr>
                <w:sz w:val="22"/>
                <w:szCs w:val="22"/>
              </w:rPr>
              <w:t>17 04 11</w:t>
            </w:r>
          </w:p>
        </w:tc>
        <w:tc>
          <w:tcPr>
            <w:tcW w:w="6237" w:type="dxa"/>
            <w:vAlign w:val="center"/>
          </w:tcPr>
          <w:p w:rsidR="00971724" w:rsidRPr="00F7298D" w:rsidRDefault="00971724" w:rsidP="00046F8F">
            <w:pPr>
              <w:rPr>
                <w:sz w:val="22"/>
                <w:szCs w:val="22"/>
              </w:rPr>
            </w:pPr>
            <w:r w:rsidRPr="00F7298D">
              <w:rPr>
                <w:sz w:val="22"/>
                <w:szCs w:val="22"/>
              </w:rPr>
              <w:t>Kable inne niż wymienione w 17 04 10</w:t>
            </w:r>
          </w:p>
        </w:tc>
        <w:tc>
          <w:tcPr>
            <w:tcW w:w="1343" w:type="dxa"/>
            <w:vAlign w:val="center"/>
          </w:tcPr>
          <w:p w:rsidR="00971724" w:rsidRPr="00F7298D" w:rsidRDefault="00971724" w:rsidP="00046F8F">
            <w:pPr>
              <w:pStyle w:val="Tekstpodstawowy311"/>
              <w:jc w:val="center"/>
              <w:rPr>
                <w:color w:val="auto"/>
                <w:sz w:val="22"/>
                <w:szCs w:val="22"/>
              </w:rPr>
            </w:pPr>
            <w:r w:rsidRPr="00F7298D">
              <w:rPr>
                <w:color w:val="auto"/>
                <w:sz w:val="22"/>
                <w:szCs w:val="22"/>
              </w:rPr>
              <w:t>0,080</w:t>
            </w:r>
          </w:p>
        </w:tc>
      </w:tr>
      <w:tr w:rsidR="00971724" w:rsidRPr="00F7298D" w:rsidTr="00FE45BC">
        <w:tc>
          <w:tcPr>
            <w:tcW w:w="1702" w:type="dxa"/>
            <w:vAlign w:val="center"/>
          </w:tcPr>
          <w:p w:rsidR="00971724" w:rsidRPr="00F7298D" w:rsidRDefault="00971724" w:rsidP="00046F8F">
            <w:pPr>
              <w:jc w:val="center"/>
              <w:rPr>
                <w:sz w:val="22"/>
                <w:szCs w:val="22"/>
              </w:rPr>
            </w:pPr>
            <w:r w:rsidRPr="00F7298D">
              <w:rPr>
                <w:sz w:val="22"/>
                <w:szCs w:val="22"/>
              </w:rPr>
              <w:t>17 08 02</w:t>
            </w:r>
          </w:p>
        </w:tc>
        <w:tc>
          <w:tcPr>
            <w:tcW w:w="6237" w:type="dxa"/>
            <w:vAlign w:val="center"/>
          </w:tcPr>
          <w:p w:rsidR="00971724" w:rsidRPr="00F7298D" w:rsidRDefault="00971724" w:rsidP="00046F8F">
            <w:pPr>
              <w:rPr>
                <w:sz w:val="22"/>
                <w:szCs w:val="22"/>
              </w:rPr>
            </w:pPr>
            <w:r w:rsidRPr="00F7298D">
              <w:rPr>
                <w:sz w:val="22"/>
                <w:szCs w:val="22"/>
              </w:rPr>
              <w:t>Materiały konstrukcyjne zawierające gips inne niż wymienione w 17 08 01</w:t>
            </w:r>
          </w:p>
        </w:tc>
        <w:tc>
          <w:tcPr>
            <w:tcW w:w="1343" w:type="dxa"/>
            <w:vAlign w:val="center"/>
          </w:tcPr>
          <w:p w:rsidR="00971724" w:rsidRPr="00F7298D" w:rsidRDefault="00971724" w:rsidP="00046F8F">
            <w:pPr>
              <w:pStyle w:val="Tekstpodstawowy311"/>
              <w:jc w:val="center"/>
              <w:rPr>
                <w:color w:val="auto"/>
                <w:sz w:val="22"/>
                <w:szCs w:val="22"/>
              </w:rPr>
            </w:pPr>
            <w:r w:rsidRPr="00F7298D">
              <w:rPr>
                <w:color w:val="auto"/>
                <w:sz w:val="22"/>
                <w:szCs w:val="22"/>
              </w:rPr>
              <w:t>0,250</w:t>
            </w:r>
          </w:p>
        </w:tc>
      </w:tr>
    </w:tbl>
    <w:p w:rsidR="00971724" w:rsidRPr="00F7298D" w:rsidRDefault="00971724" w:rsidP="00010292">
      <w:pPr>
        <w:pStyle w:val="Tekstpodstawowy33"/>
        <w:tabs>
          <w:tab w:val="num" w:pos="567"/>
        </w:tabs>
        <w:spacing w:line="360" w:lineRule="exact"/>
        <w:rPr>
          <w:color w:val="auto"/>
          <w:sz w:val="24"/>
        </w:rPr>
      </w:pPr>
    </w:p>
    <w:p w:rsidR="00046F8F" w:rsidRPr="00F7298D" w:rsidRDefault="00046F8F" w:rsidP="00046F8F">
      <w:pPr>
        <w:pStyle w:val="Tekstpodstawowy"/>
        <w:tabs>
          <w:tab w:val="left" w:pos="0"/>
        </w:tabs>
        <w:spacing w:line="360" w:lineRule="exact"/>
        <w:jc w:val="both"/>
        <w:rPr>
          <w:sz w:val="24"/>
        </w:rPr>
      </w:pPr>
      <w:r w:rsidRPr="00F7298D">
        <w:rPr>
          <w:sz w:val="24"/>
        </w:rPr>
        <w:t>Sposób i miejsce magazynowania oraz dalsze zagospodarowanie poszczególnych rodzajów odpadów, powstających podczas realizacji przedsięwzięcia zestawiono poniżej:</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3827"/>
        <w:gridCol w:w="4037"/>
      </w:tblGrid>
      <w:tr w:rsidR="00046F8F" w:rsidRPr="00F7298D" w:rsidTr="00FE45BC">
        <w:tc>
          <w:tcPr>
            <w:tcW w:w="1346" w:type="dxa"/>
            <w:tcBorders>
              <w:bottom w:val="double" w:sz="4" w:space="0" w:color="auto"/>
            </w:tcBorders>
            <w:shd w:val="clear" w:color="auto" w:fill="auto"/>
            <w:vAlign w:val="center"/>
          </w:tcPr>
          <w:p w:rsidR="00046F8F" w:rsidRPr="00F7298D" w:rsidRDefault="00046F8F" w:rsidP="00046F8F">
            <w:pPr>
              <w:jc w:val="center"/>
              <w:rPr>
                <w:b/>
                <w:sz w:val="22"/>
                <w:szCs w:val="22"/>
              </w:rPr>
            </w:pPr>
            <w:r w:rsidRPr="00F7298D">
              <w:rPr>
                <w:b/>
                <w:sz w:val="22"/>
                <w:szCs w:val="22"/>
              </w:rPr>
              <w:t>Kod odpadu</w:t>
            </w:r>
          </w:p>
        </w:tc>
        <w:tc>
          <w:tcPr>
            <w:tcW w:w="3827" w:type="dxa"/>
            <w:tcBorders>
              <w:bottom w:val="double" w:sz="4" w:space="0" w:color="auto"/>
            </w:tcBorders>
            <w:shd w:val="clear" w:color="auto" w:fill="auto"/>
            <w:vAlign w:val="center"/>
          </w:tcPr>
          <w:p w:rsidR="00046F8F" w:rsidRPr="00F7298D" w:rsidRDefault="00046F8F" w:rsidP="00046F8F">
            <w:pPr>
              <w:jc w:val="center"/>
              <w:rPr>
                <w:b/>
                <w:sz w:val="22"/>
                <w:szCs w:val="22"/>
              </w:rPr>
            </w:pPr>
            <w:r w:rsidRPr="00F7298D">
              <w:rPr>
                <w:b/>
                <w:sz w:val="22"/>
                <w:szCs w:val="22"/>
              </w:rPr>
              <w:t>Rodzaj odpadu</w:t>
            </w:r>
          </w:p>
        </w:tc>
        <w:tc>
          <w:tcPr>
            <w:tcW w:w="4037" w:type="dxa"/>
            <w:tcBorders>
              <w:bottom w:val="double" w:sz="4" w:space="0" w:color="auto"/>
            </w:tcBorders>
            <w:shd w:val="clear" w:color="auto" w:fill="auto"/>
            <w:vAlign w:val="center"/>
          </w:tcPr>
          <w:p w:rsidR="00046F8F" w:rsidRPr="00F7298D" w:rsidRDefault="00046F8F" w:rsidP="00046F8F">
            <w:pPr>
              <w:pStyle w:val="Tekstpodstawowy310"/>
              <w:jc w:val="center"/>
              <w:rPr>
                <w:b/>
                <w:sz w:val="22"/>
                <w:szCs w:val="22"/>
              </w:rPr>
            </w:pPr>
            <w:r w:rsidRPr="00F7298D">
              <w:rPr>
                <w:b/>
                <w:sz w:val="22"/>
                <w:szCs w:val="22"/>
              </w:rPr>
              <w:t>Sposób i miejsce magazynowania, dalsze zagospodarowanie</w:t>
            </w:r>
          </w:p>
        </w:tc>
      </w:tr>
      <w:tr w:rsidR="00046F8F" w:rsidRPr="00301DF4" w:rsidTr="00FE45BC">
        <w:tc>
          <w:tcPr>
            <w:tcW w:w="1346" w:type="dxa"/>
            <w:tcBorders>
              <w:top w:val="double" w:sz="4" w:space="0" w:color="auto"/>
              <w:bottom w:val="single" w:sz="4" w:space="0" w:color="auto"/>
            </w:tcBorders>
            <w:vAlign w:val="center"/>
          </w:tcPr>
          <w:p w:rsidR="00046F8F" w:rsidRPr="00301DF4" w:rsidRDefault="00046F8F" w:rsidP="00046F8F">
            <w:pPr>
              <w:jc w:val="center"/>
              <w:rPr>
                <w:sz w:val="22"/>
                <w:szCs w:val="22"/>
              </w:rPr>
            </w:pPr>
            <w:r w:rsidRPr="00301DF4">
              <w:rPr>
                <w:sz w:val="22"/>
                <w:szCs w:val="22"/>
              </w:rPr>
              <w:t>08 01 11*</w:t>
            </w:r>
          </w:p>
        </w:tc>
        <w:tc>
          <w:tcPr>
            <w:tcW w:w="3827" w:type="dxa"/>
            <w:tcBorders>
              <w:top w:val="double" w:sz="4" w:space="0" w:color="auto"/>
              <w:bottom w:val="single" w:sz="4" w:space="0" w:color="auto"/>
            </w:tcBorders>
            <w:vAlign w:val="center"/>
          </w:tcPr>
          <w:p w:rsidR="00046F8F" w:rsidRPr="00301DF4" w:rsidRDefault="00046F8F" w:rsidP="00046F8F">
            <w:pPr>
              <w:rPr>
                <w:sz w:val="22"/>
                <w:szCs w:val="22"/>
              </w:rPr>
            </w:pPr>
            <w:r w:rsidRPr="00301DF4">
              <w:rPr>
                <w:sz w:val="22"/>
                <w:szCs w:val="22"/>
              </w:rPr>
              <w:t>Odpady farb i lakierów zawierających rozpuszczalniki organiczne lub inne substancje niebezpieczne</w:t>
            </w:r>
          </w:p>
        </w:tc>
        <w:tc>
          <w:tcPr>
            <w:tcW w:w="4037" w:type="dxa"/>
            <w:tcBorders>
              <w:top w:val="double" w:sz="4" w:space="0" w:color="auto"/>
              <w:bottom w:val="single" w:sz="4" w:space="0" w:color="auto"/>
            </w:tcBorders>
            <w:vAlign w:val="center"/>
          </w:tcPr>
          <w:p w:rsidR="00046F8F" w:rsidRPr="00301DF4" w:rsidRDefault="00046F8F" w:rsidP="00046F8F">
            <w:pPr>
              <w:pStyle w:val="Tekstpodstawowy310"/>
              <w:rPr>
                <w:sz w:val="22"/>
                <w:szCs w:val="22"/>
              </w:rPr>
            </w:pPr>
            <w:r w:rsidRPr="00301DF4">
              <w:rPr>
                <w:sz w:val="22"/>
                <w:szCs w:val="22"/>
              </w:rPr>
              <w:t>Na terenie budowy, w szczelnym pojemniku, przekazywane wyspecjalizowanym firmom do przetworzenia</w:t>
            </w:r>
          </w:p>
        </w:tc>
      </w:tr>
      <w:tr w:rsidR="00046F8F" w:rsidRPr="00301DF4" w:rsidTr="00FE45BC">
        <w:tc>
          <w:tcPr>
            <w:tcW w:w="1346" w:type="dxa"/>
            <w:tcBorders>
              <w:top w:val="single" w:sz="4" w:space="0" w:color="auto"/>
            </w:tcBorders>
            <w:vAlign w:val="center"/>
          </w:tcPr>
          <w:p w:rsidR="00046F8F" w:rsidRPr="00301DF4" w:rsidRDefault="00046F8F" w:rsidP="00046F8F">
            <w:pPr>
              <w:jc w:val="center"/>
              <w:rPr>
                <w:sz w:val="22"/>
                <w:szCs w:val="22"/>
              </w:rPr>
            </w:pPr>
            <w:r w:rsidRPr="00301DF4">
              <w:rPr>
                <w:sz w:val="22"/>
                <w:szCs w:val="22"/>
              </w:rPr>
              <w:t>08 01 12</w:t>
            </w:r>
          </w:p>
        </w:tc>
        <w:tc>
          <w:tcPr>
            <w:tcW w:w="3827" w:type="dxa"/>
            <w:tcBorders>
              <w:top w:val="single" w:sz="4" w:space="0" w:color="auto"/>
            </w:tcBorders>
            <w:vAlign w:val="center"/>
          </w:tcPr>
          <w:p w:rsidR="00046F8F" w:rsidRPr="00301DF4" w:rsidRDefault="00046F8F" w:rsidP="00046F8F">
            <w:pPr>
              <w:rPr>
                <w:sz w:val="22"/>
                <w:szCs w:val="22"/>
              </w:rPr>
            </w:pPr>
            <w:r w:rsidRPr="00301DF4">
              <w:rPr>
                <w:sz w:val="22"/>
                <w:szCs w:val="22"/>
              </w:rPr>
              <w:t>Odpady farb i lakierów inne niż wymienione w 08 01 11</w:t>
            </w:r>
          </w:p>
        </w:tc>
        <w:tc>
          <w:tcPr>
            <w:tcW w:w="4037" w:type="dxa"/>
            <w:tcBorders>
              <w:top w:val="single" w:sz="4" w:space="0" w:color="auto"/>
            </w:tcBorders>
            <w:vAlign w:val="center"/>
          </w:tcPr>
          <w:p w:rsidR="00046F8F" w:rsidRPr="00301DF4" w:rsidRDefault="00046F8F" w:rsidP="00046F8F">
            <w:pPr>
              <w:pStyle w:val="Tekstpodstawowy310"/>
              <w:rPr>
                <w:sz w:val="22"/>
                <w:szCs w:val="22"/>
              </w:rPr>
            </w:pPr>
            <w:r w:rsidRPr="00301DF4">
              <w:rPr>
                <w:sz w:val="22"/>
                <w:szCs w:val="22"/>
              </w:rPr>
              <w:t>Na terenie budowy, w szczelnym pojemniku, przekazywane wyspecjalizowanym firmom do przetworzenia</w:t>
            </w:r>
          </w:p>
        </w:tc>
      </w:tr>
      <w:tr w:rsidR="00046F8F" w:rsidRPr="00301DF4" w:rsidTr="00FE45BC">
        <w:tc>
          <w:tcPr>
            <w:tcW w:w="1346" w:type="dxa"/>
            <w:vAlign w:val="center"/>
          </w:tcPr>
          <w:p w:rsidR="00046F8F" w:rsidRPr="00301DF4" w:rsidRDefault="00046F8F" w:rsidP="00046F8F">
            <w:pPr>
              <w:jc w:val="center"/>
              <w:rPr>
                <w:sz w:val="22"/>
                <w:szCs w:val="22"/>
              </w:rPr>
            </w:pPr>
            <w:r w:rsidRPr="00301DF4">
              <w:rPr>
                <w:sz w:val="22"/>
                <w:szCs w:val="22"/>
              </w:rPr>
              <w:t>12 01 13</w:t>
            </w:r>
          </w:p>
        </w:tc>
        <w:tc>
          <w:tcPr>
            <w:tcW w:w="3827" w:type="dxa"/>
            <w:vAlign w:val="center"/>
          </w:tcPr>
          <w:p w:rsidR="00046F8F" w:rsidRPr="00301DF4" w:rsidRDefault="00046F8F" w:rsidP="00046F8F">
            <w:pPr>
              <w:rPr>
                <w:sz w:val="22"/>
                <w:szCs w:val="22"/>
              </w:rPr>
            </w:pPr>
            <w:r w:rsidRPr="00301DF4">
              <w:rPr>
                <w:sz w:val="22"/>
                <w:szCs w:val="22"/>
              </w:rPr>
              <w:t>Odpady spawalnicze</w:t>
            </w:r>
          </w:p>
        </w:tc>
        <w:tc>
          <w:tcPr>
            <w:tcW w:w="4037" w:type="dxa"/>
            <w:vAlign w:val="center"/>
          </w:tcPr>
          <w:p w:rsidR="00046F8F" w:rsidRPr="00301DF4" w:rsidRDefault="00046F8F" w:rsidP="00046F8F">
            <w:pPr>
              <w:pStyle w:val="Tekstpodstawowy310"/>
              <w:rPr>
                <w:sz w:val="22"/>
                <w:szCs w:val="22"/>
              </w:rPr>
            </w:pPr>
            <w:r w:rsidRPr="00301DF4">
              <w:rPr>
                <w:sz w:val="22"/>
                <w:szCs w:val="22"/>
              </w:rPr>
              <w:t>Na terenie budowy, w szczelnym pojemniku, przekazywane wyspecjalizowanym firmom do przetworzenia</w:t>
            </w:r>
          </w:p>
        </w:tc>
      </w:tr>
      <w:tr w:rsidR="00046F8F" w:rsidRPr="00301DF4" w:rsidTr="00FE45BC">
        <w:tc>
          <w:tcPr>
            <w:tcW w:w="1346" w:type="dxa"/>
            <w:vAlign w:val="center"/>
          </w:tcPr>
          <w:p w:rsidR="00046F8F" w:rsidRPr="00301DF4" w:rsidRDefault="00046F8F" w:rsidP="00046F8F">
            <w:pPr>
              <w:jc w:val="center"/>
              <w:rPr>
                <w:sz w:val="22"/>
                <w:szCs w:val="22"/>
              </w:rPr>
            </w:pPr>
            <w:r w:rsidRPr="00301DF4">
              <w:rPr>
                <w:sz w:val="22"/>
                <w:szCs w:val="22"/>
              </w:rPr>
              <w:t>15 01 01</w:t>
            </w:r>
          </w:p>
        </w:tc>
        <w:tc>
          <w:tcPr>
            <w:tcW w:w="3827" w:type="dxa"/>
            <w:vAlign w:val="center"/>
          </w:tcPr>
          <w:p w:rsidR="00046F8F" w:rsidRPr="00301DF4" w:rsidRDefault="00046F8F" w:rsidP="00046F8F">
            <w:pPr>
              <w:rPr>
                <w:sz w:val="22"/>
                <w:szCs w:val="22"/>
              </w:rPr>
            </w:pPr>
            <w:r w:rsidRPr="00301DF4">
              <w:rPr>
                <w:sz w:val="22"/>
                <w:szCs w:val="22"/>
              </w:rPr>
              <w:t>Opakowania z papieru i tektury</w:t>
            </w:r>
          </w:p>
        </w:tc>
        <w:tc>
          <w:tcPr>
            <w:tcW w:w="4037" w:type="dxa"/>
            <w:vAlign w:val="center"/>
          </w:tcPr>
          <w:p w:rsidR="00046F8F" w:rsidRPr="00301DF4" w:rsidRDefault="00046F8F" w:rsidP="00046F8F">
            <w:pPr>
              <w:pStyle w:val="Tekstpodstawowy310"/>
              <w:rPr>
                <w:sz w:val="22"/>
                <w:szCs w:val="22"/>
              </w:rPr>
            </w:pPr>
            <w:r w:rsidRPr="00301DF4">
              <w:rPr>
                <w:sz w:val="22"/>
                <w:szCs w:val="22"/>
              </w:rPr>
              <w:t>Na terenie budowy, w szczelnym pojemniku, przekazywane wyspecjalizowanym firmom do przetworzenia</w:t>
            </w:r>
          </w:p>
        </w:tc>
      </w:tr>
      <w:tr w:rsidR="00046F8F" w:rsidRPr="00301DF4" w:rsidTr="00FE45BC">
        <w:tc>
          <w:tcPr>
            <w:tcW w:w="1346" w:type="dxa"/>
            <w:vAlign w:val="center"/>
          </w:tcPr>
          <w:p w:rsidR="00046F8F" w:rsidRPr="00301DF4" w:rsidRDefault="00046F8F" w:rsidP="00046F8F">
            <w:pPr>
              <w:jc w:val="center"/>
              <w:rPr>
                <w:sz w:val="22"/>
                <w:szCs w:val="22"/>
              </w:rPr>
            </w:pPr>
            <w:r w:rsidRPr="00301DF4">
              <w:rPr>
                <w:sz w:val="22"/>
                <w:szCs w:val="22"/>
              </w:rPr>
              <w:t>15 01 02</w:t>
            </w:r>
          </w:p>
        </w:tc>
        <w:tc>
          <w:tcPr>
            <w:tcW w:w="3827" w:type="dxa"/>
            <w:vAlign w:val="center"/>
          </w:tcPr>
          <w:p w:rsidR="00046F8F" w:rsidRPr="00301DF4" w:rsidRDefault="00046F8F" w:rsidP="00046F8F">
            <w:pPr>
              <w:rPr>
                <w:sz w:val="22"/>
                <w:szCs w:val="22"/>
              </w:rPr>
            </w:pPr>
            <w:r w:rsidRPr="00301DF4">
              <w:rPr>
                <w:sz w:val="22"/>
                <w:szCs w:val="22"/>
              </w:rPr>
              <w:t>Opakowania z tworzyw sztucznych</w:t>
            </w:r>
          </w:p>
        </w:tc>
        <w:tc>
          <w:tcPr>
            <w:tcW w:w="4037" w:type="dxa"/>
            <w:vAlign w:val="center"/>
          </w:tcPr>
          <w:p w:rsidR="00046F8F" w:rsidRPr="00301DF4" w:rsidRDefault="00046F8F" w:rsidP="00046F8F">
            <w:pPr>
              <w:pStyle w:val="Tekstpodstawowy310"/>
              <w:rPr>
                <w:sz w:val="22"/>
                <w:szCs w:val="22"/>
              </w:rPr>
            </w:pPr>
            <w:r w:rsidRPr="00301DF4">
              <w:rPr>
                <w:sz w:val="22"/>
                <w:szCs w:val="22"/>
              </w:rPr>
              <w:t>Na terenie budowy, w szczelnym pojemniku, przekazywane wyspecjalizowanym firmom do przetworzenia</w:t>
            </w:r>
          </w:p>
        </w:tc>
      </w:tr>
      <w:tr w:rsidR="00046F8F" w:rsidRPr="00301DF4" w:rsidTr="00FE45BC">
        <w:tc>
          <w:tcPr>
            <w:tcW w:w="1346" w:type="dxa"/>
            <w:vAlign w:val="center"/>
          </w:tcPr>
          <w:p w:rsidR="00046F8F" w:rsidRPr="00301DF4" w:rsidRDefault="00046F8F" w:rsidP="00046F8F">
            <w:pPr>
              <w:jc w:val="center"/>
              <w:rPr>
                <w:sz w:val="22"/>
                <w:szCs w:val="22"/>
              </w:rPr>
            </w:pPr>
            <w:r w:rsidRPr="00301DF4">
              <w:rPr>
                <w:sz w:val="22"/>
                <w:szCs w:val="22"/>
              </w:rPr>
              <w:t>15 01 10*</w:t>
            </w:r>
          </w:p>
        </w:tc>
        <w:tc>
          <w:tcPr>
            <w:tcW w:w="3827" w:type="dxa"/>
            <w:vAlign w:val="center"/>
          </w:tcPr>
          <w:p w:rsidR="00046F8F" w:rsidRPr="00301DF4" w:rsidRDefault="00046F8F" w:rsidP="00046F8F">
            <w:pPr>
              <w:rPr>
                <w:sz w:val="22"/>
                <w:szCs w:val="22"/>
              </w:rPr>
            </w:pPr>
            <w:r w:rsidRPr="00301DF4">
              <w:rPr>
                <w:sz w:val="22"/>
                <w:szCs w:val="22"/>
              </w:rPr>
              <w:t xml:space="preserve">Opakowania zawierające pozostałości substancji niebezpiecznych lub nimi zanieczyszczone (np. środkami ochrony roślin I </w:t>
            </w:r>
            <w:proofErr w:type="spellStart"/>
            <w:r w:rsidRPr="00301DF4">
              <w:rPr>
                <w:sz w:val="22"/>
                <w:szCs w:val="22"/>
              </w:rPr>
              <w:t>i</w:t>
            </w:r>
            <w:proofErr w:type="spellEnd"/>
            <w:r w:rsidRPr="00301DF4">
              <w:rPr>
                <w:sz w:val="22"/>
                <w:szCs w:val="22"/>
              </w:rPr>
              <w:t xml:space="preserve"> II klasy toksyczności - bardzo toksyczne i toksyczne)</w:t>
            </w:r>
          </w:p>
        </w:tc>
        <w:tc>
          <w:tcPr>
            <w:tcW w:w="4037" w:type="dxa"/>
            <w:vAlign w:val="center"/>
          </w:tcPr>
          <w:p w:rsidR="00046F8F" w:rsidRPr="00301DF4" w:rsidRDefault="00046F8F" w:rsidP="00046F8F">
            <w:pPr>
              <w:pStyle w:val="Tekstpodstawowy310"/>
              <w:rPr>
                <w:sz w:val="22"/>
                <w:szCs w:val="22"/>
              </w:rPr>
            </w:pPr>
            <w:r w:rsidRPr="00301DF4">
              <w:rPr>
                <w:sz w:val="22"/>
                <w:szCs w:val="22"/>
              </w:rPr>
              <w:t>Na terenie budowy, w szczelnym pojemniku, przekazywane wyspecjalizowanym firmom do przetworzenia</w:t>
            </w:r>
          </w:p>
        </w:tc>
      </w:tr>
      <w:tr w:rsidR="00046F8F" w:rsidRPr="00301DF4" w:rsidTr="00FE45BC">
        <w:tc>
          <w:tcPr>
            <w:tcW w:w="1346" w:type="dxa"/>
            <w:vAlign w:val="center"/>
          </w:tcPr>
          <w:p w:rsidR="00046F8F" w:rsidRPr="00301DF4" w:rsidRDefault="00046F8F" w:rsidP="00046F8F">
            <w:pPr>
              <w:jc w:val="center"/>
              <w:rPr>
                <w:sz w:val="22"/>
                <w:szCs w:val="22"/>
              </w:rPr>
            </w:pPr>
            <w:r w:rsidRPr="00301DF4">
              <w:rPr>
                <w:sz w:val="22"/>
                <w:szCs w:val="22"/>
              </w:rPr>
              <w:t>17 01 07</w:t>
            </w:r>
          </w:p>
        </w:tc>
        <w:tc>
          <w:tcPr>
            <w:tcW w:w="3827" w:type="dxa"/>
            <w:vAlign w:val="center"/>
          </w:tcPr>
          <w:p w:rsidR="00046F8F" w:rsidRPr="00301DF4" w:rsidRDefault="00046F8F" w:rsidP="00046F8F">
            <w:pPr>
              <w:rPr>
                <w:sz w:val="22"/>
                <w:szCs w:val="22"/>
              </w:rPr>
            </w:pPr>
            <w:r w:rsidRPr="00301DF4">
              <w:rPr>
                <w:sz w:val="22"/>
                <w:szCs w:val="22"/>
              </w:rPr>
              <w:t>Zmieszane odpady z betonu, gruzu ceglanego, odpadowych materiałów ceramicznych i elementów wyposażenia inne niż wymienione w 17 01 06</w:t>
            </w:r>
          </w:p>
        </w:tc>
        <w:tc>
          <w:tcPr>
            <w:tcW w:w="4037" w:type="dxa"/>
            <w:vAlign w:val="center"/>
          </w:tcPr>
          <w:p w:rsidR="00046F8F" w:rsidRPr="00301DF4" w:rsidRDefault="00046F8F" w:rsidP="00046F8F">
            <w:pPr>
              <w:pStyle w:val="Tekstpodstawowy310"/>
              <w:rPr>
                <w:sz w:val="22"/>
                <w:szCs w:val="22"/>
              </w:rPr>
            </w:pPr>
            <w:r w:rsidRPr="00301DF4">
              <w:rPr>
                <w:sz w:val="22"/>
                <w:szCs w:val="22"/>
              </w:rPr>
              <w:t>Na terenie budowy, w szczelnym pojemniku, przekazywane wyspecjalizowanym firmom do przetworzenia</w:t>
            </w:r>
          </w:p>
        </w:tc>
      </w:tr>
      <w:tr w:rsidR="00046F8F" w:rsidRPr="00301DF4" w:rsidTr="00FE45BC">
        <w:tc>
          <w:tcPr>
            <w:tcW w:w="1346" w:type="dxa"/>
            <w:vAlign w:val="center"/>
          </w:tcPr>
          <w:p w:rsidR="00046F8F" w:rsidRPr="00301DF4" w:rsidRDefault="00046F8F" w:rsidP="00046F8F">
            <w:pPr>
              <w:jc w:val="center"/>
              <w:rPr>
                <w:sz w:val="22"/>
                <w:szCs w:val="22"/>
              </w:rPr>
            </w:pPr>
            <w:r w:rsidRPr="00301DF4">
              <w:rPr>
                <w:sz w:val="22"/>
                <w:szCs w:val="22"/>
              </w:rPr>
              <w:t>17 02 01</w:t>
            </w:r>
          </w:p>
        </w:tc>
        <w:tc>
          <w:tcPr>
            <w:tcW w:w="3827" w:type="dxa"/>
            <w:vAlign w:val="center"/>
          </w:tcPr>
          <w:p w:rsidR="00046F8F" w:rsidRPr="00301DF4" w:rsidRDefault="00046F8F" w:rsidP="00046F8F">
            <w:pPr>
              <w:rPr>
                <w:sz w:val="22"/>
                <w:szCs w:val="22"/>
              </w:rPr>
            </w:pPr>
            <w:r w:rsidRPr="00301DF4">
              <w:rPr>
                <w:sz w:val="22"/>
                <w:szCs w:val="22"/>
              </w:rPr>
              <w:t>Drewno</w:t>
            </w:r>
          </w:p>
        </w:tc>
        <w:tc>
          <w:tcPr>
            <w:tcW w:w="4037" w:type="dxa"/>
            <w:vAlign w:val="center"/>
          </w:tcPr>
          <w:p w:rsidR="00046F8F" w:rsidRPr="00301DF4" w:rsidRDefault="00046F8F" w:rsidP="00046F8F">
            <w:pPr>
              <w:pStyle w:val="Tekstpodstawowy310"/>
              <w:rPr>
                <w:sz w:val="22"/>
                <w:szCs w:val="22"/>
              </w:rPr>
            </w:pPr>
            <w:r w:rsidRPr="00301DF4">
              <w:rPr>
                <w:sz w:val="22"/>
                <w:szCs w:val="22"/>
              </w:rPr>
              <w:t>Na terenie budowy, w szczelnym pojemniku, przekazywane wyspecjalizowanym firmom do przetworzenia</w:t>
            </w:r>
          </w:p>
        </w:tc>
      </w:tr>
      <w:tr w:rsidR="00046F8F" w:rsidRPr="00301DF4" w:rsidTr="00FE45BC">
        <w:tc>
          <w:tcPr>
            <w:tcW w:w="1346" w:type="dxa"/>
            <w:vAlign w:val="center"/>
          </w:tcPr>
          <w:p w:rsidR="00046F8F" w:rsidRPr="00301DF4" w:rsidRDefault="00046F8F" w:rsidP="00046F8F">
            <w:pPr>
              <w:jc w:val="center"/>
              <w:rPr>
                <w:sz w:val="22"/>
                <w:szCs w:val="22"/>
              </w:rPr>
            </w:pPr>
            <w:r w:rsidRPr="00301DF4">
              <w:rPr>
                <w:sz w:val="22"/>
                <w:szCs w:val="22"/>
              </w:rPr>
              <w:t>17 02 02</w:t>
            </w:r>
          </w:p>
        </w:tc>
        <w:tc>
          <w:tcPr>
            <w:tcW w:w="3827" w:type="dxa"/>
            <w:vAlign w:val="center"/>
          </w:tcPr>
          <w:p w:rsidR="00046F8F" w:rsidRPr="00301DF4" w:rsidRDefault="00046F8F" w:rsidP="00046F8F">
            <w:pPr>
              <w:rPr>
                <w:sz w:val="22"/>
                <w:szCs w:val="22"/>
              </w:rPr>
            </w:pPr>
            <w:r w:rsidRPr="00301DF4">
              <w:rPr>
                <w:sz w:val="22"/>
                <w:szCs w:val="22"/>
              </w:rPr>
              <w:t>Szkło</w:t>
            </w:r>
          </w:p>
        </w:tc>
        <w:tc>
          <w:tcPr>
            <w:tcW w:w="4037" w:type="dxa"/>
            <w:vAlign w:val="center"/>
          </w:tcPr>
          <w:p w:rsidR="00046F8F" w:rsidRPr="00301DF4" w:rsidRDefault="00046F8F" w:rsidP="00046F8F">
            <w:pPr>
              <w:pStyle w:val="Tekstpodstawowy310"/>
              <w:rPr>
                <w:sz w:val="22"/>
                <w:szCs w:val="22"/>
              </w:rPr>
            </w:pPr>
            <w:r w:rsidRPr="00301DF4">
              <w:rPr>
                <w:sz w:val="22"/>
                <w:szCs w:val="22"/>
              </w:rPr>
              <w:t>Na terenie budowy, w szczelnym pojemniku, przekazywane wyspecjalizowanym firmom do przetworzenia</w:t>
            </w:r>
          </w:p>
        </w:tc>
      </w:tr>
      <w:tr w:rsidR="00046F8F" w:rsidRPr="00301DF4" w:rsidTr="00FE45BC">
        <w:tc>
          <w:tcPr>
            <w:tcW w:w="1346" w:type="dxa"/>
            <w:vAlign w:val="center"/>
          </w:tcPr>
          <w:p w:rsidR="00046F8F" w:rsidRPr="00301DF4" w:rsidRDefault="00046F8F" w:rsidP="00046F8F">
            <w:pPr>
              <w:jc w:val="center"/>
              <w:rPr>
                <w:sz w:val="22"/>
                <w:szCs w:val="22"/>
              </w:rPr>
            </w:pPr>
            <w:r w:rsidRPr="00301DF4">
              <w:rPr>
                <w:sz w:val="22"/>
                <w:szCs w:val="22"/>
              </w:rPr>
              <w:lastRenderedPageBreak/>
              <w:t>17 02 03</w:t>
            </w:r>
          </w:p>
        </w:tc>
        <w:tc>
          <w:tcPr>
            <w:tcW w:w="3827" w:type="dxa"/>
            <w:vAlign w:val="center"/>
          </w:tcPr>
          <w:p w:rsidR="00046F8F" w:rsidRPr="00301DF4" w:rsidRDefault="00046F8F" w:rsidP="00046F8F">
            <w:pPr>
              <w:rPr>
                <w:sz w:val="22"/>
                <w:szCs w:val="22"/>
              </w:rPr>
            </w:pPr>
            <w:r w:rsidRPr="00301DF4">
              <w:rPr>
                <w:sz w:val="22"/>
                <w:szCs w:val="22"/>
              </w:rPr>
              <w:t>Tworzywa sztuczne</w:t>
            </w:r>
          </w:p>
        </w:tc>
        <w:tc>
          <w:tcPr>
            <w:tcW w:w="4037" w:type="dxa"/>
            <w:vAlign w:val="center"/>
          </w:tcPr>
          <w:p w:rsidR="00046F8F" w:rsidRPr="00301DF4" w:rsidRDefault="00046F8F" w:rsidP="00046F8F">
            <w:pPr>
              <w:pStyle w:val="Tekstpodstawowy310"/>
              <w:rPr>
                <w:sz w:val="22"/>
                <w:szCs w:val="22"/>
              </w:rPr>
            </w:pPr>
            <w:r w:rsidRPr="00301DF4">
              <w:rPr>
                <w:sz w:val="22"/>
                <w:szCs w:val="22"/>
              </w:rPr>
              <w:t>Na terenie budowy, w szczelnym pojemniku, przekazywane wyspecjalizowanym firmom do przetworzenia</w:t>
            </w:r>
          </w:p>
        </w:tc>
      </w:tr>
      <w:tr w:rsidR="00046F8F" w:rsidRPr="00301DF4" w:rsidTr="00FE45BC">
        <w:tc>
          <w:tcPr>
            <w:tcW w:w="1346" w:type="dxa"/>
            <w:vAlign w:val="center"/>
          </w:tcPr>
          <w:p w:rsidR="00046F8F" w:rsidRPr="00301DF4" w:rsidRDefault="00046F8F" w:rsidP="00046F8F">
            <w:pPr>
              <w:jc w:val="center"/>
              <w:rPr>
                <w:sz w:val="22"/>
                <w:szCs w:val="22"/>
              </w:rPr>
            </w:pPr>
            <w:r w:rsidRPr="00301DF4">
              <w:rPr>
                <w:sz w:val="22"/>
                <w:szCs w:val="22"/>
              </w:rPr>
              <w:t>17 04 07</w:t>
            </w:r>
          </w:p>
        </w:tc>
        <w:tc>
          <w:tcPr>
            <w:tcW w:w="3827" w:type="dxa"/>
            <w:vAlign w:val="center"/>
          </w:tcPr>
          <w:p w:rsidR="00046F8F" w:rsidRPr="00301DF4" w:rsidRDefault="00046F8F" w:rsidP="00046F8F">
            <w:pPr>
              <w:rPr>
                <w:sz w:val="22"/>
                <w:szCs w:val="22"/>
              </w:rPr>
            </w:pPr>
            <w:r w:rsidRPr="00301DF4">
              <w:rPr>
                <w:sz w:val="22"/>
                <w:szCs w:val="22"/>
              </w:rPr>
              <w:t>Mieszaniny metali</w:t>
            </w:r>
          </w:p>
        </w:tc>
        <w:tc>
          <w:tcPr>
            <w:tcW w:w="4037" w:type="dxa"/>
            <w:vAlign w:val="center"/>
          </w:tcPr>
          <w:p w:rsidR="00046F8F" w:rsidRPr="00301DF4" w:rsidRDefault="00046F8F" w:rsidP="00046F8F">
            <w:pPr>
              <w:pStyle w:val="Tekstpodstawowy310"/>
              <w:rPr>
                <w:sz w:val="22"/>
                <w:szCs w:val="22"/>
              </w:rPr>
            </w:pPr>
            <w:r w:rsidRPr="00301DF4">
              <w:rPr>
                <w:sz w:val="22"/>
                <w:szCs w:val="22"/>
              </w:rPr>
              <w:t>Na terenie budowy, w szczelnym pojemniku, przekazywane wyspecjalizowanym firmom do przetworzenia</w:t>
            </w:r>
          </w:p>
        </w:tc>
      </w:tr>
      <w:tr w:rsidR="00046F8F" w:rsidRPr="00301DF4" w:rsidTr="00FE45BC">
        <w:tc>
          <w:tcPr>
            <w:tcW w:w="1346" w:type="dxa"/>
            <w:vAlign w:val="center"/>
          </w:tcPr>
          <w:p w:rsidR="00046F8F" w:rsidRPr="00301DF4" w:rsidRDefault="00046F8F" w:rsidP="00046F8F">
            <w:pPr>
              <w:jc w:val="center"/>
              <w:rPr>
                <w:sz w:val="22"/>
                <w:szCs w:val="22"/>
              </w:rPr>
            </w:pPr>
            <w:r w:rsidRPr="00301DF4">
              <w:rPr>
                <w:sz w:val="22"/>
                <w:szCs w:val="22"/>
              </w:rPr>
              <w:t>17 04 11</w:t>
            </w:r>
          </w:p>
        </w:tc>
        <w:tc>
          <w:tcPr>
            <w:tcW w:w="3827" w:type="dxa"/>
            <w:vAlign w:val="center"/>
          </w:tcPr>
          <w:p w:rsidR="00046F8F" w:rsidRPr="00301DF4" w:rsidRDefault="00046F8F" w:rsidP="00046F8F">
            <w:pPr>
              <w:rPr>
                <w:sz w:val="22"/>
                <w:szCs w:val="22"/>
              </w:rPr>
            </w:pPr>
            <w:r w:rsidRPr="00301DF4">
              <w:rPr>
                <w:sz w:val="22"/>
                <w:szCs w:val="22"/>
              </w:rPr>
              <w:t>Kable inne niż wymienione w 17 04 10</w:t>
            </w:r>
          </w:p>
        </w:tc>
        <w:tc>
          <w:tcPr>
            <w:tcW w:w="4037" w:type="dxa"/>
            <w:vAlign w:val="center"/>
          </w:tcPr>
          <w:p w:rsidR="00046F8F" w:rsidRPr="00301DF4" w:rsidRDefault="00046F8F" w:rsidP="00046F8F">
            <w:pPr>
              <w:pStyle w:val="Tekstpodstawowy310"/>
              <w:rPr>
                <w:sz w:val="22"/>
                <w:szCs w:val="22"/>
              </w:rPr>
            </w:pPr>
            <w:r w:rsidRPr="00301DF4">
              <w:rPr>
                <w:sz w:val="22"/>
                <w:szCs w:val="22"/>
              </w:rPr>
              <w:t>Na terenie budowy, w szczelnym pojemniku, przekazywane wyspecjalizowanym firmom do przetworzenia</w:t>
            </w:r>
          </w:p>
        </w:tc>
      </w:tr>
      <w:tr w:rsidR="00046F8F" w:rsidRPr="00301DF4" w:rsidTr="00FE45BC">
        <w:tc>
          <w:tcPr>
            <w:tcW w:w="1346" w:type="dxa"/>
            <w:vAlign w:val="center"/>
          </w:tcPr>
          <w:p w:rsidR="00046F8F" w:rsidRPr="00301DF4" w:rsidRDefault="00046F8F" w:rsidP="00046F8F">
            <w:pPr>
              <w:jc w:val="center"/>
              <w:rPr>
                <w:sz w:val="22"/>
                <w:szCs w:val="22"/>
              </w:rPr>
            </w:pPr>
            <w:r w:rsidRPr="00301DF4">
              <w:rPr>
                <w:sz w:val="22"/>
                <w:szCs w:val="22"/>
              </w:rPr>
              <w:t>17 08 02</w:t>
            </w:r>
          </w:p>
        </w:tc>
        <w:tc>
          <w:tcPr>
            <w:tcW w:w="3827" w:type="dxa"/>
            <w:vAlign w:val="center"/>
          </w:tcPr>
          <w:p w:rsidR="00046F8F" w:rsidRPr="00301DF4" w:rsidRDefault="00046F8F" w:rsidP="00046F8F">
            <w:pPr>
              <w:rPr>
                <w:sz w:val="22"/>
                <w:szCs w:val="22"/>
              </w:rPr>
            </w:pPr>
            <w:r w:rsidRPr="00301DF4">
              <w:rPr>
                <w:sz w:val="22"/>
                <w:szCs w:val="22"/>
              </w:rPr>
              <w:t>Materiały konstrukcyjne zawierające gips inne niż wymienione w 17 08 01</w:t>
            </w:r>
          </w:p>
        </w:tc>
        <w:tc>
          <w:tcPr>
            <w:tcW w:w="4037" w:type="dxa"/>
            <w:vAlign w:val="center"/>
          </w:tcPr>
          <w:p w:rsidR="00046F8F" w:rsidRPr="00301DF4" w:rsidRDefault="00046F8F" w:rsidP="00046F8F">
            <w:pPr>
              <w:pStyle w:val="Tekstpodstawowy310"/>
              <w:rPr>
                <w:sz w:val="22"/>
                <w:szCs w:val="22"/>
              </w:rPr>
            </w:pPr>
            <w:r w:rsidRPr="00301DF4">
              <w:rPr>
                <w:sz w:val="22"/>
                <w:szCs w:val="22"/>
              </w:rPr>
              <w:t>Na terenie budowy, w szczelnym pojemniku, przekazywane wyspecjalizowanym firmom do przetworzenia</w:t>
            </w:r>
          </w:p>
        </w:tc>
      </w:tr>
    </w:tbl>
    <w:p w:rsidR="00046F8F" w:rsidRPr="00301DF4" w:rsidRDefault="00046F8F" w:rsidP="00046F8F">
      <w:pPr>
        <w:pStyle w:val="Tekstpodstawowy"/>
        <w:tabs>
          <w:tab w:val="left" w:pos="0"/>
        </w:tabs>
        <w:spacing w:after="0" w:line="320" w:lineRule="exact"/>
        <w:jc w:val="both"/>
        <w:rPr>
          <w:sz w:val="24"/>
          <w:szCs w:val="24"/>
        </w:rPr>
      </w:pPr>
    </w:p>
    <w:p w:rsidR="00046F8F" w:rsidRPr="00301DF4" w:rsidRDefault="00046F8F" w:rsidP="00046F8F">
      <w:pPr>
        <w:pStyle w:val="Tekstpodstawowy"/>
        <w:tabs>
          <w:tab w:val="left" w:pos="0"/>
        </w:tabs>
        <w:spacing w:after="0" w:line="360" w:lineRule="exact"/>
        <w:jc w:val="both"/>
        <w:rPr>
          <w:sz w:val="24"/>
          <w:szCs w:val="24"/>
        </w:rPr>
      </w:pPr>
      <w:r w:rsidRPr="00301DF4">
        <w:rPr>
          <w:sz w:val="24"/>
          <w:szCs w:val="24"/>
        </w:rPr>
        <w:t>Podczas likwidacji obiektu usunięte zostaną zwierzęta i obornik. Obiekty zostaną wyczyszczone i zdezynfekowane.</w:t>
      </w:r>
    </w:p>
    <w:p w:rsidR="00046F8F" w:rsidRPr="00301DF4" w:rsidRDefault="00046F8F" w:rsidP="00046F8F">
      <w:pPr>
        <w:tabs>
          <w:tab w:val="left" w:pos="0"/>
        </w:tabs>
        <w:spacing w:line="360" w:lineRule="exact"/>
        <w:jc w:val="both"/>
        <w:rPr>
          <w:sz w:val="24"/>
          <w:szCs w:val="24"/>
        </w:rPr>
      </w:pPr>
      <w:r w:rsidRPr="00301DF4">
        <w:rPr>
          <w:sz w:val="24"/>
          <w:szCs w:val="24"/>
        </w:rPr>
        <w:t>Gdy wystąpi konieczność fizycznej likwidacji obiektu zdemontowane zostaną ruchome elementy wyposażenia (np. system zadawania paszy i pojenia) oraz wszystkie urządzenia elektryczne i elektroniczne, które nadal mogą być wykorzystywane zgodnie z przeznaczeniem w innych obiektach.</w:t>
      </w:r>
    </w:p>
    <w:p w:rsidR="00046F8F" w:rsidRPr="00301DF4" w:rsidRDefault="00046F8F" w:rsidP="00046F8F">
      <w:pPr>
        <w:pStyle w:val="Tekstpodstawowy311"/>
        <w:spacing w:line="360" w:lineRule="exact"/>
        <w:rPr>
          <w:color w:val="auto"/>
          <w:sz w:val="24"/>
          <w:szCs w:val="24"/>
        </w:rPr>
      </w:pPr>
      <w:r w:rsidRPr="00301DF4">
        <w:rPr>
          <w:color w:val="auto"/>
          <w:sz w:val="24"/>
          <w:szCs w:val="24"/>
        </w:rPr>
        <w:t>Ewentualna likwidacja przedsięwzięcia (rozbiórka instalacji) nie powinna powodować nadmiernych poziomów hałasu w środowisku.</w:t>
      </w:r>
    </w:p>
    <w:p w:rsidR="00046F8F" w:rsidRPr="00301DF4" w:rsidRDefault="00046F8F" w:rsidP="00046F8F">
      <w:pPr>
        <w:tabs>
          <w:tab w:val="left" w:pos="0"/>
        </w:tabs>
        <w:spacing w:line="360" w:lineRule="exact"/>
        <w:jc w:val="both"/>
        <w:rPr>
          <w:sz w:val="24"/>
          <w:szCs w:val="24"/>
        </w:rPr>
      </w:pPr>
      <w:r w:rsidRPr="00301DF4">
        <w:rPr>
          <w:sz w:val="24"/>
          <w:szCs w:val="24"/>
        </w:rPr>
        <w:t>W wyniku fizycznej likwidacji obiektów budowlanych powstawać będą odpady z grupy 17 (odpady materiałów budowlanych i wykończeniowych, złom metali).</w:t>
      </w:r>
    </w:p>
    <w:p w:rsidR="00046F8F" w:rsidRPr="00301DF4" w:rsidRDefault="00046F8F" w:rsidP="00046F8F">
      <w:pPr>
        <w:tabs>
          <w:tab w:val="left" w:pos="0"/>
        </w:tabs>
        <w:spacing w:line="360" w:lineRule="exact"/>
        <w:jc w:val="both"/>
        <w:rPr>
          <w:sz w:val="24"/>
          <w:szCs w:val="24"/>
        </w:rPr>
      </w:pPr>
    </w:p>
    <w:p w:rsidR="00046F8F" w:rsidRPr="00F7298D" w:rsidRDefault="00046F8F" w:rsidP="00046F8F">
      <w:pPr>
        <w:tabs>
          <w:tab w:val="left" w:pos="0"/>
        </w:tabs>
        <w:spacing w:after="120" w:line="360" w:lineRule="exact"/>
        <w:jc w:val="both"/>
        <w:rPr>
          <w:sz w:val="24"/>
          <w:szCs w:val="24"/>
        </w:rPr>
      </w:pPr>
      <w:r w:rsidRPr="00F7298D">
        <w:rPr>
          <w:sz w:val="24"/>
          <w:szCs w:val="24"/>
        </w:rPr>
        <w:t>Podczas likwidacji przedsięwzięcia mogą powstawać następujące rodzaje odpadów:</w:t>
      </w:r>
    </w:p>
    <w:tbl>
      <w:tblPr>
        <w:tblW w:w="0" w:type="auto"/>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7107"/>
        <w:gridCol w:w="1040"/>
      </w:tblGrid>
      <w:tr w:rsidR="00046F8F" w:rsidRPr="00F7298D" w:rsidTr="00FE45BC">
        <w:tc>
          <w:tcPr>
            <w:tcW w:w="1135" w:type="dxa"/>
            <w:tcBorders>
              <w:top w:val="double" w:sz="4" w:space="0" w:color="auto"/>
              <w:bottom w:val="double" w:sz="4" w:space="0" w:color="auto"/>
            </w:tcBorders>
            <w:shd w:val="clear" w:color="auto" w:fill="auto"/>
            <w:vAlign w:val="center"/>
          </w:tcPr>
          <w:p w:rsidR="00046F8F" w:rsidRPr="00F7298D" w:rsidRDefault="00046F8F" w:rsidP="00046F8F">
            <w:pPr>
              <w:jc w:val="center"/>
              <w:rPr>
                <w:b/>
                <w:sz w:val="22"/>
                <w:szCs w:val="22"/>
              </w:rPr>
            </w:pPr>
            <w:r w:rsidRPr="00F7298D">
              <w:rPr>
                <w:b/>
                <w:sz w:val="22"/>
                <w:szCs w:val="22"/>
              </w:rPr>
              <w:t>17</w:t>
            </w:r>
          </w:p>
        </w:tc>
        <w:tc>
          <w:tcPr>
            <w:tcW w:w="7107" w:type="dxa"/>
            <w:tcBorders>
              <w:top w:val="double" w:sz="4" w:space="0" w:color="auto"/>
              <w:bottom w:val="double" w:sz="4" w:space="0" w:color="auto"/>
            </w:tcBorders>
            <w:shd w:val="clear" w:color="auto" w:fill="auto"/>
            <w:vAlign w:val="center"/>
          </w:tcPr>
          <w:p w:rsidR="00046F8F" w:rsidRPr="00F7298D" w:rsidRDefault="00046F8F" w:rsidP="00046F8F">
            <w:pPr>
              <w:rPr>
                <w:b/>
                <w:sz w:val="22"/>
                <w:szCs w:val="22"/>
              </w:rPr>
            </w:pPr>
            <w:r w:rsidRPr="00F7298D">
              <w:rPr>
                <w:b/>
                <w:sz w:val="22"/>
                <w:szCs w:val="22"/>
              </w:rPr>
              <w:t>Odpady z budowy, remontów i demontażu obiektów budowlanych oraz infrastruktury drogowej (włączając glebę i ziemię z terenów zanieczyszczonych)</w:t>
            </w:r>
          </w:p>
        </w:tc>
        <w:tc>
          <w:tcPr>
            <w:tcW w:w="1040" w:type="dxa"/>
            <w:tcBorders>
              <w:top w:val="double" w:sz="4" w:space="0" w:color="auto"/>
              <w:bottom w:val="double" w:sz="4" w:space="0" w:color="auto"/>
            </w:tcBorders>
            <w:shd w:val="clear" w:color="auto" w:fill="auto"/>
            <w:vAlign w:val="center"/>
          </w:tcPr>
          <w:p w:rsidR="00046F8F" w:rsidRPr="00F7298D" w:rsidRDefault="00046F8F" w:rsidP="00046F8F">
            <w:pPr>
              <w:jc w:val="center"/>
              <w:rPr>
                <w:b/>
                <w:sz w:val="22"/>
                <w:szCs w:val="22"/>
              </w:rPr>
            </w:pPr>
            <w:r w:rsidRPr="00F7298D">
              <w:rPr>
                <w:b/>
                <w:sz w:val="22"/>
                <w:szCs w:val="22"/>
              </w:rPr>
              <w:t>Mg</w:t>
            </w:r>
          </w:p>
        </w:tc>
      </w:tr>
      <w:tr w:rsidR="00046F8F" w:rsidRPr="00F7298D" w:rsidTr="00FE45BC">
        <w:tc>
          <w:tcPr>
            <w:tcW w:w="1135" w:type="dxa"/>
            <w:tcBorders>
              <w:top w:val="double" w:sz="4" w:space="0" w:color="auto"/>
              <w:bottom w:val="single" w:sz="4" w:space="0" w:color="auto"/>
            </w:tcBorders>
            <w:vAlign w:val="center"/>
          </w:tcPr>
          <w:p w:rsidR="00046F8F" w:rsidRPr="00F7298D" w:rsidRDefault="00046F8F" w:rsidP="00046F8F">
            <w:pPr>
              <w:jc w:val="center"/>
              <w:rPr>
                <w:sz w:val="22"/>
                <w:szCs w:val="22"/>
              </w:rPr>
            </w:pPr>
            <w:r w:rsidRPr="00F7298D">
              <w:rPr>
                <w:sz w:val="22"/>
                <w:szCs w:val="22"/>
              </w:rPr>
              <w:t>17 01 01</w:t>
            </w:r>
          </w:p>
        </w:tc>
        <w:tc>
          <w:tcPr>
            <w:tcW w:w="7107" w:type="dxa"/>
            <w:tcBorders>
              <w:top w:val="double" w:sz="4" w:space="0" w:color="auto"/>
              <w:bottom w:val="single" w:sz="4" w:space="0" w:color="auto"/>
            </w:tcBorders>
            <w:vAlign w:val="center"/>
          </w:tcPr>
          <w:p w:rsidR="00046F8F" w:rsidRPr="00F7298D" w:rsidRDefault="00046F8F" w:rsidP="00046F8F">
            <w:pPr>
              <w:rPr>
                <w:sz w:val="22"/>
                <w:szCs w:val="22"/>
              </w:rPr>
            </w:pPr>
            <w:r w:rsidRPr="00F7298D">
              <w:rPr>
                <w:sz w:val="22"/>
                <w:szCs w:val="22"/>
              </w:rPr>
              <w:t>Odpady betonu oraz gruz betonowy z rozbiórek i remontów</w:t>
            </w:r>
          </w:p>
        </w:tc>
        <w:tc>
          <w:tcPr>
            <w:tcW w:w="1040" w:type="dxa"/>
            <w:tcBorders>
              <w:top w:val="double" w:sz="4" w:space="0" w:color="auto"/>
              <w:bottom w:val="single" w:sz="4" w:space="0" w:color="auto"/>
            </w:tcBorders>
            <w:vAlign w:val="center"/>
          </w:tcPr>
          <w:p w:rsidR="00046F8F" w:rsidRPr="00F7298D" w:rsidRDefault="00F7298D" w:rsidP="00F7298D">
            <w:pPr>
              <w:jc w:val="center"/>
              <w:rPr>
                <w:sz w:val="22"/>
                <w:szCs w:val="22"/>
              </w:rPr>
            </w:pPr>
            <w:r w:rsidRPr="00F7298D">
              <w:rPr>
                <w:sz w:val="22"/>
                <w:szCs w:val="22"/>
              </w:rPr>
              <w:t>100</w:t>
            </w:r>
            <w:r w:rsidR="00046F8F" w:rsidRPr="00F7298D">
              <w:rPr>
                <w:sz w:val="22"/>
                <w:szCs w:val="22"/>
              </w:rPr>
              <w:t>0</w:t>
            </w:r>
          </w:p>
        </w:tc>
      </w:tr>
      <w:tr w:rsidR="00046F8F" w:rsidRPr="00F7298D" w:rsidTr="00FE45BC">
        <w:tc>
          <w:tcPr>
            <w:tcW w:w="1135" w:type="dxa"/>
            <w:tcBorders>
              <w:top w:val="single" w:sz="4" w:space="0" w:color="auto"/>
            </w:tcBorders>
            <w:vAlign w:val="center"/>
          </w:tcPr>
          <w:p w:rsidR="00046F8F" w:rsidRPr="00F7298D" w:rsidRDefault="00046F8F" w:rsidP="00046F8F">
            <w:pPr>
              <w:jc w:val="center"/>
              <w:rPr>
                <w:sz w:val="22"/>
                <w:szCs w:val="22"/>
              </w:rPr>
            </w:pPr>
            <w:r w:rsidRPr="00F7298D">
              <w:rPr>
                <w:sz w:val="22"/>
                <w:szCs w:val="22"/>
              </w:rPr>
              <w:t>17 01 02</w:t>
            </w:r>
          </w:p>
        </w:tc>
        <w:tc>
          <w:tcPr>
            <w:tcW w:w="7107" w:type="dxa"/>
            <w:tcBorders>
              <w:top w:val="single" w:sz="4" w:space="0" w:color="auto"/>
            </w:tcBorders>
            <w:vAlign w:val="center"/>
          </w:tcPr>
          <w:p w:rsidR="00046F8F" w:rsidRPr="00F7298D" w:rsidRDefault="00046F8F" w:rsidP="00046F8F">
            <w:pPr>
              <w:rPr>
                <w:sz w:val="22"/>
                <w:szCs w:val="22"/>
              </w:rPr>
            </w:pPr>
            <w:r w:rsidRPr="00F7298D">
              <w:rPr>
                <w:sz w:val="22"/>
                <w:szCs w:val="22"/>
              </w:rPr>
              <w:t>Gruz ceglany</w:t>
            </w:r>
          </w:p>
        </w:tc>
        <w:tc>
          <w:tcPr>
            <w:tcW w:w="1040" w:type="dxa"/>
            <w:tcBorders>
              <w:top w:val="single" w:sz="4" w:space="0" w:color="auto"/>
            </w:tcBorders>
            <w:vAlign w:val="center"/>
          </w:tcPr>
          <w:p w:rsidR="00046F8F" w:rsidRPr="00F7298D" w:rsidRDefault="00F7298D" w:rsidP="00046F8F">
            <w:pPr>
              <w:jc w:val="center"/>
              <w:rPr>
                <w:sz w:val="22"/>
                <w:szCs w:val="22"/>
              </w:rPr>
            </w:pPr>
            <w:r w:rsidRPr="00F7298D">
              <w:rPr>
                <w:sz w:val="22"/>
                <w:szCs w:val="22"/>
              </w:rPr>
              <w:t>1</w:t>
            </w:r>
            <w:r w:rsidR="00046F8F" w:rsidRPr="00F7298D">
              <w:rPr>
                <w:sz w:val="22"/>
                <w:szCs w:val="22"/>
              </w:rPr>
              <w:t>0</w:t>
            </w:r>
          </w:p>
        </w:tc>
      </w:tr>
      <w:tr w:rsidR="00046F8F" w:rsidRPr="00F7298D" w:rsidTr="00FE45BC">
        <w:tc>
          <w:tcPr>
            <w:tcW w:w="1135" w:type="dxa"/>
            <w:vAlign w:val="center"/>
          </w:tcPr>
          <w:p w:rsidR="00046F8F" w:rsidRPr="00F7298D" w:rsidRDefault="00046F8F" w:rsidP="00046F8F">
            <w:pPr>
              <w:jc w:val="center"/>
              <w:rPr>
                <w:sz w:val="22"/>
                <w:szCs w:val="22"/>
              </w:rPr>
            </w:pPr>
            <w:r w:rsidRPr="00F7298D">
              <w:rPr>
                <w:sz w:val="22"/>
                <w:szCs w:val="22"/>
              </w:rPr>
              <w:t>17 01 03</w:t>
            </w:r>
          </w:p>
        </w:tc>
        <w:tc>
          <w:tcPr>
            <w:tcW w:w="7107" w:type="dxa"/>
            <w:vAlign w:val="center"/>
          </w:tcPr>
          <w:p w:rsidR="00046F8F" w:rsidRPr="00F7298D" w:rsidRDefault="00046F8F" w:rsidP="00046F8F">
            <w:pPr>
              <w:rPr>
                <w:sz w:val="22"/>
                <w:szCs w:val="22"/>
              </w:rPr>
            </w:pPr>
            <w:r w:rsidRPr="00F7298D">
              <w:rPr>
                <w:sz w:val="22"/>
                <w:szCs w:val="22"/>
              </w:rPr>
              <w:t>Odpady innych materiałów ceramicznych i elementów wyposażenia</w:t>
            </w:r>
          </w:p>
        </w:tc>
        <w:tc>
          <w:tcPr>
            <w:tcW w:w="1040" w:type="dxa"/>
            <w:vAlign w:val="center"/>
          </w:tcPr>
          <w:p w:rsidR="00046F8F" w:rsidRPr="00F7298D" w:rsidRDefault="00F7298D" w:rsidP="00F7298D">
            <w:pPr>
              <w:jc w:val="center"/>
              <w:rPr>
                <w:sz w:val="22"/>
                <w:szCs w:val="22"/>
              </w:rPr>
            </w:pPr>
            <w:r w:rsidRPr="00F7298D">
              <w:rPr>
                <w:sz w:val="22"/>
                <w:szCs w:val="22"/>
              </w:rPr>
              <w:t>8</w:t>
            </w:r>
          </w:p>
        </w:tc>
      </w:tr>
      <w:tr w:rsidR="00046F8F" w:rsidRPr="00F7298D" w:rsidTr="00FE45BC">
        <w:tc>
          <w:tcPr>
            <w:tcW w:w="1135" w:type="dxa"/>
            <w:vAlign w:val="center"/>
          </w:tcPr>
          <w:p w:rsidR="00046F8F" w:rsidRPr="00F7298D" w:rsidRDefault="00046F8F" w:rsidP="00046F8F">
            <w:pPr>
              <w:jc w:val="center"/>
              <w:rPr>
                <w:sz w:val="22"/>
                <w:szCs w:val="22"/>
              </w:rPr>
            </w:pPr>
            <w:r w:rsidRPr="00F7298D">
              <w:rPr>
                <w:sz w:val="22"/>
                <w:szCs w:val="22"/>
              </w:rPr>
              <w:t>17 01 07</w:t>
            </w:r>
          </w:p>
        </w:tc>
        <w:tc>
          <w:tcPr>
            <w:tcW w:w="7107" w:type="dxa"/>
            <w:vAlign w:val="center"/>
          </w:tcPr>
          <w:p w:rsidR="00046F8F" w:rsidRPr="00F7298D" w:rsidRDefault="00046F8F" w:rsidP="00046F8F">
            <w:pPr>
              <w:rPr>
                <w:sz w:val="22"/>
                <w:szCs w:val="22"/>
              </w:rPr>
            </w:pPr>
            <w:r w:rsidRPr="00F7298D">
              <w:rPr>
                <w:sz w:val="22"/>
                <w:szCs w:val="22"/>
              </w:rPr>
              <w:t>Zmieszane odpady z betonu, gruzu ceglanego, odpadowych materiałów ceramicznych i elementów wyposażenia inne niż wymienione w 17 01 06</w:t>
            </w:r>
          </w:p>
        </w:tc>
        <w:tc>
          <w:tcPr>
            <w:tcW w:w="1040" w:type="dxa"/>
            <w:vAlign w:val="center"/>
          </w:tcPr>
          <w:p w:rsidR="00046F8F" w:rsidRPr="00F7298D" w:rsidRDefault="00F7298D" w:rsidP="00046F8F">
            <w:pPr>
              <w:jc w:val="center"/>
              <w:rPr>
                <w:sz w:val="22"/>
                <w:szCs w:val="22"/>
              </w:rPr>
            </w:pPr>
            <w:r w:rsidRPr="00F7298D">
              <w:rPr>
                <w:sz w:val="22"/>
                <w:szCs w:val="22"/>
              </w:rPr>
              <w:t>5</w:t>
            </w:r>
            <w:r w:rsidR="00046F8F" w:rsidRPr="00F7298D">
              <w:rPr>
                <w:sz w:val="22"/>
                <w:szCs w:val="22"/>
              </w:rPr>
              <w:t>0</w:t>
            </w:r>
          </w:p>
        </w:tc>
      </w:tr>
      <w:tr w:rsidR="00046F8F" w:rsidRPr="00F7298D" w:rsidTr="00FE45BC">
        <w:tc>
          <w:tcPr>
            <w:tcW w:w="1135" w:type="dxa"/>
            <w:vAlign w:val="center"/>
          </w:tcPr>
          <w:p w:rsidR="00046F8F" w:rsidRPr="00F7298D" w:rsidRDefault="00046F8F" w:rsidP="00046F8F">
            <w:pPr>
              <w:jc w:val="center"/>
              <w:rPr>
                <w:sz w:val="22"/>
                <w:szCs w:val="22"/>
              </w:rPr>
            </w:pPr>
            <w:r w:rsidRPr="00F7298D">
              <w:rPr>
                <w:sz w:val="22"/>
                <w:szCs w:val="22"/>
              </w:rPr>
              <w:t>17 01 80</w:t>
            </w:r>
          </w:p>
        </w:tc>
        <w:tc>
          <w:tcPr>
            <w:tcW w:w="7107" w:type="dxa"/>
            <w:vAlign w:val="center"/>
          </w:tcPr>
          <w:p w:rsidR="00046F8F" w:rsidRPr="00F7298D" w:rsidRDefault="00046F8F" w:rsidP="00046F8F">
            <w:pPr>
              <w:rPr>
                <w:sz w:val="22"/>
                <w:szCs w:val="22"/>
              </w:rPr>
            </w:pPr>
            <w:r w:rsidRPr="00F7298D">
              <w:rPr>
                <w:sz w:val="22"/>
                <w:szCs w:val="22"/>
              </w:rPr>
              <w:t>Usunięte tynki, tapety, okleiny itp.</w:t>
            </w:r>
          </w:p>
        </w:tc>
        <w:tc>
          <w:tcPr>
            <w:tcW w:w="1040" w:type="dxa"/>
            <w:vAlign w:val="center"/>
          </w:tcPr>
          <w:p w:rsidR="00046F8F" w:rsidRPr="00F7298D" w:rsidRDefault="00F7298D" w:rsidP="00046F8F">
            <w:pPr>
              <w:jc w:val="center"/>
              <w:rPr>
                <w:sz w:val="22"/>
                <w:szCs w:val="22"/>
              </w:rPr>
            </w:pPr>
            <w:r w:rsidRPr="00F7298D">
              <w:rPr>
                <w:sz w:val="22"/>
                <w:szCs w:val="22"/>
              </w:rPr>
              <w:t>1</w:t>
            </w:r>
            <w:r w:rsidR="00046F8F" w:rsidRPr="00F7298D">
              <w:rPr>
                <w:sz w:val="22"/>
                <w:szCs w:val="22"/>
              </w:rPr>
              <w:t>0</w:t>
            </w:r>
          </w:p>
        </w:tc>
      </w:tr>
      <w:tr w:rsidR="00046F8F" w:rsidRPr="00F7298D" w:rsidTr="00FE45BC">
        <w:tc>
          <w:tcPr>
            <w:tcW w:w="1135" w:type="dxa"/>
            <w:vAlign w:val="center"/>
          </w:tcPr>
          <w:p w:rsidR="00046F8F" w:rsidRPr="00F7298D" w:rsidRDefault="00046F8F" w:rsidP="00046F8F">
            <w:pPr>
              <w:jc w:val="center"/>
              <w:rPr>
                <w:sz w:val="22"/>
                <w:szCs w:val="22"/>
              </w:rPr>
            </w:pPr>
            <w:r w:rsidRPr="00F7298D">
              <w:rPr>
                <w:sz w:val="22"/>
                <w:szCs w:val="22"/>
              </w:rPr>
              <w:t>17 02 01</w:t>
            </w:r>
          </w:p>
        </w:tc>
        <w:tc>
          <w:tcPr>
            <w:tcW w:w="7107" w:type="dxa"/>
            <w:vAlign w:val="center"/>
          </w:tcPr>
          <w:p w:rsidR="00046F8F" w:rsidRPr="00F7298D" w:rsidRDefault="00046F8F" w:rsidP="00046F8F">
            <w:pPr>
              <w:rPr>
                <w:sz w:val="22"/>
                <w:szCs w:val="22"/>
              </w:rPr>
            </w:pPr>
            <w:r w:rsidRPr="00F7298D">
              <w:rPr>
                <w:sz w:val="22"/>
                <w:szCs w:val="22"/>
              </w:rPr>
              <w:t>Drewno</w:t>
            </w:r>
          </w:p>
        </w:tc>
        <w:tc>
          <w:tcPr>
            <w:tcW w:w="1040" w:type="dxa"/>
            <w:vAlign w:val="center"/>
          </w:tcPr>
          <w:p w:rsidR="00046F8F" w:rsidRPr="00F7298D" w:rsidRDefault="00F7298D" w:rsidP="00F7298D">
            <w:pPr>
              <w:jc w:val="center"/>
              <w:rPr>
                <w:sz w:val="22"/>
                <w:szCs w:val="22"/>
              </w:rPr>
            </w:pPr>
            <w:r w:rsidRPr="00F7298D">
              <w:rPr>
                <w:sz w:val="22"/>
                <w:szCs w:val="22"/>
              </w:rPr>
              <w:t>8</w:t>
            </w:r>
          </w:p>
        </w:tc>
      </w:tr>
      <w:tr w:rsidR="00046F8F" w:rsidRPr="00F7298D" w:rsidTr="00FE45BC">
        <w:tc>
          <w:tcPr>
            <w:tcW w:w="1135" w:type="dxa"/>
            <w:vAlign w:val="center"/>
          </w:tcPr>
          <w:p w:rsidR="00046F8F" w:rsidRPr="00F7298D" w:rsidRDefault="00046F8F" w:rsidP="00046F8F">
            <w:pPr>
              <w:jc w:val="center"/>
              <w:rPr>
                <w:sz w:val="22"/>
                <w:szCs w:val="22"/>
              </w:rPr>
            </w:pPr>
            <w:r w:rsidRPr="00F7298D">
              <w:rPr>
                <w:sz w:val="22"/>
                <w:szCs w:val="22"/>
              </w:rPr>
              <w:t>17 02 02</w:t>
            </w:r>
          </w:p>
        </w:tc>
        <w:tc>
          <w:tcPr>
            <w:tcW w:w="7107" w:type="dxa"/>
            <w:vAlign w:val="center"/>
          </w:tcPr>
          <w:p w:rsidR="00046F8F" w:rsidRPr="00F7298D" w:rsidRDefault="00046F8F" w:rsidP="00046F8F">
            <w:pPr>
              <w:rPr>
                <w:sz w:val="22"/>
                <w:szCs w:val="22"/>
              </w:rPr>
            </w:pPr>
            <w:r w:rsidRPr="00F7298D">
              <w:rPr>
                <w:sz w:val="22"/>
                <w:szCs w:val="22"/>
              </w:rPr>
              <w:t>Szkło</w:t>
            </w:r>
          </w:p>
        </w:tc>
        <w:tc>
          <w:tcPr>
            <w:tcW w:w="1040" w:type="dxa"/>
            <w:vAlign w:val="center"/>
          </w:tcPr>
          <w:p w:rsidR="00046F8F" w:rsidRPr="00F7298D" w:rsidRDefault="00046F8F" w:rsidP="00046F8F">
            <w:pPr>
              <w:jc w:val="center"/>
              <w:rPr>
                <w:sz w:val="22"/>
                <w:szCs w:val="22"/>
              </w:rPr>
            </w:pPr>
            <w:r w:rsidRPr="00F7298D">
              <w:rPr>
                <w:sz w:val="22"/>
                <w:szCs w:val="22"/>
              </w:rPr>
              <w:t>1</w:t>
            </w:r>
          </w:p>
        </w:tc>
      </w:tr>
      <w:tr w:rsidR="00046F8F" w:rsidRPr="00F7298D" w:rsidTr="00FE45BC">
        <w:tc>
          <w:tcPr>
            <w:tcW w:w="1135" w:type="dxa"/>
            <w:vAlign w:val="center"/>
          </w:tcPr>
          <w:p w:rsidR="00046F8F" w:rsidRPr="00F7298D" w:rsidRDefault="00046F8F" w:rsidP="00046F8F">
            <w:pPr>
              <w:jc w:val="center"/>
              <w:rPr>
                <w:sz w:val="22"/>
                <w:szCs w:val="22"/>
              </w:rPr>
            </w:pPr>
            <w:r w:rsidRPr="00F7298D">
              <w:rPr>
                <w:sz w:val="22"/>
                <w:szCs w:val="22"/>
              </w:rPr>
              <w:t>17 02 03</w:t>
            </w:r>
          </w:p>
        </w:tc>
        <w:tc>
          <w:tcPr>
            <w:tcW w:w="7107" w:type="dxa"/>
            <w:vAlign w:val="center"/>
          </w:tcPr>
          <w:p w:rsidR="00046F8F" w:rsidRPr="00F7298D" w:rsidRDefault="00046F8F" w:rsidP="00046F8F">
            <w:pPr>
              <w:rPr>
                <w:sz w:val="22"/>
                <w:szCs w:val="22"/>
              </w:rPr>
            </w:pPr>
            <w:r w:rsidRPr="00F7298D">
              <w:rPr>
                <w:sz w:val="22"/>
                <w:szCs w:val="22"/>
              </w:rPr>
              <w:t>Tworzywa sztuczne</w:t>
            </w:r>
          </w:p>
        </w:tc>
        <w:tc>
          <w:tcPr>
            <w:tcW w:w="1040" w:type="dxa"/>
            <w:vAlign w:val="center"/>
          </w:tcPr>
          <w:p w:rsidR="00046F8F" w:rsidRPr="00F7298D" w:rsidRDefault="00F7298D" w:rsidP="00046F8F">
            <w:pPr>
              <w:jc w:val="center"/>
              <w:rPr>
                <w:sz w:val="22"/>
                <w:szCs w:val="22"/>
              </w:rPr>
            </w:pPr>
            <w:r w:rsidRPr="00F7298D">
              <w:rPr>
                <w:sz w:val="22"/>
                <w:szCs w:val="22"/>
              </w:rPr>
              <w:t>2</w:t>
            </w:r>
            <w:r w:rsidR="00046F8F" w:rsidRPr="00F7298D">
              <w:rPr>
                <w:sz w:val="22"/>
                <w:szCs w:val="22"/>
              </w:rPr>
              <w:t>00</w:t>
            </w:r>
          </w:p>
        </w:tc>
      </w:tr>
      <w:tr w:rsidR="00046F8F" w:rsidRPr="00F7298D" w:rsidTr="00FE45BC">
        <w:tc>
          <w:tcPr>
            <w:tcW w:w="1135" w:type="dxa"/>
            <w:vAlign w:val="center"/>
          </w:tcPr>
          <w:p w:rsidR="00046F8F" w:rsidRPr="00F7298D" w:rsidRDefault="00046F8F" w:rsidP="00046F8F">
            <w:pPr>
              <w:jc w:val="center"/>
              <w:rPr>
                <w:sz w:val="22"/>
                <w:szCs w:val="22"/>
              </w:rPr>
            </w:pPr>
            <w:r w:rsidRPr="00F7298D">
              <w:rPr>
                <w:sz w:val="22"/>
                <w:szCs w:val="22"/>
              </w:rPr>
              <w:t>17 03 80</w:t>
            </w:r>
          </w:p>
        </w:tc>
        <w:tc>
          <w:tcPr>
            <w:tcW w:w="7107" w:type="dxa"/>
            <w:vAlign w:val="center"/>
          </w:tcPr>
          <w:p w:rsidR="00046F8F" w:rsidRPr="00F7298D" w:rsidRDefault="00046F8F" w:rsidP="00046F8F">
            <w:pPr>
              <w:rPr>
                <w:sz w:val="22"/>
                <w:szCs w:val="22"/>
              </w:rPr>
            </w:pPr>
            <w:r w:rsidRPr="00F7298D">
              <w:rPr>
                <w:sz w:val="22"/>
                <w:szCs w:val="22"/>
              </w:rPr>
              <w:t>Odpadowa papa</w:t>
            </w:r>
          </w:p>
        </w:tc>
        <w:tc>
          <w:tcPr>
            <w:tcW w:w="1040" w:type="dxa"/>
            <w:vAlign w:val="center"/>
          </w:tcPr>
          <w:p w:rsidR="00046F8F" w:rsidRPr="00F7298D" w:rsidRDefault="00F7298D" w:rsidP="00046F8F">
            <w:pPr>
              <w:jc w:val="center"/>
              <w:rPr>
                <w:sz w:val="22"/>
                <w:szCs w:val="22"/>
              </w:rPr>
            </w:pPr>
            <w:r w:rsidRPr="00F7298D">
              <w:rPr>
                <w:sz w:val="22"/>
                <w:szCs w:val="22"/>
              </w:rPr>
              <w:t>1</w:t>
            </w:r>
            <w:r w:rsidR="00046F8F" w:rsidRPr="00F7298D">
              <w:rPr>
                <w:sz w:val="22"/>
                <w:szCs w:val="22"/>
              </w:rPr>
              <w:t>0</w:t>
            </w:r>
          </w:p>
        </w:tc>
      </w:tr>
      <w:tr w:rsidR="00046F8F" w:rsidRPr="00F7298D" w:rsidTr="00FE45BC">
        <w:tc>
          <w:tcPr>
            <w:tcW w:w="1135" w:type="dxa"/>
            <w:vAlign w:val="center"/>
          </w:tcPr>
          <w:p w:rsidR="00046F8F" w:rsidRPr="00F7298D" w:rsidRDefault="00046F8F" w:rsidP="00046F8F">
            <w:pPr>
              <w:jc w:val="center"/>
              <w:rPr>
                <w:sz w:val="22"/>
                <w:szCs w:val="22"/>
              </w:rPr>
            </w:pPr>
            <w:r w:rsidRPr="00F7298D">
              <w:rPr>
                <w:sz w:val="22"/>
                <w:szCs w:val="22"/>
              </w:rPr>
              <w:t>17 04 07</w:t>
            </w:r>
          </w:p>
        </w:tc>
        <w:tc>
          <w:tcPr>
            <w:tcW w:w="7107" w:type="dxa"/>
            <w:vAlign w:val="center"/>
          </w:tcPr>
          <w:p w:rsidR="00046F8F" w:rsidRPr="00F7298D" w:rsidRDefault="00046F8F" w:rsidP="00046F8F">
            <w:pPr>
              <w:rPr>
                <w:sz w:val="22"/>
                <w:szCs w:val="22"/>
              </w:rPr>
            </w:pPr>
            <w:r w:rsidRPr="00F7298D">
              <w:rPr>
                <w:sz w:val="22"/>
                <w:szCs w:val="22"/>
              </w:rPr>
              <w:t>Mieszaniny metali</w:t>
            </w:r>
          </w:p>
        </w:tc>
        <w:tc>
          <w:tcPr>
            <w:tcW w:w="1040" w:type="dxa"/>
            <w:vAlign w:val="center"/>
          </w:tcPr>
          <w:p w:rsidR="00046F8F" w:rsidRPr="00F7298D" w:rsidRDefault="00F7298D" w:rsidP="00046F8F">
            <w:pPr>
              <w:jc w:val="center"/>
              <w:rPr>
                <w:sz w:val="22"/>
                <w:szCs w:val="22"/>
              </w:rPr>
            </w:pPr>
            <w:r w:rsidRPr="00F7298D">
              <w:rPr>
                <w:sz w:val="22"/>
                <w:szCs w:val="22"/>
              </w:rPr>
              <w:t>8</w:t>
            </w:r>
            <w:r w:rsidR="00046F8F" w:rsidRPr="00F7298D">
              <w:rPr>
                <w:sz w:val="22"/>
                <w:szCs w:val="22"/>
              </w:rPr>
              <w:t>0</w:t>
            </w:r>
          </w:p>
        </w:tc>
      </w:tr>
      <w:tr w:rsidR="00046F8F" w:rsidRPr="00F7298D" w:rsidTr="00FE45BC">
        <w:tc>
          <w:tcPr>
            <w:tcW w:w="1135" w:type="dxa"/>
            <w:vAlign w:val="center"/>
          </w:tcPr>
          <w:p w:rsidR="00046F8F" w:rsidRPr="00F7298D" w:rsidRDefault="00046F8F" w:rsidP="00046F8F">
            <w:pPr>
              <w:jc w:val="center"/>
              <w:rPr>
                <w:sz w:val="22"/>
                <w:szCs w:val="22"/>
              </w:rPr>
            </w:pPr>
            <w:r w:rsidRPr="00F7298D">
              <w:rPr>
                <w:sz w:val="22"/>
                <w:szCs w:val="22"/>
              </w:rPr>
              <w:t>17 04 11</w:t>
            </w:r>
          </w:p>
        </w:tc>
        <w:tc>
          <w:tcPr>
            <w:tcW w:w="7107" w:type="dxa"/>
            <w:vAlign w:val="center"/>
          </w:tcPr>
          <w:p w:rsidR="00046F8F" w:rsidRPr="00F7298D" w:rsidRDefault="00046F8F" w:rsidP="00046F8F">
            <w:pPr>
              <w:rPr>
                <w:sz w:val="22"/>
                <w:szCs w:val="22"/>
              </w:rPr>
            </w:pPr>
            <w:r w:rsidRPr="00F7298D">
              <w:rPr>
                <w:sz w:val="22"/>
                <w:szCs w:val="22"/>
              </w:rPr>
              <w:t>Kable inne niż wymienione w 17 04 10</w:t>
            </w:r>
          </w:p>
        </w:tc>
        <w:tc>
          <w:tcPr>
            <w:tcW w:w="1040" w:type="dxa"/>
            <w:vAlign w:val="center"/>
          </w:tcPr>
          <w:p w:rsidR="00046F8F" w:rsidRPr="00F7298D" w:rsidRDefault="00F7298D" w:rsidP="00046F8F">
            <w:pPr>
              <w:jc w:val="center"/>
              <w:rPr>
                <w:sz w:val="22"/>
                <w:szCs w:val="22"/>
              </w:rPr>
            </w:pPr>
            <w:r w:rsidRPr="00F7298D">
              <w:rPr>
                <w:sz w:val="22"/>
                <w:szCs w:val="22"/>
              </w:rPr>
              <w:t>2</w:t>
            </w:r>
          </w:p>
        </w:tc>
      </w:tr>
      <w:tr w:rsidR="00046F8F" w:rsidRPr="00F7298D" w:rsidTr="00FE45BC">
        <w:tc>
          <w:tcPr>
            <w:tcW w:w="1135" w:type="dxa"/>
            <w:vAlign w:val="center"/>
          </w:tcPr>
          <w:p w:rsidR="00046F8F" w:rsidRPr="00F7298D" w:rsidRDefault="00046F8F" w:rsidP="00046F8F">
            <w:pPr>
              <w:jc w:val="center"/>
              <w:rPr>
                <w:sz w:val="22"/>
                <w:szCs w:val="22"/>
              </w:rPr>
            </w:pPr>
            <w:r w:rsidRPr="00F7298D">
              <w:rPr>
                <w:sz w:val="22"/>
                <w:szCs w:val="22"/>
              </w:rPr>
              <w:t>17 08 02</w:t>
            </w:r>
          </w:p>
        </w:tc>
        <w:tc>
          <w:tcPr>
            <w:tcW w:w="7107" w:type="dxa"/>
            <w:vAlign w:val="center"/>
          </w:tcPr>
          <w:p w:rsidR="00046F8F" w:rsidRPr="00F7298D" w:rsidRDefault="00046F8F" w:rsidP="00046F8F">
            <w:pPr>
              <w:rPr>
                <w:sz w:val="22"/>
                <w:szCs w:val="22"/>
              </w:rPr>
            </w:pPr>
            <w:r w:rsidRPr="00F7298D">
              <w:rPr>
                <w:sz w:val="22"/>
                <w:szCs w:val="22"/>
              </w:rPr>
              <w:t>Materiały konstrukcyjne zawierające gips inne niż wymienione w 17 08 01</w:t>
            </w:r>
          </w:p>
        </w:tc>
        <w:tc>
          <w:tcPr>
            <w:tcW w:w="1040" w:type="dxa"/>
            <w:vAlign w:val="center"/>
          </w:tcPr>
          <w:p w:rsidR="00046F8F" w:rsidRPr="00F7298D" w:rsidRDefault="00F7298D" w:rsidP="00046F8F">
            <w:pPr>
              <w:jc w:val="center"/>
              <w:rPr>
                <w:sz w:val="22"/>
                <w:szCs w:val="22"/>
              </w:rPr>
            </w:pPr>
            <w:r w:rsidRPr="00F7298D">
              <w:rPr>
                <w:sz w:val="22"/>
                <w:szCs w:val="22"/>
              </w:rPr>
              <w:t>2</w:t>
            </w:r>
          </w:p>
        </w:tc>
      </w:tr>
      <w:tr w:rsidR="00046F8F" w:rsidRPr="00F7298D" w:rsidTr="00FE45BC">
        <w:tc>
          <w:tcPr>
            <w:tcW w:w="1135" w:type="dxa"/>
            <w:vAlign w:val="center"/>
          </w:tcPr>
          <w:p w:rsidR="00046F8F" w:rsidRPr="00F7298D" w:rsidRDefault="00046F8F" w:rsidP="00046F8F">
            <w:pPr>
              <w:jc w:val="center"/>
              <w:rPr>
                <w:sz w:val="22"/>
                <w:szCs w:val="22"/>
              </w:rPr>
            </w:pPr>
            <w:r w:rsidRPr="00F7298D">
              <w:rPr>
                <w:sz w:val="22"/>
                <w:szCs w:val="22"/>
              </w:rPr>
              <w:t>17 09 04</w:t>
            </w:r>
          </w:p>
        </w:tc>
        <w:tc>
          <w:tcPr>
            <w:tcW w:w="7107" w:type="dxa"/>
            <w:vAlign w:val="center"/>
          </w:tcPr>
          <w:p w:rsidR="00046F8F" w:rsidRPr="00F7298D" w:rsidRDefault="00046F8F" w:rsidP="00046F8F">
            <w:pPr>
              <w:rPr>
                <w:sz w:val="22"/>
                <w:szCs w:val="22"/>
              </w:rPr>
            </w:pPr>
            <w:r w:rsidRPr="00F7298D">
              <w:rPr>
                <w:sz w:val="22"/>
                <w:szCs w:val="22"/>
              </w:rPr>
              <w:t>Zmieszane odpady z budowy, remontów i demontażu inne niż wymienione w 17 09 01, 17 09 02 i 17 09 03</w:t>
            </w:r>
          </w:p>
        </w:tc>
        <w:tc>
          <w:tcPr>
            <w:tcW w:w="1040" w:type="dxa"/>
            <w:vAlign w:val="center"/>
          </w:tcPr>
          <w:p w:rsidR="00046F8F" w:rsidRPr="00F7298D" w:rsidRDefault="00F7298D" w:rsidP="00046F8F">
            <w:pPr>
              <w:jc w:val="center"/>
              <w:rPr>
                <w:sz w:val="22"/>
                <w:szCs w:val="22"/>
              </w:rPr>
            </w:pPr>
            <w:r w:rsidRPr="00F7298D">
              <w:rPr>
                <w:sz w:val="22"/>
                <w:szCs w:val="22"/>
              </w:rPr>
              <w:t>5</w:t>
            </w:r>
            <w:r w:rsidR="00046F8F" w:rsidRPr="00F7298D">
              <w:rPr>
                <w:sz w:val="22"/>
                <w:szCs w:val="22"/>
              </w:rPr>
              <w:t>00</w:t>
            </w:r>
          </w:p>
        </w:tc>
      </w:tr>
    </w:tbl>
    <w:p w:rsidR="00046F8F" w:rsidRPr="00301DF4" w:rsidRDefault="00046F8F" w:rsidP="00046F8F">
      <w:pPr>
        <w:pStyle w:val="Tekstpodstawowy2"/>
        <w:spacing w:line="360" w:lineRule="exact"/>
        <w:jc w:val="both"/>
        <w:rPr>
          <w:color w:val="auto"/>
          <w:sz w:val="24"/>
        </w:rPr>
      </w:pPr>
      <w:r w:rsidRPr="00301DF4">
        <w:rPr>
          <w:color w:val="auto"/>
          <w:sz w:val="24"/>
        </w:rPr>
        <w:lastRenderedPageBreak/>
        <w:t>Fizyczna likwidacja obiektu zostanie zlecona specjalistycznej firmie, która przejmie obowiązek właściwego postępowania z powstającymi wówczas odpadami.</w:t>
      </w:r>
    </w:p>
    <w:p w:rsidR="00046F8F" w:rsidRPr="00301DF4" w:rsidRDefault="00046F8F" w:rsidP="00046F8F">
      <w:pPr>
        <w:pStyle w:val="Tekstpodstawowy"/>
        <w:tabs>
          <w:tab w:val="left" w:pos="0"/>
        </w:tabs>
        <w:spacing w:line="360" w:lineRule="exact"/>
        <w:jc w:val="both"/>
        <w:rPr>
          <w:sz w:val="24"/>
        </w:rPr>
      </w:pPr>
    </w:p>
    <w:p w:rsidR="00046F8F" w:rsidRPr="00301DF4" w:rsidRDefault="00046F8F" w:rsidP="00046F8F">
      <w:pPr>
        <w:pStyle w:val="Tekstpodstawowy"/>
        <w:tabs>
          <w:tab w:val="left" w:pos="0"/>
        </w:tabs>
        <w:spacing w:line="360" w:lineRule="exact"/>
        <w:jc w:val="both"/>
        <w:rPr>
          <w:sz w:val="24"/>
        </w:rPr>
      </w:pPr>
      <w:r w:rsidRPr="00301DF4">
        <w:rPr>
          <w:sz w:val="24"/>
        </w:rPr>
        <w:t>Sposób i miejsce magazynowania oraz dalsze zagospodarowanie poszczególnych rodzajów odpadów, powstających podczas likwidacji przedsięwzięcia zestawiono poniżej:</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3969"/>
        <w:gridCol w:w="4178"/>
      </w:tblGrid>
      <w:tr w:rsidR="00046F8F" w:rsidRPr="00301DF4" w:rsidTr="00FE45BC">
        <w:tc>
          <w:tcPr>
            <w:tcW w:w="1063" w:type="dxa"/>
            <w:tcBorders>
              <w:bottom w:val="double" w:sz="4" w:space="0" w:color="auto"/>
            </w:tcBorders>
            <w:shd w:val="clear" w:color="auto" w:fill="auto"/>
            <w:vAlign w:val="center"/>
          </w:tcPr>
          <w:p w:rsidR="00046F8F" w:rsidRPr="00301DF4" w:rsidRDefault="00046F8F" w:rsidP="00046F8F">
            <w:pPr>
              <w:jc w:val="center"/>
              <w:rPr>
                <w:b/>
                <w:sz w:val="22"/>
                <w:szCs w:val="22"/>
              </w:rPr>
            </w:pPr>
            <w:r w:rsidRPr="00301DF4">
              <w:rPr>
                <w:b/>
                <w:sz w:val="22"/>
                <w:szCs w:val="22"/>
              </w:rPr>
              <w:t>Kod odpadu</w:t>
            </w:r>
          </w:p>
        </w:tc>
        <w:tc>
          <w:tcPr>
            <w:tcW w:w="3969" w:type="dxa"/>
            <w:tcBorders>
              <w:bottom w:val="double" w:sz="4" w:space="0" w:color="auto"/>
            </w:tcBorders>
            <w:shd w:val="clear" w:color="auto" w:fill="auto"/>
            <w:vAlign w:val="center"/>
          </w:tcPr>
          <w:p w:rsidR="00046F8F" w:rsidRPr="00301DF4" w:rsidRDefault="00046F8F" w:rsidP="00046F8F">
            <w:pPr>
              <w:jc w:val="center"/>
              <w:rPr>
                <w:b/>
                <w:sz w:val="22"/>
                <w:szCs w:val="22"/>
              </w:rPr>
            </w:pPr>
            <w:r w:rsidRPr="00301DF4">
              <w:rPr>
                <w:b/>
                <w:sz w:val="22"/>
                <w:szCs w:val="22"/>
              </w:rPr>
              <w:t>Rodzaj odpadu</w:t>
            </w:r>
          </w:p>
        </w:tc>
        <w:tc>
          <w:tcPr>
            <w:tcW w:w="4178" w:type="dxa"/>
            <w:tcBorders>
              <w:bottom w:val="double" w:sz="4" w:space="0" w:color="auto"/>
            </w:tcBorders>
            <w:shd w:val="clear" w:color="auto" w:fill="auto"/>
            <w:vAlign w:val="center"/>
          </w:tcPr>
          <w:p w:rsidR="00046F8F" w:rsidRPr="00301DF4" w:rsidRDefault="00046F8F" w:rsidP="00046F8F">
            <w:pPr>
              <w:pStyle w:val="Tekstpodstawowy310"/>
              <w:jc w:val="center"/>
              <w:rPr>
                <w:b/>
                <w:sz w:val="22"/>
                <w:szCs w:val="22"/>
              </w:rPr>
            </w:pPr>
            <w:r w:rsidRPr="00301DF4">
              <w:rPr>
                <w:b/>
                <w:sz w:val="22"/>
                <w:szCs w:val="22"/>
              </w:rPr>
              <w:t>Sposób i miejsce magazynowania, dalsze zagospodarowanie</w:t>
            </w:r>
          </w:p>
        </w:tc>
      </w:tr>
      <w:tr w:rsidR="00046F8F" w:rsidRPr="00301DF4" w:rsidTr="00FE45BC">
        <w:tc>
          <w:tcPr>
            <w:tcW w:w="1063" w:type="dxa"/>
            <w:tcBorders>
              <w:top w:val="double" w:sz="4" w:space="0" w:color="auto"/>
              <w:bottom w:val="single" w:sz="4" w:space="0" w:color="auto"/>
            </w:tcBorders>
            <w:vAlign w:val="center"/>
          </w:tcPr>
          <w:p w:rsidR="00046F8F" w:rsidRPr="00301DF4" w:rsidRDefault="00046F8F" w:rsidP="00046F8F">
            <w:pPr>
              <w:jc w:val="center"/>
              <w:rPr>
                <w:sz w:val="22"/>
                <w:szCs w:val="22"/>
              </w:rPr>
            </w:pPr>
            <w:r w:rsidRPr="00301DF4">
              <w:rPr>
                <w:sz w:val="22"/>
                <w:szCs w:val="22"/>
              </w:rPr>
              <w:t>17 01 01</w:t>
            </w:r>
          </w:p>
        </w:tc>
        <w:tc>
          <w:tcPr>
            <w:tcW w:w="3969" w:type="dxa"/>
            <w:tcBorders>
              <w:top w:val="double" w:sz="4" w:space="0" w:color="auto"/>
              <w:bottom w:val="single" w:sz="4" w:space="0" w:color="auto"/>
            </w:tcBorders>
            <w:vAlign w:val="center"/>
          </w:tcPr>
          <w:p w:rsidR="00046F8F" w:rsidRPr="00301DF4" w:rsidRDefault="00046F8F" w:rsidP="00046F8F">
            <w:pPr>
              <w:rPr>
                <w:sz w:val="22"/>
                <w:szCs w:val="22"/>
              </w:rPr>
            </w:pPr>
            <w:r w:rsidRPr="00301DF4">
              <w:rPr>
                <w:sz w:val="22"/>
                <w:szCs w:val="22"/>
              </w:rPr>
              <w:t>Odpady betonu oraz gruz betonowy z rozbiórek i remontów</w:t>
            </w:r>
          </w:p>
        </w:tc>
        <w:tc>
          <w:tcPr>
            <w:tcW w:w="4178" w:type="dxa"/>
            <w:tcBorders>
              <w:top w:val="double" w:sz="4" w:space="0" w:color="auto"/>
              <w:bottom w:val="single" w:sz="4" w:space="0" w:color="auto"/>
            </w:tcBorders>
            <w:vAlign w:val="center"/>
          </w:tcPr>
          <w:p w:rsidR="00046F8F" w:rsidRPr="00301DF4" w:rsidRDefault="00046F8F" w:rsidP="00046F8F">
            <w:pPr>
              <w:rPr>
                <w:sz w:val="22"/>
                <w:szCs w:val="22"/>
              </w:rPr>
            </w:pPr>
            <w:r w:rsidRPr="00301DF4">
              <w:rPr>
                <w:sz w:val="22"/>
                <w:szCs w:val="22"/>
              </w:rPr>
              <w:t>Na terenie fermy, w szczelnym pojemniku, przekazywane wyspecjalizowanym firmom do przetworzenia</w:t>
            </w:r>
          </w:p>
        </w:tc>
      </w:tr>
      <w:tr w:rsidR="00046F8F" w:rsidRPr="00301DF4" w:rsidTr="00FE45BC">
        <w:tc>
          <w:tcPr>
            <w:tcW w:w="1063" w:type="dxa"/>
            <w:tcBorders>
              <w:top w:val="single" w:sz="4" w:space="0" w:color="auto"/>
            </w:tcBorders>
            <w:vAlign w:val="center"/>
          </w:tcPr>
          <w:p w:rsidR="00046F8F" w:rsidRPr="00301DF4" w:rsidRDefault="00046F8F" w:rsidP="00046F8F">
            <w:pPr>
              <w:jc w:val="center"/>
              <w:rPr>
                <w:sz w:val="22"/>
                <w:szCs w:val="22"/>
              </w:rPr>
            </w:pPr>
            <w:r w:rsidRPr="00301DF4">
              <w:rPr>
                <w:sz w:val="22"/>
                <w:szCs w:val="22"/>
              </w:rPr>
              <w:t>17 01 02</w:t>
            </w:r>
          </w:p>
        </w:tc>
        <w:tc>
          <w:tcPr>
            <w:tcW w:w="3969" w:type="dxa"/>
            <w:tcBorders>
              <w:top w:val="single" w:sz="4" w:space="0" w:color="auto"/>
            </w:tcBorders>
            <w:vAlign w:val="center"/>
          </w:tcPr>
          <w:p w:rsidR="00046F8F" w:rsidRPr="00301DF4" w:rsidRDefault="00046F8F" w:rsidP="00046F8F">
            <w:pPr>
              <w:rPr>
                <w:sz w:val="22"/>
                <w:szCs w:val="22"/>
              </w:rPr>
            </w:pPr>
            <w:r w:rsidRPr="00301DF4">
              <w:rPr>
                <w:sz w:val="22"/>
                <w:szCs w:val="22"/>
              </w:rPr>
              <w:t>Gruz ceglany</w:t>
            </w:r>
          </w:p>
        </w:tc>
        <w:tc>
          <w:tcPr>
            <w:tcW w:w="4178" w:type="dxa"/>
            <w:tcBorders>
              <w:top w:val="single" w:sz="4" w:space="0" w:color="auto"/>
            </w:tcBorders>
          </w:tcPr>
          <w:p w:rsidR="00046F8F" w:rsidRPr="00301DF4" w:rsidRDefault="00046F8F" w:rsidP="00046F8F">
            <w:pPr>
              <w:rPr>
                <w:sz w:val="22"/>
                <w:szCs w:val="22"/>
              </w:rPr>
            </w:pPr>
            <w:r w:rsidRPr="00301DF4">
              <w:rPr>
                <w:sz w:val="22"/>
                <w:szCs w:val="22"/>
              </w:rPr>
              <w:t>Na terenie fermy, w szczelnym pojemniku, przekazywane wyspecjalizowanym firmom do przetworzenia</w:t>
            </w:r>
          </w:p>
        </w:tc>
      </w:tr>
      <w:tr w:rsidR="00046F8F" w:rsidRPr="00301DF4" w:rsidTr="00FE45BC">
        <w:tc>
          <w:tcPr>
            <w:tcW w:w="1063" w:type="dxa"/>
            <w:vAlign w:val="center"/>
          </w:tcPr>
          <w:p w:rsidR="00046F8F" w:rsidRPr="00301DF4" w:rsidRDefault="00046F8F" w:rsidP="00046F8F">
            <w:pPr>
              <w:jc w:val="center"/>
              <w:rPr>
                <w:sz w:val="22"/>
                <w:szCs w:val="22"/>
              </w:rPr>
            </w:pPr>
            <w:r w:rsidRPr="00301DF4">
              <w:rPr>
                <w:sz w:val="22"/>
                <w:szCs w:val="22"/>
              </w:rPr>
              <w:t>17 01 03</w:t>
            </w:r>
          </w:p>
        </w:tc>
        <w:tc>
          <w:tcPr>
            <w:tcW w:w="3969" w:type="dxa"/>
            <w:vAlign w:val="center"/>
          </w:tcPr>
          <w:p w:rsidR="00046F8F" w:rsidRPr="00301DF4" w:rsidRDefault="00046F8F" w:rsidP="00046F8F">
            <w:pPr>
              <w:rPr>
                <w:sz w:val="22"/>
                <w:szCs w:val="22"/>
              </w:rPr>
            </w:pPr>
            <w:r w:rsidRPr="00301DF4">
              <w:rPr>
                <w:sz w:val="22"/>
                <w:szCs w:val="22"/>
              </w:rPr>
              <w:t>Odpady innych materiałów ceramicznych i elementów wyposażenia</w:t>
            </w:r>
          </w:p>
        </w:tc>
        <w:tc>
          <w:tcPr>
            <w:tcW w:w="4178" w:type="dxa"/>
          </w:tcPr>
          <w:p w:rsidR="00046F8F" w:rsidRPr="00301DF4" w:rsidRDefault="00046F8F" w:rsidP="00046F8F">
            <w:pPr>
              <w:rPr>
                <w:sz w:val="22"/>
                <w:szCs w:val="22"/>
              </w:rPr>
            </w:pPr>
            <w:r w:rsidRPr="00301DF4">
              <w:rPr>
                <w:sz w:val="22"/>
                <w:szCs w:val="22"/>
              </w:rPr>
              <w:t>Na terenie fermy, w szczelnym pojemniku, przekazywane wyspecjalizowanym firmom do przetworzenia</w:t>
            </w:r>
          </w:p>
        </w:tc>
      </w:tr>
      <w:tr w:rsidR="00046F8F" w:rsidRPr="00301DF4" w:rsidTr="00FE45BC">
        <w:tc>
          <w:tcPr>
            <w:tcW w:w="1063" w:type="dxa"/>
            <w:vAlign w:val="center"/>
          </w:tcPr>
          <w:p w:rsidR="00046F8F" w:rsidRPr="00301DF4" w:rsidRDefault="00046F8F" w:rsidP="00046F8F">
            <w:pPr>
              <w:jc w:val="center"/>
              <w:rPr>
                <w:sz w:val="22"/>
                <w:szCs w:val="22"/>
              </w:rPr>
            </w:pPr>
            <w:r w:rsidRPr="00301DF4">
              <w:rPr>
                <w:sz w:val="22"/>
                <w:szCs w:val="22"/>
              </w:rPr>
              <w:t>17 01 07</w:t>
            </w:r>
          </w:p>
        </w:tc>
        <w:tc>
          <w:tcPr>
            <w:tcW w:w="3969" w:type="dxa"/>
            <w:vAlign w:val="center"/>
          </w:tcPr>
          <w:p w:rsidR="00046F8F" w:rsidRPr="00301DF4" w:rsidRDefault="00046F8F" w:rsidP="00046F8F">
            <w:pPr>
              <w:rPr>
                <w:sz w:val="22"/>
                <w:szCs w:val="22"/>
              </w:rPr>
            </w:pPr>
            <w:r w:rsidRPr="00301DF4">
              <w:rPr>
                <w:sz w:val="22"/>
                <w:szCs w:val="22"/>
              </w:rPr>
              <w:t>Zmieszane odpady z betonu, gruzu ceglanego, odpadowych materiałów ceramicznych i elementów wyposażenia inne niż wymienione w 17 01 06</w:t>
            </w:r>
          </w:p>
        </w:tc>
        <w:tc>
          <w:tcPr>
            <w:tcW w:w="4178" w:type="dxa"/>
          </w:tcPr>
          <w:p w:rsidR="00046F8F" w:rsidRPr="00301DF4" w:rsidRDefault="00046F8F" w:rsidP="00046F8F">
            <w:pPr>
              <w:rPr>
                <w:sz w:val="22"/>
                <w:szCs w:val="22"/>
              </w:rPr>
            </w:pPr>
            <w:r w:rsidRPr="00301DF4">
              <w:rPr>
                <w:sz w:val="22"/>
                <w:szCs w:val="22"/>
              </w:rPr>
              <w:t>Na terenie fermy, w szczelnym pojemniku, przekazywane wyspecjalizowanym firmom do przetworzenia</w:t>
            </w:r>
          </w:p>
        </w:tc>
      </w:tr>
      <w:tr w:rsidR="00046F8F" w:rsidRPr="00301DF4" w:rsidTr="00FE45BC">
        <w:tc>
          <w:tcPr>
            <w:tcW w:w="1063" w:type="dxa"/>
            <w:vAlign w:val="center"/>
          </w:tcPr>
          <w:p w:rsidR="00046F8F" w:rsidRPr="00301DF4" w:rsidRDefault="00046F8F" w:rsidP="00046F8F">
            <w:pPr>
              <w:jc w:val="center"/>
              <w:rPr>
                <w:sz w:val="22"/>
                <w:szCs w:val="22"/>
              </w:rPr>
            </w:pPr>
            <w:r w:rsidRPr="00301DF4">
              <w:rPr>
                <w:sz w:val="22"/>
                <w:szCs w:val="22"/>
              </w:rPr>
              <w:t>17 01 80</w:t>
            </w:r>
          </w:p>
        </w:tc>
        <w:tc>
          <w:tcPr>
            <w:tcW w:w="3969" w:type="dxa"/>
            <w:vAlign w:val="center"/>
          </w:tcPr>
          <w:p w:rsidR="00046F8F" w:rsidRPr="00301DF4" w:rsidRDefault="00046F8F" w:rsidP="00046F8F">
            <w:pPr>
              <w:rPr>
                <w:sz w:val="22"/>
                <w:szCs w:val="22"/>
              </w:rPr>
            </w:pPr>
            <w:r w:rsidRPr="00301DF4">
              <w:rPr>
                <w:sz w:val="22"/>
                <w:szCs w:val="22"/>
              </w:rPr>
              <w:t>Usunięte tynki, tapety, okleiny itp.</w:t>
            </w:r>
          </w:p>
        </w:tc>
        <w:tc>
          <w:tcPr>
            <w:tcW w:w="4178" w:type="dxa"/>
          </w:tcPr>
          <w:p w:rsidR="00046F8F" w:rsidRPr="00301DF4" w:rsidRDefault="00046F8F" w:rsidP="00046F8F">
            <w:pPr>
              <w:rPr>
                <w:sz w:val="22"/>
                <w:szCs w:val="22"/>
              </w:rPr>
            </w:pPr>
            <w:r w:rsidRPr="00301DF4">
              <w:rPr>
                <w:sz w:val="22"/>
                <w:szCs w:val="22"/>
              </w:rPr>
              <w:t>Na terenie fermy, w szczelnym pojemniku, przekazywane wyspecjalizowanym firmom do przetworzenia</w:t>
            </w:r>
          </w:p>
        </w:tc>
      </w:tr>
      <w:tr w:rsidR="00046F8F" w:rsidRPr="00301DF4" w:rsidTr="00FE45BC">
        <w:tc>
          <w:tcPr>
            <w:tcW w:w="1063" w:type="dxa"/>
            <w:vAlign w:val="center"/>
          </w:tcPr>
          <w:p w:rsidR="00046F8F" w:rsidRPr="00301DF4" w:rsidRDefault="00046F8F" w:rsidP="00046F8F">
            <w:pPr>
              <w:jc w:val="center"/>
              <w:rPr>
                <w:sz w:val="22"/>
                <w:szCs w:val="22"/>
              </w:rPr>
            </w:pPr>
            <w:r w:rsidRPr="00301DF4">
              <w:rPr>
                <w:sz w:val="22"/>
                <w:szCs w:val="22"/>
              </w:rPr>
              <w:t>17 02 01</w:t>
            </w:r>
          </w:p>
        </w:tc>
        <w:tc>
          <w:tcPr>
            <w:tcW w:w="3969" w:type="dxa"/>
            <w:vAlign w:val="center"/>
          </w:tcPr>
          <w:p w:rsidR="00046F8F" w:rsidRPr="00301DF4" w:rsidRDefault="00046F8F" w:rsidP="00046F8F">
            <w:pPr>
              <w:rPr>
                <w:sz w:val="22"/>
                <w:szCs w:val="22"/>
              </w:rPr>
            </w:pPr>
            <w:r w:rsidRPr="00301DF4">
              <w:rPr>
                <w:sz w:val="22"/>
                <w:szCs w:val="22"/>
              </w:rPr>
              <w:t>Drewno</w:t>
            </w:r>
          </w:p>
        </w:tc>
        <w:tc>
          <w:tcPr>
            <w:tcW w:w="4178" w:type="dxa"/>
          </w:tcPr>
          <w:p w:rsidR="00046F8F" w:rsidRPr="00301DF4" w:rsidRDefault="00046F8F" w:rsidP="00046F8F">
            <w:pPr>
              <w:rPr>
                <w:sz w:val="22"/>
                <w:szCs w:val="22"/>
              </w:rPr>
            </w:pPr>
            <w:r w:rsidRPr="00301DF4">
              <w:rPr>
                <w:sz w:val="22"/>
                <w:szCs w:val="22"/>
              </w:rPr>
              <w:t>Na terenie fermy, w szczelnym pojemniku, przekazywane wyspecjalizowanym firmom do przetworzenia</w:t>
            </w:r>
          </w:p>
        </w:tc>
      </w:tr>
      <w:tr w:rsidR="00046F8F" w:rsidRPr="00301DF4" w:rsidTr="00FE45BC">
        <w:tc>
          <w:tcPr>
            <w:tcW w:w="1063" w:type="dxa"/>
            <w:vAlign w:val="center"/>
          </w:tcPr>
          <w:p w:rsidR="00046F8F" w:rsidRPr="00301DF4" w:rsidRDefault="00046F8F" w:rsidP="00046F8F">
            <w:pPr>
              <w:jc w:val="center"/>
              <w:rPr>
                <w:sz w:val="22"/>
                <w:szCs w:val="22"/>
              </w:rPr>
            </w:pPr>
            <w:r w:rsidRPr="00301DF4">
              <w:rPr>
                <w:sz w:val="22"/>
                <w:szCs w:val="22"/>
              </w:rPr>
              <w:t>17 02 02</w:t>
            </w:r>
          </w:p>
        </w:tc>
        <w:tc>
          <w:tcPr>
            <w:tcW w:w="3969" w:type="dxa"/>
            <w:vAlign w:val="center"/>
          </w:tcPr>
          <w:p w:rsidR="00046F8F" w:rsidRPr="00301DF4" w:rsidRDefault="00046F8F" w:rsidP="00046F8F">
            <w:pPr>
              <w:rPr>
                <w:sz w:val="22"/>
                <w:szCs w:val="22"/>
              </w:rPr>
            </w:pPr>
            <w:r w:rsidRPr="00301DF4">
              <w:rPr>
                <w:sz w:val="22"/>
                <w:szCs w:val="22"/>
              </w:rPr>
              <w:t>Szkło</w:t>
            </w:r>
          </w:p>
        </w:tc>
        <w:tc>
          <w:tcPr>
            <w:tcW w:w="4178" w:type="dxa"/>
          </w:tcPr>
          <w:p w:rsidR="00046F8F" w:rsidRPr="00301DF4" w:rsidRDefault="00046F8F" w:rsidP="00046F8F">
            <w:pPr>
              <w:rPr>
                <w:sz w:val="22"/>
                <w:szCs w:val="22"/>
              </w:rPr>
            </w:pPr>
            <w:r w:rsidRPr="00301DF4">
              <w:rPr>
                <w:sz w:val="22"/>
                <w:szCs w:val="22"/>
              </w:rPr>
              <w:t>Na terenie fermy, w szczelnym pojemniku, przekazywane wyspecjalizowanym firmom do przetworzenia</w:t>
            </w:r>
          </w:p>
        </w:tc>
      </w:tr>
      <w:tr w:rsidR="00046F8F" w:rsidRPr="00301DF4" w:rsidTr="00FE45BC">
        <w:tc>
          <w:tcPr>
            <w:tcW w:w="1063" w:type="dxa"/>
            <w:vAlign w:val="center"/>
          </w:tcPr>
          <w:p w:rsidR="00046F8F" w:rsidRPr="00301DF4" w:rsidRDefault="00046F8F" w:rsidP="00046F8F">
            <w:pPr>
              <w:jc w:val="center"/>
              <w:rPr>
                <w:sz w:val="22"/>
                <w:szCs w:val="22"/>
              </w:rPr>
            </w:pPr>
            <w:r w:rsidRPr="00301DF4">
              <w:rPr>
                <w:sz w:val="22"/>
                <w:szCs w:val="22"/>
              </w:rPr>
              <w:t>17 02 03</w:t>
            </w:r>
          </w:p>
        </w:tc>
        <w:tc>
          <w:tcPr>
            <w:tcW w:w="3969" w:type="dxa"/>
            <w:vAlign w:val="center"/>
          </w:tcPr>
          <w:p w:rsidR="00046F8F" w:rsidRPr="00301DF4" w:rsidRDefault="00046F8F" w:rsidP="00046F8F">
            <w:pPr>
              <w:rPr>
                <w:sz w:val="22"/>
                <w:szCs w:val="22"/>
              </w:rPr>
            </w:pPr>
            <w:r w:rsidRPr="00301DF4">
              <w:rPr>
                <w:sz w:val="22"/>
                <w:szCs w:val="22"/>
              </w:rPr>
              <w:t>Tworzywa sztuczne</w:t>
            </w:r>
          </w:p>
        </w:tc>
        <w:tc>
          <w:tcPr>
            <w:tcW w:w="4178" w:type="dxa"/>
          </w:tcPr>
          <w:p w:rsidR="00046F8F" w:rsidRPr="00301DF4" w:rsidRDefault="00046F8F" w:rsidP="00046F8F">
            <w:pPr>
              <w:rPr>
                <w:sz w:val="22"/>
                <w:szCs w:val="22"/>
              </w:rPr>
            </w:pPr>
            <w:r w:rsidRPr="00301DF4">
              <w:rPr>
                <w:sz w:val="22"/>
                <w:szCs w:val="22"/>
              </w:rPr>
              <w:t>Na terenie fermy, w szczelnym pojemniku, przekazywane wyspecjalizowanym firmom do przetworzenia</w:t>
            </w:r>
          </w:p>
        </w:tc>
      </w:tr>
      <w:tr w:rsidR="00046F8F" w:rsidRPr="00301DF4" w:rsidTr="00FE45BC">
        <w:tc>
          <w:tcPr>
            <w:tcW w:w="1063" w:type="dxa"/>
            <w:vAlign w:val="center"/>
          </w:tcPr>
          <w:p w:rsidR="00046F8F" w:rsidRPr="00301DF4" w:rsidRDefault="00046F8F" w:rsidP="00046F8F">
            <w:pPr>
              <w:jc w:val="center"/>
              <w:rPr>
                <w:sz w:val="22"/>
                <w:szCs w:val="22"/>
              </w:rPr>
            </w:pPr>
            <w:r w:rsidRPr="00301DF4">
              <w:rPr>
                <w:sz w:val="22"/>
                <w:szCs w:val="22"/>
              </w:rPr>
              <w:t>17 03 80</w:t>
            </w:r>
          </w:p>
        </w:tc>
        <w:tc>
          <w:tcPr>
            <w:tcW w:w="3969" w:type="dxa"/>
            <w:vAlign w:val="center"/>
          </w:tcPr>
          <w:p w:rsidR="00046F8F" w:rsidRPr="00301DF4" w:rsidRDefault="00046F8F" w:rsidP="00046F8F">
            <w:pPr>
              <w:rPr>
                <w:sz w:val="22"/>
                <w:szCs w:val="22"/>
              </w:rPr>
            </w:pPr>
            <w:r w:rsidRPr="00301DF4">
              <w:rPr>
                <w:sz w:val="22"/>
                <w:szCs w:val="22"/>
              </w:rPr>
              <w:t>Odpadowa papa</w:t>
            </w:r>
          </w:p>
        </w:tc>
        <w:tc>
          <w:tcPr>
            <w:tcW w:w="4178" w:type="dxa"/>
          </w:tcPr>
          <w:p w:rsidR="00046F8F" w:rsidRPr="00301DF4" w:rsidRDefault="00046F8F" w:rsidP="00046F8F">
            <w:pPr>
              <w:rPr>
                <w:sz w:val="22"/>
                <w:szCs w:val="22"/>
              </w:rPr>
            </w:pPr>
            <w:r w:rsidRPr="00301DF4">
              <w:rPr>
                <w:sz w:val="22"/>
                <w:szCs w:val="22"/>
              </w:rPr>
              <w:t>Na terenie fermy, w szczelnym pojemniku, przekazywane wyspecjalizowanym firmom do przetworzenia</w:t>
            </w:r>
          </w:p>
        </w:tc>
      </w:tr>
      <w:tr w:rsidR="00046F8F" w:rsidRPr="00301DF4" w:rsidTr="00FE45BC">
        <w:tc>
          <w:tcPr>
            <w:tcW w:w="1063" w:type="dxa"/>
            <w:vAlign w:val="center"/>
          </w:tcPr>
          <w:p w:rsidR="00046F8F" w:rsidRPr="00301DF4" w:rsidRDefault="00046F8F" w:rsidP="00046F8F">
            <w:pPr>
              <w:jc w:val="center"/>
              <w:rPr>
                <w:sz w:val="22"/>
                <w:szCs w:val="22"/>
              </w:rPr>
            </w:pPr>
            <w:r w:rsidRPr="00301DF4">
              <w:rPr>
                <w:sz w:val="22"/>
                <w:szCs w:val="22"/>
              </w:rPr>
              <w:t>17 04 07</w:t>
            </w:r>
          </w:p>
        </w:tc>
        <w:tc>
          <w:tcPr>
            <w:tcW w:w="3969" w:type="dxa"/>
            <w:vAlign w:val="center"/>
          </w:tcPr>
          <w:p w:rsidR="00046F8F" w:rsidRPr="00301DF4" w:rsidRDefault="00046F8F" w:rsidP="00046F8F">
            <w:pPr>
              <w:rPr>
                <w:sz w:val="22"/>
                <w:szCs w:val="22"/>
              </w:rPr>
            </w:pPr>
            <w:r w:rsidRPr="00301DF4">
              <w:rPr>
                <w:sz w:val="22"/>
                <w:szCs w:val="22"/>
              </w:rPr>
              <w:t>Mieszaniny metali</w:t>
            </w:r>
          </w:p>
        </w:tc>
        <w:tc>
          <w:tcPr>
            <w:tcW w:w="4178" w:type="dxa"/>
          </w:tcPr>
          <w:p w:rsidR="00046F8F" w:rsidRPr="00301DF4" w:rsidRDefault="00046F8F" w:rsidP="00046F8F">
            <w:pPr>
              <w:rPr>
                <w:sz w:val="22"/>
                <w:szCs w:val="22"/>
              </w:rPr>
            </w:pPr>
            <w:r w:rsidRPr="00301DF4">
              <w:rPr>
                <w:sz w:val="22"/>
                <w:szCs w:val="22"/>
              </w:rPr>
              <w:t>Na terenie fermy, w szczelnym pojemniku, przekazywane wyspecjalizowanym firmom do przetworzenia</w:t>
            </w:r>
          </w:p>
        </w:tc>
      </w:tr>
      <w:tr w:rsidR="00046F8F" w:rsidRPr="00301DF4" w:rsidTr="00FE45BC">
        <w:tc>
          <w:tcPr>
            <w:tcW w:w="1063" w:type="dxa"/>
            <w:vAlign w:val="center"/>
          </w:tcPr>
          <w:p w:rsidR="00046F8F" w:rsidRPr="00301DF4" w:rsidRDefault="00046F8F" w:rsidP="00046F8F">
            <w:pPr>
              <w:jc w:val="center"/>
              <w:rPr>
                <w:sz w:val="22"/>
                <w:szCs w:val="22"/>
              </w:rPr>
            </w:pPr>
            <w:r w:rsidRPr="00301DF4">
              <w:rPr>
                <w:sz w:val="22"/>
                <w:szCs w:val="22"/>
              </w:rPr>
              <w:t>17 04 11</w:t>
            </w:r>
          </w:p>
        </w:tc>
        <w:tc>
          <w:tcPr>
            <w:tcW w:w="3969" w:type="dxa"/>
            <w:vAlign w:val="center"/>
          </w:tcPr>
          <w:p w:rsidR="00046F8F" w:rsidRPr="00301DF4" w:rsidRDefault="00046F8F" w:rsidP="00046F8F">
            <w:pPr>
              <w:rPr>
                <w:sz w:val="22"/>
                <w:szCs w:val="22"/>
              </w:rPr>
            </w:pPr>
            <w:r w:rsidRPr="00301DF4">
              <w:rPr>
                <w:sz w:val="22"/>
                <w:szCs w:val="22"/>
              </w:rPr>
              <w:t>Kable inne niż wymienione w 17 04 10</w:t>
            </w:r>
          </w:p>
        </w:tc>
        <w:tc>
          <w:tcPr>
            <w:tcW w:w="4178" w:type="dxa"/>
          </w:tcPr>
          <w:p w:rsidR="00046F8F" w:rsidRPr="00301DF4" w:rsidRDefault="00046F8F" w:rsidP="00046F8F">
            <w:pPr>
              <w:rPr>
                <w:sz w:val="22"/>
                <w:szCs w:val="22"/>
              </w:rPr>
            </w:pPr>
            <w:r w:rsidRPr="00301DF4">
              <w:rPr>
                <w:sz w:val="22"/>
                <w:szCs w:val="22"/>
              </w:rPr>
              <w:t>Na terenie fermy, w szczelnym pojemniku, przekazywane wyspecjalizowanym firmom do przetworzenia</w:t>
            </w:r>
          </w:p>
        </w:tc>
      </w:tr>
      <w:tr w:rsidR="00046F8F" w:rsidRPr="00301DF4" w:rsidTr="00FE45BC">
        <w:tc>
          <w:tcPr>
            <w:tcW w:w="1063" w:type="dxa"/>
            <w:vAlign w:val="center"/>
          </w:tcPr>
          <w:p w:rsidR="00046F8F" w:rsidRPr="00301DF4" w:rsidRDefault="00046F8F" w:rsidP="00046F8F">
            <w:pPr>
              <w:jc w:val="center"/>
              <w:rPr>
                <w:sz w:val="22"/>
                <w:szCs w:val="22"/>
              </w:rPr>
            </w:pPr>
            <w:r w:rsidRPr="00301DF4">
              <w:rPr>
                <w:sz w:val="22"/>
                <w:szCs w:val="22"/>
              </w:rPr>
              <w:t>17 08 02</w:t>
            </w:r>
          </w:p>
        </w:tc>
        <w:tc>
          <w:tcPr>
            <w:tcW w:w="3969" w:type="dxa"/>
            <w:vAlign w:val="center"/>
          </w:tcPr>
          <w:p w:rsidR="00046F8F" w:rsidRPr="00301DF4" w:rsidRDefault="00046F8F" w:rsidP="00046F8F">
            <w:pPr>
              <w:rPr>
                <w:sz w:val="22"/>
                <w:szCs w:val="22"/>
              </w:rPr>
            </w:pPr>
            <w:r w:rsidRPr="00301DF4">
              <w:rPr>
                <w:sz w:val="22"/>
                <w:szCs w:val="22"/>
              </w:rPr>
              <w:t>Materiały konstrukcyjne zawierające gips inne niż wymienione w 17 08 01</w:t>
            </w:r>
          </w:p>
        </w:tc>
        <w:tc>
          <w:tcPr>
            <w:tcW w:w="4178" w:type="dxa"/>
          </w:tcPr>
          <w:p w:rsidR="00046F8F" w:rsidRPr="00301DF4" w:rsidRDefault="00046F8F" w:rsidP="00046F8F">
            <w:pPr>
              <w:rPr>
                <w:sz w:val="22"/>
                <w:szCs w:val="22"/>
              </w:rPr>
            </w:pPr>
            <w:r w:rsidRPr="00301DF4">
              <w:rPr>
                <w:sz w:val="22"/>
                <w:szCs w:val="22"/>
              </w:rPr>
              <w:t>Na terenie fermy, w szczelnym pojemniku, przekazywane wyspecjalizowanym firmom do przetworzenia</w:t>
            </w:r>
          </w:p>
        </w:tc>
      </w:tr>
      <w:tr w:rsidR="00046F8F" w:rsidRPr="00301DF4" w:rsidTr="00FE45BC">
        <w:tc>
          <w:tcPr>
            <w:tcW w:w="1063" w:type="dxa"/>
            <w:vAlign w:val="center"/>
          </w:tcPr>
          <w:p w:rsidR="00046F8F" w:rsidRPr="00301DF4" w:rsidRDefault="00046F8F" w:rsidP="00046F8F">
            <w:pPr>
              <w:jc w:val="center"/>
              <w:rPr>
                <w:sz w:val="22"/>
                <w:szCs w:val="22"/>
              </w:rPr>
            </w:pPr>
            <w:r w:rsidRPr="00301DF4">
              <w:rPr>
                <w:sz w:val="22"/>
                <w:szCs w:val="22"/>
              </w:rPr>
              <w:t>17 09 04</w:t>
            </w:r>
          </w:p>
        </w:tc>
        <w:tc>
          <w:tcPr>
            <w:tcW w:w="3969" w:type="dxa"/>
            <w:vAlign w:val="center"/>
          </w:tcPr>
          <w:p w:rsidR="00046F8F" w:rsidRPr="00301DF4" w:rsidRDefault="00046F8F" w:rsidP="00046F8F">
            <w:pPr>
              <w:rPr>
                <w:sz w:val="22"/>
                <w:szCs w:val="22"/>
              </w:rPr>
            </w:pPr>
            <w:r w:rsidRPr="00301DF4">
              <w:rPr>
                <w:sz w:val="22"/>
                <w:szCs w:val="22"/>
              </w:rPr>
              <w:t>Zmieszane odpady z budowy, remontów i demontażu inne niż wymienione w 17 09 01, 17 09 02 i 17 09 03</w:t>
            </w:r>
          </w:p>
        </w:tc>
        <w:tc>
          <w:tcPr>
            <w:tcW w:w="4178" w:type="dxa"/>
          </w:tcPr>
          <w:p w:rsidR="00046F8F" w:rsidRPr="00301DF4" w:rsidRDefault="00046F8F" w:rsidP="00046F8F">
            <w:pPr>
              <w:rPr>
                <w:sz w:val="22"/>
                <w:szCs w:val="22"/>
              </w:rPr>
            </w:pPr>
            <w:r w:rsidRPr="00301DF4">
              <w:rPr>
                <w:sz w:val="22"/>
                <w:szCs w:val="22"/>
              </w:rPr>
              <w:t>Na terenie fermy, w szczelnym pojemniku, przekazywane wyspecjalizowanym firmom do przetworzenia</w:t>
            </w:r>
          </w:p>
        </w:tc>
      </w:tr>
    </w:tbl>
    <w:p w:rsidR="0013691F" w:rsidRDefault="0013691F" w:rsidP="00046F8F">
      <w:pPr>
        <w:tabs>
          <w:tab w:val="num" w:pos="567"/>
        </w:tabs>
        <w:spacing w:after="120" w:line="360" w:lineRule="exact"/>
        <w:jc w:val="both"/>
        <w:rPr>
          <w:sz w:val="24"/>
        </w:rPr>
      </w:pPr>
    </w:p>
    <w:p w:rsidR="0013691F" w:rsidRDefault="0013691F">
      <w:pPr>
        <w:rPr>
          <w:sz w:val="24"/>
        </w:rPr>
      </w:pPr>
      <w:r>
        <w:rPr>
          <w:sz w:val="24"/>
        </w:rPr>
        <w:br w:type="page"/>
      </w:r>
    </w:p>
    <w:p w:rsidR="00046F8F" w:rsidRPr="00301DF4" w:rsidRDefault="00046F8F" w:rsidP="00046F8F">
      <w:pPr>
        <w:tabs>
          <w:tab w:val="num" w:pos="567"/>
        </w:tabs>
        <w:spacing w:after="120" w:line="360" w:lineRule="exact"/>
        <w:jc w:val="both"/>
        <w:rPr>
          <w:sz w:val="24"/>
        </w:rPr>
      </w:pPr>
      <w:r w:rsidRPr="00301DF4">
        <w:rPr>
          <w:sz w:val="24"/>
        </w:rPr>
        <w:lastRenderedPageBreak/>
        <w:t>Sposoby zapobiegania powstawaniu odpadów lub ograniczania ilości odpadów i ich negatywnego oddziaływania na środowisko na poszczególnych etapach inwestycji:</w:t>
      </w:r>
    </w:p>
    <w:p w:rsidR="00046F8F" w:rsidRPr="00301DF4" w:rsidRDefault="00046F8F" w:rsidP="00E40FDB">
      <w:pPr>
        <w:numPr>
          <w:ilvl w:val="0"/>
          <w:numId w:val="37"/>
        </w:numPr>
        <w:tabs>
          <w:tab w:val="clear" w:pos="360"/>
          <w:tab w:val="num" w:pos="567"/>
        </w:tabs>
        <w:spacing w:line="360" w:lineRule="exact"/>
        <w:ind w:left="567" w:hanging="567"/>
        <w:jc w:val="both"/>
        <w:rPr>
          <w:sz w:val="24"/>
        </w:rPr>
      </w:pPr>
      <w:r w:rsidRPr="00301DF4">
        <w:rPr>
          <w:sz w:val="24"/>
        </w:rPr>
        <w:t>na etapie budowy – zapobieganie powstawaniu odpadów lub ograniczanie ilości odpadów i ich negatywnego oddziaływania na środowisko będzie realizowane poprzez zakup materiałów budowlanych i wyposażenia wnętrz w odpowiednio dużych opakowaniach zbiorczych i ilościach adekwatnych do planowanego zużycia;</w:t>
      </w:r>
    </w:p>
    <w:p w:rsidR="00046F8F" w:rsidRPr="00301DF4" w:rsidRDefault="00046F8F" w:rsidP="00E40FDB">
      <w:pPr>
        <w:numPr>
          <w:ilvl w:val="0"/>
          <w:numId w:val="37"/>
        </w:numPr>
        <w:tabs>
          <w:tab w:val="clear" w:pos="360"/>
          <w:tab w:val="num" w:pos="567"/>
        </w:tabs>
        <w:spacing w:line="360" w:lineRule="exact"/>
        <w:ind w:left="567" w:hanging="567"/>
        <w:jc w:val="both"/>
        <w:rPr>
          <w:sz w:val="24"/>
        </w:rPr>
      </w:pPr>
      <w:r w:rsidRPr="00301DF4">
        <w:rPr>
          <w:sz w:val="24"/>
        </w:rPr>
        <w:t>na etapie likwidacji przedsięwzięcia – nie jest możliwe uniknięcie powstawania odpadów; odpady będą gromadzone selektywnie i przekazywane do przetworzenia lub przetworzenia specjalistycznym jednostkom.</w:t>
      </w:r>
    </w:p>
    <w:p w:rsidR="00046F8F" w:rsidRPr="00301DF4" w:rsidRDefault="00046F8F" w:rsidP="00046F8F">
      <w:pPr>
        <w:tabs>
          <w:tab w:val="num" w:pos="567"/>
        </w:tabs>
        <w:spacing w:line="360" w:lineRule="exact"/>
        <w:jc w:val="both"/>
        <w:rPr>
          <w:sz w:val="24"/>
        </w:rPr>
      </w:pPr>
    </w:p>
    <w:p w:rsidR="00046F8F" w:rsidRPr="00301DF4" w:rsidRDefault="00046F8F" w:rsidP="00046F8F">
      <w:pPr>
        <w:tabs>
          <w:tab w:val="num" w:pos="567"/>
        </w:tabs>
        <w:spacing w:line="360" w:lineRule="exact"/>
        <w:jc w:val="both"/>
        <w:rPr>
          <w:sz w:val="24"/>
        </w:rPr>
      </w:pPr>
      <w:r w:rsidRPr="00301DF4">
        <w:rPr>
          <w:sz w:val="24"/>
        </w:rPr>
        <w:t>Podczas likwidacji obiektów występować będzie emisja niezorganizowana o niewielkim zasięgu – głównym źródłem tej emisji będą środki transportu oraz typowe prace budowlane lub rozbiórkowe.</w:t>
      </w:r>
    </w:p>
    <w:p w:rsidR="00046F8F" w:rsidRPr="00301DF4" w:rsidRDefault="00046F8F" w:rsidP="00046F8F">
      <w:pPr>
        <w:pStyle w:val="Tekstpodstawowy33"/>
        <w:tabs>
          <w:tab w:val="num" w:pos="567"/>
        </w:tabs>
        <w:spacing w:line="360" w:lineRule="exact"/>
        <w:rPr>
          <w:color w:val="auto"/>
          <w:sz w:val="24"/>
        </w:rPr>
      </w:pPr>
      <w:r w:rsidRPr="00301DF4">
        <w:rPr>
          <w:color w:val="auto"/>
          <w:sz w:val="24"/>
        </w:rPr>
        <w:t xml:space="preserve">Oddziaływanie akustyczne na otoczenie robót wykonywanych w fazie ewentualnej kompletnej likwidacji całej fermy byłoby większe niż w trakcie budowy - przede wszystkim w związku z mechanicznym rozcinaniem konstrukcji, rozkruszaniem fundamentów oraz załadunkiem i intensywnym wywozem znacznych ilości odpadów budowlanych. </w:t>
      </w:r>
    </w:p>
    <w:p w:rsidR="00046F8F" w:rsidRPr="00301DF4" w:rsidRDefault="00046F8F" w:rsidP="00046F8F">
      <w:pPr>
        <w:tabs>
          <w:tab w:val="num" w:pos="567"/>
        </w:tabs>
        <w:spacing w:line="360" w:lineRule="exact"/>
        <w:jc w:val="both"/>
        <w:rPr>
          <w:sz w:val="24"/>
        </w:rPr>
      </w:pPr>
      <w:r w:rsidRPr="00301DF4">
        <w:rPr>
          <w:sz w:val="24"/>
        </w:rPr>
        <w:t>Prace będą prowadzone wyłącznie w porze dziennej.</w:t>
      </w:r>
    </w:p>
    <w:p w:rsidR="00046F8F" w:rsidRPr="00301DF4" w:rsidRDefault="00046F8F" w:rsidP="00046F8F">
      <w:pPr>
        <w:tabs>
          <w:tab w:val="num" w:pos="567"/>
        </w:tabs>
        <w:spacing w:line="360" w:lineRule="exact"/>
        <w:jc w:val="both"/>
        <w:rPr>
          <w:sz w:val="24"/>
        </w:rPr>
      </w:pPr>
    </w:p>
    <w:p w:rsidR="00F5199B" w:rsidRPr="0013691F" w:rsidRDefault="00F5199B">
      <w:pPr>
        <w:rPr>
          <w:sz w:val="24"/>
        </w:rPr>
      </w:pPr>
      <w:r w:rsidRPr="00A46CB0">
        <w:rPr>
          <w:color w:val="FF0000"/>
          <w:sz w:val="24"/>
        </w:rPr>
        <w:br w:type="page"/>
      </w:r>
    </w:p>
    <w:p w:rsidR="003E549F" w:rsidRPr="00A46CB0" w:rsidRDefault="003E549F" w:rsidP="00B25AD3">
      <w:pPr>
        <w:spacing w:line="360" w:lineRule="exact"/>
        <w:ind w:left="993" w:hanging="568"/>
        <w:jc w:val="both"/>
        <w:rPr>
          <w:b/>
          <w:sz w:val="24"/>
        </w:rPr>
      </w:pPr>
      <w:r w:rsidRPr="00A46CB0">
        <w:rPr>
          <w:b/>
          <w:sz w:val="24"/>
        </w:rPr>
        <w:lastRenderedPageBreak/>
        <w:t>VIII. ODDZIAŁYWANIE NA ŚRODOWISKO PLANOWANEGO PRZEDSIĘWZIĘCIA NA ETAPIE EKSPLOATACJI ORAZ RODZAJE I ILOŚCI ZANIECZYSZCZEŃ WYNIKAJĄCYCH Z FUNKCJONOWANIA PLANOWANEGO PRZEDSIĘWZIĘCIA.</w:t>
      </w:r>
    </w:p>
    <w:p w:rsidR="003E549F" w:rsidRPr="00A46CB0" w:rsidRDefault="003E549F" w:rsidP="00B25AD3">
      <w:pPr>
        <w:pStyle w:val="Tekstpodstawowy2"/>
        <w:spacing w:line="360" w:lineRule="exact"/>
        <w:ind w:firstLine="708"/>
        <w:jc w:val="both"/>
        <w:rPr>
          <w:b/>
          <w:color w:val="auto"/>
          <w:sz w:val="24"/>
        </w:rPr>
      </w:pPr>
    </w:p>
    <w:p w:rsidR="003E549F" w:rsidRPr="00A46CB0" w:rsidRDefault="003E549F" w:rsidP="00B25AD3">
      <w:pPr>
        <w:spacing w:line="360" w:lineRule="exact"/>
        <w:ind w:left="454"/>
        <w:jc w:val="both"/>
        <w:rPr>
          <w:b/>
          <w:kern w:val="28"/>
          <w:sz w:val="24"/>
        </w:rPr>
      </w:pPr>
      <w:r w:rsidRPr="00A46CB0">
        <w:rPr>
          <w:b/>
          <w:kern w:val="28"/>
          <w:sz w:val="24"/>
        </w:rPr>
        <w:t xml:space="preserve">VIII.1. Gospodarka </w:t>
      </w:r>
      <w:proofErr w:type="spellStart"/>
      <w:r w:rsidRPr="00A46CB0">
        <w:rPr>
          <w:b/>
          <w:kern w:val="28"/>
          <w:sz w:val="24"/>
        </w:rPr>
        <w:t>wodno</w:t>
      </w:r>
      <w:proofErr w:type="spellEnd"/>
      <w:r w:rsidRPr="00A46CB0">
        <w:rPr>
          <w:b/>
          <w:kern w:val="28"/>
          <w:sz w:val="24"/>
        </w:rPr>
        <w:t>–ściekowa.</w:t>
      </w:r>
    </w:p>
    <w:p w:rsidR="00F33129" w:rsidRPr="00A46CB0" w:rsidRDefault="00F33129" w:rsidP="00B25AD3">
      <w:pPr>
        <w:pStyle w:val="Tekstpodstawowywcity"/>
        <w:spacing w:line="360" w:lineRule="exact"/>
        <w:ind w:left="0" w:firstLine="0"/>
        <w:jc w:val="both"/>
        <w:rPr>
          <w:b w:val="0"/>
          <w:sz w:val="24"/>
        </w:rPr>
      </w:pPr>
    </w:p>
    <w:p w:rsidR="0034225C" w:rsidRPr="00A46CB0" w:rsidRDefault="0034225C" w:rsidP="00B25AD3">
      <w:pPr>
        <w:numPr>
          <w:ilvl w:val="12"/>
          <w:numId w:val="0"/>
        </w:numPr>
        <w:spacing w:line="360" w:lineRule="exact"/>
        <w:ind w:left="454"/>
        <w:jc w:val="both"/>
        <w:rPr>
          <w:sz w:val="24"/>
        </w:rPr>
      </w:pPr>
      <w:r w:rsidRPr="00A46CB0">
        <w:rPr>
          <w:b/>
          <w:sz w:val="24"/>
        </w:rPr>
        <w:t>VIII.1.1.Hydrografia i hydrogeologia terenu.</w:t>
      </w:r>
    </w:p>
    <w:p w:rsidR="0034225C" w:rsidRPr="00A46CB0" w:rsidRDefault="0034225C" w:rsidP="00B25AD3">
      <w:pPr>
        <w:pStyle w:val="Tekstpodstawowywcity"/>
        <w:spacing w:line="360" w:lineRule="exact"/>
        <w:ind w:left="0" w:firstLine="0"/>
        <w:jc w:val="both"/>
        <w:rPr>
          <w:b w:val="0"/>
          <w:sz w:val="24"/>
        </w:rPr>
      </w:pPr>
    </w:p>
    <w:p w:rsidR="00B25AD3" w:rsidRPr="00517D6F" w:rsidRDefault="00B25AD3" w:rsidP="00B25AD3">
      <w:pPr>
        <w:pStyle w:val="Tekstpodstawowywcity"/>
        <w:spacing w:line="360" w:lineRule="exact"/>
        <w:ind w:left="0" w:firstLine="0"/>
        <w:jc w:val="both"/>
        <w:rPr>
          <w:b w:val="0"/>
          <w:sz w:val="24"/>
          <w:szCs w:val="24"/>
        </w:rPr>
      </w:pPr>
      <w:r w:rsidRPr="00A46CB0">
        <w:rPr>
          <w:b w:val="0"/>
          <w:sz w:val="24"/>
          <w:szCs w:val="24"/>
        </w:rPr>
        <w:t xml:space="preserve">Ferma leży na obszarze jednolitej części wód powierzchniowych </w:t>
      </w:r>
      <w:r w:rsidR="00A46CB0" w:rsidRPr="00A46CB0">
        <w:rPr>
          <w:b w:val="0"/>
          <w:i/>
          <w:sz w:val="24"/>
          <w:szCs w:val="24"/>
        </w:rPr>
        <w:t xml:space="preserve">Lutynia do </w:t>
      </w:r>
      <w:proofErr w:type="spellStart"/>
      <w:r w:rsidR="00A46CB0" w:rsidRPr="00A46CB0">
        <w:rPr>
          <w:b w:val="0"/>
          <w:i/>
          <w:sz w:val="24"/>
          <w:szCs w:val="24"/>
        </w:rPr>
        <w:t>Radowicy</w:t>
      </w:r>
      <w:proofErr w:type="spellEnd"/>
      <w:r w:rsidR="00A46CB0" w:rsidRPr="00A46CB0">
        <w:rPr>
          <w:b w:val="0"/>
          <w:i/>
          <w:sz w:val="24"/>
          <w:szCs w:val="24"/>
        </w:rPr>
        <w:t xml:space="preserve"> </w:t>
      </w:r>
      <w:r w:rsidR="00A46CB0" w:rsidRPr="00517D6F">
        <w:rPr>
          <w:b w:val="0"/>
          <w:i/>
          <w:sz w:val="24"/>
          <w:szCs w:val="24"/>
        </w:rPr>
        <w:t>(PLRW60001618524)</w:t>
      </w:r>
      <w:r w:rsidR="00A46CB0" w:rsidRPr="00517D6F">
        <w:rPr>
          <w:b w:val="0"/>
          <w:sz w:val="24"/>
          <w:szCs w:val="24"/>
        </w:rPr>
        <w:t xml:space="preserve">, </w:t>
      </w:r>
      <w:r w:rsidRPr="00517D6F">
        <w:rPr>
          <w:b w:val="0"/>
          <w:sz w:val="24"/>
          <w:szCs w:val="24"/>
        </w:rPr>
        <w:t>która należy do Regionu Wodnego Warty.</w:t>
      </w:r>
    </w:p>
    <w:p w:rsidR="00517D6F" w:rsidRPr="00517D6F" w:rsidRDefault="00517D6F" w:rsidP="00B25AD3">
      <w:pPr>
        <w:pStyle w:val="Tekstpodstawowywcity"/>
        <w:spacing w:line="360" w:lineRule="exact"/>
        <w:ind w:left="0" w:firstLine="0"/>
        <w:jc w:val="both"/>
        <w:rPr>
          <w:b w:val="0"/>
          <w:sz w:val="24"/>
        </w:rPr>
      </w:pPr>
      <w:r w:rsidRPr="00517D6F">
        <w:rPr>
          <w:b w:val="0"/>
          <w:sz w:val="24"/>
        </w:rPr>
        <w:t>Najbliższa rzeka</w:t>
      </w:r>
      <w:r w:rsidR="00B25AD3" w:rsidRPr="00517D6F">
        <w:rPr>
          <w:b w:val="0"/>
          <w:sz w:val="24"/>
        </w:rPr>
        <w:t xml:space="preserve"> – </w:t>
      </w:r>
      <w:r w:rsidRPr="00517D6F">
        <w:rPr>
          <w:b w:val="0"/>
          <w:sz w:val="24"/>
        </w:rPr>
        <w:t>Orla przepływa ponad 1</w:t>
      </w:r>
      <w:r w:rsidR="00B25AD3" w:rsidRPr="00517D6F">
        <w:rPr>
          <w:b w:val="0"/>
          <w:sz w:val="24"/>
        </w:rPr>
        <w:t xml:space="preserve"> </w:t>
      </w:r>
      <w:r w:rsidRPr="00517D6F">
        <w:rPr>
          <w:b w:val="0"/>
          <w:sz w:val="24"/>
        </w:rPr>
        <w:t>k</w:t>
      </w:r>
      <w:r w:rsidR="00B25AD3" w:rsidRPr="00517D6F">
        <w:rPr>
          <w:b w:val="0"/>
          <w:sz w:val="24"/>
        </w:rPr>
        <w:t xml:space="preserve">m na </w:t>
      </w:r>
      <w:r w:rsidRPr="00517D6F">
        <w:rPr>
          <w:b w:val="0"/>
          <w:sz w:val="24"/>
        </w:rPr>
        <w:t>zachód</w:t>
      </w:r>
      <w:r w:rsidR="00B25AD3" w:rsidRPr="00517D6F">
        <w:rPr>
          <w:b w:val="0"/>
          <w:sz w:val="24"/>
        </w:rPr>
        <w:t xml:space="preserve"> od granicy działki. </w:t>
      </w:r>
    </w:p>
    <w:p w:rsidR="00B25AD3" w:rsidRPr="00517D6F" w:rsidRDefault="00B25AD3" w:rsidP="00B25AD3">
      <w:pPr>
        <w:pStyle w:val="Tekstpodstawowywcity"/>
        <w:spacing w:line="360" w:lineRule="exact"/>
        <w:ind w:left="0" w:firstLine="0"/>
        <w:jc w:val="both"/>
        <w:rPr>
          <w:b w:val="0"/>
          <w:sz w:val="24"/>
        </w:rPr>
      </w:pPr>
      <w:r w:rsidRPr="00517D6F">
        <w:rPr>
          <w:b w:val="0"/>
          <w:sz w:val="24"/>
        </w:rPr>
        <w:t xml:space="preserve">Brak torfowisk i </w:t>
      </w:r>
      <w:proofErr w:type="spellStart"/>
      <w:r w:rsidRPr="00517D6F">
        <w:rPr>
          <w:b w:val="0"/>
          <w:sz w:val="24"/>
        </w:rPr>
        <w:t>gytiowisk</w:t>
      </w:r>
      <w:proofErr w:type="spellEnd"/>
      <w:r w:rsidRPr="00517D6F">
        <w:rPr>
          <w:b w:val="0"/>
          <w:sz w:val="24"/>
        </w:rPr>
        <w:t>.</w:t>
      </w:r>
    </w:p>
    <w:p w:rsidR="002B3FD0" w:rsidRPr="00517D6F" w:rsidRDefault="002B3FD0" w:rsidP="00B25AD3">
      <w:pPr>
        <w:pStyle w:val="Tekstpodstawowywcity"/>
        <w:spacing w:line="360" w:lineRule="exact"/>
        <w:ind w:left="0" w:firstLine="0"/>
        <w:jc w:val="both"/>
        <w:rPr>
          <w:b w:val="0"/>
          <w:sz w:val="24"/>
        </w:rPr>
      </w:pPr>
    </w:p>
    <w:p w:rsidR="005D6D27" w:rsidRPr="00A46CB0" w:rsidRDefault="005D6D27" w:rsidP="005D6D27">
      <w:pPr>
        <w:pStyle w:val="Tekstpodstawowywcity"/>
        <w:spacing w:line="360" w:lineRule="exact"/>
        <w:ind w:left="0" w:firstLine="0"/>
        <w:jc w:val="both"/>
        <w:rPr>
          <w:b w:val="0"/>
          <w:sz w:val="24"/>
        </w:rPr>
      </w:pPr>
      <w:r w:rsidRPr="00517D6F">
        <w:rPr>
          <w:b w:val="0"/>
          <w:sz w:val="24"/>
        </w:rPr>
        <w:t>Według "Planu gospodarowania</w:t>
      </w:r>
      <w:r w:rsidRPr="00A46CB0">
        <w:rPr>
          <w:b w:val="0"/>
          <w:sz w:val="24"/>
        </w:rPr>
        <w:t xml:space="preserve"> wodami na obszarze dorzecza Odry" przyjętego Rozporządzeniem Rady Ministrów z dnia 18 października 2016 r. w sprawie Planu gospodarowania wodami na obszarze dorzecza Odry (Dz. U. Nr 1967, 2016 rok), będącego aktualizacją dotychczasowego Planu gospodarowania wodami (M.P. Nr 40, poz. 451 z 2011 roku) celem środowiskowym dla JCWP </w:t>
      </w:r>
      <w:r w:rsidR="00A46CB0" w:rsidRPr="00A46CB0">
        <w:rPr>
          <w:b w:val="0"/>
          <w:i/>
          <w:sz w:val="24"/>
          <w:szCs w:val="24"/>
        </w:rPr>
        <w:t xml:space="preserve">Lutynia do </w:t>
      </w:r>
      <w:proofErr w:type="spellStart"/>
      <w:r w:rsidR="00A46CB0" w:rsidRPr="00A46CB0">
        <w:rPr>
          <w:b w:val="0"/>
          <w:i/>
          <w:sz w:val="24"/>
          <w:szCs w:val="24"/>
        </w:rPr>
        <w:t>Radowicy</w:t>
      </w:r>
      <w:proofErr w:type="spellEnd"/>
      <w:r w:rsidRPr="00A46CB0">
        <w:rPr>
          <w:b w:val="0"/>
          <w:i/>
          <w:sz w:val="24"/>
          <w:szCs w:val="24"/>
        </w:rPr>
        <w:t xml:space="preserve"> </w:t>
      </w:r>
      <w:r w:rsidRPr="00A46CB0">
        <w:rPr>
          <w:b w:val="0"/>
          <w:sz w:val="24"/>
        </w:rPr>
        <w:t xml:space="preserve">jest osiągnięcie co najmniej dobrego stanu ekologicznego i dobrego stanu chemicznego. JCWP </w:t>
      </w:r>
      <w:r w:rsidR="00A46CB0" w:rsidRPr="00A46CB0">
        <w:rPr>
          <w:b w:val="0"/>
          <w:i/>
          <w:sz w:val="24"/>
          <w:szCs w:val="24"/>
        </w:rPr>
        <w:t xml:space="preserve">Lutynia do </w:t>
      </w:r>
      <w:proofErr w:type="spellStart"/>
      <w:r w:rsidR="00A46CB0" w:rsidRPr="00A46CB0">
        <w:rPr>
          <w:b w:val="0"/>
          <w:i/>
          <w:sz w:val="24"/>
          <w:szCs w:val="24"/>
        </w:rPr>
        <w:t>Radowicy</w:t>
      </w:r>
      <w:proofErr w:type="spellEnd"/>
      <w:r w:rsidRPr="00A46CB0">
        <w:rPr>
          <w:b w:val="0"/>
          <w:i/>
          <w:sz w:val="24"/>
          <w:szCs w:val="24"/>
        </w:rPr>
        <w:t xml:space="preserve"> </w:t>
      </w:r>
      <w:r w:rsidRPr="00A46CB0">
        <w:rPr>
          <w:b w:val="0"/>
          <w:sz w:val="24"/>
          <w:szCs w:val="24"/>
        </w:rPr>
        <w:t>została określona jako</w:t>
      </w:r>
      <w:r w:rsidRPr="00A46CB0">
        <w:rPr>
          <w:b w:val="0"/>
          <w:i/>
          <w:sz w:val="24"/>
          <w:szCs w:val="24"/>
        </w:rPr>
        <w:t xml:space="preserve"> </w:t>
      </w:r>
      <w:r w:rsidRPr="00A46CB0">
        <w:rPr>
          <w:b w:val="0"/>
          <w:sz w:val="24"/>
        </w:rPr>
        <w:t xml:space="preserve">zagrożona niespełnieniem celów środowiskowych. </w:t>
      </w:r>
    </w:p>
    <w:p w:rsidR="00A46CB0" w:rsidRDefault="00A46CB0" w:rsidP="00A46CB0">
      <w:pPr>
        <w:pStyle w:val="itext"/>
        <w:spacing w:line="360" w:lineRule="exact"/>
        <w:rPr>
          <w:color w:val="auto"/>
          <w:szCs w:val="20"/>
          <w:lang w:eastAsia="pl-PL"/>
        </w:rPr>
      </w:pPr>
      <w:r>
        <w:rPr>
          <w:color w:val="auto"/>
          <w:szCs w:val="20"/>
          <w:lang w:eastAsia="pl-PL"/>
        </w:rPr>
        <w:t xml:space="preserve">JCWP </w:t>
      </w:r>
      <w:r w:rsidRPr="005C2079">
        <w:rPr>
          <w:i/>
          <w:color w:val="auto"/>
          <w:szCs w:val="20"/>
          <w:lang w:eastAsia="pl-PL"/>
        </w:rPr>
        <w:t xml:space="preserve">Lutynia do </w:t>
      </w:r>
      <w:proofErr w:type="spellStart"/>
      <w:r w:rsidRPr="005C2079">
        <w:rPr>
          <w:i/>
          <w:color w:val="auto"/>
          <w:szCs w:val="20"/>
          <w:lang w:eastAsia="pl-PL"/>
        </w:rPr>
        <w:t>Radowicy</w:t>
      </w:r>
      <w:proofErr w:type="spellEnd"/>
      <w:r>
        <w:rPr>
          <w:color w:val="auto"/>
          <w:szCs w:val="20"/>
          <w:lang w:eastAsia="pl-PL"/>
        </w:rPr>
        <w:t xml:space="preserve"> była badana w 2016 roku – przez Wojewódzki Inspektorat Ochrony Środowiska w Poznaniu – w punkcie pomiarowo-kontrolnym w Wyszkach.</w:t>
      </w:r>
    </w:p>
    <w:p w:rsidR="00A46CB0" w:rsidRPr="009513B5" w:rsidRDefault="00A46CB0" w:rsidP="00A46CB0">
      <w:pPr>
        <w:pStyle w:val="itext"/>
        <w:spacing w:line="360" w:lineRule="exact"/>
        <w:rPr>
          <w:color w:val="auto"/>
          <w:szCs w:val="20"/>
          <w:lang w:eastAsia="pl-PL"/>
        </w:rPr>
      </w:pPr>
      <w:r>
        <w:rPr>
          <w:color w:val="auto"/>
          <w:szCs w:val="20"/>
          <w:lang w:eastAsia="pl-PL"/>
        </w:rPr>
        <w:t xml:space="preserve">Stan ekologiczny JCWP był umiarkowany. O takiej ocenie zdecydowały przekroczenia wartości granicznych stanu dobrego dla elementów fizykochemicznych: przewodności, substancji rozpuszczonych, twardości ogólnej, azotu azotanowego, azotu azotynowego, azotu ogólnego, fosforu fosforanowego i fosforu ogólnego. Stanu chemicznego nie badano. Stan </w:t>
      </w:r>
      <w:r w:rsidRPr="009513B5">
        <w:rPr>
          <w:color w:val="auto"/>
          <w:szCs w:val="20"/>
          <w:lang w:eastAsia="pl-PL"/>
        </w:rPr>
        <w:t xml:space="preserve">wód oceniono jako zły. </w:t>
      </w:r>
    </w:p>
    <w:p w:rsidR="009513B5" w:rsidRPr="009513B5" w:rsidRDefault="009513B5" w:rsidP="009513B5">
      <w:pPr>
        <w:pStyle w:val="itext"/>
        <w:spacing w:line="360" w:lineRule="exact"/>
        <w:rPr>
          <w:color w:val="auto"/>
          <w:szCs w:val="20"/>
          <w:lang w:eastAsia="pl-PL"/>
        </w:rPr>
      </w:pPr>
      <w:r w:rsidRPr="009513B5">
        <w:rPr>
          <w:color w:val="auto"/>
          <w:szCs w:val="20"/>
          <w:lang w:eastAsia="pl-PL"/>
        </w:rPr>
        <w:t xml:space="preserve">Wyniki oceny wskazują, że wody JCWP </w:t>
      </w:r>
      <w:r w:rsidRPr="009513B5">
        <w:rPr>
          <w:i/>
          <w:color w:val="auto"/>
          <w:szCs w:val="20"/>
          <w:lang w:eastAsia="pl-PL"/>
        </w:rPr>
        <w:t xml:space="preserve">Lutynia do </w:t>
      </w:r>
      <w:proofErr w:type="spellStart"/>
      <w:r w:rsidRPr="009513B5">
        <w:rPr>
          <w:i/>
          <w:color w:val="auto"/>
          <w:szCs w:val="20"/>
          <w:lang w:eastAsia="pl-PL"/>
        </w:rPr>
        <w:t>Radowicy</w:t>
      </w:r>
      <w:proofErr w:type="spellEnd"/>
      <w:r w:rsidRPr="009513B5">
        <w:rPr>
          <w:color w:val="auto"/>
          <w:szCs w:val="20"/>
          <w:lang w:eastAsia="pl-PL"/>
        </w:rPr>
        <w:t xml:space="preserve"> wody nie spełniały wymogów dla obszarów chronionych – wrażliwych na eutrofizację wywołana zanieczyszczeniami ze źródeł komunalnych.</w:t>
      </w:r>
    </w:p>
    <w:p w:rsidR="009513B5" w:rsidRPr="009513B5" w:rsidRDefault="009513B5" w:rsidP="009513B5">
      <w:pPr>
        <w:pStyle w:val="Tekstpodstawowy36"/>
        <w:numPr>
          <w:ilvl w:val="12"/>
          <w:numId w:val="0"/>
        </w:numPr>
        <w:rPr>
          <w:sz w:val="24"/>
        </w:rPr>
      </w:pPr>
    </w:p>
    <w:p w:rsidR="009513B5" w:rsidRPr="009513B5" w:rsidRDefault="009513B5" w:rsidP="009513B5">
      <w:pPr>
        <w:pStyle w:val="Tekstpodstawowy36"/>
        <w:numPr>
          <w:ilvl w:val="12"/>
          <w:numId w:val="0"/>
        </w:numPr>
        <w:rPr>
          <w:sz w:val="24"/>
        </w:rPr>
      </w:pPr>
      <w:r w:rsidRPr="009513B5">
        <w:rPr>
          <w:sz w:val="24"/>
        </w:rPr>
        <w:t>Dyrektor Regionalnego Zarządu Gospodarki Wodnej w Poznaniu w rozporządzeniu z dnia 2 kwietnia 2014 r. określił warunki korzystania z wód regionu wodnego Warty (Dz. U. Woj. Wielkopolskiego poz. 2129, 2.04.2014 rok).</w:t>
      </w:r>
    </w:p>
    <w:p w:rsidR="009513B5" w:rsidRPr="009513B5" w:rsidRDefault="009513B5" w:rsidP="00B83EF7">
      <w:pPr>
        <w:pStyle w:val="Tekstpodstawowy36"/>
        <w:numPr>
          <w:ilvl w:val="12"/>
          <w:numId w:val="0"/>
        </w:numPr>
        <w:rPr>
          <w:sz w:val="24"/>
        </w:rPr>
      </w:pPr>
      <w:r w:rsidRPr="009513B5">
        <w:rPr>
          <w:sz w:val="24"/>
        </w:rPr>
        <w:t xml:space="preserve">Rzeka Lutynia ani żaden z jej dopływów nie zostały wyznaczone jako cieki szczególnie istotne i cieki istotne, na których ciągłość morfologiczna jest niezbędna do spełnienia </w:t>
      </w:r>
      <w:r w:rsidRPr="009513B5">
        <w:rPr>
          <w:sz w:val="24"/>
        </w:rPr>
        <w:lastRenderedPageBreak/>
        <w:t xml:space="preserve">wymagań określonych dla dobrego stanu lub potencjału ekologicznego jednolitych części wód oraz do osiągnięcia celów środowiskowych na obszarach chronionych. </w:t>
      </w:r>
    </w:p>
    <w:p w:rsidR="009513B5" w:rsidRPr="009513B5" w:rsidRDefault="009513B5" w:rsidP="00B83EF7">
      <w:pPr>
        <w:spacing w:line="360" w:lineRule="exact"/>
        <w:jc w:val="both"/>
        <w:rPr>
          <w:sz w:val="24"/>
          <w:szCs w:val="24"/>
        </w:rPr>
      </w:pPr>
    </w:p>
    <w:p w:rsidR="00F33129" w:rsidRPr="008438B9" w:rsidRDefault="00F33129" w:rsidP="00B83EF7">
      <w:pPr>
        <w:spacing w:line="360" w:lineRule="exact"/>
        <w:jc w:val="both"/>
        <w:rPr>
          <w:sz w:val="24"/>
          <w:szCs w:val="24"/>
        </w:rPr>
      </w:pPr>
      <w:r w:rsidRPr="009513B5">
        <w:rPr>
          <w:sz w:val="24"/>
          <w:szCs w:val="24"/>
        </w:rPr>
        <w:t xml:space="preserve">Zgodnie z ustawą z dnia 20 lipca 2017 r. Prawo wodne (Dz.U. 2017 poz. 1566 z </w:t>
      </w:r>
      <w:proofErr w:type="spellStart"/>
      <w:r w:rsidRPr="009513B5">
        <w:rPr>
          <w:sz w:val="24"/>
          <w:szCs w:val="24"/>
        </w:rPr>
        <w:t>późn</w:t>
      </w:r>
      <w:proofErr w:type="spellEnd"/>
      <w:r w:rsidRPr="009513B5">
        <w:rPr>
          <w:sz w:val="24"/>
          <w:szCs w:val="24"/>
        </w:rPr>
        <w:t xml:space="preserve">. zm.) obszar całej Polski jest obszarem szczególnie narażonym na zanieczyszczenie azotanami pochodzenia rolniczego. Teren gminy </w:t>
      </w:r>
      <w:r w:rsidR="009513B5" w:rsidRPr="009513B5">
        <w:rPr>
          <w:sz w:val="24"/>
          <w:szCs w:val="24"/>
        </w:rPr>
        <w:t>Dobrzyca</w:t>
      </w:r>
      <w:r w:rsidRPr="009513B5">
        <w:rPr>
          <w:sz w:val="24"/>
          <w:szCs w:val="24"/>
        </w:rPr>
        <w:t xml:space="preserve"> jest objęty "Programem działań </w:t>
      </w:r>
      <w:r w:rsidRPr="009513B5">
        <w:rPr>
          <w:bCs/>
          <w:sz w:val="24"/>
          <w:szCs w:val="24"/>
        </w:rPr>
        <w:t>mających na celu zmniejszenie zanieczyszczenia wód azotanami pochodzącymi ze źródeł rolniczych oraz zapobieganie dalszemu zanieczyszczeniu” (</w:t>
      </w:r>
      <w:r w:rsidR="00240165" w:rsidRPr="009513B5">
        <w:rPr>
          <w:sz w:val="24"/>
          <w:szCs w:val="24"/>
        </w:rPr>
        <w:t>rozporządzenie Rady Ministrów z </w:t>
      </w:r>
      <w:r w:rsidRPr="009513B5">
        <w:rPr>
          <w:sz w:val="24"/>
          <w:szCs w:val="24"/>
        </w:rPr>
        <w:t xml:space="preserve">dnia 5 czerwca </w:t>
      </w:r>
      <w:r w:rsidRPr="008438B9">
        <w:rPr>
          <w:sz w:val="24"/>
          <w:szCs w:val="24"/>
        </w:rPr>
        <w:t>2018 roku, Dz.U. 2018, poz. 1339).</w:t>
      </w:r>
    </w:p>
    <w:p w:rsidR="008451FB" w:rsidRPr="008438B9" w:rsidRDefault="008451FB" w:rsidP="00B83EF7">
      <w:pPr>
        <w:spacing w:line="360" w:lineRule="exact"/>
        <w:jc w:val="both"/>
        <w:rPr>
          <w:sz w:val="24"/>
        </w:rPr>
      </w:pPr>
      <w:r w:rsidRPr="008438B9">
        <w:rPr>
          <w:sz w:val="24"/>
        </w:rPr>
        <w:t xml:space="preserve">Analizowany teren znajduje się poza obszarami zagrożonymi wystąpieniem powodzi. </w:t>
      </w:r>
    </w:p>
    <w:p w:rsidR="008451FB" w:rsidRPr="008438B9" w:rsidRDefault="008451FB" w:rsidP="00B83EF7">
      <w:pPr>
        <w:spacing w:line="360" w:lineRule="exact"/>
        <w:jc w:val="both"/>
        <w:rPr>
          <w:sz w:val="24"/>
        </w:rPr>
      </w:pPr>
      <w:r w:rsidRPr="008438B9">
        <w:rPr>
          <w:sz w:val="24"/>
        </w:rPr>
        <w:t xml:space="preserve">W wypadku wystąpienia ekstremalnych opadów lub nagłych roztopów po obfitych opadach śniegu mogą wystąpić lokalne podtopienia, związane z </w:t>
      </w:r>
      <w:r w:rsidR="00A46CB0" w:rsidRPr="008438B9">
        <w:rPr>
          <w:sz w:val="24"/>
        </w:rPr>
        <w:t>podwyższeniem poziomu wody w rowach melioracyjnych</w:t>
      </w:r>
      <w:r w:rsidRPr="008438B9">
        <w:rPr>
          <w:sz w:val="24"/>
        </w:rPr>
        <w:t>.</w:t>
      </w:r>
    </w:p>
    <w:p w:rsidR="00A46CB0" w:rsidRPr="008438B9" w:rsidRDefault="00A46CB0" w:rsidP="00B83EF7">
      <w:pPr>
        <w:spacing w:line="360" w:lineRule="exact"/>
        <w:jc w:val="both"/>
        <w:rPr>
          <w:sz w:val="24"/>
        </w:rPr>
      </w:pPr>
    </w:p>
    <w:p w:rsidR="008451FB" w:rsidRPr="00A46CB0" w:rsidRDefault="008451FB" w:rsidP="00B83EF7">
      <w:pPr>
        <w:spacing w:line="360" w:lineRule="exact"/>
        <w:jc w:val="both"/>
        <w:rPr>
          <w:sz w:val="24"/>
        </w:rPr>
      </w:pPr>
      <w:r w:rsidRPr="008438B9">
        <w:rPr>
          <w:sz w:val="24"/>
        </w:rPr>
        <w:t>Ferma nie będzie korzystać z zasobów wód powierzchniowych. Nie planuje się poboru wód powierzchniowych ani wyposażania terenu fermy w jakikolwiek system odprowadzania zanieczyszczeń do</w:t>
      </w:r>
      <w:r w:rsidRPr="00A46CB0">
        <w:rPr>
          <w:sz w:val="24"/>
        </w:rPr>
        <w:t xml:space="preserve"> wód powierzchniowych np. z systemu kanalizacji deszczowej. </w:t>
      </w:r>
    </w:p>
    <w:p w:rsidR="008451FB" w:rsidRPr="00A46CB0" w:rsidRDefault="008451FB" w:rsidP="008451FB">
      <w:pPr>
        <w:spacing w:line="360" w:lineRule="exact"/>
        <w:jc w:val="both"/>
        <w:rPr>
          <w:sz w:val="24"/>
        </w:rPr>
      </w:pPr>
      <w:r w:rsidRPr="00A46CB0">
        <w:rPr>
          <w:sz w:val="24"/>
        </w:rPr>
        <w:t xml:space="preserve">Istnienie fermy nie wpłynie na poziom zwierciadła wód powierzchniowych ani na ich właściwości fizykochemiczne. </w:t>
      </w:r>
    </w:p>
    <w:p w:rsidR="008451FB" w:rsidRPr="00A46CB0" w:rsidRDefault="008451FB" w:rsidP="008451FB">
      <w:pPr>
        <w:spacing w:line="360" w:lineRule="exact"/>
        <w:jc w:val="both"/>
        <w:rPr>
          <w:sz w:val="24"/>
        </w:rPr>
      </w:pPr>
      <w:r w:rsidRPr="00A46CB0">
        <w:rPr>
          <w:sz w:val="24"/>
        </w:rPr>
        <w:t>Pomieszczenia inwentarskie będą posiadały szczelne posadzki, co będzie stanowiło zabezpieczenie przed zanieczyszczeniem środowiska wodno-gruntowego odchodami zwierzęcymi.</w:t>
      </w:r>
    </w:p>
    <w:p w:rsidR="008451FB" w:rsidRPr="00A46CB0" w:rsidRDefault="008451FB" w:rsidP="008451FB">
      <w:pPr>
        <w:spacing w:line="360" w:lineRule="exact"/>
        <w:jc w:val="both"/>
        <w:rPr>
          <w:sz w:val="24"/>
        </w:rPr>
      </w:pPr>
      <w:r w:rsidRPr="00A46CB0">
        <w:rPr>
          <w:sz w:val="24"/>
        </w:rPr>
        <w:t xml:space="preserve">Budowa fermy i jej funkcjonowanie nie będzie oddziaływać na wody powierzchniowe, natomiast zaniechanie realizacji przedsięwzięcia nie spowoduje poprawy jakości wód w jednolitej części wód powierzchniowych. </w:t>
      </w:r>
    </w:p>
    <w:p w:rsidR="00F33129" w:rsidRPr="00A46CB0" w:rsidRDefault="00F33129" w:rsidP="00F33129">
      <w:pPr>
        <w:spacing w:line="360" w:lineRule="exact"/>
        <w:jc w:val="both"/>
        <w:rPr>
          <w:sz w:val="24"/>
          <w:szCs w:val="24"/>
        </w:rPr>
      </w:pPr>
      <w:r w:rsidRPr="00A46CB0">
        <w:rPr>
          <w:sz w:val="24"/>
          <w:szCs w:val="24"/>
        </w:rPr>
        <w:t>Nie wpłynie na osiągnięcie lub nieosiągnięcie celów środowiskowych dla JCWP.</w:t>
      </w:r>
    </w:p>
    <w:p w:rsidR="009513B5" w:rsidRPr="009513B5" w:rsidRDefault="009513B5" w:rsidP="009513B5">
      <w:pPr>
        <w:pStyle w:val="Tekstpodstawowy36"/>
        <w:numPr>
          <w:ilvl w:val="12"/>
          <w:numId w:val="0"/>
        </w:numPr>
        <w:rPr>
          <w:color w:val="auto"/>
          <w:sz w:val="24"/>
        </w:rPr>
      </w:pPr>
    </w:p>
    <w:p w:rsidR="00E73C6B" w:rsidRPr="00E73C6B" w:rsidRDefault="00140F57" w:rsidP="00E27A8C">
      <w:pPr>
        <w:pStyle w:val="Tekstpodstawowywcity"/>
        <w:spacing w:line="360" w:lineRule="exact"/>
        <w:ind w:left="0" w:firstLine="0"/>
        <w:jc w:val="both"/>
        <w:rPr>
          <w:b w:val="0"/>
          <w:sz w:val="24"/>
        </w:rPr>
      </w:pPr>
      <w:r w:rsidRPr="00E73C6B">
        <w:rPr>
          <w:b w:val="0"/>
          <w:sz w:val="24"/>
        </w:rPr>
        <w:t xml:space="preserve">Teren inwestycji pokrywają </w:t>
      </w:r>
      <w:r w:rsidR="00E73C6B" w:rsidRPr="00E73C6B">
        <w:rPr>
          <w:b w:val="0"/>
          <w:sz w:val="24"/>
        </w:rPr>
        <w:t>utwory zlodowacenia środkowopolskiego - gliny zwałowe, ich zwietrzeliny oraz piaski i żwiry lodowcowe.</w:t>
      </w:r>
    </w:p>
    <w:p w:rsidR="00E73C6B" w:rsidRPr="00C209CF" w:rsidRDefault="00140F57" w:rsidP="00E40EBF">
      <w:pPr>
        <w:pStyle w:val="Tekstpodstawowywcity"/>
        <w:spacing w:line="360" w:lineRule="exact"/>
        <w:ind w:left="0" w:firstLine="0"/>
        <w:jc w:val="both"/>
        <w:rPr>
          <w:b w:val="0"/>
          <w:sz w:val="24"/>
        </w:rPr>
      </w:pPr>
      <w:r w:rsidRPr="00C209CF">
        <w:rPr>
          <w:b w:val="0"/>
          <w:sz w:val="24"/>
        </w:rPr>
        <w:t xml:space="preserve">Pierwszy Poziom Wodonośny znajduje się w utworach czwartorzędowych, który na tym terenie tworzą piaski </w:t>
      </w:r>
      <w:r w:rsidR="00E73C6B" w:rsidRPr="00C209CF">
        <w:rPr>
          <w:b w:val="0"/>
          <w:sz w:val="24"/>
        </w:rPr>
        <w:t>różnoziarniste, żwiry wysoczyzn morenowych</w:t>
      </w:r>
      <w:r w:rsidR="00C209CF" w:rsidRPr="00C209CF">
        <w:rPr>
          <w:b w:val="0"/>
          <w:sz w:val="24"/>
        </w:rPr>
        <w:t>; zwierciadło napięte.</w:t>
      </w:r>
      <w:r w:rsidRPr="00C209CF">
        <w:rPr>
          <w:b w:val="0"/>
          <w:sz w:val="24"/>
        </w:rPr>
        <w:t xml:space="preserve"> </w:t>
      </w:r>
    </w:p>
    <w:p w:rsidR="00E40EBF" w:rsidRPr="00C209CF" w:rsidRDefault="00140F57" w:rsidP="00E40EBF">
      <w:pPr>
        <w:pStyle w:val="Tekstpodstawowywcity"/>
        <w:spacing w:line="360" w:lineRule="exact"/>
        <w:ind w:left="0" w:firstLine="0"/>
        <w:jc w:val="both"/>
        <w:rPr>
          <w:b w:val="0"/>
          <w:sz w:val="24"/>
        </w:rPr>
      </w:pPr>
      <w:r w:rsidRPr="00C209CF">
        <w:rPr>
          <w:b w:val="0"/>
          <w:sz w:val="24"/>
        </w:rPr>
        <w:t>Poziom ten nie jest Głównym Użytkowym Poziomem Wód.</w:t>
      </w:r>
      <w:r w:rsidR="00E40EBF" w:rsidRPr="00C209CF">
        <w:rPr>
          <w:b w:val="0"/>
          <w:sz w:val="24"/>
        </w:rPr>
        <w:t xml:space="preserve"> </w:t>
      </w:r>
      <w:r w:rsidR="00E27A8C" w:rsidRPr="00C209CF">
        <w:rPr>
          <w:b w:val="0"/>
          <w:sz w:val="24"/>
        </w:rPr>
        <w:t>Głębokość zwierciadła wody gruntowej wg hydroizobat – głębiej niż 1 m od powierzchni terenu.</w:t>
      </w:r>
    </w:p>
    <w:p w:rsidR="00E40EBF" w:rsidRPr="004F4EBF" w:rsidRDefault="00E40EBF">
      <w:pPr>
        <w:rPr>
          <w:sz w:val="24"/>
        </w:rPr>
      </w:pPr>
    </w:p>
    <w:p w:rsidR="00E27A8C" w:rsidRPr="004F4EBF" w:rsidRDefault="00E27A8C" w:rsidP="00CE011A">
      <w:pPr>
        <w:pStyle w:val="NormalnyWeb"/>
        <w:spacing w:before="0" w:beforeAutospacing="0" w:after="0" w:afterAutospacing="0" w:line="360" w:lineRule="exact"/>
        <w:jc w:val="both"/>
      </w:pPr>
      <w:r w:rsidRPr="004F4EBF">
        <w:t xml:space="preserve">Ferma </w:t>
      </w:r>
      <w:r w:rsidR="00C209CF" w:rsidRPr="004F4EBF">
        <w:t xml:space="preserve">i działki sąsiadujące z fermą </w:t>
      </w:r>
      <w:r w:rsidRPr="004F4EBF">
        <w:t>leż</w:t>
      </w:r>
      <w:r w:rsidR="00C209CF" w:rsidRPr="004F4EBF">
        <w:t>ą</w:t>
      </w:r>
      <w:r w:rsidRPr="004F4EBF">
        <w:t xml:space="preserve"> </w:t>
      </w:r>
      <w:r w:rsidR="00C209CF" w:rsidRPr="004F4EBF">
        <w:t xml:space="preserve">w zasięgu </w:t>
      </w:r>
      <w:r w:rsidRPr="004F4EBF">
        <w:t xml:space="preserve">jednostki hydrogeologicznej </w:t>
      </w:r>
      <w:proofErr w:type="spellStart"/>
      <w:r w:rsidR="003E501B" w:rsidRPr="004F4EBF">
        <w:t>b</w:t>
      </w:r>
      <w:r w:rsidRPr="004F4EBF">
        <w:rPr>
          <w:b/>
        </w:rPr>
        <w:t>Q</w:t>
      </w:r>
      <w:proofErr w:type="spellEnd"/>
      <w:r w:rsidRPr="004F4EBF">
        <w:t>/</w:t>
      </w:r>
      <w:proofErr w:type="spellStart"/>
      <w:r w:rsidR="00C209CF" w:rsidRPr="004F4EBF">
        <w:t>Tr</w:t>
      </w:r>
      <w:proofErr w:type="spellEnd"/>
      <w:r w:rsidR="00C209CF" w:rsidRPr="004F4EBF">
        <w:t xml:space="preserve"> (obejmuje większą część działki inwestora) i </w:t>
      </w:r>
      <w:proofErr w:type="spellStart"/>
      <w:r w:rsidR="00C209CF" w:rsidRPr="00B83EF7">
        <w:t>cTr</w:t>
      </w:r>
      <w:proofErr w:type="spellEnd"/>
      <w:r w:rsidR="00C209CF" w:rsidRPr="00B83EF7">
        <w:t>/J</w:t>
      </w:r>
      <w:r w:rsidRPr="00B83EF7">
        <w:t>,</w:t>
      </w:r>
      <w:r w:rsidRPr="004F4EBF">
        <w:t xml:space="preserve"> </w:t>
      </w:r>
      <w:r w:rsidR="00C209CF" w:rsidRPr="004F4EBF">
        <w:t xml:space="preserve">w obszarze objętym </w:t>
      </w:r>
      <w:r w:rsidRPr="004F4EBF">
        <w:t>główną hydroizohipsą 14</w:t>
      </w:r>
      <w:r w:rsidR="00C209CF" w:rsidRPr="004F4EBF">
        <w:t>5</w:t>
      </w:r>
      <w:r w:rsidRPr="004F4EBF">
        <w:t xml:space="preserve"> m n.p.m.</w:t>
      </w:r>
    </w:p>
    <w:p w:rsidR="00CE011A" w:rsidRPr="004F4EBF" w:rsidRDefault="00CE011A" w:rsidP="00E40EBF">
      <w:pPr>
        <w:pStyle w:val="NormalnyWeb"/>
        <w:spacing w:before="0" w:beforeAutospacing="0" w:after="0" w:afterAutospacing="0" w:line="360" w:lineRule="exact"/>
        <w:jc w:val="both"/>
      </w:pPr>
      <w:r w:rsidRPr="004F4EBF">
        <w:t>Główn</w:t>
      </w:r>
      <w:r w:rsidR="00C209CF" w:rsidRPr="004F4EBF">
        <w:t>e</w:t>
      </w:r>
      <w:r w:rsidRPr="004F4EBF">
        <w:t xml:space="preserve"> U</w:t>
      </w:r>
      <w:r w:rsidR="00140F57" w:rsidRPr="004F4EBF">
        <w:t>ż</w:t>
      </w:r>
      <w:r w:rsidRPr="004F4EBF">
        <w:t>ytkow</w:t>
      </w:r>
      <w:r w:rsidR="00C209CF" w:rsidRPr="004F4EBF">
        <w:t>e</w:t>
      </w:r>
      <w:r w:rsidRPr="004F4EBF">
        <w:t xml:space="preserve"> Poziom</w:t>
      </w:r>
      <w:r w:rsidR="00C209CF" w:rsidRPr="004F4EBF">
        <w:t>y</w:t>
      </w:r>
      <w:r w:rsidRPr="004F4EBF">
        <w:t xml:space="preserve"> Wodonośn</w:t>
      </w:r>
      <w:r w:rsidR="00C209CF" w:rsidRPr="004F4EBF">
        <w:t>e</w:t>
      </w:r>
      <w:r w:rsidRPr="004F4EBF">
        <w:t xml:space="preserve"> znajduj</w:t>
      </w:r>
      <w:r w:rsidR="00C209CF" w:rsidRPr="004F4EBF">
        <w:t>ą</w:t>
      </w:r>
      <w:r w:rsidRPr="004F4EBF">
        <w:t xml:space="preserve"> się </w:t>
      </w:r>
      <w:r w:rsidR="00C209CF" w:rsidRPr="004F4EBF">
        <w:t xml:space="preserve">odpowiednio w </w:t>
      </w:r>
      <w:r w:rsidRPr="004F4EBF">
        <w:t xml:space="preserve">utworach </w:t>
      </w:r>
      <w:r w:rsidR="00C209CF" w:rsidRPr="004F4EBF">
        <w:t>czwartorzędu</w:t>
      </w:r>
      <w:r w:rsidRPr="004F4EBF">
        <w:t xml:space="preserve"> </w:t>
      </w:r>
      <w:r w:rsidR="004F4EBF" w:rsidRPr="004F4EBF">
        <w:t xml:space="preserve">(słabo izolowany) </w:t>
      </w:r>
      <w:r w:rsidRPr="004F4EBF">
        <w:t xml:space="preserve">i </w:t>
      </w:r>
      <w:r w:rsidR="004F4EBF" w:rsidRPr="004F4EBF">
        <w:t>trzeciorzędu (</w:t>
      </w:r>
      <w:r w:rsidRPr="004F4EBF">
        <w:t>dobrze izolowany</w:t>
      </w:r>
      <w:r w:rsidR="004F4EBF" w:rsidRPr="004F4EBF">
        <w:t>)</w:t>
      </w:r>
      <w:r w:rsidRPr="004F4EBF">
        <w:t>.</w:t>
      </w:r>
    </w:p>
    <w:p w:rsidR="00763091" w:rsidRPr="004F4EBF" w:rsidRDefault="00763091" w:rsidP="00763091">
      <w:pPr>
        <w:pStyle w:val="NormalnyWeb"/>
        <w:spacing w:before="120" w:beforeAutospacing="0" w:after="0" w:afterAutospacing="0" w:line="360" w:lineRule="exact"/>
        <w:jc w:val="both"/>
      </w:pPr>
      <w:r w:rsidRPr="004F4EBF">
        <w:lastRenderedPageBreak/>
        <w:t xml:space="preserve">W otoczeniu fermy brak ujęć wód podziemnych; ferma nie znajduje się w strefie ochronnej ujęć. </w:t>
      </w:r>
    </w:p>
    <w:p w:rsidR="00763091" w:rsidRPr="00180C08" w:rsidRDefault="00763091" w:rsidP="00763091">
      <w:pPr>
        <w:pStyle w:val="NormalnyWeb"/>
        <w:spacing w:before="0" w:beforeAutospacing="0" w:after="0" w:afterAutospacing="0" w:line="360" w:lineRule="exact"/>
        <w:jc w:val="both"/>
      </w:pPr>
      <w:r w:rsidRPr="00180C08">
        <w:t>Najbliższe ujęcia:</w:t>
      </w:r>
    </w:p>
    <w:p w:rsidR="00763091" w:rsidRPr="00180C08" w:rsidRDefault="00180C08" w:rsidP="00E40FDB">
      <w:pPr>
        <w:pStyle w:val="Akapitzlist"/>
        <w:numPr>
          <w:ilvl w:val="0"/>
          <w:numId w:val="40"/>
        </w:numPr>
        <w:spacing w:line="360" w:lineRule="exact"/>
        <w:ind w:left="426" w:hanging="426"/>
        <w:jc w:val="both"/>
        <w:rPr>
          <w:sz w:val="24"/>
        </w:rPr>
      </w:pPr>
      <w:r>
        <w:rPr>
          <w:sz w:val="24"/>
        </w:rPr>
        <w:t>wodociąg wiejski</w:t>
      </w:r>
      <w:r w:rsidR="00763091" w:rsidRPr="00180C08">
        <w:rPr>
          <w:sz w:val="24"/>
        </w:rPr>
        <w:t xml:space="preserve"> w miejscowości </w:t>
      </w:r>
      <w:r w:rsidR="004F4EBF" w:rsidRPr="00180C08">
        <w:rPr>
          <w:sz w:val="24"/>
        </w:rPr>
        <w:t>Koźminiec</w:t>
      </w:r>
      <w:r w:rsidR="00763091" w:rsidRPr="00180C08">
        <w:rPr>
          <w:sz w:val="24"/>
        </w:rPr>
        <w:t xml:space="preserve"> - w odległości ponad </w:t>
      </w:r>
      <w:r w:rsidR="004F4EBF" w:rsidRPr="00180C08">
        <w:rPr>
          <w:sz w:val="24"/>
        </w:rPr>
        <w:t>3</w:t>
      </w:r>
      <w:r w:rsidR="00763091" w:rsidRPr="00180C08">
        <w:rPr>
          <w:sz w:val="24"/>
        </w:rPr>
        <w:t xml:space="preserve">00 m na </w:t>
      </w:r>
      <w:r w:rsidR="004F4EBF" w:rsidRPr="00180C08">
        <w:rPr>
          <w:sz w:val="24"/>
        </w:rPr>
        <w:t xml:space="preserve">zachód </w:t>
      </w:r>
      <w:r w:rsidR="00763091" w:rsidRPr="00180C08">
        <w:rPr>
          <w:sz w:val="24"/>
        </w:rPr>
        <w:t>od inwest</w:t>
      </w:r>
      <w:r w:rsidR="004F4EBF" w:rsidRPr="00180C08">
        <w:rPr>
          <w:sz w:val="24"/>
        </w:rPr>
        <w:t>ycji</w:t>
      </w:r>
      <w:r w:rsidR="00763091" w:rsidRPr="00180C08">
        <w:rPr>
          <w:sz w:val="24"/>
        </w:rPr>
        <w:t xml:space="preserve">; ujęcie </w:t>
      </w:r>
      <w:r w:rsidR="00763091" w:rsidRPr="00180C08">
        <w:rPr>
          <w:sz w:val="24"/>
          <w:szCs w:val="24"/>
        </w:rPr>
        <w:t xml:space="preserve">o głębokości </w:t>
      </w:r>
      <w:r w:rsidR="004F4EBF" w:rsidRPr="00180C08">
        <w:rPr>
          <w:rStyle w:val="esrinumericvalue"/>
          <w:sz w:val="24"/>
          <w:szCs w:val="24"/>
        </w:rPr>
        <w:t xml:space="preserve">69 </w:t>
      </w:r>
      <w:r w:rsidR="00763091" w:rsidRPr="00180C08">
        <w:rPr>
          <w:sz w:val="24"/>
          <w:szCs w:val="24"/>
        </w:rPr>
        <w:t>m</w:t>
      </w:r>
      <w:r w:rsidR="00763091" w:rsidRPr="00180C08">
        <w:rPr>
          <w:sz w:val="24"/>
        </w:rPr>
        <w:t xml:space="preserve">, wody z utworów </w:t>
      </w:r>
      <w:r w:rsidRPr="00180C08">
        <w:rPr>
          <w:sz w:val="24"/>
        </w:rPr>
        <w:t>trzeciorzędowych</w:t>
      </w:r>
      <w:r w:rsidR="00763091" w:rsidRPr="00180C08">
        <w:rPr>
          <w:sz w:val="24"/>
        </w:rPr>
        <w:t xml:space="preserve">; </w:t>
      </w:r>
    </w:p>
    <w:p w:rsidR="00180C08" w:rsidRPr="00180C08" w:rsidRDefault="00180C08" w:rsidP="00E40FDB">
      <w:pPr>
        <w:pStyle w:val="Akapitzlist"/>
        <w:numPr>
          <w:ilvl w:val="0"/>
          <w:numId w:val="40"/>
        </w:numPr>
        <w:spacing w:line="360" w:lineRule="exact"/>
        <w:ind w:left="426" w:hanging="426"/>
        <w:jc w:val="both"/>
        <w:rPr>
          <w:sz w:val="24"/>
        </w:rPr>
      </w:pPr>
      <w:r>
        <w:rPr>
          <w:sz w:val="24"/>
        </w:rPr>
        <w:t>wodociąg wiejski</w:t>
      </w:r>
      <w:r w:rsidRPr="00180C08">
        <w:rPr>
          <w:sz w:val="24"/>
        </w:rPr>
        <w:t xml:space="preserve"> w miejscowości Koźminiec - w odległości ponad </w:t>
      </w:r>
      <w:r>
        <w:rPr>
          <w:sz w:val="24"/>
        </w:rPr>
        <w:t>450</w:t>
      </w:r>
      <w:r w:rsidRPr="00180C08">
        <w:rPr>
          <w:sz w:val="24"/>
        </w:rPr>
        <w:t xml:space="preserve"> m na zachód od inwestycji; ujęcie </w:t>
      </w:r>
      <w:r w:rsidRPr="00180C08">
        <w:rPr>
          <w:sz w:val="24"/>
          <w:szCs w:val="24"/>
        </w:rPr>
        <w:t xml:space="preserve">o głębokości </w:t>
      </w:r>
      <w:r>
        <w:rPr>
          <w:rStyle w:val="esrinumericvalue"/>
          <w:sz w:val="24"/>
          <w:szCs w:val="24"/>
        </w:rPr>
        <w:t>76</w:t>
      </w:r>
      <w:r w:rsidRPr="00180C08">
        <w:rPr>
          <w:rStyle w:val="esrinumericvalue"/>
          <w:sz w:val="24"/>
          <w:szCs w:val="24"/>
        </w:rPr>
        <w:t xml:space="preserve"> </w:t>
      </w:r>
      <w:r w:rsidRPr="00180C08">
        <w:rPr>
          <w:sz w:val="24"/>
          <w:szCs w:val="24"/>
        </w:rPr>
        <w:t>m</w:t>
      </w:r>
      <w:r w:rsidRPr="00180C08">
        <w:rPr>
          <w:sz w:val="24"/>
        </w:rPr>
        <w:t xml:space="preserve">, wody z utworów trzeciorzędowych; </w:t>
      </w:r>
    </w:p>
    <w:p w:rsidR="00763091" w:rsidRPr="00180C08" w:rsidRDefault="00763091" w:rsidP="00E40FDB">
      <w:pPr>
        <w:pStyle w:val="NormalnyWeb"/>
        <w:numPr>
          <w:ilvl w:val="0"/>
          <w:numId w:val="40"/>
        </w:numPr>
        <w:spacing w:before="0" w:beforeAutospacing="0" w:after="0" w:afterAutospacing="0" w:line="360" w:lineRule="exact"/>
        <w:ind w:left="425" w:hanging="425"/>
        <w:jc w:val="both"/>
      </w:pPr>
      <w:r w:rsidRPr="00180C08">
        <w:t xml:space="preserve">ujęcie </w:t>
      </w:r>
      <w:r w:rsidR="00180C08" w:rsidRPr="00180C08">
        <w:t xml:space="preserve">na terenie dawnej RSP w miejscowości Trzebowa </w:t>
      </w:r>
      <w:r w:rsidRPr="00180C08">
        <w:t xml:space="preserve">- odległość ponad </w:t>
      </w:r>
      <w:r w:rsidR="00180C08" w:rsidRPr="00180C08">
        <w:t>2</w:t>
      </w:r>
      <w:r w:rsidRPr="00180C08">
        <w:t xml:space="preserve"> km na </w:t>
      </w:r>
      <w:r w:rsidR="00180C08" w:rsidRPr="00180C08">
        <w:t>wschód</w:t>
      </w:r>
      <w:r w:rsidRPr="00180C08">
        <w:t xml:space="preserve"> od fermy; głębokość </w:t>
      </w:r>
      <w:r w:rsidR="00180C08" w:rsidRPr="00180C08">
        <w:t>26</w:t>
      </w:r>
      <w:r w:rsidRPr="00180C08">
        <w:t xml:space="preserve"> m; wody z utworów </w:t>
      </w:r>
      <w:r w:rsidR="00180C08" w:rsidRPr="00180C08">
        <w:t>czwarto</w:t>
      </w:r>
      <w:r w:rsidRPr="00180C08">
        <w:t>rzędu.</w:t>
      </w:r>
    </w:p>
    <w:p w:rsidR="00763091" w:rsidRPr="00463E40" w:rsidRDefault="00463E40" w:rsidP="008451FB">
      <w:pPr>
        <w:spacing w:line="360" w:lineRule="exact"/>
        <w:jc w:val="both"/>
        <w:rPr>
          <w:sz w:val="24"/>
        </w:rPr>
      </w:pPr>
      <w:r w:rsidRPr="00463E40">
        <w:rPr>
          <w:sz w:val="24"/>
        </w:rPr>
        <w:t>Dla ujęć nie ustalono stref ochrony pośredniej.</w:t>
      </w:r>
    </w:p>
    <w:p w:rsidR="00463E40" w:rsidRPr="00463E40" w:rsidRDefault="00463E40" w:rsidP="008451FB">
      <w:pPr>
        <w:spacing w:line="360" w:lineRule="exact"/>
        <w:jc w:val="both"/>
        <w:rPr>
          <w:sz w:val="24"/>
        </w:rPr>
      </w:pPr>
    </w:p>
    <w:p w:rsidR="008451FB" w:rsidRPr="00793F57" w:rsidRDefault="008451FB" w:rsidP="008451FB">
      <w:pPr>
        <w:spacing w:line="360" w:lineRule="exact"/>
        <w:jc w:val="both"/>
        <w:rPr>
          <w:sz w:val="24"/>
        </w:rPr>
      </w:pPr>
      <w:r w:rsidRPr="00793F57">
        <w:rPr>
          <w:sz w:val="24"/>
        </w:rPr>
        <w:t xml:space="preserve">Podczas budowy fermy oraz w okresie jej funkcjonowania ingerencja obiektów budowlanych w środowisko ograniczy się do warstwy utworów czwartorzędowych kenozoicznych. </w:t>
      </w:r>
    </w:p>
    <w:p w:rsidR="008451FB" w:rsidRPr="00793F57" w:rsidRDefault="008451FB" w:rsidP="008451FB">
      <w:pPr>
        <w:spacing w:line="360" w:lineRule="exact"/>
        <w:jc w:val="both"/>
        <w:rPr>
          <w:sz w:val="24"/>
        </w:rPr>
      </w:pPr>
    </w:p>
    <w:p w:rsidR="00896730" w:rsidRPr="00793F57" w:rsidRDefault="00896730" w:rsidP="00896730">
      <w:pPr>
        <w:spacing w:line="360" w:lineRule="exact"/>
        <w:jc w:val="both"/>
        <w:rPr>
          <w:sz w:val="24"/>
        </w:rPr>
      </w:pPr>
      <w:r w:rsidRPr="00793F57">
        <w:rPr>
          <w:sz w:val="24"/>
        </w:rPr>
        <w:t xml:space="preserve">Dla wód podziemnych celem środowiskowym jest: </w:t>
      </w:r>
    </w:p>
    <w:p w:rsidR="00896730" w:rsidRPr="00793F57" w:rsidRDefault="00896730" w:rsidP="00E40FDB">
      <w:pPr>
        <w:numPr>
          <w:ilvl w:val="0"/>
          <w:numId w:val="18"/>
        </w:numPr>
        <w:spacing w:line="360" w:lineRule="exact"/>
        <w:ind w:left="284" w:hanging="284"/>
        <w:jc w:val="both"/>
        <w:rPr>
          <w:sz w:val="24"/>
        </w:rPr>
      </w:pPr>
      <w:r w:rsidRPr="00793F57">
        <w:rPr>
          <w:sz w:val="24"/>
        </w:rPr>
        <w:t>zapobieganie dopływowi lub ograniczenia dopływu zanieczyszczeń do wód podziemnych,</w:t>
      </w:r>
    </w:p>
    <w:p w:rsidR="00896730" w:rsidRPr="00793F57" w:rsidRDefault="00896730" w:rsidP="00E40FDB">
      <w:pPr>
        <w:numPr>
          <w:ilvl w:val="0"/>
          <w:numId w:val="18"/>
        </w:numPr>
        <w:spacing w:line="360" w:lineRule="exact"/>
        <w:ind w:left="284" w:hanging="284"/>
        <w:jc w:val="both"/>
        <w:rPr>
          <w:sz w:val="24"/>
        </w:rPr>
      </w:pPr>
      <w:r w:rsidRPr="00793F57">
        <w:rPr>
          <w:sz w:val="24"/>
        </w:rPr>
        <w:t xml:space="preserve">zapobieganie pogarszaniu się stanu wszystkich części wód podziemnych, </w:t>
      </w:r>
    </w:p>
    <w:p w:rsidR="00896730" w:rsidRPr="00793F57" w:rsidRDefault="00896730" w:rsidP="00E40FDB">
      <w:pPr>
        <w:numPr>
          <w:ilvl w:val="0"/>
          <w:numId w:val="18"/>
        </w:numPr>
        <w:spacing w:line="360" w:lineRule="exact"/>
        <w:ind w:left="284" w:hanging="284"/>
        <w:jc w:val="both"/>
        <w:rPr>
          <w:sz w:val="24"/>
        </w:rPr>
      </w:pPr>
      <w:r w:rsidRPr="00793F57">
        <w:rPr>
          <w:sz w:val="24"/>
        </w:rPr>
        <w:t>zapewnienie równowagi między poborem a zasilaniem wód podziemnych,</w:t>
      </w:r>
    </w:p>
    <w:p w:rsidR="00896730" w:rsidRPr="00793F57" w:rsidRDefault="00896730" w:rsidP="00E40FDB">
      <w:pPr>
        <w:numPr>
          <w:ilvl w:val="0"/>
          <w:numId w:val="18"/>
        </w:numPr>
        <w:spacing w:line="360" w:lineRule="exact"/>
        <w:ind w:left="284" w:hanging="284"/>
        <w:jc w:val="both"/>
        <w:rPr>
          <w:sz w:val="24"/>
        </w:rPr>
      </w:pPr>
      <w:r w:rsidRPr="00793F57">
        <w:rPr>
          <w:sz w:val="24"/>
        </w:rPr>
        <w:t>wdrożenie działań niezbędnych do odwrócenia znaczącego i utrzymującego się rosnącego trendu stężenia każdego zanieczyszczenia powstałego wskutek działalności człowieka.</w:t>
      </w:r>
    </w:p>
    <w:p w:rsidR="00896730" w:rsidRPr="00793F57" w:rsidRDefault="00896730" w:rsidP="00896730">
      <w:pPr>
        <w:spacing w:line="360" w:lineRule="exact"/>
        <w:jc w:val="both"/>
        <w:rPr>
          <w:sz w:val="24"/>
        </w:rPr>
      </w:pPr>
      <w:r w:rsidRPr="00793F57">
        <w:rPr>
          <w:sz w:val="24"/>
        </w:rPr>
        <w:t>Dla jednolitych części wód podziemnych celem środowiskowym jest uzyskanie dobrego stanu chemicznego i ilościowego.</w:t>
      </w:r>
    </w:p>
    <w:p w:rsidR="00793F57" w:rsidRPr="009513B5" w:rsidRDefault="00793F57" w:rsidP="00793F57">
      <w:pPr>
        <w:spacing w:before="120" w:line="360" w:lineRule="exact"/>
        <w:jc w:val="both"/>
        <w:rPr>
          <w:sz w:val="24"/>
        </w:rPr>
      </w:pPr>
      <w:r w:rsidRPr="009513B5">
        <w:rPr>
          <w:sz w:val="24"/>
        </w:rPr>
        <w:t xml:space="preserve">Obszar fermy znajduje się poza zasięgiem Głównych Zbiorników Wód Podziemnych - w promieniu 15 km od </w:t>
      </w:r>
      <w:r>
        <w:rPr>
          <w:sz w:val="24"/>
        </w:rPr>
        <w:t>inwestycji</w:t>
      </w:r>
      <w:r w:rsidRPr="009513B5">
        <w:rPr>
          <w:sz w:val="24"/>
        </w:rPr>
        <w:t xml:space="preserve"> brak GZWP.</w:t>
      </w:r>
    </w:p>
    <w:p w:rsidR="00793F57" w:rsidRPr="009513B5" w:rsidRDefault="00793F57" w:rsidP="00793F57">
      <w:pPr>
        <w:spacing w:line="360" w:lineRule="exact"/>
        <w:jc w:val="both"/>
        <w:rPr>
          <w:sz w:val="24"/>
        </w:rPr>
      </w:pPr>
      <w:r w:rsidRPr="009513B5">
        <w:rPr>
          <w:sz w:val="24"/>
        </w:rPr>
        <w:t>Dla wód podziemnych celem środowiskowym jest utrzymanie co najmniej dobrego stanu chemicznego i ilościowego.</w:t>
      </w:r>
    </w:p>
    <w:p w:rsidR="00793F57" w:rsidRPr="009513B5" w:rsidRDefault="00793F57" w:rsidP="00793F57">
      <w:pPr>
        <w:spacing w:line="360" w:lineRule="exact"/>
        <w:jc w:val="both"/>
        <w:rPr>
          <w:sz w:val="24"/>
          <w:szCs w:val="24"/>
        </w:rPr>
      </w:pPr>
      <w:proofErr w:type="spellStart"/>
      <w:r w:rsidRPr="009513B5">
        <w:rPr>
          <w:sz w:val="24"/>
          <w:szCs w:val="24"/>
        </w:rPr>
        <w:t>JCWPd</w:t>
      </w:r>
      <w:proofErr w:type="spellEnd"/>
      <w:r w:rsidRPr="009513B5">
        <w:rPr>
          <w:sz w:val="24"/>
          <w:szCs w:val="24"/>
        </w:rPr>
        <w:t xml:space="preserve"> nr 61, w obrębie której znajduje się zakład, jest niezagrożona niespełnieniem celów środowiskowych; stan ilościowy - dobry, stan chemiczny – dobry. Wody podziemne w </w:t>
      </w:r>
      <w:proofErr w:type="spellStart"/>
      <w:r w:rsidRPr="009513B5">
        <w:rPr>
          <w:sz w:val="24"/>
          <w:szCs w:val="24"/>
        </w:rPr>
        <w:t>JCWPd</w:t>
      </w:r>
      <w:proofErr w:type="spellEnd"/>
      <w:r w:rsidRPr="009513B5">
        <w:rPr>
          <w:sz w:val="24"/>
          <w:szCs w:val="24"/>
        </w:rPr>
        <w:t xml:space="preserve"> występują w utworach czwartorzędu (porowy); paleogenu-neogenu (porowy); kredy (szczelinowy); jury (porowo-szczelinowy). </w:t>
      </w:r>
    </w:p>
    <w:p w:rsidR="00896730" w:rsidRPr="00793F57" w:rsidRDefault="00896730" w:rsidP="00896730">
      <w:pPr>
        <w:rPr>
          <w:sz w:val="24"/>
        </w:rPr>
      </w:pPr>
    </w:p>
    <w:p w:rsidR="008451FB" w:rsidRPr="007128AF" w:rsidRDefault="008451FB" w:rsidP="008451FB">
      <w:pPr>
        <w:spacing w:line="360" w:lineRule="exact"/>
        <w:jc w:val="both"/>
        <w:rPr>
          <w:sz w:val="24"/>
        </w:rPr>
      </w:pPr>
      <w:r w:rsidRPr="007128AF">
        <w:rPr>
          <w:sz w:val="24"/>
        </w:rPr>
        <w:t xml:space="preserve">Ferma </w:t>
      </w:r>
      <w:r w:rsidR="00793F57" w:rsidRPr="007128AF">
        <w:rPr>
          <w:sz w:val="24"/>
        </w:rPr>
        <w:t xml:space="preserve">nie </w:t>
      </w:r>
      <w:r w:rsidRPr="007128AF">
        <w:rPr>
          <w:sz w:val="24"/>
        </w:rPr>
        <w:t>będzie samodzielnie korzystać z zasobów wód podziemnych.</w:t>
      </w:r>
      <w:r w:rsidR="00793F57" w:rsidRPr="007128AF">
        <w:rPr>
          <w:sz w:val="24"/>
        </w:rPr>
        <w:t xml:space="preserve"> Woda </w:t>
      </w:r>
      <w:r w:rsidR="007128AF" w:rsidRPr="007128AF">
        <w:rPr>
          <w:sz w:val="24"/>
        </w:rPr>
        <w:t>pobierana będzie z sieci wodociągowej.</w:t>
      </w:r>
      <w:r w:rsidRPr="007128AF">
        <w:rPr>
          <w:sz w:val="24"/>
        </w:rPr>
        <w:t xml:space="preserve"> </w:t>
      </w:r>
    </w:p>
    <w:p w:rsidR="008451FB" w:rsidRPr="007128AF" w:rsidRDefault="008451FB" w:rsidP="008451FB">
      <w:pPr>
        <w:spacing w:line="360" w:lineRule="exact"/>
        <w:jc w:val="both"/>
        <w:rPr>
          <w:sz w:val="24"/>
        </w:rPr>
      </w:pPr>
      <w:r w:rsidRPr="007128AF">
        <w:rPr>
          <w:sz w:val="24"/>
        </w:rPr>
        <w:t xml:space="preserve">Zanieczyszczone wody powstające w związku z funkcjonowaniem fermy nie będą stanowiły zagrożenia dla jakości wód podziemnych – gromadzone będą w szczelnych zbiornikach. </w:t>
      </w:r>
    </w:p>
    <w:p w:rsidR="008451FB" w:rsidRPr="007128AF" w:rsidRDefault="008451FB" w:rsidP="008451FB">
      <w:pPr>
        <w:spacing w:line="360" w:lineRule="exact"/>
        <w:jc w:val="both"/>
        <w:rPr>
          <w:sz w:val="24"/>
        </w:rPr>
      </w:pPr>
      <w:r w:rsidRPr="007128AF">
        <w:rPr>
          <w:sz w:val="24"/>
        </w:rPr>
        <w:t>Aby zapobiegać odpływowi wód słodkich wody opadowe i roztopowe z terenu fermy będą w naturalny sposób wsiąkać w glebę. Nie planuje się odprowadzania wód opadowych i roztopowych systemem kanalizacji do wód lub ziemi.</w:t>
      </w:r>
    </w:p>
    <w:p w:rsidR="008451FB" w:rsidRPr="007128AF" w:rsidRDefault="008451FB" w:rsidP="008451FB">
      <w:pPr>
        <w:spacing w:line="360" w:lineRule="exact"/>
        <w:jc w:val="both"/>
        <w:rPr>
          <w:sz w:val="24"/>
        </w:rPr>
      </w:pPr>
      <w:r w:rsidRPr="007128AF">
        <w:rPr>
          <w:sz w:val="24"/>
        </w:rPr>
        <w:lastRenderedPageBreak/>
        <w:t>Ferma będzie wyposażona w absorbenty na wypadek potencjalnego zanieczyszczenia gruntu, związanego z awarią pojazdów obsługujących fermę.</w:t>
      </w:r>
    </w:p>
    <w:p w:rsidR="00B54E0A" w:rsidRPr="007128AF" w:rsidRDefault="00B54E0A" w:rsidP="00B54E0A">
      <w:pPr>
        <w:pStyle w:val="Tekstpodstawowywcity"/>
        <w:spacing w:line="360" w:lineRule="exact"/>
        <w:ind w:left="0" w:firstLine="0"/>
        <w:jc w:val="both"/>
        <w:rPr>
          <w:b w:val="0"/>
          <w:sz w:val="24"/>
        </w:rPr>
      </w:pPr>
    </w:p>
    <w:p w:rsidR="00F33129" w:rsidRPr="007128AF" w:rsidRDefault="00F33129" w:rsidP="007128AF">
      <w:pPr>
        <w:spacing w:line="360" w:lineRule="exact"/>
        <w:ind w:firstLine="426"/>
        <w:jc w:val="both"/>
        <w:rPr>
          <w:b/>
          <w:sz w:val="24"/>
        </w:rPr>
      </w:pPr>
      <w:r w:rsidRPr="007128AF">
        <w:rPr>
          <w:b/>
          <w:sz w:val="24"/>
        </w:rPr>
        <w:t>VIII.1.2.Zaopatrzenie w wodę.</w:t>
      </w:r>
    </w:p>
    <w:p w:rsidR="00F33129" w:rsidRPr="007128AF" w:rsidRDefault="00F33129" w:rsidP="007128AF">
      <w:pPr>
        <w:numPr>
          <w:ilvl w:val="12"/>
          <w:numId w:val="0"/>
        </w:numPr>
        <w:spacing w:line="360" w:lineRule="exact"/>
        <w:jc w:val="both"/>
        <w:rPr>
          <w:sz w:val="24"/>
        </w:rPr>
      </w:pPr>
    </w:p>
    <w:p w:rsidR="007128AF" w:rsidRPr="007128AF" w:rsidRDefault="007128AF" w:rsidP="007128AF">
      <w:pPr>
        <w:spacing w:line="360" w:lineRule="exact"/>
        <w:jc w:val="both"/>
        <w:rPr>
          <w:sz w:val="24"/>
        </w:rPr>
      </w:pPr>
      <w:r w:rsidRPr="007128AF">
        <w:rPr>
          <w:sz w:val="24"/>
        </w:rPr>
        <w:t xml:space="preserve">Ferma nie będzie samodzielnie korzystać z zasobów wód podziemnych. Woda pobierana będzie z sieci wodociągowej. </w:t>
      </w:r>
    </w:p>
    <w:p w:rsidR="007128AF" w:rsidRPr="007128AF" w:rsidRDefault="007128AF" w:rsidP="007128AF">
      <w:pPr>
        <w:spacing w:line="360" w:lineRule="exact"/>
        <w:rPr>
          <w:sz w:val="24"/>
        </w:rPr>
      </w:pPr>
    </w:p>
    <w:p w:rsidR="00F33129" w:rsidRPr="007128AF" w:rsidRDefault="00F33129" w:rsidP="00F33129">
      <w:pPr>
        <w:numPr>
          <w:ilvl w:val="12"/>
          <w:numId w:val="0"/>
        </w:numPr>
        <w:spacing w:line="360" w:lineRule="exact"/>
        <w:ind w:firstLine="426"/>
        <w:rPr>
          <w:b/>
          <w:sz w:val="24"/>
        </w:rPr>
      </w:pPr>
      <w:r w:rsidRPr="007128AF">
        <w:rPr>
          <w:b/>
          <w:sz w:val="24"/>
        </w:rPr>
        <w:t>VIII.1.3. Wielkość zużycia wody.</w:t>
      </w:r>
    </w:p>
    <w:p w:rsidR="008731BB" w:rsidRPr="007128AF" w:rsidRDefault="008731BB" w:rsidP="00F33129">
      <w:pPr>
        <w:numPr>
          <w:ilvl w:val="12"/>
          <w:numId w:val="0"/>
        </w:numPr>
        <w:spacing w:line="360" w:lineRule="exact"/>
        <w:ind w:firstLine="426"/>
        <w:rPr>
          <w:sz w:val="24"/>
        </w:rPr>
      </w:pPr>
    </w:p>
    <w:p w:rsidR="000E67FB" w:rsidRPr="007128AF" w:rsidRDefault="000E67FB" w:rsidP="000E67FB">
      <w:pPr>
        <w:numPr>
          <w:ilvl w:val="12"/>
          <w:numId w:val="0"/>
        </w:numPr>
        <w:spacing w:line="360" w:lineRule="exact"/>
        <w:jc w:val="both"/>
        <w:rPr>
          <w:sz w:val="24"/>
        </w:rPr>
      </w:pPr>
      <w:r w:rsidRPr="007128AF">
        <w:rPr>
          <w:sz w:val="24"/>
        </w:rPr>
        <w:t>Woda będzie wykorzystywana na następujące cele:</w:t>
      </w:r>
    </w:p>
    <w:p w:rsidR="000E67FB" w:rsidRPr="007128AF" w:rsidRDefault="000E67FB" w:rsidP="00601E54">
      <w:pPr>
        <w:numPr>
          <w:ilvl w:val="0"/>
          <w:numId w:val="11"/>
        </w:numPr>
        <w:tabs>
          <w:tab w:val="clear" w:pos="360"/>
          <w:tab w:val="num" w:pos="567"/>
        </w:tabs>
        <w:spacing w:before="120" w:after="120" w:line="360" w:lineRule="exact"/>
        <w:ind w:left="357" w:hanging="357"/>
        <w:jc w:val="both"/>
        <w:rPr>
          <w:b/>
          <w:sz w:val="24"/>
        </w:rPr>
      </w:pPr>
      <w:r w:rsidRPr="007128AF">
        <w:rPr>
          <w:b/>
          <w:sz w:val="24"/>
        </w:rPr>
        <w:t>pojenie zwierząt</w:t>
      </w:r>
    </w:p>
    <w:p w:rsidR="002E5A77" w:rsidRPr="007128AF" w:rsidRDefault="002E5A77" w:rsidP="002E5A77">
      <w:pPr>
        <w:numPr>
          <w:ilvl w:val="12"/>
          <w:numId w:val="0"/>
        </w:numPr>
        <w:spacing w:line="360" w:lineRule="exact"/>
        <w:jc w:val="both"/>
        <w:rPr>
          <w:sz w:val="24"/>
        </w:rPr>
      </w:pPr>
      <w:r w:rsidRPr="007128AF">
        <w:rPr>
          <w:sz w:val="24"/>
        </w:rPr>
        <w:t>Woda będzie dostarczana zwierzętom za pomocą systemu poidełek bez ograniczeń. Do obliczeń przyjęto maksymalną obsadę początkową - bez uwzględniania upadków.</w:t>
      </w:r>
    </w:p>
    <w:p w:rsidR="002E5A77" w:rsidRPr="007128AF" w:rsidRDefault="002E5A77" w:rsidP="002E5A77">
      <w:pPr>
        <w:numPr>
          <w:ilvl w:val="12"/>
          <w:numId w:val="0"/>
        </w:numPr>
        <w:spacing w:line="360" w:lineRule="exact"/>
        <w:jc w:val="both"/>
        <w:rPr>
          <w:sz w:val="24"/>
        </w:rPr>
      </w:pPr>
      <w:r w:rsidRPr="007128AF">
        <w:rPr>
          <w:sz w:val="24"/>
        </w:rPr>
        <w:t xml:space="preserve">Zapotrzebowanie wody do pojenia zwierząt przyjęto na podstawie Rozporządzenia Ministra Infrastruktury z dnia 14 stycznia 2002 r. </w:t>
      </w:r>
      <w:r w:rsidRPr="007128AF">
        <w:rPr>
          <w:i/>
          <w:sz w:val="24"/>
        </w:rPr>
        <w:t>w sprawie określenia przeciętnych norm zużycia wody (Dz. U. z 2002 r. poz. 8, nr 70)</w:t>
      </w:r>
      <w:r w:rsidRPr="007128AF">
        <w:rPr>
          <w:sz w:val="24"/>
        </w:rPr>
        <w:t xml:space="preserve"> określających dzienne spożycie dla ferm wielkotowarowych. Dla brojlerów norma spożycia wynosi 0,5 dm</w:t>
      </w:r>
      <w:r w:rsidRPr="007128AF">
        <w:rPr>
          <w:sz w:val="24"/>
          <w:vertAlign w:val="superscript"/>
        </w:rPr>
        <w:t>3</w:t>
      </w:r>
      <w:r w:rsidRPr="007128AF">
        <w:rPr>
          <w:sz w:val="24"/>
        </w:rPr>
        <w:t xml:space="preserve">/1 sztuka/dobę. </w:t>
      </w:r>
    </w:p>
    <w:p w:rsidR="002E5A77" w:rsidRPr="007128AF" w:rsidRDefault="002E5A77" w:rsidP="00D74E2F">
      <w:pPr>
        <w:numPr>
          <w:ilvl w:val="12"/>
          <w:numId w:val="0"/>
        </w:numPr>
        <w:spacing w:before="120" w:line="360" w:lineRule="exact"/>
        <w:jc w:val="both"/>
        <w:rPr>
          <w:sz w:val="24"/>
        </w:rPr>
      </w:pPr>
      <w:r w:rsidRPr="007128AF">
        <w:rPr>
          <w:sz w:val="24"/>
        </w:rPr>
        <w:t>Maksymalne zapotrzebowanie wody określone dla pełnej obsady kurników wyniesie:</w:t>
      </w:r>
    </w:p>
    <w:p w:rsidR="002E5A77" w:rsidRPr="009739F5" w:rsidRDefault="00C603E6" w:rsidP="0040151F">
      <w:pPr>
        <w:numPr>
          <w:ilvl w:val="12"/>
          <w:numId w:val="0"/>
        </w:numPr>
        <w:spacing w:line="360" w:lineRule="exact"/>
        <w:jc w:val="center"/>
        <w:rPr>
          <w:sz w:val="24"/>
        </w:rPr>
      </w:pPr>
      <w:r w:rsidRPr="009739F5">
        <w:rPr>
          <w:sz w:val="24"/>
        </w:rPr>
        <w:t>280</w:t>
      </w:r>
      <w:r w:rsidR="002E5A77" w:rsidRPr="009739F5">
        <w:rPr>
          <w:sz w:val="24"/>
        </w:rPr>
        <w:t> </w:t>
      </w:r>
      <w:r w:rsidRPr="009739F5">
        <w:rPr>
          <w:sz w:val="24"/>
        </w:rPr>
        <w:t>000</w:t>
      </w:r>
      <w:r w:rsidR="002E5A77" w:rsidRPr="009739F5">
        <w:rPr>
          <w:sz w:val="24"/>
        </w:rPr>
        <w:t xml:space="preserve"> szt. x 0,5 dm</w:t>
      </w:r>
      <w:r w:rsidR="002E5A77" w:rsidRPr="009739F5">
        <w:rPr>
          <w:sz w:val="24"/>
          <w:vertAlign w:val="superscript"/>
        </w:rPr>
        <w:t>3</w:t>
      </w:r>
      <w:r w:rsidR="002E5A77" w:rsidRPr="009739F5">
        <w:rPr>
          <w:sz w:val="24"/>
        </w:rPr>
        <w:t>/1 szt./dobę = 14</w:t>
      </w:r>
      <w:r w:rsidRPr="009739F5">
        <w:rPr>
          <w:sz w:val="24"/>
        </w:rPr>
        <w:t>0</w:t>
      </w:r>
      <w:r w:rsidR="002E5A77" w:rsidRPr="009739F5">
        <w:rPr>
          <w:sz w:val="24"/>
        </w:rPr>
        <w:t> </w:t>
      </w:r>
      <w:r w:rsidRPr="009739F5">
        <w:rPr>
          <w:sz w:val="24"/>
        </w:rPr>
        <w:t>0</w:t>
      </w:r>
      <w:r w:rsidR="002E5A77" w:rsidRPr="009739F5">
        <w:rPr>
          <w:sz w:val="24"/>
        </w:rPr>
        <w:t>00 dm</w:t>
      </w:r>
      <w:r w:rsidR="002E5A77" w:rsidRPr="009739F5">
        <w:rPr>
          <w:sz w:val="24"/>
          <w:vertAlign w:val="superscript"/>
        </w:rPr>
        <w:t>3</w:t>
      </w:r>
      <w:r w:rsidR="002E5A77" w:rsidRPr="009739F5">
        <w:rPr>
          <w:sz w:val="24"/>
        </w:rPr>
        <w:t xml:space="preserve">/dobę = </w:t>
      </w:r>
      <w:r w:rsidRPr="009739F5">
        <w:rPr>
          <w:b/>
          <w:sz w:val="24"/>
        </w:rPr>
        <w:t>140</w:t>
      </w:r>
      <w:r w:rsidR="002E5A77" w:rsidRPr="009739F5">
        <w:rPr>
          <w:b/>
          <w:sz w:val="24"/>
        </w:rPr>
        <w:t xml:space="preserve"> m</w:t>
      </w:r>
      <w:r w:rsidR="002E5A77" w:rsidRPr="009739F5">
        <w:rPr>
          <w:b/>
          <w:sz w:val="24"/>
          <w:vertAlign w:val="superscript"/>
        </w:rPr>
        <w:t>3</w:t>
      </w:r>
      <w:r w:rsidR="002E5A77" w:rsidRPr="009739F5">
        <w:rPr>
          <w:b/>
          <w:sz w:val="24"/>
        </w:rPr>
        <w:t>/dobę</w:t>
      </w:r>
      <w:r w:rsidR="002E5A77" w:rsidRPr="009739F5">
        <w:rPr>
          <w:sz w:val="24"/>
        </w:rPr>
        <w:t>.</w:t>
      </w:r>
    </w:p>
    <w:p w:rsidR="002E5A77" w:rsidRPr="009739F5" w:rsidRDefault="002E5A77" w:rsidP="009739F5">
      <w:pPr>
        <w:numPr>
          <w:ilvl w:val="12"/>
          <w:numId w:val="0"/>
        </w:numPr>
        <w:spacing w:line="360" w:lineRule="exact"/>
        <w:jc w:val="center"/>
        <w:rPr>
          <w:sz w:val="24"/>
        </w:rPr>
      </w:pPr>
      <w:r w:rsidRPr="009739F5">
        <w:rPr>
          <w:sz w:val="24"/>
        </w:rPr>
        <w:t xml:space="preserve">6 cykli x 42 dni/cykl x </w:t>
      </w:r>
      <w:r w:rsidR="009739F5" w:rsidRPr="009739F5">
        <w:rPr>
          <w:sz w:val="24"/>
        </w:rPr>
        <w:t>140</w:t>
      </w:r>
      <w:r w:rsidRPr="009739F5">
        <w:rPr>
          <w:sz w:val="24"/>
        </w:rPr>
        <w:t xml:space="preserve"> m</w:t>
      </w:r>
      <w:r w:rsidRPr="009739F5">
        <w:rPr>
          <w:sz w:val="24"/>
          <w:vertAlign w:val="superscript"/>
        </w:rPr>
        <w:t>3</w:t>
      </w:r>
      <w:r w:rsidRPr="009739F5">
        <w:rPr>
          <w:sz w:val="24"/>
        </w:rPr>
        <w:t xml:space="preserve">/dobę = </w:t>
      </w:r>
      <w:r w:rsidR="009739F5" w:rsidRPr="009739F5">
        <w:rPr>
          <w:b/>
          <w:sz w:val="24"/>
        </w:rPr>
        <w:t>35 280</w:t>
      </w:r>
      <w:r w:rsidRPr="009739F5">
        <w:rPr>
          <w:b/>
          <w:sz w:val="24"/>
        </w:rPr>
        <w:t xml:space="preserve"> m</w:t>
      </w:r>
      <w:r w:rsidRPr="009739F5">
        <w:rPr>
          <w:b/>
          <w:sz w:val="24"/>
          <w:vertAlign w:val="superscript"/>
        </w:rPr>
        <w:t>3</w:t>
      </w:r>
      <w:r w:rsidR="009739F5" w:rsidRPr="009739F5">
        <w:rPr>
          <w:b/>
          <w:sz w:val="24"/>
        </w:rPr>
        <w:t>/rok</w:t>
      </w:r>
    </w:p>
    <w:p w:rsidR="002E5A77" w:rsidRPr="009739F5" w:rsidRDefault="002E5A77" w:rsidP="0040151F">
      <w:pPr>
        <w:numPr>
          <w:ilvl w:val="12"/>
          <w:numId w:val="0"/>
        </w:numPr>
        <w:spacing w:line="360" w:lineRule="exact"/>
        <w:jc w:val="both"/>
        <w:rPr>
          <w:sz w:val="24"/>
        </w:rPr>
      </w:pPr>
      <w:r w:rsidRPr="009739F5">
        <w:rPr>
          <w:sz w:val="24"/>
        </w:rPr>
        <w:t xml:space="preserve">Zapotrzebowanie wody wyliczone – na podstawie norm z Rozporządzenia – jest znacznie zawyżone w stosunku do ilości rzeczywistych, wynikających z praktyki hodowlanej i wielkości zawartych w Dokumencie Referencyjnym. </w:t>
      </w:r>
    </w:p>
    <w:p w:rsidR="002E5A77" w:rsidRPr="009739F5" w:rsidRDefault="002E5A77" w:rsidP="0040151F">
      <w:pPr>
        <w:numPr>
          <w:ilvl w:val="12"/>
          <w:numId w:val="0"/>
        </w:numPr>
        <w:spacing w:line="360" w:lineRule="exact"/>
        <w:jc w:val="both"/>
        <w:rPr>
          <w:sz w:val="24"/>
        </w:rPr>
      </w:pPr>
    </w:p>
    <w:p w:rsidR="002E5A77" w:rsidRPr="009739F5" w:rsidRDefault="002E5A77" w:rsidP="0040151F">
      <w:pPr>
        <w:numPr>
          <w:ilvl w:val="12"/>
          <w:numId w:val="0"/>
        </w:numPr>
        <w:spacing w:line="360" w:lineRule="exact"/>
        <w:jc w:val="both"/>
        <w:rPr>
          <w:i/>
          <w:sz w:val="24"/>
        </w:rPr>
      </w:pPr>
      <w:r w:rsidRPr="009739F5">
        <w:rPr>
          <w:i/>
          <w:sz w:val="24"/>
        </w:rPr>
        <w:t xml:space="preserve">Dokument Referencyjny o Najlepszych Dostępnych Technikach dla Intensywnego Chowu Drobiu i Świń IPPC z lipca 2003 roku – zawiera dane dotyczące zużycia wody w ciągu cyklu/roku przez różne gatunki drobiu w tabeli 3.11. </w:t>
      </w:r>
    </w:p>
    <w:p w:rsidR="002E5A77" w:rsidRPr="009739F5" w:rsidRDefault="002E5A77" w:rsidP="0040151F">
      <w:pPr>
        <w:numPr>
          <w:ilvl w:val="12"/>
          <w:numId w:val="0"/>
        </w:numPr>
        <w:spacing w:line="360" w:lineRule="exact"/>
        <w:jc w:val="both"/>
        <w:rPr>
          <w:i/>
          <w:sz w:val="24"/>
        </w:rPr>
      </w:pPr>
      <w:r w:rsidRPr="009739F5">
        <w:rPr>
          <w:i/>
          <w:sz w:val="24"/>
        </w:rPr>
        <w:t>Dla brojlerów zużycie wody wynosi:</w:t>
      </w:r>
    </w:p>
    <w:p w:rsidR="002E5A77" w:rsidRPr="009739F5" w:rsidRDefault="002E5A77" w:rsidP="00E40FDB">
      <w:pPr>
        <w:numPr>
          <w:ilvl w:val="0"/>
          <w:numId w:val="38"/>
        </w:numPr>
        <w:spacing w:line="360" w:lineRule="exact"/>
        <w:jc w:val="both"/>
        <w:rPr>
          <w:i/>
          <w:sz w:val="24"/>
        </w:rPr>
      </w:pPr>
      <w:r w:rsidRPr="009739F5">
        <w:rPr>
          <w:i/>
          <w:sz w:val="24"/>
        </w:rPr>
        <w:t>4,5 – 11 dm</w:t>
      </w:r>
      <w:r w:rsidRPr="009739F5">
        <w:rPr>
          <w:i/>
          <w:sz w:val="24"/>
          <w:vertAlign w:val="superscript"/>
        </w:rPr>
        <w:t>3</w:t>
      </w:r>
      <w:r w:rsidRPr="009739F5">
        <w:rPr>
          <w:i/>
          <w:sz w:val="24"/>
        </w:rPr>
        <w:t>/sztukę/cykl;</w:t>
      </w:r>
    </w:p>
    <w:p w:rsidR="002E5A77" w:rsidRPr="009739F5" w:rsidRDefault="002E5A77" w:rsidP="00E40FDB">
      <w:pPr>
        <w:numPr>
          <w:ilvl w:val="0"/>
          <w:numId w:val="38"/>
        </w:numPr>
        <w:spacing w:line="360" w:lineRule="exact"/>
        <w:jc w:val="both"/>
        <w:rPr>
          <w:i/>
          <w:sz w:val="24"/>
        </w:rPr>
      </w:pPr>
      <w:r w:rsidRPr="009739F5">
        <w:rPr>
          <w:i/>
          <w:sz w:val="24"/>
        </w:rPr>
        <w:t>40 – 70 dm</w:t>
      </w:r>
      <w:r w:rsidRPr="009739F5">
        <w:rPr>
          <w:i/>
          <w:sz w:val="24"/>
          <w:vertAlign w:val="superscript"/>
        </w:rPr>
        <w:t>3</w:t>
      </w:r>
      <w:r w:rsidRPr="009739F5">
        <w:rPr>
          <w:i/>
          <w:sz w:val="24"/>
        </w:rPr>
        <w:t>/stanowisko/rok.</w:t>
      </w:r>
    </w:p>
    <w:p w:rsidR="002E5A77" w:rsidRPr="009739F5" w:rsidRDefault="002E5A77" w:rsidP="0040151F">
      <w:pPr>
        <w:spacing w:line="360" w:lineRule="exact"/>
        <w:jc w:val="both"/>
        <w:rPr>
          <w:sz w:val="24"/>
        </w:rPr>
      </w:pPr>
      <w:r w:rsidRPr="009739F5">
        <w:rPr>
          <w:sz w:val="24"/>
        </w:rPr>
        <w:t>Przy założeniu zapotrzebowania wody 11 dm</w:t>
      </w:r>
      <w:r w:rsidRPr="009739F5">
        <w:rPr>
          <w:sz w:val="24"/>
          <w:vertAlign w:val="superscript"/>
        </w:rPr>
        <w:t>3</w:t>
      </w:r>
      <w:r w:rsidRPr="009739F5">
        <w:rPr>
          <w:sz w:val="24"/>
        </w:rPr>
        <w:t>/sztukę/cykl (górna granica) zapotrzebowanie wody dla pełnej obsady fermy wyniesie:</w:t>
      </w:r>
    </w:p>
    <w:p w:rsidR="002E5A77" w:rsidRPr="00697405" w:rsidRDefault="00697405" w:rsidP="0040151F">
      <w:pPr>
        <w:numPr>
          <w:ilvl w:val="12"/>
          <w:numId w:val="0"/>
        </w:numPr>
        <w:spacing w:line="360" w:lineRule="exact"/>
        <w:jc w:val="both"/>
        <w:rPr>
          <w:sz w:val="24"/>
        </w:rPr>
      </w:pPr>
      <w:r w:rsidRPr="00697405">
        <w:rPr>
          <w:sz w:val="24"/>
        </w:rPr>
        <w:t>280</w:t>
      </w:r>
      <w:r w:rsidR="002E5A77" w:rsidRPr="00697405">
        <w:rPr>
          <w:sz w:val="24"/>
        </w:rPr>
        <w:t> </w:t>
      </w:r>
      <w:r w:rsidRPr="00697405">
        <w:rPr>
          <w:sz w:val="24"/>
        </w:rPr>
        <w:t>0</w:t>
      </w:r>
      <w:r w:rsidR="002E5A77" w:rsidRPr="00697405">
        <w:rPr>
          <w:sz w:val="24"/>
        </w:rPr>
        <w:t>00 szt. x 11 dm</w:t>
      </w:r>
      <w:r w:rsidR="002E5A77" w:rsidRPr="00697405">
        <w:rPr>
          <w:sz w:val="24"/>
          <w:vertAlign w:val="superscript"/>
        </w:rPr>
        <w:t>3</w:t>
      </w:r>
      <w:r w:rsidR="002E5A77" w:rsidRPr="00697405">
        <w:rPr>
          <w:sz w:val="24"/>
        </w:rPr>
        <w:t>/</w:t>
      </w:r>
      <w:proofErr w:type="spellStart"/>
      <w:r w:rsidR="002E5A77" w:rsidRPr="00697405">
        <w:rPr>
          <w:sz w:val="24"/>
        </w:rPr>
        <w:t>szt</w:t>
      </w:r>
      <w:proofErr w:type="spellEnd"/>
      <w:r w:rsidR="002E5A77" w:rsidRPr="00697405">
        <w:rPr>
          <w:sz w:val="24"/>
        </w:rPr>
        <w:t xml:space="preserve">/cykl = </w:t>
      </w:r>
      <w:r w:rsidRPr="00697405">
        <w:rPr>
          <w:sz w:val="24"/>
        </w:rPr>
        <w:t>3 080 000</w:t>
      </w:r>
      <w:r w:rsidR="002E5A77" w:rsidRPr="00697405">
        <w:rPr>
          <w:sz w:val="24"/>
        </w:rPr>
        <w:t xml:space="preserve"> dm</w:t>
      </w:r>
      <w:r w:rsidR="002E5A77" w:rsidRPr="00697405">
        <w:rPr>
          <w:sz w:val="24"/>
          <w:vertAlign w:val="superscript"/>
        </w:rPr>
        <w:t>3</w:t>
      </w:r>
      <w:r w:rsidR="002E5A77" w:rsidRPr="00697405">
        <w:rPr>
          <w:sz w:val="24"/>
        </w:rPr>
        <w:t xml:space="preserve">/cykl = </w:t>
      </w:r>
      <w:r w:rsidRPr="00697405">
        <w:rPr>
          <w:sz w:val="24"/>
        </w:rPr>
        <w:t>3080</w:t>
      </w:r>
      <w:r w:rsidR="002E5A77" w:rsidRPr="00697405">
        <w:rPr>
          <w:sz w:val="24"/>
        </w:rPr>
        <w:t xml:space="preserve"> m</w:t>
      </w:r>
      <w:r w:rsidR="002E5A77" w:rsidRPr="00697405">
        <w:rPr>
          <w:sz w:val="24"/>
          <w:vertAlign w:val="superscript"/>
        </w:rPr>
        <w:t>3</w:t>
      </w:r>
      <w:r w:rsidR="002E5A77" w:rsidRPr="00697405">
        <w:rPr>
          <w:sz w:val="24"/>
        </w:rPr>
        <w:t xml:space="preserve">/cykl tj. </w:t>
      </w:r>
      <w:r w:rsidRPr="00697405">
        <w:rPr>
          <w:b/>
          <w:sz w:val="24"/>
        </w:rPr>
        <w:t>73,33</w:t>
      </w:r>
      <w:r w:rsidR="002E5A77" w:rsidRPr="00697405">
        <w:rPr>
          <w:b/>
          <w:sz w:val="24"/>
        </w:rPr>
        <w:t xml:space="preserve"> m</w:t>
      </w:r>
      <w:r w:rsidR="002E5A77" w:rsidRPr="00697405">
        <w:rPr>
          <w:b/>
          <w:sz w:val="24"/>
          <w:vertAlign w:val="superscript"/>
        </w:rPr>
        <w:t>3</w:t>
      </w:r>
      <w:r w:rsidR="002E5A77" w:rsidRPr="00697405">
        <w:rPr>
          <w:b/>
          <w:sz w:val="24"/>
        </w:rPr>
        <w:t>/dobę</w:t>
      </w:r>
      <w:r w:rsidR="002E5A77" w:rsidRPr="00697405">
        <w:rPr>
          <w:sz w:val="24"/>
        </w:rPr>
        <w:t>.</w:t>
      </w:r>
    </w:p>
    <w:p w:rsidR="002E5A77" w:rsidRDefault="002E5A77" w:rsidP="0040151F">
      <w:pPr>
        <w:numPr>
          <w:ilvl w:val="12"/>
          <w:numId w:val="0"/>
        </w:numPr>
        <w:spacing w:line="360" w:lineRule="exact"/>
        <w:jc w:val="both"/>
        <w:rPr>
          <w:b/>
          <w:sz w:val="24"/>
        </w:rPr>
      </w:pPr>
      <w:r w:rsidRPr="00697405">
        <w:rPr>
          <w:sz w:val="24"/>
        </w:rPr>
        <w:t xml:space="preserve">6 cykli x 42 dni/cykl x </w:t>
      </w:r>
      <w:r w:rsidR="00697405" w:rsidRPr="00697405">
        <w:rPr>
          <w:sz w:val="24"/>
        </w:rPr>
        <w:t>73,33</w:t>
      </w:r>
      <w:r w:rsidRPr="00697405">
        <w:rPr>
          <w:sz w:val="24"/>
        </w:rPr>
        <w:t xml:space="preserve"> m</w:t>
      </w:r>
      <w:r w:rsidRPr="00697405">
        <w:rPr>
          <w:sz w:val="24"/>
          <w:vertAlign w:val="superscript"/>
        </w:rPr>
        <w:t>3</w:t>
      </w:r>
      <w:r w:rsidRPr="00697405">
        <w:rPr>
          <w:sz w:val="24"/>
        </w:rPr>
        <w:t xml:space="preserve">/dobę = </w:t>
      </w:r>
      <w:r w:rsidR="00697405" w:rsidRPr="00697405">
        <w:rPr>
          <w:b/>
          <w:sz w:val="24"/>
        </w:rPr>
        <w:t>18 479,16</w:t>
      </w:r>
      <w:r w:rsidRPr="00697405">
        <w:rPr>
          <w:b/>
          <w:sz w:val="24"/>
        </w:rPr>
        <w:t xml:space="preserve"> m</w:t>
      </w:r>
      <w:r w:rsidRPr="00697405">
        <w:rPr>
          <w:b/>
          <w:sz w:val="24"/>
          <w:vertAlign w:val="superscript"/>
        </w:rPr>
        <w:t>3</w:t>
      </w:r>
    </w:p>
    <w:p w:rsidR="00EF2714" w:rsidRDefault="00EF2714">
      <w:pPr>
        <w:rPr>
          <w:b/>
          <w:sz w:val="24"/>
        </w:rPr>
      </w:pPr>
      <w:r>
        <w:rPr>
          <w:b/>
          <w:sz w:val="24"/>
        </w:rPr>
        <w:br w:type="page"/>
      </w:r>
    </w:p>
    <w:p w:rsidR="000E67FB" w:rsidRPr="00474D3B" w:rsidRDefault="000E67FB" w:rsidP="00E40FDB">
      <w:pPr>
        <w:numPr>
          <w:ilvl w:val="0"/>
          <w:numId w:val="29"/>
        </w:numPr>
        <w:spacing w:before="120" w:after="120" w:line="360" w:lineRule="exact"/>
        <w:ind w:left="567" w:hanging="567"/>
        <w:jc w:val="both"/>
        <w:rPr>
          <w:b/>
          <w:sz w:val="24"/>
        </w:rPr>
      </w:pPr>
      <w:r w:rsidRPr="00474D3B">
        <w:rPr>
          <w:b/>
          <w:sz w:val="24"/>
        </w:rPr>
        <w:lastRenderedPageBreak/>
        <w:t>cele bytowe pracowników</w:t>
      </w:r>
    </w:p>
    <w:p w:rsidR="009118FF" w:rsidRPr="00474D3B" w:rsidRDefault="009118FF" w:rsidP="009118FF">
      <w:pPr>
        <w:numPr>
          <w:ilvl w:val="12"/>
          <w:numId w:val="0"/>
        </w:numPr>
        <w:spacing w:line="360" w:lineRule="exact"/>
        <w:jc w:val="both"/>
        <w:rPr>
          <w:sz w:val="24"/>
        </w:rPr>
      </w:pPr>
      <w:r w:rsidRPr="00474D3B">
        <w:rPr>
          <w:sz w:val="24"/>
        </w:rPr>
        <w:t xml:space="preserve">Planuje się, że fermę obsługiwać będzie </w:t>
      </w:r>
      <w:r w:rsidR="00474D3B" w:rsidRPr="00474D3B">
        <w:rPr>
          <w:sz w:val="24"/>
        </w:rPr>
        <w:t>10</w:t>
      </w:r>
      <w:r w:rsidRPr="00474D3B">
        <w:rPr>
          <w:sz w:val="24"/>
        </w:rPr>
        <w:t xml:space="preserve"> osób</w:t>
      </w:r>
      <w:r w:rsidR="00474D3B" w:rsidRPr="00474D3B">
        <w:rPr>
          <w:sz w:val="24"/>
        </w:rPr>
        <w:t xml:space="preserve"> (5 osób na jednej zmianie)</w:t>
      </w:r>
      <w:r w:rsidRPr="00474D3B">
        <w:rPr>
          <w:sz w:val="24"/>
        </w:rPr>
        <w:t xml:space="preserve">. </w:t>
      </w:r>
    </w:p>
    <w:p w:rsidR="009118FF" w:rsidRPr="00474D3B" w:rsidRDefault="009118FF" w:rsidP="009118FF">
      <w:pPr>
        <w:numPr>
          <w:ilvl w:val="12"/>
          <w:numId w:val="0"/>
        </w:numPr>
        <w:spacing w:line="360" w:lineRule="exact"/>
        <w:jc w:val="both"/>
        <w:rPr>
          <w:sz w:val="24"/>
        </w:rPr>
      </w:pPr>
      <w:r w:rsidRPr="00474D3B">
        <w:rPr>
          <w:sz w:val="24"/>
        </w:rPr>
        <w:t>Jednostkowe zużycie wody: 0,09 m</w:t>
      </w:r>
      <w:r w:rsidRPr="00474D3B">
        <w:rPr>
          <w:sz w:val="24"/>
          <w:vertAlign w:val="superscript"/>
        </w:rPr>
        <w:t>3</w:t>
      </w:r>
      <w:r w:rsidRPr="00474D3B">
        <w:rPr>
          <w:sz w:val="24"/>
        </w:rPr>
        <w:t>/dobę/pracownika.</w:t>
      </w:r>
    </w:p>
    <w:p w:rsidR="009118FF" w:rsidRPr="00474D3B" w:rsidRDefault="009118FF" w:rsidP="009118FF">
      <w:pPr>
        <w:numPr>
          <w:ilvl w:val="12"/>
          <w:numId w:val="0"/>
        </w:numPr>
        <w:spacing w:line="360" w:lineRule="exact"/>
        <w:jc w:val="both"/>
        <w:rPr>
          <w:sz w:val="24"/>
        </w:rPr>
      </w:pPr>
      <w:r w:rsidRPr="00474D3B">
        <w:rPr>
          <w:sz w:val="24"/>
        </w:rPr>
        <w:t>Zapotrzebowanie wody na cele bytowe pracowników fermy wyniesie:</w:t>
      </w:r>
    </w:p>
    <w:p w:rsidR="009118FF" w:rsidRPr="00474D3B" w:rsidRDefault="00474D3B" w:rsidP="009118FF">
      <w:pPr>
        <w:numPr>
          <w:ilvl w:val="12"/>
          <w:numId w:val="0"/>
        </w:numPr>
        <w:spacing w:line="360" w:lineRule="exact"/>
        <w:jc w:val="center"/>
        <w:rPr>
          <w:b/>
          <w:sz w:val="24"/>
        </w:rPr>
      </w:pPr>
      <w:r w:rsidRPr="00474D3B">
        <w:rPr>
          <w:sz w:val="24"/>
        </w:rPr>
        <w:t>10</w:t>
      </w:r>
      <w:r w:rsidR="009118FF" w:rsidRPr="00474D3B">
        <w:rPr>
          <w:sz w:val="24"/>
        </w:rPr>
        <w:t xml:space="preserve"> x 0,09 m</w:t>
      </w:r>
      <w:r w:rsidR="009118FF" w:rsidRPr="00474D3B">
        <w:rPr>
          <w:sz w:val="24"/>
          <w:vertAlign w:val="superscript"/>
        </w:rPr>
        <w:t>3</w:t>
      </w:r>
      <w:r w:rsidR="009118FF" w:rsidRPr="00474D3B">
        <w:rPr>
          <w:sz w:val="24"/>
        </w:rPr>
        <w:t xml:space="preserve">/dobę = </w:t>
      </w:r>
      <w:r w:rsidR="009118FF" w:rsidRPr="00474D3B">
        <w:rPr>
          <w:b/>
          <w:sz w:val="24"/>
        </w:rPr>
        <w:t>0,</w:t>
      </w:r>
      <w:r w:rsidRPr="00474D3B">
        <w:rPr>
          <w:b/>
          <w:sz w:val="24"/>
        </w:rPr>
        <w:t>9</w:t>
      </w:r>
      <w:r w:rsidR="009118FF" w:rsidRPr="00474D3B">
        <w:rPr>
          <w:b/>
          <w:sz w:val="24"/>
        </w:rPr>
        <w:t xml:space="preserve"> m</w:t>
      </w:r>
      <w:r w:rsidR="009118FF" w:rsidRPr="00474D3B">
        <w:rPr>
          <w:b/>
          <w:sz w:val="24"/>
          <w:vertAlign w:val="superscript"/>
        </w:rPr>
        <w:t>3</w:t>
      </w:r>
      <w:r w:rsidR="009118FF" w:rsidRPr="00474D3B">
        <w:rPr>
          <w:b/>
          <w:sz w:val="24"/>
        </w:rPr>
        <w:t xml:space="preserve">/dobę; rocznie </w:t>
      </w:r>
      <w:r w:rsidRPr="00474D3B">
        <w:rPr>
          <w:b/>
          <w:sz w:val="24"/>
        </w:rPr>
        <w:t>328,5</w:t>
      </w:r>
      <w:r w:rsidR="009118FF" w:rsidRPr="00474D3B">
        <w:rPr>
          <w:b/>
          <w:sz w:val="24"/>
        </w:rPr>
        <w:t xml:space="preserve"> m</w:t>
      </w:r>
      <w:r w:rsidR="009118FF" w:rsidRPr="00474D3B">
        <w:rPr>
          <w:b/>
          <w:sz w:val="24"/>
          <w:vertAlign w:val="superscript"/>
        </w:rPr>
        <w:t>3</w:t>
      </w:r>
      <w:r w:rsidR="009118FF" w:rsidRPr="00474D3B">
        <w:rPr>
          <w:b/>
          <w:sz w:val="24"/>
        </w:rPr>
        <w:t>/rok</w:t>
      </w:r>
    </w:p>
    <w:p w:rsidR="000E67FB" w:rsidRPr="00C84043" w:rsidRDefault="000E67FB" w:rsidP="00E40FDB">
      <w:pPr>
        <w:numPr>
          <w:ilvl w:val="0"/>
          <w:numId w:val="16"/>
        </w:numPr>
        <w:tabs>
          <w:tab w:val="num" w:pos="567"/>
        </w:tabs>
        <w:spacing w:before="120" w:after="120" w:line="360" w:lineRule="exact"/>
        <w:ind w:left="567" w:hanging="567"/>
        <w:jc w:val="both"/>
        <w:rPr>
          <w:b/>
          <w:sz w:val="24"/>
        </w:rPr>
      </w:pPr>
      <w:r w:rsidRPr="00C84043">
        <w:rPr>
          <w:b/>
          <w:sz w:val="24"/>
        </w:rPr>
        <w:t>cele porządkowe</w:t>
      </w:r>
    </w:p>
    <w:p w:rsidR="00E27A8C" w:rsidRPr="00C84043" w:rsidRDefault="00E27A8C" w:rsidP="00E27A8C">
      <w:pPr>
        <w:numPr>
          <w:ilvl w:val="12"/>
          <w:numId w:val="0"/>
        </w:numPr>
        <w:spacing w:line="360" w:lineRule="exact"/>
        <w:jc w:val="both"/>
        <w:rPr>
          <w:sz w:val="24"/>
        </w:rPr>
      </w:pPr>
      <w:r w:rsidRPr="00C84043">
        <w:rPr>
          <w:sz w:val="24"/>
        </w:rPr>
        <w:t>Czyszczenie pomieszczeń hodowlanych oraz ich dezynfekcja następuje w okresie przerwy między cyklami hodowlanymi w każdym z pomieszczeń inwentarskich.</w:t>
      </w:r>
    </w:p>
    <w:p w:rsidR="00E27A8C" w:rsidRPr="00C84043" w:rsidRDefault="00E27A8C" w:rsidP="00E27A8C">
      <w:pPr>
        <w:spacing w:line="360" w:lineRule="exact"/>
        <w:jc w:val="both"/>
        <w:rPr>
          <w:sz w:val="24"/>
        </w:rPr>
      </w:pPr>
      <w:r w:rsidRPr="00C84043">
        <w:rPr>
          <w:sz w:val="24"/>
        </w:rPr>
        <w:t xml:space="preserve">Zakłada się mycie pomieszczeń inwentarskich 6 razy w roku. </w:t>
      </w:r>
    </w:p>
    <w:p w:rsidR="00E27A8C" w:rsidRPr="00C84043" w:rsidRDefault="00E27A8C" w:rsidP="00E27A8C">
      <w:pPr>
        <w:spacing w:line="360" w:lineRule="exact"/>
        <w:jc w:val="both"/>
        <w:rPr>
          <w:sz w:val="24"/>
        </w:rPr>
      </w:pPr>
      <w:r w:rsidRPr="00C84043">
        <w:rPr>
          <w:sz w:val="24"/>
        </w:rPr>
        <w:t>Pomieszczenia inwentarskie myje się ciepłą wodą pod ciśnieniem</w:t>
      </w:r>
      <w:r w:rsidR="00C84043" w:rsidRPr="00C84043">
        <w:rPr>
          <w:sz w:val="24"/>
        </w:rPr>
        <w:t xml:space="preserve"> z użyciem biodegradowalnych środków myjących i dezynfekcyjnych</w:t>
      </w:r>
      <w:r w:rsidRPr="00C84043">
        <w:rPr>
          <w:sz w:val="24"/>
        </w:rPr>
        <w:t xml:space="preserve">. </w:t>
      </w:r>
    </w:p>
    <w:p w:rsidR="00E27A8C" w:rsidRPr="00C84043" w:rsidRDefault="00E27A8C" w:rsidP="00E27A8C">
      <w:pPr>
        <w:numPr>
          <w:ilvl w:val="12"/>
          <w:numId w:val="0"/>
        </w:numPr>
        <w:spacing w:line="360" w:lineRule="exact"/>
        <w:jc w:val="both"/>
        <w:rPr>
          <w:sz w:val="24"/>
        </w:rPr>
      </w:pPr>
      <w:r w:rsidRPr="00C84043">
        <w:rPr>
          <w:sz w:val="24"/>
        </w:rPr>
        <w:t>Woda na cele porządkowe pobierana będzie w czasie, gdy drób będzie przekazany do uboju. Nie planuje się jednoczesnego mycia wszystkich kurników.</w:t>
      </w:r>
    </w:p>
    <w:p w:rsidR="00E27A8C" w:rsidRPr="00C84043" w:rsidRDefault="00E27A8C" w:rsidP="00E27A8C">
      <w:pPr>
        <w:numPr>
          <w:ilvl w:val="12"/>
          <w:numId w:val="0"/>
        </w:numPr>
        <w:spacing w:line="360" w:lineRule="exact"/>
        <w:jc w:val="both"/>
        <w:rPr>
          <w:i/>
          <w:sz w:val="24"/>
        </w:rPr>
      </w:pPr>
      <w:r w:rsidRPr="00C84043">
        <w:rPr>
          <w:i/>
          <w:sz w:val="24"/>
        </w:rPr>
        <w:t>Według Dokumentu Referencyjnego ilość wody użytej do czyszczenia jest bardzo zróżnicowana i zależy od stosowanych technik oraz od temperatury i ciśnienia wody w myjce. Stosowanie gorącej wody lub pary wodnej pozwala na zmniejszenie ilości zużywanej wody. Istnieją również bardzo duże różnice w zużyciu między krajami UE – dochodzące do 10 razy.</w:t>
      </w:r>
    </w:p>
    <w:p w:rsidR="00E27A8C" w:rsidRPr="00C84043" w:rsidRDefault="00E27A8C" w:rsidP="00E27A8C">
      <w:pPr>
        <w:numPr>
          <w:ilvl w:val="12"/>
          <w:numId w:val="0"/>
        </w:numPr>
        <w:spacing w:line="360" w:lineRule="exact"/>
        <w:jc w:val="both"/>
        <w:rPr>
          <w:i/>
          <w:sz w:val="24"/>
        </w:rPr>
      </w:pPr>
      <w:r w:rsidRPr="00C84043">
        <w:rPr>
          <w:i/>
          <w:sz w:val="24"/>
        </w:rPr>
        <w:t xml:space="preserve">Stosowanie ciepłej wody zamiast zimnej pozwala na zredukowanie zużycia o 50 %. </w:t>
      </w:r>
    </w:p>
    <w:p w:rsidR="00E27A8C" w:rsidRPr="00436900" w:rsidRDefault="00E27A8C" w:rsidP="00E27A8C">
      <w:pPr>
        <w:numPr>
          <w:ilvl w:val="12"/>
          <w:numId w:val="0"/>
        </w:numPr>
        <w:spacing w:line="360" w:lineRule="exact"/>
        <w:jc w:val="both"/>
        <w:rPr>
          <w:i/>
          <w:sz w:val="24"/>
        </w:rPr>
      </w:pPr>
    </w:p>
    <w:p w:rsidR="00E27A8C" w:rsidRPr="00436900" w:rsidRDefault="00E27A8C" w:rsidP="00E27A8C">
      <w:pPr>
        <w:numPr>
          <w:ilvl w:val="12"/>
          <w:numId w:val="0"/>
        </w:numPr>
        <w:spacing w:line="360" w:lineRule="exact"/>
        <w:jc w:val="both"/>
        <w:rPr>
          <w:sz w:val="24"/>
        </w:rPr>
      </w:pPr>
      <w:r w:rsidRPr="00436900">
        <w:rPr>
          <w:sz w:val="24"/>
        </w:rPr>
        <w:t xml:space="preserve">Przyjęto jednostkowe zużycie wody </w:t>
      </w:r>
      <w:r w:rsidR="00436900">
        <w:rPr>
          <w:sz w:val="24"/>
        </w:rPr>
        <w:t>2</w:t>
      </w:r>
      <w:r w:rsidRPr="00436900">
        <w:rPr>
          <w:sz w:val="24"/>
        </w:rPr>
        <w:t xml:space="preserve"> dm</w:t>
      </w:r>
      <w:r w:rsidRPr="00436900">
        <w:rPr>
          <w:sz w:val="24"/>
          <w:vertAlign w:val="superscript"/>
        </w:rPr>
        <w:t>3</w:t>
      </w:r>
      <w:r w:rsidRPr="00436900">
        <w:rPr>
          <w:sz w:val="24"/>
        </w:rPr>
        <w:t>/m</w:t>
      </w:r>
      <w:r w:rsidRPr="00436900">
        <w:rPr>
          <w:sz w:val="24"/>
          <w:vertAlign w:val="superscript"/>
        </w:rPr>
        <w:t>2</w:t>
      </w:r>
      <w:r w:rsidRPr="00436900">
        <w:rPr>
          <w:sz w:val="24"/>
        </w:rPr>
        <w:t xml:space="preserve"> powierzchni zmywanej (dane z </w:t>
      </w:r>
      <w:r w:rsidRPr="00436900">
        <w:rPr>
          <w:i/>
          <w:sz w:val="24"/>
        </w:rPr>
        <w:t>Dokumentu Referencyjnego</w:t>
      </w:r>
      <w:r w:rsidRPr="00436900">
        <w:rPr>
          <w:sz w:val="24"/>
        </w:rPr>
        <w:t xml:space="preserve"> dotyczące chowu drobiu brojlery na ściółce.</w:t>
      </w:r>
    </w:p>
    <w:p w:rsidR="00E27A8C" w:rsidRPr="00436900" w:rsidRDefault="00E27A8C" w:rsidP="00E27A8C">
      <w:pPr>
        <w:spacing w:after="120" w:line="360" w:lineRule="exact"/>
        <w:rPr>
          <w:sz w:val="24"/>
        </w:rPr>
      </w:pPr>
      <w:r w:rsidRPr="00436900">
        <w:rPr>
          <w:sz w:val="24"/>
        </w:rPr>
        <w:t>Powierzchnia myta</w:t>
      </w:r>
      <w:r w:rsidR="00436900" w:rsidRPr="00436900">
        <w:rPr>
          <w:sz w:val="24"/>
        </w:rPr>
        <w:t>: 1</w:t>
      </w:r>
      <w:r w:rsidRPr="00436900">
        <w:rPr>
          <w:sz w:val="24"/>
        </w:rPr>
        <w:t xml:space="preserve"> kurnik – </w:t>
      </w:r>
      <w:r w:rsidR="00436900" w:rsidRPr="00436900">
        <w:rPr>
          <w:sz w:val="24"/>
        </w:rPr>
        <w:t>4500</w:t>
      </w:r>
      <w:r w:rsidRPr="00436900">
        <w:rPr>
          <w:sz w:val="24"/>
        </w:rPr>
        <w:t xml:space="preserve"> m</w:t>
      </w:r>
      <w:r w:rsidRPr="00436900">
        <w:rPr>
          <w:sz w:val="24"/>
          <w:vertAlign w:val="superscript"/>
        </w:rPr>
        <w:t>2</w:t>
      </w:r>
      <w:r w:rsidR="00436900" w:rsidRPr="00436900">
        <w:rPr>
          <w:sz w:val="24"/>
        </w:rPr>
        <w:t>, cała ferma - 18 000 m</w:t>
      </w:r>
      <w:r w:rsidR="00436900" w:rsidRPr="00436900">
        <w:rPr>
          <w:sz w:val="24"/>
          <w:vertAlign w:val="superscript"/>
        </w:rPr>
        <w:t>2</w:t>
      </w:r>
    </w:p>
    <w:p w:rsidR="00E27A8C" w:rsidRPr="00436900" w:rsidRDefault="00E27A8C" w:rsidP="00E27A8C">
      <w:pPr>
        <w:spacing w:line="360" w:lineRule="exact"/>
        <w:rPr>
          <w:sz w:val="24"/>
        </w:rPr>
      </w:pPr>
      <w:r w:rsidRPr="00436900">
        <w:rPr>
          <w:sz w:val="24"/>
        </w:rPr>
        <w:t>Zapotrzebowanie wody na cele porządkowe</w:t>
      </w:r>
      <w:r w:rsidR="00436900" w:rsidRPr="00436900">
        <w:rPr>
          <w:sz w:val="24"/>
        </w:rPr>
        <w:t xml:space="preserve"> wyniesie</w:t>
      </w:r>
      <w:r w:rsidRPr="00436900">
        <w:rPr>
          <w:sz w:val="24"/>
        </w:rPr>
        <w:t>:</w:t>
      </w:r>
    </w:p>
    <w:p w:rsidR="00E27A8C" w:rsidRPr="00436900" w:rsidRDefault="00E27A8C" w:rsidP="00E40FDB">
      <w:pPr>
        <w:numPr>
          <w:ilvl w:val="0"/>
          <w:numId w:val="16"/>
        </w:numPr>
        <w:spacing w:line="360" w:lineRule="exact"/>
        <w:ind w:left="567" w:hanging="567"/>
        <w:jc w:val="both"/>
        <w:rPr>
          <w:sz w:val="24"/>
        </w:rPr>
      </w:pPr>
      <w:r w:rsidRPr="00436900">
        <w:rPr>
          <w:sz w:val="24"/>
        </w:rPr>
        <w:t xml:space="preserve">jednorazowe umycie </w:t>
      </w:r>
      <w:r w:rsidR="00436900" w:rsidRPr="00436900">
        <w:rPr>
          <w:sz w:val="24"/>
        </w:rPr>
        <w:t>1 kurnika</w:t>
      </w:r>
      <w:r w:rsidRPr="00436900">
        <w:rPr>
          <w:sz w:val="24"/>
        </w:rPr>
        <w:t xml:space="preserve">: </w:t>
      </w:r>
      <w:r w:rsidR="00436900" w:rsidRPr="00436900">
        <w:rPr>
          <w:sz w:val="24"/>
        </w:rPr>
        <w:t>4500</w:t>
      </w:r>
      <w:r w:rsidRPr="00436900">
        <w:rPr>
          <w:sz w:val="24"/>
        </w:rPr>
        <w:t xml:space="preserve"> m</w:t>
      </w:r>
      <w:r w:rsidRPr="00436900">
        <w:rPr>
          <w:sz w:val="24"/>
          <w:vertAlign w:val="superscript"/>
        </w:rPr>
        <w:t xml:space="preserve">2 </w:t>
      </w:r>
      <w:r w:rsidRPr="00436900">
        <w:rPr>
          <w:sz w:val="24"/>
        </w:rPr>
        <w:t xml:space="preserve">x </w:t>
      </w:r>
      <w:r w:rsidR="00436900" w:rsidRPr="00436900">
        <w:rPr>
          <w:sz w:val="24"/>
        </w:rPr>
        <w:t>2</w:t>
      </w:r>
      <w:r w:rsidRPr="00436900">
        <w:rPr>
          <w:sz w:val="24"/>
        </w:rPr>
        <w:t xml:space="preserve"> dm</w:t>
      </w:r>
      <w:r w:rsidRPr="00436900">
        <w:rPr>
          <w:sz w:val="24"/>
          <w:vertAlign w:val="superscript"/>
        </w:rPr>
        <w:t>3</w:t>
      </w:r>
      <w:r w:rsidRPr="00436900">
        <w:rPr>
          <w:sz w:val="24"/>
        </w:rPr>
        <w:t>/m</w:t>
      </w:r>
      <w:r w:rsidRPr="00436900">
        <w:rPr>
          <w:sz w:val="24"/>
          <w:vertAlign w:val="superscript"/>
        </w:rPr>
        <w:t>2</w:t>
      </w:r>
      <w:r w:rsidRPr="00436900">
        <w:rPr>
          <w:sz w:val="24"/>
        </w:rPr>
        <w:t xml:space="preserve"> = </w:t>
      </w:r>
      <w:r w:rsidR="00436900" w:rsidRPr="00436900">
        <w:rPr>
          <w:b/>
          <w:sz w:val="24"/>
        </w:rPr>
        <w:t>9</w:t>
      </w:r>
      <w:r w:rsidRPr="00436900">
        <w:rPr>
          <w:b/>
          <w:sz w:val="24"/>
        </w:rPr>
        <w:t xml:space="preserve"> m</w:t>
      </w:r>
      <w:r w:rsidRPr="00436900">
        <w:rPr>
          <w:b/>
          <w:sz w:val="24"/>
          <w:vertAlign w:val="superscript"/>
        </w:rPr>
        <w:t>3</w:t>
      </w:r>
      <w:r w:rsidRPr="00436900">
        <w:rPr>
          <w:b/>
          <w:sz w:val="24"/>
        </w:rPr>
        <w:t>;</w:t>
      </w:r>
    </w:p>
    <w:p w:rsidR="00436900" w:rsidRPr="00436900" w:rsidRDefault="00436900" w:rsidP="00E40FDB">
      <w:pPr>
        <w:numPr>
          <w:ilvl w:val="0"/>
          <w:numId w:val="16"/>
        </w:numPr>
        <w:spacing w:line="360" w:lineRule="exact"/>
        <w:ind w:left="567" w:hanging="567"/>
        <w:jc w:val="both"/>
        <w:rPr>
          <w:sz w:val="24"/>
        </w:rPr>
      </w:pPr>
      <w:r w:rsidRPr="00436900">
        <w:rPr>
          <w:sz w:val="24"/>
        </w:rPr>
        <w:t>jednorazowe umycie całej fermy wyniesie: 18000 m</w:t>
      </w:r>
      <w:r w:rsidRPr="00436900">
        <w:rPr>
          <w:sz w:val="24"/>
          <w:vertAlign w:val="superscript"/>
        </w:rPr>
        <w:t xml:space="preserve">2 </w:t>
      </w:r>
      <w:r w:rsidRPr="00436900">
        <w:rPr>
          <w:sz w:val="24"/>
        </w:rPr>
        <w:t>x 2 dm</w:t>
      </w:r>
      <w:r w:rsidRPr="00436900">
        <w:rPr>
          <w:sz w:val="24"/>
          <w:vertAlign w:val="superscript"/>
        </w:rPr>
        <w:t>3</w:t>
      </w:r>
      <w:r w:rsidRPr="00436900">
        <w:rPr>
          <w:sz w:val="24"/>
        </w:rPr>
        <w:t>/m</w:t>
      </w:r>
      <w:r w:rsidRPr="00436900">
        <w:rPr>
          <w:sz w:val="24"/>
          <w:vertAlign w:val="superscript"/>
        </w:rPr>
        <w:t>2</w:t>
      </w:r>
      <w:r w:rsidRPr="00436900">
        <w:rPr>
          <w:sz w:val="24"/>
        </w:rPr>
        <w:t xml:space="preserve"> = </w:t>
      </w:r>
      <w:r w:rsidRPr="00436900">
        <w:rPr>
          <w:b/>
          <w:sz w:val="24"/>
        </w:rPr>
        <w:t>36 m</w:t>
      </w:r>
      <w:r w:rsidRPr="00436900">
        <w:rPr>
          <w:b/>
          <w:sz w:val="24"/>
          <w:vertAlign w:val="superscript"/>
        </w:rPr>
        <w:t>3</w:t>
      </w:r>
      <w:r w:rsidRPr="00436900">
        <w:rPr>
          <w:b/>
          <w:sz w:val="24"/>
        </w:rPr>
        <w:t>;</w:t>
      </w:r>
    </w:p>
    <w:p w:rsidR="00E27A8C" w:rsidRPr="00436900" w:rsidRDefault="00E27A8C" w:rsidP="00E27A8C">
      <w:pPr>
        <w:pStyle w:val="Tekstpodstawowy2"/>
        <w:spacing w:line="360" w:lineRule="exact"/>
        <w:rPr>
          <w:color w:val="auto"/>
          <w:sz w:val="24"/>
        </w:rPr>
      </w:pPr>
      <w:r w:rsidRPr="00436900">
        <w:rPr>
          <w:color w:val="auto"/>
          <w:sz w:val="24"/>
        </w:rPr>
        <w:t xml:space="preserve">co rocznie daje zapotrzebowanie: 6 x </w:t>
      </w:r>
      <w:r w:rsidR="00436900" w:rsidRPr="00436900">
        <w:rPr>
          <w:color w:val="auto"/>
          <w:sz w:val="24"/>
        </w:rPr>
        <w:t>36</w:t>
      </w:r>
      <w:r w:rsidRPr="00436900">
        <w:rPr>
          <w:color w:val="auto"/>
          <w:sz w:val="24"/>
        </w:rPr>
        <w:t xml:space="preserve"> m</w:t>
      </w:r>
      <w:r w:rsidRPr="00436900">
        <w:rPr>
          <w:color w:val="auto"/>
          <w:sz w:val="24"/>
          <w:vertAlign w:val="superscript"/>
        </w:rPr>
        <w:t>3</w:t>
      </w:r>
      <w:r w:rsidRPr="00436900">
        <w:rPr>
          <w:color w:val="auto"/>
          <w:sz w:val="24"/>
        </w:rPr>
        <w:t xml:space="preserve"> = </w:t>
      </w:r>
      <w:r w:rsidR="00436900" w:rsidRPr="00436900">
        <w:rPr>
          <w:b/>
          <w:color w:val="auto"/>
          <w:sz w:val="24"/>
        </w:rPr>
        <w:t>216</w:t>
      </w:r>
      <w:r w:rsidRPr="00436900">
        <w:rPr>
          <w:b/>
          <w:color w:val="auto"/>
          <w:sz w:val="24"/>
        </w:rPr>
        <w:t xml:space="preserve"> m</w:t>
      </w:r>
      <w:r w:rsidRPr="00436900">
        <w:rPr>
          <w:b/>
          <w:color w:val="auto"/>
          <w:sz w:val="24"/>
          <w:vertAlign w:val="superscript"/>
        </w:rPr>
        <w:t>3</w:t>
      </w:r>
      <w:r w:rsidRPr="00436900">
        <w:rPr>
          <w:b/>
          <w:color w:val="auto"/>
          <w:sz w:val="24"/>
        </w:rPr>
        <w:t>/rok.</w:t>
      </w:r>
    </w:p>
    <w:p w:rsidR="00E27A8C" w:rsidRPr="00DD68B7" w:rsidRDefault="00E27A8C" w:rsidP="00E27A8C">
      <w:pPr>
        <w:spacing w:line="360" w:lineRule="exact"/>
        <w:jc w:val="both"/>
        <w:rPr>
          <w:sz w:val="24"/>
        </w:rPr>
      </w:pPr>
    </w:p>
    <w:p w:rsidR="00E27A8C" w:rsidRPr="00DD68B7" w:rsidRDefault="00E27A8C" w:rsidP="00E27A8C">
      <w:pPr>
        <w:spacing w:after="120" w:line="360" w:lineRule="exact"/>
        <w:jc w:val="both"/>
        <w:rPr>
          <w:sz w:val="24"/>
        </w:rPr>
      </w:pPr>
      <w:r w:rsidRPr="00DD68B7">
        <w:rPr>
          <w:sz w:val="24"/>
        </w:rPr>
        <w:t xml:space="preserve">Wielkości zapotrzebowania wody na cele fermy zestawiono poniżej w tabeli: </w:t>
      </w:r>
    </w:p>
    <w:tbl>
      <w:tblPr>
        <w:tblW w:w="9214"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119"/>
        <w:gridCol w:w="3118"/>
      </w:tblGrid>
      <w:tr w:rsidR="00E27A8C" w:rsidRPr="00436900" w:rsidTr="008A5A8D">
        <w:tc>
          <w:tcPr>
            <w:tcW w:w="2977" w:type="dxa"/>
            <w:tcBorders>
              <w:bottom w:val="double" w:sz="4" w:space="0" w:color="auto"/>
            </w:tcBorders>
            <w:shd w:val="clear" w:color="auto" w:fill="auto"/>
            <w:vAlign w:val="center"/>
          </w:tcPr>
          <w:p w:rsidR="00E27A8C" w:rsidRPr="00436900" w:rsidRDefault="00E27A8C" w:rsidP="00055756">
            <w:pPr>
              <w:numPr>
                <w:ilvl w:val="12"/>
                <w:numId w:val="0"/>
              </w:numPr>
              <w:jc w:val="center"/>
              <w:rPr>
                <w:b/>
                <w:sz w:val="24"/>
                <w:szCs w:val="24"/>
              </w:rPr>
            </w:pPr>
            <w:r w:rsidRPr="00436900">
              <w:rPr>
                <w:b/>
                <w:sz w:val="24"/>
                <w:szCs w:val="24"/>
              </w:rPr>
              <w:t>Wyszczególnienie</w:t>
            </w:r>
          </w:p>
        </w:tc>
        <w:tc>
          <w:tcPr>
            <w:tcW w:w="3119" w:type="dxa"/>
            <w:tcBorders>
              <w:bottom w:val="double" w:sz="4" w:space="0" w:color="auto"/>
            </w:tcBorders>
            <w:shd w:val="clear" w:color="auto" w:fill="auto"/>
          </w:tcPr>
          <w:p w:rsidR="00E27A8C" w:rsidRPr="00436900" w:rsidRDefault="00E27A8C" w:rsidP="00055756">
            <w:pPr>
              <w:numPr>
                <w:ilvl w:val="12"/>
                <w:numId w:val="0"/>
              </w:numPr>
              <w:jc w:val="center"/>
              <w:rPr>
                <w:b/>
                <w:sz w:val="24"/>
                <w:szCs w:val="24"/>
              </w:rPr>
            </w:pPr>
            <w:proofErr w:type="spellStart"/>
            <w:r w:rsidRPr="00436900">
              <w:rPr>
                <w:b/>
                <w:sz w:val="24"/>
                <w:szCs w:val="24"/>
              </w:rPr>
              <w:t>Q</w:t>
            </w:r>
            <w:r w:rsidRPr="00436900">
              <w:rPr>
                <w:b/>
                <w:sz w:val="24"/>
                <w:szCs w:val="24"/>
                <w:vertAlign w:val="subscript"/>
              </w:rPr>
              <w:t>śr.dob</w:t>
            </w:r>
            <w:proofErr w:type="spellEnd"/>
            <w:r w:rsidRPr="00436900">
              <w:rPr>
                <w:b/>
                <w:sz w:val="24"/>
                <w:szCs w:val="24"/>
              </w:rPr>
              <w:t>. (m</w:t>
            </w:r>
            <w:r w:rsidRPr="00436900">
              <w:rPr>
                <w:b/>
                <w:sz w:val="24"/>
                <w:szCs w:val="24"/>
                <w:vertAlign w:val="superscript"/>
              </w:rPr>
              <w:t>3</w:t>
            </w:r>
            <w:r w:rsidRPr="00436900">
              <w:rPr>
                <w:b/>
                <w:sz w:val="24"/>
                <w:szCs w:val="24"/>
              </w:rPr>
              <w:t>/d)</w:t>
            </w:r>
          </w:p>
        </w:tc>
        <w:tc>
          <w:tcPr>
            <w:tcW w:w="3118" w:type="dxa"/>
            <w:tcBorders>
              <w:bottom w:val="double" w:sz="4" w:space="0" w:color="auto"/>
            </w:tcBorders>
            <w:shd w:val="clear" w:color="auto" w:fill="auto"/>
            <w:vAlign w:val="center"/>
          </w:tcPr>
          <w:p w:rsidR="00E27A8C" w:rsidRPr="00436900" w:rsidRDefault="00E27A8C" w:rsidP="00055756">
            <w:pPr>
              <w:numPr>
                <w:ilvl w:val="12"/>
                <w:numId w:val="0"/>
              </w:numPr>
              <w:jc w:val="center"/>
              <w:rPr>
                <w:b/>
                <w:sz w:val="24"/>
                <w:szCs w:val="24"/>
              </w:rPr>
            </w:pPr>
            <w:proofErr w:type="spellStart"/>
            <w:r w:rsidRPr="00436900">
              <w:rPr>
                <w:b/>
                <w:sz w:val="24"/>
                <w:szCs w:val="24"/>
              </w:rPr>
              <w:t>Q</w:t>
            </w:r>
            <w:r w:rsidRPr="00436900">
              <w:rPr>
                <w:b/>
                <w:sz w:val="24"/>
                <w:szCs w:val="24"/>
                <w:vertAlign w:val="subscript"/>
              </w:rPr>
              <w:t>max.r</w:t>
            </w:r>
            <w:proofErr w:type="spellEnd"/>
            <w:r w:rsidRPr="00436900">
              <w:rPr>
                <w:b/>
                <w:sz w:val="24"/>
                <w:szCs w:val="24"/>
              </w:rPr>
              <w:t xml:space="preserve"> (m</w:t>
            </w:r>
            <w:r w:rsidRPr="00436900">
              <w:rPr>
                <w:b/>
                <w:sz w:val="24"/>
                <w:szCs w:val="24"/>
                <w:vertAlign w:val="superscript"/>
              </w:rPr>
              <w:t>3</w:t>
            </w:r>
            <w:r w:rsidRPr="00436900">
              <w:rPr>
                <w:b/>
                <w:sz w:val="24"/>
                <w:szCs w:val="24"/>
              </w:rPr>
              <w:t>/rok)</w:t>
            </w:r>
          </w:p>
        </w:tc>
      </w:tr>
      <w:tr w:rsidR="00E27A8C" w:rsidRPr="00436900" w:rsidTr="008A5A8D">
        <w:tc>
          <w:tcPr>
            <w:tcW w:w="2977" w:type="dxa"/>
            <w:tcBorders>
              <w:top w:val="double" w:sz="4" w:space="0" w:color="auto"/>
              <w:bottom w:val="single" w:sz="4" w:space="0" w:color="auto"/>
            </w:tcBorders>
            <w:vAlign w:val="center"/>
          </w:tcPr>
          <w:p w:rsidR="00E27A8C" w:rsidRPr="00436900" w:rsidRDefault="00E27A8C" w:rsidP="00055756">
            <w:pPr>
              <w:numPr>
                <w:ilvl w:val="12"/>
                <w:numId w:val="0"/>
              </w:numPr>
              <w:rPr>
                <w:sz w:val="24"/>
                <w:szCs w:val="24"/>
              </w:rPr>
            </w:pPr>
            <w:r w:rsidRPr="00436900">
              <w:rPr>
                <w:sz w:val="24"/>
                <w:szCs w:val="24"/>
              </w:rPr>
              <w:t>pojenie kur</w:t>
            </w:r>
          </w:p>
        </w:tc>
        <w:tc>
          <w:tcPr>
            <w:tcW w:w="3119" w:type="dxa"/>
            <w:tcBorders>
              <w:top w:val="double" w:sz="4" w:space="0" w:color="auto"/>
              <w:bottom w:val="single" w:sz="4" w:space="0" w:color="auto"/>
            </w:tcBorders>
          </w:tcPr>
          <w:p w:rsidR="00E27A8C" w:rsidRPr="00436900" w:rsidRDefault="00DD68B7" w:rsidP="00055756">
            <w:pPr>
              <w:numPr>
                <w:ilvl w:val="12"/>
                <w:numId w:val="0"/>
              </w:numPr>
              <w:jc w:val="center"/>
              <w:rPr>
                <w:sz w:val="24"/>
                <w:szCs w:val="24"/>
              </w:rPr>
            </w:pPr>
            <w:r w:rsidRPr="00436900">
              <w:rPr>
                <w:sz w:val="24"/>
              </w:rPr>
              <w:t>73,33</w:t>
            </w:r>
          </w:p>
        </w:tc>
        <w:tc>
          <w:tcPr>
            <w:tcW w:w="3118" w:type="dxa"/>
            <w:tcBorders>
              <w:top w:val="double" w:sz="4" w:space="0" w:color="auto"/>
              <w:bottom w:val="single" w:sz="4" w:space="0" w:color="auto"/>
            </w:tcBorders>
            <w:vAlign w:val="center"/>
          </w:tcPr>
          <w:p w:rsidR="00E27A8C" w:rsidRPr="00436900" w:rsidRDefault="00DD68B7" w:rsidP="00055756">
            <w:pPr>
              <w:numPr>
                <w:ilvl w:val="12"/>
                <w:numId w:val="0"/>
              </w:numPr>
              <w:jc w:val="center"/>
              <w:rPr>
                <w:sz w:val="24"/>
                <w:szCs w:val="24"/>
              </w:rPr>
            </w:pPr>
            <w:r w:rsidRPr="00436900">
              <w:rPr>
                <w:b/>
                <w:sz w:val="24"/>
              </w:rPr>
              <w:t>18 479,16</w:t>
            </w:r>
          </w:p>
        </w:tc>
      </w:tr>
      <w:tr w:rsidR="00E27A8C" w:rsidRPr="00436900" w:rsidTr="008A5A8D">
        <w:tc>
          <w:tcPr>
            <w:tcW w:w="2977" w:type="dxa"/>
            <w:tcBorders>
              <w:top w:val="single" w:sz="4" w:space="0" w:color="auto"/>
            </w:tcBorders>
            <w:vAlign w:val="center"/>
          </w:tcPr>
          <w:p w:rsidR="00E27A8C" w:rsidRPr="00436900" w:rsidRDefault="00E27A8C" w:rsidP="00055756">
            <w:pPr>
              <w:numPr>
                <w:ilvl w:val="12"/>
                <w:numId w:val="0"/>
              </w:numPr>
              <w:rPr>
                <w:sz w:val="24"/>
                <w:szCs w:val="24"/>
              </w:rPr>
            </w:pPr>
            <w:r w:rsidRPr="00436900">
              <w:rPr>
                <w:sz w:val="24"/>
                <w:szCs w:val="24"/>
              </w:rPr>
              <w:t>cele porządkowe</w:t>
            </w:r>
          </w:p>
        </w:tc>
        <w:tc>
          <w:tcPr>
            <w:tcW w:w="3119" w:type="dxa"/>
            <w:tcBorders>
              <w:top w:val="single" w:sz="4" w:space="0" w:color="auto"/>
            </w:tcBorders>
          </w:tcPr>
          <w:p w:rsidR="00E27A8C" w:rsidRPr="00436900" w:rsidRDefault="00436900" w:rsidP="00055756">
            <w:pPr>
              <w:numPr>
                <w:ilvl w:val="12"/>
                <w:numId w:val="0"/>
              </w:numPr>
              <w:jc w:val="center"/>
              <w:rPr>
                <w:sz w:val="24"/>
                <w:szCs w:val="24"/>
              </w:rPr>
            </w:pPr>
            <w:r w:rsidRPr="00436900">
              <w:rPr>
                <w:sz w:val="24"/>
                <w:szCs w:val="24"/>
              </w:rPr>
              <w:t>9</w:t>
            </w:r>
            <w:r w:rsidR="00E27A8C" w:rsidRPr="00436900">
              <w:rPr>
                <w:sz w:val="24"/>
                <w:szCs w:val="24"/>
              </w:rPr>
              <w:t>*</w:t>
            </w:r>
          </w:p>
        </w:tc>
        <w:tc>
          <w:tcPr>
            <w:tcW w:w="3118" w:type="dxa"/>
            <w:tcBorders>
              <w:top w:val="single" w:sz="4" w:space="0" w:color="auto"/>
            </w:tcBorders>
            <w:vAlign w:val="center"/>
          </w:tcPr>
          <w:p w:rsidR="00E27A8C" w:rsidRPr="00436900" w:rsidRDefault="00436900" w:rsidP="00055756">
            <w:pPr>
              <w:numPr>
                <w:ilvl w:val="12"/>
                <w:numId w:val="0"/>
              </w:numPr>
              <w:jc w:val="center"/>
              <w:rPr>
                <w:sz w:val="24"/>
                <w:szCs w:val="24"/>
              </w:rPr>
            </w:pPr>
            <w:r w:rsidRPr="00436900">
              <w:rPr>
                <w:sz w:val="24"/>
                <w:szCs w:val="24"/>
              </w:rPr>
              <w:t>216</w:t>
            </w:r>
            <w:r w:rsidR="00E27A8C" w:rsidRPr="00436900">
              <w:rPr>
                <w:sz w:val="24"/>
                <w:szCs w:val="24"/>
              </w:rPr>
              <w:t>*</w:t>
            </w:r>
          </w:p>
        </w:tc>
      </w:tr>
      <w:tr w:rsidR="00E27A8C" w:rsidRPr="00436900" w:rsidTr="008A5A8D">
        <w:tc>
          <w:tcPr>
            <w:tcW w:w="2977" w:type="dxa"/>
            <w:tcBorders>
              <w:top w:val="single" w:sz="4" w:space="0" w:color="auto"/>
            </w:tcBorders>
            <w:vAlign w:val="center"/>
          </w:tcPr>
          <w:p w:rsidR="00E27A8C" w:rsidRPr="00436900" w:rsidRDefault="00E27A8C" w:rsidP="00055756">
            <w:pPr>
              <w:numPr>
                <w:ilvl w:val="12"/>
                <w:numId w:val="0"/>
              </w:numPr>
              <w:rPr>
                <w:sz w:val="24"/>
                <w:szCs w:val="24"/>
              </w:rPr>
            </w:pPr>
            <w:r w:rsidRPr="00436900">
              <w:rPr>
                <w:sz w:val="24"/>
                <w:szCs w:val="24"/>
              </w:rPr>
              <w:t>cele bytowe pracowników</w:t>
            </w:r>
          </w:p>
        </w:tc>
        <w:tc>
          <w:tcPr>
            <w:tcW w:w="3119" w:type="dxa"/>
            <w:tcBorders>
              <w:top w:val="single" w:sz="4" w:space="0" w:color="auto"/>
            </w:tcBorders>
          </w:tcPr>
          <w:p w:rsidR="00E27A8C" w:rsidRPr="00436900" w:rsidRDefault="00E27A8C" w:rsidP="00DD68B7">
            <w:pPr>
              <w:numPr>
                <w:ilvl w:val="12"/>
                <w:numId w:val="0"/>
              </w:numPr>
              <w:jc w:val="center"/>
              <w:rPr>
                <w:sz w:val="24"/>
                <w:szCs w:val="24"/>
              </w:rPr>
            </w:pPr>
            <w:r w:rsidRPr="00436900">
              <w:rPr>
                <w:sz w:val="24"/>
                <w:szCs w:val="24"/>
              </w:rPr>
              <w:t>0,</w:t>
            </w:r>
            <w:r w:rsidR="00DD68B7" w:rsidRPr="00436900">
              <w:rPr>
                <w:sz w:val="24"/>
                <w:szCs w:val="24"/>
              </w:rPr>
              <w:t>9</w:t>
            </w:r>
          </w:p>
        </w:tc>
        <w:tc>
          <w:tcPr>
            <w:tcW w:w="3118" w:type="dxa"/>
            <w:tcBorders>
              <w:top w:val="single" w:sz="4" w:space="0" w:color="auto"/>
            </w:tcBorders>
            <w:vAlign w:val="center"/>
          </w:tcPr>
          <w:p w:rsidR="00E27A8C" w:rsidRPr="00436900" w:rsidRDefault="00DD68B7" w:rsidP="00055756">
            <w:pPr>
              <w:numPr>
                <w:ilvl w:val="12"/>
                <w:numId w:val="0"/>
              </w:numPr>
              <w:jc w:val="center"/>
              <w:rPr>
                <w:sz w:val="24"/>
                <w:szCs w:val="24"/>
              </w:rPr>
            </w:pPr>
            <w:r w:rsidRPr="00436900">
              <w:rPr>
                <w:sz w:val="24"/>
                <w:szCs w:val="24"/>
              </w:rPr>
              <w:t>328,5</w:t>
            </w:r>
          </w:p>
        </w:tc>
      </w:tr>
      <w:tr w:rsidR="00E27A8C" w:rsidRPr="00436900" w:rsidTr="008A5A8D">
        <w:tc>
          <w:tcPr>
            <w:tcW w:w="2977" w:type="dxa"/>
            <w:tcBorders>
              <w:top w:val="double" w:sz="4" w:space="0" w:color="auto"/>
              <w:bottom w:val="double" w:sz="4" w:space="0" w:color="auto"/>
            </w:tcBorders>
            <w:vAlign w:val="center"/>
          </w:tcPr>
          <w:p w:rsidR="00E27A8C" w:rsidRPr="00436900" w:rsidRDefault="00E27A8C" w:rsidP="00055756">
            <w:pPr>
              <w:numPr>
                <w:ilvl w:val="12"/>
                <w:numId w:val="0"/>
              </w:numPr>
              <w:rPr>
                <w:b/>
                <w:sz w:val="24"/>
                <w:szCs w:val="24"/>
              </w:rPr>
            </w:pPr>
            <w:r w:rsidRPr="00436900">
              <w:rPr>
                <w:b/>
                <w:sz w:val="24"/>
                <w:szCs w:val="24"/>
              </w:rPr>
              <w:t>Ogółem</w:t>
            </w:r>
          </w:p>
        </w:tc>
        <w:tc>
          <w:tcPr>
            <w:tcW w:w="3119" w:type="dxa"/>
            <w:tcBorders>
              <w:top w:val="double" w:sz="4" w:space="0" w:color="auto"/>
              <w:bottom w:val="double" w:sz="4" w:space="0" w:color="auto"/>
            </w:tcBorders>
          </w:tcPr>
          <w:p w:rsidR="00E27A8C" w:rsidRPr="00436900" w:rsidRDefault="00436900" w:rsidP="00055756">
            <w:pPr>
              <w:numPr>
                <w:ilvl w:val="12"/>
                <w:numId w:val="0"/>
              </w:numPr>
              <w:jc w:val="center"/>
              <w:rPr>
                <w:b/>
                <w:sz w:val="24"/>
                <w:szCs w:val="24"/>
              </w:rPr>
            </w:pPr>
            <w:r w:rsidRPr="00436900">
              <w:rPr>
                <w:b/>
                <w:sz w:val="24"/>
                <w:szCs w:val="24"/>
              </w:rPr>
              <w:t>83,23</w:t>
            </w:r>
          </w:p>
        </w:tc>
        <w:tc>
          <w:tcPr>
            <w:tcW w:w="3118" w:type="dxa"/>
            <w:tcBorders>
              <w:top w:val="double" w:sz="4" w:space="0" w:color="auto"/>
              <w:bottom w:val="double" w:sz="4" w:space="0" w:color="auto"/>
            </w:tcBorders>
            <w:vAlign w:val="center"/>
          </w:tcPr>
          <w:p w:rsidR="00E27A8C" w:rsidRPr="00436900" w:rsidRDefault="00436900" w:rsidP="00055756">
            <w:pPr>
              <w:numPr>
                <w:ilvl w:val="12"/>
                <w:numId w:val="0"/>
              </w:numPr>
              <w:jc w:val="center"/>
              <w:rPr>
                <w:b/>
                <w:sz w:val="24"/>
                <w:szCs w:val="24"/>
              </w:rPr>
            </w:pPr>
            <w:r w:rsidRPr="00436900">
              <w:rPr>
                <w:b/>
                <w:sz w:val="24"/>
                <w:szCs w:val="24"/>
              </w:rPr>
              <w:t>19 023,66</w:t>
            </w:r>
          </w:p>
        </w:tc>
      </w:tr>
    </w:tbl>
    <w:p w:rsidR="00E27A8C" w:rsidRPr="00436900" w:rsidRDefault="00E27A8C" w:rsidP="00E27A8C">
      <w:pPr>
        <w:spacing w:line="360" w:lineRule="exact"/>
        <w:jc w:val="both"/>
        <w:rPr>
          <w:sz w:val="24"/>
          <w:szCs w:val="24"/>
        </w:rPr>
      </w:pPr>
    </w:p>
    <w:p w:rsidR="00E27A8C" w:rsidRPr="00DD68B7" w:rsidRDefault="00E27A8C" w:rsidP="00E27A8C">
      <w:pPr>
        <w:numPr>
          <w:ilvl w:val="12"/>
          <w:numId w:val="0"/>
        </w:numPr>
        <w:spacing w:line="360" w:lineRule="exact"/>
        <w:jc w:val="both"/>
        <w:rPr>
          <w:i/>
          <w:sz w:val="24"/>
        </w:rPr>
      </w:pPr>
      <w:r w:rsidRPr="00DD68B7">
        <w:rPr>
          <w:i/>
          <w:sz w:val="24"/>
        </w:rPr>
        <w:t>Woda na cele porządkowe (*) pobierana jest w okresach przerw między obsadami, a więc wtedy gdy nie pobiera się wody do pojenia zwierząt i jest mniejsza niż dobowe zapotrzebowanie wody do pojenia drobiu. Nie występuje sytuacja, aby wszystkie hale chowu były myte jednocześnie.</w:t>
      </w:r>
    </w:p>
    <w:p w:rsidR="00E27A8C" w:rsidRPr="00DD68B7" w:rsidRDefault="00E27A8C" w:rsidP="00E27A8C">
      <w:pPr>
        <w:numPr>
          <w:ilvl w:val="12"/>
          <w:numId w:val="0"/>
        </w:numPr>
        <w:spacing w:line="360" w:lineRule="exact"/>
        <w:jc w:val="both"/>
        <w:rPr>
          <w:sz w:val="24"/>
        </w:rPr>
      </w:pPr>
      <w:r w:rsidRPr="00DD68B7">
        <w:rPr>
          <w:sz w:val="24"/>
        </w:rPr>
        <w:lastRenderedPageBreak/>
        <w:t>Dobra praktyka rolnicza jest zasadniczym elementem najlepszej dostępnej techniki i chociaż określenie ilościowe korzyści środowiskowych ze zmniejszenia zużycia wody jest trudne, to jest oczywiste, że zarządzanie produkcją ma swój udział w ulepszaniu działania środowiskowego fermy, przede wszystkim może być to realizowane dzięki racjonalnemu gospodarowaniu wodą i prowadzeniu rejestru zużycia wody.</w:t>
      </w:r>
    </w:p>
    <w:p w:rsidR="006538F9" w:rsidRPr="00DD68B7" w:rsidRDefault="006538F9">
      <w:pPr>
        <w:rPr>
          <w:sz w:val="24"/>
        </w:rPr>
      </w:pPr>
    </w:p>
    <w:p w:rsidR="00F33129" w:rsidRPr="005D6D96" w:rsidRDefault="003C0F62" w:rsidP="003C0F62">
      <w:pPr>
        <w:numPr>
          <w:ilvl w:val="12"/>
          <w:numId w:val="0"/>
        </w:numPr>
        <w:spacing w:line="360" w:lineRule="exact"/>
        <w:ind w:firstLine="426"/>
        <w:jc w:val="both"/>
        <w:rPr>
          <w:sz w:val="24"/>
          <w:szCs w:val="24"/>
        </w:rPr>
      </w:pPr>
      <w:r w:rsidRPr="005D6D96">
        <w:rPr>
          <w:b/>
          <w:sz w:val="24"/>
          <w:szCs w:val="24"/>
        </w:rPr>
        <w:t>VIII.1.4.Rodzaje i ilość powstających ścieków.</w:t>
      </w:r>
    </w:p>
    <w:p w:rsidR="000E67FB" w:rsidRPr="005D6D96" w:rsidRDefault="000E67FB" w:rsidP="000E67FB">
      <w:pPr>
        <w:numPr>
          <w:ilvl w:val="12"/>
          <w:numId w:val="0"/>
        </w:numPr>
        <w:spacing w:line="360" w:lineRule="exact"/>
        <w:jc w:val="both"/>
        <w:rPr>
          <w:sz w:val="24"/>
        </w:rPr>
      </w:pPr>
    </w:p>
    <w:p w:rsidR="000E67FB" w:rsidRPr="005D6D96" w:rsidRDefault="000E67FB" w:rsidP="000E67FB">
      <w:pPr>
        <w:numPr>
          <w:ilvl w:val="12"/>
          <w:numId w:val="0"/>
        </w:numPr>
        <w:spacing w:line="360" w:lineRule="exact"/>
        <w:jc w:val="both"/>
        <w:rPr>
          <w:sz w:val="24"/>
        </w:rPr>
      </w:pPr>
      <w:r w:rsidRPr="005D6D96">
        <w:rPr>
          <w:sz w:val="24"/>
        </w:rPr>
        <w:t>Podczas funkcjonowania fermy powstają:</w:t>
      </w:r>
    </w:p>
    <w:p w:rsidR="000E67FB" w:rsidRPr="005D6D96" w:rsidRDefault="000E67FB" w:rsidP="00E40FDB">
      <w:pPr>
        <w:numPr>
          <w:ilvl w:val="0"/>
          <w:numId w:val="13"/>
        </w:numPr>
        <w:tabs>
          <w:tab w:val="num" w:pos="994"/>
        </w:tabs>
        <w:spacing w:before="120" w:after="120" w:line="360" w:lineRule="exact"/>
        <w:ind w:left="426" w:hanging="426"/>
        <w:jc w:val="both"/>
        <w:rPr>
          <w:b/>
          <w:sz w:val="24"/>
        </w:rPr>
      </w:pPr>
      <w:r w:rsidRPr="005D6D96">
        <w:rPr>
          <w:b/>
          <w:sz w:val="24"/>
        </w:rPr>
        <w:t>ścieki z mycia pomieszczeń inwentarskich</w:t>
      </w:r>
    </w:p>
    <w:p w:rsidR="00055756" w:rsidRPr="005D6D96" w:rsidRDefault="00055756" w:rsidP="00055756">
      <w:pPr>
        <w:spacing w:line="360" w:lineRule="exact"/>
        <w:jc w:val="both"/>
        <w:rPr>
          <w:sz w:val="24"/>
        </w:rPr>
      </w:pPr>
      <w:r w:rsidRPr="005D6D96">
        <w:rPr>
          <w:sz w:val="24"/>
        </w:rPr>
        <w:t xml:space="preserve">Ścieki powstające podczas prac porządkowych, to ścieki przemysłowe biologicznie rozkładalne, o charakterze rozcieńczonej gnojowicy. Do mycia pomieszczeń inwentarskich wykorzystywana będzie woda </w:t>
      </w:r>
      <w:r w:rsidR="005D6D96" w:rsidRPr="005D6D96">
        <w:rPr>
          <w:sz w:val="24"/>
        </w:rPr>
        <w:t xml:space="preserve">oraz środki biodegradowalne. </w:t>
      </w:r>
      <w:r w:rsidRPr="005D6D96">
        <w:rPr>
          <w:sz w:val="24"/>
        </w:rPr>
        <w:t>Pomieszczenia inwentarskie najpierw są czyszczone na sucho, aby usunąć jak najwięcej obornika.</w:t>
      </w:r>
    </w:p>
    <w:p w:rsidR="00055756" w:rsidRPr="005D6D96" w:rsidRDefault="00055756" w:rsidP="00055756">
      <w:pPr>
        <w:spacing w:line="360" w:lineRule="exact"/>
        <w:jc w:val="both"/>
        <w:rPr>
          <w:sz w:val="24"/>
        </w:rPr>
      </w:pPr>
      <w:r w:rsidRPr="005D6D96">
        <w:rPr>
          <w:sz w:val="24"/>
        </w:rPr>
        <w:t xml:space="preserve">Ścieki z mycia będą kierowane do 2 zbiorników - o pojemności </w:t>
      </w:r>
      <w:r w:rsidR="005D6D96" w:rsidRPr="005D6D96">
        <w:rPr>
          <w:sz w:val="24"/>
        </w:rPr>
        <w:t>12</w:t>
      </w:r>
      <w:r w:rsidRPr="005D6D96">
        <w:rPr>
          <w:sz w:val="24"/>
        </w:rPr>
        <w:t xml:space="preserve"> m</w:t>
      </w:r>
      <w:r w:rsidRPr="005D6D96">
        <w:rPr>
          <w:sz w:val="24"/>
          <w:vertAlign w:val="superscript"/>
        </w:rPr>
        <w:t xml:space="preserve">3 </w:t>
      </w:r>
      <w:r w:rsidR="005D6D96" w:rsidRPr="005D6D96">
        <w:rPr>
          <w:sz w:val="24"/>
        </w:rPr>
        <w:t>i 25 m</w:t>
      </w:r>
      <w:r w:rsidR="005D6D96" w:rsidRPr="005D6D96">
        <w:rPr>
          <w:sz w:val="24"/>
          <w:vertAlign w:val="superscript"/>
        </w:rPr>
        <w:t>3</w:t>
      </w:r>
      <w:r w:rsidR="005D6D96" w:rsidRPr="005D6D96">
        <w:rPr>
          <w:sz w:val="24"/>
        </w:rPr>
        <w:t xml:space="preserve"> </w:t>
      </w:r>
      <w:r w:rsidRPr="005D6D96">
        <w:rPr>
          <w:sz w:val="24"/>
        </w:rPr>
        <w:t xml:space="preserve">(łącznie </w:t>
      </w:r>
      <w:r w:rsidR="005D6D96" w:rsidRPr="005D6D96">
        <w:rPr>
          <w:sz w:val="24"/>
        </w:rPr>
        <w:t>37</w:t>
      </w:r>
      <w:r w:rsidRPr="005D6D96">
        <w:rPr>
          <w:sz w:val="24"/>
        </w:rPr>
        <w:t> m</w:t>
      </w:r>
      <w:r w:rsidRPr="005D6D96">
        <w:rPr>
          <w:sz w:val="24"/>
          <w:vertAlign w:val="superscript"/>
        </w:rPr>
        <w:t>3</w:t>
      </w:r>
      <w:r w:rsidRPr="005D6D96">
        <w:rPr>
          <w:sz w:val="24"/>
        </w:rPr>
        <w:t xml:space="preserve">). Ścieki będą przekazywane do oczyszczania w oczyszczalni ścieków. </w:t>
      </w:r>
    </w:p>
    <w:p w:rsidR="00055756" w:rsidRPr="005D6D96" w:rsidRDefault="00055756" w:rsidP="00055756">
      <w:pPr>
        <w:numPr>
          <w:ilvl w:val="12"/>
          <w:numId w:val="0"/>
        </w:numPr>
        <w:spacing w:line="360" w:lineRule="exact"/>
        <w:jc w:val="both"/>
        <w:rPr>
          <w:sz w:val="24"/>
        </w:rPr>
      </w:pPr>
      <w:r w:rsidRPr="005D6D96">
        <w:rPr>
          <w:sz w:val="24"/>
        </w:rPr>
        <w:t>Czyszczenie pomieszczeń hodowlanych oraz ich dezynfekcja następuje w okresie przerwy między cyklami hodowlanymi w każdym z pomieszczeń inwentarskich.</w:t>
      </w:r>
    </w:p>
    <w:p w:rsidR="00055756" w:rsidRPr="005D6D96" w:rsidRDefault="00055756" w:rsidP="005D6D96">
      <w:pPr>
        <w:numPr>
          <w:ilvl w:val="12"/>
          <w:numId w:val="0"/>
        </w:numPr>
        <w:spacing w:line="360" w:lineRule="exact"/>
        <w:jc w:val="both"/>
        <w:rPr>
          <w:sz w:val="24"/>
        </w:rPr>
      </w:pPr>
    </w:p>
    <w:p w:rsidR="00055756" w:rsidRPr="005D6D96" w:rsidRDefault="00055756" w:rsidP="005D6D96">
      <w:pPr>
        <w:numPr>
          <w:ilvl w:val="12"/>
          <w:numId w:val="0"/>
        </w:numPr>
        <w:spacing w:line="360" w:lineRule="exact"/>
        <w:jc w:val="both"/>
        <w:rPr>
          <w:sz w:val="24"/>
        </w:rPr>
      </w:pPr>
      <w:r w:rsidRPr="005D6D96">
        <w:rPr>
          <w:sz w:val="24"/>
        </w:rPr>
        <w:t>Zakłada się mycie pomieszczeń inwentarskich 6 razy w roku. Woda na cele porządkowe pobierana będzie w czasie, gdy drób będzie przekazany do uboju. Nie planuje się jednoczesnego mycia wszystkich kurników.</w:t>
      </w:r>
    </w:p>
    <w:p w:rsidR="00055756" w:rsidRPr="005D6D96" w:rsidRDefault="00055756" w:rsidP="005D6D96">
      <w:pPr>
        <w:numPr>
          <w:ilvl w:val="12"/>
          <w:numId w:val="0"/>
        </w:numPr>
        <w:spacing w:line="360" w:lineRule="exact"/>
        <w:jc w:val="both"/>
        <w:rPr>
          <w:sz w:val="24"/>
        </w:rPr>
      </w:pPr>
      <w:r w:rsidRPr="005D6D96">
        <w:rPr>
          <w:sz w:val="24"/>
        </w:rPr>
        <w:t>Założono, że ilość ścieków z mycia będzie równa ilości pobranej na ten cel wody.</w:t>
      </w:r>
    </w:p>
    <w:p w:rsidR="005D6D96" w:rsidRPr="005D6D96" w:rsidRDefault="005D6D96" w:rsidP="005D6D96">
      <w:pPr>
        <w:numPr>
          <w:ilvl w:val="12"/>
          <w:numId w:val="0"/>
        </w:numPr>
        <w:spacing w:line="360" w:lineRule="exact"/>
        <w:jc w:val="both"/>
        <w:rPr>
          <w:sz w:val="24"/>
        </w:rPr>
      </w:pPr>
      <w:r w:rsidRPr="005D6D96">
        <w:rPr>
          <w:sz w:val="24"/>
        </w:rPr>
        <w:t>Przyjęto jednostkowe zużycie wody 2 dm</w:t>
      </w:r>
      <w:r w:rsidRPr="005D6D96">
        <w:rPr>
          <w:sz w:val="24"/>
          <w:vertAlign w:val="superscript"/>
        </w:rPr>
        <w:t>3</w:t>
      </w:r>
      <w:r w:rsidRPr="005D6D96">
        <w:rPr>
          <w:sz w:val="24"/>
        </w:rPr>
        <w:t>/m</w:t>
      </w:r>
      <w:r w:rsidRPr="005D6D96">
        <w:rPr>
          <w:sz w:val="24"/>
          <w:vertAlign w:val="superscript"/>
        </w:rPr>
        <w:t>2</w:t>
      </w:r>
      <w:r w:rsidRPr="005D6D96">
        <w:rPr>
          <w:sz w:val="24"/>
        </w:rPr>
        <w:t xml:space="preserve"> powierzchni zmywanej (dane z </w:t>
      </w:r>
      <w:r w:rsidRPr="005D6D96">
        <w:rPr>
          <w:i/>
          <w:sz w:val="24"/>
        </w:rPr>
        <w:t>Dokumentu Referencyjnego</w:t>
      </w:r>
      <w:r w:rsidRPr="005D6D96">
        <w:rPr>
          <w:sz w:val="24"/>
        </w:rPr>
        <w:t xml:space="preserve"> dotyczące chowu drobiu brojlery na ściółce.</w:t>
      </w:r>
    </w:p>
    <w:p w:rsidR="005D6D96" w:rsidRPr="005D6D96" w:rsidRDefault="005D6D96" w:rsidP="005D6D96">
      <w:pPr>
        <w:spacing w:after="120" w:line="360" w:lineRule="exact"/>
        <w:jc w:val="both"/>
        <w:rPr>
          <w:sz w:val="24"/>
        </w:rPr>
      </w:pPr>
      <w:r w:rsidRPr="005D6D96">
        <w:rPr>
          <w:sz w:val="24"/>
        </w:rPr>
        <w:t>Powierzchnia myta: 1 kurnik – 4500 m</w:t>
      </w:r>
      <w:r w:rsidRPr="005D6D96">
        <w:rPr>
          <w:sz w:val="24"/>
          <w:vertAlign w:val="superscript"/>
        </w:rPr>
        <w:t>2</w:t>
      </w:r>
      <w:r w:rsidRPr="005D6D96">
        <w:rPr>
          <w:sz w:val="24"/>
        </w:rPr>
        <w:t>, cała ferma - 18 000 m</w:t>
      </w:r>
      <w:r w:rsidRPr="005D6D96">
        <w:rPr>
          <w:sz w:val="24"/>
          <w:vertAlign w:val="superscript"/>
        </w:rPr>
        <w:t>2</w:t>
      </w:r>
    </w:p>
    <w:p w:rsidR="005D6D96" w:rsidRPr="005D6D96" w:rsidRDefault="005D6D96" w:rsidP="005D6D96">
      <w:pPr>
        <w:spacing w:line="360" w:lineRule="exact"/>
        <w:jc w:val="both"/>
        <w:rPr>
          <w:sz w:val="24"/>
        </w:rPr>
      </w:pPr>
      <w:r w:rsidRPr="005D6D96">
        <w:rPr>
          <w:sz w:val="24"/>
        </w:rPr>
        <w:t>Zapotrzebowanie wody na cele porządkowe wyniesie:</w:t>
      </w:r>
    </w:p>
    <w:p w:rsidR="005D6D96" w:rsidRPr="005D6D96" w:rsidRDefault="005D6D96" w:rsidP="00E40FDB">
      <w:pPr>
        <w:numPr>
          <w:ilvl w:val="0"/>
          <w:numId w:val="16"/>
        </w:numPr>
        <w:spacing w:line="360" w:lineRule="exact"/>
        <w:ind w:left="567" w:hanging="567"/>
        <w:jc w:val="both"/>
        <w:rPr>
          <w:sz w:val="24"/>
        </w:rPr>
      </w:pPr>
      <w:r w:rsidRPr="005D6D96">
        <w:rPr>
          <w:sz w:val="24"/>
        </w:rPr>
        <w:t>jednorazowe umycie 1 kurnika: 4500 m</w:t>
      </w:r>
      <w:r w:rsidRPr="005D6D96">
        <w:rPr>
          <w:sz w:val="24"/>
          <w:vertAlign w:val="superscript"/>
        </w:rPr>
        <w:t xml:space="preserve">2 </w:t>
      </w:r>
      <w:r w:rsidRPr="005D6D96">
        <w:rPr>
          <w:sz w:val="24"/>
        </w:rPr>
        <w:t>x 2 dm</w:t>
      </w:r>
      <w:r w:rsidRPr="005D6D96">
        <w:rPr>
          <w:sz w:val="24"/>
          <w:vertAlign w:val="superscript"/>
        </w:rPr>
        <w:t>3</w:t>
      </w:r>
      <w:r w:rsidRPr="005D6D96">
        <w:rPr>
          <w:sz w:val="24"/>
        </w:rPr>
        <w:t>/m</w:t>
      </w:r>
      <w:r w:rsidRPr="005D6D96">
        <w:rPr>
          <w:sz w:val="24"/>
          <w:vertAlign w:val="superscript"/>
        </w:rPr>
        <w:t>2</w:t>
      </w:r>
      <w:r w:rsidRPr="005D6D96">
        <w:rPr>
          <w:sz w:val="24"/>
        </w:rPr>
        <w:t xml:space="preserve"> = </w:t>
      </w:r>
      <w:r w:rsidRPr="005D6D96">
        <w:rPr>
          <w:b/>
          <w:sz w:val="24"/>
        </w:rPr>
        <w:t>9 m</w:t>
      </w:r>
      <w:r w:rsidRPr="005D6D96">
        <w:rPr>
          <w:b/>
          <w:sz w:val="24"/>
          <w:vertAlign w:val="superscript"/>
        </w:rPr>
        <w:t>3</w:t>
      </w:r>
      <w:r w:rsidRPr="005D6D96">
        <w:rPr>
          <w:b/>
          <w:sz w:val="24"/>
        </w:rPr>
        <w:t>;</w:t>
      </w:r>
    </w:p>
    <w:p w:rsidR="005D6D96" w:rsidRPr="005D6D96" w:rsidRDefault="005D6D96" w:rsidP="00E40FDB">
      <w:pPr>
        <w:numPr>
          <w:ilvl w:val="0"/>
          <w:numId w:val="16"/>
        </w:numPr>
        <w:spacing w:line="360" w:lineRule="exact"/>
        <w:ind w:left="567" w:hanging="567"/>
        <w:jc w:val="both"/>
        <w:rPr>
          <w:sz w:val="24"/>
        </w:rPr>
      </w:pPr>
      <w:r w:rsidRPr="005D6D96">
        <w:rPr>
          <w:sz w:val="24"/>
        </w:rPr>
        <w:t>jednorazowe umycie całej fermy wyniesie: 18000 m</w:t>
      </w:r>
      <w:r w:rsidRPr="005D6D96">
        <w:rPr>
          <w:sz w:val="24"/>
          <w:vertAlign w:val="superscript"/>
        </w:rPr>
        <w:t xml:space="preserve">2 </w:t>
      </w:r>
      <w:r w:rsidRPr="005D6D96">
        <w:rPr>
          <w:sz w:val="24"/>
        </w:rPr>
        <w:t>x 2 dm</w:t>
      </w:r>
      <w:r w:rsidRPr="005D6D96">
        <w:rPr>
          <w:sz w:val="24"/>
          <w:vertAlign w:val="superscript"/>
        </w:rPr>
        <w:t>3</w:t>
      </w:r>
      <w:r w:rsidRPr="005D6D96">
        <w:rPr>
          <w:sz w:val="24"/>
        </w:rPr>
        <w:t>/m</w:t>
      </w:r>
      <w:r w:rsidRPr="005D6D96">
        <w:rPr>
          <w:sz w:val="24"/>
          <w:vertAlign w:val="superscript"/>
        </w:rPr>
        <w:t>2</w:t>
      </w:r>
      <w:r w:rsidRPr="005D6D96">
        <w:rPr>
          <w:sz w:val="24"/>
        </w:rPr>
        <w:t xml:space="preserve"> = </w:t>
      </w:r>
      <w:r w:rsidRPr="005D6D96">
        <w:rPr>
          <w:b/>
          <w:sz w:val="24"/>
        </w:rPr>
        <w:t>36 m</w:t>
      </w:r>
      <w:r w:rsidRPr="005D6D96">
        <w:rPr>
          <w:b/>
          <w:sz w:val="24"/>
          <w:vertAlign w:val="superscript"/>
        </w:rPr>
        <w:t>3</w:t>
      </w:r>
      <w:r w:rsidRPr="005D6D96">
        <w:rPr>
          <w:b/>
          <w:sz w:val="24"/>
        </w:rPr>
        <w:t>;</w:t>
      </w:r>
    </w:p>
    <w:p w:rsidR="005D6D96" w:rsidRPr="005D6D96" w:rsidRDefault="005D6D96" w:rsidP="005D6D96">
      <w:pPr>
        <w:pStyle w:val="Tekstpodstawowy2"/>
        <w:spacing w:line="360" w:lineRule="exact"/>
        <w:jc w:val="both"/>
        <w:rPr>
          <w:color w:val="auto"/>
          <w:sz w:val="24"/>
        </w:rPr>
      </w:pPr>
      <w:r w:rsidRPr="005D6D96">
        <w:rPr>
          <w:color w:val="auto"/>
          <w:sz w:val="24"/>
        </w:rPr>
        <w:t>co rocznie daje zapotrzebowanie: 6 x 36 m</w:t>
      </w:r>
      <w:r w:rsidRPr="005D6D96">
        <w:rPr>
          <w:color w:val="auto"/>
          <w:sz w:val="24"/>
          <w:vertAlign w:val="superscript"/>
        </w:rPr>
        <w:t>3</w:t>
      </w:r>
      <w:r w:rsidRPr="005D6D96">
        <w:rPr>
          <w:color w:val="auto"/>
          <w:sz w:val="24"/>
        </w:rPr>
        <w:t xml:space="preserve"> = </w:t>
      </w:r>
      <w:r w:rsidRPr="005D6D96">
        <w:rPr>
          <w:b/>
          <w:color w:val="auto"/>
          <w:sz w:val="24"/>
        </w:rPr>
        <w:t>216 m</w:t>
      </w:r>
      <w:r w:rsidRPr="005D6D96">
        <w:rPr>
          <w:b/>
          <w:color w:val="auto"/>
          <w:sz w:val="24"/>
          <w:vertAlign w:val="superscript"/>
        </w:rPr>
        <w:t>3</w:t>
      </w:r>
      <w:r w:rsidRPr="005D6D96">
        <w:rPr>
          <w:b/>
          <w:color w:val="auto"/>
          <w:sz w:val="24"/>
        </w:rPr>
        <w:t>/rok.</w:t>
      </w:r>
    </w:p>
    <w:p w:rsidR="005D6D96" w:rsidRPr="005D6D96" w:rsidRDefault="005D6D96" w:rsidP="005D6D96">
      <w:pPr>
        <w:spacing w:line="360" w:lineRule="exact"/>
        <w:jc w:val="both"/>
        <w:rPr>
          <w:sz w:val="24"/>
        </w:rPr>
      </w:pPr>
    </w:p>
    <w:p w:rsidR="00D74E2F" w:rsidRPr="006538F9" w:rsidRDefault="000E67FB" w:rsidP="000E67FB">
      <w:pPr>
        <w:numPr>
          <w:ilvl w:val="12"/>
          <w:numId w:val="0"/>
        </w:numPr>
        <w:spacing w:line="360" w:lineRule="exact"/>
        <w:jc w:val="both"/>
        <w:rPr>
          <w:sz w:val="24"/>
        </w:rPr>
      </w:pPr>
      <w:r w:rsidRPr="006538F9">
        <w:rPr>
          <w:sz w:val="24"/>
        </w:rPr>
        <w:t>W "</w:t>
      </w:r>
      <w:r w:rsidRPr="006538F9">
        <w:rPr>
          <w:i/>
          <w:sz w:val="24"/>
        </w:rPr>
        <w:t>Poradniku metodycznym w zakresie PRTR dla instalacji do intensywnego chowu i hodowli drobiu</w:t>
      </w:r>
      <w:r w:rsidRPr="006538F9">
        <w:rPr>
          <w:sz w:val="24"/>
        </w:rPr>
        <w:t xml:space="preserve">" wykonanym dla Głównego Inspektoratu Ochrony Środowiska w Warszawie w ramach umowy Nr DIiO–1/2009 z dnia 27.05.2009 r. podano wartości stężeń w ściekach z mycia. </w:t>
      </w:r>
    </w:p>
    <w:p w:rsidR="001B34CF" w:rsidRDefault="001B34CF">
      <w:pPr>
        <w:rPr>
          <w:sz w:val="24"/>
        </w:rPr>
      </w:pPr>
      <w:r>
        <w:rPr>
          <w:sz w:val="24"/>
        </w:rPr>
        <w:br w:type="page"/>
      </w:r>
    </w:p>
    <w:p w:rsidR="000E67FB" w:rsidRPr="006538F9" w:rsidRDefault="000E67FB" w:rsidP="00D70494">
      <w:pPr>
        <w:spacing w:after="120" w:line="360" w:lineRule="exact"/>
        <w:jc w:val="both"/>
        <w:rPr>
          <w:i/>
          <w:sz w:val="24"/>
        </w:rPr>
      </w:pPr>
      <w:r w:rsidRPr="006538F9">
        <w:rPr>
          <w:i/>
          <w:sz w:val="24"/>
        </w:rPr>
        <w:lastRenderedPageBreak/>
        <w:t>"Ładunki zanieczyszczeń w ściekach przemysłowych w przypadku kurników wstępnie oczyszczonych przed myciem (dokładne omiecenie obiektu na sucho) oraz bez wstępnego czyszczenia</w:t>
      </w:r>
      <w:r w:rsidR="00D70494" w:rsidRPr="006538F9">
        <w:rPr>
          <w:i/>
          <w:sz w:val="24"/>
        </w:rPr>
        <w:t>”</w:t>
      </w:r>
      <w:r w:rsidRPr="006538F9">
        <w:rPr>
          <w:i/>
          <w:sz w:val="24"/>
        </w:rPr>
        <w: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7"/>
        <w:gridCol w:w="2835"/>
        <w:gridCol w:w="2976"/>
      </w:tblGrid>
      <w:tr w:rsidR="00A85AAD" w:rsidRPr="006538F9" w:rsidTr="00D70494">
        <w:trPr>
          <w:jc w:val="center"/>
        </w:trPr>
        <w:tc>
          <w:tcPr>
            <w:tcW w:w="2977" w:type="dxa"/>
            <w:tcBorders>
              <w:top w:val="double" w:sz="4" w:space="0" w:color="auto"/>
              <w:left w:val="double" w:sz="4" w:space="0" w:color="auto"/>
              <w:bottom w:val="double" w:sz="4" w:space="0" w:color="auto"/>
              <w:right w:val="single" w:sz="4" w:space="0" w:color="auto"/>
            </w:tcBorders>
            <w:vAlign w:val="center"/>
            <w:hideMark/>
          </w:tcPr>
          <w:p w:rsidR="000E67FB" w:rsidRPr="006538F9" w:rsidRDefault="000E67FB" w:rsidP="003D2690">
            <w:pPr>
              <w:jc w:val="center"/>
              <w:rPr>
                <w:b/>
                <w:i/>
                <w:sz w:val="22"/>
                <w:szCs w:val="22"/>
              </w:rPr>
            </w:pPr>
            <w:r w:rsidRPr="006538F9">
              <w:rPr>
                <w:b/>
                <w:i/>
                <w:sz w:val="22"/>
                <w:szCs w:val="22"/>
              </w:rPr>
              <w:t>Wskaźnik zanieczyszczenia</w:t>
            </w:r>
          </w:p>
        </w:tc>
        <w:tc>
          <w:tcPr>
            <w:tcW w:w="2835" w:type="dxa"/>
            <w:tcBorders>
              <w:top w:val="double" w:sz="4" w:space="0" w:color="auto"/>
              <w:left w:val="single" w:sz="4" w:space="0" w:color="auto"/>
              <w:bottom w:val="double" w:sz="4" w:space="0" w:color="auto"/>
              <w:right w:val="single" w:sz="4" w:space="0" w:color="auto"/>
            </w:tcBorders>
            <w:vAlign w:val="center"/>
            <w:hideMark/>
          </w:tcPr>
          <w:p w:rsidR="000E67FB" w:rsidRPr="006538F9" w:rsidRDefault="000E67FB" w:rsidP="003D2690">
            <w:pPr>
              <w:jc w:val="center"/>
              <w:rPr>
                <w:b/>
                <w:i/>
                <w:sz w:val="22"/>
                <w:szCs w:val="22"/>
              </w:rPr>
            </w:pPr>
            <w:r w:rsidRPr="006538F9">
              <w:rPr>
                <w:b/>
                <w:i/>
                <w:sz w:val="22"/>
                <w:szCs w:val="22"/>
              </w:rPr>
              <w:t>kurnik wstępnie czyszczony</w:t>
            </w:r>
          </w:p>
        </w:tc>
        <w:tc>
          <w:tcPr>
            <w:tcW w:w="2976" w:type="dxa"/>
            <w:tcBorders>
              <w:top w:val="double" w:sz="4" w:space="0" w:color="auto"/>
              <w:left w:val="single" w:sz="4" w:space="0" w:color="auto"/>
              <w:bottom w:val="double" w:sz="4" w:space="0" w:color="auto"/>
              <w:right w:val="double" w:sz="4" w:space="0" w:color="auto"/>
            </w:tcBorders>
            <w:vAlign w:val="center"/>
            <w:hideMark/>
          </w:tcPr>
          <w:p w:rsidR="000E67FB" w:rsidRPr="006538F9" w:rsidRDefault="000E67FB" w:rsidP="003D2690">
            <w:pPr>
              <w:jc w:val="center"/>
              <w:rPr>
                <w:b/>
                <w:i/>
                <w:sz w:val="22"/>
                <w:szCs w:val="22"/>
              </w:rPr>
            </w:pPr>
            <w:r w:rsidRPr="006538F9">
              <w:rPr>
                <w:b/>
                <w:i/>
                <w:sz w:val="22"/>
                <w:szCs w:val="22"/>
              </w:rPr>
              <w:t>kurnik bez oczyszczenia</w:t>
            </w:r>
          </w:p>
        </w:tc>
      </w:tr>
      <w:tr w:rsidR="00A85AAD" w:rsidRPr="006538F9" w:rsidTr="00D70494">
        <w:trPr>
          <w:jc w:val="center"/>
        </w:trPr>
        <w:tc>
          <w:tcPr>
            <w:tcW w:w="2977" w:type="dxa"/>
            <w:tcBorders>
              <w:top w:val="double" w:sz="4" w:space="0" w:color="auto"/>
              <w:left w:val="double" w:sz="4" w:space="0" w:color="auto"/>
              <w:bottom w:val="single" w:sz="4" w:space="0" w:color="auto"/>
              <w:right w:val="single" w:sz="4" w:space="0" w:color="auto"/>
            </w:tcBorders>
            <w:vAlign w:val="center"/>
            <w:hideMark/>
          </w:tcPr>
          <w:p w:rsidR="000E67FB" w:rsidRPr="006538F9" w:rsidRDefault="000E67FB" w:rsidP="003D2690">
            <w:pPr>
              <w:rPr>
                <w:i/>
                <w:sz w:val="22"/>
                <w:szCs w:val="22"/>
              </w:rPr>
            </w:pPr>
            <w:r w:rsidRPr="006538F9">
              <w:rPr>
                <w:i/>
                <w:sz w:val="22"/>
                <w:szCs w:val="22"/>
              </w:rPr>
              <w:t>zawiesina ogólna (kg/m</w:t>
            </w:r>
            <w:r w:rsidRPr="006538F9">
              <w:rPr>
                <w:i/>
                <w:sz w:val="22"/>
                <w:szCs w:val="22"/>
                <w:vertAlign w:val="superscript"/>
              </w:rPr>
              <w:t>3</w:t>
            </w:r>
            <w:r w:rsidRPr="006538F9">
              <w:rPr>
                <w:i/>
                <w:sz w:val="22"/>
                <w:szCs w:val="22"/>
              </w:rPr>
              <w:t>)</w:t>
            </w:r>
          </w:p>
        </w:tc>
        <w:tc>
          <w:tcPr>
            <w:tcW w:w="2835" w:type="dxa"/>
            <w:tcBorders>
              <w:top w:val="double" w:sz="4" w:space="0" w:color="auto"/>
              <w:left w:val="single" w:sz="4" w:space="0" w:color="auto"/>
              <w:bottom w:val="single" w:sz="4" w:space="0" w:color="auto"/>
              <w:right w:val="single" w:sz="4" w:space="0" w:color="auto"/>
            </w:tcBorders>
            <w:vAlign w:val="center"/>
            <w:hideMark/>
          </w:tcPr>
          <w:p w:rsidR="000E67FB" w:rsidRPr="006538F9" w:rsidRDefault="000E67FB" w:rsidP="003D2690">
            <w:pPr>
              <w:jc w:val="center"/>
              <w:rPr>
                <w:i/>
                <w:sz w:val="22"/>
                <w:szCs w:val="22"/>
              </w:rPr>
            </w:pPr>
            <w:r w:rsidRPr="006538F9">
              <w:rPr>
                <w:i/>
                <w:sz w:val="22"/>
                <w:szCs w:val="22"/>
              </w:rPr>
              <w:t>0,536</w:t>
            </w:r>
          </w:p>
        </w:tc>
        <w:tc>
          <w:tcPr>
            <w:tcW w:w="2976" w:type="dxa"/>
            <w:tcBorders>
              <w:top w:val="double" w:sz="4" w:space="0" w:color="auto"/>
              <w:left w:val="single" w:sz="4" w:space="0" w:color="auto"/>
              <w:bottom w:val="single" w:sz="4" w:space="0" w:color="auto"/>
              <w:right w:val="double" w:sz="4" w:space="0" w:color="auto"/>
            </w:tcBorders>
            <w:vAlign w:val="center"/>
            <w:hideMark/>
          </w:tcPr>
          <w:p w:rsidR="000E67FB" w:rsidRPr="006538F9" w:rsidRDefault="000E67FB" w:rsidP="003D2690">
            <w:pPr>
              <w:jc w:val="center"/>
              <w:rPr>
                <w:i/>
                <w:sz w:val="22"/>
                <w:szCs w:val="22"/>
              </w:rPr>
            </w:pPr>
            <w:r w:rsidRPr="006538F9">
              <w:rPr>
                <w:i/>
                <w:sz w:val="22"/>
                <w:szCs w:val="22"/>
              </w:rPr>
              <w:t>6,714</w:t>
            </w:r>
          </w:p>
        </w:tc>
      </w:tr>
      <w:tr w:rsidR="00A85AAD" w:rsidRPr="006538F9" w:rsidTr="00D70494">
        <w:trPr>
          <w:jc w:val="center"/>
        </w:trPr>
        <w:tc>
          <w:tcPr>
            <w:tcW w:w="2977" w:type="dxa"/>
            <w:tcBorders>
              <w:top w:val="single" w:sz="4" w:space="0" w:color="auto"/>
              <w:left w:val="double" w:sz="4" w:space="0" w:color="auto"/>
              <w:bottom w:val="single" w:sz="4" w:space="0" w:color="auto"/>
              <w:right w:val="single" w:sz="4" w:space="0" w:color="auto"/>
            </w:tcBorders>
            <w:vAlign w:val="center"/>
            <w:hideMark/>
          </w:tcPr>
          <w:p w:rsidR="000E67FB" w:rsidRPr="006538F9" w:rsidRDefault="000E67FB" w:rsidP="003D2690">
            <w:pPr>
              <w:rPr>
                <w:i/>
                <w:sz w:val="22"/>
                <w:szCs w:val="22"/>
              </w:rPr>
            </w:pPr>
            <w:r w:rsidRPr="006538F9">
              <w:rPr>
                <w:i/>
                <w:sz w:val="22"/>
                <w:szCs w:val="22"/>
              </w:rPr>
              <w:t>azot ogólny (kg N/m</w:t>
            </w:r>
            <w:r w:rsidRPr="006538F9">
              <w:rPr>
                <w:i/>
                <w:sz w:val="22"/>
                <w:szCs w:val="22"/>
                <w:vertAlign w:val="superscript"/>
              </w:rPr>
              <w:t>3</w:t>
            </w:r>
            <w:r w:rsidRPr="006538F9">
              <w:rPr>
                <w:i/>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0E67FB" w:rsidRPr="006538F9" w:rsidRDefault="000E67FB" w:rsidP="003D2690">
            <w:pPr>
              <w:jc w:val="center"/>
              <w:rPr>
                <w:i/>
                <w:sz w:val="22"/>
                <w:szCs w:val="22"/>
              </w:rPr>
            </w:pPr>
            <w:r w:rsidRPr="006538F9">
              <w:rPr>
                <w:i/>
                <w:sz w:val="22"/>
                <w:szCs w:val="22"/>
              </w:rPr>
              <w:t>0,438</w:t>
            </w:r>
          </w:p>
        </w:tc>
        <w:tc>
          <w:tcPr>
            <w:tcW w:w="2976" w:type="dxa"/>
            <w:tcBorders>
              <w:top w:val="single" w:sz="4" w:space="0" w:color="auto"/>
              <w:left w:val="single" w:sz="4" w:space="0" w:color="auto"/>
              <w:bottom w:val="single" w:sz="4" w:space="0" w:color="auto"/>
              <w:right w:val="double" w:sz="4" w:space="0" w:color="auto"/>
            </w:tcBorders>
            <w:vAlign w:val="center"/>
            <w:hideMark/>
          </w:tcPr>
          <w:p w:rsidR="000E67FB" w:rsidRPr="006538F9" w:rsidRDefault="000E67FB" w:rsidP="003D2690">
            <w:pPr>
              <w:jc w:val="center"/>
              <w:rPr>
                <w:i/>
                <w:sz w:val="22"/>
                <w:szCs w:val="22"/>
              </w:rPr>
            </w:pPr>
            <w:r w:rsidRPr="006538F9">
              <w:rPr>
                <w:i/>
                <w:sz w:val="22"/>
                <w:szCs w:val="22"/>
              </w:rPr>
              <w:t>0,5525</w:t>
            </w:r>
          </w:p>
        </w:tc>
      </w:tr>
      <w:tr w:rsidR="00A85AAD" w:rsidRPr="006538F9" w:rsidTr="00D70494">
        <w:trPr>
          <w:jc w:val="center"/>
        </w:trPr>
        <w:tc>
          <w:tcPr>
            <w:tcW w:w="2977" w:type="dxa"/>
            <w:tcBorders>
              <w:top w:val="single" w:sz="4" w:space="0" w:color="auto"/>
              <w:left w:val="double" w:sz="4" w:space="0" w:color="auto"/>
              <w:bottom w:val="single" w:sz="4" w:space="0" w:color="auto"/>
              <w:right w:val="single" w:sz="4" w:space="0" w:color="auto"/>
            </w:tcBorders>
            <w:vAlign w:val="center"/>
            <w:hideMark/>
          </w:tcPr>
          <w:p w:rsidR="000E67FB" w:rsidRPr="006538F9" w:rsidRDefault="000E67FB" w:rsidP="003D2690">
            <w:pPr>
              <w:rPr>
                <w:i/>
                <w:sz w:val="22"/>
                <w:szCs w:val="22"/>
              </w:rPr>
            </w:pPr>
            <w:r w:rsidRPr="006538F9">
              <w:rPr>
                <w:i/>
                <w:sz w:val="22"/>
                <w:szCs w:val="22"/>
              </w:rPr>
              <w:t>fosfor ogólny (kg P/m</w:t>
            </w:r>
            <w:r w:rsidRPr="006538F9">
              <w:rPr>
                <w:i/>
                <w:sz w:val="22"/>
                <w:szCs w:val="22"/>
                <w:vertAlign w:val="superscript"/>
              </w:rPr>
              <w:t>3</w:t>
            </w:r>
            <w:r w:rsidRPr="006538F9">
              <w:rPr>
                <w:i/>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0E67FB" w:rsidRPr="006538F9" w:rsidRDefault="000E67FB" w:rsidP="003D2690">
            <w:pPr>
              <w:jc w:val="center"/>
              <w:rPr>
                <w:i/>
                <w:sz w:val="22"/>
                <w:szCs w:val="22"/>
              </w:rPr>
            </w:pPr>
            <w:r w:rsidRPr="006538F9">
              <w:rPr>
                <w:i/>
                <w:sz w:val="22"/>
                <w:szCs w:val="22"/>
              </w:rPr>
              <w:t>0,0804</w:t>
            </w:r>
          </w:p>
        </w:tc>
        <w:tc>
          <w:tcPr>
            <w:tcW w:w="2976" w:type="dxa"/>
            <w:tcBorders>
              <w:top w:val="single" w:sz="4" w:space="0" w:color="auto"/>
              <w:left w:val="single" w:sz="4" w:space="0" w:color="auto"/>
              <w:bottom w:val="single" w:sz="4" w:space="0" w:color="auto"/>
              <w:right w:val="double" w:sz="4" w:space="0" w:color="auto"/>
            </w:tcBorders>
            <w:vAlign w:val="center"/>
            <w:hideMark/>
          </w:tcPr>
          <w:p w:rsidR="000E67FB" w:rsidRPr="006538F9" w:rsidRDefault="000E67FB" w:rsidP="003D2690">
            <w:pPr>
              <w:jc w:val="center"/>
              <w:rPr>
                <w:i/>
                <w:sz w:val="22"/>
                <w:szCs w:val="22"/>
              </w:rPr>
            </w:pPr>
            <w:r w:rsidRPr="006538F9">
              <w:rPr>
                <w:i/>
                <w:sz w:val="22"/>
                <w:szCs w:val="22"/>
              </w:rPr>
              <w:t>0,306</w:t>
            </w:r>
          </w:p>
        </w:tc>
      </w:tr>
      <w:tr w:rsidR="00A85AAD" w:rsidRPr="006538F9" w:rsidTr="00D70494">
        <w:trPr>
          <w:jc w:val="center"/>
        </w:trPr>
        <w:tc>
          <w:tcPr>
            <w:tcW w:w="2977" w:type="dxa"/>
            <w:tcBorders>
              <w:top w:val="single" w:sz="4" w:space="0" w:color="auto"/>
              <w:left w:val="double" w:sz="4" w:space="0" w:color="auto"/>
              <w:bottom w:val="double" w:sz="4" w:space="0" w:color="auto"/>
              <w:right w:val="single" w:sz="4" w:space="0" w:color="auto"/>
            </w:tcBorders>
            <w:vAlign w:val="center"/>
            <w:hideMark/>
          </w:tcPr>
          <w:p w:rsidR="000E67FB" w:rsidRPr="006538F9" w:rsidRDefault="000E67FB" w:rsidP="003D2690">
            <w:pPr>
              <w:rPr>
                <w:i/>
                <w:sz w:val="22"/>
                <w:szCs w:val="22"/>
              </w:rPr>
            </w:pPr>
            <w:proofErr w:type="spellStart"/>
            <w:r w:rsidRPr="006538F9">
              <w:rPr>
                <w:i/>
                <w:sz w:val="22"/>
                <w:szCs w:val="22"/>
              </w:rPr>
              <w:t>ChZT</w:t>
            </w:r>
            <w:proofErr w:type="spellEnd"/>
            <w:r w:rsidRPr="006538F9">
              <w:rPr>
                <w:i/>
                <w:sz w:val="22"/>
                <w:szCs w:val="22"/>
              </w:rPr>
              <w:t xml:space="preserve"> (kg/m</w:t>
            </w:r>
            <w:r w:rsidRPr="006538F9">
              <w:rPr>
                <w:i/>
                <w:sz w:val="22"/>
                <w:szCs w:val="22"/>
                <w:vertAlign w:val="superscript"/>
              </w:rPr>
              <w:t>3</w:t>
            </w:r>
            <w:r w:rsidRPr="006538F9">
              <w:rPr>
                <w:i/>
                <w:sz w:val="22"/>
                <w:szCs w:val="22"/>
              </w:rPr>
              <w:t>)</w:t>
            </w:r>
          </w:p>
        </w:tc>
        <w:tc>
          <w:tcPr>
            <w:tcW w:w="2835" w:type="dxa"/>
            <w:tcBorders>
              <w:top w:val="single" w:sz="4" w:space="0" w:color="auto"/>
              <w:left w:val="single" w:sz="4" w:space="0" w:color="auto"/>
              <w:bottom w:val="double" w:sz="4" w:space="0" w:color="auto"/>
              <w:right w:val="single" w:sz="4" w:space="0" w:color="auto"/>
            </w:tcBorders>
            <w:vAlign w:val="center"/>
            <w:hideMark/>
          </w:tcPr>
          <w:p w:rsidR="000E67FB" w:rsidRPr="006538F9" w:rsidRDefault="000E67FB" w:rsidP="003D2690">
            <w:pPr>
              <w:jc w:val="center"/>
              <w:rPr>
                <w:i/>
                <w:sz w:val="22"/>
                <w:szCs w:val="22"/>
              </w:rPr>
            </w:pPr>
            <w:r w:rsidRPr="006538F9">
              <w:rPr>
                <w:i/>
                <w:sz w:val="22"/>
                <w:szCs w:val="22"/>
              </w:rPr>
              <w:t>3,610</w:t>
            </w:r>
          </w:p>
        </w:tc>
        <w:tc>
          <w:tcPr>
            <w:tcW w:w="2976" w:type="dxa"/>
            <w:tcBorders>
              <w:top w:val="single" w:sz="4" w:space="0" w:color="auto"/>
              <w:left w:val="single" w:sz="4" w:space="0" w:color="auto"/>
              <w:bottom w:val="double" w:sz="4" w:space="0" w:color="auto"/>
              <w:right w:val="double" w:sz="4" w:space="0" w:color="auto"/>
            </w:tcBorders>
            <w:vAlign w:val="center"/>
            <w:hideMark/>
          </w:tcPr>
          <w:p w:rsidR="000E67FB" w:rsidRPr="006538F9" w:rsidRDefault="000E67FB" w:rsidP="003D2690">
            <w:pPr>
              <w:jc w:val="center"/>
              <w:rPr>
                <w:i/>
                <w:sz w:val="22"/>
                <w:szCs w:val="22"/>
              </w:rPr>
            </w:pPr>
            <w:r w:rsidRPr="006538F9">
              <w:rPr>
                <w:i/>
                <w:sz w:val="22"/>
                <w:szCs w:val="22"/>
              </w:rPr>
              <w:t>24,991</w:t>
            </w:r>
          </w:p>
        </w:tc>
      </w:tr>
    </w:tbl>
    <w:p w:rsidR="000E67FB" w:rsidRPr="006538F9" w:rsidRDefault="000E67FB" w:rsidP="000E67FB">
      <w:pPr>
        <w:spacing w:before="120" w:after="120" w:line="360" w:lineRule="exact"/>
        <w:jc w:val="both"/>
        <w:rPr>
          <w:sz w:val="24"/>
        </w:rPr>
      </w:pPr>
      <w:r w:rsidRPr="006538F9">
        <w:rPr>
          <w:sz w:val="24"/>
        </w:rPr>
        <w:t>W fermie wykonywane będzie wstępne czyszczenie na sucho.</w:t>
      </w:r>
    </w:p>
    <w:p w:rsidR="005325B8" w:rsidRPr="00732087" w:rsidRDefault="005325B8" w:rsidP="000E67FB">
      <w:pPr>
        <w:spacing w:before="120" w:after="120" w:line="360" w:lineRule="exact"/>
        <w:jc w:val="both"/>
        <w:rPr>
          <w:sz w:val="24"/>
        </w:rPr>
      </w:pPr>
    </w:p>
    <w:p w:rsidR="000E67FB" w:rsidRPr="00732087" w:rsidRDefault="000E67FB" w:rsidP="00E40FDB">
      <w:pPr>
        <w:numPr>
          <w:ilvl w:val="0"/>
          <w:numId w:val="13"/>
        </w:numPr>
        <w:tabs>
          <w:tab w:val="num" w:pos="994"/>
        </w:tabs>
        <w:spacing w:before="120" w:after="120" w:line="360" w:lineRule="exact"/>
        <w:ind w:left="426" w:hanging="426"/>
        <w:jc w:val="both"/>
        <w:rPr>
          <w:b/>
          <w:sz w:val="24"/>
        </w:rPr>
      </w:pPr>
      <w:r w:rsidRPr="00732087">
        <w:rPr>
          <w:b/>
          <w:sz w:val="24"/>
        </w:rPr>
        <w:t>ścieki bytowe pracowników.</w:t>
      </w:r>
    </w:p>
    <w:p w:rsidR="00170983" w:rsidRPr="00732087" w:rsidRDefault="00170983" w:rsidP="00170983">
      <w:pPr>
        <w:spacing w:line="360" w:lineRule="exact"/>
        <w:jc w:val="both"/>
        <w:rPr>
          <w:sz w:val="24"/>
        </w:rPr>
      </w:pPr>
      <w:r w:rsidRPr="00732087">
        <w:rPr>
          <w:sz w:val="24"/>
        </w:rPr>
        <w:t xml:space="preserve">Ścieki bytowe powstające w fermie gromadzone będą w </w:t>
      </w:r>
      <w:r w:rsidR="00732087" w:rsidRPr="00732087">
        <w:rPr>
          <w:sz w:val="24"/>
        </w:rPr>
        <w:t xml:space="preserve">2 </w:t>
      </w:r>
      <w:r w:rsidRPr="00732087">
        <w:rPr>
          <w:sz w:val="24"/>
        </w:rPr>
        <w:t>zbiornik</w:t>
      </w:r>
      <w:r w:rsidR="00732087" w:rsidRPr="00732087">
        <w:rPr>
          <w:sz w:val="24"/>
        </w:rPr>
        <w:t>ach</w:t>
      </w:r>
      <w:r w:rsidRPr="00732087">
        <w:rPr>
          <w:sz w:val="24"/>
        </w:rPr>
        <w:t xml:space="preserve"> bezodpływowy</w:t>
      </w:r>
      <w:r w:rsidR="00732087" w:rsidRPr="00732087">
        <w:rPr>
          <w:sz w:val="24"/>
        </w:rPr>
        <w:t>ch</w:t>
      </w:r>
      <w:r w:rsidR="0012490F">
        <w:rPr>
          <w:sz w:val="24"/>
        </w:rPr>
        <w:t xml:space="preserve"> o </w:t>
      </w:r>
      <w:r w:rsidRPr="00732087">
        <w:rPr>
          <w:sz w:val="24"/>
        </w:rPr>
        <w:t>pojemności ok. 6</w:t>
      </w:r>
      <w:r w:rsidR="00732087" w:rsidRPr="00732087">
        <w:rPr>
          <w:sz w:val="24"/>
        </w:rPr>
        <w:t>,2</w:t>
      </w:r>
      <w:r w:rsidRPr="00732087">
        <w:rPr>
          <w:sz w:val="24"/>
        </w:rPr>
        <w:t xml:space="preserve"> m</w:t>
      </w:r>
      <w:r w:rsidRPr="00732087">
        <w:rPr>
          <w:sz w:val="24"/>
          <w:vertAlign w:val="superscript"/>
        </w:rPr>
        <w:t>3</w:t>
      </w:r>
      <w:r w:rsidR="00732087" w:rsidRPr="00732087">
        <w:rPr>
          <w:sz w:val="24"/>
          <w:vertAlign w:val="superscript"/>
        </w:rPr>
        <w:t xml:space="preserve"> </w:t>
      </w:r>
      <w:r w:rsidR="00732087" w:rsidRPr="00732087">
        <w:rPr>
          <w:sz w:val="24"/>
        </w:rPr>
        <w:t>każdy (jeden przy budynku biurowym drugi przy kurnikach).</w:t>
      </w:r>
      <w:r w:rsidRPr="00732087">
        <w:rPr>
          <w:sz w:val="24"/>
        </w:rPr>
        <w:t xml:space="preserve"> Ścieki będą wywożone do oczyszczania w oczyszczalni ścieków, na podstawie zawartej umowy z odbiorcą ścieków.</w:t>
      </w:r>
    </w:p>
    <w:p w:rsidR="00170983" w:rsidRPr="00DD68B7" w:rsidRDefault="00170983" w:rsidP="00170983">
      <w:pPr>
        <w:spacing w:line="360" w:lineRule="exact"/>
        <w:jc w:val="both"/>
        <w:rPr>
          <w:sz w:val="24"/>
        </w:rPr>
      </w:pPr>
      <w:r w:rsidRPr="00732087">
        <w:rPr>
          <w:sz w:val="24"/>
        </w:rPr>
        <w:t>Można założyć, że ilość ścieków będzie równa ilości wody pobranej na cele bytowe</w:t>
      </w:r>
      <w:r w:rsidRPr="00DD68B7">
        <w:rPr>
          <w:sz w:val="24"/>
        </w:rPr>
        <w:t xml:space="preserve"> pracowników: </w:t>
      </w:r>
    </w:p>
    <w:p w:rsidR="00170983" w:rsidRPr="00DD68B7" w:rsidRDefault="00DD68B7" w:rsidP="00170983">
      <w:pPr>
        <w:spacing w:after="120" w:line="360" w:lineRule="exact"/>
        <w:jc w:val="center"/>
        <w:rPr>
          <w:sz w:val="24"/>
        </w:rPr>
      </w:pPr>
      <w:r w:rsidRPr="00DD68B7">
        <w:rPr>
          <w:sz w:val="24"/>
        </w:rPr>
        <w:t>10</w:t>
      </w:r>
      <w:r w:rsidR="00170983" w:rsidRPr="00DD68B7">
        <w:rPr>
          <w:sz w:val="24"/>
        </w:rPr>
        <w:t xml:space="preserve"> x 0,09 m</w:t>
      </w:r>
      <w:r w:rsidR="00170983" w:rsidRPr="00DD68B7">
        <w:rPr>
          <w:sz w:val="24"/>
          <w:vertAlign w:val="superscript"/>
        </w:rPr>
        <w:t>3</w:t>
      </w:r>
      <w:r w:rsidR="00170983" w:rsidRPr="00DD68B7">
        <w:rPr>
          <w:sz w:val="24"/>
        </w:rPr>
        <w:t>/dobę = 0,</w:t>
      </w:r>
      <w:r w:rsidRPr="00DD68B7">
        <w:rPr>
          <w:sz w:val="24"/>
        </w:rPr>
        <w:t>9</w:t>
      </w:r>
      <w:r w:rsidR="00170983" w:rsidRPr="00DD68B7">
        <w:rPr>
          <w:sz w:val="24"/>
        </w:rPr>
        <w:t xml:space="preserve"> m</w:t>
      </w:r>
      <w:r w:rsidR="00170983" w:rsidRPr="00DD68B7">
        <w:rPr>
          <w:sz w:val="24"/>
          <w:vertAlign w:val="superscript"/>
        </w:rPr>
        <w:t>3</w:t>
      </w:r>
      <w:r w:rsidR="00170983" w:rsidRPr="00DD68B7">
        <w:rPr>
          <w:sz w:val="24"/>
        </w:rPr>
        <w:t>/dobę (</w:t>
      </w:r>
      <w:r w:rsidRPr="00DD68B7">
        <w:rPr>
          <w:sz w:val="24"/>
        </w:rPr>
        <w:t>328,5</w:t>
      </w:r>
      <w:r w:rsidR="00170983" w:rsidRPr="00DD68B7">
        <w:rPr>
          <w:sz w:val="24"/>
        </w:rPr>
        <w:t xml:space="preserve"> m</w:t>
      </w:r>
      <w:r w:rsidR="00170983" w:rsidRPr="00DD68B7">
        <w:rPr>
          <w:sz w:val="24"/>
          <w:vertAlign w:val="superscript"/>
        </w:rPr>
        <w:t>3</w:t>
      </w:r>
      <w:r w:rsidR="00170983" w:rsidRPr="00DD68B7">
        <w:rPr>
          <w:sz w:val="24"/>
        </w:rPr>
        <w:t>/rok)</w:t>
      </w:r>
    </w:p>
    <w:p w:rsidR="00170983" w:rsidRPr="00DD68B7" w:rsidRDefault="00170983" w:rsidP="00170983">
      <w:pPr>
        <w:spacing w:after="120" w:line="360" w:lineRule="exact"/>
        <w:jc w:val="both"/>
        <w:rPr>
          <w:sz w:val="24"/>
        </w:rPr>
      </w:pPr>
      <w:r w:rsidRPr="00DD68B7">
        <w:rPr>
          <w:sz w:val="24"/>
        </w:rPr>
        <w:t>Ścieki wytwarzane przez pracowników na terenie fermy to typowe ścieki bytowe. Nie zawierają one związków agresywnych i toksycznych, nie charakteryzują się parametrami dla ścieków przemysłowych.</w:t>
      </w:r>
    </w:p>
    <w:p w:rsidR="00170983" w:rsidRPr="00DD68B7" w:rsidRDefault="00170983" w:rsidP="00170983">
      <w:pPr>
        <w:pStyle w:val="Akapitzlist"/>
        <w:spacing w:line="360" w:lineRule="exact"/>
        <w:ind w:left="0"/>
        <w:jc w:val="both"/>
        <w:rPr>
          <w:sz w:val="24"/>
        </w:rPr>
      </w:pPr>
      <w:r w:rsidRPr="00DD68B7">
        <w:rPr>
          <w:sz w:val="24"/>
        </w:rPr>
        <w:t>Stężenia zanieczyszczeń w surowych ściekach bytowych, gromadzonych w zbiorniku bezodpływowym, ustalono w oparciu o dane literaturowe dotyczące ścieków bytowych (m. in. Ryszard Błażejewski „Kanalizacja wsi”, PZITS Oddział Wielkopolski, 2003). Średnie wartości stężeń zanieczyszczeń w surowych ściekach bytowych przedstawiono w tabeli poniżej:</w:t>
      </w:r>
    </w:p>
    <w:p w:rsidR="00170983" w:rsidRPr="00DD68B7" w:rsidRDefault="00170983" w:rsidP="00170983">
      <w:pPr>
        <w:pStyle w:val="Akapitzlist"/>
        <w:spacing w:line="360" w:lineRule="exact"/>
        <w:ind w:left="0"/>
        <w:jc w:val="both"/>
        <w:rPr>
          <w:sz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552"/>
        <w:gridCol w:w="2268"/>
        <w:gridCol w:w="2268"/>
        <w:gridCol w:w="1984"/>
      </w:tblGrid>
      <w:tr w:rsidR="00170983" w:rsidRPr="00DD68B7" w:rsidTr="008A5A8D">
        <w:tc>
          <w:tcPr>
            <w:tcW w:w="2552" w:type="dxa"/>
            <w:tcBorders>
              <w:bottom w:val="double" w:sz="4" w:space="0" w:color="auto"/>
            </w:tcBorders>
            <w:shd w:val="clear" w:color="auto" w:fill="auto"/>
            <w:vAlign w:val="center"/>
            <w:hideMark/>
          </w:tcPr>
          <w:p w:rsidR="00170983" w:rsidRPr="00DD68B7" w:rsidRDefault="00170983" w:rsidP="008A5A8D">
            <w:pPr>
              <w:pStyle w:val="Akapitzlist"/>
              <w:ind w:left="0"/>
              <w:jc w:val="center"/>
              <w:rPr>
                <w:b/>
                <w:sz w:val="22"/>
                <w:szCs w:val="22"/>
              </w:rPr>
            </w:pPr>
            <w:r w:rsidRPr="00DD68B7">
              <w:rPr>
                <w:b/>
                <w:sz w:val="22"/>
                <w:szCs w:val="22"/>
              </w:rPr>
              <w:t>Wskaźnik zanieczyszczeń</w:t>
            </w:r>
          </w:p>
        </w:tc>
        <w:tc>
          <w:tcPr>
            <w:tcW w:w="2268" w:type="dxa"/>
            <w:tcBorders>
              <w:bottom w:val="double" w:sz="4" w:space="0" w:color="auto"/>
            </w:tcBorders>
            <w:shd w:val="clear" w:color="auto" w:fill="auto"/>
            <w:vAlign w:val="center"/>
            <w:hideMark/>
          </w:tcPr>
          <w:p w:rsidR="00170983" w:rsidRPr="00DD68B7" w:rsidRDefault="00170983" w:rsidP="008A5A8D">
            <w:pPr>
              <w:pStyle w:val="Akapitzlist"/>
              <w:ind w:left="0"/>
              <w:jc w:val="center"/>
              <w:rPr>
                <w:b/>
                <w:sz w:val="22"/>
                <w:szCs w:val="22"/>
              </w:rPr>
            </w:pPr>
            <w:r w:rsidRPr="00DD68B7">
              <w:rPr>
                <w:b/>
                <w:sz w:val="22"/>
                <w:szCs w:val="22"/>
              </w:rPr>
              <w:t>Jednostkowy ładunek zanieczyszczeń</w:t>
            </w:r>
          </w:p>
          <w:p w:rsidR="00170983" w:rsidRPr="00DD68B7" w:rsidRDefault="00170983" w:rsidP="008A5A8D">
            <w:pPr>
              <w:pStyle w:val="Akapitzlist"/>
              <w:ind w:left="0"/>
              <w:jc w:val="center"/>
              <w:rPr>
                <w:b/>
                <w:sz w:val="22"/>
                <w:szCs w:val="22"/>
              </w:rPr>
            </w:pPr>
            <w:r w:rsidRPr="00DD68B7">
              <w:rPr>
                <w:b/>
                <w:sz w:val="22"/>
                <w:szCs w:val="22"/>
              </w:rPr>
              <w:t xml:space="preserve"> (g/M </w:t>
            </w:r>
            <w:proofErr w:type="spellStart"/>
            <w:r w:rsidRPr="00DD68B7">
              <w:rPr>
                <w:b/>
                <w:sz w:val="22"/>
                <w:szCs w:val="22"/>
              </w:rPr>
              <w:t>xd</w:t>
            </w:r>
            <w:proofErr w:type="spellEnd"/>
            <w:r w:rsidRPr="00DD68B7">
              <w:rPr>
                <w:b/>
                <w:sz w:val="22"/>
                <w:szCs w:val="22"/>
              </w:rPr>
              <w:t>)</w:t>
            </w:r>
          </w:p>
        </w:tc>
        <w:tc>
          <w:tcPr>
            <w:tcW w:w="2268" w:type="dxa"/>
            <w:tcBorders>
              <w:bottom w:val="double" w:sz="4" w:space="0" w:color="auto"/>
            </w:tcBorders>
            <w:shd w:val="clear" w:color="auto" w:fill="auto"/>
            <w:vAlign w:val="center"/>
            <w:hideMark/>
          </w:tcPr>
          <w:p w:rsidR="00170983" w:rsidRPr="00DD68B7" w:rsidRDefault="00170983" w:rsidP="008A5A8D">
            <w:pPr>
              <w:pStyle w:val="Akapitzlist"/>
              <w:ind w:left="0"/>
              <w:jc w:val="center"/>
              <w:rPr>
                <w:b/>
                <w:sz w:val="22"/>
                <w:szCs w:val="22"/>
              </w:rPr>
            </w:pPr>
            <w:r w:rsidRPr="00DD68B7">
              <w:rPr>
                <w:b/>
                <w:sz w:val="22"/>
                <w:szCs w:val="22"/>
              </w:rPr>
              <w:t>Średnie wartości stężeń zanieczyszczeń (g/m</w:t>
            </w:r>
            <w:r w:rsidRPr="00DD68B7">
              <w:rPr>
                <w:b/>
                <w:sz w:val="22"/>
                <w:szCs w:val="22"/>
                <w:vertAlign w:val="superscript"/>
              </w:rPr>
              <w:t>3</w:t>
            </w:r>
            <w:r w:rsidRPr="00DD68B7">
              <w:rPr>
                <w:b/>
                <w:sz w:val="22"/>
                <w:szCs w:val="22"/>
              </w:rPr>
              <w:t>)</w:t>
            </w:r>
          </w:p>
        </w:tc>
        <w:tc>
          <w:tcPr>
            <w:tcW w:w="1984" w:type="dxa"/>
            <w:tcBorders>
              <w:bottom w:val="double" w:sz="4" w:space="0" w:color="auto"/>
            </w:tcBorders>
            <w:shd w:val="clear" w:color="auto" w:fill="auto"/>
            <w:vAlign w:val="center"/>
            <w:hideMark/>
          </w:tcPr>
          <w:p w:rsidR="00170983" w:rsidRPr="00DD68B7" w:rsidRDefault="00170983" w:rsidP="008A5A8D">
            <w:pPr>
              <w:pStyle w:val="Akapitzlist"/>
              <w:ind w:left="0"/>
              <w:jc w:val="center"/>
              <w:rPr>
                <w:b/>
                <w:sz w:val="22"/>
                <w:szCs w:val="22"/>
              </w:rPr>
            </w:pPr>
            <w:r w:rsidRPr="00DD68B7">
              <w:rPr>
                <w:b/>
                <w:sz w:val="22"/>
                <w:szCs w:val="22"/>
              </w:rPr>
              <w:t>Maksymalne wartości stężeń zanieczyszczeń (g/m</w:t>
            </w:r>
            <w:r w:rsidRPr="00DD68B7">
              <w:rPr>
                <w:b/>
                <w:sz w:val="22"/>
                <w:szCs w:val="22"/>
                <w:vertAlign w:val="superscript"/>
              </w:rPr>
              <w:t>3</w:t>
            </w:r>
            <w:r w:rsidRPr="00DD68B7">
              <w:rPr>
                <w:b/>
                <w:sz w:val="22"/>
                <w:szCs w:val="22"/>
              </w:rPr>
              <w:t>)*</w:t>
            </w:r>
          </w:p>
        </w:tc>
      </w:tr>
      <w:tr w:rsidR="00170983" w:rsidRPr="00DD68B7" w:rsidTr="008A5A8D">
        <w:tc>
          <w:tcPr>
            <w:tcW w:w="2552" w:type="dxa"/>
            <w:tcBorders>
              <w:top w:val="double" w:sz="4" w:space="0" w:color="auto"/>
              <w:bottom w:val="single" w:sz="4" w:space="0" w:color="auto"/>
            </w:tcBorders>
            <w:vAlign w:val="center"/>
            <w:hideMark/>
          </w:tcPr>
          <w:p w:rsidR="00170983" w:rsidRPr="00DD68B7" w:rsidRDefault="00170983" w:rsidP="008A5A8D">
            <w:pPr>
              <w:pStyle w:val="Akapitzlist"/>
              <w:ind w:left="0"/>
              <w:jc w:val="center"/>
              <w:rPr>
                <w:sz w:val="22"/>
                <w:szCs w:val="22"/>
              </w:rPr>
            </w:pPr>
            <w:r w:rsidRPr="00DD68B7">
              <w:rPr>
                <w:sz w:val="22"/>
                <w:szCs w:val="22"/>
              </w:rPr>
              <w:t>BZT5</w:t>
            </w:r>
          </w:p>
        </w:tc>
        <w:tc>
          <w:tcPr>
            <w:tcW w:w="2268" w:type="dxa"/>
            <w:tcBorders>
              <w:top w:val="double" w:sz="4" w:space="0" w:color="auto"/>
              <w:bottom w:val="single" w:sz="4" w:space="0" w:color="auto"/>
            </w:tcBorders>
            <w:vAlign w:val="center"/>
            <w:hideMark/>
          </w:tcPr>
          <w:p w:rsidR="00170983" w:rsidRPr="00DD68B7" w:rsidRDefault="00170983" w:rsidP="008A5A8D">
            <w:pPr>
              <w:pStyle w:val="Akapitzlist"/>
              <w:ind w:left="0"/>
              <w:jc w:val="center"/>
              <w:rPr>
                <w:sz w:val="22"/>
                <w:szCs w:val="22"/>
              </w:rPr>
            </w:pPr>
            <w:r w:rsidRPr="00DD68B7">
              <w:rPr>
                <w:sz w:val="22"/>
                <w:szCs w:val="22"/>
              </w:rPr>
              <w:t>45,0 – 85,0</w:t>
            </w:r>
          </w:p>
        </w:tc>
        <w:tc>
          <w:tcPr>
            <w:tcW w:w="2268" w:type="dxa"/>
            <w:tcBorders>
              <w:top w:val="double" w:sz="4" w:space="0" w:color="auto"/>
              <w:bottom w:val="single" w:sz="4" w:space="0" w:color="auto"/>
            </w:tcBorders>
            <w:vAlign w:val="center"/>
            <w:hideMark/>
          </w:tcPr>
          <w:p w:rsidR="00170983" w:rsidRPr="00DD68B7" w:rsidRDefault="00170983" w:rsidP="008A5A8D">
            <w:pPr>
              <w:pStyle w:val="Akapitzlist"/>
              <w:ind w:left="0"/>
              <w:jc w:val="center"/>
              <w:rPr>
                <w:sz w:val="22"/>
                <w:szCs w:val="22"/>
              </w:rPr>
            </w:pPr>
            <w:r w:rsidRPr="00DD68B7">
              <w:rPr>
                <w:sz w:val="22"/>
                <w:szCs w:val="22"/>
              </w:rPr>
              <w:t>230,0 – 500,0</w:t>
            </w:r>
          </w:p>
        </w:tc>
        <w:tc>
          <w:tcPr>
            <w:tcW w:w="1984" w:type="dxa"/>
            <w:tcBorders>
              <w:top w:val="double" w:sz="4" w:space="0" w:color="auto"/>
              <w:bottom w:val="single" w:sz="4" w:space="0" w:color="auto"/>
            </w:tcBorders>
            <w:vAlign w:val="center"/>
            <w:hideMark/>
          </w:tcPr>
          <w:p w:rsidR="00170983" w:rsidRPr="00DD68B7" w:rsidRDefault="00170983" w:rsidP="008A5A8D">
            <w:pPr>
              <w:pStyle w:val="Akapitzlist"/>
              <w:ind w:left="0"/>
              <w:jc w:val="center"/>
              <w:rPr>
                <w:sz w:val="22"/>
                <w:szCs w:val="22"/>
              </w:rPr>
            </w:pPr>
            <w:r w:rsidRPr="00DD68B7">
              <w:rPr>
                <w:sz w:val="22"/>
                <w:szCs w:val="22"/>
              </w:rPr>
              <w:t>2 000,00</w:t>
            </w:r>
          </w:p>
        </w:tc>
      </w:tr>
      <w:tr w:rsidR="00170983" w:rsidRPr="00DD68B7" w:rsidTr="008A5A8D">
        <w:tc>
          <w:tcPr>
            <w:tcW w:w="2552" w:type="dxa"/>
            <w:tcBorders>
              <w:top w:val="single" w:sz="4" w:space="0" w:color="auto"/>
            </w:tcBorders>
            <w:vAlign w:val="center"/>
            <w:hideMark/>
          </w:tcPr>
          <w:p w:rsidR="00170983" w:rsidRPr="00DD68B7" w:rsidRDefault="00170983" w:rsidP="008A5A8D">
            <w:pPr>
              <w:pStyle w:val="Akapitzlist"/>
              <w:ind w:left="0"/>
              <w:jc w:val="center"/>
              <w:rPr>
                <w:sz w:val="22"/>
                <w:szCs w:val="22"/>
              </w:rPr>
            </w:pPr>
            <w:r w:rsidRPr="00DD68B7">
              <w:rPr>
                <w:sz w:val="22"/>
                <w:szCs w:val="22"/>
              </w:rPr>
              <w:t>zawiesina ogólna</w:t>
            </w:r>
          </w:p>
        </w:tc>
        <w:tc>
          <w:tcPr>
            <w:tcW w:w="2268" w:type="dxa"/>
            <w:tcBorders>
              <w:top w:val="single" w:sz="4" w:space="0" w:color="auto"/>
            </w:tcBorders>
            <w:vAlign w:val="center"/>
            <w:hideMark/>
          </w:tcPr>
          <w:p w:rsidR="00170983" w:rsidRPr="00DD68B7" w:rsidRDefault="00170983" w:rsidP="008A5A8D">
            <w:pPr>
              <w:pStyle w:val="Akapitzlist"/>
              <w:ind w:left="0"/>
              <w:jc w:val="center"/>
              <w:rPr>
                <w:sz w:val="22"/>
                <w:szCs w:val="22"/>
              </w:rPr>
            </w:pPr>
            <w:r w:rsidRPr="00DD68B7">
              <w:rPr>
                <w:sz w:val="22"/>
                <w:szCs w:val="22"/>
              </w:rPr>
              <w:t>65,0 – 90,0</w:t>
            </w:r>
          </w:p>
        </w:tc>
        <w:tc>
          <w:tcPr>
            <w:tcW w:w="2268" w:type="dxa"/>
            <w:tcBorders>
              <w:top w:val="single" w:sz="4" w:space="0" w:color="auto"/>
            </w:tcBorders>
            <w:vAlign w:val="center"/>
            <w:hideMark/>
          </w:tcPr>
          <w:p w:rsidR="00170983" w:rsidRPr="00DD68B7" w:rsidRDefault="00170983" w:rsidP="008A5A8D">
            <w:pPr>
              <w:pStyle w:val="Akapitzlist"/>
              <w:ind w:left="0"/>
              <w:jc w:val="center"/>
              <w:rPr>
                <w:sz w:val="22"/>
                <w:szCs w:val="22"/>
              </w:rPr>
            </w:pPr>
            <w:r w:rsidRPr="00DD68B7">
              <w:rPr>
                <w:sz w:val="22"/>
                <w:szCs w:val="22"/>
              </w:rPr>
              <w:t>230,0 – 400,0</w:t>
            </w:r>
          </w:p>
        </w:tc>
        <w:tc>
          <w:tcPr>
            <w:tcW w:w="1984" w:type="dxa"/>
            <w:tcBorders>
              <w:top w:val="single" w:sz="4" w:space="0" w:color="auto"/>
            </w:tcBorders>
            <w:vAlign w:val="center"/>
            <w:hideMark/>
          </w:tcPr>
          <w:p w:rsidR="00170983" w:rsidRPr="00DD68B7" w:rsidRDefault="00170983" w:rsidP="008A5A8D">
            <w:pPr>
              <w:pStyle w:val="Akapitzlist"/>
              <w:ind w:left="0"/>
              <w:jc w:val="center"/>
              <w:rPr>
                <w:sz w:val="22"/>
                <w:szCs w:val="22"/>
              </w:rPr>
            </w:pPr>
            <w:r w:rsidRPr="00DD68B7">
              <w:rPr>
                <w:sz w:val="22"/>
                <w:szCs w:val="22"/>
              </w:rPr>
              <w:t>2 400,00</w:t>
            </w:r>
          </w:p>
        </w:tc>
      </w:tr>
      <w:tr w:rsidR="00170983" w:rsidRPr="00DD68B7" w:rsidTr="008A5A8D">
        <w:tc>
          <w:tcPr>
            <w:tcW w:w="2552" w:type="dxa"/>
            <w:vAlign w:val="center"/>
            <w:hideMark/>
          </w:tcPr>
          <w:p w:rsidR="00170983" w:rsidRPr="00DD68B7" w:rsidRDefault="00170983" w:rsidP="008A5A8D">
            <w:pPr>
              <w:pStyle w:val="Akapitzlist"/>
              <w:ind w:left="0"/>
              <w:jc w:val="center"/>
              <w:rPr>
                <w:sz w:val="22"/>
                <w:szCs w:val="22"/>
              </w:rPr>
            </w:pPr>
            <w:r w:rsidRPr="00DD68B7">
              <w:rPr>
                <w:sz w:val="22"/>
                <w:szCs w:val="22"/>
              </w:rPr>
              <w:t>azot ogólny</w:t>
            </w:r>
          </w:p>
        </w:tc>
        <w:tc>
          <w:tcPr>
            <w:tcW w:w="2268" w:type="dxa"/>
            <w:vAlign w:val="center"/>
            <w:hideMark/>
          </w:tcPr>
          <w:p w:rsidR="00170983" w:rsidRPr="00DD68B7" w:rsidRDefault="00170983" w:rsidP="008A5A8D">
            <w:pPr>
              <w:pStyle w:val="Akapitzlist"/>
              <w:ind w:left="0"/>
              <w:jc w:val="center"/>
              <w:rPr>
                <w:sz w:val="22"/>
                <w:szCs w:val="22"/>
              </w:rPr>
            </w:pPr>
            <w:r w:rsidRPr="00DD68B7">
              <w:rPr>
                <w:sz w:val="22"/>
                <w:szCs w:val="22"/>
              </w:rPr>
              <w:t>10,0 – 18,0</w:t>
            </w:r>
          </w:p>
        </w:tc>
        <w:tc>
          <w:tcPr>
            <w:tcW w:w="2268" w:type="dxa"/>
            <w:vAlign w:val="center"/>
            <w:hideMark/>
          </w:tcPr>
          <w:p w:rsidR="00170983" w:rsidRPr="00DD68B7" w:rsidRDefault="00170983" w:rsidP="008A5A8D">
            <w:pPr>
              <w:pStyle w:val="Akapitzlist"/>
              <w:ind w:left="0"/>
              <w:jc w:val="center"/>
              <w:rPr>
                <w:sz w:val="22"/>
                <w:szCs w:val="22"/>
              </w:rPr>
            </w:pPr>
            <w:r w:rsidRPr="00DD68B7">
              <w:rPr>
                <w:sz w:val="22"/>
                <w:szCs w:val="22"/>
              </w:rPr>
              <w:t>40,0 – 60,0</w:t>
            </w:r>
          </w:p>
        </w:tc>
        <w:tc>
          <w:tcPr>
            <w:tcW w:w="1984" w:type="dxa"/>
            <w:vAlign w:val="center"/>
            <w:hideMark/>
          </w:tcPr>
          <w:p w:rsidR="00170983" w:rsidRPr="00DD68B7" w:rsidRDefault="00170983" w:rsidP="008A5A8D">
            <w:pPr>
              <w:pStyle w:val="Akapitzlist"/>
              <w:ind w:left="0"/>
              <w:jc w:val="center"/>
              <w:rPr>
                <w:sz w:val="22"/>
                <w:szCs w:val="22"/>
              </w:rPr>
            </w:pPr>
            <w:r w:rsidRPr="00DD68B7">
              <w:rPr>
                <w:sz w:val="22"/>
                <w:szCs w:val="22"/>
              </w:rPr>
              <w:t>140,00</w:t>
            </w:r>
          </w:p>
        </w:tc>
      </w:tr>
      <w:tr w:rsidR="00170983" w:rsidRPr="00DD68B7" w:rsidTr="008A5A8D">
        <w:tc>
          <w:tcPr>
            <w:tcW w:w="2552" w:type="dxa"/>
            <w:vAlign w:val="center"/>
            <w:hideMark/>
          </w:tcPr>
          <w:p w:rsidR="00170983" w:rsidRPr="00DD68B7" w:rsidRDefault="00170983" w:rsidP="008A5A8D">
            <w:pPr>
              <w:pStyle w:val="Akapitzlist"/>
              <w:ind w:left="0"/>
              <w:jc w:val="center"/>
              <w:rPr>
                <w:sz w:val="22"/>
                <w:szCs w:val="22"/>
              </w:rPr>
            </w:pPr>
            <w:r w:rsidRPr="00DD68B7">
              <w:rPr>
                <w:sz w:val="22"/>
                <w:szCs w:val="22"/>
              </w:rPr>
              <w:t>fosfor ogólny</w:t>
            </w:r>
          </w:p>
        </w:tc>
        <w:tc>
          <w:tcPr>
            <w:tcW w:w="2268" w:type="dxa"/>
            <w:vAlign w:val="center"/>
            <w:hideMark/>
          </w:tcPr>
          <w:p w:rsidR="00170983" w:rsidRPr="00DD68B7" w:rsidRDefault="00170983" w:rsidP="008A5A8D">
            <w:pPr>
              <w:pStyle w:val="Akapitzlist"/>
              <w:ind w:left="0"/>
              <w:jc w:val="center"/>
              <w:rPr>
                <w:sz w:val="22"/>
                <w:szCs w:val="22"/>
              </w:rPr>
            </w:pPr>
            <w:r w:rsidRPr="00DD68B7">
              <w:rPr>
                <w:sz w:val="22"/>
                <w:szCs w:val="22"/>
              </w:rPr>
              <w:t>2,0 – 7,0</w:t>
            </w:r>
          </w:p>
        </w:tc>
        <w:tc>
          <w:tcPr>
            <w:tcW w:w="2268" w:type="dxa"/>
            <w:vAlign w:val="center"/>
            <w:hideMark/>
          </w:tcPr>
          <w:p w:rsidR="00170983" w:rsidRPr="00DD68B7" w:rsidRDefault="00170983" w:rsidP="008A5A8D">
            <w:pPr>
              <w:pStyle w:val="Akapitzlist"/>
              <w:ind w:left="0"/>
              <w:jc w:val="center"/>
              <w:rPr>
                <w:sz w:val="22"/>
                <w:szCs w:val="22"/>
              </w:rPr>
            </w:pPr>
            <w:r w:rsidRPr="00DD68B7">
              <w:rPr>
                <w:sz w:val="22"/>
                <w:szCs w:val="22"/>
              </w:rPr>
              <w:t>8,0 – 40,0</w:t>
            </w:r>
          </w:p>
        </w:tc>
        <w:tc>
          <w:tcPr>
            <w:tcW w:w="1984" w:type="dxa"/>
            <w:vAlign w:val="center"/>
            <w:hideMark/>
          </w:tcPr>
          <w:p w:rsidR="00170983" w:rsidRPr="00DD68B7" w:rsidRDefault="00170983" w:rsidP="008A5A8D">
            <w:pPr>
              <w:pStyle w:val="Akapitzlist"/>
              <w:ind w:left="0"/>
              <w:jc w:val="center"/>
              <w:rPr>
                <w:sz w:val="22"/>
                <w:szCs w:val="22"/>
              </w:rPr>
            </w:pPr>
            <w:r w:rsidRPr="00DD68B7">
              <w:rPr>
                <w:sz w:val="22"/>
                <w:szCs w:val="22"/>
              </w:rPr>
              <w:t>80,00</w:t>
            </w:r>
          </w:p>
        </w:tc>
      </w:tr>
    </w:tbl>
    <w:p w:rsidR="00170983" w:rsidRPr="00DD68B7" w:rsidRDefault="00170983" w:rsidP="00170983">
      <w:pPr>
        <w:pStyle w:val="Akapitzlist"/>
        <w:ind w:left="0"/>
        <w:jc w:val="both"/>
      </w:pPr>
      <w:r w:rsidRPr="00DD68B7">
        <w:t>* maksymalne wartości stężeń zanieczyszczeń przyjęto na podstawie: Ryszard Błażejewski „Kanalizacja wsi”, PZITS Oddział Wielkopolski, 2003</w:t>
      </w:r>
    </w:p>
    <w:p w:rsidR="00D74E2F" w:rsidRPr="00F4276E" w:rsidRDefault="00D74E2F">
      <w:pPr>
        <w:rPr>
          <w:sz w:val="24"/>
        </w:rPr>
      </w:pPr>
      <w:r w:rsidRPr="00A46CB0">
        <w:rPr>
          <w:color w:val="FF0000"/>
          <w:sz w:val="24"/>
        </w:rPr>
        <w:br w:type="page"/>
      </w:r>
    </w:p>
    <w:p w:rsidR="00170983" w:rsidRPr="005D6D96" w:rsidRDefault="00170983" w:rsidP="005325B8">
      <w:pPr>
        <w:pStyle w:val="Tekstpodstawowy215"/>
        <w:numPr>
          <w:ilvl w:val="12"/>
          <w:numId w:val="0"/>
        </w:numPr>
        <w:spacing w:after="120" w:line="360" w:lineRule="exact"/>
        <w:jc w:val="both"/>
        <w:rPr>
          <w:color w:val="auto"/>
          <w:sz w:val="24"/>
        </w:rPr>
      </w:pPr>
      <w:r w:rsidRPr="005D6D96">
        <w:rPr>
          <w:color w:val="auto"/>
          <w:sz w:val="24"/>
        </w:rPr>
        <w:lastRenderedPageBreak/>
        <w:t xml:space="preserve">Ilości ścieków powstających w fermie w okresie przeprowadzania prac porządkowych i roczną zestawiono poniżej w tabeli: </w:t>
      </w:r>
    </w:p>
    <w:tbl>
      <w:tblPr>
        <w:tblW w:w="9214"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119"/>
        <w:gridCol w:w="3118"/>
      </w:tblGrid>
      <w:tr w:rsidR="00170983" w:rsidRPr="005D6D96" w:rsidTr="008A5A8D">
        <w:tc>
          <w:tcPr>
            <w:tcW w:w="2977" w:type="dxa"/>
            <w:tcBorders>
              <w:bottom w:val="double" w:sz="4" w:space="0" w:color="auto"/>
            </w:tcBorders>
            <w:shd w:val="clear" w:color="auto" w:fill="auto"/>
            <w:vAlign w:val="center"/>
          </w:tcPr>
          <w:p w:rsidR="00170983" w:rsidRPr="005D6D96" w:rsidRDefault="00170983" w:rsidP="008A5A8D">
            <w:pPr>
              <w:numPr>
                <w:ilvl w:val="12"/>
                <w:numId w:val="0"/>
              </w:numPr>
              <w:jc w:val="center"/>
              <w:rPr>
                <w:b/>
                <w:sz w:val="24"/>
                <w:szCs w:val="24"/>
              </w:rPr>
            </w:pPr>
            <w:r w:rsidRPr="005D6D96">
              <w:rPr>
                <w:b/>
                <w:sz w:val="24"/>
                <w:szCs w:val="24"/>
              </w:rPr>
              <w:t>Wyszczególnienie</w:t>
            </w:r>
          </w:p>
        </w:tc>
        <w:tc>
          <w:tcPr>
            <w:tcW w:w="3119" w:type="dxa"/>
            <w:tcBorders>
              <w:bottom w:val="double" w:sz="4" w:space="0" w:color="auto"/>
            </w:tcBorders>
            <w:shd w:val="clear" w:color="auto" w:fill="auto"/>
          </w:tcPr>
          <w:p w:rsidR="00170983" w:rsidRPr="005D6D96" w:rsidRDefault="00170983" w:rsidP="008A5A8D">
            <w:pPr>
              <w:numPr>
                <w:ilvl w:val="12"/>
                <w:numId w:val="0"/>
              </w:numPr>
              <w:jc w:val="center"/>
              <w:rPr>
                <w:b/>
                <w:sz w:val="24"/>
                <w:szCs w:val="24"/>
              </w:rPr>
            </w:pPr>
            <w:proofErr w:type="spellStart"/>
            <w:r w:rsidRPr="005D6D96">
              <w:rPr>
                <w:b/>
                <w:sz w:val="24"/>
                <w:szCs w:val="24"/>
              </w:rPr>
              <w:t>Q</w:t>
            </w:r>
            <w:r w:rsidRPr="005D6D96">
              <w:rPr>
                <w:b/>
                <w:sz w:val="24"/>
                <w:szCs w:val="24"/>
                <w:vertAlign w:val="subscript"/>
              </w:rPr>
              <w:t>śr.dob</w:t>
            </w:r>
            <w:proofErr w:type="spellEnd"/>
            <w:r w:rsidRPr="005D6D96">
              <w:rPr>
                <w:b/>
                <w:sz w:val="24"/>
                <w:szCs w:val="24"/>
              </w:rPr>
              <w:t>. (m</w:t>
            </w:r>
            <w:r w:rsidRPr="005D6D96">
              <w:rPr>
                <w:b/>
                <w:sz w:val="24"/>
                <w:szCs w:val="24"/>
                <w:vertAlign w:val="superscript"/>
              </w:rPr>
              <w:t>3</w:t>
            </w:r>
            <w:r w:rsidRPr="005D6D96">
              <w:rPr>
                <w:b/>
                <w:sz w:val="24"/>
                <w:szCs w:val="24"/>
              </w:rPr>
              <w:t>/d)</w:t>
            </w:r>
          </w:p>
        </w:tc>
        <w:tc>
          <w:tcPr>
            <w:tcW w:w="3118" w:type="dxa"/>
            <w:tcBorders>
              <w:bottom w:val="double" w:sz="4" w:space="0" w:color="auto"/>
            </w:tcBorders>
            <w:shd w:val="clear" w:color="auto" w:fill="auto"/>
            <w:vAlign w:val="center"/>
          </w:tcPr>
          <w:p w:rsidR="00170983" w:rsidRPr="005D6D96" w:rsidRDefault="00170983" w:rsidP="008A5A8D">
            <w:pPr>
              <w:numPr>
                <w:ilvl w:val="12"/>
                <w:numId w:val="0"/>
              </w:numPr>
              <w:jc w:val="center"/>
              <w:rPr>
                <w:b/>
                <w:sz w:val="24"/>
                <w:szCs w:val="24"/>
              </w:rPr>
            </w:pPr>
            <w:proofErr w:type="spellStart"/>
            <w:r w:rsidRPr="005D6D96">
              <w:rPr>
                <w:b/>
                <w:sz w:val="24"/>
                <w:szCs w:val="24"/>
              </w:rPr>
              <w:t>Q</w:t>
            </w:r>
            <w:r w:rsidRPr="005D6D96">
              <w:rPr>
                <w:b/>
                <w:sz w:val="24"/>
                <w:szCs w:val="24"/>
                <w:vertAlign w:val="subscript"/>
              </w:rPr>
              <w:t>max.r</w:t>
            </w:r>
            <w:proofErr w:type="spellEnd"/>
            <w:r w:rsidRPr="005D6D96">
              <w:rPr>
                <w:b/>
                <w:sz w:val="24"/>
                <w:szCs w:val="24"/>
              </w:rPr>
              <w:t xml:space="preserve"> (m</w:t>
            </w:r>
            <w:r w:rsidRPr="005D6D96">
              <w:rPr>
                <w:b/>
                <w:sz w:val="24"/>
                <w:szCs w:val="24"/>
                <w:vertAlign w:val="superscript"/>
              </w:rPr>
              <w:t>3</w:t>
            </w:r>
            <w:r w:rsidRPr="005D6D96">
              <w:rPr>
                <w:b/>
                <w:sz w:val="24"/>
                <w:szCs w:val="24"/>
              </w:rPr>
              <w:t>/rok)</w:t>
            </w:r>
          </w:p>
        </w:tc>
      </w:tr>
      <w:tr w:rsidR="00170983" w:rsidRPr="005D6D96" w:rsidTr="008A5A8D">
        <w:tc>
          <w:tcPr>
            <w:tcW w:w="2977" w:type="dxa"/>
            <w:tcBorders>
              <w:top w:val="single" w:sz="4" w:space="0" w:color="auto"/>
            </w:tcBorders>
            <w:vAlign w:val="center"/>
          </w:tcPr>
          <w:p w:rsidR="00170983" w:rsidRPr="005D6D96" w:rsidRDefault="00170983" w:rsidP="008A5A8D">
            <w:pPr>
              <w:numPr>
                <w:ilvl w:val="12"/>
                <w:numId w:val="0"/>
              </w:numPr>
              <w:rPr>
                <w:sz w:val="24"/>
                <w:szCs w:val="24"/>
              </w:rPr>
            </w:pPr>
            <w:r w:rsidRPr="005D6D96">
              <w:rPr>
                <w:sz w:val="24"/>
                <w:szCs w:val="24"/>
              </w:rPr>
              <w:t>cele porządkowe</w:t>
            </w:r>
          </w:p>
        </w:tc>
        <w:tc>
          <w:tcPr>
            <w:tcW w:w="3119" w:type="dxa"/>
            <w:tcBorders>
              <w:top w:val="single" w:sz="4" w:space="0" w:color="auto"/>
            </w:tcBorders>
          </w:tcPr>
          <w:p w:rsidR="00170983" w:rsidRPr="005D6D96" w:rsidRDefault="005D6D96" w:rsidP="008A5A8D">
            <w:pPr>
              <w:numPr>
                <w:ilvl w:val="12"/>
                <w:numId w:val="0"/>
              </w:numPr>
              <w:jc w:val="center"/>
              <w:rPr>
                <w:sz w:val="24"/>
                <w:szCs w:val="24"/>
              </w:rPr>
            </w:pPr>
            <w:r w:rsidRPr="005D6D96">
              <w:rPr>
                <w:sz w:val="24"/>
                <w:szCs w:val="24"/>
              </w:rPr>
              <w:t>9</w:t>
            </w:r>
          </w:p>
        </w:tc>
        <w:tc>
          <w:tcPr>
            <w:tcW w:w="3118" w:type="dxa"/>
            <w:tcBorders>
              <w:top w:val="single" w:sz="4" w:space="0" w:color="auto"/>
            </w:tcBorders>
            <w:vAlign w:val="center"/>
          </w:tcPr>
          <w:p w:rsidR="00170983" w:rsidRPr="005D6D96" w:rsidRDefault="005D6D96" w:rsidP="008A5A8D">
            <w:pPr>
              <w:numPr>
                <w:ilvl w:val="12"/>
                <w:numId w:val="0"/>
              </w:numPr>
              <w:jc w:val="center"/>
              <w:rPr>
                <w:sz w:val="24"/>
                <w:szCs w:val="24"/>
              </w:rPr>
            </w:pPr>
            <w:r w:rsidRPr="005D6D96">
              <w:rPr>
                <w:sz w:val="24"/>
                <w:szCs w:val="24"/>
              </w:rPr>
              <w:t>216</w:t>
            </w:r>
          </w:p>
        </w:tc>
      </w:tr>
      <w:tr w:rsidR="00170983" w:rsidRPr="005D6D96" w:rsidTr="008A5A8D">
        <w:tc>
          <w:tcPr>
            <w:tcW w:w="2977" w:type="dxa"/>
            <w:tcBorders>
              <w:top w:val="single" w:sz="4" w:space="0" w:color="auto"/>
            </w:tcBorders>
            <w:vAlign w:val="center"/>
          </w:tcPr>
          <w:p w:rsidR="00170983" w:rsidRPr="005D6D96" w:rsidRDefault="00170983" w:rsidP="008A5A8D">
            <w:pPr>
              <w:numPr>
                <w:ilvl w:val="12"/>
                <w:numId w:val="0"/>
              </w:numPr>
              <w:rPr>
                <w:sz w:val="24"/>
                <w:szCs w:val="24"/>
              </w:rPr>
            </w:pPr>
            <w:r w:rsidRPr="005D6D96">
              <w:rPr>
                <w:sz w:val="24"/>
                <w:szCs w:val="24"/>
              </w:rPr>
              <w:t>cele bytowe pracowników</w:t>
            </w:r>
          </w:p>
        </w:tc>
        <w:tc>
          <w:tcPr>
            <w:tcW w:w="3119" w:type="dxa"/>
            <w:tcBorders>
              <w:top w:val="single" w:sz="4" w:space="0" w:color="auto"/>
            </w:tcBorders>
          </w:tcPr>
          <w:p w:rsidR="00170983" w:rsidRPr="005D6D96" w:rsidRDefault="00170983" w:rsidP="00DD68B7">
            <w:pPr>
              <w:numPr>
                <w:ilvl w:val="12"/>
                <w:numId w:val="0"/>
              </w:numPr>
              <w:jc w:val="center"/>
              <w:rPr>
                <w:sz w:val="24"/>
                <w:szCs w:val="24"/>
              </w:rPr>
            </w:pPr>
            <w:r w:rsidRPr="005D6D96">
              <w:rPr>
                <w:sz w:val="24"/>
                <w:szCs w:val="24"/>
              </w:rPr>
              <w:t>0,</w:t>
            </w:r>
            <w:r w:rsidR="00DD68B7" w:rsidRPr="005D6D96">
              <w:rPr>
                <w:sz w:val="24"/>
                <w:szCs w:val="24"/>
              </w:rPr>
              <w:t>9</w:t>
            </w:r>
          </w:p>
        </w:tc>
        <w:tc>
          <w:tcPr>
            <w:tcW w:w="3118" w:type="dxa"/>
            <w:tcBorders>
              <w:top w:val="single" w:sz="4" w:space="0" w:color="auto"/>
            </w:tcBorders>
            <w:vAlign w:val="center"/>
          </w:tcPr>
          <w:p w:rsidR="00170983" w:rsidRPr="005D6D96" w:rsidRDefault="00DD68B7" w:rsidP="008A5A8D">
            <w:pPr>
              <w:numPr>
                <w:ilvl w:val="12"/>
                <w:numId w:val="0"/>
              </w:numPr>
              <w:jc w:val="center"/>
              <w:rPr>
                <w:sz w:val="24"/>
                <w:szCs w:val="24"/>
              </w:rPr>
            </w:pPr>
            <w:r w:rsidRPr="005D6D96">
              <w:rPr>
                <w:sz w:val="24"/>
                <w:szCs w:val="24"/>
              </w:rPr>
              <w:t>328,5</w:t>
            </w:r>
          </w:p>
        </w:tc>
      </w:tr>
      <w:tr w:rsidR="00170983" w:rsidRPr="005D6D96" w:rsidTr="008A5A8D">
        <w:tc>
          <w:tcPr>
            <w:tcW w:w="2977" w:type="dxa"/>
            <w:tcBorders>
              <w:top w:val="double" w:sz="4" w:space="0" w:color="auto"/>
              <w:bottom w:val="double" w:sz="4" w:space="0" w:color="auto"/>
            </w:tcBorders>
            <w:vAlign w:val="center"/>
          </w:tcPr>
          <w:p w:rsidR="00170983" w:rsidRPr="005D6D96" w:rsidRDefault="00170983" w:rsidP="008A5A8D">
            <w:pPr>
              <w:numPr>
                <w:ilvl w:val="12"/>
                <w:numId w:val="0"/>
              </w:numPr>
              <w:rPr>
                <w:b/>
                <w:sz w:val="24"/>
                <w:szCs w:val="24"/>
              </w:rPr>
            </w:pPr>
            <w:r w:rsidRPr="005D6D96">
              <w:rPr>
                <w:b/>
                <w:sz w:val="24"/>
                <w:szCs w:val="24"/>
              </w:rPr>
              <w:t>Ogółem</w:t>
            </w:r>
          </w:p>
        </w:tc>
        <w:tc>
          <w:tcPr>
            <w:tcW w:w="3119" w:type="dxa"/>
            <w:tcBorders>
              <w:top w:val="double" w:sz="4" w:space="0" w:color="auto"/>
              <w:bottom w:val="double" w:sz="4" w:space="0" w:color="auto"/>
            </w:tcBorders>
          </w:tcPr>
          <w:p w:rsidR="00170983" w:rsidRPr="005D6D96" w:rsidRDefault="005D6D96" w:rsidP="008A5A8D">
            <w:pPr>
              <w:numPr>
                <w:ilvl w:val="12"/>
                <w:numId w:val="0"/>
              </w:numPr>
              <w:jc w:val="center"/>
              <w:rPr>
                <w:b/>
                <w:sz w:val="24"/>
                <w:szCs w:val="24"/>
              </w:rPr>
            </w:pPr>
            <w:r>
              <w:rPr>
                <w:b/>
                <w:sz w:val="24"/>
                <w:szCs w:val="24"/>
              </w:rPr>
              <w:t>9,9</w:t>
            </w:r>
          </w:p>
        </w:tc>
        <w:tc>
          <w:tcPr>
            <w:tcW w:w="3118" w:type="dxa"/>
            <w:tcBorders>
              <w:top w:val="double" w:sz="4" w:space="0" w:color="auto"/>
              <w:bottom w:val="double" w:sz="4" w:space="0" w:color="auto"/>
            </w:tcBorders>
            <w:vAlign w:val="center"/>
          </w:tcPr>
          <w:p w:rsidR="00170983" w:rsidRPr="005D6D96" w:rsidRDefault="005D6D96" w:rsidP="008A5A8D">
            <w:pPr>
              <w:numPr>
                <w:ilvl w:val="12"/>
                <w:numId w:val="0"/>
              </w:numPr>
              <w:jc w:val="center"/>
              <w:rPr>
                <w:b/>
                <w:sz w:val="24"/>
                <w:szCs w:val="24"/>
              </w:rPr>
            </w:pPr>
            <w:r w:rsidRPr="005D6D96">
              <w:rPr>
                <w:b/>
                <w:sz w:val="24"/>
                <w:szCs w:val="24"/>
              </w:rPr>
              <w:t>354,5</w:t>
            </w:r>
          </w:p>
        </w:tc>
      </w:tr>
    </w:tbl>
    <w:p w:rsidR="00170983" w:rsidRPr="005D6D96" w:rsidRDefault="00170983" w:rsidP="00170983">
      <w:pPr>
        <w:spacing w:line="360" w:lineRule="exact"/>
        <w:jc w:val="both"/>
        <w:rPr>
          <w:sz w:val="24"/>
          <w:szCs w:val="24"/>
        </w:rPr>
      </w:pPr>
    </w:p>
    <w:p w:rsidR="00F33129" w:rsidRPr="006538F9" w:rsidRDefault="00F33129" w:rsidP="00F33129">
      <w:pPr>
        <w:pStyle w:val="Tekstpodstawowy214"/>
        <w:numPr>
          <w:ilvl w:val="12"/>
          <w:numId w:val="0"/>
        </w:numPr>
        <w:spacing w:before="0" w:after="0"/>
        <w:ind w:firstLine="425"/>
        <w:rPr>
          <w:b/>
          <w:color w:val="auto"/>
          <w:szCs w:val="24"/>
        </w:rPr>
      </w:pPr>
      <w:r w:rsidRPr="006538F9">
        <w:rPr>
          <w:b/>
          <w:color w:val="auto"/>
          <w:szCs w:val="24"/>
        </w:rPr>
        <w:t>VIII.1.5. Wody opadowe.</w:t>
      </w:r>
    </w:p>
    <w:p w:rsidR="000E67FB" w:rsidRPr="006538F9" w:rsidRDefault="000E67FB" w:rsidP="000E67FB">
      <w:pPr>
        <w:spacing w:line="360" w:lineRule="exact"/>
        <w:jc w:val="both"/>
        <w:rPr>
          <w:sz w:val="24"/>
        </w:rPr>
      </w:pPr>
    </w:p>
    <w:p w:rsidR="000E67FB" w:rsidRPr="006538F9" w:rsidRDefault="000E67FB" w:rsidP="000E67FB">
      <w:pPr>
        <w:spacing w:line="360" w:lineRule="exact"/>
        <w:jc w:val="both"/>
        <w:rPr>
          <w:sz w:val="24"/>
        </w:rPr>
      </w:pPr>
      <w:r w:rsidRPr="006538F9">
        <w:rPr>
          <w:sz w:val="24"/>
        </w:rPr>
        <w:t xml:space="preserve">Wody opadowe będą odprowadzane powierzchniowo </w:t>
      </w:r>
      <w:r w:rsidR="006A0475" w:rsidRPr="006538F9">
        <w:rPr>
          <w:sz w:val="24"/>
        </w:rPr>
        <w:t>–</w:t>
      </w:r>
      <w:r w:rsidRPr="006538F9">
        <w:rPr>
          <w:sz w:val="24"/>
        </w:rPr>
        <w:t xml:space="preserve"> bez ujmowania w zamknięte systemy kanalizacyjne </w:t>
      </w:r>
      <w:r w:rsidR="006A0475" w:rsidRPr="006538F9">
        <w:rPr>
          <w:sz w:val="24"/>
        </w:rPr>
        <w:t>–</w:t>
      </w:r>
      <w:r w:rsidRPr="006538F9">
        <w:rPr>
          <w:sz w:val="24"/>
        </w:rPr>
        <w:t xml:space="preserve"> będą </w:t>
      </w:r>
      <w:proofErr w:type="spellStart"/>
      <w:r w:rsidRPr="006538F9">
        <w:rPr>
          <w:sz w:val="24"/>
        </w:rPr>
        <w:t>rozfiltrowywane</w:t>
      </w:r>
      <w:proofErr w:type="spellEnd"/>
      <w:r w:rsidRPr="006538F9">
        <w:rPr>
          <w:sz w:val="24"/>
        </w:rPr>
        <w:t xml:space="preserve"> na powierzchni nieutwardzonej fermy.</w:t>
      </w:r>
    </w:p>
    <w:p w:rsidR="000E67FB" w:rsidRPr="006538F9" w:rsidRDefault="000E67FB" w:rsidP="000E67FB">
      <w:pPr>
        <w:spacing w:line="360" w:lineRule="exact"/>
        <w:jc w:val="both"/>
        <w:rPr>
          <w:sz w:val="24"/>
        </w:rPr>
      </w:pPr>
      <w:r w:rsidRPr="006538F9">
        <w:rPr>
          <w:sz w:val="24"/>
        </w:rPr>
        <w:t xml:space="preserve">W okresie zimowym ciągi komunikacyjne będą odśnieżane, a śnieg będzie gromadzony na powierzchni biologicznie czynnej, na której wody roztopowe będą swobodnie wsiąkać w grunt. </w:t>
      </w:r>
    </w:p>
    <w:p w:rsidR="004315AD" w:rsidRPr="006538F9" w:rsidRDefault="004315AD" w:rsidP="004315AD">
      <w:pPr>
        <w:spacing w:line="360" w:lineRule="exact"/>
        <w:jc w:val="both"/>
        <w:rPr>
          <w:sz w:val="24"/>
        </w:rPr>
      </w:pPr>
      <w:r w:rsidRPr="006538F9">
        <w:rPr>
          <w:sz w:val="24"/>
        </w:rPr>
        <w:t>Teren fermy będzie ogrodzony płotem betonowym, obsadzony zielenią izolacyjną, powierzchnia nieutwardzona będzie zadarniona.</w:t>
      </w:r>
    </w:p>
    <w:p w:rsidR="004315AD" w:rsidRPr="006538F9" w:rsidRDefault="004315AD" w:rsidP="000E67FB">
      <w:pPr>
        <w:spacing w:line="360" w:lineRule="exact"/>
        <w:jc w:val="both"/>
        <w:rPr>
          <w:sz w:val="24"/>
        </w:rPr>
      </w:pPr>
    </w:p>
    <w:p w:rsidR="001D29DC" w:rsidRPr="006538F9" w:rsidRDefault="001D29DC" w:rsidP="001D29DC">
      <w:pPr>
        <w:pStyle w:val="Default"/>
        <w:spacing w:line="360" w:lineRule="exact"/>
        <w:jc w:val="both"/>
        <w:rPr>
          <w:color w:val="auto"/>
        </w:rPr>
      </w:pPr>
      <w:r w:rsidRPr="006538F9">
        <w:rPr>
          <w:color w:val="auto"/>
        </w:rPr>
        <w:t xml:space="preserve">Postępowanie z wodami opadowymi i roztopowymi nie będzie naruszać zapisów rozporządzenia Dyrektora Regionalnego Zarządu Gospodarki Wodnej w Poznaniu z dnia 2 kwietnia 2014 r. </w:t>
      </w:r>
      <w:r w:rsidR="004315AD" w:rsidRPr="006538F9">
        <w:rPr>
          <w:color w:val="auto"/>
        </w:rPr>
        <w:t xml:space="preserve">(ze zmiana 2017 r.) </w:t>
      </w:r>
      <w:r w:rsidRPr="006538F9">
        <w:rPr>
          <w:color w:val="auto"/>
        </w:rPr>
        <w:t xml:space="preserve">w sprawie warunków korzystania z wód regionu wodnego Warty, w szczególności </w:t>
      </w:r>
      <w:r w:rsidRPr="006538F9">
        <w:rPr>
          <w:i/>
          <w:color w:val="auto"/>
        </w:rPr>
        <w:t>"§ 12. 1. Ogranicza się możliwość bezpośredniego odprowadzania wód z odwodnień oraz ścieków opadowych i roztopowych z kanalizacji deszczowej, dopuszczając do realizacji tylko te przypadki, dla których w kontekście realizacji założonych funkcji rozpatrzono i zastosowano rozwiązania minimalizujące utratę naturalnej retencji oraz spowolniające odpływ odprowadzanych wód i przywracające w możliwym zakresie naturalny, gruntowy charakter ich odpływu."</w:t>
      </w:r>
    </w:p>
    <w:p w:rsidR="001D29DC" w:rsidRPr="006538F9" w:rsidRDefault="001D29DC" w:rsidP="001D29DC">
      <w:pPr>
        <w:pStyle w:val="Default"/>
        <w:spacing w:line="360" w:lineRule="exact"/>
        <w:jc w:val="both"/>
        <w:rPr>
          <w:i/>
          <w:color w:val="auto"/>
        </w:rPr>
      </w:pPr>
      <w:r w:rsidRPr="006538F9">
        <w:rPr>
          <w:color w:val="auto"/>
        </w:rPr>
        <w:t xml:space="preserve">Zgodnie z definicją zawartą w § 4. </w:t>
      </w:r>
      <w:r w:rsidRPr="006538F9">
        <w:rPr>
          <w:i/>
          <w:color w:val="auto"/>
        </w:rPr>
        <w:t xml:space="preserve">"przez ograniczanie naturalnej zdolności retencyjnej gruntu – należy rozumieć takie działania, które przyczyniają się do zmniejszania zasilania profilu gruntowego wodami opadowymi lub roztopowymi lub zmniejszania możliwości okresowego utrzymania w nim tych wód, w szczególności poprzez: </w:t>
      </w:r>
    </w:p>
    <w:p w:rsidR="001D29DC" w:rsidRPr="006538F9" w:rsidRDefault="001D29DC" w:rsidP="001D29DC">
      <w:pPr>
        <w:pStyle w:val="Default"/>
        <w:spacing w:line="360" w:lineRule="exact"/>
        <w:jc w:val="both"/>
        <w:rPr>
          <w:i/>
          <w:color w:val="auto"/>
        </w:rPr>
      </w:pPr>
      <w:r w:rsidRPr="006538F9">
        <w:rPr>
          <w:i/>
          <w:color w:val="auto"/>
        </w:rPr>
        <w:t xml:space="preserve">a) wylesianie, likwidację mokradeł i oczek wodnych oraz degradację gleb organicznych, </w:t>
      </w:r>
    </w:p>
    <w:p w:rsidR="001D29DC" w:rsidRPr="006538F9" w:rsidRDefault="001D29DC" w:rsidP="001D29DC">
      <w:pPr>
        <w:pStyle w:val="Default"/>
        <w:spacing w:line="360" w:lineRule="exact"/>
        <w:jc w:val="both"/>
        <w:rPr>
          <w:i/>
          <w:color w:val="auto"/>
        </w:rPr>
      </w:pPr>
      <w:r w:rsidRPr="006538F9">
        <w:rPr>
          <w:i/>
          <w:color w:val="auto"/>
        </w:rPr>
        <w:t xml:space="preserve">b) budowę systemów odwadniających, wymuszających odpływ wód lub stabilizację oraz obniżenie ich poziomu w profilu gruntowym, </w:t>
      </w:r>
    </w:p>
    <w:p w:rsidR="001D29DC" w:rsidRPr="006538F9" w:rsidRDefault="001D29DC" w:rsidP="001D29DC">
      <w:pPr>
        <w:spacing w:line="360" w:lineRule="exact"/>
        <w:jc w:val="both"/>
        <w:rPr>
          <w:sz w:val="24"/>
        </w:rPr>
      </w:pPr>
      <w:r w:rsidRPr="006538F9">
        <w:rPr>
          <w:i/>
          <w:sz w:val="24"/>
        </w:rPr>
        <w:t>c) uszczelnianie powierzchni gruntu, wymuszające odpływ powierzchniowy; (...)".</w:t>
      </w:r>
    </w:p>
    <w:p w:rsidR="0033788D" w:rsidRPr="006538F9" w:rsidRDefault="0033788D">
      <w:pPr>
        <w:rPr>
          <w:sz w:val="24"/>
          <w:highlight w:val="cyan"/>
        </w:rPr>
      </w:pPr>
      <w:r w:rsidRPr="006538F9">
        <w:rPr>
          <w:sz w:val="24"/>
          <w:highlight w:val="cyan"/>
        </w:rPr>
        <w:br w:type="page"/>
      </w:r>
    </w:p>
    <w:p w:rsidR="00D318B0" w:rsidRPr="008852C0" w:rsidRDefault="00D318B0" w:rsidP="00D318B0">
      <w:pPr>
        <w:spacing w:line="360" w:lineRule="exact"/>
        <w:ind w:firstLine="425"/>
        <w:jc w:val="both"/>
        <w:rPr>
          <w:b/>
          <w:sz w:val="24"/>
        </w:rPr>
      </w:pPr>
      <w:r w:rsidRPr="008852C0">
        <w:rPr>
          <w:b/>
          <w:sz w:val="24"/>
        </w:rPr>
        <w:lastRenderedPageBreak/>
        <w:t>VIII.1.6. Bilans wód opadowych.</w:t>
      </w:r>
    </w:p>
    <w:p w:rsidR="00D318B0" w:rsidRPr="008852C0" w:rsidRDefault="00D318B0" w:rsidP="00D318B0">
      <w:pPr>
        <w:spacing w:line="360" w:lineRule="exact"/>
        <w:jc w:val="both"/>
        <w:rPr>
          <w:sz w:val="24"/>
        </w:rPr>
      </w:pPr>
    </w:p>
    <w:p w:rsidR="00D318B0" w:rsidRPr="008852C0" w:rsidRDefault="00D318B0" w:rsidP="00D318B0">
      <w:pPr>
        <w:spacing w:line="360" w:lineRule="exact"/>
        <w:jc w:val="both"/>
        <w:rPr>
          <w:sz w:val="24"/>
        </w:rPr>
      </w:pPr>
      <w:r w:rsidRPr="008852C0">
        <w:rPr>
          <w:sz w:val="24"/>
        </w:rPr>
        <w:t xml:space="preserve">Całkowita powierzchnia odwadnianego terenu fermy wyniesie </w:t>
      </w:r>
      <w:r w:rsidR="008852C0" w:rsidRPr="008852C0">
        <w:rPr>
          <w:sz w:val="24"/>
        </w:rPr>
        <w:t>75</w:t>
      </w:r>
      <w:r w:rsidRPr="008852C0">
        <w:rPr>
          <w:sz w:val="24"/>
        </w:rPr>
        <w:t> </w:t>
      </w:r>
      <w:r w:rsidR="008852C0" w:rsidRPr="008852C0">
        <w:rPr>
          <w:sz w:val="24"/>
        </w:rPr>
        <w:t>604</w:t>
      </w:r>
      <w:r w:rsidRPr="008852C0">
        <w:rPr>
          <w:sz w:val="24"/>
        </w:rPr>
        <w:t> m</w:t>
      </w:r>
      <w:r w:rsidRPr="008852C0">
        <w:rPr>
          <w:sz w:val="24"/>
          <w:vertAlign w:val="superscript"/>
        </w:rPr>
        <w:t>2</w:t>
      </w:r>
      <w:r w:rsidRPr="008852C0">
        <w:rPr>
          <w:sz w:val="24"/>
        </w:rPr>
        <w:t>, w tym:</w:t>
      </w:r>
    </w:p>
    <w:p w:rsidR="00D318B0" w:rsidRPr="008852C0" w:rsidRDefault="00D318B0" w:rsidP="00D318B0">
      <w:pPr>
        <w:numPr>
          <w:ilvl w:val="0"/>
          <w:numId w:val="12"/>
        </w:numPr>
        <w:tabs>
          <w:tab w:val="clear" w:pos="360"/>
          <w:tab w:val="num" w:pos="814"/>
        </w:tabs>
        <w:spacing w:line="360" w:lineRule="exact"/>
        <w:ind w:left="0" w:firstLine="0"/>
        <w:jc w:val="both"/>
        <w:rPr>
          <w:sz w:val="24"/>
        </w:rPr>
      </w:pPr>
      <w:r w:rsidRPr="008852C0">
        <w:rPr>
          <w:sz w:val="24"/>
        </w:rPr>
        <w:t>powierzchnia zabudowy</w:t>
      </w:r>
      <w:r w:rsidRPr="008852C0">
        <w:rPr>
          <w:sz w:val="24"/>
        </w:rPr>
        <w:tab/>
      </w:r>
      <w:r w:rsidRPr="008852C0">
        <w:rPr>
          <w:sz w:val="24"/>
        </w:rPr>
        <w:tab/>
      </w:r>
      <w:r w:rsidRPr="008852C0">
        <w:rPr>
          <w:sz w:val="24"/>
        </w:rPr>
        <w:tab/>
        <w:t>-  15 </w:t>
      </w:r>
      <w:r w:rsidR="008852C0" w:rsidRPr="008852C0">
        <w:rPr>
          <w:sz w:val="24"/>
        </w:rPr>
        <w:t>000</w:t>
      </w:r>
      <w:r w:rsidRPr="008852C0">
        <w:rPr>
          <w:sz w:val="24"/>
        </w:rPr>
        <w:t xml:space="preserve"> m</w:t>
      </w:r>
      <w:r w:rsidRPr="008852C0">
        <w:rPr>
          <w:sz w:val="24"/>
          <w:vertAlign w:val="superscript"/>
        </w:rPr>
        <w:t>2</w:t>
      </w:r>
    </w:p>
    <w:p w:rsidR="00D318B0" w:rsidRPr="008852C0" w:rsidRDefault="00D318B0" w:rsidP="00D318B0">
      <w:pPr>
        <w:numPr>
          <w:ilvl w:val="0"/>
          <w:numId w:val="12"/>
        </w:numPr>
        <w:tabs>
          <w:tab w:val="clear" w:pos="360"/>
          <w:tab w:val="num" w:pos="814"/>
        </w:tabs>
        <w:spacing w:line="360" w:lineRule="exact"/>
        <w:ind w:left="0" w:firstLine="0"/>
        <w:jc w:val="both"/>
        <w:rPr>
          <w:sz w:val="24"/>
        </w:rPr>
      </w:pPr>
      <w:r w:rsidRPr="008852C0">
        <w:rPr>
          <w:sz w:val="24"/>
        </w:rPr>
        <w:t xml:space="preserve">powierzchnia utwardzona </w:t>
      </w:r>
      <w:r w:rsidRPr="008852C0">
        <w:rPr>
          <w:sz w:val="24"/>
        </w:rPr>
        <w:tab/>
      </w:r>
      <w:r w:rsidRPr="008852C0">
        <w:rPr>
          <w:sz w:val="24"/>
        </w:rPr>
        <w:tab/>
      </w:r>
      <w:r w:rsidRPr="008852C0">
        <w:rPr>
          <w:sz w:val="24"/>
        </w:rPr>
        <w:tab/>
        <w:t xml:space="preserve">-   </w:t>
      </w:r>
      <w:r w:rsidR="008852C0" w:rsidRPr="008852C0">
        <w:rPr>
          <w:sz w:val="24"/>
        </w:rPr>
        <w:t>7</w:t>
      </w:r>
      <w:r w:rsidRPr="008852C0">
        <w:rPr>
          <w:sz w:val="24"/>
        </w:rPr>
        <w:t> </w:t>
      </w:r>
      <w:r w:rsidR="008852C0" w:rsidRPr="008852C0">
        <w:rPr>
          <w:sz w:val="24"/>
        </w:rPr>
        <w:t>6</w:t>
      </w:r>
      <w:r w:rsidRPr="008852C0">
        <w:rPr>
          <w:sz w:val="24"/>
        </w:rPr>
        <w:t>00 m</w:t>
      </w:r>
      <w:r w:rsidRPr="008852C0">
        <w:rPr>
          <w:sz w:val="24"/>
          <w:vertAlign w:val="superscript"/>
        </w:rPr>
        <w:t>2</w:t>
      </w:r>
    </w:p>
    <w:p w:rsidR="00D318B0" w:rsidRPr="008852C0" w:rsidRDefault="00D318B0" w:rsidP="00D318B0">
      <w:pPr>
        <w:numPr>
          <w:ilvl w:val="0"/>
          <w:numId w:val="12"/>
        </w:numPr>
        <w:tabs>
          <w:tab w:val="clear" w:pos="360"/>
          <w:tab w:val="num" w:pos="814"/>
        </w:tabs>
        <w:spacing w:line="360" w:lineRule="exact"/>
        <w:ind w:left="0" w:firstLine="0"/>
        <w:jc w:val="both"/>
        <w:rPr>
          <w:sz w:val="24"/>
        </w:rPr>
      </w:pPr>
      <w:r w:rsidRPr="008852C0">
        <w:rPr>
          <w:sz w:val="24"/>
        </w:rPr>
        <w:t xml:space="preserve">powierzchnia nieutwardzona </w:t>
      </w:r>
      <w:r w:rsidRPr="008852C0">
        <w:rPr>
          <w:sz w:val="24"/>
        </w:rPr>
        <w:tab/>
      </w:r>
      <w:r w:rsidRPr="008852C0">
        <w:rPr>
          <w:sz w:val="24"/>
        </w:rPr>
        <w:tab/>
        <w:t xml:space="preserve">- </w:t>
      </w:r>
      <w:r w:rsidR="008852C0" w:rsidRPr="008852C0">
        <w:rPr>
          <w:sz w:val="24"/>
        </w:rPr>
        <w:t>53</w:t>
      </w:r>
      <w:r w:rsidRPr="008852C0">
        <w:rPr>
          <w:sz w:val="24"/>
        </w:rPr>
        <w:t> </w:t>
      </w:r>
      <w:r w:rsidR="008852C0" w:rsidRPr="008852C0">
        <w:rPr>
          <w:sz w:val="24"/>
        </w:rPr>
        <w:t>004</w:t>
      </w:r>
      <w:r w:rsidRPr="008852C0">
        <w:rPr>
          <w:sz w:val="24"/>
        </w:rPr>
        <w:t xml:space="preserve"> m</w:t>
      </w:r>
      <w:r w:rsidRPr="008852C0">
        <w:rPr>
          <w:sz w:val="24"/>
          <w:vertAlign w:val="superscript"/>
        </w:rPr>
        <w:t>2</w:t>
      </w:r>
      <w:r w:rsidRPr="008852C0">
        <w:rPr>
          <w:sz w:val="24"/>
        </w:rPr>
        <w:t>.</w:t>
      </w:r>
    </w:p>
    <w:p w:rsidR="00D318B0" w:rsidRPr="008852C0" w:rsidRDefault="00D318B0" w:rsidP="00D318B0">
      <w:pPr>
        <w:spacing w:line="360" w:lineRule="exact"/>
        <w:jc w:val="both"/>
        <w:rPr>
          <w:sz w:val="24"/>
        </w:rPr>
      </w:pPr>
      <w:r w:rsidRPr="008852C0">
        <w:rPr>
          <w:sz w:val="24"/>
        </w:rPr>
        <w:t xml:space="preserve">Udział powierzchni zabudowanej i utwardzonej w całkowitej powierzchni działki inwestora wynosi ok. </w:t>
      </w:r>
      <w:r w:rsidR="008852C0" w:rsidRPr="008852C0">
        <w:rPr>
          <w:sz w:val="24"/>
        </w:rPr>
        <w:t>29,9</w:t>
      </w:r>
      <w:r w:rsidRPr="008852C0">
        <w:rPr>
          <w:sz w:val="24"/>
        </w:rPr>
        <w:t xml:space="preserve"> %. </w:t>
      </w:r>
    </w:p>
    <w:p w:rsidR="00D318B0" w:rsidRPr="008852C0" w:rsidRDefault="00D318B0" w:rsidP="00D318B0">
      <w:pPr>
        <w:spacing w:line="360" w:lineRule="exact"/>
        <w:jc w:val="both"/>
        <w:rPr>
          <w:sz w:val="24"/>
        </w:rPr>
      </w:pPr>
    </w:p>
    <w:p w:rsidR="00D318B0" w:rsidRPr="00DD68B7" w:rsidRDefault="00D318B0" w:rsidP="00D318B0">
      <w:pPr>
        <w:spacing w:line="360" w:lineRule="exact"/>
        <w:jc w:val="both"/>
        <w:rPr>
          <w:sz w:val="24"/>
        </w:rPr>
      </w:pPr>
      <w:r w:rsidRPr="00DD68B7">
        <w:rPr>
          <w:sz w:val="24"/>
        </w:rPr>
        <w:t>Dla poszczególnych rodzajów nawierzchni występujących na terenie należącym do inwestora przyjęto następujące współczynniki spływu powierzchniowego  ścieków opadowych:</w:t>
      </w:r>
    </w:p>
    <w:p w:rsidR="00D318B0" w:rsidRPr="00DD68B7" w:rsidRDefault="00D318B0" w:rsidP="00D318B0">
      <w:pPr>
        <w:numPr>
          <w:ilvl w:val="0"/>
          <w:numId w:val="12"/>
        </w:numPr>
        <w:tabs>
          <w:tab w:val="clear" w:pos="360"/>
          <w:tab w:val="num" w:pos="851"/>
        </w:tabs>
        <w:spacing w:line="360" w:lineRule="exact"/>
        <w:ind w:left="0" w:firstLine="426"/>
        <w:jc w:val="both"/>
        <w:rPr>
          <w:sz w:val="24"/>
        </w:rPr>
      </w:pPr>
      <w:r w:rsidRPr="00DD68B7">
        <w:rPr>
          <w:sz w:val="24"/>
        </w:rPr>
        <w:t>powierzchnia zabudowy</w:t>
      </w:r>
      <w:r w:rsidRPr="00DD68B7">
        <w:rPr>
          <w:sz w:val="24"/>
        </w:rPr>
        <w:tab/>
      </w:r>
      <w:r w:rsidRPr="00DD68B7">
        <w:rPr>
          <w:sz w:val="24"/>
        </w:rPr>
        <w:tab/>
        <w:t>– 0,9</w:t>
      </w:r>
    </w:p>
    <w:p w:rsidR="00D318B0" w:rsidRPr="00DD68B7" w:rsidRDefault="00D318B0" w:rsidP="00D318B0">
      <w:pPr>
        <w:numPr>
          <w:ilvl w:val="0"/>
          <w:numId w:val="12"/>
        </w:numPr>
        <w:tabs>
          <w:tab w:val="clear" w:pos="360"/>
          <w:tab w:val="num" w:pos="851"/>
        </w:tabs>
        <w:spacing w:line="360" w:lineRule="exact"/>
        <w:ind w:left="0" w:firstLine="426"/>
        <w:jc w:val="both"/>
        <w:rPr>
          <w:sz w:val="24"/>
        </w:rPr>
      </w:pPr>
      <w:r w:rsidRPr="00DD68B7">
        <w:rPr>
          <w:sz w:val="24"/>
        </w:rPr>
        <w:t xml:space="preserve">powierzchnia utwardzona </w:t>
      </w:r>
      <w:r w:rsidRPr="00DD68B7">
        <w:rPr>
          <w:sz w:val="24"/>
        </w:rPr>
        <w:tab/>
      </w:r>
      <w:r w:rsidRPr="00DD68B7">
        <w:rPr>
          <w:sz w:val="24"/>
        </w:rPr>
        <w:tab/>
        <w:t>– 0,8</w:t>
      </w:r>
    </w:p>
    <w:p w:rsidR="00D318B0" w:rsidRPr="00DD68B7" w:rsidRDefault="00D318B0" w:rsidP="00D318B0">
      <w:pPr>
        <w:numPr>
          <w:ilvl w:val="0"/>
          <w:numId w:val="12"/>
        </w:numPr>
        <w:tabs>
          <w:tab w:val="clear" w:pos="360"/>
          <w:tab w:val="num" w:pos="851"/>
        </w:tabs>
        <w:spacing w:after="120" w:line="360" w:lineRule="exact"/>
        <w:ind w:left="0" w:firstLine="425"/>
        <w:jc w:val="both"/>
        <w:rPr>
          <w:sz w:val="24"/>
        </w:rPr>
      </w:pPr>
      <w:r w:rsidRPr="00DD68B7">
        <w:rPr>
          <w:sz w:val="24"/>
        </w:rPr>
        <w:t>powierzchnia nieutwardzona</w:t>
      </w:r>
      <w:r w:rsidRPr="00DD68B7">
        <w:rPr>
          <w:sz w:val="24"/>
        </w:rPr>
        <w:tab/>
        <w:t xml:space="preserve">– 0,15. </w:t>
      </w:r>
    </w:p>
    <w:p w:rsidR="00D318B0" w:rsidRPr="00DD68B7" w:rsidRDefault="00D318B0" w:rsidP="00D318B0">
      <w:pPr>
        <w:pStyle w:val="Tekstpodstawowy215"/>
        <w:spacing w:after="240" w:line="360" w:lineRule="exact"/>
        <w:rPr>
          <w:color w:val="auto"/>
          <w:sz w:val="24"/>
        </w:rPr>
      </w:pPr>
      <w:r w:rsidRPr="00DD68B7">
        <w:rPr>
          <w:color w:val="auto"/>
          <w:sz w:val="24"/>
        </w:rPr>
        <w:t xml:space="preserve">Zestawienie wielkości powierzchni odwadnianej </w:t>
      </w: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060"/>
        <w:gridCol w:w="2185"/>
        <w:gridCol w:w="1843"/>
        <w:gridCol w:w="1701"/>
      </w:tblGrid>
      <w:tr w:rsidR="00D318B0" w:rsidRPr="00633FF5" w:rsidTr="008A5A8D">
        <w:trPr>
          <w:cantSplit/>
        </w:trPr>
        <w:tc>
          <w:tcPr>
            <w:tcW w:w="3060" w:type="dxa"/>
            <w:vMerge w:val="restart"/>
            <w:tcBorders>
              <w:top w:val="double" w:sz="4" w:space="0" w:color="auto"/>
              <w:left w:val="double" w:sz="4" w:space="0" w:color="auto"/>
              <w:bottom w:val="nil"/>
            </w:tcBorders>
            <w:shd w:val="clear" w:color="auto" w:fill="auto"/>
            <w:vAlign w:val="center"/>
          </w:tcPr>
          <w:p w:rsidR="00D318B0" w:rsidRPr="00633FF5" w:rsidRDefault="00D318B0" w:rsidP="0033788D">
            <w:pPr>
              <w:pStyle w:val="Nagwek5"/>
              <w:spacing w:line="240" w:lineRule="auto"/>
              <w:jc w:val="center"/>
              <w:rPr>
                <w:sz w:val="22"/>
                <w:szCs w:val="22"/>
              </w:rPr>
            </w:pPr>
            <w:r w:rsidRPr="00633FF5">
              <w:rPr>
                <w:sz w:val="22"/>
                <w:szCs w:val="22"/>
              </w:rPr>
              <w:t>Rodzaj powierzchni</w:t>
            </w:r>
          </w:p>
        </w:tc>
        <w:tc>
          <w:tcPr>
            <w:tcW w:w="2185" w:type="dxa"/>
            <w:vMerge w:val="restart"/>
            <w:tcBorders>
              <w:top w:val="double" w:sz="4" w:space="0" w:color="auto"/>
              <w:bottom w:val="nil"/>
            </w:tcBorders>
            <w:shd w:val="clear" w:color="auto" w:fill="auto"/>
            <w:vAlign w:val="center"/>
          </w:tcPr>
          <w:p w:rsidR="00D318B0" w:rsidRPr="00633FF5" w:rsidRDefault="00D318B0" w:rsidP="0033788D">
            <w:pPr>
              <w:jc w:val="center"/>
              <w:rPr>
                <w:b/>
                <w:sz w:val="22"/>
                <w:szCs w:val="22"/>
              </w:rPr>
            </w:pPr>
            <w:r w:rsidRPr="00633FF5">
              <w:rPr>
                <w:b/>
                <w:sz w:val="22"/>
                <w:szCs w:val="22"/>
              </w:rPr>
              <w:t>Współczynniki</w:t>
            </w:r>
          </w:p>
          <w:p w:rsidR="00D318B0" w:rsidRPr="00633FF5" w:rsidRDefault="00D318B0" w:rsidP="0033788D">
            <w:pPr>
              <w:jc w:val="center"/>
              <w:rPr>
                <w:b/>
                <w:sz w:val="22"/>
                <w:szCs w:val="22"/>
              </w:rPr>
            </w:pPr>
            <w:r w:rsidRPr="00633FF5">
              <w:rPr>
                <w:b/>
                <w:sz w:val="22"/>
                <w:szCs w:val="22"/>
              </w:rPr>
              <w:t>spływu</w:t>
            </w:r>
          </w:p>
          <w:p w:rsidR="00D318B0" w:rsidRPr="00633FF5" w:rsidRDefault="00D318B0" w:rsidP="0033788D">
            <w:pPr>
              <w:jc w:val="center"/>
              <w:rPr>
                <w:b/>
                <w:sz w:val="22"/>
                <w:szCs w:val="22"/>
              </w:rPr>
            </w:pPr>
            <w:r w:rsidRPr="00633FF5">
              <w:rPr>
                <w:b/>
                <w:sz w:val="22"/>
                <w:szCs w:val="22"/>
              </w:rPr>
              <w:t>powierzchniowego</w:t>
            </w:r>
          </w:p>
        </w:tc>
        <w:tc>
          <w:tcPr>
            <w:tcW w:w="3544" w:type="dxa"/>
            <w:gridSpan w:val="2"/>
            <w:tcBorders>
              <w:top w:val="double" w:sz="4" w:space="0" w:color="auto"/>
              <w:right w:val="double" w:sz="4" w:space="0" w:color="auto"/>
            </w:tcBorders>
            <w:shd w:val="clear" w:color="auto" w:fill="auto"/>
            <w:vAlign w:val="center"/>
          </w:tcPr>
          <w:p w:rsidR="00D318B0" w:rsidRPr="00633FF5" w:rsidRDefault="00D318B0" w:rsidP="0033788D">
            <w:pPr>
              <w:jc w:val="center"/>
              <w:rPr>
                <w:b/>
                <w:sz w:val="22"/>
                <w:szCs w:val="22"/>
              </w:rPr>
            </w:pPr>
            <w:r w:rsidRPr="00633FF5">
              <w:rPr>
                <w:b/>
                <w:sz w:val="22"/>
                <w:szCs w:val="22"/>
              </w:rPr>
              <w:t>Wielkość powierzchni [m</w:t>
            </w:r>
            <w:r w:rsidRPr="00633FF5">
              <w:rPr>
                <w:b/>
                <w:sz w:val="22"/>
                <w:szCs w:val="22"/>
                <w:vertAlign w:val="superscript"/>
              </w:rPr>
              <w:t>2</w:t>
            </w:r>
            <w:r w:rsidRPr="00633FF5">
              <w:rPr>
                <w:b/>
                <w:sz w:val="22"/>
                <w:szCs w:val="22"/>
              </w:rPr>
              <w:t>]</w:t>
            </w:r>
          </w:p>
        </w:tc>
      </w:tr>
      <w:tr w:rsidR="00D318B0" w:rsidRPr="00633FF5" w:rsidTr="008A5A8D">
        <w:trPr>
          <w:cantSplit/>
          <w:trHeight w:val="570"/>
        </w:trPr>
        <w:tc>
          <w:tcPr>
            <w:tcW w:w="3060" w:type="dxa"/>
            <w:vMerge/>
            <w:tcBorders>
              <w:top w:val="nil"/>
              <w:left w:val="double" w:sz="4" w:space="0" w:color="auto"/>
              <w:bottom w:val="nil"/>
            </w:tcBorders>
            <w:shd w:val="clear" w:color="auto" w:fill="auto"/>
            <w:vAlign w:val="center"/>
          </w:tcPr>
          <w:p w:rsidR="00D318B0" w:rsidRPr="00633FF5" w:rsidRDefault="00D318B0" w:rsidP="0033788D">
            <w:pPr>
              <w:jc w:val="center"/>
              <w:rPr>
                <w:b/>
                <w:sz w:val="22"/>
                <w:szCs w:val="22"/>
              </w:rPr>
            </w:pPr>
          </w:p>
        </w:tc>
        <w:tc>
          <w:tcPr>
            <w:tcW w:w="2185" w:type="dxa"/>
            <w:vMerge/>
            <w:tcBorders>
              <w:top w:val="nil"/>
              <w:bottom w:val="nil"/>
            </w:tcBorders>
            <w:shd w:val="clear" w:color="auto" w:fill="auto"/>
            <w:vAlign w:val="center"/>
          </w:tcPr>
          <w:p w:rsidR="00D318B0" w:rsidRPr="00633FF5" w:rsidRDefault="00D318B0" w:rsidP="0033788D">
            <w:pPr>
              <w:jc w:val="center"/>
              <w:rPr>
                <w:b/>
                <w:sz w:val="22"/>
                <w:szCs w:val="22"/>
              </w:rPr>
            </w:pPr>
          </w:p>
        </w:tc>
        <w:tc>
          <w:tcPr>
            <w:tcW w:w="1843" w:type="dxa"/>
            <w:tcBorders>
              <w:bottom w:val="nil"/>
            </w:tcBorders>
            <w:shd w:val="clear" w:color="auto" w:fill="auto"/>
            <w:vAlign w:val="center"/>
          </w:tcPr>
          <w:p w:rsidR="00D318B0" w:rsidRPr="00633FF5" w:rsidRDefault="00D318B0" w:rsidP="0033788D">
            <w:pPr>
              <w:jc w:val="center"/>
              <w:rPr>
                <w:b/>
                <w:sz w:val="22"/>
                <w:szCs w:val="22"/>
              </w:rPr>
            </w:pPr>
            <w:r w:rsidRPr="00633FF5">
              <w:rPr>
                <w:b/>
                <w:sz w:val="22"/>
                <w:szCs w:val="22"/>
              </w:rPr>
              <w:t>powierzchnia</w:t>
            </w:r>
          </w:p>
          <w:p w:rsidR="00D318B0" w:rsidRPr="00633FF5" w:rsidRDefault="00D318B0" w:rsidP="0033788D">
            <w:pPr>
              <w:jc w:val="center"/>
              <w:rPr>
                <w:b/>
                <w:sz w:val="22"/>
                <w:szCs w:val="22"/>
              </w:rPr>
            </w:pPr>
            <w:r w:rsidRPr="00633FF5">
              <w:rPr>
                <w:b/>
                <w:sz w:val="22"/>
                <w:szCs w:val="22"/>
              </w:rPr>
              <w:t>całkowita</w:t>
            </w:r>
          </w:p>
        </w:tc>
        <w:tc>
          <w:tcPr>
            <w:tcW w:w="1701" w:type="dxa"/>
            <w:tcBorders>
              <w:bottom w:val="nil"/>
              <w:right w:val="double" w:sz="4" w:space="0" w:color="auto"/>
            </w:tcBorders>
            <w:shd w:val="clear" w:color="auto" w:fill="auto"/>
            <w:vAlign w:val="center"/>
          </w:tcPr>
          <w:p w:rsidR="00D318B0" w:rsidRPr="00633FF5" w:rsidRDefault="00D318B0" w:rsidP="0033788D">
            <w:pPr>
              <w:jc w:val="center"/>
              <w:rPr>
                <w:b/>
                <w:sz w:val="22"/>
                <w:szCs w:val="22"/>
              </w:rPr>
            </w:pPr>
            <w:r w:rsidRPr="00633FF5">
              <w:rPr>
                <w:b/>
                <w:sz w:val="22"/>
                <w:szCs w:val="22"/>
              </w:rPr>
              <w:t>powierzchnia</w:t>
            </w:r>
          </w:p>
          <w:p w:rsidR="00D318B0" w:rsidRPr="00633FF5" w:rsidRDefault="00D318B0" w:rsidP="0033788D">
            <w:pPr>
              <w:jc w:val="center"/>
              <w:rPr>
                <w:b/>
                <w:sz w:val="22"/>
                <w:szCs w:val="22"/>
              </w:rPr>
            </w:pPr>
            <w:r w:rsidRPr="00633FF5">
              <w:rPr>
                <w:b/>
                <w:sz w:val="22"/>
                <w:szCs w:val="22"/>
              </w:rPr>
              <w:t>zredukowana</w:t>
            </w:r>
          </w:p>
        </w:tc>
      </w:tr>
      <w:tr w:rsidR="00D318B0" w:rsidRPr="00633FF5" w:rsidTr="008A5A8D">
        <w:trPr>
          <w:cantSplit/>
        </w:trPr>
        <w:tc>
          <w:tcPr>
            <w:tcW w:w="3060" w:type="dxa"/>
            <w:tcBorders>
              <w:top w:val="double" w:sz="4" w:space="0" w:color="auto"/>
              <w:left w:val="double" w:sz="4" w:space="0" w:color="auto"/>
            </w:tcBorders>
            <w:vAlign w:val="center"/>
          </w:tcPr>
          <w:p w:rsidR="00D318B0" w:rsidRPr="00633FF5" w:rsidRDefault="00D318B0" w:rsidP="0033788D">
            <w:pPr>
              <w:pStyle w:val="Stopka"/>
              <w:tabs>
                <w:tab w:val="clear" w:pos="4536"/>
                <w:tab w:val="clear" w:pos="9072"/>
              </w:tabs>
              <w:jc w:val="both"/>
              <w:rPr>
                <w:sz w:val="22"/>
                <w:szCs w:val="22"/>
              </w:rPr>
            </w:pPr>
            <w:r w:rsidRPr="00633FF5">
              <w:rPr>
                <w:sz w:val="22"/>
                <w:szCs w:val="22"/>
              </w:rPr>
              <w:t>powierzchnia zabudowy</w:t>
            </w:r>
          </w:p>
        </w:tc>
        <w:tc>
          <w:tcPr>
            <w:tcW w:w="2185" w:type="dxa"/>
            <w:tcBorders>
              <w:top w:val="double" w:sz="4" w:space="0" w:color="auto"/>
            </w:tcBorders>
            <w:vAlign w:val="center"/>
          </w:tcPr>
          <w:p w:rsidR="00D318B0" w:rsidRPr="00633FF5" w:rsidRDefault="00D318B0" w:rsidP="0033788D">
            <w:pPr>
              <w:jc w:val="center"/>
              <w:rPr>
                <w:sz w:val="22"/>
                <w:szCs w:val="22"/>
              </w:rPr>
            </w:pPr>
            <w:r w:rsidRPr="00633FF5">
              <w:rPr>
                <w:sz w:val="22"/>
                <w:szCs w:val="22"/>
              </w:rPr>
              <w:t>0,9</w:t>
            </w:r>
          </w:p>
        </w:tc>
        <w:tc>
          <w:tcPr>
            <w:tcW w:w="1843" w:type="dxa"/>
            <w:tcBorders>
              <w:top w:val="double" w:sz="4" w:space="0" w:color="auto"/>
            </w:tcBorders>
            <w:vAlign w:val="center"/>
          </w:tcPr>
          <w:p w:rsidR="00D318B0" w:rsidRPr="00633FF5" w:rsidRDefault="00022668" w:rsidP="00022668">
            <w:pPr>
              <w:jc w:val="center"/>
              <w:rPr>
                <w:sz w:val="22"/>
                <w:szCs w:val="22"/>
              </w:rPr>
            </w:pPr>
            <w:r w:rsidRPr="00633FF5">
              <w:rPr>
                <w:sz w:val="22"/>
                <w:szCs w:val="22"/>
              </w:rPr>
              <w:t>15 000</w:t>
            </w:r>
          </w:p>
        </w:tc>
        <w:tc>
          <w:tcPr>
            <w:tcW w:w="1701" w:type="dxa"/>
            <w:tcBorders>
              <w:top w:val="double" w:sz="4" w:space="0" w:color="auto"/>
              <w:right w:val="double" w:sz="4" w:space="0" w:color="auto"/>
            </w:tcBorders>
            <w:vAlign w:val="center"/>
          </w:tcPr>
          <w:p w:rsidR="00D318B0" w:rsidRPr="00633FF5" w:rsidRDefault="00633FF5" w:rsidP="0033788D">
            <w:pPr>
              <w:jc w:val="center"/>
              <w:rPr>
                <w:sz w:val="22"/>
                <w:szCs w:val="22"/>
              </w:rPr>
            </w:pPr>
            <w:r w:rsidRPr="00633FF5">
              <w:rPr>
                <w:sz w:val="22"/>
                <w:szCs w:val="22"/>
              </w:rPr>
              <w:t>13 500</w:t>
            </w:r>
          </w:p>
        </w:tc>
      </w:tr>
      <w:tr w:rsidR="00D318B0" w:rsidRPr="00633FF5" w:rsidTr="008A5A8D">
        <w:trPr>
          <w:cantSplit/>
        </w:trPr>
        <w:tc>
          <w:tcPr>
            <w:tcW w:w="3060" w:type="dxa"/>
            <w:tcBorders>
              <w:left w:val="double" w:sz="4" w:space="0" w:color="auto"/>
            </w:tcBorders>
            <w:vAlign w:val="center"/>
          </w:tcPr>
          <w:p w:rsidR="00D318B0" w:rsidRPr="00633FF5" w:rsidRDefault="00D318B0" w:rsidP="0033788D">
            <w:pPr>
              <w:jc w:val="both"/>
              <w:rPr>
                <w:sz w:val="22"/>
                <w:szCs w:val="22"/>
              </w:rPr>
            </w:pPr>
            <w:r w:rsidRPr="00633FF5">
              <w:rPr>
                <w:sz w:val="22"/>
                <w:szCs w:val="22"/>
              </w:rPr>
              <w:t>powierzchnia utwardzona</w:t>
            </w:r>
          </w:p>
        </w:tc>
        <w:tc>
          <w:tcPr>
            <w:tcW w:w="2185" w:type="dxa"/>
            <w:vAlign w:val="center"/>
          </w:tcPr>
          <w:p w:rsidR="00D318B0" w:rsidRPr="00633FF5" w:rsidRDefault="00D318B0" w:rsidP="0033788D">
            <w:pPr>
              <w:jc w:val="center"/>
              <w:rPr>
                <w:sz w:val="22"/>
                <w:szCs w:val="22"/>
              </w:rPr>
            </w:pPr>
            <w:r w:rsidRPr="00633FF5">
              <w:rPr>
                <w:sz w:val="22"/>
                <w:szCs w:val="22"/>
              </w:rPr>
              <w:t>0,8</w:t>
            </w:r>
          </w:p>
        </w:tc>
        <w:tc>
          <w:tcPr>
            <w:tcW w:w="1843" w:type="dxa"/>
            <w:vAlign w:val="center"/>
          </w:tcPr>
          <w:p w:rsidR="00D318B0" w:rsidRPr="00633FF5" w:rsidRDefault="00022668" w:rsidP="00022668">
            <w:pPr>
              <w:jc w:val="center"/>
              <w:rPr>
                <w:sz w:val="22"/>
                <w:szCs w:val="22"/>
              </w:rPr>
            </w:pPr>
            <w:r w:rsidRPr="00633FF5">
              <w:rPr>
                <w:sz w:val="22"/>
                <w:szCs w:val="22"/>
              </w:rPr>
              <w:t>7 600</w:t>
            </w:r>
          </w:p>
        </w:tc>
        <w:tc>
          <w:tcPr>
            <w:tcW w:w="1701" w:type="dxa"/>
            <w:tcBorders>
              <w:right w:val="double" w:sz="4" w:space="0" w:color="auto"/>
            </w:tcBorders>
            <w:vAlign w:val="center"/>
          </w:tcPr>
          <w:p w:rsidR="00D318B0" w:rsidRPr="00633FF5" w:rsidRDefault="00633FF5" w:rsidP="0033788D">
            <w:pPr>
              <w:jc w:val="center"/>
              <w:rPr>
                <w:sz w:val="22"/>
                <w:szCs w:val="22"/>
              </w:rPr>
            </w:pPr>
            <w:r w:rsidRPr="00633FF5">
              <w:rPr>
                <w:sz w:val="22"/>
                <w:szCs w:val="22"/>
              </w:rPr>
              <w:t>6 080</w:t>
            </w:r>
          </w:p>
        </w:tc>
      </w:tr>
      <w:tr w:rsidR="00D318B0" w:rsidRPr="00633FF5" w:rsidTr="008A5A8D">
        <w:trPr>
          <w:cantSplit/>
        </w:trPr>
        <w:tc>
          <w:tcPr>
            <w:tcW w:w="3060" w:type="dxa"/>
            <w:tcBorders>
              <w:left w:val="double" w:sz="4" w:space="0" w:color="auto"/>
            </w:tcBorders>
            <w:vAlign w:val="center"/>
          </w:tcPr>
          <w:p w:rsidR="00D318B0" w:rsidRPr="00633FF5" w:rsidRDefault="00D318B0" w:rsidP="0033788D">
            <w:pPr>
              <w:jc w:val="both"/>
              <w:rPr>
                <w:sz w:val="22"/>
                <w:szCs w:val="22"/>
              </w:rPr>
            </w:pPr>
            <w:r w:rsidRPr="00633FF5">
              <w:rPr>
                <w:sz w:val="22"/>
                <w:szCs w:val="22"/>
              </w:rPr>
              <w:t>powierzchnia nieutwardzona</w:t>
            </w:r>
          </w:p>
        </w:tc>
        <w:tc>
          <w:tcPr>
            <w:tcW w:w="2185" w:type="dxa"/>
            <w:vAlign w:val="center"/>
          </w:tcPr>
          <w:p w:rsidR="00D318B0" w:rsidRPr="00633FF5" w:rsidRDefault="00D318B0" w:rsidP="0033788D">
            <w:pPr>
              <w:jc w:val="center"/>
              <w:rPr>
                <w:sz w:val="22"/>
                <w:szCs w:val="22"/>
              </w:rPr>
            </w:pPr>
            <w:r w:rsidRPr="00633FF5">
              <w:rPr>
                <w:sz w:val="22"/>
                <w:szCs w:val="22"/>
              </w:rPr>
              <w:t>0,15</w:t>
            </w:r>
          </w:p>
        </w:tc>
        <w:tc>
          <w:tcPr>
            <w:tcW w:w="1843" w:type="dxa"/>
            <w:vAlign w:val="center"/>
          </w:tcPr>
          <w:p w:rsidR="00D318B0" w:rsidRPr="00633FF5" w:rsidRDefault="00022668" w:rsidP="0033788D">
            <w:pPr>
              <w:jc w:val="center"/>
              <w:rPr>
                <w:sz w:val="22"/>
                <w:szCs w:val="22"/>
              </w:rPr>
            </w:pPr>
            <w:r w:rsidRPr="00633FF5">
              <w:rPr>
                <w:sz w:val="22"/>
                <w:szCs w:val="22"/>
              </w:rPr>
              <w:t>53 004</w:t>
            </w:r>
          </w:p>
        </w:tc>
        <w:tc>
          <w:tcPr>
            <w:tcW w:w="1701" w:type="dxa"/>
            <w:tcBorders>
              <w:right w:val="double" w:sz="4" w:space="0" w:color="auto"/>
            </w:tcBorders>
            <w:vAlign w:val="center"/>
          </w:tcPr>
          <w:p w:rsidR="00D318B0" w:rsidRPr="00633FF5" w:rsidRDefault="00633FF5" w:rsidP="0033788D">
            <w:pPr>
              <w:jc w:val="center"/>
              <w:rPr>
                <w:sz w:val="22"/>
                <w:szCs w:val="22"/>
              </w:rPr>
            </w:pPr>
            <w:r w:rsidRPr="00633FF5">
              <w:rPr>
                <w:sz w:val="22"/>
                <w:szCs w:val="22"/>
              </w:rPr>
              <w:t>7 950,6</w:t>
            </w:r>
          </w:p>
        </w:tc>
      </w:tr>
      <w:tr w:rsidR="00D318B0" w:rsidRPr="00633FF5" w:rsidTr="008A5A8D">
        <w:trPr>
          <w:cantSplit/>
        </w:trPr>
        <w:tc>
          <w:tcPr>
            <w:tcW w:w="5245" w:type="dxa"/>
            <w:gridSpan w:val="2"/>
            <w:tcBorders>
              <w:left w:val="double" w:sz="4" w:space="0" w:color="auto"/>
              <w:bottom w:val="double" w:sz="4" w:space="0" w:color="auto"/>
            </w:tcBorders>
            <w:shd w:val="clear" w:color="auto" w:fill="auto"/>
            <w:vAlign w:val="center"/>
          </w:tcPr>
          <w:p w:rsidR="00D318B0" w:rsidRPr="00633FF5" w:rsidRDefault="00D318B0" w:rsidP="0033788D">
            <w:pPr>
              <w:jc w:val="center"/>
              <w:rPr>
                <w:b/>
                <w:sz w:val="22"/>
                <w:szCs w:val="22"/>
              </w:rPr>
            </w:pPr>
            <w:r w:rsidRPr="00633FF5">
              <w:rPr>
                <w:b/>
                <w:sz w:val="22"/>
                <w:szCs w:val="22"/>
              </w:rPr>
              <w:t>Ogółem</w:t>
            </w:r>
          </w:p>
        </w:tc>
        <w:tc>
          <w:tcPr>
            <w:tcW w:w="1843" w:type="dxa"/>
            <w:tcBorders>
              <w:bottom w:val="double" w:sz="4" w:space="0" w:color="auto"/>
            </w:tcBorders>
            <w:shd w:val="clear" w:color="auto" w:fill="auto"/>
            <w:vAlign w:val="center"/>
          </w:tcPr>
          <w:p w:rsidR="00D318B0" w:rsidRPr="00633FF5" w:rsidRDefault="00022668" w:rsidP="0033788D">
            <w:pPr>
              <w:jc w:val="center"/>
              <w:rPr>
                <w:b/>
                <w:sz w:val="22"/>
                <w:szCs w:val="22"/>
              </w:rPr>
            </w:pPr>
            <w:r w:rsidRPr="00633FF5">
              <w:rPr>
                <w:b/>
                <w:sz w:val="22"/>
                <w:szCs w:val="22"/>
              </w:rPr>
              <w:t>75 604</w:t>
            </w:r>
          </w:p>
        </w:tc>
        <w:tc>
          <w:tcPr>
            <w:tcW w:w="1701" w:type="dxa"/>
            <w:tcBorders>
              <w:bottom w:val="double" w:sz="4" w:space="0" w:color="auto"/>
              <w:right w:val="double" w:sz="4" w:space="0" w:color="auto"/>
            </w:tcBorders>
            <w:shd w:val="clear" w:color="auto" w:fill="auto"/>
            <w:vAlign w:val="center"/>
          </w:tcPr>
          <w:p w:rsidR="00D318B0" w:rsidRPr="00633FF5" w:rsidRDefault="00633FF5" w:rsidP="0033788D">
            <w:pPr>
              <w:jc w:val="center"/>
              <w:rPr>
                <w:b/>
                <w:sz w:val="22"/>
                <w:szCs w:val="22"/>
              </w:rPr>
            </w:pPr>
            <w:r w:rsidRPr="00633FF5">
              <w:rPr>
                <w:b/>
                <w:sz w:val="22"/>
                <w:szCs w:val="22"/>
              </w:rPr>
              <w:t>27 530,6</w:t>
            </w:r>
          </w:p>
        </w:tc>
      </w:tr>
    </w:tbl>
    <w:p w:rsidR="00D318B0" w:rsidRPr="00633FF5" w:rsidRDefault="00D318B0" w:rsidP="00D318B0">
      <w:pPr>
        <w:jc w:val="both"/>
        <w:rPr>
          <w:sz w:val="24"/>
        </w:rPr>
      </w:pPr>
    </w:p>
    <w:p w:rsidR="00D318B0" w:rsidRPr="00633FF5" w:rsidRDefault="00D318B0" w:rsidP="00D318B0">
      <w:pPr>
        <w:spacing w:line="360" w:lineRule="exact"/>
        <w:jc w:val="both"/>
        <w:rPr>
          <w:sz w:val="24"/>
        </w:rPr>
      </w:pPr>
      <w:r w:rsidRPr="00633FF5">
        <w:rPr>
          <w:sz w:val="24"/>
        </w:rPr>
        <w:t>Roczna ilość wód opadowych z całego terenu wynosi:</w:t>
      </w:r>
    </w:p>
    <w:p w:rsidR="00D318B0" w:rsidRPr="00155713" w:rsidRDefault="00D318B0" w:rsidP="00D318B0">
      <w:pPr>
        <w:numPr>
          <w:ilvl w:val="12"/>
          <w:numId w:val="0"/>
        </w:numPr>
        <w:spacing w:before="120" w:after="120" w:line="360" w:lineRule="exact"/>
        <w:jc w:val="center"/>
        <w:rPr>
          <w:sz w:val="24"/>
        </w:rPr>
      </w:pPr>
      <w:proofErr w:type="spellStart"/>
      <w:r w:rsidRPr="00155713">
        <w:rPr>
          <w:sz w:val="24"/>
        </w:rPr>
        <w:t>Q</w:t>
      </w:r>
      <w:r w:rsidRPr="00155713">
        <w:rPr>
          <w:sz w:val="24"/>
          <w:vertAlign w:val="subscript"/>
        </w:rPr>
        <w:t>roczne</w:t>
      </w:r>
      <w:proofErr w:type="spellEnd"/>
      <w:r w:rsidRPr="00155713">
        <w:rPr>
          <w:sz w:val="24"/>
        </w:rPr>
        <w:t xml:space="preserve"> = A x H = </w:t>
      </w:r>
      <w:r w:rsidR="00155713" w:rsidRPr="00155713">
        <w:rPr>
          <w:sz w:val="24"/>
        </w:rPr>
        <w:t xml:space="preserve">13 545 </w:t>
      </w:r>
      <w:r w:rsidRPr="00155713">
        <w:rPr>
          <w:sz w:val="24"/>
        </w:rPr>
        <w:t>m</w:t>
      </w:r>
      <w:r w:rsidRPr="00155713">
        <w:rPr>
          <w:sz w:val="24"/>
          <w:vertAlign w:val="superscript"/>
        </w:rPr>
        <w:t>3</w:t>
      </w:r>
      <w:r w:rsidRPr="00155713">
        <w:rPr>
          <w:sz w:val="24"/>
        </w:rPr>
        <w:t>/rok</w:t>
      </w:r>
    </w:p>
    <w:p w:rsidR="00D318B0" w:rsidRPr="00155713" w:rsidRDefault="00D318B0" w:rsidP="00D318B0">
      <w:pPr>
        <w:spacing w:line="360" w:lineRule="exact"/>
        <w:jc w:val="both"/>
        <w:rPr>
          <w:sz w:val="24"/>
        </w:rPr>
      </w:pPr>
      <w:r w:rsidRPr="00155713">
        <w:rPr>
          <w:sz w:val="24"/>
        </w:rPr>
        <w:t>gdzie:</w:t>
      </w:r>
    </w:p>
    <w:p w:rsidR="00D318B0" w:rsidRPr="00155713" w:rsidRDefault="00D318B0" w:rsidP="00D318B0">
      <w:pPr>
        <w:spacing w:line="360" w:lineRule="exact"/>
        <w:jc w:val="both"/>
        <w:rPr>
          <w:sz w:val="24"/>
          <w:szCs w:val="24"/>
        </w:rPr>
      </w:pPr>
      <w:r w:rsidRPr="00155713">
        <w:rPr>
          <w:sz w:val="24"/>
          <w:szCs w:val="24"/>
        </w:rPr>
        <w:t xml:space="preserve">A = </w:t>
      </w:r>
      <w:r w:rsidR="00155713" w:rsidRPr="00155713">
        <w:rPr>
          <w:sz w:val="24"/>
          <w:szCs w:val="24"/>
        </w:rPr>
        <w:t>27 530,6</w:t>
      </w:r>
      <w:r w:rsidRPr="00155713">
        <w:rPr>
          <w:sz w:val="24"/>
          <w:szCs w:val="24"/>
        </w:rPr>
        <w:t xml:space="preserve"> m</w:t>
      </w:r>
      <w:r w:rsidRPr="00155713">
        <w:rPr>
          <w:sz w:val="24"/>
          <w:szCs w:val="24"/>
          <w:vertAlign w:val="superscript"/>
        </w:rPr>
        <w:t>2</w:t>
      </w:r>
      <w:r w:rsidRPr="00155713">
        <w:rPr>
          <w:sz w:val="24"/>
          <w:szCs w:val="24"/>
        </w:rPr>
        <w:t xml:space="preserve"> – powierzchnia zredukowana zlewni</w:t>
      </w:r>
    </w:p>
    <w:p w:rsidR="00D318B0" w:rsidRPr="00155713" w:rsidRDefault="00D318B0" w:rsidP="00D318B0">
      <w:pPr>
        <w:spacing w:line="360" w:lineRule="exact"/>
        <w:jc w:val="both"/>
        <w:rPr>
          <w:sz w:val="24"/>
        </w:rPr>
      </w:pPr>
      <w:r w:rsidRPr="00155713">
        <w:rPr>
          <w:sz w:val="24"/>
        </w:rPr>
        <w:t>H = 492 mm – średnia roczna wysokość opadu (</w:t>
      </w:r>
      <w:r w:rsidRPr="00155713">
        <w:rPr>
          <w:i/>
          <w:sz w:val="24"/>
        </w:rPr>
        <w:t>wg PGW dla Dorzecza Odry z 22 lutego 2011 roku; tabela nr 9 - stacja Kalisz, lata 2001 - 2005</w:t>
      </w:r>
      <w:r w:rsidRPr="00155713">
        <w:rPr>
          <w:sz w:val="24"/>
        </w:rPr>
        <w:t>)</w:t>
      </w:r>
    </w:p>
    <w:p w:rsidR="00D318B0" w:rsidRPr="00155713" w:rsidRDefault="00D318B0" w:rsidP="000E67FB">
      <w:pPr>
        <w:spacing w:line="360" w:lineRule="exact"/>
        <w:jc w:val="both"/>
        <w:rPr>
          <w:sz w:val="24"/>
        </w:rPr>
      </w:pPr>
    </w:p>
    <w:p w:rsidR="000E67FB" w:rsidRPr="00B83EF7" w:rsidRDefault="000E67FB" w:rsidP="000E67FB">
      <w:pPr>
        <w:rPr>
          <w:sz w:val="24"/>
        </w:rPr>
      </w:pPr>
      <w:r w:rsidRPr="00A46CB0">
        <w:rPr>
          <w:color w:val="FF0000"/>
          <w:sz w:val="24"/>
        </w:rPr>
        <w:br w:type="page"/>
      </w:r>
    </w:p>
    <w:p w:rsidR="00F4276E" w:rsidRPr="00231D8B" w:rsidRDefault="00F4276E" w:rsidP="00F4276E">
      <w:pPr>
        <w:spacing w:line="360" w:lineRule="exact"/>
        <w:ind w:left="425"/>
        <w:jc w:val="both"/>
        <w:rPr>
          <w:b/>
          <w:kern w:val="28"/>
          <w:sz w:val="24"/>
        </w:rPr>
      </w:pPr>
      <w:r w:rsidRPr="00231D8B">
        <w:rPr>
          <w:b/>
          <w:kern w:val="28"/>
          <w:sz w:val="24"/>
        </w:rPr>
        <w:lastRenderedPageBreak/>
        <w:t>VIII.2. Ochrona powietrza.</w:t>
      </w:r>
    </w:p>
    <w:p w:rsidR="00F4276E" w:rsidRPr="00F4276E" w:rsidRDefault="00F4276E" w:rsidP="00F4276E">
      <w:pPr>
        <w:spacing w:line="360" w:lineRule="exact"/>
        <w:jc w:val="both"/>
        <w:rPr>
          <w:sz w:val="24"/>
        </w:rPr>
      </w:pPr>
    </w:p>
    <w:p w:rsidR="00F4276E" w:rsidRPr="00EA57BD" w:rsidRDefault="00F4276E" w:rsidP="00F4276E">
      <w:pPr>
        <w:spacing w:line="360" w:lineRule="exact"/>
        <w:jc w:val="both"/>
        <w:rPr>
          <w:sz w:val="24"/>
        </w:rPr>
      </w:pPr>
      <w:r w:rsidRPr="00EA57BD">
        <w:rPr>
          <w:sz w:val="24"/>
        </w:rPr>
        <w:t>W związku z realizacją przedsięwzięcia przewiduje się eksploatację 4</w:t>
      </w:r>
      <w:r w:rsidR="005059A3">
        <w:rPr>
          <w:sz w:val="24"/>
        </w:rPr>
        <w:t xml:space="preserve"> budynków kurników, w </w:t>
      </w:r>
      <w:r w:rsidRPr="00EA57BD">
        <w:rPr>
          <w:sz w:val="24"/>
        </w:rPr>
        <w:t>których odbywać się będzie chów brojlerów kur.</w:t>
      </w:r>
    </w:p>
    <w:p w:rsidR="00F4276E" w:rsidRPr="00EA57BD" w:rsidRDefault="00F4276E" w:rsidP="00F4276E">
      <w:pPr>
        <w:spacing w:line="360" w:lineRule="exact"/>
        <w:jc w:val="both"/>
        <w:rPr>
          <w:sz w:val="24"/>
        </w:rPr>
      </w:pPr>
    </w:p>
    <w:p w:rsidR="00F4276E" w:rsidRPr="00EA57BD" w:rsidRDefault="00F4276E" w:rsidP="00F4276E">
      <w:pPr>
        <w:spacing w:line="360" w:lineRule="exact"/>
        <w:jc w:val="both"/>
        <w:rPr>
          <w:sz w:val="24"/>
        </w:rPr>
      </w:pPr>
      <w:r w:rsidRPr="00EA57BD">
        <w:rPr>
          <w:sz w:val="24"/>
        </w:rPr>
        <w:t>Kurniki wyposażone będą w wentylatory dachowe niezadaszone – 14 sztuk wentylatorów na każdym budynku oraz w wentylatory szczytowe – 12</w:t>
      </w:r>
      <w:r w:rsidR="005059A3">
        <w:rPr>
          <w:sz w:val="24"/>
        </w:rPr>
        <w:t xml:space="preserve"> sztuk</w:t>
      </w:r>
      <w:r w:rsidRPr="00EA57BD">
        <w:rPr>
          <w:sz w:val="24"/>
        </w:rPr>
        <w:t xml:space="preserve"> wentylatorów na każdym budynku. Wentylatory dachowe </w:t>
      </w:r>
      <w:r w:rsidR="005059A3" w:rsidRPr="00EA57BD">
        <w:rPr>
          <w:sz w:val="24"/>
        </w:rPr>
        <w:t>–</w:t>
      </w:r>
      <w:r w:rsidRPr="00EA57BD">
        <w:rPr>
          <w:sz w:val="24"/>
        </w:rPr>
        <w:t xml:space="preserve"> 14 sztuk w każdym budynku, 10 sztuk o wydajności 160</w:t>
      </w:r>
      <w:r w:rsidR="005059A3">
        <w:rPr>
          <w:sz w:val="24"/>
        </w:rPr>
        <w:t>00 </w:t>
      </w:r>
      <w:r w:rsidRPr="00EA57BD">
        <w:rPr>
          <w:sz w:val="24"/>
        </w:rPr>
        <w:t>m</w:t>
      </w:r>
      <w:r w:rsidRPr="00EA57BD">
        <w:rPr>
          <w:sz w:val="24"/>
          <w:vertAlign w:val="superscript"/>
        </w:rPr>
        <w:t>3</w:t>
      </w:r>
      <w:r w:rsidRPr="00EA57BD">
        <w:rPr>
          <w:sz w:val="24"/>
        </w:rPr>
        <w:t>/h, a 4 sztuki o wydajności 12300 m</w:t>
      </w:r>
      <w:r w:rsidRPr="00EA57BD">
        <w:rPr>
          <w:sz w:val="24"/>
          <w:vertAlign w:val="superscript"/>
        </w:rPr>
        <w:t>3</w:t>
      </w:r>
      <w:r w:rsidRPr="00EA57BD">
        <w:rPr>
          <w:sz w:val="24"/>
        </w:rPr>
        <w:t>/h. Wyloty kanałów wentylatorów dachowych – we wszystkich budynkach – znajdować się będą na wysokości 8,6</w:t>
      </w:r>
      <w:r w:rsidR="005059A3">
        <w:rPr>
          <w:sz w:val="24"/>
        </w:rPr>
        <w:t> m n.p.t.</w:t>
      </w:r>
      <w:r w:rsidRPr="00EA57BD">
        <w:rPr>
          <w:sz w:val="24"/>
        </w:rPr>
        <w:t xml:space="preserve"> Średnice wylotowe wentylatorów dachowych wynoszą 0,63 m. Wentylatory szczytowe o wydajności 37400 m</w:t>
      </w:r>
      <w:r w:rsidRPr="00EA57BD">
        <w:rPr>
          <w:sz w:val="24"/>
          <w:vertAlign w:val="superscript"/>
        </w:rPr>
        <w:t>3</w:t>
      </w:r>
      <w:r w:rsidRPr="00EA57BD">
        <w:rPr>
          <w:sz w:val="24"/>
        </w:rPr>
        <w:t>/h każdy. W budynkach wentylatory szczytowe</w:t>
      </w:r>
      <w:r w:rsidR="005059A3">
        <w:rPr>
          <w:sz w:val="24"/>
        </w:rPr>
        <w:t xml:space="preserve"> </w:t>
      </w:r>
      <w:r w:rsidR="005059A3" w:rsidRPr="00EA57BD">
        <w:rPr>
          <w:sz w:val="24"/>
        </w:rPr>
        <w:t>–</w:t>
      </w:r>
      <w:r w:rsidRPr="00EA57BD">
        <w:rPr>
          <w:sz w:val="24"/>
        </w:rPr>
        <w:t xml:space="preserve"> 12</w:t>
      </w:r>
      <w:r w:rsidR="005059A3">
        <w:rPr>
          <w:sz w:val="24"/>
        </w:rPr>
        <w:t xml:space="preserve"> sztuk,</w:t>
      </w:r>
      <w:r w:rsidRPr="00EA57BD">
        <w:rPr>
          <w:sz w:val="24"/>
        </w:rPr>
        <w:t xml:space="preserve"> 8</w:t>
      </w:r>
      <w:r w:rsidR="005059A3">
        <w:rPr>
          <w:sz w:val="24"/>
        </w:rPr>
        <w:t xml:space="preserve"> sztuk</w:t>
      </w:r>
      <w:r w:rsidRPr="00EA57BD">
        <w:rPr>
          <w:sz w:val="24"/>
        </w:rPr>
        <w:t xml:space="preserve"> umies</w:t>
      </w:r>
      <w:r w:rsidR="005059A3">
        <w:rPr>
          <w:sz w:val="24"/>
        </w:rPr>
        <w:t>zczonych będzie</w:t>
      </w:r>
      <w:r w:rsidRPr="00EA57BD">
        <w:rPr>
          <w:sz w:val="24"/>
        </w:rPr>
        <w:t xml:space="preserve"> na wysokości 1,2 m n.p.t., a 4 sztuki na wysokości 2,7</w:t>
      </w:r>
      <w:r w:rsidR="005059A3">
        <w:rPr>
          <w:sz w:val="24"/>
        </w:rPr>
        <w:t xml:space="preserve"> m n.p.t. </w:t>
      </w:r>
      <w:r w:rsidRPr="00EA57BD">
        <w:rPr>
          <w:sz w:val="24"/>
        </w:rPr>
        <w:t xml:space="preserve">Średnice wylotowe wentylatorów szczytowych wynoszą 1,4 m. Wentylatory szczytowe wyposażone są w osłony przekierowujące gazy odlotowe ku górze. </w:t>
      </w:r>
    </w:p>
    <w:p w:rsidR="00F4276E" w:rsidRPr="00194010" w:rsidRDefault="00F4276E" w:rsidP="00F4276E">
      <w:pPr>
        <w:spacing w:line="360" w:lineRule="exact"/>
        <w:jc w:val="both"/>
        <w:rPr>
          <w:sz w:val="24"/>
        </w:rPr>
      </w:pPr>
    </w:p>
    <w:p w:rsidR="00F4276E" w:rsidRPr="00A96E3C" w:rsidRDefault="00F4276E" w:rsidP="00F4276E">
      <w:pPr>
        <w:spacing w:line="360" w:lineRule="exact"/>
        <w:jc w:val="both"/>
        <w:rPr>
          <w:sz w:val="24"/>
        </w:rPr>
      </w:pPr>
      <w:r w:rsidRPr="00A96E3C">
        <w:rPr>
          <w:sz w:val="24"/>
        </w:rPr>
        <w:t xml:space="preserve">Każdy z kurników ogrzewany będzie  za pośrednictwem sześciu nagrzewnic gazowych na gaz płynny propan </w:t>
      </w:r>
      <w:r>
        <w:rPr>
          <w:sz w:val="24"/>
        </w:rPr>
        <w:t>o</w:t>
      </w:r>
      <w:r w:rsidRPr="00A96E3C">
        <w:rPr>
          <w:sz w:val="24"/>
        </w:rPr>
        <w:t xml:space="preserve"> mocy 75 kW każda i sprawności cieplnej 98 %. Nagrzewnice mają komorę spalania zamkniętą. </w:t>
      </w:r>
      <w:r>
        <w:rPr>
          <w:sz w:val="24"/>
        </w:rPr>
        <w:t>G</w:t>
      </w:r>
      <w:r w:rsidRPr="00EB5A38">
        <w:rPr>
          <w:sz w:val="24"/>
        </w:rPr>
        <w:t>az propan dostarczany będzie do nagrzewnic z zbiorników</w:t>
      </w:r>
      <w:r>
        <w:rPr>
          <w:sz w:val="24"/>
        </w:rPr>
        <w:t>.</w:t>
      </w:r>
      <w:r w:rsidRPr="00A96E3C">
        <w:rPr>
          <w:sz w:val="24"/>
        </w:rPr>
        <w:t xml:space="preserve"> </w:t>
      </w:r>
      <w:r w:rsidR="005059A3">
        <w:rPr>
          <w:sz w:val="24"/>
        </w:rPr>
        <w:t>Emisja z </w:t>
      </w:r>
      <w:r w:rsidRPr="00A96E3C">
        <w:rPr>
          <w:sz w:val="24"/>
        </w:rPr>
        <w:t>procesów spalania pa</w:t>
      </w:r>
      <w:r w:rsidR="005059A3">
        <w:rPr>
          <w:sz w:val="24"/>
        </w:rPr>
        <w:t xml:space="preserve">liw odbywać się będzie poprzez </w:t>
      </w:r>
      <w:r w:rsidRPr="00A96E3C">
        <w:rPr>
          <w:sz w:val="24"/>
        </w:rPr>
        <w:t>emitor oddzielny dla każdej nagrzewnicy o wysokości h=3 m n.p.t. i średnicy wylotowej emitora =</w:t>
      </w:r>
      <w:r w:rsidR="005059A3">
        <w:rPr>
          <w:sz w:val="24"/>
        </w:rPr>
        <w:t xml:space="preserve"> </w:t>
      </w:r>
      <w:r w:rsidRPr="00A96E3C">
        <w:rPr>
          <w:sz w:val="24"/>
        </w:rPr>
        <w:t>0,1 m. Na f</w:t>
      </w:r>
      <w:r>
        <w:rPr>
          <w:sz w:val="24"/>
        </w:rPr>
        <w:t>e</w:t>
      </w:r>
      <w:r w:rsidR="005059A3">
        <w:rPr>
          <w:sz w:val="24"/>
        </w:rPr>
        <w:t xml:space="preserve">rmie łącznie będą 24 </w:t>
      </w:r>
      <w:r w:rsidRPr="00A96E3C">
        <w:rPr>
          <w:sz w:val="24"/>
        </w:rPr>
        <w:t>nagrzewnic</w:t>
      </w:r>
      <w:r w:rsidR="005059A3">
        <w:rPr>
          <w:sz w:val="24"/>
        </w:rPr>
        <w:t>e</w:t>
      </w:r>
      <w:r w:rsidRPr="00A96E3C">
        <w:rPr>
          <w:sz w:val="24"/>
        </w:rPr>
        <w:t>.</w:t>
      </w:r>
    </w:p>
    <w:p w:rsidR="00F4276E" w:rsidRPr="00A96E3C" w:rsidRDefault="00F4276E" w:rsidP="00F4276E">
      <w:pPr>
        <w:spacing w:line="360" w:lineRule="exact"/>
        <w:jc w:val="both"/>
        <w:rPr>
          <w:sz w:val="24"/>
        </w:rPr>
      </w:pPr>
      <w:r w:rsidRPr="00A96E3C">
        <w:rPr>
          <w:sz w:val="24"/>
        </w:rPr>
        <w:t xml:space="preserve">Instalacje energetycznego spalania paliw nie podlegają standardom emisyjnym (źródła o mocach mniejszych niż 1 MW). </w:t>
      </w:r>
    </w:p>
    <w:p w:rsidR="00F4276E" w:rsidRPr="005059A3" w:rsidRDefault="00F4276E" w:rsidP="00F4276E">
      <w:pPr>
        <w:spacing w:line="360" w:lineRule="exact"/>
        <w:jc w:val="both"/>
        <w:rPr>
          <w:sz w:val="24"/>
        </w:rPr>
      </w:pPr>
    </w:p>
    <w:p w:rsidR="00F4276E" w:rsidRPr="005059A3" w:rsidRDefault="00F4276E" w:rsidP="00F4276E">
      <w:pPr>
        <w:spacing w:line="360" w:lineRule="exact"/>
        <w:jc w:val="both"/>
        <w:rPr>
          <w:sz w:val="24"/>
        </w:rPr>
      </w:pPr>
      <w:r w:rsidRPr="005059A3">
        <w:rPr>
          <w:sz w:val="24"/>
        </w:rPr>
        <w:t>Brak innych źródeł emisji zorganizowanej, dla których wymagane byłoby pozwolenie na wprowadzanie gazów lub pyłów do powietrza albo podlegających obowiązkowi zgłoszenia.</w:t>
      </w:r>
    </w:p>
    <w:p w:rsidR="00F4276E" w:rsidRPr="005059A3" w:rsidRDefault="00F4276E" w:rsidP="00F4276E">
      <w:pPr>
        <w:spacing w:line="360" w:lineRule="exact"/>
        <w:jc w:val="both"/>
        <w:rPr>
          <w:sz w:val="24"/>
        </w:rPr>
      </w:pPr>
    </w:p>
    <w:p w:rsidR="00F4276E" w:rsidRDefault="00F4276E" w:rsidP="00F4276E">
      <w:pPr>
        <w:spacing w:line="360" w:lineRule="exact"/>
        <w:jc w:val="both"/>
        <w:rPr>
          <w:sz w:val="24"/>
        </w:rPr>
      </w:pPr>
      <w:r>
        <w:rPr>
          <w:sz w:val="24"/>
        </w:rPr>
        <w:t>N</w:t>
      </w:r>
      <w:r w:rsidRPr="00A96E3C">
        <w:rPr>
          <w:sz w:val="24"/>
        </w:rPr>
        <w:t>a potrzeby centralnego ogrzewania i ciepłej wody użytkowej dla części socjalno-biurowej</w:t>
      </w:r>
      <w:r>
        <w:rPr>
          <w:sz w:val="24"/>
        </w:rPr>
        <w:t xml:space="preserve"> wykorzystywany będzie k</w:t>
      </w:r>
      <w:r w:rsidRPr="00A96E3C">
        <w:rPr>
          <w:sz w:val="24"/>
        </w:rPr>
        <w:t>ocioł  gazowy wiszący kondensacyjny (z zamkniętą komorą spalania) o mocy 28 kW</w:t>
      </w:r>
      <w:r>
        <w:rPr>
          <w:sz w:val="24"/>
        </w:rPr>
        <w:t xml:space="preserve"> i sprawności 100% opalany gazem propan butan. G</w:t>
      </w:r>
      <w:r w:rsidRPr="00EB5A38">
        <w:rPr>
          <w:sz w:val="24"/>
        </w:rPr>
        <w:t xml:space="preserve">az propan </w:t>
      </w:r>
      <w:r>
        <w:rPr>
          <w:sz w:val="24"/>
        </w:rPr>
        <w:t xml:space="preserve">butan </w:t>
      </w:r>
      <w:r w:rsidRPr="00EB5A38">
        <w:rPr>
          <w:sz w:val="24"/>
        </w:rPr>
        <w:t xml:space="preserve">dostarczany będzie do </w:t>
      </w:r>
      <w:r>
        <w:rPr>
          <w:sz w:val="24"/>
        </w:rPr>
        <w:t>kotła ze</w:t>
      </w:r>
      <w:r w:rsidRPr="00EB5A38">
        <w:rPr>
          <w:sz w:val="24"/>
        </w:rPr>
        <w:t xml:space="preserve"> zbiornik</w:t>
      </w:r>
      <w:r>
        <w:rPr>
          <w:sz w:val="24"/>
        </w:rPr>
        <w:t xml:space="preserve">a. </w:t>
      </w:r>
      <w:r w:rsidRPr="00EB5A38">
        <w:rPr>
          <w:sz w:val="24"/>
        </w:rPr>
        <w:t xml:space="preserve">Spaliny z kotła emitowane będą emitorem stalowym o wysokości </w:t>
      </w:r>
      <w:r>
        <w:rPr>
          <w:sz w:val="24"/>
        </w:rPr>
        <w:t>8</w:t>
      </w:r>
      <w:r w:rsidR="00194010">
        <w:rPr>
          <w:sz w:val="24"/>
        </w:rPr>
        <w:t xml:space="preserve"> </w:t>
      </w:r>
      <w:r w:rsidRPr="00EB5A38">
        <w:rPr>
          <w:sz w:val="24"/>
        </w:rPr>
        <w:t>m n.p.t. i średnicy wylotowej 0,</w:t>
      </w:r>
      <w:r>
        <w:rPr>
          <w:sz w:val="24"/>
        </w:rPr>
        <w:t>08</w:t>
      </w:r>
      <w:r w:rsidR="00194010">
        <w:rPr>
          <w:sz w:val="24"/>
        </w:rPr>
        <w:t xml:space="preserve"> </w:t>
      </w:r>
      <w:r w:rsidRPr="00EB5A38">
        <w:rPr>
          <w:sz w:val="24"/>
        </w:rPr>
        <w:t>m.</w:t>
      </w:r>
    </w:p>
    <w:p w:rsidR="00F4276E" w:rsidRPr="00A96E3C" w:rsidRDefault="00F4276E" w:rsidP="00F4276E">
      <w:pPr>
        <w:spacing w:line="360" w:lineRule="exact"/>
        <w:jc w:val="both"/>
        <w:rPr>
          <w:sz w:val="24"/>
        </w:rPr>
      </w:pPr>
    </w:p>
    <w:p w:rsidR="00F4276E" w:rsidRPr="00A96E3C" w:rsidRDefault="00F4276E" w:rsidP="00F4276E">
      <w:pPr>
        <w:spacing w:line="360" w:lineRule="exact"/>
        <w:jc w:val="both"/>
        <w:rPr>
          <w:sz w:val="24"/>
        </w:rPr>
      </w:pPr>
      <w:r w:rsidRPr="00A96E3C">
        <w:rPr>
          <w:sz w:val="24"/>
        </w:rPr>
        <w:t xml:space="preserve">Instalacje energetycznego spalania paliw nie podlegają standardom emisyjnym (źródła o mocach mniejszych niż 1 MW). </w:t>
      </w:r>
    </w:p>
    <w:p w:rsidR="00F4276E" w:rsidRPr="00231D8B" w:rsidRDefault="00F4276E" w:rsidP="00F4276E">
      <w:pPr>
        <w:spacing w:after="120" w:line="360" w:lineRule="exact"/>
        <w:jc w:val="both"/>
        <w:rPr>
          <w:sz w:val="24"/>
        </w:rPr>
      </w:pPr>
      <w:r w:rsidRPr="00231D8B">
        <w:rPr>
          <w:sz w:val="24"/>
        </w:rPr>
        <w:lastRenderedPageBreak/>
        <w:t xml:space="preserve">Zasilanie awaryjne – pochodzić będzie z kontenerowego agregatu prądotwórczego o mocy 160 </w:t>
      </w:r>
      <w:proofErr w:type="spellStart"/>
      <w:r w:rsidRPr="00231D8B">
        <w:rPr>
          <w:sz w:val="24"/>
        </w:rPr>
        <w:t>kW.</w:t>
      </w:r>
      <w:proofErr w:type="spellEnd"/>
      <w:r w:rsidRPr="00231D8B">
        <w:rPr>
          <w:sz w:val="24"/>
        </w:rPr>
        <w:t xml:space="preserve"> Spaliny odprowadzane będą pionowym, otwartym emitorem o wysokości 2,0 m n.p.t. i średnicy wylotowej = 0,1 m. </w:t>
      </w:r>
    </w:p>
    <w:p w:rsidR="00F4276E" w:rsidRPr="00231D8B" w:rsidRDefault="00F4276E" w:rsidP="00817664">
      <w:pPr>
        <w:spacing w:line="360" w:lineRule="exact"/>
        <w:jc w:val="both"/>
        <w:rPr>
          <w:sz w:val="24"/>
        </w:rPr>
      </w:pPr>
      <w:r w:rsidRPr="00231D8B">
        <w:rPr>
          <w:sz w:val="24"/>
        </w:rPr>
        <w:t>Silosy na paszę nie będą źródłem emisji zanieczyszczeń wprowadzanych do powietrza – odpowietrzenie zakończone zostanie rurą, która doprowadzona będzie do poziomu terenu i umieszczona w zbiorniku zbierającym pyły, nie wystąpi więc emisja pyłów do środowiska. Załadunek paszy - zhermetyzowany.</w:t>
      </w:r>
    </w:p>
    <w:p w:rsidR="00F4276E" w:rsidRPr="00231D8B" w:rsidRDefault="00F4276E" w:rsidP="00817664">
      <w:pPr>
        <w:spacing w:line="360" w:lineRule="exact"/>
        <w:jc w:val="both"/>
        <w:rPr>
          <w:sz w:val="24"/>
        </w:rPr>
      </w:pPr>
    </w:p>
    <w:p w:rsidR="00F4276E" w:rsidRDefault="00F4276E" w:rsidP="00817664">
      <w:pPr>
        <w:spacing w:line="360" w:lineRule="exact"/>
        <w:jc w:val="both"/>
        <w:rPr>
          <w:sz w:val="24"/>
        </w:rPr>
      </w:pPr>
      <w:r w:rsidRPr="00231D8B">
        <w:rPr>
          <w:sz w:val="24"/>
        </w:rPr>
        <w:t>Działalność fermy będzie spełniać wymogi przepisów w zakresie emisji zanieczyszczeń wprowadzanych do powietrza.</w:t>
      </w:r>
    </w:p>
    <w:p w:rsidR="00F4276E" w:rsidRDefault="00F4276E" w:rsidP="00F4276E">
      <w:pPr>
        <w:spacing w:line="360" w:lineRule="exact"/>
        <w:jc w:val="both"/>
        <w:rPr>
          <w:sz w:val="24"/>
        </w:rPr>
      </w:pPr>
    </w:p>
    <w:p w:rsidR="00F4276E" w:rsidRPr="00231D8B" w:rsidRDefault="00F4276E" w:rsidP="00F4276E">
      <w:pPr>
        <w:spacing w:line="360" w:lineRule="exact"/>
        <w:ind w:left="425"/>
        <w:jc w:val="both"/>
        <w:rPr>
          <w:b/>
          <w:kern w:val="28"/>
          <w:sz w:val="24"/>
        </w:rPr>
      </w:pPr>
      <w:r w:rsidRPr="00231D8B">
        <w:rPr>
          <w:b/>
          <w:kern w:val="28"/>
          <w:sz w:val="24"/>
        </w:rPr>
        <w:t>VIII.2.1. Metoda i zakres obliczeń.</w:t>
      </w:r>
    </w:p>
    <w:p w:rsidR="00F4276E" w:rsidRPr="00231D8B" w:rsidRDefault="00F4276E" w:rsidP="00F4276E">
      <w:pPr>
        <w:spacing w:line="360" w:lineRule="exact"/>
        <w:jc w:val="both"/>
        <w:rPr>
          <w:sz w:val="24"/>
        </w:rPr>
      </w:pPr>
    </w:p>
    <w:p w:rsidR="00F4276E" w:rsidRPr="00231D8B" w:rsidRDefault="00F4276E" w:rsidP="00F4276E">
      <w:pPr>
        <w:spacing w:line="360" w:lineRule="exact"/>
        <w:jc w:val="both"/>
        <w:rPr>
          <w:sz w:val="24"/>
        </w:rPr>
      </w:pPr>
      <w:r w:rsidRPr="00231D8B">
        <w:rPr>
          <w:sz w:val="24"/>
        </w:rPr>
        <w:t>Obliczenia stanu zanieczyszczenia powietrza przez eksploatowane źródła emisji wykonano zgodnie z referencyjnymi metodykami modelowania poziomów substancji w powietrzu zawartymi w rozporządzeniu Ministra Środowiska z dnia z dnia 26 stycznia 2010 roku</w:t>
      </w:r>
      <w:r w:rsidRPr="00231D8B">
        <w:rPr>
          <w:sz w:val="28"/>
        </w:rPr>
        <w:t xml:space="preserve"> </w:t>
      </w:r>
      <w:r w:rsidRPr="00231D8B">
        <w:rPr>
          <w:i/>
          <w:sz w:val="24"/>
        </w:rPr>
        <w:t>w sprawie wartości odniesienia dla niektórych substancji w powietrzu (Dz. U. Nr 16, poz. 87)</w:t>
      </w:r>
      <w:r w:rsidRPr="00231D8B">
        <w:rPr>
          <w:sz w:val="24"/>
        </w:rPr>
        <w:t xml:space="preserve">, przy użyciu oprogramowania opracowanego przez mgr inż. Ryszarda </w:t>
      </w:r>
      <w:proofErr w:type="spellStart"/>
      <w:r w:rsidRPr="00231D8B">
        <w:rPr>
          <w:sz w:val="24"/>
        </w:rPr>
        <w:t>Samocia</w:t>
      </w:r>
      <w:proofErr w:type="spellEnd"/>
      <w:r w:rsidRPr="00231D8B">
        <w:rPr>
          <w:sz w:val="24"/>
        </w:rPr>
        <w:t xml:space="preserve">. </w:t>
      </w:r>
    </w:p>
    <w:p w:rsidR="00F4276E" w:rsidRPr="00675F17" w:rsidRDefault="00F4276E" w:rsidP="00F4276E">
      <w:pPr>
        <w:spacing w:line="360" w:lineRule="exact"/>
        <w:jc w:val="both"/>
        <w:rPr>
          <w:sz w:val="24"/>
        </w:rPr>
      </w:pPr>
      <w:r w:rsidRPr="00675F17">
        <w:rPr>
          <w:sz w:val="24"/>
        </w:rPr>
        <w:t xml:space="preserve">Zakres obliczeń jest określony wymogami przepisów dotyczących ochrony powietrza atmosferycznego wymienionymi wyżej. </w:t>
      </w:r>
    </w:p>
    <w:p w:rsidR="00F4276E" w:rsidRPr="00675F17" w:rsidRDefault="00F4276E" w:rsidP="00F4276E">
      <w:pPr>
        <w:spacing w:line="360" w:lineRule="exact"/>
        <w:jc w:val="both"/>
        <w:rPr>
          <w:sz w:val="24"/>
        </w:rPr>
      </w:pPr>
      <w:r w:rsidRPr="00675F17">
        <w:rPr>
          <w:sz w:val="24"/>
        </w:rPr>
        <w:t>Do celów obliczeniowych przyjęto współczynnik szorstkości Z</w:t>
      </w:r>
      <w:r w:rsidRPr="00675F17">
        <w:rPr>
          <w:sz w:val="24"/>
          <w:vertAlign w:val="subscript"/>
        </w:rPr>
        <w:t>0</w:t>
      </w:r>
      <w:r w:rsidRPr="00675F17">
        <w:rPr>
          <w:sz w:val="24"/>
        </w:rPr>
        <w:t>=0,215</w:t>
      </w:r>
      <w:r w:rsidR="00675F17">
        <w:rPr>
          <w:sz w:val="24"/>
        </w:rPr>
        <w:t>.</w:t>
      </w:r>
    </w:p>
    <w:p w:rsidR="00F4276E" w:rsidRPr="00675F17" w:rsidRDefault="00F4276E" w:rsidP="00F4276E">
      <w:pPr>
        <w:spacing w:line="360" w:lineRule="exact"/>
        <w:jc w:val="both"/>
        <w:rPr>
          <w:sz w:val="24"/>
        </w:rPr>
      </w:pPr>
    </w:p>
    <w:p w:rsidR="00F4276E" w:rsidRPr="00675F17" w:rsidRDefault="00F4276E" w:rsidP="00F4276E">
      <w:pPr>
        <w:spacing w:line="360" w:lineRule="exact"/>
        <w:ind w:left="425"/>
        <w:jc w:val="both"/>
        <w:rPr>
          <w:b/>
          <w:kern w:val="28"/>
          <w:sz w:val="24"/>
        </w:rPr>
      </w:pPr>
      <w:r w:rsidRPr="00675F17">
        <w:rPr>
          <w:b/>
          <w:kern w:val="28"/>
          <w:sz w:val="24"/>
        </w:rPr>
        <w:t>VIII.2.2. Cel analizy.</w:t>
      </w:r>
    </w:p>
    <w:p w:rsidR="00F4276E" w:rsidRPr="00231D8B" w:rsidRDefault="00F4276E" w:rsidP="00F4276E">
      <w:pPr>
        <w:spacing w:line="360" w:lineRule="exact"/>
        <w:jc w:val="both"/>
        <w:rPr>
          <w:sz w:val="24"/>
        </w:rPr>
      </w:pPr>
    </w:p>
    <w:p w:rsidR="00F4276E" w:rsidRPr="00231D8B" w:rsidRDefault="00F4276E" w:rsidP="00F4276E">
      <w:pPr>
        <w:spacing w:line="360" w:lineRule="exact"/>
        <w:jc w:val="both"/>
        <w:rPr>
          <w:sz w:val="24"/>
        </w:rPr>
      </w:pPr>
      <w:r w:rsidRPr="00231D8B">
        <w:rPr>
          <w:sz w:val="24"/>
        </w:rPr>
        <w:t xml:space="preserve">Celem opracowania jest obliczenie stanu zanieczyszczenia powietrza atmosferycznego przez źródła emisji i w wypadku przekroczenia norm dopuszczalnych stężeń, podanie sposobu zmniejszenia emisji zanieczyszczeń i tym samym ograniczenie uciążliwości obiektu. </w:t>
      </w:r>
    </w:p>
    <w:p w:rsidR="00F4276E" w:rsidRPr="00231D8B" w:rsidRDefault="00F4276E" w:rsidP="00F4276E">
      <w:pPr>
        <w:spacing w:line="360" w:lineRule="exact"/>
        <w:jc w:val="both"/>
        <w:rPr>
          <w:sz w:val="24"/>
        </w:rPr>
      </w:pPr>
      <w:r w:rsidRPr="00231D8B">
        <w:rPr>
          <w:sz w:val="24"/>
        </w:rPr>
        <w:t xml:space="preserve">W otoczeniu fermy nie ma zabytków, rezerwatów przyrody ani parków </w:t>
      </w:r>
      <w:r w:rsidRPr="001B34CF">
        <w:rPr>
          <w:sz w:val="24"/>
        </w:rPr>
        <w:t>narodowych, parków krajobrazowych, zakładów i urządzeń lecznictwa uzdrowiskowego.</w:t>
      </w:r>
      <w:r w:rsidRPr="00231D8B">
        <w:rPr>
          <w:sz w:val="24"/>
        </w:rPr>
        <w:t xml:space="preserve"> </w:t>
      </w:r>
    </w:p>
    <w:p w:rsidR="00F4276E" w:rsidRPr="00231D8B" w:rsidRDefault="00F4276E" w:rsidP="00F4276E">
      <w:pPr>
        <w:spacing w:line="360" w:lineRule="exact"/>
        <w:jc w:val="both"/>
        <w:rPr>
          <w:sz w:val="24"/>
        </w:rPr>
      </w:pPr>
      <w:r w:rsidRPr="00231D8B">
        <w:rPr>
          <w:sz w:val="24"/>
        </w:rPr>
        <w:t xml:space="preserve">Najbliższym budynkiem mieszkalnym (wyższym niż parterowy) w sąsiedztwie obiektu jest budynek położony na północny wschód od planowanego przedsięwzięcia. </w:t>
      </w:r>
    </w:p>
    <w:p w:rsidR="00F4276E" w:rsidRPr="00231D8B" w:rsidRDefault="00F4276E" w:rsidP="00F4276E">
      <w:pPr>
        <w:spacing w:line="360" w:lineRule="exact"/>
        <w:jc w:val="both"/>
        <w:rPr>
          <w:sz w:val="24"/>
        </w:rPr>
      </w:pPr>
      <w:r w:rsidRPr="00231D8B">
        <w:rPr>
          <w:sz w:val="24"/>
        </w:rPr>
        <w:t>Najbliższy budynek mieszkalny wyższy niż parterowy znajduje się w odległości nie mniejszej niż około 481</w:t>
      </w:r>
      <w:r w:rsidR="00EC4D0A">
        <w:rPr>
          <w:sz w:val="24"/>
        </w:rPr>
        <w:t> m</w:t>
      </w:r>
      <w:r w:rsidRPr="00231D8B">
        <w:rPr>
          <w:sz w:val="24"/>
        </w:rPr>
        <w:t xml:space="preserve"> od emitorów budynków inwentarskich. </w:t>
      </w:r>
    </w:p>
    <w:p w:rsidR="00FD1C9D" w:rsidRPr="00EC4D0A" w:rsidRDefault="00FD1C9D">
      <w:pPr>
        <w:rPr>
          <w:b/>
          <w:kern w:val="28"/>
          <w:sz w:val="24"/>
        </w:rPr>
      </w:pPr>
      <w:r>
        <w:rPr>
          <w:b/>
          <w:color w:val="FF0000"/>
          <w:kern w:val="28"/>
          <w:sz w:val="24"/>
        </w:rPr>
        <w:br w:type="page"/>
      </w:r>
    </w:p>
    <w:p w:rsidR="00F4276E" w:rsidRPr="00231D8B" w:rsidRDefault="00F4276E" w:rsidP="00F4276E">
      <w:pPr>
        <w:spacing w:line="360" w:lineRule="exact"/>
        <w:ind w:left="1418" w:hanging="992"/>
        <w:jc w:val="both"/>
        <w:rPr>
          <w:b/>
          <w:kern w:val="28"/>
          <w:sz w:val="24"/>
        </w:rPr>
      </w:pPr>
      <w:r w:rsidRPr="00231D8B">
        <w:rPr>
          <w:b/>
          <w:kern w:val="28"/>
          <w:sz w:val="24"/>
        </w:rPr>
        <w:lastRenderedPageBreak/>
        <w:t>VIII.2.3. Opis terenu w zasięgu 50–krotnej wysokości najwyższego miejsca wprowadzania gazów lub pyłów do powietrza.</w:t>
      </w:r>
    </w:p>
    <w:p w:rsidR="00F4276E" w:rsidRPr="00231D8B" w:rsidRDefault="00F4276E" w:rsidP="00F4276E">
      <w:pPr>
        <w:spacing w:line="360" w:lineRule="exact"/>
        <w:jc w:val="both"/>
        <w:rPr>
          <w:b/>
          <w:kern w:val="28"/>
          <w:sz w:val="24"/>
        </w:rPr>
      </w:pPr>
    </w:p>
    <w:p w:rsidR="00F4276E" w:rsidRPr="001101EC" w:rsidRDefault="00F4276E" w:rsidP="00F4276E">
      <w:pPr>
        <w:spacing w:line="360" w:lineRule="exact"/>
        <w:jc w:val="both"/>
        <w:rPr>
          <w:sz w:val="24"/>
        </w:rPr>
      </w:pPr>
      <w:r w:rsidRPr="001101EC">
        <w:rPr>
          <w:sz w:val="24"/>
        </w:rPr>
        <w:t>Najwyższym miejscem wprowadzania gazów lub pyłów do powietrza jes</w:t>
      </w:r>
      <w:r w:rsidR="0024507B">
        <w:rPr>
          <w:sz w:val="24"/>
        </w:rPr>
        <w:t xml:space="preserve">t emitor wentylatora dachowego o wysokości 8,6 m </w:t>
      </w:r>
      <w:r w:rsidRPr="001101EC">
        <w:rPr>
          <w:sz w:val="24"/>
        </w:rPr>
        <w:t>n.p.t., w związku z po</w:t>
      </w:r>
      <w:r w:rsidR="00DC3353">
        <w:rPr>
          <w:sz w:val="24"/>
        </w:rPr>
        <w:t>wyższym dokonano opisu terenu w </w:t>
      </w:r>
      <w:r w:rsidRPr="001101EC">
        <w:rPr>
          <w:sz w:val="24"/>
        </w:rPr>
        <w:t xml:space="preserve">zasięgu 430 metrów. </w:t>
      </w:r>
    </w:p>
    <w:p w:rsidR="00F4276E" w:rsidRPr="001101EC" w:rsidRDefault="00F4276E" w:rsidP="00F4276E">
      <w:pPr>
        <w:spacing w:line="360" w:lineRule="exact"/>
        <w:jc w:val="both"/>
        <w:rPr>
          <w:sz w:val="24"/>
        </w:rPr>
      </w:pPr>
      <w:r w:rsidRPr="001101EC">
        <w:rPr>
          <w:sz w:val="24"/>
          <w:szCs w:val="24"/>
        </w:rPr>
        <w:t>Do planowanego przedsięwzięcia, zgodnie z aktualnym sp</w:t>
      </w:r>
      <w:r w:rsidR="0024507B">
        <w:rPr>
          <w:sz w:val="24"/>
          <w:szCs w:val="24"/>
        </w:rPr>
        <w:t xml:space="preserve">osobem zagospodarowania terenu </w:t>
      </w:r>
      <w:r w:rsidRPr="001101EC">
        <w:rPr>
          <w:sz w:val="24"/>
          <w:szCs w:val="24"/>
        </w:rPr>
        <w:t xml:space="preserve">od strony północnej i wschodniej przylegają pola uprawne oraz obszary leśne. Od zachodu pola uprawne wraz ze zwartą zabudową wiejską. Od strony południowej występują pola uprawne. </w:t>
      </w:r>
    </w:p>
    <w:p w:rsidR="00F4276E" w:rsidRPr="001101EC" w:rsidRDefault="00F4276E" w:rsidP="00F4276E">
      <w:pPr>
        <w:pStyle w:val="Tekstpodstawowy3"/>
        <w:rPr>
          <w:color w:val="auto"/>
          <w:sz w:val="24"/>
        </w:rPr>
      </w:pPr>
      <w:r w:rsidRPr="001101EC">
        <w:rPr>
          <w:color w:val="auto"/>
          <w:sz w:val="24"/>
        </w:rPr>
        <w:t xml:space="preserve">W zasięgu 50–krotnej wysokości najwyższego miejsca wprowadzania gazów lub pyłów do powietrza nie ma rezerwatów przyrody, parków narodowych </w:t>
      </w:r>
      <w:r w:rsidRPr="001B34CF">
        <w:rPr>
          <w:color w:val="auto"/>
          <w:sz w:val="24"/>
        </w:rPr>
        <w:t>i krajobrazowych. Ni</w:t>
      </w:r>
      <w:r w:rsidRPr="001101EC">
        <w:rPr>
          <w:color w:val="auto"/>
          <w:sz w:val="24"/>
        </w:rPr>
        <w:t>e ma również zakładów i urządzeń lecznictwa uzdrowiskowego. Nie występują zabytki.</w:t>
      </w:r>
    </w:p>
    <w:p w:rsidR="00F4276E" w:rsidRPr="001101EC" w:rsidRDefault="00F4276E" w:rsidP="00F4276E">
      <w:pPr>
        <w:pStyle w:val="Tekstpodstawowy3"/>
        <w:rPr>
          <w:color w:val="auto"/>
          <w:sz w:val="24"/>
        </w:rPr>
      </w:pPr>
      <w:r w:rsidRPr="001101EC">
        <w:rPr>
          <w:color w:val="auto"/>
          <w:sz w:val="24"/>
        </w:rPr>
        <w:t>Do celów obliczeniowych przyjęto współczynnik szorstkości Z</w:t>
      </w:r>
      <w:r w:rsidRPr="001101EC">
        <w:rPr>
          <w:color w:val="auto"/>
          <w:sz w:val="24"/>
          <w:vertAlign w:val="subscript"/>
        </w:rPr>
        <w:t>0</w:t>
      </w:r>
      <w:r w:rsidRPr="001101EC">
        <w:rPr>
          <w:color w:val="auto"/>
          <w:sz w:val="24"/>
        </w:rPr>
        <w:t>=0,215.</w:t>
      </w:r>
    </w:p>
    <w:p w:rsidR="00F4276E" w:rsidRPr="00775524" w:rsidRDefault="00F4276E" w:rsidP="00F4276E">
      <w:pPr>
        <w:pStyle w:val="Tekstpodstawowy3"/>
        <w:ind w:firstLine="426"/>
        <w:rPr>
          <w:b/>
          <w:color w:val="auto"/>
          <w:kern w:val="28"/>
          <w:sz w:val="24"/>
        </w:rPr>
      </w:pPr>
    </w:p>
    <w:p w:rsidR="00F4276E" w:rsidRPr="001101EC" w:rsidRDefault="00F4276E" w:rsidP="00F4276E">
      <w:pPr>
        <w:pStyle w:val="Tekstpodstawowy3"/>
        <w:ind w:firstLine="426"/>
        <w:rPr>
          <w:b/>
          <w:color w:val="auto"/>
          <w:kern w:val="28"/>
          <w:sz w:val="24"/>
        </w:rPr>
      </w:pPr>
      <w:r w:rsidRPr="001101EC">
        <w:rPr>
          <w:b/>
          <w:color w:val="auto"/>
          <w:kern w:val="28"/>
          <w:sz w:val="24"/>
        </w:rPr>
        <w:t>VIII.2.4. Dane klimatyczne.</w:t>
      </w:r>
    </w:p>
    <w:p w:rsidR="00F4276E" w:rsidRPr="001101EC" w:rsidRDefault="00F4276E" w:rsidP="00F4276E">
      <w:pPr>
        <w:spacing w:line="360" w:lineRule="exact"/>
        <w:jc w:val="both"/>
        <w:rPr>
          <w:sz w:val="24"/>
        </w:rPr>
      </w:pPr>
    </w:p>
    <w:p w:rsidR="00F4276E" w:rsidRPr="001101EC" w:rsidRDefault="00F4276E" w:rsidP="00F4276E">
      <w:pPr>
        <w:autoSpaceDE w:val="0"/>
        <w:autoSpaceDN w:val="0"/>
        <w:adjustRightInd w:val="0"/>
        <w:ind w:left="15"/>
        <w:rPr>
          <w:rFonts w:eastAsiaTheme="minorHAnsi"/>
          <w:sz w:val="22"/>
          <w:szCs w:val="22"/>
          <w:lang w:eastAsia="en-US"/>
        </w:rPr>
      </w:pPr>
      <w:r w:rsidRPr="001101EC">
        <w:rPr>
          <w:rFonts w:eastAsiaTheme="minorHAnsi"/>
          <w:sz w:val="22"/>
          <w:szCs w:val="22"/>
          <w:lang w:eastAsia="en-US"/>
        </w:rPr>
        <w:t>Stacja meteorologiczna: Kalisz sezon grzewczy</w:t>
      </w:r>
    </w:p>
    <w:p w:rsidR="00F4276E" w:rsidRPr="001101EC" w:rsidRDefault="00F4276E" w:rsidP="00F4276E">
      <w:pPr>
        <w:autoSpaceDE w:val="0"/>
        <w:autoSpaceDN w:val="0"/>
        <w:adjustRightInd w:val="0"/>
        <w:ind w:left="15"/>
        <w:rPr>
          <w:rFonts w:eastAsiaTheme="minorHAnsi"/>
          <w:sz w:val="22"/>
          <w:szCs w:val="22"/>
          <w:lang w:eastAsia="en-US"/>
        </w:rPr>
      </w:pPr>
      <w:r w:rsidRPr="001101EC">
        <w:rPr>
          <w:rFonts w:eastAsiaTheme="minorHAnsi"/>
          <w:sz w:val="22"/>
          <w:szCs w:val="22"/>
          <w:lang w:eastAsia="en-US"/>
        </w:rPr>
        <w:t>Liczba obserwacji = 14447</w:t>
      </w:r>
    </w:p>
    <w:p w:rsidR="00F4276E" w:rsidRPr="001101EC" w:rsidRDefault="00F4276E" w:rsidP="00F4276E">
      <w:pPr>
        <w:autoSpaceDE w:val="0"/>
        <w:autoSpaceDN w:val="0"/>
        <w:adjustRightInd w:val="0"/>
        <w:ind w:left="15"/>
        <w:rPr>
          <w:rFonts w:eastAsiaTheme="minorHAnsi"/>
          <w:sz w:val="22"/>
          <w:szCs w:val="22"/>
          <w:lang w:eastAsia="en-US"/>
        </w:rPr>
      </w:pPr>
    </w:p>
    <w:p w:rsidR="00F4276E" w:rsidRPr="00775524" w:rsidRDefault="00F4276E" w:rsidP="00F4276E">
      <w:pPr>
        <w:autoSpaceDE w:val="0"/>
        <w:autoSpaceDN w:val="0"/>
        <w:adjustRightInd w:val="0"/>
        <w:ind w:left="15"/>
        <w:jc w:val="center"/>
        <w:rPr>
          <w:rFonts w:eastAsiaTheme="minorHAnsi"/>
          <w:sz w:val="24"/>
          <w:szCs w:val="24"/>
          <w:lang w:eastAsia="en-US"/>
        </w:rPr>
      </w:pPr>
      <w:r w:rsidRPr="00775524">
        <w:rPr>
          <w:rFonts w:eastAsiaTheme="minorHAnsi"/>
          <w:sz w:val="24"/>
          <w:szCs w:val="24"/>
          <w:lang w:eastAsia="en-US"/>
        </w:rPr>
        <w:t>Zestawienie udziałów poszczególnych kierunków wiatru %</w:t>
      </w:r>
    </w:p>
    <w:tbl>
      <w:tblPr>
        <w:tblW w:w="4800" w:type="pct"/>
        <w:jc w:val="center"/>
        <w:tblLayout w:type="fixed"/>
        <w:tblCellMar>
          <w:top w:w="30" w:type="dxa"/>
          <w:left w:w="30" w:type="dxa"/>
          <w:bottom w:w="30" w:type="dxa"/>
          <w:right w:w="30" w:type="dxa"/>
        </w:tblCellMar>
        <w:tblLook w:val="0000" w:firstRow="0" w:lastRow="0" w:firstColumn="0" w:lastColumn="0" w:noHBand="0" w:noVBand="0"/>
      </w:tblPr>
      <w:tblGrid>
        <w:gridCol w:w="730"/>
        <w:gridCol w:w="730"/>
        <w:gridCol w:w="730"/>
        <w:gridCol w:w="729"/>
        <w:gridCol w:w="729"/>
        <w:gridCol w:w="731"/>
        <w:gridCol w:w="731"/>
        <w:gridCol w:w="731"/>
        <w:gridCol w:w="731"/>
        <w:gridCol w:w="731"/>
        <w:gridCol w:w="731"/>
        <w:gridCol w:w="731"/>
      </w:tblGrid>
      <w:tr w:rsidR="00F4276E" w:rsidRPr="001101EC" w:rsidTr="00775524">
        <w:trPr>
          <w:jc w:val="center"/>
        </w:trPr>
        <w:tc>
          <w:tcPr>
            <w:tcW w:w="416" w:type="pct"/>
            <w:tcBorders>
              <w:top w:val="single" w:sz="12" w:space="0" w:color="auto"/>
              <w:left w:val="single" w:sz="12" w:space="0" w:color="auto"/>
              <w:bottom w:val="nil"/>
              <w:right w:val="nil"/>
            </w:tcBorders>
          </w:tcPr>
          <w:p w:rsidR="00F4276E" w:rsidRPr="00775524" w:rsidRDefault="00F4276E" w:rsidP="00775524">
            <w:pPr>
              <w:widowControl w:val="0"/>
              <w:jc w:val="center"/>
              <w:rPr>
                <w:sz w:val="22"/>
                <w:szCs w:val="22"/>
                <w:lang w:eastAsia="en-US"/>
              </w:rPr>
            </w:pPr>
            <w:r w:rsidRPr="00775524">
              <w:rPr>
                <w:sz w:val="22"/>
                <w:szCs w:val="22"/>
                <w:lang w:eastAsia="en-US"/>
              </w:rPr>
              <w:t>1</w:t>
            </w:r>
          </w:p>
        </w:tc>
        <w:tc>
          <w:tcPr>
            <w:tcW w:w="416" w:type="pct"/>
            <w:tcBorders>
              <w:top w:val="single" w:sz="12" w:space="0" w:color="auto"/>
              <w:left w:val="single" w:sz="6" w:space="0" w:color="auto"/>
              <w:bottom w:val="nil"/>
              <w:right w:val="nil"/>
            </w:tcBorders>
          </w:tcPr>
          <w:p w:rsidR="00F4276E" w:rsidRPr="00775524" w:rsidRDefault="00F4276E" w:rsidP="00775524">
            <w:pPr>
              <w:widowControl w:val="0"/>
              <w:jc w:val="center"/>
              <w:rPr>
                <w:sz w:val="22"/>
                <w:szCs w:val="22"/>
                <w:lang w:eastAsia="en-US"/>
              </w:rPr>
            </w:pPr>
            <w:r w:rsidRPr="00775524">
              <w:rPr>
                <w:sz w:val="22"/>
                <w:szCs w:val="22"/>
                <w:lang w:eastAsia="en-US"/>
              </w:rPr>
              <w:t>2</w:t>
            </w:r>
          </w:p>
        </w:tc>
        <w:tc>
          <w:tcPr>
            <w:tcW w:w="416" w:type="pct"/>
            <w:tcBorders>
              <w:top w:val="single" w:sz="12" w:space="0" w:color="auto"/>
              <w:left w:val="single" w:sz="6" w:space="0" w:color="auto"/>
              <w:bottom w:val="nil"/>
              <w:right w:val="nil"/>
            </w:tcBorders>
          </w:tcPr>
          <w:p w:rsidR="00F4276E" w:rsidRPr="00775524" w:rsidRDefault="00F4276E" w:rsidP="00775524">
            <w:pPr>
              <w:widowControl w:val="0"/>
              <w:jc w:val="center"/>
              <w:rPr>
                <w:sz w:val="22"/>
                <w:szCs w:val="22"/>
                <w:lang w:eastAsia="en-US"/>
              </w:rPr>
            </w:pPr>
            <w:r w:rsidRPr="00775524">
              <w:rPr>
                <w:sz w:val="22"/>
                <w:szCs w:val="22"/>
                <w:lang w:eastAsia="en-US"/>
              </w:rPr>
              <w:t>3</w:t>
            </w:r>
          </w:p>
        </w:tc>
        <w:tc>
          <w:tcPr>
            <w:tcW w:w="416" w:type="pct"/>
            <w:tcBorders>
              <w:top w:val="single" w:sz="12" w:space="0" w:color="auto"/>
              <w:left w:val="single" w:sz="6" w:space="0" w:color="auto"/>
              <w:bottom w:val="nil"/>
              <w:right w:val="nil"/>
            </w:tcBorders>
          </w:tcPr>
          <w:p w:rsidR="00F4276E" w:rsidRPr="00775524" w:rsidRDefault="00F4276E" w:rsidP="00775524">
            <w:pPr>
              <w:widowControl w:val="0"/>
              <w:jc w:val="center"/>
              <w:rPr>
                <w:sz w:val="22"/>
                <w:szCs w:val="22"/>
                <w:lang w:eastAsia="en-US"/>
              </w:rPr>
            </w:pPr>
            <w:r w:rsidRPr="00775524">
              <w:rPr>
                <w:sz w:val="22"/>
                <w:szCs w:val="22"/>
                <w:lang w:eastAsia="en-US"/>
              </w:rPr>
              <w:t>4</w:t>
            </w:r>
          </w:p>
        </w:tc>
        <w:tc>
          <w:tcPr>
            <w:tcW w:w="416" w:type="pct"/>
            <w:tcBorders>
              <w:top w:val="single" w:sz="12" w:space="0" w:color="auto"/>
              <w:left w:val="single" w:sz="6" w:space="0" w:color="auto"/>
              <w:bottom w:val="nil"/>
              <w:right w:val="nil"/>
            </w:tcBorders>
          </w:tcPr>
          <w:p w:rsidR="00F4276E" w:rsidRPr="00775524" w:rsidRDefault="00F4276E" w:rsidP="00775524">
            <w:pPr>
              <w:widowControl w:val="0"/>
              <w:jc w:val="center"/>
              <w:rPr>
                <w:sz w:val="22"/>
                <w:szCs w:val="22"/>
                <w:lang w:eastAsia="en-US"/>
              </w:rPr>
            </w:pPr>
            <w:r w:rsidRPr="00775524">
              <w:rPr>
                <w:sz w:val="22"/>
                <w:szCs w:val="22"/>
                <w:lang w:eastAsia="en-US"/>
              </w:rPr>
              <w:t>5</w:t>
            </w:r>
          </w:p>
        </w:tc>
        <w:tc>
          <w:tcPr>
            <w:tcW w:w="417" w:type="pct"/>
            <w:tcBorders>
              <w:top w:val="single" w:sz="12" w:space="0" w:color="auto"/>
              <w:left w:val="single" w:sz="6" w:space="0" w:color="auto"/>
              <w:bottom w:val="nil"/>
              <w:right w:val="nil"/>
            </w:tcBorders>
          </w:tcPr>
          <w:p w:rsidR="00F4276E" w:rsidRPr="00775524" w:rsidRDefault="00F4276E" w:rsidP="00775524">
            <w:pPr>
              <w:widowControl w:val="0"/>
              <w:jc w:val="center"/>
              <w:rPr>
                <w:sz w:val="22"/>
                <w:szCs w:val="22"/>
                <w:lang w:eastAsia="en-US"/>
              </w:rPr>
            </w:pPr>
            <w:r w:rsidRPr="00775524">
              <w:rPr>
                <w:sz w:val="22"/>
                <w:szCs w:val="22"/>
                <w:lang w:eastAsia="en-US"/>
              </w:rPr>
              <w:t>6</w:t>
            </w:r>
          </w:p>
        </w:tc>
        <w:tc>
          <w:tcPr>
            <w:tcW w:w="417" w:type="pct"/>
            <w:tcBorders>
              <w:top w:val="single" w:sz="12" w:space="0" w:color="auto"/>
              <w:left w:val="single" w:sz="6" w:space="0" w:color="auto"/>
              <w:bottom w:val="nil"/>
              <w:right w:val="nil"/>
            </w:tcBorders>
          </w:tcPr>
          <w:p w:rsidR="00F4276E" w:rsidRPr="00775524" w:rsidRDefault="00F4276E" w:rsidP="00775524">
            <w:pPr>
              <w:widowControl w:val="0"/>
              <w:jc w:val="center"/>
              <w:rPr>
                <w:sz w:val="22"/>
                <w:szCs w:val="22"/>
                <w:lang w:eastAsia="en-US"/>
              </w:rPr>
            </w:pPr>
            <w:r w:rsidRPr="00775524">
              <w:rPr>
                <w:sz w:val="22"/>
                <w:szCs w:val="22"/>
                <w:lang w:eastAsia="en-US"/>
              </w:rPr>
              <w:t>7</w:t>
            </w:r>
          </w:p>
        </w:tc>
        <w:tc>
          <w:tcPr>
            <w:tcW w:w="417" w:type="pct"/>
            <w:tcBorders>
              <w:top w:val="single" w:sz="12" w:space="0" w:color="auto"/>
              <w:left w:val="single" w:sz="6" w:space="0" w:color="auto"/>
              <w:bottom w:val="nil"/>
              <w:right w:val="nil"/>
            </w:tcBorders>
          </w:tcPr>
          <w:p w:rsidR="00F4276E" w:rsidRPr="00775524" w:rsidRDefault="00F4276E" w:rsidP="00775524">
            <w:pPr>
              <w:widowControl w:val="0"/>
              <w:jc w:val="center"/>
              <w:rPr>
                <w:sz w:val="22"/>
                <w:szCs w:val="22"/>
                <w:lang w:eastAsia="en-US"/>
              </w:rPr>
            </w:pPr>
            <w:r w:rsidRPr="00775524">
              <w:rPr>
                <w:sz w:val="22"/>
                <w:szCs w:val="22"/>
                <w:lang w:eastAsia="en-US"/>
              </w:rPr>
              <w:t>8</w:t>
            </w:r>
          </w:p>
        </w:tc>
        <w:tc>
          <w:tcPr>
            <w:tcW w:w="417" w:type="pct"/>
            <w:tcBorders>
              <w:top w:val="single" w:sz="12" w:space="0" w:color="auto"/>
              <w:left w:val="single" w:sz="6" w:space="0" w:color="auto"/>
              <w:bottom w:val="nil"/>
              <w:right w:val="nil"/>
            </w:tcBorders>
          </w:tcPr>
          <w:p w:rsidR="00F4276E" w:rsidRPr="00775524" w:rsidRDefault="00F4276E" w:rsidP="00775524">
            <w:pPr>
              <w:widowControl w:val="0"/>
              <w:jc w:val="center"/>
              <w:rPr>
                <w:sz w:val="22"/>
                <w:szCs w:val="22"/>
                <w:lang w:eastAsia="en-US"/>
              </w:rPr>
            </w:pPr>
            <w:r w:rsidRPr="00775524">
              <w:rPr>
                <w:sz w:val="22"/>
                <w:szCs w:val="22"/>
                <w:lang w:eastAsia="en-US"/>
              </w:rPr>
              <w:t>9</w:t>
            </w:r>
          </w:p>
        </w:tc>
        <w:tc>
          <w:tcPr>
            <w:tcW w:w="417" w:type="pct"/>
            <w:tcBorders>
              <w:top w:val="single" w:sz="12" w:space="0" w:color="auto"/>
              <w:left w:val="single" w:sz="6" w:space="0" w:color="auto"/>
              <w:bottom w:val="nil"/>
              <w:right w:val="nil"/>
            </w:tcBorders>
          </w:tcPr>
          <w:p w:rsidR="00F4276E" w:rsidRPr="00775524" w:rsidRDefault="00F4276E" w:rsidP="00775524">
            <w:pPr>
              <w:widowControl w:val="0"/>
              <w:jc w:val="center"/>
              <w:rPr>
                <w:sz w:val="22"/>
                <w:szCs w:val="22"/>
                <w:lang w:eastAsia="en-US"/>
              </w:rPr>
            </w:pPr>
            <w:r w:rsidRPr="00775524">
              <w:rPr>
                <w:sz w:val="22"/>
                <w:szCs w:val="22"/>
                <w:lang w:eastAsia="en-US"/>
              </w:rPr>
              <w:t>10</w:t>
            </w:r>
          </w:p>
        </w:tc>
        <w:tc>
          <w:tcPr>
            <w:tcW w:w="417" w:type="pct"/>
            <w:tcBorders>
              <w:top w:val="single" w:sz="12" w:space="0" w:color="auto"/>
              <w:left w:val="single" w:sz="6" w:space="0" w:color="auto"/>
              <w:bottom w:val="nil"/>
              <w:right w:val="nil"/>
            </w:tcBorders>
          </w:tcPr>
          <w:p w:rsidR="00F4276E" w:rsidRPr="00775524" w:rsidRDefault="00F4276E" w:rsidP="00775524">
            <w:pPr>
              <w:widowControl w:val="0"/>
              <w:jc w:val="center"/>
              <w:rPr>
                <w:sz w:val="22"/>
                <w:szCs w:val="22"/>
                <w:lang w:eastAsia="en-US"/>
              </w:rPr>
            </w:pPr>
            <w:r w:rsidRPr="00775524">
              <w:rPr>
                <w:sz w:val="22"/>
                <w:szCs w:val="22"/>
                <w:lang w:eastAsia="en-US"/>
              </w:rPr>
              <w:t>11</w:t>
            </w:r>
          </w:p>
        </w:tc>
        <w:tc>
          <w:tcPr>
            <w:tcW w:w="417" w:type="pct"/>
            <w:tcBorders>
              <w:top w:val="single" w:sz="12" w:space="0" w:color="auto"/>
              <w:left w:val="single" w:sz="6" w:space="0" w:color="auto"/>
              <w:bottom w:val="nil"/>
              <w:right w:val="single" w:sz="12" w:space="0" w:color="auto"/>
            </w:tcBorders>
          </w:tcPr>
          <w:p w:rsidR="00F4276E" w:rsidRPr="00775524" w:rsidRDefault="00F4276E" w:rsidP="00775524">
            <w:pPr>
              <w:widowControl w:val="0"/>
              <w:jc w:val="center"/>
              <w:rPr>
                <w:sz w:val="22"/>
                <w:szCs w:val="22"/>
                <w:lang w:eastAsia="en-US"/>
              </w:rPr>
            </w:pPr>
            <w:r w:rsidRPr="00775524">
              <w:rPr>
                <w:sz w:val="22"/>
                <w:szCs w:val="22"/>
                <w:lang w:eastAsia="en-US"/>
              </w:rPr>
              <w:t>12</w:t>
            </w:r>
          </w:p>
        </w:tc>
      </w:tr>
      <w:tr w:rsidR="00F4276E" w:rsidRPr="001101EC" w:rsidTr="00775524">
        <w:tblPrEx>
          <w:tblCellSpacing w:w="-8" w:type="nil"/>
        </w:tblPrEx>
        <w:trPr>
          <w:tblCellSpacing w:w="-8" w:type="nil"/>
          <w:jc w:val="center"/>
        </w:trPr>
        <w:tc>
          <w:tcPr>
            <w:tcW w:w="416" w:type="pct"/>
            <w:tcBorders>
              <w:top w:val="nil"/>
              <w:left w:val="single" w:sz="12" w:space="0" w:color="auto"/>
              <w:bottom w:val="nil"/>
              <w:right w:val="nil"/>
            </w:tcBorders>
          </w:tcPr>
          <w:p w:rsidR="00F4276E" w:rsidRPr="00775524" w:rsidRDefault="00F4276E" w:rsidP="00775524">
            <w:pPr>
              <w:widowControl w:val="0"/>
              <w:jc w:val="center"/>
              <w:rPr>
                <w:sz w:val="22"/>
                <w:szCs w:val="22"/>
                <w:lang w:eastAsia="en-US"/>
              </w:rPr>
            </w:pPr>
            <w:r w:rsidRPr="00775524">
              <w:rPr>
                <w:sz w:val="22"/>
                <w:szCs w:val="22"/>
                <w:lang w:eastAsia="en-US"/>
              </w:rPr>
              <w:t>NNE</w:t>
            </w:r>
          </w:p>
        </w:tc>
        <w:tc>
          <w:tcPr>
            <w:tcW w:w="416" w:type="pct"/>
            <w:tcBorders>
              <w:top w:val="nil"/>
              <w:left w:val="single" w:sz="6" w:space="0" w:color="auto"/>
              <w:bottom w:val="nil"/>
              <w:right w:val="nil"/>
            </w:tcBorders>
          </w:tcPr>
          <w:p w:rsidR="00F4276E" w:rsidRPr="00775524" w:rsidRDefault="00F4276E" w:rsidP="00775524">
            <w:pPr>
              <w:widowControl w:val="0"/>
              <w:jc w:val="center"/>
              <w:rPr>
                <w:sz w:val="22"/>
                <w:szCs w:val="22"/>
                <w:lang w:eastAsia="en-US"/>
              </w:rPr>
            </w:pPr>
            <w:r w:rsidRPr="00775524">
              <w:rPr>
                <w:sz w:val="22"/>
                <w:szCs w:val="22"/>
                <w:lang w:eastAsia="en-US"/>
              </w:rPr>
              <w:t>ENE</w:t>
            </w:r>
          </w:p>
        </w:tc>
        <w:tc>
          <w:tcPr>
            <w:tcW w:w="416" w:type="pct"/>
            <w:tcBorders>
              <w:top w:val="nil"/>
              <w:left w:val="single" w:sz="6" w:space="0" w:color="auto"/>
              <w:bottom w:val="nil"/>
              <w:right w:val="nil"/>
            </w:tcBorders>
          </w:tcPr>
          <w:p w:rsidR="00F4276E" w:rsidRPr="00775524" w:rsidRDefault="00F4276E" w:rsidP="00775524">
            <w:pPr>
              <w:widowControl w:val="0"/>
              <w:jc w:val="center"/>
              <w:rPr>
                <w:sz w:val="22"/>
                <w:szCs w:val="22"/>
                <w:lang w:eastAsia="en-US"/>
              </w:rPr>
            </w:pPr>
            <w:r w:rsidRPr="00775524">
              <w:rPr>
                <w:sz w:val="22"/>
                <w:szCs w:val="22"/>
                <w:lang w:eastAsia="en-US"/>
              </w:rPr>
              <w:t>E</w:t>
            </w:r>
          </w:p>
        </w:tc>
        <w:tc>
          <w:tcPr>
            <w:tcW w:w="416" w:type="pct"/>
            <w:tcBorders>
              <w:top w:val="nil"/>
              <w:left w:val="single" w:sz="6" w:space="0" w:color="auto"/>
              <w:bottom w:val="nil"/>
              <w:right w:val="nil"/>
            </w:tcBorders>
          </w:tcPr>
          <w:p w:rsidR="00F4276E" w:rsidRPr="00775524" w:rsidRDefault="00F4276E" w:rsidP="00775524">
            <w:pPr>
              <w:widowControl w:val="0"/>
              <w:jc w:val="center"/>
              <w:rPr>
                <w:sz w:val="22"/>
                <w:szCs w:val="22"/>
                <w:lang w:eastAsia="en-US"/>
              </w:rPr>
            </w:pPr>
            <w:r w:rsidRPr="00775524">
              <w:rPr>
                <w:sz w:val="22"/>
                <w:szCs w:val="22"/>
                <w:lang w:eastAsia="en-US"/>
              </w:rPr>
              <w:t>ESE</w:t>
            </w:r>
          </w:p>
        </w:tc>
        <w:tc>
          <w:tcPr>
            <w:tcW w:w="416" w:type="pct"/>
            <w:tcBorders>
              <w:top w:val="nil"/>
              <w:left w:val="single" w:sz="6" w:space="0" w:color="auto"/>
              <w:bottom w:val="nil"/>
              <w:right w:val="nil"/>
            </w:tcBorders>
          </w:tcPr>
          <w:p w:rsidR="00F4276E" w:rsidRPr="00775524" w:rsidRDefault="00F4276E" w:rsidP="00775524">
            <w:pPr>
              <w:widowControl w:val="0"/>
              <w:jc w:val="center"/>
              <w:rPr>
                <w:sz w:val="22"/>
                <w:szCs w:val="22"/>
                <w:lang w:eastAsia="en-US"/>
              </w:rPr>
            </w:pPr>
            <w:r w:rsidRPr="00775524">
              <w:rPr>
                <w:sz w:val="22"/>
                <w:szCs w:val="22"/>
                <w:lang w:eastAsia="en-US"/>
              </w:rPr>
              <w:t>SSE</w:t>
            </w:r>
          </w:p>
        </w:tc>
        <w:tc>
          <w:tcPr>
            <w:tcW w:w="417" w:type="pct"/>
            <w:tcBorders>
              <w:top w:val="nil"/>
              <w:left w:val="single" w:sz="6" w:space="0" w:color="auto"/>
              <w:bottom w:val="nil"/>
              <w:right w:val="nil"/>
            </w:tcBorders>
          </w:tcPr>
          <w:p w:rsidR="00F4276E" w:rsidRPr="00775524" w:rsidRDefault="00F4276E" w:rsidP="00775524">
            <w:pPr>
              <w:widowControl w:val="0"/>
              <w:jc w:val="center"/>
              <w:rPr>
                <w:sz w:val="22"/>
                <w:szCs w:val="22"/>
                <w:lang w:eastAsia="en-US"/>
              </w:rPr>
            </w:pPr>
            <w:r w:rsidRPr="00775524">
              <w:rPr>
                <w:sz w:val="22"/>
                <w:szCs w:val="22"/>
                <w:lang w:eastAsia="en-US"/>
              </w:rPr>
              <w:t>S</w:t>
            </w:r>
          </w:p>
        </w:tc>
        <w:tc>
          <w:tcPr>
            <w:tcW w:w="417" w:type="pct"/>
            <w:tcBorders>
              <w:top w:val="nil"/>
              <w:left w:val="single" w:sz="6" w:space="0" w:color="auto"/>
              <w:bottom w:val="nil"/>
              <w:right w:val="nil"/>
            </w:tcBorders>
          </w:tcPr>
          <w:p w:rsidR="00F4276E" w:rsidRPr="00775524" w:rsidRDefault="00F4276E" w:rsidP="00775524">
            <w:pPr>
              <w:widowControl w:val="0"/>
              <w:jc w:val="center"/>
              <w:rPr>
                <w:sz w:val="22"/>
                <w:szCs w:val="22"/>
                <w:lang w:eastAsia="en-US"/>
              </w:rPr>
            </w:pPr>
            <w:r w:rsidRPr="00775524">
              <w:rPr>
                <w:sz w:val="22"/>
                <w:szCs w:val="22"/>
                <w:lang w:eastAsia="en-US"/>
              </w:rPr>
              <w:t>SSW</w:t>
            </w:r>
          </w:p>
        </w:tc>
        <w:tc>
          <w:tcPr>
            <w:tcW w:w="417" w:type="pct"/>
            <w:tcBorders>
              <w:top w:val="nil"/>
              <w:left w:val="single" w:sz="6" w:space="0" w:color="auto"/>
              <w:bottom w:val="nil"/>
              <w:right w:val="nil"/>
            </w:tcBorders>
          </w:tcPr>
          <w:p w:rsidR="00F4276E" w:rsidRPr="00775524" w:rsidRDefault="00F4276E" w:rsidP="00775524">
            <w:pPr>
              <w:widowControl w:val="0"/>
              <w:jc w:val="center"/>
              <w:rPr>
                <w:sz w:val="22"/>
                <w:szCs w:val="22"/>
                <w:lang w:eastAsia="en-US"/>
              </w:rPr>
            </w:pPr>
            <w:r w:rsidRPr="00775524">
              <w:rPr>
                <w:sz w:val="22"/>
                <w:szCs w:val="22"/>
                <w:lang w:eastAsia="en-US"/>
              </w:rPr>
              <w:t>WSW</w:t>
            </w:r>
          </w:p>
        </w:tc>
        <w:tc>
          <w:tcPr>
            <w:tcW w:w="417" w:type="pct"/>
            <w:tcBorders>
              <w:top w:val="nil"/>
              <w:left w:val="single" w:sz="6" w:space="0" w:color="auto"/>
              <w:bottom w:val="nil"/>
              <w:right w:val="nil"/>
            </w:tcBorders>
          </w:tcPr>
          <w:p w:rsidR="00F4276E" w:rsidRPr="00775524" w:rsidRDefault="00F4276E" w:rsidP="00775524">
            <w:pPr>
              <w:widowControl w:val="0"/>
              <w:jc w:val="center"/>
              <w:rPr>
                <w:sz w:val="22"/>
                <w:szCs w:val="22"/>
                <w:lang w:eastAsia="en-US"/>
              </w:rPr>
            </w:pPr>
            <w:r w:rsidRPr="00775524">
              <w:rPr>
                <w:sz w:val="22"/>
                <w:szCs w:val="22"/>
                <w:lang w:eastAsia="en-US"/>
              </w:rPr>
              <w:t>W</w:t>
            </w:r>
          </w:p>
        </w:tc>
        <w:tc>
          <w:tcPr>
            <w:tcW w:w="417" w:type="pct"/>
            <w:tcBorders>
              <w:top w:val="nil"/>
              <w:left w:val="single" w:sz="6" w:space="0" w:color="auto"/>
              <w:bottom w:val="nil"/>
              <w:right w:val="nil"/>
            </w:tcBorders>
          </w:tcPr>
          <w:p w:rsidR="00F4276E" w:rsidRPr="00775524" w:rsidRDefault="00F4276E" w:rsidP="00775524">
            <w:pPr>
              <w:widowControl w:val="0"/>
              <w:jc w:val="center"/>
              <w:rPr>
                <w:sz w:val="22"/>
                <w:szCs w:val="22"/>
                <w:lang w:eastAsia="en-US"/>
              </w:rPr>
            </w:pPr>
            <w:r w:rsidRPr="00775524">
              <w:rPr>
                <w:sz w:val="22"/>
                <w:szCs w:val="22"/>
                <w:lang w:eastAsia="en-US"/>
              </w:rPr>
              <w:t>WNW</w:t>
            </w:r>
          </w:p>
        </w:tc>
        <w:tc>
          <w:tcPr>
            <w:tcW w:w="417" w:type="pct"/>
            <w:tcBorders>
              <w:top w:val="nil"/>
              <w:left w:val="single" w:sz="6" w:space="0" w:color="auto"/>
              <w:bottom w:val="nil"/>
              <w:right w:val="nil"/>
            </w:tcBorders>
          </w:tcPr>
          <w:p w:rsidR="00F4276E" w:rsidRPr="00775524" w:rsidRDefault="00F4276E" w:rsidP="00775524">
            <w:pPr>
              <w:widowControl w:val="0"/>
              <w:jc w:val="center"/>
              <w:rPr>
                <w:sz w:val="22"/>
                <w:szCs w:val="22"/>
                <w:lang w:eastAsia="en-US"/>
              </w:rPr>
            </w:pPr>
            <w:r w:rsidRPr="00775524">
              <w:rPr>
                <w:sz w:val="22"/>
                <w:szCs w:val="22"/>
                <w:lang w:eastAsia="en-US"/>
              </w:rPr>
              <w:t>NNW</w:t>
            </w:r>
          </w:p>
        </w:tc>
        <w:tc>
          <w:tcPr>
            <w:tcW w:w="417" w:type="pct"/>
            <w:tcBorders>
              <w:top w:val="nil"/>
              <w:left w:val="single" w:sz="6" w:space="0" w:color="auto"/>
              <w:bottom w:val="nil"/>
              <w:right w:val="single" w:sz="12" w:space="0" w:color="auto"/>
            </w:tcBorders>
          </w:tcPr>
          <w:p w:rsidR="00F4276E" w:rsidRPr="00775524" w:rsidRDefault="00F4276E" w:rsidP="00775524">
            <w:pPr>
              <w:widowControl w:val="0"/>
              <w:jc w:val="center"/>
              <w:rPr>
                <w:sz w:val="22"/>
                <w:szCs w:val="22"/>
                <w:lang w:eastAsia="en-US"/>
              </w:rPr>
            </w:pPr>
            <w:r w:rsidRPr="00775524">
              <w:rPr>
                <w:sz w:val="22"/>
                <w:szCs w:val="22"/>
                <w:lang w:eastAsia="en-US"/>
              </w:rPr>
              <w:t>N</w:t>
            </w:r>
          </w:p>
        </w:tc>
      </w:tr>
      <w:tr w:rsidR="00F4276E" w:rsidRPr="001101EC" w:rsidTr="00775524">
        <w:tblPrEx>
          <w:tblCellSpacing w:w="-8" w:type="nil"/>
        </w:tblPrEx>
        <w:trPr>
          <w:tblCellSpacing w:w="-8" w:type="nil"/>
          <w:jc w:val="center"/>
        </w:trPr>
        <w:tc>
          <w:tcPr>
            <w:tcW w:w="416" w:type="pct"/>
            <w:tcBorders>
              <w:top w:val="single" w:sz="6" w:space="0" w:color="auto"/>
              <w:left w:val="single" w:sz="12" w:space="0" w:color="auto"/>
              <w:bottom w:val="single" w:sz="12" w:space="0" w:color="auto"/>
              <w:right w:val="nil"/>
            </w:tcBorders>
          </w:tcPr>
          <w:p w:rsidR="00F4276E" w:rsidRPr="00775524" w:rsidRDefault="00F4276E" w:rsidP="00775524">
            <w:pPr>
              <w:widowControl w:val="0"/>
              <w:jc w:val="center"/>
              <w:rPr>
                <w:sz w:val="22"/>
                <w:szCs w:val="22"/>
                <w:lang w:eastAsia="en-US"/>
              </w:rPr>
            </w:pPr>
            <w:r w:rsidRPr="00775524">
              <w:rPr>
                <w:sz w:val="22"/>
                <w:szCs w:val="22"/>
                <w:lang w:eastAsia="en-US"/>
              </w:rPr>
              <w:t>5,86</w:t>
            </w:r>
          </w:p>
        </w:tc>
        <w:tc>
          <w:tcPr>
            <w:tcW w:w="416" w:type="pct"/>
            <w:tcBorders>
              <w:top w:val="single" w:sz="6" w:space="0" w:color="auto"/>
              <w:left w:val="single" w:sz="6" w:space="0" w:color="auto"/>
              <w:bottom w:val="single" w:sz="12" w:space="0" w:color="auto"/>
              <w:right w:val="nil"/>
            </w:tcBorders>
          </w:tcPr>
          <w:p w:rsidR="00F4276E" w:rsidRPr="00775524" w:rsidRDefault="00F4276E" w:rsidP="00775524">
            <w:pPr>
              <w:widowControl w:val="0"/>
              <w:jc w:val="center"/>
              <w:rPr>
                <w:sz w:val="22"/>
                <w:szCs w:val="22"/>
                <w:lang w:eastAsia="en-US"/>
              </w:rPr>
            </w:pPr>
            <w:r w:rsidRPr="00775524">
              <w:rPr>
                <w:sz w:val="22"/>
                <w:szCs w:val="22"/>
                <w:lang w:eastAsia="en-US"/>
              </w:rPr>
              <w:t>5,23</w:t>
            </w:r>
          </w:p>
        </w:tc>
        <w:tc>
          <w:tcPr>
            <w:tcW w:w="416" w:type="pct"/>
            <w:tcBorders>
              <w:top w:val="single" w:sz="6" w:space="0" w:color="auto"/>
              <w:left w:val="single" w:sz="6" w:space="0" w:color="auto"/>
              <w:bottom w:val="single" w:sz="12" w:space="0" w:color="auto"/>
              <w:right w:val="nil"/>
            </w:tcBorders>
          </w:tcPr>
          <w:p w:rsidR="00F4276E" w:rsidRPr="00775524" w:rsidRDefault="00F4276E" w:rsidP="00775524">
            <w:pPr>
              <w:widowControl w:val="0"/>
              <w:jc w:val="center"/>
              <w:rPr>
                <w:sz w:val="22"/>
                <w:szCs w:val="22"/>
                <w:lang w:eastAsia="en-US"/>
              </w:rPr>
            </w:pPr>
            <w:r w:rsidRPr="00775524">
              <w:rPr>
                <w:sz w:val="22"/>
                <w:szCs w:val="22"/>
                <w:lang w:eastAsia="en-US"/>
              </w:rPr>
              <w:t>6,88</w:t>
            </w:r>
          </w:p>
        </w:tc>
        <w:tc>
          <w:tcPr>
            <w:tcW w:w="416" w:type="pct"/>
            <w:tcBorders>
              <w:top w:val="single" w:sz="6" w:space="0" w:color="auto"/>
              <w:left w:val="single" w:sz="6" w:space="0" w:color="auto"/>
              <w:bottom w:val="single" w:sz="12" w:space="0" w:color="auto"/>
              <w:right w:val="nil"/>
            </w:tcBorders>
          </w:tcPr>
          <w:p w:rsidR="00F4276E" w:rsidRPr="00775524" w:rsidRDefault="00F4276E" w:rsidP="00775524">
            <w:pPr>
              <w:widowControl w:val="0"/>
              <w:jc w:val="center"/>
              <w:rPr>
                <w:sz w:val="22"/>
                <w:szCs w:val="22"/>
                <w:lang w:eastAsia="en-US"/>
              </w:rPr>
            </w:pPr>
            <w:r w:rsidRPr="00775524">
              <w:rPr>
                <w:sz w:val="22"/>
                <w:szCs w:val="22"/>
                <w:lang w:eastAsia="en-US"/>
              </w:rPr>
              <w:t>6,45</w:t>
            </w:r>
          </w:p>
        </w:tc>
        <w:tc>
          <w:tcPr>
            <w:tcW w:w="416" w:type="pct"/>
            <w:tcBorders>
              <w:top w:val="single" w:sz="6" w:space="0" w:color="auto"/>
              <w:left w:val="single" w:sz="6" w:space="0" w:color="auto"/>
              <w:bottom w:val="single" w:sz="12" w:space="0" w:color="auto"/>
              <w:right w:val="nil"/>
            </w:tcBorders>
          </w:tcPr>
          <w:p w:rsidR="00F4276E" w:rsidRPr="00775524" w:rsidRDefault="00F4276E" w:rsidP="00775524">
            <w:pPr>
              <w:widowControl w:val="0"/>
              <w:jc w:val="center"/>
              <w:rPr>
                <w:sz w:val="22"/>
                <w:szCs w:val="22"/>
                <w:lang w:eastAsia="en-US"/>
              </w:rPr>
            </w:pPr>
            <w:r w:rsidRPr="00775524">
              <w:rPr>
                <w:sz w:val="22"/>
                <w:szCs w:val="22"/>
                <w:lang w:eastAsia="en-US"/>
              </w:rPr>
              <w:t>9,60</w:t>
            </w:r>
          </w:p>
        </w:tc>
        <w:tc>
          <w:tcPr>
            <w:tcW w:w="417" w:type="pct"/>
            <w:tcBorders>
              <w:top w:val="single" w:sz="6" w:space="0" w:color="auto"/>
              <w:left w:val="single" w:sz="6" w:space="0" w:color="auto"/>
              <w:bottom w:val="single" w:sz="12" w:space="0" w:color="auto"/>
              <w:right w:val="nil"/>
            </w:tcBorders>
          </w:tcPr>
          <w:p w:rsidR="00F4276E" w:rsidRPr="00775524" w:rsidRDefault="00F4276E" w:rsidP="00775524">
            <w:pPr>
              <w:widowControl w:val="0"/>
              <w:jc w:val="center"/>
              <w:rPr>
                <w:sz w:val="22"/>
                <w:szCs w:val="22"/>
                <w:lang w:eastAsia="en-US"/>
              </w:rPr>
            </w:pPr>
            <w:r w:rsidRPr="00775524">
              <w:rPr>
                <w:sz w:val="22"/>
                <w:szCs w:val="22"/>
                <w:lang w:eastAsia="en-US"/>
              </w:rPr>
              <w:t>10,74</w:t>
            </w:r>
          </w:p>
        </w:tc>
        <w:tc>
          <w:tcPr>
            <w:tcW w:w="417" w:type="pct"/>
            <w:tcBorders>
              <w:top w:val="single" w:sz="6" w:space="0" w:color="auto"/>
              <w:left w:val="single" w:sz="6" w:space="0" w:color="auto"/>
              <w:bottom w:val="single" w:sz="12" w:space="0" w:color="auto"/>
              <w:right w:val="nil"/>
            </w:tcBorders>
          </w:tcPr>
          <w:p w:rsidR="00F4276E" w:rsidRPr="00775524" w:rsidRDefault="00F4276E" w:rsidP="00775524">
            <w:pPr>
              <w:widowControl w:val="0"/>
              <w:jc w:val="center"/>
              <w:rPr>
                <w:sz w:val="22"/>
                <w:szCs w:val="22"/>
                <w:lang w:eastAsia="en-US"/>
              </w:rPr>
            </w:pPr>
            <w:r w:rsidRPr="00775524">
              <w:rPr>
                <w:sz w:val="22"/>
                <w:szCs w:val="22"/>
                <w:lang w:eastAsia="en-US"/>
              </w:rPr>
              <w:t>11,76</w:t>
            </w:r>
          </w:p>
        </w:tc>
        <w:tc>
          <w:tcPr>
            <w:tcW w:w="417" w:type="pct"/>
            <w:tcBorders>
              <w:top w:val="single" w:sz="6" w:space="0" w:color="auto"/>
              <w:left w:val="single" w:sz="6" w:space="0" w:color="auto"/>
              <w:bottom w:val="single" w:sz="12" w:space="0" w:color="auto"/>
              <w:right w:val="nil"/>
            </w:tcBorders>
          </w:tcPr>
          <w:p w:rsidR="00F4276E" w:rsidRPr="00775524" w:rsidRDefault="00F4276E" w:rsidP="00775524">
            <w:pPr>
              <w:widowControl w:val="0"/>
              <w:jc w:val="center"/>
              <w:rPr>
                <w:sz w:val="22"/>
                <w:szCs w:val="22"/>
                <w:lang w:eastAsia="en-US"/>
              </w:rPr>
            </w:pPr>
            <w:r w:rsidRPr="00775524">
              <w:rPr>
                <w:sz w:val="22"/>
                <w:szCs w:val="22"/>
                <w:lang w:eastAsia="en-US"/>
              </w:rPr>
              <w:t>11,80</w:t>
            </w:r>
          </w:p>
        </w:tc>
        <w:tc>
          <w:tcPr>
            <w:tcW w:w="417" w:type="pct"/>
            <w:tcBorders>
              <w:top w:val="single" w:sz="6" w:space="0" w:color="auto"/>
              <w:left w:val="single" w:sz="6" w:space="0" w:color="auto"/>
              <w:bottom w:val="single" w:sz="12" w:space="0" w:color="auto"/>
              <w:right w:val="nil"/>
            </w:tcBorders>
          </w:tcPr>
          <w:p w:rsidR="00F4276E" w:rsidRPr="00775524" w:rsidRDefault="00F4276E" w:rsidP="00775524">
            <w:pPr>
              <w:widowControl w:val="0"/>
              <w:jc w:val="center"/>
              <w:rPr>
                <w:sz w:val="22"/>
                <w:szCs w:val="22"/>
                <w:lang w:eastAsia="en-US"/>
              </w:rPr>
            </w:pPr>
            <w:r w:rsidRPr="00775524">
              <w:rPr>
                <w:sz w:val="22"/>
                <w:szCs w:val="22"/>
                <w:lang w:eastAsia="en-US"/>
              </w:rPr>
              <w:t>15,32</w:t>
            </w:r>
          </w:p>
        </w:tc>
        <w:tc>
          <w:tcPr>
            <w:tcW w:w="417" w:type="pct"/>
            <w:tcBorders>
              <w:top w:val="single" w:sz="6" w:space="0" w:color="auto"/>
              <w:left w:val="single" w:sz="6" w:space="0" w:color="auto"/>
              <w:bottom w:val="single" w:sz="12" w:space="0" w:color="auto"/>
              <w:right w:val="nil"/>
            </w:tcBorders>
          </w:tcPr>
          <w:p w:rsidR="00F4276E" w:rsidRPr="00775524" w:rsidRDefault="00F4276E" w:rsidP="00775524">
            <w:pPr>
              <w:widowControl w:val="0"/>
              <w:jc w:val="center"/>
              <w:rPr>
                <w:sz w:val="22"/>
                <w:szCs w:val="22"/>
                <w:lang w:eastAsia="en-US"/>
              </w:rPr>
            </w:pPr>
            <w:r w:rsidRPr="00775524">
              <w:rPr>
                <w:sz w:val="22"/>
                <w:szCs w:val="22"/>
                <w:lang w:eastAsia="en-US"/>
              </w:rPr>
              <w:t>7,05</w:t>
            </w:r>
          </w:p>
        </w:tc>
        <w:tc>
          <w:tcPr>
            <w:tcW w:w="417" w:type="pct"/>
            <w:tcBorders>
              <w:top w:val="single" w:sz="6" w:space="0" w:color="auto"/>
              <w:left w:val="single" w:sz="6" w:space="0" w:color="auto"/>
              <w:bottom w:val="single" w:sz="12" w:space="0" w:color="auto"/>
              <w:right w:val="nil"/>
            </w:tcBorders>
          </w:tcPr>
          <w:p w:rsidR="00F4276E" w:rsidRPr="00775524" w:rsidRDefault="00F4276E" w:rsidP="00775524">
            <w:pPr>
              <w:widowControl w:val="0"/>
              <w:jc w:val="center"/>
              <w:rPr>
                <w:sz w:val="22"/>
                <w:szCs w:val="22"/>
                <w:lang w:eastAsia="en-US"/>
              </w:rPr>
            </w:pPr>
            <w:r w:rsidRPr="00775524">
              <w:rPr>
                <w:sz w:val="22"/>
                <w:szCs w:val="22"/>
                <w:lang w:eastAsia="en-US"/>
              </w:rPr>
              <w:t>6,64</w:t>
            </w:r>
          </w:p>
        </w:tc>
        <w:tc>
          <w:tcPr>
            <w:tcW w:w="417" w:type="pct"/>
            <w:tcBorders>
              <w:top w:val="single" w:sz="6" w:space="0" w:color="auto"/>
              <w:left w:val="single" w:sz="6" w:space="0" w:color="auto"/>
              <w:bottom w:val="single" w:sz="12" w:space="0" w:color="auto"/>
              <w:right w:val="single" w:sz="12" w:space="0" w:color="auto"/>
            </w:tcBorders>
          </w:tcPr>
          <w:p w:rsidR="00F4276E" w:rsidRPr="00775524" w:rsidRDefault="00F4276E" w:rsidP="00775524">
            <w:pPr>
              <w:widowControl w:val="0"/>
              <w:jc w:val="center"/>
              <w:rPr>
                <w:sz w:val="22"/>
                <w:szCs w:val="22"/>
                <w:lang w:eastAsia="en-US"/>
              </w:rPr>
            </w:pPr>
            <w:r w:rsidRPr="00775524">
              <w:rPr>
                <w:sz w:val="22"/>
                <w:szCs w:val="22"/>
                <w:lang w:eastAsia="en-US"/>
              </w:rPr>
              <w:t>2,66</w:t>
            </w:r>
          </w:p>
        </w:tc>
      </w:tr>
    </w:tbl>
    <w:p w:rsidR="00F4276E" w:rsidRPr="001101EC" w:rsidRDefault="00F4276E" w:rsidP="00F4276E">
      <w:pPr>
        <w:autoSpaceDE w:val="0"/>
        <w:autoSpaceDN w:val="0"/>
        <w:adjustRightInd w:val="0"/>
        <w:ind w:left="15"/>
        <w:rPr>
          <w:rFonts w:ascii="Arial" w:eastAsiaTheme="minorHAnsi" w:hAnsi="Arial" w:cs="Arial"/>
          <w:lang w:eastAsia="en-US"/>
        </w:rPr>
      </w:pPr>
      <w:r w:rsidRPr="001101EC">
        <w:rPr>
          <w:rFonts w:ascii="Arial" w:eastAsiaTheme="minorHAnsi" w:hAnsi="Arial" w:cs="Arial"/>
          <w:lang w:eastAsia="en-US"/>
        </w:rPr>
        <w:t xml:space="preserve"> </w:t>
      </w:r>
    </w:p>
    <w:p w:rsidR="00F4276E" w:rsidRPr="00775524" w:rsidRDefault="00F4276E" w:rsidP="00F4276E">
      <w:pPr>
        <w:autoSpaceDE w:val="0"/>
        <w:autoSpaceDN w:val="0"/>
        <w:adjustRightInd w:val="0"/>
        <w:ind w:left="15"/>
        <w:jc w:val="center"/>
        <w:rPr>
          <w:rFonts w:eastAsiaTheme="minorHAnsi"/>
          <w:sz w:val="24"/>
          <w:szCs w:val="24"/>
          <w:lang w:eastAsia="en-US"/>
        </w:rPr>
      </w:pPr>
      <w:r w:rsidRPr="00775524">
        <w:rPr>
          <w:rFonts w:eastAsiaTheme="minorHAnsi"/>
          <w:sz w:val="24"/>
          <w:szCs w:val="24"/>
          <w:lang w:eastAsia="en-US"/>
        </w:rPr>
        <w:t>Zestawienie częstości poszczególnych prędkości wiatru %</w:t>
      </w:r>
    </w:p>
    <w:tbl>
      <w:tblPr>
        <w:tblW w:w="4950" w:type="pct"/>
        <w:jc w:val="center"/>
        <w:tblLayout w:type="fixed"/>
        <w:tblCellMar>
          <w:top w:w="30" w:type="dxa"/>
          <w:left w:w="30" w:type="dxa"/>
          <w:bottom w:w="30" w:type="dxa"/>
          <w:right w:w="30" w:type="dxa"/>
        </w:tblCellMar>
        <w:tblLook w:val="0000" w:firstRow="0" w:lastRow="0" w:firstColumn="0" w:lastColumn="0" w:noHBand="0" w:noVBand="0"/>
      </w:tblPr>
      <w:tblGrid>
        <w:gridCol w:w="820"/>
        <w:gridCol w:w="820"/>
        <w:gridCol w:w="820"/>
        <w:gridCol w:w="822"/>
        <w:gridCol w:w="823"/>
        <w:gridCol w:w="823"/>
        <w:gridCol w:w="823"/>
        <w:gridCol w:w="823"/>
        <w:gridCol w:w="823"/>
        <w:gridCol w:w="823"/>
        <w:gridCol w:w="819"/>
      </w:tblGrid>
      <w:tr w:rsidR="00F4276E" w:rsidRPr="001101EC" w:rsidTr="00775524">
        <w:trPr>
          <w:jc w:val="center"/>
        </w:trPr>
        <w:tc>
          <w:tcPr>
            <w:tcW w:w="454" w:type="pct"/>
            <w:tcBorders>
              <w:top w:val="single" w:sz="12" w:space="0" w:color="auto"/>
              <w:left w:val="single" w:sz="12" w:space="0" w:color="auto"/>
              <w:bottom w:val="nil"/>
              <w:right w:val="nil"/>
            </w:tcBorders>
          </w:tcPr>
          <w:p w:rsidR="00F4276E" w:rsidRPr="00775524" w:rsidRDefault="00F4276E" w:rsidP="00775524">
            <w:pPr>
              <w:autoSpaceDE w:val="0"/>
              <w:autoSpaceDN w:val="0"/>
              <w:adjustRightInd w:val="0"/>
              <w:ind w:left="15"/>
              <w:jc w:val="center"/>
              <w:rPr>
                <w:rFonts w:eastAsiaTheme="minorHAnsi"/>
                <w:sz w:val="22"/>
                <w:szCs w:val="22"/>
                <w:lang w:eastAsia="en-US"/>
              </w:rPr>
            </w:pPr>
            <w:r w:rsidRPr="00775524">
              <w:rPr>
                <w:rFonts w:eastAsiaTheme="minorHAnsi"/>
                <w:sz w:val="22"/>
                <w:szCs w:val="22"/>
                <w:lang w:eastAsia="en-US"/>
              </w:rPr>
              <w:t>1 m/s</w:t>
            </w:r>
          </w:p>
        </w:tc>
        <w:tc>
          <w:tcPr>
            <w:tcW w:w="454" w:type="pct"/>
            <w:tcBorders>
              <w:top w:val="single" w:sz="12" w:space="0" w:color="auto"/>
              <w:left w:val="single" w:sz="6" w:space="0" w:color="auto"/>
              <w:bottom w:val="nil"/>
              <w:right w:val="nil"/>
            </w:tcBorders>
          </w:tcPr>
          <w:p w:rsidR="00F4276E" w:rsidRPr="00775524" w:rsidRDefault="00F4276E" w:rsidP="00775524">
            <w:pPr>
              <w:autoSpaceDE w:val="0"/>
              <w:autoSpaceDN w:val="0"/>
              <w:adjustRightInd w:val="0"/>
              <w:ind w:left="15"/>
              <w:jc w:val="center"/>
              <w:rPr>
                <w:rFonts w:eastAsiaTheme="minorHAnsi"/>
                <w:sz w:val="22"/>
                <w:szCs w:val="22"/>
                <w:lang w:eastAsia="en-US"/>
              </w:rPr>
            </w:pPr>
            <w:r w:rsidRPr="00775524">
              <w:rPr>
                <w:rFonts w:eastAsiaTheme="minorHAnsi"/>
                <w:sz w:val="22"/>
                <w:szCs w:val="22"/>
                <w:lang w:eastAsia="en-US"/>
              </w:rPr>
              <w:t>2 m/s</w:t>
            </w:r>
          </w:p>
        </w:tc>
        <w:tc>
          <w:tcPr>
            <w:tcW w:w="454" w:type="pct"/>
            <w:tcBorders>
              <w:top w:val="single" w:sz="12" w:space="0" w:color="auto"/>
              <w:left w:val="single" w:sz="6" w:space="0" w:color="auto"/>
              <w:bottom w:val="nil"/>
              <w:right w:val="nil"/>
            </w:tcBorders>
          </w:tcPr>
          <w:p w:rsidR="00F4276E" w:rsidRPr="00775524" w:rsidRDefault="00F4276E" w:rsidP="00775524">
            <w:pPr>
              <w:autoSpaceDE w:val="0"/>
              <w:autoSpaceDN w:val="0"/>
              <w:adjustRightInd w:val="0"/>
              <w:ind w:left="15"/>
              <w:jc w:val="center"/>
              <w:rPr>
                <w:rFonts w:eastAsiaTheme="minorHAnsi"/>
                <w:sz w:val="22"/>
                <w:szCs w:val="22"/>
                <w:lang w:eastAsia="en-US"/>
              </w:rPr>
            </w:pPr>
            <w:r w:rsidRPr="00775524">
              <w:rPr>
                <w:rFonts w:eastAsiaTheme="minorHAnsi"/>
                <w:sz w:val="22"/>
                <w:szCs w:val="22"/>
                <w:lang w:eastAsia="en-US"/>
              </w:rPr>
              <w:t>3 m/s</w:t>
            </w:r>
          </w:p>
        </w:tc>
        <w:tc>
          <w:tcPr>
            <w:tcW w:w="455" w:type="pct"/>
            <w:tcBorders>
              <w:top w:val="single" w:sz="12" w:space="0" w:color="auto"/>
              <w:left w:val="single" w:sz="6" w:space="0" w:color="auto"/>
              <w:bottom w:val="nil"/>
              <w:right w:val="nil"/>
            </w:tcBorders>
          </w:tcPr>
          <w:p w:rsidR="00F4276E" w:rsidRPr="00775524" w:rsidRDefault="00F4276E" w:rsidP="00775524">
            <w:pPr>
              <w:autoSpaceDE w:val="0"/>
              <w:autoSpaceDN w:val="0"/>
              <w:adjustRightInd w:val="0"/>
              <w:ind w:left="15"/>
              <w:jc w:val="center"/>
              <w:rPr>
                <w:rFonts w:eastAsiaTheme="minorHAnsi"/>
                <w:sz w:val="22"/>
                <w:szCs w:val="22"/>
                <w:lang w:eastAsia="en-US"/>
              </w:rPr>
            </w:pPr>
            <w:r w:rsidRPr="00775524">
              <w:rPr>
                <w:rFonts w:eastAsiaTheme="minorHAnsi"/>
                <w:sz w:val="22"/>
                <w:szCs w:val="22"/>
                <w:lang w:eastAsia="en-US"/>
              </w:rPr>
              <w:t>4 m/s</w:t>
            </w:r>
          </w:p>
        </w:tc>
        <w:tc>
          <w:tcPr>
            <w:tcW w:w="455" w:type="pct"/>
            <w:tcBorders>
              <w:top w:val="single" w:sz="12" w:space="0" w:color="auto"/>
              <w:left w:val="single" w:sz="6" w:space="0" w:color="auto"/>
              <w:bottom w:val="nil"/>
              <w:right w:val="nil"/>
            </w:tcBorders>
          </w:tcPr>
          <w:p w:rsidR="00F4276E" w:rsidRPr="00775524" w:rsidRDefault="00F4276E" w:rsidP="00775524">
            <w:pPr>
              <w:autoSpaceDE w:val="0"/>
              <w:autoSpaceDN w:val="0"/>
              <w:adjustRightInd w:val="0"/>
              <w:ind w:left="15"/>
              <w:jc w:val="center"/>
              <w:rPr>
                <w:rFonts w:eastAsiaTheme="minorHAnsi"/>
                <w:sz w:val="22"/>
                <w:szCs w:val="22"/>
                <w:lang w:eastAsia="en-US"/>
              </w:rPr>
            </w:pPr>
            <w:r w:rsidRPr="00775524">
              <w:rPr>
                <w:rFonts w:eastAsiaTheme="minorHAnsi"/>
                <w:sz w:val="22"/>
                <w:szCs w:val="22"/>
                <w:lang w:eastAsia="en-US"/>
              </w:rPr>
              <w:t>5 m/s</w:t>
            </w:r>
          </w:p>
        </w:tc>
        <w:tc>
          <w:tcPr>
            <w:tcW w:w="455" w:type="pct"/>
            <w:tcBorders>
              <w:top w:val="single" w:sz="12" w:space="0" w:color="auto"/>
              <w:left w:val="single" w:sz="6" w:space="0" w:color="auto"/>
              <w:bottom w:val="nil"/>
              <w:right w:val="nil"/>
            </w:tcBorders>
          </w:tcPr>
          <w:p w:rsidR="00F4276E" w:rsidRPr="00775524" w:rsidRDefault="00F4276E" w:rsidP="00775524">
            <w:pPr>
              <w:autoSpaceDE w:val="0"/>
              <w:autoSpaceDN w:val="0"/>
              <w:adjustRightInd w:val="0"/>
              <w:ind w:left="15"/>
              <w:jc w:val="center"/>
              <w:rPr>
                <w:rFonts w:eastAsiaTheme="minorHAnsi"/>
                <w:sz w:val="22"/>
                <w:szCs w:val="22"/>
                <w:lang w:eastAsia="en-US"/>
              </w:rPr>
            </w:pPr>
            <w:r w:rsidRPr="00775524">
              <w:rPr>
                <w:rFonts w:eastAsiaTheme="minorHAnsi"/>
                <w:sz w:val="22"/>
                <w:szCs w:val="22"/>
                <w:lang w:eastAsia="en-US"/>
              </w:rPr>
              <w:t>6 m/s</w:t>
            </w:r>
          </w:p>
        </w:tc>
        <w:tc>
          <w:tcPr>
            <w:tcW w:w="455" w:type="pct"/>
            <w:tcBorders>
              <w:top w:val="single" w:sz="12" w:space="0" w:color="auto"/>
              <w:left w:val="single" w:sz="6" w:space="0" w:color="auto"/>
              <w:bottom w:val="nil"/>
              <w:right w:val="nil"/>
            </w:tcBorders>
          </w:tcPr>
          <w:p w:rsidR="00F4276E" w:rsidRPr="00775524" w:rsidRDefault="00F4276E" w:rsidP="00775524">
            <w:pPr>
              <w:autoSpaceDE w:val="0"/>
              <w:autoSpaceDN w:val="0"/>
              <w:adjustRightInd w:val="0"/>
              <w:ind w:left="15"/>
              <w:jc w:val="center"/>
              <w:rPr>
                <w:rFonts w:eastAsiaTheme="minorHAnsi"/>
                <w:sz w:val="22"/>
                <w:szCs w:val="22"/>
                <w:lang w:eastAsia="en-US"/>
              </w:rPr>
            </w:pPr>
            <w:r w:rsidRPr="00775524">
              <w:rPr>
                <w:rFonts w:eastAsiaTheme="minorHAnsi"/>
                <w:sz w:val="22"/>
                <w:szCs w:val="22"/>
                <w:lang w:eastAsia="en-US"/>
              </w:rPr>
              <w:t>7 m/s</w:t>
            </w:r>
          </w:p>
        </w:tc>
        <w:tc>
          <w:tcPr>
            <w:tcW w:w="455" w:type="pct"/>
            <w:tcBorders>
              <w:top w:val="single" w:sz="12" w:space="0" w:color="auto"/>
              <w:left w:val="single" w:sz="6" w:space="0" w:color="auto"/>
              <w:bottom w:val="nil"/>
              <w:right w:val="nil"/>
            </w:tcBorders>
          </w:tcPr>
          <w:p w:rsidR="00F4276E" w:rsidRPr="00775524" w:rsidRDefault="00F4276E" w:rsidP="00775524">
            <w:pPr>
              <w:autoSpaceDE w:val="0"/>
              <w:autoSpaceDN w:val="0"/>
              <w:adjustRightInd w:val="0"/>
              <w:ind w:left="15"/>
              <w:jc w:val="center"/>
              <w:rPr>
                <w:rFonts w:eastAsiaTheme="minorHAnsi"/>
                <w:sz w:val="22"/>
                <w:szCs w:val="22"/>
                <w:lang w:eastAsia="en-US"/>
              </w:rPr>
            </w:pPr>
            <w:r w:rsidRPr="00775524">
              <w:rPr>
                <w:rFonts w:eastAsiaTheme="minorHAnsi"/>
                <w:sz w:val="22"/>
                <w:szCs w:val="22"/>
                <w:lang w:eastAsia="en-US"/>
              </w:rPr>
              <w:t>8 m/s</w:t>
            </w:r>
          </w:p>
        </w:tc>
        <w:tc>
          <w:tcPr>
            <w:tcW w:w="455" w:type="pct"/>
            <w:tcBorders>
              <w:top w:val="single" w:sz="12" w:space="0" w:color="auto"/>
              <w:left w:val="single" w:sz="6" w:space="0" w:color="auto"/>
              <w:bottom w:val="nil"/>
              <w:right w:val="nil"/>
            </w:tcBorders>
          </w:tcPr>
          <w:p w:rsidR="00F4276E" w:rsidRPr="00775524" w:rsidRDefault="00F4276E" w:rsidP="00775524">
            <w:pPr>
              <w:autoSpaceDE w:val="0"/>
              <w:autoSpaceDN w:val="0"/>
              <w:adjustRightInd w:val="0"/>
              <w:ind w:left="15"/>
              <w:jc w:val="center"/>
              <w:rPr>
                <w:rFonts w:eastAsiaTheme="minorHAnsi"/>
                <w:sz w:val="22"/>
                <w:szCs w:val="22"/>
                <w:lang w:eastAsia="en-US"/>
              </w:rPr>
            </w:pPr>
            <w:r w:rsidRPr="00775524">
              <w:rPr>
                <w:rFonts w:eastAsiaTheme="minorHAnsi"/>
                <w:sz w:val="22"/>
                <w:szCs w:val="22"/>
                <w:lang w:eastAsia="en-US"/>
              </w:rPr>
              <w:t>9 m/s</w:t>
            </w:r>
          </w:p>
        </w:tc>
        <w:tc>
          <w:tcPr>
            <w:tcW w:w="455" w:type="pct"/>
            <w:tcBorders>
              <w:top w:val="single" w:sz="12" w:space="0" w:color="auto"/>
              <w:left w:val="single" w:sz="6" w:space="0" w:color="auto"/>
              <w:bottom w:val="nil"/>
              <w:right w:val="nil"/>
            </w:tcBorders>
          </w:tcPr>
          <w:p w:rsidR="00F4276E" w:rsidRPr="00775524" w:rsidRDefault="00F4276E" w:rsidP="00775524">
            <w:pPr>
              <w:autoSpaceDE w:val="0"/>
              <w:autoSpaceDN w:val="0"/>
              <w:adjustRightInd w:val="0"/>
              <w:ind w:left="15"/>
              <w:jc w:val="center"/>
              <w:rPr>
                <w:rFonts w:eastAsiaTheme="minorHAnsi"/>
                <w:sz w:val="22"/>
                <w:szCs w:val="22"/>
                <w:lang w:eastAsia="en-US"/>
              </w:rPr>
            </w:pPr>
            <w:r w:rsidRPr="00775524">
              <w:rPr>
                <w:rFonts w:eastAsiaTheme="minorHAnsi"/>
                <w:sz w:val="22"/>
                <w:szCs w:val="22"/>
                <w:lang w:eastAsia="en-US"/>
              </w:rPr>
              <w:t>10 m/s</w:t>
            </w:r>
          </w:p>
        </w:tc>
        <w:tc>
          <w:tcPr>
            <w:tcW w:w="455" w:type="pct"/>
            <w:tcBorders>
              <w:top w:val="single" w:sz="12" w:space="0" w:color="auto"/>
              <w:left w:val="single" w:sz="6" w:space="0" w:color="auto"/>
              <w:bottom w:val="nil"/>
              <w:right w:val="single" w:sz="12" w:space="0" w:color="auto"/>
            </w:tcBorders>
          </w:tcPr>
          <w:p w:rsidR="00F4276E" w:rsidRPr="00775524" w:rsidRDefault="00F4276E" w:rsidP="00775524">
            <w:pPr>
              <w:autoSpaceDE w:val="0"/>
              <w:autoSpaceDN w:val="0"/>
              <w:adjustRightInd w:val="0"/>
              <w:ind w:left="15"/>
              <w:jc w:val="center"/>
              <w:rPr>
                <w:rFonts w:eastAsiaTheme="minorHAnsi"/>
                <w:sz w:val="22"/>
                <w:szCs w:val="22"/>
                <w:lang w:eastAsia="en-US"/>
              </w:rPr>
            </w:pPr>
            <w:r w:rsidRPr="00775524">
              <w:rPr>
                <w:rFonts w:eastAsiaTheme="minorHAnsi"/>
                <w:sz w:val="22"/>
                <w:szCs w:val="22"/>
                <w:lang w:eastAsia="en-US"/>
              </w:rPr>
              <w:t>11 m/s</w:t>
            </w:r>
          </w:p>
        </w:tc>
      </w:tr>
      <w:tr w:rsidR="00F4276E" w:rsidRPr="001101EC" w:rsidTr="00775524">
        <w:tblPrEx>
          <w:tblCellSpacing w:w="-8" w:type="nil"/>
        </w:tblPrEx>
        <w:trPr>
          <w:tblCellSpacing w:w="-8" w:type="nil"/>
          <w:jc w:val="center"/>
        </w:trPr>
        <w:tc>
          <w:tcPr>
            <w:tcW w:w="454" w:type="pct"/>
            <w:tcBorders>
              <w:top w:val="single" w:sz="6" w:space="0" w:color="auto"/>
              <w:left w:val="single" w:sz="12" w:space="0" w:color="auto"/>
              <w:bottom w:val="single" w:sz="12" w:space="0" w:color="auto"/>
              <w:right w:val="nil"/>
            </w:tcBorders>
          </w:tcPr>
          <w:p w:rsidR="00F4276E" w:rsidRPr="00775524" w:rsidRDefault="00F4276E" w:rsidP="00775524">
            <w:pPr>
              <w:autoSpaceDE w:val="0"/>
              <w:autoSpaceDN w:val="0"/>
              <w:adjustRightInd w:val="0"/>
              <w:ind w:left="15"/>
              <w:jc w:val="center"/>
              <w:rPr>
                <w:rFonts w:eastAsiaTheme="minorHAnsi"/>
                <w:sz w:val="22"/>
                <w:szCs w:val="22"/>
                <w:lang w:eastAsia="en-US"/>
              </w:rPr>
            </w:pPr>
            <w:r w:rsidRPr="00775524">
              <w:rPr>
                <w:rFonts w:eastAsiaTheme="minorHAnsi"/>
                <w:sz w:val="22"/>
                <w:szCs w:val="22"/>
                <w:lang w:eastAsia="en-US"/>
              </w:rPr>
              <w:t>24,46</w:t>
            </w:r>
          </w:p>
        </w:tc>
        <w:tc>
          <w:tcPr>
            <w:tcW w:w="454" w:type="pct"/>
            <w:tcBorders>
              <w:top w:val="single" w:sz="6" w:space="0" w:color="auto"/>
              <w:left w:val="single" w:sz="6" w:space="0" w:color="auto"/>
              <w:bottom w:val="single" w:sz="12" w:space="0" w:color="auto"/>
              <w:right w:val="nil"/>
            </w:tcBorders>
          </w:tcPr>
          <w:p w:rsidR="00F4276E" w:rsidRPr="00775524" w:rsidRDefault="00F4276E" w:rsidP="00775524">
            <w:pPr>
              <w:autoSpaceDE w:val="0"/>
              <w:autoSpaceDN w:val="0"/>
              <w:adjustRightInd w:val="0"/>
              <w:ind w:left="15"/>
              <w:jc w:val="center"/>
              <w:rPr>
                <w:rFonts w:eastAsiaTheme="minorHAnsi"/>
                <w:sz w:val="22"/>
                <w:szCs w:val="22"/>
                <w:lang w:eastAsia="en-US"/>
              </w:rPr>
            </w:pPr>
            <w:r w:rsidRPr="00775524">
              <w:rPr>
                <w:rFonts w:eastAsiaTheme="minorHAnsi"/>
                <w:sz w:val="22"/>
                <w:szCs w:val="22"/>
                <w:lang w:eastAsia="en-US"/>
              </w:rPr>
              <w:t>19,49</w:t>
            </w:r>
          </w:p>
        </w:tc>
        <w:tc>
          <w:tcPr>
            <w:tcW w:w="454" w:type="pct"/>
            <w:tcBorders>
              <w:top w:val="single" w:sz="6" w:space="0" w:color="auto"/>
              <w:left w:val="single" w:sz="6" w:space="0" w:color="auto"/>
              <w:bottom w:val="single" w:sz="12" w:space="0" w:color="auto"/>
              <w:right w:val="nil"/>
            </w:tcBorders>
          </w:tcPr>
          <w:p w:rsidR="00F4276E" w:rsidRPr="00775524" w:rsidRDefault="00F4276E" w:rsidP="00775524">
            <w:pPr>
              <w:autoSpaceDE w:val="0"/>
              <w:autoSpaceDN w:val="0"/>
              <w:adjustRightInd w:val="0"/>
              <w:ind w:left="15"/>
              <w:jc w:val="center"/>
              <w:rPr>
                <w:rFonts w:eastAsiaTheme="minorHAnsi"/>
                <w:sz w:val="22"/>
                <w:szCs w:val="22"/>
                <w:lang w:eastAsia="en-US"/>
              </w:rPr>
            </w:pPr>
            <w:r w:rsidRPr="00775524">
              <w:rPr>
                <w:rFonts w:eastAsiaTheme="minorHAnsi"/>
                <w:sz w:val="22"/>
                <w:szCs w:val="22"/>
                <w:lang w:eastAsia="en-US"/>
              </w:rPr>
              <w:t>14,78</w:t>
            </w:r>
          </w:p>
        </w:tc>
        <w:tc>
          <w:tcPr>
            <w:tcW w:w="455" w:type="pct"/>
            <w:tcBorders>
              <w:top w:val="single" w:sz="6" w:space="0" w:color="auto"/>
              <w:left w:val="single" w:sz="6" w:space="0" w:color="auto"/>
              <w:bottom w:val="single" w:sz="12" w:space="0" w:color="auto"/>
              <w:right w:val="nil"/>
            </w:tcBorders>
          </w:tcPr>
          <w:p w:rsidR="00F4276E" w:rsidRPr="00775524" w:rsidRDefault="00F4276E" w:rsidP="00775524">
            <w:pPr>
              <w:autoSpaceDE w:val="0"/>
              <w:autoSpaceDN w:val="0"/>
              <w:adjustRightInd w:val="0"/>
              <w:ind w:left="15"/>
              <w:jc w:val="center"/>
              <w:rPr>
                <w:rFonts w:eastAsiaTheme="minorHAnsi"/>
                <w:sz w:val="22"/>
                <w:szCs w:val="22"/>
                <w:lang w:eastAsia="en-US"/>
              </w:rPr>
            </w:pPr>
            <w:r w:rsidRPr="00775524">
              <w:rPr>
                <w:rFonts w:eastAsiaTheme="minorHAnsi"/>
                <w:sz w:val="22"/>
                <w:szCs w:val="22"/>
                <w:lang w:eastAsia="en-US"/>
              </w:rPr>
              <w:t>12,25</w:t>
            </w:r>
          </w:p>
        </w:tc>
        <w:tc>
          <w:tcPr>
            <w:tcW w:w="455" w:type="pct"/>
            <w:tcBorders>
              <w:top w:val="single" w:sz="6" w:space="0" w:color="auto"/>
              <w:left w:val="single" w:sz="6" w:space="0" w:color="auto"/>
              <w:bottom w:val="single" w:sz="12" w:space="0" w:color="auto"/>
              <w:right w:val="nil"/>
            </w:tcBorders>
          </w:tcPr>
          <w:p w:rsidR="00F4276E" w:rsidRPr="00775524" w:rsidRDefault="00F4276E" w:rsidP="00775524">
            <w:pPr>
              <w:autoSpaceDE w:val="0"/>
              <w:autoSpaceDN w:val="0"/>
              <w:adjustRightInd w:val="0"/>
              <w:ind w:left="15"/>
              <w:jc w:val="center"/>
              <w:rPr>
                <w:rFonts w:eastAsiaTheme="minorHAnsi"/>
                <w:sz w:val="22"/>
                <w:szCs w:val="22"/>
                <w:lang w:eastAsia="en-US"/>
              </w:rPr>
            </w:pPr>
            <w:r w:rsidRPr="00775524">
              <w:rPr>
                <w:rFonts w:eastAsiaTheme="minorHAnsi"/>
                <w:sz w:val="22"/>
                <w:szCs w:val="22"/>
                <w:lang w:eastAsia="en-US"/>
              </w:rPr>
              <w:t>8,95</w:t>
            </w:r>
          </w:p>
        </w:tc>
        <w:tc>
          <w:tcPr>
            <w:tcW w:w="455" w:type="pct"/>
            <w:tcBorders>
              <w:top w:val="single" w:sz="6" w:space="0" w:color="auto"/>
              <w:left w:val="single" w:sz="6" w:space="0" w:color="auto"/>
              <w:bottom w:val="single" w:sz="12" w:space="0" w:color="auto"/>
              <w:right w:val="nil"/>
            </w:tcBorders>
          </w:tcPr>
          <w:p w:rsidR="00F4276E" w:rsidRPr="00775524" w:rsidRDefault="00F4276E" w:rsidP="00775524">
            <w:pPr>
              <w:autoSpaceDE w:val="0"/>
              <w:autoSpaceDN w:val="0"/>
              <w:adjustRightInd w:val="0"/>
              <w:ind w:left="15"/>
              <w:jc w:val="center"/>
              <w:rPr>
                <w:rFonts w:eastAsiaTheme="minorHAnsi"/>
                <w:sz w:val="22"/>
                <w:szCs w:val="22"/>
                <w:lang w:eastAsia="en-US"/>
              </w:rPr>
            </w:pPr>
            <w:r w:rsidRPr="00775524">
              <w:rPr>
                <w:rFonts w:eastAsiaTheme="minorHAnsi"/>
                <w:sz w:val="22"/>
                <w:szCs w:val="22"/>
                <w:lang w:eastAsia="en-US"/>
              </w:rPr>
              <w:t>6,82</w:t>
            </w:r>
          </w:p>
        </w:tc>
        <w:tc>
          <w:tcPr>
            <w:tcW w:w="455" w:type="pct"/>
            <w:tcBorders>
              <w:top w:val="single" w:sz="6" w:space="0" w:color="auto"/>
              <w:left w:val="single" w:sz="6" w:space="0" w:color="auto"/>
              <w:bottom w:val="single" w:sz="12" w:space="0" w:color="auto"/>
              <w:right w:val="nil"/>
            </w:tcBorders>
          </w:tcPr>
          <w:p w:rsidR="00F4276E" w:rsidRPr="00775524" w:rsidRDefault="00F4276E" w:rsidP="00775524">
            <w:pPr>
              <w:autoSpaceDE w:val="0"/>
              <w:autoSpaceDN w:val="0"/>
              <w:adjustRightInd w:val="0"/>
              <w:ind w:left="15"/>
              <w:jc w:val="center"/>
              <w:rPr>
                <w:rFonts w:eastAsiaTheme="minorHAnsi"/>
                <w:sz w:val="22"/>
                <w:szCs w:val="22"/>
                <w:lang w:eastAsia="en-US"/>
              </w:rPr>
            </w:pPr>
            <w:r w:rsidRPr="00775524">
              <w:rPr>
                <w:rFonts w:eastAsiaTheme="minorHAnsi"/>
                <w:sz w:val="22"/>
                <w:szCs w:val="22"/>
                <w:lang w:eastAsia="en-US"/>
              </w:rPr>
              <w:t>6,05</w:t>
            </w:r>
          </w:p>
        </w:tc>
        <w:tc>
          <w:tcPr>
            <w:tcW w:w="455" w:type="pct"/>
            <w:tcBorders>
              <w:top w:val="single" w:sz="6" w:space="0" w:color="auto"/>
              <w:left w:val="single" w:sz="6" w:space="0" w:color="auto"/>
              <w:bottom w:val="single" w:sz="12" w:space="0" w:color="auto"/>
              <w:right w:val="nil"/>
            </w:tcBorders>
          </w:tcPr>
          <w:p w:rsidR="00F4276E" w:rsidRPr="00775524" w:rsidRDefault="00F4276E" w:rsidP="00775524">
            <w:pPr>
              <w:autoSpaceDE w:val="0"/>
              <w:autoSpaceDN w:val="0"/>
              <w:adjustRightInd w:val="0"/>
              <w:ind w:left="15"/>
              <w:jc w:val="center"/>
              <w:rPr>
                <w:rFonts w:eastAsiaTheme="minorHAnsi"/>
                <w:sz w:val="22"/>
                <w:szCs w:val="22"/>
                <w:lang w:eastAsia="en-US"/>
              </w:rPr>
            </w:pPr>
            <w:r w:rsidRPr="00775524">
              <w:rPr>
                <w:rFonts w:eastAsiaTheme="minorHAnsi"/>
                <w:sz w:val="22"/>
                <w:szCs w:val="22"/>
                <w:lang w:eastAsia="en-US"/>
              </w:rPr>
              <w:t>4,08</w:t>
            </w:r>
          </w:p>
        </w:tc>
        <w:tc>
          <w:tcPr>
            <w:tcW w:w="455" w:type="pct"/>
            <w:tcBorders>
              <w:top w:val="single" w:sz="6" w:space="0" w:color="auto"/>
              <w:left w:val="single" w:sz="6" w:space="0" w:color="auto"/>
              <w:bottom w:val="single" w:sz="12" w:space="0" w:color="auto"/>
              <w:right w:val="nil"/>
            </w:tcBorders>
          </w:tcPr>
          <w:p w:rsidR="00F4276E" w:rsidRPr="00775524" w:rsidRDefault="00F4276E" w:rsidP="00775524">
            <w:pPr>
              <w:autoSpaceDE w:val="0"/>
              <w:autoSpaceDN w:val="0"/>
              <w:adjustRightInd w:val="0"/>
              <w:ind w:left="15"/>
              <w:jc w:val="center"/>
              <w:rPr>
                <w:rFonts w:eastAsiaTheme="minorHAnsi"/>
                <w:sz w:val="22"/>
                <w:szCs w:val="22"/>
                <w:lang w:eastAsia="en-US"/>
              </w:rPr>
            </w:pPr>
            <w:r w:rsidRPr="00775524">
              <w:rPr>
                <w:rFonts w:eastAsiaTheme="minorHAnsi"/>
                <w:sz w:val="22"/>
                <w:szCs w:val="22"/>
                <w:lang w:eastAsia="en-US"/>
              </w:rPr>
              <w:t>1,52</w:t>
            </w:r>
          </w:p>
        </w:tc>
        <w:tc>
          <w:tcPr>
            <w:tcW w:w="455" w:type="pct"/>
            <w:tcBorders>
              <w:top w:val="single" w:sz="6" w:space="0" w:color="auto"/>
              <w:left w:val="single" w:sz="6" w:space="0" w:color="auto"/>
              <w:bottom w:val="single" w:sz="12" w:space="0" w:color="auto"/>
              <w:right w:val="nil"/>
            </w:tcBorders>
          </w:tcPr>
          <w:p w:rsidR="00F4276E" w:rsidRPr="00775524" w:rsidRDefault="00F4276E" w:rsidP="00775524">
            <w:pPr>
              <w:autoSpaceDE w:val="0"/>
              <w:autoSpaceDN w:val="0"/>
              <w:adjustRightInd w:val="0"/>
              <w:ind w:left="15"/>
              <w:jc w:val="center"/>
              <w:rPr>
                <w:rFonts w:eastAsiaTheme="minorHAnsi"/>
                <w:sz w:val="22"/>
                <w:szCs w:val="22"/>
                <w:lang w:eastAsia="en-US"/>
              </w:rPr>
            </w:pPr>
            <w:r w:rsidRPr="00775524">
              <w:rPr>
                <w:rFonts w:eastAsiaTheme="minorHAnsi"/>
                <w:sz w:val="22"/>
                <w:szCs w:val="22"/>
                <w:lang w:eastAsia="en-US"/>
              </w:rPr>
              <w:t>0,86</w:t>
            </w:r>
          </w:p>
        </w:tc>
        <w:tc>
          <w:tcPr>
            <w:tcW w:w="455" w:type="pct"/>
            <w:tcBorders>
              <w:top w:val="single" w:sz="6" w:space="0" w:color="auto"/>
              <w:left w:val="single" w:sz="6" w:space="0" w:color="auto"/>
              <w:bottom w:val="single" w:sz="12" w:space="0" w:color="auto"/>
              <w:right w:val="single" w:sz="12" w:space="0" w:color="auto"/>
            </w:tcBorders>
          </w:tcPr>
          <w:p w:rsidR="00F4276E" w:rsidRPr="00775524" w:rsidRDefault="00F4276E" w:rsidP="00775524">
            <w:pPr>
              <w:autoSpaceDE w:val="0"/>
              <w:autoSpaceDN w:val="0"/>
              <w:adjustRightInd w:val="0"/>
              <w:ind w:left="15"/>
              <w:jc w:val="center"/>
              <w:rPr>
                <w:rFonts w:eastAsiaTheme="minorHAnsi"/>
                <w:sz w:val="22"/>
                <w:szCs w:val="22"/>
                <w:lang w:eastAsia="en-US"/>
              </w:rPr>
            </w:pPr>
            <w:r w:rsidRPr="00775524">
              <w:rPr>
                <w:rFonts w:eastAsiaTheme="minorHAnsi"/>
                <w:sz w:val="22"/>
                <w:szCs w:val="22"/>
                <w:lang w:eastAsia="en-US"/>
              </w:rPr>
              <w:t>0,75</w:t>
            </w:r>
          </w:p>
        </w:tc>
      </w:tr>
    </w:tbl>
    <w:p w:rsidR="00F4276E" w:rsidRPr="001101EC" w:rsidRDefault="00F4276E" w:rsidP="00F4276E">
      <w:pPr>
        <w:autoSpaceDE w:val="0"/>
        <w:autoSpaceDN w:val="0"/>
        <w:adjustRightInd w:val="0"/>
        <w:ind w:left="15"/>
        <w:rPr>
          <w:rFonts w:eastAsiaTheme="minorHAnsi"/>
          <w:sz w:val="22"/>
          <w:szCs w:val="22"/>
          <w:lang w:eastAsia="en-US"/>
        </w:rPr>
      </w:pPr>
    </w:p>
    <w:p w:rsidR="00F4276E" w:rsidRPr="001101EC" w:rsidRDefault="00F4276E" w:rsidP="00F4276E">
      <w:pPr>
        <w:autoSpaceDE w:val="0"/>
        <w:autoSpaceDN w:val="0"/>
        <w:adjustRightInd w:val="0"/>
        <w:ind w:left="15"/>
        <w:rPr>
          <w:rFonts w:eastAsiaTheme="minorHAnsi"/>
          <w:sz w:val="22"/>
          <w:szCs w:val="22"/>
          <w:lang w:eastAsia="en-US"/>
        </w:rPr>
      </w:pPr>
    </w:p>
    <w:p w:rsidR="00F4276E" w:rsidRPr="001101EC" w:rsidRDefault="00F4276E" w:rsidP="00F4276E">
      <w:pPr>
        <w:autoSpaceDE w:val="0"/>
        <w:autoSpaceDN w:val="0"/>
        <w:adjustRightInd w:val="0"/>
        <w:ind w:left="15"/>
        <w:rPr>
          <w:rFonts w:eastAsiaTheme="minorHAnsi"/>
          <w:sz w:val="22"/>
          <w:szCs w:val="22"/>
          <w:lang w:eastAsia="en-US"/>
        </w:rPr>
      </w:pPr>
      <w:r w:rsidRPr="001101EC">
        <w:rPr>
          <w:rFonts w:eastAsiaTheme="minorHAnsi"/>
          <w:sz w:val="22"/>
          <w:szCs w:val="22"/>
          <w:lang w:eastAsia="en-US"/>
        </w:rPr>
        <w:t>Stacja meteorologiczna: Kalisz sezon letni</w:t>
      </w:r>
    </w:p>
    <w:p w:rsidR="00F4276E" w:rsidRPr="001101EC" w:rsidRDefault="00F4276E" w:rsidP="00F4276E">
      <w:pPr>
        <w:autoSpaceDE w:val="0"/>
        <w:autoSpaceDN w:val="0"/>
        <w:adjustRightInd w:val="0"/>
        <w:ind w:left="15"/>
        <w:rPr>
          <w:rFonts w:eastAsiaTheme="minorHAnsi"/>
          <w:sz w:val="22"/>
          <w:szCs w:val="22"/>
          <w:lang w:eastAsia="en-US"/>
        </w:rPr>
      </w:pPr>
      <w:r w:rsidRPr="001101EC">
        <w:rPr>
          <w:rFonts w:eastAsiaTheme="minorHAnsi"/>
          <w:sz w:val="22"/>
          <w:szCs w:val="22"/>
          <w:lang w:eastAsia="en-US"/>
        </w:rPr>
        <w:t>Liczba obserwacji = 14613</w:t>
      </w:r>
    </w:p>
    <w:p w:rsidR="00F4276E" w:rsidRPr="001101EC" w:rsidRDefault="00F4276E" w:rsidP="00F4276E">
      <w:pPr>
        <w:autoSpaceDE w:val="0"/>
        <w:autoSpaceDN w:val="0"/>
        <w:adjustRightInd w:val="0"/>
        <w:ind w:left="15"/>
        <w:rPr>
          <w:rFonts w:eastAsiaTheme="minorHAnsi"/>
          <w:sz w:val="22"/>
          <w:szCs w:val="22"/>
          <w:lang w:eastAsia="en-US"/>
        </w:rPr>
      </w:pPr>
    </w:p>
    <w:p w:rsidR="00F4276E" w:rsidRPr="00775524" w:rsidRDefault="00F4276E" w:rsidP="00F4276E">
      <w:pPr>
        <w:autoSpaceDE w:val="0"/>
        <w:autoSpaceDN w:val="0"/>
        <w:adjustRightInd w:val="0"/>
        <w:ind w:left="15"/>
        <w:jc w:val="center"/>
        <w:rPr>
          <w:rFonts w:eastAsiaTheme="minorHAnsi"/>
          <w:sz w:val="24"/>
          <w:szCs w:val="24"/>
          <w:lang w:eastAsia="en-US"/>
        </w:rPr>
      </w:pPr>
      <w:r w:rsidRPr="00775524">
        <w:rPr>
          <w:rFonts w:eastAsiaTheme="minorHAnsi"/>
          <w:sz w:val="24"/>
          <w:szCs w:val="24"/>
          <w:lang w:eastAsia="en-US"/>
        </w:rPr>
        <w:t>Zestawienie udziałów poszczególnych kierunków wiatru %</w:t>
      </w:r>
    </w:p>
    <w:tbl>
      <w:tblPr>
        <w:tblW w:w="4800" w:type="pct"/>
        <w:jc w:val="center"/>
        <w:tblLayout w:type="fixed"/>
        <w:tblCellMar>
          <w:top w:w="30" w:type="dxa"/>
          <w:left w:w="30" w:type="dxa"/>
          <w:bottom w:w="30" w:type="dxa"/>
          <w:right w:w="30" w:type="dxa"/>
        </w:tblCellMar>
        <w:tblLook w:val="0000" w:firstRow="0" w:lastRow="0" w:firstColumn="0" w:lastColumn="0" w:noHBand="0" w:noVBand="0"/>
      </w:tblPr>
      <w:tblGrid>
        <w:gridCol w:w="730"/>
        <w:gridCol w:w="730"/>
        <w:gridCol w:w="730"/>
        <w:gridCol w:w="729"/>
        <w:gridCol w:w="729"/>
        <w:gridCol w:w="731"/>
        <w:gridCol w:w="731"/>
        <w:gridCol w:w="731"/>
        <w:gridCol w:w="731"/>
        <w:gridCol w:w="731"/>
        <w:gridCol w:w="731"/>
        <w:gridCol w:w="731"/>
      </w:tblGrid>
      <w:tr w:rsidR="00F4276E" w:rsidRPr="001101EC" w:rsidTr="00775524">
        <w:trPr>
          <w:jc w:val="center"/>
        </w:trPr>
        <w:tc>
          <w:tcPr>
            <w:tcW w:w="416" w:type="pct"/>
            <w:tcBorders>
              <w:top w:val="single" w:sz="12" w:space="0" w:color="auto"/>
              <w:left w:val="single" w:sz="12" w:space="0" w:color="auto"/>
              <w:bottom w:val="nil"/>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1</w:t>
            </w:r>
          </w:p>
        </w:tc>
        <w:tc>
          <w:tcPr>
            <w:tcW w:w="416" w:type="pct"/>
            <w:tcBorders>
              <w:top w:val="single" w:sz="12" w:space="0" w:color="auto"/>
              <w:left w:val="single" w:sz="6" w:space="0" w:color="auto"/>
              <w:bottom w:val="nil"/>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2</w:t>
            </w:r>
          </w:p>
        </w:tc>
        <w:tc>
          <w:tcPr>
            <w:tcW w:w="416" w:type="pct"/>
            <w:tcBorders>
              <w:top w:val="single" w:sz="12" w:space="0" w:color="auto"/>
              <w:left w:val="single" w:sz="6" w:space="0" w:color="auto"/>
              <w:bottom w:val="nil"/>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3</w:t>
            </w:r>
          </w:p>
        </w:tc>
        <w:tc>
          <w:tcPr>
            <w:tcW w:w="416" w:type="pct"/>
            <w:tcBorders>
              <w:top w:val="single" w:sz="12" w:space="0" w:color="auto"/>
              <w:left w:val="single" w:sz="6" w:space="0" w:color="auto"/>
              <w:bottom w:val="nil"/>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4</w:t>
            </w:r>
          </w:p>
        </w:tc>
        <w:tc>
          <w:tcPr>
            <w:tcW w:w="416" w:type="pct"/>
            <w:tcBorders>
              <w:top w:val="single" w:sz="12" w:space="0" w:color="auto"/>
              <w:left w:val="single" w:sz="6" w:space="0" w:color="auto"/>
              <w:bottom w:val="nil"/>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5</w:t>
            </w:r>
          </w:p>
        </w:tc>
        <w:tc>
          <w:tcPr>
            <w:tcW w:w="417" w:type="pct"/>
            <w:tcBorders>
              <w:top w:val="single" w:sz="12" w:space="0" w:color="auto"/>
              <w:left w:val="single" w:sz="6" w:space="0" w:color="auto"/>
              <w:bottom w:val="nil"/>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6</w:t>
            </w:r>
          </w:p>
        </w:tc>
        <w:tc>
          <w:tcPr>
            <w:tcW w:w="417" w:type="pct"/>
            <w:tcBorders>
              <w:top w:val="single" w:sz="12" w:space="0" w:color="auto"/>
              <w:left w:val="single" w:sz="6" w:space="0" w:color="auto"/>
              <w:bottom w:val="nil"/>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7</w:t>
            </w:r>
          </w:p>
        </w:tc>
        <w:tc>
          <w:tcPr>
            <w:tcW w:w="417" w:type="pct"/>
            <w:tcBorders>
              <w:top w:val="single" w:sz="12" w:space="0" w:color="auto"/>
              <w:left w:val="single" w:sz="6" w:space="0" w:color="auto"/>
              <w:bottom w:val="nil"/>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8</w:t>
            </w:r>
          </w:p>
        </w:tc>
        <w:tc>
          <w:tcPr>
            <w:tcW w:w="417" w:type="pct"/>
            <w:tcBorders>
              <w:top w:val="single" w:sz="12" w:space="0" w:color="auto"/>
              <w:left w:val="single" w:sz="6" w:space="0" w:color="auto"/>
              <w:bottom w:val="nil"/>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9</w:t>
            </w:r>
          </w:p>
        </w:tc>
        <w:tc>
          <w:tcPr>
            <w:tcW w:w="417" w:type="pct"/>
            <w:tcBorders>
              <w:top w:val="single" w:sz="12" w:space="0" w:color="auto"/>
              <w:left w:val="single" w:sz="6" w:space="0" w:color="auto"/>
              <w:bottom w:val="nil"/>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10</w:t>
            </w:r>
          </w:p>
        </w:tc>
        <w:tc>
          <w:tcPr>
            <w:tcW w:w="417" w:type="pct"/>
            <w:tcBorders>
              <w:top w:val="single" w:sz="12" w:space="0" w:color="auto"/>
              <w:left w:val="single" w:sz="6" w:space="0" w:color="auto"/>
              <w:bottom w:val="nil"/>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11</w:t>
            </w:r>
          </w:p>
        </w:tc>
        <w:tc>
          <w:tcPr>
            <w:tcW w:w="417" w:type="pct"/>
            <w:tcBorders>
              <w:top w:val="single" w:sz="12" w:space="0" w:color="auto"/>
              <w:left w:val="single" w:sz="6" w:space="0" w:color="auto"/>
              <w:bottom w:val="nil"/>
              <w:right w:val="single" w:sz="12" w:space="0" w:color="auto"/>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12</w:t>
            </w:r>
          </w:p>
        </w:tc>
      </w:tr>
      <w:tr w:rsidR="00F4276E" w:rsidRPr="001101EC" w:rsidTr="00775524">
        <w:tblPrEx>
          <w:tblCellSpacing w:w="-8" w:type="nil"/>
        </w:tblPrEx>
        <w:trPr>
          <w:tblCellSpacing w:w="-8" w:type="nil"/>
          <w:jc w:val="center"/>
        </w:trPr>
        <w:tc>
          <w:tcPr>
            <w:tcW w:w="416" w:type="pct"/>
            <w:tcBorders>
              <w:top w:val="nil"/>
              <w:left w:val="single" w:sz="12" w:space="0" w:color="auto"/>
              <w:bottom w:val="nil"/>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NNE</w:t>
            </w:r>
          </w:p>
        </w:tc>
        <w:tc>
          <w:tcPr>
            <w:tcW w:w="416" w:type="pct"/>
            <w:tcBorders>
              <w:top w:val="nil"/>
              <w:left w:val="single" w:sz="6" w:space="0" w:color="auto"/>
              <w:bottom w:val="nil"/>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ENE</w:t>
            </w:r>
          </w:p>
        </w:tc>
        <w:tc>
          <w:tcPr>
            <w:tcW w:w="416" w:type="pct"/>
            <w:tcBorders>
              <w:top w:val="nil"/>
              <w:left w:val="single" w:sz="6" w:space="0" w:color="auto"/>
              <w:bottom w:val="nil"/>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E</w:t>
            </w:r>
          </w:p>
        </w:tc>
        <w:tc>
          <w:tcPr>
            <w:tcW w:w="416" w:type="pct"/>
            <w:tcBorders>
              <w:top w:val="nil"/>
              <w:left w:val="single" w:sz="6" w:space="0" w:color="auto"/>
              <w:bottom w:val="nil"/>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ESE</w:t>
            </w:r>
          </w:p>
        </w:tc>
        <w:tc>
          <w:tcPr>
            <w:tcW w:w="416" w:type="pct"/>
            <w:tcBorders>
              <w:top w:val="nil"/>
              <w:left w:val="single" w:sz="6" w:space="0" w:color="auto"/>
              <w:bottom w:val="nil"/>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SSE</w:t>
            </w:r>
          </w:p>
        </w:tc>
        <w:tc>
          <w:tcPr>
            <w:tcW w:w="417" w:type="pct"/>
            <w:tcBorders>
              <w:top w:val="nil"/>
              <w:left w:val="single" w:sz="6" w:space="0" w:color="auto"/>
              <w:bottom w:val="nil"/>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S</w:t>
            </w:r>
          </w:p>
        </w:tc>
        <w:tc>
          <w:tcPr>
            <w:tcW w:w="417" w:type="pct"/>
            <w:tcBorders>
              <w:top w:val="nil"/>
              <w:left w:val="single" w:sz="6" w:space="0" w:color="auto"/>
              <w:bottom w:val="nil"/>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SSW</w:t>
            </w:r>
          </w:p>
        </w:tc>
        <w:tc>
          <w:tcPr>
            <w:tcW w:w="417" w:type="pct"/>
            <w:tcBorders>
              <w:top w:val="nil"/>
              <w:left w:val="single" w:sz="6" w:space="0" w:color="auto"/>
              <w:bottom w:val="nil"/>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WSW</w:t>
            </w:r>
          </w:p>
        </w:tc>
        <w:tc>
          <w:tcPr>
            <w:tcW w:w="417" w:type="pct"/>
            <w:tcBorders>
              <w:top w:val="nil"/>
              <w:left w:val="single" w:sz="6" w:space="0" w:color="auto"/>
              <w:bottom w:val="nil"/>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W</w:t>
            </w:r>
          </w:p>
        </w:tc>
        <w:tc>
          <w:tcPr>
            <w:tcW w:w="417" w:type="pct"/>
            <w:tcBorders>
              <w:top w:val="nil"/>
              <w:left w:val="single" w:sz="6" w:space="0" w:color="auto"/>
              <w:bottom w:val="nil"/>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WNW</w:t>
            </w:r>
          </w:p>
        </w:tc>
        <w:tc>
          <w:tcPr>
            <w:tcW w:w="417" w:type="pct"/>
            <w:tcBorders>
              <w:top w:val="nil"/>
              <w:left w:val="single" w:sz="6" w:space="0" w:color="auto"/>
              <w:bottom w:val="nil"/>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NNW</w:t>
            </w:r>
          </w:p>
        </w:tc>
        <w:tc>
          <w:tcPr>
            <w:tcW w:w="417" w:type="pct"/>
            <w:tcBorders>
              <w:top w:val="nil"/>
              <w:left w:val="single" w:sz="6" w:space="0" w:color="auto"/>
              <w:bottom w:val="nil"/>
              <w:right w:val="single" w:sz="12" w:space="0" w:color="auto"/>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N</w:t>
            </w:r>
          </w:p>
        </w:tc>
      </w:tr>
      <w:tr w:rsidR="00F4276E" w:rsidRPr="001101EC" w:rsidTr="00775524">
        <w:tblPrEx>
          <w:tblCellSpacing w:w="-8" w:type="nil"/>
        </w:tblPrEx>
        <w:trPr>
          <w:tblCellSpacing w:w="-8" w:type="nil"/>
          <w:jc w:val="center"/>
        </w:trPr>
        <w:tc>
          <w:tcPr>
            <w:tcW w:w="416" w:type="pct"/>
            <w:tcBorders>
              <w:top w:val="single" w:sz="6" w:space="0" w:color="auto"/>
              <w:left w:val="single" w:sz="12" w:space="0" w:color="auto"/>
              <w:bottom w:val="single" w:sz="12" w:space="0" w:color="auto"/>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8,87</w:t>
            </w:r>
          </w:p>
        </w:tc>
        <w:tc>
          <w:tcPr>
            <w:tcW w:w="416" w:type="pct"/>
            <w:tcBorders>
              <w:top w:val="single" w:sz="6" w:space="0" w:color="auto"/>
              <w:left w:val="single" w:sz="6" w:space="0" w:color="auto"/>
              <w:bottom w:val="single" w:sz="12" w:space="0" w:color="auto"/>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6,27</w:t>
            </w:r>
          </w:p>
        </w:tc>
        <w:tc>
          <w:tcPr>
            <w:tcW w:w="416" w:type="pct"/>
            <w:tcBorders>
              <w:top w:val="single" w:sz="6" w:space="0" w:color="auto"/>
              <w:left w:val="single" w:sz="6" w:space="0" w:color="auto"/>
              <w:bottom w:val="single" w:sz="12" w:space="0" w:color="auto"/>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7,77</w:t>
            </w:r>
          </w:p>
        </w:tc>
        <w:tc>
          <w:tcPr>
            <w:tcW w:w="416" w:type="pct"/>
            <w:tcBorders>
              <w:top w:val="single" w:sz="6" w:space="0" w:color="auto"/>
              <w:left w:val="single" w:sz="6" w:space="0" w:color="auto"/>
              <w:bottom w:val="single" w:sz="12" w:space="0" w:color="auto"/>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3,98</w:t>
            </w:r>
          </w:p>
        </w:tc>
        <w:tc>
          <w:tcPr>
            <w:tcW w:w="416" w:type="pct"/>
            <w:tcBorders>
              <w:top w:val="single" w:sz="6" w:space="0" w:color="auto"/>
              <w:left w:val="single" w:sz="6" w:space="0" w:color="auto"/>
              <w:bottom w:val="single" w:sz="12" w:space="0" w:color="auto"/>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7,43</w:t>
            </w:r>
          </w:p>
        </w:tc>
        <w:tc>
          <w:tcPr>
            <w:tcW w:w="417" w:type="pct"/>
            <w:tcBorders>
              <w:top w:val="single" w:sz="6" w:space="0" w:color="auto"/>
              <w:left w:val="single" w:sz="6" w:space="0" w:color="auto"/>
              <w:bottom w:val="single" w:sz="12" w:space="0" w:color="auto"/>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6,48</w:t>
            </w:r>
          </w:p>
        </w:tc>
        <w:tc>
          <w:tcPr>
            <w:tcW w:w="417" w:type="pct"/>
            <w:tcBorders>
              <w:top w:val="single" w:sz="6" w:space="0" w:color="auto"/>
              <w:left w:val="single" w:sz="6" w:space="0" w:color="auto"/>
              <w:bottom w:val="single" w:sz="12" w:space="0" w:color="auto"/>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8,38</w:t>
            </w:r>
          </w:p>
        </w:tc>
        <w:tc>
          <w:tcPr>
            <w:tcW w:w="417" w:type="pct"/>
            <w:tcBorders>
              <w:top w:val="single" w:sz="6" w:space="0" w:color="auto"/>
              <w:left w:val="single" w:sz="6" w:space="0" w:color="auto"/>
              <w:bottom w:val="single" w:sz="12" w:space="0" w:color="auto"/>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9,50</w:t>
            </w:r>
          </w:p>
        </w:tc>
        <w:tc>
          <w:tcPr>
            <w:tcW w:w="417" w:type="pct"/>
            <w:tcBorders>
              <w:top w:val="single" w:sz="6" w:space="0" w:color="auto"/>
              <w:left w:val="single" w:sz="6" w:space="0" w:color="auto"/>
              <w:bottom w:val="single" w:sz="12" w:space="0" w:color="auto"/>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14,80</w:t>
            </w:r>
          </w:p>
        </w:tc>
        <w:tc>
          <w:tcPr>
            <w:tcW w:w="417" w:type="pct"/>
            <w:tcBorders>
              <w:top w:val="single" w:sz="6" w:space="0" w:color="auto"/>
              <w:left w:val="single" w:sz="6" w:space="0" w:color="auto"/>
              <w:bottom w:val="single" w:sz="12" w:space="0" w:color="auto"/>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9,97</w:t>
            </w:r>
          </w:p>
        </w:tc>
        <w:tc>
          <w:tcPr>
            <w:tcW w:w="417" w:type="pct"/>
            <w:tcBorders>
              <w:top w:val="single" w:sz="6" w:space="0" w:color="auto"/>
              <w:left w:val="single" w:sz="6" w:space="0" w:color="auto"/>
              <w:bottom w:val="single" w:sz="12" w:space="0" w:color="auto"/>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10,57</w:t>
            </w:r>
          </w:p>
        </w:tc>
        <w:tc>
          <w:tcPr>
            <w:tcW w:w="417" w:type="pct"/>
            <w:tcBorders>
              <w:top w:val="single" w:sz="6" w:space="0" w:color="auto"/>
              <w:left w:val="single" w:sz="6" w:space="0" w:color="auto"/>
              <w:bottom w:val="single" w:sz="12" w:space="0" w:color="auto"/>
              <w:right w:val="single" w:sz="12" w:space="0" w:color="auto"/>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5,97</w:t>
            </w:r>
          </w:p>
        </w:tc>
      </w:tr>
    </w:tbl>
    <w:p w:rsidR="00F4276E" w:rsidRPr="001101EC" w:rsidRDefault="00F4276E" w:rsidP="00F4276E">
      <w:pPr>
        <w:autoSpaceDE w:val="0"/>
        <w:autoSpaceDN w:val="0"/>
        <w:adjustRightInd w:val="0"/>
        <w:ind w:left="15"/>
        <w:rPr>
          <w:rFonts w:ascii="Arial" w:eastAsiaTheme="minorHAnsi" w:hAnsi="Arial" w:cs="Arial"/>
          <w:lang w:eastAsia="en-US"/>
        </w:rPr>
      </w:pPr>
      <w:r w:rsidRPr="001101EC">
        <w:rPr>
          <w:rFonts w:ascii="Arial" w:eastAsiaTheme="minorHAnsi" w:hAnsi="Arial" w:cs="Arial"/>
          <w:lang w:eastAsia="en-US"/>
        </w:rPr>
        <w:t xml:space="preserve"> </w:t>
      </w:r>
    </w:p>
    <w:p w:rsidR="00F4276E" w:rsidRPr="00775524" w:rsidRDefault="00F4276E" w:rsidP="00F4276E">
      <w:pPr>
        <w:autoSpaceDE w:val="0"/>
        <w:autoSpaceDN w:val="0"/>
        <w:adjustRightInd w:val="0"/>
        <w:ind w:left="15"/>
        <w:jc w:val="center"/>
        <w:rPr>
          <w:rFonts w:eastAsiaTheme="minorHAnsi"/>
          <w:sz w:val="24"/>
          <w:szCs w:val="24"/>
          <w:lang w:eastAsia="en-US"/>
        </w:rPr>
      </w:pPr>
      <w:r w:rsidRPr="00775524">
        <w:rPr>
          <w:rFonts w:eastAsiaTheme="minorHAnsi"/>
          <w:sz w:val="24"/>
          <w:szCs w:val="24"/>
          <w:lang w:eastAsia="en-US"/>
        </w:rPr>
        <w:t>Zestawienie częstości poszczególnych prędkości wiatru %</w:t>
      </w:r>
    </w:p>
    <w:tbl>
      <w:tblPr>
        <w:tblW w:w="4950" w:type="pct"/>
        <w:jc w:val="center"/>
        <w:tblLayout w:type="fixed"/>
        <w:tblCellMar>
          <w:top w:w="30" w:type="dxa"/>
          <w:left w:w="30" w:type="dxa"/>
          <w:bottom w:w="30" w:type="dxa"/>
          <w:right w:w="30" w:type="dxa"/>
        </w:tblCellMar>
        <w:tblLook w:val="0000" w:firstRow="0" w:lastRow="0" w:firstColumn="0" w:lastColumn="0" w:noHBand="0" w:noVBand="0"/>
      </w:tblPr>
      <w:tblGrid>
        <w:gridCol w:w="820"/>
        <w:gridCol w:w="820"/>
        <w:gridCol w:w="820"/>
        <w:gridCol w:w="822"/>
        <w:gridCol w:w="823"/>
        <w:gridCol w:w="823"/>
        <w:gridCol w:w="823"/>
        <w:gridCol w:w="823"/>
        <w:gridCol w:w="823"/>
        <w:gridCol w:w="823"/>
        <w:gridCol w:w="819"/>
      </w:tblGrid>
      <w:tr w:rsidR="00F4276E" w:rsidRPr="001101EC" w:rsidTr="00775524">
        <w:trPr>
          <w:jc w:val="center"/>
        </w:trPr>
        <w:tc>
          <w:tcPr>
            <w:tcW w:w="454" w:type="pct"/>
            <w:tcBorders>
              <w:top w:val="single" w:sz="12" w:space="0" w:color="auto"/>
              <w:left w:val="single" w:sz="12" w:space="0" w:color="auto"/>
              <w:bottom w:val="nil"/>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1 m/s</w:t>
            </w:r>
          </w:p>
        </w:tc>
        <w:tc>
          <w:tcPr>
            <w:tcW w:w="454" w:type="pct"/>
            <w:tcBorders>
              <w:top w:val="single" w:sz="12" w:space="0" w:color="auto"/>
              <w:left w:val="single" w:sz="6" w:space="0" w:color="auto"/>
              <w:bottom w:val="nil"/>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2 m/s</w:t>
            </w:r>
          </w:p>
        </w:tc>
        <w:tc>
          <w:tcPr>
            <w:tcW w:w="454" w:type="pct"/>
            <w:tcBorders>
              <w:top w:val="single" w:sz="12" w:space="0" w:color="auto"/>
              <w:left w:val="single" w:sz="6" w:space="0" w:color="auto"/>
              <w:bottom w:val="nil"/>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3 m/s</w:t>
            </w:r>
          </w:p>
        </w:tc>
        <w:tc>
          <w:tcPr>
            <w:tcW w:w="455" w:type="pct"/>
            <w:tcBorders>
              <w:top w:val="single" w:sz="12" w:space="0" w:color="auto"/>
              <w:left w:val="single" w:sz="6" w:space="0" w:color="auto"/>
              <w:bottom w:val="nil"/>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4 m/s</w:t>
            </w:r>
          </w:p>
        </w:tc>
        <w:tc>
          <w:tcPr>
            <w:tcW w:w="455" w:type="pct"/>
            <w:tcBorders>
              <w:top w:val="single" w:sz="12" w:space="0" w:color="auto"/>
              <w:left w:val="single" w:sz="6" w:space="0" w:color="auto"/>
              <w:bottom w:val="nil"/>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5 m/s</w:t>
            </w:r>
          </w:p>
        </w:tc>
        <w:tc>
          <w:tcPr>
            <w:tcW w:w="455" w:type="pct"/>
            <w:tcBorders>
              <w:top w:val="single" w:sz="12" w:space="0" w:color="auto"/>
              <w:left w:val="single" w:sz="6" w:space="0" w:color="auto"/>
              <w:bottom w:val="nil"/>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6 m/s</w:t>
            </w:r>
          </w:p>
        </w:tc>
        <w:tc>
          <w:tcPr>
            <w:tcW w:w="455" w:type="pct"/>
            <w:tcBorders>
              <w:top w:val="single" w:sz="12" w:space="0" w:color="auto"/>
              <w:left w:val="single" w:sz="6" w:space="0" w:color="auto"/>
              <w:bottom w:val="nil"/>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7 m/s</w:t>
            </w:r>
          </w:p>
        </w:tc>
        <w:tc>
          <w:tcPr>
            <w:tcW w:w="455" w:type="pct"/>
            <w:tcBorders>
              <w:top w:val="single" w:sz="12" w:space="0" w:color="auto"/>
              <w:left w:val="single" w:sz="6" w:space="0" w:color="auto"/>
              <w:bottom w:val="nil"/>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8 m/s</w:t>
            </w:r>
          </w:p>
        </w:tc>
        <w:tc>
          <w:tcPr>
            <w:tcW w:w="455" w:type="pct"/>
            <w:tcBorders>
              <w:top w:val="single" w:sz="12" w:space="0" w:color="auto"/>
              <w:left w:val="single" w:sz="6" w:space="0" w:color="auto"/>
              <w:bottom w:val="nil"/>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9 m/s</w:t>
            </w:r>
          </w:p>
        </w:tc>
        <w:tc>
          <w:tcPr>
            <w:tcW w:w="455" w:type="pct"/>
            <w:tcBorders>
              <w:top w:val="single" w:sz="12" w:space="0" w:color="auto"/>
              <w:left w:val="single" w:sz="6" w:space="0" w:color="auto"/>
              <w:bottom w:val="nil"/>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10 m/s</w:t>
            </w:r>
          </w:p>
        </w:tc>
        <w:tc>
          <w:tcPr>
            <w:tcW w:w="455" w:type="pct"/>
            <w:tcBorders>
              <w:top w:val="single" w:sz="12" w:space="0" w:color="auto"/>
              <w:left w:val="single" w:sz="6" w:space="0" w:color="auto"/>
              <w:bottom w:val="nil"/>
              <w:right w:val="single" w:sz="12" w:space="0" w:color="auto"/>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11 m/s</w:t>
            </w:r>
          </w:p>
        </w:tc>
      </w:tr>
      <w:tr w:rsidR="00F4276E" w:rsidRPr="001101EC" w:rsidTr="00775524">
        <w:tblPrEx>
          <w:tblCellSpacing w:w="-8" w:type="nil"/>
        </w:tblPrEx>
        <w:trPr>
          <w:tblCellSpacing w:w="-8" w:type="nil"/>
          <w:jc w:val="center"/>
        </w:trPr>
        <w:tc>
          <w:tcPr>
            <w:tcW w:w="454" w:type="pct"/>
            <w:tcBorders>
              <w:top w:val="single" w:sz="6" w:space="0" w:color="auto"/>
              <w:left w:val="single" w:sz="12" w:space="0" w:color="auto"/>
              <w:bottom w:val="single" w:sz="12" w:space="0" w:color="auto"/>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34,92</w:t>
            </w:r>
          </w:p>
        </w:tc>
        <w:tc>
          <w:tcPr>
            <w:tcW w:w="454" w:type="pct"/>
            <w:tcBorders>
              <w:top w:val="single" w:sz="6" w:space="0" w:color="auto"/>
              <w:left w:val="single" w:sz="6" w:space="0" w:color="auto"/>
              <w:bottom w:val="single" w:sz="12" w:space="0" w:color="auto"/>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22,67</w:t>
            </w:r>
          </w:p>
        </w:tc>
        <w:tc>
          <w:tcPr>
            <w:tcW w:w="454" w:type="pct"/>
            <w:tcBorders>
              <w:top w:val="single" w:sz="6" w:space="0" w:color="auto"/>
              <w:left w:val="single" w:sz="6" w:space="0" w:color="auto"/>
              <w:bottom w:val="single" w:sz="12" w:space="0" w:color="auto"/>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16,33</w:t>
            </w:r>
          </w:p>
        </w:tc>
        <w:tc>
          <w:tcPr>
            <w:tcW w:w="455" w:type="pct"/>
            <w:tcBorders>
              <w:top w:val="single" w:sz="6" w:space="0" w:color="auto"/>
              <w:left w:val="single" w:sz="6" w:space="0" w:color="auto"/>
              <w:bottom w:val="single" w:sz="12" w:space="0" w:color="auto"/>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10,70</w:t>
            </w:r>
          </w:p>
        </w:tc>
        <w:tc>
          <w:tcPr>
            <w:tcW w:w="455" w:type="pct"/>
            <w:tcBorders>
              <w:top w:val="single" w:sz="6" w:space="0" w:color="auto"/>
              <w:left w:val="single" w:sz="6" w:space="0" w:color="auto"/>
              <w:bottom w:val="single" w:sz="12" w:space="0" w:color="auto"/>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6,51</w:t>
            </w:r>
          </w:p>
        </w:tc>
        <w:tc>
          <w:tcPr>
            <w:tcW w:w="455" w:type="pct"/>
            <w:tcBorders>
              <w:top w:val="single" w:sz="6" w:space="0" w:color="auto"/>
              <w:left w:val="single" w:sz="6" w:space="0" w:color="auto"/>
              <w:bottom w:val="single" w:sz="12" w:space="0" w:color="auto"/>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4,15</w:t>
            </w:r>
          </w:p>
        </w:tc>
        <w:tc>
          <w:tcPr>
            <w:tcW w:w="455" w:type="pct"/>
            <w:tcBorders>
              <w:top w:val="single" w:sz="6" w:space="0" w:color="auto"/>
              <w:left w:val="single" w:sz="6" w:space="0" w:color="auto"/>
              <w:bottom w:val="single" w:sz="12" w:space="0" w:color="auto"/>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2,94</w:t>
            </w:r>
          </w:p>
        </w:tc>
        <w:tc>
          <w:tcPr>
            <w:tcW w:w="455" w:type="pct"/>
            <w:tcBorders>
              <w:top w:val="single" w:sz="6" w:space="0" w:color="auto"/>
              <w:left w:val="single" w:sz="6" w:space="0" w:color="auto"/>
              <w:bottom w:val="single" w:sz="12" w:space="0" w:color="auto"/>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1,32</w:t>
            </w:r>
          </w:p>
        </w:tc>
        <w:tc>
          <w:tcPr>
            <w:tcW w:w="455" w:type="pct"/>
            <w:tcBorders>
              <w:top w:val="single" w:sz="6" w:space="0" w:color="auto"/>
              <w:left w:val="single" w:sz="6" w:space="0" w:color="auto"/>
              <w:bottom w:val="single" w:sz="12" w:space="0" w:color="auto"/>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0,36</w:t>
            </w:r>
          </w:p>
        </w:tc>
        <w:tc>
          <w:tcPr>
            <w:tcW w:w="455" w:type="pct"/>
            <w:tcBorders>
              <w:top w:val="single" w:sz="6" w:space="0" w:color="auto"/>
              <w:left w:val="single" w:sz="6" w:space="0" w:color="auto"/>
              <w:bottom w:val="single" w:sz="12" w:space="0" w:color="auto"/>
              <w:right w:val="nil"/>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0,05</w:t>
            </w:r>
          </w:p>
        </w:tc>
        <w:tc>
          <w:tcPr>
            <w:tcW w:w="455" w:type="pct"/>
            <w:tcBorders>
              <w:top w:val="single" w:sz="6" w:space="0" w:color="auto"/>
              <w:left w:val="single" w:sz="6" w:space="0" w:color="auto"/>
              <w:bottom w:val="single" w:sz="12" w:space="0" w:color="auto"/>
              <w:right w:val="single" w:sz="12" w:space="0" w:color="auto"/>
            </w:tcBorders>
          </w:tcPr>
          <w:p w:rsidR="00F4276E" w:rsidRPr="001101EC" w:rsidRDefault="00F4276E" w:rsidP="00775524">
            <w:pPr>
              <w:autoSpaceDE w:val="0"/>
              <w:autoSpaceDN w:val="0"/>
              <w:adjustRightInd w:val="0"/>
              <w:ind w:left="15"/>
              <w:jc w:val="center"/>
              <w:rPr>
                <w:rFonts w:eastAsiaTheme="minorHAnsi"/>
                <w:lang w:eastAsia="en-US"/>
              </w:rPr>
            </w:pPr>
            <w:r w:rsidRPr="001101EC">
              <w:rPr>
                <w:rFonts w:eastAsiaTheme="minorHAnsi"/>
                <w:lang w:eastAsia="en-US"/>
              </w:rPr>
              <w:t>0,05</w:t>
            </w:r>
          </w:p>
        </w:tc>
      </w:tr>
    </w:tbl>
    <w:p w:rsidR="00775524" w:rsidRDefault="00775524" w:rsidP="00F4276E">
      <w:pPr>
        <w:autoSpaceDE w:val="0"/>
        <w:autoSpaceDN w:val="0"/>
        <w:adjustRightInd w:val="0"/>
        <w:ind w:left="15"/>
        <w:jc w:val="center"/>
        <w:rPr>
          <w:rFonts w:eastAsiaTheme="minorHAnsi"/>
          <w:sz w:val="26"/>
          <w:szCs w:val="26"/>
          <w:lang w:eastAsia="en-US"/>
        </w:rPr>
      </w:pPr>
    </w:p>
    <w:p w:rsidR="00775524" w:rsidRDefault="00775524">
      <w:pPr>
        <w:rPr>
          <w:rFonts w:eastAsiaTheme="minorHAnsi"/>
          <w:sz w:val="26"/>
          <w:szCs w:val="26"/>
          <w:lang w:eastAsia="en-US"/>
        </w:rPr>
      </w:pPr>
      <w:r>
        <w:rPr>
          <w:rFonts w:eastAsiaTheme="minorHAnsi"/>
          <w:sz w:val="26"/>
          <w:szCs w:val="26"/>
          <w:lang w:eastAsia="en-US"/>
        </w:rPr>
        <w:br w:type="page"/>
      </w:r>
    </w:p>
    <w:p w:rsidR="00775524" w:rsidRDefault="00775524" w:rsidP="00F4276E">
      <w:pPr>
        <w:autoSpaceDE w:val="0"/>
        <w:autoSpaceDN w:val="0"/>
        <w:adjustRightInd w:val="0"/>
        <w:ind w:left="15"/>
        <w:jc w:val="center"/>
        <w:rPr>
          <w:rFonts w:eastAsiaTheme="minorHAnsi"/>
          <w:sz w:val="26"/>
          <w:szCs w:val="26"/>
          <w:lang w:eastAsia="en-US"/>
        </w:rPr>
      </w:pPr>
    </w:p>
    <w:p w:rsidR="00F4276E" w:rsidRPr="00775524" w:rsidRDefault="00F4276E" w:rsidP="00F4276E">
      <w:pPr>
        <w:autoSpaceDE w:val="0"/>
        <w:autoSpaceDN w:val="0"/>
        <w:adjustRightInd w:val="0"/>
        <w:ind w:left="15"/>
        <w:jc w:val="center"/>
        <w:rPr>
          <w:rFonts w:eastAsiaTheme="minorHAnsi"/>
          <w:sz w:val="24"/>
          <w:szCs w:val="24"/>
          <w:lang w:eastAsia="en-US"/>
        </w:rPr>
      </w:pPr>
      <w:r w:rsidRPr="00775524">
        <w:rPr>
          <w:rFonts w:eastAsiaTheme="minorHAnsi"/>
          <w:sz w:val="24"/>
          <w:szCs w:val="24"/>
          <w:lang w:eastAsia="en-US"/>
        </w:rPr>
        <w:t>Tabela meteorologiczna</w:t>
      </w:r>
    </w:p>
    <w:p w:rsidR="00F4276E" w:rsidRPr="001101EC" w:rsidRDefault="00775524" w:rsidP="00F4276E">
      <w:pPr>
        <w:autoSpaceDE w:val="0"/>
        <w:autoSpaceDN w:val="0"/>
        <w:adjustRightInd w:val="0"/>
        <w:ind w:left="15"/>
        <w:rPr>
          <w:rFonts w:eastAsiaTheme="minorHAnsi"/>
          <w:sz w:val="22"/>
          <w:szCs w:val="22"/>
          <w:lang w:eastAsia="en-US"/>
        </w:rPr>
      </w:pPr>
      <w:r>
        <w:rPr>
          <w:rFonts w:eastAsiaTheme="minorHAnsi"/>
          <w:sz w:val="22"/>
          <w:szCs w:val="22"/>
          <w:lang w:eastAsia="en-US"/>
        </w:rPr>
        <w:t>Stacja meteorologiczna: Kalisz - sezon grzewczy</w:t>
      </w:r>
      <w:r w:rsidR="00F4276E" w:rsidRPr="001101EC">
        <w:rPr>
          <w:rFonts w:eastAsiaTheme="minorHAnsi"/>
          <w:sz w:val="22"/>
          <w:szCs w:val="22"/>
          <w:lang w:eastAsia="en-US"/>
        </w:rPr>
        <w:t xml:space="preserve"> </w:t>
      </w:r>
    </w:p>
    <w:p w:rsidR="00F4276E" w:rsidRPr="001101EC" w:rsidRDefault="00775524" w:rsidP="00F4276E">
      <w:pPr>
        <w:autoSpaceDE w:val="0"/>
        <w:autoSpaceDN w:val="0"/>
        <w:adjustRightInd w:val="0"/>
        <w:ind w:left="15"/>
        <w:rPr>
          <w:rFonts w:eastAsiaTheme="minorHAnsi"/>
          <w:sz w:val="22"/>
          <w:szCs w:val="22"/>
          <w:lang w:eastAsia="en-US"/>
        </w:rPr>
      </w:pPr>
      <w:r>
        <w:rPr>
          <w:rFonts w:eastAsiaTheme="minorHAnsi"/>
          <w:sz w:val="22"/>
          <w:szCs w:val="22"/>
          <w:lang w:eastAsia="en-US"/>
        </w:rPr>
        <w:t>Liczba obserwacji - 14447</w:t>
      </w:r>
    </w:p>
    <w:p w:rsidR="00F4276E" w:rsidRPr="001101EC" w:rsidRDefault="00775524" w:rsidP="00F4276E">
      <w:pPr>
        <w:autoSpaceDE w:val="0"/>
        <w:autoSpaceDN w:val="0"/>
        <w:adjustRightInd w:val="0"/>
        <w:ind w:left="15"/>
        <w:rPr>
          <w:rFonts w:eastAsiaTheme="minorHAnsi"/>
          <w:sz w:val="22"/>
          <w:szCs w:val="22"/>
          <w:lang w:eastAsia="en-US"/>
        </w:rPr>
      </w:pPr>
      <w:r>
        <w:rPr>
          <w:rFonts w:eastAsiaTheme="minorHAnsi"/>
          <w:sz w:val="22"/>
          <w:szCs w:val="22"/>
          <w:lang w:eastAsia="en-US"/>
        </w:rPr>
        <w:t>Wysokość anemometru - 14 m</w:t>
      </w:r>
    </w:p>
    <w:p w:rsidR="00F4276E" w:rsidRPr="001101EC" w:rsidRDefault="00F4276E" w:rsidP="00F4276E">
      <w:pPr>
        <w:autoSpaceDE w:val="0"/>
        <w:autoSpaceDN w:val="0"/>
        <w:adjustRightInd w:val="0"/>
        <w:ind w:left="15"/>
        <w:rPr>
          <w:rFonts w:eastAsiaTheme="minorHAnsi"/>
          <w:sz w:val="22"/>
          <w:szCs w:val="22"/>
          <w:lang w:eastAsia="en-US"/>
        </w:rPr>
      </w:pPr>
      <w:r w:rsidRPr="001101EC">
        <w:rPr>
          <w:rFonts w:eastAsiaTheme="minorHAnsi"/>
          <w:sz w:val="22"/>
          <w:szCs w:val="22"/>
          <w:lang w:eastAsia="en-US"/>
        </w:rPr>
        <w:t>Temperatura</w:t>
      </w:r>
      <w:r w:rsidR="00775524">
        <w:rPr>
          <w:rFonts w:eastAsiaTheme="minorHAnsi"/>
          <w:sz w:val="22"/>
          <w:szCs w:val="22"/>
          <w:lang w:eastAsia="en-US"/>
        </w:rPr>
        <w:t xml:space="preserve"> - 275 </w:t>
      </w:r>
      <w:r w:rsidRPr="001101EC">
        <w:rPr>
          <w:rFonts w:eastAsiaTheme="minorHAnsi"/>
          <w:sz w:val="22"/>
          <w:szCs w:val="22"/>
          <w:lang w:eastAsia="en-US"/>
        </w:rPr>
        <w:t xml:space="preserve">K </w:t>
      </w:r>
    </w:p>
    <w:p w:rsidR="00F4276E" w:rsidRPr="001101EC" w:rsidRDefault="00F4276E" w:rsidP="00F4276E">
      <w:pPr>
        <w:autoSpaceDE w:val="0"/>
        <w:autoSpaceDN w:val="0"/>
        <w:adjustRightInd w:val="0"/>
        <w:ind w:left="15"/>
        <w:rPr>
          <w:rFonts w:eastAsiaTheme="minorHAnsi"/>
          <w:sz w:val="22"/>
          <w:szCs w:val="22"/>
          <w:lang w:eastAsia="en-US"/>
        </w:rPr>
      </w:pPr>
    </w:p>
    <w:tbl>
      <w:tblPr>
        <w:tblW w:w="5086" w:type="pct"/>
        <w:tblInd w:w="-112" w:type="dxa"/>
        <w:tblLayout w:type="fixed"/>
        <w:tblCellMar>
          <w:top w:w="30" w:type="dxa"/>
          <w:left w:w="30" w:type="dxa"/>
          <w:bottom w:w="30" w:type="dxa"/>
          <w:right w:w="30" w:type="dxa"/>
        </w:tblCellMar>
        <w:tblLook w:val="0000" w:firstRow="0" w:lastRow="0" w:firstColumn="0" w:lastColumn="0" w:noHBand="0" w:noVBand="0"/>
      </w:tblPr>
      <w:tblGrid>
        <w:gridCol w:w="709"/>
        <w:gridCol w:w="995"/>
        <w:gridCol w:w="642"/>
        <w:gridCol w:w="642"/>
        <w:gridCol w:w="642"/>
        <w:gridCol w:w="643"/>
        <w:gridCol w:w="643"/>
        <w:gridCol w:w="630"/>
        <w:gridCol w:w="643"/>
        <w:gridCol w:w="630"/>
        <w:gridCol w:w="643"/>
        <w:gridCol w:w="630"/>
        <w:gridCol w:w="643"/>
        <w:gridCol w:w="552"/>
      </w:tblGrid>
      <w:tr w:rsidR="00F4276E" w:rsidRPr="001101EC" w:rsidTr="00775524">
        <w:tc>
          <w:tcPr>
            <w:tcW w:w="382" w:type="pct"/>
            <w:vMerge w:val="restart"/>
            <w:tcBorders>
              <w:top w:val="single" w:sz="12" w:space="0" w:color="auto"/>
              <w:left w:val="single" w:sz="12" w:space="0" w:color="auto"/>
              <w:bottom w:val="nil"/>
              <w:right w:val="nil"/>
            </w:tcBorders>
            <w:vAlign w:val="center"/>
          </w:tcPr>
          <w:p w:rsidR="00F4276E" w:rsidRPr="001101EC" w:rsidRDefault="00F4276E" w:rsidP="0077552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Prędkość wiatru</w:t>
            </w:r>
          </w:p>
        </w:tc>
        <w:tc>
          <w:tcPr>
            <w:tcW w:w="536" w:type="pct"/>
            <w:vMerge w:val="restart"/>
            <w:tcBorders>
              <w:top w:val="single" w:sz="12" w:space="0" w:color="auto"/>
              <w:left w:val="single" w:sz="6" w:space="0" w:color="auto"/>
              <w:bottom w:val="nil"/>
              <w:right w:val="nil"/>
            </w:tcBorders>
            <w:vAlign w:val="center"/>
          </w:tcPr>
          <w:p w:rsidR="00F4276E" w:rsidRPr="001101EC" w:rsidRDefault="00F4276E" w:rsidP="0077552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Stan równowagi atmosfery</w:t>
            </w:r>
          </w:p>
        </w:tc>
        <w:tc>
          <w:tcPr>
            <w:tcW w:w="4082" w:type="pct"/>
            <w:gridSpan w:val="12"/>
            <w:tcBorders>
              <w:top w:val="single" w:sz="12" w:space="0" w:color="auto"/>
              <w:left w:val="single" w:sz="6" w:space="0" w:color="auto"/>
              <w:bottom w:val="nil"/>
              <w:right w:val="single" w:sz="12" w:space="0" w:color="auto"/>
            </w:tcBorders>
            <w:vAlign w:val="center"/>
          </w:tcPr>
          <w:p w:rsidR="00F4276E" w:rsidRPr="001101EC" w:rsidRDefault="00F4276E" w:rsidP="0077552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Kierunki wiatru</w:t>
            </w:r>
          </w:p>
        </w:tc>
      </w:tr>
      <w:tr w:rsidR="00F4276E" w:rsidRPr="001101EC" w:rsidTr="00775524">
        <w:tblPrEx>
          <w:tblCellSpacing w:w="-8" w:type="nil"/>
        </w:tblPrEx>
        <w:trPr>
          <w:tblCellSpacing w:w="-8" w:type="nil"/>
        </w:trPr>
        <w:tc>
          <w:tcPr>
            <w:tcW w:w="382" w:type="pct"/>
            <w:vMerge/>
            <w:tcBorders>
              <w:top w:val="single" w:sz="12" w:space="0" w:color="auto"/>
              <w:left w:val="single" w:sz="12" w:space="0" w:color="auto"/>
              <w:bottom w:val="nil"/>
              <w:right w:val="nil"/>
            </w:tcBorders>
            <w:vAlign w:val="center"/>
          </w:tcPr>
          <w:p w:rsidR="00F4276E" w:rsidRPr="001101EC" w:rsidRDefault="00F4276E" w:rsidP="00775524">
            <w:pPr>
              <w:autoSpaceDE w:val="0"/>
              <w:autoSpaceDN w:val="0"/>
              <w:adjustRightInd w:val="0"/>
              <w:ind w:left="15"/>
              <w:jc w:val="center"/>
              <w:rPr>
                <w:rFonts w:eastAsiaTheme="minorHAnsi"/>
                <w:sz w:val="18"/>
                <w:szCs w:val="18"/>
                <w:lang w:eastAsia="en-US"/>
              </w:rPr>
            </w:pPr>
          </w:p>
        </w:tc>
        <w:tc>
          <w:tcPr>
            <w:tcW w:w="536" w:type="pct"/>
            <w:vMerge/>
            <w:tcBorders>
              <w:top w:val="single" w:sz="12" w:space="0" w:color="auto"/>
              <w:left w:val="single" w:sz="6" w:space="0" w:color="auto"/>
              <w:bottom w:val="nil"/>
              <w:right w:val="nil"/>
            </w:tcBorders>
            <w:vAlign w:val="center"/>
          </w:tcPr>
          <w:p w:rsidR="00F4276E" w:rsidRPr="001101EC" w:rsidRDefault="00F4276E" w:rsidP="00775524">
            <w:pPr>
              <w:autoSpaceDE w:val="0"/>
              <w:autoSpaceDN w:val="0"/>
              <w:adjustRightInd w:val="0"/>
              <w:ind w:left="15"/>
              <w:jc w:val="center"/>
              <w:rPr>
                <w:rFonts w:eastAsiaTheme="minorHAnsi"/>
                <w:sz w:val="18"/>
                <w:szCs w:val="18"/>
                <w:lang w:eastAsia="en-US"/>
              </w:rPr>
            </w:pPr>
          </w:p>
        </w:tc>
        <w:tc>
          <w:tcPr>
            <w:tcW w:w="346" w:type="pct"/>
            <w:tcBorders>
              <w:top w:val="single" w:sz="6" w:space="0" w:color="auto"/>
              <w:left w:val="single" w:sz="6" w:space="0" w:color="auto"/>
              <w:bottom w:val="nil"/>
              <w:right w:val="nil"/>
            </w:tcBorders>
            <w:vAlign w:val="center"/>
          </w:tcPr>
          <w:p w:rsidR="00F4276E" w:rsidRPr="001101EC" w:rsidRDefault="00F4276E" w:rsidP="0077552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1</w:t>
            </w:r>
          </w:p>
        </w:tc>
        <w:tc>
          <w:tcPr>
            <w:tcW w:w="346" w:type="pct"/>
            <w:tcBorders>
              <w:top w:val="single" w:sz="6" w:space="0" w:color="auto"/>
              <w:left w:val="single" w:sz="6" w:space="0" w:color="auto"/>
              <w:bottom w:val="nil"/>
              <w:right w:val="nil"/>
            </w:tcBorders>
            <w:vAlign w:val="center"/>
          </w:tcPr>
          <w:p w:rsidR="00F4276E" w:rsidRPr="001101EC" w:rsidRDefault="00F4276E" w:rsidP="0077552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2</w:t>
            </w:r>
          </w:p>
        </w:tc>
        <w:tc>
          <w:tcPr>
            <w:tcW w:w="346" w:type="pct"/>
            <w:tcBorders>
              <w:top w:val="single" w:sz="6" w:space="0" w:color="auto"/>
              <w:left w:val="single" w:sz="6" w:space="0" w:color="auto"/>
              <w:bottom w:val="nil"/>
              <w:right w:val="nil"/>
            </w:tcBorders>
            <w:vAlign w:val="center"/>
          </w:tcPr>
          <w:p w:rsidR="00F4276E" w:rsidRPr="001101EC" w:rsidRDefault="00F4276E" w:rsidP="0077552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3</w:t>
            </w:r>
          </w:p>
        </w:tc>
        <w:tc>
          <w:tcPr>
            <w:tcW w:w="346" w:type="pct"/>
            <w:tcBorders>
              <w:top w:val="single" w:sz="6" w:space="0" w:color="auto"/>
              <w:left w:val="single" w:sz="6" w:space="0" w:color="auto"/>
              <w:bottom w:val="nil"/>
              <w:right w:val="nil"/>
            </w:tcBorders>
            <w:vAlign w:val="center"/>
          </w:tcPr>
          <w:p w:rsidR="00F4276E" w:rsidRPr="001101EC" w:rsidRDefault="00F4276E" w:rsidP="0077552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4</w:t>
            </w:r>
          </w:p>
        </w:tc>
        <w:tc>
          <w:tcPr>
            <w:tcW w:w="346" w:type="pct"/>
            <w:tcBorders>
              <w:top w:val="single" w:sz="6" w:space="0" w:color="auto"/>
              <w:left w:val="single" w:sz="6" w:space="0" w:color="auto"/>
              <w:bottom w:val="nil"/>
              <w:right w:val="nil"/>
            </w:tcBorders>
            <w:vAlign w:val="center"/>
          </w:tcPr>
          <w:p w:rsidR="00F4276E" w:rsidRPr="001101EC" w:rsidRDefault="00F4276E" w:rsidP="0077552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5</w:t>
            </w:r>
          </w:p>
        </w:tc>
        <w:tc>
          <w:tcPr>
            <w:tcW w:w="339" w:type="pct"/>
            <w:tcBorders>
              <w:top w:val="single" w:sz="6" w:space="0" w:color="auto"/>
              <w:left w:val="single" w:sz="6" w:space="0" w:color="auto"/>
              <w:bottom w:val="nil"/>
              <w:right w:val="nil"/>
            </w:tcBorders>
            <w:vAlign w:val="center"/>
          </w:tcPr>
          <w:p w:rsidR="00F4276E" w:rsidRPr="001101EC" w:rsidRDefault="00F4276E" w:rsidP="0077552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6</w:t>
            </w:r>
          </w:p>
        </w:tc>
        <w:tc>
          <w:tcPr>
            <w:tcW w:w="346" w:type="pct"/>
            <w:tcBorders>
              <w:top w:val="single" w:sz="6" w:space="0" w:color="auto"/>
              <w:left w:val="single" w:sz="6" w:space="0" w:color="auto"/>
              <w:bottom w:val="nil"/>
              <w:right w:val="nil"/>
            </w:tcBorders>
            <w:vAlign w:val="center"/>
          </w:tcPr>
          <w:p w:rsidR="00F4276E" w:rsidRPr="001101EC" w:rsidRDefault="00F4276E" w:rsidP="0077552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7</w:t>
            </w:r>
          </w:p>
        </w:tc>
        <w:tc>
          <w:tcPr>
            <w:tcW w:w="339" w:type="pct"/>
            <w:tcBorders>
              <w:top w:val="single" w:sz="6" w:space="0" w:color="auto"/>
              <w:left w:val="single" w:sz="6" w:space="0" w:color="auto"/>
              <w:bottom w:val="nil"/>
              <w:right w:val="nil"/>
            </w:tcBorders>
            <w:vAlign w:val="center"/>
          </w:tcPr>
          <w:p w:rsidR="00F4276E" w:rsidRPr="001101EC" w:rsidRDefault="00F4276E" w:rsidP="0077552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8</w:t>
            </w:r>
          </w:p>
        </w:tc>
        <w:tc>
          <w:tcPr>
            <w:tcW w:w="346" w:type="pct"/>
            <w:tcBorders>
              <w:top w:val="single" w:sz="6" w:space="0" w:color="auto"/>
              <w:left w:val="single" w:sz="6" w:space="0" w:color="auto"/>
              <w:bottom w:val="nil"/>
              <w:right w:val="nil"/>
            </w:tcBorders>
            <w:vAlign w:val="center"/>
          </w:tcPr>
          <w:p w:rsidR="00F4276E" w:rsidRPr="001101EC" w:rsidRDefault="00F4276E" w:rsidP="0077552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9</w:t>
            </w:r>
          </w:p>
        </w:tc>
        <w:tc>
          <w:tcPr>
            <w:tcW w:w="339" w:type="pct"/>
            <w:tcBorders>
              <w:top w:val="single" w:sz="6" w:space="0" w:color="auto"/>
              <w:left w:val="single" w:sz="6" w:space="0" w:color="auto"/>
              <w:bottom w:val="nil"/>
              <w:right w:val="nil"/>
            </w:tcBorders>
            <w:vAlign w:val="center"/>
          </w:tcPr>
          <w:p w:rsidR="00F4276E" w:rsidRPr="001101EC" w:rsidRDefault="00F4276E" w:rsidP="0077552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10</w:t>
            </w:r>
          </w:p>
        </w:tc>
        <w:tc>
          <w:tcPr>
            <w:tcW w:w="346" w:type="pct"/>
            <w:tcBorders>
              <w:top w:val="single" w:sz="6" w:space="0" w:color="auto"/>
              <w:left w:val="single" w:sz="6" w:space="0" w:color="auto"/>
              <w:bottom w:val="nil"/>
              <w:right w:val="nil"/>
            </w:tcBorders>
            <w:vAlign w:val="center"/>
          </w:tcPr>
          <w:p w:rsidR="00F4276E" w:rsidRPr="001101EC" w:rsidRDefault="00F4276E" w:rsidP="0077552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11</w:t>
            </w:r>
          </w:p>
        </w:tc>
        <w:tc>
          <w:tcPr>
            <w:tcW w:w="296" w:type="pct"/>
            <w:tcBorders>
              <w:top w:val="single" w:sz="6" w:space="0" w:color="auto"/>
              <w:left w:val="single" w:sz="6" w:space="0" w:color="auto"/>
              <w:bottom w:val="nil"/>
              <w:right w:val="single" w:sz="12" w:space="0" w:color="auto"/>
            </w:tcBorders>
            <w:vAlign w:val="center"/>
          </w:tcPr>
          <w:p w:rsidR="00F4276E" w:rsidRPr="001101EC" w:rsidRDefault="00F4276E" w:rsidP="0077552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12</w:t>
            </w:r>
          </w:p>
        </w:tc>
      </w:tr>
      <w:tr w:rsidR="00F4276E" w:rsidRPr="001101EC" w:rsidTr="00775524">
        <w:tblPrEx>
          <w:tblCellSpacing w:w="-8" w:type="nil"/>
        </w:tblPrEx>
        <w:trPr>
          <w:tblCellSpacing w:w="-8" w:type="nil"/>
        </w:trPr>
        <w:tc>
          <w:tcPr>
            <w:tcW w:w="382" w:type="pct"/>
            <w:tcBorders>
              <w:top w:val="single" w:sz="6" w:space="0" w:color="auto"/>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1</w:t>
            </w:r>
          </w:p>
        </w:tc>
        <w:tc>
          <w:tcPr>
            <w:tcW w:w="536" w:type="pct"/>
            <w:tcBorders>
              <w:top w:val="single" w:sz="6" w:space="0" w:color="auto"/>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1</w:t>
            </w:r>
          </w:p>
        </w:tc>
        <w:tc>
          <w:tcPr>
            <w:tcW w:w="346" w:type="pct"/>
            <w:tcBorders>
              <w:top w:val="single" w:sz="6" w:space="0" w:color="auto"/>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single" w:sz="6" w:space="0" w:color="auto"/>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 </w:t>
            </w:r>
          </w:p>
        </w:tc>
        <w:tc>
          <w:tcPr>
            <w:tcW w:w="346" w:type="pct"/>
            <w:tcBorders>
              <w:top w:val="single" w:sz="6" w:space="0" w:color="auto"/>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 </w:t>
            </w:r>
          </w:p>
        </w:tc>
        <w:tc>
          <w:tcPr>
            <w:tcW w:w="346" w:type="pct"/>
            <w:tcBorders>
              <w:top w:val="single" w:sz="6" w:space="0" w:color="auto"/>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single" w:sz="6" w:space="0" w:color="auto"/>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39" w:type="pct"/>
            <w:tcBorders>
              <w:top w:val="single" w:sz="6" w:space="0" w:color="auto"/>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 </w:t>
            </w:r>
          </w:p>
        </w:tc>
        <w:tc>
          <w:tcPr>
            <w:tcW w:w="346" w:type="pct"/>
            <w:tcBorders>
              <w:top w:val="single" w:sz="6" w:space="0" w:color="auto"/>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39" w:type="pct"/>
            <w:tcBorders>
              <w:top w:val="single" w:sz="6" w:space="0" w:color="auto"/>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 </w:t>
            </w:r>
          </w:p>
        </w:tc>
        <w:tc>
          <w:tcPr>
            <w:tcW w:w="346" w:type="pct"/>
            <w:tcBorders>
              <w:top w:val="single" w:sz="6" w:space="0" w:color="auto"/>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 </w:t>
            </w:r>
          </w:p>
        </w:tc>
        <w:tc>
          <w:tcPr>
            <w:tcW w:w="339" w:type="pct"/>
            <w:tcBorders>
              <w:top w:val="single" w:sz="6" w:space="0" w:color="auto"/>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single" w:sz="6" w:space="0" w:color="auto"/>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296" w:type="pct"/>
            <w:tcBorders>
              <w:top w:val="single" w:sz="6" w:space="0" w:color="auto"/>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r>
      <w:tr w:rsidR="00F4276E" w:rsidRPr="001101EC" w:rsidTr="00775524">
        <w:tblPrEx>
          <w:tblCellSpacing w:w="-8" w:type="nil"/>
        </w:tblPrEx>
        <w:trPr>
          <w:tblCellSpacing w:w="-8" w:type="nil"/>
        </w:trPr>
        <w:tc>
          <w:tcPr>
            <w:tcW w:w="382" w:type="pct"/>
            <w:tcBorders>
              <w:top w:val="nil"/>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1</w:t>
            </w:r>
          </w:p>
        </w:tc>
        <w:tc>
          <w:tcPr>
            <w:tcW w:w="53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2</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26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32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25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17 </w:t>
            </w:r>
          </w:p>
        </w:tc>
        <w:tc>
          <w:tcPr>
            <w:tcW w:w="296"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9 </w:t>
            </w:r>
          </w:p>
        </w:tc>
      </w:tr>
      <w:tr w:rsidR="00F4276E" w:rsidRPr="001101EC" w:rsidTr="00775524">
        <w:tblPrEx>
          <w:tblCellSpacing w:w="-8" w:type="nil"/>
        </w:tblPrEx>
        <w:trPr>
          <w:tblCellSpacing w:w="-8" w:type="nil"/>
        </w:trPr>
        <w:tc>
          <w:tcPr>
            <w:tcW w:w="382" w:type="pct"/>
            <w:tcBorders>
              <w:top w:val="nil"/>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1</w:t>
            </w:r>
          </w:p>
        </w:tc>
        <w:tc>
          <w:tcPr>
            <w:tcW w:w="53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3</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71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98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81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53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63 </w:t>
            </w:r>
          </w:p>
        </w:tc>
        <w:tc>
          <w:tcPr>
            <w:tcW w:w="296"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23 </w:t>
            </w:r>
          </w:p>
        </w:tc>
      </w:tr>
      <w:tr w:rsidR="00F4276E" w:rsidRPr="001101EC" w:rsidTr="00775524">
        <w:tblPrEx>
          <w:tblCellSpacing w:w="-8" w:type="nil"/>
        </w:tblPrEx>
        <w:trPr>
          <w:tblCellSpacing w:w="-8" w:type="nil"/>
        </w:trPr>
        <w:tc>
          <w:tcPr>
            <w:tcW w:w="382" w:type="pct"/>
            <w:tcBorders>
              <w:top w:val="nil"/>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1</w:t>
            </w:r>
          </w:p>
        </w:tc>
        <w:tc>
          <w:tcPr>
            <w:tcW w:w="53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4</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190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109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126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102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145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177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198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155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211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124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175 </w:t>
            </w:r>
          </w:p>
        </w:tc>
        <w:tc>
          <w:tcPr>
            <w:tcW w:w="296"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81 </w:t>
            </w:r>
          </w:p>
        </w:tc>
      </w:tr>
      <w:tr w:rsidR="00F4276E" w:rsidRPr="001101EC" w:rsidTr="00775524">
        <w:tblPrEx>
          <w:tblCellSpacing w:w="-8" w:type="nil"/>
        </w:tblPrEx>
        <w:trPr>
          <w:tblCellSpacing w:w="-8" w:type="nil"/>
        </w:trPr>
        <w:tc>
          <w:tcPr>
            <w:tcW w:w="382" w:type="pct"/>
            <w:tcBorders>
              <w:top w:val="nil"/>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1</w:t>
            </w:r>
          </w:p>
        </w:tc>
        <w:tc>
          <w:tcPr>
            <w:tcW w:w="53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5</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22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19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7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19 </w:t>
            </w:r>
          </w:p>
        </w:tc>
        <w:tc>
          <w:tcPr>
            <w:tcW w:w="296"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 </w:t>
            </w:r>
          </w:p>
        </w:tc>
      </w:tr>
      <w:tr w:rsidR="00F4276E" w:rsidRPr="001101EC" w:rsidTr="00775524">
        <w:tblPrEx>
          <w:tblCellSpacing w:w="-8" w:type="nil"/>
        </w:tblPrEx>
        <w:trPr>
          <w:tblCellSpacing w:w="-8" w:type="nil"/>
        </w:trPr>
        <w:tc>
          <w:tcPr>
            <w:tcW w:w="382" w:type="pct"/>
            <w:tcBorders>
              <w:top w:val="nil"/>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1</w:t>
            </w:r>
          </w:p>
        </w:tc>
        <w:tc>
          <w:tcPr>
            <w:tcW w:w="53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6</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142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167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108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46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56 </w:t>
            </w:r>
          </w:p>
        </w:tc>
        <w:tc>
          <w:tcPr>
            <w:tcW w:w="296"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16 </w:t>
            </w:r>
          </w:p>
        </w:tc>
      </w:tr>
      <w:tr w:rsidR="00F4276E" w:rsidRPr="001101EC" w:rsidTr="00775524">
        <w:tblPrEx>
          <w:tblCellSpacing w:w="-8" w:type="nil"/>
        </w:tblPrEx>
        <w:trPr>
          <w:tblCellSpacing w:w="-8" w:type="nil"/>
        </w:trPr>
        <w:tc>
          <w:tcPr>
            <w:tcW w:w="382" w:type="pct"/>
            <w:tcBorders>
              <w:top w:val="nil"/>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2</w:t>
            </w:r>
          </w:p>
        </w:tc>
        <w:tc>
          <w:tcPr>
            <w:tcW w:w="53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1</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296"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r>
      <w:tr w:rsidR="00F4276E" w:rsidRPr="001101EC" w:rsidTr="00775524">
        <w:tblPrEx>
          <w:tblCellSpacing w:w="-8" w:type="nil"/>
        </w:tblPrEx>
        <w:trPr>
          <w:tblCellSpacing w:w="-8" w:type="nil"/>
        </w:trPr>
        <w:tc>
          <w:tcPr>
            <w:tcW w:w="382" w:type="pct"/>
            <w:tcBorders>
              <w:top w:val="nil"/>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2</w:t>
            </w:r>
          </w:p>
        </w:tc>
        <w:tc>
          <w:tcPr>
            <w:tcW w:w="53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2</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8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34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23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13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15 </w:t>
            </w:r>
          </w:p>
        </w:tc>
        <w:tc>
          <w:tcPr>
            <w:tcW w:w="296"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 </w:t>
            </w:r>
          </w:p>
        </w:tc>
      </w:tr>
      <w:tr w:rsidR="00F4276E" w:rsidRPr="001101EC" w:rsidTr="00775524">
        <w:tblPrEx>
          <w:tblCellSpacing w:w="-8" w:type="nil"/>
        </w:tblPrEx>
        <w:trPr>
          <w:tblCellSpacing w:w="-8" w:type="nil"/>
        </w:trPr>
        <w:tc>
          <w:tcPr>
            <w:tcW w:w="382" w:type="pct"/>
            <w:tcBorders>
              <w:top w:val="nil"/>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2</w:t>
            </w:r>
          </w:p>
        </w:tc>
        <w:tc>
          <w:tcPr>
            <w:tcW w:w="53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3</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28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68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81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57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63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52 </w:t>
            </w:r>
          </w:p>
        </w:tc>
        <w:tc>
          <w:tcPr>
            <w:tcW w:w="296"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15 </w:t>
            </w:r>
          </w:p>
        </w:tc>
      </w:tr>
      <w:tr w:rsidR="00F4276E" w:rsidRPr="001101EC" w:rsidTr="00775524">
        <w:tblPrEx>
          <w:tblCellSpacing w:w="-8" w:type="nil"/>
        </w:tblPrEx>
        <w:trPr>
          <w:tblCellSpacing w:w="-8" w:type="nil"/>
        </w:trPr>
        <w:tc>
          <w:tcPr>
            <w:tcW w:w="382" w:type="pct"/>
            <w:tcBorders>
              <w:top w:val="nil"/>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2</w:t>
            </w:r>
          </w:p>
        </w:tc>
        <w:tc>
          <w:tcPr>
            <w:tcW w:w="53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4</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147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92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106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68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127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123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185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128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169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93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120 </w:t>
            </w:r>
          </w:p>
        </w:tc>
        <w:tc>
          <w:tcPr>
            <w:tcW w:w="296"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59 </w:t>
            </w:r>
          </w:p>
        </w:tc>
      </w:tr>
      <w:tr w:rsidR="00F4276E" w:rsidRPr="001101EC" w:rsidTr="00775524">
        <w:tblPrEx>
          <w:tblCellSpacing w:w="-8" w:type="nil"/>
        </w:tblPrEx>
        <w:trPr>
          <w:tblCellSpacing w:w="-8" w:type="nil"/>
        </w:trPr>
        <w:tc>
          <w:tcPr>
            <w:tcW w:w="382" w:type="pct"/>
            <w:tcBorders>
              <w:top w:val="nil"/>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2</w:t>
            </w:r>
          </w:p>
        </w:tc>
        <w:tc>
          <w:tcPr>
            <w:tcW w:w="53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5</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16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20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 </w:t>
            </w:r>
          </w:p>
        </w:tc>
        <w:tc>
          <w:tcPr>
            <w:tcW w:w="296"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 </w:t>
            </w:r>
          </w:p>
        </w:tc>
      </w:tr>
      <w:tr w:rsidR="00F4276E" w:rsidRPr="001101EC" w:rsidTr="00775524">
        <w:tblPrEx>
          <w:tblCellSpacing w:w="-8" w:type="nil"/>
        </w:tblPrEx>
        <w:trPr>
          <w:tblCellSpacing w:w="-8" w:type="nil"/>
        </w:trPr>
        <w:tc>
          <w:tcPr>
            <w:tcW w:w="382" w:type="pct"/>
            <w:tcBorders>
              <w:top w:val="nil"/>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2</w:t>
            </w:r>
          </w:p>
        </w:tc>
        <w:tc>
          <w:tcPr>
            <w:tcW w:w="53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6</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119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118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70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42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24 </w:t>
            </w:r>
          </w:p>
        </w:tc>
        <w:tc>
          <w:tcPr>
            <w:tcW w:w="296"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19 </w:t>
            </w:r>
          </w:p>
        </w:tc>
      </w:tr>
      <w:tr w:rsidR="00F4276E" w:rsidRPr="001101EC" w:rsidTr="00775524">
        <w:tblPrEx>
          <w:tblCellSpacing w:w="-8" w:type="nil"/>
        </w:tblPrEx>
        <w:trPr>
          <w:tblCellSpacing w:w="-8" w:type="nil"/>
        </w:trPr>
        <w:tc>
          <w:tcPr>
            <w:tcW w:w="382" w:type="pct"/>
            <w:tcBorders>
              <w:top w:val="nil"/>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3</w:t>
            </w:r>
          </w:p>
        </w:tc>
        <w:tc>
          <w:tcPr>
            <w:tcW w:w="53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1</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296"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r>
      <w:tr w:rsidR="00F4276E" w:rsidRPr="001101EC" w:rsidTr="00775524">
        <w:tblPrEx>
          <w:tblCellSpacing w:w="-8" w:type="nil"/>
        </w:tblPrEx>
        <w:trPr>
          <w:tblCellSpacing w:w="-8" w:type="nil"/>
        </w:trPr>
        <w:tc>
          <w:tcPr>
            <w:tcW w:w="382" w:type="pct"/>
            <w:tcBorders>
              <w:top w:val="nil"/>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3</w:t>
            </w:r>
          </w:p>
        </w:tc>
        <w:tc>
          <w:tcPr>
            <w:tcW w:w="53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2</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11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10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 </w:t>
            </w:r>
          </w:p>
        </w:tc>
        <w:tc>
          <w:tcPr>
            <w:tcW w:w="296"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r>
      <w:tr w:rsidR="00F4276E" w:rsidRPr="001101EC" w:rsidTr="00775524">
        <w:tblPrEx>
          <w:tblCellSpacing w:w="-8" w:type="nil"/>
        </w:tblPrEx>
        <w:trPr>
          <w:tblCellSpacing w:w="-8" w:type="nil"/>
        </w:trPr>
        <w:tc>
          <w:tcPr>
            <w:tcW w:w="382" w:type="pct"/>
            <w:tcBorders>
              <w:top w:val="nil"/>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3</w:t>
            </w:r>
          </w:p>
        </w:tc>
        <w:tc>
          <w:tcPr>
            <w:tcW w:w="53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3</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38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67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70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55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32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18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34 </w:t>
            </w:r>
          </w:p>
        </w:tc>
        <w:tc>
          <w:tcPr>
            <w:tcW w:w="296"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10 </w:t>
            </w:r>
          </w:p>
        </w:tc>
      </w:tr>
      <w:tr w:rsidR="00F4276E" w:rsidRPr="001101EC" w:rsidTr="00775524">
        <w:tblPrEx>
          <w:tblCellSpacing w:w="-8" w:type="nil"/>
        </w:tblPrEx>
        <w:trPr>
          <w:tblCellSpacing w:w="-8" w:type="nil"/>
        </w:trPr>
        <w:tc>
          <w:tcPr>
            <w:tcW w:w="382" w:type="pct"/>
            <w:tcBorders>
              <w:top w:val="nil"/>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3</w:t>
            </w:r>
          </w:p>
        </w:tc>
        <w:tc>
          <w:tcPr>
            <w:tcW w:w="53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4</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82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86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79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86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86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135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147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143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98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78 </w:t>
            </w:r>
          </w:p>
        </w:tc>
        <w:tc>
          <w:tcPr>
            <w:tcW w:w="296"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33 </w:t>
            </w:r>
          </w:p>
        </w:tc>
      </w:tr>
      <w:tr w:rsidR="00F4276E" w:rsidRPr="001101EC" w:rsidTr="00775524">
        <w:tblPrEx>
          <w:tblCellSpacing w:w="-8" w:type="nil"/>
        </w:tblPrEx>
        <w:trPr>
          <w:tblCellSpacing w:w="-8" w:type="nil"/>
        </w:trPr>
        <w:tc>
          <w:tcPr>
            <w:tcW w:w="382" w:type="pct"/>
            <w:tcBorders>
              <w:top w:val="nil"/>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3</w:t>
            </w:r>
          </w:p>
        </w:tc>
        <w:tc>
          <w:tcPr>
            <w:tcW w:w="53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5</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10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12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12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9 </w:t>
            </w:r>
          </w:p>
        </w:tc>
        <w:tc>
          <w:tcPr>
            <w:tcW w:w="296"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 </w:t>
            </w:r>
          </w:p>
        </w:tc>
      </w:tr>
      <w:tr w:rsidR="00F4276E" w:rsidRPr="001101EC" w:rsidTr="00775524">
        <w:tblPrEx>
          <w:tblCellSpacing w:w="-8" w:type="nil"/>
        </w:tblPrEx>
        <w:trPr>
          <w:tblCellSpacing w:w="-8" w:type="nil"/>
        </w:trPr>
        <w:tc>
          <w:tcPr>
            <w:tcW w:w="382" w:type="pct"/>
            <w:tcBorders>
              <w:top w:val="nil"/>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3</w:t>
            </w:r>
          </w:p>
        </w:tc>
        <w:tc>
          <w:tcPr>
            <w:tcW w:w="53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6</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84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84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44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34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18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8 </w:t>
            </w:r>
          </w:p>
        </w:tc>
        <w:tc>
          <w:tcPr>
            <w:tcW w:w="296"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11 </w:t>
            </w:r>
          </w:p>
        </w:tc>
      </w:tr>
      <w:tr w:rsidR="00F4276E" w:rsidRPr="001101EC" w:rsidTr="00775524">
        <w:tblPrEx>
          <w:tblCellSpacing w:w="-8" w:type="nil"/>
        </w:tblPrEx>
        <w:trPr>
          <w:tblCellSpacing w:w="-8" w:type="nil"/>
        </w:trPr>
        <w:tc>
          <w:tcPr>
            <w:tcW w:w="382" w:type="pct"/>
            <w:tcBorders>
              <w:top w:val="nil"/>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4</w:t>
            </w:r>
          </w:p>
        </w:tc>
        <w:tc>
          <w:tcPr>
            <w:tcW w:w="53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2</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6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 </w:t>
            </w:r>
          </w:p>
        </w:tc>
        <w:tc>
          <w:tcPr>
            <w:tcW w:w="296"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 </w:t>
            </w:r>
          </w:p>
        </w:tc>
      </w:tr>
      <w:tr w:rsidR="00F4276E" w:rsidRPr="001101EC" w:rsidTr="00775524">
        <w:tblPrEx>
          <w:tblCellSpacing w:w="-8" w:type="nil"/>
        </w:tblPrEx>
        <w:trPr>
          <w:tblCellSpacing w:w="-8" w:type="nil"/>
        </w:trPr>
        <w:tc>
          <w:tcPr>
            <w:tcW w:w="382" w:type="pct"/>
            <w:tcBorders>
              <w:top w:val="nil"/>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4</w:t>
            </w:r>
          </w:p>
        </w:tc>
        <w:tc>
          <w:tcPr>
            <w:tcW w:w="53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3</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42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28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41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18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31 </w:t>
            </w:r>
          </w:p>
        </w:tc>
        <w:tc>
          <w:tcPr>
            <w:tcW w:w="296"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7 </w:t>
            </w:r>
          </w:p>
        </w:tc>
      </w:tr>
      <w:tr w:rsidR="00F4276E" w:rsidRPr="001101EC" w:rsidTr="00775524">
        <w:tblPrEx>
          <w:tblCellSpacing w:w="-8" w:type="nil"/>
        </w:tblPrEx>
        <w:trPr>
          <w:tblCellSpacing w:w="-8" w:type="nil"/>
        </w:trPr>
        <w:tc>
          <w:tcPr>
            <w:tcW w:w="382" w:type="pct"/>
            <w:tcBorders>
              <w:top w:val="nil"/>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4</w:t>
            </w:r>
          </w:p>
        </w:tc>
        <w:tc>
          <w:tcPr>
            <w:tcW w:w="53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4</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74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72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76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73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52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81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149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147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170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86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71 </w:t>
            </w:r>
          </w:p>
        </w:tc>
        <w:tc>
          <w:tcPr>
            <w:tcW w:w="296"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33 </w:t>
            </w:r>
          </w:p>
        </w:tc>
      </w:tr>
      <w:tr w:rsidR="00F4276E" w:rsidRPr="001101EC" w:rsidTr="00775524">
        <w:tblPrEx>
          <w:tblCellSpacing w:w="-8" w:type="nil"/>
        </w:tblPrEx>
        <w:trPr>
          <w:tblCellSpacing w:w="-8" w:type="nil"/>
        </w:trPr>
        <w:tc>
          <w:tcPr>
            <w:tcW w:w="382" w:type="pct"/>
            <w:tcBorders>
              <w:top w:val="nil"/>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4</w:t>
            </w:r>
          </w:p>
        </w:tc>
        <w:tc>
          <w:tcPr>
            <w:tcW w:w="53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5</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9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9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 </w:t>
            </w:r>
          </w:p>
        </w:tc>
        <w:tc>
          <w:tcPr>
            <w:tcW w:w="296"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r>
      <w:tr w:rsidR="00F4276E" w:rsidRPr="001101EC" w:rsidTr="00775524">
        <w:tblPrEx>
          <w:tblCellSpacing w:w="-8" w:type="nil"/>
        </w:tblPrEx>
        <w:trPr>
          <w:tblCellSpacing w:w="-8" w:type="nil"/>
        </w:trPr>
        <w:tc>
          <w:tcPr>
            <w:tcW w:w="382" w:type="pct"/>
            <w:tcBorders>
              <w:top w:val="nil"/>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4</w:t>
            </w:r>
          </w:p>
        </w:tc>
        <w:tc>
          <w:tcPr>
            <w:tcW w:w="53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6</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38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44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17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14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 </w:t>
            </w:r>
          </w:p>
        </w:tc>
        <w:tc>
          <w:tcPr>
            <w:tcW w:w="296"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6 </w:t>
            </w:r>
          </w:p>
        </w:tc>
      </w:tr>
      <w:tr w:rsidR="00F4276E" w:rsidRPr="001101EC" w:rsidTr="00775524">
        <w:tblPrEx>
          <w:tblCellSpacing w:w="-8" w:type="nil"/>
        </w:tblPrEx>
        <w:trPr>
          <w:tblCellSpacing w:w="-8" w:type="nil"/>
        </w:trPr>
        <w:tc>
          <w:tcPr>
            <w:tcW w:w="382" w:type="pct"/>
            <w:tcBorders>
              <w:top w:val="nil"/>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5</w:t>
            </w:r>
          </w:p>
        </w:tc>
        <w:tc>
          <w:tcPr>
            <w:tcW w:w="53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2</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296"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r>
      <w:tr w:rsidR="00F4276E" w:rsidRPr="001101EC" w:rsidTr="00775524">
        <w:tblPrEx>
          <w:tblCellSpacing w:w="-8" w:type="nil"/>
        </w:tblPrEx>
        <w:trPr>
          <w:tblCellSpacing w:w="-8" w:type="nil"/>
        </w:trPr>
        <w:tc>
          <w:tcPr>
            <w:tcW w:w="382" w:type="pct"/>
            <w:tcBorders>
              <w:top w:val="nil"/>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5</w:t>
            </w:r>
          </w:p>
        </w:tc>
        <w:tc>
          <w:tcPr>
            <w:tcW w:w="53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3</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18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18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19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25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16 </w:t>
            </w:r>
          </w:p>
        </w:tc>
        <w:tc>
          <w:tcPr>
            <w:tcW w:w="296"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 </w:t>
            </w:r>
          </w:p>
        </w:tc>
      </w:tr>
      <w:tr w:rsidR="00F4276E" w:rsidRPr="001101EC" w:rsidTr="00775524">
        <w:tblPrEx>
          <w:tblCellSpacing w:w="-8" w:type="nil"/>
        </w:tblPrEx>
        <w:trPr>
          <w:tblCellSpacing w:w="-8" w:type="nil"/>
        </w:trPr>
        <w:tc>
          <w:tcPr>
            <w:tcW w:w="382" w:type="pct"/>
            <w:tcBorders>
              <w:top w:val="nil"/>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5</w:t>
            </w:r>
          </w:p>
        </w:tc>
        <w:tc>
          <w:tcPr>
            <w:tcW w:w="53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4</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71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58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86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51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66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111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135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154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63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33 </w:t>
            </w:r>
          </w:p>
        </w:tc>
        <w:tc>
          <w:tcPr>
            <w:tcW w:w="296"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17 </w:t>
            </w:r>
          </w:p>
        </w:tc>
      </w:tr>
      <w:tr w:rsidR="00F4276E" w:rsidRPr="001101EC" w:rsidTr="00775524">
        <w:tblPrEx>
          <w:tblCellSpacing w:w="-8" w:type="nil"/>
        </w:tblPrEx>
        <w:trPr>
          <w:tblCellSpacing w:w="-8" w:type="nil"/>
        </w:trPr>
        <w:tc>
          <w:tcPr>
            <w:tcW w:w="382" w:type="pct"/>
            <w:tcBorders>
              <w:top w:val="nil"/>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5</w:t>
            </w:r>
          </w:p>
        </w:tc>
        <w:tc>
          <w:tcPr>
            <w:tcW w:w="53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5</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29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12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19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7 </w:t>
            </w:r>
          </w:p>
        </w:tc>
        <w:tc>
          <w:tcPr>
            <w:tcW w:w="296"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 </w:t>
            </w:r>
          </w:p>
        </w:tc>
      </w:tr>
      <w:tr w:rsidR="00F4276E" w:rsidRPr="001101EC" w:rsidTr="00775524">
        <w:tblPrEx>
          <w:tblCellSpacing w:w="-8" w:type="nil"/>
        </w:tblPrEx>
        <w:trPr>
          <w:tblCellSpacing w:w="-8" w:type="nil"/>
        </w:trPr>
        <w:tc>
          <w:tcPr>
            <w:tcW w:w="382" w:type="pct"/>
            <w:tcBorders>
              <w:top w:val="nil"/>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6</w:t>
            </w:r>
          </w:p>
        </w:tc>
        <w:tc>
          <w:tcPr>
            <w:tcW w:w="53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3</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8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8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 </w:t>
            </w:r>
          </w:p>
        </w:tc>
        <w:tc>
          <w:tcPr>
            <w:tcW w:w="296"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 </w:t>
            </w:r>
          </w:p>
        </w:tc>
      </w:tr>
      <w:tr w:rsidR="00F4276E" w:rsidRPr="001101EC" w:rsidTr="00775524">
        <w:tblPrEx>
          <w:tblCellSpacing w:w="-8" w:type="nil"/>
        </w:tblPrEx>
        <w:trPr>
          <w:tblCellSpacing w:w="-8" w:type="nil"/>
        </w:trPr>
        <w:tc>
          <w:tcPr>
            <w:tcW w:w="382" w:type="pct"/>
            <w:tcBorders>
              <w:top w:val="nil"/>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6</w:t>
            </w:r>
          </w:p>
        </w:tc>
        <w:tc>
          <w:tcPr>
            <w:tcW w:w="53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4</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62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55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48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109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175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235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81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44 </w:t>
            </w:r>
          </w:p>
        </w:tc>
        <w:tc>
          <w:tcPr>
            <w:tcW w:w="296"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8 </w:t>
            </w:r>
          </w:p>
        </w:tc>
      </w:tr>
      <w:tr w:rsidR="00F4276E" w:rsidRPr="001101EC" w:rsidTr="00775524">
        <w:tblPrEx>
          <w:tblCellSpacing w:w="-8" w:type="nil"/>
        </w:tblPrEx>
        <w:trPr>
          <w:tblCellSpacing w:w="-8" w:type="nil"/>
        </w:trPr>
        <w:tc>
          <w:tcPr>
            <w:tcW w:w="382" w:type="pct"/>
            <w:tcBorders>
              <w:top w:val="nil"/>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7</w:t>
            </w:r>
          </w:p>
        </w:tc>
        <w:tc>
          <w:tcPr>
            <w:tcW w:w="53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3</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296"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 </w:t>
            </w:r>
          </w:p>
        </w:tc>
      </w:tr>
      <w:tr w:rsidR="00F4276E" w:rsidRPr="001101EC" w:rsidTr="00775524">
        <w:tblPrEx>
          <w:tblCellSpacing w:w="-8" w:type="nil"/>
        </w:tblPrEx>
        <w:trPr>
          <w:tblCellSpacing w:w="-8" w:type="nil"/>
        </w:trPr>
        <w:tc>
          <w:tcPr>
            <w:tcW w:w="382" w:type="pct"/>
            <w:tcBorders>
              <w:top w:val="nil"/>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7</w:t>
            </w:r>
          </w:p>
        </w:tc>
        <w:tc>
          <w:tcPr>
            <w:tcW w:w="53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4</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36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49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89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163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265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86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34 </w:t>
            </w:r>
          </w:p>
        </w:tc>
        <w:tc>
          <w:tcPr>
            <w:tcW w:w="296"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8 </w:t>
            </w:r>
          </w:p>
        </w:tc>
      </w:tr>
      <w:tr w:rsidR="00F4276E" w:rsidRPr="001101EC" w:rsidTr="00775524">
        <w:tblPrEx>
          <w:tblCellSpacing w:w="-8" w:type="nil"/>
        </w:tblPrEx>
        <w:trPr>
          <w:tblCellSpacing w:w="-8" w:type="nil"/>
        </w:trPr>
        <w:tc>
          <w:tcPr>
            <w:tcW w:w="382" w:type="pct"/>
            <w:tcBorders>
              <w:top w:val="nil"/>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8</w:t>
            </w:r>
          </w:p>
        </w:tc>
        <w:tc>
          <w:tcPr>
            <w:tcW w:w="53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3</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296"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r>
      <w:tr w:rsidR="00F4276E" w:rsidRPr="001101EC" w:rsidTr="00775524">
        <w:tblPrEx>
          <w:tblCellSpacing w:w="-8" w:type="nil"/>
        </w:tblPrEx>
        <w:trPr>
          <w:tblCellSpacing w:w="-8" w:type="nil"/>
        </w:trPr>
        <w:tc>
          <w:tcPr>
            <w:tcW w:w="382" w:type="pct"/>
            <w:tcBorders>
              <w:top w:val="nil"/>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8</w:t>
            </w:r>
          </w:p>
        </w:tc>
        <w:tc>
          <w:tcPr>
            <w:tcW w:w="53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4</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10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58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123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213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19 </w:t>
            </w:r>
          </w:p>
        </w:tc>
        <w:tc>
          <w:tcPr>
            <w:tcW w:w="296"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 </w:t>
            </w:r>
          </w:p>
        </w:tc>
      </w:tr>
      <w:tr w:rsidR="00F4276E" w:rsidRPr="001101EC" w:rsidTr="00775524">
        <w:tblPrEx>
          <w:tblCellSpacing w:w="-8" w:type="nil"/>
        </w:tblPrEx>
        <w:trPr>
          <w:tblCellSpacing w:w="-8" w:type="nil"/>
        </w:trPr>
        <w:tc>
          <w:tcPr>
            <w:tcW w:w="382" w:type="pct"/>
            <w:tcBorders>
              <w:top w:val="nil"/>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9</w:t>
            </w:r>
          </w:p>
        </w:tc>
        <w:tc>
          <w:tcPr>
            <w:tcW w:w="53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4</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6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15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58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76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6 </w:t>
            </w:r>
          </w:p>
        </w:tc>
        <w:tc>
          <w:tcPr>
            <w:tcW w:w="296"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r>
      <w:tr w:rsidR="00F4276E" w:rsidRPr="001101EC" w:rsidTr="00775524">
        <w:tblPrEx>
          <w:tblCellSpacing w:w="-8" w:type="nil"/>
        </w:tblPrEx>
        <w:trPr>
          <w:tblCellSpacing w:w="-8" w:type="nil"/>
        </w:trPr>
        <w:tc>
          <w:tcPr>
            <w:tcW w:w="382" w:type="pct"/>
            <w:tcBorders>
              <w:top w:val="nil"/>
              <w:left w:val="single" w:sz="12"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10</w:t>
            </w:r>
          </w:p>
        </w:tc>
        <w:tc>
          <w:tcPr>
            <w:tcW w:w="53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4</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12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36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56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 </w:t>
            </w:r>
          </w:p>
        </w:tc>
        <w:tc>
          <w:tcPr>
            <w:tcW w:w="296"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r>
      <w:tr w:rsidR="00F4276E" w:rsidRPr="001101EC" w:rsidTr="00775524">
        <w:tblPrEx>
          <w:tblCellSpacing w:w="-8" w:type="nil"/>
        </w:tblPrEx>
        <w:trPr>
          <w:tblCellSpacing w:w="-8" w:type="nil"/>
        </w:trPr>
        <w:tc>
          <w:tcPr>
            <w:tcW w:w="382" w:type="pct"/>
            <w:tcBorders>
              <w:top w:val="nil"/>
              <w:left w:val="single" w:sz="12" w:space="0" w:color="auto"/>
              <w:bottom w:val="single" w:sz="12" w:space="0" w:color="auto"/>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11</w:t>
            </w:r>
          </w:p>
        </w:tc>
        <w:tc>
          <w:tcPr>
            <w:tcW w:w="536" w:type="pct"/>
            <w:tcBorders>
              <w:top w:val="nil"/>
              <w:left w:val="single" w:sz="6" w:space="0" w:color="auto"/>
              <w:bottom w:val="single" w:sz="12" w:space="0" w:color="auto"/>
              <w:right w:val="nil"/>
            </w:tcBorders>
          </w:tcPr>
          <w:p w:rsidR="00F4276E" w:rsidRPr="001101EC" w:rsidRDefault="00F4276E" w:rsidP="00D85D94">
            <w:pPr>
              <w:autoSpaceDE w:val="0"/>
              <w:autoSpaceDN w:val="0"/>
              <w:adjustRightInd w:val="0"/>
              <w:ind w:left="15"/>
              <w:jc w:val="center"/>
              <w:rPr>
                <w:rFonts w:eastAsiaTheme="minorHAnsi"/>
                <w:sz w:val="18"/>
                <w:szCs w:val="18"/>
                <w:lang w:eastAsia="en-US"/>
              </w:rPr>
            </w:pPr>
            <w:r w:rsidRPr="001101EC">
              <w:rPr>
                <w:rFonts w:eastAsiaTheme="minorHAnsi"/>
                <w:sz w:val="18"/>
                <w:szCs w:val="18"/>
                <w:lang w:eastAsia="en-US"/>
              </w:rPr>
              <w:t>4</w:t>
            </w:r>
          </w:p>
        </w:tc>
        <w:tc>
          <w:tcPr>
            <w:tcW w:w="346" w:type="pct"/>
            <w:tcBorders>
              <w:top w:val="nil"/>
              <w:left w:val="single" w:sz="6" w:space="0" w:color="auto"/>
              <w:bottom w:val="single" w:sz="12" w:space="0" w:color="auto"/>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single" w:sz="12" w:space="0" w:color="auto"/>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single" w:sz="12" w:space="0" w:color="auto"/>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 </w:t>
            </w:r>
          </w:p>
        </w:tc>
        <w:tc>
          <w:tcPr>
            <w:tcW w:w="346" w:type="pct"/>
            <w:tcBorders>
              <w:top w:val="nil"/>
              <w:left w:val="single" w:sz="6" w:space="0" w:color="auto"/>
              <w:bottom w:val="single" w:sz="12" w:space="0" w:color="auto"/>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 </w:t>
            </w:r>
          </w:p>
        </w:tc>
        <w:tc>
          <w:tcPr>
            <w:tcW w:w="346" w:type="pct"/>
            <w:tcBorders>
              <w:top w:val="nil"/>
              <w:left w:val="single" w:sz="6" w:space="0" w:color="auto"/>
              <w:bottom w:val="single" w:sz="12" w:space="0" w:color="auto"/>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1 </w:t>
            </w:r>
          </w:p>
        </w:tc>
        <w:tc>
          <w:tcPr>
            <w:tcW w:w="339" w:type="pct"/>
            <w:tcBorders>
              <w:top w:val="nil"/>
              <w:left w:val="single" w:sz="6" w:space="0" w:color="auto"/>
              <w:bottom w:val="single" w:sz="12" w:space="0" w:color="auto"/>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single" w:sz="12" w:space="0" w:color="auto"/>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7 </w:t>
            </w:r>
          </w:p>
        </w:tc>
        <w:tc>
          <w:tcPr>
            <w:tcW w:w="339" w:type="pct"/>
            <w:tcBorders>
              <w:top w:val="nil"/>
              <w:left w:val="single" w:sz="6" w:space="0" w:color="auto"/>
              <w:bottom w:val="single" w:sz="12" w:space="0" w:color="auto"/>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22 </w:t>
            </w:r>
          </w:p>
        </w:tc>
        <w:tc>
          <w:tcPr>
            <w:tcW w:w="346" w:type="pct"/>
            <w:tcBorders>
              <w:top w:val="nil"/>
              <w:left w:val="single" w:sz="6" w:space="0" w:color="auto"/>
              <w:bottom w:val="single" w:sz="12" w:space="0" w:color="auto"/>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62 </w:t>
            </w:r>
          </w:p>
        </w:tc>
        <w:tc>
          <w:tcPr>
            <w:tcW w:w="339" w:type="pct"/>
            <w:tcBorders>
              <w:top w:val="nil"/>
              <w:left w:val="single" w:sz="6" w:space="0" w:color="auto"/>
              <w:bottom w:val="single" w:sz="12" w:space="0" w:color="auto"/>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7 </w:t>
            </w:r>
          </w:p>
        </w:tc>
        <w:tc>
          <w:tcPr>
            <w:tcW w:w="346" w:type="pct"/>
            <w:tcBorders>
              <w:top w:val="nil"/>
              <w:left w:val="single" w:sz="6" w:space="0" w:color="auto"/>
              <w:bottom w:val="single" w:sz="12" w:space="0" w:color="auto"/>
              <w:right w:val="nil"/>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6 </w:t>
            </w:r>
          </w:p>
        </w:tc>
        <w:tc>
          <w:tcPr>
            <w:tcW w:w="296" w:type="pct"/>
            <w:tcBorders>
              <w:top w:val="nil"/>
              <w:left w:val="single" w:sz="6" w:space="0" w:color="auto"/>
              <w:bottom w:val="single" w:sz="12" w:space="0" w:color="auto"/>
              <w:right w:val="single" w:sz="12" w:space="0" w:color="auto"/>
            </w:tcBorders>
          </w:tcPr>
          <w:p w:rsidR="00F4276E" w:rsidRPr="001101EC" w:rsidRDefault="00F4276E" w:rsidP="00D85D94">
            <w:pPr>
              <w:autoSpaceDE w:val="0"/>
              <w:autoSpaceDN w:val="0"/>
              <w:adjustRightInd w:val="0"/>
              <w:ind w:left="15"/>
              <w:jc w:val="right"/>
              <w:rPr>
                <w:rFonts w:eastAsiaTheme="minorHAnsi"/>
                <w:sz w:val="18"/>
                <w:szCs w:val="18"/>
                <w:lang w:eastAsia="en-US"/>
              </w:rPr>
            </w:pPr>
            <w:r w:rsidRPr="001101EC">
              <w:rPr>
                <w:rFonts w:eastAsiaTheme="minorHAnsi"/>
                <w:sz w:val="18"/>
                <w:szCs w:val="18"/>
                <w:lang w:eastAsia="en-US"/>
              </w:rPr>
              <w:t xml:space="preserve">    0 </w:t>
            </w:r>
          </w:p>
        </w:tc>
      </w:tr>
    </w:tbl>
    <w:p w:rsidR="00F4276E" w:rsidRPr="001101EC" w:rsidRDefault="00F4276E" w:rsidP="00F4276E">
      <w:pPr>
        <w:autoSpaceDE w:val="0"/>
        <w:autoSpaceDN w:val="0"/>
        <w:adjustRightInd w:val="0"/>
        <w:ind w:left="15"/>
        <w:rPr>
          <w:rFonts w:eastAsiaTheme="minorHAnsi"/>
          <w:sz w:val="22"/>
          <w:szCs w:val="22"/>
          <w:lang w:eastAsia="en-US"/>
        </w:rPr>
      </w:pPr>
    </w:p>
    <w:p w:rsidR="00F4276E" w:rsidRPr="001101EC" w:rsidRDefault="00F4276E" w:rsidP="00F4276E">
      <w:pPr>
        <w:autoSpaceDE w:val="0"/>
        <w:autoSpaceDN w:val="0"/>
        <w:adjustRightInd w:val="0"/>
        <w:ind w:left="15"/>
        <w:rPr>
          <w:rFonts w:eastAsiaTheme="minorHAnsi"/>
          <w:sz w:val="22"/>
          <w:szCs w:val="22"/>
          <w:lang w:eastAsia="en-US"/>
        </w:rPr>
      </w:pPr>
    </w:p>
    <w:p w:rsidR="00F4276E" w:rsidRPr="00775524" w:rsidRDefault="00F4276E" w:rsidP="00F4276E">
      <w:pPr>
        <w:autoSpaceDE w:val="0"/>
        <w:autoSpaceDN w:val="0"/>
        <w:adjustRightInd w:val="0"/>
        <w:ind w:left="15"/>
        <w:jc w:val="center"/>
        <w:rPr>
          <w:rFonts w:ascii="Arial" w:eastAsiaTheme="minorHAnsi" w:hAnsi="Arial" w:cs="Arial"/>
          <w:lang w:eastAsia="en-US"/>
        </w:rPr>
      </w:pPr>
      <w:r w:rsidRPr="00EA57BD">
        <w:rPr>
          <w:rFonts w:ascii="Arial" w:eastAsiaTheme="minorHAnsi" w:hAnsi="Arial" w:cs="Arial"/>
          <w:noProof/>
          <w:color w:val="FF0000"/>
        </w:rPr>
        <w:lastRenderedPageBreak/>
        <w:drawing>
          <wp:inline distT="0" distB="0" distL="0" distR="0">
            <wp:extent cx="4286613" cy="4714504"/>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b="14440"/>
                    <a:stretch>
                      <a:fillRect/>
                    </a:stretch>
                  </pic:blipFill>
                  <pic:spPr bwMode="auto">
                    <a:xfrm>
                      <a:off x="0" y="0"/>
                      <a:ext cx="4286613" cy="4714504"/>
                    </a:xfrm>
                    <a:prstGeom prst="rect">
                      <a:avLst/>
                    </a:prstGeom>
                    <a:noFill/>
                    <a:ln w="9525">
                      <a:noFill/>
                      <a:miter lim="800000"/>
                      <a:headEnd/>
                      <a:tailEnd/>
                    </a:ln>
                  </pic:spPr>
                </pic:pic>
              </a:graphicData>
            </a:graphic>
          </wp:inline>
        </w:drawing>
      </w:r>
    </w:p>
    <w:p w:rsidR="00F4276E" w:rsidRPr="00775524" w:rsidRDefault="00F4276E" w:rsidP="00F4276E">
      <w:pPr>
        <w:autoSpaceDE w:val="0"/>
        <w:autoSpaceDN w:val="0"/>
        <w:adjustRightInd w:val="0"/>
        <w:ind w:left="15"/>
        <w:jc w:val="center"/>
        <w:rPr>
          <w:rFonts w:ascii="Arial" w:eastAsiaTheme="minorHAnsi" w:hAnsi="Arial" w:cs="Arial"/>
          <w:lang w:eastAsia="en-US"/>
        </w:rPr>
      </w:pPr>
    </w:p>
    <w:p w:rsidR="00F4276E" w:rsidRPr="00775524" w:rsidRDefault="00F4276E" w:rsidP="00775524">
      <w:pPr>
        <w:autoSpaceDE w:val="0"/>
        <w:autoSpaceDN w:val="0"/>
        <w:adjustRightInd w:val="0"/>
        <w:ind w:left="15"/>
        <w:jc w:val="center"/>
        <w:rPr>
          <w:rFonts w:eastAsiaTheme="minorHAnsi"/>
          <w:sz w:val="24"/>
          <w:szCs w:val="24"/>
          <w:lang w:eastAsia="en-US"/>
        </w:rPr>
      </w:pPr>
      <w:r w:rsidRPr="00EA57BD">
        <w:rPr>
          <w:rFonts w:ascii="Garamond" w:hAnsi="Garamond"/>
          <w:color w:val="FF0000"/>
          <w:sz w:val="24"/>
        </w:rPr>
        <w:br w:type="page"/>
      </w:r>
      <w:r w:rsidRPr="00775524">
        <w:rPr>
          <w:rFonts w:eastAsiaTheme="minorHAnsi"/>
          <w:sz w:val="24"/>
          <w:szCs w:val="24"/>
          <w:lang w:eastAsia="en-US"/>
        </w:rPr>
        <w:lastRenderedPageBreak/>
        <w:t>Tabela meteorologiczna</w:t>
      </w:r>
    </w:p>
    <w:p w:rsidR="00F4276E" w:rsidRPr="001101EC" w:rsidRDefault="00775524" w:rsidP="00F4276E">
      <w:pPr>
        <w:autoSpaceDE w:val="0"/>
        <w:autoSpaceDN w:val="0"/>
        <w:adjustRightInd w:val="0"/>
        <w:ind w:left="15"/>
        <w:rPr>
          <w:rFonts w:eastAsiaTheme="minorHAnsi"/>
          <w:sz w:val="22"/>
          <w:szCs w:val="22"/>
          <w:lang w:eastAsia="en-US"/>
        </w:rPr>
      </w:pPr>
      <w:r>
        <w:rPr>
          <w:rFonts w:eastAsiaTheme="minorHAnsi"/>
          <w:sz w:val="22"/>
          <w:szCs w:val="22"/>
          <w:lang w:eastAsia="en-US"/>
        </w:rPr>
        <w:t>Stacja meteorologiczna: Kalisz - sezon letni</w:t>
      </w:r>
    </w:p>
    <w:p w:rsidR="00F4276E" w:rsidRPr="001101EC" w:rsidRDefault="00775524" w:rsidP="00F4276E">
      <w:pPr>
        <w:autoSpaceDE w:val="0"/>
        <w:autoSpaceDN w:val="0"/>
        <w:adjustRightInd w:val="0"/>
        <w:ind w:left="15"/>
        <w:rPr>
          <w:rFonts w:eastAsiaTheme="minorHAnsi"/>
          <w:sz w:val="22"/>
          <w:szCs w:val="22"/>
          <w:lang w:eastAsia="en-US"/>
        </w:rPr>
      </w:pPr>
      <w:r>
        <w:rPr>
          <w:rFonts w:eastAsiaTheme="minorHAnsi"/>
          <w:sz w:val="22"/>
          <w:szCs w:val="22"/>
          <w:lang w:eastAsia="en-US"/>
        </w:rPr>
        <w:t>Liczba obserwacji - 14613</w:t>
      </w:r>
    </w:p>
    <w:p w:rsidR="00F4276E" w:rsidRPr="001101EC" w:rsidRDefault="00775524" w:rsidP="00F4276E">
      <w:pPr>
        <w:autoSpaceDE w:val="0"/>
        <w:autoSpaceDN w:val="0"/>
        <w:adjustRightInd w:val="0"/>
        <w:ind w:left="15"/>
        <w:rPr>
          <w:rFonts w:eastAsiaTheme="minorHAnsi"/>
          <w:sz w:val="22"/>
          <w:szCs w:val="22"/>
          <w:lang w:eastAsia="en-US"/>
        </w:rPr>
      </w:pPr>
      <w:r>
        <w:rPr>
          <w:rFonts w:eastAsiaTheme="minorHAnsi"/>
          <w:sz w:val="22"/>
          <w:szCs w:val="22"/>
          <w:lang w:eastAsia="en-US"/>
        </w:rPr>
        <w:t>Wysokość anemometru - 14 m</w:t>
      </w:r>
    </w:p>
    <w:p w:rsidR="00F4276E" w:rsidRPr="001101EC" w:rsidRDefault="00775524" w:rsidP="00F4276E">
      <w:pPr>
        <w:autoSpaceDE w:val="0"/>
        <w:autoSpaceDN w:val="0"/>
        <w:adjustRightInd w:val="0"/>
        <w:ind w:left="15"/>
        <w:rPr>
          <w:rFonts w:eastAsiaTheme="minorHAnsi"/>
          <w:sz w:val="22"/>
          <w:szCs w:val="22"/>
          <w:lang w:eastAsia="en-US"/>
        </w:rPr>
      </w:pPr>
      <w:r>
        <w:rPr>
          <w:rFonts w:eastAsiaTheme="minorHAnsi"/>
          <w:sz w:val="22"/>
          <w:szCs w:val="22"/>
          <w:lang w:eastAsia="en-US"/>
        </w:rPr>
        <w:t xml:space="preserve">Temperatura - 287 K </w:t>
      </w:r>
    </w:p>
    <w:p w:rsidR="00F4276E" w:rsidRPr="001101EC" w:rsidRDefault="00F4276E" w:rsidP="00F4276E">
      <w:pPr>
        <w:autoSpaceDE w:val="0"/>
        <w:autoSpaceDN w:val="0"/>
        <w:adjustRightInd w:val="0"/>
        <w:ind w:left="15"/>
        <w:rPr>
          <w:rFonts w:eastAsiaTheme="minorHAnsi"/>
          <w:sz w:val="22"/>
          <w:szCs w:val="22"/>
          <w:lang w:eastAsia="en-US"/>
        </w:rPr>
      </w:pPr>
    </w:p>
    <w:tbl>
      <w:tblPr>
        <w:tblW w:w="5086" w:type="pct"/>
        <w:jc w:val="center"/>
        <w:tblLayout w:type="fixed"/>
        <w:tblCellMar>
          <w:top w:w="30" w:type="dxa"/>
          <w:left w:w="30" w:type="dxa"/>
          <w:bottom w:w="30" w:type="dxa"/>
          <w:right w:w="30" w:type="dxa"/>
        </w:tblCellMar>
        <w:tblLook w:val="0000" w:firstRow="0" w:lastRow="0" w:firstColumn="0" w:lastColumn="0" w:noHBand="0" w:noVBand="0"/>
      </w:tblPr>
      <w:tblGrid>
        <w:gridCol w:w="850"/>
        <w:gridCol w:w="855"/>
        <w:gridCol w:w="642"/>
        <w:gridCol w:w="642"/>
        <w:gridCol w:w="643"/>
        <w:gridCol w:w="643"/>
        <w:gridCol w:w="643"/>
        <w:gridCol w:w="630"/>
        <w:gridCol w:w="643"/>
        <w:gridCol w:w="630"/>
        <w:gridCol w:w="643"/>
        <w:gridCol w:w="630"/>
        <w:gridCol w:w="643"/>
        <w:gridCol w:w="550"/>
      </w:tblGrid>
      <w:tr w:rsidR="00F4276E" w:rsidRPr="001101EC" w:rsidTr="00775524">
        <w:trPr>
          <w:jc w:val="center"/>
        </w:trPr>
        <w:tc>
          <w:tcPr>
            <w:tcW w:w="458" w:type="pct"/>
            <w:vMerge w:val="restart"/>
            <w:tcBorders>
              <w:top w:val="single" w:sz="12" w:space="0" w:color="auto"/>
              <w:left w:val="single" w:sz="12" w:space="0" w:color="auto"/>
              <w:bottom w:val="nil"/>
              <w:right w:val="nil"/>
            </w:tcBorders>
            <w:vAlign w:val="center"/>
          </w:tcPr>
          <w:p w:rsidR="00F4276E" w:rsidRPr="001101EC" w:rsidRDefault="00F4276E" w:rsidP="0077552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Prędkość wiatru</w:t>
            </w:r>
          </w:p>
        </w:tc>
        <w:tc>
          <w:tcPr>
            <w:tcW w:w="461" w:type="pct"/>
            <w:vMerge w:val="restart"/>
            <w:tcBorders>
              <w:top w:val="single" w:sz="12" w:space="0" w:color="auto"/>
              <w:left w:val="single" w:sz="6" w:space="0" w:color="auto"/>
              <w:bottom w:val="nil"/>
              <w:right w:val="nil"/>
            </w:tcBorders>
            <w:vAlign w:val="center"/>
          </w:tcPr>
          <w:p w:rsidR="00F4276E" w:rsidRPr="001101EC" w:rsidRDefault="00F4276E" w:rsidP="0077552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Stan równowagi atmosfery</w:t>
            </w:r>
          </w:p>
        </w:tc>
        <w:tc>
          <w:tcPr>
            <w:tcW w:w="4081" w:type="pct"/>
            <w:gridSpan w:val="12"/>
            <w:tcBorders>
              <w:top w:val="single" w:sz="12" w:space="0" w:color="auto"/>
              <w:left w:val="single" w:sz="6" w:space="0" w:color="auto"/>
              <w:bottom w:val="nil"/>
              <w:right w:val="single" w:sz="12" w:space="0" w:color="auto"/>
            </w:tcBorders>
            <w:vAlign w:val="center"/>
          </w:tcPr>
          <w:p w:rsidR="00F4276E" w:rsidRPr="001101EC" w:rsidRDefault="00F4276E" w:rsidP="00775524">
            <w:pPr>
              <w:autoSpaceDE w:val="0"/>
              <w:autoSpaceDN w:val="0"/>
              <w:adjustRightInd w:val="0"/>
              <w:ind w:left="15" w:right="-30"/>
              <w:jc w:val="center"/>
              <w:rPr>
                <w:rFonts w:ascii="Arial" w:eastAsiaTheme="minorHAnsi" w:hAnsi="Arial" w:cs="Arial"/>
                <w:sz w:val="18"/>
                <w:szCs w:val="18"/>
                <w:lang w:eastAsia="en-US"/>
              </w:rPr>
            </w:pPr>
            <w:r w:rsidRPr="001101EC">
              <w:rPr>
                <w:rFonts w:eastAsiaTheme="minorHAnsi"/>
                <w:sz w:val="18"/>
                <w:szCs w:val="18"/>
                <w:lang w:eastAsia="en-US"/>
              </w:rPr>
              <w:t>Kierunki wiatru</w:t>
            </w:r>
          </w:p>
        </w:tc>
      </w:tr>
      <w:tr w:rsidR="00F4276E" w:rsidRPr="001101EC" w:rsidTr="00775524">
        <w:tblPrEx>
          <w:tblCellSpacing w:w="-8" w:type="nil"/>
        </w:tblPrEx>
        <w:trPr>
          <w:tblCellSpacing w:w="-8" w:type="nil"/>
          <w:jc w:val="center"/>
        </w:trPr>
        <w:tc>
          <w:tcPr>
            <w:tcW w:w="458" w:type="pct"/>
            <w:vMerge/>
            <w:tcBorders>
              <w:top w:val="single" w:sz="12" w:space="0" w:color="auto"/>
              <w:left w:val="single" w:sz="12" w:space="0" w:color="auto"/>
              <w:bottom w:val="nil"/>
              <w:right w:val="nil"/>
            </w:tcBorders>
            <w:vAlign w:val="center"/>
          </w:tcPr>
          <w:p w:rsidR="00F4276E" w:rsidRPr="001101EC" w:rsidRDefault="00F4276E" w:rsidP="00775524">
            <w:pPr>
              <w:autoSpaceDE w:val="0"/>
              <w:autoSpaceDN w:val="0"/>
              <w:adjustRightInd w:val="0"/>
              <w:jc w:val="center"/>
              <w:rPr>
                <w:rFonts w:eastAsiaTheme="minorHAnsi"/>
                <w:sz w:val="22"/>
                <w:szCs w:val="22"/>
                <w:lang w:eastAsia="en-US"/>
              </w:rPr>
            </w:pPr>
          </w:p>
        </w:tc>
        <w:tc>
          <w:tcPr>
            <w:tcW w:w="461" w:type="pct"/>
            <w:vMerge/>
            <w:tcBorders>
              <w:top w:val="single" w:sz="12" w:space="0" w:color="auto"/>
              <w:left w:val="single" w:sz="6" w:space="0" w:color="auto"/>
              <w:bottom w:val="nil"/>
              <w:right w:val="nil"/>
            </w:tcBorders>
            <w:vAlign w:val="center"/>
          </w:tcPr>
          <w:p w:rsidR="00F4276E" w:rsidRPr="001101EC" w:rsidRDefault="00F4276E" w:rsidP="00775524">
            <w:pPr>
              <w:autoSpaceDE w:val="0"/>
              <w:autoSpaceDN w:val="0"/>
              <w:adjustRightInd w:val="0"/>
              <w:jc w:val="center"/>
              <w:rPr>
                <w:rFonts w:eastAsiaTheme="minorHAnsi"/>
                <w:sz w:val="22"/>
                <w:szCs w:val="22"/>
                <w:lang w:eastAsia="en-US"/>
              </w:rPr>
            </w:pPr>
          </w:p>
        </w:tc>
        <w:tc>
          <w:tcPr>
            <w:tcW w:w="346" w:type="pct"/>
            <w:tcBorders>
              <w:top w:val="single" w:sz="6" w:space="0" w:color="auto"/>
              <w:left w:val="single" w:sz="6" w:space="0" w:color="auto"/>
              <w:bottom w:val="nil"/>
              <w:right w:val="nil"/>
            </w:tcBorders>
            <w:vAlign w:val="center"/>
          </w:tcPr>
          <w:p w:rsidR="00F4276E" w:rsidRPr="001101EC" w:rsidRDefault="00F4276E" w:rsidP="0077552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1</w:t>
            </w:r>
          </w:p>
        </w:tc>
        <w:tc>
          <w:tcPr>
            <w:tcW w:w="346" w:type="pct"/>
            <w:tcBorders>
              <w:top w:val="single" w:sz="6" w:space="0" w:color="auto"/>
              <w:left w:val="single" w:sz="6" w:space="0" w:color="auto"/>
              <w:bottom w:val="nil"/>
              <w:right w:val="nil"/>
            </w:tcBorders>
            <w:vAlign w:val="center"/>
          </w:tcPr>
          <w:p w:rsidR="00F4276E" w:rsidRPr="001101EC" w:rsidRDefault="00F4276E" w:rsidP="0077552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2</w:t>
            </w:r>
          </w:p>
        </w:tc>
        <w:tc>
          <w:tcPr>
            <w:tcW w:w="346" w:type="pct"/>
            <w:tcBorders>
              <w:top w:val="single" w:sz="6" w:space="0" w:color="auto"/>
              <w:left w:val="single" w:sz="6" w:space="0" w:color="auto"/>
              <w:bottom w:val="nil"/>
              <w:right w:val="nil"/>
            </w:tcBorders>
            <w:vAlign w:val="center"/>
          </w:tcPr>
          <w:p w:rsidR="00F4276E" w:rsidRPr="001101EC" w:rsidRDefault="00F4276E" w:rsidP="0077552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3</w:t>
            </w:r>
          </w:p>
        </w:tc>
        <w:tc>
          <w:tcPr>
            <w:tcW w:w="346" w:type="pct"/>
            <w:tcBorders>
              <w:top w:val="single" w:sz="6" w:space="0" w:color="auto"/>
              <w:left w:val="single" w:sz="6" w:space="0" w:color="auto"/>
              <w:bottom w:val="nil"/>
              <w:right w:val="nil"/>
            </w:tcBorders>
            <w:vAlign w:val="center"/>
          </w:tcPr>
          <w:p w:rsidR="00F4276E" w:rsidRPr="001101EC" w:rsidRDefault="00F4276E" w:rsidP="0077552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4</w:t>
            </w:r>
          </w:p>
        </w:tc>
        <w:tc>
          <w:tcPr>
            <w:tcW w:w="346" w:type="pct"/>
            <w:tcBorders>
              <w:top w:val="single" w:sz="6" w:space="0" w:color="auto"/>
              <w:left w:val="single" w:sz="6" w:space="0" w:color="auto"/>
              <w:bottom w:val="nil"/>
              <w:right w:val="nil"/>
            </w:tcBorders>
            <w:vAlign w:val="center"/>
          </w:tcPr>
          <w:p w:rsidR="00F4276E" w:rsidRPr="001101EC" w:rsidRDefault="00F4276E" w:rsidP="0077552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5</w:t>
            </w:r>
          </w:p>
        </w:tc>
        <w:tc>
          <w:tcPr>
            <w:tcW w:w="339" w:type="pct"/>
            <w:tcBorders>
              <w:top w:val="single" w:sz="6" w:space="0" w:color="auto"/>
              <w:left w:val="single" w:sz="6" w:space="0" w:color="auto"/>
              <w:bottom w:val="nil"/>
              <w:right w:val="nil"/>
            </w:tcBorders>
            <w:vAlign w:val="center"/>
          </w:tcPr>
          <w:p w:rsidR="00F4276E" w:rsidRPr="001101EC" w:rsidRDefault="00F4276E" w:rsidP="0077552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6</w:t>
            </w:r>
          </w:p>
        </w:tc>
        <w:tc>
          <w:tcPr>
            <w:tcW w:w="346" w:type="pct"/>
            <w:tcBorders>
              <w:top w:val="single" w:sz="6" w:space="0" w:color="auto"/>
              <w:left w:val="single" w:sz="6" w:space="0" w:color="auto"/>
              <w:bottom w:val="nil"/>
              <w:right w:val="nil"/>
            </w:tcBorders>
            <w:vAlign w:val="center"/>
          </w:tcPr>
          <w:p w:rsidR="00F4276E" w:rsidRPr="001101EC" w:rsidRDefault="00F4276E" w:rsidP="0077552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7</w:t>
            </w:r>
          </w:p>
        </w:tc>
        <w:tc>
          <w:tcPr>
            <w:tcW w:w="339" w:type="pct"/>
            <w:tcBorders>
              <w:top w:val="single" w:sz="6" w:space="0" w:color="auto"/>
              <w:left w:val="single" w:sz="6" w:space="0" w:color="auto"/>
              <w:bottom w:val="nil"/>
              <w:right w:val="nil"/>
            </w:tcBorders>
            <w:vAlign w:val="center"/>
          </w:tcPr>
          <w:p w:rsidR="00F4276E" w:rsidRPr="001101EC" w:rsidRDefault="00F4276E" w:rsidP="0077552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8</w:t>
            </w:r>
          </w:p>
        </w:tc>
        <w:tc>
          <w:tcPr>
            <w:tcW w:w="346" w:type="pct"/>
            <w:tcBorders>
              <w:top w:val="single" w:sz="6" w:space="0" w:color="auto"/>
              <w:left w:val="single" w:sz="6" w:space="0" w:color="auto"/>
              <w:bottom w:val="nil"/>
              <w:right w:val="nil"/>
            </w:tcBorders>
            <w:vAlign w:val="center"/>
          </w:tcPr>
          <w:p w:rsidR="00F4276E" w:rsidRPr="001101EC" w:rsidRDefault="00F4276E" w:rsidP="0077552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9</w:t>
            </w:r>
          </w:p>
        </w:tc>
        <w:tc>
          <w:tcPr>
            <w:tcW w:w="339" w:type="pct"/>
            <w:tcBorders>
              <w:top w:val="single" w:sz="6" w:space="0" w:color="auto"/>
              <w:left w:val="single" w:sz="6" w:space="0" w:color="auto"/>
              <w:bottom w:val="nil"/>
              <w:right w:val="nil"/>
            </w:tcBorders>
            <w:vAlign w:val="center"/>
          </w:tcPr>
          <w:p w:rsidR="00F4276E" w:rsidRPr="001101EC" w:rsidRDefault="00F4276E" w:rsidP="0077552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10</w:t>
            </w:r>
          </w:p>
        </w:tc>
        <w:tc>
          <w:tcPr>
            <w:tcW w:w="346" w:type="pct"/>
            <w:tcBorders>
              <w:top w:val="single" w:sz="6" w:space="0" w:color="auto"/>
              <w:left w:val="single" w:sz="6" w:space="0" w:color="auto"/>
              <w:bottom w:val="nil"/>
              <w:right w:val="nil"/>
            </w:tcBorders>
            <w:vAlign w:val="center"/>
          </w:tcPr>
          <w:p w:rsidR="00F4276E" w:rsidRPr="001101EC" w:rsidRDefault="00F4276E" w:rsidP="0077552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11</w:t>
            </w:r>
          </w:p>
        </w:tc>
        <w:tc>
          <w:tcPr>
            <w:tcW w:w="295" w:type="pct"/>
            <w:tcBorders>
              <w:top w:val="single" w:sz="6" w:space="0" w:color="auto"/>
              <w:left w:val="single" w:sz="6" w:space="0" w:color="auto"/>
              <w:bottom w:val="nil"/>
              <w:right w:val="single" w:sz="12" w:space="0" w:color="auto"/>
            </w:tcBorders>
            <w:vAlign w:val="center"/>
          </w:tcPr>
          <w:p w:rsidR="00F4276E" w:rsidRPr="001101EC" w:rsidRDefault="00F4276E" w:rsidP="0077552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12</w:t>
            </w:r>
          </w:p>
        </w:tc>
      </w:tr>
      <w:tr w:rsidR="00F4276E" w:rsidRPr="001101EC" w:rsidTr="00775524">
        <w:tblPrEx>
          <w:tblCellSpacing w:w="-8" w:type="nil"/>
        </w:tblPrEx>
        <w:trPr>
          <w:tblCellSpacing w:w="-8" w:type="nil"/>
          <w:jc w:val="center"/>
        </w:trPr>
        <w:tc>
          <w:tcPr>
            <w:tcW w:w="458" w:type="pct"/>
            <w:tcBorders>
              <w:top w:val="single" w:sz="6" w:space="0" w:color="auto"/>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1</w:t>
            </w:r>
          </w:p>
        </w:tc>
        <w:tc>
          <w:tcPr>
            <w:tcW w:w="461" w:type="pct"/>
            <w:tcBorders>
              <w:top w:val="single" w:sz="6" w:space="0" w:color="auto"/>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1</w:t>
            </w:r>
          </w:p>
        </w:tc>
        <w:tc>
          <w:tcPr>
            <w:tcW w:w="346" w:type="pct"/>
            <w:tcBorders>
              <w:top w:val="single" w:sz="6" w:space="0" w:color="auto"/>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28 </w:t>
            </w:r>
          </w:p>
        </w:tc>
        <w:tc>
          <w:tcPr>
            <w:tcW w:w="346" w:type="pct"/>
            <w:tcBorders>
              <w:top w:val="single" w:sz="6" w:space="0" w:color="auto"/>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15 </w:t>
            </w:r>
          </w:p>
        </w:tc>
        <w:tc>
          <w:tcPr>
            <w:tcW w:w="346" w:type="pct"/>
            <w:tcBorders>
              <w:top w:val="single" w:sz="6" w:space="0" w:color="auto"/>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37 </w:t>
            </w:r>
          </w:p>
        </w:tc>
        <w:tc>
          <w:tcPr>
            <w:tcW w:w="346" w:type="pct"/>
            <w:tcBorders>
              <w:top w:val="single" w:sz="6" w:space="0" w:color="auto"/>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17 </w:t>
            </w:r>
          </w:p>
        </w:tc>
        <w:tc>
          <w:tcPr>
            <w:tcW w:w="346" w:type="pct"/>
            <w:tcBorders>
              <w:top w:val="single" w:sz="6" w:space="0" w:color="auto"/>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22 </w:t>
            </w:r>
          </w:p>
        </w:tc>
        <w:tc>
          <w:tcPr>
            <w:tcW w:w="339" w:type="pct"/>
            <w:tcBorders>
              <w:top w:val="single" w:sz="6" w:space="0" w:color="auto"/>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13 </w:t>
            </w:r>
          </w:p>
        </w:tc>
        <w:tc>
          <w:tcPr>
            <w:tcW w:w="346" w:type="pct"/>
            <w:tcBorders>
              <w:top w:val="single" w:sz="6" w:space="0" w:color="auto"/>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26 </w:t>
            </w:r>
          </w:p>
        </w:tc>
        <w:tc>
          <w:tcPr>
            <w:tcW w:w="339" w:type="pct"/>
            <w:tcBorders>
              <w:top w:val="single" w:sz="6" w:space="0" w:color="auto"/>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33 </w:t>
            </w:r>
          </w:p>
        </w:tc>
        <w:tc>
          <w:tcPr>
            <w:tcW w:w="346" w:type="pct"/>
            <w:tcBorders>
              <w:top w:val="single" w:sz="6" w:space="0" w:color="auto"/>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11 </w:t>
            </w:r>
          </w:p>
        </w:tc>
        <w:tc>
          <w:tcPr>
            <w:tcW w:w="339" w:type="pct"/>
            <w:tcBorders>
              <w:top w:val="single" w:sz="6" w:space="0" w:color="auto"/>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24 </w:t>
            </w:r>
          </w:p>
        </w:tc>
        <w:tc>
          <w:tcPr>
            <w:tcW w:w="346" w:type="pct"/>
            <w:tcBorders>
              <w:top w:val="single" w:sz="6" w:space="0" w:color="auto"/>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22 </w:t>
            </w:r>
          </w:p>
        </w:tc>
        <w:tc>
          <w:tcPr>
            <w:tcW w:w="295" w:type="pct"/>
            <w:tcBorders>
              <w:top w:val="single" w:sz="6" w:space="0" w:color="auto"/>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13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1</w:t>
            </w:r>
          </w:p>
        </w:tc>
        <w:tc>
          <w:tcPr>
            <w:tcW w:w="461"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2</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78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48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60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40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77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66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103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80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106 </w:t>
            </w:r>
          </w:p>
        </w:tc>
        <w:tc>
          <w:tcPr>
            <w:tcW w:w="295"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63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1</w:t>
            </w:r>
          </w:p>
        </w:tc>
        <w:tc>
          <w:tcPr>
            <w:tcW w:w="461"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3</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98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70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93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42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101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72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79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131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103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157 </w:t>
            </w:r>
          </w:p>
        </w:tc>
        <w:tc>
          <w:tcPr>
            <w:tcW w:w="295"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64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1</w:t>
            </w:r>
          </w:p>
        </w:tc>
        <w:tc>
          <w:tcPr>
            <w:tcW w:w="461"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4</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120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38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73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80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116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101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150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104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157 </w:t>
            </w:r>
          </w:p>
        </w:tc>
        <w:tc>
          <w:tcPr>
            <w:tcW w:w="295"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89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1</w:t>
            </w:r>
          </w:p>
        </w:tc>
        <w:tc>
          <w:tcPr>
            <w:tcW w:w="461"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5</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8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21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29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25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32 </w:t>
            </w:r>
          </w:p>
        </w:tc>
        <w:tc>
          <w:tcPr>
            <w:tcW w:w="295"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13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1</w:t>
            </w:r>
          </w:p>
        </w:tc>
        <w:tc>
          <w:tcPr>
            <w:tcW w:w="461"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6</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167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99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182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93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123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146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157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106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179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120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140 </w:t>
            </w:r>
          </w:p>
        </w:tc>
        <w:tc>
          <w:tcPr>
            <w:tcW w:w="295"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103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2</w:t>
            </w:r>
          </w:p>
        </w:tc>
        <w:tc>
          <w:tcPr>
            <w:tcW w:w="461"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1</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8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11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4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6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7 </w:t>
            </w:r>
          </w:p>
        </w:tc>
        <w:tc>
          <w:tcPr>
            <w:tcW w:w="295"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2</w:t>
            </w:r>
          </w:p>
        </w:tc>
        <w:tc>
          <w:tcPr>
            <w:tcW w:w="461"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2</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82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43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54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55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61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83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72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89 </w:t>
            </w:r>
          </w:p>
        </w:tc>
        <w:tc>
          <w:tcPr>
            <w:tcW w:w="295"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31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2</w:t>
            </w:r>
          </w:p>
        </w:tc>
        <w:tc>
          <w:tcPr>
            <w:tcW w:w="461"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3</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84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70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66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55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62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72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95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77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104 </w:t>
            </w:r>
          </w:p>
        </w:tc>
        <w:tc>
          <w:tcPr>
            <w:tcW w:w="295"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52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2</w:t>
            </w:r>
          </w:p>
        </w:tc>
        <w:tc>
          <w:tcPr>
            <w:tcW w:w="461"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4</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69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46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37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75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82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124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101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101 </w:t>
            </w:r>
          </w:p>
        </w:tc>
        <w:tc>
          <w:tcPr>
            <w:tcW w:w="295"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34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2</w:t>
            </w:r>
          </w:p>
        </w:tc>
        <w:tc>
          <w:tcPr>
            <w:tcW w:w="461"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5</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13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8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12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20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11 </w:t>
            </w:r>
          </w:p>
        </w:tc>
        <w:tc>
          <w:tcPr>
            <w:tcW w:w="295"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11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2</w:t>
            </w:r>
          </w:p>
        </w:tc>
        <w:tc>
          <w:tcPr>
            <w:tcW w:w="461"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6</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89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103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46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77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77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60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77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47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68 </w:t>
            </w:r>
          </w:p>
        </w:tc>
        <w:tc>
          <w:tcPr>
            <w:tcW w:w="295"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71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3</w:t>
            </w:r>
          </w:p>
        </w:tc>
        <w:tc>
          <w:tcPr>
            <w:tcW w:w="461"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1</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 </w:t>
            </w:r>
          </w:p>
        </w:tc>
        <w:tc>
          <w:tcPr>
            <w:tcW w:w="295"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3</w:t>
            </w:r>
          </w:p>
        </w:tc>
        <w:tc>
          <w:tcPr>
            <w:tcW w:w="461"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2</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48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43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60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61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67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44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50 </w:t>
            </w:r>
          </w:p>
        </w:tc>
        <w:tc>
          <w:tcPr>
            <w:tcW w:w="295"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35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3</w:t>
            </w:r>
          </w:p>
        </w:tc>
        <w:tc>
          <w:tcPr>
            <w:tcW w:w="461"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3</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60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54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41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59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74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101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70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90 </w:t>
            </w:r>
          </w:p>
        </w:tc>
        <w:tc>
          <w:tcPr>
            <w:tcW w:w="295"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42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3</w:t>
            </w:r>
          </w:p>
        </w:tc>
        <w:tc>
          <w:tcPr>
            <w:tcW w:w="461"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4</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32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45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58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95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67 </w:t>
            </w:r>
          </w:p>
        </w:tc>
        <w:tc>
          <w:tcPr>
            <w:tcW w:w="295"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39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3</w:t>
            </w:r>
          </w:p>
        </w:tc>
        <w:tc>
          <w:tcPr>
            <w:tcW w:w="461"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5</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8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8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14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13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6 </w:t>
            </w:r>
          </w:p>
        </w:tc>
        <w:tc>
          <w:tcPr>
            <w:tcW w:w="295"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3</w:t>
            </w:r>
          </w:p>
        </w:tc>
        <w:tc>
          <w:tcPr>
            <w:tcW w:w="461"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6</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66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41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23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38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53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34 </w:t>
            </w:r>
          </w:p>
        </w:tc>
        <w:tc>
          <w:tcPr>
            <w:tcW w:w="295"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31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4</w:t>
            </w:r>
          </w:p>
        </w:tc>
        <w:tc>
          <w:tcPr>
            <w:tcW w:w="461"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2</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39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18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30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20 </w:t>
            </w:r>
          </w:p>
        </w:tc>
        <w:tc>
          <w:tcPr>
            <w:tcW w:w="295"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8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4</w:t>
            </w:r>
          </w:p>
        </w:tc>
        <w:tc>
          <w:tcPr>
            <w:tcW w:w="461"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3</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46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25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55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61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126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86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70 </w:t>
            </w:r>
          </w:p>
        </w:tc>
        <w:tc>
          <w:tcPr>
            <w:tcW w:w="295"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35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4</w:t>
            </w:r>
          </w:p>
        </w:tc>
        <w:tc>
          <w:tcPr>
            <w:tcW w:w="461"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4</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44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15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33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104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58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44 </w:t>
            </w:r>
          </w:p>
        </w:tc>
        <w:tc>
          <w:tcPr>
            <w:tcW w:w="295"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29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4</w:t>
            </w:r>
          </w:p>
        </w:tc>
        <w:tc>
          <w:tcPr>
            <w:tcW w:w="461"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5</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8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7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12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7 </w:t>
            </w:r>
          </w:p>
        </w:tc>
        <w:tc>
          <w:tcPr>
            <w:tcW w:w="295"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4</w:t>
            </w:r>
          </w:p>
        </w:tc>
        <w:tc>
          <w:tcPr>
            <w:tcW w:w="461"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6</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27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4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21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 </w:t>
            </w:r>
          </w:p>
        </w:tc>
        <w:tc>
          <w:tcPr>
            <w:tcW w:w="295"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6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5</w:t>
            </w:r>
          </w:p>
        </w:tc>
        <w:tc>
          <w:tcPr>
            <w:tcW w:w="461"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2</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4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 </w:t>
            </w:r>
          </w:p>
        </w:tc>
        <w:tc>
          <w:tcPr>
            <w:tcW w:w="295"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5</w:t>
            </w:r>
          </w:p>
        </w:tc>
        <w:tc>
          <w:tcPr>
            <w:tcW w:w="461"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3</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28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44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26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44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65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103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84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27 </w:t>
            </w:r>
          </w:p>
        </w:tc>
        <w:tc>
          <w:tcPr>
            <w:tcW w:w="295"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30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5</w:t>
            </w:r>
          </w:p>
        </w:tc>
        <w:tc>
          <w:tcPr>
            <w:tcW w:w="461"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4</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7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24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79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41 </w:t>
            </w:r>
          </w:p>
        </w:tc>
        <w:tc>
          <w:tcPr>
            <w:tcW w:w="295"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23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5</w:t>
            </w:r>
          </w:p>
        </w:tc>
        <w:tc>
          <w:tcPr>
            <w:tcW w:w="461"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5</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7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 </w:t>
            </w:r>
          </w:p>
        </w:tc>
        <w:tc>
          <w:tcPr>
            <w:tcW w:w="295"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6</w:t>
            </w:r>
          </w:p>
        </w:tc>
        <w:tc>
          <w:tcPr>
            <w:tcW w:w="461"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3</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15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17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35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16 </w:t>
            </w:r>
          </w:p>
        </w:tc>
        <w:tc>
          <w:tcPr>
            <w:tcW w:w="295"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11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6</w:t>
            </w:r>
          </w:p>
        </w:tc>
        <w:tc>
          <w:tcPr>
            <w:tcW w:w="461"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4</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13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26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61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118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33 </w:t>
            </w:r>
          </w:p>
        </w:tc>
        <w:tc>
          <w:tcPr>
            <w:tcW w:w="295"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10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7</w:t>
            </w:r>
          </w:p>
        </w:tc>
        <w:tc>
          <w:tcPr>
            <w:tcW w:w="461"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3</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11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8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 </w:t>
            </w:r>
          </w:p>
        </w:tc>
        <w:tc>
          <w:tcPr>
            <w:tcW w:w="295"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7</w:t>
            </w:r>
          </w:p>
        </w:tc>
        <w:tc>
          <w:tcPr>
            <w:tcW w:w="461"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4</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7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30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63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93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56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26 </w:t>
            </w:r>
          </w:p>
        </w:tc>
        <w:tc>
          <w:tcPr>
            <w:tcW w:w="295"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9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8</w:t>
            </w:r>
          </w:p>
        </w:tc>
        <w:tc>
          <w:tcPr>
            <w:tcW w:w="461"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3</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c>
          <w:tcPr>
            <w:tcW w:w="295"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8</w:t>
            </w:r>
          </w:p>
        </w:tc>
        <w:tc>
          <w:tcPr>
            <w:tcW w:w="461"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4</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9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7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8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21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35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70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6 </w:t>
            </w:r>
          </w:p>
        </w:tc>
        <w:tc>
          <w:tcPr>
            <w:tcW w:w="295"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9</w:t>
            </w:r>
          </w:p>
        </w:tc>
        <w:tc>
          <w:tcPr>
            <w:tcW w:w="461"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4</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4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2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14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7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 </w:t>
            </w:r>
          </w:p>
        </w:tc>
        <w:tc>
          <w:tcPr>
            <w:tcW w:w="295"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10</w:t>
            </w:r>
          </w:p>
        </w:tc>
        <w:tc>
          <w:tcPr>
            <w:tcW w:w="461"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4</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6 </w:t>
            </w:r>
          </w:p>
        </w:tc>
        <w:tc>
          <w:tcPr>
            <w:tcW w:w="339"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 </w:t>
            </w:r>
          </w:p>
        </w:tc>
        <w:tc>
          <w:tcPr>
            <w:tcW w:w="346" w:type="pct"/>
            <w:tcBorders>
              <w:top w:val="nil"/>
              <w:left w:val="single" w:sz="6" w:space="0" w:color="auto"/>
              <w:bottom w:val="nil"/>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c>
          <w:tcPr>
            <w:tcW w:w="295" w:type="pct"/>
            <w:tcBorders>
              <w:top w:val="nil"/>
              <w:left w:val="single" w:sz="6" w:space="0" w:color="auto"/>
              <w:bottom w:val="nil"/>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r>
      <w:tr w:rsidR="00F4276E" w:rsidRPr="001101EC" w:rsidTr="00775524">
        <w:tblPrEx>
          <w:tblCellSpacing w:w="-8" w:type="nil"/>
        </w:tblPrEx>
        <w:trPr>
          <w:tblCellSpacing w:w="-8" w:type="nil"/>
          <w:jc w:val="center"/>
        </w:trPr>
        <w:tc>
          <w:tcPr>
            <w:tcW w:w="458" w:type="pct"/>
            <w:tcBorders>
              <w:top w:val="nil"/>
              <w:left w:val="single" w:sz="12" w:space="0" w:color="auto"/>
              <w:bottom w:val="single" w:sz="12" w:space="0" w:color="auto"/>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11</w:t>
            </w:r>
          </w:p>
        </w:tc>
        <w:tc>
          <w:tcPr>
            <w:tcW w:w="461" w:type="pct"/>
            <w:tcBorders>
              <w:top w:val="nil"/>
              <w:left w:val="single" w:sz="6" w:space="0" w:color="auto"/>
              <w:bottom w:val="single" w:sz="12" w:space="0" w:color="auto"/>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4</w:t>
            </w:r>
          </w:p>
        </w:tc>
        <w:tc>
          <w:tcPr>
            <w:tcW w:w="346" w:type="pct"/>
            <w:tcBorders>
              <w:top w:val="nil"/>
              <w:left w:val="single" w:sz="6" w:space="0" w:color="auto"/>
              <w:bottom w:val="single" w:sz="12" w:space="0" w:color="auto"/>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single" w:sz="12" w:space="0" w:color="auto"/>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single" w:sz="12" w:space="0" w:color="auto"/>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single" w:sz="12" w:space="0" w:color="auto"/>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single" w:sz="12" w:space="0" w:color="auto"/>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c>
          <w:tcPr>
            <w:tcW w:w="339" w:type="pct"/>
            <w:tcBorders>
              <w:top w:val="nil"/>
              <w:left w:val="single" w:sz="6" w:space="0" w:color="auto"/>
              <w:bottom w:val="single" w:sz="12" w:space="0" w:color="auto"/>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c>
          <w:tcPr>
            <w:tcW w:w="346" w:type="pct"/>
            <w:tcBorders>
              <w:top w:val="nil"/>
              <w:left w:val="single" w:sz="6" w:space="0" w:color="auto"/>
              <w:bottom w:val="single" w:sz="12" w:space="0" w:color="auto"/>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c>
          <w:tcPr>
            <w:tcW w:w="339" w:type="pct"/>
            <w:tcBorders>
              <w:top w:val="nil"/>
              <w:left w:val="single" w:sz="6" w:space="0" w:color="auto"/>
              <w:bottom w:val="single" w:sz="12" w:space="0" w:color="auto"/>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1 </w:t>
            </w:r>
          </w:p>
        </w:tc>
        <w:tc>
          <w:tcPr>
            <w:tcW w:w="346" w:type="pct"/>
            <w:tcBorders>
              <w:top w:val="nil"/>
              <w:left w:val="single" w:sz="6" w:space="0" w:color="auto"/>
              <w:bottom w:val="single" w:sz="12" w:space="0" w:color="auto"/>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 </w:t>
            </w:r>
          </w:p>
        </w:tc>
        <w:tc>
          <w:tcPr>
            <w:tcW w:w="339" w:type="pct"/>
            <w:tcBorders>
              <w:top w:val="nil"/>
              <w:left w:val="single" w:sz="6" w:space="0" w:color="auto"/>
              <w:bottom w:val="single" w:sz="12" w:space="0" w:color="auto"/>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3 </w:t>
            </w:r>
          </w:p>
        </w:tc>
        <w:tc>
          <w:tcPr>
            <w:tcW w:w="346" w:type="pct"/>
            <w:tcBorders>
              <w:top w:val="nil"/>
              <w:left w:val="single" w:sz="6" w:space="0" w:color="auto"/>
              <w:bottom w:val="single" w:sz="12" w:space="0" w:color="auto"/>
              <w:right w:val="nil"/>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c>
          <w:tcPr>
            <w:tcW w:w="295" w:type="pct"/>
            <w:tcBorders>
              <w:top w:val="nil"/>
              <w:left w:val="single" w:sz="6" w:space="0" w:color="auto"/>
              <w:bottom w:val="single" w:sz="12" w:space="0" w:color="auto"/>
              <w:right w:val="single" w:sz="12" w:space="0" w:color="auto"/>
            </w:tcBorders>
          </w:tcPr>
          <w:p w:rsidR="00F4276E" w:rsidRPr="001101EC" w:rsidRDefault="00F4276E" w:rsidP="00D85D94">
            <w:pPr>
              <w:autoSpaceDE w:val="0"/>
              <w:autoSpaceDN w:val="0"/>
              <w:adjustRightInd w:val="0"/>
              <w:ind w:left="15" w:right="-30"/>
              <w:jc w:val="center"/>
              <w:rPr>
                <w:rFonts w:eastAsiaTheme="minorHAnsi"/>
                <w:sz w:val="18"/>
                <w:szCs w:val="18"/>
                <w:lang w:eastAsia="en-US"/>
              </w:rPr>
            </w:pPr>
            <w:r w:rsidRPr="001101EC">
              <w:rPr>
                <w:rFonts w:eastAsiaTheme="minorHAnsi"/>
                <w:sz w:val="18"/>
                <w:szCs w:val="18"/>
                <w:lang w:eastAsia="en-US"/>
              </w:rPr>
              <w:t xml:space="preserve">    0 </w:t>
            </w:r>
          </w:p>
        </w:tc>
      </w:tr>
    </w:tbl>
    <w:p w:rsidR="00F4276E" w:rsidRPr="001101EC" w:rsidRDefault="00F4276E" w:rsidP="00F4276E">
      <w:pPr>
        <w:autoSpaceDE w:val="0"/>
        <w:autoSpaceDN w:val="0"/>
        <w:adjustRightInd w:val="0"/>
        <w:ind w:left="15"/>
        <w:rPr>
          <w:rFonts w:eastAsiaTheme="minorHAnsi"/>
          <w:sz w:val="22"/>
          <w:szCs w:val="22"/>
          <w:lang w:eastAsia="en-US"/>
        </w:rPr>
      </w:pPr>
    </w:p>
    <w:p w:rsidR="00F4276E" w:rsidRPr="00775524" w:rsidRDefault="00F4276E" w:rsidP="00F4276E">
      <w:pPr>
        <w:spacing w:after="200" w:line="276" w:lineRule="auto"/>
        <w:rPr>
          <w:rFonts w:ascii="Garamond" w:hAnsi="Garamond"/>
          <w:sz w:val="24"/>
        </w:rPr>
      </w:pPr>
      <w:r w:rsidRPr="00EA57BD">
        <w:rPr>
          <w:rFonts w:ascii="Garamond" w:hAnsi="Garamond"/>
          <w:color w:val="FF0000"/>
          <w:sz w:val="24"/>
        </w:rPr>
        <w:br w:type="page"/>
      </w:r>
    </w:p>
    <w:p w:rsidR="00F4276E" w:rsidRPr="00775524" w:rsidRDefault="00F4276E" w:rsidP="00F4276E">
      <w:pPr>
        <w:autoSpaceDE w:val="0"/>
        <w:autoSpaceDN w:val="0"/>
        <w:adjustRightInd w:val="0"/>
        <w:ind w:left="15"/>
        <w:rPr>
          <w:rFonts w:ascii="Arial" w:eastAsiaTheme="minorHAnsi" w:hAnsi="Arial" w:cs="Arial"/>
          <w:lang w:eastAsia="en-US"/>
        </w:rPr>
      </w:pPr>
      <w:r w:rsidRPr="00EA57BD">
        <w:rPr>
          <w:b/>
          <w:color w:val="FF0000"/>
          <w:kern w:val="28"/>
          <w:sz w:val="24"/>
        </w:rPr>
        <w:lastRenderedPageBreak/>
        <w:t xml:space="preserve"> </w:t>
      </w:r>
    </w:p>
    <w:p w:rsidR="00F4276E" w:rsidRPr="00775524" w:rsidRDefault="00F4276E" w:rsidP="00F4276E">
      <w:pPr>
        <w:autoSpaceDE w:val="0"/>
        <w:autoSpaceDN w:val="0"/>
        <w:adjustRightInd w:val="0"/>
        <w:ind w:left="15"/>
        <w:jc w:val="center"/>
        <w:rPr>
          <w:rFonts w:ascii="Arial" w:eastAsiaTheme="minorHAnsi" w:hAnsi="Arial" w:cs="Arial"/>
          <w:lang w:eastAsia="en-US"/>
        </w:rPr>
      </w:pPr>
      <w:r w:rsidRPr="00EA57BD">
        <w:rPr>
          <w:rFonts w:ascii="Arial" w:eastAsiaTheme="minorHAnsi" w:hAnsi="Arial" w:cs="Arial"/>
          <w:noProof/>
          <w:color w:val="FF0000"/>
        </w:rPr>
        <w:drawing>
          <wp:inline distT="0" distB="0" distL="0" distR="0">
            <wp:extent cx="4286613" cy="4714503"/>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b="14440"/>
                    <a:stretch>
                      <a:fillRect/>
                    </a:stretch>
                  </pic:blipFill>
                  <pic:spPr bwMode="auto">
                    <a:xfrm>
                      <a:off x="0" y="0"/>
                      <a:ext cx="4286613" cy="4714503"/>
                    </a:xfrm>
                    <a:prstGeom prst="rect">
                      <a:avLst/>
                    </a:prstGeom>
                    <a:noFill/>
                    <a:ln w="9525">
                      <a:noFill/>
                      <a:miter lim="800000"/>
                      <a:headEnd/>
                      <a:tailEnd/>
                    </a:ln>
                  </pic:spPr>
                </pic:pic>
              </a:graphicData>
            </a:graphic>
          </wp:inline>
        </w:drawing>
      </w:r>
    </w:p>
    <w:p w:rsidR="00F4276E" w:rsidRPr="00775524" w:rsidRDefault="00F4276E" w:rsidP="00F4276E">
      <w:pPr>
        <w:widowControl w:val="0"/>
        <w:ind w:left="426"/>
        <w:rPr>
          <w:b/>
          <w:kern w:val="28"/>
          <w:sz w:val="24"/>
        </w:rPr>
      </w:pPr>
    </w:p>
    <w:p w:rsidR="00F4276E" w:rsidRPr="001101EC" w:rsidRDefault="00F4276E" w:rsidP="00F4276E">
      <w:pPr>
        <w:widowControl w:val="0"/>
        <w:ind w:left="426"/>
        <w:rPr>
          <w:b/>
          <w:kern w:val="28"/>
          <w:sz w:val="24"/>
        </w:rPr>
      </w:pPr>
      <w:r w:rsidRPr="001101EC">
        <w:rPr>
          <w:b/>
          <w:kern w:val="28"/>
          <w:sz w:val="24"/>
        </w:rPr>
        <w:t>VIII.2.5. Zalecane metody pomiarowe.</w:t>
      </w:r>
    </w:p>
    <w:p w:rsidR="00F4276E" w:rsidRPr="001101EC" w:rsidRDefault="00F4276E" w:rsidP="00F4276E">
      <w:pPr>
        <w:tabs>
          <w:tab w:val="left" w:pos="524"/>
        </w:tabs>
        <w:spacing w:line="360" w:lineRule="exact"/>
        <w:jc w:val="both"/>
        <w:rPr>
          <w:b/>
          <w:kern w:val="28"/>
          <w:sz w:val="24"/>
        </w:rPr>
      </w:pPr>
    </w:p>
    <w:p w:rsidR="00F4276E" w:rsidRPr="001101EC" w:rsidRDefault="00F4276E" w:rsidP="00F4276E">
      <w:pPr>
        <w:spacing w:line="360" w:lineRule="exact"/>
        <w:jc w:val="both"/>
        <w:rPr>
          <w:sz w:val="24"/>
        </w:rPr>
      </w:pPr>
      <w:r w:rsidRPr="001101EC">
        <w:rPr>
          <w:sz w:val="24"/>
        </w:rPr>
        <w:t>Pomiary zanieczyszczeń pyłowych emitowanych z ww. źródeł emisji należy przepr</w:t>
      </w:r>
      <w:r w:rsidR="00775524">
        <w:rPr>
          <w:sz w:val="24"/>
        </w:rPr>
        <w:t>owadzać wg normy PN–Z–04030–7 „P</w:t>
      </w:r>
      <w:r w:rsidRPr="001101EC">
        <w:rPr>
          <w:sz w:val="24"/>
        </w:rPr>
        <w:t xml:space="preserve">omiar stężenia i strumienia masy pyłu w gazach odlotowych metodą grawimetryczną”. </w:t>
      </w:r>
    </w:p>
    <w:p w:rsidR="00F4276E" w:rsidRPr="001101EC" w:rsidRDefault="00F4276E" w:rsidP="00775524">
      <w:pPr>
        <w:spacing w:before="120" w:line="360" w:lineRule="exact"/>
        <w:jc w:val="both"/>
        <w:rPr>
          <w:sz w:val="24"/>
        </w:rPr>
      </w:pPr>
      <w:r w:rsidRPr="001101EC">
        <w:rPr>
          <w:sz w:val="24"/>
        </w:rPr>
        <w:t>Pomiary stężeń zanieczyszczeń gazowych należy wykonywać przy pomocy automatycznych analizatorów spalin zgodnie z PN–ISO 10396 – Emisja ze źródeł stacjonarnych – pobieranie próbek do automatycznego pomiaru stężenia składników gazowych. Metodyka referencyjna to absorpcja promieniowania IR lub inna metoda optyczna. Pomiary takie powinny być wykonywane przy pomocy automatycznych analizatorów spalin. Do celów pomiarowych powinny być zainstalowane króćce pomiarowe typu M64X4. Sposób i miejsce ich zainstalowania określa pkt. 4 normy PN–Z–04030–7 „Pomiar stężenia i strumienia masy pyłu w gazach odlotowych metodą grawimetryczną” .Proponowany zakres pomiarów – przepisy prawa nie nakładają obowiązku prowadzenia pomiarów emisji do powietrza z ferm hodowlanych, ponadto na emitorach budynków inwentarskich nie jest możliwe zainstalowanie punktów pomiarowych i wykonywanie pom</w:t>
      </w:r>
      <w:r w:rsidR="00775524">
        <w:rPr>
          <w:sz w:val="24"/>
        </w:rPr>
        <w:t xml:space="preserve">iarów zgodnie z Polską Normą. </w:t>
      </w:r>
      <w:r w:rsidR="00775524">
        <w:rPr>
          <w:sz w:val="24"/>
        </w:rPr>
        <w:lastRenderedPageBreak/>
        <w:t>W </w:t>
      </w:r>
      <w:r w:rsidRPr="001101EC">
        <w:rPr>
          <w:sz w:val="24"/>
        </w:rPr>
        <w:t xml:space="preserve">związku z tym nie należy określać usytuowania stanowisk do wykonywania pomiaru emisji do powietrza i nie należy zobowiązywać prowadzącego instalację do wykonywania takich pomiarów. </w:t>
      </w:r>
    </w:p>
    <w:p w:rsidR="00F4276E" w:rsidRPr="001101EC" w:rsidRDefault="00F4276E" w:rsidP="00775524">
      <w:pPr>
        <w:spacing w:before="120" w:line="360" w:lineRule="exact"/>
        <w:ind w:left="425"/>
        <w:jc w:val="both"/>
        <w:rPr>
          <w:b/>
          <w:kern w:val="28"/>
          <w:sz w:val="24"/>
        </w:rPr>
      </w:pPr>
      <w:r w:rsidRPr="001101EC">
        <w:rPr>
          <w:b/>
          <w:kern w:val="28"/>
          <w:sz w:val="24"/>
        </w:rPr>
        <w:t>VIII.2.6. Dane o stężeniach dopuszczalnych i tle zanieczyszczeń.</w:t>
      </w:r>
    </w:p>
    <w:p w:rsidR="00F4276E" w:rsidRPr="001101EC" w:rsidRDefault="00F4276E" w:rsidP="00775524">
      <w:pPr>
        <w:spacing w:line="360" w:lineRule="exact"/>
        <w:jc w:val="both"/>
        <w:rPr>
          <w:sz w:val="24"/>
        </w:rPr>
      </w:pPr>
    </w:p>
    <w:p w:rsidR="00F4276E" w:rsidRPr="001101EC" w:rsidRDefault="00F4276E" w:rsidP="00775524">
      <w:pPr>
        <w:spacing w:line="360" w:lineRule="exact"/>
        <w:jc w:val="both"/>
        <w:rPr>
          <w:sz w:val="24"/>
        </w:rPr>
      </w:pPr>
      <w:r w:rsidRPr="001101EC">
        <w:rPr>
          <w:sz w:val="24"/>
        </w:rPr>
        <w:t xml:space="preserve">Wartości odniesienia dla substancji w powietrzu w odniesieniu do poszczególnych okresów przedstawiono w tabeli poniżej. </w:t>
      </w:r>
    </w:p>
    <w:p w:rsidR="00F4276E" w:rsidRPr="001101EC" w:rsidRDefault="00F4276E" w:rsidP="00F4276E">
      <w:pPr>
        <w:spacing w:line="360" w:lineRule="exact"/>
        <w:jc w:val="both"/>
        <w:rPr>
          <w:sz w:val="24"/>
        </w:rPr>
      </w:pPr>
      <w:r w:rsidRPr="001101EC">
        <w:rPr>
          <w:sz w:val="24"/>
        </w:rPr>
        <w:t>Wartości odniesienia substancji w powietrzu lub dopuszczalne poziomy substancji w powietrzu uważa się za dotrzymane, jeżeli częstość przekraczania wartości D1 przez stężenie uśrednione dla jednej god</w:t>
      </w:r>
      <w:r w:rsidR="002A19E3">
        <w:rPr>
          <w:sz w:val="24"/>
        </w:rPr>
        <w:t>ziny jest nie większa niż 0,274 </w:t>
      </w:r>
      <w:r w:rsidRPr="001101EC">
        <w:rPr>
          <w:sz w:val="24"/>
        </w:rPr>
        <w:t xml:space="preserve">% czasu w roku w przypadku dwutlenku siarki, a 0,2 % czasu w roku dla pozostałych substancji. </w:t>
      </w:r>
    </w:p>
    <w:p w:rsidR="00F4276E" w:rsidRPr="001101EC" w:rsidRDefault="00F4276E" w:rsidP="00775524">
      <w:pPr>
        <w:spacing w:before="120" w:after="120" w:line="360" w:lineRule="exact"/>
        <w:ind w:left="425"/>
        <w:jc w:val="both"/>
        <w:rPr>
          <w:sz w:val="24"/>
        </w:rPr>
      </w:pPr>
      <w:r w:rsidRPr="001101EC">
        <w:rPr>
          <w:sz w:val="24"/>
        </w:rPr>
        <w:t>Wykaz wartości odniesienia [</w:t>
      </w:r>
      <w:r w:rsidRPr="001101EC">
        <w:rPr>
          <w:sz w:val="24"/>
        </w:rPr>
        <w:sym w:font="Symbol" w:char="006D"/>
      </w:r>
      <w:r w:rsidRPr="001101EC">
        <w:rPr>
          <w:sz w:val="24"/>
        </w:rPr>
        <w:t>g/m</w:t>
      </w:r>
      <w:r w:rsidRPr="001101EC">
        <w:rPr>
          <w:sz w:val="24"/>
          <w:vertAlign w:val="superscript"/>
        </w:rPr>
        <w:t>3</w:t>
      </w:r>
      <w:r w:rsidRPr="001101EC">
        <w:rPr>
          <w:sz w:val="24"/>
        </w:rPr>
        <w:t xml:space="preserve">] </w:t>
      </w:r>
    </w:p>
    <w:tbl>
      <w:tblPr>
        <w:tblW w:w="4986" w:type="pct"/>
        <w:tblInd w:w="10" w:type="dxa"/>
        <w:tblLayout w:type="fixed"/>
        <w:tblCellMar>
          <w:left w:w="0" w:type="dxa"/>
          <w:right w:w="0" w:type="dxa"/>
        </w:tblCellMar>
        <w:tblLook w:val="04A0" w:firstRow="1" w:lastRow="0" w:firstColumn="1" w:lastColumn="0" w:noHBand="0" w:noVBand="1"/>
      </w:tblPr>
      <w:tblGrid>
        <w:gridCol w:w="3549"/>
        <w:gridCol w:w="2268"/>
        <w:gridCol w:w="1058"/>
        <w:gridCol w:w="1134"/>
        <w:gridCol w:w="1066"/>
      </w:tblGrid>
      <w:tr w:rsidR="00F4276E" w:rsidRPr="00EA57BD" w:rsidTr="00713223">
        <w:tc>
          <w:tcPr>
            <w:tcW w:w="3549" w:type="dxa"/>
            <w:tcBorders>
              <w:top w:val="double" w:sz="4" w:space="0" w:color="auto"/>
              <w:left w:val="double" w:sz="4" w:space="0" w:color="auto"/>
              <w:bottom w:val="double" w:sz="4" w:space="0" w:color="auto"/>
              <w:right w:val="single" w:sz="6" w:space="0" w:color="auto"/>
            </w:tcBorders>
            <w:vAlign w:val="center"/>
            <w:hideMark/>
          </w:tcPr>
          <w:p w:rsidR="00F4276E" w:rsidRPr="00713223" w:rsidRDefault="00F4276E" w:rsidP="001B34CF">
            <w:pPr>
              <w:jc w:val="center"/>
              <w:rPr>
                <w:b/>
                <w:sz w:val="22"/>
                <w:szCs w:val="22"/>
                <w:lang w:eastAsia="en-US"/>
              </w:rPr>
            </w:pPr>
            <w:r w:rsidRPr="00713223">
              <w:rPr>
                <w:b/>
                <w:sz w:val="22"/>
                <w:szCs w:val="22"/>
                <w:lang w:eastAsia="en-US"/>
              </w:rPr>
              <w:t>Substancja</w:t>
            </w:r>
          </w:p>
        </w:tc>
        <w:tc>
          <w:tcPr>
            <w:tcW w:w="2268" w:type="dxa"/>
            <w:tcBorders>
              <w:top w:val="double" w:sz="4" w:space="0" w:color="auto"/>
              <w:left w:val="single" w:sz="6" w:space="0" w:color="auto"/>
              <w:bottom w:val="double" w:sz="4" w:space="0" w:color="auto"/>
              <w:right w:val="single" w:sz="6" w:space="0" w:color="auto"/>
            </w:tcBorders>
            <w:vAlign w:val="center"/>
            <w:hideMark/>
          </w:tcPr>
          <w:p w:rsidR="00F4276E" w:rsidRPr="00713223" w:rsidRDefault="00F4276E" w:rsidP="001B34CF">
            <w:pPr>
              <w:jc w:val="center"/>
              <w:rPr>
                <w:b/>
                <w:sz w:val="22"/>
                <w:szCs w:val="22"/>
                <w:lang w:eastAsia="en-US"/>
              </w:rPr>
            </w:pPr>
            <w:r w:rsidRPr="00713223">
              <w:rPr>
                <w:b/>
                <w:sz w:val="22"/>
                <w:szCs w:val="22"/>
                <w:lang w:eastAsia="en-US"/>
              </w:rPr>
              <w:t>CAS</w:t>
            </w:r>
          </w:p>
        </w:tc>
        <w:tc>
          <w:tcPr>
            <w:tcW w:w="1058" w:type="dxa"/>
            <w:tcBorders>
              <w:top w:val="double" w:sz="4" w:space="0" w:color="auto"/>
              <w:left w:val="single" w:sz="6" w:space="0" w:color="auto"/>
              <w:bottom w:val="double" w:sz="4" w:space="0" w:color="auto"/>
              <w:right w:val="single" w:sz="6" w:space="0" w:color="auto"/>
            </w:tcBorders>
            <w:vAlign w:val="center"/>
            <w:hideMark/>
          </w:tcPr>
          <w:p w:rsidR="00F4276E" w:rsidRPr="00713223" w:rsidRDefault="00F4276E" w:rsidP="001B34CF">
            <w:pPr>
              <w:jc w:val="center"/>
              <w:rPr>
                <w:b/>
                <w:sz w:val="22"/>
                <w:szCs w:val="22"/>
                <w:vertAlign w:val="superscript"/>
                <w:lang w:eastAsia="en-US"/>
              </w:rPr>
            </w:pPr>
            <w:r w:rsidRPr="00713223">
              <w:rPr>
                <w:b/>
                <w:sz w:val="22"/>
                <w:szCs w:val="22"/>
                <w:lang w:eastAsia="en-US"/>
              </w:rPr>
              <w:t>D1, µg/m</w:t>
            </w:r>
            <w:r w:rsidRPr="00713223">
              <w:rPr>
                <w:b/>
                <w:sz w:val="22"/>
                <w:szCs w:val="22"/>
                <w:vertAlign w:val="superscript"/>
                <w:lang w:eastAsia="en-US"/>
              </w:rPr>
              <w:t>3</w:t>
            </w:r>
          </w:p>
        </w:tc>
        <w:tc>
          <w:tcPr>
            <w:tcW w:w="1134" w:type="dxa"/>
            <w:tcBorders>
              <w:top w:val="double" w:sz="4" w:space="0" w:color="auto"/>
              <w:left w:val="single" w:sz="6" w:space="0" w:color="auto"/>
              <w:bottom w:val="double" w:sz="4" w:space="0" w:color="auto"/>
              <w:right w:val="single" w:sz="6" w:space="0" w:color="auto"/>
            </w:tcBorders>
            <w:vAlign w:val="center"/>
            <w:hideMark/>
          </w:tcPr>
          <w:p w:rsidR="00F4276E" w:rsidRPr="00713223" w:rsidRDefault="00F4276E" w:rsidP="001B34CF">
            <w:pPr>
              <w:jc w:val="center"/>
              <w:rPr>
                <w:b/>
                <w:sz w:val="22"/>
                <w:szCs w:val="22"/>
                <w:vertAlign w:val="superscript"/>
                <w:lang w:eastAsia="en-US"/>
              </w:rPr>
            </w:pPr>
            <w:r w:rsidRPr="00713223">
              <w:rPr>
                <w:b/>
                <w:sz w:val="22"/>
                <w:szCs w:val="22"/>
                <w:lang w:eastAsia="en-US"/>
              </w:rPr>
              <w:t>Da, µg/m</w:t>
            </w:r>
            <w:r w:rsidRPr="00713223">
              <w:rPr>
                <w:b/>
                <w:sz w:val="22"/>
                <w:szCs w:val="22"/>
                <w:vertAlign w:val="superscript"/>
                <w:lang w:eastAsia="en-US"/>
              </w:rPr>
              <w:t>3</w:t>
            </w:r>
          </w:p>
        </w:tc>
        <w:tc>
          <w:tcPr>
            <w:tcW w:w="1066" w:type="dxa"/>
            <w:tcBorders>
              <w:top w:val="double" w:sz="4" w:space="0" w:color="auto"/>
              <w:left w:val="single" w:sz="6" w:space="0" w:color="auto"/>
              <w:bottom w:val="double" w:sz="4" w:space="0" w:color="auto"/>
              <w:right w:val="double" w:sz="4" w:space="0" w:color="auto"/>
            </w:tcBorders>
            <w:vAlign w:val="center"/>
            <w:hideMark/>
          </w:tcPr>
          <w:p w:rsidR="00F4276E" w:rsidRPr="00713223" w:rsidRDefault="00F4276E" w:rsidP="001B34CF">
            <w:pPr>
              <w:jc w:val="center"/>
              <w:rPr>
                <w:b/>
                <w:sz w:val="22"/>
                <w:szCs w:val="22"/>
                <w:vertAlign w:val="superscript"/>
                <w:lang w:eastAsia="en-US"/>
              </w:rPr>
            </w:pPr>
            <w:r w:rsidRPr="00713223">
              <w:rPr>
                <w:b/>
                <w:sz w:val="22"/>
                <w:szCs w:val="22"/>
                <w:lang w:eastAsia="en-US"/>
              </w:rPr>
              <w:t>R, µg/m</w:t>
            </w:r>
            <w:r w:rsidRPr="00713223">
              <w:rPr>
                <w:b/>
                <w:sz w:val="22"/>
                <w:szCs w:val="22"/>
                <w:vertAlign w:val="superscript"/>
                <w:lang w:eastAsia="en-US"/>
              </w:rPr>
              <w:t>3</w:t>
            </w:r>
          </w:p>
        </w:tc>
      </w:tr>
      <w:tr w:rsidR="00F4276E" w:rsidRPr="00EA57BD" w:rsidTr="00713223">
        <w:tc>
          <w:tcPr>
            <w:tcW w:w="3549" w:type="dxa"/>
            <w:tcBorders>
              <w:top w:val="double" w:sz="4" w:space="0" w:color="auto"/>
              <w:left w:val="double" w:sz="4" w:space="0" w:color="auto"/>
              <w:bottom w:val="nil"/>
              <w:right w:val="single" w:sz="6" w:space="0" w:color="auto"/>
            </w:tcBorders>
            <w:hideMark/>
          </w:tcPr>
          <w:p w:rsidR="00F4276E" w:rsidRPr="00713223" w:rsidRDefault="00F4276E" w:rsidP="001B34CF">
            <w:pPr>
              <w:rPr>
                <w:sz w:val="22"/>
                <w:szCs w:val="22"/>
                <w:lang w:eastAsia="en-US"/>
              </w:rPr>
            </w:pPr>
            <w:r w:rsidRPr="00713223">
              <w:rPr>
                <w:sz w:val="22"/>
                <w:szCs w:val="22"/>
                <w:lang w:eastAsia="en-US"/>
              </w:rPr>
              <w:t>pył PM-10</w:t>
            </w:r>
          </w:p>
        </w:tc>
        <w:tc>
          <w:tcPr>
            <w:tcW w:w="2268" w:type="dxa"/>
            <w:tcBorders>
              <w:top w:val="double" w:sz="4" w:space="0" w:color="auto"/>
              <w:left w:val="single" w:sz="4" w:space="0" w:color="auto"/>
              <w:bottom w:val="nil"/>
              <w:right w:val="single" w:sz="4"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w:t>
            </w:r>
          </w:p>
        </w:tc>
        <w:tc>
          <w:tcPr>
            <w:tcW w:w="1058" w:type="dxa"/>
            <w:tcBorders>
              <w:top w:val="double" w:sz="4" w:space="0" w:color="auto"/>
              <w:left w:val="single" w:sz="4" w:space="0" w:color="auto"/>
              <w:bottom w:val="nil"/>
              <w:right w:val="single" w:sz="4"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280</w:t>
            </w:r>
          </w:p>
        </w:tc>
        <w:tc>
          <w:tcPr>
            <w:tcW w:w="1134" w:type="dxa"/>
            <w:tcBorders>
              <w:top w:val="double" w:sz="4" w:space="0" w:color="auto"/>
              <w:left w:val="single" w:sz="4" w:space="0" w:color="auto"/>
              <w:bottom w:val="nil"/>
              <w:right w:val="single" w:sz="4"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40</w:t>
            </w:r>
          </w:p>
        </w:tc>
        <w:tc>
          <w:tcPr>
            <w:tcW w:w="1066" w:type="dxa"/>
            <w:tcBorders>
              <w:top w:val="double" w:sz="4" w:space="0" w:color="auto"/>
              <w:left w:val="single" w:sz="6" w:space="0" w:color="auto"/>
              <w:bottom w:val="nil"/>
              <w:right w:val="double" w:sz="4"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27</w:t>
            </w:r>
          </w:p>
        </w:tc>
      </w:tr>
      <w:tr w:rsidR="00F4276E" w:rsidRPr="00EA57BD" w:rsidTr="00713223">
        <w:tc>
          <w:tcPr>
            <w:tcW w:w="3549" w:type="dxa"/>
            <w:tcBorders>
              <w:top w:val="nil"/>
              <w:left w:val="double" w:sz="4" w:space="0" w:color="auto"/>
              <w:bottom w:val="nil"/>
              <w:right w:val="single" w:sz="6" w:space="0" w:color="auto"/>
            </w:tcBorders>
            <w:hideMark/>
          </w:tcPr>
          <w:p w:rsidR="00F4276E" w:rsidRPr="00713223" w:rsidRDefault="00F4276E" w:rsidP="001B34CF">
            <w:pPr>
              <w:rPr>
                <w:sz w:val="22"/>
                <w:szCs w:val="22"/>
                <w:lang w:eastAsia="en-US"/>
              </w:rPr>
            </w:pPr>
            <w:r w:rsidRPr="00713223">
              <w:rPr>
                <w:sz w:val="22"/>
                <w:szCs w:val="22"/>
                <w:lang w:eastAsia="en-US"/>
              </w:rPr>
              <w:t>dwutlenek siarki (</w:t>
            </w:r>
            <w:proofErr w:type="spellStart"/>
            <w:r w:rsidRPr="00713223">
              <w:rPr>
                <w:sz w:val="22"/>
                <w:szCs w:val="22"/>
                <w:lang w:eastAsia="en-US"/>
              </w:rPr>
              <w:t>Ditlenek</w:t>
            </w:r>
            <w:proofErr w:type="spellEnd"/>
            <w:r w:rsidRPr="00713223">
              <w:rPr>
                <w:sz w:val="22"/>
                <w:szCs w:val="22"/>
                <w:lang w:eastAsia="en-US"/>
              </w:rPr>
              <w:t xml:space="preserve"> siarki)</w:t>
            </w:r>
          </w:p>
        </w:tc>
        <w:tc>
          <w:tcPr>
            <w:tcW w:w="2268" w:type="dxa"/>
            <w:tcBorders>
              <w:top w:val="nil"/>
              <w:left w:val="single" w:sz="4" w:space="0" w:color="auto"/>
              <w:bottom w:val="nil"/>
              <w:right w:val="single" w:sz="4"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7446-09-5</w:t>
            </w:r>
          </w:p>
        </w:tc>
        <w:tc>
          <w:tcPr>
            <w:tcW w:w="1058" w:type="dxa"/>
            <w:tcBorders>
              <w:top w:val="nil"/>
              <w:left w:val="single" w:sz="4" w:space="0" w:color="auto"/>
              <w:bottom w:val="nil"/>
              <w:right w:val="single" w:sz="4"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350</w:t>
            </w:r>
          </w:p>
        </w:tc>
        <w:tc>
          <w:tcPr>
            <w:tcW w:w="1134" w:type="dxa"/>
            <w:tcBorders>
              <w:top w:val="nil"/>
              <w:left w:val="single" w:sz="4" w:space="0" w:color="auto"/>
              <w:bottom w:val="nil"/>
              <w:right w:val="single" w:sz="4"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20</w:t>
            </w:r>
          </w:p>
        </w:tc>
        <w:tc>
          <w:tcPr>
            <w:tcW w:w="1066" w:type="dxa"/>
            <w:tcBorders>
              <w:top w:val="nil"/>
              <w:left w:val="single" w:sz="6" w:space="0" w:color="auto"/>
              <w:bottom w:val="nil"/>
              <w:right w:val="double" w:sz="4"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3</w:t>
            </w:r>
          </w:p>
        </w:tc>
      </w:tr>
      <w:tr w:rsidR="00F4276E" w:rsidRPr="00EA57BD" w:rsidTr="00713223">
        <w:tc>
          <w:tcPr>
            <w:tcW w:w="3549" w:type="dxa"/>
            <w:tcBorders>
              <w:top w:val="nil"/>
              <w:left w:val="double" w:sz="4" w:space="0" w:color="auto"/>
              <w:bottom w:val="nil"/>
              <w:right w:val="single" w:sz="6" w:space="0" w:color="auto"/>
            </w:tcBorders>
            <w:hideMark/>
          </w:tcPr>
          <w:p w:rsidR="00F4276E" w:rsidRPr="00713223" w:rsidRDefault="00F4276E" w:rsidP="001B34CF">
            <w:pPr>
              <w:rPr>
                <w:sz w:val="22"/>
                <w:szCs w:val="22"/>
                <w:lang w:eastAsia="en-US"/>
              </w:rPr>
            </w:pPr>
            <w:r w:rsidRPr="00713223">
              <w:rPr>
                <w:sz w:val="22"/>
                <w:szCs w:val="22"/>
                <w:lang w:eastAsia="en-US"/>
              </w:rPr>
              <w:t>tlenki azotu jako NO</w:t>
            </w:r>
            <w:r w:rsidRPr="00713223">
              <w:rPr>
                <w:sz w:val="22"/>
                <w:szCs w:val="22"/>
                <w:vertAlign w:val="subscript"/>
                <w:lang w:eastAsia="en-US"/>
              </w:rPr>
              <w:t xml:space="preserve">2 </w:t>
            </w:r>
            <w:r w:rsidRPr="00713223">
              <w:rPr>
                <w:sz w:val="22"/>
                <w:szCs w:val="22"/>
                <w:lang w:eastAsia="en-US"/>
              </w:rPr>
              <w:t>(</w:t>
            </w:r>
            <w:proofErr w:type="spellStart"/>
            <w:r w:rsidRPr="00713223">
              <w:rPr>
                <w:sz w:val="22"/>
                <w:szCs w:val="22"/>
                <w:lang w:eastAsia="en-US"/>
              </w:rPr>
              <w:t>Ditlenek</w:t>
            </w:r>
            <w:proofErr w:type="spellEnd"/>
            <w:r w:rsidRPr="00713223">
              <w:rPr>
                <w:sz w:val="22"/>
                <w:szCs w:val="22"/>
                <w:lang w:eastAsia="en-US"/>
              </w:rPr>
              <w:t xml:space="preserve"> azotu)</w:t>
            </w:r>
          </w:p>
        </w:tc>
        <w:tc>
          <w:tcPr>
            <w:tcW w:w="2268" w:type="dxa"/>
            <w:tcBorders>
              <w:top w:val="nil"/>
              <w:left w:val="single" w:sz="4" w:space="0" w:color="auto"/>
              <w:bottom w:val="nil"/>
              <w:right w:val="single" w:sz="4"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10102-44-0,10102-43-9</w:t>
            </w:r>
          </w:p>
        </w:tc>
        <w:tc>
          <w:tcPr>
            <w:tcW w:w="1058" w:type="dxa"/>
            <w:tcBorders>
              <w:top w:val="nil"/>
              <w:left w:val="single" w:sz="4" w:space="0" w:color="auto"/>
              <w:bottom w:val="nil"/>
              <w:right w:val="single" w:sz="4"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200</w:t>
            </w:r>
          </w:p>
        </w:tc>
        <w:tc>
          <w:tcPr>
            <w:tcW w:w="1134" w:type="dxa"/>
            <w:tcBorders>
              <w:top w:val="nil"/>
              <w:left w:val="single" w:sz="4" w:space="0" w:color="auto"/>
              <w:bottom w:val="nil"/>
              <w:right w:val="single" w:sz="4"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30</w:t>
            </w:r>
          </w:p>
        </w:tc>
        <w:tc>
          <w:tcPr>
            <w:tcW w:w="1066" w:type="dxa"/>
            <w:tcBorders>
              <w:top w:val="nil"/>
              <w:left w:val="single" w:sz="6" w:space="0" w:color="auto"/>
              <w:bottom w:val="nil"/>
              <w:right w:val="double" w:sz="4"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11</w:t>
            </w:r>
          </w:p>
        </w:tc>
      </w:tr>
      <w:tr w:rsidR="00F4276E" w:rsidRPr="00EA57BD" w:rsidTr="00713223">
        <w:tc>
          <w:tcPr>
            <w:tcW w:w="3549" w:type="dxa"/>
            <w:tcBorders>
              <w:top w:val="nil"/>
              <w:left w:val="double" w:sz="4" w:space="0" w:color="auto"/>
              <w:bottom w:val="nil"/>
              <w:right w:val="single" w:sz="6" w:space="0" w:color="auto"/>
            </w:tcBorders>
            <w:hideMark/>
          </w:tcPr>
          <w:p w:rsidR="00F4276E" w:rsidRPr="00713223" w:rsidRDefault="00F4276E" w:rsidP="001B34CF">
            <w:pPr>
              <w:rPr>
                <w:sz w:val="22"/>
                <w:szCs w:val="22"/>
                <w:lang w:eastAsia="en-US"/>
              </w:rPr>
            </w:pPr>
            <w:r w:rsidRPr="00713223">
              <w:rPr>
                <w:sz w:val="22"/>
                <w:szCs w:val="22"/>
                <w:lang w:eastAsia="en-US"/>
              </w:rPr>
              <w:t>tlenek węgla</w:t>
            </w:r>
          </w:p>
        </w:tc>
        <w:tc>
          <w:tcPr>
            <w:tcW w:w="2268" w:type="dxa"/>
            <w:tcBorders>
              <w:top w:val="nil"/>
              <w:left w:val="single" w:sz="4" w:space="0" w:color="auto"/>
              <w:bottom w:val="nil"/>
              <w:right w:val="single" w:sz="4"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630-08-0</w:t>
            </w:r>
          </w:p>
        </w:tc>
        <w:tc>
          <w:tcPr>
            <w:tcW w:w="1058" w:type="dxa"/>
            <w:tcBorders>
              <w:top w:val="nil"/>
              <w:left w:val="single" w:sz="4" w:space="0" w:color="auto"/>
              <w:bottom w:val="nil"/>
              <w:right w:val="single" w:sz="4"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30000</w:t>
            </w:r>
          </w:p>
        </w:tc>
        <w:tc>
          <w:tcPr>
            <w:tcW w:w="1134" w:type="dxa"/>
            <w:tcBorders>
              <w:top w:val="nil"/>
              <w:left w:val="single" w:sz="4" w:space="0" w:color="auto"/>
              <w:bottom w:val="nil"/>
              <w:right w:val="single" w:sz="4"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w:t>
            </w:r>
          </w:p>
        </w:tc>
        <w:tc>
          <w:tcPr>
            <w:tcW w:w="1066" w:type="dxa"/>
            <w:tcBorders>
              <w:top w:val="nil"/>
              <w:left w:val="single" w:sz="6" w:space="0" w:color="auto"/>
              <w:bottom w:val="nil"/>
              <w:right w:val="double" w:sz="4"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w:t>
            </w:r>
          </w:p>
        </w:tc>
      </w:tr>
      <w:tr w:rsidR="00F4276E" w:rsidRPr="00EA57BD" w:rsidTr="00713223">
        <w:tc>
          <w:tcPr>
            <w:tcW w:w="3549" w:type="dxa"/>
            <w:tcBorders>
              <w:top w:val="nil"/>
              <w:left w:val="double" w:sz="4" w:space="0" w:color="auto"/>
              <w:bottom w:val="nil"/>
              <w:right w:val="single" w:sz="6" w:space="0" w:color="auto"/>
            </w:tcBorders>
            <w:hideMark/>
          </w:tcPr>
          <w:p w:rsidR="00F4276E" w:rsidRPr="00713223" w:rsidRDefault="00F4276E" w:rsidP="001B34CF">
            <w:pPr>
              <w:rPr>
                <w:sz w:val="22"/>
                <w:szCs w:val="22"/>
                <w:lang w:eastAsia="en-US"/>
              </w:rPr>
            </w:pPr>
            <w:r w:rsidRPr="00713223">
              <w:rPr>
                <w:sz w:val="22"/>
                <w:szCs w:val="22"/>
                <w:lang w:eastAsia="en-US"/>
              </w:rPr>
              <w:t>amoniak</w:t>
            </w:r>
          </w:p>
        </w:tc>
        <w:tc>
          <w:tcPr>
            <w:tcW w:w="2268" w:type="dxa"/>
            <w:tcBorders>
              <w:top w:val="nil"/>
              <w:left w:val="single" w:sz="4" w:space="0" w:color="auto"/>
              <w:bottom w:val="nil"/>
              <w:right w:val="single" w:sz="4" w:space="0" w:color="auto"/>
            </w:tcBorders>
            <w:hideMark/>
          </w:tcPr>
          <w:p w:rsidR="00F4276E" w:rsidRPr="00713223" w:rsidRDefault="00F4276E" w:rsidP="001B34CF">
            <w:pPr>
              <w:jc w:val="center"/>
              <w:rPr>
                <w:sz w:val="22"/>
                <w:szCs w:val="22"/>
                <w:lang w:eastAsia="en-US"/>
              </w:rPr>
            </w:pPr>
            <w:r w:rsidRPr="00713223">
              <w:rPr>
                <w:sz w:val="22"/>
                <w:szCs w:val="22"/>
                <w:lang w:eastAsia="en-US"/>
              </w:rPr>
              <w:t>7664-41-7</w:t>
            </w:r>
          </w:p>
        </w:tc>
        <w:tc>
          <w:tcPr>
            <w:tcW w:w="1058" w:type="dxa"/>
            <w:tcBorders>
              <w:top w:val="nil"/>
              <w:left w:val="single" w:sz="4" w:space="0" w:color="auto"/>
              <w:bottom w:val="nil"/>
              <w:right w:val="single" w:sz="4" w:space="0" w:color="auto"/>
            </w:tcBorders>
            <w:hideMark/>
          </w:tcPr>
          <w:p w:rsidR="00F4276E" w:rsidRPr="00713223" w:rsidRDefault="00F4276E" w:rsidP="001B34CF">
            <w:pPr>
              <w:jc w:val="center"/>
              <w:rPr>
                <w:sz w:val="22"/>
                <w:szCs w:val="22"/>
                <w:lang w:eastAsia="en-US"/>
              </w:rPr>
            </w:pPr>
            <w:r w:rsidRPr="00713223">
              <w:rPr>
                <w:sz w:val="22"/>
                <w:szCs w:val="22"/>
                <w:lang w:eastAsia="en-US"/>
              </w:rPr>
              <w:t>400</w:t>
            </w:r>
          </w:p>
        </w:tc>
        <w:tc>
          <w:tcPr>
            <w:tcW w:w="1134" w:type="dxa"/>
            <w:tcBorders>
              <w:top w:val="nil"/>
              <w:left w:val="single" w:sz="4" w:space="0" w:color="auto"/>
              <w:bottom w:val="nil"/>
              <w:right w:val="single" w:sz="4" w:space="0" w:color="auto"/>
            </w:tcBorders>
            <w:hideMark/>
          </w:tcPr>
          <w:p w:rsidR="00F4276E" w:rsidRPr="00713223" w:rsidRDefault="00F4276E" w:rsidP="001B34CF">
            <w:pPr>
              <w:jc w:val="center"/>
              <w:rPr>
                <w:sz w:val="22"/>
                <w:szCs w:val="22"/>
                <w:lang w:eastAsia="en-US"/>
              </w:rPr>
            </w:pPr>
            <w:r w:rsidRPr="00713223">
              <w:rPr>
                <w:sz w:val="22"/>
                <w:szCs w:val="22"/>
                <w:lang w:eastAsia="en-US"/>
              </w:rPr>
              <w:t>50</w:t>
            </w:r>
          </w:p>
        </w:tc>
        <w:tc>
          <w:tcPr>
            <w:tcW w:w="1066" w:type="dxa"/>
            <w:tcBorders>
              <w:top w:val="nil"/>
              <w:left w:val="single" w:sz="6" w:space="0" w:color="auto"/>
              <w:bottom w:val="nil"/>
              <w:right w:val="double" w:sz="4" w:space="0" w:color="auto"/>
            </w:tcBorders>
            <w:hideMark/>
          </w:tcPr>
          <w:p w:rsidR="00F4276E" w:rsidRPr="00713223" w:rsidRDefault="00F4276E" w:rsidP="001B34CF">
            <w:pPr>
              <w:jc w:val="center"/>
              <w:rPr>
                <w:sz w:val="22"/>
                <w:szCs w:val="22"/>
                <w:lang w:eastAsia="en-US"/>
              </w:rPr>
            </w:pPr>
            <w:r w:rsidRPr="00713223">
              <w:rPr>
                <w:sz w:val="22"/>
                <w:szCs w:val="22"/>
                <w:lang w:eastAsia="en-US"/>
              </w:rPr>
              <w:t>5</w:t>
            </w:r>
          </w:p>
        </w:tc>
      </w:tr>
      <w:tr w:rsidR="00F4276E" w:rsidRPr="00EA57BD" w:rsidTr="00713223">
        <w:tc>
          <w:tcPr>
            <w:tcW w:w="3549" w:type="dxa"/>
            <w:tcBorders>
              <w:top w:val="nil"/>
              <w:left w:val="double" w:sz="4" w:space="0" w:color="auto"/>
              <w:bottom w:val="nil"/>
              <w:right w:val="single" w:sz="6" w:space="0" w:color="auto"/>
            </w:tcBorders>
            <w:hideMark/>
          </w:tcPr>
          <w:p w:rsidR="00F4276E" w:rsidRPr="00713223" w:rsidRDefault="00F4276E" w:rsidP="001B34CF">
            <w:pPr>
              <w:rPr>
                <w:sz w:val="22"/>
                <w:szCs w:val="22"/>
                <w:lang w:eastAsia="en-US"/>
              </w:rPr>
            </w:pPr>
            <w:r w:rsidRPr="00713223">
              <w:rPr>
                <w:sz w:val="22"/>
                <w:szCs w:val="22"/>
                <w:lang w:eastAsia="en-US"/>
              </w:rPr>
              <w:t>benzen</w:t>
            </w:r>
          </w:p>
        </w:tc>
        <w:tc>
          <w:tcPr>
            <w:tcW w:w="2268" w:type="dxa"/>
            <w:tcBorders>
              <w:top w:val="nil"/>
              <w:left w:val="single" w:sz="4" w:space="0" w:color="auto"/>
              <w:bottom w:val="nil"/>
              <w:right w:val="single" w:sz="4"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71-43-2</w:t>
            </w:r>
          </w:p>
        </w:tc>
        <w:tc>
          <w:tcPr>
            <w:tcW w:w="1058" w:type="dxa"/>
            <w:tcBorders>
              <w:top w:val="nil"/>
              <w:left w:val="single" w:sz="4" w:space="0" w:color="auto"/>
              <w:bottom w:val="nil"/>
              <w:right w:val="single" w:sz="4"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30</w:t>
            </w:r>
          </w:p>
        </w:tc>
        <w:tc>
          <w:tcPr>
            <w:tcW w:w="1134" w:type="dxa"/>
            <w:tcBorders>
              <w:top w:val="nil"/>
              <w:left w:val="single" w:sz="4" w:space="0" w:color="auto"/>
              <w:bottom w:val="nil"/>
              <w:right w:val="single" w:sz="4"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5</w:t>
            </w:r>
          </w:p>
        </w:tc>
        <w:tc>
          <w:tcPr>
            <w:tcW w:w="1066" w:type="dxa"/>
            <w:tcBorders>
              <w:top w:val="nil"/>
              <w:left w:val="single" w:sz="6" w:space="0" w:color="auto"/>
              <w:bottom w:val="nil"/>
              <w:right w:val="double" w:sz="4"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1</w:t>
            </w:r>
          </w:p>
        </w:tc>
      </w:tr>
      <w:tr w:rsidR="00F4276E" w:rsidRPr="00EA57BD" w:rsidTr="00713223">
        <w:tc>
          <w:tcPr>
            <w:tcW w:w="3549" w:type="dxa"/>
            <w:tcBorders>
              <w:top w:val="nil"/>
              <w:left w:val="double" w:sz="4" w:space="0" w:color="auto"/>
              <w:bottom w:val="nil"/>
              <w:right w:val="single" w:sz="6" w:space="0" w:color="auto"/>
            </w:tcBorders>
            <w:hideMark/>
          </w:tcPr>
          <w:p w:rsidR="00F4276E" w:rsidRPr="00713223" w:rsidRDefault="00F4276E" w:rsidP="001B34CF">
            <w:pPr>
              <w:rPr>
                <w:sz w:val="22"/>
                <w:szCs w:val="22"/>
                <w:lang w:eastAsia="en-US"/>
              </w:rPr>
            </w:pPr>
            <w:r w:rsidRPr="00713223">
              <w:rPr>
                <w:sz w:val="22"/>
                <w:szCs w:val="22"/>
                <w:lang w:eastAsia="en-US"/>
              </w:rPr>
              <w:t>siarkowodór</w:t>
            </w:r>
          </w:p>
        </w:tc>
        <w:tc>
          <w:tcPr>
            <w:tcW w:w="2268" w:type="dxa"/>
            <w:tcBorders>
              <w:top w:val="nil"/>
              <w:left w:val="single" w:sz="4" w:space="0" w:color="auto"/>
              <w:bottom w:val="nil"/>
              <w:right w:val="single" w:sz="4"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7783-06-4</w:t>
            </w:r>
          </w:p>
        </w:tc>
        <w:tc>
          <w:tcPr>
            <w:tcW w:w="1058" w:type="dxa"/>
            <w:tcBorders>
              <w:top w:val="nil"/>
              <w:left w:val="single" w:sz="4" w:space="0" w:color="auto"/>
              <w:bottom w:val="nil"/>
              <w:right w:val="single" w:sz="4"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20</w:t>
            </w:r>
          </w:p>
        </w:tc>
        <w:tc>
          <w:tcPr>
            <w:tcW w:w="1134" w:type="dxa"/>
            <w:tcBorders>
              <w:top w:val="nil"/>
              <w:left w:val="single" w:sz="4" w:space="0" w:color="auto"/>
              <w:bottom w:val="nil"/>
              <w:right w:val="single" w:sz="4"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5</w:t>
            </w:r>
          </w:p>
        </w:tc>
        <w:tc>
          <w:tcPr>
            <w:tcW w:w="1066" w:type="dxa"/>
            <w:tcBorders>
              <w:top w:val="nil"/>
              <w:left w:val="single" w:sz="6" w:space="0" w:color="auto"/>
              <w:bottom w:val="nil"/>
              <w:right w:val="double" w:sz="4"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0,5</w:t>
            </w:r>
          </w:p>
        </w:tc>
      </w:tr>
      <w:tr w:rsidR="00F4276E" w:rsidRPr="00EA57BD" w:rsidTr="00713223">
        <w:tc>
          <w:tcPr>
            <w:tcW w:w="3549" w:type="dxa"/>
            <w:tcBorders>
              <w:top w:val="nil"/>
              <w:left w:val="double" w:sz="4" w:space="0" w:color="auto"/>
              <w:bottom w:val="nil"/>
              <w:right w:val="single" w:sz="6" w:space="0" w:color="auto"/>
            </w:tcBorders>
            <w:hideMark/>
          </w:tcPr>
          <w:p w:rsidR="00F4276E" w:rsidRPr="00713223" w:rsidRDefault="00F4276E" w:rsidP="001B34CF">
            <w:pPr>
              <w:rPr>
                <w:sz w:val="22"/>
                <w:szCs w:val="22"/>
                <w:lang w:eastAsia="en-US"/>
              </w:rPr>
            </w:pPr>
            <w:r w:rsidRPr="00713223">
              <w:rPr>
                <w:sz w:val="22"/>
                <w:szCs w:val="22"/>
                <w:lang w:eastAsia="en-US"/>
              </w:rPr>
              <w:t>węglowodory aromatyczne</w:t>
            </w:r>
          </w:p>
        </w:tc>
        <w:tc>
          <w:tcPr>
            <w:tcW w:w="2268" w:type="dxa"/>
            <w:tcBorders>
              <w:top w:val="nil"/>
              <w:left w:val="single" w:sz="4" w:space="0" w:color="auto"/>
              <w:bottom w:val="nil"/>
              <w:right w:val="single" w:sz="4"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w:t>
            </w:r>
          </w:p>
        </w:tc>
        <w:tc>
          <w:tcPr>
            <w:tcW w:w="1058" w:type="dxa"/>
            <w:tcBorders>
              <w:top w:val="nil"/>
              <w:left w:val="single" w:sz="4" w:space="0" w:color="auto"/>
              <w:bottom w:val="nil"/>
              <w:right w:val="single" w:sz="4"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1000</w:t>
            </w:r>
          </w:p>
        </w:tc>
        <w:tc>
          <w:tcPr>
            <w:tcW w:w="1134" w:type="dxa"/>
            <w:tcBorders>
              <w:top w:val="nil"/>
              <w:left w:val="single" w:sz="4" w:space="0" w:color="auto"/>
              <w:bottom w:val="nil"/>
              <w:right w:val="single" w:sz="4"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43</w:t>
            </w:r>
          </w:p>
        </w:tc>
        <w:tc>
          <w:tcPr>
            <w:tcW w:w="1066" w:type="dxa"/>
            <w:tcBorders>
              <w:top w:val="nil"/>
              <w:left w:val="single" w:sz="6" w:space="0" w:color="auto"/>
              <w:bottom w:val="nil"/>
              <w:right w:val="double" w:sz="4"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4,3</w:t>
            </w:r>
          </w:p>
        </w:tc>
      </w:tr>
      <w:tr w:rsidR="00F4276E" w:rsidRPr="00EA57BD" w:rsidTr="00713223">
        <w:tc>
          <w:tcPr>
            <w:tcW w:w="3549" w:type="dxa"/>
            <w:tcBorders>
              <w:top w:val="nil"/>
              <w:left w:val="double" w:sz="4" w:space="0" w:color="auto"/>
              <w:bottom w:val="nil"/>
              <w:right w:val="single" w:sz="6" w:space="0" w:color="auto"/>
            </w:tcBorders>
            <w:hideMark/>
          </w:tcPr>
          <w:p w:rsidR="00F4276E" w:rsidRPr="00713223" w:rsidRDefault="00F4276E" w:rsidP="001B34CF">
            <w:pPr>
              <w:rPr>
                <w:sz w:val="22"/>
                <w:szCs w:val="22"/>
                <w:lang w:eastAsia="en-US"/>
              </w:rPr>
            </w:pPr>
            <w:r w:rsidRPr="00713223">
              <w:rPr>
                <w:sz w:val="22"/>
                <w:szCs w:val="22"/>
                <w:lang w:eastAsia="en-US"/>
              </w:rPr>
              <w:t>węglowodory alifatyczne</w:t>
            </w:r>
          </w:p>
        </w:tc>
        <w:tc>
          <w:tcPr>
            <w:tcW w:w="2268" w:type="dxa"/>
            <w:tcBorders>
              <w:top w:val="nil"/>
              <w:left w:val="single" w:sz="4" w:space="0" w:color="auto"/>
              <w:bottom w:val="nil"/>
              <w:right w:val="single" w:sz="4"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w:t>
            </w:r>
          </w:p>
        </w:tc>
        <w:tc>
          <w:tcPr>
            <w:tcW w:w="1058" w:type="dxa"/>
            <w:tcBorders>
              <w:top w:val="nil"/>
              <w:left w:val="single" w:sz="4" w:space="0" w:color="auto"/>
              <w:bottom w:val="nil"/>
              <w:right w:val="single" w:sz="4"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3000</w:t>
            </w:r>
          </w:p>
        </w:tc>
        <w:tc>
          <w:tcPr>
            <w:tcW w:w="1134" w:type="dxa"/>
            <w:tcBorders>
              <w:top w:val="nil"/>
              <w:left w:val="single" w:sz="4" w:space="0" w:color="auto"/>
              <w:bottom w:val="nil"/>
              <w:right w:val="single" w:sz="4"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1000</w:t>
            </w:r>
          </w:p>
        </w:tc>
        <w:tc>
          <w:tcPr>
            <w:tcW w:w="1066" w:type="dxa"/>
            <w:tcBorders>
              <w:top w:val="nil"/>
              <w:left w:val="single" w:sz="6" w:space="0" w:color="auto"/>
              <w:bottom w:val="nil"/>
              <w:right w:val="double" w:sz="4"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100</w:t>
            </w:r>
          </w:p>
        </w:tc>
      </w:tr>
      <w:tr w:rsidR="00F4276E" w:rsidRPr="00EA57BD" w:rsidTr="00713223">
        <w:tc>
          <w:tcPr>
            <w:tcW w:w="3549" w:type="dxa"/>
            <w:tcBorders>
              <w:top w:val="nil"/>
              <w:left w:val="double" w:sz="4" w:space="0" w:color="auto"/>
              <w:bottom w:val="double" w:sz="4" w:space="0" w:color="auto"/>
              <w:right w:val="single" w:sz="6" w:space="0" w:color="auto"/>
            </w:tcBorders>
            <w:hideMark/>
          </w:tcPr>
          <w:p w:rsidR="00F4276E" w:rsidRPr="00713223" w:rsidRDefault="00F4276E" w:rsidP="001B34CF">
            <w:pPr>
              <w:rPr>
                <w:sz w:val="22"/>
                <w:szCs w:val="22"/>
                <w:lang w:eastAsia="en-US"/>
              </w:rPr>
            </w:pPr>
            <w:r w:rsidRPr="00713223">
              <w:rPr>
                <w:sz w:val="22"/>
                <w:szCs w:val="22"/>
                <w:lang w:eastAsia="en-US"/>
              </w:rPr>
              <w:t>pył zawieszony PM 2,5</w:t>
            </w:r>
          </w:p>
        </w:tc>
        <w:tc>
          <w:tcPr>
            <w:tcW w:w="2268" w:type="dxa"/>
            <w:tcBorders>
              <w:top w:val="nil"/>
              <w:left w:val="single" w:sz="6" w:space="0" w:color="auto"/>
              <w:bottom w:val="double" w:sz="4" w:space="0" w:color="auto"/>
              <w:right w:val="single" w:sz="6" w:space="0" w:color="auto"/>
            </w:tcBorders>
          </w:tcPr>
          <w:p w:rsidR="00F4276E" w:rsidRPr="00713223" w:rsidRDefault="00F4276E" w:rsidP="001B34CF">
            <w:pPr>
              <w:autoSpaceDE w:val="0"/>
              <w:autoSpaceDN w:val="0"/>
              <w:adjustRightInd w:val="0"/>
              <w:rPr>
                <w:sz w:val="22"/>
                <w:szCs w:val="22"/>
                <w:lang w:eastAsia="en-US"/>
              </w:rPr>
            </w:pPr>
          </w:p>
        </w:tc>
        <w:tc>
          <w:tcPr>
            <w:tcW w:w="1058" w:type="dxa"/>
            <w:tcBorders>
              <w:top w:val="nil"/>
              <w:left w:val="single" w:sz="6" w:space="0" w:color="auto"/>
              <w:bottom w:val="double" w:sz="4" w:space="0" w:color="auto"/>
              <w:right w:val="single" w:sz="6"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w:t>
            </w:r>
          </w:p>
        </w:tc>
        <w:tc>
          <w:tcPr>
            <w:tcW w:w="1134" w:type="dxa"/>
            <w:tcBorders>
              <w:top w:val="nil"/>
              <w:left w:val="single" w:sz="6" w:space="0" w:color="auto"/>
              <w:bottom w:val="double" w:sz="4" w:space="0" w:color="auto"/>
              <w:right w:val="single" w:sz="6"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25</w:t>
            </w:r>
          </w:p>
        </w:tc>
        <w:tc>
          <w:tcPr>
            <w:tcW w:w="1066" w:type="dxa"/>
            <w:tcBorders>
              <w:top w:val="nil"/>
              <w:left w:val="single" w:sz="6" w:space="0" w:color="auto"/>
              <w:bottom w:val="double" w:sz="4" w:space="0" w:color="auto"/>
              <w:right w:val="double" w:sz="4" w:space="0" w:color="auto"/>
            </w:tcBorders>
            <w:hideMark/>
          </w:tcPr>
          <w:p w:rsidR="00F4276E" w:rsidRPr="00713223" w:rsidRDefault="00F4276E" w:rsidP="001B34CF">
            <w:pPr>
              <w:autoSpaceDE w:val="0"/>
              <w:autoSpaceDN w:val="0"/>
              <w:adjustRightInd w:val="0"/>
              <w:jc w:val="center"/>
              <w:rPr>
                <w:sz w:val="22"/>
                <w:szCs w:val="22"/>
                <w:lang w:eastAsia="en-US"/>
              </w:rPr>
            </w:pPr>
            <w:r w:rsidRPr="00713223">
              <w:rPr>
                <w:sz w:val="22"/>
                <w:szCs w:val="22"/>
                <w:lang w:eastAsia="en-US"/>
              </w:rPr>
              <w:t>20</w:t>
            </w:r>
          </w:p>
        </w:tc>
      </w:tr>
    </w:tbl>
    <w:p w:rsidR="00F4276E" w:rsidRPr="00713223" w:rsidRDefault="00F4276E" w:rsidP="00F4276E">
      <w:pPr>
        <w:widowControl w:val="0"/>
        <w:autoSpaceDE w:val="0"/>
        <w:autoSpaceDN w:val="0"/>
        <w:adjustRightInd w:val="0"/>
        <w:spacing w:line="360" w:lineRule="exact"/>
        <w:jc w:val="both"/>
        <w:rPr>
          <w:sz w:val="24"/>
        </w:rPr>
      </w:pPr>
    </w:p>
    <w:p w:rsidR="00F4276E" w:rsidRPr="00474B6C" w:rsidRDefault="00F4276E" w:rsidP="00F4276E">
      <w:pPr>
        <w:widowControl w:val="0"/>
        <w:autoSpaceDE w:val="0"/>
        <w:autoSpaceDN w:val="0"/>
        <w:adjustRightInd w:val="0"/>
        <w:spacing w:line="360" w:lineRule="exact"/>
        <w:jc w:val="both"/>
        <w:rPr>
          <w:snapToGrid w:val="0"/>
          <w:sz w:val="16"/>
        </w:rPr>
      </w:pPr>
      <w:r w:rsidRPr="00474B6C">
        <w:rPr>
          <w:sz w:val="24"/>
        </w:rPr>
        <w:t xml:space="preserve">Dla celów niniejszego opracowania przyjęto stan zanieczyszczenia powietrza na ww. terenie wg danych </w:t>
      </w:r>
      <w:r w:rsidR="00713223">
        <w:rPr>
          <w:sz w:val="24"/>
        </w:rPr>
        <w:t>Głównego</w:t>
      </w:r>
      <w:r w:rsidRPr="00474B6C">
        <w:rPr>
          <w:sz w:val="24"/>
        </w:rPr>
        <w:t xml:space="preserve"> Inspektoratu Ochrony Środowiska. </w:t>
      </w:r>
    </w:p>
    <w:p w:rsidR="00F4276E" w:rsidRPr="00474B6C" w:rsidRDefault="00713223" w:rsidP="00F4276E">
      <w:pPr>
        <w:spacing w:line="360" w:lineRule="exact"/>
        <w:jc w:val="both"/>
        <w:rPr>
          <w:sz w:val="24"/>
        </w:rPr>
      </w:pPr>
      <w:r>
        <w:rPr>
          <w:sz w:val="24"/>
        </w:rPr>
        <w:t>Ponieważ G</w:t>
      </w:r>
      <w:r w:rsidR="00F4276E" w:rsidRPr="00474B6C">
        <w:rPr>
          <w:sz w:val="24"/>
        </w:rPr>
        <w:t>IOŚ nie określił dla wszystkich substancji tła substancji, dla których określone są dopuszczalne poziomy w powietrzu, dla pozostałych obliczanych substancji przyjęto wartości w wysokości 10 % wartości odniesienia uśrednionej dla roku.</w:t>
      </w:r>
    </w:p>
    <w:p w:rsidR="00F4276E" w:rsidRPr="00474B6C" w:rsidRDefault="00F4276E" w:rsidP="00F4276E">
      <w:pPr>
        <w:spacing w:line="360" w:lineRule="exact"/>
        <w:jc w:val="both"/>
        <w:rPr>
          <w:b/>
          <w:kern w:val="28"/>
          <w:sz w:val="24"/>
        </w:rPr>
      </w:pPr>
    </w:p>
    <w:p w:rsidR="00F4276E" w:rsidRPr="00474B6C" w:rsidRDefault="00F4276E" w:rsidP="00F4276E">
      <w:pPr>
        <w:spacing w:line="360" w:lineRule="exact"/>
        <w:ind w:left="425"/>
        <w:jc w:val="both"/>
        <w:rPr>
          <w:b/>
          <w:kern w:val="28"/>
          <w:sz w:val="24"/>
        </w:rPr>
      </w:pPr>
      <w:r w:rsidRPr="00474B6C">
        <w:rPr>
          <w:b/>
          <w:kern w:val="28"/>
          <w:sz w:val="24"/>
        </w:rPr>
        <w:t>VIII.2.7. Źródła emisji zanieczyszczeń do atmosfery.</w:t>
      </w:r>
    </w:p>
    <w:p w:rsidR="00F4276E" w:rsidRPr="00F538AA" w:rsidRDefault="00F4276E" w:rsidP="00F4276E">
      <w:pPr>
        <w:spacing w:line="360" w:lineRule="exact"/>
        <w:jc w:val="both"/>
        <w:rPr>
          <w:sz w:val="24"/>
        </w:rPr>
      </w:pPr>
    </w:p>
    <w:p w:rsidR="00F4276E" w:rsidRPr="00474B6C" w:rsidRDefault="00F4276E" w:rsidP="00F4276E">
      <w:pPr>
        <w:spacing w:line="360" w:lineRule="exact"/>
        <w:jc w:val="both"/>
        <w:rPr>
          <w:sz w:val="24"/>
        </w:rPr>
      </w:pPr>
      <w:r w:rsidRPr="00474B6C">
        <w:rPr>
          <w:sz w:val="24"/>
        </w:rPr>
        <w:t xml:space="preserve">Ferma zajmować się będzie produkcją brojlerów kur na ściółce. </w:t>
      </w:r>
    </w:p>
    <w:p w:rsidR="00F4276E" w:rsidRPr="00474B6C" w:rsidRDefault="00F4276E" w:rsidP="00F4276E">
      <w:pPr>
        <w:spacing w:line="360" w:lineRule="exact"/>
        <w:jc w:val="both"/>
        <w:rPr>
          <w:sz w:val="24"/>
        </w:rPr>
      </w:pPr>
      <w:r w:rsidRPr="00474B6C">
        <w:rPr>
          <w:sz w:val="24"/>
        </w:rPr>
        <w:t>Produkcja prowadzona będzie w czterech kurnikach z maksymalną jednorazową obsad</w:t>
      </w:r>
      <w:r w:rsidR="00F538AA">
        <w:rPr>
          <w:sz w:val="24"/>
        </w:rPr>
        <w:t>ą w jednym budynku inwentarskim</w:t>
      </w:r>
      <w:r w:rsidRPr="00474B6C">
        <w:rPr>
          <w:sz w:val="24"/>
        </w:rPr>
        <w:t xml:space="preserve"> 70000 sztuk brojlerów. Łączna obsada fermy wyniesie 280000 sztuk brojlerów – założono, że w ciągu roku będzie </w:t>
      </w:r>
      <w:r w:rsidR="00F538AA">
        <w:rPr>
          <w:sz w:val="24"/>
        </w:rPr>
        <w:t>6 takich obsad trwających po 42 </w:t>
      </w:r>
      <w:r w:rsidRPr="00474B6C">
        <w:rPr>
          <w:sz w:val="24"/>
        </w:rPr>
        <w:t>dni – roczna zdolność produkcyjna brojlerów wyniesie:</w:t>
      </w:r>
    </w:p>
    <w:p w:rsidR="00F4276E" w:rsidRPr="00474B6C" w:rsidRDefault="00F4276E" w:rsidP="00F4276E">
      <w:pPr>
        <w:spacing w:line="360" w:lineRule="exact"/>
        <w:jc w:val="both"/>
        <w:rPr>
          <w:sz w:val="24"/>
        </w:rPr>
      </w:pPr>
      <w:r w:rsidRPr="00474B6C">
        <w:rPr>
          <w:sz w:val="24"/>
        </w:rPr>
        <w:t xml:space="preserve">6 x 280000= 1 680 000 sztuk brojlerów.  </w:t>
      </w:r>
    </w:p>
    <w:p w:rsidR="001B34CF" w:rsidRDefault="001B34CF">
      <w:pPr>
        <w:rPr>
          <w:sz w:val="24"/>
        </w:rPr>
      </w:pPr>
      <w:r>
        <w:rPr>
          <w:sz w:val="24"/>
        </w:rPr>
        <w:br w:type="page"/>
      </w:r>
    </w:p>
    <w:p w:rsidR="00F4276E" w:rsidRPr="00474B6C" w:rsidRDefault="00F4276E" w:rsidP="00F4276E">
      <w:pPr>
        <w:spacing w:line="360" w:lineRule="exact"/>
        <w:jc w:val="both"/>
        <w:rPr>
          <w:sz w:val="24"/>
        </w:rPr>
      </w:pPr>
      <w:r w:rsidRPr="00474B6C">
        <w:rPr>
          <w:sz w:val="24"/>
        </w:rPr>
        <w:lastRenderedPageBreak/>
        <w:t xml:space="preserve">Instalacja podlega obowiązkowi posiadania pozwolenia zintegrowanego – chów hodowla drobiu przekroczy 40 000 stanowisk. </w:t>
      </w:r>
    </w:p>
    <w:p w:rsidR="00F4276E" w:rsidRPr="00F538AA" w:rsidRDefault="00F4276E" w:rsidP="00F4276E">
      <w:pPr>
        <w:spacing w:line="360" w:lineRule="exact"/>
        <w:jc w:val="both"/>
        <w:rPr>
          <w:sz w:val="24"/>
        </w:rPr>
      </w:pPr>
      <w:r w:rsidRPr="00474B6C">
        <w:rPr>
          <w:sz w:val="24"/>
        </w:rPr>
        <w:t>Eksploatowane nagrzewnice gazowe</w:t>
      </w:r>
      <w:r w:rsidRPr="00BA1B85">
        <w:rPr>
          <w:sz w:val="24"/>
        </w:rPr>
        <w:t xml:space="preserve"> nie będą podlegać standar</w:t>
      </w:r>
      <w:r w:rsidR="00817664">
        <w:rPr>
          <w:sz w:val="24"/>
        </w:rPr>
        <w:t>dom emisyjnym (nie przekraczają</w:t>
      </w:r>
      <w:r w:rsidRPr="00BA1B85">
        <w:rPr>
          <w:sz w:val="24"/>
        </w:rPr>
        <w:t xml:space="preserve"> 1 MW źródła</w:t>
      </w:r>
      <w:r w:rsidRPr="00F538AA">
        <w:rPr>
          <w:sz w:val="24"/>
        </w:rPr>
        <w:t>). Instalacja przekracza 1 MW łącznej mocy w paliwie i wymaga zgłoszenia</w:t>
      </w:r>
      <w:r w:rsidR="00F538AA" w:rsidRPr="00F538AA">
        <w:rPr>
          <w:sz w:val="24"/>
        </w:rPr>
        <w:t>.</w:t>
      </w:r>
    </w:p>
    <w:p w:rsidR="00F4276E" w:rsidRPr="00F538AA" w:rsidRDefault="00F4276E" w:rsidP="00F4276E">
      <w:pPr>
        <w:spacing w:line="360" w:lineRule="exact"/>
        <w:jc w:val="both"/>
        <w:rPr>
          <w:sz w:val="24"/>
        </w:rPr>
      </w:pPr>
    </w:p>
    <w:p w:rsidR="00F538AA" w:rsidRPr="00F538AA" w:rsidRDefault="00F538AA" w:rsidP="00F538AA">
      <w:pPr>
        <w:spacing w:line="360" w:lineRule="exact"/>
        <w:jc w:val="both"/>
        <w:rPr>
          <w:sz w:val="24"/>
        </w:rPr>
      </w:pPr>
      <w:r w:rsidRPr="00EA57BD">
        <w:rPr>
          <w:sz w:val="24"/>
        </w:rPr>
        <w:t>Kurniki wyposażone będą w wentylatory dachowe niezadaszone – 14 sztuk wentylatorów na każdym budynku oraz w wentylatory szczytowe – 12</w:t>
      </w:r>
      <w:r>
        <w:rPr>
          <w:sz w:val="24"/>
        </w:rPr>
        <w:t xml:space="preserve"> sztuk</w:t>
      </w:r>
      <w:r w:rsidRPr="00EA57BD">
        <w:rPr>
          <w:sz w:val="24"/>
        </w:rPr>
        <w:t xml:space="preserve"> wentylatorów na każdym budynku. Wentylatory dachowe – 14 sztuk w każdym budynku, 10 sztuk o wydajności 160</w:t>
      </w:r>
      <w:r>
        <w:rPr>
          <w:sz w:val="24"/>
        </w:rPr>
        <w:t>00 </w:t>
      </w:r>
      <w:r w:rsidRPr="00EA57BD">
        <w:rPr>
          <w:sz w:val="24"/>
        </w:rPr>
        <w:t>m</w:t>
      </w:r>
      <w:r w:rsidRPr="00EA57BD">
        <w:rPr>
          <w:sz w:val="24"/>
          <w:vertAlign w:val="superscript"/>
        </w:rPr>
        <w:t>3</w:t>
      </w:r>
      <w:r w:rsidRPr="00EA57BD">
        <w:rPr>
          <w:sz w:val="24"/>
        </w:rPr>
        <w:t>/h, a 4 sztuki o wydajności 12300 m</w:t>
      </w:r>
      <w:r w:rsidRPr="00EA57BD">
        <w:rPr>
          <w:sz w:val="24"/>
          <w:vertAlign w:val="superscript"/>
        </w:rPr>
        <w:t>3</w:t>
      </w:r>
      <w:r w:rsidRPr="00EA57BD">
        <w:rPr>
          <w:sz w:val="24"/>
        </w:rPr>
        <w:t>/h. Wyloty kanałów wentylatorów dachowych – we wszystkich budynkach – znajdować się będą na wysokości 8,6</w:t>
      </w:r>
      <w:r>
        <w:rPr>
          <w:sz w:val="24"/>
        </w:rPr>
        <w:t> m n.p.t.</w:t>
      </w:r>
      <w:r w:rsidRPr="00EA57BD">
        <w:rPr>
          <w:sz w:val="24"/>
        </w:rPr>
        <w:t xml:space="preserve"> Średnice wylotowe wentylatorów dachowych wynoszą 0,63 m. Wentylatory szczytowe o wydajności 37400 m</w:t>
      </w:r>
      <w:r w:rsidRPr="00EA57BD">
        <w:rPr>
          <w:sz w:val="24"/>
          <w:vertAlign w:val="superscript"/>
        </w:rPr>
        <w:t>3</w:t>
      </w:r>
      <w:r w:rsidRPr="00EA57BD">
        <w:rPr>
          <w:sz w:val="24"/>
        </w:rPr>
        <w:t>/h każdy. W budynkach wentylatory szczytowe</w:t>
      </w:r>
      <w:r>
        <w:rPr>
          <w:sz w:val="24"/>
        </w:rPr>
        <w:t xml:space="preserve"> </w:t>
      </w:r>
      <w:r w:rsidRPr="00EA57BD">
        <w:rPr>
          <w:sz w:val="24"/>
        </w:rPr>
        <w:t>– 12</w:t>
      </w:r>
      <w:r>
        <w:rPr>
          <w:sz w:val="24"/>
        </w:rPr>
        <w:t xml:space="preserve"> sztuk,</w:t>
      </w:r>
      <w:r w:rsidRPr="00EA57BD">
        <w:rPr>
          <w:sz w:val="24"/>
        </w:rPr>
        <w:t xml:space="preserve"> 8</w:t>
      </w:r>
      <w:r>
        <w:rPr>
          <w:sz w:val="24"/>
        </w:rPr>
        <w:t xml:space="preserve"> sztuk</w:t>
      </w:r>
      <w:r w:rsidRPr="00EA57BD">
        <w:rPr>
          <w:sz w:val="24"/>
        </w:rPr>
        <w:t xml:space="preserve"> umies</w:t>
      </w:r>
      <w:r>
        <w:rPr>
          <w:sz w:val="24"/>
        </w:rPr>
        <w:t>zczonych będzie</w:t>
      </w:r>
      <w:r w:rsidRPr="00EA57BD">
        <w:rPr>
          <w:sz w:val="24"/>
        </w:rPr>
        <w:t xml:space="preserve"> na wysokości 1,2 m n.p.t., a 4 sztuki na wysokości 2,7</w:t>
      </w:r>
      <w:r>
        <w:rPr>
          <w:sz w:val="24"/>
        </w:rPr>
        <w:t xml:space="preserve"> m n.p.t. </w:t>
      </w:r>
      <w:r w:rsidRPr="00EA57BD">
        <w:rPr>
          <w:sz w:val="24"/>
        </w:rPr>
        <w:t xml:space="preserve">Średnice wylotowe </w:t>
      </w:r>
      <w:r w:rsidRPr="00F538AA">
        <w:rPr>
          <w:sz w:val="24"/>
        </w:rPr>
        <w:t xml:space="preserve">wentylatorów szczytowych wynoszą 1,4 m. Wentylatory szczytowe wyposażone są w osłony przekierowujące gazy odlotowe ku górze. </w:t>
      </w:r>
    </w:p>
    <w:p w:rsidR="00F4276E" w:rsidRPr="00F538AA" w:rsidRDefault="00F4276E" w:rsidP="00F4276E">
      <w:pPr>
        <w:spacing w:line="360" w:lineRule="exact"/>
        <w:jc w:val="both"/>
        <w:rPr>
          <w:sz w:val="24"/>
        </w:rPr>
      </w:pPr>
      <w:r w:rsidRPr="00F538AA">
        <w:rPr>
          <w:b/>
          <w:sz w:val="24"/>
        </w:rPr>
        <w:t xml:space="preserve">Czas pracy emitorów: </w:t>
      </w:r>
      <w:r w:rsidR="001B34CF">
        <w:rPr>
          <w:b/>
          <w:sz w:val="24"/>
        </w:rPr>
        <w:t xml:space="preserve">dachowe 6048 h/rok, </w:t>
      </w:r>
      <w:r w:rsidRPr="00F538AA">
        <w:rPr>
          <w:b/>
          <w:sz w:val="24"/>
        </w:rPr>
        <w:t xml:space="preserve">szczytowe 2419 h/rok </w:t>
      </w:r>
    </w:p>
    <w:p w:rsidR="00F4276E" w:rsidRPr="00F538AA" w:rsidRDefault="00F4276E" w:rsidP="00F4276E">
      <w:pPr>
        <w:spacing w:line="360" w:lineRule="exact"/>
        <w:jc w:val="both"/>
        <w:rPr>
          <w:sz w:val="24"/>
        </w:rPr>
      </w:pPr>
    </w:p>
    <w:p w:rsidR="00F4276E" w:rsidRPr="00A96E3C" w:rsidRDefault="00F4276E" w:rsidP="00F4276E">
      <w:pPr>
        <w:spacing w:line="360" w:lineRule="exact"/>
        <w:jc w:val="both"/>
        <w:rPr>
          <w:sz w:val="24"/>
        </w:rPr>
      </w:pPr>
      <w:r w:rsidRPr="00F538AA">
        <w:rPr>
          <w:sz w:val="24"/>
        </w:rPr>
        <w:t>Każdy z kurników</w:t>
      </w:r>
      <w:r w:rsidRPr="00A96E3C">
        <w:rPr>
          <w:sz w:val="24"/>
        </w:rPr>
        <w:t xml:space="preserve"> ogrzewany będzie  za pośrednictwem sześciu nagrzewnic gazowych na gaz płynny propan </w:t>
      </w:r>
      <w:r>
        <w:rPr>
          <w:sz w:val="24"/>
        </w:rPr>
        <w:t>o</w:t>
      </w:r>
      <w:r w:rsidR="00817664">
        <w:rPr>
          <w:sz w:val="24"/>
        </w:rPr>
        <w:t xml:space="preserve"> </w:t>
      </w:r>
      <w:r w:rsidRPr="00A96E3C">
        <w:rPr>
          <w:sz w:val="24"/>
        </w:rPr>
        <w:t xml:space="preserve">mocy 75 kW każda i sprawności cieplnej 98 %. Nagrzewnice mają komorę spalania zamkniętą. </w:t>
      </w:r>
      <w:r>
        <w:rPr>
          <w:sz w:val="24"/>
        </w:rPr>
        <w:t>G</w:t>
      </w:r>
      <w:r w:rsidRPr="00EB5A38">
        <w:rPr>
          <w:sz w:val="24"/>
        </w:rPr>
        <w:t>az propan dostarczany będzie do nagrzewnic z zbiorników</w:t>
      </w:r>
      <w:r>
        <w:rPr>
          <w:sz w:val="24"/>
        </w:rPr>
        <w:t>.</w:t>
      </w:r>
      <w:r w:rsidR="00F538AA">
        <w:rPr>
          <w:sz w:val="24"/>
        </w:rPr>
        <w:t xml:space="preserve"> Emisja z </w:t>
      </w:r>
      <w:r w:rsidRPr="00A96E3C">
        <w:rPr>
          <w:sz w:val="24"/>
        </w:rPr>
        <w:t>procesów spalania p</w:t>
      </w:r>
      <w:r w:rsidR="00D85D94">
        <w:rPr>
          <w:sz w:val="24"/>
        </w:rPr>
        <w:t>aliw odbywać się będzie poprzez</w:t>
      </w:r>
      <w:r w:rsidRPr="00A96E3C">
        <w:rPr>
          <w:sz w:val="24"/>
        </w:rPr>
        <w:t xml:space="preserve"> emitor</w:t>
      </w:r>
      <w:r>
        <w:rPr>
          <w:sz w:val="24"/>
        </w:rPr>
        <w:t>y</w:t>
      </w:r>
      <w:r w:rsidRPr="00A96E3C">
        <w:rPr>
          <w:sz w:val="24"/>
        </w:rPr>
        <w:t xml:space="preserve"> oddzielny </w:t>
      </w:r>
      <w:r w:rsidR="00B26630">
        <w:rPr>
          <w:sz w:val="24"/>
        </w:rPr>
        <w:t>dla każdej nagrzewnicy</w:t>
      </w:r>
      <w:r w:rsidRPr="00A96E3C">
        <w:rPr>
          <w:sz w:val="24"/>
        </w:rPr>
        <w:t xml:space="preserve"> o wysokości h=3 m n.p.t. i średnicy wylotowej emitora =</w:t>
      </w:r>
      <w:r w:rsidR="00817664">
        <w:rPr>
          <w:sz w:val="24"/>
        </w:rPr>
        <w:t xml:space="preserve"> </w:t>
      </w:r>
      <w:r w:rsidRPr="00A96E3C">
        <w:rPr>
          <w:sz w:val="24"/>
        </w:rPr>
        <w:t>0,1 m. Na f</w:t>
      </w:r>
      <w:r>
        <w:rPr>
          <w:sz w:val="24"/>
        </w:rPr>
        <w:t>e</w:t>
      </w:r>
      <w:r w:rsidR="00817664">
        <w:rPr>
          <w:sz w:val="24"/>
        </w:rPr>
        <w:t>rmie łącznie będą</w:t>
      </w:r>
      <w:r w:rsidRPr="00A96E3C">
        <w:rPr>
          <w:sz w:val="24"/>
        </w:rPr>
        <w:t xml:space="preserve"> 24 nagrzewnic</w:t>
      </w:r>
      <w:r w:rsidR="00817664">
        <w:rPr>
          <w:sz w:val="24"/>
        </w:rPr>
        <w:t>e</w:t>
      </w:r>
      <w:r w:rsidRPr="00A96E3C">
        <w:rPr>
          <w:sz w:val="24"/>
        </w:rPr>
        <w:t>.</w:t>
      </w:r>
    </w:p>
    <w:p w:rsidR="00F4276E" w:rsidRPr="00A96E3C" w:rsidRDefault="00F4276E" w:rsidP="00F4276E">
      <w:pPr>
        <w:spacing w:line="360" w:lineRule="exact"/>
        <w:jc w:val="both"/>
        <w:rPr>
          <w:sz w:val="24"/>
        </w:rPr>
      </w:pPr>
      <w:r w:rsidRPr="00A96E3C">
        <w:rPr>
          <w:sz w:val="24"/>
        </w:rPr>
        <w:t xml:space="preserve">Instalacje energetycznego spalania paliw nie podlegają standardom emisyjnym (źródła o mocach mniejszych niż 1 MW). </w:t>
      </w:r>
    </w:p>
    <w:p w:rsidR="00F4276E" w:rsidRPr="00F538AA" w:rsidRDefault="00F4276E" w:rsidP="00F4276E">
      <w:pPr>
        <w:spacing w:line="360" w:lineRule="exact"/>
        <w:jc w:val="both"/>
        <w:rPr>
          <w:b/>
          <w:sz w:val="24"/>
        </w:rPr>
      </w:pPr>
      <w:r w:rsidRPr="00F538AA">
        <w:rPr>
          <w:b/>
          <w:sz w:val="24"/>
        </w:rPr>
        <w:t>Czas pracy emitora 4380 h/rok.</w:t>
      </w:r>
    </w:p>
    <w:p w:rsidR="00F4276E" w:rsidRPr="00F538AA" w:rsidRDefault="00F4276E" w:rsidP="00F4276E">
      <w:pPr>
        <w:spacing w:line="360" w:lineRule="exact"/>
        <w:jc w:val="both"/>
        <w:rPr>
          <w:sz w:val="24"/>
        </w:rPr>
      </w:pPr>
    </w:p>
    <w:p w:rsidR="00F4276E" w:rsidRPr="0010609B" w:rsidRDefault="00F4276E" w:rsidP="00F4276E">
      <w:pPr>
        <w:spacing w:line="360" w:lineRule="exact"/>
        <w:jc w:val="both"/>
        <w:rPr>
          <w:sz w:val="24"/>
        </w:rPr>
      </w:pPr>
      <w:r w:rsidRPr="00F538AA">
        <w:rPr>
          <w:sz w:val="24"/>
        </w:rPr>
        <w:t>Brak</w:t>
      </w:r>
      <w:r w:rsidRPr="0010609B">
        <w:rPr>
          <w:sz w:val="24"/>
        </w:rPr>
        <w:t xml:space="preserve"> innych źródeł emisji zorganizowanej, dla których wymagane byłoby pozwolenie na wprowadzanie gazów lub pyłów do powietrza albo podlegających obowiązkowi zgłoszenia.</w:t>
      </w:r>
    </w:p>
    <w:p w:rsidR="00F4276E" w:rsidRPr="00F538AA" w:rsidRDefault="00F4276E" w:rsidP="00F4276E">
      <w:pPr>
        <w:spacing w:line="360" w:lineRule="exact"/>
        <w:jc w:val="both"/>
        <w:rPr>
          <w:sz w:val="24"/>
        </w:rPr>
      </w:pPr>
    </w:p>
    <w:p w:rsidR="00F4276E" w:rsidRDefault="00F4276E" w:rsidP="00F4276E">
      <w:pPr>
        <w:spacing w:line="360" w:lineRule="exact"/>
        <w:jc w:val="both"/>
        <w:rPr>
          <w:sz w:val="24"/>
        </w:rPr>
      </w:pPr>
      <w:r>
        <w:rPr>
          <w:sz w:val="24"/>
        </w:rPr>
        <w:t>N</w:t>
      </w:r>
      <w:r w:rsidRPr="00A96E3C">
        <w:rPr>
          <w:sz w:val="24"/>
        </w:rPr>
        <w:t>a potrzeby centralnego ogrzewania i ciepłej wody użytkowej dla części socjalno-biurowej</w:t>
      </w:r>
      <w:r>
        <w:rPr>
          <w:sz w:val="24"/>
        </w:rPr>
        <w:t xml:space="preserve"> wykorzystywany będzie k</w:t>
      </w:r>
      <w:r w:rsidR="00F538AA">
        <w:rPr>
          <w:sz w:val="24"/>
        </w:rPr>
        <w:t>ocioł</w:t>
      </w:r>
      <w:r w:rsidRPr="00A96E3C">
        <w:rPr>
          <w:sz w:val="24"/>
        </w:rPr>
        <w:t xml:space="preserve"> gazowy wiszący kondensacyjny (z zamkniętą komorą spalania) o mocy 28 kW</w:t>
      </w:r>
      <w:r>
        <w:rPr>
          <w:sz w:val="24"/>
        </w:rPr>
        <w:t xml:space="preserve"> i sprawności 100% opalany gazem propan butan. G</w:t>
      </w:r>
      <w:r w:rsidRPr="00EB5A38">
        <w:rPr>
          <w:sz w:val="24"/>
        </w:rPr>
        <w:t xml:space="preserve">az propan </w:t>
      </w:r>
      <w:r>
        <w:rPr>
          <w:sz w:val="24"/>
        </w:rPr>
        <w:t xml:space="preserve">butan </w:t>
      </w:r>
      <w:r w:rsidRPr="00EB5A38">
        <w:rPr>
          <w:sz w:val="24"/>
        </w:rPr>
        <w:t xml:space="preserve">dostarczany będzie do </w:t>
      </w:r>
      <w:r>
        <w:rPr>
          <w:sz w:val="24"/>
        </w:rPr>
        <w:t>kotła ze</w:t>
      </w:r>
      <w:r w:rsidRPr="00EB5A38">
        <w:rPr>
          <w:sz w:val="24"/>
        </w:rPr>
        <w:t xml:space="preserve"> zbiornik</w:t>
      </w:r>
      <w:r>
        <w:rPr>
          <w:sz w:val="24"/>
        </w:rPr>
        <w:t xml:space="preserve">a. </w:t>
      </w:r>
      <w:r w:rsidRPr="00EB5A38">
        <w:rPr>
          <w:sz w:val="24"/>
        </w:rPr>
        <w:t xml:space="preserve">Spaliny z kotła emitowane będą emitorem stalowym o wysokości </w:t>
      </w:r>
      <w:r>
        <w:rPr>
          <w:sz w:val="24"/>
        </w:rPr>
        <w:t>8</w:t>
      </w:r>
      <w:r w:rsidR="00F538AA">
        <w:rPr>
          <w:sz w:val="24"/>
        </w:rPr>
        <w:t xml:space="preserve"> </w:t>
      </w:r>
      <w:r w:rsidRPr="00EB5A38">
        <w:rPr>
          <w:sz w:val="24"/>
        </w:rPr>
        <w:t>m n.p.t. i średnicy wylotowej 0,</w:t>
      </w:r>
      <w:r>
        <w:rPr>
          <w:sz w:val="24"/>
        </w:rPr>
        <w:t>08</w:t>
      </w:r>
      <w:r w:rsidR="00D85D94">
        <w:rPr>
          <w:sz w:val="24"/>
        </w:rPr>
        <w:t xml:space="preserve"> </w:t>
      </w:r>
      <w:r w:rsidRPr="00EB5A38">
        <w:rPr>
          <w:sz w:val="24"/>
        </w:rPr>
        <w:t>m.</w:t>
      </w:r>
    </w:p>
    <w:p w:rsidR="001B34CF" w:rsidRDefault="001B34CF">
      <w:pPr>
        <w:rPr>
          <w:sz w:val="24"/>
        </w:rPr>
      </w:pPr>
      <w:r>
        <w:rPr>
          <w:sz w:val="24"/>
        </w:rPr>
        <w:br w:type="page"/>
      </w:r>
    </w:p>
    <w:p w:rsidR="00F4276E" w:rsidRDefault="00F4276E" w:rsidP="00F4276E">
      <w:pPr>
        <w:spacing w:line="360" w:lineRule="exact"/>
        <w:jc w:val="both"/>
        <w:rPr>
          <w:sz w:val="24"/>
        </w:rPr>
      </w:pPr>
      <w:r w:rsidRPr="00A96E3C">
        <w:rPr>
          <w:sz w:val="24"/>
        </w:rPr>
        <w:lastRenderedPageBreak/>
        <w:t xml:space="preserve">Instalacje energetycznego spalania paliw nie podlegają standardom emisyjnym (źródła o mocach mniejszych niż 1 MW). </w:t>
      </w:r>
    </w:p>
    <w:p w:rsidR="00F4276E" w:rsidRDefault="00F4276E" w:rsidP="00F4276E">
      <w:pPr>
        <w:spacing w:line="360" w:lineRule="exact"/>
        <w:jc w:val="both"/>
        <w:rPr>
          <w:b/>
          <w:sz w:val="24"/>
        </w:rPr>
      </w:pPr>
      <w:r w:rsidRPr="0010609B">
        <w:rPr>
          <w:b/>
          <w:sz w:val="24"/>
        </w:rPr>
        <w:t xml:space="preserve">Czas pracy emitora </w:t>
      </w:r>
      <w:r>
        <w:rPr>
          <w:b/>
          <w:sz w:val="24"/>
        </w:rPr>
        <w:t>8760</w:t>
      </w:r>
      <w:r w:rsidRPr="0010609B">
        <w:rPr>
          <w:b/>
          <w:sz w:val="24"/>
        </w:rPr>
        <w:t xml:space="preserve"> h/rok</w:t>
      </w:r>
    </w:p>
    <w:p w:rsidR="00F4276E" w:rsidRPr="00A96E3C" w:rsidRDefault="00F4276E" w:rsidP="00F4276E">
      <w:pPr>
        <w:spacing w:line="360" w:lineRule="exact"/>
        <w:jc w:val="both"/>
        <w:rPr>
          <w:sz w:val="24"/>
        </w:rPr>
      </w:pPr>
    </w:p>
    <w:p w:rsidR="00F4276E" w:rsidRPr="0010609B" w:rsidRDefault="00F4276E" w:rsidP="00F4276E">
      <w:pPr>
        <w:spacing w:line="360" w:lineRule="exact"/>
        <w:jc w:val="both"/>
        <w:rPr>
          <w:sz w:val="24"/>
        </w:rPr>
      </w:pPr>
      <w:r w:rsidRPr="0010609B">
        <w:rPr>
          <w:sz w:val="24"/>
        </w:rPr>
        <w:t xml:space="preserve">Zasilanie awaryjne – pochodzić będzie z kontenerowego </w:t>
      </w:r>
      <w:r w:rsidR="00F538AA">
        <w:rPr>
          <w:sz w:val="24"/>
        </w:rPr>
        <w:t>agregatu prądotwórczego</w:t>
      </w:r>
      <w:r w:rsidRPr="0010609B">
        <w:rPr>
          <w:sz w:val="24"/>
        </w:rPr>
        <w:t xml:space="preserve"> o mocy 160 </w:t>
      </w:r>
      <w:proofErr w:type="spellStart"/>
      <w:r w:rsidRPr="0010609B">
        <w:rPr>
          <w:sz w:val="24"/>
        </w:rPr>
        <w:t>kW.</w:t>
      </w:r>
      <w:proofErr w:type="spellEnd"/>
      <w:r w:rsidRPr="0010609B">
        <w:rPr>
          <w:sz w:val="24"/>
        </w:rPr>
        <w:t xml:space="preserve"> Spaliny odprowadzane będą pionowym, ot</w:t>
      </w:r>
      <w:r w:rsidR="00F538AA">
        <w:rPr>
          <w:sz w:val="24"/>
        </w:rPr>
        <w:t>wartym emitorem o wysokości 2,0 </w:t>
      </w:r>
      <w:r w:rsidRPr="0010609B">
        <w:rPr>
          <w:sz w:val="24"/>
        </w:rPr>
        <w:t>m n.p.t. i średnicy wylotowej = 0,1 m.</w:t>
      </w:r>
    </w:p>
    <w:p w:rsidR="00F4276E" w:rsidRPr="00F538AA" w:rsidRDefault="00F4276E" w:rsidP="00F4276E">
      <w:pPr>
        <w:spacing w:line="360" w:lineRule="exact"/>
        <w:jc w:val="both"/>
        <w:rPr>
          <w:b/>
          <w:sz w:val="24"/>
        </w:rPr>
      </w:pPr>
      <w:r w:rsidRPr="00F538AA">
        <w:rPr>
          <w:b/>
          <w:sz w:val="24"/>
        </w:rPr>
        <w:t>Czas pracy emitora 40 h/rok.</w:t>
      </w:r>
    </w:p>
    <w:p w:rsidR="00F4276E" w:rsidRPr="00F538AA" w:rsidRDefault="00F4276E" w:rsidP="00F4276E">
      <w:pPr>
        <w:spacing w:line="360" w:lineRule="exact"/>
        <w:jc w:val="both"/>
        <w:rPr>
          <w:sz w:val="24"/>
        </w:rPr>
      </w:pPr>
    </w:p>
    <w:p w:rsidR="00F4276E" w:rsidRPr="0010609B" w:rsidRDefault="00F4276E" w:rsidP="00F4276E">
      <w:pPr>
        <w:spacing w:line="360" w:lineRule="exact"/>
        <w:jc w:val="both"/>
        <w:rPr>
          <w:sz w:val="24"/>
        </w:rPr>
      </w:pPr>
      <w:r w:rsidRPr="0010609B">
        <w:rPr>
          <w:sz w:val="24"/>
        </w:rPr>
        <w:t>Silosy na paszę nie będą źródłem emisji zanieczyszczeń wprowadzanych do powietrza – odpowietrzenie zakończone zostanie rurą, która doprowadzona będzie do poziomu terenu i umieszczona w zbiorniku zbierającym pyły, nie wystąpi więc emisja pyłów do środowiska, silosy będą zhermetyzowane.</w:t>
      </w:r>
    </w:p>
    <w:p w:rsidR="00F4276E" w:rsidRPr="0010609B" w:rsidRDefault="00F4276E" w:rsidP="00F4276E">
      <w:pPr>
        <w:spacing w:line="360" w:lineRule="exact"/>
        <w:jc w:val="both"/>
        <w:rPr>
          <w:sz w:val="24"/>
        </w:rPr>
      </w:pPr>
    </w:p>
    <w:p w:rsidR="00F4276E" w:rsidRPr="0010609B" w:rsidRDefault="00F4276E" w:rsidP="00F4276E">
      <w:pPr>
        <w:spacing w:line="360" w:lineRule="exact"/>
        <w:jc w:val="both"/>
        <w:rPr>
          <w:sz w:val="24"/>
        </w:rPr>
      </w:pPr>
      <w:r w:rsidRPr="0010609B">
        <w:rPr>
          <w:sz w:val="24"/>
        </w:rPr>
        <w:t>Działalność fermy będzie spełniać wymogi przepisów w zakresie emisji zanieczyszczeń wprowadzanych do powietrza.</w:t>
      </w:r>
    </w:p>
    <w:p w:rsidR="00F4276E" w:rsidRPr="0010609B" w:rsidRDefault="00F4276E" w:rsidP="00F4276E">
      <w:pPr>
        <w:spacing w:line="360" w:lineRule="exact"/>
        <w:jc w:val="both"/>
        <w:rPr>
          <w:sz w:val="24"/>
        </w:rPr>
      </w:pPr>
    </w:p>
    <w:p w:rsidR="00F4276E" w:rsidRPr="0010609B" w:rsidRDefault="00F4276E" w:rsidP="00F4276E">
      <w:pPr>
        <w:spacing w:line="360" w:lineRule="exact"/>
        <w:ind w:left="425"/>
        <w:jc w:val="both"/>
        <w:rPr>
          <w:b/>
          <w:kern w:val="28"/>
          <w:sz w:val="24"/>
        </w:rPr>
      </w:pPr>
      <w:r w:rsidRPr="0010609B">
        <w:rPr>
          <w:b/>
          <w:kern w:val="28"/>
          <w:sz w:val="24"/>
        </w:rPr>
        <w:t>VIII.2.7.1. Wentylacja budynków inwentarskich.</w:t>
      </w:r>
    </w:p>
    <w:p w:rsidR="00F4276E" w:rsidRPr="00F538AA" w:rsidRDefault="00F4276E" w:rsidP="00F4276E">
      <w:pPr>
        <w:spacing w:line="360" w:lineRule="exact"/>
        <w:jc w:val="both"/>
        <w:rPr>
          <w:sz w:val="24"/>
        </w:rPr>
      </w:pPr>
    </w:p>
    <w:p w:rsidR="00F538AA" w:rsidRPr="00EA57BD" w:rsidRDefault="00F538AA" w:rsidP="00F538AA">
      <w:pPr>
        <w:spacing w:line="360" w:lineRule="exact"/>
        <w:jc w:val="both"/>
        <w:rPr>
          <w:sz w:val="24"/>
        </w:rPr>
      </w:pPr>
      <w:r w:rsidRPr="00EA57BD">
        <w:rPr>
          <w:sz w:val="24"/>
        </w:rPr>
        <w:t>Kurniki wyposażone będą w wentylatory dachowe niezadaszone – 14 sztuk wentylatorów na każdym budynku oraz w wentylatory szczytowe – 12</w:t>
      </w:r>
      <w:r>
        <w:rPr>
          <w:sz w:val="24"/>
        </w:rPr>
        <w:t xml:space="preserve"> sztuk</w:t>
      </w:r>
      <w:r w:rsidRPr="00EA57BD">
        <w:rPr>
          <w:sz w:val="24"/>
        </w:rPr>
        <w:t xml:space="preserve"> wentylatorów na każdym budynku. Wentylatory dachowe – 14 sztuk w każdym budynku, 10 sztuk o wydajności 160</w:t>
      </w:r>
      <w:r>
        <w:rPr>
          <w:sz w:val="24"/>
        </w:rPr>
        <w:t>00 </w:t>
      </w:r>
      <w:r w:rsidRPr="00EA57BD">
        <w:rPr>
          <w:sz w:val="24"/>
        </w:rPr>
        <w:t>m</w:t>
      </w:r>
      <w:r w:rsidRPr="00EA57BD">
        <w:rPr>
          <w:sz w:val="24"/>
          <w:vertAlign w:val="superscript"/>
        </w:rPr>
        <w:t>3</w:t>
      </w:r>
      <w:r w:rsidRPr="00EA57BD">
        <w:rPr>
          <w:sz w:val="24"/>
        </w:rPr>
        <w:t>/h, a 4 sztuki o wydajności 12300 m</w:t>
      </w:r>
      <w:r w:rsidRPr="00EA57BD">
        <w:rPr>
          <w:sz w:val="24"/>
          <w:vertAlign w:val="superscript"/>
        </w:rPr>
        <w:t>3</w:t>
      </w:r>
      <w:r w:rsidRPr="00EA57BD">
        <w:rPr>
          <w:sz w:val="24"/>
        </w:rPr>
        <w:t>/h. Wyloty kanałów wentylatorów dachowych – we wszystkich budynkach – znajdować się będą na wysokości 8,6</w:t>
      </w:r>
      <w:r>
        <w:rPr>
          <w:sz w:val="24"/>
        </w:rPr>
        <w:t> m n.p.t.</w:t>
      </w:r>
      <w:r w:rsidRPr="00EA57BD">
        <w:rPr>
          <w:sz w:val="24"/>
        </w:rPr>
        <w:t xml:space="preserve"> Średnice wylotowe wentylatorów dachowych wynoszą 0,63 m. Wentylatory szczytowe o wydajności 37400 m</w:t>
      </w:r>
      <w:r w:rsidRPr="00EA57BD">
        <w:rPr>
          <w:sz w:val="24"/>
          <w:vertAlign w:val="superscript"/>
        </w:rPr>
        <w:t>3</w:t>
      </w:r>
      <w:r w:rsidRPr="00EA57BD">
        <w:rPr>
          <w:sz w:val="24"/>
        </w:rPr>
        <w:t>/h każdy. W budynkach wentylatory szczytowe</w:t>
      </w:r>
      <w:r>
        <w:rPr>
          <w:sz w:val="24"/>
        </w:rPr>
        <w:t xml:space="preserve"> </w:t>
      </w:r>
      <w:r w:rsidRPr="00EA57BD">
        <w:rPr>
          <w:sz w:val="24"/>
        </w:rPr>
        <w:t>– 12</w:t>
      </w:r>
      <w:r>
        <w:rPr>
          <w:sz w:val="24"/>
        </w:rPr>
        <w:t xml:space="preserve"> sztuk,</w:t>
      </w:r>
      <w:r w:rsidRPr="00EA57BD">
        <w:rPr>
          <w:sz w:val="24"/>
        </w:rPr>
        <w:t xml:space="preserve"> 8</w:t>
      </w:r>
      <w:r>
        <w:rPr>
          <w:sz w:val="24"/>
        </w:rPr>
        <w:t xml:space="preserve"> sztuk</w:t>
      </w:r>
      <w:r w:rsidRPr="00EA57BD">
        <w:rPr>
          <w:sz w:val="24"/>
        </w:rPr>
        <w:t xml:space="preserve"> umies</w:t>
      </w:r>
      <w:r>
        <w:rPr>
          <w:sz w:val="24"/>
        </w:rPr>
        <w:t>zczonych będzie</w:t>
      </w:r>
      <w:r w:rsidRPr="00EA57BD">
        <w:rPr>
          <w:sz w:val="24"/>
        </w:rPr>
        <w:t xml:space="preserve"> na wysokości 1,2 m n.p.t., a 4 sztuki na wysokości 2,7</w:t>
      </w:r>
      <w:r>
        <w:rPr>
          <w:sz w:val="24"/>
        </w:rPr>
        <w:t xml:space="preserve"> m n.p.t. </w:t>
      </w:r>
      <w:r w:rsidRPr="00EA57BD">
        <w:rPr>
          <w:sz w:val="24"/>
        </w:rPr>
        <w:t xml:space="preserve">Średnice wylotowe wentylatorów szczytowych wynoszą 1,4 m. Wentylatory szczytowe wyposażone są w osłony przekierowujące gazy odlotowe ku górze. </w:t>
      </w:r>
    </w:p>
    <w:p w:rsidR="00F4276E" w:rsidRPr="00F538AA" w:rsidRDefault="00F4276E" w:rsidP="00F4276E">
      <w:pPr>
        <w:spacing w:line="360" w:lineRule="exact"/>
        <w:rPr>
          <w:sz w:val="24"/>
        </w:rPr>
      </w:pPr>
    </w:p>
    <w:p w:rsidR="00F4276E" w:rsidRPr="00474B6C" w:rsidRDefault="00F4276E" w:rsidP="00F4276E">
      <w:pPr>
        <w:spacing w:line="360" w:lineRule="exact"/>
        <w:jc w:val="both"/>
        <w:rPr>
          <w:sz w:val="24"/>
        </w:rPr>
      </w:pPr>
      <w:r w:rsidRPr="00474B6C">
        <w:rPr>
          <w:b/>
          <w:sz w:val="24"/>
        </w:rPr>
        <w:t xml:space="preserve">Czas pracy emitorów: </w:t>
      </w:r>
      <w:r w:rsidR="001B34CF">
        <w:rPr>
          <w:b/>
          <w:sz w:val="24"/>
        </w:rPr>
        <w:t xml:space="preserve">dachowe 6048 h/rok, </w:t>
      </w:r>
      <w:r w:rsidRPr="00474B6C">
        <w:rPr>
          <w:b/>
          <w:sz w:val="24"/>
        </w:rPr>
        <w:t xml:space="preserve">szczytowe 2419 h/rok </w:t>
      </w:r>
    </w:p>
    <w:p w:rsidR="001B34CF" w:rsidRDefault="001B34CF">
      <w:pPr>
        <w:rPr>
          <w:b/>
          <w:kern w:val="28"/>
          <w:sz w:val="24"/>
        </w:rPr>
      </w:pPr>
    </w:p>
    <w:p w:rsidR="00F4276E" w:rsidRPr="0010609B" w:rsidRDefault="00F4276E" w:rsidP="00F4276E">
      <w:pPr>
        <w:spacing w:line="360" w:lineRule="exact"/>
        <w:ind w:left="425"/>
        <w:jc w:val="both"/>
        <w:rPr>
          <w:b/>
          <w:kern w:val="28"/>
          <w:sz w:val="24"/>
        </w:rPr>
      </w:pPr>
      <w:r w:rsidRPr="0010609B">
        <w:rPr>
          <w:b/>
          <w:kern w:val="28"/>
          <w:sz w:val="24"/>
        </w:rPr>
        <w:t>VIII.2.7.2. Kotłownia.</w:t>
      </w:r>
    </w:p>
    <w:p w:rsidR="00F4276E" w:rsidRPr="00F538AA" w:rsidRDefault="00F4276E" w:rsidP="00F4276E">
      <w:pPr>
        <w:spacing w:line="360" w:lineRule="exact"/>
        <w:jc w:val="both"/>
        <w:rPr>
          <w:b/>
          <w:kern w:val="28"/>
          <w:sz w:val="24"/>
        </w:rPr>
      </w:pPr>
    </w:p>
    <w:p w:rsidR="00F4276E" w:rsidRPr="00A96E3C" w:rsidRDefault="00F4276E" w:rsidP="00F4276E">
      <w:pPr>
        <w:spacing w:line="360" w:lineRule="exact"/>
        <w:jc w:val="both"/>
        <w:rPr>
          <w:sz w:val="24"/>
        </w:rPr>
      </w:pPr>
      <w:r w:rsidRPr="00A96E3C">
        <w:rPr>
          <w:sz w:val="24"/>
        </w:rPr>
        <w:t xml:space="preserve">Każdy z kurników ogrzewany będzie  za pośrednictwem sześciu nagrzewnic gazowych na gaz płynny propan </w:t>
      </w:r>
      <w:r>
        <w:rPr>
          <w:sz w:val="24"/>
        </w:rPr>
        <w:t>o</w:t>
      </w:r>
      <w:r w:rsidRPr="00A96E3C">
        <w:rPr>
          <w:sz w:val="24"/>
        </w:rPr>
        <w:t xml:space="preserve">  mocy 75 kW każda i sprawności cieplnej 98 %. Nagrzewnice mają komorę spalania zamkniętą. </w:t>
      </w:r>
      <w:r>
        <w:rPr>
          <w:sz w:val="24"/>
        </w:rPr>
        <w:t>G</w:t>
      </w:r>
      <w:r w:rsidRPr="00EB5A38">
        <w:rPr>
          <w:sz w:val="24"/>
        </w:rPr>
        <w:t>az propan dostarczany będzie do nagrzewnic z zbiorników</w:t>
      </w:r>
      <w:r>
        <w:rPr>
          <w:sz w:val="24"/>
        </w:rPr>
        <w:t>.</w:t>
      </w:r>
      <w:r w:rsidRPr="00A96E3C">
        <w:rPr>
          <w:sz w:val="24"/>
        </w:rPr>
        <w:t xml:space="preserve"> Emisj</w:t>
      </w:r>
      <w:r w:rsidR="00F538AA">
        <w:rPr>
          <w:sz w:val="24"/>
        </w:rPr>
        <w:t>a z </w:t>
      </w:r>
      <w:r w:rsidRPr="00A96E3C">
        <w:rPr>
          <w:sz w:val="24"/>
        </w:rPr>
        <w:t>procesów spalania p</w:t>
      </w:r>
      <w:r w:rsidR="00F538AA">
        <w:rPr>
          <w:sz w:val="24"/>
        </w:rPr>
        <w:t>aliw odbywać się będzie poprzez</w:t>
      </w:r>
      <w:r w:rsidRPr="00A96E3C">
        <w:rPr>
          <w:sz w:val="24"/>
        </w:rPr>
        <w:t xml:space="preserve"> emitor od</w:t>
      </w:r>
      <w:r w:rsidR="00F538AA">
        <w:rPr>
          <w:sz w:val="24"/>
        </w:rPr>
        <w:t xml:space="preserve">dzielny dla każdej </w:t>
      </w:r>
      <w:r w:rsidR="00F538AA">
        <w:rPr>
          <w:sz w:val="24"/>
        </w:rPr>
        <w:lastRenderedPageBreak/>
        <w:t xml:space="preserve">nagrzewnicy </w:t>
      </w:r>
      <w:r w:rsidRPr="00A96E3C">
        <w:rPr>
          <w:sz w:val="24"/>
        </w:rPr>
        <w:t>o wysokości h=3 m n.p.t. i średnicy wylotowej emitora =</w:t>
      </w:r>
      <w:r w:rsidR="00F538AA">
        <w:rPr>
          <w:sz w:val="24"/>
        </w:rPr>
        <w:t xml:space="preserve"> </w:t>
      </w:r>
      <w:r w:rsidRPr="00A96E3C">
        <w:rPr>
          <w:sz w:val="24"/>
        </w:rPr>
        <w:t>0,1 m. Na f</w:t>
      </w:r>
      <w:r>
        <w:rPr>
          <w:sz w:val="24"/>
        </w:rPr>
        <w:t>e</w:t>
      </w:r>
      <w:r w:rsidR="008A449B">
        <w:rPr>
          <w:sz w:val="24"/>
        </w:rPr>
        <w:t>rmie łącznie będą 24</w:t>
      </w:r>
      <w:r w:rsidRPr="00A96E3C">
        <w:rPr>
          <w:sz w:val="24"/>
        </w:rPr>
        <w:t xml:space="preserve"> nagrzewnic</w:t>
      </w:r>
      <w:r w:rsidR="008A449B">
        <w:rPr>
          <w:sz w:val="24"/>
        </w:rPr>
        <w:t>e</w:t>
      </w:r>
      <w:r w:rsidRPr="00A96E3C">
        <w:rPr>
          <w:sz w:val="24"/>
        </w:rPr>
        <w:t>.</w:t>
      </w:r>
    </w:p>
    <w:p w:rsidR="00F4276E" w:rsidRPr="00A96E3C" w:rsidRDefault="00F4276E" w:rsidP="00F4276E">
      <w:pPr>
        <w:spacing w:line="360" w:lineRule="exact"/>
        <w:jc w:val="both"/>
        <w:rPr>
          <w:sz w:val="24"/>
        </w:rPr>
      </w:pPr>
      <w:r w:rsidRPr="00A96E3C">
        <w:rPr>
          <w:sz w:val="24"/>
        </w:rPr>
        <w:t xml:space="preserve">Instalacje energetycznego spalania paliw nie podlegają standardom emisyjnym (źródła o mocach mniejszych niż 1 MW). </w:t>
      </w:r>
    </w:p>
    <w:p w:rsidR="00F4276E" w:rsidRDefault="00F4276E" w:rsidP="00F4276E">
      <w:pPr>
        <w:spacing w:line="360" w:lineRule="exact"/>
        <w:jc w:val="both"/>
        <w:rPr>
          <w:b/>
          <w:sz w:val="24"/>
        </w:rPr>
      </w:pPr>
      <w:r w:rsidRPr="0010609B">
        <w:rPr>
          <w:b/>
          <w:sz w:val="24"/>
        </w:rPr>
        <w:t>Czas pracy emitora 4380 h/rok.</w:t>
      </w:r>
    </w:p>
    <w:p w:rsidR="00F4276E" w:rsidRPr="0010609B" w:rsidRDefault="00F4276E" w:rsidP="00F4276E">
      <w:pPr>
        <w:spacing w:line="360" w:lineRule="exact"/>
        <w:jc w:val="both"/>
        <w:rPr>
          <w:b/>
          <w:sz w:val="24"/>
        </w:rPr>
      </w:pPr>
    </w:p>
    <w:p w:rsidR="00F4276E" w:rsidRDefault="00F4276E" w:rsidP="00F4276E">
      <w:pPr>
        <w:spacing w:line="360" w:lineRule="exact"/>
        <w:jc w:val="both"/>
        <w:rPr>
          <w:sz w:val="24"/>
        </w:rPr>
      </w:pPr>
      <w:r>
        <w:rPr>
          <w:sz w:val="24"/>
        </w:rPr>
        <w:t>N</w:t>
      </w:r>
      <w:r w:rsidRPr="00A96E3C">
        <w:rPr>
          <w:sz w:val="24"/>
        </w:rPr>
        <w:t>a potrzeby centralnego ogrzewania i ciepłej wody użytkowej dla części socjalno-biurowej</w:t>
      </w:r>
      <w:r>
        <w:rPr>
          <w:sz w:val="24"/>
        </w:rPr>
        <w:t xml:space="preserve"> wykorzystywany będzie k</w:t>
      </w:r>
      <w:r w:rsidR="00D14396">
        <w:rPr>
          <w:sz w:val="24"/>
        </w:rPr>
        <w:t xml:space="preserve">ocioł </w:t>
      </w:r>
      <w:r w:rsidRPr="00A96E3C">
        <w:rPr>
          <w:sz w:val="24"/>
        </w:rPr>
        <w:t>gazowy wiszący kondensacyjny (z zamkniętą komorą spalania) o mocy 28 kW</w:t>
      </w:r>
      <w:r>
        <w:rPr>
          <w:sz w:val="24"/>
        </w:rPr>
        <w:t xml:space="preserve"> i sprawności 100% opalany gazem propan butan. G</w:t>
      </w:r>
      <w:r w:rsidRPr="00EB5A38">
        <w:rPr>
          <w:sz w:val="24"/>
        </w:rPr>
        <w:t xml:space="preserve">az propan </w:t>
      </w:r>
      <w:r>
        <w:rPr>
          <w:sz w:val="24"/>
        </w:rPr>
        <w:t xml:space="preserve">butan </w:t>
      </w:r>
      <w:r w:rsidRPr="00EB5A38">
        <w:rPr>
          <w:sz w:val="24"/>
        </w:rPr>
        <w:t xml:space="preserve">dostarczany będzie do </w:t>
      </w:r>
      <w:r>
        <w:rPr>
          <w:sz w:val="24"/>
        </w:rPr>
        <w:t>kotła ze</w:t>
      </w:r>
      <w:r w:rsidRPr="00EB5A38">
        <w:rPr>
          <w:sz w:val="24"/>
        </w:rPr>
        <w:t xml:space="preserve"> zbiornik</w:t>
      </w:r>
      <w:r>
        <w:rPr>
          <w:sz w:val="24"/>
        </w:rPr>
        <w:t xml:space="preserve">a. </w:t>
      </w:r>
      <w:r w:rsidRPr="00EB5A38">
        <w:rPr>
          <w:sz w:val="24"/>
        </w:rPr>
        <w:t xml:space="preserve">Spaliny z kotła emitowane będą emitorem stalowym o wysokości </w:t>
      </w:r>
      <w:r>
        <w:rPr>
          <w:sz w:val="24"/>
        </w:rPr>
        <w:t>8</w:t>
      </w:r>
      <w:r w:rsidR="00886725">
        <w:rPr>
          <w:sz w:val="24"/>
        </w:rPr>
        <w:t xml:space="preserve"> </w:t>
      </w:r>
      <w:r w:rsidRPr="00EB5A38">
        <w:rPr>
          <w:sz w:val="24"/>
        </w:rPr>
        <w:t>m n.p.t. i średnicy wylotowej 0,</w:t>
      </w:r>
      <w:r>
        <w:rPr>
          <w:sz w:val="24"/>
        </w:rPr>
        <w:t>08</w:t>
      </w:r>
      <w:r w:rsidR="00886725">
        <w:rPr>
          <w:sz w:val="24"/>
        </w:rPr>
        <w:t xml:space="preserve"> </w:t>
      </w:r>
      <w:r w:rsidRPr="00EB5A38">
        <w:rPr>
          <w:sz w:val="24"/>
        </w:rPr>
        <w:t>m.</w:t>
      </w:r>
    </w:p>
    <w:p w:rsidR="00F4276E" w:rsidRPr="00A96E3C" w:rsidRDefault="00F4276E" w:rsidP="00F4276E">
      <w:pPr>
        <w:spacing w:line="360" w:lineRule="exact"/>
        <w:jc w:val="both"/>
        <w:rPr>
          <w:sz w:val="24"/>
        </w:rPr>
      </w:pPr>
    </w:p>
    <w:p w:rsidR="00F4276E" w:rsidRDefault="00F4276E" w:rsidP="00F4276E">
      <w:pPr>
        <w:spacing w:line="360" w:lineRule="exact"/>
        <w:jc w:val="both"/>
        <w:rPr>
          <w:sz w:val="24"/>
        </w:rPr>
      </w:pPr>
      <w:r w:rsidRPr="00A96E3C">
        <w:rPr>
          <w:sz w:val="24"/>
        </w:rPr>
        <w:t xml:space="preserve">Instalacje energetycznego spalania paliw nie podlegają standardom emisyjnym (źródła o mocach mniejszych niż 1 MW). </w:t>
      </w:r>
    </w:p>
    <w:p w:rsidR="00F4276E" w:rsidRDefault="00F4276E" w:rsidP="00F4276E">
      <w:pPr>
        <w:spacing w:line="360" w:lineRule="exact"/>
        <w:jc w:val="both"/>
        <w:rPr>
          <w:b/>
          <w:sz w:val="24"/>
        </w:rPr>
      </w:pPr>
      <w:r w:rsidRPr="0010609B">
        <w:rPr>
          <w:b/>
          <w:sz w:val="24"/>
        </w:rPr>
        <w:t xml:space="preserve">Czas pracy emitora </w:t>
      </w:r>
      <w:r>
        <w:rPr>
          <w:b/>
          <w:sz w:val="24"/>
        </w:rPr>
        <w:t>8760</w:t>
      </w:r>
      <w:r w:rsidRPr="0010609B">
        <w:rPr>
          <w:b/>
          <w:sz w:val="24"/>
        </w:rPr>
        <w:t xml:space="preserve"> h/rok</w:t>
      </w:r>
    </w:p>
    <w:p w:rsidR="00F4276E" w:rsidRPr="00886725" w:rsidRDefault="00F4276E" w:rsidP="00F4276E">
      <w:pPr>
        <w:spacing w:line="360" w:lineRule="exact"/>
        <w:jc w:val="both"/>
        <w:rPr>
          <w:sz w:val="24"/>
        </w:rPr>
      </w:pPr>
    </w:p>
    <w:p w:rsidR="00F4276E" w:rsidRPr="0010609B" w:rsidRDefault="00F4276E" w:rsidP="00F4276E">
      <w:pPr>
        <w:spacing w:line="360" w:lineRule="exact"/>
        <w:ind w:left="425"/>
        <w:jc w:val="both"/>
        <w:rPr>
          <w:b/>
          <w:kern w:val="28"/>
          <w:sz w:val="24"/>
        </w:rPr>
      </w:pPr>
      <w:r w:rsidRPr="0010609B">
        <w:rPr>
          <w:b/>
          <w:kern w:val="28"/>
          <w:sz w:val="24"/>
        </w:rPr>
        <w:t>VIII.2.7.3. Agregat prądotwórczy.</w:t>
      </w:r>
    </w:p>
    <w:p w:rsidR="00F4276E" w:rsidRPr="00C34D32" w:rsidRDefault="00F4276E" w:rsidP="00F4276E">
      <w:pPr>
        <w:spacing w:line="360" w:lineRule="exact"/>
        <w:jc w:val="both"/>
        <w:rPr>
          <w:kern w:val="28"/>
          <w:sz w:val="24"/>
        </w:rPr>
      </w:pPr>
    </w:p>
    <w:p w:rsidR="00F4276E" w:rsidRPr="0010609B" w:rsidRDefault="00F4276E" w:rsidP="00F4276E">
      <w:pPr>
        <w:spacing w:line="360" w:lineRule="exact"/>
        <w:jc w:val="both"/>
        <w:rPr>
          <w:sz w:val="24"/>
        </w:rPr>
      </w:pPr>
      <w:r w:rsidRPr="0010609B">
        <w:rPr>
          <w:sz w:val="24"/>
        </w:rPr>
        <w:t xml:space="preserve">Zasilanie awaryjne – pochodzić będzie z kontenerowego </w:t>
      </w:r>
      <w:r w:rsidR="00C34D32">
        <w:rPr>
          <w:sz w:val="24"/>
        </w:rPr>
        <w:t>agregatu prądotwórczego</w:t>
      </w:r>
      <w:r w:rsidRPr="0010609B">
        <w:rPr>
          <w:sz w:val="24"/>
        </w:rPr>
        <w:t xml:space="preserve"> o mocy 160 </w:t>
      </w:r>
      <w:proofErr w:type="spellStart"/>
      <w:r w:rsidRPr="0010609B">
        <w:rPr>
          <w:sz w:val="24"/>
        </w:rPr>
        <w:t>kW.</w:t>
      </w:r>
      <w:proofErr w:type="spellEnd"/>
      <w:r w:rsidRPr="0010609B">
        <w:rPr>
          <w:sz w:val="24"/>
        </w:rPr>
        <w:t xml:space="preserve"> Spaliny odprowadzane będą pionowym, otwartym emitorem o wysokości 2,0 m n.p.t. i średnicy wylotowej = 0,1 m.</w:t>
      </w:r>
    </w:p>
    <w:p w:rsidR="00F4276E" w:rsidRPr="0010609B" w:rsidRDefault="00F4276E" w:rsidP="00F4276E">
      <w:pPr>
        <w:spacing w:line="360" w:lineRule="exact"/>
        <w:jc w:val="both"/>
        <w:rPr>
          <w:b/>
          <w:sz w:val="24"/>
        </w:rPr>
      </w:pPr>
      <w:r w:rsidRPr="0010609B">
        <w:rPr>
          <w:b/>
          <w:sz w:val="24"/>
        </w:rPr>
        <w:t>Czas pracy emitora 40 h/rok.</w:t>
      </w:r>
    </w:p>
    <w:p w:rsidR="00F4276E" w:rsidRPr="00C34D32" w:rsidRDefault="00F4276E" w:rsidP="00F4276E">
      <w:pPr>
        <w:spacing w:line="360" w:lineRule="exact"/>
        <w:ind w:left="425"/>
        <w:jc w:val="both"/>
        <w:rPr>
          <w:kern w:val="28"/>
          <w:sz w:val="24"/>
        </w:rPr>
      </w:pPr>
    </w:p>
    <w:p w:rsidR="00F4276E" w:rsidRPr="0010609B" w:rsidRDefault="00F4276E" w:rsidP="00F4276E">
      <w:pPr>
        <w:spacing w:line="360" w:lineRule="exact"/>
        <w:ind w:left="425"/>
        <w:jc w:val="both"/>
        <w:rPr>
          <w:b/>
          <w:kern w:val="28"/>
          <w:sz w:val="24"/>
        </w:rPr>
      </w:pPr>
      <w:r w:rsidRPr="0010609B">
        <w:rPr>
          <w:b/>
          <w:kern w:val="28"/>
          <w:sz w:val="24"/>
        </w:rPr>
        <w:t>VIII.2.7.4. Zbiorniki na paszę.</w:t>
      </w:r>
    </w:p>
    <w:p w:rsidR="00F4276E" w:rsidRPr="0010609B" w:rsidRDefault="00F4276E" w:rsidP="00F4276E">
      <w:pPr>
        <w:spacing w:line="360" w:lineRule="exact"/>
        <w:jc w:val="both"/>
        <w:rPr>
          <w:b/>
          <w:kern w:val="28"/>
          <w:sz w:val="24"/>
        </w:rPr>
      </w:pPr>
    </w:p>
    <w:p w:rsidR="00F4276E" w:rsidRPr="0010609B" w:rsidRDefault="00F4276E" w:rsidP="00F4276E">
      <w:pPr>
        <w:spacing w:line="360" w:lineRule="exact"/>
        <w:jc w:val="both"/>
        <w:rPr>
          <w:sz w:val="24"/>
        </w:rPr>
      </w:pPr>
      <w:r w:rsidRPr="0010609B">
        <w:rPr>
          <w:sz w:val="24"/>
        </w:rPr>
        <w:t xml:space="preserve">Na terenie fermy ma miejsce również załadunek pasz do silosów, któremu nie towarzyszy emisja grawitacyjna pyłu z odpowietrzania – otwory odpowietrzające zakończone zostaną rurami, których wyloty umieszczone zostaną na poziomie terenu – nie wystąpi emisja zanieczyszczeń wprowadzanych do powietrza, silosy będą zhermetyzowane. </w:t>
      </w:r>
    </w:p>
    <w:p w:rsidR="00F4276E" w:rsidRPr="0010609B" w:rsidRDefault="00F4276E" w:rsidP="00F4276E">
      <w:pPr>
        <w:spacing w:line="360" w:lineRule="exact"/>
        <w:jc w:val="both"/>
        <w:rPr>
          <w:i/>
          <w:sz w:val="24"/>
        </w:rPr>
      </w:pPr>
      <w:r w:rsidRPr="0010609B">
        <w:rPr>
          <w:sz w:val="24"/>
        </w:rPr>
        <w:t xml:space="preserve">* </w:t>
      </w:r>
      <w:r w:rsidRPr="0010609B">
        <w:rPr>
          <w:i/>
          <w:sz w:val="24"/>
        </w:rPr>
        <w:t xml:space="preserve">Szczegółowe dane dotyczące emisji, parametry techniczne poszczególnych urządzeń oraz warunki użytkowania określone zostały w dalszej części (części obliczeniowej) niniejszego opracowania. </w:t>
      </w:r>
    </w:p>
    <w:p w:rsidR="00F4276E" w:rsidRPr="0010609B" w:rsidRDefault="00F4276E" w:rsidP="00F4276E">
      <w:pPr>
        <w:spacing w:line="360" w:lineRule="exact"/>
        <w:jc w:val="both"/>
        <w:rPr>
          <w:sz w:val="24"/>
        </w:rPr>
      </w:pPr>
    </w:p>
    <w:p w:rsidR="00F4276E" w:rsidRPr="0010609B" w:rsidRDefault="00F4276E" w:rsidP="00F4276E">
      <w:pPr>
        <w:spacing w:line="360" w:lineRule="exact"/>
        <w:jc w:val="both"/>
        <w:rPr>
          <w:sz w:val="24"/>
        </w:rPr>
      </w:pPr>
      <w:r w:rsidRPr="0010609B">
        <w:rPr>
          <w:sz w:val="24"/>
        </w:rPr>
        <w:t xml:space="preserve">Stan techniczny eksploatowanych instalacji nie będzie budzić zastrzeżeń – będzie bardzo dobry. </w:t>
      </w:r>
    </w:p>
    <w:p w:rsidR="00F4276E" w:rsidRPr="0010609B" w:rsidRDefault="00F4276E" w:rsidP="00F4276E">
      <w:pPr>
        <w:spacing w:line="360" w:lineRule="exact"/>
        <w:jc w:val="both"/>
        <w:rPr>
          <w:sz w:val="24"/>
        </w:rPr>
      </w:pPr>
      <w:r w:rsidRPr="0010609B">
        <w:rPr>
          <w:sz w:val="24"/>
        </w:rPr>
        <w:t>Nie przewiduje się innych wariantów funkcjonowania instalacji niż opisane w niniejszym opracowaniu.</w:t>
      </w:r>
    </w:p>
    <w:p w:rsidR="001B34CF" w:rsidRDefault="001B34CF">
      <w:pPr>
        <w:rPr>
          <w:sz w:val="24"/>
        </w:rPr>
      </w:pPr>
      <w:r>
        <w:rPr>
          <w:sz w:val="24"/>
        </w:rPr>
        <w:br w:type="page"/>
      </w:r>
    </w:p>
    <w:p w:rsidR="00F4276E" w:rsidRPr="0010609B" w:rsidRDefault="00F4276E" w:rsidP="00F4276E">
      <w:pPr>
        <w:spacing w:line="360" w:lineRule="exact"/>
        <w:ind w:left="425"/>
        <w:jc w:val="both"/>
        <w:rPr>
          <w:b/>
          <w:kern w:val="28"/>
          <w:sz w:val="24"/>
        </w:rPr>
      </w:pPr>
      <w:r w:rsidRPr="0010609B">
        <w:rPr>
          <w:b/>
          <w:kern w:val="28"/>
          <w:sz w:val="24"/>
        </w:rPr>
        <w:lastRenderedPageBreak/>
        <w:t>VIII.2.8. Emisja przypadająca na jednostkę wykorzystywanego materiału.</w:t>
      </w:r>
    </w:p>
    <w:p w:rsidR="00F4276E" w:rsidRPr="0010609B" w:rsidRDefault="00F4276E" w:rsidP="00F4276E">
      <w:pPr>
        <w:spacing w:line="360" w:lineRule="exact"/>
        <w:jc w:val="both"/>
        <w:rPr>
          <w:sz w:val="24"/>
        </w:rPr>
      </w:pPr>
    </w:p>
    <w:p w:rsidR="00F4276E" w:rsidRPr="0010609B" w:rsidRDefault="00F4276E" w:rsidP="00F4276E">
      <w:pPr>
        <w:spacing w:line="360" w:lineRule="exact"/>
        <w:jc w:val="both"/>
        <w:rPr>
          <w:sz w:val="24"/>
        </w:rPr>
      </w:pPr>
      <w:r w:rsidRPr="0010609B">
        <w:rPr>
          <w:sz w:val="24"/>
        </w:rPr>
        <w:t xml:space="preserve">Określenie wprowadzanych do powietrza rodzajów i ilości gazów i pyłów przypadających na jednostkę wykorzystywanego surowca, materiału, paliwa lub powstającego produktu przedstawiono jako emisję zanieczyszczeń powietrza odniesioną do jednej sztuki produkowanego drobiu. </w:t>
      </w:r>
    </w:p>
    <w:p w:rsidR="00F4276E" w:rsidRPr="00C34D32" w:rsidRDefault="00F4276E" w:rsidP="00F4276E">
      <w:pPr>
        <w:spacing w:line="360" w:lineRule="exact"/>
        <w:jc w:val="both"/>
        <w:rPr>
          <w:sz w:val="24"/>
        </w:rPr>
      </w:pPr>
    </w:p>
    <w:p w:rsidR="00F4276E" w:rsidRPr="00C24CC3" w:rsidRDefault="00F4276E" w:rsidP="00F4276E">
      <w:pPr>
        <w:spacing w:after="120" w:line="360" w:lineRule="exact"/>
        <w:jc w:val="both"/>
        <w:rPr>
          <w:sz w:val="24"/>
        </w:rPr>
      </w:pPr>
      <w:r w:rsidRPr="00C24CC3">
        <w:rPr>
          <w:sz w:val="24"/>
        </w:rPr>
        <w:t>Roczna ilość produkowanych brojlerów wynosi 1 680 000 sztuk.</w:t>
      </w:r>
    </w:p>
    <w:tbl>
      <w:tblPr>
        <w:tblW w:w="0" w:type="auto"/>
        <w:tblInd w:w="15" w:type="dxa"/>
        <w:tblLayout w:type="fixed"/>
        <w:tblLook w:val="04A0" w:firstRow="1" w:lastRow="0" w:firstColumn="1" w:lastColumn="0" w:noHBand="0" w:noVBand="1"/>
      </w:tblPr>
      <w:tblGrid>
        <w:gridCol w:w="3261"/>
        <w:gridCol w:w="2835"/>
        <w:gridCol w:w="2976"/>
      </w:tblGrid>
      <w:tr w:rsidR="00F4276E" w:rsidRPr="00C24CC3" w:rsidTr="00D85D94">
        <w:tc>
          <w:tcPr>
            <w:tcW w:w="3261" w:type="dxa"/>
            <w:vMerge w:val="restart"/>
            <w:tcBorders>
              <w:top w:val="double" w:sz="4" w:space="0" w:color="auto"/>
              <w:left w:val="double" w:sz="4" w:space="0" w:color="auto"/>
              <w:bottom w:val="nil"/>
              <w:right w:val="single" w:sz="6" w:space="0" w:color="auto"/>
            </w:tcBorders>
            <w:tcMar>
              <w:top w:w="0" w:type="dxa"/>
              <w:left w:w="15" w:type="dxa"/>
              <w:bottom w:w="0" w:type="dxa"/>
              <w:right w:w="15" w:type="dxa"/>
            </w:tcMar>
            <w:vAlign w:val="center"/>
            <w:hideMark/>
          </w:tcPr>
          <w:p w:rsidR="00F4276E" w:rsidRPr="00C24CC3" w:rsidRDefault="00F4276E" w:rsidP="00D85D94">
            <w:pPr>
              <w:widowControl w:val="0"/>
              <w:jc w:val="center"/>
              <w:rPr>
                <w:b/>
                <w:sz w:val="22"/>
                <w:szCs w:val="22"/>
                <w:lang w:eastAsia="en-US"/>
              </w:rPr>
            </w:pPr>
            <w:r w:rsidRPr="00C24CC3">
              <w:rPr>
                <w:b/>
                <w:sz w:val="22"/>
                <w:szCs w:val="22"/>
                <w:lang w:eastAsia="en-US"/>
              </w:rPr>
              <w:t>Nazwa zanieczyszczenia</w:t>
            </w:r>
          </w:p>
        </w:tc>
        <w:tc>
          <w:tcPr>
            <w:tcW w:w="2835" w:type="dxa"/>
            <w:tcBorders>
              <w:top w:val="double" w:sz="4" w:space="0" w:color="auto"/>
              <w:left w:val="single" w:sz="6" w:space="0" w:color="auto"/>
              <w:bottom w:val="nil"/>
              <w:right w:val="single" w:sz="6" w:space="0" w:color="auto"/>
            </w:tcBorders>
            <w:tcMar>
              <w:top w:w="0" w:type="dxa"/>
              <w:left w:w="15" w:type="dxa"/>
              <w:bottom w:w="0" w:type="dxa"/>
              <w:right w:w="15" w:type="dxa"/>
            </w:tcMar>
            <w:vAlign w:val="center"/>
            <w:hideMark/>
          </w:tcPr>
          <w:p w:rsidR="00F4276E" w:rsidRPr="00C24CC3" w:rsidRDefault="00F4276E" w:rsidP="00D85D94">
            <w:pPr>
              <w:widowControl w:val="0"/>
              <w:jc w:val="center"/>
              <w:rPr>
                <w:b/>
                <w:sz w:val="22"/>
                <w:szCs w:val="22"/>
                <w:lang w:eastAsia="en-US"/>
              </w:rPr>
            </w:pPr>
            <w:r w:rsidRPr="00C24CC3">
              <w:rPr>
                <w:b/>
                <w:sz w:val="22"/>
                <w:szCs w:val="22"/>
                <w:lang w:eastAsia="en-US"/>
              </w:rPr>
              <w:t>Emisja roczna</w:t>
            </w:r>
          </w:p>
        </w:tc>
        <w:tc>
          <w:tcPr>
            <w:tcW w:w="2976" w:type="dxa"/>
            <w:tcBorders>
              <w:top w:val="double" w:sz="4" w:space="0" w:color="auto"/>
              <w:left w:val="single" w:sz="6" w:space="0" w:color="auto"/>
              <w:bottom w:val="nil"/>
              <w:right w:val="double" w:sz="4" w:space="0" w:color="auto"/>
            </w:tcBorders>
            <w:tcMar>
              <w:top w:w="0" w:type="dxa"/>
              <w:left w:w="15" w:type="dxa"/>
              <w:bottom w:w="0" w:type="dxa"/>
              <w:right w:w="15" w:type="dxa"/>
            </w:tcMar>
            <w:vAlign w:val="center"/>
            <w:hideMark/>
          </w:tcPr>
          <w:p w:rsidR="00F4276E" w:rsidRPr="00C24CC3" w:rsidRDefault="00F4276E" w:rsidP="00D85D94">
            <w:pPr>
              <w:widowControl w:val="0"/>
              <w:jc w:val="center"/>
              <w:rPr>
                <w:b/>
                <w:sz w:val="22"/>
                <w:szCs w:val="22"/>
                <w:lang w:eastAsia="en-US"/>
              </w:rPr>
            </w:pPr>
            <w:r w:rsidRPr="00C24CC3">
              <w:rPr>
                <w:b/>
                <w:sz w:val="22"/>
                <w:szCs w:val="22"/>
                <w:lang w:eastAsia="en-US"/>
              </w:rPr>
              <w:t>Emisja</w:t>
            </w:r>
          </w:p>
        </w:tc>
      </w:tr>
      <w:tr w:rsidR="00F4276E" w:rsidRPr="00C24CC3" w:rsidTr="00D85D94">
        <w:tc>
          <w:tcPr>
            <w:tcW w:w="3261" w:type="dxa"/>
            <w:vMerge/>
            <w:tcBorders>
              <w:top w:val="double" w:sz="4" w:space="0" w:color="auto"/>
              <w:left w:val="double" w:sz="4" w:space="0" w:color="auto"/>
              <w:bottom w:val="double" w:sz="4" w:space="0" w:color="auto"/>
              <w:right w:val="single" w:sz="6" w:space="0" w:color="auto"/>
            </w:tcBorders>
            <w:vAlign w:val="center"/>
            <w:hideMark/>
          </w:tcPr>
          <w:p w:rsidR="00F4276E" w:rsidRPr="00C24CC3" w:rsidRDefault="00F4276E" w:rsidP="00D85D94">
            <w:pPr>
              <w:rPr>
                <w:b/>
                <w:sz w:val="22"/>
                <w:szCs w:val="22"/>
                <w:lang w:eastAsia="en-US"/>
              </w:rPr>
            </w:pPr>
          </w:p>
        </w:tc>
        <w:tc>
          <w:tcPr>
            <w:tcW w:w="2835" w:type="dxa"/>
            <w:tcBorders>
              <w:top w:val="nil"/>
              <w:left w:val="single" w:sz="6" w:space="0" w:color="auto"/>
              <w:bottom w:val="double" w:sz="4" w:space="0" w:color="auto"/>
              <w:right w:val="single" w:sz="6" w:space="0" w:color="auto"/>
            </w:tcBorders>
            <w:tcMar>
              <w:top w:w="0" w:type="dxa"/>
              <w:left w:w="15" w:type="dxa"/>
              <w:bottom w:w="0" w:type="dxa"/>
              <w:right w:w="15" w:type="dxa"/>
            </w:tcMar>
            <w:vAlign w:val="center"/>
            <w:hideMark/>
          </w:tcPr>
          <w:p w:rsidR="00F4276E" w:rsidRPr="00C24CC3" w:rsidRDefault="00F4276E" w:rsidP="00D85D94">
            <w:pPr>
              <w:widowControl w:val="0"/>
              <w:jc w:val="center"/>
              <w:rPr>
                <w:b/>
                <w:sz w:val="22"/>
                <w:szCs w:val="22"/>
                <w:lang w:eastAsia="en-US"/>
              </w:rPr>
            </w:pPr>
            <w:r w:rsidRPr="00C24CC3">
              <w:rPr>
                <w:b/>
                <w:sz w:val="22"/>
                <w:szCs w:val="22"/>
                <w:lang w:eastAsia="en-US"/>
              </w:rPr>
              <w:t>Mg</w:t>
            </w:r>
          </w:p>
        </w:tc>
        <w:tc>
          <w:tcPr>
            <w:tcW w:w="2976" w:type="dxa"/>
            <w:tcBorders>
              <w:top w:val="nil"/>
              <w:left w:val="single" w:sz="6" w:space="0" w:color="auto"/>
              <w:bottom w:val="double" w:sz="4" w:space="0" w:color="auto"/>
              <w:right w:val="double" w:sz="4" w:space="0" w:color="auto"/>
            </w:tcBorders>
            <w:tcMar>
              <w:top w:w="0" w:type="dxa"/>
              <w:left w:w="15" w:type="dxa"/>
              <w:bottom w:w="0" w:type="dxa"/>
              <w:right w:w="15" w:type="dxa"/>
            </w:tcMar>
            <w:vAlign w:val="center"/>
            <w:hideMark/>
          </w:tcPr>
          <w:p w:rsidR="00F4276E" w:rsidRPr="00C24CC3" w:rsidRDefault="00F4276E" w:rsidP="00D5012F">
            <w:pPr>
              <w:widowControl w:val="0"/>
              <w:ind w:left="694"/>
              <w:rPr>
                <w:b/>
                <w:sz w:val="22"/>
                <w:szCs w:val="22"/>
                <w:lang w:eastAsia="en-US"/>
              </w:rPr>
            </w:pPr>
            <w:r w:rsidRPr="00C24CC3">
              <w:rPr>
                <w:b/>
                <w:sz w:val="22"/>
                <w:szCs w:val="22"/>
                <w:lang w:eastAsia="en-US"/>
              </w:rPr>
              <w:t>Mg/1 szt</w:t>
            </w:r>
            <w:r w:rsidR="00D5012F">
              <w:rPr>
                <w:b/>
                <w:sz w:val="22"/>
                <w:szCs w:val="22"/>
                <w:lang w:eastAsia="en-US"/>
              </w:rPr>
              <w:t>.</w:t>
            </w:r>
            <w:r w:rsidRPr="00C24CC3">
              <w:rPr>
                <w:b/>
                <w:sz w:val="22"/>
                <w:szCs w:val="22"/>
                <w:lang w:eastAsia="en-US"/>
              </w:rPr>
              <w:t xml:space="preserve"> brojlera</w:t>
            </w:r>
          </w:p>
        </w:tc>
      </w:tr>
      <w:tr w:rsidR="00F4276E" w:rsidRPr="00C24CC3" w:rsidTr="00D85D94">
        <w:tc>
          <w:tcPr>
            <w:tcW w:w="3261" w:type="dxa"/>
            <w:tcBorders>
              <w:top w:val="double" w:sz="4" w:space="0" w:color="auto"/>
              <w:left w:val="double" w:sz="4" w:space="0" w:color="auto"/>
              <w:bottom w:val="single" w:sz="4" w:space="0" w:color="auto"/>
              <w:right w:val="single" w:sz="6" w:space="0" w:color="auto"/>
            </w:tcBorders>
            <w:tcMar>
              <w:top w:w="0" w:type="dxa"/>
              <w:left w:w="15" w:type="dxa"/>
              <w:bottom w:w="0" w:type="dxa"/>
              <w:right w:w="15" w:type="dxa"/>
            </w:tcMar>
            <w:hideMark/>
          </w:tcPr>
          <w:p w:rsidR="00F4276E" w:rsidRPr="00C24CC3" w:rsidRDefault="00F4276E" w:rsidP="00D85D94">
            <w:pPr>
              <w:widowControl w:val="0"/>
              <w:ind w:left="126"/>
              <w:rPr>
                <w:sz w:val="22"/>
                <w:szCs w:val="22"/>
                <w:lang w:eastAsia="en-US"/>
              </w:rPr>
            </w:pPr>
            <w:r w:rsidRPr="00C24CC3">
              <w:rPr>
                <w:sz w:val="22"/>
                <w:szCs w:val="22"/>
                <w:lang w:eastAsia="en-US"/>
              </w:rPr>
              <w:t>pył ogółem</w:t>
            </w:r>
          </w:p>
        </w:tc>
        <w:tc>
          <w:tcPr>
            <w:tcW w:w="2835" w:type="dxa"/>
            <w:tcBorders>
              <w:top w:val="double" w:sz="4" w:space="0" w:color="auto"/>
              <w:left w:val="single" w:sz="6" w:space="0" w:color="auto"/>
              <w:bottom w:val="single" w:sz="4" w:space="0" w:color="auto"/>
              <w:right w:val="single" w:sz="6" w:space="0" w:color="auto"/>
            </w:tcBorders>
            <w:tcMar>
              <w:top w:w="0" w:type="dxa"/>
              <w:left w:w="15" w:type="dxa"/>
              <w:bottom w:w="0" w:type="dxa"/>
              <w:right w:w="15" w:type="dxa"/>
            </w:tcMar>
            <w:hideMark/>
          </w:tcPr>
          <w:p w:rsidR="00F4276E" w:rsidRPr="00C24CC3" w:rsidRDefault="00F4276E" w:rsidP="00D85D94">
            <w:pPr>
              <w:widowControl w:val="0"/>
              <w:ind w:left="126"/>
              <w:jc w:val="center"/>
              <w:rPr>
                <w:sz w:val="22"/>
                <w:szCs w:val="22"/>
                <w:lang w:eastAsia="en-US"/>
              </w:rPr>
            </w:pPr>
            <w:r w:rsidRPr="00C24CC3">
              <w:rPr>
                <w:sz w:val="22"/>
                <w:szCs w:val="22"/>
                <w:lang w:eastAsia="en-US"/>
              </w:rPr>
              <w:t>10,86</w:t>
            </w:r>
          </w:p>
        </w:tc>
        <w:tc>
          <w:tcPr>
            <w:tcW w:w="2976" w:type="dxa"/>
            <w:tcBorders>
              <w:top w:val="double" w:sz="4" w:space="0" w:color="auto"/>
              <w:left w:val="single" w:sz="6" w:space="0" w:color="auto"/>
              <w:bottom w:val="single" w:sz="4" w:space="0" w:color="auto"/>
              <w:right w:val="double" w:sz="4" w:space="0" w:color="auto"/>
            </w:tcBorders>
            <w:tcMar>
              <w:top w:w="0" w:type="dxa"/>
              <w:left w:w="15" w:type="dxa"/>
              <w:bottom w:w="0" w:type="dxa"/>
              <w:right w:w="15" w:type="dxa"/>
            </w:tcMar>
            <w:hideMark/>
          </w:tcPr>
          <w:p w:rsidR="00F4276E" w:rsidRPr="00C24CC3" w:rsidRDefault="00F4276E" w:rsidP="00D85D94">
            <w:pPr>
              <w:widowControl w:val="0"/>
              <w:ind w:left="126"/>
              <w:jc w:val="center"/>
              <w:rPr>
                <w:sz w:val="22"/>
                <w:szCs w:val="22"/>
                <w:lang w:eastAsia="en-US"/>
              </w:rPr>
            </w:pPr>
            <w:r w:rsidRPr="00C24CC3">
              <w:rPr>
                <w:sz w:val="22"/>
                <w:szCs w:val="22"/>
                <w:lang w:eastAsia="en-US"/>
              </w:rPr>
              <w:t>6,46E-6</w:t>
            </w:r>
          </w:p>
        </w:tc>
      </w:tr>
      <w:tr w:rsidR="00F4276E" w:rsidRPr="00C24CC3" w:rsidTr="00D85D94">
        <w:tc>
          <w:tcPr>
            <w:tcW w:w="3261" w:type="dxa"/>
            <w:tcBorders>
              <w:top w:val="single" w:sz="4" w:space="0" w:color="auto"/>
              <w:left w:val="double" w:sz="4" w:space="0" w:color="auto"/>
              <w:bottom w:val="single" w:sz="4" w:space="0" w:color="auto"/>
              <w:right w:val="single" w:sz="6" w:space="0" w:color="auto"/>
            </w:tcBorders>
            <w:tcMar>
              <w:top w:w="0" w:type="dxa"/>
              <w:left w:w="15" w:type="dxa"/>
              <w:bottom w:w="0" w:type="dxa"/>
              <w:right w:w="15" w:type="dxa"/>
            </w:tcMar>
            <w:hideMark/>
          </w:tcPr>
          <w:p w:rsidR="00F4276E" w:rsidRPr="00C24CC3" w:rsidRDefault="00F4276E" w:rsidP="00D85D94">
            <w:pPr>
              <w:widowControl w:val="0"/>
              <w:ind w:left="126"/>
              <w:rPr>
                <w:sz w:val="22"/>
                <w:szCs w:val="22"/>
                <w:lang w:eastAsia="en-US"/>
              </w:rPr>
            </w:pPr>
            <w:r w:rsidRPr="00C24CC3">
              <w:rPr>
                <w:sz w:val="22"/>
                <w:szCs w:val="22"/>
                <w:lang w:eastAsia="en-US"/>
              </w:rPr>
              <w:t xml:space="preserve">    w tym pył do 2,5 µm</w:t>
            </w:r>
          </w:p>
        </w:tc>
        <w:tc>
          <w:tcPr>
            <w:tcW w:w="2835" w:type="dxa"/>
            <w:tcBorders>
              <w:top w:val="single" w:sz="4" w:space="0" w:color="auto"/>
              <w:left w:val="single" w:sz="6" w:space="0" w:color="auto"/>
              <w:bottom w:val="single" w:sz="4" w:space="0" w:color="auto"/>
              <w:right w:val="single" w:sz="6" w:space="0" w:color="auto"/>
            </w:tcBorders>
            <w:tcMar>
              <w:top w:w="0" w:type="dxa"/>
              <w:left w:w="15" w:type="dxa"/>
              <w:bottom w:w="0" w:type="dxa"/>
              <w:right w:w="15" w:type="dxa"/>
            </w:tcMar>
            <w:hideMark/>
          </w:tcPr>
          <w:p w:rsidR="00F4276E" w:rsidRPr="00C24CC3" w:rsidRDefault="00F4276E" w:rsidP="00D85D94">
            <w:pPr>
              <w:widowControl w:val="0"/>
              <w:ind w:left="126"/>
              <w:jc w:val="center"/>
              <w:rPr>
                <w:sz w:val="22"/>
                <w:szCs w:val="22"/>
                <w:lang w:eastAsia="en-US"/>
              </w:rPr>
            </w:pPr>
            <w:r w:rsidRPr="00C24CC3">
              <w:rPr>
                <w:sz w:val="22"/>
                <w:szCs w:val="22"/>
                <w:lang w:eastAsia="en-US"/>
              </w:rPr>
              <w:t>1,061</w:t>
            </w:r>
          </w:p>
        </w:tc>
        <w:tc>
          <w:tcPr>
            <w:tcW w:w="2976" w:type="dxa"/>
            <w:tcBorders>
              <w:top w:val="single" w:sz="4" w:space="0" w:color="auto"/>
              <w:left w:val="single" w:sz="6" w:space="0" w:color="auto"/>
              <w:bottom w:val="single" w:sz="4" w:space="0" w:color="auto"/>
              <w:right w:val="double" w:sz="4" w:space="0" w:color="auto"/>
            </w:tcBorders>
            <w:tcMar>
              <w:top w:w="0" w:type="dxa"/>
              <w:left w:w="15" w:type="dxa"/>
              <w:bottom w:w="0" w:type="dxa"/>
              <w:right w:w="15" w:type="dxa"/>
            </w:tcMar>
            <w:hideMark/>
          </w:tcPr>
          <w:p w:rsidR="00F4276E" w:rsidRPr="00C24CC3" w:rsidRDefault="00F4276E" w:rsidP="00D85D94">
            <w:pPr>
              <w:widowControl w:val="0"/>
              <w:ind w:left="126"/>
              <w:jc w:val="center"/>
              <w:rPr>
                <w:sz w:val="22"/>
                <w:szCs w:val="22"/>
                <w:lang w:eastAsia="en-US"/>
              </w:rPr>
            </w:pPr>
            <w:r w:rsidRPr="00C24CC3">
              <w:rPr>
                <w:sz w:val="22"/>
                <w:szCs w:val="22"/>
                <w:lang w:eastAsia="en-US"/>
              </w:rPr>
              <w:t>6,31E-7</w:t>
            </w:r>
          </w:p>
        </w:tc>
      </w:tr>
      <w:tr w:rsidR="00F4276E" w:rsidRPr="00C24CC3" w:rsidTr="00D85D94">
        <w:tc>
          <w:tcPr>
            <w:tcW w:w="3261" w:type="dxa"/>
            <w:tcBorders>
              <w:top w:val="single" w:sz="4" w:space="0" w:color="auto"/>
              <w:left w:val="double" w:sz="4" w:space="0" w:color="auto"/>
              <w:bottom w:val="single" w:sz="4" w:space="0" w:color="auto"/>
              <w:right w:val="single" w:sz="6" w:space="0" w:color="auto"/>
            </w:tcBorders>
            <w:tcMar>
              <w:top w:w="0" w:type="dxa"/>
              <w:left w:w="15" w:type="dxa"/>
              <w:bottom w:w="0" w:type="dxa"/>
              <w:right w:w="15" w:type="dxa"/>
            </w:tcMar>
            <w:hideMark/>
          </w:tcPr>
          <w:p w:rsidR="00F4276E" w:rsidRPr="00C24CC3" w:rsidRDefault="00F4276E" w:rsidP="00D85D94">
            <w:pPr>
              <w:widowControl w:val="0"/>
              <w:ind w:left="126"/>
              <w:rPr>
                <w:sz w:val="22"/>
                <w:szCs w:val="22"/>
                <w:lang w:eastAsia="en-US"/>
              </w:rPr>
            </w:pPr>
            <w:r w:rsidRPr="00C24CC3">
              <w:rPr>
                <w:sz w:val="22"/>
                <w:szCs w:val="22"/>
                <w:lang w:eastAsia="en-US"/>
              </w:rPr>
              <w:t xml:space="preserve">    w tym pył do 10 µm</w:t>
            </w:r>
          </w:p>
        </w:tc>
        <w:tc>
          <w:tcPr>
            <w:tcW w:w="2835" w:type="dxa"/>
            <w:tcBorders>
              <w:top w:val="single" w:sz="4" w:space="0" w:color="auto"/>
              <w:left w:val="single" w:sz="6" w:space="0" w:color="auto"/>
              <w:bottom w:val="single" w:sz="4" w:space="0" w:color="auto"/>
              <w:right w:val="single" w:sz="6" w:space="0" w:color="auto"/>
            </w:tcBorders>
            <w:tcMar>
              <w:top w:w="0" w:type="dxa"/>
              <w:left w:w="15" w:type="dxa"/>
              <w:bottom w:w="0" w:type="dxa"/>
              <w:right w:w="15" w:type="dxa"/>
            </w:tcMar>
            <w:hideMark/>
          </w:tcPr>
          <w:p w:rsidR="00F4276E" w:rsidRPr="00C24CC3" w:rsidRDefault="00F4276E" w:rsidP="00D85D94">
            <w:pPr>
              <w:widowControl w:val="0"/>
              <w:ind w:left="126"/>
              <w:jc w:val="center"/>
              <w:rPr>
                <w:sz w:val="22"/>
                <w:szCs w:val="22"/>
                <w:lang w:eastAsia="en-US"/>
              </w:rPr>
            </w:pPr>
            <w:r w:rsidRPr="00C24CC3">
              <w:rPr>
                <w:sz w:val="22"/>
                <w:szCs w:val="22"/>
                <w:lang w:eastAsia="en-US"/>
              </w:rPr>
              <w:t>4,85</w:t>
            </w:r>
          </w:p>
        </w:tc>
        <w:tc>
          <w:tcPr>
            <w:tcW w:w="2976" w:type="dxa"/>
            <w:tcBorders>
              <w:top w:val="single" w:sz="4" w:space="0" w:color="auto"/>
              <w:left w:val="single" w:sz="6" w:space="0" w:color="auto"/>
              <w:bottom w:val="single" w:sz="4" w:space="0" w:color="auto"/>
              <w:right w:val="double" w:sz="4" w:space="0" w:color="auto"/>
            </w:tcBorders>
            <w:tcMar>
              <w:top w:w="0" w:type="dxa"/>
              <w:left w:w="15" w:type="dxa"/>
              <w:bottom w:w="0" w:type="dxa"/>
              <w:right w:w="15" w:type="dxa"/>
            </w:tcMar>
            <w:hideMark/>
          </w:tcPr>
          <w:p w:rsidR="00F4276E" w:rsidRPr="00C24CC3" w:rsidRDefault="00F4276E" w:rsidP="00D85D94">
            <w:pPr>
              <w:widowControl w:val="0"/>
              <w:ind w:left="126"/>
              <w:jc w:val="center"/>
              <w:rPr>
                <w:sz w:val="22"/>
                <w:szCs w:val="22"/>
                <w:lang w:eastAsia="en-US"/>
              </w:rPr>
            </w:pPr>
            <w:r w:rsidRPr="00C24CC3">
              <w:rPr>
                <w:sz w:val="22"/>
                <w:szCs w:val="22"/>
                <w:lang w:eastAsia="en-US"/>
              </w:rPr>
              <w:t>2,89E-6</w:t>
            </w:r>
          </w:p>
        </w:tc>
      </w:tr>
      <w:tr w:rsidR="00F4276E" w:rsidRPr="00C24CC3" w:rsidTr="00D85D94">
        <w:tc>
          <w:tcPr>
            <w:tcW w:w="3261" w:type="dxa"/>
            <w:tcBorders>
              <w:top w:val="single" w:sz="4" w:space="0" w:color="auto"/>
              <w:left w:val="double" w:sz="4" w:space="0" w:color="auto"/>
              <w:bottom w:val="single" w:sz="4" w:space="0" w:color="auto"/>
              <w:right w:val="single" w:sz="6" w:space="0" w:color="auto"/>
            </w:tcBorders>
            <w:tcMar>
              <w:top w:w="0" w:type="dxa"/>
              <w:left w:w="15" w:type="dxa"/>
              <w:bottom w:w="0" w:type="dxa"/>
              <w:right w:w="15" w:type="dxa"/>
            </w:tcMar>
            <w:hideMark/>
          </w:tcPr>
          <w:p w:rsidR="00F4276E" w:rsidRPr="00C24CC3" w:rsidRDefault="00F4276E" w:rsidP="00D85D94">
            <w:pPr>
              <w:widowControl w:val="0"/>
              <w:ind w:left="126"/>
              <w:rPr>
                <w:sz w:val="22"/>
                <w:szCs w:val="22"/>
                <w:lang w:eastAsia="en-US"/>
              </w:rPr>
            </w:pPr>
            <w:r w:rsidRPr="00C24CC3">
              <w:rPr>
                <w:sz w:val="22"/>
                <w:szCs w:val="22"/>
                <w:lang w:eastAsia="en-US"/>
              </w:rPr>
              <w:t>dwutlenek siarki</w:t>
            </w:r>
          </w:p>
        </w:tc>
        <w:tc>
          <w:tcPr>
            <w:tcW w:w="2835" w:type="dxa"/>
            <w:tcBorders>
              <w:top w:val="single" w:sz="4" w:space="0" w:color="auto"/>
              <w:left w:val="single" w:sz="6" w:space="0" w:color="auto"/>
              <w:bottom w:val="single" w:sz="4" w:space="0" w:color="auto"/>
              <w:right w:val="single" w:sz="6" w:space="0" w:color="auto"/>
            </w:tcBorders>
            <w:tcMar>
              <w:top w:w="0" w:type="dxa"/>
              <w:left w:w="15" w:type="dxa"/>
              <w:bottom w:w="0" w:type="dxa"/>
              <w:right w:w="15" w:type="dxa"/>
            </w:tcMar>
            <w:hideMark/>
          </w:tcPr>
          <w:p w:rsidR="00F4276E" w:rsidRPr="00C24CC3" w:rsidRDefault="00F4276E" w:rsidP="00D85D94">
            <w:pPr>
              <w:widowControl w:val="0"/>
              <w:ind w:left="126"/>
              <w:jc w:val="center"/>
              <w:rPr>
                <w:sz w:val="22"/>
                <w:szCs w:val="22"/>
                <w:lang w:eastAsia="en-US"/>
              </w:rPr>
            </w:pPr>
            <w:r w:rsidRPr="00C24CC3">
              <w:rPr>
                <w:sz w:val="22"/>
                <w:szCs w:val="22"/>
                <w:lang w:eastAsia="en-US"/>
              </w:rPr>
              <w:t>0,02129</w:t>
            </w:r>
          </w:p>
        </w:tc>
        <w:tc>
          <w:tcPr>
            <w:tcW w:w="2976" w:type="dxa"/>
            <w:tcBorders>
              <w:top w:val="single" w:sz="4" w:space="0" w:color="auto"/>
              <w:left w:val="single" w:sz="6" w:space="0" w:color="auto"/>
              <w:bottom w:val="single" w:sz="4" w:space="0" w:color="auto"/>
              <w:right w:val="double" w:sz="4" w:space="0" w:color="auto"/>
            </w:tcBorders>
            <w:tcMar>
              <w:top w:w="0" w:type="dxa"/>
              <w:left w:w="15" w:type="dxa"/>
              <w:bottom w:w="0" w:type="dxa"/>
              <w:right w:w="15" w:type="dxa"/>
            </w:tcMar>
            <w:hideMark/>
          </w:tcPr>
          <w:p w:rsidR="00F4276E" w:rsidRPr="00C24CC3" w:rsidRDefault="00F4276E" w:rsidP="00D85D94">
            <w:pPr>
              <w:widowControl w:val="0"/>
              <w:ind w:left="126"/>
              <w:jc w:val="center"/>
              <w:rPr>
                <w:sz w:val="22"/>
                <w:szCs w:val="22"/>
                <w:lang w:eastAsia="en-US"/>
              </w:rPr>
            </w:pPr>
            <w:r w:rsidRPr="00C24CC3">
              <w:rPr>
                <w:sz w:val="22"/>
                <w:szCs w:val="22"/>
                <w:lang w:eastAsia="en-US"/>
              </w:rPr>
              <w:t>1,27E-8</w:t>
            </w:r>
          </w:p>
        </w:tc>
      </w:tr>
      <w:tr w:rsidR="00F4276E" w:rsidRPr="00C24CC3" w:rsidTr="00D85D94">
        <w:tc>
          <w:tcPr>
            <w:tcW w:w="3261" w:type="dxa"/>
            <w:tcBorders>
              <w:top w:val="single" w:sz="4" w:space="0" w:color="auto"/>
              <w:left w:val="double" w:sz="4" w:space="0" w:color="auto"/>
              <w:bottom w:val="single" w:sz="4" w:space="0" w:color="auto"/>
              <w:right w:val="single" w:sz="6" w:space="0" w:color="auto"/>
            </w:tcBorders>
            <w:tcMar>
              <w:top w:w="0" w:type="dxa"/>
              <w:left w:w="15" w:type="dxa"/>
              <w:bottom w:w="0" w:type="dxa"/>
              <w:right w:w="15" w:type="dxa"/>
            </w:tcMar>
            <w:hideMark/>
          </w:tcPr>
          <w:p w:rsidR="00F4276E" w:rsidRPr="00C24CC3" w:rsidRDefault="00F4276E" w:rsidP="00D85D94">
            <w:pPr>
              <w:widowControl w:val="0"/>
              <w:ind w:left="126"/>
              <w:rPr>
                <w:sz w:val="22"/>
                <w:szCs w:val="22"/>
                <w:lang w:eastAsia="en-US"/>
              </w:rPr>
            </w:pPr>
            <w:r w:rsidRPr="00C24CC3">
              <w:rPr>
                <w:sz w:val="22"/>
                <w:szCs w:val="22"/>
                <w:lang w:eastAsia="en-US"/>
              </w:rPr>
              <w:t>tlenki azotu jako NO</w:t>
            </w:r>
            <w:r w:rsidRPr="00D5012F">
              <w:rPr>
                <w:sz w:val="22"/>
                <w:szCs w:val="22"/>
                <w:vertAlign w:val="subscript"/>
                <w:lang w:eastAsia="en-US"/>
              </w:rPr>
              <w:t>2</w:t>
            </w:r>
          </w:p>
        </w:tc>
        <w:tc>
          <w:tcPr>
            <w:tcW w:w="2835" w:type="dxa"/>
            <w:tcBorders>
              <w:top w:val="single" w:sz="4" w:space="0" w:color="auto"/>
              <w:left w:val="single" w:sz="6" w:space="0" w:color="auto"/>
              <w:bottom w:val="single" w:sz="4" w:space="0" w:color="auto"/>
              <w:right w:val="single" w:sz="6" w:space="0" w:color="auto"/>
            </w:tcBorders>
            <w:tcMar>
              <w:top w:w="0" w:type="dxa"/>
              <w:left w:w="15" w:type="dxa"/>
              <w:bottom w:w="0" w:type="dxa"/>
              <w:right w:w="15" w:type="dxa"/>
            </w:tcMar>
            <w:hideMark/>
          </w:tcPr>
          <w:p w:rsidR="00F4276E" w:rsidRPr="00C24CC3" w:rsidRDefault="00F4276E" w:rsidP="00D85D94">
            <w:pPr>
              <w:widowControl w:val="0"/>
              <w:ind w:left="126"/>
              <w:jc w:val="center"/>
              <w:rPr>
                <w:sz w:val="22"/>
                <w:szCs w:val="22"/>
                <w:lang w:eastAsia="en-US"/>
              </w:rPr>
            </w:pPr>
            <w:r w:rsidRPr="00C24CC3">
              <w:rPr>
                <w:sz w:val="22"/>
                <w:szCs w:val="22"/>
                <w:lang w:eastAsia="en-US"/>
              </w:rPr>
              <w:t>0,974</w:t>
            </w:r>
          </w:p>
        </w:tc>
        <w:tc>
          <w:tcPr>
            <w:tcW w:w="2976" w:type="dxa"/>
            <w:tcBorders>
              <w:top w:val="single" w:sz="4" w:space="0" w:color="auto"/>
              <w:left w:val="single" w:sz="6" w:space="0" w:color="auto"/>
              <w:bottom w:val="single" w:sz="4" w:space="0" w:color="auto"/>
              <w:right w:val="double" w:sz="4" w:space="0" w:color="auto"/>
            </w:tcBorders>
            <w:tcMar>
              <w:top w:w="0" w:type="dxa"/>
              <w:left w:w="15" w:type="dxa"/>
              <w:bottom w:w="0" w:type="dxa"/>
              <w:right w:w="15" w:type="dxa"/>
            </w:tcMar>
            <w:hideMark/>
          </w:tcPr>
          <w:p w:rsidR="00F4276E" w:rsidRPr="00C24CC3" w:rsidRDefault="00F4276E" w:rsidP="00D85D94">
            <w:pPr>
              <w:widowControl w:val="0"/>
              <w:ind w:left="126"/>
              <w:jc w:val="center"/>
              <w:rPr>
                <w:sz w:val="22"/>
                <w:szCs w:val="22"/>
                <w:lang w:eastAsia="en-US"/>
              </w:rPr>
            </w:pPr>
            <w:r w:rsidRPr="00C24CC3">
              <w:rPr>
                <w:sz w:val="22"/>
                <w:szCs w:val="22"/>
                <w:lang w:eastAsia="en-US"/>
              </w:rPr>
              <w:t>5,80E-7</w:t>
            </w:r>
          </w:p>
        </w:tc>
      </w:tr>
      <w:tr w:rsidR="00F4276E" w:rsidRPr="00C24CC3" w:rsidTr="00D85D94">
        <w:tc>
          <w:tcPr>
            <w:tcW w:w="3261" w:type="dxa"/>
            <w:tcBorders>
              <w:top w:val="single" w:sz="4" w:space="0" w:color="auto"/>
              <w:left w:val="double" w:sz="4" w:space="0" w:color="auto"/>
              <w:bottom w:val="single" w:sz="4" w:space="0" w:color="auto"/>
              <w:right w:val="single" w:sz="6" w:space="0" w:color="auto"/>
            </w:tcBorders>
            <w:tcMar>
              <w:top w:w="0" w:type="dxa"/>
              <w:left w:w="15" w:type="dxa"/>
              <w:bottom w:w="0" w:type="dxa"/>
              <w:right w:w="15" w:type="dxa"/>
            </w:tcMar>
            <w:hideMark/>
          </w:tcPr>
          <w:p w:rsidR="00F4276E" w:rsidRPr="00C24CC3" w:rsidRDefault="00F4276E" w:rsidP="00D85D94">
            <w:pPr>
              <w:widowControl w:val="0"/>
              <w:ind w:left="126"/>
              <w:rPr>
                <w:sz w:val="22"/>
                <w:szCs w:val="22"/>
                <w:lang w:eastAsia="en-US"/>
              </w:rPr>
            </w:pPr>
            <w:r w:rsidRPr="00C24CC3">
              <w:rPr>
                <w:sz w:val="22"/>
                <w:szCs w:val="22"/>
                <w:lang w:eastAsia="en-US"/>
              </w:rPr>
              <w:t>tlenek węgla</w:t>
            </w:r>
          </w:p>
        </w:tc>
        <w:tc>
          <w:tcPr>
            <w:tcW w:w="2835" w:type="dxa"/>
            <w:tcBorders>
              <w:top w:val="single" w:sz="4" w:space="0" w:color="auto"/>
              <w:left w:val="single" w:sz="6" w:space="0" w:color="auto"/>
              <w:bottom w:val="single" w:sz="4" w:space="0" w:color="auto"/>
              <w:right w:val="single" w:sz="6" w:space="0" w:color="auto"/>
            </w:tcBorders>
            <w:tcMar>
              <w:top w:w="0" w:type="dxa"/>
              <w:left w:w="15" w:type="dxa"/>
              <w:bottom w:w="0" w:type="dxa"/>
              <w:right w:w="15" w:type="dxa"/>
            </w:tcMar>
            <w:hideMark/>
          </w:tcPr>
          <w:p w:rsidR="00F4276E" w:rsidRPr="00C24CC3" w:rsidRDefault="00F4276E" w:rsidP="00D85D94">
            <w:pPr>
              <w:widowControl w:val="0"/>
              <w:ind w:left="126"/>
              <w:jc w:val="center"/>
              <w:rPr>
                <w:sz w:val="22"/>
                <w:szCs w:val="22"/>
                <w:lang w:eastAsia="en-US"/>
              </w:rPr>
            </w:pPr>
            <w:r w:rsidRPr="00C24CC3">
              <w:rPr>
                <w:sz w:val="22"/>
                <w:szCs w:val="22"/>
                <w:lang w:eastAsia="en-US"/>
              </w:rPr>
              <w:t>0,729</w:t>
            </w:r>
          </w:p>
        </w:tc>
        <w:tc>
          <w:tcPr>
            <w:tcW w:w="2976" w:type="dxa"/>
            <w:tcBorders>
              <w:top w:val="single" w:sz="4" w:space="0" w:color="auto"/>
              <w:left w:val="single" w:sz="6" w:space="0" w:color="auto"/>
              <w:bottom w:val="single" w:sz="4" w:space="0" w:color="auto"/>
              <w:right w:val="double" w:sz="4" w:space="0" w:color="auto"/>
            </w:tcBorders>
            <w:tcMar>
              <w:top w:w="0" w:type="dxa"/>
              <w:left w:w="15" w:type="dxa"/>
              <w:bottom w:w="0" w:type="dxa"/>
              <w:right w:w="15" w:type="dxa"/>
            </w:tcMar>
            <w:hideMark/>
          </w:tcPr>
          <w:p w:rsidR="00F4276E" w:rsidRPr="00C24CC3" w:rsidRDefault="00F4276E" w:rsidP="00D85D94">
            <w:pPr>
              <w:widowControl w:val="0"/>
              <w:ind w:left="126"/>
              <w:jc w:val="center"/>
              <w:rPr>
                <w:sz w:val="22"/>
                <w:szCs w:val="22"/>
                <w:lang w:eastAsia="en-US"/>
              </w:rPr>
            </w:pPr>
            <w:r w:rsidRPr="00C24CC3">
              <w:rPr>
                <w:sz w:val="22"/>
                <w:szCs w:val="22"/>
                <w:lang w:eastAsia="en-US"/>
              </w:rPr>
              <w:t>4,34E-7</w:t>
            </w:r>
          </w:p>
        </w:tc>
      </w:tr>
      <w:tr w:rsidR="00F4276E" w:rsidRPr="00C24CC3" w:rsidTr="00D85D94">
        <w:tc>
          <w:tcPr>
            <w:tcW w:w="3261" w:type="dxa"/>
            <w:tcBorders>
              <w:top w:val="single" w:sz="4" w:space="0" w:color="auto"/>
              <w:left w:val="double" w:sz="4" w:space="0" w:color="auto"/>
              <w:bottom w:val="single" w:sz="4" w:space="0" w:color="auto"/>
              <w:right w:val="single" w:sz="6" w:space="0" w:color="auto"/>
            </w:tcBorders>
            <w:tcMar>
              <w:top w:w="0" w:type="dxa"/>
              <w:left w:w="15" w:type="dxa"/>
              <w:bottom w:w="0" w:type="dxa"/>
              <w:right w:w="15" w:type="dxa"/>
            </w:tcMar>
            <w:hideMark/>
          </w:tcPr>
          <w:p w:rsidR="00F4276E" w:rsidRPr="00C24CC3" w:rsidRDefault="00F4276E" w:rsidP="00D85D94">
            <w:pPr>
              <w:widowControl w:val="0"/>
              <w:ind w:left="126"/>
              <w:rPr>
                <w:sz w:val="22"/>
                <w:szCs w:val="22"/>
                <w:lang w:eastAsia="en-US"/>
              </w:rPr>
            </w:pPr>
            <w:r w:rsidRPr="00C24CC3">
              <w:rPr>
                <w:sz w:val="22"/>
                <w:szCs w:val="22"/>
                <w:lang w:eastAsia="en-US"/>
              </w:rPr>
              <w:t>amoniak</w:t>
            </w:r>
          </w:p>
        </w:tc>
        <w:tc>
          <w:tcPr>
            <w:tcW w:w="2835" w:type="dxa"/>
            <w:tcBorders>
              <w:top w:val="single" w:sz="4" w:space="0" w:color="auto"/>
              <w:left w:val="single" w:sz="6" w:space="0" w:color="auto"/>
              <w:bottom w:val="single" w:sz="4" w:space="0" w:color="auto"/>
              <w:right w:val="single" w:sz="6" w:space="0" w:color="auto"/>
            </w:tcBorders>
            <w:tcMar>
              <w:top w:w="0" w:type="dxa"/>
              <w:left w:w="15" w:type="dxa"/>
              <w:bottom w:w="0" w:type="dxa"/>
              <w:right w:w="15" w:type="dxa"/>
            </w:tcMar>
            <w:hideMark/>
          </w:tcPr>
          <w:p w:rsidR="00F4276E" w:rsidRPr="00C24CC3" w:rsidRDefault="00F4276E" w:rsidP="00D85D94">
            <w:pPr>
              <w:widowControl w:val="0"/>
              <w:ind w:left="126"/>
              <w:jc w:val="center"/>
              <w:rPr>
                <w:sz w:val="22"/>
                <w:szCs w:val="22"/>
                <w:lang w:eastAsia="en-US"/>
              </w:rPr>
            </w:pPr>
            <w:r w:rsidRPr="00C24CC3">
              <w:rPr>
                <w:sz w:val="22"/>
                <w:szCs w:val="22"/>
                <w:lang w:eastAsia="en-US"/>
              </w:rPr>
              <w:t>15,47</w:t>
            </w:r>
          </w:p>
        </w:tc>
        <w:tc>
          <w:tcPr>
            <w:tcW w:w="2976" w:type="dxa"/>
            <w:tcBorders>
              <w:top w:val="single" w:sz="4" w:space="0" w:color="auto"/>
              <w:left w:val="single" w:sz="6" w:space="0" w:color="auto"/>
              <w:bottom w:val="single" w:sz="4" w:space="0" w:color="auto"/>
              <w:right w:val="double" w:sz="4" w:space="0" w:color="auto"/>
            </w:tcBorders>
            <w:tcMar>
              <w:top w:w="0" w:type="dxa"/>
              <w:left w:w="15" w:type="dxa"/>
              <w:bottom w:w="0" w:type="dxa"/>
              <w:right w:w="15" w:type="dxa"/>
            </w:tcMar>
            <w:hideMark/>
          </w:tcPr>
          <w:p w:rsidR="00F4276E" w:rsidRPr="00C24CC3" w:rsidRDefault="00F4276E" w:rsidP="00D85D94">
            <w:pPr>
              <w:widowControl w:val="0"/>
              <w:ind w:left="126"/>
              <w:jc w:val="center"/>
              <w:rPr>
                <w:sz w:val="22"/>
                <w:szCs w:val="22"/>
                <w:lang w:eastAsia="en-US"/>
              </w:rPr>
            </w:pPr>
            <w:r w:rsidRPr="00C24CC3">
              <w:rPr>
                <w:sz w:val="22"/>
                <w:szCs w:val="22"/>
                <w:lang w:eastAsia="en-US"/>
              </w:rPr>
              <w:t>9,21E-6</w:t>
            </w:r>
          </w:p>
        </w:tc>
      </w:tr>
      <w:tr w:rsidR="00F4276E" w:rsidRPr="00C24CC3" w:rsidTr="00D85D94">
        <w:tc>
          <w:tcPr>
            <w:tcW w:w="3261" w:type="dxa"/>
            <w:tcBorders>
              <w:top w:val="single" w:sz="4" w:space="0" w:color="auto"/>
              <w:left w:val="double" w:sz="4" w:space="0" w:color="auto"/>
              <w:bottom w:val="single" w:sz="4" w:space="0" w:color="auto"/>
              <w:right w:val="single" w:sz="6" w:space="0" w:color="auto"/>
            </w:tcBorders>
            <w:tcMar>
              <w:top w:w="0" w:type="dxa"/>
              <w:left w:w="15" w:type="dxa"/>
              <w:bottom w:w="0" w:type="dxa"/>
              <w:right w:w="15" w:type="dxa"/>
            </w:tcMar>
            <w:hideMark/>
          </w:tcPr>
          <w:p w:rsidR="00F4276E" w:rsidRPr="00C24CC3" w:rsidRDefault="00F4276E" w:rsidP="00D85D94">
            <w:pPr>
              <w:widowControl w:val="0"/>
              <w:ind w:left="126"/>
              <w:rPr>
                <w:sz w:val="22"/>
                <w:szCs w:val="22"/>
                <w:lang w:eastAsia="en-US"/>
              </w:rPr>
            </w:pPr>
            <w:r w:rsidRPr="00C24CC3">
              <w:rPr>
                <w:sz w:val="22"/>
                <w:szCs w:val="22"/>
                <w:lang w:eastAsia="en-US"/>
              </w:rPr>
              <w:t>siarkowodór</w:t>
            </w:r>
          </w:p>
        </w:tc>
        <w:tc>
          <w:tcPr>
            <w:tcW w:w="2835" w:type="dxa"/>
            <w:tcBorders>
              <w:top w:val="single" w:sz="4" w:space="0" w:color="auto"/>
              <w:left w:val="single" w:sz="6" w:space="0" w:color="auto"/>
              <w:bottom w:val="single" w:sz="4" w:space="0" w:color="auto"/>
              <w:right w:val="single" w:sz="6" w:space="0" w:color="auto"/>
            </w:tcBorders>
            <w:tcMar>
              <w:top w:w="0" w:type="dxa"/>
              <w:left w:w="15" w:type="dxa"/>
              <w:bottom w:w="0" w:type="dxa"/>
              <w:right w:w="15" w:type="dxa"/>
            </w:tcMar>
            <w:hideMark/>
          </w:tcPr>
          <w:p w:rsidR="00F4276E" w:rsidRPr="00C24CC3" w:rsidRDefault="00F4276E" w:rsidP="00D85D94">
            <w:pPr>
              <w:widowControl w:val="0"/>
              <w:ind w:left="126"/>
              <w:jc w:val="center"/>
              <w:rPr>
                <w:sz w:val="22"/>
                <w:szCs w:val="22"/>
                <w:lang w:eastAsia="en-US"/>
              </w:rPr>
            </w:pPr>
            <w:r w:rsidRPr="00C24CC3">
              <w:rPr>
                <w:sz w:val="22"/>
                <w:szCs w:val="22"/>
                <w:lang w:eastAsia="en-US"/>
              </w:rPr>
              <w:t>0,01657</w:t>
            </w:r>
          </w:p>
        </w:tc>
        <w:tc>
          <w:tcPr>
            <w:tcW w:w="2976" w:type="dxa"/>
            <w:tcBorders>
              <w:top w:val="single" w:sz="4" w:space="0" w:color="auto"/>
              <w:left w:val="single" w:sz="6" w:space="0" w:color="auto"/>
              <w:bottom w:val="single" w:sz="4" w:space="0" w:color="auto"/>
              <w:right w:val="double" w:sz="4" w:space="0" w:color="auto"/>
            </w:tcBorders>
            <w:tcMar>
              <w:top w:w="0" w:type="dxa"/>
              <w:left w:w="15" w:type="dxa"/>
              <w:bottom w:w="0" w:type="dxa"/>
              <w:right w:w="15" w:type="dxa"/>
            </w:tcMar>
            <w:hideMark/>
          </w:tcPr>
          <w:p w:rsidR="00F4276E" w:rsidRPr="00C24CC3" w:rsidRDefault="00F4276E" w:rsidP="00D85D94">
            <w:pPr>
              <w:widowControl w:val="0"/>
              <w:ind w:left="126"/>
              <w:jc w:val="center"/>
              <w:rPr>
                <w:sz w:val="22"/>
                <w:szCs w:val="22"/>
                <w:lang w:eastAsia="en-US"/>
              </w:rPr>
            </w:pPr>
            <w:r w:rsidRPr="00C24CC3">
              <w:rPr>
                <w:sz w:val="22"/>
                <w:szCs w:val="22"/>
                <w:lang w:eastAsia="en-US"/>
              </w:rPr>
              <w:t>9,86E-9</w:t>
            </w:r>
          </w:p>
        </w:tc>
      </w:tr>
      <w:tr w:rsidR="00F4276E" w:rsidRPr="00C24CC3" w:rsidTr="00D85D94">
        <w:tc>
          <w:tcPr>
            <w:tcW w:w="3261" w:type="dxa"/>
            <w:tcBorders>
              <w:top w:val="single" w:sz="4" w:space="0" w:color="auto"/>
              <w:left w:val="double" w:sz="4" w:space="0" w:color="auto"/>
              <w:bottom w:val="single" w:sz="4" w:space="0" w:color="auto"/>
              <w:right w:val="single" w:sz="6" w:space="0" w:color="auto"/>
            </w:tcBorders>
            <w:tcMar>
              <w:top w:w="0" w:type="dxa"/>
              <w:left w:w="15" w:type="dxa"/>
              <w:bottom w:w="0" w:type="dxa"/>
              <w:right w:w="15" w:type="dxa"/>
            </w:tcMar>
            <w:hideMark/>
          </w:tcPr>
          <w:p w:rsidR="00F4276E" w:rsidRPr="00C24CC3" w:rsidRDefault="00F4276E" w:rsidP="00D85D94">
            <w:pPr>
              <w:widowControl w:val="0"/>
              <w:ind w:left="126"/>
              <w:rPr>
                <w:sz w:val="22"/>
                <w:szCs w:val="22"/>
                <w:lang w:eastAsia="en-US"/>
              </w:rPr>
            </w:pPr>
            <w:r w:rsidRPr="00C24CC3">
              <w:rPr>
                <w:sz w:val="22"/>
                <w:szCs w:val="22"/>
                <w:lang w:eastAsia="en-US"/>
              </w:rPr>
              <w:t>benzen</w:t>
            </w:r>
          </w:p>
        </w:tc>
        <w:tc>
          <w:tcPr>
            <w:tcW w:w="2835" w:type="dxa"/>
            <w:tcBorders>
              <w:top w:val="single" w:sz="4" w:space="0" w:color="auto"/>
              <w:left w:val="single" w:sz="6" w:space="0" w:color="auto"/>
              <w:bottom w:val="single" w:sz="4" w:space="0" w:color="auto"/>
              <w:right w:val="single" w:sz="6" w:space="0" w:color="auto"/>
            </w:tcBorders>
            <w:tcMar>
              <w:top w:w="0" w:type="dxa"/>
              <w:left w:w="15" w:type="dxa"/>
              <w:bottom w:w="0" w:type="dxa"/>
              <w:right w:w="15" w:type="dxa"/>
            </w:tcMar>
            <w:hideMark/>
          </w:tcPr>
          <w:p w:rsidR="00F4276E" w:rsidRPr="00C24CC3" w:rsidRDefault="00F4276E" w:rsidP="00D85D94">
            <w:pPr>
              <w:widowControl w:val="0"/>
              <w:ind w:left="126"/>
              <w:jc w:val="center"/>
              <w:rPr>
                <w:sz w:val="22"/>
                <w:szCs w:val="22"/>
                <w:lang w:eastAsia="en-US"/>
              </w:rPr>
            </w:pPr>
            <w:r w:rsidRPr="00C24CC3">
              <w:rPr>
                <w:sz w:val="22"/>
                <w:szCs w:val="22"/>
                <w:lang w:eastAsia="en-US"/>
              </w:rPr>
              <w:t>0,001474</w:t>
            </w:r>
          </w:p>
        </w:tc>
        <w:tc>
          <w:tcPr>
            <w:tcW w:w="2976" w:type="dxa"/>
            <w:tcBorders>
              <w:top w:val="single" w:sz="4" w:space="0" w:color="auto"/>
              <w:left w:val="single" w:sz="6" w:space="0" w:color="auto"/>
              <w:bottom w:val="single" w:sz="4" w:space="0" w:color="auto"/>
              <w:right w:val="double" w:sz="4" w:space="0" w:color="auto"/>
            </w:tcBorders>
            <w:tcMar>
              <w:top w:w="0" w:type="dxa"/>
              <w:left w:w="15" w:type="dxa"/>
              <w:bottom w:w="0" w:type="dxa"/>
              <w:right w:w="15" w:type="dxa"/>
            </w:tcMar>
            <w:hideMark/>
          </w:tcPr>
          <w:p w:rsidR="00F4276E" w:rsidRPr="00C24CC3" w:rsidRDefault="00F4276E" w:rsidP="00D85D94">
            <w:pPr>
              <w:widowControl w:val="0"/>
              <w:ind w:left="126"/>
              <w:jc w:val="center"/>
              <w:rPr>
                <w:sz w:val="22"/>
                <w:szCs w:val="22"/>
                <w:lang w:eastAsia="en-US"/>
              </w:rPr>
            </w:pPr>
            <w:r w:rsidRPr="00C24CC3">
              <w:rPr>
                <w:sz w:val="22"/>
                <w:szCs w:val="22"/>
                <w:lang w:eastAsia="en-US"/>
              </w:rPr>
              <w:t>8,78E-10</w:t>
            </w:r>
          </w:p>
        </w:tc>
      </w:tr>
      <w:tr w:rsidR="00F4276E" w:rsidRPr="00C24CC3" w:rsidTr="00D85D94">
        <w:tc>
          <w:tcPr>
            <w:tcW w:w="3261" w:type="dxa"/>
            <w:tcBorders>
              <w:top w:val="single" w:sz="4" w:space="0" w:color="auto"/>
              <w:left w:val="double" w:sz="4" w:space="0" w:color="auto"/>
              <w:bottom w:val="single" w:sz="4" w:space="0" w:color="auto"/>
              <w:right w:val="single" w:sz="6" w:space="0" w:color="auto"/>
            </w:tcBorders>
            <w:tcMar>
              <w:top w:w="0" w:type="dxa"/>
              <w:left w:w="15" w:type="dxa"/>
              <w:bottom w:w="0" w:type="dxa"/>
              <w:right w:w="15" w:type="dxa"/>
            </w:tcMar>
            <w:hideMark/>
          </w:tcPr>
          <w:p w:rsidR="00F4276E" w:rsidRPr="00C24CC3" w:rsidRDefault="00F4276E" w:rsidP="00D85D94">
            <w:pPr>
              <w:widowControl w:val="0"/>
              <w:ind w:left="126"/>
              <w:rPr>
                <w:sz w:val="22"/>
                <w:szCs w:val="22"/>
                <w:lang w:eastAsia="en-US"/>
              </w:rPr>
            </w:pPr>
            <w:r w:rsidRPr="00C24CC3">
              <w:rPr>
                <w:sz w:val="22"/>
                <w:szCs w:val="22"/>
                <w:lang w:eastAsia="en-US"/>
              </w:rPr>
              <w:t>węglowodory alifatyczne</w:t>
            </w:r>
          </w:p>
        </w:tc>
        <w:tc>
          <w:tcPr>
            <w:tcW w:w="2835" w:type="dxa"/>
            <w:tcBorders>
              <w:top w:val="single" w:sz="4" w:space="0" w:color="auto"/>
              <w:left w:val="single" w:sz="6" w:space="0" w:color="auto"/>
              <w:bottom w:val="single" w:sz="4" w:space="0" w:color="auto"/>
              <w:right w:val="single" w:sz="6" w:space="0" w:color="auto"/>
            </w:tcBorders>
            <w:tcMar>
              <w:top w:w="0" w:type="dxa"/>
              <w:left w:w="15" w:type="dxa"/>
              <w:bottom w:w="0" w:type="dxa"/>
              <w:right w:w="15" w:type="dxa"/>
            </w:tcMar>
            <w:hideMark/>
          </w:tcPr>
          <w:p w:rsidR="00F4276E" w:rsidRPr="00C24CC3" w:rsidRDefault="00F4276E" w:rsidP="00D85D94">
            <w:pPr>
              <w:widowControl w:val="0"/>
              <w:ind w:left="126"/>
              <w:jc w:val="center"/>
              <w:rPr>
                <w:sz w:val="22"/>
                <w:szCs w:val="22"/>
                <w:lang w:eastAsia="en-US"/>
              </w:rPr>
            </w:pPr>
            <w:r w:rsidRPr="00C24CC3">
              <w:rPr>
                <w:sz w:val="22"/>
                <w:szCs w:val="22"/>
                <w:lang w:eastAsia="en-US"/>
              </w:rPr>
              <w:t>0,02924</w:t>
            </w:r>
          </w:p>
        </w:tc>
        <w:tc>
          <w:tcPr>
            <w:tcW w:w="2976" w:type="dxa"/>
            <w:tcBorders>
              <w:top w:val="single" w:sz="4" w:space="0" w:color="auto"/>
              <w:left w:val="single" w:sz="6" w:space="0" w:color="auto"/>
              <w:bottom w:val="single" w:sz="4" w:space="0" w:color="auto"/>
              <w:right w:val="double" w:sz="4" w:space="0" w:color="auto"/>
            </w:tcBorders>
            <w:tcMar>
              <w:top w:w="0" w:type="dxa"/>
              <w:left w:w="15" w:type="dxa"/>
              <w:bottom w:w="0" w:type="dxa"/>
              <w:right w:w="15" w:type="dxa"/>
            </w:tcMar>
            <w:hideMark/>
          </w:tcPr>
          <w:p w:rsidR="00F4276E" w:rsidRPr="00C24CC3" w:rsidRDefault="00F4276E" w:rsidP="00D85D94">
            <w:pPr>
              <w:widowControl w:val="0"/>
              <w:ind w:left="126"/>
              <w:jc w:val="center"/>
              <w:rPr>
                <w:sz w:val="22"/>
                <w:szCs w:val="22"/>
                <w:lang w:eastAsia="en-US"/>
              </w:rPr>
            </w:pPr>
            <w:r w:rsidRPr="00C24CC3">
              <w:rPr>
                <w:sz w:val="22"/>
                <w:szCs w:val="22"/>
                <w:lang w:eastAsia="en-US"/>
              </w:rPr>
              <w:t>1,74E-8</w:t>
            </w:r>
          </w:p>
        </w:tc>
      </w:tr>
      <w:tr w:rsidR="00F4276E" w:rsidRPr="00C24CC3" w:rsidTr="00D85D94">
        <w:tc>
          <w:tcPr>
            <w:tcW w:w="3261" w:type="dxa"/>
            <w:tcBorders>
              <w:top w:val="single" w:sz="4" w:space="0" w:color="auto"/>
              <w:left w:val="double" w:sz="4" w:space="0" w:color="auto"/>
              <w:bottom w:val="double" w:sz="4" w:space="0" w:color="auto"/>
              <w:right w:val="single" w:sz="6" w:space="0" w:color="auto"/>
            </w:tcBorders>
            <w:tcMar>
              <w:top w:w="0" w:type="dxa"/>
              <w:left w:w="15" w:type="dxa"/>
              <w:bottom w:w="0" w:type="dxa"/>
              <w:right w:w="15" w:type="dxa"/>
            </w:tcMar>
            <w:hideMark/>
          </w:tcPr>
          <w:p w:rsidR="00F4276E" w:rsidRPr="00C24CC3" w:rsidRDefault="00F4276E" w:rsidP="00D85D94">
            <w:pPr>
              <w:widowControl w:val="0"/>
              <w:ind w:left="126"/>
              <w:rPr>
                <w:sz w:val="22"/>
                <w:szCs w:val="22"/>
                <w:lang w:eastAsia="en-US"/>
              </w:rPr>
            </w:pPr>
            <w:r w:rsidRPr="00C24CC3">
              <w:rPr>
                <w:sz w:val="22"/>
                <w:szCs w:val="22"/>
                <w:lang w:eastAsia="en-US"/>
              </w:rPr>
              <w:t>węglowodory aromatyczne</w:t>
            </w:r>
          </w:p>
        </w:tc>
        <w:tc>
          <w:tcPr>
            <w:tcW w:w="2835" w:type="dxa"/>
            <w:tcBorders>
              <w:top w:val="single" w:sz="4" w:space="0" w:color="auto"/>
              <w:left w:val="single" w:sz="6" w:space="0" w:color="auto"/>
              <w:bottom w:val="double" w:sz="4" w:space="0" w:color="auto"/>
              <w:right w:val="single" w:sz="6" w:space="0" w:color="auto"/>
            </w:tcBorders>
            <w:tcMar>
              <w:top w:w="0" w:type="dxa"/>
              <w:left w:w="15" w:type="dxa"/>
              <w:bottom w:w="0" w:type="dxa"/>
              <w:right w:w="15" w:type="dxa"/>
            </w:tcMar>
            <w:hideMark/>
          </w:tcPr>
          <w:p w:rsidR="00F4276E" w:rsidRPr="00C24CC3" w:rsidRDefault="00F4276E" w:rsidP="00D85D94">
            <w:pPr>
              <w:widowControl w:val="0"/>
              <w:ind w:left="126"/>
              <w:jc w:val="center"/>
              <w:rPr>
                <w:sz w:val="22"/>
                <w:szCs w:val="22"/>
                <w:lang w:eastAsia="en-US"/>
              </w:rPr>
            </w:pPr>
            <w:r w:rsidRPr="00C24CC3">
              <w:rPr>
                <w:sz w:val="22"/>
                <w:szCs w:val="22"/>
                <w:lang w:eastAsia="en-US"/>
              </w:rPr>
              <w:t>0,00877</w:t>
            </w:r>
          </w:p>
        </w:tc>
        <w:tc>
          <w:tcPr>
            <w:tcW w:w="2976" w:type="dxa"/>
            <w:tcBorders>
              <w:top w:val="single" w:sz="4" w:space="0" w:color="auto"/>
              <w:left w:val="single" w:sz="6" w:space="0" w:color="auto"/>
              <w:bottom w:val="double" w:sz="4" w:space="0" w:color="auto"/>
              <w:right w:val="double" w:sz="4" w:space="0" w:color="auto"/>
            </w:tcBorders>
            <w:tcMar>
              <w:top w:w="0" w:type="dxa"/>
              <w:left w:w="15" w:type="dxa"/>
              <w:bottom w:w="0" w:type="dxa"/>
              <w:right w:w="15" w:type="dxa"/>
            </w:tcMar>
            <w:hideMark/>
          </w:tcPr>
          <w:p w:rsidR="00F4276E" w:rsidRPr="00C24CC3" w:rsidRDefault="00F4276E" w:rsidP="00D85D94">
            <w:pPr>
              <w:widowControl w:val="0"/>
              <w:ind w:left="126"/>
              <w:jc w:val="center"/>
              <w:rPr>
                <w:sz w:val="22"/>
                <w:szCs w:val="22"/>
                <w:lang w:eastAsia="en-US"/>
              </w:rPr>
            </w:pPr>
            <w:r w:rsidRPr="00C24CC3">
              <w:rPr>
                <w:sz w:val="22"/>
                <w:szCs w:val="22"/>
                <w:lang w:eastAsia="en-US"/>
              </w:rPr>
              <w:t>5,22E-9</w:t>
            </w:r>
          </w:p>
        </w:tc>
      </w:tr>
    </w:tbl>
    <w:p w:rsidR="00F4276E" w:rsidRDefault="00F4276E" w:rsidP="00F4276E">
      <w:pPr>
        <w:ind w:left="426"/>
        <w:rPr>
          <w:sz w:val="24"/>
        </w:rPr>
      </w:pPr>
    </w:p>
    <w:p w:rsidR="006821A4" w:rsidRDefault="006821A4" w:rsidP="00F4276E">
      <w:pPr>
        <w:ind w:left="426"/>
        <w:rPr>
          <w:sz w:val="24"/>
        </w:rPr>
      </w:pPr>
    </w:p>
    <w:p w:rsidR="006821A4" w:rsidRPr="00C83C75" w:rsidRDefault="006821A4" w:rsidP="006821A4">
      <w:pPr>
        <w:ind w:left="1418" w:hanging="992"/>
        <w:rPr>
          <w:b/>
          <w:kern w:val="28"/>
          <w:sz w:val="24"/>
        </w:rPr>
      </w:pPr>
      <w:r w:rsidRPr="00C83C75">
        <w:rPr>
          <w:b/>
          <w:kern w:val="28"/>
          <w:sz w:val="24"/>
        </w:rPr>
        <w:t>VIII.2.9. Bilans masowy i rodzaje wykorzystywanych materiałów, surowców i paliw ze schematem technologicznym.</w:t>
      </w:r>
    </w:p>
    <w:p w:rsidR="006821A4" w:rsidRPr="00C83C75" w:rsidRDefault="006821A4" w:rsidP="006821A4">
      <w:pPr>
        <w:spacing w:line="360" w:lineRule="exact"/>
        <w:ind w:left="426"/>
        <w:jc w:val="both"/>
        <w:rPr>
          <w:sz w:val="24"/>
        </w:rPr>
      </w:pPr>
      <w:r w:rsidRPr="00C83C75">
        <w:rPr>
          <w:kern w:val="28"/>
        </w:rPr>
        <w:t xml:space="preserve"> </w:t>
      </w:r>
    </w:p>
    <w:p w:rsidR="006821A4" w:rsidRPr="006B2C22" w:rsidRDefault="006821A4" w:rsidP="006821A4">
      <w:pPr>
        <w:spacing w:before="120" w:after="120" w:line="360" w:lineRule="exact"/>
        <w:ind w:left="425"/>
        <w:jc w:val="both"/>
        <w:rPr>
          <w:sz w:val="24"/>
        </w:rPr>
      </w:pPr>
      <w:r w:rsidRPr="006B2C22">
        <w:rPr>
          <w:sz w:val="24"/>
        </w:rPr>
        <w:t>Schemat technologiczny</w:t>
      </w:r>
    </w:p>
    <w:tbl>
      <w:tblPr>
        <w:tblW w:w="0" w:type="auto"/>
        <w:jc w:val="center"/>
        <w:tblLayout w:type="fixed"/>
        <w:tblCellMar>
          <w:left w:w="70" w:type="dxa"/>
          <w:right w:w="70" w:type="dxa"/>
        </w:tblCellMar>
        <w:tblLook w:val="04A0" w:firstRow="1" w:lastRow="0" w:firstColumn="1" w:lastColumn="0" w:noHBand="0" w:noVBand="1"/>
      </w:tblPr>
      <w:tblGrid>
        <w:gridCol w:w="3420"/>
        <w:gridCol w:w="1006"/>
        <w:gridCol w:w="4239"/>
      </w:tblGrid>
      <w:tr w:rsidR="006821A4" w:rsidRPr="006B2C22" w:rsidTr="00D85D94">
        <w:trPr>
          <w:jc w:val="center"/>
        </w:trPr>
        <w:tc>
          <w:tcPr>
            <w:tcW w:w="3420" w:type="dxa"/>
            <w:tcBorders>
              <w:top w:val="double" w:sz="4" w:space="0" w:color="auto"/>
              <w:left w:val="double" w:sz="4" w:space="0" w:color="auto"/>
              <w:bottom w:val="double" w:sz="4" w:space="0" w:color="auto"/>
              <w:right w:val="double" w:sz="4" w:space="0" w:color="auto"/>
            </w:tcBorders>
            <w:vAlign w:val="center"/>
            <w:hideMark/>
          </w:tcPr>
          <w:p w:rsidR="006821A4" w:rsidRPr="006B2C22" w:rsidRDefault="006821A4" w:rsidP="00D85D94">
            <w:pPr>
              <w:pStyle w:val="Tekstpodstawowywcity2"/>
              <w:spacing w:before="40" w:after="40" w:line="276" w:lineRule="auto"/>
              <w:ind w:left="12" w:hanging="12"/>
              <w:jc w:val="center"/>
              <w:rPr>
                <w:lang w:eastAsia="en-US"/>
              </w:rPr>
            </w:pPr>
            <w:proofErr w:type="spellStart"/>
            <w:r w:rsidRPr="006B2C22">
              <w:rPr>
                <w:lang w:val="de-DE" w:eastAsia="en-US"/>
              </w:rPr>
              <w:t>Chów</w:t>
            </w:r>
            <w:proofErr w:type="spellEnd"/>
            <w:r w:rsidRPr="006B2C22">
              <w:rPr>
                <w:lang w:val="de-DE" w:eastAsia="en-US"/>
              </w:rPr>
              <w:t xml:space="preserve"> i </w:t>
            </w:r>
            <w:proofErr w:type="spellStart"/>
            <w:r w:rsidRPr="006B2C22">
              <w:rPr>
                <w:lang w:val="de-DE" w:eastAsia="en-US"/>
              </w:rPr>
              <w:t>hodowla</w:t>
            </w:r>
            <w:proofErr w:type="spellEnd"/>
            <w:r w:rsidRPr="006B2C22">
              <w:rPr>
                <w:lang w:val="de-DE" w:eastAsia="en-US"/>
              </w:rPr>
              <w:t xml:space="preserve"> </w:t>
            </w:r>
            <w:proofErr w:type="spellStart"/>
            <w:r w:rsidRPr="006B2C22">
              <w:rPr>
                <w:lang w:val="de-DE" w:eastAsia="en-US"/>
              </w:rPr>
              <w:t>drobiu</w:t>
            </w:r>
            <w:proofErr w:type="spellEnd"/>
          </w:p>
        </w:tc>
        <w:tc>
          <w:tcPr>
            <w:tcW w:w="1006" w:type="dxa"/>
            <w:tcBorders>
              <w:top w:val="nil"/>
              <w:left w:val="double" w:sz="4" w:space="0" w:color="auto"/>
              <w:bottom w:val="nil"/>
              <w:right w:val="double" w:sz="4" w:space="0" w:color="auto"/>
            </w:tcBorders>
            <w:vAlign w:val="center"/>
            <w:hideMark/>
          </w:tcPr>
          <w:p w:rsidR="006821A4" w:rsidRPr="006B2C22" w:rsidRDefault="006821A4" w:rsidP="00D85D94">
            <w:pPr>
              <w:pStyle w:val="Tekstpodstawowywcity2"/>
              <w:spacing w:before="40" w:after="40" w:line="276" w:lineRule="auto"/>
              <w:ind w:left="425" w:firstLine="0"/>
              <w:jc w:val="center"/>
              <w:rPr>
                <w:lang w:eastAsia="en-US"/>
              </w:rPr>
            </w:pPr>
            <w:r w:rsidRPr="006B2C22">
              <w:rPr>
                <w:lang w:eastAsia="en-US"/>
              </w:rPr>
              <w:sym w:font="Wingdings" w:char="00E0"/>
            </w:r>
          </w:p>
        </w:tc>
        <w:tc>
          <w:tcPr>
            <w:tcW w:w="4239" w:type="dxa"/>
            <w:tcBorders>
              <w:top w:val="double" w:sz="4" w:space="0" w:color="auto"/>
              <w:left w:val="double" w:sz="4" w:space="0" w:color="auto"/>
              <w:bottom w:val="double" w:sz="4" w:space="0" w:color="auto"/>
              <w:right w:val="double" w:sz="4" w:space="0" w:color="auto"/>
            </w:tcBorders>
            <w:vAlign w:val="center"/>
            <w:hideMark/>
          </w:tcPr>
          <w:p w:rsidR="006821A4" w:rsidRPr="006B2C22" w:rsidRDefault="006821A4" w:rsidP="00D85D94">
            <w:pPr>
              <w:pStyle w:val="Tekstpodstawowywcity2"/>
              <w:spacing w:before="40" w:after="40" w:line="276" w:lineRule="auto"/>
              <w:ind w:hanging="20"/>
              <w:jc w:val="center"/>
              <w:rPr>
                <w:lang w:eastAsia="en-US"/>
              </w:rPr>
            </w:pPr>
            <w:proofErr w:type="spellStart"/>
            <w:r w:rsidRPr="006B2C22">
              <w:rPr>
                <w:lang w:val="de-DE" w:eastAsia="en-US"/>
              </w:rPr>
              <w:t>Emisja</w:t>
            </w:r>
            <w:proofErr w:type="spellEnd"/>
            <w:r w:rsidRPr="006B2C22">
              <w:rPr>
                <w:lang w:val="de-DE" w:eastAsia="en-US"/>
              </w:rPr>
              <w:t xml:space="preserve"> – </w:t>
            </w:r>
            <w:proofErr w:type="spellStart"/>
            <w:r w:rsidRPr="006B2C22">
              <w:rPr>
                <w:lang w:val="de-DE" w:eastAsia="en-US"/>
              </w:rPr>
              <w:t>wentylacja</w:t>
            </w:r>
            <w:proofErr w:type="spellEnd"/>
          </w:p>
        </w:tc>
      </w:tr>
      <w:tr w:rsidR="006821A4" w:rsidRPr="006B2C22" w:rsidTr="00D85D94">
        <w:trPr>
          <w:jc w:val="center"/>
        </w:trPr>
        <w:tc>
          <w:tcPr>
            <w:tcW w:w="3420" w:type="dxa"/>
            <w:tcBorders>
              <w:top w:val="double" w:sz="4" w:space="0" w:color="auto"/>
              <w:left w:val="nil"/>
              <w:bottom w:val="double" w:sz="4" w:space="0" w:color="auto"/>
              <w:right w:val="nil"/>
            </w:tcBorders>
            <w:vAlign w:val="center"/>
            <w:hideMark/>
          </w:tcPr>
          <w:p w:rsidR="006821A4" w:rsidRPr="006B2C22" w:rsidRDefault="006821A4" w:rsidP="00D85D94">
            <w:pPr>
              <w:pStyle w:val="Tekstpodstawowywcity2"/>
              <w:spacing w:before="40" w:after="40" w:line="276" w:lineRule="auto"/>
              <w:ind w:left="12" w:hanging="12"/>
              <w:jc w:val="center"/>
              <w:rPr>
                <w:lang w:val="de-DE" w:eastAsia="en-US"/>
              </w:rPr>
            </w:pPr>
          </w:p>
        </w:tc>
        <w:tc>
          <w:tcPr>
            <w:tcW w:w="1006" w:type="dxa"/>
            <w:vAlign w:val="center"/>
          </w:tcPr>
          <w:p w:rsidR="006821A4" w:rsidRPr="006B2C22" w:rsidRDefault="006821A4" w:rsidP="00D85D94">
            <w:pPr>
              <w:pStyle w:val="Tekstpodstawowywcity2"/>
              <w:spacing w:before="40" w:after="40" w:line="276" w:lineRule="auto"/>
              <w:ind w:left="425" w:firstLine="0"/>
              <w:jc w:val="center"/>
              <w:rPr>
                <w:lang w:eastAsia="en-US"/>
              </w:rPr>
            </w:pPr>
          </w:p>
        </w:tc>
        <w:tc>
          <w:tcPr>
            <w:tcW w:w="4239" w:type="dxa"/>
            <w:tcBorders>
              <w:top w:val="double" w:sz="4" w:space="0" w:color="auto"/>
              <w:left w:val="nil"/>
              <w:bottom w:val="double" w:sz="4" w:space="0" w:color="auto"/>
              <w:right w:val="nil"/>
            </w:tcBorders>
            <w:vAlign w:val="center"/>
          </w:tcPr>
          <w:p w:rsidR="006821A4" w:rsidRPr="006B2C22" w:rsidRDefault="006821A4" w:rsidP="00D85D94">
            <w:pPr>
              <w:pStyle w:val="Tekstpodstawowywcity2"/>
              <w:spacing w:before="40" w:after="40" w:line="276" w:lineRule="auto"/>
              <w:ind w:hanging="20"/>
              <w:jc w:val="center"/>
              <w:rPr>
                <w:lang w:val="de-DE" w:eastAsia="en-US"/>
              </w:rPr>
            </w:pPr>
          </w:p>
        </w:tc>
      </w:tr>
      <w:tr w:rsidR="006821A4" w:rsidRPr="006B2C22" w:rsidTr="00D85D94">
        <w:trPr>
          <w:jc w:val="center"/>
        </w:trPr>
        <w:tc>
          <w:tcPr>
            <w:tcW w:w="3420" w:type="dxa"/>
            <w:tcBorders>
              <w:top w:val="double" w:sz="4" w:space="0" w:color="auto"/>
              <w:left w:val="double" w:sz="4" w:space="0" w:color="auto"/>
              <w:bottom w:val="double" w:sz="4" w:space="0" w:color="auto"/>
              <w:right w:val="double" w:sz="4" w:space="0" w:color="auto"/>
            </w:tcBorders>
            <w:vAlign w:val="center"/>
            <w:hideMark/>
          </w:tcPr>
          <w:p w:rsidR="006821A4" w:rsidRPr="006B2C22" w:rsidRDefault="006821A4" w:rsidP="00D85D94">
            <w:pPr>
              <w:pStyle w:val="Tekstpodstawowywcity2"/>
              <w:spacing w:before="40" w:after="40" w:line="276" w:lineRule="auto"/>
              <w:ind w:left="12" w:hanging="12"/>
              <w:jc w:val="center"/>
              <w:rPr>
                <w:lang w:eastAsia="en-US"/>
              </w:rPr>
            </w:pPr>
            <w:proofErr w:type="spellStart"/>
            <w:r w:rsidRPr="006B2C22">
              <w:rPr>
                <w:lang w:val="de-DE" w:eastAsia="en-US"/>
              </w:rPr>
              <w:t>Spalanie</w:t>
            </w:r>
            <w:proofErr w:type="spellEnd"/>
            <w:r w:rsidRPr="006B2C22">
              <w:rPr>
                <w:lang w:val="de-DE" w:eastAsia="en-US"/>
              </w:rPr>
              <w:t xml:space="preserve"> </w:t>
            </w:r>
            <w:proofErr w:type="spellStart"/>
            <w:r w:rsidRPr="006B2C22">
              <w:rPr>
                <w:lang w:val="de-DE" w:eastAsia="en-US"/>
              </w:rPr>
              <w:t>paliw</w:t>
            </w:r>
            <w:proofErr w:type="spellEnd"/>
            <w:r w:rsidRPr="006B2C22">
              <w:rPr>
                <w:lang w:val="de-DE" w:eastAsia="en-US"/>
              </w:rPr>
              <w:t xml:space="preserve"> (</w:t>
            </w:r>
            <w:proofErr w:type="spellStart"/>
            <w:r w:rsidRPr="006B2C22">
              <w:rPr>
                <w:lang w:val="de-DE" w:eastAsia="en-US"/>
              </w:rPr>
              <w:t>ogrzewanie</w:t>
            </w:r>
            <w:proofErr w:type="spellEnd"/>
            <w:r w:rsidRPr="006B2C22">
              <w:rPr>
                <w:lang w:val="de-DE" w:eastAsia="en-US"/>
              </w:rPr>
              <w:t xml:space="preserve"> </w:t>
            </w:r>
            <w:proofErr w:type="spellStart"/>
            <w:r w:rsidRPr="006B2C22">
              <w:rPr>
                <w:lang w:val="de-DE" w:eastAsia="en-US"/>
              </w:rPr>
              <w:t>pomieszczeń</w:t>
            </w:r>
            <w:proofErr w:type="spellEnd"/>
            <w:r w:rsidRPr="006B2C22">
              <w:rPr>
                <w:lang w:val="de-DE" w:eastAsia="en-US"/>
              </w:rPr>
              <w:t xml:space="preserve"> </w:t>
            </w:r>
            <w:proofErr w:type="spellStart"/>
            <w:r w:rsidRPr="006B2C22">
              <w:rPr>
                <w:lang w:val="de-DE" w:eastAsia="en-US"/>
              </w:rPr>
              <w:t>produkcyjnych</w:t>
            </w:r>
            <w:proofErr w:type="spellEnd"/>
            <w:r w:rsidRPr="006B2C22">
              <w:rPr>
                <w:lang w:val="de-DE" w:eastAsia="en-US"/>
              </w:rPr>
              <w:t>)</w:t>
            </w:r>
          </w:p>
        </w:tc>
        <w:tc>
          <w:tcPr>
            <w:tcW w:w="1006" w:type="dxa"/>
            <w:tcBorders>
              <w:top w:val="nil"/>
              <w:left w:val="double" w:sz="4" w:space="0" w:color="auto"/>
              <w:bottom w:val="nil"/>
              <w:right w:val="double" w:sz="4" w:space="0" w:color="auto"/>
            </w:tcBorders>
            <w:vAlign w:val="center"/>
            <w:hideMark/>
          </w:tcPr>
          <w:p w:rsidR="006821A4" w:rsidRPr="006B2C22" w:rsidRDefault="006821A4" w:rsidP="00D85D94">
            <w:pPr>
              <w:pStyle w:val="Tekstpodstawowywcity2"/>
              <w:spacing w:before="40" w:after="40" w:line="276" w:lineRule="auto"/>
              <w:ind w:left="425" w:firstLine="0"/>
              <w:jc w:val="center"/>
              <w:rPr>
                <w:lang w:eastAsia="en-US"/>
              </w:rPr>
            </w:pPr>
            <w:r w:rsidRPr="006B2C22">
              <w:rPr>
                <w:lang w:eastAsia="en-US"/>
              </w:rPr>
              <w:sym w:font="Wingdings" w:char="00E0"/>
            </w:r>
          </w:p>
        </w:tc>
        <w:tc>
          <w:tcPr>
            <w:tcW w:w="4239" w:type="dxa"/>
            <w:tcBorders>
              <w:top w:val="double" w:sz="4" w:space="0" w:color="auto"/>
              <w:left w:val="double" w:sz="4" w:space="0" w:color="auto"/>
              <w:bottom w:val="double" w:sz="4" w:space="0" w:color="auto"/>
              <w:right w:val="double" w:sz="4" w:space="0" w:color="auto"/>
            </w:tcBorders>
            <w:vAlign w:val="center"/>
            <w:hideMark/>
          </w:tcPr>
          <w:p w:rsidR="006821A4" w:rsidRPr="006B2C22" w:rsidRDefault="006821A4" w:rsidP="00D85D94">
            <w:pPr>
              <w:pStyle w:val="Tekstpodstawowywcity2"/>
              <w:spacing w:before="40" w:after="40" w:line="276" w:lineRule="auto"/>
              <w:ind w:hanging="20"/>
              <w:jc w:val="center"/>
              <w:rPr>
                <w:lang w:eastAsia="en-US"/>
              </w:rPr>
            </w:pPr>
            <w:proofErr w:type="spellStart"/>
            <w:r w:rsidRPr="006B2C22">
              <w:rPr>
                <w:lang w:val="de-DE" w:eastAsia="en-US"/>
              </w:rPr>
              <w:t>Emisja</w:t>
            </w:r>
            <w:proofErr w:type="spellEnd"/>
            <w:r w:rsidRPr="006B2C22">
              <w:rPr>
                <w:lang w:val="de-DE" w:eastAsia="en-US"/>
              </w:rPr>
              <w:t xml:space="preserve"> – </w:t>
            </w:r>
            <w:proofErr w:type="spellStart"/>
            <w:r w:rsidRPr="006B2C22">
              <w:rPr>
                <w:lang w:val="de-DE" w:eastAsia="en-US"/>
              </w:rPr>
              <w:t>ze</w:t>
            </w:r>
            <w:proofErr w:type="spellEnd"/>
            <w:r w:rsidRPr="006B2C22">
              <w:rPr>
                <w:lang w:val="de-DE" w:eastAsia="en-US"/>
              </w:rPr>
              <w:t xml:space="preserve"> </w:t>
            </w:r>
            <w:proofErr w:type="spellStart"/>
            <w:r w:rsidRPr="006B2C22">
              <w:rPr>
                <w:lang w:val="de-DE" w:eastAsia="en-US"/>
              </w:rPr>
              <w:t>spalania</w:t>
            </w:r>
            <w:proofErr w:type="spellEnd"/>
            <w:r w:rsidRPr="006B2C22">
              <w:rPr>
                <w:lang w:val="de-DE" w:eastAsia="en-US"/>
              </w:rPr>
              <w:t xml:space="preserve"> </w:t>
            </w:r>
            <w:proofErr w:type="spellStart"/>
            <w:r w:rsidRPr="006B2C22">
              <w:rPr>
                <w:lang w:val="de-DE" w:eastAsia="en-US"/>
              </w:rPr>
              <w:t>paliw</w:t>
            </w:r>
            <w:proofErr w:type="spellEnd"/>
            <w:r w:rsidRPr="006B2C22">
              <w:rPr>
                <w:lang w:val="de-DE" w:eastAsia="en-US"/>
              </w:rPr>
              <w:t xml:space="preserve"> </w:t>
            </w:r>
          </w:p>
        </w:tc>
      </w:tr>
    </w:tbl>
    <w:p w:rsidR="00F4276E" w:rsidRPr="00D5012F" w:rsidRDefault="00F4276E" w:rsidP="00F4276E">
      <w:pPr>
        <w:ind w:left="1418" w:hanging="992"/>
        <w:rPr>
          <w:b/>
          <w:kern w:val="28"/>
          <w:sz w:val="24"/>
        </w:rPr>
      </w:pPr>
      <w:r w:rsidRPr="00D5012F">
        <w:rPr>
          <w:b/>
          <w:kern w:val="28"/>
          <w:sz w:val="24"/>
        </w:rPr>
        <w:br w:type="page"/>
      </w:r>
    </w:p>
    <w:p w:rsidR="00F4276E" w:rsidRPr="00C83C75" w:rsidRDefault="00F4276E" w:rsidP="00F4276E">
      <w:pPr>
        <w:spacing w:after="120" w:line="360" w:lineRule="exact"/>
        <w:jc w:val="both"/>
        <w:rPr>
          <w:sz w:val="24"/>
        </w:rPr>
      </w:pPr>
      <w:r w:rsidRPr="00C83C75">
        <w:rPr>
          <w:sz w:val="24"/>
        </w:rPr>
        <w:lastRenderedPageBreak/>
        <w:t xml:space="preserve">W procesie eksploatacji instalacji emitowane są: </w:t>
      </w:r>
    </w:p>
    <w:tbl>
      <w:tblPr>
        <w:tblW w:w="9285" w:type="dxa"/>
        <w:tblInd w:w="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843"/>
        <w:gridCol w:w="1844"/>
        <w:gridCol w:w="1702"/>
        <w:gridCol w:w="2269"/>
        <w:gridCol w:w="1627"/>
      </w:tblGrid>
      <w:tr w:rsidR="00F4276E" w:rsidRPr="00C83C75" w:rsidTr="00633589">
        <w:tc>
          <w:tcPr>
            <w:tcW w:w="1843" w:type="dxa"/>
            <w:tcBorders>
              <w:top w:val="double" w:sz="4" w:space="0" w:color="auto"/>
              <w:left w:val="double" w:sz="4" w:space="0" w:color="auto"/>
              <w:bottom w:val="nil"/>
              <w:right w:val="single" w:sz="6" w:space="0" w:color="auto"/>
            </w:tcBorders>
            <w:vAlign w:val="center"/>
            <w:hideMark/>
          </w:tcPr>
          <w:p w:rsidR="00F4276E" w:rsidRPr="00C83C75" w:rsidRDefault="00F4276E" w:rsidP="001B34CF">
            <w:pPr>
              <w:pStyle w:val="Tekstpodstawowywcity3"/>
              <w:spacing w:before="0"/>
              <w:ind w:firstLine="71"/>
              <w:jc w:val="center"/>
              <w:rPr>
                <w:b/>
                <w:sz w:val="22"/>
                <w:szCs w:val="22"/>
                <w:lang w:eastAsia="en-US"/>
              </w:rPr>
            </w:pPr>
            <w:r w:rsidRPr="00C83C75">
              <w:rPr>
                <w:b/>
                <w:sz w:val="22"/>
                <w:szCs w:val="22"/>
                <w:lang w:eastAsia="en-US"/>
              </w:rPr>
              <w:t>Materiał/paliwo</w:t>
            </w:r>
          </w:p>
        </w:tc>
        <w:tc>
          <w:tcPr>
            <w:tcW w:w="1844" w:type="dxa"/>
            <w:tcBorders>
              <w:top w:val="double" w:sz="4" w:space="0" w:color="auto"/>
              <w:left w:val="single" w:sz="6" w:space="0" w:color="auto"/>
              <w:bottom w:val="nil"/>
              <w:right w:val="single" w:sz="6" w:space="0" w:color="auto"/>
            </w:tcBorders>
            <w:vAlign w:val="center"/>
            <w:hideMark/>
          </w:tcPr>
          <w:p w:rsidR="00F4276E" w:rsidRPr="00C83C75" w:rsidRDefault="00F4276E" w:rsidP="001B34CF">
            <w:pPr>
              <w:pStyle w:val="Tekstpodstawowywcity3"/>
              <w:spacing w:before="0"/>
              <w:ind w:left="71" w:firstLine="0"/>
              <w:jc w:val="center"/>
              <w:rPr>
                <w:b/>
                <w:sz w:val="22"/>
                <w:szCs w:val="22"/>
                <w:lang w:eastAsia="en-US"/>
              </w:rPr>
            </w:pPr>
            <w:r w:rsidRPr="00C83C75">
              <w:rPr>
                <w:b/>
                <w:sz w:val="22"/>
                <w:szCs w:val="22"/>
                <w:lang w:eastAsia="en-US"/>
              </w:rPr>
              <w:t>Ilość</w:t>
            </w:r>
          </w:p>
        </w:tc>
        <w:tc>
          <w:tcPr>
            <w:tcW w:w="1702" w:type="dxa"/>
            <w:tcBorders>
              <w:top w:val="double" w:sz="4" w:space="0" w:color="auto"/>
              <w:left w:val="single" w:sz="6" w:space="0" w:color="auto"/>
              <w:bottom w:val="nil"/>
              <w:right w:val="single" w:sz="6" w:space="0" w:color="auto"/>
            </w:tcBorders>
            <w:vAlign w:val="center"/>
            <w:hideMark/>
          </w:tcPr>
          <w:p w:rsidR="00F4276E" w:rsidRPr="00C83C75" w:rsidRDefault="00F4276E" w:rsidP="001B34CF">
            <w:pPr>
              <w:pStyle w:val="Tekstpodstawowywcity3"/>
              <w:spacing w:before="0"/>
              <w:ind w:left="-70" w:firstLine="0"/>
              <w:jc w:val="center"/>
              <w:rPr>
                <w:b/>
                <w:sz w:val="22"/>
                <w:szCs w:val="22"/>
                <w:lang w:eastAsia="en-US"/>
              </w:rPr>
            </w:pPr>
            <w:r w:rsidRPr="00C83C75">
              <w:rPr>
                <w:b/>
                <w:sz w:val="22"/>
                <w:szCs w:val="22"/>
                <w:lang w:eastAsia="en-US"/>
              </w:rPr>
              <w:t>Proces technologiczny</w:t>
            </w:r>
          </w:p>
        </w:tc>
        <w:tc>
          <w:tcPr>
            <w:tcW w:w="2269" w:type="dxa"/>
            <w:tcBorders>
              <w:top w:val="double" w:sz="4" w:space="0" w:color="auto"/>
              <w:left w:val="single" w:sz="6" w:space="0" w:color="auto"/>
              <w:bottom w:val="nil"/>
              <w:right w:val="single" w:sz="6" w:space="0" w:color="auto"/>
            </w:tcBorders>
            <w:vAlign w:val="center"/>
            <w:hideMark/>
          </w:tcPr>
          <w:p w:rsidR="00F4276E" w:rsidRPr="00C83C75" w:rsidRDefault="00F4276E" w:rsidP="001B34CF">
            <w:pPr>
              <w:pStyle w:val="Tekstpodstawowywcity3"/>
              <w:spacing w:before="0"/>
              <w:ind w:firstLine="0"/>
              <w:jc w:val="center"/>
              <w:rPr>
                <w:b/>
                <w:sz w:val="22"/>
                <w:szCs w:val="22"/>
                <w:lang w:eastAsia="en-US"/>
              </w:rPr>
            </w:pPr>
            <w:r w:rsidRPr="00C83C75">
              <w:rPr>
                <w:b/>
                <w:sz w:val="22"/>
                <w:szCs w:val="22"/>
                <w:lang w:eastAsia="en-US"/>
              </w:rPr>
              <w:t>Uwalniana substancja</w:t>
            </w:r>
          </w:p>
        </w:tc>
        <w:tc>
          <w:tcPr>
            <w:tcW w:w="1627" w:type="dxa"/>
            <w:tcBorders>
              <w:top w:val="double" w:sz="4" w:space="0" w:color="auto"/>
              <w:left w:val="single" w:sz="6" w:space="0" w:color="auto"/>
              <w:bottom w:val="nil"/>
              <w:right w:val="double" w:sz="4" w:space="0" w:color="auto"/>
            </w:tcBorders>
            <w:vAlign w:val="center"/>
            <w:hideMark/>
          </w:tcPr>
          <w:p w:rsidR="00F4276E" w:rsidRPr="00C83C75" w:rsidRDefault="00F4276E" w:rsidP="001B34CF">
            <w:pPr>
              <w:pStyle w:val="Tekstpodstawowywcity3"/>
              <w:spacing w:before="0"/>
              <w:ind w:firstLine="0"/>
              <w:jc w:val="center"/>
              <w:rPr>
                <w:b/>
                <w:sz w:val="22"/>
                <w:szCs w:val="22"/>
                <w:lang w:eastAsia="en-US"/>
              </w:rPr>
            </w:pPr>
            <w:r w:rsidRPr="00C83C75">
              <w:rPr>
                <w:b/>
                <w:sz w:val="22"/>
                <w:szCs w:val="22"/>
                <w:lang w:eastAsia="en-US"/>
              </w:rPr>
              <w:t>Emitor</w:t>
            </w:r>
          </w:p>
        </w:tc>
      </w:tr>
      <w:tr w:rsidR="00F4276E" w:rsidRPr="00C83C75" w:rsidTr="00633589">
        <w:tc>
          <w:tcPr>
            <w:tcW w:w="1843" w:type="dxa"/>
            <w:tcBorders>
              <w:top w:val="double" w:sz="4" w:space="0" w:color="auto"/>
              <w:left w:val="double" w:sz="4" w:space="0" w:color="auto"/>
              <w:bottom w:val="single" w:sz="6" w:space="0" w:color="auto"/>
              <w:right w:val="single" w:sz="6" w:space="0" w:color="auto"/>
            </w:tcBorders>
            <w:vAlign w:val="center"/>
            <w:hideMark/>
          </w:tcPr>
          <w:p w:rsidR="00F4276E" w:rsidRPr="00C83C75" w:rsidRDefault="00F4276E" w:rsidP="001B34CF">
            <w:pPr>
              <w:pStyle w:val="Tekstpodstawowywcity3"/>
              <w:spacing w:before="0"/>
              <w:ind w:firstLine="71"/>
              <w:jc w:val="center"/>
              <w:rPr>
                <w:sz w:val="22"/>
                <w:szCs w:val="22"/>
                <w:lang w:eastAsia="en-US"/>
              </w:rPr>
            </w:pPr>
            <w:r w:rsidRPr="00C83C75">
              <w:rPr>
                <w:sz w:val="22"/>
                <w:szCs w:val="22"/>
                <w:lang w:eastAsia="en-US"/>
              </w:rPr>
              <w:t>Brojlery</w:t>
            </w:r>
          </w:p>
        </w:tc>
        <w:tc>
          <w:tcPr>
            <w:tcW w:w="1844" w:type="dxa"/>
            <w:tcBorders>
              <w:top w:val="double" w:sz="4" w:space="0" w:color="auto"/>
              <w:left w:val="single" w:sz="6" w:space="0" w:color="auto"/>
              <w:bottom w:val="single" w:sz="6" w:space="0" w:color="auto"/>
              <w:right w:val="single" w:sz="6" w:space="0" w:color="auto"/>
            </w:tcBorders>
            <w:vAlign w:val="center"/>
            <w:hideMark/>
          </w:tcPr>
          <w:p w:rsidR="00F4276E" w:rsidRPr="00C83C75" w:rsidRDefault="00F4276E" w:rsidP="001B34CF">
            <w:pPr>
              <w:pStyle w:val="Tekstpodstawowywcity3"/>
              <w:spacing w:before="0"/>
              <w:ind w:left="-70" w:firstLine="0"/>
              <w:jc w:val="center"/>
              <w:rPr>
                <w:sz w:val="22"/>
                <w:szCs w:val="22"/>
                <w:lang w:eastAsia="en-US"/>
              </w:rPr>
            </w:pPr>
            <w:r w:rsidRPr="00C83C75">
              <w:rPr>
                <w:sz w:val="22"/>
                <w:szCs w:val="22"/>
                <w:lang w:eastAsia="en-US"/>
              </w:rPr>
              <w:t xml:space="preserve">1 680 000 </w:t>
            </w:r>
            <w:proofErr w:type="spellStart"/>
            <w:r w:rsidRPr="00C83C75">
              <w:rPr>
                <w:sz w:val="22"/>
                <w:szCs w:val="22"/>
                <w:lang w:eastAsia="en-US"/>
              </w:rPr>
              <w:t>szt</w:t>
            </w:r>
            <w:proofErr w:type="spellEnd"/>
            <w:r w:rsidRPr="00C83C75">
              <w:rPr>
                <w:sz w:val="22"/>
                <w:szCs w:val="22"/>
                <w:lang w:eastAsia="en-US"/>
              </w:rPr>
              <w:t xml:space="preserve"> brojlerów</w:t>
            </w:r>
          </w:p>
        </w:tc>
        <w:tc>
          <w:tcPr>
            <w:tcW w:w="1702" w:type="dxa"/>
            <w:tcBorders>
              <w:top w:val="double" w:sz="4" w:space="0" w:color="auto"/>
              <w:left w:val="single" w:sz="6" w:space="0" w:color="auto"/>
              <w:bottom w:val="single" w:sz="6" w:space="0" w:color="auto"/>
              <w:right w:val="single" w:sz="6" w:space="0" w:color="auto"/>
            </w:tcBorders>
            <w:vAlign w:val="center"/>
            <w:hideMark/>
          </w:tcPr>
          <w:p w:rsidR="00F4276E" w:rsidRPr="00C83C75" w:rsidRDefault="00F4276E" w:rsidP="001B34CF">
            <w:pPr>
              <w:pStyle w:val="Tekstpodstawowywcity3"/>
              <w:spacing w:before="0"/>
              <w:ind w:left="-70" w:firstLine="0"/>
              <w:jc w:val="center"/>
              <w:rPr>
                <w:sz w:val="22"/>
                <w:szCs w:val="22"/>
                <w:lang w:eastAsia="en-US"/>
              </w:rPr>
            </w:pPr>
            <w:r w:rsidRPr="00C83C75">
              <w:rPr>
                <w:sz w:val="22"/>
                <w:szCs w:val="22"/>
                <w:lang w:eastAsia="en-US"/>
              </w:rPr>
              <w:t>produkcja brojlerów</w:t>
            </w:r>
          </w:p>
        </w:tc>
        <w:tc>
          <w:tcPr>
            <w:tcW w:w="2269" w:type="dxa"/>
            <w:tcBorders>
              <w:top w:val="double" w:sz="4" w:space="0" w:color="auto"/>
              <w:left w:val="single" w:sz="6" w:space="0" w:color="auto"/>
              <w:bottom w:val="single" w:sz="6" w:space="0" w:color="auto"/>
              <w:right w:val="single" w:sz="6" w:space="0" w:color="auto"/>
            </w:tcBorders>
            <w:vAlign w:val="center"/>
            <w:hideMark/>
          </w:tcPr>
          <w:p w:rsidR="00F4276E" w:rsidRPr="00C83C75" w:rsidRDefault="00F4276E" w:rsidP="001B34CF">
            <w:pPr>
              <w:pStyle w:val="Tekstpodstawowywcity3"/>
              <w:spacing w:before="0"/>
              <w:ind w:firstLine="0"/>
              <w:jc w:val="left"/>
              <w:rPr>
                <w:sz w:val="22"/>
                <w:szCs w:val="22"/>
                <w:lang w:eastAsia="en-US"/>
              </w:rPr>
            </w:pPr>
            <w:r w:rsidRPr="00C83C75">
              <w:rPr>
                <w:sz w:val="22"/>
                <w:szCs w:val="22"/>
                <w:lang w:eastAsia="en-US"/>
              </w:rPr>
              <w:t>siarkowodór, amoniak, pył zawieszony</w:t>
            </w:r>
          </w:p>
        </w:tc>
        <w:tc>
          <w:tcPr>
            <w:tcW w:w="1627" w:type="dxa"/>
            <w:tcBorders>
              <w:top w:val="double" w:sz="4" w:space="0" w:color="auto"/>
              <w:left w:val="single" w:sz="6" w:space="0" w:color="auto"/>
              <w:bottom w:val="single" w:sz="6" w:space="0" w:color="auto"/>
              <w:right w:val="double" w:sz="4" w:space="0" w:color="auto"/>
            </w:tcBorders>
            <w:vAlign w:val="center"/>
            <w:hideMark/>
          </w:tcPr>
          <w:p w:rsidR="00F4276E" w:rsidRPr="00C83C75" w:rsidRDefault="00F4276E" w:rsidP="001B34CF">
            <w:pPr>
              <w:pStyle w:val="Tekstpodstawowywcity3"/>
              <w:spacing w:before="0"/>
              <w:ind w:firstLine="0"/>
              <w:jc w:val="center"/>
              <w:rPr>
                <w:sz w:val="22"/>
                <w:szCs w:val="22"/>
                <w:lang w:eastAsia="en-US"/>
              </w:rPr>
            </w:pPr>
            <w:r w:rsidRPr="00C83C75">
              <w:rPr>
                <w:sz w:val="22"/>
                <w:szCs w:val="22"/>
                <w:lang w:eastAsia="en-US"/>
              </w:rPr>
              <w:t>104</w:t>
            </w:r>
            <w:r w:rsidR="00633589">
              <w:rPr>
                <w:sz w:val="22"/>
                <w:szCs w:val="22"/>
                <w:lang w:eastAsia="en-US"/>
              </w:rPr>
              <w:t xml:space="preserve"> emitory:</w:t>
            </w:r>
          </w:p>
          <w:p w:rsidR="00F4276E" w:rsidRPr="00C83C75" w:rsidRDefault="00633589" w:rsidP="001B34CF">
            <w:pPr>
              <w:pStyle w:val="Tekstpodstawowywcity3"/>
              <w:spacing w:before="0"/>
              <w:ind w:firstLine="0"/>
              <w:jc w:val="center"/>
              <w:rPr>
                <w:sz w:val="22"/>
                <w:szCs w:val="22"/>
                <w:lang w:eastAsia="en-US"/>
              </w:rPr>
            </w:pPr>
            <w:r>
              <w:rPr>
                <w:sz w:val="22"/>
                <w:szCs w:val="22"/>
                <w:lang w:eastAsia="en-US"/>
              </w:rPr>
              <w:t>o</w:t>
            </w:r>
            <w:r w:rsidR="00F4276E" w:rsidRPr="00C83C75">
              <w:rPr>
                <w:sz w:val="22"/>
                <w:szCs w:val="22"/>
                <w:lang w:eastAsia="en-US"/>
              </w:rPr>
              <w:t>d E1–01 do E4–26G.</w:t>
            </w:r>
          </w:p>
        </w:tc>
      </w:tr>
      <w:tr w:rsidR="00F4276E" w:rsidRPr="00C83C75" w:rsidTr="00633589">
        <w:tc>
          <w:tcPr>
            <w:tcW w:w="1843" w:type="dxa"/>
            <w:tcBorders>
              <w:top w:val="nil"/>
              <w:left w:val="double" w:sz="4" w:space="0" w:color="auto"/>
              <w:bottom w:val="single" w:sz="4" w:space="0" w:color="auto"/>
              <w:right w:val="single" w:sz="6" w:space="0" w:color="auto"/>
            </w:tcBorders>
            <w:vAlign w:val="center"/>
            <w:hideMark/>
          </w:tcPr>
          <w:p w:rsidR="00F4276E" w:rsidRPr="00C83C75" w:rsidRDefault="00F4276E" w:rsidP="001B34CF">
            <w:pPr>
              <w:pStyle w:val="Tekstpodstawowywcity3"/>
              <w:spacing w:before="0"/>
              <w:ind w:firstLine="71"/>
              <w:jc w:val="center"/>
              <w:rPr>
                <w:sz w:val="22"/>
                <w:szCs w:val="22"/>
                <w:lang w:eastAsia="en-US"/>
              </w:rPr>
            </w:pPr>
            <w:r w:rsidRPr="00C83C75">
              <w:rPr>
                <w:sz w:val="22"/>
                <w:szCs w:val="22"/>
                <w:lang w:eastAsia="en-US"/>
              </w:rPr>
              <w:t>Gaz propan</w:t>
            </w:r>
          </w:p>
        </w:tc>
        <w:tc>
          <w:tcPr>
            <w:tcW w:w="1844" w:type="dxa"/>
            <w:tcBorders>
              <w:top w:val="nil"/>
              <w:left w:val="single" w:sz="6" w:space="0" w:color="auto"/>
              <w:bottom w:val="single" w:sz="4" w:space="0" w:color="auto"/>
              <w:right w:val="single" w:sz="6" w:space="0" w:color="auto"/>
            </w:tcBorders>
            <w:vAlign w:val="center"/>
            <w:hideMark/>
          </w:tcPr>
          <w:p w:rsidR="00F4276E" w:rsidRPr="00C83C75" w:rsidRDefault="00F4276E" w:rsidP="001B34CF">
            <w:pPr>
              <w:pStyle w:val="Tekstpodstawowywcity3"/>
              <w:spacing w:before="0"/>
              <w:ind w:left="-70" w:firstLine="0"/>
              <w:jc w:val="center"/>
              <w:rPr>
                <w:sz w:val="22"/>
                <w:szCs w:val="22"/>
                <w:lang w:eastAsia="en-US"/>
              </w:rPr>
            </w:pPr>
            <w:r w:rsidRPr="00C83C75">
              <w:rPr>
                <w:sz w:val="22"/>
                <w:szCs w:val="22"/>
                <w:lang w:eastAsia="en-US"/>
              </w:rPr>
              <w:t>158,688</w:t>
            </w:r>
          </w:p>
          <w:p w:rsidR="00F4276E" w:rsidRPr="00C83C75" w:rsidRDefault="00F4276E" w:rsidP="001B34CF">
            <w:pPr>
              <w:pStyle w:val="Tekstpodstawowywcity3"/>
              <w:spacing w:before="0"/>
              <w:ind w:left="-70" w:firstLine="0"/>
              <w:jc w:val="center"/>
              <w:rPr>
                <w:sz w:val="22"/>
                <w:szCs w:val="22"/>
                <w:lang w:eastAsia="en-US"/>
              </w:rPr>
            </w:pPr>
            <w:r w:rsidRPr="00C83C75">
              <w:rPr>
                <w:sz w:val="22"/>
                <w:szCs w:val="22"/>
                <w:lang w:eastAsia="en-US"/>
              </w:rPr>
              <w:t>tys.m3/rok</w:t>
            </w:r>
          </w:p>
        </w:tc>
        <w:tc>
          <w:tcPr>
            <w:tcW w:w="1702" w:type="dxa"/>
            <w:tcBorders>
              <w:top w:val="nil"/>
              <w:left w:val="single" w:sz="6" w:space="0" w:color="auto"/>
              <w:bottom w:val="single" w:sz="4" w:space="0" w:color="auto"/>
              <w:right w:val="single" w:sz="6" w:space="0" w:color="auto"/>
            </w:tcBorders>
            <w:vAlign w:val="center"/>
            <w:hideMark/>
          </w:tcPr>
          <w:p w:rsidR="00F4276E" w:rsidRPr="00C83C75" w:rsidRDefault="00F4276E" w:rsidP="001B34CF">
            <w:pPr>
              <w:pStyle w:val="Tekstpodstawowywcity3"/>
              <w:spacing w:before="0"/>
              <w:ind w:left="-70" w:firstLine="0"/>
              <w:jc w:val="center"/>
              <w:rPr>
                <w:sz w:val="22"/>
                <w:szCs w:val="22"/>
                <w:lang w:eastAsia="en-US"/>
              </w:rPr>
            </w:pPr>
            <w:r w:rsidRPr="00C83C75">
              <w:rPr>
                <w:sz w:val="22"/>
                <w:szCs w:val="22"/>
                <w:lang w:eastAsia="en-US"/>
              </w:rPr>
              <w:t xml:space="preserve">ogrzewanie pomieszczeń </w:t>
            </w:r>
          </w:p>
        </w:tc>
        <w:tc>
          <w:tcPr>
            <w:tcW w:w="2269" w:type="dxa"/>
            <w:tcBorders>
              <w:top w:val="nil"/>
              <w:left w:val="single" w:sz="6" w:space="0" w:color="auto"/>
              <w:bottom w:val="single" w:sz="4" w:space="0" w:color="auto"/>
              <w:right w:val="single" w:sz="6" w:space="0" w:color="auto"/>
            </w:tcBorders>
            <w:vAlign w:val="center"/>
            <w:hideMark/>
          </w:tcPr>
          <w:p w:rsidR="00F4276E" w:rsidRPr="00C83C75" w:rsidRDefault="00F4276E" w:rsidP="001B34CF">
            <w:pPr>
              <w:pStyle w:val="Tekstpodstawowywcity3"/>
              <w:spacing w:before="0"/>
              <w:ind w:firstLine="0"/>
              <w:jc w:val="left"/>
              <w:rPr>
                <w:sz w:val="22"/>
                <w:szCs w:val="22"/>
                <w:lang w:eastAsia="en-US"/>
              </w:rPr>
            </w:pPr>
            <w:r w:rsidRPr="00C83C75">
              <w:rPr>
                <w:sz w:val="22"/>
                <w:szCs w:val="22"/>
                <w:lang w:eastAsia="en-US"/>
              </w:rPr>
              <w:t xml:space="preserve">pył, dwutlenek siarki, tlenki azotu, tlenek węgla, </w:t>
            </w:r>
          </w:p>
        </w:tc>
        <w:tc>
          <w:tcPr>
            <w:tcW w:w="1627" w:type="dxa"/>
            <w:tcBorders>
              <w:top w:val="nil"/>
              <w:left w:val="single" w:sz="6" w:space="0" w:color="auto"/>
              <w:bottom w:val="single" w:sz="4" w:space="0" w:color="auto"/>
              <w:right w:val="double" w:sz="4" w:space="0" w:color="auto"/>
            </w:tcBorders>
            <w:vAlign w:val="center"/>
          </w:tcPr>
          <w:p w:rsidR="00F4276E" w:rsidRPr="00C83C75" w:rsidRDefault="00633589" w:rsidP="001B34CF">
            <w:pPr>
              <w:pStyle w:val="Tekstpodstawowywcity3"/>
              <w:spacing w:before="0"/>
              <w:ind w:firstLine="0"/>
              <w:jc w:val="center"/>
              <w:rPr>
                <w:sz w:val="22"/>
                <w:szCs w:val="22"/>
                <w:lang w:eastAsia="en-US"/>
              </w:rPr>
            </w:pPr>
            <w:r>
              <w:rPr>
                <w:sz w:val="22"/>
                <w:szCs w:val="22"/>
                <w:lang w:eastAsia="en-US"/>
              </w:rPr>
              <w:t>24 emitory:</w:t>
            </w:r>
          </w:p>
          <w:p w:rsidR="00F4276E" w:rsidRPr="00C83C75" w:rsidRDefault="00633589" w:rsidP="001B34CF">
            <w:pPr>
              <w:pStyle w:val="Tekstpodstawowywcity3"/>
              <w:spacing w:before="0"/>
              <w:ind w:firstLine="0"/>
              <w:jc w:val="center"/>
              <w:rPr>
                <w:sz w:val="22"/>
                <w:szCs w:val="22"/>
                <w:lang w:eastAsia="en-US"/>
              </w:rPr>
            </w:pPr>
            <w:r>
              <w:rPr>
                <w:sz w:val="22"/>
                <w:szCs w:val="22"/>
                <w:lang w:eastAsia="en-US"/>
              </w:rPr>
              <w:t>o</w:t>
            </w:r>
            <w:r w:rsidR="00F4276E" w:rsidRPr="00C83C75">
              <w:rPr>
                <w:sz w:val="22"/>
                <w:szCs w:val="22"/>
                <w:lang w:eastAsia="en-US"/>
              </w:rPr>
              <w:t>d N1–1</w:t>
            </w:r>
          </w:p>
          <w:p w:rsidR="00F4276E" w:rsidRPr="00C83C75" w:rsidRDefault="00F4276E" w:rsidP="001B34CF">
            <w:pPr>
              <w:pStyle w:val="Tekstpodstawowywcity3"/>
              <w:spacing w:before="0"/>
              <w:ind w:firstLine="0"/>
              <w:jc w:val="center"/>
              <w:rPr>
                <w:sz w:val="22"/>
                <w:szCs w:val="22"/>
                <w:lang w:eastAsia="en-US"/>
              </w:rPr>
            </w:pPr>
            <w:r w:rsidRPr="00C83C75">
              <w:rPr>
                <w:sz w:val="22"/>
                <w:szCs w:val="22"/>
                <w:lang w:eastAsia="en-US"/>
              </w:rPr>
              <w:t>do N4–6</w:t>
            </w:r>
          </w:p>
        </w:tc>
      </w:tr>
      <w:tr w:rsidR="00F4276E" w:rsidRPr="00EA57BD" w:rsidTr="00633589">
        <w:tc>
          <w:tcPr>
            <w:tcW w:w="1843" w:type="dxa"/>
            <w:tcBorders>
              <w:top w:val="nil"/>
              <w:left w:val="double" w:sz="4" w:space="0" w:color="auto"/>
              <w:bottom w:val="single" w:sz="4" w:space="0" w:color="auto"/>
              <w:right w:val="single" w:sz="6" w:space="0" w:color="auto"/>
            </w:tcBorders>
            <w:vAlign w:val="center"/>
            <w:hideMark/>
          </w:tcPr>
          <w:p w:rsidR="00F4276E" w:rsidRPr="00371199" w:rsidRDefault="00F4276E" w:rsidP="001B34CF">
            <w:pPr>
              <w:pStyle w:val="Tekstpodstawowywcity3"/>
              <w:spacing w:before="0"/>
              <w:ind w:firstLine="71"/>
              <w:jc w:val="center"/>
              <w:rPr>
                <w:sz w:val="22"/>
                <w:szCs w:val="22"/>
                <w:lang w:eastAsia="en-US"/>
              </w:rPr>
            </w:pPr>
            <w:r w:rsidRPr="00371199">
              <w:rPr>
                <w:sz w:val="22"/>
                <w:szCs w:val="22"/>
                <w:lang w:eastAsia="en-US"/>
              </w:rPr>
              <w:t>Gaz propan</w:t>
            </w:r>
            <w:r>
              <w:rPr>
                <w:sz w:val="22"/>
                <w:szCs w:val="22"/>
                <w:lang w:eastAsia="en-US"/>
              </w:rPr>
              <w:t xml:space="preserve"> butan</w:t>
            </w:r>
          </w:p>
        </w:tc>
        <w:tc>
          <w:tcPr>
            <w:tcW w:w="1844" w:type="dxa"/>
            <w:tcBorders>
              <w:top w:val="nil"/>
              <w:left w:val="single" w:sz="6" w:space="0" w:color="auto"/>
              <w:bottom w:val="single" w:sz="4" w:space="0" w:color="auto"/>
              <w:right w:val="single" w:sz="6" w:space="0" w:color="auto"/>
            </w:tcBorders>
            <w:vAlign w:val="center"/>
            <w:hideMark/>
          </w:tcPr>
          <w:p w:rsidR="00F4276E" w:rsidRPr="00AA78D9" w:rsidRDefault="00F4276E" w:rsidP="001B34CF">
            <w:pPr>
              <w:pStyle w:val="Tekstpodstawowywcity3"/>
              <w:spacing w:before="0"/>
              <w:ind w:left="-70" w:firstLine="0"/>
              <w:jc w:val="center"/>
              <w:rPr>
                <w:sz w:val="22"/>
                <w:szCs w:val="22"/>
                <w:lang w:eastAsia="en-US"/>
              </w:rPr>
            </w:pPr>
            <w:r w:rsidRPr="00AA78D9">
              <w:rPr>
                <w:sz w:val="22"/>
                <w:szCs w:val="22"/>
                <w:lang w:eastAsia="en-US"/>
              </w:rPr>
              <w:t>2,478</w:t>
            </w:r>
          </w:p>
          <w:p w:rsidR="00F4276E" w:rsidRPr="00371199" w:rsidRDefault="00F4276E" w:rsidP="001B34CF">
            <w:pPr>
              <w:pStyle w:val="Tekstpodstawowywcity3"/>
              <w:spacing w:before="0"/>
              <w:ind w:left="-70" w:firstLine="0"/>
              <w:jc w:val="center"/>
              <w:rPr>
                <w:sz w:val="22"/>
                <w:szCs w:val="22"/>
                <w:lang w:eastAsia="en-US"/>
              </w:rPr>
            </w:pPr>
            <w:r w:rsidRPr="00371199">
              <w:rPr>
                <w:sz w:val="22"/>
                <w:szCs w:val="22"/>
                <w:lang w:eastAsia="en-US"/>
              </w:rPr>
              <w:t>tys.m3/rok</w:t>
            </w:r>
          </w:p>
        </w:tc>
        <w:tc>
          <w:tcPr>
            <w:tcW w:w="1702" w:type="dxa"/>
            <w:tcBorders>
              <w:top w:val="nil"/>
              <w:left w:val="single" w:sz="6" w:space="0" w:color="auto"/>
              <w:bottom w:val="single" w:sz="4" w:space="0" w:color="auto"/>
              <w:right w:val="single" w:sz="6" w:space="0" w:color="auto"/>
            </w:tcBorders>
            <w:vAlign w:val="center"/>
            <w:hideMark/>
          </w:tcPr>
          <w:p w:rsidR="00F4276E" w:rsidRPr="00371199" w:rsidRDefault="00F4276E" w:rsidP="001B34CF">
            <w:pPr>
              <w:pStyle w:val="Tekstpodstawowywcity3"/>
              <w:spacing w:before="0"/>
              <w:ind w:left="-70" w:firstLine="0"/>
              <w:jc w:val="center"/>
              <w:rPr>
                <w:sz w:val="22"/>
                <w:szCs w:val="22"/>
                <w:lang w:eastAsia="en-US"/>
              </w:rPr>
            </w:pPr>
            <w:r w:rsidRPr="00371199">
              <w:rPr>
                <w:sz w:val="22"/>
                <w:szCs w:val="22"/>
                <w:lang w:eastAsia="en-US"/>
              </w:rPr>
              <w:t xml:space="preserve">ogrzewanie pomieszczeń socjalnych </w:t>
            </w:r>
          </w:p>
        </w:tc>
        <w:tc>
          <w:tcPr>
            <w:tcW w:w="2269" w:type="dxa"/>
            <w:tcBorders>
              <w:top w:val="nil"/>
              <w:left w:val="single" w:sz="6" w:space="0" w:color="auto"/>
              <w:bottom w:val="single" w:sz="4" w:space="0" w:color="auto"/>
              <w:right w:val="single" w:sz="6" w:space="0" w:color="auto"/>
            </w:tcBorders>
            <w:vAlign w:val="center"/>
            <w:hideMark/>
          </w:tcPr>
          <w:p w:rsidR="00F4276E" w:rsidRPr="00371199" w:rsidRDefault="00F4276E" w:rsidP="001B34CF">
            <w:pPr>
              <w:pStyle w:val="Tekstpodstawowywcity3"/>
              <w:spacing w:before="0"/>
              <w:ind w:firstLine="0"/>
              <w:jc w:val="left"/>
              <w:rPr>
                <w:sz w:val="22"/>
                <w:szCs w:val="22"/>
                <w:lang w:eastAsia="en-US"/>
              </w:rPr>
            </w:pPr>
            <w:r w:rsidRPr="00371199">
              <w:rPr>
                <w:sz w:val="22"/>
                <w:szCs w:val="22"/>
                <w:lang w:eastAsia="en-US"/>
              </w:rPr>
              <w:t xml:space="preserve">pył, dwutlenek siarki, tlenki azotu, tlenek węgla, </w:t>
            </w:r>
          </w:p>
        </w:tc>
        <w:tc>
          <w:tcPr>
            <w:tcW w:w="1627" w:type="dxa"/>
            <w:tcBorders>
              <w:top w:val="nil"/>
              <w:left w:val="single" w:sz="6" w:space="0" w:color="auto"/>
              <w:bottom w:val="single" w:sz="4" w:space="0" w:color="auto"/>
              <w:right w:val="double" w:sz="4" w:space="0" w:color="auto"/>
            </w:tcBorders>
            <w:vAlign w:val="center"/>
          </w:tcPr>
          <w:p w:rsidR="00F4276E" w:rsidRPr="00371199" w:rsidRDefault="00F4276E" w:rsidP="001B34CF">
            <w:pPr>
              <w:pStyle w:val="Tekstpodstawowywcity3"/>
              <w:spacing w:before="0"/>
              <w:ind w:firstLine="0"/>
              <w:jc w:val="center"/>
              <w:rPr>
                <w:sz w:val="22"/>
                <w:szCs w:val="22"/>
                <w:lang w:eastAsia="en-US"/>
              </w:rPr>
            </w:pPr>
            <w:r w:rsidRPr="00371199">
              <w:rPr>
                <w:sz w:val="22"/>
                <w:szCs w:val="22"/>
                <w:lang w:eastAsia="en-US"/>
              </w:rPr>
              <w:t xml:space="preserve">K1 </w:t>
            </w:r>
          </w:p>
        </w:tc>
      </w:tr>
      <w:tr w:rsidR="00F4276E" w:rsidRPr="00EA57BD" w:rsidTr="00633589">
        <w:tc>
          <w:tcPr>
            <w:tcW w:w="1843" w:type="dxa"/>
            <w:tcBorders>
              <w:top w:val="single" w:sz="4" w:space="0" w:color="auto"/>
              <w:left w:val="double" w:sz="4" w:space="0" w:color="auto"/>
              <w:bottom w:val="double" w:sz="4" w:space="0" w:color="auto"/>
              <w:right w:val="single" w:sz="6" w:space="0" w:color="auto"/>
            </w:tcBorders>
            <w:vAlign w:val="center"/>
            <w:hideMark/>
          </w:tcPr>
          <w:p w:rsidR="00F4276E" w:rsidRPr="006B2C22" w:rsidRDefault="00F4276E" w:rsidP="001B34CF">
            <w:pPr>
              <w:pStyle w:val="Tekstpodstawowywcity3"/>
              <w:spacing w:before="0"/>
              <w:ind w:firstLine="71"/>
              <w:jc w:val="center"/>
              <w:rPr>
                <w:sz w:val="22"/>
                <w:szCs w:val="22"/>
                <w:lang w:eastAsia="en-US"/>
              </w:rPr>
            </w:pPr>
            <w:r w:rsidRPr="006B2C22">
              <w:rPr>
                <w:sz w:val="22"/>
                <w:szCs w:val="22"/>
                <w:lang w:eastAsia="en-US"/>
              </w:rPr>
              <w:t>Olej napędowy</w:t>
            </w:r>
          </w:p>
        </w:tc>
        <w:tc>
          <w:tcPr>
            <w:tcW w:w="1844" w:type="dxa"/>
            <w:tcBorders>
              <w:top w:val="single" w:sz="4" w:space="0" w:color="auto"/>
              <w:left w:val="single" w:sz="6" w:space="0" w:color="auto"/>
              <w:bottom w:val="double" w:sz="4" w:space="0" w:color="auto"/>
              <w:right w:val="single" w:sz="6" w:space="0" w:color="auto"/>
            </w:tcBorders>
            <w:vAlign w:val="center"/>
            <w:hideMark/>
          </w:tcPr>
          <w:p w:rsidR="00F4276E" w:rsidRPr="006B2C22" w:rsidRDefault="00F4276E" w:rsidP="001B34CF">
            <w:pPr>
              <w:pStyle w:val="Tekstpodstawowywcity3"/>
              <w:spacing w:before="0"/>
              <w:ind w:left="71" w:firstLine="0"/>
              <w:jc w:val="center"/>
              <w:rPr>
                <w:sz w:val="22"/>
                <w:szCs w:val="22"/>
                <w:lang w:eastAsia="en-US"/>
              </w:rPr>
            </w:pPr>
            <w:r w:rsidRPr="006B2C22">
              <w:rPr>
                <w:sz w:val="22"/>
                <w:szCs w:val="22"/>
                <w:lang w:eastAsia="en-US"/>
              </w:rPr>
              <w:t>1600 dm</w:t>
            </w:r>
            <w:r w:rsidRPr="006B2C22">
              <w:rPr>
                <w:sz w:val="22"/>
                <w:szCs w:val="22"/>
                <w:vertAlign w:val="superscript"/>
                <w:lang w:eastAsia="en-US"/>
              </w:rPr>
              <w:t>3</w:t>
            </w:r>
            <w:r w:rsidRPr="006B2C22">
              <w:rPr>
                <w:sz w:val="22"/>
                <w:szCs w:val="22"/>
                <w:lang w:eastAsia="en-US"/>
              </w:rPr>
              <w:t>/rok</w:t>
            </w:r>
          </w:p>
        </w:tc>
        <w:tc>
          <w:tcPr>
            <w:tcW w:w="1702" w:type="dxa"/>
            <w:tcBorders>
              <w:top w:val="single" w:sz="4" w:space="0" w:color="auto"/>
              <w:left w:val="single" w:sz="6" w:space="0" w:color="auto"/>
              <w:bottom w:val="double" w:sz="4" w:space="0" w:color="auto"/>
              <w:right w:val="single" w:sz="6" w:space="0" w:color="auto"/>
            </w:tcBorders>
            <w:vAlign w:val="center"/>
            <w:hideMark/>
          </w:tcPr>
          <w:p w:rsidR="00F4276E" w:rsidRPr="006B2C22" w:rsidRDefault="00F4276E" w:rsidP="001B34CF">
            <w:pPr>
              <w:pStyle w:val="Tekstpodstawowywcity3"/>
              <w:spacing w:before="0"/>
              <w:ind w:left="-70" w:firstLine="0"/>
              <w:jc w:val="center"/>
              <w:rPr>
                <w:sz w:val="22"/>
                <w:szCs w:val="22"/>
                <w:lang w:eastAsia="en-US"/>
              </w:rPr>
            </w:pPr>
            <w:r w:rsidRPr="006B2C22">
              <w:rPr>
                <w:sz w:val="22"/>
                <w:szCs w:val="22"/>
                <w:lang w:eastAsia="en-US"/>
              </w:rPr>
              <w:t>zasilanie awaryjne</w:t>
            </w:r>
          </w:p>
        </w:tc>
        <w:tc>
          <w:tcPr>
            <w:tcW w:w="2269" w:type="dxa"/>
            <w:tcBorders>
              <w:top w:val="single" w:sz="4" w:space="0" w:color="auto"/>
              <w:left w:val="single" w:sz="6" w:space="0" w:color="auto"/>
              <w:bottom w:val="double" w:sz="4" w:space="0" w:color="auto"/>
              <w:right w:val="single" w:sz="6" w:space="0" w:color="auto"/>
            </w:tcBorders>
            <w:vAlign w:val="center"/>
            <w:hideMark/>
          </w:tcPr>
          <w:p w:rsidR="00F4276E" w:rsidRPr="006B2C22" w:rsidRDefault="00F4276E" w:rsidP="001B34CF">
            <w:pPr>
              <w:pStyle w:val="Tekstpodstawowywcity3"/>
              <w:spacing w:before="0"/>
              <w:ind w:firstLine="0"/>
              <w:jc w:val="left"/>
              <w:rPr>
                <w:sz w:val="22"/>
                <w:szCs w:val="22"/>
                <w:lang w:eastAsia="en-US"/>
              </w:rPr>
            </w:pPr>
            <w:r w:rsidRPr="006B2C22">
              <w:rPr>
                <w:sz w:val="22"/>
                <w:szCs w:val="22"/>
                <w:lang w:eastAsia="en-US"/>
              </w:rPr>
              <w:t>dwutlenek siarki (SO</w:t>
            </w:r>
            <w:r w:rsidRPr="006B2C22">
              <w:rPr>
                <w:sz w:val="22"/>
                <w:szCs w:val="22"/>
                <w:vertAlign w:val="subscript"/>
                <w:lang w:eastAsia="en-US"/>
              </w:rPr>
              <w:t>2</w:t>
            </w:r>
            <w:r w:rsidRPr="006B2C22">
              <w:rPr>
                <w:sz w:val="22"/>
                <w:szCs w:val="22"/>
                <w:lang w:eastAsia="en-US"/>
              </w:rPr>
              <w:t>), tlenki azotu (</w:t>
            </w:r>
            <w:proofErr w:type="spellStart"/>
            <w:r w:rsidRPr="006B2C22">
              <w:rPr>
                <w:sz w:val="22"/>
                <w:szCs w:val="22"/>
                <w:lang w:eastAsia="en-US"/>
              </w:rPr>
              <w:t>NO</w:t>
            </w:r>
            <w:r w:rsidRPr="006B2C22">
              <w:rPr>
                <w:sz w:val="22"/>
                <w:szCs w:val="22"/>
                <w:vertAlign w:val="subscript"/>
                <w:lang w:eastAsia="en-US"/>
              </w:rPr>
              <w:t>x</w:t>
            </w:r>
            <w:proofErr w:type="spellEnd"/>
            <w:r w:rsidRPr="006B2C22">
              <w:rPr>
                <w:sz w:val="22"/>
                <w:szCs w:val="22"/>
                <w:lang w:eastAsia="en-US"/>
              </w:rPr>
              <w:t>), tlenek węgla (CO), pył (TSP), dwutlenek węgla (CO</w:t>
            </w:r>
            <w:r w:rsidRPr="006B2C22">
              <w:rPr>
                <w:sz w:val="22"/>
                <w:szCs w:val="22"/>
                <w:vertAlign w:val="subscript"/>
                <w:lang w:eastAsia="en-US"/>
              </w:rPr>
              <w:t>2</w:t>
            </w:r>
            <w:r w:rsidRPr="006B2C22">
              <w:rPr>
                <w:sz w:val="22"/>
                <w:szCs w:val="22"/>
                <w:lang w:eastAsia="en-US"/>
              </w:rPr>
              <w:t>)</w:t>
            </w:r>
          </w:p>
        </w:tc>
        <w:tc>
          <w:tcPr>
            <w:tcW w:w="1627" w:type="dxa"/>
            <w:tcBorders>
              <w:top w:val="single" w:sz="4" w:space="0" w:color="auto"/>
              <w:left w:val="single" w:sz="6" w:space="0" w:color="auto"/>
              <w:bottom w:val="double" w:sz="4" w:space="0" w:color="auto"/>
              <w:right w:val="double" w:sz="4" w:space="0" w:color="auto"/>
            </w:tcBorders>
            <w:vAlign w:val="center"/>
            <w:hideMark/>
          </w:tcPr>
          <w:p w:rsidR="00F4276E" w:rsidRPr="006B2C22" w:rsidRDefault="00F4276E" w:rsidP="001B34CF">
            <w:pPr>
              <w:pStyle w:val="Tekstpodstawowywcity3"/>
              <w:spacing w:before="0"/>
              <w:ind w:firstLine="0"/>
              <w:jc w:val="center"/>
              <w:rPr>
                <w:sz w:val="22"/>
                <w:szCs w:val="22"/>
                <w:lang w:eastAsia="en-US"/>
              </w:rPr>
            </w:pPr>
            <w:r w:rsidRPr="006B2C22">
              <w:rPr>
                <w:sz w:val="22"/>
                <w:szCs w:val="22"/>
                <w:lang w:eastAsia="en-US"/>
              </w:rPr>
              <w:t>A1</w:t>
            </w:r>
          </w:p>
        </w:tc>
      </w:tr>
    </w:tbl>
    <w:p w:rsidR="001B34CF" w:rsidRDefault="001B34CF" w:rsidP="00B86DFA">
      <w:pPr>
        <w:spacing w:before="120" w:line="360" w:lineRule="exact"/>
        <w:ind w:left="1701" w:hanging="1134"/>
        <w:jc w:val="both"/>
        <w:rPr>
          <w:b/>
          <w:kern w:val="28"/>
          <w:sz w:val="24"/>
        </w:rPr>
      </w:pPr>
    </w:p>
    <w:p w:rsidR="00F4276E" w:rsidRPr="006B2C22" w:rsidRDefault="00F4276E" w:rsidP="00B86DFA">
      <w:pPr>
        <w:spacing w:before="120" w:line="360" w:lineRule="exact"/>
        <w:ind w:left="1701" w:hanging="1134"/>
        <w:jc w:val="both"/>
        <w:rPr>
          <w:b/>
          <w:kern w:val="28"/>
          <w:sz w:val="24"/>
        </w:rPr>
      </w:pPr>
      <w:r w:rsidRPr="006B2C22">
        <w:rPr>
          <w:b/>
          <w:kern w:val="28"/>
          <w:sz w:val="24"/>
        </w:rPr>
        <w:t>VIII.2.10. Zmiany wielkości emisji, jakie nastąpiły po wydaniu ostatniego pozwolenia dla istniejącej instalacji.</w:t>
      </w:r>
    </w:p>
    <w:p w:rsidR="00F4276E" w:rsidRPr="006B2C22" w:rsidRDefault="00F4276E" w:rsidP="00F4276E">
      <w:pPr>
        <w:spacing w:line="360" w:lineRule="exact"/>
        <w:jc w:val="both"/>
        <w:rPr>
          <w:sz w:val="24"/>
        </w:rPr>
      </w:pPr>
    </w:p>
    <w:p w:rsidR="00F4276E" w:rsidRPr="006B2C22" w:rsidRDefault="00F4276E" w:rsidP="00F4276E">
      <w:pPr>
        <w:spacing w:line="360" w:lineRule="exact"/>
        <w:jc w:val="both"/>
        <w:rPr>
          <w:sz w:val="24"/>
        </w:rPr>
      </w:pPr>
      <w:r w:rsidRPr="006B2C22">
        <w:rPr>
          <w:sz w:val="24"/>
        </w:rPr>
        <w:t xml:space="preserve">Ferma nie posiadała wcześniej pozwolenia na wprowadzanie gazów lub pyłów do powietrza. W takim przypadku brak możliwości porównania zmiany wielkości emisja jakie nastąpiły po wydaniu ostatniego pozwolenia dla istniejącej instalacji. </w:t>
      </w:r>
    </w:p>
    <w:p w:rsidR="00F4276E" w:rsidRPr="006B2C22" w:rsidRDefault="00F4276E" w:rsidP="00F4276E">
      <w:pPr>
        <w:spacing w:line="360" w:lineRule="exact"/>
        <w:jc w:val="both"/>
        <w:rPr>
          <w:sz w:val="24"/>
        </w:rPr>
      </w:pPr>
    </w:p>
    <w:p w:rsidR="00F4276E" w:rsidRPr="006B2C22" w:rsidRDefault="00F4276E" w:rsidP="00F4276E">
      <w:pPr>
        <w:spacing w:line="360" w:lineRule="exact"/>
        <w:ind w:left="1701" w:hanging="1275"/>
        <w:jc w:val="both"/>
        <w:rPr>
          <w:b/>
          <w:kern w:val="28"/>
          <w:sz w:val="24"/>
        </w:rPr>
      </w:pPr>
      <w:r w:rsidRPr="006B2C22">
        <w:rPr>
          <w:b/>
          <w:kern w:val="28"/>
          <w:sz w:val="24"/>
        </w:rPr>
        <w:t>VIII.2.11. Zestawienie wyników pomiarów emisji z istniejącej instalacji, w porównaniu ze emisją dopuszczalną.</w:t>
      </w:r>
    </w:p>
    <w:p w:rsidR="00F4276E" w:rsidRPr="006B2C22" w:rsidRDefault="00F4276E" w:rsidP="00F4276E">
      <w:pPr>
        <w:spacing w:line="360" w:lineRule="exact"/>
        <w:jc w:val="both"/>
        <w:rPr>
          <w:sz w:val="24"/>
        </w:rPr>
      </w:pPr>
    </w:p>
    <w:p w:rsidR="00F4276E" w:rsidRDefault="00F4276E" w:rsidP="00F4276E">
      <w:pPr>
        <w:spacing w:line="360" w:lineRule="exact"/>
        <w:jc w:val="both"/>
        <w:rPr>
          <w:sz w:val="24"/>
        </w:rPr>
      </w:pPr>
      <w:r w:rsidRPr="006B2C22">
        <w:rPr>
          <w:sz w:val="24"/>
        </w:rPr>
        <w:t>Ferma nigdy nie była zobowiązana do wykonywania pomiarów emisji zanieczyszczeń wprowadzanych do powietrza – nie wykonywano pomiarów emisji. W takim przypadku nie</w:t>
      </w:r>
      <w:r w:rsidRPr="00EA57BD">
        <w:rPr>
          <w:color w:val="FF0000"/>
          <w:sz w:val="24"/>
        </w:rPr>
        <w:t xml:space="preserve"> </w:t>
      </w:r>
      <w:r w:rsidRPr="006B2C22">
        <w:rPr>
          <w:sz w:val="24"/>
        </w:rPr>
        <w:t xml:space="preserve">ma możliwości zestawienia wyników pomiarów emisji z istniejącej instalacji, w porównaniu z emisją dopuszczalną. </w:t>
      </w:r>
    </w:p>
    <w:p w:rsidR="006821A4" w:rsidRPr="006B2C22" w:rsidRDefault="006821A4" w:rsidP="00F4276E">
      <w:pPr>
        <w:spacing w:line="360" w:lineRule="exact"/>
        <w:jc w:val="both"/>
        <w:rPr>
          <w:sz w:val="24"/>
        </w:rPr>
      </w:pPr>
    </w:p>
    <w:p w:rsidR="00F4276E" w:rsidRPr="006B2C22" w:rsidRDefault="00F4276E" w:rsidP="00F4276E">
      <w:pPr>
        <w:pStyle w:val="Tekstpodstawowy"/>
        <w:spacing w:after="0" w:line="360" w:lineRule="exact"/>
        <w:ind w:left="1560" w:hanging="1134"/>
        <w:jc w:val="both"/>
        <w:rPr>
          <w:b/>
          <w:kern w:val="28"/>
          <w:sz w:val="24"/>
        </w:rPr>
      </w:pPr>
      <w:r w:rsidRPr="006B2C22">
        <w:rPr>
          <w:b/>
          <w:kern w:val="28"/>
          <w:sz w:val="24"/>
        </w:rPr>
        <w:t>VIII.2.12. Informacja o istniejącym bądź przewidywanym oddziaływaniu emisji na środowisko.</w:t>
      </w:r>
    </w:p>
    <w:p w:rsidR="00F4276E" w:rsidRPr="006B2C22" w:rsidRDefault="00F4276E" w:rsidP="00F4276E">
      <w:pPr>
        <w:spacing w:line="360" w:lineRule="exact"/>
        <w:jc w:val="both"/>
        <w:rPr>
          <w:sz w:val="24"/>
        </w:rPr>
      </w:pPr>
    </w:p>
    <w:p w:rsidR="00F4276E" w:rsidRPr="006B2C22" w:rsidRDefault="00F4276E" w:rsidP="00F4276E">
      <w:pPr>
        <w:spacing w:line="360" w:lineRule="exact"/>
        <w:jc w:val="both"/>
        <w:rPr>
          <w:sz w:val="24"/>
        </w:rPr>
      </w:pPr>
      <w:r w:rsidRPr="006B2C22">
        <w:rPr>
          <w:sz w:val="24"/>
        </w:rPr>
        <w:t>Porównanie średniorocznych szacunkowych w</w:t>
      </w:r>
      <w:r w:rsidR="007F7D3C">
        <w:rPr>
          <w:sz w:val="24"/>
        </w:rPr>
        <w:t>artości stężeń, podanych przez G</w:t>
      </w:r>
      <w:r w:rsidRPr="006B2C22">
        <w:rPr>
          <w:sz w:val="24"/>
        </w:rPr>
        <w:t xml:space="preserve">IOŚ, ze stężeniami średniorocznymi emitowanymi z terenu fermy wykazuje, że na omawianym terenie stan zanieczyszczenia powietrza w najbliższym otoczeniu fermy nie wzrośnie w stosunku do stanu obecnego powyżej wartości przedstawionych w ostatniej kolumnie poniższej tabeli. </w:t>
      </w:r>
    </w:p>
    <w:p w:rsidR="00F4276E" w:rsidRDefault="00F4276E" w:rsidP="00F4276E">
      <w:pPr>
        <w:spacing w:line="360" w:lineRule="exact"/>
        <w:jc w:val="both"/>
        <w:rPr>
          <w:sz w:val="24"/>
        </w:rPr>
      </w:pPr>
    </w:p>
    <w:p w:rsidR="00F4276E" w:rsidRPr="006B2C22" w:rsidRDefault="00F4276E" w:rsidP="00F4276E">
      <w:pPr>
        <w:spacing w:line="360" w:lineRule="exact"/>
        <w:jc w:val="both"/>
        <w:rPr>
          <w:sz w:val="24"/>
        </w:rPr>
      </w:pPr>
      <w:r w:rsidRPr="006B2C22">
        <w:rPr>
          <w:sz w:val="24"/>
        </w:rPr>
        <w:lastRenderedPageBreak/>
        <w:t xml:space="preserve">Zestawienie maksymalnych wartości stężeń średniorocznych w porównaniu do istniejącego stanu zanieczyszczenia atmosfery (tła). </w:t>
      </w:r>
    </w:p>
    <w:p w:rsidR="00F4276E" w:rsidRPr="006B2C22" w:rsidRDefault="00F4276E" w:rsidP="00F4276E">
      <w:pPr>
        <w:spacing w:after="120" w:line="360" w:lineRule="exact"/>
        <w:jc w:val="both"/>
        <w:rPr>
          <w:sz w:val="24"/>
        </w:rPr>
      </w:pPr>
      <w:r w:rsidRPr="006B2C22">
        <w:rPr>
          <w:sz w:val="24"/>
        </w:rPr>
        <w:t>Produkcja brojlerów.</w:t>
      </w:r>
    </w:p>
    <w:tbl>
      <w:tblPr>
        <w:tblW w:w="9079" w:type="dxa"/>
        <w:tblInd w:w="8" w:type="dxa"/>
        <w:tblLayout w:type="fixed"/>
        <w:tblCellMar>
          <w:left w:w="0" w:type="dxa"/>
          <w:right w:w="0" w:type="dxa"/>
        </w:tblCellMar>
        <w:tblLook w:val="04A0" w:firstRow="1" w:lastRow="0" w:firstColumn="1" w:lastColumn="0" w:noHBand="0" w:noVBand="1"/>
      </w:tblPr>
      <w:tblGrid>
        <w:gridCol w:w="2126"/>
        <w:gridCol w:w="575"/>
        <w:gridCol w:w="708"/>
        <w:gridCol w:w="567"/>
        <w:gridCol w:w="1701"/>
        <w:gridCol w:w="1560"/>
        <w:gridCol w:w="850"/>
        <w:gridCol w:w="992"/>
      </w:tblGrid>
      <w:tr w:rsidR="00F4276E" w:rsidRPr="006B2C22" w:rsidTr="007F7D3C">
        <w:trPr>
          <w:trHeight w:val="1062"/>
        </w:trPr>
        <w:tc>
          <w:tcPr>
            <w:tcW w:w="2126" w:type="dxa"/>
            <w:tcBorders>
              <w:top w:val="double" w:sz="4" w:space="0" w:color="auto"/>
              <w:left w:val="double" w:sz="4" w:space="0" w:color="auto"/>
              <w:bottom w:val="double" w:sz="4" w:space="0" w:color="auto"/>
              <w:right w:val="single" w:sz="6" w:space="0" w:color="auto"/>
            </w:tcBorders>
            <w:vAlign w:val="center"/>
            <w:hideMark/>
          </w:tcPr>
          <w:p w:rsidR="00F4276E" w:rsidRPr="006B2C22" w:rsidRDefault="00F4276E" w:rsidP="001B34CF">
            <w:pPr>
              <w:jc w:val="center"/>
              <w:rPr>
                <w:b/>
                <w:snapToGrid w:val="0"/>
                <w:lang w:eastAsia="en-US"/>
              </w:rPr>
            </w:pPr>
            <w:r w:rsidRPr="006B2C22">
              <w:rPr>
                <w:b/>
                <w:snapToGrid w:val="0"/>
                <w:lang w:eastAsia="en-US"/>
              </w:rPr>
              <w:t>Nazwa zanieczyszczenia</w:t>
            </w:r>
          </w:p>
        </w:tc>
        <w:tc>
          <w:tcPr>
            <w:tcW w:w="575" w:type="dxa"/>
            <w:tcBorders>
              <w:top w:val="double" w:sz="4" w:space="0" w:color="auto"/>
              <w:left w:val="single" w:sz="6" w:space="0" w:color="auto"/>
              <w:bottom w:val="double" w:sz="4" w:space="0" w:color="auto"/>
              <w:right w:val="single" w:sz="6" w:space="0" w:color="auto"/>
            </w:tcBorders>
            <w:vAlign w:val="center"/>
          </w:tcPr>
          <w:p w:rsidR="00F4276E" w:rsidRPr="006B2C22" w:rsidRDefault="00F4276E" w:rsidP="001B34CF">
            <w:pPr>
              <w:jc w:val="center"/>
              <w:rPr>
                <w:b/>
                <w:snapToGrid w:val="0"/>
                <w:lang w:eastAsia="en-US"/>
              </w:rPr>
            </w:pPr>
            <w:r w:rsidRPr="006B2C22">
              <w:rPr>
                <w:b/>
                <w:snapToGrid w:val="0"/>
                <w:lang w:eastAsia="en-US"/>
              </w:rPr>
              <w:t>X</w:t>
            </w:r>
          </w:p>
          <w:p w:rsidR="00F4276E" w:rsidRPr="006B2C22" w:rsidRDefault="00F4276E" w:rsidP="001B34CF">
            <w:pPr>
              <w:jc w:val="center"/>
              <w:rPr>
                <w:b/>
                <w:snapToGrid w:val="0"/>
                <w:lang w:eastAsia="en-US"/>
              </w:rPr>
            </w:pPr>
          </w:p>
          <w:p w:rsidR="00F4276E" w:rsidRPr="006B2C22" w:rsidRDefault="00F4276E" w:rsidP="001B34CF">
            <w:pPr>
              <w:jc w:val="center"/>
              <w:rPr>
                <w:b/>
                <w:snapToGrid w:val="0"/>
                <w:lang w:eastAsia="en-US"/>
              </w:rPr>
            </w:pPr>
            <w:r w:rsidRPr="006B2C22">
              <w:rPr>
                <w:b/>
                <w:snapToGrid w:val="0"/>
                <w:lang w:eastAsia="en-US"/>
              </w:rPr>
              <w:t>m</w:t>
            </w:r>
          </w:p>
        </w:tc>
        <w:tc>
          <w:tcPr>
            <w:tcW w:w="708" w:type="dxa"/>
            <w:tcBorders>
              <w:top w:val="double" w:sz="4" w:space="0" w:color="auto"/>
              <w:left w:val="single" w:sz="6" w:space="0" w:color="auto"/>
              <w:bottom w:val="double" w:sz="4" w:space="0" w:color="auto"/>
              <w:right w:val="single" w:sz="6" w:space="0" w:color="auto"/>
            </w:tcBorders>
            <w:vAlign w:val="center"/>
          </w:tcPr>
          <w:p w:rsidR="00F4276E" w:rsidRPr="006B2C22" w:rsidRDefault="00F4276E" w:rsidP="001B34CF">
            <w:pPr>
              <w:jc w:val="center"/>
              <w:rPr>
                <w:b/>
                <w:snapToGrid w:val="0"/>
                <w:lang w:eastAsia="en-US"/>
              </w:rPr>
            </w:pPr>
            <w:r w:rsidRPr="006B2C22">
              <w:rPr>
                <w:b/>
                <w:snapToGrid w:val="0"/>
                <w:lang w:eastAsia="en-US"/>
              </w:rPr>
              <w:t>Y</w:t>
            </w:r>
          </w:p>
          <w:p w:rsidR="00F4276E" w:rsidRPr="006B2C22" w:rsidRDefault="00F4276E" w:rsidP="001B34CF">
            <w:pPr>
              <w:jc w:val="center"/>
              <w:rPr>
                <w:b/>
                <w:snapToGrid w:val="0"/>
                <w:lang w:eastAsia="en-US"/>
              </w:rPr>
            </w:pPr>
          </w:p>
          <w:p w:rsidR="00F4276E" w:rsidRPr="006B2C22" w:rsidRDefault="00F4276E" w:rsidP="001B34CF">
            <w:pPr>
              <w:jc w:val="center"/>
              <w:rPr>
                <w:b/>
                <w:snapToGrid w:val="0"/>
                <w:lang w:eastAsia="en-US"/>
              </w:rPr>
            </w:pPr>
            <w:r w:rsidRPr="006B2C22">
              <w:rPr>
                <w:b/>
                <w:snapToGrid w:val="0"/>
                <w:lang w:eastAsia="en-US"/>
              </w:rPr>
              <w:t>m</w:t>
            </w:r>
          </w:p>
        </w:tc>
        <w:tc>
          <w:tcPr>
            <w:tcW w:w="567" w:type="dxa"/>
            <w:tcBorders>
              <w:top w:val="double" w:sz="4" w:space="0" w:color="auto"/>
              <w:left w:val="single" w:sz="6" w:space="0" w:color="auto"/>
              <w:bottom w:val="double" w:sz="4" w:space="0" w:color="auto"/>
              <w:right w:val="single" w:sz="6" w:space="0" w:color="auto"/>
            </w:tcBorders>
            <w:vAlign w:val="center"/>
          </w:tcPr>
          <w:p w:rsidR="00F4276E" w:rsidRPr="006B2C22" w:rsidRDefault="00F4276E" w:rsidP="001B34CF">
            <w:pPr>
              <w:jc w:val="center"/>
              <w:rPr>
                <w:b/>
                <w:snapToGrid w:val="0"/>
                <w:lang w:eastAsia="en-US"/>
              </w:rPr>
            </w:pPr>
            <w:r w:rsidRPr="006B2C22">
              <w:rPr>
                <w:b/>
                <w:snapToGrid w:val="0"/>
                <w:lang w:eastAsia="en-US"/>
              </w:rPr>
              <w:t>Z</w:t>
            </w:r>
          </w:p>
          <w:p w:rsidR="00F4276E" w:rsidRPr="006B2C22" w:rsidRDefault="00F4276E" w:rsidP="001B34CF">
            <w:pPr>
              <w:jc w:val="center"/>
              <w:rPr>
                <w:b/>
                <w:snapToGrid w:val="0"/>
                <w:lang w:eastAsia="en-US"/>
              </w:rPr>
            </w:pPr>
          </w:p>
          <w:p w:rsidR="00F4276E" w:rsidRPr="006B2C22" w:rsidRDefault="00F4276E" w:rsidP="001B34CF">
            <w:pPr>
              <w:jc w:val="center"/>
              <w:rPr>
                <w:b/>
                <w:snapToGrid w:val="0"/>
                <w:lang w:eastAsia="en-US"/>
              </w:rPr>
            </w:pPr>
            <w:r w:rsidRPr="006B2C22">
              <w:rPr>
                <w:b/>
                <w:snapToGrid w:val="0"/>
                <w:lang w:eastAsia="en-US"/>
              </w:rPr>
              <w:t>m</w:t>
            </w:r>
          </w:p>
        </w:tc>
        <w:tc>
          <w:tcPr>
            <w:tcW w:w="1701" w:type="dxa"/>
            <w:tcBorders>
              <w:top w:val="double" w:sz="4" w:space="0" w:color="auto"/>
              <w:left w:val="single" w:sz="6" w:space="0" w:color="auto"/>
              <w:bottom w:val="double" w:sz="4" w:space="0" w:color="auto"/>
              <w:right w:val="single" w:sz="6" w:space="0" w:color="auto"/>
            </w:tcBorders>
            <w:vAlign w:val="center"/>
            <w:hideMark/>
          </w:tcPr>
          <w:p w:rsidR="00F4276E" w:rsidRPr="006B2C22" w:rsidRDefault="00F4276E" w:rsidP="001B34CF">
            <w:pPr>
              <w:jc w:val="center"/>
              <w:rPr>
                <w:b/>
                <w:snapToGrid w:val="0"/>
                <w:lang w:eastAsia="en-US"/>
              </w:rPr>
            </w:pPr>
            <w:r w:rsidRPr="006B2C22">
              <w:rPr>
                <w:b/>
                <w:snapToGrid w:val="0"/>
                <w:lang w:eastAsia="en-US"/>
              </w:rPr>
              <w:t>Stężenie średnioroczne (</w:t>
            </w:r>
            <w:proofErr w:type="spellStart"/>
            <w:r w:rsidRPr="006B2C22">
              <w:rPr>
                <w:b/>
                <w:snapToGrid w:val="0"/>
                <w:lang w:eastAsia="en-US"/>
              </w:rPr>
              <w:t>Sa</w:t>
            </w:r>
            <w:proofErr w:type="spellEnd"/>
            <w:r w:rsidRPr="006B2C22">
              <w:rPr>
                <w:b/>
                <w:snapToGrid w:val="0"/>
                <w:lang w:eastAsia="en-US"/>
              </w:rPr>
              <w:t>)</w:t>
            </w:r>
          </w:p>
          <w:p w:rsidR="00F4276E" w:rsidRPr="006B2C22" w:rsidRDefault="00F4276E" w:rsidP="001B34CF">
            <w:pPr>
              <w:jc w:val="center"/>
              <w:rPr>
                <w:b/>
                <w:snapToGrid w:val="0"/>
                <w:vertAlign w:val="superscript"/>
                <w:lang w:eastAsia="en-US"/>
              </w:rPr>
            </w:pPr>
            <w:r w:rsidRPr="006B2C22">
              <w:rPr>
                <w:b/>
                <w:snapToGrid w:val="0"/>
                <w:lang w:eastAsia="en-US"/>
              </w:rPr>
              <w:t>µg/m</w:t>
            </w:r>
            <w:r w:rsidRPr="006B2C22">
              <w:rPr>
                <w:b/>
                <w:snapToGrid w:val="0"/>
                <w:vertAlign w:val="superscript"/>
                <w:lang w:eastAsia="en-US"/>
              </w:rPr>
              <w:t>3</w:t>
            </w:r>
          </w:p>
        </w:tc>
        <w:tc>
          <w:tcPr>
            <w:tcW w:w="1560" w:type="dxa"/>
            <w:tcBorders>
              <w:top w:val="double" w:sz="4" w:space="0" w:color="auto"/>
              <w:left w:val="single" w:sz="6" w:space="0" w:color="auto"/>
              <w:bottom w:val="double" w:sz="4" w:space="0" w:color="auto"/>
              <w:right w:val="single" w:sz="6" w:space="0" w:color="auto"/>
            </w:tcBorders>
            <w:vAlign w:val="center"/>
            <w:hideMark/>
          </w:tcPr>
          <w:p w:rsidR="00F4276E" w:rsidRPr="006B2C22" w:rsidRDefault="00F4276E" w:rsidP="001B34CF">
            <w:pPr>
              <w:jc w:val="center"/>
              <w:rPr>
                <w:b/>
                <w:snapToGrid w:val="0"/>
                <w:lang w:eastAsia="en-US"/>
              </w:rPr>
            </w:pPr>
            <w:r w:rsidRPr="006B2C22">
              <w:rPr>
                <w:b/>
                <w:snapToGrid w:val="0"/>
                <w:lang w:eastAsia="en-US"/>
              </w:rPr>
              <w:t>Wartość odniesienia (Da)</w:t>
            </w:r>
          </w:p>
          <w:p w:rsidR="00F4276E" w:rsidRPr="006B2C22" w:rsidRDefault="00F4276E" w:rsidP="001B34CF">
            <w:pPr>
              <w:jc w:val="center"/>
              <w:rPr>
                <w:b/>
                <w:snapToGrid w:val="0"/>
                <w:vertAlign w:val="superscript"/>
                <w:lang w:eastAsia="en-US"/>
              </w:rPr>
            </w:pPr>
            <w:r w:rsidRPr="006B2C22">
              <w:rPr>
                <w:b/>
                <w:snapToGrid w:val="0"/>
                <w:lang w:eastAsia="en-US"/>
              </w:rPr>
              <w:t>µg/m</w:t>
            </w:r>
            <w:r w:rsidRPr="006B2C22">
              <w:rPr>
                <w:b/>
                <w:snapToGrid w:val="0"/>
                <w:vertAlign w:val="superscript"/>
                <w:lang w:eastAsia="en-US"/>
              </w:rPr>
              <w:t>3</w:t>
            </w:r>
          </w:p>
        </w:tc>
        <w:tc>
          <w:tcPr>
            <w:tcW w:w="850" w:type="dxa"/>
            <w:tcBorders>
              <w:top w:val="double" w:sz="4" w:space="0" w:color="auto"/>
              <w:left w:val="single" w:sz="6" w:space="0" w:color="auto"/>
              <w:bottom w:val="double" w:sz="4" w:space="0" w:color="auto"/>
              <w:right w:val="single" w:sz="6" w:space="0" w:color="auto"/>
            </w:tcBorders>
            <w:vAlign w:val="center"/>
            <w:hideMark/>
          </w:tcPr>
          <w:p w:rsidR="00F4276E" w:rsidRPr="006B2C22" w:rsidRDefault="00F4276E" w:rsidP="001B34CF">
            <w:pPr>
              <w:jc w:val="center"/>
              <w:rPr>
                <w:b/>
                <w:snapToGrid w:val="0"/>
                <w:lang w:eastAsia="en-US"/>
              </w:rPr>
            </w:pPr>
            <w:r w:rsidRPr="006B2C22">
              <w:rPr>
                <w:b/>
                <w:snapToGrid w:val="0"/>
                <w:lang w:eastAsia="en-US"/>
              </w:rPr>
              <w:t>Tło (R)</w:t>
            </w:r>
          </w:p>
          <w:p w:rsidR="00F4276E" w:rsidRPr="006B2C22" w:rsidRDefault="00F4276E" w:rsidP="001B34CF">
            <w:pPr>
              <w:jc w:val="center"/>
              <w:rPr>
                <w:b/>
                <w:snapToGrid w:val="0"/>
                <w:vertAlign w:val="superscript"/>
                <w:lang w:eastAsia="en-US"/>
              </w:rPr>
            </w:pPr>
            <w:r w:rsidRPr="006B2C22">
              <w:rPr>
                <w:b/>
                <w:snapToGrid w:val="0"/>
                <w:lang w:eastAsia="en-US"/>
              </w:rPr>
              <w:t>µg/m</w:t>
            </w:r>
            <w:r w:rsidRPr="006B2C22">
              <w:rPr>
                <w:b/>
                <w:snapToGrid w:val="0"/>
                <w:vertAlign w:val="superscript"/>
                <w:lang w:eastAsia="en-US"/>
              </w:rPr>
              <w:t>3</w:t>
            </w:r>
          </w:p>
        </w:tc>
        <w:tc>
          <w:tcPr>
            <w:tcW w:w="992" w:type="dxa"/>
            <w:tcBorders>
              <w:top w:val="double" w:sz="4" w:space="0" w:color="auto"/>
              <w:left w:val="single" w:sz="6" w:space="0" w:color="auto"/>
              <w:bottom w:val="double" w:sz="4" w:space="0" w:color="auto"/>
              <w:right w:val="double" w:sz="4" w:space="0" w:color="auto"/>
            </w:tcBorders>
            <w:vAlign w:val="center"/>
            <w:hideMark/>
          </w:tcPr>
          <w:p w:rsidR="00F4276E" w:rsidRPr="006B2C22" w:rsidRDefault="00F4276E" w:rsidP="001B34CF">
            <w:pPr>
              <w:jc w:val="center"/>
              <w:rPr>
                <w:b/>
                <w:snapToGrid w:val="0"/>
                <w:lang w:eastAsia="en-US"/>
              </w:rPr>
            </w:pPr>
            <w:proofErr w:type="spellStart"/>
            <w:r w:rsidRPr="006B2C22">
              <w:rPr>
                <w:b/>
                <w:snapToGrid w:val="0"/>
                <w:lang w:eastAsia="en-US"/>
              </w:rPr>
              <w:t>Sa</w:t>
            </w:r>
            <w:proofErr w:type="spellEnd"/>
            <w:r w:rsidRPr="006B2C22">
              <w:rPr>
                <w:b/>
                <w:snapToGrid w:val="0"/>
                <w:lang w:eastAsia="en-US"/>
              </w:rPr>
              <w:t>/R*100</w:t>
            </w:r>
          </w:p>
          <w:p w:rsidR="00F4276E" w:rsidRPr="006B2C22" w:rsidRDefault="00F4276E" w:rsidP="001B34CF">
            <w:pPr>
              <w:jc w:val="center"/>
              <w:rPr>
                <w:b/>
                <w:snapToGrid w:val="0"/>
                <w:lang w:eastAsia="en-US"/>
              </w:rPr>
            </w:pPr>
            <w:r w:rsidRPr="006B2C22">
              <w:rPr>
                <w:b/>
                <w:snapToGrid w:val="0"/>
                <w:lang w:eastAsia="en-US"/>
              </w:rPr>
              <w:t>%</w:t>
            </w:r>
          </w:p>
        </w:tc>
      </w:tr>
      <w:tr w:rsidR="00F4276E" w:rsidRPr="006B2C22" w:rsidTr="007F7D3C">
        <w:tc>
          <w:tcPr>
            <w:tcW w:w="2126" w:type="dxa"/>
            <w:tcBorders>
              <w:top w:val="double" w:sz="4" w:space="0" w:color="auto"/>
              <w:left w:val="double" w:sz="4" w:space="0" w:color="auto"/>
              <w:bottom w:val="nil"/>
              <w:right w:val="single" w:sz="6" w:space="0" w:color="auto"/>
            </w:tcBorders>
            <w:hideMark/>
          </w:tcPr>
          <w:p w:rsidR="007F7D3C" w:rsidRDefault="007F7D3C" w:rsidP="001B34CF">
            <w:pPr>
              <w:jc w:val="center"/>
              <w:rPr>
                <w:snapToGrid w:val="0"/>
                <w:lang w:eastAsia="en-US"/>
              </w:rPr>
            </w:pPr>
          </w:p>
          <w:p w:rsidR="00F4276E" w:rsidRPr="006B2C22" w:rsidRDefault="00F4276E" w:rsidP="001B34CF">
            <w:pPr>
              <w:jc w:val="center"/>
              <w:rPr>
                <w:snapToGrid w:val="0"/>
                <w:lang w:eastAsia="en-US"/>
              </w:rPr>
            </w:pPr>
            <w:r w:rsidRPr="006B2C22">
              <w:rPr>
                <w:snapToGrid w:val="0"/>
                <w:lang w:eastAsia="en-US"/>
              </w:rPr>
              <w:t>pył PM-10</w:t>
            </w:r>
          </w:p>
        </w:tc>
        <w:tc>
          <w:tcPr>
            <w:tcW w:w="575" w:type="dxa"/>
            <w:tcBorders>
              <w:top w:val="double" w:sz="4" w:space="0" w:color="auto"/>
              <w:left w:val="single" w:sz="4" w:space="0" w:color="auto"/>
              <w:bottom w:val="nil"/>
              <w:right w:val="single" w:sz="4" w:space="0" w:color="auto"/>
            </w:tcBorders>
            <w:hideMark/>
          </w:tcPr>
          <w:p w:rsidR="007F7D3C" w:rsidRDefault="007F7D3C" w:rsidP="001B34CF">
            <w:pPr>
              <w:jc w:val="center"/>
              <w:rPr>
                <w:snapToGrid w:val="0"/>
                <w:lang w:eastAsia="en-US"/>
              </w:rPr>
            </w:pPr>
          </w:p>
          <w:p w:rsidR="00F4276E" w:rsidRPr="006B2C22" w:rsidRDefault="00F4276E" w:rsidP="001B34CF">
            <w:pPr>
              <w:jc w:val="center"/>
              <w:rPr>
                <w:snapToGrid w:val="0"/>
                <w:lang w:eastAsia="en-US"/>
              </w:rPr>
            </w:pPr>
            <w:r w:rsidRPr="006B2C22">
              <w:rPr>
                <w:snapToGrid w:val="0"/>
                <w:lang w:eastAsia="en-US"/>
              </w:rPr>
              <w:t>500</w:t>
            </w:r>
          </w:p>
        </w:tc>
        <w:tc>
          <w:tcPr>
            <w:tcW w:w="708" w:type="dxa"/>
            <w:tcBorders>
              <w:top w:val="double" w:sz="4" w:space="0" w:color="auto"/>
              <w:left w:val="single" w:sz="4" w:space="0" w:color="auto"/>
              <w:bottom w:val="nil"/>
              <w:right w:val="single" w:sz="4" w:space="0" w:color="auto"/>
            </w:tcBorders>
            <w:hideMark/>
          </w:tcPr>
          <w:p w:rsidR="007F7D3C" w:rsidRDefault="007F7D3C" w:rsidP="001B34CF">
            <w:pPr>
              <w:autoSpaceDE w:val="0"/>
              <w:autoSpaceDN w:val="0"/>
              <w:adjustRightInd w:val="0"/>
              <w:jc w:val="center"/>
              <w:rPr>
                <w:snapToGrid w:val="0"/>
                <w:lang w:eastAsia="en-US"/>
              </w:rPr>
            </w:pPr>
          </w:p>
          <w:p w:rsidR="00F4276E" w:rsidRPr="006B2C22" w:rsidRDefault="00F4276E" w:rsidP="001B34CF">
            <w:pPr>
              <w:autoSpaceDE w:val="0"/>
              <w:autoSpaceDN w:val="0"/>
              <w:adjustRightInd w:val="0"/>
              <w:jc w:val="center"/>
              <w:rPr>
                <w:snapToGrid w:val="0"/>
                <w:lang w:eastAsia="en-US"/>
              </w:rPr>
            </w:pPr>
            <w:r w:rsidRPr="006B2C22">
              <w:rPr>
                <w:snapToGrid w:val="0"/>
                <w:lang w:eastAsia="en-US"/>
              </w:rPr>
              <w:t>220</w:t>
            </w:r>
          </w:p>
        </w:tc>
        <w:tc>
          <w:tcPr>
            <w:tcW w:w="567" w:type="dxa"/>
            <w:tcBorders>
              <w:top w:val="double" w:sz="4" w:space="0" w:color="auto"/>
              <w:left w:val="single" w:sz="4" w:space="0" w:color="auto"/>
              <w:bottom w:val="nil"/>
              <w:right w:val="single" w:sz="4" w:space="0" w:color="auto"/>
            </w:tcBorders>
            <w:hideMark/>
          </w:tcPr>
          <w:p w:rsidR="007F7D3C" w:rsidRDefault="007F7D3C" w:rsidP="001B34CF">
            <w:pPr>
              <w:autoSpaceDE w:val="0"/>
              <w:autoSpaceDN w:val="0"/>
              <w:adjustRightInd w:val="0"/>
              <w:jc w:val="center"/>
              <w:rPr>
                <w:snapToGrid w:val="0"/>
                <w:lang w:eastAsia="en-US"/>
              </w:rPr>
            </w:pPr>
          </w:p>
          <w:p w:rsidR="00F4276E" w:rsidRPr="006B2C22" w:rsidRDefault="00F4276E" w:rsidP="001B34CF">
            <w:pPr>
              <w:autoSpaceDE w:val="0"/>
              <w:autoSpaceDN w:val="0"/>
              <w:adjustRightInd w:val="0"/>
              <w:jc w:val="center"/>
              <w:rPr>
                <w:snapToGrid w:val="0"/>
                <w:lang w:eastAsia="en-US"/>
              </w:rPr>
            </w:pPr>
            <w:r w:rsidRPr="006B2C22">
              <w:rPr>
                <w:snapToGrid w:val="0"/>
                <w:lang w:eastAsia="en-US"/>
              </w:rPr>
              <w:t>0</w:t>
            </w:r>
          </w:p>
        </w:tc>
        <w:tc>
          <w:tcPr>
            <w:tcW w:w="1701" w:type="dxa"/>
            <w:tcBorders>
              <w:top w:val="double" w:sz="4" w:space="0" w:color="auto"/>
              <w:left w:val="single" w:sz="4" w:space="0" w:color="auto"/>
              <w:bottom w:val="nil"/>
              <w:right w:val="single" w:sz="4" w:space="0" w:color="auto"/>
            </w:tcBorders>
            <w:hideMark/>
          </w:tcPr>
          <w:p w:rsidR="007F7D3C" w:rsidRDefault="007F7D3C" w:rsidP="001B34CF">
            <w:pPr>
              <w:autoSpaceDE w:val="0"/>
              <w:autoSpaceDN w:val="0"/>
              <w:adjustRightInd w:val="0"/>
              <w:jc w:val="center"/>
              <w:rPr>
                <w:snapToGrid w:val="0"/>
                <w:lang w:eastAsia="en-US"/>
              </w:rPr>
            </w:pPr>
          </w:p>
          <w:p w:rsidR="00F4276E" w:rsidRPr="006B2C22" w:rsidRDefault="00F4276E" w:rsidP="001B34CF">
            <w:pPr>
              <w:autoSpaceDE w:val="0"/>
              <w:autoSpaceDN w:val="0"/>
              <w:adjustRightInd w:val="0"/>
              <w:jc w:val="center"/>
              <w:rPr>
                <w:snapToGrid w:val="0"/>
                <w:lang w:eastAsia="en-US"/>
              </w:rPr>
            </w:pPr>
            <w:r w:rsidRPr="006B2C22">
              <w:rPr>
                <w:snapToGrid w:val="0"/>
                <w:lang w:eastAsia="en-US"/>
              </w:rPr>
              <w:t>1,822</w:t>
            </w:r>
          </w:p>
        </w:tc>
        <w:tc>
          <w:tcPr>
            <w:tcW w:w="1560" w:type="dxa"/>
            <w:tcBorders>
              <w:top w:val="double" w:sz="4" w:space="0" w:color="auto"/>
              <w:left w:val="single" w:sz="4" w:space="0" w:color="auto"/>
              <w:bottom w:val="nil"/>
              <w:right w:val="single" w:sz="4" w:space="0" w:color="auto"/>
            </w:tcBorders>
            <w:hideMark/>
          </w:tcPr>
          <w:p w:rsidR="007F7D3C" w:rsidRDefault="007F7D3C" w:rsidP="001B34CF">
            <w:pPr>
              <w:autoSpaceDE w:val="0"/>
              <w:autoSpaceDN w:val="0"/>
              <w:adjustRightInd w:val="0"/>
              <w:jc w:val="center"/>
              <w:rPr>
                <w:snapToGrid w:val="0"/>
                <w:lang w:eastAsia="en-US"/>
              </w:rPr>
            </w:pPr>
          </w:p>
          <w:p w:rsidR="00F4276E" w:rsidRPr="006B2C22" w:rsidRDefault="00F4276E" w:rsidP="001B34CF">
            <w:pPr>
              <w:autoSpaceDE w:val="0"/>
              <w:autoSpaceDN w:val="0"/>
              <w:adjustRightInd w:val="0"/>
              <w:jc w:val="center"/>
              <w:rPr>
                <w:snapToGrid w:val="0"/>
                <w:lang w:eastAsia="en-US"/>
              </w:rPr>
            </w:pPr>
            <w:r w:rsidRPr="006B2C22">
              <w:rPr>
                <w:snapToGrid w:val="0"/>
                <w:lang w:eastAsia="en-US"/>
              </w:rPr>
              <w:t>40</w:t>
            </w:r>
          </w:p>
        </w:tc>
        <w:tc>
          <w:tcPr>
            <w:tcW w:w="850" w:type="dxa"/>
            <w:tcBorders>
              <w:top w:val="double" w:sz="4" w:space="0" w:color="auto"/>
              <w:left w:val="single" w:sz="4" w:space="0" w:color="auto"/>
              <w:bottom w:val="nil"/>
              <w:right w:val="single" w:sz="4" w:space="0" w:color="auto"/>
            </w:tcBorders>
            <w:hideMark/>
          </w:tcPr>
          <w:p w:rsidR="007F7D3C" w:rsidRDefault="007F7D3C" w:rsidP="001B34CF">
            <w:pPr>
              <w:autoSpaceDE w:val="0"/>
              <w:autoSpaceDN w:val="0"/>
              <w:adjustRightInd w:val="0"/>
              <w:jc w:val="center"/>
              <w:rPr>
                <w:snapToGrid w:val="0"/>
                <w:lang w:eastAsia="en-US"/>
              </w:rPr>
            </w:pPr>
          </w:p>
          <w:p w:rsidR="00F4276E" w:rsidRPr="006B2C22" w:rsidRDefault="00F4276E" w:rsidP="001B34CF">
            <w:pPr>
              <w:autoSpaceDE w:val="0"/>
              <w:autoSpaceDN w:val="0"/>
              <w:adjustRightInd w:val="0"/>
              <w:jc w:val="center"/>
              <w:rPr>
                <w:snapToGrid w:val="0"/>
                <w:lang w:eastAsia="en-US"/>
              </w:rPr>
            </w:pPr>
            <w:r w:rsidRPr="006B2C22">
              <w:rPr>
                <w:snapToGrid w:val="0"/>
                <w:lang w:eastAsia="en-US"/>
              </w:rPr>
              <w:t>27</w:t>
            </w:r>
          </w:p>
        </w:tc>
        <w:tc>
          <w:tcPr>
            <w:tcW w:w="992" w:type="dxa"/>
            <w:tcBorders>
              <w:top w:val="double" w:sz="4" w:space="0" w:color="auto"/>
              <w:left w:val="single" w:sz="6" w:space="0" w:color="auto"/>
              <w:bottom w:val="nil"/>
              <w:right w:val="double" w:sz="4" w:space="0" w:color="auto"/>
            </w:tcBorders>
            <w:hideMark/>
          </w:tcPr>
          <w:p w:rsidR="007F7D3C" w:rsidRDefault="007F7D3C" w:rsidP="001B34CF">
            <w:pPr>
              <w:autoSpaceDE w:val="0"/>
              <w:autoSpaceDN w:val="0"/>
              <w:adjustRightInd w:val="0"/>
              <w:jc w:val="center"/>
              <w:rPr>
                <w:snapToGrid w:val="0"/>
                <w:lang w:eastAsia="en-US"/>
              </w:rPr>
            </w:pPr>
          </w:p>
          <w:p w:rsidR="00F4276E" w:rsidRPr="006B2C22" w:rsidRDefault="00F4276E" w:rsidP="001B34CF">
            <w:pPr>
              <w:autoSpaceDE w:val="0"/>
              <w:autoSpaceDN w:val="0"/>
              <w:adjustRightInd w:val="0"/>
              <w:jc w:val="center"/>
              <w:rPr>
                <w:snapToGrid w:val="0"/>
                <w:lang w:eastAsia="en-US"/>
              </w:rPr>
            </w:pPr>
            <w:r w:rsidRPr="006B2C22">
              <w:rPr>
                <w:snapToGrid w:val="0"/>
                <w:lang w:eastAsia="en-US"/>
              </w:rPr>
              <w:t>6,7</w:t>
            </w:r>
          </w:p>
        </w:tc>
      </w:tr>
      <w:tr w:rsidR="00F4276E" w:rsidRPr="006B2C22" w:rsidTr="007F7D3C">
        <w:tc>
          <w:tcPr>
            <w:tcW w:w="2126" w:type="dxa"/>
            <w:tcBorders>
              <w:top w:val="nil"/>
              <w:left w:val="double" w:sz="4" w:space="0" w:color="auto"/>
              <w:bottom w:val="nil"/>
              <w:right w:val="single" w:sz="6" w:space="0" w:color="auto"/>
            </w:tcBorders>
            <w:hideMark/>
          </w:tcPr>
          <w:p w:rsidR="00F4276E" w:rsidRPr="006B2C22" w:rsidRDefault="00F4276E" w:rsidP="001B34CF">
            <w:pPr>
              <w:jc w:val="center"/>
              <w:rPr>
                <w:snapToGrid w:val="0"/>
                <w:lang w:eastAsia="en-US"/>
              </w:rPr>
            </w:pPr>
            <w:r w:rsidRPr="006B2C22">
              <w:rPr>
                <w:snapToGrid w:val="0"/>
                <w:lang w:eastAsia="en-US"/>
              </w:rPr>
              <w:t>dwutlenek siarki</w:t>
            </w:r>
          </w:p>
        </w:tc>
        <w:tc>
          <w:tcPr>
            <w:tcW w:w="575" w:type="dxa"/>
            <w:tcBorders>
              <w:top w:val="nil"/>
              <w:left w:val="single" w:sz="4" w:space="0" w:color="auto"/>
              <w:bottom w:val="nil"/>
              <w:right w:val="single" w:sz="4" w:space="0" w:color="auto"/>
            </w:tcBorders>
            <w:hideMark/>
          </w:tcPr>
          <w:p w:rsidR="00F4276E" w:rsidRPr="006B2C22" w:rsidRDefault="00F4276E" w:rsidP="001B34CF">
            <w:pPr>
              <w:jc w:val="center"/>
              <w:rPr>
                <w:snapToGrid w:val="0"/>
                <w:lang w:eastAsia="en-US"/>
              </w:rPr>
            </w:pPr>
            <w:r w:rsidRPr="006B2C22">
              <w:rPr>
                <w:snapToGrid w:val="0"/>
                <w:lang w:eastAsia="en-US"/>
              </w:rPr>
              <w:t>400</w:t>
            </w:r>
          </w:p>
        </w:tc>
        <w:tc>
          <w:tcPr>
            <w:tcW w:w="708" w:type="dxa"/>
            <w:tcBorders>
              <w:top w:val="nil"/>
              <w:left w:val="single" w:sz="4" w:space="0" w:color="auto"/>
              <w:bottom w:val="nil"/>
              <w:right w:val="single" w:sz="4" w:space="0" w:color="auto"/>
            </w:tcBorders>
            <w:hideMark/>
          </w:tcPr>
          <w:p w:rsidR="00F4276E" w:rsidRPr="006B2C22" w:rsidRDefault="00F4276E" w:rsidP="001B34CF">
            <w:pPr>
              <w:jc w:val="center"/>
              <w:rPr>
                <w:snapToGrid w:val="0"/>
                <w:lang w:eastAsia="en-US"/>
              </w:rPr>
            </w:pPr>
            <w:r w:rsidRPr="006B2C22">
              <w:rPr>
                <w:snapToGrid w:val="0"/>
                <w:lang w:eastAsia="en-US"/>
              </w:rPr>
              <w:t>300</w:t>
            </w:r>
          </w:p>
        </w:tc>
        <w:tc>
          <w:tcPr>
            <w:tcW w:w="567" w:type="dxa"/>
            <w:tcBorders>
              <w:top w:val="nil"/>
              <w:left w:val="single" w:sz="4" w:space="0" w:color="auto"/>
              <w:bottom w:val="nil"/>
              <w:right w:val="single" w:sz="4" w:space="0" w:color="auto"/>
            </w:tcBorders>
            <w:hideMark/>
          </w:tcPr>
          <w:p w:rsidR="00F4276E" w:rsidRPr="006B2C22" w:rsidRDefault="00F4276E" w:rsidP="001B34CF">
            <w:pPr>
              <w:jc w:val="center"/>
              <w:rPr>
                <w:snapToGrid w:val="0"/>
                <w:lang w:eastAsia="en-US"/>
              </w:rPr>
            </w:pPr>
            <w:r w:rsidRPr="006B2C22">
              <w:rPr>
                <w:snapToGrid w:val="0"/>
                <w:lang w:eastAsia="en-US"/>
              </w:rPr>
              <w:t>0</w:t>
            </w:r>
          </w:p>
        </w:tc>
        <w:tc>
          <w:tcPr>
            <w:tcW w:w="1701" w:type="dxa"/>
            <w:tcBorders>
              <w:top w:val="nil"/>
              <w:left w:val="single" w:sz="4" w:space="0" w:color="auto"/>
              <w:bottom w:val="nil"/>
              <w:right w:val="single" w:sz="4" w:space="0" w:color="auto"/>
            </w:tcBorders>
            <w:hideMark/>
          </w:tcPr>
          <w:p w:rsidR="00F4276E" w:rsidRPr="006B2C22" w:rsidRDefault="00F4276E" w:rsidP="001B34CF">
            <w:pPr>
              <w:jc w:val="center"/>
              <w:rPr>
                <w:snapToGrid w:val="0"/>
                <w:lang w:eastAsia="en-US"/>
              </w:rPr>
            </w:pPr>
            <w:r w:rsidRPr="006B2C22">
              <w:rPr>
                <w:snapToGrid w:val="0"/>
                <w:lang w:eastAsia="en-US"/>
              </w:rPr>
              <w:t>0,150</w:t>
            </w:r>
          </w:p>
        </w:tc>
        <w:tc>
          <w:tcPr>
            <w:tcW w:w="1560" w:type="dxa"/>
            <w:tcBorders>
              <w:top w:val="nil"/>
              <w:left w:val="single" w:sz="4" w:space="0" w:color="auto"/>
              <w:bottom w:val="nil"/>
              <w:right w:val="single" w:sz="4" w:space="0" w:color="auto"/>
            </w:tcBorders>
            <w:hideMark/>
          </w:tcPr>
          <w:p w:rsidR="00F4276E" w:rsidRPr="006B2C22" w:rsidRDefault="00F4276E" w:rsidP="001B34CF">
            <w:pPr>
              <w:jc w:val="center"/>
              <w:rPr>
                <w:snapToGrid w:val="0"/>
                <w:lang w:eastAsia="en-US"/>
              </w:rPr>
            </w:pPr>
            <w:r w:rsidRPr="006B2C22">
              <w:rPr>
                <w:snapToGrid w:val="0"/>
                <w:lang w:eastAsia="en-US"/>
              </w:rPr>
              <w:t>20</w:t>
            </w:r>
          </w:p>
        </w:tc>
        <w:tc>
          <w:tcPr>
            <w:tcW w:w="850" w:type="dxa"/>
            <w:tcBorders>
              <w:top w:val="nil"/>
              <w:left w:val="single" w:sz="4" w:space="0" w:color="auto"/>
              <w:bottom w:val="nil"/>
              <w:right w:val="single" w:sz="4" w:space="0" w:color="auto"/>
            </w:tcBorders>
            <w:hideMark/>
          </w:tcPr>
          <w:p w:rsidR="00F4276E" w:rsidRPr="006B2C22" w:rsidRDefault="00F4276E" w:rsidP="001B34CF">
            <w:pPr>
              <w:jc w:val="center"/>
              <w:rPr>
                <w:snapToGrid w:val="0"/>
                <w:lang w:eastAsia="en-US"/>
              </w:rPr>
            </w:pPr>
            <w:r w:rsidRPr="006B2C22">
              <w:rPr>
                <w:snapToGrid w:val="0"/>
                <w:lang w:eastAsia="en-US"/>
              </w:rPr>
              <w:t>3</w:t>
            </w:r>
          </w:p>
        </w:tc>
        <w:tc>
          <w:tcPr>
            <w:tcW w:w="992" w:type="dxa"/>
            <w:tcBorders>
              <w:top w:val="nil"/>
              <w:left w:val="single" w:sz="6" w:space="0" w:color="auto"/>
              <w:bottom w:val="nil"/>
              <w:right w:val="double" w:sz="4" w:space="0" w:color="auto"/>
            </w:tcBorders>
            <w:hideMark/>
          </w:tcPr>
          <w:p w:rsidR="00F4276E" w:rsidRPr="006B2C22" w:rsidRDefault="00F4276E" w:rsidP="001B34CF">
            <w:pPr>
              <w:jc w:val="center"/>
              <w:rPr>
                <w:snapToGrid w:val="0"/>
                <w:lang w:eastAsia="en-US"/>
              </w:rPr>
            </w:pPr>
            <w:r w:rsidRPr="006B2C22">
              <w:rPr>
                <w:snapToGrid w:val="0"/>
                <w:lang w:eastAsia="en-US"/>
              </w:rPr>
              <w:t>5,0</w:t>
            </w:r>
          </w:p>
        </w:tc>
      </w:tr>
      <w:tr w:rsidR="00F4276E" w:rsidRPr="006B2C22" w:rsidTr="007F7D3C">
        <w:tc>
          <w:tcPr>
            <w:tcW w:w="2126" w:type="dxa"/>
            <w:tcBorders>
              <w:top w:val="nil"/>
              <w:left w:val="double" w:sz="4" w:space="0" w:color="auto"/>
              <w:bottom w:val="nil"/>
              <w:right w:val="single" w:sz="6" w:space="0" w:color="auto"/>
            </w:tcBorders>
            <w:hideMark/>
          </w:tcPr>
          <w:p w:rsidR="00F4276E" w:rsidRPr="006B2C22" w:rsidRDefault="00F4276E" w:rsidP="001B34CF">
            <w:pPr>
              <w:jc w:val="center"/>
              <w:rPr>
                <w:snapToGrid w:val="0"/>
                <w:lang w:eastAsia="en-US"/>
              </w:rPr>
            </w:pPr>
            <w:r w:rsidRPr="006B2C22">
              <w:rPr>
                <w:snapToGrid w:val="0"/>
                <w:lang w:eastAsia="en-US"/>
              </w:rPr>
              <w:t>tlenki azotu jako NO</w:t>
            </w:r>
            <w:r w:rsidRPr="007F7D3C">
              <w:rPr>
                <w:snapToGrid w:val="0"/>
                <w:vertAlign w:val="subscript"/>
                <w:lang w:eastAsia="en-US"/>
              </w:rPr>
              <w:t>2</w:t>
            </w:r>
          </w:p>
        </w:tc>
        <w:tc>
          <w:tcPr>
            <w:tcW w:w="575" w:type="dxa"/>
            <w:tcBorders>
              <w:top w:val="nil"/>
              <w:left w:val="single" w:sz="4" w:space="0" w:color="auto"/>
              <w:bottom w:val="nil"/>
              <w:right w:val="single" w:sz="4" w:space="0" w:color="auto"/>
            </w:tcBorders>
            <w:hideMark/>
          </w:tcPr>
          <w:p w:rsidR="00F4276E" w:rsidRPr="006B2C22" w:rsidRDefault="00F4276E" w:rsidP="001B34CF">
            <w:pPr>
              <w:jc w:val="center"/>
              <w:rPr>
                <w:snapToGrid w:val="0"/>
                <w:lang w:eastAsia="en-US"/>
              </w:rPr>
            </w:pPr>
            <w:r w:rsidRPr="006B2C22">
              <w:rPr>
                <w:snapToGrid w:val="0"/>
                <w:lang w:eastAsia="en-US"/>
              </w:rPr>
              <w:t>400</w:t>
            </w:r>
          </w:p>
        </w:tc>
        <w:tc>
          <w:tcPr>
            <w:tcW w:w="708" w:type="dxa"/>
            <w:tcBorders>
              <w:top w:val="nil"/>
              <w:left w:val="single" w:sz="4" w:space="0" w:color="auto"/>
              <w:bottom w:val="nil"/>
              <w:right w:val="single" w:sz="4" w:space="0" w:color="auto"/>
            </w:tcBorders>
            <w:hideMark/>
          </w:tcPr>
          <w:p w:rsidR="00F4276E" w:rsidRPr="006B2C22" w:rsidRDefault="00F4276E" w:rsidP="001B34CF">
            <w:pPr>
              <w:jc w:val="center"/>
              <w:rPr>
                <w:snapToGrid w:val="0"/>
                <w:lang w:eastAsia="en-US"/>
              </w:rPr>
            </w:pPr>
            <w:r w:rsidRPr="006B2C22">
              <w:rPr>
                <w:snapToGrid w:val="0"/>
                <w:lang w:eastAsia="en-US"/>
              </w:rPr>
              <w:t>300</w:t>
            </w:r>
          </w:p>
        </w:tc>
        <w:tc>
          <w:tcPr>
            <w:tcW w:w="567" w:type="dxa"/>
            <w:tcBorders>
              <w:top w:val="nil"/>
              <w:left w:val="single" w:sz="4" w:space="0" w:color="auto"/>
              <w:bottom w:val="nil"/>
              <w:right w:val="single" w:sz="4" w:space="0" w:color="auto"/>
            </w:tcBorders>
            <w:hideMark/>
          </w:tcPr>
          <w:p w:rsidR="00F4276E" w:rsidRPr="006B2C22" w:rsidRDefault="00F4276E" w:rsidP="001B34CF">
            <w:pPr>
              <w:jc w:val="center"/>
              <w:rPr>
                <w:snapToGrid w:val="0"/>
                <w:lang w:eastAsia="en-US"/>
              </w:rPr>
            </w:pPr>
            <w:r w:rsidRPr="006B2C22">
              <w:rPr>
                <w:snapToGrid w:val="0"/>
                <w:lang w:eastAsia="en-US"/>
              </w:rPr>
              <w:t>0</w:t>
            </w:r>
          </w:p>
        </w:tc>
        <w:tc>
          <w:tcPr>
            <w:tcW w:w="1701" w:type="dxa"/>
            <w:tcBorders>
              <w:top w:val="nil"/>
              <w:left w:val="single" w:sz="4" w:space="0" w:color="auto"/>
              <w:bottom w:val="nil"/>
              <w:right w:val="single" w:sz="4" w:space="0" w:color="auto"/>
            </w:tcBorders>
            <w:hideMark/>
          </w:tcPr>
          <w:p w:rsidR="00F4276E" w:rsidRPr="006B2C22" w:rsidRDefault="00F4276E" w:rsidP="001B34CF">
            <w:pPr>
              <w:jc w:val="center"/>
              <w:rPr>
                <w:snapToGrid w:val="0"/>
                <w:lang w:eastAsia="en-US"/>
              </w:rPr>
            </w:pPr>
            <w:r w:rsidRPr="006B2C22">
              <w:rPr>
                <w:snapToGrid w:val="0"/>
                <w:lang w:eastAsia="en-US"/>
              </w:rPr>
              <w:t>6,068</w:t>
            </w:r>
          </w:p>
        </w:tc>
        <w:tc>
          <w:tcPr>
            <w:tcW w:w="1560" w:type="dxa"/>
            <w:tcBorders>
              <w:top w:val="nil"/>
              <w:left w:val="single" w:sz="4" w:space="0" w:color="auto"/>
              <w:bottom w:val="nil"/>
              <w:right w:val="single" w:sz="4" w:space="0" w:color="auto"/>
            </w:tcBorders>
            <w:hideMark/>
          </w:tcPr>
          <w:p w:rsidR="00F4276E" w:rsidRPr="006B2C22" w:rsidRDefault="00F4276E" w:rsidP="001B34CF">
            <w:pPr>
              <w:jc w:val="center"/>
              <w:rPr>
                <w:snapToGrid w:val="0"/>
                <w:lang w:eastAsia="en-US"/>
              </w:rPr>
            </w:pPr>
            <w:r w:rsidRPr="006B2C22">
              <w:rPr>
                <w:snapToGrid w:val="0"/>
                <w:lang w:eastAsia="en-US"/>
              </w:rPr>
              <w:t>30</w:t>
            </w:r>
          </w:p>
        </w:tc>
        <w:tc>
          <w:tcPr>
            <w:tcW w:w="850" w:type="dxa"/>
            <w:tcBorders>
              <w:top w:val="nil"/>
              <w:left w:val="single" w:sz="4" w:space="0" w:color="auto"/>
              <w:bottom w:val="nil"/>
              <w:right w:val="single" w:sz="4" w:space="0" w:color="auto"/>
            </w:tcBorders>
            <w:hideMark/>
          </w:tcPr>
          <w:p w:rsidR="00F4276E" w:rsidRPr="006B2C22" w:rsidRDefault="00F4276E" w:rsidP="001B34CF">
            <w:pPr>
              <w:jc w:val="center"/>
              <w:rPr>
                <w:snapToGrid w:val="0"/>
                <w:lang w:eastAsia="en-US"/>
              </w:rPr>
            </w:pPr>
            <w:r w:rsidRPr="006B2C22">
              <w:rPr>
                <w:snapToGrid w:val="0"/>
                <w:lang w:eastAsia="en-US"/>
              </w:rPr>
              <w:t>11</w:t>
            </w:r>
          </w:p>
        </w:tc>
        <w:tc>
          <w:tcPr>
            <w:tcW w:w="992" w:type="dxa"/>
            <w:tcBorders>
              <w:top w:val="nil"/>
              <w:left w:val="single" w:sz="6" w:space="0" w:color="auto"/>
              <w:bottom w:val="nil"/>
              <w:right w:val="double" w:sz="4" w:space="0" w:color="auto"/>
            </w:tcBorders>
            <w:hideMark/>
          </w:tcPr>
          <w:p w:rsidR="00F4276E" w:rsidRPr="006B2C22" w:rsidRDefault="00F4276E" w:rsidP="001B34CF">
            <w:pPr>
              <w:jc w:val="center"/>
              <w:rPr>
                <w:snapToGrid w:val="0"/>
                <w:lang w:eastAsia="en-US"/>
              </w:rPr>
            </w:pPr>
            <w:r w:rsidRPr="006B2C22">
              <w:rPr>
                <w:snapToGrid w:val="0"/>
                <w:lang w:eastAsia="en-US"/>
              </w:rPr>
              <w:t>55,2</w:t>
            </w:r>
          </w:p>
        </w:tc>
      </w:tr>
      <w:tr w:rsidR="00F4276E" w:rsidRPr="006B2C22" w:rsidTr="007F7D3C">
        <w:tc>
          <w:tcPr>
            <w:tcW w:w="2126" w:type="dxa"/>
            <w:tcBorders>
              <w:top w:val="nil"/>
              <w:left w:val="double" w:sz="4" w:space="0" w:color="auto"/>
              <w:bottom w:val="nil"/>
              <w:right w:val="single" w:sz="6" w:space="0" w:color="auto"/>
            </w:tcBorders>
            <w:hideMark/>
          </w:tcPr>
          <w:p w:rsidR="00F4276E" w:rsidRPr="006B2C22" w:rsidRDefault="00F4276E" w:rsidP="001B34CF">
            <w:pPr>
              <w:jc w:val="center"/>
              <w:rPr>
                <w:snapToGrid w:val="0"/>
                <w:lang w:eastAsia="en-US"/>
              </w:rPr>
            </w:pPr>
            <w:r w:rsidRPr="006B2C22">
              <w:rPr>
                <w:snapToGrid w:val="0"/>
                <w:lang w:eastAsia="en-US"/>
              </w:rPr>
              <w:t>amoniak</w:t>
            </w:r>
          </w:p>
        </w:tc>
        <w:tc>
          <w:tcPr>
            <w:tcW w:w="575" w:type="dxa"/>
            <w:tcBorders>
              <w:top w:val="nil"/>
              <w:left w:val="single" w:sz="4" w:space="0" w:color="auto"/>
              <w:bottom w:val="nil"/>
              <w:right w:val="single" w:sz="4" w:space="0" w:color="auto"/>
            </w:tcBorders>
            <w:hideMark/>
          </w:tcPr>
          <w:p w:rsidR="00F4276E" w:rsidRPr="006B2C22" w:rsidRDefault="00F4276E" w:rsidP="001B34CF">
            <w:pPr>
              <w:jc w:val="center"/>
              <w:rPr>
                <w:snapToGrid w:val="0"/>
                <w:lang w:eastAsia="en-US"/>
              </w:rPr>
            </w:pPr>
            <w:r w:rsidRPr="006B2C22">
              <w:rPr>
                <w:snapToGrid w:val="0"/>
                <w:lang w:eastAsia="en-US"/>
              </w:rPr>
              <w:t>500</w:t>
            </w:r>
          </w:p>
        </w:tc>
        <w:tc>
          <w:tcPr>
            <w:tcW w:w="708" w:type="dxa"/>
            <w:tcBorders>
              <w:top w:val="nil"/>
              <w:left w:val="single" w:sz="4" w:space="0" w:color="auto"/>
              <w:bottom w:val="nil"/>
              <w:right w:val="single" w:sz="4" w:space="0" w:color="auto"/>
            </w:tcBorders>
            <w:hideMark/>
          </w:tcPr>
          <w:p w:rsidR="00F4276E" w:rsidRPr="006B2C22" w:rsidRDefault="00F4276E" w:rsidP="001B34CF">
            <w:pPr>
              <w:jc w:val="center"/>
              <w:rPr>
                <w:snapToGrid w:val="0"/>
                <w:lang w:eastAsia="en-US"/>
              </w:rPr>
            </w:pPr>
            <w:r w:rsidRPr="006B2C22">
              <w:rPr>
                <w:snapToGrid w:val="0"/>
                <w:lang w:eastAsia="en-US"/>
              </w:rPr>
              <w:t>220</w:t>
            </w:r>
          </w:p>
        </w:tc>
        <w:tc>
          <w:tcPr>
            <w:tcW w:w="567" w:type="dxa"/>
            <w:tcBorders>
              <w:top w:val="nil"/>
              <w:left w:val="single" w:sz="4" w:space="0" w:color="auto"/>
              <w:bottom w:val="nil"/>
              <w:right w:val="single" w:sz="4" w:space="0" w:color="auto"/>
            </w:tcBorders>
            <w:hideMark/>
          </w:tcPr>
          <w:p w:rsidR="00F4276E" w:rsidRPr="006B2C22" w:rsidRDefault="00F4276E" w:rsidP="001B34CF">
            <w:pPr>
              <w:jc w:val="center"/>
              <w:rPr>
                <w:snapToGrid w:val="0"/>
                <w:lang w:eastAsia="en-US"/>
              </w:rPr>
            </w:pPr>
            <w:r w:rsidRPr="006B2C22">
              <w:rPr>
                <w:snapToGrid w:val="0"/>
                <w:lang w:eastAsia="en-US"/>
              </w:rPr>
              <w:t>0</w:t>
            </w:r>
          </w:p>
        </w:tc>
        <w:tc>
          <w:tcPr>
            <w:tcW w:w="1701" w:type="dxa"/>
            <w:tcBorders>
              <w:top w:val="nil"/>
              <w:left w:val="single" w:sz="4" w:space="0" w:color="auto"/>
              <w:bottom w:val="nil"/>
              <w:right w:val="single" w:sz="4" w:space="0" w:color="auto"/>
            </w:tcBorders>
            <w:hideMark/>
          </w:tcPr>
          <w:p w:rsidR="00F4276E" w:rsidRPr="006B2C22" w:rsidRDefault="00F4276E" w:rsidP="001B34CF">
            <w:pPr>
              <w:jc w:val="center"/>
              <w:rPr>
                <w:snapToGrid w:val="0"/>
                <w:lang w:eastAsia="en-US"/>
              </w:rPr>
            </w:pPr>
            <w:r w:rsidRPr="006B2C22">
              <w:rPr>
                <w:snapToGrid w:val="0"/>
                <w:lang w:eastAsia="en-US"/>
              </w:rPr>
              <w:t>11,477</w:t>
            </w:r>
          </w:p>
        </w:tc>
        <w:tc>
          <w:tcPr>
            <w:tcW w:w="1560" w:type="dxa"/>
            <w:tcBorders>
              <w:top w:val="nil"/>
              <w:left w:val="single" w:sz="4" w:space="0" w:color="auto"/>
              <w:bottom w:val="nil"/>
              <w:right w:val="single" w:sz="4" w:space="0" w:color="auto"/>
            </w:tcBorders>
            <w:hideMark/>
          </w:tcPr>
          <w:p w:rsidR="00F4276E" w:rsidRPr="006B2C22" w:rsidRDefault="00F4276E" w:rsidP="001B34CF">
            <w:pPr>
              <w:jc w:val="center"/>
              <w:rPr>
                <w:snapToGrid w:val="0"/>
                <w:lang w:eastAsia="en-US"/>
              </w:rPr>
            </w:pPr>
            <w:r w:rsidRPr="006B2C22">
              <w:rPr>
                <w:snapToGrid w:val="0"/>
                <w:lang w:eastAsia="en-US"/>
              </w:rPr>
              <w:t>50</w:t>
            </w:r>
          </w:p>
        </w:tc>
        <w:tc>
          <w:tcPr>
            <w:tcW w:w="850" w:type="dxa"/>
            <w:tcBorders>
              <w:top w:val="nil"/>
              <w:left w:val="single" w:sz="4" w:space="0" w:color="auto"/>
              <w:bottom w:val="nil"/>
              <w:right w:val="single" w:sz="4" w:space="0" w:color="auto"/>
            </w:tcBorders>
            <w:hideMark/>
          </w:tcPr>
          <w:p w:rsidR="00F4276E" w:rsidRPr="006B2C22" w:rsidRDefault="00F4276E" w:rsidP="001B34CF">
            <w:pPr>
              <w:jc w:val="center"/>
              <w:rPr>
                <w:snapToGrid w:val="0"/>
                <w:lang w:eastAsia="en-US"/>
              </w:rPr>
            </w:pPr>
            <w:r w:rsidRPr="006B2C22">
              <w:rPr>
                <w:snapToGrid w:val="0"/>
                <w:lang w:eastAsia="en-US"/>
              </w:rPr>
              <w:t>5</w:t>
            </w:r>
          </w:p>
        </w:tc>
        <w:tc>
          <w:tcPr>
            <w:tcW w:w="992" w:type="dxa"/>
            <w:tcBorders>
              <w:top w:val="nil"/>
              <w:left w:val="single" w:sz="6" w:space="0" w:color="auto"/>
              <w:bottom w:val="nil"/>
              <w:right w:val="double" w:sz="4" w:space="0" w:color="auto"/>
            </w:tcBorders>
            <w:hideMark/>
          </w:tcPr>
          <w:p w:rsidR="00F4276E" w:rsidRPr="006B2C22" w:rsidRDefault="00F4276E" w:rsidP="001B34CF">
            <w:pPr>
              <w:jc w:val="center"/>
              <w:rPr>
                <w:snapToGrid w:val="0"/>
                <w:lang w:eastAsia="en-US"/>
              </w:rPr>
            </w:pPr>
            <w:r w:rsidRPr="006B2C22">
              <w:rPr>
                <w:snapToGrid w:val="0"/>
                <w:lang w:eastAsia="en-US"/>
              </w:rPr>
              <w:t>229,5</w:t>
            </w:r>
          </w:p>
        </w:tc>
      </w:tr>
      <w:tr w:rsidR="00F4276E" w:rsidRPr="006B2C22" w:rsidTr="006821A4">
        <w:trPr>
          <w:trHeight w:val="245"/>
        </w:trPr>
        <w:tc>
          <w:tcPr>
            <w:tcW w:w="2126" w:type="dxa"/>
            <w:tcBorders>
              <w:top w:val="nil"/>
              <w:left w:val="double" w:sz="4" w:space="0" w:color="auto"/>
              <w:bottom w:val="double" w:sz="4" w:space="0" w:color="auto"/>
              <w:right w:val="single" w:sz="6" w:space="0" w:color="auto"/>
            </w:tcBorders>
            <w:hideMark/>
          </w:tcPr>
          <w:p w:rsidR="00F4276E" w:rsidRPr="006B2C22" w:rsidRDefault="00F4276E" w:rsidP="001B34CF">
            <w:pPr>
              <w:jc w:val="center"/>
              <w:rPr>
                <w:snapToGrid w:val="0"/>
                <w:lang w:eastAsia="en-US"/>
              </w:rPr>
            </w:pPr>
            <w:r w:rsidRPr="006B2C22">
              <w:rPr>
                <w:snapToGrid w:val="0"/>
                <w:lang w:eastAsia="en-US"/>
              </w:rPr>
              <w:t>pył zawieszony PM 2,5</w:t>
            </w:r>
          </w:p>
        </w:tc>
        <w:tc>
          <w:tcPr>
            <w:tcW w:w="575" w:type="dxa"/>
            <w:tcBorders>
              <w:top w:val="nil"/>
              <w:left w:val="single" w:sz="6" w:space="0" w:color="auto"/>
              <w:bottom w:val="double" w:sz="4" w:space="0" w:color="auto"/>
              <w:right w:val="single" w:sz="6" w:space="0" w:color="auto"/>
            </w:tcBorders>
            <w:hideMark/>
          </w:tcPr>
          <w:p w:rsidR="00F4276E" w:rsidRPr="006B2C22" w:rsidRDefault="00F4276E" w:rsidP="001B34CF">
            <w:pPr>
              <w:jc w:val="center"/>
              <w:rPr>
                <w:snapToGrid w:val="0"/>
                <w:lang w:eastAsia="en-US"/>
              </w:rPr>
            </w:pPr>
            <w:r w:rsidRPr="006B2C22">
              <w:rPr>
                <w:snapToGrid w:val="0"/>
                <w:lang w:eastAsia="en-US"/>
              </w:rPr>
              <w:t>500</w:t>
            </w:r>
          </w:p>
        </w:tc>
        <w:tc>
          <w:tcPr>
            <w:tcW w:w="708" w:type="dxa"/>
            <w:tcBorders>
              <w:top w:val="nil"/>
              <w:left w:val="single" w:sz="6" w:space="0" w:color="auto"/>
              <w:bottom w:val="double" w:sz="4" w:space="0" w:color="auto"/>
              <w:right w:val="single" w:sz="6" w:space="0" w:color="auto"/>
            </w:tcBorders>
            <w:hideMark/>
          </w:tcPr>
          <w:p w:rsidR="00F4276E" w:rsidRPr="006B2C22" w:rsidRDefault="00F4276E" w:rsidP="001B34CF">
            <w:pPr>
              <w:jc w:val="center"/>
              <w:rPr>
                <w:snapToGrid w:val="0"/>
                <w:lang w:eastAsia="en-US"/>
              </w:rPr>
            </w:pPr>
            <w:r w:rsidRPr="006B2C22">
              <w:rPr>
                <w:snapToGrid w:val="0"/>
                <w:lang w:eastAsia="en-US"/>
              </w:rPr>
              <w:t>220</w:t>
            </w:r>
          </w:p>
        </w:tc>
        <w:tc>
          <w:tcPr>
            <w:tcW w:w="567" w:type="dxa"/>
            <w:tcBorders>
              <w:top w:val="nil"/>
              <w:left w:val="single" w:sz="6" w:space="0" w:color="auto"/>
              <w:bottom w:val="double" w:sz="4" w:space="0" w:color="auto"/>
              <w:right w:val="single" w:sz="6" w:space="0" w:color="auto"/>
            </w:tcBorders>
            <w:hideMark/>
          </w:tcPr>
          <w:p w:rsidR="00F4276E" w:rsidRPr="006B2C22" w:rsidRDefault="00F4276E" w:rsidP="001B34CF">
            <w:pPr>
              <w:jc w:val="center"/>
              <w:rPr>
                <w:snapToGrid w:val="0"/>
                <w:lang w:eastAsia="en-US"/>
              </w:rPr>
            </w:pPr>
            <w:r w:rsidRPr="006B2C22">
              <w:rPr>
                <w:snapToGrid w:val="0"/>
                <w:lang w:eastAsia="en-US"/>
              </w:rPr>
              <w:t>0</w:t>
            </w:r>
          </w:p>
        </w:tc>
        <w:tc>
          <w:tcPr>
            <w:tcW w:w="1701" w:type="dxa"/>
            <w:tcBorders>
              <w:top w:val="nil"/>
              <w:left w:val="single" w:sz="6" w:space="0" w:color="auto"/>
              <w:bottom w:val="double" w:sz="4" w:space="0" w:color="auto"/>
              <w:right w:val="single" w:sz="6" w:space="0" w:color="auto"/>
            </w:tcBorders>
            <w:hideMark/>
          </w:tcPr>
          <w:p w:rsidR="00F4276E" w:rsidRPr="006B2C22" w:rsidRDefault="00F4276E" w:rsidP="001B34CF">
            <w:pPr>
              <w:jc w:val="center"/>
              <w:rPr>
                <w:snapToGrid w:val="0"/>
                <w:lang w:eastAsia="en-US"/>
              </w:rPr>
            </w:pPr>
            <w:r w:rsidRPr="006B2C22">
              <w:rPr>
                <w:snapToGrid w:val="0"/>
                <w:lang w:eastAsia="en-US"/>
              </w:rPr>
              <w:t>0,416</w:t>
            </w:r>
          </w:p>
        </w:tc>
        <w:tc>
          <w:tcPr>
            <w:tcW w:w="1560" w:type="dxa"/>
            <w:tcBorders>
              <w:top w:val="nil"/>
              <w:left w:val="single" w:sz="6" w:space="0" w:color="auto"/>
              <w:bottom w:val="double" w:sz="4" w:space="0" w:color="auto"/>
              <w:right w:val="single" w:sz="6" w:space="0" w:color="auto"/>
            </w:tcBorders>
            <w:hideMark/>
          </w:tcPr>
          <w:p w:rsidR="00F4276E" w:rsidRPr="006B2C22" w:rsidRDefault="00F4276E" w:rsidP="001B34CF">
            <w:pPr>
              <w:jc w:val="center"/>
              <w:rPr>
                <w:snapToGrid w:val="0"/>
                <w:lang w:eastAsia="en-US"/>
              </w:rPr>
            </w:pPr>
            <w:r w:rsidRPr="006B2C22">
              <w:rPr>
                <w:snapToGrid w:val="0"/>
                <w:lang w:eastAsia="en-US"/>
              </w:rPr>
              <w:t>25</w:t>
            </w:r>
          </w:p>
        </w:tc>
        <w:tc>
          <w:tcPr>
            <w:tcW w:w="850" w:type="dxa"/>
            <w:tcBorders>
              <w:top w:val="nil"/>
              <w:left w:val="single" w:sz="6" w:space="0" w:color="auto"/>
              <w:bottom w:val="double" w:sz="4" w:space="0" w:color="auto"/>
              <w:right w:val="single" w:sz="6" w:space="0" w:color="auto"/>
            </w:tcBorders>
            <w:hideMark/>
          </w:tcPr>
          <w:p w:rsidR="00F4276E" w:rsidRPr="006B2C22" w:rsidRDefault="00F4276E" w:rsidP="001B34CF">
            <w:pPr>
              <w:jc w:val="center"/>
              <w:rPr>
                <w:snapToGrid w:val="0"/>
                <w:lang w:eastAsia="en-US"/>
              </w:rPr>
            </w:pPr>
            <w:r w:rsidRPr="006B2C22">
              <w:rPr>
                <w:snapToGrid w:val="0"/>
                <w:lang w:eastAsia="en-US"/>
              </w:rPr>
              <w:t>20</w:t>
            </w:r>
          </w:p>
        </w:tc>
        <w:tc>
          <w:tcPr>
            <w:tcW w:w="992" w:type="dxa"/>
            <w:tcBorders>
              <w:top w:val="nil"/>
              <w:left w:val="single" w:sz="6" w:space="0" w:color="auto"/>
              <w:bottom w:val="double" w:sz="4" w:space="0" w:color="auto"/>
              <w:right w:val="double" w:sz="4" w:space="0" w:color="auto"/>
            </w:tcBorders>
            <w:hideMark/>
          </w:tcPr>
          <w:p w:rsidR="00F4276E" w:rsidRPr="006B2C22" w:rsidRDefault="00F4276E" w:rsidP="001B34CF">
            <w:pPr>
              <w:jc w:val="center"/>
              <w:rPr>
                <w:snapToGrid w:val="0"/>
                <w:lang w:eastAsia="en-US"/>
              </w:rPr>
            </w:pPr>
            <w:r w:rsidRPr="006B2C22">
              <w:rPr>
                <w:snapToGrid w:val="0"/>
                <w:lang w:eastAsia="en-US"/>
              </w:rPr>
              <w:t>2,1</w:t>
            </w:r>
          </w:p>
        </w:tc>
      </w:tr>
    </w:tbl>
    <w:p w:rsidR="00F4276E" w:rsidRPr="007F7D3C" w:rsidRDefault="00F4276E" w:rsidP="006821A4">
      <w:pPr>
        <w:spacing w:before="120" w:line="360" w:lineRule="exact"/>
        <w:jc w:val="center"/>
        <w:rPr>
          <w:b/>
          <w:sz w:val="24"/>
        </w:rPr>
      </w:pPr>
      <w:r w:rsidRPr="007F7D3C">
        <w:rPr>
          <w:b/>
          <w:sz w:val="24"/>
        </w:rPr>
        <w:t>Omówienie wyników:</w:t>
      </w:r>
    </w:p>
    <w:p w:rsidR="00F4276E" w:rsidRPr="006B2C22" w:rsidRDefault="00F4276E" w:rsidP="00F4276E">
      <w:pPr>
        <w:numPr>
          <w:ilvl w:val="0"/>
          <w:numId w:val="47"/>
        </w:numPr>
        <w:tabs>
          <w:tab w:val="clear" w:pos="360"/>
          <w:tab w:val="num" w:pos="426"/>
        </w:tabs>
        <w:spacing w:line="360" w:lineRule="exact"/>
        <w:ind w:left="426" w:hanging="426"/>
        <w:jc w:val="both"/>
        <w:rPr>
          <w:sz w:val="24"/>
        </w:rPr>
      </w:pPr>
      <w:r w:rsidRPr="006B2C22">
        <w:rPr>
          <w:sz w:val="24"/>
        </w:rPr>
        <w:t xml:space="preserve">Z obszaru objętego obliczeniami wyłączono teren fermy zgodnie z rozporządzeniem Ministra Środowiska z dnia z dnia 26 stycznia 2010 roku </w:t>
      </w:r>
      <w:r w:rsidRPr="006B2C22">
        <w:rPr>
          <w:i/>
          <w:sz w:val="24"/>
        </w:rPr>
        <w:t>w sprawie wartości odniesienia dla niektórych substancji w powietrzu</w:t>
      </w:r>
      <w:r w:rsidRPr="006B2C22">
        <w:rPr>
          <w:sz w:val="24"/>
        </w:rPr>
        <w:t xml:space="preserve"> (Dz. U. Nr 16, poz. 87).</w:t>
      </w:r>
    </w:p>
    <w:p w:rsidR="00F4276E" w:rsidRPr="006B2C22" w:rsidRDefault="00F4276E" w:rsidP="00F4276E">
      <w:pPr>
        <w:numPr>
          <w:ilvl w:val="0"/>
          <w:numId w:val="47"/>
        </w:numPr>
        <w:tabs>
          <w:tab w:val="clear" w:pos="360"/>
          <w:tab w:val="num" w:pos="426"/>
        </w:tabs>
        <w:spacing w:line="360" w:lineRule="exact"/>
        <w:ind w:left="426" w:hanging="426"/>
        <w:jc w:val="both"/>
        <w:rPr>
          <w:sz w:val="24"/>
        </w:rPr>
      </w:pPr>
      <w:r w:rsidRPr="006B2C22">
        <w:rPr>
          <w:sz w:val="24"/>
        </w:rPr>
        <w:t>Wartości odniesienia substancji w powietrzu lub dopuszczalne poziomy substancji w powietrzu uważa się za dotrzymane, jeżeli częstość przekraczania wartości D1 przez stężenie uśrednione dla jednej godziny jest nie większa niż 0,274% czasu w roku w przypadku dwutlenku siarki, a 0,2% czasu w roku dla pozostałych substancji.</w:t>
      </w:r>
    </w:p>
    <w:p w:rsidR="00F4276E" w:rsidRPr="006B2C22" w:rsidRDefault="00F4276E" w:rsidP="00F4276E">
      <w:pPr>
        <w:numPr>
          <w:ilvl w:val="0"/>
          <w:numId w:val="47"/>
        </w:numPr>
        <w:tabs>
          <w:tab w:val="clear" w:pos="360"/>
          <w:tab w:val="num" w:pos="426"/>
        </w:tabs>
        <w:spacing w:line="360" w:lineRule="exact"/>
        <w:ind w:left="426" w:hanging="426"/>
        <w:jc w:val="both"/>
        <w:rPr>
          <w:sz w:val="24"/>
        </w:rPr>
      </w:pPr>
      <w:r w:rsidRPr="006B2C22">
        <w:rPr>
          <w:sz w:val="24"/>
        </w:rPr>
        <w:t xml:space="preserve">Klasyfikacja grupy emitorów na podstawie sumy stężeń maksymalnych wykazała, że dla węglowodorów alifatycznych, węglowodorów aromatycznych, tlenku węgla, siarkowodoru i benzenu spełniony jest warunek: </w:t>
      </w:r>
      <w:proofErr w:type="spellStart"/>
      <w:r w:rsidRPr="006B2C22">
        <w:rPr>
          <w:sz w:val="24"/>
        </w:rPr>
        <w:t>Smm</w:t>
      </w:r>
      <w:proofErr w:type="spellEnd"/>
      <w:r w:rsidRPr="006B2C22">
        <w:rPr>
          <w:sz w:val="24"/>
        </w:rPr>
        <w:t xml:space="preserve"> &lt; 0,1* D1. Zakres skrócony obliczeń.</w:t>
      </w:r>
    </w:p>
    <w:p w:rsidR="00F4276E" w:rsidRPr="006B2C22" w:rsidRDefault="00F4276E" w:rsidP="00F4276E">
      <w:pPr>
        <w:numPr>
          <w:ilvl w:val="0"/>
          <w:numId w:val="47"/>
        </w:numPr>
        <w:tabs>
          <w:tab w:val="clear" w:pos="360"/>
          <w:tab w:val="num" w:pos="426"/>
        </w:tabs>
        <w:spacing w:line="360" w:lineRule="exact"/>
        <w:ind w:left="426" w:hanging="426"/>
        <w:jc w:val="both"/>
        <w:rPr>
          <w:sz w:val="24"/>
        </w:rPr>
      </w:pPr>
      <w:r w:rsidRPr="006B2C22">
        <w:rPr>
          <w:sz w:val="24"/>
        </w:rPr>
        <w:t>Wyniki obliczeń stężeń jednogodzinowych w sieci receptorów nie przekraczają wielkości dyspozycyjnych. Nie są przekraczane wartości dyspozycyjne stężeń średniorocznych i częstości ich przekroczeń.</w:t>
      </w:r>
    </w:p>
    <w:p w:rsidR="00F4276E" w:rsidRPr="006B2C22" w:rsidRDefault="00F4276E" w:rsidP="00F4276E">
      <w:pPr>
        <w:numPr>
          <w:ilvl w:val="0"/>
          <w:numId w:val="47"/>
        </w:numPr>
        <w:tabs>
          <w:tab w:val="clear" w:pos="360"/>
          <w:tab w:val="num" w:pos="426"/>
        </w:tabs>
        <w:spacing w:line="360" w:lineRule="exact"/>
        <w:ind w:left="426" w:hanging="426"/>
        <w:jc w:val="both"/>
        <w:rPr>
          <w:sz w:val="24"/>
        </w:rPr>
      </w:pPr>
      <w:r w:rsidRPr="006B2C22">
        <w:rPr>
          <w:sz w:val="24"/>
        </w:rPr>
        <w:t>Ze względu na brak występowania budynków mieszkalnych w odległości 10 h od najwyższego emitora nie przeprowadzono obliczeń rozkładu stężeń w sieci receptorów na wysokości.</w:t>
      </w:r>
    </w:p>
    <w:p w:rsidR="00F4276E" w:rsidRPr="006B2C22" w:rsidRDefault="00F4276E" w:rsidP="00F4276E">
      <w:pPr>
        <w:numPr>
          <w:ilvl w:val="0"/>
          <w:numId w:val="47"/>
        </w:numPr>
        <w:tabs>
          <w:tab w:val="clear" w:pos="360"/>
          <w:tab w:val="num" w:pos="426"/>
        </w:tabs>
        <w:spacing w:line="360" w:lineRule="exact"/>
        <w:ind w:left="426" w:hanging="426"/>
        <w:jc w:val="both"/>
        <w:rPr>
          <w:sz w:val="24"/>
        </w:rPr>
      </w:pPr>
      <w:r w:rsidRPr="006B2C22">
        <w:rPr>
          <w:sz w:val="24"/>
        </w:rPr>
        <w:t>Kryterium opadu pyłu wykazało konieczność przeprowadzenia obliczeń opadu pyłu. Wielkość opadu pyłu nie przekracza wielkości dopuszczalnych.</w:t>
      </w:r>
    </w:p>
    <w:p w:rsidR="00F4276E" w:rsidRPr="006B2C22" w:rsidRDefault="00F4276E" w:rsidP="00F4276E">
      <w:pPr>
        <w:numPr>
          <w:ilvl w:val="0"/>
          <w:numId w:val="47"/>
        </w:numPr>
        <w:tabs>
          <w:tab w:val="clear" w:pos="360"/>
          <w:tab w:val="num" w:pos="426"/>
        </w:tabs>
        <w:spacing w:line="360" w:lineRule="exact"/>
        <w:ind w:left="426" w:hanging="426"/>
        <w:jc w:val="both"/>
        <w:rPr>
          <w:sz w:val="24"/>
        </w:rPr>
      </w:pPr>
      <w:r w:rsidRPr="006B2C22">
        <w:rPr>
          <w:sz w:val="24"/>
        </w:rPr>
        <w:t>Wyniki obliczeń nie przekraczają wielkości dopuszczalnych.</w:t>
      </w:r>
    </w:p>
    <w:p w:rsidR="00F4276E" w:rsidRPr="006B2C22" w:rsidRDefault="00F4276E" w:rsidP="00F4276E">
      <w:pPr>
        <w:spacing w:line="360" w:lineRule="exact"/>
        <w:jc w:val="both"/>
        <w:rPr>
          <w:sz w:val="28"/>
          <w:u w:val="single"/>
        </w:rPr>
      </w:pPr>
    </w:p>
    <w:p w:rsidR="00F4276E" w:rsidRPr="006B2C22" w:rsidRDefault="00F4276E" w:rsidP="00F4276E">
      <w:pPr>
        <w:spacing w:line="360" w:lineRule="exact"/>
        <w:jc w:val="both"/>
        <w:rPr>
          <w:sz w:val="24"/>
          <w:u w:val="single"/>
        </w:rPr>
      </w:pPr>
      <w:r w:rsidRPr="006B2C22">
        <w:rPr>
          <w:sz w:val="24"/>
          <w:u w:val="single"/>
        </w:rPr>
        <w:t>Oznacza to, że działalność fermy nie spowoduje przekroczeń dopuszczalnych wartości.</w:t>
      </w:r>
    </w:p>
    <w:p w:rsidR="00F4276E" w:rsidRPr="006B2C22" w:rsidRDefault="00F4276E" w:rsidP="00F4276E">
      <w:pPr>
        <w:spacing w:line="360" w:lineRule="exact"/>
        <w:jc w:val="both"/>
        <w:rPr>
          <w:sz w:val="24"/>
        </w:rPr>
      </w:pPr>
      <w:r w:rsidRPr="006B2C22">
        <w:rPr>
          <w:sz w:val="24"/>
        </w:rPr>
        <w:t>Działalność fermy spełni wymogi przepisów w zakresie emisji zanieczyszczeń wprowadzanych do powietrza.</w:t>
      </w:r>
    </w:p>
    <w:p w:rsidR="00F4276E" w:rsidRDefault="00F4276E" w:rsidP="00F4276E">
      <w:pPr>
        <w:spacing w:line="360" w:lineRule="exact"/>
        <w:jc w:val="both"/>
        <w:rPr>
          <w:sz w:val="24"/>
        </w:rPr>
      </w:pPr>
      <w:r w:rsidRPr="006B2C22">
        <w:rPr>
          <w:sz w:val="24"/>
        </w:rPr>
        <w:t>Przy każdej zmianie parametrów eksploatowanych źródeł emisji należy przeprowadzić powtórną analizę.</w:t>
      </w:r>
    </w:p>
    <w:p w:rsidR="001B34CF" w:rsidRDefault="001B34CF">
      <w:pPr>
        <w:rPr>
          <w:b/>
          <w:kern w:val="28"/>
          <w:sz w:val="24"/>
          <w:szCs w:val="24"/>
        </w:rPr>
      </w:pPr>
      <w:r>
        <w:rPr>
          <w:b/>
          <w:kern w:val="28"/>
          <w:sz w:val="24"/>
          <w:szCs w:val="24"/>
        </w:rPr>
        <w:br w:type="page"/>
      </w:r>
    </w:p>
    <w:p w:rsidR="003E549F" w:rsidRPr="006538F9" w:rsidRDefault="003E549F" w:rsidP="00256A35">
      <w:pPr>
        <w:spacing w:line="360" w:lineRule="exact"/>
        <w:ind w:firstLine="426"/>
        <w:jc w:val="both"/>
        <w:rPr>
          <w:b/>
          <w:kern w:val="28"/>
          <w:sz w:val="24"/>
          <w:szCs w:val="24"/>
        </w:rPr>
      </w:pPr>
      <w:r w:rsidRPr="006538F9">
        <w:rPr>
          <w:b/>
          <w:kern w:val="28"/>
          <w:sz w:val="24"/>
          <w:szCs w:val="24"/>
        </w:rPr>
        <w:lastRenderedPageBreak/>
        <w:t xml:space="preserve">VIII.3. </w:t>
      </w:r>
      <w:r w:rsidR="002A3B05" w:rsidRPr="006538F9">
        <w:rPr>
          <w:b/>
          <w:kern w:val="28"/>
          <w:sz w:val="24"/>
          <w:szCs w:val="24"/>
        </w:rPr>
        <w:t>Gospodarka odpadami</w:t>
      </w:r>
      <w:r w:rsidRPr="006538F9">
        <w:rPr>
          <w:b/>
          <w:kern w:val="28"/>
          <w:sz w:val="24"/>
          <w:szCs w:val="24"/>
        </w:rPr>
        <w:t>.</w:t>
      </w:r>
    </w:p>
    <w:p w:rsidR="004975A4" w:rsidRPr="006538F9" w:rsidRDefault="004975A4" w:rsidP="004975A4">
      <w:pPr>
        <w:spacing w:line="360" w:lineRule="exact"/>
        <w:jc w:val="both"/>
        <w:rPr>
          <w:sz w:val="24"/>
          <w:szCs w:val="24"/>
        </w:rPr>
      </w:pPr>
    </w:p>
    <w:p w:rsidR="004975A4" w:rsidRPr="006538F9" w:rsidRDefault="004975A4" w:rsidP="004975A4">
      <w:pPr>
        <w:tabs>
          <w:tab w:val="left" w:pos="1276"/>
        </w:tabs>
        <w:spacing w:line="360" w:lineRule="exact"/>
        <w:ind w:left="1418" w:hanging="993"/>
        <w:jc w:val="both"/>
        <w:rPr>
          <w:b/>
          <w:sz w:val="24"/>
          <w:szCs w:val="24"/>
        </w:rPr>
      </w:pPr>
      <w:r w:rsidRPr="006538F9">
        <w:rPr>
          <w:b/>
          <w:sz w:val="24"/>
          <w:szCs w:val="24"/>
        </w:rPr>
        <w:t>VIII.3.1. Wyszczególnienie rodzajów powstających odpadów i produktów ubocznych.</w:t>
      </w:r>
    </w:p>
    <w:p w:rsidR="003768B0" w:rsidRPr="006538F9" w:rsidRDefault="003768B0" w:rsidP="003768B0">
      <w:pPr>
        <w:pStyle w:val="Tekstpodstawowy215"/>
        <w:spacing w:line="360" w:lineRule="exact"/>
        <w:ind w:left="567" w:hanging="567"/>
        <w:rPr>
          <w:color w:val="auto"/>
          <w:sz w:val="24"/>
        </w:rPr>
      </w:pPr>
    </w:p>
    <w:p w:rsidR="003768B0" w:rsidRPr="006538F9" w:rsidRDefault="003768B0" w:rsidP="003768B0">
      <w:pPr>
        <w:pStyle w:val="Tekstpodstawowy311"/>
        <w:spacing w:after="120" w:line="360" w:lineRule="exact"/>
        <w:rPr>
          <w:color w:val="auto"/>
          <w:sz w:val="24"/>
        </w:rPr>
      </w:pPr>
      <w:r w:rsidRPr="006538F9">
        <w:rPr>
          <w:color w:val="auto"/>
          <w:sz w:val="24"/>
        </w:rPr>
        <w:t>W wyniku funkcjonowania Fermy mogą powstawać następujące rodzaje odpadów niebezpiecznych i innych niż niebezpieczne:</w:t>
      </w:r>
    </w:p>
    <w:p w:rsidR="003768B0" w:rsidRPr="006538F9" w:rsidRDefault="003768B0" w:rsidP="003768B0">
      <w:pPr>
        <w:pStyle w:val="Tekstpodstawowy311"/>
        <w:numPr>
          <w:ilvl w:val="0"/>
          <w:numId w:val="1"/>
        </w:numPr>
        <w:tabs>
          <w:tab w:val="clear" w:pos="360"/>
          <w:tab w:val="num" w:pos="567"/>
        </w:tabs>
        <w:spacing w:line="360" w:lineRule="exact"/>
        <w:ind w:left="567" w:hanging="567"/>
        <w:rPr>
          <w:color w:val="auto"/>
          <w:sz w:val="24"/>
        </w:rPr>
      </w:pPr>
      <w:r w:rsidRPr="006538F9">
        <w:rPr>
          <w:b/>
          <w:color w:val="auto"/>
          <w:sz w:val="24"/>
        </w:rPr>
        <w:t>15 01 01</w:t>
      </w:r>
      <w:r w:rsidRPr="006538F9">
        <w:rPr>
          <w:color w:val="auto"/>
          <w:sz w:val="24"/>
        </w:rPr>
        <w:t xml:space="preserve"> – opakowania z papieru i tektury – zużyte, zniszczone opakowania papierowe i tekturowe, odpad stały, palny, podstawowy skład celuloza, odpad nieaktywny chemicznie;</w:t>
      </w:r>
    </w:p>
    <w:p w:rsidR="003768B0" w:rsidRPr="006538F9" w:rsidRDefault="003768B0" w:rsidP="003768B0">
      <w:pPr>
        <w:pStyle w:val="Tekstpodstawowy311"/>
        <w:numPr>
          <w:ilvl w:val="0"/>
          <w:numId w:val="1"/>
        </w:numPr>
        <w:tabs>
          <w:tab w:val="clear" w:pos="360"/>
          <w:tab w:val="num" w:pos="567"/>
          <w:tab w:val="num" w:pos="927"/>
        </w:tabs>
        <w:spacing w:line="360" w:lineRule="exact"/>
        <w:ind w:left="567" w:hanging="567"/>
        <w:rPr>
          <w:color w:val="auto"/>
          <w:sz w:val="24"/>
        </w:rPr>
      </w:pPr>
      <w:r w:rsidRPr="006538F9">
        <w:rPr>
          <w:b/>
          <w:color w:val="auto"/>
          <w:sz w:val="24"/>
        </w:rPr>
        <w:t>15 01 02</w:t>
      </w:r>
      <w:r w:rsidRPr="006538F9">
        <w:rPr>
          <w:color w:val="auto"/>
          <w:sz w:val="24"/>
        </w:rPr>
        <w:t xml:space="preserve"> – opakowania  z tworzyw sztucznych – odpad stanowią opakowania dodatków do paszy, preparatów do mycia i dezynfekcji, folia opakowaniowa; odpad stały, zawierający głównie polietylen i polipropylen oraz substancje poprawiające własności tworzywa, łatwopalny, nieaktywny chemicznie,</w:t>
      </w:r>
    </w:p>
    <w:p w:rsidR="003768B0" w:rsidRPr="006538F9" w:rsidRDefault="003768B0" w:rsidP="003768B0">
      <w:pPr>
        <w:pStyle w:val="Tekstpodstawowy311"/>
        <w:numPr>
          <w:ilvl w:val="0"/>
          <w:numId w:val="1"/>
        </w:numPr>
        <w:tabs>
          <w:tab w:val="clear" w:pos="360"/>
          <w:tab w:val="num" w:pos="567"/>
          <w:tab w:val="num" w:pos="927"/>
        </w:tabs>
        <w:spacing w:line="360" w:lineRule="exact"/>
        <w:ind w:left="567" w:hanging="567"/>
        <w:rPr>
          <w:color w:val="auto"/>
          <w:sz w:val="24"/>
        </w:rPr>
      </w:pPr>
      <w:r w:rsidRPr="006538F9">
        <w:rPr>
          <w:b/>
          <w:color w:val="auto"/>
          <w:sz w:val="24"/>
        </w:rPr>
        <w:t>15 02 03</w:t>
      </w:r>
      <w:r w:rsidRPr="006538F9">
        <w:rPr>
          <w:color w:val="auto"/>
          <w:sz w:val="24"/>
        </w:rPr>
        <w:t xml:space="preserve"> – sorbenty, materiały filtracyjne, tkaniny do wycierania i ubrania ochronne – zużyta odzież ochronna, szmaty, ścierki – odpad nie będzie zanieczyszczony substancjami niebezpiecznymi</w:t>
      </w:r>
      <w:r w:rsidRPr="006538F9">
        <w:rPr>
          <w:rFonts w:eastAsia="Calibri"/>
          <w:color w:val="auto"/>
          <w:lang w:eastAsia="en-US"/>
        </w:rPr>
        <w:t xml:space="preserve">, </w:t>
      </w:r>
      <w:r w:rsidRPr="006538F9">
        <w:rPr>
          <w:color w:val="auto"/>
          <w:sz w:val="24"/>
        </w:rPr>
        <w:t xml:space="preserve">odpad stały; palny, włókna naturalne lub syntetyczne lub mieszanki włókien: poliestry, </w:t>
      </w:r>
      <w:proofErr w:type="spellStart"/>
      <w:r w:rsidRPr="006538F9">
        <w:rPr>
          <w:color w:val="auto"/>
          <w:sz w:val="24"/>
        </w:rPr>
        <w:t>poliakryle</w:t>
      </w:r>
      <w:proofErr w:type="spellEnd"/>
      <w:r w:rsidRPr="006538F9">
        <w:rPr>
          <w:color w:val="auto"/>
          <w:sz w:val="24"/>
        </w:rPr>
        <w:t>, poliamidy, celuloza modyfikowana;</w:t>
      </w:r>
    </w:p>
    <w:p w:rsidR="003768B0" w:rsidRPr="006538F9" w:rsidRDefault="003768B0" w:rsidP="00E40FDB">
      <w:pPr>
        <w:pStyle w:val="Tekstpodstawowy311"/>
        <w:numPr>
          <w:ilvl w:val="0"/>
          <w:numId w:val="31"/>
        </w:numPr>
        <w:tabs>
          <w:tab w:val="num" w:pos="567"/>
          <w:tab w:val="num" w:pos="927"/>
        </w:tabs>
        <w:spacing w:line="360" w:lineRule="exact"/>
        <w:ind w:left="567" w:hanging="567"/>
        <w:rPr>
          <w:color w:val="auto"/>
          <w:sz w:val="24"/>
          <w:szCs w:val="24"/>
        </w:rPr>
      </w:pPr>
      <w:r w:rsidRPr="006538F9">
        <w:rPr>
          <w:b/>
          <w:color w:val="auto"/>
          <w:sz w:val="24"/>
        </w:rPr>
        <w:t>16 02 13*</w:t>
      </w:r>
      <w:r w:rsidRPr="006538F9">
        <w:rPr>
          <w:color w:val="auto"/>
          <w:sz w:val="24"/>
        </w:rPr>
        <w:t xml:space="preserve"> – zużyte urządzenia zawierające niebezpieczne elementy inne niż 16 02 09 do 16 02 12 – odpad będą stanowiły głównie świetlówki, elementy elektroniczne (z przełączników, wyłączników, itp.); odpad </w:t>
      </w:r>
      <w:r w:rsidRPr="006538F9">
        <w:rPr>
          <w:color w:val="auto"/>
          <w:sz w:val="24"/>
          <w:szCs w:val="24"/>
        </w:rPr>
        <w:t>kwalifikowany jako niebezpieczny ze względu na obecność par rtęci lub zawartość innych metali; odpad stały, nieaktywny chemicznie; jeżeli zawiera pary rtęci, to po uszkodzeniu bańki mogą być emitowane do powietrza; odpady mogą zawierać: beryl, związki berylu, związki wanadu, związki kobaltu, związki niklu, związki miedzi, związki cynku, arsen, związki arsenu, selen, związki selenu, związki srebra, kadm, związki kadmu, związki cyny, antymon, związki antymonu, tellur, związki telluru, rtęć, związki rtęci, ołów, związki ołowiu, żelazo, mangan, miedź.</w:t>
      </w:r>
    </w:p>
    <w:p w:rsidR="003768B0" w:rsidRPr="006538F9" w:rsidRDefault="003768B0" w:rsidP="003768B0">
      <w:pPr>
        <w:pStyle w:val="Tekstpodstawowy311"/>
        <w:tabs>
          <w:tab w:val="num" w:pos="927"/>
        </w:tabs>
        <w:spacing w:line="360" w:lineRule="exact"/>
        <w:ind w:left="567"/>
        <w:rPr>
          <w:rFonts w:eastAsia="Calibri"/>
          <w:color w:val="auto"/>
          <w:sz w:val="24"/>
          <w:szCs w:val="24"/>
        </w:rPr>
      </w:pPr>
      <w:r w:rsidRPr="006538F9">
        <w:rPr>
          <w:rFonts w:eastAsia="Calibri"/>
          <w:color w:val="auto"/>
          <w:sz w:val="24"/>
          <w:szCs w:val="24"/>
        </w:rPr>
        <w:t xml:space="preserve">W warunkach normalnych - świetlówka niepotłuczona, elementy elektroniczne - odpad stały, nieaktywny chemicznie, nie ma własności wybuchowych, nie jest aktywny chemicznie, nie miesza sie z wodą, nie rozpuszcza sie w wodzie; </w:t>
      </w:r>
    </w:p>
    <w:p w:rsidR="003768B0" w:rsidRPr="006538F9" w:rsidRDefault="003768B0" w:rsidP="003768B0">
      <w:pPr>
        <w:shd w:val="clear" w:color="auto" w:fill="FFFFFF"/>
        <w:autoSpaceDE w:val="0"/>
        <w:autoSpaceDN w:val="0"/>
        <w:adjustRightInd w:val="0"/>
        <w:spacing w:line="360" w:lineRule="exact"/>
        <w:ind w:left="567"/>
        <w:jc w:val="both"/>
        <w:rPr>
          <w:sz w:val="24"/>
        </w:rPr>
      </w:pPr>
      <w:r w:rsidRPr="006538F9">
        <w:rPr>
          <w:sz w:val="24"/>
        </w:rPr>
        <w:t>według ROZPORZĄDZENIA KOMISJI (UE) NR 1357/2014 z dnia 18 grudnia 2014 r. zastępującego załącznik III do dyrektywy Parlamentu Europejskiego i Rady 2008/98/WE w sprawie odpadów oraz uchylającej niektóre dyrektywy, o tym, że odpad jest niebezpieczny mogą decydować własności rtęci obecnej w świetlówkach lub metali i ich związków obecnych w elementach elektronicznych:</w:t>
      </w:r>
    </w:p>
    <w:p w:rsidR="003768B0" w:rsidRPr="006538F9" w:rsidRDefault="003768B0" w:rsidP="003768B0">
      <w:pPr>
        <w:shd w:val="clear" w:color="auto" w:fill="FFFFFF"/>
        <w:autoSpaceDE w:val="0"/>
        <w:autoSpaceDN w:val="0"/>
        <w:adjustRightInd w:val="0"/>
        <w:spacing w:line="360" w:lineRule="exact"/>
        <w:ind w:left="567"/>
        <w:jc w:val="both"/>
        <w:rPr>
          <w:sz w:val="24"/>
          <w:szCs w:val="24"/>
        </w:rPr>
      </w:pPr>
      <w:r w:rsidRPr="006538F9">
        <w:rPr>
          <w:sz w:val="24"/>
          <w:szCs w:val="24"/>
        </w:rPr>
        <w:t>HP 4 Drażniące — działanie drażniące na skórę i powodujące uszkodzenie oczu;</w:t>
      </w:r>
    </w:p>
    <w:p w:rsidR="003768B0" w:rsidRPr="006538F9" w:rsidRDefault="003768B0" w:rsidP="003768B0">
      <w:pPr>
        <w:shd w:val="clear" w:color="auto" w:fill="FFFFFF"/>
        <w:autoSpaceDE w:val="0"/>
        <w:autoSpaceDN w:val="0"/>
        <w:adjustRightInd w:val="0"/>
        <w:spacing w:line="360" w:lineRule="exact"/>
        <w:ind w:left="567"/>
        <w:jc w:val="both"/>
        <w:rPr>
          <w:sz w:val="24"/>
          <w:szCs w:val="24"/>
        </w:rPr>
      </w:pPr>
      <w:r w:rsidRPr="006538F9">
        <w:rPr>
          <w:sz w:val="24"/>
          <w:szCs w:val="24"/>
        </w:rPr>
        <w:lastRenderedPageBreak/>
        <w:t>HP 5 Działanie toksyczne na narządy docelowe (STOT) lub zagrożenie spowodowane aspiracją;</w:t>
      </w:r>
    </w:p>
    <w:p w:rsidR="003768B0" w:rsidRPr="006538F9" w:rsidRDefault="003768B0" w:rsidP="003768B0">
      <w:pPr>
        <w:shd w:val="clear" w:color="auto" w:fill="FFFFFF"/>
        <w:autoSpaceDE w:val="0"/>
        <w:autoSpaceDN w:val="0"/>
        <w:adjustRightInd w:val="0"/>
        <w:spacing w:line="360" w:lineRule="exact"/>
        <w:ind w:left="567"/>
        <w:jc w:val="both"/>
        <w:rPr>
          <w:sz w:val="24"/>
          <w:szCs w:val="24"/>
        </w:rPr>
      </w:pPr>
      <w:r w:rsidRPr="006538F9">
        <w:rPr>
          <w:sz w:val="24"/>
          <w:szCs w:val="24"/>
        </w:rPr>
        <w:t>HP 6 Ostra toksyczność;</w:t>
      </w:r>
    </w:p>
    <w:p w:rsidR="003768B0" w:rsidRPr="006538F9" w:rsidRDefault="003768B0" w:rsidP="003768B0">
      <w:pPr>
        <w:shd w:val="clear" w:color="auto" w:fill="FFFFFF"/>
        <w:autoSpaceDE w:val="0"/>
        <w:autoSpaceDN w:val="0"/>
        <w:adjustRightInd w:val="0"/>
        <w:spacing w:line="360" w:lineRule="exact"/>
        <w:ind w:left="567"/>
        <w:jc w:val="both"/>
        <w:rPr>
          <w:sz w:val="24"/>
          <w:szCs w:val="24"/>
        </w:rPr>
      </w:pPr>
      <w:r w:rsidRPr="006538F9">
        <w:rPr>
          <w:sz w:val="24"/>
          <w:szCs w:val="24"/>
        </w:rPr>
        <w:t>HP 10 Działające szkodliwie na rozrodczość;</w:t>
      </w:r>
    </w:p>
    <w:p w:rsidR="003768B0" w:rsidRPr="006538F9" w:rsidRDefault="003768B0" w:rsidP="003768B0">
      <w:pPr>
        <w:shd w:val="clear" w:color="auto" w:fill="FFFFFF"/>
        <w:autoSpaceDE w:val="0"/>
        <w:autoSpaceDN w:val="0"/>
        <w:adjustRightInd w:val="0"/>
        <w:spacing w:line="360" w:lineRule="exact"/>
        <w:ind w:left="567"/>
        <w:jc w:val="both"/>
        <w:rPr>
          <w:sz w:val="24"/>
          <w:szCs w:val="24"/>
        </w:rPr>
      </w:pPr>
      <w:r w:rsidRPr="006538F9">
        <w:rPr>
          <w:sz w:val="24"/>
          <w:szCs w:val="24"/>
        </w:rPr>
        <w:t>HP 11 Mutagenne;</w:t>
      </w:r>
    </w:p>
    <w:p w:rsidR="003768B0" w:rsidRPr="006538F9" w:rsidRDefault="003768B0" w:rsidP="003768B0">
      <w:pPr>
        <w:pStyle w:val="Tekstpodstawowy311"/>
        <w:tabs>
          <w:tab w:val="num" w:pos="567"/>
          <w:tab w:val="num" w:pos="927"/>
        </w:tabs>
        <w:spacing w:line="360" w:lineRule="exact"/>
        <w:ind w:left="567"/>
        <w:rPr>
          <w:color w:val="auto"/>
          <w:sz w:val="24"/>
          <w:szCs w:val="24"/>
        </w:rPr>
      </w:pPr>
      <w:r w:rsidRPr="006538F9">
        <w:rPr>
          <w:color w:val="auto"/>
          <w:sz w:val="24"/>
          <w:szCs w:val="24"/>
        </w:rPr>
        <w:t xml:space="preserve">HP 14 </w:t>
      </w:r>
      <w:proofErr w:type="spellStart"/>
      <w:r w:rsidRPr="006538F9">
        <w:rPr>
          <w:color w:val="auto"/>
          <w:sz w:val="24"/>
          <w:szCs w:val="24"/>
        </w:rPr>
        <w:t>Ekotoksyczne</w:t>
      </w:r>
      <w:proofErr w:type="spellEnd"/>
      <w:r w:rsidRPr="006538F9">
        <w:rPr>
          <w:color w:val="auto"/>
          <w:sz w:val="24"/>
          <w:szCs w:val="24"/>
        </w:rPr>
        <w:t>: odpady, które stanowią lub mogą stanowić bezpośrednie lub opóźnione zagrożenie dla co najmniej jednego elementu środowiska;</w:t>
      </w:r>
    </w:p>
    <w:p w:rsidR="003768B0" w:rsidRPr="006538F9" w:rsidRDefault="003768B0" w:rsidP="003768B0">
      <w:pPr>
        <w:pStyle w:val="Tekstpodstawowy311"/>
        <w:numPr>
          <w:ilvl w:val="0"/>
          <w:numId w:val="1"/>
        </w:numPr>
        <w:tabs>
          <w:tab w:val="clear" w:pos="360"/>
          <w:tab w:val="num" w:pos="567"/>
          <w:tab w:val="num" w:pos="927"/>
        </w:tabs>
        <w:spacing w:line="360" w:lineRule="exact"/>
        <w:ind w:left="567" w:hanging="567"/>
        <w:rPr>
          <w:color w:val="auto"/>
          <w:sz w:val="24"/>
        </w:rPr>
      </w:pPr>
      <w:r w:rsidRPr="006538F9">
        <w:rPr>
          <w:b/>
          <w:color w:val="auto"/>
          <w:sz w:val="24"/>
        </w:rPr>
        <w:t>17 01 07</w:t>
      </w:r>
      <w:r w:rsidRPr="006538F9">
        <w:rPr>
          <w:color w:val="auto"/>
          <w:sz w:val="24"/>
        </w:rPr>
        <w:t xml:space="preserve"> – zmieszane odpady gruzu betonowego, ceglanego, odpadowych materiałów ceramicznych inne niż 17 01 06* – gruz poremontowy pochodzący z prac remontowych, przeróbek i napraw doraźnych wykonywanych we własnym zakresie, odpad stały, zawiera resztki cegieł, zaprawy murarskiej, elementów betonowych wylewek itp., główne składniki chemiczne to glinokrzemiany i krzemionka, odpad nieaktywny chemicznie, niepalny;</w:t>
      </w:r>
    </w:p>
    <w:p w:rsidR="003768B0" w:rsidRPr="006538F9" w:rsidRDefault="003768B0" w:rsidP="003768B0">
      <w:pPr>
        <w:pStyle w:val="Tekstpodstawowy311"/>
        <w:numPr>
          <w:ilvl w:val="0"/>
          <w:numId w:val="1"/>
        </w:numPr>
        <w:tabs>
          <w:tab w:val="clear" w:pos="360"/>
          <w:tab w:val="num" w:pos="567"/>
          <w:tab w:val="num" w:pos="927"/>
        </w:tabs>
        <w:spacing w:line="360" w:lineRule="exact"/>
        <w:ind w:left="567" w:hanging="567"/>
        <w:rPr>
          <w:color w:val="auto"/>
          <w:sz w:val="24"/>
        </w:rPr>
      </w:pPr>
      <w:r w:rsidRPr="006538F9">
        <w:rPr>
          <w:b/>
          <w:color w:val="auto"/>
          <w:sz w:val="24"/>
        </w:rPr>
        <w:t>17 04 07</w:t>
      </w:r>
      <w:r w:rsidRPr="006538F9">
        <w:rPr>
          <w:color w:val="auto"/>
          <w:sz w:val="24"/>
        </w:rPr>
        <w:t xml:space="preserve"> – mieszaniny metali – zużyte elementy wyposażenia budynków (np. rury, rynny), elementy ogrodzenia; odpad stały, nieaktywny chemicznie; stopy metali – głównie stal;</w:t>
      </w:r>
    </w:p>
    <w:p w:rsidR="003768B0" w:rsidRPr="006538F9" w:rsidRDefault="003768B0" w:rsidP="003768B0">
      <w:pPr>
        <w:pStyle w:val="Tekstpodstawowy311"/>
        <w:numPr>
          <w:ilvl w:val="12"/>
          <w:numId w:val="0"/>
        </w:numPr>
        <w:spacing w:before="120" w:after="120" w:line="360" w:lineRule="exact"/>
        <w:rPr>
          <w:color w:val="auto"/>
          <w:sz w:val="24"/>
        </w:rPr>
      </w:pPr>
      <w:r w:rsidRPr="006538F9">
        <w:rPr>
          <w:color w:val="auto"/>
          <w:sz w:val="24"/>
        </w:rPr>
        <w:t xml:space="preserve">oraz produkty uboczne pochodzenia zwierzęcego: </w:t>
      </w:r>
    </w:p>
    <w:p w:rsidR="003768B0" w:rsidRPr="006538F9" w:rsidRDefault="003768B0" w:rsidP="003768B0">
      <w:pPr>
        <w:pStyle w:val="Tekstpodstawowy311"/>
        <w:numPr>
          <w:ilvl w:val="0"/>
          <w:numId w:val="1"/>
        </w:numPr>
        <w:tabs>
          <w:tab w:val="clear" w:pos="360"/>
          <w:tab w:val="num" w:pos="426"/>
        </w:tabs>
        <w:spacing w:line="360" w:lineRule="exact"/>
        <w:ind w:left="426" w:hanging="426"/>
        <w:rPr>
          <w:color w:val="auto"/>
          <w:sz w:val="24"/>
        </w:rPr>
      </w:pPr>
      <w:r w:rsidRPr="006538F9">
        <w:rPr>
          <w:color w:val="auto"/>
          <w:sz w:val="24"/>
        </w:rPr>
        <w:t>sztuki padłe zwierząt z przyczyn naturalnych (zwłoki zwierząt) – produkt uboczny łatwo ulegający rozkładowi szczególnie w podwyższonej temperaturze, bogate źródło białka,</w:t>
      </w:r>
    </w:p>
    <w:p w:rsidR="003768B0" w:rsidRPr="006538F9" w:rsidRDefault="003768B0" w:rsidP="003768B0">
      <w:pPr>
        <w:pStyle w:val="Tekstpodstawowy311"/>
        <w:numPr>
          <w:ilvl w:val="0"/>
          <w:numId w:val="1"/>
        </w:numPr>
        <w:tabs>
          <w:tab w:val="clear" w:pos="360"/>
          <w:tab w:val="num" w:pos="426"/>
        </w:tabs>
        <w:spacing w:line="360" w:lineRule="exact"/>
        <w:ind w:left="426" w:hanging="426"/>
        <w:rPr>
          <w:color w:val="auto"/>
          <w:sz w:val="24"/>
        </w:rPr>
      </w:pPr>
      <w:r w:rsidRPr="006538F9">
        <w:rPr>
          <w:color w:val="auto"/>
          <w:sz w:val="24"/>
        </w:rPr>
        <w:t xml:space="preserve">odchody zwierzęce – produkt uboczny o dużej zawartości materii organicznej (odchody wymieszane ze ściółką); produkty przemiany materii ptaków zawierają związki azotu, fosforu, sód, potas i inne; jeżeli będzie przekazywany do wykorzystania na cele nierolnicze np. do produkcji podłoża dla grzybów - nie jako nawóz naturalny - będzie kwalifikowany jako odpad o kodzie </w:t>
      </w:r>
      <w:r w:rsidRPr="006538F9">
        <w:rPr>
          <w:b/>
          <w:color w:val="auto"/>
          <w:sz w:val="24"/>
        </w:rPr>
        <w:t>02 01 06 - odchody zwierzęce</w:t>
      </w:r>
      <w:r w:rsidRPr="006538F9">
        <w:rPr>
          <w:color w:val="auto"/>
          <w:sz w:val="24"/>
        </w:rPr>
        <w:t xml:space="preserve">. </w:t>
      </w:r>
    </w:p>
    <w:p w:rsidR="003768B0" w:rsidRPr="006538F9" w:rsidRDefault="003768B0" w:rsidP="003768B0">
      <w:pPr>
        <w:pStyle w:val="Tekstpodstawowy3"/>
        <w:rPr>
          <w:color w:val="auto"/>
          <w:sz w:val="24"/>
        </w:rPr>
      </w:pPr>
    </w:p>
    <w:p w:rsidR="003768B0" w:rsidRPr="006538F9" w:rsidRDefault="003768B0" w:rsidP="003768B0">
      <w:pPr>
        <w:pStyle w:val="Tekstpodstawowy311"/>
        <w:spacing w:line="360" w:lineRule="exact"/>
        <w:rPr>
          <w:i/>
          <w:color w:val="auto"/>
          <w:sz w:val="24"/>
        </w:rPr>
      </w:pPr>
      <w:r w:rsidRPr="006538F9">
        <w:rPr>
          <w:i/>
          <w:color w:val="auto"/>
          <w:sz w:val="24"/>
        </w:rPr>
        <w:t xml:space="preserve">Zgodnie z art. 2 ust. 6,9,10 ustawy o odpadach, przepisów tej ustawy nie stosuje się do biomasy, produktów ubocznych pochodzenia zwierzęcego, zwłok zwierząt, w zakresie uregulowanym przepisami </w:t>
      </w:r>
      <w:hyperlink r:id="rId20" w:anchor="hiperlinkText.rpc?hiperlink=type=tresc:nro=Europejski.373914&amp;full=1" w:tgtFrame="_parent" w:history="1">
        <w:r w:rsidRPr="006538F9">
          <w:rPr>
            <w:i/>
            <w:color w:val="auto"/>
            <w:sz w:val="24"/>
          </w:rPr>
          <w:t>rozporządzenia</w:t>
        </w:r>
      </w:hyperlink>
      <w:r w:rsidRPr="006538F9">
        <w:rPr>
          <w:i/>
          <w:color w:val="auto"/>
          <w:sz w:val="24"/>
        </w:rPr>
        <w:t xml:space="preserve"> (WE) nr 1774/2002 Parlamentu Europejskiego i Rady z dnia 3 października 2002 r. ustanawiającego przepisy sanitarne dotyczące produktów ubocznych pochodzenia zwierzęcego nieprzeznaczonych do spożycia przez ludzi (Dz. Urz. WE 273 z 10.10.2002, str. 1, z </w:t>
      </w:r>
      <w:proofErr w:type="spellStart"/>
      <w:r w:rsidRPr="006538F9">
        <w:rPr>
          <w:i/>
          <w:color w:val="auto"/>
          <w:sz w:val="24"/>
        </w:rPr>
        <w:t>późn</w:t>
      </w:r>
      <w:proofErr w:type="spellEnd"/>
      <w:r w:rsidRPr="006538F9">
        <w:rPr>
          <w:i/>
          <w:color w:val="auto"/>
          <w:sz w:val="24"/>
        </w:rPr>
        <w:t xml:space="preserve">. zm.; Dz. Urz. Polskie wydanie specjalne, rozdz. 3, t. 37, str. 92, z </w:t>
      </w:r>
      <w:proofErr w:type="spellStart"/>
      <w:r w:rsidRPr="006538F9">
        <w:rPr>
          <w:i/>
          <w:color w:val="auto"/>
          <w:sz w:val="24"/>
        </w:rPr>
        <w:t>późn</w:t>
      </w:r>
      <w:proofErr w:type="spellEnd"/>
      <w:r w:rsidRPr="006538F9">
        <w:rPr>
          <w:i/>
          <w:color w:val="auto"/>
          <w:sz w:val="24"/>
        </w:rPr>
        <w:t>. zm.), zastąpione rozporządzeniem Parlamentu Europejskiego Rady nr 1069/2009 z dnia 21 października 2009 roku określającego przepisy sanitarne dotyczące produktów ubocznych pochodzenia zwierzęcego nieprzeznaczonych do spożycia przez ludzi i uchylające rozporządzenie (WE) 1774.2002 (</w:t>
      </w:r>
      <w:proofErr w:type="spellStart"/>
      <w:r w:rsidRPr="006538F9">
        <w:rPr>
          <w:i/>
          <w:color w:val="auto"/>
          <w:sz w:val="24"/>
        </w:rPr>
        <w:t>Dz.U.UE</w:t>
      </w:r>
      <w:proofErr w:type="spellEnd"/>
      <w:r w:rsidRPr="006538F9">
        <w:rPr>
          <w:i/>
          <w:color w:val="auto"/>
          <w:sz w:val="24"/>
        </w:rPr>
        <w:t xml:space="preserve"> serii L z 2009 r. t.300, s.1 ze zmian.)</w:t>
      </w:r>
    </w:p>
    <w:p w:rsidR="003768B0" w:rsidRPr="006538F9" w:rsidRDefault="003768B0" w:rsidP="003768B0">
      <w:pPr>
        <w:pStyle w:val="Tekstpodstawowy311"/>
        <w:numPr>
          <w:ilvl w:val="12"/>
          <w:numId w:val="0"/>
        </w:numPr>
        <w:spacing w:line="360" w:lineRule="exact"/>
        <w:rPr>
          <w:i/>
          <w:color w:val="auto"/>
          <w:sz w:val="24"/>
        </w:rPr>
      </w:pPr>
      <w:r w:rsidRPr="006538F9">
        <w:rPr>
          <w:i/>
          <w:color w:val="auto"/>
          <w:sz w:val="24"/>
        </w:rPr>
        <w:t xml:space="preserve">Zgodnie z art. 2 ust. 1 pkt 4 ustawy z 10 lipca 2007 r. o nawozach i nawożeniu, obornik przeznaczony do rolniczego wykorzystania jest nawozem naturalnym. </w:t>
      </w:r>
    </w:p>
    <w:p w:rsidR="003768B0" w:rsidRPr="006538F9" w:rsidRDefault="003768B0" w:rsidP="003768B0">
      <w:pPr>
        <w:pStyle w:val="Tekstpodstawowy311"/>
        <w:numPr>
          <w:ilvl w:val="12"/>
          <w:numId w:val="0"/>
        </w:numPr>
        <w:tabs>
          <w:tab w:val="left" w:pos="567"/>
        </w:tabs>
        <w:spacing w:line="360" w:lineRule="exact"/>
        <w:rPr>
          <w:color w:val="auto"/>
          <w:sz w:val="24"/>
        </w:rPr>
      </w:pPr>
      <w:r w:rsidRPr="006538F9">
        <w:rPr>
          <w:color w:val="auto"/>
          <w:sz w:val="24"/>
        </w:rPr>
        <w:lastRenderedPageBreak/>
        <w:t xml:space="preserve">Na terenie fermy będą powstawały także odpady z obsługi serwisowej urządzeń, agregatów prądotwórczych. Wytwórcą tych odpadów nie będzie jednak ferma lecz podmioty, które na podstawie umowy będą świadczyły usługi. </w:t>
      </w:r>
    </w:p>
    <w:p w:rsidR="003768B0" w:rsidRPr="006538F9" w:rsidRDefault="003768B0" w:rsidP="003768B0">
      <w:pPr>
        <w:pStyle w:val="Tekstpodstawowy311"/>
        <w:spacing w:line="360" w:lineRule="exact"/>
        <w:rPr>
          <w:color w:val="auto"/>
          <w:sz w:val="24"/>
        </w:rPr>
      </w:pPr>
      <w:r w:rsidRPr="006538F9">
        <w:rPr>
          <w:color w:val="auto"/>
          <w:sz w:val="24"/>
        </w:rPr>
        <w:t xml:space="preserve">Ferma </w:t>
      </w:r>
      <w:r w:rsidRPr="006538F9">
        <w:rPr>
          <w:b/>
          <w:color w:val="auto"/>
          <w:sz w:val="24"/>
        </w:rPr>
        <w:t>nie będzie</w:t>
      </w:r>
      <w:r w:rsidRPr="006538F9">
        <w:rPr>
          <w:color w:val="auto"/>
          <w:sz w:val="24"/>
        </w:rPr>
        <w:t xml:space="preserve"> wytwórcą ani posiadaczem odpadów z grupy 18 02 – odpady z diagnozowania, leczenia i profilaktyki weterynaryjnej.</w:t>
      </w:r>
    </w:p>
    <w:p w:rsidR="003768B0" w:rsidRPr="006538F9" w:rsidRDefault="003768B0" w:rsidP="00651072">
      <w:pPr>
        <w:pStyle w:val="Tekstpodstawowy212"/>
        <w:spacing w:line="360" w:lineRule="exact"/>
        <w:ind w:left="567" w:hanging="567"/>
        <w:jc w:val="both"/>
        <w:rPr>
          <w:color w:val="auto"/>
          <w:sz w:val="24"/>
          <w:szCs w:val="24"/>
        </w:rPr>
      </w:pPr>
    </w:p>
    <w:p w:rsidR="00651072" w:rsidRPr="00172E1A" w:rsidRDefault="00651072" w:rsidP="00651072">
      <w:pPr>
        <w:tabs>
          <w:tab w:val="left" w:pos="360"/>
        </w:tabs>
        <w:spacing w:line="360" w:lineRule="exact"/>
        <w:ind w:left="426"/>
        <w:jc w:val="both"/>
        <w:rPr>
          <w:b/>
          <w:sz w:val="24"/>
          <w:szCs w:val="24"/>
        </w:rPr>
      </w:pPr>
      <w:r w:rsidRPr="00172E1A">
        <w:rPr>
          <w:b/>
          <w:sz w:val="24"/>
          <w:szCs w:val="24"/>
        </w:rPr>
        <w:t>VIII.3.2. Określenie ilości odpadów powstających w ciągu roku.</w:t>
      </w:r>
    </w:p>
    <w:p w:rsidR="00651072" w:rsidRPr="00172E1A" w:rsidRDefault="00651072" w:rsidP="00651072">
      <w:pPr>
        <w:pStyle w:val="Tekstpodstawowy33"/>
        <w:numPr>
          <w:ilvl w:val="12"/>
          <w:numId w:val="0"/>
        </w:numPr>
        <w:spacing w:line="360" w:lineRule="exact"/>
        <w:rPr>
          <w:color w:val="auto"/>
          <w:sz w:val="24"/>
          <w:szCs w:val="24"/>
        </w:rPr>
      </w:pPr>
    </w:p>
    <w:p w:rsidR="00651072" w:rsidRPr="00172E1A" w:rsidRDefault="00651072" w:rsidP="0002474B">
      <w:pPr>
        <w:pStyle w:val="Tekstpodstawowy33"/>
        <w:numPr>
          <w:ilvl w:val="12"/>
          <w:numId w:val="0"/>
        </w:numPr>
        <w:spacing w:after="120" w:line="360" w:lineRule="exact"/>
        <w:rPr>
          <w:color w:val="auto"/>
          <w:sz w:val="24"/>
          <w:szCs w:val="24"/>
        </w:rPr>
      </w:pPr>
      <w:r w:rsidRPr="00172E1A">
        <w:rPr>
          <w:color w:val="auto"/>
          <w:sz w:val="24"/>
          <w:szCs w:val="24"/>
        </w:rPr>
        <w:t>W związku z funkcjonowaniem fermy mogą powstawać odpady niebezpieczne i inne niż niebezpieczne w ilościach (w Mg/rok) zestawionych w poniższej tabeli:</w:t>
      </w:r>
    </w:p>
    <w:tbl>
      <w:tblPr>
        <w:tblW w:w="0" w:type="auto"/>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5812"/>
        <w:gridCol w:w="1769"/>
      </w:tblGrid>
      <w:tr w:rsidR="00E77CCD" w:rsidRPr="00172E1A" w:rsidTr="002450DB">
        <w:tc>
          <w:tcPr>
            <w:tcW w:w="1418" w:type="dxa"/>
            <w:tcBorders>
              <w:bottom w:val="double" w:sz="4" w:space="0" w:color="auto"/>
            </w:tcBorders>
            <w:shd w:val="clear" w:color="auto" w:fill="auto"/>
            <w:vAlign w:val="center"/>
          </w:tcPr>
          <w:p w:rsidR="004778A8" w:rsidRPr="00172E1A" w:rsidRDefault="004778A8" w:rsidP="001B34CF">
            <w:pPr>
              <w:tabs>
                <w:tab w:val="left" w:pos="360"/>
              </w:tabs>
              <w:jc w:val="center"/>
              <w:rPr>
                <w:b/>
                <w:sz w:val="22"/>
                <w:szCs w:val="22"/>
              </w:rPr>
            </w:pPr>
            <w:r w:rsidRPr="00172E1A">
              <w:rPr>
                <w:b/>
                <w:sz w:val="22"/>
                <w:szCs w:val="22"/>
              </w:rPr>
              <w:t>Kod odpadu</w:t>
            </w:r>
          </w:p>
        </w:tc>
        <w:tc>
          <w:tcPr>
            <w:tcW w:w="5812" w:type="dxa"/>
            <w:tcBorders>
              <w:bottom w:val="double" w:sz="4" w:space="0" w:color="auto"/>
            </w:tcBorders>
            <w:shd w:val="clear" w:color="auto" w:fill="auto"/>
            <w:vAlign w:val="center"/>
          </w:tcPr>
          <w:p w:rsidR="004778A8" w:rsidRPr="00172E1A" w:rsidRDefault="004778A8" w:rsidP="001B34CF">
            <w:pPr>
              <w:tabs>
                <w:tab w:val="left" w:pos="360"/>
              </w:tabs>
              <w:jc w:val="center"/>
              <w:rPr>
                <w:b/>
                <w:sz w:val="22"/>
                <w:szCs w:val="22"/>
              </w:rPr>
            </w:pPr>
            <w:r w:rsidRPr="00172E1A">
              <w:rPr>
                <w:b/>
                <w:sz w:val="22"/>
                <w:szCs w:val="22"/>
              </w:rPr>
              <w:t>Rodzaj odpadu</w:t>
            </w:r>
          </w:p>
        </w:tc>
        <w:tc>
          <w:tcPr>
            <w:tcW w:w="1769" w:type="dxa"/>
            <w:tcBorders>
              <w:bottom w:val="double" w:sz="4" w:space="0" w:color="auto"/>
            </w:tcBorders>
            <w:shd w:val="clear" w:color="auto" w:fill="auto"/>
            <w:vAlign w:val="center"/>
          </w:tcPr>
          <w:p w:rsidR="004778A8" w:rsidRPr="00172E1A" w:rsidRDefault="004778A8" w:rsidP="001B34CF">
            <w:pPr>
              <w:tabs>
                <w:tab w:val="left" w:pos="360"/>
              </w:tabs>
              <w:jc w:val="center"/>
              <w:rPr>
                <w:b/>
                <w:sz w:val="22"/>
                <w:szCs w:val="22"/>
              </w:rPr>
            </w:pPr>
            <w:r w:rsidRPr="00172E1A">
              <w:rPr>
                <w:b/>
                <w:sz w:val="22"/>
                <w:szCs w:val="22"/>
              </w:rPr>
              <w:t>Ilość odpadu Mg/rok</w:t>
            </w:r>
          </w:p>
        </w:tc>
      </w:tr>
      <w:tr w:rsidR="00E77CCD" w:rsidRPr="00172E1A" w:rsidTr="002450DB">
        <w:tc>
          <w:tcPr>
            <w:tcW w:w="1418" w:type="dxa"/>
            <w:tcBorders>
              <w:top w:val="single" w:sz="4" w:space="0" w:color="auto"/>
            </w:tcBorders>
            <w:vAlign w:val="center"/>
          </w:tcPr>
          <w:p w:rsidR="004778A8" w:rsidRPr="00172E1A" w:rsidRDefault="004778A8" w:rsidP="001B34CF">
            <w:pPr>
              <w:tabs>
                <w:tab w:val="left" w:pos="360"/>
              </w:tabs>
              <w:jc w:val="center"/>
              <w:rPr>
                <w:sz w:val="22"/>
                <w:szCs w:val="22"/>
              </w:rPr>
            </w:pPr>
            <w:r w:rsidRPr="00172E1A">
              <w:rPr>
                <w:sz w:val="22"/>
                <w:szCs w:val="22"/>
              </w:rPr>
              <w:t>15 01 01</w:t>
            </w:r>
          </w:p>
        </w:tc>
        <w:tc>
          <w:tcPr>
            <w:tcW w:w="5812" w:type="dxa"/>
            <w:tcBorders>
              <w:top w:val="single" w:sz="4" w:space="0" w:color="auto"/>
            </w:tcBorders>
            <w:vAlign w:val="center"/>
          </w:tcPr>
          <w:p w:rsidR="004778A8" w:rsidRPr="00172E1A" w:rsidRDefault="004778A8" w:rsidP="001B34CF">
            <w:pPr>
              <w:tabs>
                <w:tab w:val="left" w:pos="360"/>
              </w:tabs>
              <w:jc w:val="both"/>
              <w:rPr>
                <w:sz w:val="22"/>
                <w:szCs w:val="22"/>
              </w:rPr>
            </w:pPr>
            <w:r w:rsidRPr="00172E1A">
              <w:rPr>
                <w:sz w:val="22"/>
                <w:szCs w:val="22"/>
              </w:rPr>
              <w:t xml:space="preserve">opakowania z papieru i tektury </w:t>
            </w:r>
          </w:p>
        </w:tc>
        <w:tc>
          <w:tcPr>
            <w:tcW w:w="1769" w:type="dxa"/>
            <w:tcBorders>
              <w:top w:val="single" w:sz="4" w:space="0" w:color="auto"/>
            </w:tcBorders>
            <w:vAlign w:val="center"/>
          </w:tcPr>
          <w:p w:rsidR="004778A8" w:rsidRPr="00172E1A" w:rsidRDefault="004778A8" w:rsidP="001B34CF">
            <w:pPr>
              <w:tabs>
                <w:tab w:val="left" w:pos="360"/>
              </w:tabs>
              <w:jc w:val="center"/>
              <w:rPr>
                <w:sz w:val="22"/>
                <w:szCs w:val="22"/>
              </w:rPr>
            </w:pPr>
            <w:r w:rsidRPr="00172E1A">
              <w:rPr>
                <w:sz w:val="22"/>
                <w:szCs w:val="22"/>
              </w:rPr>
              <w:t>0,</w:t>
            </w:r>
            <w:r w:rsidR="00172E1A" w:rsidRPr="00172E1A">
              <w:rPr>
                <w:sz w:val="22"/>
                <w:szCs w:val="22"/>
              </w:rPr>
              <w:t>15</w:t>
            </w:r>
            <w:r w:rsidRPr="00172E1A">
              <w:rPr>
                <w:sz w:val="22"/>
                <w:szCs w:val="22"/>
              </w:rPr>
              <w:t>0</w:t>
            </w:r>
          </w:p>
        </w:tc>
      </w:tr>
      <w:tr w:rsidR="00E77CCD" w:rsidRPr="00172E1A" w:rsidTr="0040044A">
        <w:tc>
          <w:tcPr>
            <w:tcW w:w="1418" w:type="dxa"/>
            <w:vAlign w:val="center"/>
          </w:tcPr>
          <w:p w:rsidR="004778A8" w:rsidRPr="00172E1A" w:rsidRDefault="004778A8" w:rsidP="001B34CF">
            <w:pPr>
              <w:tabs>
                <w:tab w:val="left" w:pos="360"/>
              </w:tabs>
              <w:jc w:val="center"/>
              <w:rPr>
                <w:sz w:val="22"/>
                <w:szCs w:val="22"/>
              </w:rPr>
            </w:pPr>
            <w:r w:rsidRPr="00172E1A">
              <w:rPr>
                <w:sz w:val="22"/>
                <w:szCs w:val="22"/>
              </w:rPr>
              <w:t>15 01 02</w:t>
            </w:r>
          </w:p>
        </w:tc>
        <w:tc>
          <w:tcPr>
            <w:tcW w:w="5812" w:type="dxa"/>
            <w:vAlign w:val="center"/>
          </w:tcPr>
          <w:p w:rsidR="004778A8" w:rsidRPr="00172E1A" w:rsidRDefault="004778A8" w:rsidP="001B34CF">
            <w:pPr>
              <w:tabs>
                <w:tab w:val="left" w:pos="360"/>
              </w:tabs>
              <w:jc w:val="both"/>
              <w:rPr>
                <w:sz w:val="22"/>
                <w:szCs w:val="22"/>
              </w:rPr>
            </w:pPr>
            <w:r w:rsidRPr="00172E1A">
              <w:rPr>
                <w:sz w:val="22"/>
                <w:szCs w:val="22"/>
              </w:rPr>
              <w:t>opakowania z tworzyw sztucznych</w:t>
            </w:r>
          </w:p>
        </w:tc>
        <w:tc>
          <w:tcPr>
            <w:tcW w:w="1769" w:type="dxa"/>
            <w:vAlign w:val="center"/>
          </w:tcPr>
          <w:p w:rsidR="004778A8" w:rsidRPr="00172E1A" w:rsidRDefault="004778A8" w:rsidP="001B34CF">
            <w:pPr>
              <w:tabs>
                <w:tab w:val="left" w:pos="360"/>
              </w:tabs>
              <w:jc w:val="center"/>
              <w:rPr>
                <w:sz w:val="22"/>
                <w:szCs w:val="22"/>
              </w:rPr>
            </w:pPr>
            <w:r w:rsidRPr="00172E1A">
              <w:rPr>
                <w:sz w:val="22"/>
                <w:szCs w:val="22"/>
              </w:rPr>
              <w:t>0,</w:t>
            </w:r>
            <w:r w:rsidR="00172E1A" w:rsidRPr="00172E1A">
              <w:rPr>
                <w:sz w:val="22"/>
                <w:szCs w:val="22"/>
              </w:rPr>
              <w:t>2</w:t>
            </w:r>
            <w:r w:rsidRPr="00172E1A">
              <w:rPr>
                <w:sz w:val="22"/>
                <w:szCs w:val="22"/>
              </w:rPr>
              <w:t>00</w:t>
            </w:r>
          </w:p>
        </w:tc>
      </w:tr>
      <w:tr w:rsidR="00E77CCD" w:rsidRPr="00172E1A" w:rsidTr="0040044A">
        <w:tc>
          <w:tcPr>
            <w:tcW w:w="1418" w:type="dxa"/>
            <w:vAlign w:val="center"/>
          </w:tcPr>
          <w:p w:rsidR="004778A8" w:rsidRPr="00172E1A" w:rsidRDefault="004778A8" w:rsidP="001B34CF">
            <w:pPr>
              <w:tabs>
                <w:tab w:val="left" w:pos="360"/>
              </w:tabs>
              <w:jc w:val="center"/>
              <w:rPr>
                <w:sz w:val="22"/>
                <w:szCs w:val="22"/>
              </w:rPr>
            </w:pPr>
            <w:r w:rsidRPr="00172E1A">
              <w:rPr>
                <w:sz w:val="22"/>
                <w:szCs w:val="22"/>
              </w:rPr>
              <w:t>15 02 03</w:t>
            </w:r>
          </w:p>
        </w:tc>
        <w:tc>
          <w:tcPr>
            <w:tcW w:w="5812" w:type="dxa"/>
            <w:vAlign w:val="center"/>
          </w:tcPr>
          <w:p w:rsidR="004778A8" w:rsidRPr="00172E1A" w:rsidRDefault="004778A8" w:rsidP="001B34CF">
            <w:pPr>
              <w:tabs>
                <w:tab w:val="left" w:pos="360"/>
              </w:tabs>
              <w:jc w:val="both"/>
              <w:rPr>
                <w:sz w:val="22"/>
                <w:szCs w:val="22"/>
              </w:rPr>
            </w:pPr>
            <w:r w:rsidRPr="00172E1A">
              <w:rPr>
                <w:sz w:val="22"/>
                <w:szCs w:val="22"/>
              </w:rPr>
              <w:t>sorbenty, materiały filtracyjne, tkaniny do wycierania i ubrania ochronne</w:t>
            </w:r>
          </w:p>
        </w:tc>
        <w:tc>
          <w:tcPr>
            <w:tcW w:w="1769" w:type="dxa"/>
            <w:vAlign w:val="center"/>
          </w:tcPr>
          <w:p w:rsidR="004778A8" w:rsidRPr="00172E1A" w:rsidRDefault="004778A8" w:rsidP="001B34CF">
            <w:pPr>
              <w:tabs>
                <w:tab w:val="left" w:pos="360"/>
              </w:tabs>
              <w:jc w:val="center"/>
              <w:rPr>
                <w:sz w:val="22"/>
                <w:szCs w:val="22"/>
              </w:rPr>
            </w:pPr>
            <w:r w:rsidRPr="00172E1A">
              <w:rPr>
                <w:sz w:val="22"/>
                <w:szCs w:val="22"/>
              </w:rPr>
              <w:t>0,100</w:t>
            </w:r>
          </w:p>
        </w:tc>
      </w:tr>
      <w:tr w:rsidR="00E77CCD" w:rsidRPr="00172E1A" w:rsidTr="0040044A">
        <w:tc>
          <w:tcPr>
            <w:tcW w:w="1418" w:type="dxa"/>
            <w:vAlign w:val="center"/>
          </w:tcPr>
          <w:p w:rsidR="004778A8" w:rsidRPr="00172E1A" w:rsidRDefault="004778A8" w:rsidP="001B34CF">
            <w:pPr>
              <w:tabs>
                <w:tab w:val="left" w:pos="360"/>
              </w:tabs>
              <w:jc w:val="center"/>
              <w:rPr>
                <w:sz w:val="22"/>
                <w:szCs w:val="22"/>
              </w:rPr>
            </w:pPr>
            <w:r w:rsidRPr="00172E1A">
              <w:rPr>
                <w:sz w:val="22"/>
                <w:szCs w:val="22"/>
              </w:rPr>
              <w:t>16 02 13*</w:t>
            </w:r>
          </w:p>
        </w:tc>
        <w:tc>
          <w:tcPr>
            <w:tcW w:w="5812" w:type="dxa"/>
            <w:vAlign w:val="center"/>
          </w:tcPr>
          <w:p w:rsidR="004778A8" w:rsidRPr="00172E1A" w:rsidRDefault="004778A8" w:rsidP="001B34CF">
            <w:pPr>
              <w:tabs>
                <w:tab w:val="left" w:pos="360"/>
              </w:tabs>
              <w:jc w:val="both"/>
              <w:rPr>
                <w:sz w:val="22"/>
                <w:szCs w:val="22"/>
              </w:rPr>
            </w:pPr>
            <w:r w:rsidRPr="00172E1A">
              <w:rPr>
                <w:sz w:val="22"/>
                <w:szCs w:val="22"/>
              </w:rPr>
              <w:t>zużyte urządzenia zawierające niebezpieczne elementy inne niż 16 02 09 do 16 02 12</w:t>
            </w:r>
          </w:p>
        </w:tc>
        <w:tc>
          <w:tcPr>
            <w:tcW w:w="1769" w:type="dxa"/>
            <w:vAlign w:val="center"/>
          </w:tcPr>
          <w:p w:rsidR="004778A8" w:rsidRPr="00172E1A" w:rsidRDefault="004778A8" w:rsidP="001B34CF">
            <w:pPr>
              <w:tabs>
                <w:tab w:val="left" w:pos="360"/>
              </w:tabs>
              <w:jc w:val="center"/>
              <w:rPr>
                <w:sz w:val="22"/>
                <w:szCs w:val="22"/>
              </w:rPr>
            </w:pPr>
            <w:r w:rsidRPr="00172E1A">
              <w:rPr>
                <w:sz w:val="22"/>
                <w:szCs w:val="22"/>
              </w:rPr>
              <w:t>0,100</w:t>
            </w:r>
          </w:p>
        </w:tc>
      </w:tr>
      <w:tr w:rsidR="00E77CCD" w:rsidRPr="00172E1A" w:rsidTr="0040044A">
        <w:tc>
          <w:tcPr>
            <w:tcW w:w="1418" w:type="dxa"/>
            <w:vAlign w:val="center"/>
          </w:tcPr>
          <w:p w:rsidR="004778A8" w:rsidRPr="00172E1A" w:rsidRDefault="004778A8" w:rsidP="001B34CF">
            <w:pPr>
              <w:tabs>
                <w:tab w:val="left" w:pos="360"/>
              </w:tabs>
              <w:jc w:val="center"/>
              <w:rPr>
                <w:sz w:val="22"/>
                <w:szCs w:val="22"/>
              </w:rPr>
            </w:pPr>
            <w:r w:rsidRPr="00172E1A">
              <w:rPr>
                <w:sz w:val="22"/>
                <w:szCs w:val="22"/>
              </w:rPr>
              <w:t>17 01 07</w:t>
            </w:r>
          </w:p>
        </w:tc>
        <w:tc>
          <w:tcPr>
            <w:tcW w:w="5812" w:type="dxa"/>
            <w:vAlign w:val="center"/>
          </w:tcPr>
          <w:p w:rsidR="004778A8" w:rsidRPr="00172E1A" w:rsidRDefault="004778A8" w:rsidP="001B34CF">
            <w:pPr>
              <w:tabs>
                <w:tab w:val="left" w:pos="360"/>
              </w:tabs>
              <w:jc w:val="both"/>
              <w:rPr>
                <w:sz w:val="22"/>
                <w:szCs w:val="22"/>
              </w:rPr>
            </w:pPr>
            <w:r w:rsidRPr="00172E1A">
              <w:rPr>
                <w:sz w:val="22"/>
                <w:szCs w:val="22"/>
              </w:rPr>
              <w:t>zmieszane odpady gruzu betonowego, ceglanego, odpadowych materiałów ceramicznych inne niż 17 01 06*</w:t>
            </w:r>
          </w:p>
        </w:tc>
        <w:tc>
          <w:tcPr>
            <w:tcW w:w="1769" w:type="dxa"/>
            <w:vAlign w:val="center"/>
          </w:tcPr>
          <w:p w:rsidR="004778A8" w:rsidRPr="00172E1A" w:rsidRDefault="004778A8" w:rsidP="001B34CF">
            <w:pPr>
              <w:tabs>
                <w:tab w:val="left" w:pos="360"/>
              </w:tabs>
              <w:jc w:val="center"/>
              <w:rPr>
                <w:sz w:val="22"/>
                <w:szCs w:val="22"/>
              </w:rPr>
            </w:pPr>
            <w:r w:rsidRPr="00172E1A">
              <w:rPr>
                <w:sz w:val="22"/>
                <w:szCs w:val="22"/>
              </w:rPr>
              <w:t>3,000</w:t>
            </w:r>
          </w:p>
        </w:tc>
      </w:tr>
      <w:tr w:rsidR="00E77CCD" w:rsidRPr="00172E1A" w:rsidTr="0040044A">
        <w:tc>
          <w:tcPr>
            <w:tcW w:w="1418" w:type="dxa"/>
            <w:vAlign w:val="center"/>
          </w:tcPr>
          <w:p w:rsidR="004778A8" w:rsidRPr="00172E1A" w:rsidRDefault="004778A8" w:rsidP="001B34CF">
            <w:pPr>
              <w:tabs>
                <w:tab w:val="left" w:pos="360"/>
              </w:tabs>
              <w:jc w:val="center"/>
              <w:rPr>
                <w:sz w:val="22"/>
                <w:szCs w:val="22"/>
              </w:rPr>
            </w:pPr>
            <w:r w:rsidRPr="00172E1A">
              <w:rPr>
                <w:sz w:val="22"/>
                <w:szCs w:val="22"/>
              </w:rPr>
              <w:t>17 04 07</w:t>
            </w:r>
          </w:p>
        </w:tc>
        <w:tc>
          <w:tcPr>
            <w:tcW w:w="5812" w:type="dxa"/>
            <w:vAlign w:val="center"/>
          </w:tcPr>
          <w:p w:rsidR="004778A8" w:rsidRPr="00172E1A" w:rsidRDefault="004778A8" w:rsidP="001B34CF">
            <w:pPr>
              <w:tabs>
                <w:tab w:val="left" w:pos="360"/>
              </w:tabs>
              <w:jc w:val="both"/>
              <w:rPr>
                <w:sz w:val="22"/>
                <w:szCs w:val="22"/>
              </w:rPr>
            </w:pPr>
            <w:r w:rsidRPr="00172E1A">
              <w:rPr>
                <w:sz w:val="22"/>
                <w:szCs w:val="22"/>
              </w:rPr>
              <w:t>mieszaniny metali</w:t>
            </w:r>
          </w:p>
        </w:tc>
        <w:tc>
          <w:tcPr>
            <w:tcW w:w="1769" w:type="dxa"/>
            <w:vAlign w:val="center"/>
          </w:tcPr>
          <w:p w:rsidR="004778A8" w:rsidRPr="00172E1A" w:rsidRDefault="004778A8" w:rsidP="001B34CF">
            <w:pPr>
              <w:tabs>
                <w:tab w:val="left" w:pos="360"/>
              </w:tabs>
              <w:jc w:val="center"/>
              <w:rPr>
                <w:sz w:val="22"/>
                <w:szCs w:val="22"/>
              </w:rPr>
            </w:pPr>
            <w:r w:rsidRPr="00172E1A">
              <w:rPr>
                <w:sz w:val="22"/>
                <w:szCs w:val="22"/>
              </w:rPr>
              <w:t>2,00</w:t>
            </w:r>
            <w:r w:rsidR="00172E1A" w:rsidRPr="00172E1A">
              <w:rPr>
                <w:sz w:val="22"/>
                <w:szCs w:val="22"/>
              </w:rPr>
              <w:t>0</w:t>
            </w:r>
          </w:p>
        </w:tc>
      </w:tr>
    </w:tbl>
    <w:p w:rsidR="004778A8" w:rsidRPr="00172E1A" w:rsidRDefault="004778A8" w:rsidP="004778A8">
      <w:pPr>
        <w:tabs>
          <w:tab w:val="left" w:pos="284"/>
        </w:tabs>
        <w:spacing w:line="360" w:lineRule="exact"/>
        <w:jc w:val="both"/>
        <w:rPr>
          <w:sz w:val="24"/>
        </w:rPr>
      </w:pPr>
    </w:p>
    <w:p w:rsidR="009620D7" w:rsidRPr="00404006" w:rsidRDefault="009620D7" w:rsidP="006F3E26">
      <w:pPr>
        <w:tabs>
          <w:tab w:val="left" w:pos="284"/>
        </w:tabs>
        <w:spacing w:after="120" w:line="360" w:lineRule="exact"/>
        <w:jc w:val="both"/>
        <w:rPr>
          <w:sz w:val="24"/>
          <w:szCs w:val="24"/>
        </w:rPr>
      </w:pPr>
      <w:r w:rsidRPr="00404006">
        <w:rPr>
          <w:sz w:val="24"/>
          <w:szCs w:val="24"/>
        </w:rPr>
        <w:t>oraz produkty uboczne pochodzenia zwierzęcego w ilościach (w Mg/rok) zestawionych w</w:t>
      </w:r>
      <w:r w:rsidR="00E17C7A" w:rsidRPr="00404006">
        <w:rPr>
          <w:sz w:val="24"/>
          <w:szCs w:val="24"/>
        </w:rPr>
        <w:t> </w:t>
      </w:r>
      <w:r w:rsidRPr="00404006">
        <w:rPr>
          <w:sz w:val="24"/>
          <w:szCs w:val="24"/>
        </w:rPr>
        <w:t>poniższej tabeli</w:t>
      </w:r>
    </w:p>
    <w:tbl>
      <w:tblPr>
        <w:tblW w:w="679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2401"/>
      </w:tblGrid>
      <w:tr w:rsidR="00E77CCD" w:rsidRPr="00404006" w:rsidTr="002872F3">
        <w:trPr>
          <w:trHeight w:val="536"/>
          <w:jc w:val="center"/>
        </w:trPr>
        <w:tc>
          <w:tcPr>
            <w:tcW w:w="4394" w:type="dxa"/>
            <w:tcBorders>
              <w:top w:val="double" w:sz="4" w:space="0" w:color="auto"/>
              <w:left w:val="double" w:sz="4" w:space="0" w:color="auto"/>
              <w:right w:val="single" w:sz="4" w:space="0" w:color="auto"/>
            </w:tcBorders>
            <w:vAlign w:val="center"/>
          </w:tcPr>
          <w:p w:rsidR="00E77CCD" w:rsidRPr="00404006" w:rsidRDefault="00E77CCD" w:rsidP="003D48BF">
            <w:pPr>
              <w:tabs>
                <w:tab w:val="left" w:pos="360"/>
              </w:tabs>
              <w:jc w:val="center"/>
              <w:rPr>
                <w:b/>
                <w:sz w:val="22"/>
                <w:szCs w:val="22"/>
              </w:rPr>
            </w:pPr>
            <w:r w:rsidRPr="00404006">
              <w:rPr>
                <w:b/>
                <w:sz w:val="22"/>
                <w:szCs w:val="22"/>
              </w:rPr>
              <w:t>Produkt uboczny pochodzenia zwierzęcego</w:t>
            </w:r>
          </w:p>
        </w:tc>
        <w:tc>
          <w:tcPr>
            <w:tcW w:w="2401" w:type="dxa"/>
            <w:tcBorders>
              <w:top w:val="double" w:sz="4" w:space="0" w:color="auto"/>
              <w:left w:val="single" w:sz="4" w:space="0" w:color="auto"/>
              <w:right w:val="single" w:sz="4" w:space="0" w:color="auto"/>
            </w:tcBorders>
            <w:vAlign w:val="center"/>
          </w:tcPr>
          <w:p w:rsidR="00E77CCD" w:rsidRPr="00404006" w:rsidRDefault="00E77CCD" w:rsidP="003D48BF">
            <w:pPr>
              <w:tabs>
                <w:tab w:val="left" w:pos="360"/>
              </w:tabs>
              <w:jc w:val="center"/>
              <w:rPr>
                <w:b/>
                <w:sz w:val="22"/>
                <w:szCs w:val="22"/>
              </w:rPr>
            </w:pPr>
            <w:r w:rsidRPr="00404006">
              <w:rPr>
                <w:b/>
                <w:sz w:val="22"/>
                <w:szCs w:val="22"/>
              </w:rPr>
              <w:t>Ilość [Mg/rok]</w:t>
            </w:r>
          </w:p>
        </w:tc>
      </w:tr>
      <w:tr w:rsidR="00E77CCD" w:rsidRPr="00404006" w:rsidTr="002872F3">
        <w:trPr>
          <w:jc w:val="center"/>
        </w:trPr>
        <w:tc>
          <w:tcPr>
            <w:tcW w:w="4394" w:type="dxa"/>
            <w:tcBorders>
              <w:top w:val="double" w:sz="4" w:space="0" w:color="auto"/>
              <w:left w:val="double" w:sz="4" w:space="0" w:color="auto"/>
              <w:bottom w:val="single" w:sz="4" w:space="0" w:color="auto"/>
              <w:right w:val="single" w:sz="4" w:space="0" w:color="auto"/>
            </w:tcBorders>
            <w:vAlign w:val="center"/>
          </w:tcPr>
          <w:p w:rsidR="00E77CCD" w:rsidRPr="00404006" w:rsidRDefault="00E77CCD" w:rsidP="00D057D4">
            <w:pPr>
              <w:tabs>
                <w:tab w:val="left" w:pos="360"/>
              </w:tabs>
              <w:jc w:val="both"/>
              <w:rPr>
                <w:sz w:val="22"/>
                <w:szCs w:val="22"/>
              </w:rPr>
            </w:pPr>
            <w:r w:rsidRPr="00404006">
              <w:rPr>
                <w:sz w:val="22"/>
                <w:szCs w:val="22"/>
              </w:rPr>
              <w:t>obornik</w:t>
            </w:r>
            <w:r w:rsidRPr="00404006">
              <w:rPr>
                <w:sz w:val="22"/>
                <w:szCs w:val="22"/>
                <w:vertAlign w:val="superscript"/>
              </w:rPr>
              <w:t>1</w:t>
            </w:r>
          </w:p>
        </w:tc>
        <w:tc>
          <w:tcPr>
            <w:tcW w:w="2401" w:type="dxa"/>
            <w:tcBorders>
              <w:top w:val="double" w:sz="4" w:space="0" w:color="auto"/>
              <w:left w:val="single" w:sz="4" w:space="0" w:color="auto"/>
              <w:bottom w:val="single" w:sz="4" w:space="0" w:color="auto"/>
              <w:right w:val="single" w:sz="4" w:space="0" w:color="auto"/>
            </w:tcBorders>
          </w:tcPr>
          <w:p w:rsidR="00E77CCD" w:rsidRPr="00404006" w:rsidRDefault="00404006" w:rsidP="00D057D4">
            <w:pPr>
              <w:tabs>
                <w:tab w:val="left" w:pos="360"/>
              </w:tabs>
              <w:jc w:val="center"/>
              <w:rPr>
                <w:sz w:val="22"/>
                <w:szCs w:val="22"/>
              </w:rPr>
            </w:pPr>
            <w:r w:rsidRPr="00404006">
              <w:rPr>
                <w:b/>
                <w:sz w:val="24"/>
              </w:rPr>
              <w:t>2847,6</w:t>
            </w:r>
          </w:p>
        </w:tc>
      </w:tr>
      <w:tr w:rsidR="00E77CCD" w:rsidRPr="00404006" w:rsidTr="002872F3">
        <w:trPr>
          <w:jc w:val="center"/>
        </w:trPr>
        <w:tc>
          <w:tcPr>
            <w:tcW w:w="4394" w:type="dxa"/>
            <w:tcBorders>
              <w:top w:val="single" w:sz="4" w:space="0" w:color="auto"/>
              <w:left w:val="double" w:sz="4" w:space="0" w:color="auto"/>
              <w:bottom w:val="single" w:sz="4" w:space="0" w:color="auto"/>
              <w:right w:val="single" w:sz="4" w:space="0" w:color="auto"/>
            </w:tcBorders>
            <w:vAlign w:val="center"/>
          </w:tcPr>
          <w:p w:rsidR="00E77CCD" w:rsidRPr="00404006" w:rsidRDefault="00E77CCD" w:rsidP="00D057D4">
            <w:pPr>
              <w:tabs>
                <w:tab w:val="left" w:pos="360"/>
              </w:tabs>
              <w:jc w:val="both"/>
              <w:rPr>
                <w:sz w:val="22"/>
                <w:szCs w:val="22"/>
              </w:rPr>
            </w:pPr>
            <w:r w:rsidRPr="00404006">
              <w:rPr>
                <w:sz w:val="22"/>
                <w:szCs w:val="22"/>
              </w:rPr>
              <w:t>obornik</w:t>
            </w:r>
            <w:r w:rsidRPr="00404006">
              <w:rPr>
                <w:sz w:val="22"/>
                <w:szCs w:val="22"/>
                <w:vertAlign w:val="superscript"/>
              </w:rPr>
              <w:t>2</w:t>
            </w:r>
          </w:p>
        </w:tc>
        <w:tc>
          <w:tcPr>
            <w:tcW w:w="2401" w:type="dxa"/>
            <w:tcBorders>
              <w:top w:val="single" w:sz="4" w:space="0" w:color="auto"/>
              <w:left w:val="single" w:sz="4" w:space="0" w:color="auto"/>
              <w:bottom w:val="single" w:sz="4" w:space="0" w:color="auto"/>
              <w:right w:val="single" w:sz="4" w:space="0" w:color="auto"/>
            </w:tcBorders>
          </w:tcPr>
          <w:p w:rsidR="00E77CCD" w:rsidRPr="00404006" w:rsidRDefault="00404006" w:rsidP="0002474B">
            <w:pPr>
              <w:tabs>
                <w:tab w:val="left" w:pos="360"/>
              </w:tabs>
              <w:jc w:val="center"/>
              <w:rPr>
                <w:sz w:val="22"/>
                <w:szCs w:val="22"/>
              </w:rPr>
            </w:pPr>
            <w:r w:rsidRPr="00404006">
              <w:rPr>
                <w:b/>
                <w:sz w:val="24"/>
                <w:szCs w:val="24"/>
              </w:rPr>
              <w:t>4760</w:t>
            </w:r>
          </w:p>
        </w:tc>
      </w:tr>
      <w:tr w:rsidR="00E77CCD" w:rsidRPr="00404006" w:rsidTr="002872F3">
        <w:trPr>
          <w:jc w:val="center"/>
        </w:trPr>
        <w:tc>
          <w:tcPr>
            <w:tcW w:w="4394" w:type="dxa"/>
            <w:tcBorders>
              <w:top w:val="single" w:sz="4" w:space="0" w:color="auto"/>
              <w:left w:val="double" w:sz="4" w:space="0" w:color="auto"/>
              <w:bottom w:val="double" w:sz="4" w:space="0" w:color="auto"/>
              <w:right w:val="single" w:sz="4" w:space="0" w:color="auto"/>
            </w:tcBorders>
            <w:vAlign w:val="center"/>
          </w:tcPr>
          <w:p w:rsidR="00E77CCD" w:rsidRPr="00404006" w:rsidRDefault="00E77CCD" w:rsidP="00D057D4">
            <w:pPr>
              <w:tabs>
                <w:tab w:val="left" w:pos="360"/>
              </w:tabs>
              <w:jc w:val="both"/>
              <w:rPr>
                <w:sz w:val="22"/>
                <w:szCs w:val="22"/>
              </w:rPr>
            </w:pPr>
            <w:r w:rsidRPr="00404006">
              <w:rPr>
                <w:sz w:val="22"/>
                <w:szCs w:val="22"/>
              </w:rPr>
              <w:t>zwierzęta padłe</w:t>
            </w:r>
          </w:p>
        </w:tc>
        <w:tc>
          <w:tcPr>
            <w:tcW w:w="2401" w:type="dxa"/>
            <w:tcBorders>
              <w:top w:val="single" w:sz="4" w:space="0" w:color="auto"/>
              <w:left w:val="single" w:sz="4" w:space="0" w:color="auto"/>
              <w:bottom w:val="double" w:sz="4" w:space="0" w:color="auto"/>
              <w:right w:val="single" w:sz="4" w:space="0" w:color="auto"/>
            </w:tcBorders>
          </w:tcPr>
          <w:p w:rsidR="00E77CCD" w:rsidRPr="00404006" w:rsidRDefault="00404006" w:rsidP="00D057D4">
            <w:pPr>
              <w:tabs>
                <w:tab w:val="left" w:pos="360"/>
              </w:tabs>
              <w:jc w:val="center"/>
              <w:rPr>
                <w:sz w:val="22"/>
                <w:szCs w:val="22"/>
              </w:rPr>
            </w:pPr>
            <w:r w:rsidRPr="00404006">
              <w:rPr>
                <w:sz w:val="22"/>
                <w:szCs w:val="22"/>
              </w:rPr>
              <w:t>100,8</w:t>
            </w:r>
          </w:p>
        </w:tc>
      </w:tr>
    </w:tbl>
    <w:p w:rsidR="00651072" w:rsidRPr="00404006" w:rsidRDefault="00651072" w:rsidP="00DA2C94">
      <w:pPr>
        <w:tabs>
          <w:tab w:val="left" w:pos="284"/>
        </w:tabs>
        <w:spacing w:before="120"/>
        <w:jc w:val="both"/>
      </w:pPr>
      <w:r w:rsidRPr="00404006">
        <w:rPr>
          <w:vertAlign w:val="superscript"/>
        </w:rPr>
        <w:t>1</w:t>
      </w:r>
      <w:r w:rsidRPr="00404006">
        <w:t>wielkość obliczona na podstawie Dokumentu Referencyjnego o Najlepszych Dostępnych Technikach dla Intensywnego Chowu Drobiu i Świń IPPC z lipca 2003 r.</w:t>
      </w:r>
    </w:p>
    <w:p w:rsidR="00651072" w:rsidRPr="00404006" w:rsidRDefault="00651072" w:rsidP="00DA2C94">
      <w:pPr>
        <w:tabs>
          <w:tab w:val="left" w:pos="284"/>
        </w:tabs>
        <w:jc w:val="both"/>
      </w:pPr>
      <w:r w:rsidRPr="00404006">
        <w:rPr>
          <w:vertAlign w:val="superscript"/>
        </w:rPr>
        <w:t>2</w:t>
      </w:r>
      <w:r w:rsidRPr="00404006">
        <w:t>wielkość obliczona zgodnie z Programem działań mającego na celu zmniejszenie zanieczyszczenia wód azotanami pochodzącymi ze źródeł rolniczych oraz zapobieganie dalszemu zanieczyszczeniu z czerwca 2018 r.</w:t>
      </w:r>
    </w:p>
    <w:p w:rsidR="001951AA" w:rsidRPr="00404006" w:rsidRDefault="001951AA"/>
    <w:p w:rsidR="00651072" w:rsidRPr="001D7962" w:rsidRDefault="00651072" w:rsidP="00E40FDB">
      <w:pPr>
        <w:numPr>
          <w:ilvl w:val="0"/>
          <w:numId w:val="13"/>
        </w:numPr>
        <w:tabs>
          <w:tab w:val="left" w:pos="567"/>
        </w:tabs>
        <w:spacing w:before="120" w:after="120" w:line="360" w:lineRule="exact"/>
        <w:ind w:left="924" w:hanging="924"/>
        <w:jc w:val="both"/>
        <w:rPr>
          <w:sz w:val="24"/>
          <w:szCs w:val="24"/>
        </w:rPr>
      </w:pPr>
      <w:r w:rsidRPr="001D7962">
        <w:rPr>
          <w:sz w:val="24"/>
          <w:szCs w:val="24"/>
        </w:rPr>
        <w:t>Określenie ilości obornika (</w:t>
      </w:r>
      <w:r w:rsidR="00755FE5" w:rsidRPr="001D7962">
        <w:rPr>
          <w:sz w:val="24"/>
          <w:szCs w:val="24"/>
        </w:rPr>
        <w:t>według różnych dokumentów</w:t>
      </w:r>
      <w:r w:rsidRPr="001D7962">
        <w:rPr>
          <w:sz w:val="24"/>
          <w:szCs w:val="24"/>
        </w:rPr>
        <w:t>).</w:t>
      </w:r>
    </w:p>
    <w:p w:rsidR="004778A8" w:rsidRPr="001D7962" w:rsidRDefault="004778A8" w:rsidP="004778A8">
      <w:pPr>
        <w:spacing w:line="360" w:lineRule="exact"/>
        <w:jc w:val="both"/>
        <w:rPr>
          <w:sz w:val="24"/>
        </w:rPr>
      </w:pPr>
      <w:r w:rsidRPr="001D7962">
        <w:rPr>
          <w:sz w:val="24"/>
        </w:rPr>
        <w:t>Według danych zawartych w Dokumencie Referencyjnym o Najlepszych Dostępnych Technikach dla Intensywnego Chowu Drobiu i Świń IPPC z lipca 2003 roku – w tabeli 3.26 – wielkość produkcji odchodów drobiowych dla brojlerów określona jest na poziomie 10,17 kg/miejsce/rok (0,01017 Mg/miejsce/rok).</w:t>
      </w:r>
    </w:p>
    <w:p w:rsidR="004778A8" w:rsidRPr="001D7962" w:rsidRDefault="004778A8" w:rsidP="004778A8">
      <w:pPr>
        <w:spacing w:line="360" w:lineRule="exact"/>
        <w:jc w:val="center"/>
        <w:rPr>
          <w:sz w:val="24"/>
        </w:rPr>
      </w:pPr>
      <w:r w:rsidRPr="001D7962">
        <w:rPr>
          <w:sz w:val="24"/>
        </w:rPr>
        <w:t>2</w:t>
      </w:r>
      <w:r w:rsidR="001D7962" w:rsidRPr="001D7962">
        <w:rPr>
          <w:sz w:val="24"/>
        </w:rPr>
        <w:t>80</w:t>
      </w:r>
      <w:r w:rsidRPr="001D7962">
        <w:rPr>
          <w:sz w:val="24"/>
        </w:rPr>
        <w:t> </w:t>
      </w:r>
      <w:r w:rsidR="001D7962" w:rsidRPr="001D7962">
        <w:rPr>
          <w:sz w:val="24"/>
        </w:rPr>
        <w:t>0</w:t>
      </w:r>
      <w:r w:rsidRPr="001D7962">
        <w:rPr>
          <w:sz w:val="24"/>
        </w:rPr>
        <w:t xml:space="preserve">00 szt. x 0,01017 Mg/miejsce/rok = </w:t>
      </w:r>
      <w:r w:rsidR="001D7962" w:rsidRPr="001D7962">
        <w:rPr>
          <w:b/>
          <w:sz w:val="24"/>
        </w:rPr>
        <w:t>2847,6</w:t>
      </w:r>
      <w:r w:rsidRPr="001D7962">
        <w:rPr>
          <w:b/>
          <w:sz w:val="24"/>
        </w:rPr>
        <w:t xml:space="preserve"> Mg/rok</w:t>
      </w:r>
      <w:r w:rsidRPr="001D7962">
        <w:rPr>
          <w:sz w:val="24"/>
        </w:rPr>
        <w:t>.</w:t>
      </w:r>
    </w:p>
    <w:p w:rsidR="001B34CF" w:rsidRDefault="001B34CF">
      <w:pPr>
        <w:rPr>
          <w:sz w:val="24"/>
          <w:szCs w:val="24"/>
        </w:rPr>
      </w:pPr>
      <w:r>
        <w:rPr>
          <w:sz w:val="24"/>
          <w:szCs w:val="24"/>
        </w:rPr>
        <w:br w:type="page"/>
      </w:r>
    </w:p>
    <w:p w:rsidR="00E77CCD" w:rsidRPr="001D7962" w:rsidRDefault="004778A8" w:rsidP="00E77CCD">
      <w:pPr>
        <w:spacing w:line="360" w:lineRule="exact"/>
        <w:jc w:val="both"/>
        <w:rPr>
          <w:sz w:val="24"/>
          <w:szCs w:val="24"/>
        </w:rPr>
      </w:pPr>
      <w:r w:rsidRPr="001D7962">
        <w:rPr>
          <w:sz w:val="24"/>
          <w:szCs w:val="24"/>
        </w:rPr>
        <w:lastRenderedPageBreak/>
        <w:t>Natomiast z</w:t>
      </w:r>
      <w:r w:rsidR="00651072" w:rsidRPr="001D7962">
        <w:rPr>
          <w:sz w:val="24"/>
          <w:szCs w:val="24"/>
        </w:rPr>
        <w:t xml:space="preserve">godnie z tabelą 9. załącznika nr 6 </w:t>
      </w:r>
      <w:r w:rsidR="00FC09A2" w:rsidRPr="001D7962">
        <w:rPr>
          <w:sz w:val="24"/>
          <w:szCs w:val="24"/>
        </w:rPr>
        <w:t>„</w:t>
      </w:r>
      <w:r w:rsidR="00651072" w:rsidRPr="001D7962">
        <w:rPr>
          <w:i/>
          <w:sz w:val="24"/>
          <w:szCs w:val="24"/>
        </w:rPr>
        <w:t>Programu działań mającego na celu zmniejszenie zanieczyszczenia wód azotanami pochodzącymi ze źródeł rolniczych oraz zapobieganie dalszemu zanieczyszczeniu</w:t>
      </w:r>
      <w:r w:rsidR="00FC09A2" w:rsidRPr="001D7962">
        <w:rPr>
          <w:i/>
          <w:sz w:val="24"/>
          <w:szCs w:val="24"/>
        </w:rPr>
        <w:t>”</w:t>
      </w:r>
      <w:r w:rsidR="00651072" w:rsidRPr="001D7962">
        <w:rPr>
          <w:i/>
          <w:sz w:val="24"/>
          <w:szCs w:val="24"/>
        </w:rPr>
        <w:t xml:space="preserve"> </w:t>
      </w:r>
      <w:r w:rsidR="00651072" w:rsidRPr="001D7962">
        <w:rPr>
          <w:sz w:val="24"/>
          <w:szCs w:val="24"/>
        </w:rPr>
        <w:t>stanowiącego załącznik do rozporządzenia Rady Ministrów z</w:t>
      </w:r>
      <w:r w:rsidR="00F97F1A" w:rsidRPr="001D7962">
        <w:rPr>
          <w:sz w:val="24"/>
          <w:szCs w:val="24"/>
        </w:rPr>
        <w:t> </w:t>
      </w:r>
      <w:r w:rsidR="00651072" w:rsidRPr="001D7962">
        <w:rPr>
          <w:sz w:val="24"/>
          <w:szCs w:val="24"/>
        </w:rPr>
        <w:t>dnia 5 czerwca 2018 r. (Dz. U. z 2018 r.</w:t>
      </w:r>
      <w:r w:rsidR="007A3B2C" w:rsidRPr="001D7962">
        <w:rPr>
          <w:sz w:val="24"/>
          <w:szCs w:val="24"/>
        </w:rPr>
        <w:t>,</w:t>
      </w:r>
      <w:r w:rsidR="00651072" w:rsidRPr="001D7962">
        <w:rPr>
          <w:sz w:val="24"/>
          <w:szCs w:val="24"/>
        </w:rPr>
        <w:t xml:space="preserve"> poz.1339) wielkość produkcji obornika w</w:t>
      </w:r>
      <w:r w:rsidR="00F97F1A" w:rsidRPr="001D7962">
        <w:rPr>
          <w:sz w:val="24"/>
          <w:szCs w:val="24"/>
        </w:rPr>
        <w:t> </w:t>
      </w:r>
      <w:r w:rsidR="006F4459" w:rsidRPr="001D7962">
        <w:rPr>
          <w:sz w:val="24"/>
          <w:szCs w:val="24"/>
        </w:rPr>
        <w:t>w</w:t>
      </w:r>
      <w:r w:rsidR="00651072" w:rsidRPr="001D7962">
        <w:rPr>
          <w:sz w:val="24"/>
          <w:szCs w:val="24"/>
        </w:rPr>
        <w:t>ypadku</w:t>
      </w:r>
      <w:r w:rsidR="00E77CCD" w:rsidRPr="001D7962">
        <w:rPr>
          <w:sz w:val="24"/>
          <w:szCs w:val="24"/>
        </w:rPr>
        <w:t xml:space="preserve"> </w:t>
      </w:r>
      <w:r w:rsidR="007A3B2C" w:rsidRPr="001D7962">
        <w:rPr>
          <w:sz w:val="24"/>
          <w:szCs w:val="24"/>
        </w:rPr>
        <w:t>brojlerów kurzych wynosi 0,017 </w:t>
      </w:r>
      <w:r w:rsidR="00651072" w:rsidRPr="001D7962">
        <w:rPr>
          <w:sz w:val="24"/>
          <w:szCs w:val="24"/>
        </w:rPr>
        <w:t>t/rok</w:t>
      </w:r>
      <w:r w:rsidR="00F97F1A" w:rsidRPr="001D7962">
        <w:rPr>
          <w:sz w:val="24"/>
          <w:szCs w:val="24"/>
        </w:rPr>
        <w:t>:</w:t>
      </w:r>
      <w:r w:rsidR="00FC09A2" w:rsidRPr="001D7962">
        <w:rPr>
          <w:sz w:val="24"/>
          <w:szCs w:val="24"/>
        </w:rPr>
        <w:t xml:space="preserve"> </w:t>
      </w:r>
    </w:p>
    <w:p w:rsidR="00651072" w:rsidRPr="001D7962" w:rsidRDefault="001D7962" w:rsidP="00E77CCD">
      <w:pPr>
        <w:spacing w:line="360" w:lineRule="exact"/>
        <w:jc w:val="center"/>
        <w:rPr>
          <w:b/>
          <w:sz w:val="24"/>
          <w:szCs w:val="24"/>
        </w:rPr>
      </w:pPr>
      <w:r w:rsidRPr="001D7962">
        <w:rPr>
          <w:sz w:val="24"/>
        </w:rPr>
        <w:t>280</w:t>
      </w:r>
      <w:r w:rsidR="002B52B8" w:rsidRPr="001D7962">
        <w:rPr>
          <w:sz w:val="24"/>
        </w:rPr>
        <w:t> </w:t>
      </w:r>
      <w:r w:rsidRPr="001D7962">
        <w:rPr>
          <w:sz w:val="24"/>
        </w:rPr>
        <w:t>0</w:t>
      </w:r>
      <w:r w:rsidR="00E77CCD" w:rsidRPr="001D7962">
        <w:rPr>
          <w:sz w:val="24"/>
        </w:rPr>
        <w:t>00</w:t>
      </w:r>
      <w:r w:rsidR="002B52B8" w:rsidRPr="001D7962">
        <w:rPr>
          <w:sz w:val="24"/>
        </w:rPr>
        <w:t xml:space="preserve"> </w:t>
      </w:r>
      <w:r w:rsidR="00651072" w:rsidRPr="001D7962">
        <w:rPr>
          <w:sz w:val="24"/>
          <w:szCs w:val="24"/>
        </w:rPr>
        <w:t xml:space="preserve">szt. x 0,017 Mg/rok = </w:t>
      </w:r>
      <w:r w:rsidRPr="001D7962">
        <w:rPr>
          <w:b/>
          <w:sz w:val="24"/>
          <w:szCs w:val="24"/>
        </w:rPr>
        <w:t>4760</w:t>
      </w:r>
      <w:r w:rsidR="00E77CCD" w:rsidRPr="001D7962">
        <w:rPr>
          <w:sz w:val="24"/>
          <w:szCs w:val="24"/>
        </w:rPr>
        <w:t xml:space="preserve"> </w:t>
      </w:r>
      <w:r w:rsidR="00651072" w:rsidRPr="001D7962">
        <w:rPr>
          <w:b/>
          <w:sz w:val="24"/>
          <w:szCs w:val="24"/>
        </w:rPr>
        <w:t>Mg/rok</w:t>
      </w:r>
    </w:p>
    <w:p w:rsidR="00B6629F" w:rsidRPr="001D7962" w:rsidRDefault="00B6629F" w:rsidP="00E77CCD">
      <w:pPr>
        <w:spacing w:line="360" w:lineRule="exact"/>
        <w:rPr>
          <w:sz w:val="24"/>
          <w:szCs w:val="24"/>
        </w:rPr>
      </w:pPr>
    </w:p>
    <w:p w:rsidR="00B6629F" w:rsidRPr="001D7962" w:rsidRDefault="00B6629F" w:rsidP="00E40FDB">
      <w:pPr>
        <w:numPr>
          <w:ilvl w:val="0"/>
          <w:numId w:val="39"/>
        </w:numPr>
        <w:tabs>
          <w:tab w:val="left" w:pos="567"/>
        </w:tabs>
        <w:spacing w:after="120" w:line="360" w:lineRule="exact"/>
        <w:ind w:left="0" w:firstLine="0"/>
        <w:jc w:val="both"/>
        <w:rPr>
          <w:sz w:val="24"/>
        </w:rPr>
      </w:pPr>
      <w:r w:rsidRPr="001D7962">
        <w:rPr>
          <w:sz w:val="24"/>
        </w:rPr>
        <w:t>Określenie ilości padłych sztuk.</w:t>
      </w:r>
    </w:p>
    <w:p w:rsidR="00B6629F" w:rsidRPr="001D7962" w:rsidRDefault="00B6629F" w:rsidP="00B6629F">
      <w:pPr>
        <w:spacing w:line="360" w:lineRule="exact"/>
        <w:jc w:val="both"/>
        <w:rPr>
          <w:sz w:val="24"/>
        </w:rPr>
      </w:pPr>
      <w:r w:rsidRPr="001D7962">
        <w:rPr>
          <w:sz w:val="24"/>
        </w:rPr>
        <w:t xml:space="preserve">Według doświadczenia hodowcy padłe sztuki stanowią </w:t>
      </w:r>
      <w:r w:rsidR="001D7962">
        <w:rPr>
          <w:sz w:val="24"/>
        </w:rPr>
        <w:t>4</w:t>
      </w:r>
      <w:r w:rsidRPr="001D7962">
        <w:rPr>
          <w:sz w:val="24"/>
        </w:rPr>
        <w:t xml:space="preserve"> % ilości hodowanego drobiu. </w:t>
      </w:r>
    </w:p>
    <w:p w:rsidR="00B6629F" w:rsidRPr="001D7962" w:rsidRDefault="00B6629F" w:rsidP="00B6629F">
      <w:pPr>
        <w:spacing w:line="360" w:lineRule="exact"/>
        <w:jc w:val="both"/>
        <w:rPr>
          <w:sz w:val="24"/>
        </w:rPr>
      </w:pPr>
      <w:r w:rsidRPr="001D7962">
        <w:rPr>
          <w:sz w:val="24"/>
        </w:rPr>
        <w:t>Upadki następują głównie na początku cyklu hodowlanego, kiedy waga drobiu wynosi około 0,5 kg. Do obliczeń przyjęto jednak masę ptaka wynoszącą 1,5 kg.</w:t>
      </w:r>
    </w:p>
    <w:p w:rsidR="00B6629F" w:rsidRPr="001D7962" w:rsidRDefault="00B6629F" w:rsidP="00B6629F">
      <w:pPr>
        <w:spacing w:before="120" w:line="360" w:lineRule="exact"/>
        <w:jc w:val="both"/>
        <w:rPr>
          <w:sz w:val="24"/>
        </w:rPr>
      </w:pPr>
      <w:r w:rsidRPr="001D7962">
        <w:rPr>
          <w:sz w:val="24"/>
        </w:rPr>
        <w:t>Maksymalna masa padliny wyniesie:</w:t>
      </w:r>
    </w:p>
    <w:p w:rsidR="00B6629F" w:rsidRPr="001D7962" w:rsidRDefault="00B6629F" w:rsidP="00B6629F">
      <w:pPr>
        <w:spacing w:line="360" w:lineRule="exact"/>
        <w:ind w:left="360"/>
        <w:jc w:val="both"/>
        <w:rPr>
          <w:sz w:val="24"/>
        </w:rPr>
      </w:pPr>
      <w:r w:rsidRPr="001D7962">
        <w:rPr>
          <w:sz w:val="24"/>
        </w:rPr>
        <w:t xml:space="preserve">6 x </w:t>
      </w:r>
      <w:r w:rsidR="001D7962" w:rsidRPr="001D7962">
        <w:rPr>
          <w:sz w:val="24"/>
        </w:rPr>
        <w:t>280</w:t>
      </w:r>
      <w:r w:rsidRPr="001D7962">
        <w:rPr>
          <w:sz w:val="24"/>
        </w:rPr>
        <w:t> </w:t>
      </w:r>
      <w:r w:rsidR="001D7962" w:rsidRPr="001D7962">
        <w:rPr>
          <w:sz w:val="24"/>
        </w:rPr>
        <w:t>0</w:t>
      </w:r>
      <w:r w:rsidRPr="001D7962">
        <w:rPr>
          <w:sz w:val="24"/>
        </w:rPr>
        <w:t xml:space="preserve">00 szt. x </w:t>
      </w:r>
      <w:r w:rsidR="001D7962" w:rsidRPr="001D7962">
        <w:rPr>
          <w:sz w:val="24"/>
        </w:rPr>
        <w:t>4</w:t>
      </w:r>
      <w:r w:rsidRPr="001D7962">
        <w:rPr>
          <w:sz w:val="24"/>
        </w:rPr>
        <w:t xml:space="preserve"> % x 1,5 kg= </w:t>
      </w:r>
      <w:r w:rsidR="001D7962" w:rsidRPr="001D7962">
        <w:rPr>
          <w:sz w:val="24"/>
        </w:rPr>
        <w:t>100,8</w:t>
      </w:r>
      <w:r w:rsidRPr="001D7962">
        <w:rPr>
          <w:sz w:val="24"/>
        </w:rPr>
        <w:t xml:space="preserve"> Mg rocznie.</w:t>
      </w:r>
    </w:p>
    <w:p w:rsidR="00B6629F" w:rsidRPr="00172E1A" w:rsidRDefault="00B6629F" w:rsidP="00B6629F">
      <w:pPr>
        <w:tabs>
          <w:tab w:val="left" w:pos="284"/>
        </w:tabs>
        <w:spacing w:line="360" w:lineRule="exact"/>
        <w:jc w:val="both"/>
        <w:rPr>
          <w:sz w:val="24"/>
        </w:rPr>
      </w:pPr>
    </w:p>
    <w:p w:rsidR="00651072" w:rsidRPr="00172E1A" w:rsidRDefault="00651072" w:rsidP="00914341">
      <w:pPr>
        <w:pStyle w:val="Tekstpodstawowy3"/>
        <w:numPr>
          <w:ilvl w:val="12"/>
          <w:numId w:val="0"/>
        </w:numPr>
        <w:ind w:left="1418" w:hanging="993"/>
        <w:rPr>
          <w:color w:val="auto"/>
          <w:sz w:val="24"/>
          <w:szCs w:val="24"/>
        </w:rPr>
      </w:pPr>
      <w:r w:rsidRPr="00172E1A">
        <w:rPr>
          <w:b/>
          <w:color w:val="auto"/>
          <w:sz w:val="24"/>
          <w:szCs w:val="24"/>
        </w:rPr>
        <w:t>VIII.3.3. Sposoby zapobiegania powstawaniu odpadów lub ograniczania ilości odpadów i negatywnego oddziaływania na środowisko.</w:t>
      </w:r>
    </w:p>
    <w:p w:rsidR="00651072" w:rsidRPr="00172E1A" w:rsidRDefault="00651072" w:rsidP="00914341">
      <w:pPr>
        <w:spacing w:line="360" w:lineRule="exact"/>
        <w:jc w:val="both"/>
        <w:rPr>
          <w:sz w:val="24"/>
          <w:szCs w:val="24"/>
        </w:rPr>
      </w:pPr>
    </w:p>
    <w:p w:rsidR="00914341" w:rsidRPr="00172E1A" w:rsidRDefault="00914341" w:rsidP="00914341">
      <w:pPr>
        <w:spacing w:line="360" w:lineRule="exact"/>
        <w:jc w:val="both"/>
        <w:rPr>
          <w:sz w:val="24"/>
        </w:rPr>
      </w:pPr>
      <w:r w:rsidRPr="00172E1A">
        <w:rPr>
          <w:sz w:val="24"/>
        </w:rPr>
        <w:t xml:space="preserve">Na terenie fermy w największej ilości będą powstawały odchody zwierzęce – związane są z bytowaniem zwierząt. Ich ilość jest wprost proporcjonalna do wielkości stada i nie można jej ograniczyć. </w:t>
      </w:r>
    </w:p>
    <w:p w:rsidR="00914341" w:rsidRPr="00172E1A" w:rsidRDefault="00914341" w:rsidP="00914341">
      <w:pPr>
        <w:spacing w:line="360" w:lineRule="exact"/>
        <w:jc w:val="both"/>
        <w:rPr>
          <w:sz w:val="24"/>
        </w:rPr>
      </w:pPr>
      <w:r w:rsidRPr="00172E1A">
        <w:rPr>
          <w:sz w:val="24"/>
        </w:rPr>
        <w:t xml:space="preserve">Odchody będą usuwane z obiektów inwentarskich podczas zmiany obsady bezpośrednio na pojazdy transportujące nakryte i będą opuszczać teren fermy, przez co uciążliwość zapachowa powodowana przez odchody będzie ograniczana. </w:t>
      </w:r>
    </w:p>
    <w:p w:rsidR="00914341" w:rsidRPr="00172E1A" w:rsidRDefault="00914341" w:rsidP="00914341">
      <w:pPr>
        <w:spacing w:line="360" w:lineRule="exact"/>
        <w:jc w:val="both"/>
        <w:rPr>
          <w:sz w:val="24"/>
        </w:rPr>
      </w:pPr>
      <w:r w:rsidRPr="00172E1A">
        <w:rPr>
          <w:sz w:val="24"/>
        </w:rPr>
        <w:t xml:space="preserve">Surowce – pasza i dodatki do pasz – dostarczane są luzem do silosów, co wpływa na redukcję ilości odpadów opakowaniowych do minimum. </w:t>
      </w:r>
    </w:p>
    <w:p w:rsidR="00914341" w:rsidRPr="00E05C63" w:rsidRDefault="00914341" w:rsidP="00914341">
      <w:pPr>
        <w:spacing w:line="360" w:lineRule="exact"/>
        <w:jc w:val="both"/>
        <w:rPr>
          <w:sz w:val="24"/>
        </w:rPr>
      </w:pPr>
    </w:p>
    <w:p w:rsidR="00914341" w:rsidRPr="00172E1A" w:rsidRDefault="00914341" w:rsidP="00914341">
      <w:pPr>
        <w:spacing w:line="360" w:lineRule="exact"/>
        <w:jc w:val="both"/>
        <w:rPr>
          <w:sz w:val="24"/>
        </w:rPr>
      </w:pPr>
      <w:r w:rsidRPr="00E05C63">
        <w:rPr>
          <w:sz w:val="24"/>
        </w:rPr>
        <w:t xml:space="preserve">Padłe sztuki (zwłoki zwierząt) będą magazynowane w workach z tworzywa sztucznego, umieszczanych w wydzielonym pomieszczeniu - </w:t>
      </w:r>
      <w:r w:rsidR="00E05C63" w:rsidRPr="00E05C63">
        <w:rPr>
          <w:sz w:val="24"/>
        </w:rPr>
        <w:t>w lodówce,</w:t>
      </w:r>
      <w:r w:rsidRPr="00E05C63">
        <w:rPr>
          <w:sz w:val="24"/>
        </w:rPr>
        <w:t xml:space="preserve"> a następnie będą zagospodarowywane, zgodnie z zapisami </w:t>
      </w:r>
      <w:hyperlink r:id="rId21" w:anchor="hiperlinkText.rpc?hiperlink=type=tresc:nro=Europejski.373914&amp;full=1" w:tgtFrame="_parent" w:history="1">
        <w:r w:rsidRPr="00E05C63">
          <w:rPr>
            <w:sz w:val="24"/>
          </w:rPr>
          <w:t>rozporządzenia</w:t>
        </w:r>
      </w:hyperlink>
      <w:r w:rsidRPr="00E05C63">
        <w:rPr>
          <w:sz w:val="24"/>
        </w:rPr>
        <w:t xml:space="preserve"> Parlamentu Europejskiego Rady nr 1069/2009 z dnia 21 października 2009 roku określającego przepisy sanitarne dotyczące produktów ubocznych pochodzenia zwierzęcego nieprzeznaczonych do spożycia przez ludzi</w:t>
      </w:r>
      <w:r w:rsidRPr="00172E1A">
        <w:rPr>
          <w:sz w:val="24"/>
        </w:rPr>
        <w:t xml:space="preserve"> i uchylające rozporządzenie (WE) 1774.2002 (</w:t>
      </w:r>
      <w:proofErr w:type="spellStart"/>
      <w:r w:rsidRPr="00172E1A">
        <w:rPr>
          <w:sz w:val="24"/>
        </w:rPr>
        <w:t>Dz.U.UE</w:t>
      </w:r>
      <w:proofErr w:type="spellEnd"/>
      <w:r w:rsidRPr="00172E1A">
        <w:rPr>
          <w:sz w:val="24"/>
        </w:rPr>
        <w:t xml:space="preserve"> serii L z 2009 r. t.300, s.1 ze zmian.). </w:t>
      </w:r>
    </w:p>
    <w:p w:rsidR="00914341" w:rsidRPr="00172E1A" w:rsidRDefault="00914341" w:rsidP="00914341">
      <w:pPr>
        <w:spacing w:line="360" w:lineRule="exact"/>
        <w:jc w:val="both"/>
        <w:rPr>
          <w:sz w:val="24"/>
          <w:szCs w:val="24"/>
        </w:rPr>
      </w:pPr>
      <w:r w:rsidRPr="00172E1A">
        <w:rPr>
          <w:sz w:val="24"/>
          <w:szCs w:val="24"/>
        </w:rPr>
        <w:t xml:space="preserve">Padłe sztuki będą przekazywane do przetwarzania </w:t>
      </w:r>
      <w:r w:rsidR="00EB5E47" w:rsidRPr="00172E1A">
        <w:rPr>
          <w:sz w:val="24"/>
          <w:szCs w:val="24"/>
        </w:rPr>
        <w:t>przynajmniej</w:t>
      </w:r>
      <w:r w:rsidRPr="00172E1A">
        <w:rPr>
          <w:sz w:val="24"/>
          <w:szCs w:val="24"/>
        </w:rPr>
        <w:t xml:space="preserve"> raz </w:t>
      </w:r>
      <w:r w:rsidR="00EB5E47" w:rsidRPr="00172E1A">
        <w:rPr>
          <w:sz w:val="24"/>
          <w:szCs w:val="24"/>
        </w:rPr>
        <w:t>w tygodniu</w:t>
      </w:r>
      <w:r w:rsidRPr="00172E1A">
        <w:rPr>
          <w:sz w:val="24"/>
          <w:szCs w:val="24"/>
        </w:rPr>
        <w:t>.</w:t>
      </w:r>
    </w:p>
    <w:p w:rsidR="00914341" w:rsidRPr="00172E1A" w:rsidRDefault="00914341" w:rsidP="00914341">
      <w:pPr>
        <w:tabs>
          <w:tab w:val="left" w:pos="0"/>
        </w:tabs>
        <w:spacing w:line="360" w:lineRule="exact"/>
        <w:jc w:val="both"/>
        <w:rPr>
          <w:sz w:val="24"/>
        </w:rPr>
      </w:pPr>
    </w:p>
    <w:p w:rsidR="00914341" w:rsidRPr="00172E1A" w:rsidRDefault="00914341" w:rsidP="00914341">
      <w:pPr>
        <w:tabs>
          <w:tab w:val="left" w:pos="0"/>
        </w:tabs>
        <w:spacing w:line="360" w:lineRule="exact"/>
        <w:jc w:val="both"/>
        <w:rPr>
          <w:sz w:val="24"/>
        </w:rPr>
      </w:pPr>
      <w:r w:rsidRPr="00172E1A">
        <w:rPr>
          <w:sz w:val="24"/>
        </w:rPr>
        <w:t xml:space="preserve">Ograniczanie uciążliwości gospodarki odpadami polega na: </w:t>
      </w:r>
    </w:p>
    <w:p w:rsidR="00914341" w:rsidRPr="00172E1A" w:rsidRDefault="00914341" w:rsidP="00E40FDB">
      <w:pPr>
        <w:numPr>
          <w:ilvl w:val="0"/>
          <w:numId w:val="32"/>
        </w:numPr>
        <w:tabs>
          <w:tab w:val="clear" w:pos="360"/>
          <w:tab w:val="num" w:pos="567"/>
        </w:tabs>
        <w:spacing w:line="360" w:lineRule="exact"/>
        <w:ind w:left="567" w:hanging="567"/>
        <w:jc w:val="both"/>
        <w:rPr>
          <w:sz w:val="24"/>
        </w:rPr>
      </w:pPr>
      <w:r w:rsidRPr="00172E1A">
        <w:rPr>
          <w:sz w:val="24"/>
        </w:rPr>
        <w:t xml:space="preserve">właściwym magazynowaniu powstających na terenie fermy odpadów, w sposób selektywny, w czasie nie dłuższym niż jest to uzasadnione, w pomieszczeniach </w:t>
      </w:r>
      <w:r w:rsidRPr="00172E1A">
        <w:rPr>
          <w:sz w:val="24"/>
        </w:rPr>
        <w:lastRenderedPageBreak/>
        <w:t>zamkniętych, zabezpieczonych przed działaniem czynników atmosferycznych oraz przed dostępem osób postronnych,</w:t>
      </w:r>
    </w:p>
    <w:p w:rsidR="00914341" w:rsidRPr="00172E1A" w:rsidRDefault="00914341" w:rsidP="00E40FDB">
      <w:pPr>
        <w:numPr>
          <w:ilvl w:val="0"/>
          <w:numId w:val="32"/>
        </w:numPr>
        <w:tabs>
          <w:tab w:val="clear" w:pos="360"/>
          <w:tab w:val="num" w:pos="567"/>
        </w:tabs>
        <w:spacing w:line="360" w:lineRule="exact"/>
        <w:ind w:left="567" w:hanging="567"/>
        <w:jc w:val="both"/>
        <w:rPr>
          <w:sz w:val="24"/>
        </w:rPr>
      </w:pPr>
      <w:r w:rsidRPr="00172E1A">
        <w:rPr>
          <w:sz w:val="24"/>
        </w:rPr>
        <w:t>transporcie odpadów zawsze środkami odbiorców, w sposób zgodny z aktualnie obowiązującymi przepisami prawa o ruchu drogowym i przepisami ustawy o odpadach,</w:t>
      </w:r>
    </w:p>
    <w:p w:rsidR="00914341" w:rsidRPr="00172E1A" w:rsidRDefault="00914341" w:rsidP="00E40FDB">
      <w:pPr>
        <w:numPr>
          <w:ilvl w:val="0"/>
          <w:numId w:val="32"/>
        </w:numPr>
        <w:tabs>
          <w:tab w:val="clear" w:pos="360"/>
          <w:tab w:val="num" w:pos="567"/>
        </w:tabs>
        <w:spacing w:line="360" w:lineRule="exact"/>
        <w:ind w:left="567" w:hanging="567"/>
        <w:jc w:val="both"/>
        <w:rPr>
          <w:sz w:val="24"/>
        </w:rPr>
      </w:pPr>
      <w:r w:rsidRPr="00172E1A">
        <w:rPr>
          <w:sz w:val="24"/>
        </w:rPr>
        <w:t>bezwzględnym przestrzeganiu warunków sanitarno – epidemiologicznych, jakim powinny odpowiadać wykorzystywane pomieszczenia i urządzenia.</w:t>
      </w:r>
    </w:p>
    <w:p w:rsidR="00914341" w:rsidRPr="00172E1A" w:rsidRDefault="00914341" w:rsidP="00914341">
      <w:pPr>
        <w:tabs>
          <w:tab w:val="left" w:pos="284"/>
        </w:tabs>
        <w:spacing w:line="360" w:lineRule="exact"/>
        <w:jc w:val="both"/>
        <w:rPr>
          <w:sz w:val="24"/>
        </w:rPr>
      </w:pPr>
    </w:p>
    <w:p w:rsidR="00914341" w:rsidRPr="00172E1A" w:rsidRDefault="00914341" w:rsidP="00914341">
      <w:pPr>
        <w:tabs>
          <w:tab w:val="left" w:pos="284"/>
        </w:tabs>
        <w:spacing w:line="360" w:lineRule="exact"/>
        <w:jc w:val="both"/>
        <w:rPr>
          <w:sz w:val="24"/>
        </w:rPr>
      </w:pPr>
      <w:r w:rsidRPr="00172E1A">
        <w:rPr>
          <w:sz w:val="24"/>
        </w:rPr>
        <w:t>Odpady powstające w wyniku funkcjonowania fermy nie będą powodować zanieczyszczenia powierzchni ziemi, będą magazynowane we właściwy sposób tzn. w pojemnikach zabezpieczonych przed migracją zanieczyszczeń do środowiska.</w:t>
      </w:r>
    </w:p>
    <w:p w:rsidR="006F3E26" w:rsidRPr="00172E1A" w:rsidRDefault="006F3E26">
      <w:pPr>
        <w:rPr>
          <w:sz w:val="24"/>
          <w:szCs w:val="24"/>
        </w:rPr>
      </w:pPr>
    </w:p>
    <w:p w:rsidR="003C08CA" w:rsidRPr="00172E1A" w:rsidRDefault="003C08CA" w:rsidP="003C08CA">
      <w:pPr>
        <w:tabs>
          <w:tab w:val="left" w:pos="284"/>
          <w:tab w:val="left" w:pos="360"/>
        </w:tabs>
        <w:spacing w:line="360" w:lineRule="exact"/>
        <w:ind w:left="426"/>
        <w:jc w:val="both"/>
        <w:rPr>
          <w:b/>
          <w:sz w:val="24"/>
        </w:rPr>
      </w:pPr>
      <w:r w:rsidRPr="00172E1A">
        <w:rPr>
          <w:b/>
          <w:sz w:val="24"/>
        </w:rPr>
        <w:t>VIII.3.4. Gospodarowanie odpadami oraz magazynowanie odpadów.</w:t>
      </w:r>
    </w:p>
    <w:p w:rsidR="003C08CA" w:rsidRPr="00172E1A" w:rsidRDefault="003C08CA" w:rsidP="003C08CA">
      <w:pPr>
        <w:tabs>
          <w:tab w:val="left" w:pos="360"/>
        </w:tabs>
        <w:spacing w:line="360" w:lineRule="exact"/>
        <w:jc w:val="both"/>
        <w:rPr>
          <w:sz w:val="24"/>
        </w:rPr>
      </w:pPr>
    </w:p>
    <w:p w:rsidR="003C08CA" w:rsidRPr="00172E1A" w:rsidRDefault="003C08CA" w:rsidP="003C08CA">
      <w:pPr>
        <w:spacing w:after="120" w:line="360" w:lineRule="exact"/>
        <w:jc w:val="both"/>
        <w:rPr>
          <w:sz w:val="24"/>
        </w:rPr>
      </w:pPr>
      <w:r w:rsidRPr="00172E1A">
        <w:rPr>
          <w:sz w:val="24"/>
        </w:rPr>
        <w:t>Sposób gospodarowania odpadami i produktami ubocznymi pochodzenia zwierz</w:t>
      </w:r>
      <w:r w:rsidR="00E1423E" w:rsidRPr="00172E1A">
        <w:rPr>
          <w:sz w:val="24"/>
        </w:rPr>
        <w:t>ę</w:t>
      </w:r>
      <w:r w:rsidRPr="00172E1A">
        <w:rPr>
          <w:sz w:val="24"/>
        </w:rPr>
        <w:t>cego przedstawiono poniżej:</w:t>
      </w:r>
    </w:p>
    <w:p w:rsidR="003C08CA" w:rsidRPr="00172E1A" w:rsidRDefault="003C08CA" w:rsidP="00E40FDB">
      <w:pPr>
        <w:numPr>
          <w:ilvl w:val="0"/>
          <w:numId w:val="32"/>
        </w:numPr>
        <w:tabs>
          <w:tab w:val="clear" w:pos="360"/>
        </w:tabs>
        <w:spacing w:line="360" w:lineRule="exact"/>
        <w:ind w:left="567" w:hanging="567"/>
        <w:jc w:val="both"/>
        <w:rPr>
          <w:sz w:val="24"/>
          <w:szCs w:val="24"/>
        </w:rPr>
      </w:pPr>
      <w:r w:rsidRPr="00172E1A">
        <w:rPr>
          <w:b/>
          <w:sz w:val="24"/>
          <w:szCs w:val="24"/>
        </w:rPr>
        <w:t>15 01 01</w:t>
      </w:r>
      <w:r w:rsidRPr="00172E1A">
        <w:rPr>
          <w:sz w:val="24"/>
          <w:szCs w:val="24"/>
        </w:rPr>
        <w:t xml:space="preserve"> – opakowania z papieru i tektury – odpad gromadzony w pomieszczeniach magazynowych i przekazywany osobom fizycznym do wykorzystania (R1),</w:t>
      </w:r>
    </w:p>
    <w:p w:rsidR="003C08CA" w:rsidRPr="00172E1A" w:rsidRDefault="003C08CA" w:rsidP="00E40FDB">
      <w:pPr>
        <w:numPr>
          <w:ilvl w:val="0"/>
          <w:numId w:val="32"/>
        </w:numPr>
        <w:tabs>
          <w:tab w:val="clear" w:pos="360"/>
        </w:tabs>
        <w:spacing w:line="360" w:lineRule="exact"/>
        <w:ind w:left="567" w:hanging="567"/>
        <w:jc w:val="both"/>
        <w:rPr>
          <w:sz w:val="24"/>
          <w:szCs w:val="24"/>
        </w:rPr>
      </w:pPr>
      <w:r w:rsidRPr="00172E1A">
        <w:rPr>
          <w:b/>
          <w:sz w:val="24"/>
          <w:szCs w:val="24"/>
        </w:rPr>
        <w:t>15 01 02</w:t>
      </w:r>
      <w:r w:rsidRPr="00172E1A">
        <w:rPr>
          <w:sz w:val="24"/>
          <w:szCs w:val="24"/>
        </w:rPr>
        <w:t xml:space="preserve"> – opakowania z tworzyw sztucznych – odpad gromadzony w pomieszczeniach magazynowych i odbierany przez wyspecjalizowane firmy do przetworzenia,</w:t>
      </w:r>
    </w:p>
    <w:p w:rsidR="003C08CA" w:rsidRPr="00172E1A" w:rsidRDefault="003C08CA" w:rsidP="00E40FDB">
      <w:pPr>
        <w:numPr>
          <w:ilvl w:val="0"/>
          <w:numId w:val="32"/>
        </w:numPr>
        <w:tabs>
          <w:tab w:val="clear" w:pos="360"/>
        </w:tabs>
        <w:spacing w:line="360" w:lineRule="exact"/>
        <w:ind w:left="567" w:hanging="567"/>
        <w:jc w:val="both"/>
        <w:rPr>
          <w:sz w:val="24"/>
          <w:szCs w:val="24"/>
        </w:rPr>
      </w:pPr>
      <w:r w:rsidRPr="00172E1A">
        <w:rPr>
          <w:b/>
          <w:sz w:val="24"/>
          <w:szCs w:val="24"/>
        </w:rPr>
        <w:t>15 02 03</w:t>
      </w:r>
      <w:r w:rsidRPr="00172E1A">
        <w:rPr>
          <w:sz w:val="24"/>
          <w:szCs w:val="24"/>
        </w:rPr>
        <w:t xml:space="preserve"> - sorbenty, materiały filtracyjne, tkaniny do wycierania i ubrania ochronne – odpad gromadzony w pojemniku i odbierany przez wyspecjalizowane firmy do przetworzenia,</w:t>
      </w:r>
    </w:p>
    <w:p w:rsidR="003C08CA" w:rsidRPr="00172E1A" w:rsidRDefault="003C08CA" w:rsidP="00E40FDB">
      <w:pPr>
        <w:numPr>
          <w:ilvl w:val="0"/>
          <w:numId w:val="32"/>
        </w:numPr>
        <w:tabs>
          <w:tab w:val="clear" w:pos="360"/>
        </w:tabs>
        <w:spacing w:line="360" w:lineRule="exact"/>
        <w:ind w:left="567" w:hanging="567"/>
        <w:jc w:val="both"/>
        <w:rPr>
          <w:sz w:val="24"/>
          <w:szCs w:val="24"/>
        </w:rPr>
      </w:pPr>
      <w:r w:rsidRPr="00172E1A">
        <w:rPr>
          <w:b/>
          <w:sz w:val="24"/>
          <w:szCs w:val="24"/>
        </w:rPr>
        <w:t>16 02 13*</w:t>
      </w:r>
      <w:r w:rsidRPr="00172E1A">
        <w:rPr>
          <w:sz w:val="24"/>
          <w:szCs w:val="24"/>
        </w:rPr>
        <w:t xml:space="preserve"> – zużyte urządzenia zawierające niebezpieczne elementy inne niż 16 02 09 do 16 02 12 – odpad gromadzony w pomieszczeniu magazynowym – świetlówki w oryginalnych opakowaniach nieuszkodzone mechanicznie (nie potłuczone) – i po zgromadzeniu większej ilości odbierany przez wyspecjalizowane firmy ich własnym transportem, przekazywany do przetworzenia,</w:t>
      </w:r>
    </w:p>
    <w:p w:rsidR="003C08CA" w:rsidRPr="00172E1A" w:rsidRDefault="003C08CA" w:rsidP="00E40FDB">
      <w:pPr>
        <w:numPr>
          <w:ilvl w:val="0"/>
          <w:numId w:val="32"/>
        </w:numPr>
        <w:tabs>
          <w:tab w:val="clear" w:pos="360"/>
        </w:tabs>
        <w:spacing w:line="360" w:lineRule="exact"/>
        <w:ind w:left="567" w:hanging="567"/>
        <w:jc w:val="both"/>
        <w:rPr>
          <w:sz w:val="24"/>
          <w:szCs w:val="24"/>
        </w:rPr>
      </w:pPr>
      <w:r w:rsidRPr="00172E1A">
        <w:rPr>
          <w:b/>
          <w:sz w:val="24"/>
          <w:szCs w:val="24"/>
        </w:rPr>
        <w:t>17 01 07</w:t>
      </w:r>
      <w:r w:rsidRPr="00172E1A">
        <w:rPr>
          <w:sz w:val="24"/>
          <w:szCs w:val="24"/>
        </w:rPr>
        <w:t xml:space="preserve"> – zmieszane odpady gruzu betonowego, ceglanego, odpadowych materiałów ceramicznych inne niż 17 01 06* – odpad gromadzony na powierzchni utwardzonej lub w kontenerze i odbierany przez wyspecjalizowane firmy do przetworzenia, </w:t>
      </w:r>
    </w:p>
    <w:p w:rsidR="003C08CA" w:rsidRPr="00172E1A" w:rsidRDefault="003C08CA" w:rsidP="00E40FDB">
      <w:pPr>
        <w:numPr>
          <w:ilvl w:val="0"/>
          <w:numId w:val="32"/>
        </w:numPr>
        <w:tabs>
          <w:tab w:val="clear" w:pos="360"/>
          <w:tab w:val="num" w:pos="567"/>
        </w:tabs>
        <w:spacing w:line="360" w:lineRule="exact"/>
        <w:ind w:left="567" w:hanging="567"/>
        <w:jc w:val="both"/>
        <w:rPr>
          <w:sz w:val="24"/>
          <w:szCs w:val="24"/>
        </w:rPr>
      </w:pPr>
      <w:r w:rsidRPr="00172E1A">
        <w:rPr>
          <w:b/>
          <w:sz w:val="24"/>
          <w:szCs w:val="24"/>
        </w:rPr>
        <w:t>17 04 07</w:t>
      </w:r>
      <w:r w:rsidRPr="00172E1A">
        <w:rPr>
          <w:sz w:val="24"/>
          <w:szCs w:val="24"/>
        </w:rPr>
        <w:t xml:space="preserve"> – mieszaniny metali – gromadzony w pojemniku i po zgromadzeniu większej ilości sprzedawany w punktach skupu złomu.</w:t>
      </w:r>
    </w:p>
    <w:p w:rsidR="003C08CA" w:rsidRPr="00F7298D" w:rsidRDefault="003C08CA" w:rsidP="003C08CA">
      <w:pPr>
        <w:spacing w:line="360" w:lineRule="exact"/>
        <w:jc w:val="both"/>
        <w:rPr>
          <w:sz w:val="24"/>
          <w:szCs w:val="24"/>
          <w:highlight w:val="yellow"/>
        </w:rPr>
      </w:pPr>
    </w:p>
    <w:p w:rsidR="003C08CA" w:rsidRPr="00172E1A" w:rsidRDefault="003C08CA" w:rsidP="003C08CA">
      <w:pPr>
        <w:tabs>
          <w:tab w:val="left" w:pos="284"/>
        </w:tabs>
        <w:spacing w:line="360" w:lineRule="exact"/>
        <w:jc w:val="both"/>
        <w:rPr>
          <w:i/>
          <w:sz w:val="24"/>
        </w:rPr>
      </w:pPr>
      <w:r w:rsidRPr="00F7298D">
        <w:rPr>
          <w:i/>
          <w:sz w:val="24"/>
        </w:rPr>
        <w:t xml:space="preserve">Zwłoki zwierząt będą magazynowane w </w:t>
      </w:r>
      <w:r w:rsidR="001951AA" w:rsidRPr="00F7298D">
        <w:rPr>
          <w:i/>
          <w:sz w:val="24"/>
        </w:rPr>
        <w:t xml:space="preserve">workach z tworzywa sztucznego, umieszczanych w wydzielonym pomieszczeniu - </w:t>
      </w:r>
      <w:r w:rsidR="00F7298D" w:rsidRPr="00F7298D">
        <w:rPr>
          <w:i/>
          <w:sz w:val="24"/>
        </w:rPr>
        <w:t>w lodówce</w:t>
      </w:r>
      <w:r w:rsidRPr="00F7298D">
        <w:rPr>
          <w:i/>
          <w:sz w:val="24"/>
        </w:rPr>
        <w:t xml:space="preserve">, a następnie będą zagospodarowywane, zgodnie z zapisami </w:t>
      </w:r>
      <w:hyperlink r:id="rId22" w:anchor="hiperlinkText.rpc?hiperlink=type=tresc:nro=Europejski.373914&amp;full=1" w:tgtFrame="_parent" w:history="1">
        <w:r w:rsidRPr="00F7298D">
          <w:rPr>
            <w:i/>
            <w:sz w:val="24"/>
          </w:rPr>
          <w:t>rozporządzenia</w:t>
        </w:r>
      </w:hyperlink>
      <w:r w:rsidRPr="00F7298D">
        <w:rPr>
          <w:i/>
          <w:sz w:val="24"/>
        </w:rPr>
        <w:t xml:space="preserve"> Parlamentu Europejskiego Rady nr 1069/2009 z dnia 21</w:t>
      </w:r>
      <w:r w:rsidR="00682742">
        <w:rPr>
          <w:i/>
          <w:sz w:val="24"/>
        </w:rPr>
        <w:t> </w:t>
      </w:r>
      <w:r w:rsidRPr="00F7298D">
        <w:rPr>
          <w:i/>
          <w:sz w:val="24"/>
        </w:rPr>
        <w:t>października 2009 roku określającego przepisy sanitarne dotyczące produktów ubocznych</w:t>
      </w:r>
      <w:r w:rsidRPr="00172E1A">
        <w:rPr>
          <w:i/>
          <w:sz w:val="24"/>
        </w:rPr>
        <w:t xml:space="preserve"> </w:t>
      </w:r>
      <w:r w:rsidRPr="00172E1A">
        <w:rPr>
          <w:i/>
          <w:sz w:val="24"/>
        </w:rPr>
        <w:lastRenderedPageBreak/>
        <w:t>pochodzenia zwierzęcego nieprzeznaczonych do spożycia przez ludzi i uchylające rozporządzenie (WE) 1774.2002 (</w:t>
      </w:r>
      <w:proofErr w:type="spellStart"/>
      <w:r w:rsidRPr="00172E1A">
        <w:rPr>
          <w:i/>
          <w:sz w:val="24"/>
        </w:rPr>
        <w:t>Dz.U.UE</w:t>
      </w:r>
      <w:proofErr w:type="spellEnd"/>
      <w:r w:rsidRPr="00172E1A">
        <w:rPr>
          <w:i/>
          <w:sz w:val="24"/>
        </w:rPr>
        <w:t xml:space="preserve"> serii L z 2009 r. t.300, s.1 ze zmian.).</w:t>
      </w:r>
    </w:p>
    <w:p w:rsidR="003C08CA" w:rsidRPr="00172E1A" w:rsidRDefault="003C08CA" w:rsidP="003C08CA">
      <w:pPr>
        <w:tabs>
          <w:tab w:val="left" w:pos="284"/>
        </w:tabs>
        <w:spacing w:line="360" w:lineRule="exact"/>
        <w:jc w:val="both"/>
        <w:rPr>
          <w:i/>
          <w:sz w:val="24"/>
        </w:rPr>
      </w:pPr>
      <w:r w:rsidRPr="00172E1A">
        <w:rPr>
          <w:i/>
          <w:sz w:val="24"/>
        </w:rPr>
        <w:t xml:space="preserve">Padłe sztuki będą przekazywane do przetwarzania na karmę dla zwierząt futerkowych. Odbierane będą co najmniej raz w tygodniu. </w:t>
      </w:r>
    </w:p>
    <w:p w:rsidR="003C08CA" w:rsidRPr="00172E1A" w:rsidRDefault="003C08CA" w:rsidP="003C08CA">
      <w:pPr>
        <w:tabs>
          <w:tab w:val="left" w:pos="284"/>
        </w:tabs>
        <w:spacing w:line="360" w:lineRule="exact"/>
        <w:jc w:val="both"/>
        <w:rPr>
          <w:i/>
          <w:sz w:val="24"/>
          <w:highlight w:val="cyan"/>
        </w:rPr>
      </w:pPr>
    </w:p>
    <w:p w:rsidR="00651072" w:rsidRPr="00172E1A" w:rsidRDefault="00651072" w:rsidP="000D0C57">
      <w:pPr>
        <w:tabs>
          <w:tab w:val="left" w:pos="0"/>
        </w:tabs>
        <w:spacing w:before="120" w:line="360" w:lineRule="exact"/>
        <w:jc w:val="both"/>
        <w:rPr>
          <w:sz w:val="24"/>
          <w:szCs w:val="24"/>
        </w:rPr>
      </w:pPr>
      <w:r w:rsidRPr="00172E1A">
        <w:rPr>
          <w:sz w:val="24"/>
          <w:szCs w:val="24"/>
        </w:rPr>
        <w:t xml:space="preserve">W wypadku odchodów zwierzęcych przeznaczonych do rolniczego wykorzystania (art. 2 ust. 1 pkt 4 ustawy z 10 lipca 2007 r. </w:t>
      </w:r>
      <w:r w:rsidRPr="00172E1A">
        <w:rPr>
          <w:i/>
          <w:sz w:val="24"/>
          <w:szCs w:val="24"/>
        </w:rPr>
        <w:t>o nawozach i nawożeniu</w:t>
      </w:r>
      <w:r w:rsidRPr="00172E1A">
        <w:rPr>
          <w:sz w:val="24"/>
          <w:szCs w:val="24"/>
        </w:rPr>
        <w:t xml:space="preserve">) odchody będą usuwane po zakończeniu cyklu, ładowane na pojazdy transportujące i odbierane przez </w:t>
      </w:r>
      <w:r w:rsidR="00AD7E93" w:rsidRPr="00172E1A">
        <w:rPr>
          <w:sz w:val="24"/>
          <w:szCs w:val="24"/>
        </w:rPr>
        <w:t xml:space="preserve">zainteresowanych </w:t>
      </w:r>
      <w:r w:rsidRPr="00172E1A">
        <w:rPr>
          <w:sz w:val="24"/>
          <w:szCs w:val="24"/>
        </w:rPr>
        <w:t xml:space="preserve">rolników ich własnym transportem do wykorzystania </w:t>
      </w:r>
      <w:r w:rsidR="007A3B2C" w:rsidRPr="00172E1A">
        <w:rPr>
          <w:sz w:val="24"/>
          <w:szCs w:val="24"/>
        </w:rPr>
        <w:t>jako nawóz naturalny zgodnie z</w:t>
      </w:r>
      <w:r w:rsidR="00E1423E" w:rsidRPr="00172E1A">
        <w:rPr>
          <w:sz w:val="24"/>
          <w:szCs w:val="24"/>
        </w:rPr>
        <w:t> </w:t>
      </w:r>
      <w:r w:rsidR="007A3B2C" w:rsidRPr="00172E1A">
        <w:rPr>
          <w:sz w:val="24"/>
          <w:szCs w:val="24"/>
        </w:rPr>
        <w:t>r</w:t>
      </w:r>
      <w:r w:rsidRPr="00172E1A">
        <w:rPr>
          <w:sz w:val="24"/>
          <w:szCs w:val="24"/>
        </w:rPr>
        <w:t xml:space="preserve">ozporządzeniem Rady Ministrów z dnia 5 czerwca 2018 roku </w:t>
      </w:r>
      <w:r w:rsidRPr="00172E1A">
        <w:rPr>
          <w:i/>
          <w:sz w:val="24"/>
          <w:szCs w:val="24"/>
        </w:rPr>
        <w:t xml:space="preserve">w sprawie przyjęcia "Programu działań </w:t>
      </w:r>
      <w:r w:rsidRPr="00172E1A">
        <w:rPr>
          <w:bCs/>
          <w:i/>
          <w:sz w:val="24"/>
          <w:szCs w:val="24"/>
        </w:rPr>
        <w:t>mających na celu zmniejszenie zanieczyszczenia wód azotanami pochodzącymi ze źródeł rolniczych oraz zapobieganie dalszemu zanieczyszczeniu”</w:t>
      </w:r>
      <w:r w:rsidRPr="00172E1A">
        <w:rPr>
          <w:bCs/>
          <w:sz w:val="24"/>
          <w:szCs w:val="24"/>
        </w:rPr>
        <w:t xml:space="preserve">. </w:t>
      </w:r>
    </w:p>
    <w:p w:rsidR="00651072" w:rsidRPr="00172E1A" w:rsidRDefault="00651072" w:rsidP="00651072">
      <w:pPr>
        <w:tabs>
          <w:tab w:val="left" w:pos="360"/>
        </w:tabs>
        <w:spacing w:line="360" w:lineRule="exact"/>
        <w:jc w:val="both"/>
        <w:rPr>
          <w:sz w:val="24"/>
          <w:szCs w:val="24"/>
        </w:rPr>
      </w:pPr>
    </w:p>
    <w:p w:rsidR="00651072" w:rsidRPr="00172E1A" w:rsidRDefault="00651072" w:rsidP="00E40FDB">
      <w:pPr>
        <w:pStyle w:val="Akapitzlist"/>
        <w:numPr>
          <w:ilvl w:val="0"/>
          <w:numId w:val="13"/>
        </w:numPr>
        <w:tabs>
          <w:tab w:val="left" w:pos="0"/>
        </w:tabs>
        <w:spacing w:before="120" w:after="120" w:line="360" w:lineRule="exact"/>
        <w:ind w:left="425" w:hanging="425"/>
        <w:jc w:val="both"/>
        <w:rPr>
          <w:b/>
          <w:sz w:val="24"/>
          <w:szCs w:val="24"/>
        </w:rPr>
      </w:pPr>
      <w:r w:rsidRPr="00172E1A">
        <w:rPr>
          <w:b/>
          <w:sz w:val="24"/>
          <w:szCs w:val="24"/>
        </w:rPr>
        <w:t>Wyliczenie ilości azotu</w:t>
      </w:r>
    </w:p>
    <w:p w:rsidR="00651072" w:rsidRPr="00172E1A" w:rsidRDefault="00651072" w:rsidP="00F93F89">
      <w:pPr>
        <w:spacing w:after="120" w:line="360" w:lineRule="exact"/>
        <w:jc w:val="both"/>
        <w:rPr>
          <w:sz w:val="24"/>
          <w:szCs w:val="24"/>
        </w:rPr>
      </w:pPr>
      <w:r w:rsidRPr="00172E1A">
        <w:rPr>
          <w:sz w:val="24"/>
          <w:szCs w:val="24"/>
        </w:rPr>
        <w:t xml:space="preserve">Według Rozporządzenia Rady Ministrów z dnia 5 czerwca 2018 roku </w:t>
      </w:r>
      <w:r w:rsidRPr="00172E1A">
        <w:rPr>
          <w:i/>
          <w:sz w:val="24"/>
          <w:szCs w:val="24"/>
        </w:rPr>
        <w:t xml:space="preserve">w sprawie przyjęcia "Programu działań </w:t>
      </w:r>
      <w:r w:rsidRPr="00172E1A">
        <w:rPr>
          <w:bCs/>
          <w:i/>
          <w:sz w:val="24"/>
          <w:szCs w:val="24"/>
        </w:rPr>
        <w:t>mających na celu zmniejszenie zanieczyszczenia wód azotanami pochodzącymi ze źródeł rolniczych oraz zapobieganie dalszemu zanieczyszczeniu”-</w:t>
      </w:r>
      <w:r w:rsidRPr="00172E1A">
        <w:rPr>
          <w:bCs/>
          <w:sz w:val="24"/>
          <w:szCs w:val="24"/>
        </w:rPr>
        <w:t xml:space="preserve"> załącznik nr 6 do "Programu" </w:t>
      </w:r>
      <w:r w:rsidRPr="00172E1A">
        <w:rPr>
          <w:sz w:val="24"/>
          <w:szCs w:val="24"/>
        </w:rPr>
        <w:t>zawartość azotu w oborniku dla chowu</w:t>
      </w:r>
      <w:r w:rsidR="00F93F89" w:rsidRPr="00172E1A">
        <w:rPr>
          <w:sz w:val="24"/>
          <w:szCs w:val="24"/>
        </w:rPr>
        <w:t xml:space="preserve"> </w:t>
      </w:r>
      <w:r w:rsidR="00A33B3E" w:rsidRPr="00172E1A">
        <w:rPr>
          <w:sz w:val="24"/>
          <w:szCs w:val="24"/>
        </w:rPr>
        <w:t>b</w:t>
      </w:r>
      <w:r w:rsidRPr="00172E1A">
        <w:rPr>
          <w:sz w:val="24"/>
          <w:szCs w:val="24"/>
        </w:rPr>
        <w:t>rojler</w:t>
      </w:r>
      <w:r w:rsidR="00A33B3E" w:rsidRPr="00172E1A">
        <w:rPr>
          <w:sz w:val="24"/>
          <w:szCs w:val="24"/>
        </w:rPr>
        <w:t>ów kurzych</w:t>
      </w:r>
      <w:r w:rsidRPr="00172E1A">
        <w:rPr>
          <w:sz w:val="24"/>
          <w:szCs w:val="24"/>
        </w:rPr>
        <w:t xml:space="preserve"> wynosi 24,7</w:t>
      </w:r>
      <w:r w:rsidR="00F93F89" w:rsidRPr="00172E1A">
        <w:rPr>
          <w:sz w:val="24"/>
          <w:szCs w:val="24"/>
        </w:rPr>
        <w:t> </w:t>
      </w:r>
      <w:r w:rsidRPr="00172E1A">
        <w:rPr>
          <w:sz w:val="24"/>
          <w:szCs w:val="24"/>
        </w:rPr>
        <w:t>kg/1 Mg obornika</w:t>
      </w:r>
      <w:r w:rsidR="00FC09A2" w:rsidRPr="00172E1A">
        <w:rPr>
          <w:sz w:val="24"/>
          <w:szCs w:val="24"/>
        </w:rPr>
        <w:t>;</w:t>
      </w:r>
    </w:p>
    <w:p w:rsidR="008F0E5D" w:rsidRPr="00172E1A" w:rsidRDefault="008F0E5D">
      <w:pPr>
        <w:rPr>
          <w:sz w:val="24"/>
          <w:szCs w:val="24"/>
        </w:rPr>
      </w:pPr>
    </w:p>
    <w:p w:rsidR="00651072" w:rsidRPr="00172E1A" w:rsidRDefault="00651072" w:rsidP="00651072">
      <w:pPr>
        <w:tabs>
          <w:tab w:val="left" w:pos="0"/>
        </w:tabs>
        <w:spacing w:line="360" w:lineRule="exact"/>
        <w:jc w:val="both"/>
        <w:rPr>
          <w:sz w:val="24"/>
          <w:szCs w:val="24"/>
        </w:rPr>
      </w:pPr>
      <w:r w:rsidRPr="00172E1A">
        <w:rPr>
          <w:sz w:val="24"/>
          <w:szCs w:val="24"/>
        </w:rPr>
        <w:t xml:space="preserve">Zawartość azotu </w:t>
      </w:r>
      <w:r w:rsidR="006905C6" w:rsidRPr="00172E1A">
        <w:rPr>
          <w:sz w:val="24"/>
          <w:szCs w:val="24"/>
        </w:rPr>
        <w:t xml:space="preserve">wyliczono </w:t>
      </w:r>
      <w:r w:rsidRPr="00172E1A">
        <w:rPr>
          <w:sz w:val="24"/>
          <w:szCs w:val="24"/>
        </w:rPr>
        <w:t xml:space="preserve">w ilości obornika wyznaczonej w oparciu o rozporządzenie Rady Ministrów z dnia 5 czerwca 2018 roku </w:t>
      </w:r>
      <w:r w:rsidRPr="00172E1A">
        <w:rPr>
          <w:i/>
          <w:sz w:val="24"/>
          <w:szCs w:val="24"/>
        </w:rPr>
        <w:t xml:space="preserve">w sprawie przyjęcia "Programu działań </w:t>
      </w:r>
      <w:r w:rsidRPr="00172E1A">
        <w:rPr>
          <w:bCs/>
          <w:i/>
          <w:sz w:val="24"/>
          <w:szCs w:val="24"/>
        </w:rPr>
        <w:t>mających na celu zmniejszenie zanieczyszczenia wód azotanami pochodzącymi ze źródeł rolniczych oraz zapobieganie dalszemu zanieczyszczeniu”</w:t>
      </w:r>
      <w:r w:rsidR="006905C6" w:rsidRPr="00172E1A">
        <w:rPr>
          <w:bCs/>
          <w:sz w:val="24"/>
          <w:szCs w:val="24"/>
        </w:rPr>
        <w:t xml:space="preserve"> – jako większej niż w oparciu o Dokument Referencyjny i tym samym bardziej niekorzystnej.</w:t>
      </w:r>
    </w:p>
    <w:p w:rsidR="00172E1A" w:rsidRPr="00172E1A" w:rsidRDefault="00172E1A">
      <w:pPr>
        <w:rPr>
          <w:sz w:val="24"/>
          <w:szCs w:val="24"/>
        </w:rPr>
      </w:pPr>
    </w:p>
    <w:p w:rsidR="00F93F89" w:rsidRPr="00E05C63" w:rsidRDefault="00FC09A2" w:rsidP="00F93F89">
      <w:pPr>
        <w:tabs>
          <w:tab w:val="left" w:pos="0"/>
        </w:tabs>
        <w:spacing w:line="360" w:lineRule="exact"/>
        <w:jc w:val="both"/>
        <w:rPr>
          <w:sz w:val="24"/>
          <w:szCs w:val="24"/>
        </w:rPr>
      </w:pPr>
      <w:r w:rsidRPr="00E05C63">
        <w:rPr>
          <w:sz w:val="24"/>
          <w:szCs w:val="24"/>
        </w:rPr>
        <w:t>Zawartość azotu w oborniku z chowu</w:t>
      </w:r>
      <w:r w:rsidR="00F93F89" w:rsidRPr="00E05C63">
        <w:rPr>
          <w:sz w:val="24"/>
          <w:szCs w:val="24"/>
        </w:rPr>
        <w:t xml:space="preserve"> </w:t>
      </w:r>
      <w:r w:rsidRPr="00E05C63">
        <w:rPr>
          <w:sz w:val="24"/>
          <w:szCs w:val="24"/>
        </w:rPr>
        <w:t xml:space="preserve">brojlerów kurzych wynosi: </w:t>
      </w:r>
    </w:p>
    <w:p w:rsidR="00FC09A2" w:rsidRPr="00E05C63" w:rsidRDefault="00FC09A2" w:rsidP="00F93F89">
      <w:pPr>
        <w:tabs>
          <w:tab w:val="left" w:pos="0"/>
        </w:tabs>
        <w:spacing w:line="360" w:lineRule="exact"/>
        <w:jc w:val="both"/>
        <w:rPr>
          <w:sz w:val="24"/>
          <w:szCs w:val="24"/>
        </w:rPr>
      </w:pPr>
      <w:r w:rsidRPr="00E05C63">
        <w:rPr>
          <w:sz w:val="24"/>
          <w:szCs w:val="24"/>
        </w:rPr>
        <w:t xml:space="preserve">24,7 kg N/1 Mg x </w:t>
      </w:r>
      <w:r w:rsidR="002F5C30" w:rsidRPr="00E05C63">
        <w:rPr>
          <w:sz w:val="24"/>
          <w:szCs w:val="24"/>
        </w:rPr>
        <w:t>4760</w:t>
      </w:r>
      <w:r w:rsidRPr="00E05C63">
        <w:rPr>
          <w:sz w:val="24"/>
          <w:szCs w:val="24"/>
        </w:rPr>
        <w:t xml:space="preserve"> Mg/rok </w:t>
      </w:r>
      <w:r w:rsidR="00E62447" w:rsidRPr="00E05C63">
        <w:rPr>
          <w:sz w:val="24"/>
          <w:szCs w:val="24"/>
        </w:rPr>
        <w:t xml:space="preserve">= </w:t>
      </w:r>
      <w:r w:rsidR="00E05C63" w:rsidRPr="00E05C63">
        <w:rPr>
          <w:b/>
          <w:sz w:val="24"/>
          <w:szCs w:val="24"/>
        </w:rPr>
        <w:t>117,572</w:t>
      </w:r>
      <w:r w:rsidR="00F93F89" w:rsidRPr="00E05C63">
        <w:rPr>
          <w:b/>
          <w:sz w:val="24"/>
          <w:szCs w:val="24"/>
        </w:rPr>
        <w:t xml:space="preserve"> </w:t>
      </w:r>
      <w:r w:rsidR="00E62447" w:rsidRPr="00E05C63">
        <w:rPr>
          <w:b/>
          <w:sz w:val="24"/>
          <w:szCs w:val="24"/>
        </w:rPr>
        <w:t>Mg</w:t>
      </w:r>
      <w:r w:rsidR="004516BE" w:rsidRPr="00E05C63">
        <w:rPr>
          <w:b/>
          <w:sz w:val="24"/>
          <w:szCs w:val="24"/>
        </w:rPr>
        <w:t xml:space="preserve"> N</w:t>
      </w:r>
      <w:r w:rsidR="00E62447" w:rsidRPr="00E05C63">
        <w:rPr>
          <w:b/>
          <w:sz w:val="24"/>
          <w:szCs w:val="24"/>
        </w:rPr>
        <w:t>/rok</w:t>
      </w:r>
    </w:p>
    <w:p w:rsidR="008F0E5D" w:rsidRPr="00E05C63" w:rsidRDefault="008F0E5D" w:rsidP="00651072">
      <w:pPr>
        <w:tabs>
          <w:tab w:val="left" w:pos="0"/>
        </w:tabs>
        <w:spacing w:line="360" w:lineRule="exact"/>
        <w:rPr>
          <w:sz w:val="24"/>
          <w:szCs w:val="24"/>
        </w:rPr>
      </w:pPr>
    </w:p>
    <w:p w:rsidR="00651072" w:rsidRPr="00E05C63" w:rsidRDefault="00651072" w:rsidP="00651072">
      <w:pPr>
        <w:tabs>
          <w:tab w:val="left" w:pos="0"/>
        </w:tabs>
        <w:spacing w:line="360" w:lineRule="exact"/>
        <w:rPr>
          <w:sz w:val="24"/>
          <w:szCs w:val="24"/>
        </w:rPr>
      </w:pPr>
      <w:r w:rsidRPr="00E05C63">
        <w:rPr>
          <w:sz w:val="24"/>
          <w:szCs w:val="24"/>
        </w:rPr>
        <w:t>Według normy nawożenia azotem 170 kg N przypada na 1 ha/1 rok, więc:</w:t>
      </w:r>
    </w:p>
    <w:p w:rsidR="004516BE" w:rsidRPr="00E05C63" w:rsidRDefault="00E05C63" w:rsidP="007446B7">
      <w:pPr>
        <w:spacing w:line="360" w:lineRule="exact"/>
        <w:ind w:firstLine="426"/>
        <w:jc w:val="both"/>
        <w:rPr>
          <w:sz w:val="24"/>
          <w:szCs w:val="24"/>
        </w:rPr>
      </w:pPr>
      <w:r w:rsidRPr="00E05C63">
        <w:rPr>
          <w:sz w:val="24"/>
          <w:szCs w:val="24"/>
        </w:rPr>
        <w:t>117,572</w:t>
      </w:r>
      <w:r w:rsidR="004516BE" w:rsidRPr="00E05C63">
        <w:rPr>
          <w:sz w:val="24"/>
          <w:szCs w:val="24"/>
        </w:rPr>
        <w:t xml:space="preserve"> Mg N - wymaga powierzchni </w:t>
      </w:r>
      <w:r w:rsidRPr="00E05C63">
        <w:rPr>
          <w:sz w:val="24"/>
          <w:szCs w:val="24"/>
        </w:rPr>
        <w:t>691,6</w:t>
      </w:r>
      <w:r w:rsidR="004516BE" w:rsidRPr="00E05C63">
        <w:rPr>
          <w:sz w:val="24"/>
          <w:szCs w:val="24"/>
        </w:rPr>
        <w:t xml:space="preserve"> ha użytków rolnych</w:t>
      </w:r>
    </w:p>
    <w:p w:rsidR="003C08CA" w:rsidRPr="00E05C63" w:rsidRDefault="003C08CA" w:rsidP="003C08CA">
      <w:pPr>
        <w:tabs>
          <w:tab w:val="left" w:pos="0"/>
        </w:tabs>
        <w:spacing w:line="360" w:lineRule="exact"/>
        <w:jc w:val="both"/>
        <w:rPr>
          <w:b/>
          <w:sz w:val="24"/>
        </w:rPr>
      </w:pPr>
    </w:p>
    <w:p w:rsidR="003C08CA" w:rsidRPr="002F5C30" w:rsidRDefault="003C08CA" w:rsidP="003C08CA">
      <w:pPr>
        <w:tabs>
          <w:tab w:val="left" w:pos="284"/>
        </w:tabs>
        <w:spacing w:line="360" w:lineRule="exact"/>
        <w:jc w:val="both"/>
        <w:rPr>
          <w:sz w:val="24"/>
        </w:rPr>
      </w:pPr>
      <w:r w:rsidRPr="002F5C30">
        <w:rPr>
          <w:sz w:val="24"/>
        </w:rPr>
        <w:t xml:space="preserve">Inwestor nie będzie przechowywał odchodów zwierzęcych poza pomieszczeniami kurników (obornik/odpad odbierany bezpośrednio z kurnika przy zmianie obsady przez zainteresowanych rolników/odbiorcę odpadu). </w:t>
      </w:r>
    </w:p>
    <w:p w:rsidR="003C08CA" w:rsidRPr="002F5C30" w:rsidRDefault="003C08CA" w:rsidP="003C08CA">
      <w:pPr>
        <w:tabs>
          <w:tab w:val="left" w:pos="284"/>
        </w:tabs>
        <w:spacing w:line="360" w:lineRule="exact"/>
        <w:jc w:val="both"/>
        <w:rPr>
          <w:sz w:val="24"/>
        </w:rPr>
      </w:pPr>
      <w:r w:rsidRPr="002F5C30">
        <w:rPr>
          <w:sz w:val="24"/>
        </w:rPr>
        <w:t>Nawozy będą odbierane przez rolników na mocy odpowiednich umów cywilno-prawnych. Odbiorcy nawozu będą posiadali plany nawożenia, jeżeli będzie to wymagane.</w:t>
      </w:r>
    </w:p>
    <w:p w:rsidR="003C08CA" w:rsidRPr="002F5C30" w:rsidRDefault="00ED3FEF" w:rsidP="003C08CA">
      <w:pPr>
        <w:tabs>
          <w:tab w:val="left" w:pos="284"/>
        </w:tabs>
        <w:spacing w:line="360" w:lineRule="exact"/>
        <w:jc w:val="both"/>
        <w:rPr>
          <w:sz w:val="24"/>
        </w:rPr>
      </w:pPr>
      <w:r w:rsidRPr="002F5C30">
        <w:rPr>
          <w:sz w:val="24"/>
        </w:rPr>
        <w:lastRenderedPageBreak/>
        <w:t>W wypadku przekazywania odchodów jako odpadu - o</w:t>
      </w:r>
      <w:r w:rsidR="003C08CA" w:rsidRPr="002F5C30">
        <w:rPr>
          <w:sz w:val="24"/>
        </w:rPr>
        <w:t>dpad będzie odbierany na mocy umowy, z kartami przekazania odpadu.</w:t>
      </w:r>
    </w:p>
    <w:p w:rsidR="003C08CA" w:rsidRPr="002F5C30" w:rsidRDefault="003C08CA" w:rsidP="008D1BDE">
      <w:pPr>
        <w:tabs>
          <w:tab w:val="left" w:pos="0"/>
        </w:tabs>
        <w:spacing w:line="360" w:lineRule="exact"/>
        <w:jc w:val="both"/>
        <w:rPr>
          <w:sz w:val="24"/>
        </w:rPr>
      </w:pPr>
    </w:p>
    <w:p w:rsidR="0092077B" w:rsidRPr="009D254A" w:rsidRDefault="001B1BF9" w:rsidP="0092077B">
      <w:pPr>
        <w:spacing w:line="360" w:lineRule="exact"/>
        <w:jc w:val="both"/>
        <w:rPr>
          <w:sz w:val="24"/>
          <w:szCs w:val="24"/>
        </w:rPr>
      </w:pPr>
      <w:r w:rsidRPr="002F5C30">
        <w:rPr>
          <w:sz w:val="24"/>
          <w:szCs w:val="24"/>
        </w:rPr>
        <w:t>Z</w:t>
      </w:r>
      <w:r w:rsidR="0092077B" w:rsidRPr="002F5C30">
        <w:rPr>
          <w:sz w:val="24"/>
          <w:szCs w:val="24"/>
        </w:rPr>
        <w:t>godnie z tabelą 7. załącznika nr 5 „</w:t>
      </w:r>
      <w:r w:rsidR="0092077B" w:rsidRPr="002F5C30">
        <w:rPr>
          <w:i/>
          <w:sz w:val="24"/>
          <w:szCs w:val="24"/>
        </w:rPr>
        <w:t xml:space="preserve">Programu działań mającego na celu zmniejszenie zanieczyszczenia wód azotanami pochodzącymi ze źródeł rolniczych oraz zapobieganie dalszemu </w:t>
      </w:r>
      <w:r w:rsidR="0092077B" w:rsidRPr="009D254A">
        <w:rPr>
          <w:i/>
          <w:sz w:val="24"/>
          <w:szCs w:val="24"/>
        </w:rPr>
        <w:t xml:space="preserve">zanieczyszczeniu” </w:t>
      </w:r>
      <w:r w:rsidR="0092077B" w:rsidRPr="009D254A">
        <w:rPr>
          <w:sz w:val="24"/>
          <w:szCs w:val="24"/>
        </w:rPr>
        <w:t>stanowiącego załącznik do rozporządzenia Rady Ministrów z dnia 5 czerwca 2018 r. (Dz. U. z 2018 r., poz.1339)</w:t>
      </w:r>
      <w:r w:rsidR="005818A6" w:rsidRPr="009D254A">
        <w:rPr>
          <w:sz w:val="24"/>
          <w:szCs w:val="24"/>
        </w:rPr>
        <w:t xml:space="preserve"> pojemność płyty obornikowej: </w:t>
      </w:r>
    </w:p>
    <w:p w:rsidR="0092077B" w:rsidRPr="009D254A" w:rsidRDefault="0092077B" w:rsidP="006539C4">
      <w:pPr>
        <w:autoSpaceDE w:val="0"/>
        <w:autoSpaceDN w:val="0"/>
        <w:adjustRightInd w:val="0"/>
        <w:spacing w:before="120" w:after="120" w:line="360" w:lineRule="exact"/>
        <w:jc w:val="center"/>
        <w:rPr>
          <w:sz w:val="24"/>
          <w:szCs w:val="24"/>
        </w:rPr>
      </w:pPr>
      <w:r w:rsidRPr="009D254A">
        <w:rPr>
          <w:sz w:val="24"/>
          <w:szCs w:val="24"/>
        </w:rPr>
        <w:t xml:space="preserve">X1 = 1,2 x </w:t>
      </w:r>
      <w:proofErr w:type="spellStart"/>
      <w:r w:rsidRPr="009D254A">
        <w:rPr>
          <w:sz w:val="24"/>
          <w:szCs w:val="24"/>
        </w:rPr>
        <w:t>nDJP</w:t>
      </w:r>
      <w:proofErr w:type="spellEnd"/>
      <w:r w:rsidR="001B1BF9" w:rsidRPr="009D254A">
        <w:rPr>
          <w:sz w:val="24"/>
          <w:szCs w:val="24"/>
        </w:rPr>
        <w:t xml:space="preserve"> = 1,2 x </w:t>
      </w:r>
      <w:r w:rsidR="002F5C30" w:rsidRPr="009D254A">
        <w:rPr>
          <w:sz w:val="24"/>
          <w:szCs w:val="24"/>
        </w:rPr>
        <w:t>1120</w:t>
      </w:r>
      <w:r w:rsidR="001B1BF9" w:rsidRPr="009D254A">
        <w:rPr>
          <w:sz w:val="24"/>
          <w:szCs w:val="24"/>
        </w:rPr>
        <w:t xml:space="preserve"> DJP = </w:t>
      </w:r>
      <w:r w:rsidR="002F5C30" w:rsidRPr="009D254A">
        <w:rPr>
          <w:sz w:val="24"/>
          <w:szCs w:val="24"/>
        </w:rPr>
        <w:t>1344</w:t>
      </w:r>
      <w:r w:rsidR="001B1BF9" w:rsidRPr="009D254A">
        <w:rPr>
          <w:sz w:val="24"/>
          <w:szCs w:val="24"/>
        </w:rPr>
        <w:t xml:space="preserve"> m</w:t>
      </w:r>
      <w:r w:rsidR="001B1BF9" w:rsidRPr="009D254A">
        <w:rPr>
          <w:sz w:val="24"/>
          <w:szCs w:val="24"/>
          <w:vertAlign w:val="superscript"/>
        </w:rPr>
        <w:t>3</w:t>
      </w:r>
    </w:p>
    <w:p w:rsidR="006539C4" w:rsidRPr="00B6567D" w:rsidRDefault="006539C4" w:rsidP="006539C4">
      <w:pPr>
        <w:spacing w:line="320" w:lineRule="exact"/>
        <w:jc w:val="both"/>
        <w:rPr>
          <w:sz w:val="24"/>
          <w:szCs w:val="24"/>
        </w:rPr>
      </w:pPr>
      <w:r w:rsidRPr="009D254A">
        <w:rPr>
          <w:sz w:val="24"/>
          <w:szCs w:val="24"/>
        </w:rPr>
        <w:t>Pojemność płyty wyliczona bez jakichkolwiek odliczeń, ze względu na fakt, że</w:t>
      </w:r>
      <w:r w:rsidRPr="00B6567D">
        <w:rPr>
          <w:sz w:val="24"/>
          <w:szCs w:val="24"/>
        </w:rPr>
        <w:t xml:space="preserve"> obiekt nie istnieje nie wylicza się przelotowości.</w:t>
      </w:r>
    </w:p>
    <w:p w:rsidR="001B1BF9" w:rsidRPr="00B6567D" w:rsidRDefault="001B1BF9" w:rsidP="001B1BF9">
      <w:pPr>
        <w:spacing w:line="360" w:lineRule="exact"/>
        <w:jc w:val="both"/>
        <w:rPr>
          <w:sz w:val="24"/>
          <w:szCs w:val="24"/>
        </w:rPr>
      </w:pPr>
      <w:r w:rsidRPr="00B6567D">
        <w:rPr>
          <w:sz w:val="24"/>
        </w:rPr>
        <w:t>Na okres, w którym nawożeni</w:t>
      </w:r>
      <w:r w:rsidR="006539C4" w:rsidRPr="00B6567D">
        <w:rPr>
          <w:sz w:val="24"/>
        </w:rPr>
        <w:t>e</w:t>
      </w:r>
      <w:r w:rsidRPr="00B6567D">
        <w:rPr>
          <w:sz w:val="24"/>
        </w:rPr>
        <w:t xml:space="preserve"> jest zakazane (</w:t>
      </w:r>
      <w:r w:rsidRPr="00B6567D">
        <w:rPr>
          <w:sz w:val="24"/>
          <w:szCs w:val="24"/>
        </w:rPr>
        <w:t>listopad - luty czyli 4 miesiące (120 dni)) mogą co najwyżej przypadać 2 zmiany obsady, ponieważ w ciągu 12 miesięcy inwestor planuje 6 zmian.</w:t>
      </w:r>
    </w:p>
    <w:p w:rsidR="0092077B" w:rsidRPr="002F5C30" w:rsidRDefault="001B1BF9" w:rsidP="008D1BDE">
      <w:pPr>
        <w:tabs>
          <w:tab w:val="left" w:pos="0"/>
        </w:tabs>
        <w:spacing w:line="360" w:lineRule="exact"/>
        <w:jc w:val="both"/>
        <w:rPr>
          <w:sz w:val="24"/>
        </w:rPr>
      </w:pPr>
      <w:r w:rsidRPr="002F5C30">
        <w:rPr>
          <w:sz w:val="24"/>
        </w:rPr>
        <w:t xml:space="preserve">Wobec powyższego ilość obornika do przechowania wyniesie: </w:t>
      </w:r>
      <w:r w:rsidR="002F5C30" w:rsidRPr="002F5C30">
        <w:rPr>
          <w:sz w:val="24"/>
          <w:szCs w:val="24"/>
        </w:rPr>
        <w:t>4760</w:t>
      </w:r>
      <w:r w:rsidRPr="002F5C30">
        <w:rPr>
          <w:sz w:val="24"/>
          <w:szCs w:val="24"/>
        </w:rPr>
        <w:t xml:space="preserve"> Mg/rok/3 = </w:t>
      </w:r>
      <w:r w:rsidR="002F5C30" w:rsidRPr="002F5C30">
        <w:rPr>
          <w:sz w:val="24"/>
          <w:szCs w:val="24"/>
        </w:rPr>
        <w:t>1587</w:t>
      </w:r>
      <w:r w:rsidR="006539C4" w:rsidRPr="002F5C30">
        <w:rPr>
          <w:sz w:val="24"/>
          <w:szCs w:val="24"/>
        </w:rPr>
        <w:t xml:space="preserve"> Mg</w:t>
      </w:r>
    </w:p>
    <w:p w:rsidR="006539C4" w:rsidRPr="002F5C30" w:rsidRDefault="005703A8" w:rsidP="008D1BDE">
      <w:pPr>
        <w:tabs>
          <w:tab w:val="left" w:pos="0"/>
        </w:tabs>
        <w:spacing w:line="360" w:lineRule="exact"/>
        <w:jc w:val="both"/>
        <w:rPr>
          <w:sz w:val="24"/>
        </w:rPr>
      </w:pPr>
      <w:r w:rsidRPr="002F5C30">
        <w:rPr>
          <w:sz w:val="24"/>
        </w:rPr>
        <w:t>Przy</w:t>
      </w:r>
      <w:r w:rsidR="006539C4" w:rsidRPr="002F5C30">
        <w:rPr>
          <w:sz w:val="24"/>
        </w:rPr>
        <w:t xml:space="preserve"> </w:t>
      </w:r>
      <w:r w:rsidRPr="002F5C30">
        <w:rPr>
          <w:sz w:val="24"/>
        </w:rPr>
        <w:t xml:space="preserve">wysokości </w:t>
      </w:r>
      <w:r w:rsidR="006539C4" w:rsidRPr="002F5C30">
        <w:rPr>
          <w:sz w:val="24"/>
        </w:rPr>
        <w:t xml:space="preserve">magazynowania 1 m </w:t>
      </w:r>
      <w:r w:rsidRPr="002F5C30">
        <w:rPr>
          <w:sz w:val="24"/>
        </w:rPr>
        <w:t>- 1,2 Mg obornika/m</w:t>
      </w:r>
      <w:r w:rsidRPr="002F5C30">
        <w:rPr>
          <w:sz w:val="24"/>
          <w:vertAlign w:val="superscript"/>
        </w:rPr>
        <w:t>2</w:t>
      </w:r>
      <w:r w:rsidRPr="002F5C30">
        <w:rPr>
          <w:sz w:val="24"/>
        </w:rPr>
        <w:t xml:space="preserve"> płyty.</w:t>
      </w:r>
    </w:p>
    <w:p w:rsidR="006539C4" w:rsidRPr="00B6567D" w:rsidRDefault="006539C4" w:rsidP="008D1BDE">
      <w:pPr>
        <w:tabs>
          <w:tab w:val="left" w:pos="0"/>
        </w:tabs>
        <w:spacing w:line="360" w:lineRule="exact"/>
        <w:jc w:val="both"/>
        <w:rPr>
          <w:sz w:val="24"/>
        </w:rPr>
      </w:pPr>
    </w:p>
    <w:p w:rsidR="003C08CA" w:rsidRPr="00B6567D" w:rsidRDefault="003C08CA" w:rsidP="008D1BDE">
      <w:pPr>
        <w:tabs>
          <w:tab w:val="left" w:pos="0"/>
        </w:tabs>
        <w:spacing w:line="360" w:lineRule="exact"/>
        <w:jc w:val="both"/>
        <w:rPr>
          <w:sz w:val="24"/>
        </w:rPr>
      </w:pPr>
      <w:r w:rsidRPr="00B6567D">
        <w:rPr>
          <w:sz w:val="24"/>
        </w:rPr>
        <w:t xml:space="preserve">Magazynowanie odpadów, polegające na czasowym przetrzymywaniu lub gromadzeniu odpadów przed ich transportem, przetwarzaniem odbywać się będzie wyłącznie na terenie fermy. Magazynowaniu podlegają wszystkie powstające w fermie rodzaje odpadów. </w:t>
      </w:r>
    </w:p>
    <w:p w:rsidR="003C08CA" w:rsidRPr="00B6567D" w:rsidRDefault="003C08CA" w:rsidP="008D1BDE">
      <w:pPr>
        <w:tabs>
          <w:tab w:val="left" w:pos="0"/>
        </w:tabs>
        <w:spacing w:line="360" w:lineRule="exact"/>
        <w:jc w:val="both"/>
        <w:rPr>
          <w:sz w:val="24"/>
        </w:rPr>
      </w:pPr>
      <w:r w:rsidRPr="00B6567D">
        <w:rPr>
          <w:sz w:val="24"/>
        </w:rPr>
        <w:t>Odpady magazynowane będą selektywnie w wyznaczonych miejscach na terenie fermy, w przystosowanych do tego celu pojemnikach. Odpady będą zabezpieczone przed działaniem czynników atmosferycznych.</w:t>
      </w:r>
    </w:p>
    <w:p w:rsidR="003C08CA" w:rsidRPr="00B6567D" w:rsidRDefault="003C08CA" w:rsidP="008D1BDE">
      <w:pPr>
        <w:spacing w:line="360" w:lineRule="exact"/>
        <w:jc w:val="both"/>
        <w:rPr>
          <w:sz w:val="24"/>
        </w:rPr>
      </w:pPr>
      <w:r w:rsidRPr="00B6567D">
        <w:rPr>
          <w:sz w:val="24"/>
        </w:rPr>
        <w:t>Odpady powstające w fermie nie będą magazynowane dłużej niż jest to ekonomicznie uzasadnione i określone w stosownych przepisach. Odpady będą magazynowane nie dłużej niż 12 miesięcy.</w:t>
      </w:r>
    </w:p>
    <w:p w:rsidR="003C08CA" w:rsidRPr="00B6567D" w:rsidRDefault="003C08CA" w:rsidP="008D1BDE">
      <w:pPr>
        <w:spacing w:line="360" w:lineRule="exact"/>
        <w:jc w:val="both"/>
        <w:rPr>
          <w:sz w:val="24"/>
        </w:rPr>
      </w:pPr>
      <w:r w:rsidRPr="00B6567D">
        <w:rPr>
          <w:sz w:val="24"/>
        </w:rPr>
        <w:t>Odpady będą odbierane transportem odbiorców odpadów.</w:t>
      </w:r>
    </w:p>
    <w:p w:rsidR="005703A8" w:rsidRPr="00B6567D" w:rsidRDefault="005703A8">
      <w:pPr>
        <w:rPr>
          <w:sz w:val="24"/>
        </w:rPr>
      </w:pPr>
    </w:p>
    <w:p w:rsidR="003C08CA" w:rsidRPr="002F5C30" w:rsidRDefault="003C08CA" w:rsidP="003C08CA">
      <w:pPr>
        <w:pStyle w:val="Tekstpodstawowy215"/>
        <w:spacing w:before="120" w:after="120" w:line="360" w:lineRule="exact"/>
        <w:ind w:left="567" w:hanging="567"/>
        <w:rPr>
          <w:color w:val="auto"/>
          <w:sz w:val="24"/>
        </w:rPr>
      </w:pPr>
      <w:r w:rsidRPr="002F5C30">
        <w:rPr>
          <w:color w:val="auto"/>
          <w:sz w:val="24"/>
        </w:rPr>
        <w:t>Magazynowane rodzaje odpadów i produkty uboczne pochodzenia zwierzęcego:</w:t>
      </w:r>
    </w:p>
    <w:tbl>
      <w:tblPr>
        <w:tblW w:w="0" w:type="auto"/>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387"/>
        <w:gridCol w:w="2409"/>
      </w:tblGrid>
      <w:tr w:rsidR="003C08CA" w:rsidRPr="002F5C30" w:rsidTr="002A19E3">
        <w:trPr>
          <w:trHeight w:val="764"/>
        </w:trPr>
        <w:tc>
          <w:tcPr>
            <w:tcW w:w="1276" w:type="dxa"/>
            <w:tcBorders>
              <w:bottom w:val="double" w:sz="4" w:space="0" w:color="auto"/>
            </w:tcBorders>
            <w:shd w:val="clear" w:color="auto" w:fill="auto"/>
            <w:vAlign w:val="center"/>
          </w:tcPr>
          <w:p w:rsidR="003C08CA" w:rsidRPr="002F5C30" w:rsidRDefault="003C08CA" w:rsidP="0040044A">
            <w:pPr>
              <w:tabs>
                <w:tab w:val="left" w:pos="360"/>
              </w:tabs>
              <w:jc w:val="center"/>
              <w:rPr>
                <w:b/>
                <w:sz w:val="22"/>
              </w:rPr>
            </w:pPr>
            <w:r w:rsidRPr="002F5C30">
              <w:rPr>
                <w:b/>
                <w:sz w:val="22"/>
              </w:rPr>
              <w:t>Kod odpadu</w:t>
            </w:r>
          </w:p>
        </w:tc>
        <w:tc>
          <w:tcPr>
            <w:tcW w:w="5387" w:type="dxa"/>
            <w:tcBorders>
              <w:bottom w:val="double" w:sz="4" w:space="0" w:color="auto"/>
            </w:tcBorders>
            <w:shd w:val="clear" w:color="auto" w:fill="auto"/>
            <w:vAlign w:val="center"/>
          </w:tcPr>
          <w:p w:rsidR="003C08CA" w:rsidRPr="002F5C30" w:rsidRDefault="003C08CA" w:rsidP="0040044A">
            <w:pPr>
              <w:tabs>
                <w:tab w:val="left" w:pos="360"/>
              </w:tabs>
              <w:jc w:val="center"/>
              <w:rPr>
                <w:b/>
                <w:sz w:val="22"/>
              </w:rPr>
            </w:pPr>
            <w:r w:rsidRPr="002F5C30">
              <w:rPr>
                <w:b/>
                <w:sz w:val="22"/>
              </w:rPr>
              <w:t>Rodzaj odpadu</w:t>
            </w:r>
          </w:p>
        </w:tc>
        <w:tc>
          <w:tcPr>
            <w:tcW w:w="2409" w:type="dxa"/>
            <w:tcBorders>
              <w:bottom w:val="double" w:sz="4" w:space="0" w:color="auto"/>
            </w:tcBorders>
            <w:shd w:val="clear" w:color="auto" w:fill="auto"/>
            <w:vAlign w:val="center"/>
          </w:tcPr>
          <w:p w:rsidR="003C08CA" w:rsidRPr="002F5C30" w:rsidRDefault="003C08CA" w:rsidP="0040044A">
            <w:pPr>
              <w:tabs>
                <w:tab w:val="left" w:pos="360"/>
              </w:tabs>
              <w:jc w:val="center"/>
              <w:rPr>
                <w:b/>
                <w:sz w:val="22"/>
              </w:rPr>
            </w:pPr>
            <w:r w:rsidRPr="002F5C30">
              <w:rPr>
                <w:b/>
                <w:sz w:val="22"/>
              </w:rPr>
              <w:t>Miejsce i sposób magazynowania</w:t>
            </w:r>
          </w:p>
        </w:tc>
      </w:tr>
      <w:tr w:rsidR="003C08CA" w:rsidRPr="00E05C63" w:rsidTr="002F5C30">
        <w:tc>
          <w:tcPr>
            <w:tcW w:w="1276" w:type="dxa"/>
            <w:tcBorders>
              <w:top w:val="double" w:sz="4" w:space="0" w:color="auto"/>
              <w:bottom w:val="single" w:sz="4" w:space="0" w:color="auto"/>
            </w:tcBorders>
            <w:shd w:val="clear" w:color="auto" w:fill="auto"/>
            <w:vAlign w:val="center"/>
          </w:tcPr>
          <w:p w:rsidR="003C08CA" w:rsidRPr="00E05C63" w:rsidRDefault="003C08CA" w:rsidP="0040044A">
            <w:pPr>
              <w:tabs>
                <w:tab w:val="left" w:pos="360"/>
              </w:tabs>
              <w:jc w:val="both"/>
              <w:rPr>
                <w:i/>
                <w:sz w:val="22"/>
              </w:rPr>
            </w:pPr>
          </w:p>
        </w:tc>
        <w:tc>
          <w:tcPr>
            <w:tcW w:w="5387" w:type="dxa"/>
            <w:tcBorders>
              <w:top w:val="double" w:sz="4" w:space="0" w:color="auto"/>
              <w:bottom w:val="single" w:sz="4" w:space="0" w:color="auto"/>
            </w:tcBorders>
            <w:shd w:val="clear" w:color="auto" w:fill="auto"/>
            <w:vAlign w:val="center"/>
          </w:tcPr>
          <w:p w:rsidR="003C08CA" w:rsidRPr="00E05C63" w:rsidRDefault="003C08CA" w:rsidP="0040044A">
            <w:pPr>
              <w:tabs>
                <w:tab w:val="left" w:pos="360"/>
              </w:tabs>
              <w:jc w:val="both"/>
              <w:rPr>
                <w:i/>
                <w:sz w:val="22"/>
              </w:rPr>
            </w:pPr>
            <w:r w:rsidRPr="00E05C63">
              <w:rPr>
                <w:i/>
                <w:sz w:val="22"/>
              </w:rPr>
              <w:t>obornik</w:t>
            </w:r>
          </w:p>
        </w:tc>
        <w:tc>
          <w:tcPr>
            <w:tcW w:w="2409" w:type="dxa"/>
            <w:tcBorders>
              <w:top w:val="double" w:sz="4" w:space="0" w:color="auto"/>
              <w:bottom w:val="single" w:sz="4" w:space="0" w:color="auto"/>
            </w:tcBorders>
            <w:shd w:val="clear" w:color="auto" w:fill="auto"/>
            <w:vAlign w:val="center"/>
          </w:tcPr>
          <w:p w:rsidR="003C08CA" w:rsidRPr="00E05C63" w:rsidRDefault="003C08CA" w:rsidP="0040044A">
            <w:pPr>
              <w:tabs>
                <w:tab w:val="left" w:pos="360"/>
              </w:tabs>
              <w:jc w:val="center"/>
              <w:rPr>
                <w:i/>
                <w:sz w:val="22"/>
              </w:rPr>
            </w:pPr>
            <w:r w:rsidRPr="00E05C63">
              <w:rPr>
                <w:i/>
                <w:sz w:val="22"/>
              </w:rPr>
              <w:t>w pomieszczeniu inwentarskim</w:t>
            </w:r>
          </w:p>
        </w:tc>
      </w:tr>
      <w:tr w:rsidR="003C08CA" w:rsidRPr="00E05C63" w:rsidTr="002F5C30">
        <w:tc>
          <w:tcPr>
            <w:tcW w:w="1276" w:type="dxa"/>
            <w:tcBorders>
              <w:top w:val="single" w:sz="4" w:space="0" w:color="auto"/>
            </w:tcBorders>
            <w:shd w:val="clear" w:color="auto" w:fill="auto"/>
            <w:vAlign w:val="center"/>
          </w:tcPr>
          <w:p w:rsidR="003C08CA" w:rsidRPr="00E05C63" w:rsidRDefault="003C08CA" w:rsidP="0040044A">
            <w:pPr>
              <w:tabs>
                <w:tab w:val="left" w:pos="360"/>
              </w:tabs>
              <w:jc w:val="both"/>
              <w:rPr>
                <w:i/>
                <w:sz w:val="22"/>
              </w:rPr>
            </w:pPr>
          </w:p>
        </w:tc>
        <w:tc>
          <w:tcPr>
            <w:tcW w:w="5387" w:type="dxa"/>
            <w:tcBorders>
              <w:top w:val="single" w:sz="4" w:space="0" w:color="auto"/>
            </w:tcBorders>
            <w:shd w:val="clear" w:color="auto" w:fill="auto"/>
            <w:vAlign w:val="center"/>
          </w:tcPr>
          <w:p w:rsidR="003C08CA" w:rsidRPr="00E05C63" w:rsidRDefault="003C08CA" w:rsidP="0040044A">
            <w:pPr>
              <w:tabs>
                <w:tab w:val="left" w:pos="360"/>
              </w:tabs>
              <w:jc w:val="both"/>
              <w:rPr>
                <w:i/>
                <w:sz w:val="22"/>
              </w:rPr>
            </w:pPr>
            <w:r w:rsidRPr="00E05C63">
              <w:rPr>
                <w:i/>
                <w:sz w:val="22"/>
              </w:rPr>
              <w:t>zwierzęta padłe</w:t>
            </w:r>
          </w:p>
        </w:tc>
        <w:tc>
          <w:tcPr>
            <w:tcW w:w="2409" w:type="dxa"/>
            <w:tcBorders>
              <w:top w:val="single" w:sz="4" w:space="0" w:color="auto"/>
            </w:tcBorders>
            <w:shd w:val="clear" w:color="auto" w:fill="auto"/>
            <w:vAlign w:val="center"/>
          </w:tcPr>
          <w:p w:rsidR="003C08CA" w:rsidRPr="00E05C63" w:rsidRDefault="003C08CA" w:rsidP="00E05C63">
            <w:pPr>
              <w:tabs>
                <w:tab w:val="left" w:pos="360"/>
              </w:tabs>
              <w:jc w:val="center"/>
              <w:rPr>
                <w:i/>
                <w:sz w:val="22"/>
              </w:rPr>
            </w:pPr>
            <w:r w:rsidRPr="00E05C63">
              <w:rPr>
                <w:i/>
                <w:sz w:val="22"/>
              </w:rPr>
              <w:t>worki z tworzywa sztucznego, w </w:t>
            </w:r>
            <w:r w:rsidR="00E05C63" w:rsidRPr="00E05C63">
              <w:rPr>
                <w:i/>
                <w:sz w:val="22"/>
              </w:rPr>
              <w:t>lodówce</w:t>
            </w:r>
          </w:p>
        </w:tc>
      </w:tr>
      <w:tr w:rsidR="003C08CA" w:rsidRPr="00E05C63" w:rsidTr="0040044A">
        <w:tc>
          <w:tcPr>
            <w:tcW w:w="1276" w:type="dxa"/>
            <w:vAlign w:val="center"/>
          </w:tcPr>
          <w:p w:rsidR="003C08CA" w:rsidRPr="00E05C63" w:rsidRDefault="003C08CA" w:rsidP="0040044A">
            <w:pPr>
              <w:tabs>
                <w:tab w:val="left" w:pos="360"/>
              </w:tabs>
              <w:jc w:val="both"/>
              <w:rPr>
                <w:sz w:val="22"/>
              </w:rPr>
            </w:pPr>
            <w:r w:rsidRPr="00E05C63">
              <w:rPr>
                <w:sz w:val="22"/>
              </w:rPr>
              <w:t>15 01 01</w:t>
            </w:r>
          </w:p>
        </w:tc>
        <w:tc>
          <w:tcPr>
            <w:tcW w:w="5387" w:type="dxa"/>
            <w:vAlign w:val="center"/>
          </w:tcPr>
          <w:p w:rsidR="003C08CA" w:rsidRPr="00E05C63" w:rsidRDefault="003C08CA" w:rsidP="0040044A">
            <w:pPr>
              <w:tabs>
                <w:tab w:val="left" w:pos="360"/>
              </w:tabs>
              <w:jc w:val="both"/>
              <w:rPr>
                <w:sz w:val="22"/>
              </w:rPr>
            </w:pPr>
            <w:r w:rsidRPr="00E05C63">
              <w:rPr>
                <w:sz w:val="22"/>
              </w:rPr>
              <w:t xml:space="preserve">opakowania z papieru i tektury </w:t>
            </w:r>
          </w:p>
        </w:tc>
        <w:tc>
          <w:tcPr>
            <w:tcW w:w="2409" w:type="dxa"/>
            <w:vAlign w:val="center"/>
          </w:tcPr>
          <w:p w:rsidR="003C08CA" w:rsidRPr="00E05C63" w:rsidRDefault="003C08CA" w:rsidP="0040044A">
            <w:pPr>
              <w:tabs>
                <w:tab w:val="left" w:pos="360"/>
              </w:tabs>
              <w:jc w:val="center"/>
              <w:rPr>
                <w:sz w:val="22"/>
              </w:rPr>
            </w:pPr>
            <w:r w:rsidRPr="00E05C63">
              <w:rPr>
                <w:sz w:val="22"/>
              </w:rPr>
              <w:t>pojemnik w pomieszczeniu magazynowym</w:t>
            </w:r>
          </w:p>
        </w:tc>
      </w:tr>
      <w:tr w:rsidR="003C08CA" w:rsidRPr="00982B52" w:rsidTr="0040044A">
        <w:tc>
          <w:tcPr>
            <w:tcW w:w="1276" w:type="dxa"/>
            <w:vAlign w:val="center"/>
          </w:tcPr>
          <w:p w:rsidR="003C08CA" w:rsidRPr="00982B52" w:rsidRDefault="003C08CA" w:rsidP="0040044A">
            <w:pPr>
              <w:tabs>
                <w:tab w:val="left" w:pos="360"/>
              </w:tabs>
              <w:jc w:val="both"/>
              <w:rPr>
                <w:sz w:val="22"/>
              </w:rPr>
            </w:pPr>
            <w:r w:rsidRPr="00982B52">
              <w:rPr>
                <w:sz w:val="22"/>
              </w:rPr>
              <w:t>15 01 02</w:t>
            </w:r>
          </w:p>
        </w:tc>
        <w:tc>
          <w:tcPr>
            <w:tcW w:w="5387" w:type="dxa"/>
            <w:vAlign w:val="center"/>
          </w:tcPr>
          <w:p w:rsidR="003C08CA" w:rsidRPr="00982B52" w:rsidRDefault="003C08CA" w:rsidP="0040044A">
            <w:pPr>
              <w:tabs>
                <w:tab w:val="left" w:pos="360"/>
              </w:tabs>
              <w:jc w:val="both"/>
              <w:rPr>
                <w:sz w:val="22"/>
              </w:rPr>
            </w:pPr>
            <w:r w:rsidRPr="00982B52">
              <w:rPr>
                <w:sz w:val="22"/>
              </w:rPr>
              <w:t>odpady z tworzyw sztucznych</w:t>
            </w:r>
          </w:p>
        </w:tc>
        <w:tc>
          <w:tcPr>
            <w:tcW w:w="2409" w:type="dxa"/>
            <w:vAlign w:val="center"/>
          </w:tcPr>
          <w:p w:rsidR="003C08CA" w:rsidRPr="00982B52" w:rsidRDefault="003C08CA" w:rsidP="0040044A">
            <w:pPr>
              <w:tabs>
                <w:tab w:val="left" w:pos="360"/>
              </w:tabs>
              <w:jc w:val="center"/>
              <w:rPr>
                <w:sz w:val="22"/>
              </w:rPr>
            </w:pPr>
            <w:r w:rsidRPr="00982B52">
              <w:rPr>
                <w:sz w:val="22"/>
              </w:rPr>
              <w:t>pojemnik w pomieszczeniu magazynowym</w:t>
            </w:r>
          </w:p>
        </w:tc>
      </w:tr>
      <w:tr w:rsidR="003C08CA" w:rsidRPr="00982B52" w:rsidTr="0040044A">
        <w:tc>
          <w:tcPr>
            <w:tcW w:w="1276" w:type="dxa"/>
            <w:vAlign w:val="center"/>
          </w:tcPr>
          <w:p w:rsidR="003C08CA" w:rsidRPr="00982B52" w:rsidRDefault="003C08CA" w:rsidP="0040044A">
            <w:pPr>
              <w:tabs>
                <w:tab w:val="left" w:pos="360"/>
              </w:tabs>
              <w:jc w:val="both"/>
              <w:rPr>
                <w:sz w:val="22"/>
              </w:rPr>
            </w:pPr>
            <w:r w:rsidRPr="00982B52">
              <w:rPr>
                <w:sz w:val="22"/>
              </w:rPr>
              <w:lastRenderedPageBreak/>
              <w:t>15 02 03</w:t>
            </w:r>
          </w:p>
        </w:tc>
        <w:tc>
          <w:tcPr>
            <w:tcW w:w="5387" w:type="dxa"/>
            <w:vAlign w:val="center"/>
          </w:tcPr>
          <w:p w:rsidR="003C08CA" w:rsidRPr="00982B52" w:rsidRDefault="003C08CA" w:rsidP="0040044A">
            <w:pPr>
              <w:tabs>
                <w:tab w:val="left" w:pos="360"/>
              </w:tabs>
              <w:jc w:val="both"/>
              <w:rPr>
                <w:sz w:val="22"/>
              </w:rPr>
            </w:pPr>
            <w:r w:rsidRPr="00982B52">
              <w:rPr>
                <w:sz w:val="22"/>
              </w:rPr>
              <w:t>sorbenty, materiały filtracyjne, tkaniny do wycierania i ubrania ochronne</w:t>
            </w:r>
          </w:p>
        </w:tc>
        <w:tc>
          <w:tcPr>
            <w:tcW w:w="2409" w:type="dxa"/>
            <w:vAlign w:val="center"/>
          </w:tcPr>
          <w:p w:rsidR="003C08CA" w:rsidRPr="00982B52" w:rsidRDefault="003C08CA" w:rsidP="0040044A">
            <w:pPr>
              <w:tabs>
                <w:tab w:val="left" w:pos="360"/>
              </w:tabs>
              <w:jc w:val="center"/>
              <w:rPr>
                <w:sz w:val="22"/>
              </w:rPr>
            </w:pPr>
            <w:r w:rsidRPr="00982B52">
              <w:rPr>
                <w:sz w:val="22"/>
              </w:rPr>
              <w:t>pojemnik w pomieszczeniu magazynowym</w:t>
            </w:r>
          </w:p>
        </w:tc>
      </w:tr>
      <w:tr w:rsidR="003C08CA" w:rsidRPr="00982B52" w:rsidTr="0040044A">
        <w:tc>
          <w:tcPr>
            <w:tcW w:w="1276" w:type="dxa"/>
            <w:vAlign w:val="center"/>
          </w:tcPr>
          <w:p w:rsidR="003C08CA" w:rsidRPr="00982B52" w:rsidRDefault="003C08CA" w:rsidP="0040044A">
            <w:pPr>
              <w:tabs>
                <w:tab w:val="left" w:pos="360"/>
              </w:tabs>
              <w:jc w:val="both"/>
              <w:rPr>
                <w:sz w:val="22"/>
              </w:rPr>
            </w:pPr>
            <w:r w:rsidRPr="00982B52">
              <w:rPr>
                <w:sz w:val="22"/>
              </w:rPr>
              <w:t>16 02 13*</w:t>
            </w:r>
          </w:p>
        </w:tc>
        <w:tc>
          <w:tcPr>
            <w:tcW w:w="5387" w:type="dxa"/>
            <w:vAlign w:val="center"/>
          </w:tcPr>
          <w:p w:rsidR="003C08CA" w:rsidRPr="00982B52" w:rsidRDefault="003C08CA" w:rsidP="0040044A">
            <w:pPr>
              <w:tabs>
                <w:tab w:val="left" w:pos="360"/>
              </w:tabs>
              <w:jc w:val="both"/>
              <w:rPr>
                <w:sz w:val="22"/>
              </w:rPr>
            </w:pPr>
            <w:r w:rsidRPr="00982B52">
              <w:rPr>
                <w:sz w:val="22"/>
              </w:rPr>
              <w:t>zużyte urządzenia zawierające niebezpieczne elementy inne niż 16 02 09 do 16 02 12</w:t>
            </w:r>
          </w:p>
        </w:tc>
        <w:tc>
          <w:tcPr>
            <w:tcW w:w="2409" w:type="dxa"/>
            <w:vAlign w:val="center"/>
          </w:tcPr>
          <w:p w:rsidR="003C08CA" w:rsidRPr="00982B52" w:rsidRDefault="003C08CA" w:rsidP="0040044A">
            <w:pPr>
              <w:tabs>
                <w:tab w:val="left" w:pos="360"/>
              </w:tabs>
              <w:jc w:val="center"/>
              <w:rPr>
                <w:sz w:val="22"/>
              </w:rPr>
            </w:pPr>
            <w:r w:rsidRPr="00982B52">
              <w:rPr>
                <w:sz w:val="22"/>
              </w:rPr>
              <w:t>pojemnik w pomieszczeniu magazynowym</w:t>
            </w:r>
          </w:p>
        </w:tc>
      </w:tr>
      <w:tr w:rsidR="003C08CA" w:rsidRPr="00982B52" w:rsidTr="0040044A">
        <w:tc>
          <w:tcPr>
            <w:tcW w:w="1276" w:type="dxa"/>
            <w:vAlign w:val="center"/>
          </w:tcPr>
          <w:p w:rsidR="003C08CA" w:rsidRPr="00982B52" w:rsidRDefault="003C08CA" w:rsidP="0040044A">
            <w:pPr>
              <w:tabs>
                <w:tab w:val="left" w:pos="360"/>
              </w:tabs>
              <w:jc w:val="both"/>
              <w:rPr>
                <w:sz w:val="22"/>
              </w:rPr>
            </w:pPr>
            <w:r w:rsidRPr="00982B52">
              <w:rPr>
                <w:sz w:val="22"/>
              </w:rPr>
              <w:t>17 01 07</w:t>
            </w:r>
          </w:p>
        </w:tc>
        <w:tc>
          <w:tcPr>
            <w:tcW w:w="5387" w:type="dxa"/>
            <w:vAlign w:val="center"/>
          </w:tcPr>
          <w:p w:rsidR="003C08CA" w:rsidRPr="00982B52" w:rsidRDefault="003C08CA" w:rsidP="0040044A">
            <w:pPr>
              <w:tabs>
                <w:tab w:val="left" w:pos="360"/>
              </w:tabs>
              <w:jc w:val="both"/>
              <w:rPr>
                <w:sz w:val="22"/>
              </w:rPr>
            </w:pPr>
            <w:r w:rsidRPr="00982B52">
              <w:rPr>
                <w:sz w:val="22"/>
              </w:rPr>
              <w:t>zmieszane odpady gruzu betonowego, ceglanego, odpadowych materiałów ceramicznych inne niż 17 01 06*</w:t>
            </w:r>
          </w:p>
        </w:tc>
        <w:tc>
          <w:tcPr>
            <w:tcW w:w="2409" w:type="dxa"/>
            <w:vAlign w:val="center"/>
          </w:tcPr>
          <w:p w:rsidR="003C08CA" w:rsidRPr="00982B52" w:rsidRDefault="003C08CA" w:rsidP="0040044A">
            <w:pPr>
              <w:tabs>
                <w:tab w:val="left" w:pos="360"/>
              </w:tabs>
              <w:jc w:val="center"/>
              <w:rPr>
                <w:sz w:val="22"/>
              </w:rPr>
            </w:pPr>
            <w:r w:rsidRPr="00982B52">
              <w:rPr>
                <w:sz w:val="22"/>
              </w:rPr>
              <w:t>pojemnik na powierzchni utwardzonej</w:t>
            </w:r>
          </w:p>
        </w:tc>
      </w:tr>
      <w:tr w:rsidR="003C08CA" w:rsidRPr="00982B52" w:rsidTr="0040044A">
        <w:tc>
          <w:tcPr>
            <w:tcW w:w="1276" w:type="dxa"/>
            <w:vAlign w:val="center"/>
          </w:tcPr>
          <w:p w:rsidR="003C08CA" w:rsidRPr="00982B52" w:rsidRDefault="003C08CA" w:rsidP="0040044A">
            <w:pPr>
              <w:tabs>
                <w:tab w:val="left" w:pos="360"/>
              </w:tabs>
              <w:jc w:val="both"/>
              <w:rPr>
                <w:sz w:val="22"/>
              </w:rPr>
            </w:pPr>
            <w:r w:rsidRPr="00982B52">
              <w:rPr>
                <w:sz w:val="22"/>
              </w:rPr>
              <w:t>17 04 07</w:t>
            </w:r>
          </w:p>
        </w:tc>
        <w:tc>
          <w:tcPr>
            <w:tcW w:w="5387" w:type="dxa"/>
            <w:vAlign w:val="center"/>
          </w:tcPr>
          <w:p w:rsidR="003C08CA" w:rsidRPr="00982B52" w:rsidRDefault="003C08CA" w:rsidP="0040044A">
            <w:pPr>
              <w:tabs>
                <w:tab w:val="left" w:pos="360"/>
              </w:tabs>
              <w:jc w:val="both"/>
              <w:rPr>
                <w:sz w:val="22"/>
              </w:rPr>
            </w:pPr>
            <w:r w:rsidRPr="00982B52">
              <w:rPr>
                <w:sz w:val="22"/>
              </w:rPr>
              <w:t>mieszaniny metali</w:t>
            </w:r>
          </w:p>
        </w:tc>
        <w:tc>
          <w:tcPr>
            <w:tcW w:w="2409" w:type="dxa"/>
            <w:vAlign w:val="center"/>
          </w:tcPr>
          <w:p w:rsidR="003C08CA" w:rsidRPr="00982B52" w:rsidRDefault="003C08CA" w:rsidP="0040044A">
            <w:pPr>
              <w:tabs>
                <w:tab w:val="left" w:pos="360"/>
              </w:tabs>
              <w:jc w:val="center"/>
              <w:rPr>
                <w:sz w:val="22"/>
              </w:rPr>
            </w:pPr>
            <w:r w:rsidRPr="00982B52">
              <w:rPr>
                <w:sz w:val="22"/>
              </w:rPr>
              <w:t>pojemnik na powierzchni utwardzonej</w:t>
            </w:r>
          </w:p>
        </w:tc>
      </w:tr>
    </w:tbl>
    <w:p w:rsidR="003C08CA" w:rsidRPr="002F5C30" w:rsidRDefault="003C08CA" w:rsidP="003C08CA">
      <w:pPr>
        <w:tabs>
          <w:tab w:val="left" w:pos="360"/>
        </w:tabs>
        <w:spacing w:line="360" w:lineRule="exact"/>
        <w:jc w:val="both"/>
        <w:rPr>
          <w:sz w:val="24"/>
          <w:highlight w:val="cyan"/>
        </w:rPr>
      </w:pPr>
    </w:p>
    <w:p w:rsidR="00651072" w:rsidRPr="002F5C30" w:rsidRDefault="00651072" w:rsidP="00651072">
      <w:pPr>
        <w:spacing w:line="360" w:lineRule="exact"/>
        <w:ind w:left="426"/>
        <w:jc w:val="both"/>
        <w:rPr>
          <w:sz w:val="24"/>
          <w:szCs w:val="24"/>
        </w:rPr>
      </w:pPr>
      <w:r w:rsidRPr="002F5C30">
        <w:rPr>
          <w:b/>
          <w:sz w:val="24"/>
          <w:szCs w:val="24"/>
        </w:rPr>
        <w:t>VIII.3.5. Przewidywane emisje związane z poważną awarią.</w:t>
      </w:r>
    </w:p>
    <w:p w:rsidR="00651072" w:rsidRPr="002F5C30" w:rsidRDefault="00651072" w:rsidP="00651072">
      <w:pPr>
        <w:widowControl w:val="0"/>
        <w:spacing w:line="360" w:lineRule="exact"/>
        <w:rPr>
          <w:sz w:val="24"/>
          <w:szCs w:val="24"/>
        </w:rPr>
      </w:pPr>
    </w:p>
    <w:p w:rsidR="00651072" w:rsidRPr="002F5C30" w:rsidRDefault="00651072" w:rsidP="00651072">
      <w:pPr>
        <w:spacing w:line="360" w:lineRule="exact"/>
        <w:jc w:val="both"/>
        <w:rPr>
          <w:sz w:val="24"/>
          <w:szCs w:val="24"/>
        </w:rPr>
      </w:pPr>
      <w:r w:rsidRPr="002F5C30">
        <w:rPr>
          <w:sz w:val="24"/>
          <w:szCs w:val="24"/>
        </w:rPr>
        <w:t>Nie zachodzi tu bezpośrednie niebezpieczeństwo wystąpienia poważnej awarii związane z wytwarzanymi na terenie fermy odpadami.</w:t>
      </w:r>
    </w:p>
    <w:p w:rsidR="00651072" w:rsidRPr="002F5C30" w:rsidRDefault="00651072" w:rsidP="00651072">
      <w:pPr>
        <w:spacing w:line="360" w:lineRule="exact"/>
        <w:jc w:val="both"/>
        <w:rPr>
          <w:sz w:val="24"/>
          <w:szCs w:val="24"/>
        </w:rPr>
      </w:pPr>
      <w:r w:rsidRPr="002F5C30">
        <w:rPr>
          <w:sz w:val="24"/>
          <w:szCs w:val="24"/>
        </w:rPr>
        <w:t>W celu zapobieżenia ewentualnemu zagrożeniu epidemiologicznemu, ferma powinna bezwzględnie przestrzegać warunków sanitarno – epidemiologicznych, jakim powinny odpowiadać wykorzystywane pomieszczenia (sz</w:t>
      </w:r>
      <w:r w:rsidR="00C61765" w:rsidRPr="002F5C30">
        <w:rPr>
          <w:sz w:val="24"/>
          <w:szCs w:val="24"/>
        </w:rPr>
        <w:t>czególnie</w:t>
      </w:r>
      <w:r w:rsidR="005C4AFB" w:rsidRPr="002F5C30">
        <w:rPr>
          <w:sz w:val="24"/>
          <w:szCs w:val="24"/>
        </w:rPr>
        <w:t xml:space="preserve"> pomieszczenie do gromadzenia padliny</w:t>
      </w:r>
      <w:r w:rsidRPr="002F5C30">
        <w:rPr>
          <w:sz w:val="24"/>
          <w:szCs w:val="24"/>
        </w:rPr>
        <w:t>) i urządzenia. Ferma wyposażona będzie w środki dezynfekcyjne i maty dezynfekcyjne.</w:t>
      </w:r>
    </w:p>
    <w:p w:rsidR="00651072" w:rsidRPr="002F5C30" w:rsidRDefault="00651072" w:rsidP="00C61765">
      <w:pPr>
        <w:spacing w:line="360" w:lineRule="exact"/>
        <w:ind w:firstLine="426"/>
        <w:jc w:val="both"/>
        <w:rPr>
          <w:sz w:val="24"/>
          <w:szCs w:val="24"/>
        </w:rPr>
      </w:pPr>
    </w:p>
    <w:p w:rsidR="00651072" w:rsidRPr="002F5C30" w:rsidRDefault="00651072" w:rsidP="00C61765">
      <w:pPr>
        <w:spacing w:line="360" w:lineRule="exact"/>
        <w:ind w:firstLine="426"/>
        <w:jc w:val="both"/>
        <w:rPr>
          <w:b/>
          <w:sz w:val="24"/>
          <w:szCs w:val="24"/>
        </w:rPr>
      </w:pPr>
      <w:r w:rsidRPr="002F5C30">
        <w:rPr>
          <w:b/>
          <w:sz w:val="24"/>
          <w:szCs w:val="24"/>
        </w:rPr>
        <w:t>VIII.3.6. Oddziaływanie odpadów na środowisko.</w:t>
      </w:r>
    </w:p>
    <w:p w:rsidR="00651072" w:rsidRPr="002F5C30" w:rsidRDefault="00651072" w:rsidP="00C61765">
      <w:pPr>
        <w:widowControl w:val="0"/>
        <w:spacing w:before="6" w:line="280" w:lineRule="exact"/>
        <w:ind w:left="426"/>
        <w:jc w:val="both"/>
        <w:rPr>
          <w:sz w:val="24"/>
          <w:szCs w:val="24"/>
        </w:rPr>
      </w:pPr>
    </w:p>
    <w:p w:rsidR="00651072" w:rsidRPr="002F5C30" w:rsidRDefault="00651072" w:rsidP="00C61765">
      <w:pPr>
        <w:spacing w:line="360" w:lineRule="exact"/>
        <w:jc w:val="both"/>
        <w:rPr>
          <w:sz w:val="24"/>
          <w:szCs w:val="24"/>
        </w:rPr>
      </w:pPr>
      <w:r w:rsidRPr="002F5C30">
        <w:rPr>
          <w:sz w:val="24"/>
          <w:szCs w:val="24"/>
        </w:rPr>
        <w:t>Wpływ odpadów na środowisko jest zróżnicowany, a stwarzane zagrożenia zależą od ich składu chemicznego i sposobu postępowania z odpadami, w tym magazynowania i przetwarzania. Właściwe magazynowanie odpadów i regularne przekazywanie do przetwarzania minimalizują te zagrożenia.</w:t>
      </w:r>
    </w:p>
    <w:p w:rsidR="00651072" w:rsidRPr="002F5C30" w:rsidRDefault="00651072" w:rsidP="00C759BE">
      <w:pPr>
        <w:spacing w:line="360" w:lineRule="exact"/>
        <w:jc w:val="both"/>
        <w:rPr>
          <w:sz w:val="24"/>
          <w:szCs w:val="24"/>
        </w:rPr>
      </w:pPr>
      <w:r w:rsidRPr="002F5C30">
        <w:rPr>
          <w:sz w:val="24"/>
          <w:szCs w:val="24"/>
        </w:rPr>
        <w:t xml:space="preserve">Powstające na terenie fermy odpady nie będą stanowić zagrożenia dla powierzchni ziemi, ponieważ będą magazynowane w zamkniętych, szczelnych pojemnikach, ustawionych w wydzielonym miejscu na terenie fermy lub w pomieszczeniu zamkniętym. </w:t>
      </w:r>
    </w:p>
    <w:p w:rsidR="00651072" w:rsidRPr="002F5C30" w:rsidRDefault="00651072" w:rsidP="00C759BE">
      <w:pPr>
        <w:spacing w:line="360" w:lineRule="exact"/>
        <w:jc w:val="both"/>
        <w:rPr>
          <w:sz w:val="24"/>
          <w:szCs w:val="24"/>
        </w:rPr>
      </w:pPr>
      <w:r w:rsidRPr="002F5C30">
        <w:rPr>
          <w:sz w:val="24"/>
          <w:szCs w:val="24"/>
        </w:rPr>
        <w:t xml:space="preserve">Taki sposób magazynowania odpadów zabezpieczać będzie powierzchnię ziemi i wody podziemne przed ewentualnymi zanieczyszczeniami. </w:t>
      </w:r>
    </w:p>
    <w:p w:rsidR="00651072" w:rsidRPr="002F5C30" w:rsidRDefault="00651072" w:rsidP="00C759BE">
      <w:pPr>
        <w:spacing w:line="360" w:lineRule="exact"/>
        <w:jc w:val="both"/>
        <w:rPr>
          <w:sz w:val="24"/>
          <w:szCs w:val="24"/>
        </w:rPr>
      </w:pPr>
      <w:r w:rsidRPr="002F5C30">
        <w:rPr>
          <w:sz w:val="24"/>
          <w:szCs w:val="24"/>
        </w:rPr>
        <w:t>Ciągi komunikacyjne będą utwardzone i łatwe do uprzątnięcia.</w:t>
      </w:r>
    </w:p>
    <w:p w:rsidR="00651072" w:rsidRPr="002F5C30" w:rsidRDefault="00651072" w:rsidP="00C759BE">
      <w:pPr>
        <w:spacing w:line="360" w:lineRule="exact"/>
        <w:jc w:val="both"/>
        <w:rPr>
          <w:sz w:val="24"/>
          <w:szCs w:val="24"/>
        </w:rPr>
      </w:pPr>
      <w:r w:rsidRPr="002F5C30">
        <w:rPr>
          <w:sz w:val="24"/>
          <w:szCs w:val="24"/>
        </w:rPr>
        <w:t>Odpady będą odbierane przez specjalistyczne firmy i przekazywane do przetworzenia.</w:t>
      </w:r>
    </w:p>
    <w:p w:rsidR="00B6629F" w:rsidRPr="002F5C30" w:rsidRDefault="00B6629F">
      <w:pPr>
        <w:rPr>
          <w:b/>
          <w:sz w:val="24"/>
          <w:szCs w:val="24"/>
        </w:rPr>
      </w:pPr>
    </w:p>
    <w:p w:rsidR="00651072" w:rsidRPr="002F5C30" w:rsidRDefault="00651072" w:rsidP="00651072">
      <w:pPr>
        <w:spacing w:line="360" w:lineRule="exact"/>
        <w:ind w:left="1418" w:hanging="993"/>
        <w:jc w:val="both"/>
        <w:rPr>
          <w:b/>
          <w:sz w:val="24"/>
          <w:szCs w:val="24"/>
        </w:rPr>
      </w:pPr>
      <w:r w:rsidRPr="002F5C30">
        <w:rPr>
          <w:b/>
          <w:sz w:val="24"/>
          <w:szCs w:val="24"/>
        </w:rPr>
        <w:t>VIII.3.7. Opis przewidywanych działań mających na celu zapobieganie ograniczanie lub kompensację przyrodniczą negatywnych oddziaływań na środowisko w zakresie gospodarki odpadami.</w:t>
      </w:r>
    </w:p>
    <w:p w:rsidR="00651072" w:rsidRPr="002F5C30" w:rsidRDefault="00651072" w:rsidP="00651072">
      <w:pPr>
        <w:spacing w:line="360" w:lineRule="exact"/>
        <w:jc w:val="both"/>
        <w:rPr>
          <w:sz w:val="24"/>
          <w:szCs w:val="24"/>
        </w:rPr>
      </w:pPr>
    </w:p>
    <w:p w:rsidR="00651072" w:rsidRPr="002F5C30" w:rsidRDefault="00651072" w:rsidP="00651072">
      <w:pPr>
        <w:spacing w:line="360" w:lineRule="exact"/>
        <w:jc w:val="both"/>
        <w:rPr>
          <w:sz w:val="24"/>
          <w:szCs w:val="24"/>
        </w:rPr>
      </w:pPr>
      <w:r w:rsidRPr="002F5C30">
        <w:rPr>
          <w:sz w:val="24"/>
          <w:szCs w:val="24"/>
        </w:rPr>
        <w:t xml:space="preserve">Technologia produkcji zastosowana na przedmiotowej fermie stosowana ze szczególną starannością nie będzie miała negatywnego oddziaływania na środowisko. Przyjęte </w:t>
      </w:r>
      <w:r w:rsidRPr="002F5C30">
        <w:rPr>
          <w:sz w:val="24"/>
          <w:szCs w:val="24"/>
        </w:rPr>
        <w:lastRenderedPageBreak/>
        <w:t>rozwiązania w zakresie gospodarki odpadami będą eliminować i ograniczać uciążliwości negatywnego oddziaływania fermy na środowisko poprzez:</w:t>
      </w:r>
    </w:p>
    <w:p w:rsidR="00651072" w:rsidRPr="002F5C30" w:rsidRDefault="00651072" w:rsidP="00E40FDB">
      <w:pPr>
        <w:numPr>
          <w:ilvl w:val="1"/>
          <w:numId w:val="33"/>
        </w:numPr>
        <w:spacing w:line="360" w:lineRule="exact"/>
        <w:ind w:left="567" w:hanging="567"/>
        <w:jc w:val="both"/>
        <w:rPr>
          <w:sz w:val="24"/>
          <w:szCs w:val="24"/>
        </w:rPr>
      </w:pPr>
      <w:r w:rsidRPr="002F5C30">
        <w:rPr>
          <w:sz w:val="24"/>
          <w:szCs w:val="24"/>
        </w:rPr>
        <w:t>zastosowanie selektywnej zbiórki odpadów,</w:t>
      </w:r>
    </w:p>
    <w:p w:rsidR="00651072" w:rsidRPr="002F5C30" w:rsidRDefault="00651072" w:rsidP="00E40FDB">
      <w:pPr>
        <w:numPr>
          <w:ilvl w:val="1"/>
          <w:numId w:val="33"/>
        </w:numPr>
        <w:spacing w:line="360" w:lineRule="exact"/>
        <w:ind w:left="567" w:hanging="567"/>
        <w:jc w:val="both"/>
        <w:rPr>
          <w:sz w:val="24"/>
          <w:szCs w:val="24"/>
        </w:rPr>
      </w:pPr>
      <w:r w:rsidRPr="002F5C30">
        <w:rPr>
          <w:sz w:val="24"/>
          <w:szCs w:val="24"/>
        </w:rPr>
        <w:t>magazynowanie odpadów w specjalistycznych, szczelnych pojemnikach, dostosowanych do ich właściwości, ustawionych w wydzielonym miejscu na terenie fermy lub w pomieszczeniu zamkniętym, zgodnie z obowiązującymi przepisami prawa,</w:t>
      </w:r>
    </w:p>
    <w:p w:rsidR="00651072" w:rsidRPr="002F5C30" w:rsidRDefault="00651072" w:rsidP="00E40FDB">
      <w:pPr>
        <w:numPr>
          <w:ilvl w:val="1"/>
          <w:numId w:val="33"/>
        </w:numPr>
        <w:spacing w:line="360" w:lineRule="exact"/>
        <w:ind w:left="567" w:hanging="567"/>
        <w:jc w:val="both"/>
        <w:rPr>
          <w:sz w:val="24"/>
          <w:szCs w:val="24"/>
        </w:rPr>
      </w:pPr>
      <w:r w:rsidRPr="002F5C30">
        <w:rPr>
          <w:sz w:val="24"/>
          <w:szCs w:val="24"/>
        </w:rPr>
        <w:t>zapewnienie odbioru odpadów przez uprawnione firmy i przekazywanie ich do przetworzenia uprawnionym podmiotom,</w:t>
      </w:r>
    </w:p>
    <w:p w:rsidR="00651072" w:rsidRPr="002F5C30" w:rsidRDefault="00651072" w:rsidP="00E40FDB">
      <w:pPr>
        <w:numPr>
          <w:ilvl w:val="1"/>
          <w:numId w:val="33"/>
        </w:numPr>
        <w:spacing w:line="360" w:lineRule="exact"/>
        <w:ind w:left="567" w:hanging="567"/>
        <w:jc w:val="both"/>
        <w:rPr>
          <w:sz w:val="24"/>
          <w:szCs w:val="24"/>
        </w:rPr>
      </w:pPr>
      <w:r w:rsidRPr="002F5C30">
        <w:rPr>
          <w:sz w:val="24"/>
          <w:szCs w:val="24"/>
        </w:rPr>
        <w:t>w sytuacji, gdy to możliwe zakup produktów w większych opakowaniach jednostkowych co poprawi stosunek masy produktu do masy opakowania (redukcja ilości wytwarzanych odpadów opakowaniowych).</w:t>
      </w:r>
    </w:p>
    <w:p w:rsidR="00122CFC" w:rsidRPr="008438B9" w:rsidRDefault="00122CFC" w:rsidP="00122CFC">
      <w:pPr>
        <w:spacing w:line="360" w:lineRule="exact"/>
        <w:jc w:val="both"/>
        <w:rPr>
          <w:sz w:val="24"/>
          <w:szCs w:val="24"/>
        </w:rPr>
      </w:pPr>
    </w:p>
    <w:p w:rsidR="008F0E5D" w:rsidRPr="008438B9" w:rsidRDefault="008F0E5D">
      <w:pPr>
        <w:rPr>
          <w:sz w:val="24"/>
          <w:szCs w:val="24"/>
        </w:rPr>
      </w:pPr>
      <w:r w:rsidRPr="008438B9">
        <w:rPr>
          <w:sz w:val="24"/>
          <w:szCs w:val="24"/>
        </w:rPr>
        <w:br w:type="page"/>
      </w:r>
    </w:p>
    <w:p w:rsidR="00532040" w:rsidRPr="00BE30F4" w:rsidRDefault="00532040" w:rsidP="00532040">
      <w:pPr>
        <w:spacing w:line="360" w:lineRule="exact"/>
        <w:ind w:firstLine="425"/>
        <w:jc w:val="both"/>
        <w:rPr>
          <w:b/>
          <w:kern w:val="28"/>
          <w:sz w:val="24"/>
        </w:rPr>
      </w:pPr>
      <w:r w:rsidRPr="00BE30F4">
        <w:rPr>
          <w:b/>
          <w:kern w:val="28"/>
          <w:sz w:val="24"/>
        </w:rPr>
        <w:lastRenderedPageBreak/>
        <w:t>VIII.4. Ochrona akustyczna.</w:t>
      </w:r>
    </w:p>
    <w:p w:rsidR="00532040" w:rsidRPr="00BE30F4" w:rsidRDefault="00532040" w:rsidP="00532040">
      <w:pPr>
        <w:pStyle w:val="Tekstpodstawowywcity"/>
        <w:spacing w:line="360" w:lineRule="exact"/>
        <w:ind w:left="0" w:firstLine="425"/>
        <w:jc w:val="both"/>
        <w:rPr>
          <w:sz w:val="24"/>
          <w:szCs w:val="24"/>
        </w:rPr>
      </w:pPr>
    </w:p>
    <w:p w:rsidR="00532040" w:rsidRDefault="00532040" w:rsidP="00532040">
      <w:pPr>
        <w:spacing w:line="360" w:lineRule="exact"/>
        <w:ind w:firstLine="426"/>
        <w:jc w:val="both"/>
        <w:rPr>
          <w:b/>
          <w:sz w:val="24"/>
          <w:szCs w:val="24"/>
        </w:rPr>
      </w:pPr>
      <w:r w:rsidRPr="00BE30F4">
        <w:rPr>
          <w:b/>
          <w:kern w:val="28"/>
          <w:sz w:val="24"/>
          <w:szCs w:val="24"/>
        </w:rPr>
        <w:t xml:space="preserve">VIII.4.1. </w:t>
      </w:r>
      <w:r w:rsidR="00BE30F4" w:rsidRPr="00BE30F4">
        <w:rPr>
          <w:b/>
          <w:sz w:val="24"/>
          <w:szCs w:val="24"/>
        </w:rPr>
        <w:t>Cel i zakres opracowania.</w:t>
      </w:r>
    </w:p>
    <w:p w:rsidR="00BE30F4" w:rsidRPr="00BE30F4" w:rsidRDefault="00BE30F4" w:rsidP="00532040">
      <w:pPr>
        <w:spacing w:line="360" w:lineRule="exact"/>
        <w:ind w:firstLine="426"/>
        <w:jc w:val="both"/>
        <w:rPr>
          <w:b/>
          <w:sz w:val="24"/>
          <w:szCs w:val="24"/>
        </w:rPr>
      </w:pPr>
    </w:p>
    <w:p w:rsidR="00BA0C02" w:rsidRPr="00BE30F4" w:rsidRDefault="00BA0C02" w:rsidP="001A4C7A">
      <w:pPr>
        <w:spacing w:line="360" w:lineRule="exact"/>
        <w:jc w:val="both"/>
        <w:rPr>
          <w:sz w:val="24"/>
          <w:szCs w:val="24"/>
        </w:rPr>
      </w:pPr>
      <w:r w:rsidRPr="00BE30F4">
        <w:rPr>
          <w:sz w:val="24"/>
          <w:szCs w:val="24"/>
        </w:rPr>
        <w:t>Celem pracy jest określenie uciążliwości akustycznej dla środowiska planowanej fermy drobiu wraz z infrastrukturą techniczną, zlokalizowanej w Koźmińcu, powiat pleszewski, gmina Dobrzyca, na działce nr 6/5.</w:t>
      </w:r>
    </w:p>
    <w:p w:rsidR="00BA0C02" w:rsidRPr="00BE30F4" w:rsidRDefault="00BA0C02" w:rsidP="00D862C0">
      <w:pPr>
        <w:spacing w:line="360" w:lineRule="exact"/>
        <w:jc w:val="both"/>
        <w:rPr>
          <w:sz w:val="24"/>
          <w:szCs w:val="24"/>
        </w:rPr>
      </w:pPr>
      <w:r w:rsidRPr="00BE30F4">
        <w:rPr>
          <w:sz w:val="24"/>
          <w:szCs w:val="24"/>
        </w:rPr>
        <w:t>Prowadzone prace budowlane związane z realizacją/rozbiórką planowanych obiektów nie będą miały istotnego wpływu na panujący w rejonie inwestycji klimat akustyczny, scharakteryzowany przez poziom hałasu równoważny w</w:t>
      </w:r>
      <w:r w:rsidR="00BE30F4">
        <w:rPr>
          <w:sz w:val="24"/>
          <w:szCs w:val="24"/>
        </w:rPr>
        <w:t xml:space="preserve"> normowym czasie odniesienia. W </w:t>
      </w:r>
      <w:r w:rsidRPr="00BE30F4">
        <w:rPr>
          <w:sz w:val="24"/>
          <w:szCs w:val="24"/>
        </w:rPr>
        <w:t>związku z powyższym badania źródeł hałasu związanych z inwestycją ograniczono do etapu ich funkcjonowania po zrealizowaniu zadania.</w:t>
      </w:r>
    </w:p>
    <w:p w:rsidR="00BA0C02" w:rsidRPr="00BE30F4" w:rsidRDefault="00BA0C02" w:rsidP="00D862C0">
      <w:pPr>
        <w:spacing w:line="360" w:lineRule="exact"/>
        <w:jc w:val="both"/>
        <w:rPr>
          <w:sz w:val="24"/>
          <w:szCs w:val="24"/>
        </w:rPr>
      </w:pPr>
      <w:r w:rsidRPr="00BE30F4">
        <w:rPr>
          <w:sz w:val="24"/>
          <w:szCs w:val="24"/>
        </w:rPr>
        <w:t>W zakres opracowania wchodzi:</w:t>
      </w:r>
    </w:p>
    <w:p w:rsidR="00BA0C02" w:rsidRPr="00BE30F4" w:rsidRDefault="00BA0C02" w:rsidP="00682742">
      <w:pPr>
        <w:numPr>
          <w:ilvl w:val="0"/>
          <w:numId w:val="41"/>
        </w:numPr>
        <w:spacing w:line="360" w:lineRule="exact"/>
        <w:ind w:left="426" w:hanging="426"/>
        <w:jc w:val="both"/>
        <w:rPr>
          <w:sz w:val="24"/>
          <w:szCs w:val="24"/>
        </w:rPr>
      </w:pPr>
      <w:r w:rsidRPr="00BE30F4">
        <w:rPr>
          <w:sz w:val="24"/>
          <w:szCs w:val="24"/>
        </w:rPr>
        <w:t>dokonanie inwentaryzacji istotnych źródeł hałasu fermy,</w:t>
      </w:r>
    </w:p>
    <w:p w:rsidR="00BA0C02" w:rsidRPr="00BE30F4" w:rsidRDefault="00BA0C02" w:rsidP="00682742">
      <w:pPr>
        <w:numPr>
          <w:ilvl w:val="0"/>
          <w:numId w:val="41"/>
        </w:numPr>
        <w:spacing w:line="360" w:lineRule="exact"/>
        <w:ind w:left="426" w:hanging="426"/>
        <w:jc w:val="both"/>
        <w:rPr>
          <w:sz w:val="24"/>
          <w:szCs w:val="24"/>
        </w:rPr>
      </w:pPr>
      <w:r w:rsidRPr="00BE30F4">
        <w:rPr>
          <w:sz w:val="24"/>
          <w:szCs w:val="24"/>
        </w:rPr>
        <w:t>wytypowanie źródeł hałasu fermy, mogących mieć wpływ na klimat akustyczny jej otoczenia,</w:t>
      </w:r>
    </w:p>
    <w:p w:rsidR="00BA0C02" w:rsidRPr="00BE30F4" w:rsidRDefault="00BA0C02" w:rsidP="00682742">
      <w:pPr>
        <w:numPr>
          <w:ilvl w:val="0"/>
          <w:numId w:val="41"/>
        </w:numPr>
        <w:spacing w:line="360" w:lineRule="exact"/>
        <w:ind w:left="426" w:hanging="426"/>
        <w:jc w:val="both"/>
        <w:rPr>
          <w:sz w:val="24"/>
          <w:szCs w:val="24"/>
        </w:rPr>
      </w:pPr>
      <w:r w:rsidRPr="00BE30F4">
        <w:rPr>
          <w:sz w:val="24"/>
          <w:szCs w:val="24"/>
        </w:rPr>
        <w:t xml:space="preserve">wyznaczenie punktów </w:t>
      </w:r>
      <w:proofErr w:type="spellStart"/>
      <w:r w:rsidRPr="00BE30F4">
        <w:rPr>
          <w:sz w:val="24"/>
          <w:szCs w:val="24"/>
        </w:rPr>
        <w:t>imisji</w:t>
      </w:r>
      <w:proofErr w:type="spellEnd"/>
      <w:r w:rsidRPr="00BE30F4">
        <w:rPr>
          <w:sz w:val="24"/>
          <w:szCs w:val="24"/>
        </w:rPr>
        <w:t>, uwzględniających przeznaczenie terenów i obiektów sąsiadujących z fermą,</w:t>
      </w:r>
    </w:p>
    <w:p w:rsidR="00BA0C02" w:rsidRPr="00BE30F4" w:rsidRDefault="00BA0C02" w:rsidP="00682742">
      <w:pPr>
        <w:numPr>
          <w:ilvl w:val="0"/>
          <w:numId w:val="41"/>
        </w:numPr>
        <w:spacing w:line="360" w:lineRule="exact"/>
        <w:ind w:left="426" w:hanging="426"/>
        <w:jc w:val="both"/>
        <w:rPr>
          <w:sz w:val="24"/>
          <w:szCs w:val="24"/>
        </w:rPr>
      </w:pPr>
      <w:r w:rsidRPr="00BE30F4">
        <w:rPr>
          <w:sz w:val="24"/>
          <w:szCs w:val="24"/>
        </w:rPr>
        <w:t xml:space="preserve">obliczenie równoważnego poziomu A dźwięku hałasu fermy w wytypowanych punktach </w:t>
      </w:r>
      <w:proofErr w:type="spellStart"/>
      <w:r w:rsidRPr="00BE30F4">
        <w:rPr>
          <w:sz w:val="24"/>
          <w:szCs w:val="24"/>
        </w:rPr>
        <w:t>imisji</w:t>
      </w:r>
      <w:proofErr w:type="spellEnd"/>
      <w:r w:rsidRPr="00BE30F4">
        <w:rPr>
          <w:sz w:val="24"/>
          <w:szCs w:val="24"/>
        </w:rPr>
        <w:t>,</w:t>
      </w:r>
    </w:p>
    <w:p w:rsidR="00BA0C02" w:rsidRPr="00BE30F4" w:rsidRDefault="00BA0C02" w:rsidP="00682742">
      <w:pPr>
        <w:numPr>
          <w:ilvl w:val="0"/>
          <w:numId w:val="41"/>
        </w:numPr>
        <w:spacing w:line="360" w:lineRule="exact"/>
        <w:ind w:left="426" w:hanging="426"/>
        <w:jc w:val="both"/>
        <w:rPr>
          <w:sz w:val="24"/>
          <w:szCs w:val="24"/>
        </w:rPr>
      </w:pPr>
      <w:r w:rsidRPr="00BE30F4">
        <w:rPr>
          <w:sz w:val="24"/>
          <w:szCs w:val="24"/>
        </w:rPr>
        <w:t>określenie uciążliwości akustycznej fermy w świetle obowiązujących przepisów prawnych, po zrealizowaniu inwestycji.</w:t>
      </w:r>
    </w:p>
    <w:p w:rsidR="00C36C60" w:rsidRDefault="00C36C60" w:rsidP="00D862C0">
      <w:pPr>
        <w:spacing w:line="360" w:lineRule="exact"/>
        <w:ind w:firstLine="426"/>
        <w:jc w:val="both"/>
        <w:rPr>
          <w:b/>
          <w:kern w:val="28"/>
          <w:sz w:val="24"/>
          <w:szCs w:val="24"/>
        </w:rPr>
      </w:pPr>
    </w:p>
    <w:p w:rsidR="00BE30F4" w:rsidRDefault="00BE30F4" w:rsidP="00D862C0">
      <w:pPr>
        <w:spacing w:line="360" w:lineRule="exact"/>
        <w:ind w:firstLine="426"/>
        <w:jc w:val="both"/>
        <w:rPr>
          <w:b/>
          <w:sz w:val="24"/>
          <w:szCs w:val="24"/>
        </w:rPr>
      </w:pPr>
      <w:r>
        <w:rPr>
          <w:b/>
          <w:kern w:val="28"/>
          <w:sz w:val="24"/>
          <w:szCs w:val="24"/>
        </w:rPr>
        <w:t>VIII.4.2</w:t>
      </w:r>
      <w:r w:rsidRPr="00BE30F4">
        <w:rPr>
          <w:b/>
          <w:kern w:val="28"/>
          <w:sz w:val="24"/>
          <w:szCs w:val="24"/>
        </w:rPr>
        <w:t xml:space="preserve">. </w:t>
      </w:r>
      <w:r w:rsidRPr="00BE30F4">
        <w:rPr>
          <w:b/>
          <w:sz w:val="24"/>
          <w:szCs w:val="24"/>
        </w:rPr>
        <w:t xml:space="preserve">Przepisy prawne. </w:t>
      </w:r>
    </w:p>
    <w:p w:rsidR="00BE30F4" w:rsidRPr="00BE30F4" w:rsidRDefault="00BE30F4" w:rsidP="00D862C0">
      <w:pPr>
        <w:spacing w:line="360" w:lineRule="exact"/>
        <w:ind w:firstLine="426"/>
        <w:jc w:val="both"/>
        <w:rPr>
          <w:b/>
          <w:sz w:val="24"/>
          <w:szCs w:val="24"/>
        </w:rPr>
      </w:pPr>
    </w:p>
    <w:p w:rsidR="001B1B5E" w:rsidRDefault="00BA0C02" w:rsidP="00D862C0">
      <w:pPr>
        <w:pStyle w:val="Tekstpodstawowywcity"/>
        <w:spacing w:line="360" w:lineRule="exact"/>
        <w:ind w:left="0" w:firstLine="0"/>
        <w:jc w:val="both"/>
        <w:rPr>
          <w:b w:val="0"/>
          <w:sz w:val="24"/>
          <w:szCs w:val="24"/>
        </w:rPr>
      </w:pPr>
      <w:r w:rsidRPr="00BE30F4">
        <w:rPr>
          <w:b w:val="0"/>
          <w:sz w:val="24"/>
          <w:szCs w:val="24"/>
        </w:rPr>
        <w:t>Dopuszczalne wartości równoważnego poziomu dźwięku A w środowisku określa rozporządzenie Ministra Środowiska z dnia 14 czerwca 2007</w:t>
      </w:r>
      <w:r w:rsidR="005578D3">
        <w:rPr>
          <w:b w:val="0"/>
          <w:sz w:val="24"/>
          <w:szCs w:val="24"/>
        </w:rPr>
        <w:t xml:space="preserve"> </w:t>
      </w:r>
      <w:r w:rsidRPr="00BE30F4">
        <w:rPr>
          <w:b w:val="0"/>
          <w:sz w:val="24"/>
          <w:szCs w:val="24"/>
        </w:rPr>
        <w:t>r. w sprawie dopuszczalnych poziomów hałasu w środowisku (Dz.U.</w:t>
      </w:r>
      <w:r w:rsidR="005578D3">
        <w:rPr>
          <w:b w:val="0"/>
          <w:sz w:val="24"/>
          <w:szCs w:val="24"/>
        </w:rPr>
        <w:t xml:space="preserve"> 120/07, poz. 826 ze zm.</w:t>
      </w:r>
      <w:r w:rsidRPr="00BE30F4">
        <w:rPr>
          <w:b w:val="0"/>
          <w:sz w:val="24"/>
          <w:szCs w:val="24"/>
        </w:rPr>
        <w:t>), będące aktem wykonawczym do ustawy Prawo ochrony środowiska (</w:t>
      </w:r>
      <w:proofErr w:type="spellStart"/>
      <w:r w:rsidRPr="00BE30F4">
        <w:rPr>
          <w:b w:val="0"/>
          <w:sz w:val="24"/>
          <w:szCs w:val="24"/>
        </w:rPr>
        <w:t>t</w:t>
      </w:r>
      <w:r w:rsidR="005578D3">
        <w:rPr>
          <w:b w:val="0"/>
          <w:sz w:val="24"/>
          <w:szCs w:val="24"/>
        </w:rPr>
        <w:t>.j</w:t>
      </w:r>
      <w:proofErr w:type="spellEnd"/>
      <w:r w:rsidR="005578D3">
        <w:rPr>
          <w:b w:val="0"/>
          <w:sz w:val="24"/>
          <w:szCs w:val="24"/>
        </w:rPr>
        <w:t>. Dz.U. 2019, poz. 1396 ze zm.). W </w:t>
      </w:r>
      <w:r w:rsidRPr="00BE30F4">
        <w:rPr>
          <w:b w:val="0"/>
          <w:sz w:val="24"/>
          <w:szCs w:val="24"/>
        </w:rPr>
        <w:t>załączniku do rozporządzenia określono dopuszczalne wartości równoważnego poziomu dźwięku A dla poszczególnych klas terenu, wyróżnionych ze względu na sposób zagospodarowania i pełnione funkcj</w:t>
      </w:r>
      <w:r w:rsidR="005578D3">
        <w:rPr>
          <w:b w:val="0"/>
          <w:sz w:val="24"/>
          <w:szCs w:val="24"/>
        </w:rPr>
        <w:t>e. Mogą one wynosić od 50 do 68 </w:t>
      </w:r>
      <w:proofErr w:type="spellStart"/>
      <w:r w:rsidRPr="00BE30F4">
        <w:rPr>
          <w:b w:val="0"/>
          <w:sz w:val="24"/>
          <w:szCs w:val="24"/>
        </w:rPr>
        <w:t>dB</w:t>
      </w:r>
      <w:proofErr w:type="spellEnd"/>
      <w:r w:rsidRPr="00BE30F4">
        <w:rPr>
          <w:b w:val="0"/>
          <w:sz w:val="24"/>
          <w:szCs w:val="24"/>
        </w:rPr>
        <w:t xml:space="preserve"> w porze dziennej i</w:t>
      </w:r>
      <w:r w:rsidR="005578D3">
        <w:rPr>
          <w:b w:val="0"/>
          <w:sz w:val="24"/>
          <w:szCs w:val="24"/>
        </w:rPr>
        <w:t> </w:t>
      </w:r>
      <w:r w:rsidRPr="005578D3">
        <w:rPr>
          <w:b w:val="0"/>
          <w:spacing w:val="-4"/>
          <w:sz w:val="24"/>
          <w:szCs w:val="24"/>
        </w:rPr>
        <w:t>odpowiednio od</w:t>
      </w:r>
      <w:r w:rsidR="00BE30F4" w:rsidRPr="005578D3">
        <w:rPr>
          <w:b w:val="0"/>
          <w:spacing w:val="-4"/>
          <w:sz w:val="24"/>
          <w:szCs w:val="24"/>
        </w:rPr>
        <w:t xml:space="preserve"> 45 do 60 </w:t>
      </w:r>
      <w:proofErr w:type="spellStart"/>
      <w:r w:rsidR="00BE30F4" w:rsidRPr="005578D3">
        <w:rPr>
          <w:b w:val="0"/>
          <w:spacing w:val="-4"/>
          <w:sz w:val="24"/>
          <w:szCs w:val="24"/>
        </w:rPr>
        <w:t>dB</w:t>
      </w:r>
      <w:proofErr w:type="spellEnd"/>
      <w:r w:rsidR="00BE30F4" w:rsidRPr="005578D3">
        <w:rPr>
          <w:b w:val="0"/>
          <w:spacing w:val="-4"/>
          <w:sz w:val="24"/>
          <w:szCs w:val="24"/>
        </w:rPr>
        <w:t xml:space="preserve"> w porze nocnej – w </w:t>
      </w:r>
      <w:r w:rsidRPr="005578D3">
        <w:rPr>
          <w:b w:val="0"/>
          <w:spacing w:val="-4"/>
          <w:sz w:val="24"/>
          <w:szCs w:val="24"/>
        </w:rPr>
        <w:t>przypadku oddziaływania komunikacyjnych źródeł hałasu oraz od</w:t>
      </w:r>
      <w:r w:rsidR="005578D3" w:rsidRPr="005578D3">
        <w:rPr>
          <w:b w:val="0"/>
          <w:spacing w:val="-4"/>
          <w:sz w:val="24"/>
          <w:szCs w:val="24"/>
        </w:rPr>
        <w:t xml:space="preserve"> 45 do 55 </w:t>
      </w:r>
      <w:proofErr w:type="spellStart"/>
      <w:r w:rsidR="005578D3" w:rsidRPr="005578D3">
        <w:rPr>
          <w:b w:val="0"/>
          <w:spacing w:val="-4"/>
          <w:sz w:val="24"/>
          <w:szCs w:val="24"/>
        </w:rPr>
        <w:t>dB</w:t>
      </w:r>
      <w:proofErr w:type="spellEnd"/>
      <w:r w:rsidR="005578D3" w:rsidRPr="005578D3">
        <w:rPr>
          <w:b w:val="0"/>
          <w:spacing w:val="-4"/>
          <w:sz w:val="24"/>
          <w:szCs w:val="24"/>
        </w:rPr>
        <w:t xml:space="preserve"> w porze</w:t>
      </w:r>
      <w:r w:rsidR="005578D3">
        <w:rPr>
          <w:b w:val="0"/>
          <w:sz w:val="24"/>
          <w:szCs w:val="24"/>
        </w:rPr>
        <w:t xml:space="preserve"> dziennej i </w:t>
      </w:r>
      <w:r w:rsidRPr="00BE30F4">
        <w:rPr>
          <w:b w:val="0"/>
          <w:sz w:val="24"/>
          <w:szCs w:val="24"/>
        </w:rPr>
        <w:t xml:space="preserve">odpowiednio od 40 do 45 </w:t>
      </w:r>
      <w:proofErr w:type="spellStart"/>
      <w:r w:rsidRPr="00BE30F4">
        <w:rPr>
          <w:b w:val="0"/>
          <w:sz w:val="24"/>
          <w:szCs w:val="24"/>
        </w:rPr>
        <w:t>dB</w:t>
      </w:r>
      <w:proofErr w:type="spellEnd"/>
      <w:r w:rsidRPr="00BE30F4">
        <w:rPr>
          <w:b w:val="0"/>
          <w:sz w:val="24"/>
          <w:szCs w:val="24"/>
        </w:rPr>
        <w:t xml:space="preserve"> w porze nocnej - w przypadku oddziaływania innych (w tym przemysłowych) źró</w:t>
      </w:r>
      <w:r w:rsidR="00E15003">
        <w:rPr>
          <w:b w:val="0"/>
          <w:sz w:val="24"/>
          <w:szCs w:val="24"/>
        </w:rPr>
        <w:t xml:space="preserve">deł hałasu. </w:t>
      </w:r>
    </w:p>
    <w:p w:rsidR="001B1B5E" w:rsidRDefault="00E15003" w:rsidP="00D862C0">
      <w:pPr>
        <w:pStyle w:val="Tekstpodstawowywcity"/>
        <w:spacing w:line="360" w:lineRule="exact"/>
        <w:ind w:left="0" w:firstLine="0"/>
        <w:jc w:val="both"/>
        <w:rPr>
          <w:b w:val="0"/>
          <w:spacing w:val="-2"/>
          <w:sz w:val="24"/>
          <w:szCs w:val="24"/>
        </w:rPr>
      </w:pPr>
      <w:r>
        <w:rPr>
          <w:b w:val="0"/>
          <w:sz w:val="24"/>
          <w:szCs w:val="24"/>
        </w:rPr>
        <w:t>Ponadto, zgodnie z a</w:t>
      </w:r>
      <w:r w:rsidR="00BA0C02" w:rsidRPr="00BE30F4">
        <w:rPr>
          <w:b w:val="0"/>
          <w:sz w:val="24"/>
          <w:szCs w:val="24"/>
        </w:rPr>
        <w:t>rt. 114 p.1 ust. 3 Prawa ochrony środowiska, jeżeli na terenach przeznaczonych do działalno</w:t>
      </w:r>
      <w:r w:rsidR="00BE30F4" w:rsidRPr="00BE30F4">
        <w:rPr>
          <w:b w:val="0"/>
          <w:sz w:val="24"/>
          <w:szCs w:val="24"/>
        </w:rPr>
        <w:t>ści produkcyjnej, składowania i </w:t>
      </w:r>
      <w:r w:rsidR="00BA0C02" w:rsidRPr="005578D3">
        <w:rPr>
          <w:b w:val="0"/>
          <w:spacing w:val="-4"/>
          <w:sz w:val="24"/>
          <w:szCs w:val="24"/>
        </w:rPr>
        <w:t xml:space="preserve">magazynowania znajduje się zabudowa mieszkaniowa, szpitale, domy opieki społecznej lub budynki związane ze stałym albo </w:t>
      </w:r>
      <w:r w:rsidR="00BA0C02" w:rsidRPr="005578D3">
        <w:rPr>
          <w:b w:val="0"/>
          <w:spacing w:val="-4"/>
          <w:sz w:val="24"/>
          <w:szCs w:val="24"/>
        </w:rPr>
        <w:lastRenderedPageBreak/>
        <w:t xml:space="preserve">czasowym pobytem dzieci </w:t>
      </w:r>
      <w:r w:rsidR="00BA0C02" w:rsidRPr="005578D3">
        <w:rPr>
          <w:b w:val="0"/>
          <w:spacing w:val="-2"/>
          <w:sz w:val="24"/>
          <w:szCs w:val="24"/>
        </w:rPr>
        <w:t>i młodzieży, ochrona przed hałasem polega na stosowaniu rozwiązań technicznych zapewniających właściwe warunki akustyczne w budynkach. Szczegółowe parametry akustyczne danego terenu określa na podstawie cytowanego rozporządzenia oraz planu zagospodarowania przestrzennego właściwy dla tego terenu organ gminy.</w:t>
      </w:r>
    </w:p>
    <w:p w:rsidR="00BA0C02" w:rsidRPr="00E15003" w:rsidRDefault="00BA0C02" w:rsidP="00D862C0">
      <w:pPr>
        <w:pStyle w:val="Tekstpodstawowywcity"/>
        <w:spacing w:line="360" w:lineRule="exact"/>
        <w:ind w:left="0" w:firstLine="0"/>
        <w:jc w:val="both"/>
        <w:rPr>
          <w:b w:val="0"/>
          <w:sz w:val="24"/>
          <w:szCs w:val="24"/>
        </w:rPr>
      </w:pPr>
      <w:r w:rsidRPr="005578D3">
        <w:rPr>
          <w:b w:val="0"/>
          <w:spacing w:val="-2"/>
          <w:sz w:val="24"/>
          <w:szCs w:val="24"/>
        </w:rPr>
        <w:t>Decyzję na emisję hałasu przenikającego do środowiska</w:t>
      </w:r>
      <w:r w:rsidRPr="00BE30F4">
        <w:rPr>
          <w:b w:val="0"/>
          <w:sz w:val="24"/>
          <w:szCs w:val="24"/>
        </w:rPr>
        <w:t>, dla poszczególnych jednostek organizacyjnych, wydaje – w oparciu o w</w:t>
      </w:r>
      <w:r w:rsidR="005578D3">
        <w:rPr>
          <w:b w:val="0"/>
          <w:sz w:val="24"/>
          <w:szCs w:val="24"/>
        </w:rPr>
        <w:t>yniki pomiarów poziomu hałasu w </w:t>
      </w:r>
      <w:r w:rsidRPr="00BE30F4">
        <w:rPr>
          <w:b w:val="0"/>
          <w:sz w:val="24"/>
          <w:szCs w:val="24"/>
        </w:rPr>
        <w:t xml:space="preserve">środowisku – organ samorządowy szczebla powiatowego, właściwy dla danego terenu lub prezydent miasta. Jeżeli jednostka zaliczona została do </w:t>
      </w:r>
      <w:r w:rsidRPr="00E15003">
        <w:rPr>
          <w:b w:val="0"/>
          <w:sz w:val="24"/>
          <w:szCs w:val="24"/>
        </w:rPr>
        <w:t xml:space="preserve">przedsięwzięć mogących znacząco oddziaływać na środowisko, wymagających sporządzenia raportu o oddziaływaniu na środowisko – decyzję wydaje marszałek województwa. </w:t>
      </w:r>
    </w:p>
    <w:p w:rsidR="00BA0C02" w:rsidRPr="00E15003" w:rsidRDefault="00BA0C02" w:rsidP="00E15003">
      <w:pPr>
        <w:spacing w:line="360" w:lineRule="exact"/>
        <w:jc w:val="both"/>
        <w:rPr>
          <w:sz w:val="24"/>
        </w:rPr>
      </w:pPr>
      <w:r w:rsidRPr="00E15003">
        <w:rPr>
          <w:sz w:val="24"/>
        </w:rPr>
        <w:t xml:space="preserve">W przypadku </w:t>
      </w:r>
      <w:r w:rsidRPr="00E15003">
        <w:rPr>
          <w:sz w:val="24"/>
          <w:szCs w:val="24"/>
        </w:rPr>
        <w:t>fermy zlokalizowanej w Koźmińcu, powiat pleszewski, gmina Dobrzyca, na działce nr 6/5</w:t>
      </w:r>
      <w:r w:rsidRPr="00E15003">
        <w:rPr>
          <w:sz w:val="24"/>
        </w:rPr>
        <w:t>, dopuszczalne poziomy dźwięku A hałasu emitowanego do środowiska, na granicy najbliżej położonych terenów i obiektów chronionych – zabudowy jednorodzinnej, nie mogą one przekroczyć wartości:</w:t>
      </w:r>
    </w:p>
    <w:p w:rsidR="00BA0C02" w:rsidRPr="00E15003" w:rsidRDefault="009F76DD" w:rsidP="001B1B5E">
      <w:pPr>
        <w:tabs>
          <w:tab w:val="left" w:pos="284"/>
        </w:tabs>
        <w:spacing w:line="360" w:lineRule="exact"/>
        <w:ind w:left="567" w:hanging="567"/>
        <w:jc w:val="both"/>
        <w:rPr>
          <w:sz w:val="24"/>
        </w:rPr>
      </w:pPr>
      <w:r w:rsidRPr="00E15003">
        <w:rPr>
          <w:sz w:val="24"/>
        </w:rPr>
        <w:fldChar w:fldCharType="begin"/>
      </w:r>
      <w:r w:rsidR="00BA0C02" w:rsidRPr="00E15003">
        <w:rPr>
          <w:sz w:val="24"/>
        </w:rPr>
        <w:instrText>SYMBOL 183 \f "Symbol"</w:instrText>
      </w:r>
      <w:r w:rsidRPr="00E15003">
        <w:rPr>
          <w:sz w:val="24"/>
        </w:rPr>
        <w:fldChar w:fldCharType="end"/>
      </w:r>
      <w:r w:rsidR="00BA0C02" w:rsidRPr="00E15003">
        <w:rPr>
          <w:sz w:val="24"/>
        </w:rPr>
        <w:t xml:space="preserve"> równoważny poziom A dźwięku w ciągu 8 kolejno po sobie następujących najuciążliwszych godzin pory dziennej (6</w:t>
      </w:r>
      <w:r w:rsidR="00BA0C02" w:rsidRPr="00E15003">
        <w:rPr>
          <w:sz w:val="24"/>
          <w:vertAlign w:val="superscript"/>
        </w:rPr>
        <w:t>00</w:t>
      </w:r>
      <w:r w:rsidR="00BA0C02" w:rsidRPr="00E15003">
        <w:rPr>
          <w:sz w:val="24"/>
        </w:rPr>
        <w:t> - 22</w:t>
      </w:r>
      <w:r w:rsidR="00BA0C02" w:rsidRPr="00E15003">
        <w:rPr>
          <w:sz w:val="24"/>
          <w:vertAlign w:val="superscript"/>
        </w:rPr>
        <w:t>00</w:t>
      </w:r>
      <w:r w:rsidR="00BA0C02" w:rsidRPr="00E15003">
        <w:rPr>
          <w:sz w:val="24"/>
        </w:rPr>
        <w:t>): L</w:t>
      </w:r>
      <w:r w:rsidR="00BA0C02" w:rsidRPr="00E15003">
        <w:rPr>
          <w:sz w:val="24"/>
          <w:vertAlign w:val="subscript"/>
        </w:rPr>
        <w:t xml:space="preserve"> </w:t>
      </w:r>
      <w:proofErr w:type="spellStart"/>
      <w:r w:rsidR="00BA0C02" w:rsidRPr="00E15003">
        <w:rPr>
          <w:sz w:val="24"/>
          <w:vertAlign w:val="subscript"/>
        </w:rPr>
        <w:t>AeqD</w:t>
      </w:r>
      <w:proofErr w:type="spellEnd"/>
      <w:r w:rsidR="00BA0C02" w:rsidRPr="00E15003">
        <w:rPr>
          <w:sz w:val="24"/>
        </w:rPr>
        <w:t> = 50 </w:t>
      </w:r>
      <w:proofErr w:type="spellStart"/>
      <w:r w:rsidR="00BA0C02" w:rsidRPr="00E15003">
        <w:rPr>
          <w:sz w:val="24"/>
        </w:rPr>
        <w:t>dB</w:t>
      </w:r>
      <w:proofErr w:type="spellEnd"/>
      <w:r w:rsidR="00BA0C02" w:rsidRPr="00E15003">
        <w:rPr>
          <w:sz w:val="24"/>
        </w:rPr>
        <w:t>,</w:t>
      </w:r>
    </w:p>
    <w:p w:rsidR="00BA0C02" w:rsidRPr="00E15003" w:rsidRDefault="009F76DD" w:rsidP="001B1B5E">
      <w:pPr>
        <w:tabs>
          <w:tab w:val="left" w:pos="284"/>
        </w:tabs>
        <w:spacing w:line="360" w:lineRule="exact"/>
        <w:ind w:left="567" w:hanging="567"/>
        <w:jc w:val="both"/>
        <w:rPr>
          <w:sz w:val="24"/>
        </w:rPr>
      </w:pPr>
      <w:r w:rsidRPr="00E15003">
        <w:rPr>
          <w:sz w:val="24"/>
        </w:rPr>
        <w:fldChar w:fldCharType="begin"/>
      </w:r>
      <w:r w:rsidR="00BA0C02" w:rsidRPr="00E15003">
        <w:rPr>
          <w:sz w:val="24"/>
        </w:rPr>
        <w:instrText>SYMBOL 183 \f "Symbol"</w:instrText>
      </w:r>
      <w:r w:rsidRPr="00E15003">
        <w:rPr>
          <w:sz w:val="24"/>
        </w:rPr>
        <w:fldChar w:fldCharType="end"/>
      </w:r>
      <w:r w:rsidR="00D862C0">
        <w:rPr>
          <w:sz w:val="24"/>
        </w:rPr>
        <w:t xml:space="preserve"> </w:t>
      </w:r>
      <w:r w:rsidR="00BA0C02" w:rsidRPr="00E15003">
        <w:rPr>
          <w:sz w:val="24"/>
        </w:rPr>
        <w:t>równoważny poziom A dźwięku w ciągu najniekorzystniejszej 1 godziny pory nocnej (22</w:t>
      </w:r>
      <w:r w:rsidR="00BA0C02" w:rsidRPr="00E15003">
        <w:rPr>
          <w:sz w:val="24"/>
          <w:vertAlign w:val="superscript"/>
        </w:rPr>
        <w:t>00</w:t>
      </w:r>
      <w:r w:rsidR="00BA0C02" w:rsidRPr="00E15003">
        <w:rPr>
          <w:sz w:val="24"/>
        </w:rPr>
        <w:t>- 6</w:t>
      </w:r>
      <w:r w:rsidR="00BA0C02" w:rsidRPr="00E15003">
        <w:rPr>
          <w:sz w:val="24"/>
          <w:vertAlign w:val="superscript"/>
        </w:rPr>
        <w:t>00</w:t>
      </w:r>
      <w:r w:rsidR="00BA0C02" w:rsidRPr="00E15003">
        <w:rPr>
          <w:sz w:val="24"/>
        </w:rPr>
        <w:t xml:space="preserve">): </w:t>
      </w:r>
      <w:proofErr w:type="spellStart"/>
      <w:r w:rsidR="00BA0C02" w:rsidRPr="00E15003">
        <w:rPr>
          <w:sz w:val="24"/>
        </w:rPr>
        <w:t>L</w:t>
      </w:r>
      <w:r w:rsidR="00BA0C02" w:rsidRPr="00E15003">
        <w:rPr>
          <w:sz w:val="24"/>
          <w:vertAlign w:val="subscript"/>
        </w:rPr>
        <w:t>AeqN</w:t>
      </w:r>
      <w:proofErr w:type="spellEnd"/>
      <w:r w:rsidR="00BA0C02" w:rsidRPr="00E15003">
        <w:rPr>
          <w:sz w:val="24"/>
        </w:rPr>
        <w:t> = 40 </w:t>
      </w:r>
      <w:proofErr w:type="spellStart"/>
      <w:r w:rsidR="00BA0C02" w:rsidRPr="00E15003">
        <w:rPr>
          <w:sz w:val="24"/>
        </w:rPr>
        <w:t>dB</w:t>
      </w:r>
      <w:proofErr w:type="spellEnd"/>
      <w:r w:rsidR="00BA0C02" w:rsidRPr="00E15003">
        <w:rPr>
          <w:sz w:val="24"/>
        </w:rPr>
        <w:t>.</w:t>
      </w:r>
    </w:p>
    <w:p w:rsidR="00BA0C02" w:rsidRPr="000639DA" w:rsidRDefault="00BA0C02" w:rsidP="00D862C0">
      <w:pPr>
        <w:pStyle w:val="Tekstpodstawowy3"/>
        <w:ind w:left="709" w:hanging="284"/>
        <w:rPr>
          <w:color w:val="auto"/>
          <w:sz w:val="24"/>
          <w:szCs w:val="24"/>
          <w:highlight w:val="yellow"/>
        </w:rPr>
      </w:pPr>
    </w:p>
    <w:p w:rsidR="00F120E1" w:rsidRPr="00F120E1" w:rsidRDefault="00F120E1" w:rsidP="001B1B5E">
      <w:pPr>
        <w:spacing w:after="120" w:line="360" w:lineRule="exact"/>
        <w:ind w:firstLine="425"/>
        <w:jc w:val="both"/>
        <w:rPr>
          <w:b/>
          <w:sz w:val="24"/>
          <w:szCs w:val="24"/>
        </w:rPr>
      </w:pPr>
      <w:bookmarkStart w:id="2" w:name="_Toc22853586"/>
      <w:r>
        <w:rPr>
          <w:b/>
          <w:kern w:val="28"/>
          <w:sz w:val="24"/>
          <w:szCs w:val="24"/>
        </w:rPr>
        <w:t>VIII.4.</w:t>
      </w:r>
      <w:r w:rsidRPr="00F120E1">
        <w:rPr>
          <w:b/>
          <w:kern w:val="28"/>
          <w:sz w:val="24"/>
          <w:szCs w:val="24"/>
        </w:rPr>
        <w:t xml:space="preserve">3. </w:t>
      </w:r>
      <w:r w:rsidRPr="00F120E1">
        <w:rPr>
          <w:b/>
          <w:sz w:val="24"/>
          <w:szCs w:val="24"/>
        </w:rPr>
        <w:t>Charakterystyka terenu, obiektu i źródeł hałasu.</w:t>
      </w:r>
    </w:p>
    <w:bookmarkEnd w:id="2"/>
    <w:p w:rsidR="000639DA" w:rsidRPr="00D344A0" w:rsidRDefault="000639DA" w:rsidP="001B1B5E">
      <w:pPr>
        <w:pStyle w:val="Tekstpodstawowy2"/>
        <w:spacing w:line="360" w:lineRule="exact"/>
        <w:ind w:right="51"/>
        <w:jc w:val="both"/>
        <w:rPr>
          <w:color w:val="auto"/>
          <w:sz w:val="24"/>
          <w:szCs w:val="24"/>
        </w:rPr>
      </w:pPr>
      <w:r w:rsidRPr="00D344A0">
        <w:rPr>
          <w:color w:val="auto"/>
          <w:sz w:val="24"/>
          <w:szCs w:val="24"/>
        </w:rPr>
        <w:t xml:space="preserve">Opis obiektów </w:t>
      </w:r>
      <w:r w:rsidRPr="00D344A0">
        <w:rPr>
          <w:rFonts w:cs="Arial"/>
          <w:color w:val="auto"/>
          <w:sz w:val="24"/>
          <w:szCs w:val="24"/>
        </w:rPr>
        <w:t xml:space="preserve">fermy drobiu zlokalizowanej w Koźmińcu, na działce nr 6/5, </w:t>
      </w:r>
      <w:r w:rsidRPr="00D344A0">
        <w:rPr>
          <w:color w:val="auto"/>
          <w:sz w:val="24"/>
          <w:szCs w:val="24"/>
        </w:rPr>
        <w:t>jak również przebieg procesów produkcyjn</w:t>
      </w:r>
      <w:r w:rsidR="00D344A0" w:rsidRPr="00D344A0">
        <w:rPr>
          <w:color w:val="auto"/>
          <w:sz w:val="24"/>
          <w:szCs w:val="24"/>
        </w:rPr>
        <w:t>ych, przedstawiono w rozdziale</w:t>
      </w:r>
      <w:r w:rsidRPr="00D344A0">
        <w:rPr>
          <w:color w:val="auto"/>
          <w:sz w:val="24"/>
          <w:szCs w:val="24"/>
        </w:rPr>
        <w:t xml:space="preserve"> </w:t>
      </w:r>
      <w:r w:rsidR="00D344A0" w:rsidRPr="00D344A0">
        <w:rPr>
          <w:color w:val="auto"/>
          <w:sz w:val="24"/>
          <w:szCs w:val="24"/>
        </w:rPr>
        <w:t>II.3</w:t>
      </w:r>
      <w:r w:rsidRPr="00D344A0">
        <w:rPr>
          <w:color w:val="auto"/>
          <w:sz w:val="24"/>
          <w:szCs w:val="24"/>
        </w:rPr>
        <w:t>. opracowania. Od wszystkich stron tereny fermy graniczą z terenami rolniczymi, niepodlegającymi ochronie akustycznej. Od strony zachodniej, w odległości ok. 410 m od g</w:t>
      </w:r>
      <w:r w:rsidR="00D344A0" w:rsidRPr="00D344A0">
        <w:rPr>
          <w:color w:val="auto"/>
          <w:sz w:val="24"/>
          <w:szCs w:val="24"/>
        </w:rPr>
        <w:t>ranicy fermy (działki nr 6/5) i </w:t>
      </w:r>
      <w:r w:rsidRPr="00D344A0">
        <w:rPr>
          <w:color w:val="auto"/>
          <w:sz w:val="24"/>
          <w:szCs w:val="24"/>
        </w:rPr>
        <w:t>w odległości ok. 750 m od planowanych obiektów hodowlanych, znajduje się zabudowa jednorodzinna. Lokalizację planowanej fermy w stosunku do najbliższych terenów chronionych przedstawiono na poniższym rysunku.</w:t>
      </w:r>
    </w:p>
    <w:p w:rsidR="000639DA" w:rsidRPr="000639DA" w:rsidRDefault="000639DA" w:rsidP="005578D3">
      <w:pPr>
        <w:pStyle w:val="Tekstpodstawowy2"/>
        <w:spacing w:after="60"/>
        <w:jc w:val="center"/>
        <w:rPr>
          <w:color w:val="auto"/>
          <w:highlight w:val="yellow"/>
        </w:rPr>
      </w:pPr>
      <w:r w:rsidRPr="00D344A0">
        <w:rPr>
          <w:noProof/>
          <w:color w:val="auto"/>
        </w:rPr>
        <w:drawing>
          <wp:inline distT="0" distB="0" distL="0" distR="0">
            <wp:extent cx="5610225" cy="2362200"/>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b="4981"/>
                    <a:stretch>
                      <a:fillRect/>
                    </a:stretch>
                  </pic:blipFill>
                  <pic:spPr bwMode="auto">
                    <a:xfrm>
                      <a:off x="0" y="0"/>
                      <a:ext cx="5610225" cy="2362200"/>
                    </a:xfrm>
                    <a:prstGeom prst="rect">
                      <a:avLst/>
                    </a:prstGeom>
                    <a:noFill/>
                    <a:ln w="9525">
                      <a:noFill/>
                      <a:miter lim="800000"/>
                      <a:headEnd/>
                      <a:tailEnd/>
                    </a:ln>
                  </pic:spPr>
                </pic:pic>
              </a:graphicData>
            </a:graphic>
          </wp:inline>
        </w:drawing>
      </w:r>
    </w:p>
    <w:p w:rsidR="000639DA" w:rsidRPr="00D344A0" w:rsidRDefault="000639DA" w:rsidP="00BC7733">
      <w:pPr>
        <w:tabs>
          <w:tab w:val="left" w:pos="8789"/>
        </w:tabs>
        <w:spacing w:line="360" w:lineRule="exact"/>
        <w:ind w:right="51"/>
        <w:jc w:val="both"/>
        <w:rPr>
          <w:sz w:val="24"/>
        </w:rPr>
      </w:pPr>
      <w:r w:rsidRPr="00D344A0">
        <w:rPr>
          <w:sz w:val="24"/>
        </w:rPr>
        <w:lastRenderedPageBreak/>
        <w:t>Po zapoznaniu się z dokumentacją projektowanych obiektów, informacjami przedstawionymi przez inwestora dokonano wyboru źródeł hałasu mogących mieć wpływ na klimat akustyczny terenów i obiektów chronionych z nią sąsiadujących. Są to:</w:t>
      </w:r>
    </w:p>
    <w:p w:rsidR="000639DA" w:rsidRPr="00D344A0" w:rsidRDefault="000639DA" w:rsidP="00BC7733">
      <w:pPr>
        <w:numPr>
          <w:ilvl w:val="0"/>
          <w:numId w:val="42"/>
        </w:numPr>
        <w:tabs>
          <w:tab w:val="clear" w:pos="360"/>
          <w:tab w:val="num" w:pos="709"/>
          <w:tab w:val="left" w:pos="8789"/>
        </w:tabs>
        <w:spacing w:line="360" w:lineRule="exact"/>
        <w:ind w:left="709" w:right="51" w:hanging="425"/>
        <w:jc w:val="both"/>
        <w:rPr>
          <w:sz w:val="24"/>
        </w:rPr>
      </w:pPr>
      <w:r w:rsidRPr="00D344A0">
        <w:rPr>
          <w:sz w:val="24"/>
        </w:rPr>
        <w:t xml:space="preserve">wentylatory ścienne wyciągowe zamontowane w szczytowych ścianach obiektów hodowlanych, </w:t>
      </w:r>
    </w:p>
    <w:p w:rsidR="000639DA" w:rsidRPr="00D344A0" w:rsidRDefault="000639DA" w:rsidP="00BC7733">
      <w:pPr>
        <w:numPr>
          <w:ilvl w:val="0"/>
          <w:numId w:val="42"/>
        </w:numPr>
        <w:tabs>
          <w:tab w:val="clear" w:pos="360"/>
          <w:tab w:val="num" w:pos="709"/>
          <w:tab w:val="left" w:pos="8789"/>
        </w:tabs>
        <w:spacing w:line="360" w:lineRule="exact"/>
        <w:ind w:left="709" w:right="51" w:hanging="425"/>
        <w:jc w:val="both"/>
        <w:rPr>
          <w:sz w:val="24"/>
        </w:rPr>
      </w:pPr>
      <w:r w:rsidRPr="00D344A0">
        <w:rPr>
          <w:sz w:val="24"/>
        </w:rPr>
        <w:t>wyrzuty wentylatorów kominowych umiejscowione na dachach obiektów hodowlanych,</w:t>
      </w:r>
    </w:p>
    <w:p w:rsidR="000639DA" w:rsidRPr="00D344A0" w:rsidRDefault="000639DA" w:rsidP="00BC7733">
      <w:pPr>
        <w:numPr>
          <w:ilvl w:val="0"/>
          <w:numId w:val="42"/>
        </w:numPr>
        <w:tabs>
          <w:tab w:val="clear" w:pos="360"/>
          <w:tab w:val="num" w:pos="709"/>
          <w:tab w:val="left" w:pos="8789"/>
        </w:tabs>
        <w:spacing w:line="360" w:lineRule="exact"/>
        <w:ind w:left="709" w:right="51" w:hanging="425"/>
        <w:jc w:val="both"/>
        <w:rPr>
          <w:sz w:val="24"/>
        </w:rPr>
      </w:pPr>
      <w:r w:rsidRPr="00D344A0">
        <w:rPr>
          <w:sz w:val="24"/>
        </w:rPr>
        <w:t>załadunek pneumatyczny silosów paszowych,</w:t>
      </w:r>
    </w:p>
    <w:p w:rsidR="000639DA" w:rsidRPr="00D344A0" w:rsidRDefault="000639DA" w:rsidP="00BC7733">
      <w:pPr>
        <w:numPr>
          <w:ilvl w:val="0"/>
          <w:numId w:val="42"/>
        </w:numPr>
        <w:tabs>
          <w:tab w:val="clear" w:pos="360"/>
          <w:tab w:val="num" w:pos="709"/>
          <w:tab w:val="left" w:pos="8789"/>
        </w:tabs>
        <w:spacing w:line="360" w:lineRule="exact"/>
        <w:ind w:left="709" w:right="51" w:hanging="425"/>
        <w:jc w:val="both"/>
        <w:rPr>
          <w:sz w:val="24"/>
        </w:rPr>
      </w:pPr>
      <w:r w:rsidRPr="00D344A0">
        <w:rPr>
          <w:sz w:val="24"/>
        </w:rPr>
        <w:t>samochody ciężarowe dostarczające/wywożące drób, odbierające pomiot, dostarczające ściółkę,</w:t>
      </w:r>
    </w:p>
    <w:p w:rsidR="000639DA" w:rsidRPr="00D344A0" w:rsidRDefault="000639DA" w:rsidP="00BC7733">
      <w:pPr>
        <w:numPr>
          <w:ilvl w:val="0"/>
          <w:numId w:val="42"/>
        </w:numPr>
        <w:tabs>
          <w:tab w:val="clear" w:pos="360"/>
          <w:tab w:val="num" w:pos="709"/>
          <w:tab w:val="left" w:pos="8789"/>
        </w:tabs>
        <w:spacing w:line="360" w:lineRule="exact"/>
        <w:ind w:left="709" w:right="51" w:hanging="425"/>
        <w:jc w:val="both"/>
        <w:rPr>
          <w:sz w:val="24"/>
        </w:rPr>
      </w:pPr>
      <w:r w:rsidRPr="00D344A0">
        <w:rPr>
          <w:sz w:val="24"/>
        </w:rPr>
        <w:t>agregat prądotwórczy (160 kW) na wypadek awarii, uruchamiane próbnie w porze dziennej przez okres ok. 60 min.</w:t>
      </w:r>
    </w:p>
    <w:p w:rsidR="000639DA" w:rsidRDefault="000639DA" w:rsidP="00BC7733">
      <w:pPr>
        <w:tabs>
          <w:tab w:val="left" w:pos="8789"/>
        </w:tabs>
        <w:spacing w:line="360" w:lineRule="exact"/>
        <w:ind w:right="51"/>
        <w:jc w:val="both"/>
        <w:rPr>
          <w:sz w:val="24"/>
        </w:rPr>
      </w:pPr>
      <w:r w:rsidRPr="00D344A0">
        <w:rPr>
          <w:sz w:val="24"/>
        </w:rPr>
        <w:t>Źródła te wyszczególniono i scharakteryzowano w załączniku 1, a ich lokalizację przedstawiono w załączniku 2. Pozostałe źródła hałasu – ze względu na ich parametry akustyczne, czas pracy oraz lokalizację względem terenów chronionych pominięto, jak</w:t>
      </w:r>
      <w:r w:rsidR="00D344A0" w:rsidRPr="00D344A0">
        <w:rPr>
          <w:sz w:val="24"/>
        </w:rPr>
        <w:t>o nieistotne</w:t>
      </w:r>
      <w:r w:rsidRPr="00D344A0">
        <w:rPr>
          <w:sz w:val="24"/>
        </w:rPr>
        <w:t xml:space="preserve"> (np. przejazdy pojazdów po terenie fermy, źródła hałasu zlokalizowane we wnętrzach kurników). </w:t>
      </w:r>
    </w:p>
    <w:p w:rsidR="007449EC" w:rsidRDefault="007449EC">
      <w:pPr>
        <w:rPr>
          <w:sz w:val="24"/>
        </w:rPr>
      </w:pPr>
    </w:p>
    <w:p w:rsidR="001503B2" w:rsidRPr="001503B2" w:rsidRDefault="001503B2" w:rsidP="001503B2">
      <w:pPr>
        <w:spacing w:line="360" w:lineRule="exact"/>
        <w:ind w:firstLine="426"/>
        <w:jc w:val="both"/>
        <w:rPr>
          <w:b/>
          <w:sz w:val="24"/>
          <w:szCs w:val="24"/>
        </w:rPr>
      </w:pPr>
      <w:r>
        <w:rPr>
          <w:b/>
          <w:kern w:val="28"/>
          <w:sz w:val="24"/>
          <w:szCs w:val="24"/>
        </w:rPr>
        <w:t>VIII.4.</w:t>
      </w:r>
      <w:r w:rsidR="009E1E64">
        <w:rPr>
          <w:b/>
          <w:kern w:val="28"/>
          <w:sz w:val="24"/>
          <w:szCs w:val="24"/>
        </w:rPr>
        <w:t>4</w:t>
      </w:r>
      <w:r w:rsidRPr="00B7687E">
        <w:rPr>
          <w:b/>
          <w:kern w:val="28"/>
          <w:sz w:val="24"/>
          <w:szCs w:val="24"/>
        </w:rPr>
        <w:t xml:space="preserve">. </w:t>
      </w:r>
      <w:r w:rsidRPr="00B7687E">
        <w:rPr>
          <w:b/>
          <w:sz w:val="24"/>
          <w:szCs w:val="24"/>
        </w:rPr>
        <w:t xml:space="preserve">Lokalizacja punktów </w:t>
      </w:r>
      <w:proofErr w:type="spellStart"/>
      <w:r w:rsidRPr="00B7687E">
        <w:rPr>
          <w:b/>
          <w:sz w:val="24"/>
          <w:szCs w:val="24"/>
        </w:rPr>
        <w:t>imisji</w:t>
      </w:r>
      <w:proofErr w:type="spellEnd"/>
      <w:r w:rsidRPr="00B7687E">
        <w:rPr>
          <w:b/>
          <w:sz w:val="24"/>
          <w:szCs w:val="24"/>
        </w:rPr>
        <w:t>.</w:t>
      </w:r>
    </w:p>
    <w:p w:rsidR="001503B2" w:rsidRDefault="001503B2" w:rsidP="00BC7733">
      <w:pPr>
        <w:spacing w:line="360" w:lineRule="exact"/>
        <w:ind w:right="50"/>
        <w:jc w:val="both"/>
        <w:rPr>
          <w:rFonts w:ascii="Arial" w:hAnsi="Arial"/>
          <w:sz w:val="24"/>
          <w:highlight w:val="yellow"/>
        </w:rPr>
      </w:pPr>
    </w:p>
    <w:p w:rsidR="000639DA" w:rsidRPr="001503B2" w:rsidRDefault="000639DA" w:rsidP="00BC7733">
      <w:pPr>
        <w:spacing w:line="360" w:lineRule="exact"/>
        <w:ind w:right="51"/>
        <w:jc w:val="both"/>
        <w:rPr>
          <w:sz w:val="24"/>
        </w:rPr>
      </w:pPr>
      <w:r w:rsidRPr="001503B2">
        <w:rPr>
          <w:sz w:val="24"/>
        </w:rPr>
        <w:t xml:space="preserve">Biorąc pod uwagę opisaną w rozdziale 4 lokalizację inwestycji oraz przeznaczenie sąsiadujących z nią terenów, wytypowano punkty </w:t>
      </w:r>
      <w:proofErr w:type="spellStart"/>
      <w:r w:rsidRPr="001503B2">
        <w:rPr>
          <w:sz w:val="24"/>
        </w:rPr>
        <w:t>imisji</w:t>
      </w:r>
      <w:proofErr w:type="spellEnd"/>
      <w:r w:rsidRPr="001503B2">
        <w:rPr>
          <w:sz w:val="24"/>
        </w:rPr>
        <w:t xml:space="preserve"> hałasu w środowisku zewnętrznym, leżące na granicy najbliższych terenów i obiektów chroni</w:t>
      </w:r>
      <w:r w:rsidR="001503B2">
        <w:rPr>
          <w:sz w:val="24"/>
        </w:rPr>
        <w:t>onych. Ich lokalizację podano w poniższej tabeli</w:t>
      </w:r>
      <w:r w:rsidRPr="001503B2">
        <w:rPr>
          <w:sz w:val="24"/>
        </w:rPr>
        <w:t>.</w:t>
      </w:r>
    </w:p>
    <w:p w:rsidR="000639DA" w:rsidRPr="004D10B1" w:rsidRDefault="00C866B2" w:rsidP="00F71440">
      <w:pPr>
        <w:spacing w:before="120" w:after="120"/>
        <w:ind w:right="51"/>
        <w:jc w:val="both"/>
        <w:rPr>
          <w:b/>
          <w:bCs/>
          <w:sz w:val="22"/>
          <w:szCs w:val="22"/>
        </w:rPr>
      </w:pPr>
      <w:r w:rsidRPr="004D10B1">
        <w:rPr>
          <w:b/>
          <w:bCs/>
          <w:sz w:val="22"/>
          <w:szCs w:val="22"/>
        </w:rPr>
        <w:t xml:space="preserve">Tabela 1. </w:t>
      </w:r>
      <w:r w:rsidR="000639DA" w:rsidRPr="004D10B1">
        <w:rPr>
          <w:b/>
          <w:bCs/>
          <w:sz w:val="22"/>
          <w:szCs w:val="22"/>
        </w:rPr>
        <w:t xml:space="preserve">Lokalizacja punktów </w:t>
      </w:r>
      <w:proofErr w:type="spellStart"/>
      <w:r w:rsidR="000639DA" w:rsidRPr="004D10B1">
        <w:rPr>
          <w:b/>
          <w:bCs/>
          <w:sz w:val="22"/>
          <w:szCs w:val="22"/>
        </w:rPr>
        <w:t>imisji</w:t>
      </w:r>
      <w:proofErr w:type="spellEnd"/>
      <w:r w:rsidR="000639DA" w:rsidRPr="004D10B1">
        <w:rPr>
          <w:b/>
          <w:bCs/>
          <w:sz w:val="22"/>
          <w:szCs w:val="22"/>
        </w:rPr>
        <w:t xml:space="preserve"> hałasu emit</w:t>
      </w:r>
      <w:r w:rsidR="00F71440" w:rsidRPr="004D10B1">
        <w:rPr>
          <w:b/>
          <w:bCs/>
          <w:sz w:val="22"/>
          <w:szCs w:val="22"/>
        </w:rPr>
        <w:t>owanego przez źródła związane z </w:t>
      </w:r>
      <w:r w:rsidR="000639DA" w:rsidRPr="004D10B1">
        <w:rPr>
          <w:b/>
          <w:bCs/>
          <w:sz w:val="22"/>
          <w:szCs w:val="22"/>
        </w:rPr>
        <w:t>funkcjonowaniem fermy drobiu w Koźmińcu, zlokalizowanej na działce nr 6/5 oraz przypisane im wielkości dopuszczalne hałasu.</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3"/>
        <w:gridCol w:w="3969"/>
        <w:gridCol w:w="1701"/>
        <w:gridCol w:w="1843"/>
      </w:tblGrid>
      <w:tr w:rsidR="000639DA" w:rsidRPr="001503B2" w:rsidTr="001503B2">
        <w:trPr>
          <w:cantSplit/>
          <w:trHeight w:val="314"/>
          <w:jc w:val="center"/>
        </w:trPr>
        <w:tc>
          <w:tcPr>
            <w:tcW w:w="813" w:type="dxa"/>
            <w:vMerge w:val="restart"/>
            <w:vAlign w:val="center"/>
          </w:tcPr>
          <w:p w:rsidR="000639DA" w:rsidRPr="001503B2" w:rsidRDefault="000639DA" w:rsidP="00786C29">
            <w:pPr>
              <w:ind w:left="-142" w:right="-70"/>
              <w:jc w:val="center"/>
              <w:rPr>
                <w:b/>
                <w:sz w:val="22"/>
                <w:szCs w:val="22"/>
              </w:rPr>
            </w:pPr>
            <w:r w:rsidRPr="001503B2">
              <w:rPr>
                <w:b/>
                <w:sz w:val="22"/>
                <w:szCs w:val="22"/>
              </w:rPr>
              <w:t>Nr p.</w:t>
            </w:r>
          </w:p>
          <w:p w:rsidR="000639DA" w:rsidRPr="001503B2" w:rsidRDefault="000639DA" w:rsidP="00786C29">
            <w:pPr>
              <w:ind w:left="-142" w:right="-70"/>
              <w:jc w:val="center"/>
              <w:rPr>
                <w:b/>
                <w:sz w:val="22"/>
                <w:szCs w:val="22"/>
              </w:rPr>
            </w:pPr>
            <w:proofErr w:type="spellStart"/>
            <w:r w:rsidRPr="001503B2">
              <w:rPr>
                <w:b/>
                <w:sz w:val="22"/>
                <w:szCs w:val="22"/>
              </w:rPr>
              <w:t>imisji</w:t>
            </w:r>
            <w:proofErr w:type="spellEnd"/>
          </w:p>
        </w:tc>
        <w:tc>
          <w:tcPr>
            <w:tcW w:w="3969" w:type="dxa"/>
            <w:vMerge w:val="restart"/>
            <w:vAlign w:val="center"/>
          </w:tcPr>
          <w:p w:rsidR="000639DA" w:rsidRPr="001503B2" w:rsidRDefault="000639DA" w:rsidP="00786C29">
            <w:pPr>
              <w:jc w:val="center"/>
              <w:rPr>
                <w:b/>
                <w:sz w:val="22"/>
                <w:szCs w:val="22"/>
              </w:rPr>
            </w:pPr>
            <w:r w:rsidRPr="001503B2">
              <w:rPr>
                <w:b/>
                <w:sz w:val="22"/>
                <w:szCs w:val="22"/>
              </w:rPr>
              <w:t xml:space="preserve">Lokalizacja punktu </w:t>
            </w:r>
            <w:proofErr w:type="spellStart"/>
            <w:r w:rsidRPr="001503B2">
              <w:rPr>
                <w:b/>
                <w:sz w:val="22"/>
                <w:szCs w:val="22"/>
              </w:rPr>
              <w:t>imisji</w:t>
            </w:r>
            <w:proofErr w:type="spellEnd"/>
          </w:p>
        </w:tc>
        <w:tc>
          <w:tcPr>
            <w:tcW w:w="3544" w:type="dxa"/>
            <w:gridSpan w:val="2"/>
          </w:tcPr>
          <w:p w:rsidR="000639DA" w:rsidRPr="001503B2" w:rsidRDefault="000639DA" w:rsidP="00786C29">
            <w:pPr>
              <w:jc w:val="center"/>
              <w:rPr>
                <w:b/>
                <w:sz w:val="22"/>
                <w:szCs w:val="22"/>
              </w:rPr>
            </w:pPr>
            <w:r w:rsidRPr="001503B2">
              <w:rPr>
                <w:b/>
                <w:sz w:val="22"/>
                <w:szCs w:val="22"/>
              </w:rPr>
              <w:t xml:space="preserve">Dopuszczalny poziom hałasu </w:t>
            </w:r>
            <w:proofErr w:type="spellStart"/>
            <w:r w:rsidRPr="001503B2">
              <w:rPr>
                <w:b/>
                <w:sz w:val="22"/>
                <w:szCs w:val="22"/>
              </w:rPr>
              <w:t>L</w:t>
            </w:r>
            <w:r w:rsidRPr="001503B2">
              <w:rPr>
                <w:b/>
                <w:sz w:val="22"/>
                <w:szCs w:val="22"/>
                <w:vertAlign w:val="subscript"/>
              </w:rPr>
              <w:t>Aeq</w:t>
            </w:r>
            <w:proofErr w:type="spellEnd"/>
            <w:r w:rsidRPr="001503B2">
              <w:rPr>
                <w:b/>
                <w:sz w:val="22"/>
                <w:szCs w:val="22"/>
              </w:rPr>
              <w:t xml:space="preserve"> /</w:t>
            </w:r>
            <w:proofErr w:type="spellStart"/>
            <w:r w:rsidRPr="001503B2">
              <w:rPr>
                <w:b/>
                <w:sz w:val="22"/>
                <w:szCs w:val="22"/>
              </w:rPr>
              <w:t>dB</w:t>
            </w:r>
            <w:proofErr w:type="spellEnd"/>
            <w:r w:rsidRPr="001503B2">
              <w:rPr>
                <w:b/>
                <w:sz w:val="22"/>
                <w:szCs w:val="22"/>
              </w:rPr>
              <w:t>/</w:t>
            </w:r>
          </w:p>
        </w:tc>
      </w:tr>
      <w:tr w:rsidR="000639DA" w:rsidRPr="001503B2" w:rsidTr="001503B2">
        <w:trPr>
          <w:cantSplit/>
          <w:jc w:val="center"/>
        </w:trPr>
        <w:tc>
          <w:tcPr>
            <w:tcW w:w="813" w:type="dxa"/>
            <w:vMerge/>
            <w:vAlign w:val="center"/>
          </w:tcPr>
          <w:p w:rsidR="000639DA" w:rsidRPr="001503B2" w:rsidRDefault="000639DA" w:rsidP="00786C29">
            <w:pPr>
              <w:ind w:left="-142" w:right="-70"/>
              <w:jc w:val="center"/>
              <w:rPr>
                <w:b/>
                <w:sz w:val="22"/>
                <w:szCs w:val="22"/>
              </w:rPr>
            </w:pPr>
          </w:p>
        </w:tc>
        <w:tc>
          <w:tcPr>
            <w:tcW w:w="3969" w:type="dxa"/>
            <w:vMerge/>
            <w:vAlign w:val="center"/>
          </w:tcPr>
          <w:p w:rsidR="000639DA" w:rsidRPr="001503B2" w:rsidRDefault="000639DA" w:rsidP="00786C29">
            <w:pPr>
              <w:jc w:val="center"/>
              <w:rPr>
                <w:b/>
                <w:sz w:val="22"/>
                <w:szCs w:val="22"/>
              </w:rPr>
            </w:pPr>
          </w:p>
        </w:tc>
        <w:tc>
          <w:tcPr>
            <w:tcW w:w="1701" w:type="dxa"/>
            <w:vAlign w:val="center"/>
          </w:tcPr>
          <w:p w:rsidR="000639DA" w:rsidRPr="001503B2" w:rsidRDefault="000639DA" w:rsidP="00786C29">
            <w:pPr>
              <w:jc w:val="center"/>
              <w:rPr>
                <w:b/>
                <w:sz w:val="22"/>
                <w:szCs w:val="22"/>
              </w:rPr>
            </w:pPr>
            <w:r w:rsidRPr="001503B2">
              <w:rPr>
                <w:b/>
                <w:sz w:val="22"/>
                <w:szCs w:val="22"/>
              </w:rPr>
              <w:t>pora dzienna</w:t>
            </w:r>
          </w:p>
        </w:tc>
        <w:tc>
          <w:tcPr>
            <w:tcW w:w="1843" w:type="dxa"/>
            <w:vAlign w:val="center"/>
          </w:tcPr>
          <w:p w:rsidR="000639DA" w:rsidRPr="001503B2" w:rsidRDefault="000639DA" w:rsidP="00786C29">
            <w:pPr>
              <w:jc w:val="center"/>
              <w:rPr>
                <w:b/>
                <w:sz w:val="22"/>
                <w:szCs w:val="22"/>
              </w:rPr>
            </w:pPr>
            <w:r w:rsidRPr="001503B2">
              <w:rPr>
                <w:b/>
                <w:sz w:val="22"/>
                <w:szCs w:val="22"/>
              </w:rPr>
              <w:t>pora nocna</w:t>
            </w:r>
          </w:p>
        </w:tc>
      </w:tr>
      <w:tr w:rsidR="000639DA" w:rsidRPr="000639DA" w:rsidTr="001503B2">
        <w:trPr>
          <w:cantSplit/>
          <w:jc w:val="center"/>
        </w:trPr>
        <w:tc>
          <w:tcPr>
            <w:tcW w:w="813" w:type="dxa"/>
            <w:vAlign w:val="center"/>
          </w:tcPr>
          <w:p w:rsidR="000639DA" w:rsidRPr="001503B2" w:rsidRDefault="000639DA" w:rsidP="00786C29">
            <w:pPr>
              <w:ind w:left="-142" w:right="-70"/>
              <w:jc w:val="center"/>
              <w:rPr>
                <w:sz w:val="22"/>
                <w:szCs w:val="22"/>
              </w:rPr>
            </w:pPr>
            <w:r w:rsidRPr="001503B2">
              <w:rPr>
                <w:sz w:val="22"/>
                <w:szCs w:val="22"/>
              </w:rPr>
              <w:t>1</w:t>
            </w:r>
          </w:p>
        </w:tc>
        <w:tc>
          <w:tcPr>
            <w:tcW w:w="3969" w:type="dxa"/>
            <w:vAlign w:val="center"/>
          </w:tcPr>
          <w:p w:rsidR="000639DA" w:rsidRPr="001503B2" w:rsidRDefault="000639DA" w:rsidP="00786C29">
            <w:pPr>
              <w:pStyle w:val="Nagwek"/>
              <w:tabs>
                <w:tab w:val="clear" w:pos="9072"/>
              </w:tabs>
              <w:ind w:left="72" w:right="71"/>
              <w:rPr>
                <w:sz w:val="22"/>
                <w:szCs w:val="22"/>
              </w:rPr>
            </w:pPr>
            <w:r w:rsidRPr="001503B2">
              <w:rPr>
                <w:sz w:val="22"/>
                <w:szCs w:val="22"/>
              </w:rPr>
              <w:t>przed posesją zabudowy jednorodzinnej, zlokalizowanej w Koźmińcu na działce nr 115</w:t>
            </w:r>
          </w:p>
        </w:tc>
        <w:tc>
          <w:tcPr>
            <w:tcW w:w="1701" w:type="dxa"/>
            <w:vAlign w:val="center"/>
          </w:tcPr>
          <w:p w:rsidR="000639DA" w:rsidRPr="001503B2" w:rsidRDefault="000639DA" w:rsidP="00786C29">
            <w:pPr>
              <w:jc w:val="center"/>
              <w:rPr>
                <w:sz w:val="22"/>
                <w:szCs w:val="22"/>
              </w:rPr>
            </w:pPr>
            <w:r w:rsidRPr="001503B2">
              <w:rPr>
                <w:sz w:val="22"/>
                <w:szCs w:val="22"/>
              </w:rPr>
              <w:t>50</w:t>
            </w:r>
          </w:p>
        </w:tc>
        <w:tc>
          <w:tcPr>
            <w:tcW w:w="1843" w:type="dxa"/>
            <w:vAlign w:val="center"/>
          </w:tcPr>
          <w:p w:rsidR="000639DA" w:rsidRPr="001503B2" w:rsidRDefault="000639DA" w:rsidP="00786C29">
            <w:pPr>
              <w:jc w:val="center"/>
              <w:rPr>
                <w:sz w:val="22"/>
                <w:szCs w:val="22"/>
              </w:rPr>
            </w:pPr>
            <w:r w:rsidRPr="001503B2">
              <w:rPr>
                <w:sz w:val="22"/>
                <w:szCs w:val="22"/>
              </w:rPr>
              <w:t>40</w:t>
            </w:r>
          </w:p>
        </w:tc>
      </w:tr>
    </w:tbl>
    <w:p w:rsidR="000639DA" w:rsidRPr="00B7687E" w:rsidRDefault="000639DA" w:rsidP="00F71440">
      <w:pPr>
        <w:spacing w:before="120" w:line="360" w:lineRule="exact"/>
        <w:ind w:right="51"/>
        <w:jc w:val="both"/>
        <w:rPr>
          <w:sz w:val="24"/>
          <w:szCs w:val="24"/>
        </w:rPr>
      </w:pPr>
      <w:r w:rsidRPr="00B7687E">
        <w:rPr>
          <w:sz w:val="24"/>
          <w:szCs w:val="24"/>
        </w:rPr>
        <w:t xml:space="preserve">Szczegółową lokalizację punktu </w:t>
      </w:r>
      <w:proofErr w:type="spellStart"/>
      <w:r w:rsidRPr="00B7687E">
        <w:rPr>
          <w:sz w:val="24"/>
          <w:szCs w:val="24"/>
        </w:rPr>
        <w:t>imisji</w:t>
      </w:r>
      <w:proofErr w:type="spellEnd"/>
      <w:r w:rsidRPr="00B7687E">
        <w:rPr>
          <w:sz w:val="24"/>
          <w:szCs w:val="24"/>
        </w:rPr>
        <w:t xml:space="preserve"> przedstawiono w załączniku 2. Punkt </w:t>
      </w:r>
      <w:proofErr w:type="spellStart"/>
      <w:r w:rsidRPr="00B7687E">
        <w:rPr>
          <w:sz w:val="24"/>
          <w:szCs w:val="24"/>
        </w:rPr>
        <w:t>imisji</w:t>
      </w:r>
      <w:proofErr w:type="spellEnd"/>
      <w:r w:rsidRPr="00B7687E">
        <w:rPr>
          <w:sz w:val="24"/>
          <w:szCs w:val="24"/>
        </w:rPr>
        <w:t xml:space="preserve"> usytuowano na wysokości 4 m. Obliczone w tym punkcie wartości poziomu dźwięku emitowanego przez źródła hałasu związane z funkcjonowaniem inwestycji, odzwierciedlają jej wpływ na klimat akustyczny najbliższych terenów chronionych. Niezależnie od ww. punktu </w:t>
      </w:r>
      <w:proofErr w:type="spellStart"/>
      <w:r w:rsidRPr="00B7687E">
        <w:rPr>
          <w:sz w:val="24"/>
          <w:szCs w:val="24"/>
        </w:rPr>
        <w:t>imisji</w:t>
      </w:r>
      <w:proofErr w:type="spellEnd"/>
      <w:r w:rsidRPr="00B7687E">
        <w:rPr>
          <w:sz w:val="24"/>
          <w:szCs w:val="24"/>
        </w:rPr>
        <w:t>, zastosowana technika obliczeniowa pozwala na określenie wielkości emitowanego hałasu w dowolnym punkcie otoczenia inwestycji.</w:t>
      </w:r>
    </w:p>
    <w:p w:rsidR="001B1B5E" w:rsidRDefault="001B1B5E">
      <w:pPr>
        <w:rPr>
          <w:b/>
          <w:kern w:val="28"/>
          <w:sz w:val="24"/>
          <w:szCs w:val="24"/>
        </w:rPr>
      </w:pPr>
      <w:r>
        <w:rPr>
          <w:b/>
          <w:kern w:val="28"/>
          <w:sz w:val="24"/>
          <w:szCs w:val="24"/>
        </w:rPr>
        <w:br w:type="page"/>
      </w:r>
    </w:p>
    <w:p w:rsidR="00BA0C02" w:rsidRPr="009E1E64" w:rsidRDefault="009E1E64" w:rsidP="00C866B2">
      <w:pPr>
        <w:pStyle w:val="Tekstpodstawowy3"/>
        <w:ind w:firstLine="426"/>
        <w:rPr>
          <w:b/>
          <w:color w:val="auto"/>
          <w:sz w:val="24"/>
          <w:szCs w:val="24"/>
        </w:rPr>
      </w:pPr>
      <w:r w:rsidRPr="009E1E64">
        <w:rPr>
          <w:b/>
          <w:color w:val="auto"/>
          <w:kern w:val="28"/>
          <w:sz w:val="24"/>
          <w:szCs w:val="24"/>
        </w:rPr>
        <w:lastRenderedPageBreak/>
        <w:t>VIII.4.</w:t>
      </w:r>
      <w:r>
        <w:rPr>
          <w:b/>
          <w:color w:val="auto"/>
          <w:kern w:val="28"/>
          <w:sz w:val="24"/>
          <w:szCs w:val="24"/>
        </w:rPr>
        <w:t>5</w:t>
      </w:r>
      <w:r w:rsidRPr="009E1E64">
        <w:rPr>
          <w:b/>
          <w:color w:val="auto"/>
          <w:kern w:val="28"/>
          <w:sz w:val="24"/>
          <w:szCs w:val="24"/>
        </w:rPr>
        <w:t xml:space="preserve">. </w:t>
      </w:r>
      <w:r w:rsidRPr="009E1E64">
        <w:rPr>
          <w:b/>
          <w:color w:val="auto"/>
          <w:sz w:val="24"/>
          <w:szCs w:val="24"/>
        </w:rPr>
        <w:t>Metodyka obliczeń akustycznych.</w:t>
      </w:r>
    </w:p>
    <w:p w:rsidR="00BA0C02" w:rsidRPr="009E1E64" w:rsidRDefault="00BA0C02" w:rsidP="001634F6">
      <w:pPr>
        <w:pStyle w:val="Tekstpodstawowy3"/>
        <w:rPr>
          <w:b/>
          <w:color w:val="auto"/>
          <w:sz w:val="24"/>
          <w:szCs w:val="24"/>
        </w:rPr>
      </w:pPr>
    </w:p>
    <w:p w:rsidR="000639DA" w:rsidRPr="00D862C0" w:rsidRDefault="000639DA" w:rsidP="00F71440">
      <w:pPr>
        <w:tabs>
          <w:tab w:val="left" w:pos="8789"/>
        </w:tabs>
        <w:spacing w:line="360" w:lineRule="exact"/>
        <w:ind w:right="51"/>
        <w:jc w:val="both"/>
        <w:rPr>
          <w:sz w:val="24"/>
        </w:rPr>
      </w:pPr>
      <w:r w:rsidRPr="00D862C0">
        <w:rPr>
          <w:sz w:val="24"/>
        </w:rPr>
        <w:t>Zasięg oddziaływania akustycznego inwestycji obliczono, stosując algorytmy programu obliczeniowego LEQ Professional 6x ISO, zgodne z normą PN-ISO 9613-2:2002 „Akustyka. Tłumienie dźwięku podczas propagacji w przestrzeni otwartej. Ogólna metoda obliczania”, przywołaną w rozporządzeniu Ministra Środowiska z dnia 4 listopada 2008</w:t>
      </w:r>
      <w:r w:rsidR="007167D6" w:rsidRPr="00D862C0">
        <w:rPr>
          <w:sz w:val="24"/>
        </w:rPr>
        <w:t xml:space="preserve"> </w:t>
      </w:r>
      <w:r w:rsidRPr="00D862C0">
        <w:rPr>
          <w:sz w:val="24"/>
        </w:rPr>
        <w:t xml:space="preserve">r. w sprawie wymagań w zakresie prowadzenia pomiarów wielkości emisji oraz pomiarów ilości pobieranej wody (Dz.U. 206/08, poz. 1291). </w:t>
      </w:r>
    </w:p>
    <w:p w:rsidR="000639DA" w:rsidRPr="00D862C0" w:rsidRDefault="000639DA" w:rsidP="00F71440">
      <w:pPr>
        <w:tabs>
          <w:tab w:val="left" w:pos="8789"/>
        </w:tabs>
        <w:spacing w:line="360" w:lineRule="exact"/>
        <w:ind w:right="51"/>
        <w:jc w:val="both"/>
        <w:rPr>
          <w:sz w:val="24"/>
        </w:rPr>
      </w:pPr>
      <w:r w:rsidRPr="00D862C0">
        <w:rPr>
          <w:sz w:val="24"/>
        </w:rPr>
        <w:t xml:space="preserve">Na podstawie przeprowadzonych obliczeń, wyznaczono podstawowe wskaźniki oceny hałasu emitowanego przez badane źródła, określone w rozdziale 3 niniejszego opracowania oraz określono zasięgi oddziaływania akustycznego inwestycji w porze dziennej i nocnej, wyznaczając izolinie – odpowiednio 50 i 40 </w:t>
      </w:r>
      <w:proofErr w:type="spellStart"/>
      <w:r w:rsidRPr="00D862C0">
        <w:rPr>
          <w:sz w:val="24"/>
        </w:rPr>
        <w:t>dB</w:t>
      </w:r>
      <w:proofErr w:type="spellEnd"/>
      <w:r w:rsidRPr="00D862C0">
        <w:rPr>
          <w:sz w:val="24"/>
        </w:rPr>
        <w:t>.</w:t>
      </w:r>
    </w:p>
    <w:p w:rsidR="00C866B2" w:rsidRPr="00D862C0" w:rsidRDefault="00C866B2">
      <w:pPr>
        <w:rPr>
          <w:sz w:val="24"/>
          <w:szCs w:val="24"/>
        </w:rPr>
      </w:pPr>
    </w:p>
    <w:p w:rsidR="00F71440" w:rsidRDefault="00F71440" w:rsidP="001059C4">
      <w:pPr>
        <w:pStyle w:val="Nagwek1"/>
        <w:ind w:left="1418" w:hanging="992"/>
        <w:jc w:val="both"/>
        <w:rPr>
          <w:rFonts w:ascii="Times New Roman" w:hAnsi="Times New Roman"/>
          <w:sz w:val="24"/>
          <w:szCs w:val="24"/>
        </w:rPr>
      </w:pPr>
      <w:bookmarkStart w:id="3" w:name="_Toc22853589"/>
      <w:r w:rsidRPr="00D862C0">
        <w:rPr>
          <w:rFonts w:ascii="Times New Roman" w:hAnsi="Times New Roman"/>
          <w:sz w:val="24"/>
          <w:szCs w:val="24"/>
        </w:rPr>
        <w:t>VIII.4.</w:t>
      </w:r>
      <w:r w:rsidR="00C866B2" w:rsidRPr="00D862C0">
        <w:rPr>
          <w:rFonts w:ascii="Times New Roman" w:hAnsi="Times New Roman"/>
          <w:sz w:val="24"/>
          <w:szCs w:val="24"/>
        </w:rPr>
        <w:t>6</w:t>
      </w:r>
      <w:r w:rsidRPr="00D862C0">
        <w:rPr>
          <w:rFonts w:ascii="Times New Roman" w:hAnsi="Times New Roman"/>
          <w:sz w:val="24"/>
          <w:szCs w:val="24"/>
        </w:rPr>
        <w:t>. Wyniki obliczeń uciążliwości akustycznej</w:t>
      </w:r>
      <w:r>
        <w:rPr>
          <w:rFonts w:ascii="Times New Roman" w:hAnsi="Times New Roman"/>
          <w:sz w:val="24"/>
          <w:szCs w:val="24"/>
        </w:rPr>
        <w:t xml:space="preserve"> planowanej fermy drobiu w </w:t>
      </w:r>
      <w:r w:rsidRPr="00F71440">
        <w:rPr>
          <w:rFonts w:ascii="Times New Roman" w:hAnsi="Times New Roman"/>
          <w:sz w:val="24"/>
          <w:szCs w:val="24"/>
        </w:rPr>
        <w:t xml:space="preserve">wytypowanych punktach </w:t>
      </w:r>
      <w:proofErr w:type="spellStart"/>
      <w:r w:rsidRPr="00F71440">
        <w:rPr>
          <w:rFonts w:ascii="Times New Roman" w:hAnsi="Times New Roman"/>
          <w:sz w:val="24"/>
          <w:szCs w:val="24"/>
        </w:rPr>
        <w:t>imisji</w:t>
      </w:r>
      <w:proofErr w:type="spellEnd"/>
      <w:r w:rsidRPr="00F71440">
        <w:rPr>
          <w:rFonts w:ascii="Times New Roman" w:hAnsi="Times New Roman"/>
          <w:sz w:val="24"/>
          <w:szCs w:val="24"/>
        </w:rPr>
        <w:t>.</w:t>
      </w:r>
    </w:p>
    <w:p w:rsidR="00F71440" w:rsidRPr="00F71440" w:rsidRDefault="00F71440" w:rsidP="00F71440"/>
    <w:bookmarkEnd w:id="3"/>
    <w:p w:rsidR="000639DA" w:rsidRPr="00F71440" w:rsidRDefault="00F71440" w:rsidP="00F71440">
      <w:pPr>
        <w:spacing w:line="360" w:lineRule="exact"/>
        <w:ind w:right="335"/>
        <w:jc w:val="both"/>
        <w:rPr>
          <w:sz w:val="24"/>
        </w:rPr>
      </w:pPr>
      <w:r w:rsidRPr="00F71440">
        <w:rPr>
          <w:sz w:val="24"/>
        </w:rPr>
        <w:t>Obliczone wg</w:t>
      </w:r>
      <w:r w:rsidR="000639DA" w:rsidRPr="00F71440">
        <w:rPr>
          <w:sz w:val="24"/>
        </w:rPr>
        <w:t xml:space="preserve"> metodyki podanej w rozdziale 6 wielkości hałasu – uwzględniające dane zawarte w rozdziałach 4 i 5 opracowania – wraz z niezbędnymi parametrami akustycznymi drogi propagacji hałasu, przedstawiono w załączniku 2.</w:t>
      </w:r>
    </w:p>
    <w:p w:rsidR="000639DA" w:rsidRPr="00F71440" w:rsidRDefault="000639DA" w:rsidP="00F71440">
      <w:pPr>
        <w:spacing w:line="360" w:lineRule="exact"/>
        <w:ind w:right="335"/>
        <w:jc w:val="both"/>
        <w:rPr>
          <w:sz w:val="24"/>
        </w:rPr>
      </w:pPr>
      <w:r w:rsidRPr="00F71440">
        <w:rPr>
          <w:sz w:val="24"/>
        </w:rPr>
        <w:t xml:space="preserve">Otrzymane wielkości hałasu emitowanego przez źródła fermy, w wytypowanym punkcie </w:t>
      </w:r>
      <w:proofErr w:type="spellStart"/>
      <w:r w:rsidRPr="00F71440">
        <w:rPr>
          <w:sz w:val="24"/>
        </w:rPr>
        <w:t>imisji</w:t>
      </w:r>
      <w:proofErr w:type="spellEnd"/>
      <w:r w:rsidRPr="00F71440">
        <w:rPr>
          <w:sz w:val="24"/>
        </w:rPr>
        <w:t>, zestawiono również w</w:t>
      </w:r>
      <w:r w:rsidR="00F71440" w:rsidRPr="00F71440">
        <w:rPr>
          <w:sz w:val="24"/>
        </w:rPr>
        <w:t xml:space="preserve"> poniższej tabeli</w:t>
      </w:r>
      <w:r w:rsidRPr="00F71440">
        <w:rPr>
          <w:sz w:val="24"/>
        </w:rPr>
        <w:t>.</w:t>
      </w:r>
    </w:p>
    <w:p w:rsidR="000639DA" w:rsidRPr="001059C4" w:rsidRDefault="00C866B2" w:rsidP="004D10B1">
      <w:pPr>
        <w:spacing w:before="120" w:after="120"/>
        <w:ind w:right="335"/>
        <w:jc w:val="both"/>
        <w:rPr>
          <w:b/>
          <w:sz w:val="22"/>
          <w:szCs w:val="22"/>
        </w:rPr>
      </w:pPr>
      <w:r w:rsidRPr="001059C4">
        <w:rPr>
          <w:b/>
          <w:sz w:val="22"/>
          <w:szCs w:val="22"/>
        </w:rPr>
        <w:t xml:space="preserve">Tabela 2. </w:t>
      </w:r>
      <w:r w:rsidR="000639DA" w:rsidRPr="001059C4">
        <w:rPr>
          <w:b/>
          <w:sz w:val="22"/>
          <w:szCs w:val="22"/>
        </w:rPr>
        <w:t xml:space="preserve">Równoważny poziom A dźwięku hałasu pochodzącego od źródeł </w:t>
      </w:r>
      <w:r w:rsidR="00F71440" w:rsidRPr="001059C4">
        <w:rPr>
          <w:b/>
          <w:bCs/>
          <w:sz w:val="22"/>
          <w:szCs w:val="22"/>
        </w:rPr>
        <w:t>fermy drobiu w </w:t>
      </w:r>
      <w:r w:rsidR="000639DA" w:rsidRPr="001059C4">
        <w:rPr>
          <w:b/>
          <w:bCs/>
          <w:sz w:val="22"/>
          <w:szCs w:val="22"/>
        </w:rPr>
        <w:t>Koźmińcu, zlokalizowanej na działce nr 6/5</w:t>
      </w:r>
      <w:r w:rsidR="000639DA" w:rsidRPr="001059C4">
        <w:rPr>
          <w:b/>
          <w:sz w:val="22"/>
          <w:szCs w:val="22"/>
        </w:rPr>
        <w:t xml:space="preserve">, </w:t>
      </w:r>
      <w:r w:rsidR="00F71440" w:rsidRPr="001059C4">
        <w:rPr>
          <w:b/>
          <w:sz w:val="22"/>
          <w:szCs w:val="22"/>
        </w:rPr>
        <w:t xml:space="preserve">w wytypowanym punkcie </w:t>
      </w:r>
      <w:proofErr w:type="spellStart"/>
      <w:r w:rsidR="00F71440" w:rsidRPr="001059C4">
        <w:rPr>
          <w:b/>
          <w:sz w:val="22"/>
          <w:szCs w:val="22"/>
        </w:rPr>
        <w:t>imisji</w:t>
      </w:r>
      <w:proofErr w:type="spellEnd"/>
      <w:r w:rsidR="00F71440" w:rsidRPr="001059C4">
        <w:rPr>
          <w:b/>
          <w:sz w:val="22"/>
          <w:szCs w:val="22"/>
        </w:rPr>
        <w:t>, w </w:t>
      </w:r>
      <w:r w:rsidR="000639DA" w:rsidRPr="001059C4">
        <w:rPr>
          <w:b/>
          <w:sz w:val="22"/>
          <w:szCs w:val="22"/>
        </w:rPr>
        <w:t>porze dziennej i nocnej.</w:t>
      </w: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3827"/>
        <w:gridCol w:w="1843"/>
        <w:gridCol w:w="1951"/>
      </w:tblGrid>
      <w:tr w:rsidR="000639DA" w:rsidRPr="00F71440" w:rsidTr="00F71440">
        <w:trPr>
          <w:cantSplit/>
          <w:trHeight w:val="314"/>
          <w:jc w:val="center"/>
        </w:trPr>
        <w:tc>
          <w:tcPr>
            <w:tcW w:w="779" w:type="dxa"/>
            <w:vMerge w:val="restart"/>
            <w:vAlign w:val="center"/>
          </w:tcPr>
          <w:p w:rsidR="000639DA" w:rsidRPr="00F71440" w:rsidRDefault="000639DA" w:rsidP="00F71440">
            <w:pPr>
              <w:ind w:right="-70"/>
              <w:jc w:val="center"/>
              <w:rPr>
                <w:b/>
                <w:sz w:val="22"/>
                <w:szCs w:val="22"/>
              </w:rPr>
            </w:pPr>
            <w:r w:rsidRPr="00F71440">
              <w:rPr>
                <w:b/>
                <w:sz w:val="22"/>
                <w:szCs w:val="22"/>
              </w:rPr>
              <w:t>Nr p.</w:t>
            </w:r>
          </w:p>
          <w:p w:rsidR="000639DA" w:rsidRPr="00F71440" w:rsidRDefault="000639DA" w:rsidP="00F71440">
            <w:pPr>
              <w:ind w:right="-70"/>
              <w:jc w:val="center"/>
              <w:rPr>
                <w:b/>
                <w:sz w:val="22"/>
                <w:szCs w:val="22"/>
              </w:rPr>
            </w:pPr>
            <w:proofErr w:type="spellStart"/>
            <w:r w:rsidRPr="00F71440">
              <w:rPr>
                <w:b/>
                <w:sz w:val="22"/>
                <w:szCs w:val="22"/>
              </w:rPr>
              <w:t>imisji</w:t>
            </w:r>
            <w:proofErr w:type="spellEnd"/>
          </w:p>
        </w:tc>
        <w:tc>
          <w:tcPr>
            <w:tcW w:w="3827" w:type="dxa"/>
            <w:vMerge w:val="restart"/>
            <w:vAlign w:val="center"/>
          </w:tcPr>
          <w:p w:rsidR="000639DA" w:rsidRPr="00F71440" w:rsidRDefault="000639DA" w:rsidP="00F71440">
            <w:pPr>
              <w:jc w:val="center"/>
              <w:rPr>
                <w:b/>
                <w:sz w:val="22"/>
                <w:szCs w:val="22"/>
              </w:rPr>
            </w:pPr>
            <w:bookmarkStart w:id="4" w:name="_Toc250308234"/>
            <w:r w:rsidRPr="00F71440">
              <w:rPr>
                <w:b/>
                <w:sz w:val="22"/>
                <w:szCs w:val="22"/>
              </w:rPr>
              <w:t xml:space="preserve">Lokalizacja punktu </w:t>
            </w:r>
            <w:proofErr w:type="spellStart"/>
            <w:r w:rsidRPr="00F71440">
              <w:rPr>
                <w:b/>
                <w:sz w:val="22"/>
                <w:szCs w:val="22"/>
              </w:rPr>
              <w:t>imisji</w:t>
            </w:r>
            <w:bookmarkEnd w:id="4"/>
            <w:proofErr w:type="spellEnd"/>
          </w:p>
        </w:tc>
        <w:tc>
          <w:tcPr>
            <w:tcW w:w="3794" w:type="dxa"/>
            <w:gridSpan w:val="2"/>
          </w:tcPr>
          <w:p w:rsidR="000639DA" w:rsidRPr="00F71440" w:rsidRDefault="000639DA" w:rsidP="00F71440">
            <w:pPr>
              <w:jc w:val="center"/>
              <w:rPr>
                <w:b/>
                <w:sz w:val="22"/>
                <w:szCs w:val="22"/>
              </w:rPr>
            </w:pPr>
            <w:r w:rsidRPr="00F71440">
              <w:rPr>
                <w:b/>
                <w:sz w:val="22"/>
                <w:szCs w:val="22"/>
              </w:rPr>
              <w:t xml:space="preserve">Równoważny poziom hałasu </w:t>
            </w:r>
            <w:proofErr w:type="spellStart"/>
            <w:r w:rsidRPr="00F71440">
              <w:rPr>
                <w:b/>
                <w:sz w:val="22"/>
                <w:szCs w:val="22"/>
              </w:rPr>
              <w:t>L</w:t>
            </w:r>
            <w:r w:rsidRPr="00F71440">
              <w:rPr>
                <w:b/>
                <w:sz w:val="22"/>
                <w:szCs w:val="22"/>
                <w:vertAlign w:val="subscript"/>
              </w:rPr>
              <w:t>Aeq</w:t>
            </w:r>
            <w:proofErr w:type="spellEnd"/>
            <w:r w:rsidRPr="00F71440">
              <w:rPr>
                <w:b/>
                <w:sz w:val="22"/>
                <w:szCs w:val="22"/>
              </w:rPr>
              <w:t xml:space="preserve"> /</w:t>
            </w:r>
            <w:proofErr w:type="spellStart"/>
            <w:r w:rsidRPr="00F71440">
              <w:rPr>
                <w:b/>
                <w:sz w:val="22"/>
                <w:szCs w:val="22"/>
              </w:rPr>
              <w:t>dB</w:t>
            </w:r>
            <w:proofErr w:type="spellEnd"/>
            <w:r w:rsidRPr="00F71440">
              <w:rPr>
                <w:b/>
                <w:sz w:val="22"/>
                <w:szCs w:val="22"/>
              </w:rPr>
              <w:t>/</w:t>
            </w:r>
          </w:p>
        </w:tc>
      </w:tr>
      <w:tr w:rsidR="000639DA" w:rsidRPr="00F71440" w:rsidTr="00F71440">
        <w:trPr>
          <w:cantSplit/>
          <w:jc w:val="center"/>
        </w:trPr>
        <w:tc>
          <w:tcPr>
            <w:tcW w:w="779" w:type="dxa"/>
            <w:vMerge/>
            <w:vAlign w:val="center"/>
          </w:tcPr>
          <w:p w:rsidR="000639DA" w:rsidRPr="00F71440" w:rsidRDefault="000639DA" w:rsidP="00F71440">
            <w:pPr>
              <w:ind w:right="-70"/>
              <w:jc w:val="center"/>
              <w:rPr>
                <w:b/>
                <w:sz w:val="22"/>
                <w:szCs w:val="22"/>
              </w:rPr>
            </w:pPr>
          </w:p>
        </w:tc>
        <w:tc>
          <w:tcPr>
            <w:tcW w:w="3827" w:type="dxa"/>
            <w:vMerge/>
            <w:vAlign w:val="center"/>
          </w:tcPr>
          <w:p w:rsidR="000639DA" w:rsidRPr="00F71440" w:rsidRDefault="000639DA" w:rsidP="00F71440">
            <w:pPr>
              <w:jc w:val="center"/>
              <w:rPr>
                <w:b/>
                <w:sz w:val="22"/>
                <w:szCs w:val="22"/>
              </w:rPr>
            </w:pPr>
          </w:p>
        </w:tc>
        <w:tc>
          <w:tcPr>
            <w:tcW w:w="1843" w:type="dxa"/>
            <w:vAlign w:val="center"/>
          </w:tcPr>
          <w:p w:rsidR="000639DA" w:rsidRPr="00F71440" w:rsidRDefault="000639DA" w:rsidP="00F71440">
            <w:pPr>
              <w:jc w:val="center"/>
              <w:rPr>
                <w:b/>
                <w:sz w:val="22"/>
                <w:szCs w:val="22"/>
              </w:rPr>
            </w:pPr>
            <w:r w:rsidRPr="00F71440">
              <w:rPr>
                <w:b/>
                <w:sz w:val="22"/>
                <w:szCs w:val="22"/>
              </w:rPr>
              <w:t>pora dzienna</w:t>
            </w:r>
          </w:p>
        </w:tc>
        <w:tc>
          <w:tcPr>
            <w:tcW w:w="1951" w:type="dxa"/>
            <w:vAlign w:val="center"/>
          </w:tcPr>
          <w:p w:rsidR="000639DA" w:rsidRPr="00F71440" w:rsidRDefault="000639DA" w:rsidP="00F71440">
            <w:pPr>
              <w:jc w:val="center"/>
              <w:rPr>
                <w:b/>
                <w:sz w:val="22"/>
                <w:szCs w:val="22"/>
              </w:rPr>
            </w:pPr>
            <w:r w:rsidRPr="00F71440">
              <w:rPr>
                <w:b/>
                <w:sz w:val="22"/>
                <w:szCs w:val="22"/>
              </w:rPr>
              <w:t>pora nocna</w:t>
            </w:r>
          </w:p>
        </w:tc>
      </w:tr>
      <w:tr w:rsidR="000639DA" w:rsidRPr="00F71440" w:rsidTr="00F71440">
        <w:trPr>
          <w:cantSplit/>
          <w:jc w:val="center"/>
        </w:trPr>
        <w:tc>
          <w:tcPr>
            <w:tcW w:w="779" w:type="dxa"/>
            <w:vAlign w:val="center"/>
          </w:tcPr>
          <w:p w:rsidR="000639DA" w:rsidRPr="00F71440" w:rsidRDefault="000639DA" w:rsidP="00F71440">
            <w:pPr>
              <w:ind w:left="-142" w:right="-70"/>
              <w:jc w:val="center"/>
              <w:rPr>
                <w:sz w:val="22"/>
                <w:szCs w:val="22"/>
              </w:rPr>
            </w:pPr>
            <w:r w:rsidRPr="00F71440">
              <w:rPr>
                <w:sz w:val="22"/>
                <w:szCs w:val="22"/>
              </w:rPr>
              <w:t>1</w:t>
            </w:r>
          </w:p>
        </w:tc>
        <w:tc>
          <w:tcPr>
            <w:tcW w:w="3827" w:type="dxa"/>
            <w:vAlign w:val="center"/>
          </w:tcPr>
          <w:p w:rsidR="000639DA" w:rsidRPr="00F71440" w:rsidRDefault="000639DA" w:rsidP="00F71440">
            <w:pPr>
              <w:pStyle w:val="Nagwek"/>
              <w:tabs>
                <w:tab w:val="clear" w:pos="9072"/>
              </w:tabs>
              <w:ind w:left="72" w:right="71"/>
              <w:rPr>
                <w:sz w:val="22"/>
                <w:szCs w:val="22"/>
              </w:rPr>
            </w:pPr>
            <w:r w:rsidRPr="00F71440">
              <w:rPr>
                <w:sz w:val="22"/>
                <w:szCs w:val="22"/>
              </w:rPr>
              <w:t>przed posesją zabudowy j</w:t>
            </w:r>
            <w:r w:rsidR="00F71440">
              <w:rPr>
                <w:sz w:val="22"/>
                <w:szCs w:val="22"/>
              </w:rPr>
              <w:t>ednorodzinnej, zlokalizowanej w </w:t>
            </w:r>
            <w:r w:rsidRPr="00F71440">
              <w:rPr>
                <w:sz w:val="22"/>
                <w:szCs w:val="22"/>
              </w:rPr>
              <w:t>Koźmińcu na działce nr 115</w:t>
            </w:r>
          </w:p>
        </w:tc>
        <w:tc>
          <w:tcPr>
            <w:tcW w:w="1843" w:type="dxa"/>
            <w:vAlign w:val="center"/>
          </w:tcPr>
          <w:p w:rsidR="000639DA" w:rsidRPr="00F71440" w:rsidRDefault="000639DA" w:rsidP="00F71440">
            <w:pPr>
              <w:jc w:val="center"/>
              <w:rPr>
                <w:sz w:val="22"/>
                <w:szCs w:val="22"/>
              </w:rPr>
            </w:pPr>
            <w:r w:rsidRPr="00F71440">
              <w:rPr>
                <w:sz w:val="22"/>
                <w:szCs w:val="22"/>
              </w:rPr>
              <w:t>37,0</w:t>
            </w:r>
          </w:p>
        </w:tc>
        <w:tc>
          <w:tcPr>
            <w:tcW w:w="1951" w:type="dxa"/>
            <w:vAlign w:val="center"/>
          </w:tcPr>
          <w:p w:rsidR="000639DA" w:rsidRPr="00F71440" w:rsidRDefault="000639DA" w:rsidP="00F71440">
            <w:pPr>
              <w:jc w:val="center"/>
              <w:rPr>
                <w:sz w:val="22"/>
                <w:szCs w:val="22"/>
              </w:rPr>
            </w:pPr>
            <w:r w:rsidRPr="00F71440">
              <w:rPr>
                <w:sz w:val="22"/>
                <w:szCs w:val="22"/>
              </w:rPr>
              <w:t>34,9</w:t>
            </w:r>
          </w:p>
        </w:tc>
      </w:tr>
    </w:tbl>
    <w:p w:rsidR="000639DA" w:rsidRDefault="000639DA" w:rsidP="00F71440">
      <w:pPr>
        <w:spacing w:line="360" w:lineRule="exact"/>
        <w:ind w:right="334"/>
        <w:jc w:val="both"/>
        <w:rPr>
          <w:sz w:val="24"/>
        </w:rPr>
      </w:pPr>
    </w:p>
    <w:p w:rsidR="00C866B2" w:rsidRDefault="00C866B2" w:rsidP="004D10B1">
      <w:pPr>
        <w:pStyle w:val="Nagwek1"/>
        <w:ind w:left="1560" w:hanging="1134"/>
        <w:jc w:val="both"/>
        <w:rPr>
          <w:rFonts w:ascii="Times New Roman" w:hAnsi="Times New Roman"/>
          <w:sz w:val="24"/>
          <w:szCs w:val="24"/>
        </w:rPr>
      </w:pPr>
      <w:r w:rsidRPr="00C866B2">
        <w:rPr>
          <w:rFonts w:ascii="Times New Roman" w:hAnsi="Times New Roman"/>
          <w:sz w:val="24"/>
          <w:szCs w:val="24"/>
        </w:rPr>
        <w:t>VIII.4.</w:t>
      </w:r>
      <w:r w:rsidR="00B40D54">
        <w:rPr>
          <w:rFonts w:ascii="Times New Roman" w:hAnsi="Times New Roman"/>
          <w:sz w:val="24"/>
          <w:szCs w:val="24"/>
        </w:rPr>
        <w:t>7</w:t>
      </w:r>
      <w:r w:rsidRPr="00C866B2">
        <w:rPr>
          <w:rFonts w:ascii="Times New Roman" w:hAnsi="Times New Roman"/>
          <w:sz w:val="24"/>
          <w:szCs w:val="24"/>
        </w:rPr>
        <w:t>. Uciążliwość akustyczna planowanej fermy drobiu, w świetle obowiązujących przepisów prawnych.</w:t>
      </w:r>
    </w:p>
    <w:p w:rsidR="00C866B2" w:rsidRPr="00C866B2" w:rsidRDefault="00C866B2" w:rsidP="00C866B2">
      <w:pPr>
        <w:spacing w:line="360" w:lineRule="exact"/>
        <w:rPr>
          <w:sz w:val="24"/>
          <w:szCs w:val="24"/>
        </w:rPr>
      </w:pPr>
    </w:p>
    <w:p w:rsidR="000639DA" w:rsidRPr="00C866B2" w:rsidRDefault="000639DA" w:rsidP="00C866B2">
      <w:pPr>
        <w:spacing w:line="360" w:lineRule="exact"/>
        <w:ind w:right="334"/>
        <w:jc w:val="both"/>
        <w:rPr>
          <w:sz w:val="24"/>
        </w:rPr>
      </w:pPr>
      <w:r w:rsidRPr="00C866B2">
        <w:rPr>
          <w:sz w:val="24"/>
        </w:rPr>
        <w:t xml:space="preserve">Rozpatrując uciążliwość akustyczną fermy wzięto pod uwagę tereny i obiekty chronione zlokalizowane w jej najbliższym sąsiedztwie. </w:t>
      </w:r>
    </w:p>
    <w:p w:rsidR="000639DA" w:rsidRPr="00C866B2" w:rsidRDefault="000639DA" w:rsidP="00B40D54">
      <w:pPr>
        <w:spacing w:line="360" w:lineRule="exact"/>
        <w:ind w:right="334"/>
        <w:jc w:val="both"/>
        <w:rPr>
          <w:sz w:val="24"/>
        </w:rPr>
      </w:pPr>
      <w:r w:rsidRPr="00C866B2">
        <w:rPr>
          <w:sz w:val="24"/>
        </w:rPr>
        <w:t>Porównując wartości zgromadzone w tabeli 2 z wielkościami dopuszczalnymi hałasu przedstawionymi w rozdziale 3 opracowania (oraz tabeli 1), stwierdzić należy, że rozpatrywana inwestycja nie stanowi zagrożenia akustycznego dla sąsiadujących z nią terenów chronionych oraz wnętrz mieszkalnych najbliższych budynków.</w:t>
      </w:r>
    </w:p>
    <w:p w:rsidR="001B1B5E" w:rsidRDefault="001B1B5E">
      <w:pPr>
        <w:rPr>
          <w:bCs/>
          <w:sz w:val="24"/>
        </w:rPr>
      </w:pPr>
      <w:r>
        <w:rPr>
          <w:bCs/>
          <w:sz w:val="24"/>
        </w:rPr>
        <w:br w:type="page"/>
      </w:r>
    </w:p>
    <w:p w:rsidR="00B40D54" w:rsidRPr="00B40D54" w:rsidRDefault="00B40D54" w:rsidP="001059C4">
      <w:pPr>
        <w:pStyle w:val="Nagwek1"/>
        <w:spacing w:before="0" w:after="0" w:line="360" w:lineRule="exact"/>
        <w:ind w:left="426"/>
        <w:jc w:val="both"/>
        <w:rPr>
          <w:rFonts w:ascii="Times New Roman" w:hAnsi="Times New Roman"/>
          <w:sz w:val="24"/>
          <w:szCs w:val="24"/>
        </w:rPr>
      </w:pPr>
      <w:r w:rsidRPr="00B40D54">
        <w:rPr>
          <w:rFonts w:ascii="Times New Roman" w:hAnsi="Times New Roman"/>
          <w:sz w:val="24"/>
          <w:szCs w:val="24"/>
        </w:rPr>
        <w:lastRenderedPageBreak/>
        <w:t>VIII.4.8. Monitoring hałasu.</w:t>
      </w:r>
    </w:p>
    <w:p w:rsidR="00B40D54" w:rsidRPr="00B40D54" w:rsidRDefault="00B40D54" w:rsidP="001059C4">
      <w:pPr>
        <w:spacing w:line="360" w:lineRule="exact"/>
        <w:ind w:right="334"/>
        <w:jc w:val="both"/>
        <w:rPr>
          <w:bCs/>
          <w:sz w:val="24"/>
        </w:rPr>
      </w:pPr>
    </w:p>
    <w:p w:rsidR="000639DA" w:rsidRPr="00B40D54" w:rsidRDefault="000639DA" w:rsidP="001059C4">
      <w:pPr>
        <w:spacing w:line="360" w:lineRule="exact"/>
        <w:ind w:right="334"/>
        <w:jc w:val="both"/>
        <w:rPr>
          <w:sz w:val="24"/>
        </w:rPr>
      </w:pPr>
      <w:r w:rsidRPr="00B40D54">
        <w:rPr>
          <w:bCs/>
          <w:sz w:val="24"/>
        </w:rPr>
        <w:t xml:space="preserve">Biorąc pod uwagę lokalizację fermy drobiu w Koźmińcu, jak również terenów podlegających ochronie akustycznej – zabudowy jednorodzinnej – monitoring oddziaływania akustycznego inwestycji prowadzić należy zgodnie z </w:t>
      </w:r>
      <w:r w:rsidRPr="00B40D54">
        <w:rPr>
          <w:sz w:val="24"/>
        </w:rPr>
        <w:t>rozporządzeniem Ministra Środowiska z dnia 30 października 2014</w:t>
      </w:r>
      <w:r w:rsidR="00B40D54" w:rsidRPr="00B40D54">
        <w:rPr>
          <w:sz w:val="24"/>
        </w:rPr>
        <w:t xml:space="preserve"> </w:t>
      </w:r>
      <w:r w:rsidRPr="00B40D54">
        <w:rPr>
          <w:sz w:val="24"/>
        </w:rPr>
        <w:t>r. w sprawie wymagań w zakresie prowadzenia pomiarów wielkości emisji oraz pomiaró</w:t>
      </w:r>
      <w:r w:rsidR="007A4A57">
        <w:rPr>
          <w:sz w:val="24"/>
        </w:rPr>
        <w:t>w ilości pobieranej wody (Dz.U. </w:t>
      </w:r>
      <w:r w:rsidRPr="00B40D54">
        <w:rPr>
          <w:sz w:val="24"/>
        </w:rPr>
        <w:t>2014, poz. 1542 z późniejszymi zmianami</w:t>
      </w:r>
      <w:r w:rsidR="00B40D54" w:rsidRPr="00B40D54">
        <w:rPr>
          <w:sz w:val="24"/>
        </w:rPr>
        <w:t xml:space="preserve">) 1 raz na dwa lata w punkcie </w:t>
      </w:r>
      <w:proofErr w:type="spellStart"/>
      <w:r w:rsidR="00B40D54" w:rsidRPr="00B40D54">
        <w:rPr>
          <w:sz w:val="24"/>
        </w:rPr>
        <w:t>i</w:t>
      </w:r>
      <w:r w:rsidRPr="00B40D54">
        <w:rPr>
          <w:sz w:val="24"/>
        </w:rPr>
        <w:t>misji</w:t>
      </w:r>
      <w:proofErr w:type="spellEnd"/>
      <w:r w:rsidRPr="00B40D54">
        <w:rPr>
          <w:sz w:val="24"/>
        </w:rPr>
        <w:t xml:space="preserve"> zlokalizowanym na granicy działki nr 115 w Koźmińcu.</w:t>
      </w:r>
    </w:p>
    <w:p w:rsidR="000639DA" w:rsidRDefault="000639DA" w:rsidP="001059C4">
      <w:pPr>
        <w:spacing w:line="360" w:lineRule="exact"/>
        <w:ind w:right="334"/>
        <w:jc w:val="both"/>
        <w:rPr>
          <w:sz w:val="24"/>
        </w:rPr>
      </w:pPr>
    </w:p>
    <w:p w:rsidR="008C3BB3" w:rsidRPr="008C3BB3" w:rsidRDefault="008C3BB3" w:rsidP="001059C4">
      <w:pPr>
        <w:pStyle w:val="Nagwek1"/>
        <w:spacing w:before="0" w:after="0" w:line="360" w:lineRule="exact"/>
        <w:ind w:left="426"/>
        <w:jc w:val="both"/>
        <w:rPr>
          <w:rFonts w:ascii="Times New Roman" w:hAnsi="Times New Roman"/>
          <w:sz w:val="24"/>
          <w:szCs w:val="24"/>
        </w:rPr>
      </w:pPr>
      <w:r w:rsidRPr="008C3BB3">
        <w:rPr>
          <w:rFonts w:ascii="Times New Roman" w:hAnsi="Times New Roman"/>
          <w:sz w:val="24"/>
          <w:szCs w:val="24"/>
        </w:rPr>
        <w:t>VIII.4.</w:t>
      </w:r>
      <w:r w:rsidR="00081FFE">
        <w:rPr>
          <w:rFonts w:ascii="Times New Roman" w:hAnsi="Times New Roman"/>
          <w:sz w:val="24"/>
          <w:szCs w:val="24"/>
        </w:rPr>
        <w:t>9</w:t>
      </w:r>
      <w:r w:rsidRPr="008C3BB3">
        <w:rPr>
          <w:rFonts w:ascii="Times New Roman" w:hAnsi="Times New Roman"/>
          <w:sz w:val="24"/>
          <w:szCs w:val="24"/>
        </w:rPr>
        <w:t>. Konkluzje BAT.</w:t>
      </w:r>
    </w:p>
    <w:p w:rsidR="008C3BB3" w:rsidRPr="008C3BB3" w:rsidRDefault="008C3BB3" w:rsidP="001059C4">
      <w:pPr>
        <w:spacing w:line="360" w:lineRule="exact"/>
        <w:jc w:val="both"/>
        <w:rPr>
          <w:sz w:val="24"/>
          <w:szCs w:val="24"/>
        </w:rPr>
      </w:pPr>
    </w:p>
    <w:p w:rsidR="000639DA" w:rsidRPr="008C3BB3" w:rsidRDefault="000639DA" w:rsidP="001059C4">
      <w:pPr>
        <w:spacing w:line="360" w:lineRule="exact"/>
        <w:jc w:val="both"/>
        <w:rPr>
          <w:sz w:val="24"/>
          <w:szCs w:val="24"/>
        </w:rPr>
      </w:pPr>
      <w:r w:rsidRPr="008C3BB3">
        <w:rPr>
          <w:sz w:val="24"/>
          <w:szCs w:val="24"/>
        </w:rPr>
        <w:t>Opracowane przez Ministerstwo Środowiska wytyczne a</w:t>
      </w:r>
      <w:r w:rsidR="008C3BB3" w:rsidRPr="008C3BB3">
        <w:rPr>
          <w:sz w:val="24"/>
          <w:szCs w:val="24"/>
        </w:rPr>
        <w:t>kustyczne dotyczące stosowania k</w:t>
      </w:r>
      <w:r w:rsidRPr="008C3BB3">
        <w:rPr>
          <w:sz w:val="24"/>
          <w:szCs w:val="24"/>
        </w:rPr>
        <w:t xml:space="preserve">onkluzji BAT w zakresie intensywnego chowu drobiu – BAT 9 i BAT 10 mają zastosowanie przede wszystkim w przypadkach zbyt bliskiej lokalizacji fermy od terenów i obiektów chronionych akustycznie. W omawianym przypadku ferma jest zlokalizowana w odległości gwarantującej dotrzymanie standardów akustycznych na granicy najbliższych terenów chronionych. W związku z powyższym – poza wynikającym z odrębnych przepisów obowiązkiem monitorowania hałasu na granicy terenów chronionych – nie ma potrzeby wdrażania innych działań określonych w ww. wytycznych. </w:t>
      </w:r>
    </w:p>
    <w:p w:rsidR="000639DA" w:rsidRDefault="000639DA" w:rsidP="001059C4">
      <w:pPr>
        <w:spacing w:line="360" w:lineRule="exact"/>
        <w:ind w:right="334"/>
        <w:jc w:val="both"/>
        <w:rPr>
          <w:bCs/>
          <w:sz w:val="24"/>
          <w:highlight w:val="yellow"/>
        </w:rPr>
      </w:pPr>
    </w:p>
    <w:p w:rsidR="00081FFE" w:rsidRPr="00081FFE" w:rsidRDefault="00081FFE" w:rsidP="001059C4">
      <w:pPr>
        <w:pStyle w:val="Nagwek1"/>
        <w:spacing w:before="0" w:after="0" w:line="360" w:lineRule="exact"/>
        <w:ind w:left="426"/>
        <w:jc w:val="both"/>
        <w:rPr>
          <w:rFonts w:ascii="Times New Roman" w:hAnsi="Times New Roman"/>
          <w:sz w:val="24"/>
          <w:szCs w:val="24"/>
        </w:rPr>
      </w:pPr>
      <w:r w:rsidRPr="008C3BB3">
        <w:rPr>
          <w:rFonts w:ascii="Times New Roman" w:hAnsi="Times New Roman"/>
          <w:sz w:val="24"/>
          <w:szCs w:val="24"/>
        </w:rPr>
        <w:t>VIII.4.</w:t>
      </w:r>
      <w:r w:rsidRPr="00081FFE">
        <w:rPr>
          <w:rFonts w:ascii="Times New Roman" w:hAnsi="Times New Roman"/>
          <w:sz w:val="24"/>
          <w:szCs w:val="24"/>
        </w:rPr>
        <w:t>10. Podsumowanie.</w:t>
      </w:r>
    </w:p>
    <w:p w:rsidR="00081FFE" w:rsidRPr="00081FFE" w:rsidRDefault="00081FFE" w:rsidP="001059C4">
      <w:pPr>
        <w:spacing w:line="360" w:lineRule="exact"/>
        <w:ind w:right="334"/>
        <w:jc w:val="both"/>
        <w:rPr>
          <w:bCs/>
          <w:sz w:val="24"/>
          <w:szCs w:val="24"/>
        </w:rPr>
      </w:pPr>
    </w:p>
    <w:p w:rsidR="000639DA" w:rsidRPr="00081FFE" w:rsidRDefault="000639DA" w:rsidP="001059C4">
      <w:pPr>
        <w:spacing w:line="360" w:lineRule="exact"/>
        <w:ind w:right="334"/>
        <w:jc w:val="both"/>
        <w:rPr>
          <w:sz w:val="24"/>
          <w:szCs w:val="24"/>
        </w:rPr>
      </w:pPr>
      <w:r w:rsidRPr="00081FFE">
        <w:rPr>
          <w:sz w:val="24"/>
          <w:szCs w:val="24"/>
        </w:rPr>
        <w:t>Przyjęta w opracowaniu metodyka obliczeń oddziaływania źródeł hałasu obiektów fermy drobiu w Koźmińcu, na działce nr 6/5, pozwoliła w sposób optymalny określić maksymalną uciążliwość akustyczną ww. obiektu dla środowiska zewnętrznego.</w:t>
      </w:r>
    </w:p>
    <w:p w:rsidR="000639DA" w:rsidRPr="00081FFE" w:rsidRDefault="000639DA" w:rsidP="001059C4">
      <w:pPr>
        <w:spacing w:line="360" w:lineRule="exact"/>
        <w:ind w:right="334"/>
        <w:jc w:val="both"/>
        <w:rPr>
          <w:sz w:val="24"/>
          <w:szCs w:val="24"/>
        </w:rPr>
      </w:pPr>
      <w:r w:rsidRPr="00081FFE">
        <w:rPr>
          <w:sz w:val="24"/>
          <w:szCs w:val="24"/>
        </w:rPr>
        <w:t xml:space="preserve">Dokonując wyboru punktów </w:t>
      </w:r>
      <w:proofErr w:type="spellStart"/>
      <w:r w:rsidRPr="00081FFE">
        <w:rPr>
          <w:sz w:val="24"/>
          <w:szCs w:val="24"/>
        </w:rPr>
        <w:t>imisji</w:t>
      </w:r>
      <w:proofErr w:type="spellEnd"/>
      <w:r w:rsidRPr="00081FFE">
        <w:rPr>
          <w:sz w:val="24"/>
          <w:szCs w:val="24"/>
        </w:rPr>
        <w:t xml:space="preserve"> hałasu fermy, wzięto pod uwagę lokalizację najbliższych terenów i obiektów chronionych. Pozwoliło to na oszacowanie zagrożenia, powodowanego emitowanym przez obiekt hałasem. </w:t>
      </w:r>
    </w:p>
    <w:p w:rsidR="000639DA" w:rsidRPr="00081FFE" w:rsidRDefault="000639DA" w:rsidP="00F71440">
      <w:pPr>
        <w:pStyle w:val="Tekstpodstawowy3"/>
        <w:rPr>
          <w:color w:val="auto"/>
          <w:sz w:val="24"/>
          <w:szCs w:val="24"/>
          <w:u w:val="single"/>
        </w:rPr>
      </w:pPr>
      <w:r w:rsidRPr="00081FFE">
        <w:rPr>
          <w:color w:val="auto"/>
          <w:sz w:val="24"/>
          <w:szCs w:val="24"/>
          <w:u w:val="single"/>
        </w:rPr>
        <w:t xml:space="preserve">Stwierdzono, że w wytypowanym punkcie </w:t>
      </w:r>
      <w:proofErr w:type="spellStart"/>
      <w:r w:rsidRPr="00081FFE">
        <w:rPr>
          <w:color w:val="auto"/>
          <w:sz w:val="24"/>
          <w:szCs w:val="24"/>
          <w:u w:val="single"/>
        </w:rPr>
        <w:t>imisji</w:t>
      </w:r>
      <w:proofErr w:type="spellEnd"/>
      <w:r w:rsidRPr="00081FFE">
        <w:rPr>
          <w:color w:val="auto"/>
          <w:sz w:val="24"/>
          <w:szCs w:val="24"/>
          <w:u w:val="single"/>
        </w:rPr>
        <w:t xml:space="preserve"> nie występuje zagrożenie akustyczne środowiska. </w:t>
      </w:r>
    </w:p>
    <w:p w:rsidR="000639DA" w:rsidRPr="00081FFE" w:rsidRDefault="000639DA" w:rsidP="00F71440">
      <w:pPr>
        <w:pStyle w:val="Tekstpodstawowy3"/>
        <w:rPr>
          <w:color w:val="auto"/>
          <w:sz w:val="24"/>
          <w:szCs w:val="24"/>
          <w:u w:val="single"/>
        </w:rPr>
      </w:pPr>
    </w:p>
    <w:p w:rsidR="00CC22DF" w:rsidRPr="00081FFE" w:rsidRDefault="00CC22DF" w:rsidP="00965B23">
      <w:pPr>
        <w:spacing w:line="360" w:lineRule="exact"/>
        <w:rPr>
          <w:sz w:val="24"/>
          <w:szCs w:val="24"/>
        </w:rPr>
      </w:pPr>
    </w:p>
    <w:p w:rsidR="0020680E" w:rsidRPr="006D2DAB" w:rsidRDefault="0020680E" w:rsidP="0020680E">
      <w:pPr>
        <w:rPr>
          <w:sz w:val="28"/>
          <w:szCs w:val="28"/>
        </w:rPr>
      </w:pPr>
      <w:r w:rsidRPr="00A46CB0">
        <w:rPr>
          <w:color w:val="FF0000"/>
          <w:szCs w:val="28"/>
        </w:rPr>
        <w:br w:type="page"/>
      </w:r>
    </w:p>
    <w:p w:rsidR="003E549F" w:rsidRPr="006E783A" w:rsidRDefault="003E549F" w:rsidP="00090415">
      <w:pPr>
        <w:pStyle w:val="Tekstpodstawowy3"/>
        <w:ind w:firstLine="426"/>
        <w:rPr>
          <w:b/>
          <w:color w:val="auto"/>
          <w:kern w:val="28"/>
          <w:sz w:val="24"/>
        </w:rPr>
      </w:pPr>
      <w:r w:rsidRPr="006E783A">
        <w:rPr>
          <w:b/>
          <w:color w:val="auto"/>
          <w:kern w:val="28"/>
          <w:sz w:val="24"/>
        </w:rPr>
        <w:lastRenderedPageBreak/>
        <w:t>IX. TRANSGRANICZNE ODDZIA</w:t>
      </w:r>
      <w:r w:rsidR="006879A7" w:rsidRPr="006E783A">
        <w:rPr>
          <w:b/>
          <w:color w:val="auto"/>
          <w:kern w:val="28"/>
          <w:sz w:val="24"/>
        </w:rPr>
        <w:t>Ł</w:t>
      </w:r>
      <w:r w:rsidRPr="006E783A">
        <w:rPr>
          <w:b/>
          <w:color w:val="auto"/>
          <w:kern w:val="28"/>
          <w:sz w:val="24"/>
        </w:rPr>
        <w:t>YWANIE NA SRODOWISKO.</w:t>
      </w:r>
    </w:p>
    <w:p w:rsidR="003E549F" w:rsidRPr="006E783A" w:rsidRDefault="003E549F" w:rsidP="00090415">
      <w:pPr>
        <w:spacing w:line="360" w:lineRule="exact"/>
        <w:rPr>
          <w:kern w:val="28"/>
          <w:sz w:val="24"/>
        </w:rPr>
      </w:pPr>
    </w:p>
    <w:p w:rsidR="003E549F" w:rsidRPr="006E783A" w:rsidRDefault="003E549F" w:rsidP="007A4A57">
      <w:pPr>
        <w:pStyle w:val="Tekstpodstawowy3"/>
        <w:rPr>
          <w:color w:val="auto"/>
          <w:sz w:val="24"/>
        </w:rPr>
      </w:pPr>
      <w:r w:rsidRPr="006E783A">
        <w:rPr>
          <w:color w:val="auto"/>
          <w:sz w:val="24"/>
        </w:rPr>
        <w:t>Obszar oddziaływania przedsięwzięcia ogranicza się do terenu fermy i jej bezpośredniego sąsiedztwa. Nie ma więc możliwości wystąpienia transgranicznego oddziaływania na środowisko, poza terytorium Rzeczypospolitej Polskiej.</w:t>
      </w:r>
    </w:p>
    <w:p w:rsidR="000D0C57" w:rsidRPr="006E783A" w:rsidRDefault="000D0C57" w:rsidP="007A4A57">
      <w:pPr>
        <w:spacing w:line="360" w:lineRule="exact"/>
        <w:rPr>
          <w:sz w:val="24"/>
        </w:rPr>
      </w:pPr>
    </w:p>
    <w:p w:rsidR="003E549F" w:rsidRPr="006E783A" w:rsidRDefault="003E549F" w:rsidP="007A4A57">
      <w:pPr>
        <w:pStyle w:val="Nagwek1"/>
        <w:spacing w:before="0" w:after="0" w:line="360" w:lineRule="exact"/>
        <w:ind w:left="851" w:hanging="425"/>
        <w:jc w:val="both"/>
        <w:rPr>
          <w:rFonts w:ascii="Times New Roman" w:hAnsi="Times New Roman"/>
          <w:sz w:val="24"/>
        </w:rPr>
      </w:pPr>
      <w:r w:rsidRPr="006E783A">
        <w:rPr>
          <w:rFonts w:ascii="Times New Roman" w:hAnsi="Times New Roman"/>
          <w:sz w:val="24"/>
        </w:rPr>
        <w:t>X.</w:t>
      </w:r>
      <w:r w:rsidR="006879A7" w:rsidRPr="006E783A">
        <w:rPr>
          <w:rFonts w:ascii="Times New Roman" w:hAnsi="Times New Roman"/>
          <w:sz w:val="24"/>
        </w:rPr>
        <w:t> </w:t>
      </w:r>
      <w:r w:rsidRPr="006E783A">
        <w:rPr>
          <w:rFonts w:ascii="Times New Roman" w:hAnsi="Times New Roman"/>
          <w:sz w:val="24"/>
        </w:rPr>
        <w:t>OPIS PRZEWIDYWANYCH DZIAŁAŃ MAJĄCYCH NA CELU ZAPOBIEGANIE, OGRANICZANIE LUB KOMPENSACJĘ PRZYRODNICZĄ NEGATYWNYCH ODDZIAŁYWAŃ NA ŚRODOWISKO.</w:t>
      </w:r>
    </w:p>
    <w:p w:rsidR="003E549F" w:rsidRPr="006E783A" w:rsidRDefault="003E549F" w:rsidP="00090415">
      <w:pPr>
        <w:spacing w:line="360" w:lineRule="exact"/>
        <w:ind w:left="454"/>
        <w:rPr>
          <w:sz w:val="24"/>
        </w:rPr>
      </w:pPr>
    </w:p>
    <w:p w:rsidR="003E549F" w:rsidRPr="006E783A" w:rsidRDefault="003E549F" w:rsidP="0038748B">
      <w:pPr>
        <w:pStyle w:val="Tekstpodstawowy31"/>
        <w:tabs>
          <w:tab w:val="clear" w:pos="567"/>
          <w:tab w:val="left" w:pos="0"/>
        </w:tabs>
        <w:spacing w:line="360" w:lineRule="exact"/>
        <w:rPr>
          <w:rFonts w:ascii="Times New Roman" w:hAnsi="Times New Roman"/>
        </w:rPr>
      </w:pPr>
      <w:r w:rsidRPr="006E783A">
        <w:rPr>
          <w:rFonts w:ascii="Times New Roman" w:hAnsi="Times New Roman"/>
        </w:rPr>
        <w:t xml:space="preserve">Eksploatacja przedsięwzięcia nie będzie negatywnie </w:t>
      </w:r>
      <w:r w:rsidR="0074034C" w:rsidRPr="006E783A">
        <w:rPr>
          <w:rFonts w:ascii="Times New Roman" w:hAnsi="Times New Roman"/>
        </w:rPr>
        <w:t>oddziaływała na środowisko, a w </w:t>
      </w:r>
      <w:r w:rsidRPr="006E783A">
        <w:rPr>
          <w:rFonts w:ascii="Times New Roman" w:hAnsi="Times New Roman"/>
        </w:rPr>
        <w:t xml:space="preserve">związku z tym nie będzie wymagane podejmowanie działań mających na celu zapobieganie, ograniczanie lub kompensację przyrodniczą. </w:t>
      </w:r>
      <w:r w:rsidR="000645CC" w:rsidRPr="006E783A">
        <w:rPr>
          <w:rFonts w:ascii="Times New Roman" w:hAnsi="Times New Roman"/>
        </w:rPr>
        <w:t>Oddziaływanie fermy będzie ograniczone do terenu działki właściciela.</w:t>
      </w:r>
    </w:p>
    <w:p w:rsidR="003E549F" w:rsidRPr="006E783A" w:rsidRDefault="00074017" w:rsidP="00F362AE">
      <w:pPr>
        <w:pStyle w:val="Tekstpodstawowy31"/>
        <w:tabs>
          <w:tab w:val="clear" w:pos="567"/>
          <w:tab w:val="left" w:pos="0"/>
        </w:tabs>
        <w:spacing w:line="360" w:lineRule="exact"/>
        <w:rPr>
          <w:rFonts w:ascii="Times New Roman" w:hAnsi="Times New Roman"/>
        </w:rPr>
      </w:pPr>
      <w:r w:rsidRPr="006E783A">
        <w:rPr>
          <w:rFonts w:ascii="Times New Roman" w:hAnsi="Times New Roman"/>
        </w:rPr>
        <w:t>Na fermie prowadzona</w:t>
      </w:r>
      <w:r w:rsidR="003E549F" w:rsidRPr="006E783A">
        <w:rPr>
          <w:rFonts w:ascii="Times New Roman" w:hAnsi="Times New Roman"/>
        </w:rPr>
        <w:t xml:space="preserve"> będzie działalność, w wyniku której wprowadzane będą do powietrza zanieczyszczenia. Ich ilości nie będą przekraczały dopuszczalnych norm, stąd nie występuje konieczność planowania działań ograniczających emisję. </w:t>
      </w:r>
    </w:p>
    <w:p w:rsidR="003E549F" w:rsidRPr="00A30C89" w:rsidRDefault="003E549F" w:rsidP="00F362AE">
      <w:pPr>
        <w:pStyle w:val="Tekstpodstawowy31"/>
        <w:tabs>
          <w:tab w:val="clear" w:pos="567"/>
          <w:tab w:val="left" w:pos="0"/>
        </w:tabs>
        <w:spacing w:line="360" w:lineRule="exact"/>
        <w:rPr>
          <w:rFonts w:ascii="Times New Roman" w:hAnsi="Times New Roman"/>
        </w:rPr>
      </w:pPr>
      <w:r w:rsidRPr="00A30C89">
        <w:rPr>
          <w:rFonts w:ascii="Times New Roman" w:hAnsi="Times New Roman"/>
        </w:rPr>
        <w:t xml:space="preserve">Brak stosowania metod ograniczających wielkość emisji. </w:t>
      </w:r>
    </w:p>
    <w:p w:rsidR="003E549F" w:rsidRPr="00A30C89" w:rsidRDefault="003E549F" w:rsidP="00F362AE">
      <w:pPr>
        <w:pStyle w:val="Tekstpodstawowy31"/>
        <w:tabs>
          <w:tab w:val="clear" w:pos="567"/>
          <w:tab w:val="left" w:pos="0"/>
        </w:tabs>
        <w:spacing w:line="360" w:lineRule="exact"/>
        <w:rPr>
          <w:rFonts w:ascii="Times New Roman" w:hAnsi="Times New Roman"/>
        </w:rPr>
      </w:pPr>
      <w:r w:rsidRPr="00A30C89">
        <w:rPr>
          <w:rFonts w:ascii="Times New Roman" w:hAnsi="Times New Roman"/>
        </w:rPr>
        <w:t>Brak stosowania metod ograniczających wielkość emisji z instalacji nie jest niezgodny z obowiązującymi przepisami.</w:t>
      </w:r>
    </w:p>
    <w:p w:rsidR="0038748B" w:rsidRPr="00A30C89" w:rsidRDefault="00F362AE" w:rsidP="00197133">
      <w:pPr>
        <w:pStyle w:val="AAAmj"/>
        <w:spacing w:line="360" w:lineRule="exact"/>
      </w:pPr>
      <w:r w:rsidRPr="00A30C89">
        <w:t>Ponieważ bezpośrednie sąsiedztwo fermy to tereny nie wymagające ochrony przed hałasem, a budynki mieszkalne nie są zagrożone ponadnormatywnym hałasem, to nie ma potrzeby planowania rozwiązań ograniczających emisję hałasu ze zwykle funkcjonujących instalacji na terenie fermy. Hałaśliwe operacje dostaw paszy będą przeprowadzane tylko w porze dnia.</w:t>
      </w:r>
    </w:p>
    <w:p w:rsidR="003E549F" w:rsidRPr="005D1FD0" w:rsidRDefault="003E549F" w:rsidP="00197133">
      <w:pPr>
        <w:pStyle w:val="Tekstpodstawowy31"/>
        <w:tabs>
          <w:tab w:val="clear" w:pos="567"/>
          <w:tab w:val="left" w:pos="0"/>
        </w:tabs>
        <w:spacing w:line="360" w:lineRule="exact"/>
        <w:rPr>
          <w:rFonts w:ascii="Times New Roman" w:hAnsi="Times New Roman"/>
        </w:rPr>
      </w:pPr>
    </w:p>
    <w:p w:rsidR="003E549F" w:rsidRPr="005D1FD0" w:rsidRDefault="003E549F" w:rsidP="00197133">
      <w:pPr>
        <w:pStyle w:val="Nagwek7"/>
        <w:spacing w:line="360" w:lineRule="exact"/>
        <w:ind w:left="454"/>
        <w:rPr>
          <w:rFonts w:ascii="Times New Roman" w:hAnsi="Times New Roman"/>
          <w:color w:val="auto"/>
          <w:sz w:val="24"/>
        </w:rPr>
      </w:pPr>
      <w:r w:rsidRPr="005D1FD0">
        <w:rPr>
          <w:rFonts w:ascii="Times New Roman" w:hAnsi="Times New Roman"/>
          <w:color w:val="auto"/>
          <w:sz w:val="24"/>
        </w:rPr>
        <w:t>XI. MONITORING ODDZIAŁYWANIA NA ŚRODOWISKO.</w:t>
      </w:r>
    </w:p>
    <w:p w:rsidR="003E549F" w:rsidRPr="005D1FD0" w:rsidRDefault="003E549F" w:rsidP="00197133">
      <w:pPr>
        <w:pStyle w:val="Tekstpodstawowy31"/>
        <w:spacing w:line="360" w:lineRule="exact"/>
        <w:ind w:left="454"/>
        <w:rPr>
          <w:rFonts w:ascii="Times New Roman" w:hAnsi="Times New Roman"/>
        </w:rPr>
      </w:pPr>
    </w:p>
    <w:p w:rsidR="003E549F" w:rsidRPr="005D1FD0" w:rsidRDefault="003E549F" w:rsidP="00197133">
      <w:pPr>
        <w:pStyle w:val="Tekstpodstawowy31"/>
        <w:tabs>
          <w:tab w:val="clear" w:pos="567"/>
          <w:tab w:val="left" w:pos="0"/>
        </w:tabs>
        <w:spacing w:line="360" w:lineRule="exact"/>
        <w:rPr>
          <w:rFonts w:ascii="Times New Roman" w:hAnsi="Times New Roman"/>
        </w:rPr>
      </w:pPr>
      <w:r w:rsidRPr="005D1FD0">
        <w:rPr>
          <w:rFonts w:ascii="Times New Roman" w:hAnsi="Times New Roman"/>
        </w:rPr>
        <w:t>Stopień uciążliwości obiektu będzie niewielki, w związku z tym prowadzenie stałego monitoringu nie jest konieczne.</w:t>
      </w:r>
    </w:p>
    <w:p w:rsidR="003E549F" w:rsidRPr="005D1FD0" w:rsidRDefault="003E549F" w:rsidP="00197133">
      <w:pPr>
        <w:tabs>
          <w:tab w:val="left" w:pos="0"/>
        </w:tabs>
        <w:spacing w:line="360" w:lineRule="exact"/>
        <w:jc w:val="both"/>
        <w:rPr>
          <w:sz w:val="24"/>
        </w:rPr>
      </w:pPr>
      <w:r w:rsidRPr="005D1FD0">
        <w:rPr>
          <w:sz w:val="24"/>
        </w:rPr>
        <w:t xml:space="preserve">Monitoring wytwarzanych odpadów możliwy jest poprzez prowadzenie szczegółowej ewidencji wytwarzanych odpadów </w:t>
      </w:r>
      <w:r w:rsidR="006D3AA1" w:rsidRPr="005D1FD0">
        <w:rPr>
          <w:sz w:val="24"/>
        </w:rPr>
        <w:t>i przekazywania danych</w:t>
      </w:r>
      <w:r w:rsidRPr="005D1FD0">
        <w:rPr>
          <w:sz w:val="24"/>
        </w:rPr>
        <w:t xml:space="preserve"> </w:t>
      </w:r>
      <w:r w:rsidR="006D3AA1" w:rsidRPr="005D1FD0">
        <w:rPr>
          <w:sz w:val="24"/>
        </w:rPr>
        <w:t>upoważnionym organom</w:t>
      </w:r>
      <w:r w:rsidRPr="005D1FD0">
        <w:rPr>
          <w:sz w:val="24"/>
        </w:rPr>
        <w:t xml:space="preserve">, zgodnie z ustawą </w:t>
      </w:r>
      <w:r w:rsidRPr="005D1FD0">
        <w:rPr>
          <w:i/>
          <w:sz w:val="24"/>
        </w:rPr>
        <w:t>o odpadach</w:t>
      </w:r>
      <w:r w:rsidRPr="005D1FD0">
        <w:rPr>
          <w:sz w:val="24"/>
        </w:rPr>
        <w:t>.</w:t>
      </w:r>
    </w:p>
    <w:p w:rsidR="002711CA" w:rsidRPr="005D1FD0" w:rsidRDefault="003E549F" w:rsidP="00197133">
      <w:pPr>
        <w:tabs>
          <w:tab w:val="left" w:pos="0"/>
        </w:tabs>
        <w:spacing w:line="360" w:lineRule="exact"/>
        <w:jc w:val="both"/>
        <w:rPr>
          <w:sz w:val="24"/>
        </w:rPr>
      </w:pPr>
      <w:r w:rsidRPr="005D1FD0">
        <w:rPr>
          <w:sz w:val="24"/>
        </w:rPr>
        <w:t>Przepisy prawa nie nakładają obowiązku prowadzenia pomiarów emisji do powietrza z ferm hodowlanych, ponadto na emitorach nie jest możliwe zainstalowanie punktów pomiarowych i</w:t>
      </w:r>
      <w:r w:rsidR="00005733" w:rsidRPr="005D1FD0">
        <w:rPr>
          <w:sz w:val="24"/>
        </w:rPr>
        <w:t> </w:t>
      </w:r>
      <w:r w:rsidRPr="005D1FD0">
        <w:rPr>
          <w:sz w:val="24"/>
        </w:rPr>
        <w:t xml:space="preserve">wykonywanie pomiarów zgodnie z Polską Normą. W związku z tym nie należy określać usytuowania stanowisk do wykonywania pomiaru emisji do powietrza i nie należy zobowiązywać prowadzącego instalację do wykonywania takich pomiarów. </w:t>
      </w:r>
    </w:p>
    <w:p w:rsidR="00965B23" w:rsidRPr="005D1FD0" w:rsidRDefault="00965B23" w:rsidP="00965B23">
      <w:pPr>
        <w:pStyle w:val="Tekstpodstawowy3"/>
        <w:rPr>
          <w:color w:val="auto"/>
          <w:sz w:val="24"/>
          <w:szCs w:val="24"/>
        </w:rPr>
      </w:pPr>
      <w:r w:rsidRPr="005D1FD0">
        <w:rPr>
          <w:color w:val="auto"/>
          <w:sz w:val="24"/>
          <w:szCs w:val="24"/>
        </w:rPr>
        <w:lastRenderedPageBreak/>
        <w:t xml:space="preserve">Monitorowanie oddziaływania na klimat i ewidencjonowanie emisji hałasu powinno być realizowane (w celu kontrolnym poziomu hałasu na terenie fermy) poprzez okresowe pomiary hałasu wykonywane metodą bezpośrednią, raz na dwa lata, </w:t>
      </w:r>
      <w:r w:rsidR="005D1FD0" w:rsidRPr="005D1FD0">
        <w:rPr>
          <w:color w:val="auto"/>
          <w:sz w:val="24"/>
        </w:rPr>
        <w:t xml:space="preserve">w punkcie </w:t>
      </w:r>
      <w:proofErr w:type="spellStart"/>
      <w:r w:rsidR="005D1FD0" w:rsidRPr="005D1FD0">
        <w:rPr>
          <w:color w:val="auto"/>
          <w:sz w:val="24"/>
        </w:rPr>
        <w:t>imisji</w:t>
      </w:r>
      <w:proofErr w:type="spellEnd"/>
      <w:r w:rsidR="005D1FD0" w:rsidRPr="005D1FD0">
        <w:rPr>
          <w:color w:val="auto"/>
          <w:sz w:val="24"/>
        </w:rPr>
        <w:t xml:space="preserve"> zlokalizowanym na granicy działki nr 115 w Koźmińcu</w:t>
      </w:r>
      <w:r w:rsidRPr="005D1FD0">
        <w:rPr>
          <w:color w:val="auto"/>
          <w:sz w:val="24"/>
          <w:szCs w:val="24"/>
        </w:rPr>
        <w:t>.</w:t>
      </w:r>
    </w:p>
    <w:p w:rsidR="00965B23" w:rsidRPr="005D1FD0" w:rsidRDefault="00965B23" w:rsidP="00965B23">
      <w:pPr>
        <w:pStyle w:val="Tekstpodstawowy3"/>
        <w:rPr>
          <w:color w:val="auto"/>
          <w:sz w:val="24"/>
          <w:szCs w:val="24"/>
        </w:rPr>
      </w:pPr>
      <w:r w:rsidRPr="005D1FD0">
        <w:rPr>
          <w:color w:val="auto"/>
          <w:sz w:val="24"/>
          <w:szCs w:val="24"/>
        </w:rPr>
        <w:t xml:space="preserve">Sposób wykonywania pomiarów, rejestracji informacji i przekazywania wyników określają rozporządzenia wykonawcze do ustawy </w:t>
      </w:r>
      <w:r w:rsidRPr="005D1FD0">
        <w:rPr>
          <w:i/>
          <w:color w:val="auto"/>
          <w:sz w:val="24"/>
          <w:szCs w:val="24"/>
        </w:rPr>
        <w:t>Prawo ochrony środowiska</w:t>
      </w:r>
      <w:r w:rsidRPr="005D1FD0">
        <w:rPr>
          <w:color w:val="auto"/>
          <w:sz w:val="24"/>
          <w:szCs w:val="24"/>
        </w:rPr>
        <w:t>.</w:t>
      </w:r>
    </w:p>
    <w:p w:rsidR="00965B23" w:rsidRPr="005D1FD0" w:rsidRDefault="00965B23" w:rsidP="00B46B21">
      <w:pPr>
        <w:pStyle w:val="Tekstpodstawowy313"/>
        <w:spacing w:line="360" w:lineRule="exact"/>
        <w:rPr>
          <w:rFonts w:ascii="Times New Roman" w:hAnsi="Times New Roman"/>
          <w:szCs w:val="24"/>
        </w:rPr>
      </w:pPr>
    </w:p>
    <w:p w:rsidR="00B46B21" w:rsidRPr="005D1FD0" w:rsidRDefault="00B46B21" w:rsidP="00B46B21">
      <w:pPr>
        <w:pStyle w:val="Tekstpodstawowy313"/>
        <w:spacing w:line="360" w:lineRule="exact"/>
        <w:rPr>
          <w:rFonts w:ascii="Times New Roman" w:hAnsi="Times New Roman"/>
          <w:szCs w:val="24"/>
        </w:rPr>
      </w:pPr>
      <w:r w:rsidRPr="005D1FD0">
        <w:rPr>
          <w:rFonts w:ascii="Times New Roman" w:hAnsi="Times New Roman"/>
          <w:szCs w:val="24"/>
        </w:rPr>
        <w:t>Sposób monitorowania emisji, wynikających z eksploatacji instalacji zostanie określony w pozwoleniu zintegrowanym, do uzyskania którego inwestor jest zobowiązany.</w:t>
      </w:r>
    </w:p>
    <w:p w:rsidR="00B46B21" w:rsidRPr="005D1FD0" w:rsidRDefault="00B46B21" w:rsidP="00B46B21">
      <w:pPr>
        <w:pStyle w:val="Tekstpodstawowy313"/>
        <w:spacing w:line="360" w:lineRule="exact"/>
        <w:rPr>
          <w:rFonts w:ascii="Times New Roman" w:hAnsi="Times New Roman"/>
          <w:szCs w:val="24"/>
        </w:rPr>
      </w:pPr>
    </w:p>
    <w:p w:rsidR="003E549F" w:rsidRPr="006E783A" w:rsidRDefault="003E549F" w:rsidP="006879A7">
      <w:pPr>
        <w:pStyle w:val="Tekstpodstawowy26"/>
        <w:spacing w:line="360" w:lineRule="exact"/>
        <w:ind w:left="993" w:hanging="539"/>
        <w:rPr>
          <w:rFonts w:ascii="Times New Roman" w:hAnsi="Times New Roman"/>
          <w:color w:val="auto"/>
          <w:sz w:val="24"/>
        </w:rPr>
      </w:pPr>
      <w:r w:rsidRPr="006E783A">
        <w:rPr>
          <w:rFonts w:ascii="Times New Roman" w:hAnsi="Times New Roman"/>
          <w:color w:val="auto"/>
          <w:sz w:val="24"/>
        </w:rPr>
        <w:t>XII.</w:t>
      </w:r>
      <w:r w:rsidR="006879A7" w:rsidRPr="006E783A">
        <w:rPr>
          <w:rFonts w:ascii="Times New Roman" w:hAnsi="Times New Roman"/>
          <w:color w:val="auto"/>
          <w:sz w:val="24"/>
        </w:rPr>
        <w:t> </w:t>
      </w:r>
      <w:r w:rsidRPr="006E783A">
        <w:rPr>
          <w:rFonts w:ascii="Times New Roman" w:hAnsi="Times New Roman"/>
          <w:color w:val="auto"/>
          <w:sz w:val="24"/>
        </w:rPr>
        <w:t>USTANOWIENIE OBSZARU OGRANICZONEGO UŻYTKOWANIA ORAZ OKRE</w:t>
      </w:r>
      <w:r w:rsidR="006879A7" w:rsidRPr="006E783A">
        <w:rPr>
          <w:rFonts w:ascii="Times New Roman" w:hAnsi="Times New Roman"/>
          <w:color w:val="auto"/>
          <w:sz w:val="24"/>
        </w:rPr>
        <w:t>Ś</w:t>
      </w:r>
      <w:r w:rsidRPr="006E783A">
        <w:rPr>
          <w:rFonts w:ascii="Times New Roman" w:hAnsi="Times New Roman"/>
          <w:color w:val="auto"/>
          <w:sz w:val="24"/>
        </w:rPr>
        <w:t>LENIE GRANIC TAKIEGO OBSZARU.</w:t>
      </w:r>
    </w:p>
    <w:p w:rsidR="003E549F" w:rsidRPr="006E783A" w:rsidRDefault="003E549F">
      <w:pPr>
        <w:pStyle w:val="Tekstpodstawowy32"/>
        <w:spacing w:line="360" w:lineRule="exact"/>
        <w:ind w:left="454"/>
        <w:rPr>
          <w:color w:val="auto"/>
          <w:sz w:val="24"/>
        </w:rPr>
      </w:pPr>
    </w:p>
    <w:p w:rsidR="003E549F" w:rsidRPr="006E783A" w:rsidRDefault="003E549F" w:rsidP="005D1FD0">
      <w:pPr>
        <w:pStyle w:val="Tekstpodstawowy31"/>
        <w:tabs>
          <w:tab w:val="clear" w:pos="567"/>
        </w:tabs>
        <w:spacing w:line="360" w:lineRule="exact"/>
        <w:rPr>
          <w:rFonts w:ascii="Times New Roman" w:hAnsi="Times New Roman"/>
        </w:rPr>
      </w:pPr>
      <w:r w:rsidRPr="006E783A">
        <w:rPr>
          <w:rFonts w:ascii="Times New Roman" w:hAnsi="Times New Roman"/>
        </w:rPr>
        <w:t xml:space="preserve">Przeprowadzona analiza dowodzi, że zastosowanie dostępnych rozwiązań technicznych, technologicznych i organizacyjnych zapewni dotrzymywanie standardów jakości środowiska. </w:t>
      </w:r>
    </w:p>
    <w:p w:rsidR="003A50AA" w:rsidRPr="006E783A" w:rsidRDefault="003A50AA" w:rsidP="005D1FD0">
      <w:pPr>
        <w:pStyle w:val="Tekstpodstawowy3"/>
        <w:rPr>
          <w:color w:val="auto"/>
          <w:sz w:val="24"/>
          <w:szCs w:val="24"/>
        </w:rPr>
      </w:pPr>
      <w:r w:rsidRPr="006E783A">
        <w:rPr>
          <w:color w:val="auto"/>
          <w:sz w:val="24"/>
          <w:szCs w:val="24"/>
        </w:rPr>
        <w:t>Ze względu na ochronę środowiska przed hałasem nie ma potrzeby ustanowienia obszaru ograniczonego użytkowania – pod warunkiem pozostawienia obecnego</w:t>
      </w:r>
      <w:r w:rsidR="00DF25A1" w:rsidRPr="006E783A">
        <w:rPr>
          <w:color w:val="auto"/>
          <w:sz w:val="24"/>
          <w:szCs w:val="24"/>
        </w:rPr>
        <w:t xml:space="preserve"> - </w:t>
      </w:r>
      <w:r w:rsidRPr="006E783A">
        <w:rPr>
          <w:color w:val="auto"/>
          <w:sz w:val="24"/>
          <w:szCs w:val="24"/>
        </w:rPr>
        <w:t>rolniczego użytkowania bezpośredniego sąsiedztwa planowanego przedsięwzięcia.</w:t>
      </w:r>
    </w:p>
    <w:p w:rsidR="000D0C57" w:rsidRPr="006E783A" w:rsidRDefault="000D0C57" w:rsidP="005D1FD0">
      <w:pPr>
        <w:spacing w:line="360" w:lineRule="exact"/>
        <w:jc w:val="both"/>
        <w:rPr>
          <w:sz w:val="24"/>
        </w:rPr>
      </w:pPr>
      <w:r w:rsidRPr="006E783A">
        <w:br w:type="page"/>
      </w:r>
    </w:p>
    <w:p w:rsidR="00750077" w:rsidRPr="006E783A" w:rsidRDefault="00750077" w:rsidP="00750077">
      <w:pPr>
        <w:widowControl w:val="0"/>
        <w:autoSpaceDE w:val="0"/>
        <w:autoSpaceDN w:val="0"/>
        <w:adjustRightInd w:val="0"/>
        <w:spacing w:line="360" w:lineRule="exact"/>
        <w:ind w:left="993" w:hanging="567"/>
        <w:jc w:val="both"/>
        <w:rPr>
          <w:b/>
          <w:sz w:val="24"/>
        </w:rPr>
      </w:pPr>
      <w:r w:rsidRPr="006E783A">
        <w:rPr>
          <w:b/>
          <w:sz w:val="24"/>
        </w:rPr>
        <w:lastRenderedPageBreak/>
        <w:t>XIII. PORÓWNANIE STOSOWANEJ TECHNOLOGII Z NAJLEPSZĄ DOSTĘPNĄ TECHNIKĄ</w:t>
      </w:r>
    </w:p>
    <w:p w:rsidR="005B2235" w:rsidRPr="006E783A" w:rsidRDefault="005B2235" w:rsidP="005B2235">
      <w:pPr>
        <w:spacing w:line="360" w:lineRule="exact"/>
        <w:jc w:val="both"/>
        <w:rPr>
          <w:sz w:val="24"/>
          <w:szCs w:val="24"/>
        </w:rPr>
      </w:pPr>
    </w:p>
    <w:p w:rsidR="005B2235" w:rsidRPr="006E783A" w:rsidRDefault="005B2235" w:rsidP="005B2235">
      <w:pPr>
        <w:spacing w:line="360" w:lineRule="exact"/>
        <w:jc w:val="both"/>
        <w:rPr>
          <w:sz w:val="24"/>
          <w:szCs w:val="24"/>
        </w:rPr>
      </w:pPr>
      <w:r w:rsidRPr="006E783A">
        <w:rPr>
          <w:sz w:val="24"/>
          <w:szCs w:val="24"/>
        </w:rPr>
        <w:t xml:space="preserve">Przepisy dotyczące zasad ochrony środowiska oraz warunków korzystania z jego zasobów, z uwzględnieniem wymagań zrównoważonego rozwoju, a w szczególności warunków wprowadzania substancji lub energii do środowiska określone są w Ustawie z dnia 27 kwietnia 2001 r. </w:t>
      </w:r>
      <w:r w:rsidRPr="006E783A">
        <w:rPr>
          <w:i/>
          <w:sz w:val="24"/>
          <w:szCs w:val="24"/>
        </w:rPr>
        <w:t>Prawo ochrony środowiska</w:t>
      </w:r>
      <w:r w:rsidRPr="006E783A">
        <w:rPr>
          <w:sz w:val="24"/>
          <w:szCs w:val="24"/>
        </w:rPr>
        <w:t xml:space="preserve"> (tekst jednolity Dz. U. z 2017 r. poz. 519 oraz </w:t>
      </w:r>
      <w:proofErr w:type="spellStart"/>
      <w:r w:rsidRPr="006E783A">
        <w:rPr>
          <w:sz w:val="24"/>
          <w:szCs w:val="24"/>
        </w:rPr>
        <w:t>późn</w:t>
      </w:r>
      <w:proofErr w:type="spellEnd"/>
      <w:r w:rsidRPr="006E783A">
        <w:rPr>
          <w:sz w:val="24"/>
          <w:szCs w:val="24"/>
        </w:rPr>
        <w:t>. zm.).</w:t>
      </w:r>
    </w:p>
    <w:p w:rsidR="005B2235" w:rsidRPr="006E783A" w:rsidRDefault="005B2235" w:rsidP="005B2235">
      <w:pPr>
        <w:spacing w:line="360" w:lineRule="exact"/>
        <w:jc w:val="both"/>
        <w:rPr>
          <w:sz w:val="24"/>
          <w:szCs w:val="24"/>
        </w:rPr>
      </w:pPr>
      <w:r w:rsidRPr="006E783A">
        <w:rPr>
          <w:sz w:val="24"/>
          <w:szCs w:val="24"/>
        </w:rPr>
        <w:t xml:space="preserve">Zgodnie z art. 137 ustawy </w:t>
      </w:r>
      <w:proofErr w:type="spellStart"/>
      <w:r w:rsidRPr="006E783A">
        <w:rPr>
          <w:i/>
          <w:sz w:val="24"/>
          <w:szCs w:val="24"/>
        </w:rPr>
        <w:t>Poś</w:t>
      </w:r>
      <w:proofErr w:type="spellEnd"/>
      <w:r w:rsidRPr="006E783A">
        <w:rPr>
          <w:sz w:val="24"/>
          <w:szCs w:val="24"/>
        </w:rPr>
        <w:t xml:space="preserve"> przeciwdziałanie zanieczyszczeniom polega na zapobieganiu lub ograniczaniu wprowadzania do środowiska substancji lub energii. Zatem eksploatacja instalacji lub urządzenia nie powinna powodować przekroczenia standardów emisyjnych oraz nie powinna powodować pogorszenia stanu środowiska w znacznych rozmiarach lub zagrożenia życia lub zdrowia ludzi, a także nie powinna powodować przekroczenia standardów jakości środowiska. </w:t>
      </w:r>
    </w:p>
    <w:p w:rsidR="005B2235" w:rsidRPr="006E783A" w:rsidRDefault="005B2235" w:rsidP="005B2235">
      <w:pPr>
        <w:autoSpaceDE w:val="0"/>
        <w:autoSpaceDN w:val="0"/>
        <w:adjustRightInd w:val="0"/>
        <w:spacing w:line="360" w:lineRule="exact"/>
        <w:jc w:val="both"/>
        <w:rPr>
          <w:sz w:val="24"/>
          <w:szCs w:val="24"/>
        </w:rPr>
      </w:pPr>
      <w:r w:rsidRPr="006E783A">
        <w:rPr>
          <w:sz w:val="24"/>
          <w:szCs w:val="24"/>
        </w:rPr>
        <w:t xml:space="preserve">Jednym z dokumentów, zawierających metody ograniczania oddziaływania na środowisko są Najlepsze Dostępne Techniki BAT zawarte w </w:t>
      </w:r>
      <w:r w:rsidRPr="006E783A">
        <w:rPr>
          <w:i/>
          <w:sz w:val="24"/>
          <w:szCs w:val="24"/>
        </w:rPr>
        <w:t>Dokumentach Referencyjnych</w:t>
      </w:r>
      <w:r w:rsidRPr="006E783A">
        <w:rPr>
          <w:sz w:val="24"/>
          <w:szCs w:val="24"/>
        </w:rPr>
        <w:t>.</w:t>
      </w:r>
    </w:p>
    <w:p w:rsidR="005B2235" w:rsidRPr="006E783A" w:rsidRDefault="005B2235" w:rsidP="005B2235">
      <w:pPr>
        <w:autoSpaceDE w:val="0"/>
        <w:autoSpaceDN w:val="0"/>
        <w:adjustRightInd w:val="0"/>
        <w:spacing w:line="360" w:lineRule="exact"/>
        <w:jc w:val="both"/>
        <w:rPr>
          <w:sz w:val="24"/>
          <w:szCs w:val="24"/>
        </w:rPr>
      </w:pPr>
      <w:r w:rsidRPr="006E783A">
        <w:rPr>
          <w:sz w:val="24"/>
          <w:szCs w:val="24"/>
        </w:rPr>
        <w:t xml:space="preserve">Najlepsze dostępne techniki zdefiniowane są w art. 3 pkt. 10 ustawy </w:t>
      </w:r>
      <w:proofErr w:type="spellStart"/>
      <w:r w:rsidRPr="006E783A">
        <w:rPr>
          <w:sz w:val="24"/>
          <w:szCs w:val="24"/>
        </w:rPr>
        <w:t>Poś</w:t>
      </w:r>
      <w:proofErr w:type="spellEnd"/>
      <w:r w:rsidRPr="006E783A">
        <w:rPr>
          <w:sz w:val="24"/>
          <w:szCs w:val="24"/>
        </w:rPr>
        <w:t xml:space="preserve"> i według tej definicji jest to najbardziej efektywny i zaawansowany poziom rozwoju technologii i metod prowadzenia danej działalności, który wskazuje możliwe wykorzystanie poszczególnych technik jako podstawy przy ustalaniu dopuszczalnych wielkości emisji i innych warunków pozwolenia mających na celu zapobieganie powstawaniu, a jeżeli nie jest to możliwe, ograniczenie emisji i oddziaływania na środowisko jako całość. </w:t>
      </w:r>
    </w:p>
    <w:p w:rsidR="005B2235" w:rsidRPr="006E783A" w:rsidRDefault="005B2235" w:rsidP="005B2235">
      <w:pPr>
        <w:autoSpaceDE w:val="0"/>
        <w:autoSpaceDN w:val="0"/>
        <w:adjustRightInd w:val="0"/>
        <w:spacing w:line="360" w:lineRule="exact"/>
        <w:jc w:val="both"/>
        <w:rPr>
          <w:sz w:val="24"/>
          <w:szCs w:val="24"/>
        </w:rPr>
      </w:pPr>
      <w:r w:rsidRPr="006E783A">
        <w:rPr>
          <w:sz w:val="24"/>
          <w:szCs w:val="24"/>
        </w:rPr>
        <w:t xml:space="preserve">Na podstawie dokumentów referencyjnych jest sporządzany, a następnie zatwierdzany przez Komisję Europejską w drodze decyzji, dokument, tzw. Konkluzje BAT. Dokument ten zawiera sformułowane wnioski dotyczące najlepszych dostępnych technik, ich opisu, informacji służącej ocenie ich przydatności, wielkości emisji powiązanych z najlepszymi dostępnymi technikami, powiązanego monitoringu, powiązanych poziomów zużycia oraz, w stosownych przypadkach, odpowiednie sposoby przeprowadzenia </w:t>
      </w:r>
      <w:proofErr w:type="spellStart"/>
      <w:r w:rsidRPr="006E783A">
        <w:rPr>
          <w:sz w:val="24"/>
          <w:szCs w:val="24"/>
        </w:rPr>
        <w:t>remediacji</w:t>
      </w:r>
      <w:proofErr w:type="spellEnd"/>
      <w:r w:rsidRPr="006E783A">
        <w:rPr>
          <w:sz w:val="24"/>
          <w:szCs w:val="24"/>
        </w:rPr>
        <w:t>.</w:t>
      </w:r>
    </w:p>
    <w:p w:rsidR="005B2235" w:rsidRPr="006E783A" w:rsidRDefault="005B2235" w:rsidP="005B2235">
      <w:pPr>
        <w:spacing w:line="360" w:lineRule="exact"/>
        <w:jc w:val="both"/>
        <w:rPr>
          <w:sz w:val="24"/>
          <w:szCs w:val="24"/>
        </w:rPr>
      </w:pPr>
      <w:r w:rsidRPr="006E783A">
        <w:rPr>
          <w:sz w:val="24"/>
          <w:szCs w:val="24"/>
        </w:rPr>
        <w:t>Decyzja wykonawcza komisji (UE) 2017/302 z dnia 15 lutego 2017 r. ustanawiająca konkluzje dotyczące najlepszych dostępnych technik (BAT) w odniesieniu do intensywnego chowu drobiu lub świń zgodnie z dyrektywą Parlamentu Europejskiego i Rady 2010/75/UE (notyfikowana jako dokument nr C (2017) 688) została ogłoszona 21 lutego 2017 r.</w:t>
      </w:r>
    </w:p>
    <w:p w:rsidR="005B2235" w:rsidRPr="006E783A" w:rsidRDefault="005B2235" w:rsidP="005B2235">
      <w:pPr>
        <w:spacing w:line="360" w:lineRule="exact"/>
        <w:jc w:val="both"/>
        <w:rPr>
          <w:sz w:val="24"/>
          <w:szCs w:val="24"/>
        </w:rPr>
      </w:pPr>
      <w:r w:rsidRPr="006E783A">
        <w:rPr>
          <w:sz w:val="24"/>
          <w:szCs w:val="24"/>
        </w:rPr>
        <w:t xml:space="preserve">Opublikowany dokument zawiera 34 najlepsze dostępne techniki. Zasadniczym celem konkluzji dotyczących najlepszych dostępnych technik (BAT) jest regulacja procesu intensywnego chowu drobiu i świń w UE w kierunku możliwej do uzyskania efektywności środowiskowej. </w:t>
      </w:r>
    </w:p>
    <w:p w:rsidR="000D0C57" w:rsidRPr="006E783A" w:rsidRDefault="000D0C57">
      <w:pPr>
        <w:rPr>
          <w:sz w:val="24"/>
          <w:szCs w:val="24"/>
        </w:rPr>
      </w:pPr>
      <w:r w:rsidRPr="006E783A">
        <w:rPr>
          <w:sz w:val="24"/>
          <w:szCs w:val="24"/>
        </w:rPr>
        <w:br w:type="page"/>
      </w:r>
    </w:p>
    <w:p w:rsidR="005B2235" w:rsidRPr="006E783A" w:rsidRDefault="005B2235" w:rsidP="005B2235">
      <w:pPr>
        <w:spacing w:line="360" w:lineRule="exact"/>
        <w:jc w:val="both"/>
        <w:rPr>
          <w:sz w:val="24"/>
          <w:szCs w:val="24"/>
        </w:rPr>
      </w:pPr>
      <w:r w:rsidRPr="006E783A">
        <w:rPr>
          <w:sz w:val="24"/>
          <w:szCs w:val="24"/>
        </w:rPr>
        <w:lastRenderedPageBreak/>
        <w:t>13 technik (BAT 1 do BAT 13) odnosi się do wszystkich sektorów produkcji i są to ogólne konkluzje dotyczące najlepszych dostępnych technik (BAT). Obejmują one zarządzanie środowiskowe, dobre gospodarowanie, systemy żywienia, efektywne zużycie wody i energii, emisje ze ścieków, emisje hałasu, emisje pyłów, emisje zapachów. Pozostałe 21 technik (BAT 14 do BAT 34) dotyczy dwóch głównych sektorów/rodzajów procesów – intensywnego chowu drobiu lub świń.</w:t>
      </w:r>
    </w:p>
    <w:p w:rsidR="005B2235" w:rsidRPr="006E783A" w:rsidRDefault="005B2235" w:rsidP="005B2235">
      <w:pPr>
        <w:spacing w:line="360" w:lineRule="exact"/>
        <w:jc w:val="both"/>
        <w:rPr>
          <w:sz w:val="24"/>
          <w:szCs w:val="24"/>
        </w:rPr>
      </w:pPr>
    </w:p>
    <w:p w:rsidR="005B2235" w:rsidRPr="006E783A" w:rsidRDefault="005B2235" w:rsidP="005B2235">
      <w:pPr>
        <w:spacing w:line="360" w:lineRule="exact"/>
        <w:jc w:val="both"/>
        <w:rPr>
          <w:sz w:val="24"/>
          <w:szCs w:val="24"/>
        </w:rPr>
      </w:pPr>
      <w:r w:rsidRPr="006E783A">
        <w:rPr>
          <w:sz w:val="24"/>
          <w:szCs w:val="24"/>
        </w:rPr>
        <w:t xml:space="preserve">Z intensywnym chowem drobiu związanych jest 17 najlepszych technik BAT w zakresie: </w:t>
      </w:r>
    </w:p>
    <w:p w:rsidR="005B2235" w:rsidRPr="006E783A" w:rsidRDefault="005B2235" w:rsidP="00E40FDB">
      <w:pPr>
        <w:numPr>
          <w:ilvl w:val="0"/>
          <w:numId w:val="25"/>
        </w:numPr>
        <w:spacing w:line="360" w:lineRule="exact"/>
        <w:ind w:left="426" w:hanging="426"/>
        <w:jc w:val="both"/>
        <w:rPr>
          <w:sz w:val="24"/>
          <w:szCs w:val="24"/>
        </w:rPr>
      </w:pPr>
      <w:r w:rsidRPr="006E783A">
        <w:rPr>
          <w:sz w:val="24"/>
          <w:szCs w:val="24"/>
        </w:rPr>
        <w:t>emisji z przechowywania obornika stałego – BAT 14 i 15,</w:t>
      </w:r>
    </w:p>
    <w:p w:rsidR="005B2235" w:rsidRPr="006E783A" w:rsidRDefault="005B2235" w:rsidP="00E40FDB">
      <w:pPr>
        <w:numPr>
          <w:ilvl w:val="0"/>
          <w:numId w:val="25"/>
        </w:numPr>
        <w:spacing w:line="360" w:lineRule="exact"/>
        <w:ind w:left="426" w:hanging="426"/>
        <w:jc w:val="both"/>
        <w:rPr>
          <w:sz w:val="24"/>
          <w:szCs w:val="24"/>
        </w:rPr>
      </w:pPr>
      <w:r w:rsidRPr="006E783A">
        <w:rPr>
          <w:sz w:val="24"/>
          <w:szCs w:val="24"/>
        </w:rPr>
        <w:t>przetwarzania obornika – BAT 19,</w:t>
      </w:r>
    </w:p>
    <w:p w:rsidR="005B2235" w:rsidRPr="006E783A" w:rsidRDefault="005B2235" w:rsidP="00E40FDB">
      <w:pPr>
        <w:numPr>
          <w:ilvl w:val="0"/>
          <w:numId w:val="25"/>
        </w:numPr>
        <w:spacing w:line="360" w:lineRule="exact"/>
        <w:ind w:left="426" w:hanging="426"/>
        <w:jc w:val="both"/>
        <w:rPr>
          <w:sz w:val="24"/>
          <w:szCs w:val="24"/>
        </w:rPr>
      </w:pPr>
      <w:r w:rsidRPr="006E783A">
        <w:rPr>
          <w:sz w:val="24"/>
          <w:szCs w:val="24"/>
        </w:rPr>
        <w:t>aplikacji obornika – BAT 20 i 22,</w:t>
      </w:r>
    </w:p>
    <w:p w:rsidR="005B2235" w:rsidRPr="006E783A" w:rsidRDefault="005B2235" w:rsidP="00E40FDB">
      <w:pPr>
        <w:numPr>
          <w:ilvl w:val="0"/>
          <w:numId w:val="25"/>
        </w:numPr>
        <w:spacing w:line="360" w:lineRule="exact"/>
        <w:ind w:left="426" w:hanging="426"/>
        <w:jc w:val="both"/>
        <w:rPr>
          <w:sz w:val="24"/>
          <w:szCs w:val="24"/>
        </w:rPr>
      </w:pPr>
      <w:r w:rsidRPr="006E783A">
        <w:rPr>
          <w:sz w:val="24"/>
          <w:szCs w:val="24"/>
        </w:rPr>
        <w:t>emisji z całego procesu produkcji (redukcja amoniaku) – BAT 23,</w:t>
      </w:r>
    </w:p>
    <w:p w:rsidR="005B2235" w:rsidRPr="006E783A" w:rsidRDefault="005B2235" w:rsidP="00E40FDB">
      <w:pPr>
        <w:numPr>
          <w:ilvl w:val="0"/>
          <w:numId w:val="25"/>
        </w:numPr>
        <w:spacing w:line="360" w:lineRule="exact"/>
        <w:ind w:left="426" w:hanging="426"/>
        <w:jc w:val="both"/>
        <w:rPr>
          <w:sz w:val="24"/>
          <w:szCs w:val="24"/>
        </w:rPr>
      </w:pPr>
      <w:r w:rsidRPr="006E783A">
        <w:rPr>
          <w:sz w:val="24"/>
          <w:szCs w:val="24"/>
        </w:rPr>
        <w:t>monitorowania emisji i parametrów procesu – BAT 24, 25, 26, 27, 28 i 29,</w:t>
      </w:r>
    </w:p>
    <w:p w:rsidR="005B2235" w:rsidRPr="006E783A" w:rsidRDefault="005B2235" w:rsidP="00E40FDB">
      <w:pPr>
        <w:numPr>
          <w:ilvl w:val="0"/>
          <w:numId w:val="25"/>
        </w:numPr>
        <w:spacing w:line="360" w:lineRule="exact"/>
        <w:ind w:left="426" w:hanging="426"/>
        <w:jc w:val="both"/>
        <w:rPr>
          <w:sz w:val="24"/>
          <w:szCs w:val="24"/>
        </w:rPr>
      </w:pPr>
      <w:r w:rsidRPr="006E783A">
        <w:rPr>
          <w:sz w:val="24"/>
          <w:szCs w:val="24"/>
        </w:rPr>
        <w:t>emisje amoniaku z pomieszczeń dla drobiu – BAT 31 do BAT 34.</w:t>
      </w:r>
    </w:p>
    <w:p w:rsidR="005B2235" w:rsidRPr="006E783A" w:rsidRDefault="005B2235" w:rsidP="005B2235">
      <w:pPr>
        <w:spacing w:line="360" w:lineRule="exact"/>
        <w:jc w:val="both"/>
        <w:rPr>
          <w:sz w:val="24"/>
          <w:szCs w:val="24"/>
        </w:rPr>
      </w:pPr>
    </w:p>
    <w:p w:rsidR="005B2235" w:rsidRPr="006E783A" w:rsidRDefault="005B2235" w:rsidP="005B2235">
      <w:pPr>
        <w:spacing w:line="360" w:lineRule="exact"/>
        <w:jc w:val="both"/>
        <w:rPr>
          <w:sz w:val="24"/>
          <w:szCs w:val="24"/>
        </w:rPr>
      </w:pPr>
      <w:r w:rsidRPr="006E783A">
        <w:rPr>
          <w:sz w:val="24"/>
          <w:szCs w:val="24"/>
        </w:rPr>
        <w:t xml:space="preserve">W Polsce, w instalacjach do intensywnego chowu drobiu prowadzone są następujące procesy i rodzaje działalności: </w:t>
      </w:r>
    </w:p>
    <w:p w:rsidR="005B2235" w:rsidRPr="006E783A" w:rsidRDefault="005B2235" w:rsidP="00E40FDB">
      <w:pPr>
        <w:numPr>
          <w:ilvl w:val="0"/>
          <w:numId w:val="26"/>
        </w:numPr>
        <w:spacing w:line="360" w:lineRule="exact"/>
        <w:ind w:left="426" w:hanging="426"/>
        <w:jc w:val="both"/>
        <w:rPr>
          <w:sz w:val="24"/>
          <w:szCs w:val="24"/>
        </w:rPr>
      </w:pPr>
      <w:r w:rsidRPr="006E783A">
        <w:rPr>
          <w:sz w:val="24"/>
          <w:szCs w:val="24"/>
        </w:rPr>
        <w:t>przygotowanie paszy (mielenie, mieszanie i przechowywanie),</w:t>
      </w:r>
    </w:p>
    <w:p w:rsidR="005B2235" w:rsidRPr="006E783A" w:rsidRDefault="005B2235" w:rsidP="00E40FDB">
      <w:pPr>
        <w:numPr>
          <w:ilvl w:val="0"/>
          <w:numId w:val="26"/>
        </w:numPr>
        <w:spacing w:line="360" w:lineRule="exact"/>
        <w:ind w:left="426" w:hanging="426"/>
        <w:jc w:val="both"/>
        <w:rPr>
          <w:sz w:val="24"/>
          <w:szCs w:val="24"/>
        </w:rPr>
      </w:pPr>
      <w:r w:rsidRPr="006E783A">
        <w:rPr>
          <w:sz w:val="24"/>
          <w:szCs w:val="24"/>
        </w:rPr>
        <w:t>system żywienia drobiu (magazynowanie paszy w silosach, podawanie paszy do karmideł),</w:t>
      </w:r>
    </w:p>
    <w:p w:rsidR="005B2235" w:rsidRPr="006E783A" w:rsidRDefault="005B2235" w:rsidP="00E40FDB">
      <w:pPr>
        <w:numPr>
          <w:ilvl w:val="0"/>
          <w:numId w:val="26"/>
        </w:numPr>
        <w:spacing w:line="360" w:lineRule="exact"/>
        <w:ind w:left="426" w:hanging="426"/>
        <w:jc w:val="both"/>
        <w:rPr>
          <w:sz w:val="24"/>
          <w:szCs w:val="24"/>
        </w:rPr>
      </w:pPr>
      <w:r w:rsidRPr="006E783A">
        <w:rPr>
          <w:sz w:val="24"/>
          <w:szCs w:val="24"/>
        </w:rPr>
        <w:t>chów (utrzymanie) drobiu,</w:t>
      </w:r>
    </w:p>
    <w:p w:rsidR="005B2235" w:rsidRPr="006E783A" w:rsidRDefault="005B2235" w:rsidP="00E40FDB">
      <w:pPr>
        <w:numPr>
          <w:ilvl w:val="0"/>
          <w:numId w:val="26"/>
        </w:numPr>
        <w:spacing w:line="360" w:lineRule="exact"/>
        <w:ind w:left="426" w:hanging="426"/>
        <w:jc w:val="both"/>
        <w:rPr>
          <w:sz w:val="24"/>
          <w:szCs w:val="24"/>
        </w:rPr>
      </w:pPr>
      <w:r w:rsidRPr="006E783A">
        <w:rPr>
          <w:sz w:val="24"/>
          <w:szCs w:val="24"/>
        </w:rPr>
        <w:t>gromadzenie, usuwanie, przechowywanie obornika,</w:t>
      </w:r>
    </w:p>
    <w:p w:rsidR="005B2235" w:rsidRPr="006E783A" w:rsidRDefault="005B2235" w:rsidP="00E40FDB">
      <w:pPr>
        <w:numPr>
          <w:ilvl w:val="0"/>
          <w:numId w:val="26"/>
        </w:numPr>
        <w:spacing w:line="360" w:lineRule="exact"/>
        <w:ind w:left="426" w:hanging="426"/>
        <w:jc w:val="both"/>
        <w:rPr>
          <w:sz w:val="24"/>
          <w:szCs w:val="24"/>
        </w:rPr>
      </w:pPr>
      <w:r w:rsidRPr="006E783A">
        <w:rPr>
          <w:sz w:val="24"/>
          <w:szCs w:val="24"/>
        </w:rPr>
        <w:t>przetwarzanie obornika (sporadycznie),</w:t>
      </w:r>
    </w:p>
    <w:p w:rsidR="005B2235" w:rsidRPr="006E783A" w:rsidRDefault="005B2235" w:rsidP="00E40FDB">
      <w:pPr>
        <w:numPr>
          <w:ilvl w:val="0"/>
          <w:numId w:val="26"/>
        </w:numPr>
        <w:spacing w:line="360" w:lineRule="exact"/>
        <w:ind w:left="426" w:hanging="426"/>
        <w:jc w:val="both"/>
        <w:rPr>
          <w:sz w:val="24"/>
          <w:szCs w:val="24"/>
        </w:rPr>
      </w:pPr>
      <w:r w:rsidRPr="006E783A">
        <w:rPr>
          <w:sz w:val="24"/>
          <w:szCs w:val="24"/>
        </w:rPr>
        <w:t xml:space="preserve">przechowywanie martwych zwierząt w </w:t>
      </w:r>
      <w:proofErr w:type="spellStart"/>
      <w:r w:rsidRPr="006E783A">
        <w:rPr>
          <w:sz w:val="24"/>
          <w:szCs w:val="24"/>
        </w:rPr>
        <w:t>konfiskatorach</w:t>
      </w:r>
      <w:proofErr w:type="spellEnd"/>
      <w:r w:rsidRPr="006E783A">
        <w:rPr>
          <w:sz w:val="24"/>
          <w:szCs w:val="24"/>
        </w:rPr>
        <w:t>,</w:t>
      </w:r>
    </w:p>
    <w:p w:rsidR="005B2235" w:rsidRPr="006E783A" w:rsidRDefault="005B2235" w:rsidP="00E40FDB">
      <w:pPr>
        <w:numPr>
          <w:ilvl w:val="0"/>
          <w:numId w:val="26"/>
        </w:numPr>
        <w:spacing w:line="360" w:lineRule="exact"/>
        <w:ind w:left="426" w:hanging="426"/>
        <w:jc w:val="both"/>
        <w:rPr>
          <w:sz w:val="24"/>
          <w:szCs w:val="24"/>
        </w:rPr>
      </w:pPr>
      <w:r w:rsidRPr="006E783A">
        <w:rPr>
          <w:sz w:val="24"/>
          <w:szCs w:val="24"/>
        </w:rPr>
        <w:t>aplikacja obornika odbywa się poza instalacją.</w:t>
      </w:r>
    </w:p>
    <w:p w:rsidR="005B2235" w:rsidRPr="006E783A" w:rsidRDefault="005B2235" w:rsidP="005B2235">
      <w:pPr>
        <w:spacing w:line="360" w:lineRule="exact"/>
        <w:jc w:val="both"/>
        <w:rPr>
          <w:sz w:val="24"/>
          <w:szCs w:val="24"/>
        </w:rPr>
      </w:pPr>
    </w:p>
    <w:p w:rsidR="005B2235" w:rsidRPr="006E783A" w:rsidRDefault="005B2235" w:rsidP="005B2235">
      <w:pPr>
        <w:spacing w:line="360" w:lineRule="exact"/>
        <w:jc w:val="both"/>
        <w:rPr>
          <w:sz w:val="24"/>
          <w:szCs w:val="24"/>
        </w:rPr>
      </w:pPr>
      <w:r w:rsidRPr="006E783A">
        <w:rPr>
          <w:sz w:val="24"/>
          <w:szCs w:val="24"/>
        </w:rPr>
        <w:t>Ocena spełnienia wymagań najlepszych dostępnych technik opisanych w konkluzjach zakłada następujące reguły:</w:t>
      </w:r>
    </w:p>
    <w:p w:rsidR="005B2235" w:rsidRPr="006E783A" w:rsidRDefault="005B2235" w:rsidP="005B2235">
      <w:pPr>
        <w:spacing w:line="360" w:lineRule="exact"/>
        <w:ind w:left="284"/>
        <w:jc w:val="both"/>
        <w:rPr>
          <w:i/>
          <w:sz w:val="24"/>
          <w:szCs w:val="24"/>
        </w:rPr>
      </w:pPr>
      <w:r w:rsidRPr="006E783A">
        <w:rPr>
          <w:i/>
          <w:sz w:val="24"/>
          <w:szCs w:val="24"/>
        </w:rPr>
        <w:t>1. Dla określenia zakresu i obowiązku stosowania konkluzji istotne jest, że „Techniki wymienione i opisane w omawianych konkluzjach dotyczących BAT nie mają ani nakazowego, ani wyczerpującego charakteru. Dopuszcza się stosowanie innych technik, o ile zapewniają co najmniej równoważny poziom ochrony środowiska.”</w:t>
      </w:r>
    </w:p>
    <w:p w:rsidR="005B2235" w:rsidRPr="006E783A" w:rsidRDefault="005B2235" w:rsidP="005B2235">
      <w:pPr>
        <w:spacing w:line="360" w:lineRule="exact"/>
        <w:ind w:left="284"/>
        <w:jc w:val="both"/>
        <w:rPr>
          <w:i/>
          <w:sz w:val="24"/>
          <w:szCs w:val="24"/>
        </w:rPr>
      </w:pPr>
      <w:r w:rsidRPr="006E783A">
        <w:rPr>
          <w:i/>
          <w:sz w:val="24"/>
          <w:szCs w:val="24"/>
        </w:rPr>
        <w:t xml:space="preserve">2. W ocenie spełniania zaleceń zawartych w konkluzjach, założono generalną zasadę, że określone w konkluzjach poziomy emisji (poziomy BAT-AEL) są wymagane jako dopuszczalne, a stosowane techniki prowadzące czy zapewniające ochronę środowiska mogą być inne niż opisane, ale zapewniające co najmniej równoważny poziom ochrony środowiska. </w:t>
      </w:r>
    </w:p>
    <w:p w:rsidR="005B2235" w:rsidRPr="006E783A" w:rsidRDefault="005B2235" w:rsidP="005B2235">
      <w:pPr>
        <w:spacing w:line="360" w:lineRule="exact"/>
        <w:ind w:left="284"/>
        <w:jc w:val="both"/>
        <w:rPr>
          <w:i/>
          <w:sz w:val="24"/>
          <w:szCs w:val="24"/>
        </w:rPr>
      </w:pPr>
      <w:r w:rsidRPr="006E783A">
        <w:rPr>
          <w:i/>
          <w:sz w:val="24"/>
          <w:szCs w:val="24"/>
        </w:rPr>
        <w:lastRenderedPageBreak/>
        <w:t xml:space="preserve">3. Dotrzymywanie wielkości granicznych (BAT  AEL) nie zwalnia z obowiązku dotrzymania standardów jakości środowiska. Wymóg ten określa art. 205 ustawy </w:t>
      </w:r>
      <w:proofErr w:type="spellStart"/>
      <w:r w:rsidRPr="006E783A">
        <w:rPr>
          <w:i/>
          <w:sz w:val="24"/>
          <w:szCs w:val="24"/>
        </w:rPr>
        <w:t>Poś</w:t>
      </w:r>
      <w:proofErr w:type="spellEnd"/>
      <w:r w:rsidRPr="006E783A">
        <w:rPr>
          <w:i/>
          <w:sz w:val="24"/>
          <w:szCs w:val="24"/>
        </w:rPr>
        <w:t xml:space="preserve">. </w:t>
      </w:r>
    </w:p>
    <w:p w:rsidR="005B2235" w:rsidRPr="006E783A" w:rsidRDefault="005B2235" w:rsidP="005B2235">
      <w:pPr>
        <w:spacing w:line="360" w:lineRule="exact"/>
        <w:ind w:left="284"/>
        <w:jc w:val="both"/>
        <w:rPr>
          <w:i/>
          <w:sz w:val="24"/>
          <w:szCs w:val="24"/>
        </w:rPr>
      </w:pPr>
      <w:r w:rsidRPr="006E783A">
        <w:rPr>
          <w:i/>
          <w:sz w:val="24"/>
          <w:szCs w:val="24"/>
        </w:rPr>
        <w:t xml:space="preserve">4. W przypadku zalecenia stosowania jednej z kilku wymienianych w BAT technik dla procesu mających wpływ na określoną w konkluzjach dopuszczalną wielkość emisji BAT AEL uznaje się, że wymaganie jest spełnione tylko wtedy, jeśli zastosowana technika pozwala na dotrzymanie dopuszczanych wielkości emisji. W innym przypadku konieczne jest zastosowanie innej techniki, w tym równoważnej lub kombinacji kilku technik; kombinacji technik, co do zasady wymaga się w przypadku, gdy jedna technika nie wystarcza do ograniczenia emisji. </w:t>
      </w:r>
    </w:p>
    <w:p w:rsidR="005B2235" w:rsidRPr="006E783A" w:rsidRDefault="005B2235" w:rsidP="005B2235">
      <w:pPr>
        <w:spacing w:line="360" w:lineRule="exact"/>
        <w:ind w:left="284"/>
        <w:jc w:val="both"/>
        <w:rPr>
          <w:i/>
          <w:sz w:val="24"/>
          <w:szCs w:val="24"/>
        </w:rPr>
      </w:pPr>
      <w:r w:rsidRPr="006E783A">
        <w:rPr>
          <w:i/>
          <w:sz w:val="24"/>
          <w:szCs w:val="24"/>
        </w:rPr>
        <w:t xml:space="preserve">5. Jeśli BAT wymaga zastosowania wymienionych technik, a wskazane techniki nie są stosowane i nie są stosowane również techniki równoważne to uznaje się, że BAT nie jest spełniony i istniejąca instalacja wymaga dostosowania. </w:t>
      </w:r>
    </w:p>
    <w:p w:rsidR="005B2235" w:rsidRPr="006E783A" w:rsidRDefault="005B2235" w:rsidP="005B2235">
      <w:pPr>
        <w:spacing w:line="360" w:lineRule="exact"/>
        <w:jc w:val="both"/>
        <w:rPr>
          <w:sz w:val="24"/>
          <w:szCs w:val="24"/>
        </w:rPr>
      </w:pPr>
    </w:p>
    <w:p w:rsidR="005B2235" w:rsidRPr="006E783A" w:rsidRDefault="005B2235" w:rsidP="005B2235">
      <w:pPr>
        <w:spacing w:line="360" w:lineRule="exact"/>
        <w:jc w:val="both"/>
        <w:rPr>
          <w:sz w:val="24"/>
          <w:szCs w:val="24"/>
        </w:rPr>
      </w:pPr>
      <w:r w:rsidRPr="006E783A">
        <w:rPr>
          <w:sz w:val="24"/>
          <w:szCs w:val="24"/>
        </w:rPr>
        <w:t>Konkluzje dotyczące BAT o charakterze ogólnym są związane z zarządzaniem środowiskowym (BAT 1), dobrym gospodarowaniem (BAT 2), efektywnym zarządzaniem wodą (BAT 5) wraz z gospodarką ściekową (BAT 6 i BAT 7), efektywnym zarządzaniem energią (BAT 8) oraz zarządzaniem hałasem (BAT 9, BAT 10). Generalnie konkluzje o charakterze ogólnym obejmują systemy zarządzania, w tym planowanie dotyczące nowych instalacji.</w:t>
      </w:r>
    </w:p>
    <w:p w:rsidR="000D0C57" w:rsidRPr="006E783A" w:rsidRDefault="000D0C57">
      <w:pPr>
        <w:rPr>
          <w:sz w:val="24"/>
          <w:szCs w:val="24"/>
        </w:rPr>
      </w:pPr>
    </w:p>
    <w:p w:rsidR="005B2235" w:rsidRPr="006E783A" w:rsidRDefault="005B2235" w:rsidP="005B2235">
      <w:pPr>
        <w:spacing w:line="360" w:lineRule="exact"/>
        <w:jc w:val="both"/>
        <w:rPr>
          <w:i/>
          <w:sz w:val="24"/>
          <w:szCs w:val="24"/>
        </w:rPr>
      </w:pPr>
      <w:r w:rsidRPr="006E783A">
        <w:rPr>
          <w:b/>
          <w:bCs/>
          <w:i/>
          <w:sz w:val="24"/>
          <w:szCs w:val="24"/>
        </w:rPr>
        <w:t>BAT 1 System zarządzania środowiskowego (EMS)</w:t>
      </w:r>
    </w:p>
    <w:p w:rsidR="005B2235" w:rsidRPr="006E783A" w:rsidRDefault="005B2235" w:rsidP="005B2235">
      <w:pPr>
        <w:spacing w:line="360" w:lineRule="exact"/>
        <w:jc w:val="both"/>
        <w:rPr>
          <w:sz w:val="24"/>
          <w:szCs w:val="24"/>
        </w:rPr>
      </w:pPr>
      <w:r w:rsidRPr="006E783A">
        <w:rPr>
          <w:sz w:val="24"/>
          <w:szCs w:val="24"/>
        </w:rPr>
        <w:t xml:space="preserve">Z uwagi na charakter własności oraz wielkość obsługi fermy (ok. </w:t>
      </w:r>
      <w:r w:rsidR="00D04113" w:rsidRPr="006E783A">
        <w:rPr>
          <w:sz w:val="24"/>
          <w:szCs w:val="24"/>
        </w:rPr>
        <w:t>6</w:t>
      </w:r>
      <w:r w:rsidRPr="006E783A">
        <w:rPr>
          <w:sz w:val="24"/>
          <w:szCs w:val="24"/>
        </w:rPr>
        <w:t xml:space="preserve"> osób) system zarządzania środowiskowego będzie zawierał następujące elementy BAT1:</w:t>
      </w:r>
    </w:p>
    <w:p w:rsidR="005B2235" w:rsidRPr="006E783A" w:rsidRDefault="005B2235" w:rsidP="005B2235">
      <w:pPr>
        <w:autoSpaceDE w:val="0"/>
        <w:autoSpaceDN w:val="0"/>
        <w:adjustRightInd w:val="0"/>
        <w:spacing w:line="360" w:lineRule="exact"/>
        <w:jc w:val="both"/>
        <w:rPr>
          <w:sz w:val="24"/>
          <w:szCs w:val="24"/>
        </w:rPr>
      </w:pPr>
      <w:r w:rsidRPr="006E783A">
        <w:rPr>
          <w:i/>
          <w:iCs/>
          <w:sz w:val="24"/>
          <w:szCs w:val="24"/>
        </w:rPr>
        <w:t xml:space="preserve">1. zaangażowanie kierownictwa - </w:t>
      </w:r>
      <w:r w:rsidRPr="006E783A">
        <w:rPr>
          <w:iCs/>
          <w:sz w:val="24"/>
          <w:szCs w:val="24"/>
        </w:rPr>
        <w:t>w osobie właściciela fermy</w:t>
      </w:r>
    </w:p>
    <w:p w:rsidR="005B2235" w:rsidRPr="006E783A" w:rsidRDefault="005B2235" w:rsidP="005B2235">
      <w:pPr>
        <w:autoSpaceDE w:val="0"/>
        <w:autoSpaceDN w:val="0"/>
        <w:adjustRightInd w:val="0"/>
        <w:spacing w:line="360" w:lineRule="exact"/>
        <w:jc w:val="both"/>
        <w:rPr>
          <w:sz w:val="24"/>
          <w:szCs w:val="24"/>
        </w:rPr>
      </w:pPr>
      <w:r w:rsidRPr="006E783A">
        <w:rPr>
          <w:i/>
          <w:iCs/>
          <w:sz w:val="24"/>
          <w:szCs w:val="24"/>
        </w:rPr>
        <w:t xml:space="preserve">2. określenie przez kierownictwo polityki ochrony środowiska, która obejmuje ciągłe doskonalenie efektywności środowiskowej instalacji; </w:t>
      </w:r>
    </w:p>
    <w:p w:rsidR="005B2235" w:rsidRPr="006E783A" w:rsidRDefault="005B2235" w:rsidP="005B2235">
      <w:pPr>
        <w:autoSpaceDE w:val="0"/>
        <w:autoSpaceDN w:val="0"/>
        <w:adjustRightInd w:val="0"/>
        <w:spacing w:line="360" w:lineRule="exact"/>
        <w:jc w:val="both"/>
        <w:rPr>
          <w:sz w:val="24"/>
          <w:szCs w:val="24"/>
        </w:rPr>
      </w:pPr>
      <w:r w:rsidRPr="006E783A">
        <w:rPr>
          <w:i/>
          <w:iCs/>
          <w:sz w:val="24"/>
          <w:szCs w:val="24"/>
        </w:rPr>
        <w:t xml:space="preserve">3. planowanie i ustalenie niezbędnych procedur, celów i zadań w powiązaniu z planami finansowymi i inwestycjami; </w:t>
      </w:r>
    </w:p>
    <w:p w:rsidR="005B2235" w:rsidRPr="006E783A" w:rsidRDefault="005B2235" w:rsidP="005B2235">
      <w:pPr>
        <w:autoSpaceDE w:val="0"/>
        <w:autoSpaceDN w:val="0"/>
        <w:adjustRightInd w:val="0"/>
        <w:spacing w:line="360" w:lineRule="exact"/>
        <w:jc w:val="both"/>
        <w:rPr>
          <w:sz w:val="24"/>
          <w:szCs w:val="24"/>
        </w:rPr>
      </w:pPr>
      <w:r w:rsidRPr="006E783A">
        <w:rPr>
          <w:i/>
          <w:iCs/>
          <w:sz w:val="24"/>
          <w:szCs w:val="24"/>
        </w:rPr>
        <w:t xml:space="preserve">4. wdrożenie procedur ze szczególnym uwzględnieniem: </w:t>
      </w:r>
    </w:p>
    <w:p w:rsidR="005B2235" w:rsidRPr="006E783A" w:rsidRDefault="005B2235" w:rsidP="005B2235">
      <w:pPr>
        <w:autoSpaceDE w:val="0"/>
        <w:autoSpaceDN w:val="0"/>
        <w:adjustRightInd w:val="0"/>
        <w:spacing w:line="360" w:lineRule="exact"/>
        <w:jc w:val="both"/>
        <w:rPr>
          <w:sz w:val="24"/>
          <w:szCs w:val="24"/>
        </w:rPr>
      </w:pPr>
      <w:r w:rsidRPr="006E783A">
        <w:rPr>
          <w:i/>
          <w:iCs/>
          <w:sz w:val="24"/>
          <w:szCs w:val="24"/>
        </w:rPr>
        <w:t xml:space="preserve">a) struktury i odpowiedzialności; </w:t>
      </w:r>
    </w:p>
    <w:p w:rsidR="005B2235" w:rsidRPr="006E783A" w:rsidRDefault="005B2235" w:rsidP="005B2235">
      <w:pPr>
        <w:autoSpaceDE w:val="0"/>
        <w:autoSpaceDN w:val="0"/>
        <w:adjustRightInd w:val="0"/>
        <w:spacing w:line="360" w:lineRule="exact"/>
        <w:jc w:val="both"/>
        <w:rPr>
          <w:sz w:val="24"/>
          <w:szCs w:val="24"/>
        </w:rPr>
      </w:pPr>
      <w:r w:rsidRPr="006E783A">
        <w:rPr>
          <w:i/>
          <w:iCs/>
          <w:sz w:val="24"/>
          <w:szCs w:val="24"/>
        </w:rPr>
        <w:t xml:space="preserve">b) szkoleń, podnoszenia świadomości i kompetencji; </w:t>
      </w:r>
    </w:p>
    <w:p w:rsidR="005B2235" w:rsidRPr="006E783A" w:rsidRDefault="005B2235" w:rsidP="005B2235">
      <w:pPr>
        <w:autoSpaceDE w:val="0"/>
        <w:autoSpaceDN w:val="0"/>
        <w:adjustRightInd w:val="0"/>
        <w:spacing w:line="360" w:lineRule="exact"/>
        <w:jc w:val="both"/>
        <w:rPr>
          <w:sz w:val="24"/>
          <w:szCs w:val="24"/>
        </w:rPr>
      </w:pPr>
      <w:r w:rsidRPr="006E783A">
        <w:rPr>
          <w:i/>
          <w:iCs/>
          <w:sz w:val="24"/>
          <w:szCs w:val="24"/>
        </w:rPr>
        <w:t xml:space="preserve">c) komunikacji; </w:t>
      </w:r>
    </w:p>
    <w:p w:rsidR="005B2235" w:rsidRPr="006E783A" w:rsidRDefault="005B2235" w:rsidP="005B2235">
      <w:pPr>
        <w:autoSpaceDE w:val="0"/>
        <w:autoSpaceDN w:val="0"/>
        <w:adjustRightInd w:val="0"/>
        <w:spacing w:line="360" w:lineRule="exact"/>
        <w:jc w:val="both"/>
        <w:rPr>
          <w:sz w:val="24"/>
          <w:szCs w:val="24"/>
        </w:rPr>
      </w:pPr>
      <w:r w:rsidRPr="006E783A">
        <w:rPr>
          <w:i/>
          <w:iCs/>
          <w:sz w:val="24"/>
          <w:szCs w:val="24"/>
        </w:rPr>
        <w:t xml:space="preserve">d) zaangażowania pracowników; </w:t>
      </w:r>
    </w:p>
    <w:p w:rsidR="005B2235" w:rsidRPr="006E783A" w:rsidRDefault="005B2235" w:rsidP="005B2235">
      <w:pPr>
        <w:autoSpaceDE w:val="0"/>
        <w:autoSpaceDN w:val="0"/>
        <w:adjustRightInd w:val="0"/>
        <w:spacing w:line="360" w:lineRule="exact"/>
        <w:jc w:val="both"/>
        <w:rPr>
          <w:sz w:val="24"/>
          <w:szCs w:val="24"/>
        </w:rPr>
      </w:pPr>
      <w:r w:rsidRPr="006E783A">
        <w:rPr>
          <w:i/>
          <w:iCs/>
          <w:sz w:val="24"/>
          <w:szCs w:val="24"/>
        </w:rPr>
        <w:t xml:space="preserve">e) dokumentacji; </w:t>
      </w:r>
    </w:p>
    <w:p w:rsidR="005B2235" w:rsidRPr="006E783A" w:rsidRDefault="005B2235" w:rsidP="005B2235">
      <w:pPr>
        <w:autoSpaceDE w:val="0"/>
        <w:autoSpaceDN w:val="0"/>
        <w:adjustRightInd w:val="0"/>
        <w:spacing w:line="360" w:lineRule="exact"/>
        <w:jc w:val="both"/>
        <w:rPr>
          <w:sz w:val="24"/>
          <w:szCs w:val="24"/>
        </w:rPr>
      </w:pPr>
      <w:r w:rsidRPr="006E783A">
        <w:rPr>
          <w:i/>
          <w:iCs/>
          <w:sz w:val="24"/>
          <w:szCs w:val="24"/>
        </w:rPr>
        <w:t xml:space="preserve">f) wydajnej kontroli procesu; </w:t>
      </w:r>
    </w:p>
    <w:p w:rsidR="005B2235" w:rsidRPr="006E783A" w:rsidRDefault="005B2235" w:rsidP="005B2235">
      <w:pPr>
        <w:autoSpaceDE w:val="0"/>
        <w:autoSpaceDN w:val="0"/>
        <w:adjustRightInd w:val="0"/>
        <w:spacing w:line="360" w:lineRule="exact"/>
        <w:jc w:val="both"/>
        <w:rPr>
          <w:sz w:val="24"/>
          <w:szCs w:val="24"/>
        </w:rPr>
      </w:pPr>
      <w:r w:rsidRPr="006E783A">
        <w:rPr>
          <w:i/>
          <w:iCs/>
          <w:sz w:val="24"/>
          <w:szCs w:val="24"/>
        </w:rPr>
        <w:t xml:space="preserve">g) programów obsługi technicznej; </w:t>
      </w:r>
    </w:p>
    <w:p w:rsidR="005B2235" w:rsidRPr="006E783A" w:rsidRDefault="005B2235" w:rsidP="005B2235">
      <w:pPr>
        <w:autoSpaceDE w:val="0"/>
        <w:autoSpaceDN w:val="0"/>
        <w:adjustRightInd w:val="0"/>
        <w:spacing w:line="360" w:lineRule="exact"/>
        <w:jc w:val="both"/>
        <w:rPr>
          <w:sz w:val="24"/>
          <w:szCs w:val="24"/>
        </w:rPr>
      </w:pPr>
      <w:r w:rsidRPr="006E783A">
        <w:rPr>
          <w:i/>
          <w:iCs/>
          <w:sz w:val="24"/>
          <w:szCs w:val="24"/>
        </w:rPr>
        <w:t xml:space="preserve">h) gotowości i reagowania na sytuacje awaryjne i reagowania; </w:t>
      </w:r>
    </w:p>
    <w:p w:rsidR="005B2235" w:rsidRPr="006E783A" w:rsidRDefault="005B2235" w:rsidP="005B2235">
      <w:pPr>
        <w:autoSpaceDE w:val="0"/>
        <w:autoSpaceDN w:val="0"/>
        <w:adjustRightInd w:val="0"/>
        <w:spacing w:line="360" w:lineRule="exact"/>
        <w:jc w:val="both"/>
        <w:rPr>
          <w:sz w:val="24"/>
          <w:szCs w:val="24"/>
        </w:rPr>
      </w:pPr>
      <w:r w:rsidRPr="006E783A">
        <w:rPr>
          <w:i/>
          <w:iCs/>
          <w:sz w:val="24"/>
          <w:szCs w:val="24"/>
        </w:rPr>
        <w:t xml:space="preserve">i) zapewnienia zgodności z przepisami dotyczącymi środowiska; </w:t>
      </w:r>
    </w:p>
    <w:p w:rsidR="005B2235" w:rsidRPr="006E783A" w:rsidRDefault="005B2235" w:rsidP="005B2235">
      <w:pPr>
        <w:autoSpaceDE w:val="0"/>
        <w:autoSpaceDN w:val="0"/>
        <w:adjustRightInd w:val="0"/>
        <w:spacing w:line="360" w:lineRule="exact"/>
        <w:jc w:val="both"/>
        <w:rPr>
          <w:sz w:val="24"/>
          <w:szCs w:val="24"/>
        </w:rPr>
      </w:pPr>
      <w:r w:rsidRPr="006E783A">
        <w:rPr>
          <w:i/>
          <w:iCs/>
          <w:sz w:val="24"/>
          <w:szCs w:val="24"/>
        </w:rPr>
        <w:lastRenderedPageBreak/>
        <w:t>5. sprawdzanie efektywności i podejmowanie działań korygujących, ze szczególnym uwzględnieniem:</w:t>
      </w:r>
    </w:p>
    <w:p w:rsidR="005B2235" w:rsidRPr="006E783A" w:rsidRDefault="005B2235" w:rsidP="005B2235">
      <w:pPr>
        <w:autoSpaceDE w:val="0"/>
        <w:autoSpaceDN w:val="0"/>
        <w:adjustRightInd w:val="0"/>
        <w:spacing w:line="360" w:lineRule="exact"/>
        <w:jc w:val="both"/>
        <w:rPr>
          <w:sz w:val="24"/>
          <w:szCs w:val="24"/>
        </w:rPr>
      </w:pPr>
      <w:r w:rsidRPr="006E783A">
        <w:rPr>
          <w:i/>
          <w:iCs/>
          <w:sz w:val="24"/>
          <w:szCs w:val="24"/>
        </w:rPr>
        <w:t>6. monitorowania i pomiarów;</w:t>
      </w:r>
    </w:p>
    <w:p w:rsidR="005B2235" w:rsidRPr="006E783A" w:rsidRDefault="005B2235" w:rsidP="005B2235">
      <w:pPr>
        <w:autoSpaceDE w:val="0"/>
        <w:autoSpaceDN w:val="0"/>
        <w:adjustRightInd w:val="0"/>
        <w:spacing w:line="360" w:lineRule="exact"/>
        <w:jc w:val="both"/>
        <w:rPr>
          <w:sz w:val="24"/>
          <w:szCs w:val="24"/>
        </w:rPr>
      </w:pPr>
      <w:r w:rsidRPr="006E783A">
        <w:rPr>
          <w:i/>
          <w:iCs/>
          <w:sz w:val="24"/>
          <w:szCs w:val="24"/>
        </w:rPr>
        <w:t>a) działań naprawczych i zapobiegawczych;</w:t>
      </w:r>
    </w:p>
    <w:p w:rsidR="005B2235" w:rsidRPr="006E783A" w:rsidRDefault="005B2235" w:rsidP="005B2235">
      <w:pPr>
        <w:autoSpaceDE w:val="0"/>
        <w:autoSpaceDN w:val="0"/>
        <w:adjustRightInd w:val="0"/>
        <w:spacing w:line="360" w:lineRule="exact"/>
        <w:jc w:val="both"/>
        <w:rPr>
          <w:sz w:val="24"/>
          <w:szCs w:val="24"/>
        </w:rPr>
      </w:pPr>
      <w:r w:rsidRPr="006E783A">
        <w:rPr>
          <w:i/>
          <w:iCs/>
          <w:sz w:val="24"/>
          <w:szCs w:val="24"/>
        </w:rPr>
        <w:t xml:space="preserve">b) prowadzenia zapisów; </w:t>
      </w:r>
    </w:p>
    <w:p w:rsidR="005B2235" w:rsidRPr="006E783A" w:rsidRDefault="005B2235" w:rsidP="005B2235">
      <w:pPr>
        <w:autoSpaceDE w:val="0"/>
        <w:autoSpaceDN w:val="0"/>
        <w:adjustRightInd w:val="0"/>
        <w:spacing w:line="360" w:lineRule="exact"/>
        <w:jc w:val="both"/>
        <w:rPr>
          <w:sz w:val="24"/>
          <w:szCs w:val="24"/>
        </w:rPr>
      </w:pPr>
      <w:r w:rsidRPr="006E783A">
        <w:rPr>
          <w:i/>
          <w:iCs/>
          <w:sz w:val="24"/>
          <w:szCs w:val="24"/>
        </w:rPr>
        <w:t xml:space="preserve">7. podążanie za rozwojem czystszych technologii; </w:t>
      </w:r>
    </w:p>
    <w:p w:rsidR="005B2235" w:rsidRPr="006E783A" w:rsidRDefault="005B2235" w:rsidP="005B2235">
      <w:pPr>
        <w:autoSpaceDE w:val="0"/>
        <w:autoSpaceDN w:val="0"/>
        <w:adjustRightInd w:val="0"/>
        <w:spacing w:line="360" w:lineRule="exact"/>
        <w:jc w:val="both"/>
        <w:rPr>
          <w:sz w:val="24"/>
          <w:szCs w:val="24"/>
        </w:rPr>
      </w:pPr>
      <w:r w:rsidRPr="006E783A">
        <w:rPr>
          <w:i/>
          <w:iCs/>
          <w:sz w:val="24"/>
          <w:szCs w:val="24"/>
        </w:rPr>
        <w:t>8. uwzględnienie – na etapie projektowania nowego zespołu urządzeń i przez cały okres jego eksploatacji – wpływu na środowisko wynikającego z osta</w:t>
      </w:r>
      <w:r w:rsidR="00126B2F" w:rsidRPr="006E783A">
        <w:rPr>
          <w:i/>
          <w:iCs/>
          <w:sz w:val="24"/>
          <w:szCs w:val="24"/>
        </w:rPr>
        <w:t>tecznego wycofania instalacji z </w:t>
      </w:r>
      <w:r w:rsidRPr="006E783A">
        <w:rPr>
          <w:i/>
          <w:iCs/>
          <w:sz w:val="24"/>
          <w:szCs w:val="24"/>
        </w:rPr>
        <w:t xml:space="preserve">eksploatacji; </w:t>
      </w:r>
    </w:p>
    <w:p w:rsidR="005B2235" w:rsidRPr="006E783A" w:rsidRDefault="005B2235" w:rsidP="005B2235">
      <w:pPr>
        <w:autoSpaceDE w:val="0"/>
        <w:autoSpaceDN w:val="0"/>
        <w:adjustRightInd w:val="0"/>
        <w:spacing w:line="360" w:lineRule="exact"/>
        <w:jc w:val="both"/>
        <w:rPr>
          <w:sz w:val="24"/>
          <w:szCs w:val="24"/>
        </w:rPr>
      </w:pPr>
      <w:r w:rsidRPr="006E783A">
        <w:rPr>
          <w:i/>
          <w:iCs/>
          <w:sz w:val="24"/>
          <w:szCs w:val="24"/>
        </w:rPr>
        <w:t>10. wdrożenie planu zarządzania hałasem (zob. BAT 9);</w:t>
      </w:r>
    </w:p>
    <w:p w:rsidR="005B2235" w:rsidRPr="006E783A" w:rsidRDefault="005B2235" w:rsidP="005B2235">
      <w:pPr>
        <w:autoSpaceDE w:val="0"/>
        <w:autoSpaceDN w:val="0"/>
        <w:adjustRightInd w:val="0"/>
        <w:spacing w:line="360" w:lineRule="exact"/>
        <w:jc w:val="both"/>
        <w:rPr>
          <w:sz w:val="24"/>
          <w:szCs w:val="24"/>
        </w:rPr>
      </w:pPr>
      <w:r w:rsidRPr="006E783A">
        <w:rPr>
          <w:i/>
          <w:iCs/>
          <w:sz w:val="24"/>
          <w:szCs w:val="24"/>
        </w:rPr>
        <w:t xml:space="preserve">11. wdrożenie planu zarządzania zapachami (zob. BAT 12). </w:t>
      </w:r>
    </w:p>
    <w:p w:rsidR="005B2235" w:rsidRPr="006E783A" w:rsidRDefault="005B2235" w:rsidP="005B2235">
      <w:pPr>
        <w:autoSpaceDE w:val="0"/>
        <w:autoSpaceDN w:val="0"/>
        <w:adjustRightInd w:val="0"/>
        <w:spacing w:line="360" w:lineRule="exact"/>
        <w:jc w:val="both"/>
        <w:rPr>
          <w:sz w:val="24"/>
          <w:szCs w:val="24"/>
        </w:rPr>
      </w:pPr>
    </w:p>
    <w:p w:rsidR="005B2235" w:rsidRPr="006E783A" w:rsidRDefault="005B2235" w:rsidP="005B2235">
      <w:pPr>
        <w:autoSpaceDE w:val="0"/>
        <w:autoSpaceDN w:val="0"/>
        <w:adjustRightInd w:val="0"/>
        <w:spacing w:line="360" w:lineRule="exact"/>
        <w:jc w:val="both"/>
        <w:rPr>
          <w:b/>
          <w:i/>
          <w:sz w:val="24"/>
          <w:szCs w:val="24"/>
        </w:rPr>
      </w:pPr>
      <w:r w:rsidRPr="006E783A">
        <w:rPr>
          <w:b/>
          <w:i/>
          <w:sz w:val="24"/>
          <w:szCs w:val="24"/>
        </w:rPr>
        <w:t>BAT 2 Dobre gospodarowanie</w:t>
      </w:r>
    </w:p>
    <w:p w:rsidR="005B2235" w:rsidRPr="006E783A" w:rsidRDefault="005B2235" w:rsidP="005B2235">
      <w:pPr>
        <w:autoSpaceDE w:val="0"/>
        <w:autoSpaceDN w:val="0"/>
        <w:adjustRightInd w:val="0"/>
        <w:spacing w:line="360" w:lineRule="exact"/>
        <w:jc w:val="both"/>
        <w:rPr>
          <w:sz w:val="24"/>
          <w:szCs w:val="24"/>
        </w:rPr>
      </w:pPr>
      <w:r w:rsidRPr="006E783A">
        <w:rPr>
          <w:sz w:val="24"/>
          <w:szCs w:val="24"/>
        </w:rPr>
        <w:t xml:space="preserve">W fermie będą stosowane poniższe techniki: </w:t>
      </w:r>
    </w:p>
    <w:p w:rsidR="005B2235" w:rsidRPr="006E783A" w:rsidRDefault="005B2235" w:rsidP="005C7E3A">
      <w:pPr>
        <w:tabs>
          <w:tab w:val="left" w:pos="426"/>
        </w:tabs>
        <w:autoSpaceDE w:val="0"/>
        <w:autoSpaceDN w:val="0"/>
        <w:adjustRightInd w:val="0"/>
        <w:spacing w:line="360" w:lineRule="exact"/>
        <w:jc w:val="both"/>
        <w:rPr>
          <w:sz w:val="24"/>
          <w:szCs w:val="24"/>
        </w:rPr>
      </w:pPr>
      <w:r w:rsidRPr="006E783A">
        <w:rPr>
          <w:sz w:val="24"/>
          <w:szCs w:val="24"/>
        </w:rPr>
        <w:t>a</w:t>
      </w:r>
      <w:r w:rsidRPr="006E783A">
        <w:rPr>
          <w:sz w:val="24"/>
          <w:szCs w:val="24"/>
        </w:rPr>
        <w:tab/>
        <w:t>Prawidłowe usytuowanie zespołu urządzeń/gospodarstwa i prawidłowa aranżacja przestrzeni dla działań w celu:</w:t>
      </w:r>
    </w:p>
    <w:p w:rsidR="005B2235" w:rsidRPr="006E783A" w:rsidRDefault="005B2235" w:rsidP="005B2235">
      <w:pPr>
        <w:autoSpaceDE w:val="0"/>
        <w:autoSpaceDN w:val="0"/>
        <w:adjustRightInd w:val="0"/>
        <w:spacing w:line="360" w:lineRule="exact"/>
        <w:ind w:left="426"/>
        <w:jc w:val="both"/>
        <w:rPr>
          <w:sz w:val="24"/>
          <w:szCs w:val="24"/>
        </w:rPr>
      </w:pPr>
      <w:r w:rsidRPr="006E783A">
        <w:rPr>
          <w:sz w:val="24"/>
          <w:szCs w:val="24"/>
        </w:rPr>
        <w:t>— ograniczenia transportu zwierząt i materiałów (w tym obornika),</w:t>
      </w:r>
    </w:p>
    <w:p w:rsidR="005B2235" w:rsidRPr="006E783A" w:rsidRDefault="005B2235" w:rsidP="005B2235">
      <w:pPr>
        <w:autoSpaceDE w:val="0"/>
        <w:autoSpaceDN w:val="0"/>
        <w:adjustRightInd w:val="0"/>
        <w:spacing w:line="360" w:lineRule="exact"/>
        <w:ind w:left="426"/>
        <w:jc w:val="both"/>
        <w:rPr>
          <w:sz w:val="24"/>
          <w:szCs w:val="24"/>
        </w:rPr>
      </w:pPr>
      <w:r w:rsidRPr="006E783A">
        <w:rPr>
          <w:sz w:val="24"/>
          <w:szCs w:val="24"/>
        </w:rPr>
        <w:t>— zapewnienia odpowiedniej odległości od obiektów wrażliwych wymagających ochrony,</w:t>
      </w:r>
    </w:p>
    <w:p w:rsidR="005B2235" w:rsidRPr="006E783A" w:rsidRDefault="005B2235" w:rsidP="005B2235">
      <w:pPr>
        <w:autoSpaceDE w:val="0"/>
        <w:autoSpaceDN w:val="0"/>
        <w:adjustRightInd w:val="0"/>
        <w:spacing w:line="360" w:lineRule="exact"/>
        <w:ind w:left="426"/>
        <w:jc w:val="both"/>
        <w:rPr>
          <w:sz w:val="24"/>
          <w:szCs w:val="24"/>
        </w:rPr>
      </w:pPr>
      <w:r w:rsidRPr="006E783A">
        <w:rPr>
          <w:sz w:val="24"/>
          <w:szCs w:val="24"/>
        </w:rPr>
        <w:t>— uwzględnienia panujących zazwyczaj warunków klimatycznych (np. wiatru, opadów atmosferycznych);</w:t>
      </w:r>
    </w:p>
    <w:p w:rsidR="005B2235" w:rsidRPr="006E783A" w:rsidRDefault="005B2235" w:rsidP="005B2235">
      <w:pPr>
        <w:autoSpaceDE w:val="0"/>
        <w:autoSpaceDN w:val="0"/>
        <w:adjustRightInd w:val="0"/>
        <w:spacing w:line="360" w:lineRule="exact"/>
        <w:ind w:left="426"/>
        <w:jc w:val="both"/>
        <w:rPr>
          <w:sz w:val="24"/>
          <w:szCs w:val="24"/>
        </w:rPr>
      </w:pPr>
      <w:r w:rsidRPr="006E783A">
        <w:rPr>
          <w:sz w:val="24"/>
          <w:szCs w:val="24"/>
        </w:rPr>
        <w:t>— rozważenia ewentualnego przyszłego wzrostu zdolności produkcyjnych gospodarstwa,</w:t>
      </w:r>
    </w:p>
    <w:p w:rsidR="005B2235" w:rsidRPr="006E783A" w:rsidRDefault="005B2235" w:rsidP="005B2235">
      <w:pPr>
        <w:autoSpaceDE w:val="0"/>
        <w:autoSpaceDN w:val="0"/>
        <w:adjustRightInd w:val="0"/>
        <w:spacing w:line="360" w:lineRule="exact"/>
        <w:ind w:left="426"/>
        <w:jc w:val="both"/>
        <w:rPr>
          <w:sz w:val="24"/>
          <w:szCs w:val="24"/>
        </w:rPr>
      </w:pPr>
      <w:r w:rsidRPr="006E783A">
        <w:rPr>
          <w:sz w:val="24"/>
          <w:szCs w:val="24"/>
        </w:rPr>
        <w:t>— zapobiegania zanieczyszczeniu wody.</w:t>
      </w:r>
    </w:p>
    <w:p w:rsidR="005B2235" w:rsidRPr="006E783A" w:rsidRDefault="005C7E3A" w:rsidP="005C7E3A">
      <w:pPr>
        <w:tabs>
          <w:tab w:val="left" w:pos="426"/>
        </w:tabs>
        <w:autoSpaceDE w:val="0"/>
        <w:autoSpaceDN w:val="0"/>
        <w:adjustRightInd w:val="0"/>
        <w:spacing w:line="360" w:lineRule="exact"/>
        <w:jc w:val="both"/>
        <w:rPr>
          <w:sz w:val="24"/>
          <w:szCs w:val="24"/>
        </w:rPr>
      </w:pPr>
      <w:r w:rsidRPr="006E783A">
        <w:rPr>
          <w:sz w:val="24"/>
          <w:szCs w:val="24"/>
        </w:rPr>
        <w:t>b</w:t>
      </w:r>
      <w:r w:rsidRPr="006E783A">
        <w:rPr>
          <w:sz w:val="24"/>
          <w:szCs w:val="24"/>
        </w:rPr>
        <w:tab/>
      </w:r>
      <w:r w:rsidR="005B2235" w:rsidRPr="006E783A">
        <w:rPr>
          <w:sz w:val="24"/>
          <w:szCs w:val="24"/>
        </w:rPr>
        <w:t>Kształcenie i szkolenie personelu, w szczególności w odniesieniu do:</w:t>
      </w:r>
    </w:p>
    <w:p w:rsidR="005B2235" w:rsidRPr="006E783A" w:rsidRDefault="005B2235" w:rsidP="005B2235">
      <w:pPr>
        <w:autoSpaceDE w:val="0"/>
        <w:autoSpaceDN w:val="0"/>
        <w:adjustRightInd w:val="0"/>
        <w:spacing w:line="360" w:lineRule="exact"/>
        <w:ind w:left="426"/>
        <w:jc w:val="both"/>
        <w:rPr>
          <w:sz w:val="24"/>
          <w:szCs w:val="24"/>
        </w:rPr>
      </w:pPr>
      <w:r w:rsidRPr="006E783A">
        <w:rPr>
          <w:sz w:val="24"/>
          <w:szCs w:val="24"/>
        </w:rPr>
        <w:t>— odpowiednich przepisów, hodowli zwierząt, zdrowia i dobrostanu zwierząt, gospodarowania obornikiem, bezpieczeństwa pracowników,</w:t>
      </w:r>
    </w:p>
    <w:p w:rsidR="005B2235" w:rsidRPr="006E783A" w:rsidRDefault="005B2235" w:rsidP="005B2235">
      <w:pPr>
        <w:autoSpaceDE w:val="0"/>
        <w:autoSpaceDN w:val="0"/>
        <w:adjustRightInd w:val="0"/>
        <w:spacing w:line="360" w:lineRule="exact"/>
        <w:ind w:left="426"/>
        <w:jc w:val="both"/>
        <w:rPr>
          <w:sz w:val="24"/>
          <w:szCs w:val="24"/>
        </w:rPr>
      </w:pPr>
      <w:r w:rsidRPr="006E783A">
        <w:rPr>
          <w:sz w:val="24"/>
          <w:szCs w:val="24"/>
        </w:rPr>
        <w:t xml:space="preserve">— transportu i aplikacji obornika, </w:t>
      </w:r>
    </w:p>
    <w:p w:rsidR="005B2235" w:rsidRPr="006E783A" w:rsidRDefault="005B2235" w:rsidP="005B2235">
      <w:pPr>
        <w:autoSpaceDE w:val="0"/>
        <w:autoSpaceDN w:val="0"/>
        <w:adjustRightInd w:val="0"/>
        <w:spacing w:line="360" w:lineRule="exact"/>
        <w:ind w:left="426"/>
        <w:jc w:val="both"/>
        <w:rPr>
          <w:sz w:val="24"/>
          <w:szCs w:val="24"/>
        </w:rPr>
      </w:pPr>
      <w:r w:rsidRPr="006E783A">
        <w:rPr>
          <w:sz w:val="24"/>
          <w:szCs w:val="24"/>
        </w:rPr>
        <w:t>— planowania działań,</w:t>
      </w:r>
    </w:p>
    <w:p w:rsidR="005B2235" w:rsidRPr="006E783A" w:rsidRDefault="005B2235" w:rsidP="005B2235">
      <w:pPr>
        <w:autoSpaceDE w:val="0"/>
        <w:autoSpaceDN w:val="0"/>
        <w:adjustRightInd w:val="0"/>
        <w:spacing w:line="360" w:lineRule="exact"/>
        <w:ind w:left="426"/>
        <w:jc w:val="both"/>
        <w:rPr>
          <w:sz w:val="24"/>
          <w:szCs w:val="24"/>
        </w:rPr>
      </w:pPr>
      <w:r w:rsidRPr="006E783A">
        <w:rPr>
          <w:sz w:val="24"/>
          <w:szCs w:val="24"/>
        </w:rPr>
        <w:t xml:space="preserve">— planowania awaryjnego i zarządzania, </w:t>
      </w:r>
    </w:p>
    <w:p w:rsidR="005B2235" w:rsidRPr="006E783A" w:rsidRDefault="005B2235" w:rsidP="005B2235">
      <w:pPr>
        <w:autoSpaceDE w:val="0"/>
        <w:autoSpaceDN w:val="0"/>
        <w:adjustRightInd w:val="0"/>
        <w:spacing w:line="360" w:lineRule="exact"/>
        <w:ind w:left="426"/>
        <w:jc w:val="both"/>
        <w:rPr>
          <w:sz w:val="24"/>
          <w:szCs w:val="24"/>
        </w:rPr>
      </w:pPr>
      <w:r w:rsidRPr="006E783A">
        <w:rPr>
          <w:sz w:val="24"/>
          <w:szCs w:val="24"/>
        </w:rPr>
        <w:t>— naprawy i konserwacji urządzeń.</w:t>
      </w:r>
    </w:p>
    <w:p w:rsidR="005B2235" w:rsidRPr="006E783A" w:rsidRDefault="005B2235" w:rsidP="005B2235">
      <w:pPr>
        <w:autoSpaceDE w:val="0"/>
        <w:autoSpaceDN w:val="0"/>
        <w:adjustRightInd w:val="0"/>
        <w:spacing w:line="360" w:lineRule="exact"/>
        <w:ind w:left="426" w:hanging="426"/>
        <w:jc w:val="both"/>
        <w:rPr>
          <w:sz w:val="24"/>
          <w:szCs w:val="24"/>
        </w:rPr>
      </w:pPr>
      <w:r w:rsidRPr="006E783A">
        <w:rPr>
          <w:sz w:val="24"/>
          <w:szCs w:val="24"/>
        </w:rPr>
        <w:t xml:space="preserve">c </w:t>
      </w:r>
      <w:r w:rsidRPr="006E783A">
        <w:rPr>
          <w:sz w:val="24"/>
          <w:szCs w:val="24"/>
        </w:rPr>
        <w:tab/>
        <w:t>Przygotowanie planu awaryjnego dotyczącego reagowania na nieprzewidziane emisje i zdarzenia, takie jak zanieczyszczenia wód. Może to obejmować:</w:t>
      </w:r>
    </w:p>
    <w:p w:rsidR="005B2235" w:rsidRPr="006E783A" w:rsidRDefault="005B2235" w:rsidP="005B2235">
      <w:pPr>
        <w:autoSpaceDE w:val="0"/>
        <w:autoSpaceDN w:val="0"/>
        <w:adjustRightInd w:val="0"/>
        <w:spacing w:line="360" w:lineRule="exact"/>
        <w:ind w:left="426"/>
        <w:jc w:val="both"/>
        <w:rPr>
          <w:sz w:val="24"/>
          <w:szCs w:val="24"/>
        </w:rPr>
      </w:pPr>
      <w:r w:rsidRPr="006E783A">
        <w:rPr>
          <w:sz w:val="24"/>
          <w:szCs w:val="24"/>
        </w:rPr>
        <w:t>— plan gospodarstwa przedstawiający systemy odwadniania oraz źródła wody/ścieków,</w:t>
      </w:r>
    </w:p>
    <w:p w:rsidR="005B2235" w:rsidRPr="006E783A" w:rsidRDefault="005B2235" w:rsidP="005B2235">
      <w:pPr>
        <w:autoSpaceDE w:val="0"/>
        <w:autoSpaceDN w:val="0"/>
        <w:adjustRightInd w:val="0"/>
        <w:spacing w:line="360" w:lineRule="exact"/>
        <w:ind w:left="426"/>
        <w:jc w:val="both"/>
        <w:rPr>
          <w:sz w:val="24"/>
          <w:szCs w:val="24"/>
        </w:rPr>
      </w:pPr>
      <w:r w:rsidRPr="006E783A">
        <w:rPr>
          <w:sz w:val="24"/>
          <w:szCs w:val="24"/>
        </w:rPr>
        <w:t>— plany reagowania w przypadku niektórych potencjalnych zdarzeń (jak np. pożar, wycieki oleju z pojazdów obsługujących fermę, uszkodzenie sieci kanalizacyjnej),</w:t>
      </w:r>
    </w:p>
    <w:p w:rsidR="005B2235" w:rsidRPr="006E783A" w:rsidRDefault="005B2235" w:rsidP="005B2235">
      <w:pPr>
        <w:autoSpaceDE w:val="0"/>
        <w:autoSpaceDN w:val="0"/>
        <w:adjustRightInd w:val="0"/>
        <w:spacing w:line="360" w:lineRule="exact"/>
        <w:ind w:left="426"/>
        <w:jc w:val="both"/>
        <w:rPr>
          <w:sz w:val="24"/>
          <w:szCs w:val="24"/>
        </w:rPr>
      </w:pPr>
      <w:r w:rsidRPr="006E783A">
        <w:rPr>
          <w:sz w:val="24"/>
          <w:szCs w:val="24"/>
        </w:rPr>
        <w:t>— dostępny sprzęt służący do postępowania w przypadku zdarzenia związanego z zanieczyszczeniem gruntów (np. sprzęt do zamykania kanalizacji, budowania tam w rowach czy przegród w przypadku wycieku oleju).</w:t>
      </w:r>
    </w:p>
    <w:p w:rsidR="005B2235" w:rsidRPr="006E783A" w:rsidRDefault="005C7E3A" w:rsidP="005C7E3A">
      <w:pPr>
        <w:tabs>
          <w:tab w:val="left" w:pos="426"/>
        </w:tabs>
        <w:autoSpaceDE w:val="0"/>
        <w:autoSpaceDN w:val="0"/>
        <w:adjustRightInd w:val="0"/>
        <w:spacing w:line="360" w:lineRule="exact"/>
        <w:jc w:val="both"/>
        <w:rPr>
          <w:sz w:val="24"/>
          <w:szCs w:val="24"/>
        </w:rPr>
      </w:pPr>
      <w:r w:rsidRPr="006E783A">
        <w:rPr>
          <w:sz w:val="24"/>
          <w:szCs w:val="24"/>
        </w:rPr>
        <w:lastRenderedPageBreak/>
        <w:t xml:space="preserve">d </w:t>
      </w:r>
      <w:r w:rsidRPr="006E783A">
        <w:rPr>
          <w:sz w:val="24"/>
          <w:szCs w:val="24"/>
        </w:rPr>
        <w:tab/>
      </w:r>
      <w:r w:rsidR="005B2235" w:rsidRPr="006E783A">
        <w:rPr>
          <w:sz w:val="24"/>
          <w:szCs w:val="24"/>
        </w:rPr>
        <w:t>Regularne kontrole, naprawy i utrzymanie obiektów i urządzeń, takich jak:</w:t>
      </w:r>
    </w:p>
    <w:p w:rsidR="005B2235" w:rsidRPr="006E783A" w:rsidRDefault="005B2235" w:rsidP="005B2235">
      <w:pPr>
        <w:autoSpaceDE w:val="0"/>
        <w:autoSpaceDN w:val="0"/>
        <w:adjustRightInd w:val="0"/>
        <w:spacing w:line="360" w:lineRule="exact"/>
        <w:ind w:left="426"/>
        <w:jc w:val="both"/>
        <w:rPr>
          <w:sz w:val="24"/>
          <w:szCs w:val="24"/>
        </w:rPr>
      </w:pPr>
      <w:r w:rsidRPr="006E783A">
        <w:rPr>
          <w:sz w:val="24"/>
          <w:szCs w:val="24"/>
        </w:rPr>
        <w:t>— systemy dostarczania wody i paszy,</w:t>
      </w:r>
    </w:p>
    <w:p w:rsidR="005B2235" w:rsidRPr="006E783A" w:rsidRDefault="005B2235" w:rsidP="005B2235">
      <w:pPr>
        <w:autoSpaceDE w:val="0"/>
        <w:autoSpaceDN w:val="0"/>
        <w:adjustRightInd w:val="0"/>
        <w:spacing w:line="360" w:lineRule="exact"/>
        <w:ind w:left="426"/>
        <w:jc w:val="both"/>
        <w:rPr>
          <w:sz w:val="24"/>
          <w:szCs w:val="24"/>
        </w:rPr>
      </w:pPr>
      <w:r w:rsidRPr="006E783A">
        <w:rPr>
          <w:sz w:val="24"/>
          <w:szCs w:val="24"/>
        </w:rPr>
        <w:t>— system wentylacji i czujniki temperatury,</w:t>
      </w:r>
    </w:p>
    <w:p w:rsidR="005B2235" w:rsidRPr="006E783A" w:rsidRDefault="005B2235" w:rsidP="005B2235">
      <w:pPr>
        <w:autoSpaceDE w:val="0"/>
        <w:autoSpaceDN w:val="0"/>
        <w:adjustRightInd w:val="0"/>
        <w:spacing w:line="360" w:lineRule="exact"/>
        <w:ind w:left="426"/>
        <w:jc w:val="both"/>
        <w:rPr>
          <w:sz w:val="24"/>
          <w:szCs w:val="24"/>
        </w:rPr>
      </w:pPr>
      <w:r w:rsidRPr="006E783A">
        <w:rPr>
          <w:sz w:val="24"/>
          <w:szCs w:val="24"/>
        </w:rPr>
        <w:t>— silosy i sprzęt transportowy (np. zawory, rury),</w:t>
      </w:r>
    </w:p>
    <w:p w:rsidR="005B2235" w:rsidRPr="006E783A" w:rsidRDefault="005B2235" w:rsidP="005B2235">
      <w:pPr>
        <w:autoSpaceDE w:val="0"/>
        <w:autoSpaceDN w:val="0"/>
        <w:adjustRightInd w:val="0"/>
        <w:spacing w:line="360" w:lineRule="exact"/>
        <w:ind w:left="426"/>
        <w:jc w:val="both"/>
        <w:rPr>
          <w:sz w:val="24"/>
          <w:szCs w:val="24"/>
        </w:rPr>
      </w:pPr>
      <w:r w:rsidRPr="006E783A">
        <w:rPr>
          <w:sz w:val="24"/>
          <w:szCs w:val="24"/>
        </w:rPr>
        <w:t>Będzie to również zapewnienie czystości gospodarstwa i systemu ochrony przed szkodnikami.</w:t>
      </w:r>
    </w:p>
    <w:p w:rsidR="005B2235" w:rsidRPr="006E783A" w:rsidRDefault="005B2235" w:rsidP="005B2235">
      <w:pPr>
        <w:autoSpaceDE w:val="0"/>
        <w:autoSpaceDN w:val="0"/>
        <w:adjustRightInd w:val="0"/>
        <w:spacing w:line="360" w:lineRule="exact"/>
        <w:jc w:val="both"/>
        <w:rPr>
          <w:sz w:val="24"/>
          <w:szCs w:val="24"/>
        </w:rPr>
      </w:pPr>
      <w:r w:rsidRPr="006E783A">
        <w:rPr>
          <w:sz w:val="24"/>
          <w:szCs w:val="24"/>
        </w:rPr>
        <w:t>e</w:t>
      </w:r>
      <w:r w:rsidRPr="006E783A">
        <w:rPr>
          <w:sz w:val="24"/>
          <w:szCs w:val="24"/>
        </w:rPr>
        <w:tab/>
        <w:t>Przechowywanie martwych zwierząt w taki sposób, aby zapobiec emisjom</w:t>
      </w:r>
      <w:r w:rsidR="005C7E3A" w:rsidRPr="006E783A">
        <w:rPr>
          <w:sz w:val="24"/>
          <w:szCs w:val="24"/>
        </w:rPr>
        <w:t>.</w:t>
      </w:r>
      <w:r w:rsidRPr="006E783A">
        <w:rPr>
          <w:sz w:val="24"/>
          <w:szCs w:val="24"/>
        </w:rPr>
        <w:t xml:space="preserve"> </w:t>
      </w:r>
    </w:p>
    <w:p w:rsidR="005B2235" w:rsidRPr="006E783A" w:rsidRDefault="005B2235" w:rsidP="005B2235">
      <w:pPr>
        <w:autoSpaceDE w:val="0"/>
        <w:autoSpaceDN w:val="0"/>
        <w:adjustRightInd w:val="0"/>
        <w:spacing w:line="360" w:lineRule="exact"/>
        <w:jc w:val="both"/>
        <w:rPr>
          <w:sz w:val="24"/>
          <w:szCs w:val="24"/>
        </w:rPr>
      </w:pPr>
    </w:p>
    <w:p w:rsidR="005B2235" w:rsidRPr="006E783A" w:rsidRDefault="005B2235" w:rsidP="005B2235">
      <w:pPr>
        <w:autoSpaceDE w:val="0"/>
        <w:autoSpaceDN w:val="0"/>
        <w:adjustRightInd w:val="0"/>
        <w:spacing w:line="360" w:lineRule="exact"/>
        <w:jc w:val="both"/>
        <w:rPr>
          <w:sz w:val="24"/>
          <w:szCs w:val="24"/>
        </w:rPr>
      </w:pPr>
      <w:r w:rsidRPr="006E783A">
        <w:rPr>
          <w:sz w:val="24"/>
          <w:szCs w:val="24"/>
        </w:rPr>
        <w:t>Techniki (a) zostały już uwzględnione na etapie projektowania fermy m.in. w sposobie zagospodarowania dostępnego terenu - jak najdalej od zabudowy mieszkalnej; w planowaniu budynków inwentarskich dobrze izolowanych, wyposażonych w systemy wentylacyjne, karmienia i pojenia; szczelne zmywalne posadzki; odpowiednie zgrupowanie obiektów inwentarskich tak aby można było ograniczyć powierzchnię utwardzoną ciągów komunikacyjnych; usytuowanie zbiorników na pasze blisko pomieszczeń inwentarskich; wyznaczenia pomieszczeń i sposobu gromadzenia odpadów i padłych sztuk. Lokalizacja fermy w sąsiedztwie obiektów produkcji rolnej</w:t>
      </w:r>
      <w:r w:rsidR="00681630" w:rsidRPr="006E783A">
        <w:rPr>
          <w:sz w:val="24"/>
          <w:szCs w:val="24"/>
        </w:rPr>
        <w:t xml:space="preserve"> – użytki rolne</w:t>
      </w:r>
      <w:r w:rsidRPr="006E783A">
        <w:rPr>
          <w:sz w:val="24"/>
          <w:szCs w:val="24"/>
        </w:rPr>
        <w:t>.</w:t>
      </w:r>
    </w:p>
    <w:p w:rsidR="005B2235" w:rsidRPr="006E783A" w:rsidRDefault="005B2235" w:rsidP="005B2235">
      <w:pPr>
        <w:autoSpaceDE w:val="0"/>
        <w:autoSpaceDN w:val="0"/>
        <w:adjustRightInd w:val="0"/>
        <w:spacing w:line="360" w:lineRule="exact"/>
        <w:jc w:val="both"/>
        <w:rPr>
          <w:sz w:val="24"/>
          <w:szCs w:val="24"/>
        </w:rPr>
      </w:pPr>
      <w:r w:rsidRPr="006E783A">
        <w:rPr>
          <w:sz w:val="24"/>
          <w:szCs w:val="24"/>
        </w:rPr>
        <w:t>Pozostałe techniki zostaną wdrożone do rozpoczęciu eksploatacji fermy.</w:t>
      </w:r>
    </w:p>
    <w:p w:rsidR="0002294E" w:rsidRPr="006E783A" w:rsidRDefault="0002294E">
      <w:pPr>
        <w:rPr>
          <w:sz w:val="24"/>
          <w:szCs w:val="24"/>
        </w:rPr>
      </w:pPr>
    </w:p>
    <w:p w:rsidR="005B2235" w:rsidRPr="006E783A" w:rsidRDefault="005B2235" w:rsidP="00D37F55">
      <w:pPr>
        <w:autoSpaceDE w:val="0"/>
        <w:autoSpaceDN w:val="0"/>
        <w:adjustRightInd w:val="0"/>
        <w:spacing w:line="360" w:lineRule="exact"/>
        <w:jc w:val="both"/>
        <w:rPr>
          <w:b/>
          <w:i/>
          <w:sz w:val="24"/>
          <w:szCs w:val="24"/>
        </w:rPr>
      </w:pPr>
      <w:r w:rsidRPr="006E783A">
        <w:rPr>
          <w:b/>
          <w:i/>
          <w:sz w:val="24"/>
          <w:szCs w:val="24"/>
        </w:rPr>
        <w:t>Efektywne zużycie wody</w:t>
      </w:r>
    </w:p>
    <w:p w:rsidR="005B2235" w:rsidRPr="006E783A" w:rsidRDefault="005B2235" w:rsidP="00D37F55">
      <w:pPr>
        <w:autoSpaceDE w:val="0"/>
        <w:autoSpaceDN w:val="0"/>
        <w:adjustRightInd w:val="0"/>
        <w:spacing w:line="360" w:lineRule="exact"/>
        <w:jc w:val="both"/>
        <w:rPr>
          <w:b/>
          <w:i/>
          <w:sz w:val="24"/>
          <w:szCs w:val="24"/>
        </w:rPr>
      </w:pPr>
      <w:r w:rsidRPr="006E783A">
        <w:rPr>
          <w:b/>
          <w:i/>
          <w:sz w:val="24"/>
          <w:szCs w:val="24"/>
        </w:rPr>
        <w:t>BAT 5. Aby zapewnić efektywne zużycie wody, w ramach BAT należy stosować kombinację poniższych technik.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034"/>
        <w:gridCol w:w="4479"/>
      </w:tblGrid>
      <w:tr w:rsidR="00A85AAD" w:rsidRPr="006E783A" w:rsidTr="005C7E3A">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5B2235" w:rsidRPr="006E783A" w:rsidRDefault="005B2235" w:rsidP="003D2690">
            <w:pPr>
              <w:autoSpaceDE w:val="0"/>
              <w:autoSpaceDN w:val="0"/>
              <w:adjustRightInd w:val="0"/>
              <w:jc w:val="center"/>
              <w:rPr>
                <w:sz w:val="22"/>
                <w:szCs w:val="22"/>
              </w:rPr>
            </w:pPr>
          </w:p>
        </w:tc>
        <w:tc>
          <w:tcPr>
            <w:tcW w:w="4034"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autoSpaceDE w:val="0"/>
              <w:autoSpaceDN w:val="0"/>
              <w:adjustRightInd w:val="0"/>
              <w:jc w:val="center"/>
              <w:rPr>
                <w:sz w:val="22"/>
                <w:szCs w:val="22"/>
              </w:rPr>
            </w:pPr>
            <w:r w:rsidRPr="006E783A">
              <w:rPr>
                <w:sz w:val="22"/>
                <w:szCs w:val="22"/>
              </w:rPr>
              <w:t>Technika</w:t>
            </w:r>
          </w:p>
        </w:tc>
        <w:tc>
          <w:tcPr>
            <w:tcW w:w="4479"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autoSpaceDE w:val="0"/>
              <w:autoSpaceDN w:val="0"/>
              <w:adjustRightInd w:val="0"/>
              <w:jc w:val="center"/>
              <w:rPr>
                <w:sz w:val="22"/>
                <w:szCs w:val="22"/>
              </w:rPr>
            </w:pPr>
            <w:r w:rsidRPr="006E783A">
              <w:rPr>
                <w:sz w:val="22"/>
                <w:szCs w:val="22"/>
              </w:rPr>
              <w:t>Technika w fermie</w:t>
            </w:r>
          </w:p>
        </w:tc>
      </w:tr>
      <w:tr w:rsidR="00A85AAD" w:rsidRPr="006E783A" w:rsidTr="005C7E3A">
        <w:trPr>
          <w:jc w:val="center"/>
        </w:trPr>
        <w:tc>
          <w:tcPr>
            <w:tcW w:w="559"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autoSpaceDE w:val="0"/>
              <w:autoSpaceDN w:val="0"/>
              <w:adjustRightInd w:val="0"/>
              <w:rPr>
                <w:sz w:val="22"/>
                <w:szCs w:val="22"/>
              </w:rPr>
            </w:pPr>
            <w:r w:rsidRPr="006E783A">
              <w:rPr>
                <w:sz w:val="22"/>
                <w:szCs w:val="22"/>
              </w:rPr>
              <w:t>a</w:t>
            </w:r>
          </w:p>
        </w:tc>
        <w:tc>
          <w:tcPr>
            <w:tcW w:w="4034"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autoSpaceDE w:val="0"/>
              <w:autoSpaceDN w:val="0"/>
              <w:adjustRightInd w:val="0"/>
              <w:rPr>
                <w:sz w:val="22"/>
                <w:szCs w:val="22"/>
              </w:rPr>
            </w:pPr>
            <w:r w:rsidRPr="006E783A">
              <w:rPr>
                <w:sz w:val="22"/>
                <w:szCs w:val="22"/>
              </w:rPr>
              <w:t>Prowadzenie rejestru zużycia wody.</w:t>
            </w:r>
          </w:p>
        </w:tc>
        <w:tc>
          <w:tcPr>
            <w:tcW w:w="4479"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autoSpaceDE w:val="0"/>
              <w:autoSpaceDN w:val="0"/>
              <w:adjustRightInd w:val="0"/>
              <w:rPr>
                <w:sz w:val="22"/>
                <w:szCs w:val="22"/>
              </w:rPr>
            </w:pPr>
            <w:r w:rsidRPr="006E783A">
              <w:rPr>
                <w:sz w:val="22"/>
                <w:szCs w:val="22"/>
              </w:rPr>
              <w:t>Będzie stosowana - liczniki poboru wody</w:t>
            </w:r>
          </w:p>
        </w:tc>
      </w:tr>
      <w:tr w:rsidR="00A85AAD" w:rsidRPr="006E783A" w:rsidTr="005C7E3A">
        <w:trPr>
          <w:jc w:val="center"/>
        </w:trPr>
        <w:tc>
          <w:tcPr>
            <w:tcW w:w="559"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autoSpaceDE w:val="0"/>
              <w:autoSpaceDN w:val="0"/>
              <w:adjustRightInd w:val="0"/>
              <w:rPr>
                <w:sz w:val="22"/>
                <w:szCs w:val="22"/>
              </w:rPr>
            </w:pPr>
            <w:r w:rsidRPr="006E783A">
              <w:rPr>
                <w:sz w:val="22"/>
                <w:szCs w:val="22"/>
              </w:rPr>
              <w:t>b</w:t>
            </w:r>
          </w:p>
        </w:tc>
        <w:tc>
          <w:tcPr>
            <w:tcW w:w="4034"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autoSpaceDE w:val="0"/>
              <w:autoSpaceDN w:val="0"/>
              <w:adjustRightInd w:val="0"/>
              <w:rPr>
                <w:sz w:val="22"/>
                <w:szCs w:val="22"/>
              </w:rPr>
            </w:pPr>
            <w:r w:rsidRPr="006E783A">
              <w:rPr>
                <w:sz w:val="22"/>
                <w:szCs w:val="22"/>
              </w:rPr>
              <w:t>Wykrywanie źródeł wycieku wody i ich naprawa.</w:t>
            </w:r>
          </w:p>
        </w:tc>
        <w:tc>
          <w:tcPr>
            <w:tcW w:w="4479"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autoSpaceDE w:val="0"/>
              <w:autoSpaceDN w:val="0"/>
              <w:adjustRightInd w:val="0"/>
              <w:rPr>
                <w:sz w:val="22"/>
                <w:szCs w:val="22"/>
              </w:rPr>
            </w:pPr>
            <w:r w:rsidRPr="006E783A">
              <w:rPr>
                <w:sz w:val="22"/>
                <w:szCs w:val="22"/>
              </w:rPr>
              <w:t>Będzie stosowana</w:t>
            </w:r>
            <w:r w:rsidR="00023AFA" w:rsidRPr="006E783A">
              <w:rPr>
                <w:sz w:val="22"/>
                <w:szCs w:val="22"/>
              </w:rPr>
              <w:t xml:space="preserve"> - rejestr napraw</w:t>
            </w:r>
          </w:p>
        </w:tc>
      </w:tr>
      <w:tr w:rsidR="00A85AAD" w:rsidRPr="006E783A" w:rsidTr="005C7E3A">
        <w:trPr>
          <w:jc w:val="center"/>
        </w:trPr>
        <w:tc>
          <w:tcPr>
            <w:tcW w:w="559"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autoSpaceDE w:val="0"/>
              <w:autoSpaceDN w:val="0"/>
              <w:adjustRightInd w:val="0"/>
              <w:rPr>
                <w:sz w:val="22"/>
                <w:szCs w:val="22"/>
              </w:rPr>
            </w:pPr>
            <w:r w:rsidRPr="006E783A">
              <w:rPr>
                <w:sz w:val="22"/>
                <w:szCs w:val="22"/>
              </w:rPr>
              <w:t>c</w:t>
            </w:r>
          </w:p>
        </w:tc>
        <w:tc>
          <w:tcPr>
            <w:tcW w:w="4034"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autoSpaceDE w:val="0"/>
              <w:autoSpaceDN w:val="0"/>
              <w:adjustRightInd w:val="0"/>
              <w:rPr>
                <w:sz w:val="22"/>
                <w:szCs w:val="22"/>
              </w:rPr>
            </w:pPr>
            <w:r w:rsidRPr="006E783A">
              <w:rPr>
                <w:sz w:val="22"/>
                <w:szCs w:val="22"/>
              </w:rPr>
              <w:t>Stosowanie środków czyszczących pod wysokim ciśnieniem do czyszczenia pomieszczeń dla zwierząt i urządzeń.</w:t>
            </w:r>
          </w:p>
        </w:tc>
        <w:tc>
          <w:tcPr>
            <w:tcW w:w="4479"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autoSpaceDE w:val="0"/>
              <w:autoSpaceDN w:val="0"/>
              <w:adjustRightInd w:val="0"/>
              <w:rPr>
                <w:sz w:val="22"/>
                <w:szCs w:val="22"/>
              </w:rPr>
            </w:pPr>
            <w:r w:rsidRPr="006E783A">
              <w:rPr>
                <w:sz w:val="22"/>
                <w:szCs w:val="22"/>
              </w:rPr>
              <w:t>Będzie stosowana</w:t>
            </w:r>
          </w:p>
          <w:p w:rsidR="005B2235" w:rsidRPr="006E783A" w:rsidRDefault="005B2235" w:rsidP="003D2690">
            <w:pPr>
              <w:autoSpaceDE w:val="0"/>
              <w:autoSpaceDN w:val="0"/>
              <w:adjustRightInd w:val="0"/>
              <w:rPr>
                <w:sz w:val="22"/>
                <w:szCs w:val="22"/>
              </w:rPr>
            </w:pPr>
            <w:r w:rsidRPr="006E783A">
              <w:rPr>
                <w:sz w:val="22"/>
                <w:szCs w:val="22"/>
              </w:rPr>
              <w:t>Czyszczenie wstępne na sucho - usuwanie obornika.</w:t>
            </w:r>
          </w:p>
          <w:p w:rsidR="005B2235" w:rsidRPr="006E783A" w:rsidRDefault="005B2235" w:rsidP="003D2690">
            <w:pPr>
              <w:autoSpaceDE w:val="0"/>
              <w:autoSpaceDN w:val="0"/>
              <w:adjustRightInd w:val="0"/>
              <w:rPr>
                <w:sz w:val="22"/>
                <w:szCs w:val="22"/>
              </w:rPr>
            </w:pPr>
            <w:r w:rsidRPr="006E783A">
              <w:rPr>
                <w:sz w:val="22"/>
                <w:szCs w:val="22"/>
              </w:rPr>
              <w:t>Mycie pomieszczeń wodą pod ciśnieniem.</w:t>
            </w:r>
          </w:p>
        </w:tc>
      </w:tr>
      <w:tr w:rsidR="00A85AAD" w:rsidRPr="006E783A" w:rsidTr="005C7E3A">
        <w:trPr>
          <w:jc w:val="center"/>
        </w:trPr>
        <w:tc>
          <w:tcPr>
            <w:tcW w:w="559"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autoSpaceDE w:val="0"/>
              <w:autoSpaceDN w:val="0"/>
              <w:adjustRightInd w:val="0"/>
              <w:rPr>
                <w:sz w:val="22"/>
                <w:szCs w:val="22"/>
              </w:rPr>
            </w:pPr>
            <w:r w:rsidRPr="006E783A">
              <w:rPr>
                <w:sz w:val="22"/>
                <w:szCs w:val="22"/>
              </w:rPr>
              <w:t>d</w:t>
            </w:r>
          </w:p>
        </w:tc>
        <w:tc>
          <w:tcPr>
            <w:tcW w:w="4034"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autoSpaceDE w:val="0"/>
              <w:autoSpaceDN w:val="0"/>
              <w:adjustRightInd w:val="0"/>
              <w:rPr>
                <w:spacing w:val="-4"/>
                <w:sz w:val="22"/>
                <w:szCs w:val="22"/>
              </w:rPr>
            </w:pPr>
            <w:r w:rsidRPr="006E783A">
              <w:rPr>
                <w:spacing w:val="-4"/>
                <w:sz w:val="22"/>
                <w:szCs w:val="22"/>
              </w:rPr>
              <w:t xml:space="preserve">Wybieranie i stosowanie odpowiednich urządzeń (np. poideł smoczkowych, poideł </w:t>
            </w:r>
            <w:proofErr w:type="spellStart"/>
            <w:r w:rsidRPr="006E783A">
              <w:rPr>
                <w:spacing w:val="-4"/>
                <w:sz w:val="22"/>
                <w:szCs w:val="22"/>
              </w:rPr>
              <w:t>miskowych</w:t>
            </w:r>
            <w:proofErr w:type="spellEnd"/>
            <w:r w:rsidRPr="006E783A">
              <w:rPr>
                <w:spacing w:val="-4"/>
                <w:sz w:val="22"/>
                <w:szCs w:val="22"/>
              </w:rPr>
              <w:t>, koryt) dla konkretnych kategorii zwierząt przy jednoczesnym zapewnieniu dostępności wody (ad libitum).</w:t>
            </w:r>
          </w:p>
        </w:tc>
        <w:tc>
          <w:tcPr>
            <w:tcW w:w="4479"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autoSpaceDE w:val="0"/>
              <w:autoSpaceDN w:val="0"/>
              <w:adjustRightInd w:val="0"/>
              <w:rPr>
                <w:sz w:val="22"/>
                <w:szCs w:val="22"/>
              </w:rPr>
            </w:pPr>
            <w:r w:rsidRPr="006E783A">
              <w:rPr>
                <w:sz w:val="22"/>
                <w:szCs w:val="22"/>
              </w:rPr>
              <w:t>Będzie stosowana - poidła smoczkowe</w:t>
            </w:r>
          </w:p>
        </w:tc>
      </w:tr>
      <w:tr w:rsidR="00A85AAD" w:rsidRPr="006E783A" w:rsidTr="005C7E3A">
        <w:trPr>
          <w:jc w:val="center"/>
        </w:trPr>
        <w:tc>
          <w:tcPr>
            <w:tcW w:w="559"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autoSpaceDE w:val="0"/>
              <w:autoSpaceDN w:val="0"/>
              <w:adjustRightInd w:val="0"/>
              <w:rPr>
                <w:sz w:val="22"/>
                <w:szCs w:val="22"/>
              </w:rPr>
            </w:pPr>
            <w:r w:rsidRPr="006E783A">
              <w:rPr>
                <w:sz w:val="22"/>
                <w:szCs w:val="22"/>
              </w:rPr>
              <w:t>e</w:t>
            </w:r>
          </w:p>
        </w:tc>
        <w:tc>
          <w:tcPr>
            <w:tcW w:w="4034"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autoSpaceDE w:val="0"/>
              <w:autoSpaceDN w:val="0"/>
              <w:adjustRightInd w:val="0"/>
              <w:rPr>
                <w:sz w:val="22"/>
                <w:szCs w:val="22"/>
              </w:rPr>
            </w:pPr>
            <w:r w:rsidRPr="006E783A">
              <w:rPr>
                <w:sz w:val="22"/>
                <w:szCs w:val="22"/>
              </w:rPr>
              <w:t>Regularne kontrolowanie i korygowanie (w razie potrzeby) kalibracji urządzeń do dystrybucji wody pitnej.</w:t>
            </w:r>
          </w:p>
        </w:tc>
        <w:tc>
          <w:tcPr>
            <w:tcW w:w="4479"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autoSpaceDE w:val="0"/>
              <w:autoSpaceDN w:val="0"/>
              <w:adjustRightInd w:val="0"/>
              <w:rPr>
                <w:sz w:val="22"/>
                <w:szCs w:val="22"/>
              </w:rPr>
            </w:pPr>
            <w:r w:rsidRPr="006E783A">
              <w:rPr>
                <w:sz w:val="22"/>
                <w:szCs w:val="22"/>
              </w:rPr>
              <w:t>Będzie stosowana</w:t>
            </w:r>
          </w:p>
        </w:tc>
      </w:tr>
      <w:tr w:rsidR="005B2235" w:rsidRPr="006E783A" w:rsidTr="005C7E3A">
        <w:trPr>
          <w:jc w:val="center"/>
        </w:trPr>
        <w:tc>
          <w:tcPr>
            <w:tcW w:w="559"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autoSpaceDE w:val="0"/>
              <w:autoSpaceDN w:val="0"/>
              <w:adjustRightInd w:val="0"/>
              <w:rPr>
                <w:sz w:val="22"/>
                <w:szCs w:val="22"/>
              </w:rPr>
            </w:pPr>
            <w:r w:rsidRPr="006E783A">
              <w:rPr>
                <w:sz w:val="22"/>
                <w:szCs w:val="22"/>
              </w:rPr>
              <w:t>f</w:t>
            </w:r>
          </w:p>
        </w:tc>
        <w:tc>
          <w:tcPr>
            <w:tcW w:w="4034"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autoSpaceDE w:val="0"/>
              <w:autoSpaceDN w:val="0"/>
              <w:adjustRightInd w:val="0"/>
              <w:rPr>
                <w:sz w:val="22"/>
                <w:szCs w:val="22"/>
              </w:rPr>
            </w:pPr>
            <w:r w:rsidRPr="006E783A">
              <w:rPr>
                <w:sz w:val="22"/>
                <w:szCs w:val="22"/>
              </w:rPr>
              <w:t>Ponowne wykorzystanie niezanieczyszczonej wody opadowej do czyszczenia.</w:t>
            </w:r>
          </w:p>
        </w:tc>
        <w:tc>
          <w:tcPr>
            <w:tcW w:w="4479"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autoSpaceDE w:val="0"/>
              <w:autoSpaceDN w:val="0"/>
              <w:adjustRightInd w:val="0"/>
              <w:rPr>
                <w:sz w:val="22"/>
                <w:szCs w:val="22"/>
              </w:rPr>
            </w:pPr>
            <w:r w:rsidRPr="006E783A">
              <w:rPr>
                <w:sz w:val="22"/>
                <w:szCs w:val="22"/>
              </w:rPr>
              <w:t>Nie będzie stosowana</w:t>
            </w:r>
          </w:p>
        </w:tc>
      </w:tr>
    </w:tbl>
    <w:p w:rsidR="000D0C57" w:rsidRPr="006E783A" w:rsidRDefault="000D0C57" w:rsidP="00D37F55">
      <w:pPr>
        <w:autoSpaceDE w:val="0"/>
        <w:autoSpaceDN w:val="0"/>
        <w:adjustRightInd w:val="0"/>
        <w:spacing w:line="360" w:lineRule="exact"/>
        <w:rPr>
          <w:rFonts w:ascii="Calibri" w:hAnsi="Calibri"/>
          <w:sz w:val="24"/>
          <w:szCs w:val="24"/>
        </w:rPr>
      </w:pPr>
    </w:p>
    <w:p w:rsidR="000D0C57" w:rsidRPr="00A46CB0" w:rsidRDefault="000D0C57">
      <w:pPr>
        <w:rPr>
          <w:rFonts w:ascii="Calibri" w:hAnsi="Calibri"/>
          <w:color w:val="FF0000"/>
          <w:sz w:val="24"/>
          <w:szCs w:val="24"/>
        </w:rPr>
      </w:pPr>
      <w:r w:rsidRPr="00A46CB0">
        <w:rPr>
          <w:rFonts w:ascii="Calibri" w:hAnsi="Calibri"/>
          <w:b/>
          <w:i/>
          <w:color w:val="FF0000"/>
          <w:sz w:val="24"/>
          <w:szCs w:val="24"/>
        </w:rPr>
        <w:br w:type="page"/>
      </w:r>
    </w:p>
    <w:p w:rsidR="005B2235" w:rsidRPr="006E783A" w:rsidRDefault="005B2235" w:rsidP="00D37F55">
      <w:pPr>
        <w:autoSpaceDE w:val="0"/>
        <w:autoSpaceDN w:val="0"/>
        <w:adjustRightInd w:val="0"/>
        <w:spacing w:line="360" w:lineRule="exact"/>
        <w:jc w:val="both"/>
        <w:rPr>
          <w:b/>
          <w:i/>
          <w:sz w:val="24"/>
          <w:szCs w:val="24"/>
        </w:rPr>
      </w:pPr>
      <w:r w:rsidRPr="006E783A">
        <w:rPr>
          <w:b/>
          <w:i/>
          <w:sz w:val="24"/>
          <w:szCs w:val="24"/>
        </w:rPr>
        <w:lastRenderedPageBreak/>
        <w:t>Ograniczanie powstawania ścieków</w:t>
      </w:r>
    </w:p>
    <w:p w:rsidR="005B2235" w:rsidRPr="006E783A" w:rsidRDefault="005B2235" w:rsidP="00D37F55">
      <w:pPr>
        <w:autoSpaceDE w:val="0"/>
        <w:autoSpaceDN w:val="0"/>
        <w:adjustRightInd w:val="0"/>
        <w:spacing w:after="120" w:line="360" w:lineRule="exact"/>
        <w:jc w:val="both"/>
        <w:rPr>
          <w:b/>
          <w:i/>
          <w:sz w:val="24"/>
          <w:szCs w:val="24"/>
        </w:rPr>
      </w:pPr>
      <w:r w:rsidRPr="006E783A">
        <w:rPr>
          <w:b/>
          <w:i/>
          <w:sz w:val="24"/>
          <w:szCs w:val="24"/>
        </w:rPr>
        <w:t>BAT 6. Aby ograniczyć powstawanie ścieków, w ramach BAT należy stosować kombinację poniższych technik.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013"/>
        <w:gridCol w:w="4503"/>
      </w:tblGrid>
      <w:tr w:rsidR="00A85AAD" w:rsidRPr="006E783A" w:rsidTr="005C7E3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5B2235" w:rsidRPr="006E783A" w:rsidRDefault="005B2235" w:rsidP="003D2690">
            <w:pPr>
              <w:autoSpaceDE w:val="0"/>
              <w:autoSpaceDN w:val="0"/>
              <w:adjustRightInd w:val="0"/>
              <w:jc w:val="center"/>
              <w:rPr>
                <w:sz w:val="22"/>
                <w:szCs w:val="22"/>
              </w:rPr>
            </w:pPr>
          </w:p>
        </w:tc>
        <w:tc>
          <w:tcPr>
            <w:tcW w:w="4013"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jc w:val="center"/>
              <w:textAlignment w:val="baseline"/>
              <w:rPr>
                <w:rFonts w:eastAsia="Garamond"/>
                <w:sz w:val="22"/>
                <w:szCs w:val="22"/>
                <w:lang w:eastAsia="en-US"/>
              </w:rPr>
            </w:pPr>
            <w:r w:rsidRPr="006E783A">
              <w:rPr>
                <w:rFonts w:eastAsia="Garamond"/>
                <w:sz w:val="22"/>
                <w:szCs w:val="22"/>
              </w:rPr>
              <w:t>Technika</w:t>
            </w:r>
          </w:p>
        </w:tc>
        <w:tc>
          <w:tcPr>
            <w:tcW w:w="4503"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126B2F">
            <w:pPr>
              <w:ind w:right="-108"/>
              <w:jc w:val="center"/>
              <w:textAlignment w:val="baseline"/>
              <w:rPr>
                <w:rFonts w:eastAsia="Garamond"/>
                <w:sz w:val="22"/>
                <w:szCs w:val="22"/>
                <w:lang w:eastAsia="en-US"/>
              </w:rPr>
            </w:pPr>
            <w:r w:rsidRPr="006E783A">
              <w:rPr>
                <w:rFonts w:eastAsia="Garamond"/>
                <w:sz w:val="22"/>
                <w:szCs w:val="22"/>
              </w:rPr>
              <w:t>Technika w fermie</w:t>
            </w:r>
          </w:p>
        </w:tc>
      </w:tr>
      <w:tr w:rsidR="00A85AAD" w:rsidRPr="006E783A" w:rsidTr="005C7E3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textAlignment w:val="baseline"/>
              <w:rPr>
                <w:rFonts w:eastAsia="Garamond"/>
                <w:sz w:val="22"/>
                <w:szCs w:val="22"/>
                <w:lang w:eastAsia="en-US"/>
              </w:rPr>
            </w:pPr>
            <w:r w:rsidRPr="006E783A">
              <w:rPr>
                <w:rFonts w:eastAsia="Garamond"/>
                <w:sz w:val="22"/>
                <w:szCs w:val="22"/>
              </w:rPr>
              <w:t>a</w:t>
            </w:r>
          </w:p>
        </w:tc>
        <w:tc>
          <w:tcPr>
            <w:tcW w:w="4013"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ind w:left="34" w:right="72"/>
              <w:textAlignment w:val="baseline"/>
              <w:rPr>
                <w:rFonts w:eastAsia="Garamond"/>
                <w:spacing w:val="-6"/>
                <w:sz w:val="22"/>
                <w:szCs w:val="22"/>
                <w:lang w:eastAsia="en-US"/>
              </w:rPr>
            </w:pPr>
            <w:r w:rsidRPr="006E783A">
              <w:rPr>
                <w:rFonts w:eastAsia="Garamond"/>
                <w:spacing w:val="-6"/>
                <w:sz w:val="22"/>
                <w:szCs w:val="22"/>
              </w:rPr>
              <w:t>Utrzymywanie możliwie najmniejszych obszarów zanieczyszczonych.</w:t>
            </w:r>
          </w:p>
        </w:tc>
        <w:tc>
          <w:tcPr>
            <w:tcW w:w="4503"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ind w:left="91"/>
              <w:textAlignment w:val="baseline"/>
              <w:rPr>
                <w:rFonts w:eastAsia="Garamond"/>
                <w:sz w:val="22"/>
                <w:szCs w:val="22"/>
                <w:lang w:eastAsia="en-US"/>
              </w:rPr>
            </w:pPr>
            <w:r w:rsidRPr="006E783A">
              <w:rPr>
                <w:rFonts w:eastAsia="Garamond"/>
                <w:sz w:val="22"/>
                <w:szCs w:val="22"/>
              </w:rPr>
              <w:t xml:space="preserve">Będzie stosowane. </w:t>
            </w:r>
          </w:p>
          <w:p w:rsidR="005B2235" w:rsidRPr="006E783A" w:rsidRDefault="005B2235" w:rsidP="003D2690">
            <w:pPr>
              <w:ind w:left="91"/>
              <w:textAlignment w:val="baseline"/>
              <w:rPr>
                <w:rFonts w:eastAsia="Garamond"/>
                <w:sz w:val="22"/>
                <w:szCs w:val="22"/>
                <w:lang w:eastAsia="en-US"/>
              </w:rPr>
            </w:pPr>
            <w:r w:rsidRPr="006E783A">
              <w:rPr>
                <w:rFonts w:eastAsia="Garamond"/>
                <w:sz w:val="22"/>
                <w:szCs w:val="22"/>
              </w:rPr>
              <w:t>Powierzchnia zanieczyszczona obornikiem - tylko wewnątrz budynków; szczelne betonowe posadzki</w:t>
            </w:r>
          </w:p>
        </w:tc>
      </w:tr>
      <w:tr w:rsidR="00A85AAD" w:rsidRPr="006E783A" w:rsidTr="005C7E3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textAlignment w:val="baseline"/>
              <w:rPr>
                <w:rFonts w:eastAsia="Garamond"/>
                <w:sz w:val="22"/>
                <w:szCs w:val="22"/>
                <w:lang w:eastAsia="en-US"/>
              </w:rPr>
            </w:pPr>
            <w:r w:rsidRPr="006E783A">
              <w:rPr>
                <w:rFonts w:eastAsia="Garamond"/>
                <w:sz w:val="22"/>
                <w:szCs w:val="22"/>
              </w:rPr>
              <w:t>b</w:t>
            </w:r>
          </w:p>
        </w:tc>
        <w:tc>
          <w:tcPr>
            <w:tcW w:w="4013"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ind w:left="34"/>
              <w:textAlignment w:val="baseline"/>
              <w:rPr>
                <w:rFonts w:eastAsia="Garamond"/>
                <w:sz w:val="22"/>
                <w:szCs w:val="22"/>
                <w:lang w:eastAsia="en-US"/>
              </w:rPr>
            </w:pPr>
            <w:r w:rsidRPr="006E783A">
              <w:rPr>
                <w:rFonts w:eastAsia="Garamond"/>
                <w:sz w:val="22"/>
                <w:szCs w:val="22"/>
              </w:rPr>
              <w:t>Ograniczanie zużycia wody.</w:t>
            </w:r>
          </w:p>
        </w:tc>
        <w:tc>
          <w:tcPr>
            <w:tcW w:w="4503"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ind w:left="91"/>
              <w:textAlignment w:val="baseline"/>
              <w:rPr>
                <w:rFonts w:eastAsia="Garamond"/>
                <w:sz w:val="22"/>
                <w:szCs w:val="22"/>
                <w:lang w:eastAsia="en-US"/>
              </w:rPr>
            </w:pPr>
            <w:r w:rsidRPr="006E783A">
              <w:rPr>
                <w:rFonts w:eastAsia="Garamond"/>
                <w:sz w:val="22"/>
                <w:szCs w:val="22"/>
              </w:rPr>
              <w:t>Będzie stosowane.</w:t>
            </w:r>
          </w:p>
          <w:p w:rsidR="005B2235" w:rsidRPr="006E783A" w:rsidRDefault="005B2235" w:rsidP="003D2690">
            <w:pPr>
              <w:ind w:left="91"/>
              <w:textAlignment w:val="baseline"/>
              <w:rPr>
                <w:rFonts w:eastAsia="Garamond"/>
                <w:sz w:val="22"/>
                <w:szCs w:val="22"/>
                <w:lang w:eastAsia="en-US"/>
              </w:rPr>
            </w:pPr>
            <w:r w:rsidRPr="006E783A">
              <w:rPr>
                <w:rFonts w:eastAsia="Garamond"/>
                <w:sz w:val="22"/>
                <w:szCs w:val="22"/>
              </w:rPr>
              <w:t>Kontrola wycieków, naprawa uszkodzeń, stosowanie do mycia wody pod ciśnieniem</w:t>
            </w:r>
          </w:p>
        </w:tc>
      </w:tr>
      <w:tr w:rsidR="005B2235" w:rsidRPr="006E783A" w:rsidTr="005C7E3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textAlignment w:val="baseline"/>
              <w:rPr>
                <w:rFonts w:eastAsia="Garamond"/>
                <w:sz w:val="22"/>
                <w:szCs w:val="22"/>
                <w:lang w:eastAsia="en-US"/>
              </w:rPr>
            </w:pPr>
            <w:r w:rsidRPr="006E783A">
              <w:rPr>
                <w:rFonts w:eastAsia="Garamond"/>
                <w:sz w:val="22"/>
                <w:szCs w:val="22"/>
              </w:rPr>
              <w:t>c</w:t>
            </w:r>
          </w:p>
        </w:tc>
        <w:tc>
          <w:tcPr>
            <w:tcW w:w="4013"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ind w:left="34" w:right="72"/>
              <w:textAlignment w:val="baseline"/>
              <w:rPr>
                <w:rFonts w:eastAsia="Garamond"/>
                <w:spacing w:val="-5"/>
                <w:sz w:val="22"/>
                <w:szCs w:val="22"/>
                <w:lang w:eastAsia="en-US"/>
              </w:rPr>
            </w:pPr>
            <w:r w:rsidRPr="006E783A">
              <w:rPr>
                <w:rFonts w:eastAsia="Garamond"/>
                <w:spacing w:val="-5"/>
                <w:sz w:val="22"/>
                <w:szCs w:val="22"/>
              </w:rPr>
              <w:t>Oddzielanie niezanieczyszczonej wody opadowej od strumieni ścieków wymagających oczyszczenia.</w:t>
            </w:r>
          </w:p>
        </w:tc>
        <w:tc>
          <w:tcPr>
            <w:tcW w:w="4503"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ind w:left="72" w:right="36"/>
              <w:textAlignment w:val="baseline"/>
              <w:rPr>
                <w:rFonts w:eastAsia="Garamond"/>
                <w:sz w:val="22"/>
                <w:szCs w:val="22"/>
                <w:lang w:eastAsia="en-US"/>
              </w:rPr>
            </w:pPr>
            <w:r w:rsidRPr="006E783A">
              <w:rPr>
                <w:rFonts w:eastAsia="Garamond"/>
                <w:sz w:val="22"/>
                <w:szCs w:val="22"/>
              </w:rPr>
              <w:t>Będzie stosowane. Wody opadowe nie będą się mieszać ze ściekami.</w:t>
            </w:r>
          </w:p>
          <w:p w:rsidR="005B2235" w:rsidRPr="006E783A" w:rsidRDefault="005B2235" w:rsidP="003D2690">
            <w:pPr>
              <w:ind w:left="72" w:right="36"/>
              <w:textAlignment w:val="baseline"/>
              <w:rPr>
                <w:rFonts w:eastAsia="Garamond"/>
                <w:sz w:val="22"/>
                <w:szCs w:val="22"/>
                <w:lang w:eastAsia="en-US"/>
              </w:rPr>
            </w:pPr>
            <w:r w:rsidRPr="006E783A">
              <w:rPr>
                <w:rFonts w:eastAsia="Garamond"/>
                <w:sz w:val="22"/>
                <w:szCs w:val="22"/>
              </w:rPr>
              <w:t>Ścieki z mycia pomieszczeń inwentarskich będą odprowadzane siecią kanalizacyjną i gromadzone w szczelnych zbiornikach bezodpływowych.</w:t>
            </w:r>
          </w:p>
        </w:tc>
      </w:tr>
    </w:tbl>
    <w:p w:rsidR="005B2235" w:rsidRPr="006E783A" w:rsidRDefault="005B2235" w:rsidP="00D37F55">
      <w:pPr>
        <w:autoSpaceDE w:val="0"/>
        <w:autoSpaceDN w:val="0"/>
        <w:adjustRightInd w:val="0"/>
        <w:spacing w:line="360" w:lineRule="exact"/>
        <w:rPr>
          <w:rFonts w:ascii="Calibri" w:hAnsi="Calibri"/>
          <w:sz w:val="24"/>
          <w:szCs w:val="24"/>
        </w:rPr>
      </w:pPr>
    </w:p>
    <w:p w:rsidR="005B2235" w:rsidRPr="006E783A" w:rsidRDefault="005B2235" w:rsidP="00D37F55">
      <w:pPr>
        <w:spacing w:after="120" w:line="360" w:lineRule="exact"/>
        <w:ind w:right="505"/>
        <w:jc w:val="both"/>
        <w:textAlignment w:val="baseline"/>
        <w:rPr>
          <w:rFonts w:eastAsia="Garamond"/>
          <w:b/>
          <w:i/>
          <w:sz w:val="24"/>
          <w:szCs w:val="24"/>
          <w:lang w:eastAsia="en-US"/>
        </w:rPr>
      </w:pPr>
      <w:r w:rsidRPr="006E783A">
        <w:rPr>
          <w:rFonts w:eastAsia="Garamond"/>
          <w:b/>
          <w:i/>
          <w:sz w:val="24"/>
          <w:szCs w:val="24"/>
        </w:rPr>
        <w:t>BAT 7. Aby ograniczyć emisje do wody ze ścieków, w ramach BAT należy stosować jedną z poniższych technik lub ich kombinację: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4007"/>
        <w:gridCol w:w="4508"/>
      </w:tblGrid>
      <w:tr w:rsidR="00A85AAD" w:rsidRPr="006E783A" w:rsidTr="00126B2F">
        <w:trPr>
          <w:jc w:val="center"/>
        </w:trPr>
        <w:tc>
          <w:tcPr>
            <w:tcW w:w="557" w:type="dxa"/>
            <w:tcBorders>
              <w:top w:val="single" w:sz="4" w:space="0" w:color="auto"/>
              <w:left w:val="single" w:sz="4" w:space="0" w:color="auto"/>
              <w:bottom w:val="single" w:sz="4" w:space="0" w:color="auto"/>
              <w:right w:val="single" w:sz="4" w:space="0" w:color="auto"/>
            </w:tcBorders>
          </w:tcPr>
          <w:p w:rsidR="005B2235" w:rsidRPr="006E783A" w:rsidRDefault="005B2235" w:rsidP="003D2690">
            <w:pPr>
              <w:autoSpaceDE w:val="0"/>
              <w:autoSpaceDN w:val="0"/>
              <w:adjustRightInd w:val="0"/>
              <w:rPr>
                <w:sz w:val="22"/>
                <w:szCs w:val="22"/>
              </w:rPr>
            </w:pPr>
          </w:p>
        </w:tc>
        <w:tc>
          <w:tcPr>
            <w:tcW w:w="4007"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jc w:val="center"/>
              <w:textAlignment w:val="baseline"/>
              <w:rPr>
                <w:rFonts w:eastAsia="Garamond"/>
                <w:sz w:val="22"/>
                <w:szCs w:val="22"/>
                <w:lang w:eastAsia="en-US"/>
              </w:rPr>
            </w:pPr>
            <w:r w:rsidRPr="006E783A">
              <w:rPr>
                <w:rFonts w:eastAsia="Garamond"/>
                <w:sz w:val="22"/>
                <w:szCs w:val="22"/>
              </w:rPr>
              <w:t>Technika</w:t>
            </w:r>
          </w:p>
        </w:tc>
        <w:tc>
          <w:tcPr>
            <w:tcW w:w="4508"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126B2F">
            <w:pPr>
              <w:ind w:right="-108"/>
              <w:jc w:val="center"/>
              <w:textAlignment w:val="baseline"/>
              <w:rPr>
                <w:rFonts w:eastAsia="Garamond"/>
                <w:sz w:val="22"/>
                <w:szCs w:val="22"/>
                <w:lang w:eastAsia="en-US"/>
              </w:rPr>
            </w:pPr>
            <w:r w:rsidRPr="006E783A">
              <w:rPr>
                <w:rFonts w:eastAsia="Garamond"/>
                <w:sz w:val="22"/>
                <w:szCs w:val="22"/>
              </w:rPr>
              <w:t>Technika w fermie</w:t>
            </w:r>
          </w:p>
        </w:tc>
      </w:tr>
      <w:tr w:rsidR="00A85AAD" w:rsidRPr="006E783A" w:rsidTr="00126B2F">
        <w:trPr>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textAlignment w:val="baseline"/>
              <w:rPr>
                <w:rFonts w:eastAsia="Garamond"/>
                <w:sz w:val="22"/>
                <w:szCs w:val="22"/>
                <w:lang w:eastAsia="en-US"/>
              </w:rPr>
            </w:pPr>
            <w:r w:rsidRPr="006E783A">
              <w:rPr>
                <w:rFonts w:eastAsia="Garamond"/>
                <w:sz w:val="22"/>
                <w:szCs w:val="22"/>
              </w:rPr>
              <w:t>a</w:t>
            </w:r>
          </w:p>
        </w:tc>
        <w:tc>
          <w:tcPr>
            <w:tcW w:w="4007"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ind w:right="108"/>
              <w:textAlignment w:val="baseline"/>
              <w:rPr>
                <w:rFonts w:eastAsia="Garamond"/>
                <w:spacing w:val="-4"/>
                <w:sz w:val="22"/>
                <w:szCs w:val="22"/>
                <w:lang w:eastAsia="en-US"/>
              </w:rPr>
            </w:pPr>
            <w:r w:rsidRPr="006E783A">
              <w:rPr>
                <w:rFonts w:eastAsia="Garamond"/>
                <w:spacing w:val="-4"/>
                <w:sz w:val="22"/>
                <w:szCs w:val="22"/>
              </w:rPr>
              <w:t>Odprowadzanie ścieków do specjalnego pojemnika lub miejsca przechowywania gnojowicy.</w:t>
            </w:r>
          </w:p>
        </w:tc>
        <w:tc>
          <w:tcPr>
            <w:tcW w:w="4508"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ind w:left="72" w:right="36"/>
              <w:textAlignment w:val="baseline"/>
              <w:rPr>
                <w:rFonts w:eastAsia="Garamond"/>
                <w:sz w:val="22"/>
                <w:szCs w:val="22"/>
                <w:lang w:eastAsia="en-US"/>
              </w:rPr>
            </w:pPr>
            <w:r w:rsidRPr="006E783A">
              <w:rPr>
                <w:rFonts w:eastAsia="Garamond"/>
                <w:sz w:val="22"/>
                <w:szCs w:val="22"/>
              </w:rPr>
              <w:t>Będzie stosowane.</w:t>
            </w:r>
          </w:p>
          <w:p w:rsidR="005B2235" w:rsidRPr="006E783A" w:rsidRDefault="005B2235" w:rsidP="003D2690">
            <w:pPr>
              <w:textAlignment w:val="baseline"/>
              <w:rPr>
                <w:rFonts w:eastAsia="Garamond"/>
                <w:sz w:val="22"/>
                <w:szCs w:val="22"/>
                <w:lang w:eastAsia="en-US"/>
              </w:rPr>
            </w:pPr>
            <w:r w:rsidRPr="006E783A">
              <w:rPr>
                <w:rFonts w:eastAsia="Garamond"/>
                <w:sz w:val="22"/>
                <w:szCs w:val="22"/>
              </w:rPr>
              <w:t>Ścieki z mycia pomieszczeń inwentarskich będą odprowadzane siecią kanalizacyjną i gromadzone w szczelnych zbiornikach bezodpływowych.</w:t>
            </w:r>
          </w:p>
        </w:tc>
      </w:tr>
      <w:tr w:rsidR="00A85AAD" w:rsidRPr="006E783A" w:rsidTr="00126B2F">
        <w:trPr>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textAlignment w:val="baseline"/>
              <w:rPr>
                <w:rFonts w:eastAsia="Garamond"/>
                <w:sz w:val="22"/>
                <w:szCs w:val="22"/>
                <w:lang w:eastAsia="en-US"/>
              </w:rPr>
            </w:pPr>
            <w:r w:rsidRPr="006E783A">
              <w:rPr>
                <w:rFonts w:eastAsia="Garamond"/>
                <w:sz w:val="22"/>
                <w:szCs w:val="22"/>
              </w:rPr>
              <w:t>b</w:t>
            </w:r>
          </w:p>
        </w:tc>
        <w:tc>
          <w:tcPr>
            <w:tcW w:w="4007"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textAlignment w:val="baseline"/>
              <w:rPr>
                <w:rFonts w:eastAsia="Garamond"/>
                <w:sz w:val="22"/>
                <w:szCs w:val="22"/>
                <w:lang w:eastAsia="en-US"/>
              </w:rPr>
            </w:pPr>
            <w:r w:rsidRPr="006E783A">
              <w:rPr>
                <w:rFonts w:eastAsia="Garamond"/>
                <w:sz w:val="22"/>
                <w:szCs w:val="22"/>
              </w:rPr>
              <w:t>Oczyszczanie ścieków.</w:t>
            </w:r>
          </w:p>
        </w:tc>
        <w:tc>
          <w:tcPr>
            <w:tcW w:w="4508"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textAlignment w:val="baseline"/>
              <w:rPr>
                <w:rFonts w:eastAsia="Garamond"/>
                <w:sz w:val="22"/>
                <w:szCs w:val="22"/>
                <w:lang w:eastAsia="en-US"/>
              </w:rPr>
            </w:pPr>
            <w:r w:rsidRPr="006E783A">
              <w:rPr>
                <w:rFonts w:eastAsia="Garamond"/>
                <w:sz w:val="22"/>
                <w:szCs w:val="22"/>
              </w:rPr>
              <w:t>Nie będzie stosowane w fermie.</w:t>
            </w:r>
          </w:p>
          <w:p w:rsidR="005B2235" w:rsidRPr="006E783A" w:rsidRDefault="005B2235" w:rsidP="003D2690">
            <w:pPr>
              <w:textAlignment w:val="baseline"/>
              <w:rPr>
                <w:rFonts w:eastAsia="Garamond"/>
                <w:sz w:val="22"/>
                <w:szCs w:val="22"/>
                <w:lang w:eastAsia="en-US"/>
              </w:rPr>
            </w:pPr>
            <w:r w:rsidRPr="006E783A">
              <w:rPr>
                <w:rFonts w:eastAsia="Garamond"/>
                <w:sz w:val="22"/>
                <w:szCs w:val="22"/>
              </w:rPr>
              <w:t>Ścieki przekazywane do oczyszczania w oczyszczalni ścieków - instalacja zewnętrzna.</w:t>
            </w:r>
          </w:p>
        </w:tc>
      </w:tr>
      <w:tr w:rsidR="005B2235" w:rsidRPr="006E783A" w:rsidTr="00126B2F">
        <w:trPr>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textAlignment w:val="baseline"/>
              <w:rPr>
                <w:rFonts w:eastAsia="Garamond"/>
                <w:sz w:val="22"/>
                <w:szCs w:val="22"/>
                <w:lang w:eastAsia="en-US"/>
              </w:rPr>
            </w:pPr>
            <w:r w:rsidRPr="006E783A">
              <w:rPr>
                <w:rFonts w:eastAsia="Garamond"/>
                <w:sz w:val="22"/>
                <w:szCs w:val="22"/>
              </w:rPr>
              <w:t>c</w:t>
            </w:r>
          </w:p>
        </w:tc>
        <w:tc>
          <w:tcPr>
            <w:tcW w:w="4007"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ind w:right="72"/>
              <w:textAlignment w:val="baseline"/>
              <w:rPr>
                <w:rFonts w:eastAsia="Garamond"/>
                <w:spacing w:val="-4"/>
                <w:sz w:val="22"/>
                <w:szCs w:val="22"/>
                <w:lang w:eastAsia="en-US"/>
              </w:rPr>
            </w:pPr>
            <w:r w:rsidRPr="006E783A">
              <w:rPr>
                <w:rFonts w:eastAsia="Garamond"/>
                <w:spacing w:val="-4"/>
                <w:sz w:val="22"/>
                <w:szCs w:val="22"/>
              </w:rPr>
              <w:t>Rozprowadzanie wody ściekowej, np. przy wykorzystaniu systemu nawadniania, za pomocą urządzeń takich jak zraszacz, przewoźne urządzenie nawadniające, cysterna, wtryskiwacz startowy.</w:t>
            </w:r>
          </w:p>
        </w:tc>
        <w:tc>
          <w:tcPr>
            <w:tcW w:w="4508" w:type="dxa"/>
            <w:tcBorders>
              <w:top w:val="single" w:sz="4" w:space="0" w:color="auto"/>
              <w:left w:val="single" w:sz="4" w:space="0" w:color="auto"/>
              <w:bottom w:val="single" w:sz="4" w:space="0" w:color="auto"/>
              <w:right w:val="single" w:sz="4" w:space="0" w:color="auto"/>
            </w:tcBorders>
            <w:vAlign w:val="center"/>
            <w:hideMark/>
          </w:tcPr>
          <w:p w:rsidR="005B2235" w:rsidRPr="006E783A" w:rsidRDefault="005B2235" w:rsidP="003D2690">
            <w:pPr>
              <w:textAlignment w:val="baseline"/>
              <w:rPr>
                <w:rFonts w:eastAsia="Garamond"/>
                <w:sz w:val="22"/>
                <w:szCs w:val="22"/>
                <w:lang w:eastAsia="en-US"/>
              </w:rPr>
            </w:pPr>
            <w:r w:rsidRPr="006E783A">
              <w:rPr>
                <w:rFonts w:eastAsia="Garamond"/>
                <w:sz w:val="22"/>
                <w:szCs w:val="22"/>
              </w:rPr>
              <w:t>Nie będzie stosowana na terenie fermy.</w:t>
            </w:r>
          </w:p>
          <w:p w:rsidR="005B2235" w:rsidRPr="006E783A" w:rsidRDefault="005B2235" w:rsidP="003D2690">
            <w:pPr>
              <w:textAlignment w:val="baseline"/>
              <w:rPr>
                <w:rFonts w:eastAsia="Garamond"/>
                <w:sz w:val="22"/>
                <w:szCs w:val="22"/>
                <w:lang w:eastAsia="en-US"/>
              </w:rPr>
            </w:pPr>
            <w:r w:rsidRPr="006E783A">
              <w:rPr>
                <w:rFonts w:eastAsia="Garamond"/>
                <w:sz w:val="22"/>
                <w:szCs w:val="22"/>
              </w:rPr>
              <w:t>Może być zastosowana po uzyskaniu pozwolenia wodnoprawnego na rolnicze wykorzystanie ścieków na gruntach właściciela.</w:t>
            </w:r>
          </w:p>
        </w:tc>
      </w:tr>
    </w:tbl>
    <w:p w:rsidR="005C7E3A" w:rsidRPr="006E783A" w:rsidRDefault="005C7E3A" w:rsidP="00D37F55">
      <w:pPr>
        <w:autoSpaceDE w:val="0"/>
        <w:autoSpaceDN w:val="0"/>
        <w:adjustRightInd w:val="0"/>
        <w:spacing w:line="360" w:lineRule="exact"/>
        <w:rPr>
          <w:b/>
          <w:i/>
          <w:sz w:val="24"/>
          <w:szCs w:val="24"/>
        </w:rPr>
      </w:pPr>
    </w:p>
    <w:p w:rsidR="005B2235" w:rsidRPr="006E783A" w:rsidRDefault="005B2235" w:rsidP="00D37F55">
      <w:pPr>
        <w:autoSpaceDE w:val="0"/>
        <w:autoSpaceDN w:val="0"/>
        <w:adjustRightInd w:val="0"/>
        <w:spacing w:line="360" w:lineRule="exact"/>
        <w:jc w:val="both"/>
        <w:rPr>
          <w:b/>
          <w:i/>
          <w:sz w:val="24"/>
          <w:szCs w:val="24"/>
        </w:rPr>
      </w:pPr>
      <w:r w:rsidRPr="006E783A">
        <w:rPr>
          <w:b/>
          <w:i/>
          <w:sz w:val="24"/>
          <w:szCs w:val="24"/>
        </w:rPr>
        <w:t xml:space="preserve">Efektywne wykorzystanie energii </w:t>
      </w:r>
    </w:p>
    <w:p w:rsidR="005B2235" w:rsidRPr="006E783A" w:rsidRDefault="005B2235" w:rsidP="00D37F55">
      <w:pPr>
        <w:autoSpaceDE w:val="0"/>
        <w:autoSpaceDN w:val="0"/>
        <w:adjustRightInd w:val="0"/>
        <w:spacing w:line="360" w:lineRule="exact"/>
        <w:jc w:val="both"/>
        <w:rPr>
          <w:sz w:val="24"/>
          <w:szCs w:val="24"/>
        </w:rPr>
      </w:pPr>
      <w:r w:rsidRPr="006E783A">
        <w:rPr>
          <w:b/>
          <w:i/>
          <w:sz w:val="24"/>
          <w:szCs w:val="24"/>
        </w:rPr>
        <w:t>BAT 8.</w:t>
      </w:r>
      <w:r w:rsidRPr="006E783A">
        <w:rPr>
          <w:sz w:val="24"/>
          <w:szCs w:val="24"/>
        </w:rPr>
        <w:t xml:space="preserve"> Aby zapewnić efektywne zużycie energii w gospodarstwie, w ramach BAT będą stosowane następujące techniki:</w:t>
      </w:r>
    </w:p>
    <w:p w:rsidR="005B2235" w:rsidRPr="006E783A" w:rsidRDefault="005B2235" w:rsidP="00D37F55">
      <w:pPr>
        <w:spacing w:line="360" w:lineRule="exact"/>
        <w:jc w:val="both"/>
        <w:rPr>
          <w:sz w:val="24"/>
          <w:szCs w:val="24"/>
        </w:rPr>
      </w:pPr>
      <w:r w:rsidRPr="006E783A">
        <w:rPr>
          <w:sz w:val="24"/>
          <w:szCs w:val="24"/>
        </w:rPr>
        <w:t>— wysokosprawne systemy ogrzewania/chłodzenia oraz wentylacyjne;</w:t>
      </w:r>
    </w:p>
    <w:p w:rsidR="005B2235" w:rsidRPr="006E783A" w:rsidRDefault="005B2235" w:rsidP="00D37F55">
      <w:pPr>
        <w:spacing w:line="360" w:lineRule="exact"/>
        <w:jc w:val="both"/>
        <w:rPr>
          <w:sz w:val="24"/>
          <w:szCs w:val="24"/>
        </w:rPr>
      </w:pPr>
      <w:r w:rsidRPr="006E783A">
        <w:rPr>
          <w:sz w:val="24"/>
          <w:szCs w:val="24"/>
        </w:rPr>
        <w:t>— izolacja ścian, podłóg i sufitów w pomieszczeniach dla zwierząt;</w:t>
      </w:r>
    </w:p>
    <w:p w:rsidR="005B2235" w:rsidRPr="006E783A" w:rsidRDefault="005B2235" w:rsidP="00D37F55">
      <w:pPr>
        <w:spacing w:line="360" w:lineRule="exact"/>
        <w:jc w:val="both"/>
        <w:rPr>
          <w:sz w:val="24"/>
          <w:szCs w:val="24"/>
        </w:rPr>
      </w:pPr>
      <w:r w:rsidRPr="006E783A">
        <w:rPr>
          <w:sz w:val="24"/>
          <w:szCs w:val="24"/>
        </w:rPr>
        <w:t>— wykorzystanie energooszczędnego oświetlenia.</w:t>
      </w:r>
    </w:p>
    <w:p w:rsidR="005B2235" w:rsidRPr="006E783A" w:rsidRDefault="005B2235" w:rsidP="00D37F55">
      <w:pPr>
        <w:autoSpaceDE w:val="0"/>
        <w:autoSpaceDN w:val="0"/>
        <w:adjustRightInd w:val="0"/>
        <w:spacing w:line="360" w:lineRule="exact"/>
        <w:jc w:val="both"/>
        <w:rPr>
          <w:b/>
          <w:sz w:val="24"/>
          <w:szCs w:val="24"/>
        </w:rPr>
      </w:pPr>
    </w:p>
    <w:p w:rsidR="005B2235" w:rsidRPr="006E783A" w:rsidRDefault="005B2235" w:rsidP="00D37F55">
      <w:pPr>
        <w:autoSpaceDE w:val="0"/>
        <w:autoSpaceDN w:val="0"/>
        <w:adjustRightInd w:val="0"/>
        <w:spacing w:line="360" w:lineRule="exact"/>
        <w:jc w:val="both"/>
        <w:rPr>
          <w:b/>
          <w:i/>
          <w:sz w:val="24"/>
          <w:szCs w:val="24"/>
        </w:rPr>
      </w:pPr>
      <w:r w:rsidRPr="006E783A">
        <w:rPr>
          <w:b/>
          <w:i/>
          <w:sz w:val="24"/>
          <w:szCs w:val="24"/>
        </w:rPr>
        <w:t>Ograniczanie hałasu</w:t>
      </w:r>
    </w:p>
    <w:p w:rsidR="005B2235" w:rsidRPr="006E783A" w:rsidRDefault="005B2235" w:rsidP="00D37F55">
      <w:pPr>
        <w:spacing w:line="360" w:lineRule="exact"/>
        <w:jc w:val="both"/>
        <w:rPr>
          <w:b/>
          <w:i/>
          <w:iCs/>
          <w:sz w:val="24"/>
          <w:szCs w:val="24"/>
          <w:lang w:eastAsia="en-US"/>
        </w:rPr>
      </w:pPr>
      <w:r w:rsidRPr="006E783A">
        <w:rPr>
          <w:b/>
          <w:bCs/>
          <w:i/>
          <w:iCs/>
          <w:sz w:val="24"/>
          <w:szCs w:val="24"/>
        </w:rPr>
        <w:t xml:space="preserve">BAT 9. </w:t>
      </w:r>
      <w:r w:rsidRPr="006E783A">
        <w:rPr>
          <w:b/>
          <w:i/>
          <w:iCs/>
          <w:sz w:val="24"/>
          <w:szCs w:val="24"/>
        </w:rPr>
        <w:t>W celu zapobiegania występowaniu emisji hałasu lub, jeżeli jest to niemożliwe, ich ograniczenia w ramach BAT należy opracować i wdrożyć plan zarządzania hałasem jako część systemu zarządzania środowiskowego</w:t>
      </w:r>
    </w:p>
    <w:p w:rsidR="005B2235" w:rsidRPr="006E783A" w:rsidRDefault="005B2235" w:rsidP="00D37F55">
      <w:pPr>
        <w:spacing w:line="360" w:lineRule="exact"/>
        <w:jc w:val="both"/>
        <w:rPr>
          <w:b/>
          <w:bCs/>
          <w:i/>
          <w:iCs/>
          <w:sz w:val="24"/>
          <w:szCs w:val="24"/>
        </w:rPr>
      </w:pPr>
      <w:r w:rsidRPr="006E783A">
        <w:rPr>
          <w:b/>
          <w:bCs/>
          <w:i/>
          <w:iCs/>
          <w:sz w:val="24"/>
          <w:szCs w:val="24"/>
        </w:rPr>
        <w:lastRenderedPageBreak/>
        <w:t>BAT 10. W celu zapobiegania emisjom hałasu lub, jeżeli jest to niemożliwe, ich ograniczenia w ramach technik opisanych w BAT należy stosować jedną lub kombinację technik.</w:t>
      </w:r>
    </w:p>
    <w:p w:rsidR="005B2235" w:rsidRPr="006E783A" w:rsidRDefault="005B2235" w:rsidP="00D37F55">
      <w:pPr>
        <w:spacing w:line="360" w:lineRule="exact"/>
        <w:jc w:val="both"/>
        <w:rPr>
          <w:sz w:val="24"/>
          <w:szCs w:val="24"/>
        </w:rPr>
      </w:pPr>
      <w:r w:rsidRPr="006E783A">
        <w:rPr>
          <w:sz w:val="24"/>
          <w:szCs w:val="24"/>
        </w:rPr>
        <w:t>W przedmiotowej fermie, w celu zapobiegania emisjom hałasu</w:t>
      </w:r>
    </w:p>
    <w:p w:rsidR="005B2235" w:rsidRPr="006E783A" w:rsidRDefault="005B2235" w:rsidP="00D37F55">
      <w:pPr>
        <w:spacing w:line="360" w:lineRule="exact"/>
        <w:ind w:left="284" w:hanging="284"/>
        <w:jc w:val="both"/>
        <w:rPr>
          <w:sz w:val="24"/>
          <w:szCs w:val="24"/>
        </w:rPr>
      </w:pPr>
      <w:r w:rsidRPr="006E783A">
        <w:rPr>
          <w:sz w:val="24"/>
          <w:szCs w:val="24"/>
        </w:rPr>
        <w:t>— zapewniono odpowiednią odległość między zespołem urządzeń, gospodarstwem a obiektem wrażliwym;</w:t>
      </w:r>
    </w:p>
    <w:p w:rsidR="005B2235" w:rsidRPr="006E783A" w:rsidRDefault="005B2235" w:rsidP="00D37F55">
      <w:pPr>
        <w:spacing w:line="360" w:lineRule="exact"/>
        <w:jc w:val="both"/>
        <w:rPr>
          <w:sz w:val="24"/>
          <w:szCs w:val="24"/>
        </w:rPr>
      </w:pPr>
      <w:r w:rsidRPr="006E783A">
        <w:rPr>
          <w:sz w:val="24"/>
          <w:szCs w:val="24"/>
        </w:rPr>
        <w:t>— zamykane będą drzwi i otwory budynku, zwłaszcza podczas karmienia;</w:t>
      </w:r>
    </w:p>
    <w:p w:rsidR="005B2235" w:rsidRPr="006E783A" w:rsidRDefault="005B2235" w:rsidP="00D37F55">
      <w:pPr>
        <w:spacing w:line="360" w:lineRule="exact"/>
        <w:jc w:val="both"/>
        <w:rPr>
          <w:sz w:val="24"/>
          <w:szCs w:val="24"/>
        </w:rPr>
      </w:pPr>
      <w:r w:rsidRPr="006E783A">
        <w:rPr>
          <w:sz w:val="24"/>
          <w:szCs w:val="24"/>
        </w:rPr>
        <w:t xml:space="preserve">— będzie się unikało przeprowadzania hałaśliwych czynności w nocy i podczas weekendów, </w:t>
      </w:r>
    </w:p>
    <w:p w:rsidR="005B2235" w:rsidRPr="006E783A" w:rsidRDefault="005B2235" w:rsidP="00D37F55">
      <w:pPr>
        <w:spacing w:line="360" w:lineRule="exact"/>
        <w:jc w:val="both"/>
        <w:rPr>
          <w:sz w:val="24"/>
          <w:szCs w:val="24"/>
        </w:rPr>
      </w:pPr>
      <w:r w:rsidRPr="006E783A">
        <w:rPr>
          <w:sz w:val="24"/>
          <w:szCs w:val="24"/>
        </w:rPr>
        <w:t xml:space="preserve">— zapewniona zostanie kontrola hałasu podczas czynności konserwacyjnych; </w:t>
      </w:r>
    </w:p>
    <w:p w:rsidR="005B2235" w:rsidRPr="006E783A" w:rsidRDefault="005B2235" w:rsidP="00D37F55">
      <w:pPr>
        <w:spacing w:line="360" w:lineRule="exact"/>
        <w:jc w:val="both"/>
        <w:rPr>
          <w:sz w:val="24"/>
          <w:szCs w:val="24"/>
        </w:rPr>
      </w:pPr>
      <w:r w:rsidRPr="006E783A">
        <w:rPr>
          <w:sz w:val="24"/>
          <w:szCs w:val="24"/>
        </w:rPr>
        <w:t>— zainstalowane będą urządzenia o niskim poziomie emisji hałasu.</w:t>
      </w:r>
    </w:p>
    <w:p w:rsidR="005B2235" w:rsidRPr="006E783A" w:rsidRDefault="005B2235" w:rsidP="00D37F55">
      <w:pPr>
        <w:spacing w:line="360" w:lineRule="exact"/>
        <w:jc w:val="both"/>
        <w:rPr>
          <w:sz w:val="24"/>
          <w:szCs w:val="24"/>
        </w:rPr>
      </w:pPr>
      <w:r w:rsidRPr="006E783A">
        <w:rPr>
          <w:sz w:val="24"/>
          <w:szCs w:val="24"/>
        </w:rPr>
        <w:t>Ponadto wnioskodawca będzie wykonywał pomiary hałasu w środowisku w punktach i z częstotliwością określoną w pozwoleniu zintegrowanym, do którego uzyskania jest zobowiązany.</w:t>
      </w:r>
    </w:p>
    <w:p w:rsidR="005B2235" w:rsidRPr="006E783A" w:rsidRDefault="005B2235" w:rsidP="00D37F55">
      <w:pPr>
        <w:spacing w:line="360" w:lineRule="exact"/>
        <w:jc w:val="both"/>
        <w:rPr>
          <w:sz w:val="24"/>
          <w:szCs w:val="24"/>
        </w:rPr>
      </w:pPr>
    </w:p>
    <w:p w:rsidR="005B2235" w:rsidRPr="006E783A" w:rsidRDefault="005B2235" w:rsidP="00D37F55">
      <w:pPr>
        <w:spacing w:line="360" w:lineRule="exact"/>
        <w:jc w:val="both"/>
        <w:rPr>
          <w:sz w:val="24"/>
          <w:szCs w:val="24"/>
        </w:rPr>
      </w:pPr>
      <w:r w:rsidRPr="006E783A">
        <w:rPr>
          <w:sz w:val="24"/>
          <w:szCs w:val="24"/>
        </w:rPr>
        <w:t>Konkluzje powiązane z technologią służące zapobieganiu i ograniczaniu emisji do środowiska i zapewniające ochronę zdrowia człowieka i środowiska.</w:t>
      </w:r>
    </w:p>
    <w:p w:rsidR="0006109A" w:rsidRPr="006E783A" w:rsidRDefault="0006109A" w:rsidP="0006109A">
      <w:pPr>
        <w:spacing w:line="360" w:lineRule="exact"/>
        <w:rPr>
          <w:sz w:val="24"/>
          <w:szCs w:val="24"/>
        </w:rPr>
      </w:pPr>
    </w:p>
    <w:p w:rsidR="005B2235" w:rsidRPr="00B02F05" w:rsidRDefault="005B2235" w:rsidP="00D37F55">
      <w:pPr>
        <w:spacing w:line="360" w:lineRule="exact"/>
        <w:jc w:val="both"/>
        <w:rPr>
          <w:b/>
          <w:i/>
          <w:sz w:val="24"/>
          <w:szCs w:val="24"/>
        </w:rPr>
      </w:pPr>
      <w:r w:rsidRPr="00B02F05">
        <w:rPr>
          <w:b/>
          <w:i/>
          <w:sz w:val="24"/>
          <w:szCs w:val="24"/>
        </w:rPr>
        <w:t>System żywienia, emisje azotu, fosforu (BAT 3, BAT 4)</w:t>
      </w:r>
    </w:p>
    <w:p w:rsidR="005B2235" w:rsidRPr="00B02F05" w:rsidRDefault="005B2235" w:rsidP="00D37F55">
      <w:pPr>
        <w:spacing w:after="120" w:line="360" w:lineRule="exact"/>
        <w:jc w:val="both"/>
        <w:rPr>
          <w:b/>
          <w:i/>
          <w:sz w:val="24"/>
          <w:szCs w:val="24"/>
        </w:rPr>
      </w:pPr>
      <w:r w:rsidRPr="00B02F05">
        <w:rPr>
          <w:b/>
          <w:i/>
          <w:sz w:val="24"/>
          <w:szCs w:val="24"/>
        </w:rPr>
        <w:t>BAT 3. W celu ograniczenia całkowitych emisji azotu i w konsekwencji amoniaku wydalanego przy zaspokajaniu potrzeb żywieniowych zwierząt w ramach BAT należy stosować skład diety i strategię żywienia obejmujące jedną technikę lub kombinację technik przedstawionych poniżej.</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4690"/>
        <w:gridCol w:w="3827"/>
      </w:tblGrid>
      <w:tr w:rsidR="00A85AAD" w:rsidRPr="00B02F05" w:rsidTr="005C7E3A">
        <w:trPr>
          <w:jc w:val="center"/>
        </w:trPr>
        <w:tc>
          <w:tcPr>
            <w:tcW w:w="663" w:type="dxa"/>
            <w:tcBorders>
              <w:top w:val="single" w:sz="4" w:space="0" w:color="auto"/>
              <w:left w:val="single" w:sz="4" w:space="0" w:color="auto"/>
              <w:bottom w:val="single" w:sz="4" w:space="0" w:color="auto"/>
              <w:right w:val="single" w:sz="4" w:space="0" w:color="auto"/>
            </w:tcBorders>
            <w:vAlign w:val="center"/>
          </w:tcPr>
          <w:p w:rsidR="005B2235" w:rsidRPr="00B02F05" w:rsidRDefault="005B2235" w:rsidP="003D2690">
            <w:pPr>
              <w:jc w:val="center"/>
              <w:rPr>
                <w:sz w:val="22"/>
                <w:szCs w:val="22"/>
                <w:lang w:eastAsia="en-US"/>
              </w:rPr>
            </w:pPr>
          </w:p>
        </w:tc>
        <w:tc>
          <w:tcPr>
            <w:tcW w:w="4690"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pStyle w:val="Default"/>
              <w:jc w:val="center"/>
              <w:rPr>
                <w:color w:val="auto"/>
                <w:sz w:val="22"/>
                <w:szCs w:val="22"/>
              </w:rPr>
            </w:pPr>
            <w:r w:rsidRPr="00B02F05">
              <w:rPr>
                <w:color w:val="auto"/>
                <w:sz w:val="22"/>
                <w:szCs w:val="22"/>
              </w:rPr>
              <w:t>Technika</w:t>
            </w:r>
          </w:p>
        </w:tc>
        <w:tc>
          <w:tcPr>
            <w:tcW w:w="3827"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jc w:val="center"/>
              <w:rPr>
                <w:sz w:val="22"/>
                <w:szCs w:val="22"/>
                <w:lang w:eastAsia="en-US"/>
              </w:rPr>
            </w:pPr>
            <w:r w:rsidRPr="00B02F05">
              <w:rPr>
                <w:sz w:val="22"/>
                <w:szCs w:val="22"/>
              </w:rPr>
              <w:t>Technika stosowana w fermie</w:t>
            </w:r>
          </w:p>
        </w:tc>
      </w:tr>
      <w:tr w:rsidR="00A85AAD" w:rsidRPr="00B02F05" w:rsidTr="005C7E3A">
        <w:trPr>
          <w:jc w:val="center"/>
        </w:trPr>
        <w:tc>
          <w:tcPr>
            <w:tcW w:w="663"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rPr>
                <w:sz w:val="22"/>
                <w:szCs w:val="22"/>
                <w:lang w:eastAsia="en-US"/>
              </w:rPr>
            </w:pPr>
            <w:r w:rsidRPr="00B02F05">
              <w:rPr>
                <w:sz w:val="22"/>
                <w:szCs w:val="22"/>
              </w:rPr>
              <w:t>a</w:t>
            </w:r>
          </w:p>
        </w:tc>
        <w:tc>
          <w:tcPr>
            <w:tcW w:w="4690"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pStyle w:val="Default"/>
              <w:rPr>
                <w:color w:val="auto"/>
                <w:sz w:val="22"/>
                <w:szCs w:val="22"/>
              </w:rPr>
            </w:pPr>
            <w:r w:rsidRPr="00B02F05">
              <w:rPr>
                <w:color w:val="auto"/>
                <w:sz w:val="22"/>
                <w:szCs w:val="22"/>
              </w:rPr>
              <w:t xml:space="preserve">Zmniejszenie zawartości surowego białka poprzez zastosowanie diety zrównoważonej pod względem zawartości azotu w oparciu o potrzeby energetyczne i przyswajalne aminokwasy. </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pStyle w:val="Default"/>
              <w:rPr>
                <w:color w:val="auto"/>
                <w:sz w:val="22"/>
                <w:szCs w:val="22"/>
              </w:rPr>
            </w:pPr>
            <w:r w:rsidRPr="00B02F05">
              <w:rPr>
                <w:color w:val="auto"/>
                <w:sz w:val="22"/>
                <w:szCs w:val="22"/>
              </w:rPr>
              <w:t xml:space="preserve">Eksploatujący instalację będzie posiadał </w:t>
            </w:r>
            <w:r w:rsidR="005C7E3A" w:rsidRPr="00B02F05">
              <w:rPr>
                <w:color w:val="auto"/>
                <w:sz w:val="22"/>
                <w:szCs w:val="22"/>
              </w:rPr>
              <w:t>dokumentację o składzie paszy i </w:t>
            </w:r>
            <w:r w:rsidRPr="00B02F05">
              <w:rPr>
                <w:color w:val="auto"/>
                <w:sz w:val="22"/>
                <w:szCs w:val="22"/>
              </w:rPr>
              <w:t xml:space="preserve">przestrzegał optymalnych dawek paszy zgodnie </w:t>
            </w:r>
            <w:r w:rsidR="005C7E3A" w:rsidRPr="00B02F05">
              <w:rPr>
                <w:color w:val="auto"/>
                <w:sz w:val="22"/>
                <w:szCs w:val="22"/>
              </w:rPr>
              <w:t>z instrukcją utrzymania stada z </w:t>
            </w:r>
            <w:r w:rsidRPr="00B02F05">
              <w:rPr>
                <w:color w:val="auto"/>
                <w:sz w:val="22"/>
                <w:szCs w:val="22"/>
              </w:rPr>
              <w:t xml:space="preserve">zastosowaniem żywienia wieloetapowego. </w:t>
            </w:r>
          </w:p>
        </w:tc>
      </w:tr>
      <w:tr w:rsidR="00A85AAD" w:rsidRPr="00B02F05" w:rsidTr="005C7E3A">
        <w:trPr>
          <w:trHeight w:val="960"/>
          <w:jc w:val="center"/>
        </w:trPr>
        <w:tc>
          <w:tcPr>
            <w:tcW w:w="663"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rPr>
                <w:sz w:val="22"/>
                <w:szCs w:val="22"/>
                <w:lang w:eastAsia="en-US"/>
              </w:rPr>
            </w:pPr>
            <w:r w:rsidRPr="00B02F05">
              <w:rPr>
                <w:sz w:val="22"/>
                <w:szCs w:val="22"/>
              </w:rPr>
              <w:t>b</w:t>
            </w:r>
          </w:p>
        </w:tc>
        <w:tc>
          <w:tcPr>
            <w:tcW w:w="4690"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pStyle w:val="Default"/>
              <w:rPr>
                <w:color w:val="auto"/>
                <w:sz w:val="22"/>
                <w:szCs w:val="22"/>
              </w:rPr>
            </w:pPr>
            <w:r w:rsidRPr="00B02F05">
              <w:rPr>
                <w:color w:val="auto"/>
                <w:sz w:val="22"/>
                <w:szCs w:val="22"/>
              </w:rPr>
              <w:t xml:space="preserve">Żywienie wieloetapowe, w którym skład diety jest dostosowany do specyficznych wymogów danego okresu produkcji.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rPr>
                <w:sz w:val="22"/>
                <w:szCs w:val="22"/>
              </w:rPr>
            </w:pPr>
          </w:p>
        </w:tc>
      </w:tr>
      <w:tr w:rsidR="00A85AAD" w:rsidRPr="00B02F05" w:rsidTr="005C7E3A">
        <w:trPr>
          <w:jc w:val="center"/>
        </w:trPr>
        <w:tc>
          <w:tcPr>
            <w:tcW w:w="663"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rPr>
                <w:sz w:val="22"/>
                <w:szCs w:val="22"/>
                <w:lang w:eastAsia="en-US"/>
              </w:rPr>
            </w:pPr>
            <w:r w:rsidRPr="00B02F05">
              <w:rPr>
                <w:sz w:val="22"/>
                <w:szCs w:val="22"/>
              </w:rPr>
              <w:t>c</w:t>
            </w:r>
          </w:p>
        </w:tc>
        <w:tc>
          <w:tcPr>
            <w:tcW w:w="4690"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pStyle w:val="Default"/>
              <w:rPr>
                <w:color w:val="auto"/>
                <w:sz w:val="22"/>
                <w:szCs w:val="22"/>
              </w:rPr>
            </w:pPr>
            <w:r w:rsidRPr="00B02F05">
              <w:rPr>
                <w:color w:val="auto"/>
                <w:sz w:val="22"/>
                <w:szCs w:val="22"/>
              </w:rPr>
              <w:t xml:space="preserve">Dodawanie kontrolowanych ilości istotnych aminokwasów do diety ubogiej w białko. </w:t>
            </w:r>
          </w:p>
          <w:p w:rsidR="005B2235" w:rsidRPr="00B02F05" w:rsidRDefault="005B2235" w:rsidP="003D2690">
            <w:pPr>
              <w:pStyle w:val="Default"/>
              <w:rPr>
                <w:color w:val="auto"/>
                <w:sz w:val="22"/>
                <w:szCs w:val="22"/>
              </w:rPr>
            </w:pPr>
          </w:p>
          <w:p w:rsidR="005B2235" w:rsidRPr="00B02F05" w:rsidRDefault="005B2235" w:rsidP="003D2690">
            <w:pPr>
              <w:rPr>
                <w:sz w:val="22"/>
                <w:szCs w:val="22"/>
                <w:lang w:eastAsia="en-US"/>
              </w:rPr>
            </w:pPr>
            <w:r w:rsidRPr="00B02F05">
              <w:rPr>
                <w:sz w:val="22"/>
                <w:szCs w:val="22"/>
              </w:rPr>
              <w:t xml:space="preserve">Możliwość zastosowania może być ograniczona, w przypadku, gdy niskobiałkowe pasze nie są dostępne na korzystnych ekonomicznie warunkach. W ekologicznej produkcji zwierzęcej nie stosuje się syntetycznych aminokwasów.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5C7E3A">
            <w:pPr>
              <w:pStyle w:val="Default"/>
              <w:rPr>
                <w:color w:val="auto"/>
                <w:sz w:val="22"/>
                <w:szCs w:val="22"/>
              </w:rPr>
            </w:pPr>
            <w:r w:rsidRPr="00B02F05">
              <w:rPr>
                <w:color w:val="auto"/>
                <w:sz w:val="22"/>
                <w:szCs w:val="22"/>
              </w:rPr>
              <w:t xml:space="preserve">Eksploatujący instalację będzie posiadał </w:t>
            </w:r>
            <w:r w:rsidR="005C7E3A" w:rsidRPr="00B02F05">
              <w:rPr>
                <w:color w:val="auto"/>
                <w:sz w:val="22"/>
                <w:szCs w:val="22"/>
              </w:rPr>
              <w:t>dokumentację o składzie paszy i </w:t>
            </w:r>
            <w:r w:rsidRPr="00B02F05">
              <w:rPr>
                <w:color w:val="auto"/>
                <w:sz w:val="22"/>
                <w:szCs w:val="22"/>
              </w:rPr>
              <w:t xml:space="preserve">dodatków aminokwasów. </w:t>
            </w:r>
          </w:p>
        </w:tc>
      </w:tr>
      <w:tr w:rsidR="005B2235" w:rsidRPr="00B02F05" w:rsidTr="005C7E3A">
        <w:trPr>
          <w:jc w:val="center"/>
        </w:trPr>
        <w:tc>
          <w:tcPr>
            <w:tcW w:w="663"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rPr>
                <w:sz w:val="22"/>
                <w:szCs w:val="22"/>
                <w:lang w:eastAsia="en-US"/>
              </w:rPr>
            </w:pPr>
            <w:r w:rsidRPr="00B02F05">
              <w:rPr>
                <w:sz w:val="22"/>
                <w:szCs w:val="22"/>
              </w:rPr>
              <w:t>d</w:t>
            </w:r>
          </w:p>
        </w:tc>
        <w:tc>
          <w:tcPr>
            <w:tcW w:w="4690"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pStyle w:val="Default"/>
              <w:rPr>
                <w:color w:val="auto"/>
                <w:sz w:val="22"/>
                <w:szCs w:val="22"/>
              </w:rPr>
            </w:pPr>
            <w:r w:rsidRPr="00B02F05">
              <w:rPr>
                <w:color w:val="auto"/>
                <w:sz w:val="22"/>
                <w:szCs w:val="22"/>
              </w:rPr>
              <w:t xml:space="preserve">Stosowanie dopuszczonych dodatków paszowych, zmniejszają całkowitą ilość wydalanego azotu.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pStyle w:val="Default"/>
              <w:rPr>
                <w:color w:val="auto"/>
                <w:sz w:val="22"/>
                <w:szCs w:val="22"/>
              </w:rPr>
            </w:pPr>
            <w:r w:rsidRPr="00B02F05">
              <w:rPr>
                <w:color w:val="auto"/>
                <w:sz w:val="22"/>
                <w:szCs w:val="22"/>
              </w:rPr>
              <w:t xml:space="preserve">Eksploatujący instalację będzie posiadał dokumentację o składzie paszy oraz środkach zmniejszających całkowitą ilość wydalanego azotu. </w:t>
            </w:r>
          </w:p>
        </w:tc>
      </w:tr>
    </w:tbl>
    <w:p w:rsidR="0006109A" w:rsidRPr="00B02F05" w:rsidRDefault="0006109A" w:rsidP="005B2235">
      <w:pPr>
        <w:rPr>
          <w:rFonts w:ascii="Calibri" w:hAnsi="Calibri"/>
          <w:sz w:val="24"/>
          <w:szCs w:val="24"/>
          <w:lang w:eastAsia="en-US"/>
        </w:rPr>
      </w:pPr>
    </w:p>
    <w:p w:rsidR="0006109A" w:rsidRPr="00B02F05" w:rsidRDefault="0006109A">
      <w:pPr>
        <w:rPr>
          <w:rFonts w:ascii="Calibri" w:hAnsi="Calibri"/>
          <w:sz w:val="24"/>
          <w:szCs w:val="24"/>
          <w:lang w:eastAsia="en-US"/>
        </w:rPr>
      </w:pPr>
      <w:r w:rsidRPr="00B02F05">
        <w:rPr>
          <w:rFonts w:ascii="Calibri" w:hAnsi="Calibri"/>
          <w:sz w:val="24"/>
          <w:szCs w:val="24"/>
          <w:lang w:eastAsia="en-US"/>
        </w:rPr>
        <w:br w:type="page"/>
      </w:r>
    </w:p>
    <w:p w:rsidR="005B2235" w:rsidRPr="00B02F05" w:rsidRDefault="005B2235" w:rsidP="005B2235">
      <w:pPr>
        <w:jc w:val="both"/>
        <w:rPr>
          <w:b/>
          <w:i/>
          <w:sz w:val="24"/>
          <w:szCs w:val="24"/>
        </w:rPr>
      </w:pPr>
      <w:r w:rsidRPr="00B02F05">
        <w:rPr>
          <w:b/>
          <w:i/>
          <w:sz w:val="24"/>
          <w:szCs w:val="24"/>
        </w:rPr>
        <w:lastRenderedPageBreak/>
        <w:t>BAT 4. W celu ograniczenia całkowitych emisji wydalanego fosforu przy zaspokajaniu potrzeb żywieniowych zwierząt w ramach BAT należy stosować skład diety i strategię żywienia obejmujące jedną technikę lub kombinację technik przedstawionych poniżej.</w:t>
      </w:r>
    </w:p>
    <w:p w:rsidR="005B2235" w:rsidRPr="00B02F05" w:rsidRDefault="005B2235" w:rsidP="005B2235">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4028"/>
        <w:gridCol w:w="4490"/>
      </w:tblGrid>
      <w:tr w:rsidR="00A85AAD" w:rsidRPr="00B02F05" w:rsidTr="005C7E3A">
        <w:trPr>
          <w:jc w:val="center"/>
        </w:trPr>
        <w:tc>
          <w:tcPr>
            <w:tcW w:w="662" w:type="dxa"/>
            <w:tcBorders>
              <w:top w:val="single" w:sz="4" w:space="0" w:color="auto"/>
              <w:left w:val="single" w:sz="4" w:space="0" w:color="auto"/>
              <w:bottom w:val="single" w:sz="4" w:space="0" w:color="auto"/>
              <w:right w:val="single" w:sz="4" w:space="0" w:color="auto"/>
            </w:tcBorders>
            <w:vAlign w:val="center"/>
          </w:tcPr>
          <w:p w:rsidR="005B2235" w:rsidRPr="00B02F05" w:rsidRDefault="005B2235" w:rsidP="003D2690">
            <w:pPr>
              <w:jc w:val="center"/>
              <w:rPr>
                <w:sz w:val="22"/>
                <w:szCs w:val="22"/>
                <w:lang w:eastAsia="en-US"/>
              </w:rPr>
            </w:pPr>
          </w:p>
        </w:tc>
        <w:tc>
          <w:tcPr>
            <w:tcW w:w="4028"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pStyle w:val="Default"/>
              <w:jc w:val="center"/>
              <w:rPr>
                <w:color w:val="auto"/>
                <w:sz w:val="22"/>
                <w:szCs w:val="22"/>
              </w:rPr>
            </w:pPr>
            <w:r w:rsidRPr="00B02F05">
              <w:rPr>
                <w:color w:val="auto"/>
                <w:sz w:val="22"/>
                <w:szCs w:val="22"/>
              </w:rPr>
              <w:t>Technika</w:t>
            </w:r>
          </w:p>
        </w:tc>
        <w:tc>
          <w:tcPr>
            <w:tcW w:w="4490"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jc w:val="center"/>
              <w:rPr>
                <w:sz w:val="22"/>
                <w:szCs w:val="22"/>
                <w:lang w:eastAsia="en-US"/>
              </w:rPr>
            </w:pPr>
            <w:r w:rsidRPr="00B02F05">
              <w:rPr>
                <w:sz w:val="22"/>
                <w:szCs w:val="22"/>
              </w:rPr>
              <w:t>Technika stosowana w fermie</w:t>
            </w:r>
          </w:p>
        </w:tc>
      </w:tr>
      <w:tr w:rsidR="00A85AAD" w:rsidRPr="00B02F05" w:rsidTr="005C7E3A">
        <w:trPr>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rPr>
                <w:sz w:val="22"/>
                <w:szCs w:val="22"/>
                <w:lang w:eastAsia="en-US"/>
              </w:rPr>
            </w:pPr>
            <w:r w:rsidRPr="00B02F05">
              <w:rPr>
                <w:sz w:val="22"/>
                <w:szCs w:val="22"/>
              </w:rPr>
              <w:t>a</w:t>
            </w:r>
          </w:p>
        </w:tc>
        <w:tc>
          <w:tcPr>
            <w:tcW w:w="4028"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pStyle w:val="Default"/>
              <w:rPr>
                <w:color w:val="auto"/>
                <w:sz w:val="22"/>
                <w:szCs w:val="22"/>
              </w:rPr>
            </w:pPr>
            <w:r w:rsidRPr="00B02F05">
              <w:rPr>
                <w:color w:val="auto"/>
                <w:sz w:val="22"/>
                <w:szCs w:val="22"/>
              </w:rPr>
              <w:t xml:space="preserve">Żywienie wieloetapowe, w którym skład diety jest dostosowany do specyficznych wymogów danego okresu produkcji. </w:t>
            </w:r>
          </w:p>
        </w:tc>
        <w:tc>
          <w:tcPr>
            <w:tcW w:w="4490"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pStyle w:val="Default"/>
              <w:rPr>
                <w:color w:val="auto"/>
                <w:sz w:val="22"/>
                <w:szCs w:val="22"/>
              </w:rPr>
            </w:pPr>
            <w:r w:rsidRPr="00B02F05">
              <w:rPr>
                <w:color w:val="auto"/>
                <w:sz w:val="22"/>
                <w:szCs w:val="22"/>
              </w:rPr>
              <w:t xml:space="preserve">Eksploatujący instalację będzie posiadał dokumentację o składzie paszy i przestrzega optymalnych dawek paszy zgodnie z instrukcją utrzymania stada i żywienia wieloetapowego. </w:t>
            </w:r>
          </w:p>
        </w:tc>
      </w:tr>
      <w:tr w:rsidR="00A85AAD" w:rsidRPr="00B02F05" w:rsidTr="005C7E3A">
        <w:trPr>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rPr>
                <w:sz w:val="22"/>
                <w:szCs w:val="22"/>
                <w:lang w:eastAsia="en-US"/>
              </w:rPr>
            </w:pPr>
            <w:r w:rsidRPr="00B02F05">
              <w:rPr>
                <w:sz w:val="22"/>
                <w:szCs w:val="22"/>
              </w:rPr>
              <w:t>b</w:t>
            </w:r>
          </w:p>
        </w:tc>
        <w:tc>
          <w:tcPr>
            <w:tcW w:w="4028"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pStyle w:val="Default"/>
              <w:rPr>
                <w:color w:val="auto"/>
                <w:sz w:val="22"/>
                <w:szCs w:val="22"/>
              </w:rPr>
            </w:pPr>
            <w:r w:rsidRPr="00B02F05">
              <w:rPr>
                <w:color w:val="auto"/>
                <w:sz w:val="22"/>
                <w:szCs w:val="22"/>
              </w:rPr>
              <w:t xml:space="preserve">Stosowanie dopuszczonych dodatków paszowych, które zmniejszają całkowitą ilość wydalanego fosforu (np. </w:t>
            </w:r>
            <w:proofErr w:type="spellStart"/>
            <w:r w:rsidRPr="00B02F05">
              <w:rPr>
                <w:color w:val="auto"/>
                <w:sz w:val="22"/>
                <w:szCs w:val="22"/>
              </w:rPr>
              <w:t>fitazy</w:t>
            </w:r>
            <w:proofErr w:type="spellEnd"/>
            <w:r w:rsidRPr="00B02F05">
              <w:rPr>
                <w:color w:val="auto"/>
                <w:sz w:val="22"/>
                <w:szCs w:val="22"/>
              </w:rPr>
              <w:t xml:space="preserve">). </w:t>
            </w:r>
          </w:p>
        </w:tc>
        <w:tc>
          <w:tcPr>
            <w:tcW w:w="4490"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pStyle w:val="Default"/>
              <w:rPr>
                <w:color w:val="auto"/>
                <w:sz w:val="22"/>
                <w:szCs w:val="22"/>
              </w:rPr>
            </w:pPr>
            <w:r w:rsidRPr="00B02F05">
              <w:rPr>
                <w:color w:val="auto"/>
                <w:sz w:val="22"/>
                <w:szCs w:val="22"/>
              </w:rPr>
              <w:t xml:space="preserve">Eksploatujący będzie posiadał dokumentację o składzie paszy i używanych dodatkach ograniczających wydalany fosfor ogólny. </w:t>
            </w:r>
          </w:p>
        </w:tc>
      </w:tr>
      <w:tr w:rsidR="005B2235" w:rsidRPr="00B02F05" w:rsidTr="005C7E3A">
        <w:trPr>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rPr>
                <w:sz w:val="22"/>
                <w:szCs w:val="22"/>
                <w:lang w:eastAsia="en-US"/>
              </w:rPr>
            </w:pPr>
            <w:r w:rsidRPr="00B02F05">
              <w:rPr>
                <w:sz w:val="22"/>
                <w:szCs w:val="22"/>
              </w:rPr>
              <w:t>c</w:t>
            </w:r>
          </w:p>
        </w:tc>
        <w:tc>
          <w:tcPr>
            <w:tcW w:w="4028"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pStyle w:val="Default"/>
              <w:rPr>
                <w:color w:val="auto"/>
                <w:sz w:val="22"/>
                <w:szCs w:val="22"/>
              </w:rPr>
            </w:pPr>
            <w:r w:rsidRPr="00B02F05">
              <w:rPr>
                <w:color w:val="auto"/>
                <w:sz w:val="22"/>
                <w:szCs w:val="22"/>
              </w:rPr>
              <w:t xml:space="preserve">Wykorzystywanie </w:t>
            </w:r>
            <w:proofErr w:type="spellStart"/>
            <w:r w:rsidRPr="00B02F05">
              <w:rPr>
                <w:color w:val="auto"/>
                <w:sz w:val="22"/>
                <w:szCs w:val="22"/>
              </w:rPr>
              <w:t>wysokostrawnych</w:t>
            </w:r>
            <w:proofErr w:type="spellEnd"/>
            <w:r w:rsidRPr="00B02F05">
              <w:rPr>
                <w:color w:val="auto"/>
                <w:sz w:val="22"/>
                <w:szCs w:val="22"/>
              </w:rPr>
              <w:t xml:space="preserve"> nieorganicznych fosforanów w celu częściowego zastąpienia konwencjonalnych źródeł fosforu w paszach. </w:t>
            </w:r>
          </w:p>
        </w:tc>
        <w:tc>
          <w:tcPr>
            <w:tcW w:w="4490"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pStyle w:val="Default"/>
              <w:rPr>
                <w:color w:val="auto"/>
                <w:sz w:val="22"/>
                <w:szCs w:val="22"/>
              </w:rPr>
            </w:pPr>
            <w:r w:rsidRPr="00B02F05">
              <w:rPr>
                <w:color w:val="auto"/>
                <w:sz w:val="22"/>
                <w:szCs w:val="22"/>
              </w:rPr>
              <w:t xml:space="preserve">Eksploatujący instalację będzie posiadał dokumentację o składzie pasz łącznie z ich dodatkami. </w:t>
            </w:r>
          </w:p>
        </w:tc>
      </w:tr>
    </w:tbl>
    <w:p w:rsidR="00D37F55" w:rsidRPr="00B02F05" w:rsidRDefault="00D37F55" w:rsidP="00902F21">
      <w:pPr>
        <w:spacing w:line="360" w:lineRule="exact"/>
        <w:jc w:val="both"/>
        <w:rPr>
          <w:sz w:val="24"/>
          <w:szCs w:val="24"/>
          <w:lang w:eastAsia="en-US"/>
        </w:rPr>
      </w:pPr>
    </w:p>
    <w:p w:rsidR="00902F21" w:rsidRPr="00B02F05" w:rsidRDefault="00902F21" w:rsidP="00902F21">
      <w:pPr>
        <w:spacing w:line="360" w:lineRule="exact"/>
        <w:jc w:val="both"/>
        <w:rPr>
          <w:sz w:val="24"/>
        </w:rPr>
      </w:pPr>
      <w:r w:rsidRPr="00B02F05">
        <w:rPr>
          <w:sz w:val="24"/>
        </w:rPr>
        <w:t xml:space="preserve">Według danych zawartych w Dokumencie Referencyjnym o Najlepszych Dostępnych Technikach dla Intensywnego Chowu Drobiu i Świń IPPC z lipca 2003 roku – w tabeli 3.26 – obornik z chowu brojlera kurzego charakteryzuje się następującymi parametrami: </w:t>
      </w:r>
    </w:p>
    <w:p w:rsidR="00902F21" w:rsidRPr="00B02F05" w:rsidRDefault="00902F21" w:rsidP="00E40FDB">
      <w:pPr>
        <w:numPr>
          <w:ilvl w:val="0"/>
          <w:numId w:val="30"/>
        </w:numPr>
        <w:spacing w:line="360" w:lineRule="exact"/>
        <w:jc w:val="both"/>
        <w:rPr>
          <w:sz w:val="24"/>
        </w:rPr>
      </w:pPr>
      <w:r w:rsidRPr="00B02F05">
        <w:rPr>
          <w:sz w:val="24"/>
        </w:rPr>
        <w:t>zawartość suchej masy 38,6 % - 86,8 %;</w:t>
      </w:r>
    </w:p>
    <w:p w:rsidR="00902F21" w:rsidRPr="00B02F05" w:rsidRDefault="00902F21" w:rsidP="00E40FDB">
      <w:pPr>
        <w:numPr>
          <w:ilvl w:val="0"/>
          <w:numId w:val="30"/>
        </w:numPr>
        <w:spacing w:line="360" w:lineRule="exact"/>
        <w:jc w:val="both"/>
        <w:rPr>
          <w:sz w:val="24"/>
        </w:rPr>
      </w:pPr>
      <w:r w:rsidRPr="00B02F05">
        <w:rPr>
          <w:sz w:val="24"/>
        </w:rPr>
        <w:t xml:space="preserve">zawartość </w:t>
      </w:r>
      <w:proofErr w:type="spellStart"/>
      <w:r w:rsidRPr="00B02F05">
        <w:rPr>
          <w:sz w:val="24"/>
        </w:rPr>
        <w:t>całk</w:t>
      </w:r>
      <w:proofErr w:type="spellEnd"/>
      <w:r w:rsidRPr="00B02F05">
        <w:rPr>
          <w:sz w:val="24"/>
        </w:rPr>
        <w:t>. N 2,6 - 10,1 % suchej masy</w:t>
      </w:r>
    </w:p>
    <w:p w:rsidR="00902F21" w:rsidRPr="00B02F05" w:rsidRDefault="00902F21" w:rsidP="00E40FDB">
      <w:pPr>
        <w:numPr>
          <w:ilvl w:val="0"/>
          <w:numId w:val="30"/>
        </w:numPr>
        <w:spacing w:line="360" w:lineRule="exact"/>
        <w:jc w:val="both"/>
        <w:rPr>
          <w:sz w:val="24"/>
        </w:rPr>
      </w:pPr>
      <w:r w:rsidRPr="00B02F05">
        <w:rPr>
          <w:sz w:val="24"/>
        </w:rPr>
        <w:t>zawartość fosforu 1,1 - 3,2 % suchej masy.</w:t>
      </w:r>
    </w:p>
    <w:p w:rsidR="00902F21" w:rsidRPr="00B02F05" w:rsidRDefault="00902F21" w:rsidP="00902F21">
      <w:pPr>
        <w:tabs>
          <w:tab w:val="left" w:pos="0"/>
        </w:tabs>
        <w:spacing w:line="360" w:lineRule="exact"/>
        <w:jc w:val="both"/>
        <w:rPr>
          <w:sz w:val="24"/>
        </w:rPr>
      </w:pPr>
      <w:r w:rsidRPr="00B02F05">
        <w:rPr>
          <w:sz w:val="24"/>
        </w:rPr>
        <w:t>Przedział zawartości suchej masy dla obornika jest bardzo szeroki.</w:t>
      </w:r>
    </w:p>
    <w:p w:rsidR="00902F21" w:rsidRPr="00B02F05" w:rsidRDefault="00902F21" w:rsidP="00B7485E">
      <w:pPr>
        <w:tabs>
          <w:tab w:val="left" w:pos="0"/>
        </w:tabs>
        <w:spacing w:before="120" w:line="360" w:lineRule="exact"/>
        <w:jc w:val="both"/>
        <w:rPr>
          <w:sz w:val="24"/>
        </w:rPr>
      </w:pPr>
      <w:r w:rsidRPr="00B02F05">
        <w:rPr>
          <w:sz w:val="24"/>
        </w:rPr>
        <w:t xml:space="preserve">Przy wzięciu pod uwagę </w:t>
      </w:r>
      <w:r w:rsidRPr="00B02F05">
        <w:rPr>
          <w:b/>
          <w:sz w:val="24"/>
        </w:rPr>
        <w:t>górnej</w:t>
      </w:r>
      <w:r w:rsidRPr="00B02F05">
        <w:rPr>
          <w:sz w:val="24"/>
        </w:rPr>
        <w:t xml:space="preserve"> granicy przedziału:</w:t>
      </w:r>
    </w:p>
    <w:p w:rsidR="00902F21" w:rsidRPr="00B02F05" w:rsidRDefault="00902F21" w:rsidP="00902F21">
      <w:pPr>
        <w:tabs>
          <w:tab w:val="left" w:pos="0"/>
        </w:tabs>
        <w:spacing w:line="360" w:lineRule="exact"/>
        <w:jc w:val="both"/>
        <w:rPr>
          <w:sz w:val="24"/>
        </w:rPr>
      </w:pPr>
      <w:r w:rsidRPr="00B02F05">
        <w:rPr>
          <w:sz w:val="24"/>
        </w:rPr>
        <w:t>10,17 kg/stanowisko/rok x 86,8 % suchej masy = 8,82756 kg suchej masy/stanowisko/rok</w:t>
      </w:r>
    </w:p>
    <w:p w:rsidR="00902F21" w:rsidRPr="00B02F05" w:rsidRDefault="00902F21" w:rsidP="00902F21">
      <w:pPr>
        <w:tabs>
          <w:tab w:val="left" w:pos="0"/>
        </w:tabs>
        <w:spacing w:line="360" w:lineRule="exact"/>
        <w:jc w:val="both"/>
        <w:rPr>
          <w:sz w:val="24"/>
        </w:rPr>
      </w:pPr>
      <w:r w:rsidRPr="00B02F05">
        <w:rPr>
          <w:sz w:val="24"/>
        </w:rPr>
        <w:t>8,82756 kg suchej masy x 3,2 % = 0,2825 kg P</w:t>
      </w:r>
    </w:p>
    <w:p w:rsidR="00902F21" w:rsidRPr="00B02F05" w:rsidRDefault="00902F21" w:rsidP="00902F21">
      <w:pPr>
        <w:tabs>
          <w:tab w:val="left" w:pos="0"/>
        </w:tabs>
        <w:spacing w:line="360" w:lineRule="exact"/>
        <w:jc w:val="both"/>
        <w:rPr>
          <w:sz w:val="24"/>
        </w:rPr>
      </w:pPr>
      <w:r w:rsidRPr="00B02F05">
        <w:rPr>
          <w:sz w:val="24"/>
        </w:rPr>
        <w:t>8,82756 kg suchej masy x 1,1 % = 0,0971 kg P</w:t>
      </w:r>
    </w:p>
    <w:p w:rsidR="00902F21" w:rsidRPr="00B02F05" w:rsidRDefault="00902F21" w:rsidP="00902F21">
      <w:pPr>
        <w:spacing w:line="360" w:lineRule="exact"/>
        <w:jc w:val="both"/>
        <w:rPr>
          <w:sz w:val="24"/>
          <w:highlight w:val="yellow"/>
        </w:rPr>
      </w:pPr>
      <w:r w:rsidRPr="00B02F05">
        <w:rPr>
          <w:sz w:val="24"/>
        </w:rPr>
        <w:t>8,82756 kg suchej masy x 10,1 % = 0,8916kg N</w:t>
      </w:r>
    </w:p>
    <w:p w:rsidR="00902F21" w:rsidRPr="00B02F05" w:rsidRDefault="00902F21" w:rsidP="00902F21">
      <w:pPr>
        <w:spacing w:line="360" w:lineRule="exact"/>
        <w:jc w:val="both"/>
        <w:rPr>
          <w:sz w:val="24"/>
        </w:rPr>
      </w:pPr>
      <w:r w:rsidRPr="00B02F05">
        <w:rPr>
          <w:sz w:val="24"/>
        </w:rPr>
        <w:t>8,82756 kg suchej masy x 2,6 % = 0,2295 kg N</w:t>
      </w:r>
    </w:p>
    <w:p w:rsidR="00902F21" w:rsidRPr="00B02F05" w:rsidRDefault="00902F21" w:rsidP="00B7485E">
      <w:pPr>
        <w:tabs>
          <w:tab w:val="left" w:pos="0"/>
        </w:tabs>
        <w:spacing w:before="120" w:line="360" w:lineRule="exact"/>
        <w:jc w:val="both"/>
        <w:rPr>
          <w:sz w:val="24"/>
        </w:rPr>
      </w:pPr>
      <w:r w:rsidRPr="00B02F05">
        <w:rPr>
          <w:sz w:val="24"/>
        </w:rPr>
        <w:t xml:space="preserve">Przy wzięciu pod uwagę </w:t>
      </w:r>
      <w:r w:rsidRPr="00B02F05">
        <w:rPr>
          <w:b/>
          <w:sz w:val="24"/>
        </w:rPr>
        <w:t>dolnej</w:t>
      </w:r>
      <w:r w:rsidRPr="00B02F05">
        <w:rPr>
          <w:sz w:val="24"/>
        </w:rPr>
        <w:t xml:space="preserve"> granicy przedziału:</w:t>
      </w:r>
    </w:p>
    <w:p w:rsidR="00902F21" w:rsidRPr="00B02F05" w:rsidRDefault="00902F21" w:rsidP="00902F21">
      <w:pPr>
        <w:tabs>
          <w:tab w:val="left" w:pos="0"/>
        </w:tabs>
        <w:spacing w:line="360" w:lineRule="exact"/>
        <w:jc w:val="both"/>
        <w:rPr>
          <w:sz w:val="24"/>
        </w:rPr>
      </w:pPr>
      <w:r w:rsidRPr="00B02F05">
        <w:rPr>
          <w:sz w:val="24"/>
        </w:rPr>
        <w:t>10,17 kg/stanowisko/rok x 38,6 % suchej masy = 3,926 kg suchej masy/stanowisko/rok</w:t>
      </w:r>
    </w:p>
    <w:p w:rsidR="00902F21" w:rsidRPr="00B02F05" w:rsidRDefault="00902F21" w:rsidP="00902F21">
      <w:pPr>
        <w:tabs>
          <w:tab w:val="left" w:pos="0"/>
        </w:tabs>
        <w:spacing w:line="360" w:lineRule="exact"/>
        <w:jc w:val="both"/>
        <w:rPr>
          <w:sz w:val="24"/>
        </w:rPr>
      </w:pPr>
      <w:r w:rsidRPr="00B02F05">
        <w:rPr>
          <w:sz w:val="24"/>
        </w:rPr>
        <w:t>3,926 kg suchej masy x 3,2 % = 0,1256 kg P</w:t>
      </w:r>
    </w:p>
    <w:p w:rsidR="00902F21" w:rsidRPr="00B02F05" w:rsidRDefault="00902F21" w:rsidP="00902F21">
      <w:pPr>
        <w:tabs>
          <w:tab w:val="left" w:pos="0"/>
        </w:tabs>
        <w:spacing w:line="360" w:lineRule="exact"/>
        <w:jc w:val="both"/>
        <w:rPr>
          <w:sz w:val="24"/>
        </w:rPr>
      </w:pPr>
      <w:r w:rsidRPr="00B02F05">
        <w:rPr>
          <w:sz w:val="24"/>
        </w:rPr>
        <w:t>3,926 kg suchej masy x 1,1 % = 0,0432 kg P</w:t>
      </w:r>
    </w:p>
    <w:p w:rsidR="00902F21" w:rsidRPr="00B02F05" w:rsidRDefault="00902F21" w:rsidP="00902F21">
      <w:pPr>
        <w:tabs>
          <w:tab w:val="left" w:pos="0"/>
        </w:tabs>
        <w:spacing w:line="360" w:lineRule="exact"/>
        <w:jc w:val="both"/>
        <w:rPr>
          <w:sz w:val="24"/>
        </w:rPr>
      </w:pPr>
      <w:r w:rsidRPr="00B02F05">
        <w:rPr>
          <w:sz w:val="24"/>
        </w:rPr>
        <w:t>3,926 kg suchej masy x 10,1 % = 0,3965 kg N</w:t>
      </w:r>
    </w:p>
    <w:p w:rsidR="00902F21" w:rsidRPr="00B02F05" w:rsidRDefault="00902F21" w:rsidP="00902F21">
      <w:pPr>
        <w:spacing w:line="360" w:lineRule="exact"/>
        <w:jc w:val="both"/>
        <w:rPr>
          <w:sz w:val="24"/>
        </w:rPr>
      </w:pPr>
      <w:r w:rsidRPr="00B02F05">
        <w:rPr>
          <w:sz w:val="24"/>
        </w:rPr>
        <w:t>3,926  kg suchej masy x 2,6 % = 0,1021 kg N</w:t>
      </w:r>
    </w:p>
    <w:p w:rsidR="00902F21" w:rsidRPr="00B02F05" w:rsidRDefault="00902F21" w:rsidP="00902F21">
      <w:pPr>
        <w:tabs>
          <w:tab w:val="left" w:pos="0"/>
        </w:tabs>
        <w:spacing w:line="360" w:lineRule="exact"/>
        <w:jc w:val="both"/>
        <w:rPr>
          <w:sz w:val="24"/>
        </w:rPr>
      </w:pPr>
    </w:p>
    <w:p w:rsidR="00B7485E" w:rsidRPr="00B02F05" w:rsidRDefault="00B7485E">
      <w:pPr>
        <w:rPr>
          <w:sz w:val="24"/>
          <w:szCs w:val="24"/>
        </w:rPr>
      </w:pPr>
      <w:r w:rsidRPr="00B02F05">
        <w:rPr>
          <w:sz w:val="24"/>
          <w:szCs w:val="24"/>
        </w:rPr>
        <w:br w:type="page"/>
      </w:r>
    </w:p>
    <w:p w:rsidR="005B2235" w:rsidRPr="00B02F05" w:rsidRDefault="005B2235" w:rsidP="00D37F55">
      <w:pPr>
        <w:spacing w:line="360" w:lineRule="exact"/>
        <w:jc w:val="both"/>
        <w:rPr>
          <w:b/>
          <w:i/>
          <w:sz w:val="24"/>
          <w:szCs w:val="24"/>
        </w:rPr>
      </w:pPr>
      <w:r w:rsidRPr="00B02F05">
        <w:rPr>
          <w:b/>
          <w:i/>
          <w:sz w:val="24"/>
          <w:szCs w:val="24"/>
        </w:rPr>
        <w:lastRenderedPageBreak/>
        <w:t>BAT 11 Techniki ograniczania emisji pyłów</w:t>
      </w:r>
    </w:p>
    <w:p w:rsidR="005B2235" w:rsidRPr="00B02F05" w:rsidRDefault="005B2235" w:rsidP="00D37F55">
      <w:pPr>
        <w:spacing w:line="360" w:lineRule="exact"/>
        <w:jc w:val="both"/>
        <w:rPr>
          <w:b/>
          <w:i/>
          <w:sz w:val="24"/>
          <w:szCs w:val="24"/>
        </w:rPr>
      </w:pPr>
      <w:r w:rsidRPr="00B02F05">
        <w:rPr>
          <w:b/>
          <w:i/>
          <w:sz w:val="24"/>
          <w:szCs w:val="24"/>
        </w:rPr>
        <w:t xml:space="preserve">BAT 11 podaje szereg technik ograniczenia emisji pyłów wewnątrz budynku inwentarskiego. </w:t>
      </w:r>
    </w:p>
    <w:p w:rsidR="005B2235" w:rsidRPr="00B02F05" w:rsidRDefault="005B2235" w:rsidP="00D37F55">
      <w:pPr>
        <w:spacing w:line="360" w:lineRule="exact"/>
        <w:jc w:val="both"/>
        <w:rPr>
          <w:i/>
          <w:sz w:val="24"/>
          <w:szCs w:val="24"/>
        </w:rPr>
      </w:pPr>
      <w:r w:rsidRPr="00B02F05">
        <w:rPr>
          <w:i/>
          <w:sz w:val="24"/>
          <w:szCs w:val="24"/>
        </w:rPr>
        <w:t>Np. instalacja jest zgodna z BAT jeżeli silosy magazynowe napełniane pneumatycznie suchą paszą wyposażone są w filtr workowy założony na rury odpowietrzające lub rury odpowietrzające silosy, wprowadzone są do podziemnych, przykrytych komór rozprężnych, w których w czasie przeładunku będą się osadzać drobne frakcje paszy.</w:t>
      </w:r>
    </w:p>
    <w:p w:rsidR="005B2235" w:rsidRPr="00B02F05" w:rsidRDefault="005B2235" w:rsidP="00D37F55">
      <w:pPr>
        <w:spacing w:line="360" w:lineRule="exact"/>
        <w:jc w:val="both"/>
        <w:rPr>
          <w:sz w:val="24"/>
          <w:szCs w:val="24"/>
        </w:rPr>
      </w:pPr>
      <w:r w:rsidRPr="00B02F05">
        <w:rPr>
          <w:sz w:val="24"/>
          <w:szCs w:val="24"/>
        </w:rPr>
        <w:t>Taka technika – z rurami odpowietrzającymi zakończonymi filtrami workowymi będzie stosowana w fermie.</w:t>
      </w:r>
    </w:p>
    <w:p w:rsidR="00A8264F" w:rsidRPr="00B02F05" w:rsidRDefault="00A8264F">
      <w:pPr>
        <w:rPr>
          <w:rFonts w:eastAsia="Calibri"/>
          <w:sz w:val="24"/>
          <w:szCs w:val="24"/>
          <w:lang w:eastAsia="en-US"/>
        </w:rPr>
      </w:pPr>
    </w:p>
    <w:p w:rsidR="005B2235" w:rsidRPr="00B02F05" w:rsidRDefault="005B2235" w:rsidP="005B2235">
      <w:pPr>
        <w:spacing w:line="360" w:lineRule="exact"/>
        <w:jc w:val="both"/>
        <w:rPr>
          <w:b/>
          <w:i/>
          <w:sz w:val="24"/>
          <w:szCs w:val="24"/>
        </w:rPr>
      </w:pPr>
      <w:r w:rsidRPr="00B02F05">
        <w:rPr>
          <w:b/>
          <w:i/>
          <w:sz w:val="24"/>
          <w:szCs w:val="24"/>
        </w:rPr>
        <w:t>BAT 12 i BAT 13 Techniki ograniczania zapachów i im zapobieganie</w:t>
      </w:r>
    </w:p>
    <w:p w:rsidR="005B2235" w:rsidRPr="00B02F05" w:rsidRDefault="005B2235" w:rsidP="005B2235">
      <w:pPr>
        <w:spacing w:line="360" w:lineRule="exact"/>
        <w:jc w:val="both"/>
        <w:rPr>
          <w:sz w:val="24"/>
          <w:szCs w:val="24"/>
        </w:rPr>
      </w:pPr>
      <w:r w:rsidRPr="00B02F05">
        <w:rPr>
          <w:sz w:val="24"/>
          <w:szCs w:val="24"/>
        </w:rPr>
        <w:t>W celu zapobiegania emisjom zapachów i ich skutkom lub, jeżeli jest to niemożliwe, ich ograniczenia w ramach BAT będzie stosowane:</w:t>
      </w:r>
    </w:p>
    <w:p w:rsidR="005B2235" w:rsidRPr="00B02F05" w:rsidRDefault="005B2235" w:rsidP="005B2235">
      <w:pPr>
        <w:spacing w:line="360" w:lineRule="exact"/>
        <w:ind w:left="284" w:hanging="284"/>
        <w:jc w:val="both"/>
        <w:rPr>
          <w:sz w:val="24"/>
          <w:szCs w:val="24"/>
        </w:rPr>
      </w:pPr>
      <w:r w:rsidRPr="00B02F05">
        <w:rPr>
          <w:sz w:val="24"/>
          <w:szCs w:val="24"/>
        </w:rPr>
        <w:t>— zapewnienie odpowiedniej odległości między gospodarstwem/zespołem urządzeń a obiektem wrażliwym,</w:t>
      </w:r>
    </w:p>
    <w:p w:rsidR="005B2235" w:rsidRPr="00B02F05" w:rsidRDefault="005B2235" w:rsidP="005B2235">
      <w:pPr>
        <w:spacing w:line="360" w:lineRule="exact"/>
        <w:ind w:left="425" w:hanging="425"/>
        <w:jc w:val="both"/>
        <w:rPr>
          <w:sz w:val="24"/>
          <w:szCs w:val="24"/>
        </w:rPr>
      </w:pPr>
      <w:r w:rsidRPr="00B02F05">
        <w:rPr>
          <w:sz w:val="24"/>
          <w:szCs w:val="24"/>
        </w:rPr>
        <w:t>— utrzymywanie ściółki w stanie suchym,</w:t>
      </w:r>
    </w:p>
    <w:p w:rsidR="005B2235" w:rsidRPr="00B02F05" w:rsidRDefault="005B2235" w:rsidP="005B2235">
      <w:pPr>
        <w:spacing w:line="360" w:lineRule="exact"/>
        <w:ind w:left="425" w:hanging="425"/>
        <w:jc w:val="both"/>
        <w:rPr>
          <w:sz w:val="24"/>
          <w:szCs w:val="24"/>
        </w:rPr>
      </w:pPr>
      <w:r w:rsidRPr="00B02F05">
        <w:rPr>
          <w:sz w:val="24"/>
          <w:szCs w:val="24"/>
        </w:rPr>
        <w:t>— skuteczne umieszczanie zewnętrznych barier w celu tworzenia turbulencji w przepływie wylotowego powietrza (np. roślinność)</w:t>
      </w:r>
      <w:r w:rsidR="00B7485E" w:rsidRPr="00B02F05">
        <w:rPr>
          <w:sz w:val="24"/>
          <w:szCs w:val="24"/>
        </w:rPr>
        <w:t xml:space="preserve"> - wzdłuż ogrodzenia fermy pas roślinności </w:t>
      </w:r>
    </w:p>
    <w:p w:rsidR="005B2235" w:rsidRPr="00B02F05" w:rsidRDefault="005B2235" w:rsidP="005B2235">
      <w:pPr>
        <w:spacing w:line="360" w:lineRule="exact"/>
        <w:jc w:val="both"/>
        <w:rPr>
          <w:sz w:val="24"/>
          <w:szCs w:val="24"/>
        </w:rPr>
      </w:pPr>
    </w:p>
    <w:p w:rsidR="005B2235" w:rsidRPr="00B02F05" w:rsidRDefault="005B2235" w:rsidP="005B2235">
      <w:pPr>
        <w:spacing w:line="360" w:lineRule="exact"/>
        <w:jc w:val="both"/>
        <w:rPr>
          <w:b/>
          <w:i/>
          <w:sz w:val="24"/>
          <w:szCs w:val="24"/>
        </w:rPr>
      </w:pPr>
      <w:r w:rsidRPr="00B02F05">
        <w:rPr>
          <w:b/>
          <w:bCs/>
          <w:i/>
          <w:sz w:val="24"/>
          <w:szCs w:val="24"/>
        </w:rPr>
        <w:t>BAT 14 i BAT 15 Emisje z przechowywania obornika stałego</w:t>
      </w:r>
    </w:p>
    <w:p w:rsidR="005B2235" w:rsidRPr="00B02F05" w:rsidRDefault="005B2235" w:rsidP="005B2235">
      <w:pPr>
        <w:spacing w:line="360" w:lineRule="exact"/>
        <w:jc w:val="both"/>
        <w:rPr>
          <w:b/>
          <w:i/>
          <w:sz w:val="24"/>
          <w:szCs w:val="24"/>
        </w:rPr>
      </w:pPr>
      <w:r w:rsidRPr="00B02F05">
        <w:rPr>
          <w:b/>
          <w:i/>
          <w:sz w:val="24"/>
          <w:szCs w:val="24"/>
        </w:rPr>
        <w:t>BAT14.</w:t>
      </w:r>
    </w:p>
    <w:p w:rsidR="005B2235" w:rsidRPr="00B02F05" w:rsidRDefault="005B2235" w:rsidP="005B2235">
      <w:pPr>
        <w:spacing w:line="360" w:lineRule="exact"/>
        <w:jc w:val="both"/>
        <w:rPr>
          <w:sz w:val="24"/>
          <w:szCs w:val="24"/>
        </w:rPr>
      </w:pPr>
      <w:r w:rsidRPr="00B02F05">
        <w:rPr>
          <w:sz w:val="24"/>
          <w:szCs w:val="24"/>
        </w:rPr>
        <w:t>Obornik usuwany z pomieszczeń inwentarskich będzie ładowany bezpośrednio na podstawiane przyczepy i wywożony pod przykryciem do miejsca przeznaczenia poza terenem fermy.</w:t>
      </w:r>
    </w:p>
    <w:p w:rsidR="005B2235" w:rsidRPr="00B02F05" w:rsidRDefault="005B2235" w:rsidP="005B2235">
      <w:pPr>
        <w:rPr>
          <w:kern w:val="28"/>
          <w:sz w:val="24"/>
          <w:szCs w:val="24"/>
        </w:rPr>
      </w:pPr>
    </w:p>
    <w:p w:rsidR="005B2235" w:rsidRPr="00B02F05" w:rsidRDefault="005B2235" w:rsidP="005B2235">
      <w:pPr>
        <w:spacing w:line="360" w:lineRule="exact"/>
        <w:ind w:right="505"/>
        <w:jc w:val="both"/>
        <w:textAlignment w:val="baseline"/>
        <w:rPr>
          <w:rFonts w:eastAsia="Garamond"/>
          <w:b/>
          <w:i/>
          <w:sz w:val="24"/>
          <w:szCs w:val="24"/>
        </w:rPr>
      </w:pPr>
      <w:r w:rsidRPr="00B02F05">
        <w:rPr>
          <w:rFonts w:eastAsia="Garamond"/>
          <w:b/>
          <w:i/>
          <w:sz w:val="24"/>
          <w:szCs w:val="24"/>
        </w:rPr>
        <w:t>BAT 15. W celu zapobiegania emisjom do gleby i wody z przechowywania obornika stałego lub, jeżeli jest to niemożliwe, ich ograniczenia w ramach BAT należy stosować kombinację następujących technik z zachowaniem następującej hierarchii: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9"/>
        <w:gridCol w:w="4032"/>
        <w:gridCol w:w="4536"/>
      </w:tblGrid>
      <w:tr w:rsidR="00A85AAD" w:rsidRPr="00B02F05" w:rsidTr="003D2690">
        <w:trPr>
          <w:trHeight w:hRule="exact" w:val="374"/>
        </w:trPr>
        <w:tc>
          <w:tcPr>
            <w:tcW w:w="509" w:type="dxa"/>
            <w:tcBorders>
              <w:top w:val="single" w:sz="4" w:space="0" w:color="auto"/>
              <w:left w:val="single" w:sz="4" w:space="0" w:color="auto"/>
              <w:bottom w:val="single" w:sz="4" w:space="0" w:color="auto"/>
              <w:right w:val="single" w:sz="4" w:space="0" w:color="auto"/>
            </w:tcBorders>
            <w:vAlign w:val="center"/>
          </w:tcPr>
          <w:p w:rsidR="005B2235" w:rsidRPr="00B02F05" w:rsidRDefault="005B2235" w:rsidP="003D2690">
            <w:pPr>
              <w:jc w:val="center"/>
              <w:textAlignment w:val="baseline"/>
              <w:rPr>
                <w:rFonts w:eastAsia="Garamond"/>
                <w:sz w:val="22"/>
                <w:szCs w:val="22"/>
                <w:lang w:eastAsia="en-US"/>
              </w:rPr>
            </w:pPr>
          </w:p>
        </w:tc>
        <w:tc>
          <w:tcPr>
            <w:tcW w:w="4032"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jc w:val="center"/>
              <w:textAlignment w:val="baseline"/>
              <w:rPr>
                <w:rFonts w:eastAsia="Garamond"/>
                <w:sz w:val="22"/>
                <w:szCs w:val="22"/>
                <w:lang w:eastAsia="en-US"/>
              </w:rPr>
            </w:pPr>
            <w:r w:rsidRPr="00B02F05">
              <w:rPr>
                <w:rFonts w:eastAsia="Garamond"/>
                <w:sz w:val="22"/>
                <w:szCs w:val="22"/>
              </w:rPr>
              <w:t>Technika</w:t>
            </w:r>
          </w:p>
        </w:tc>
        <w:tc>
          <w:tcPr>
            <w:tcW w:w="4536"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ind w:right="1540"/>
              <w:jc w:val="center"/>
              <w:textAlignment w:val="baseline"/>
              <w:rPr>
                <w:rFonts w:eastAsia="Garamond"/>
                <w:sz w:val="22"/>
                <w:szCs w:val="22"/>
                <w:lang w:eastAsia="en-US"/>
              </w:rPr>
            </w:pPr>
            <w:r w:rsidRPr="00B02F05">
              <w:rPr>
                <w:rFonts w:eastAsia="Garamond"/>
                <w:sz w:val="22"/>
                <w:szCs w:val="22"/>
              </w:rPr>
              <w:t>Technika w fermie</w:t>
            </w:r>
          </w:p>
        </w:tc>
      </w:tr>
      <w:tr w:rsidR="00A85AAD" w:rsidRPr="00B02F05" w:rsidTr="003D2690">
        <w:trPr>
          <w:trHeight w:hRule="exact" w:val="1649"/>
        </w:trPr>
        <w:tc>
          <w:tcPr>
            <w:tcW w:w="509"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textAlignment w:val="baseline"/>
              <w:rPr>
                <w:rFonts w:eastAsia="Garamond"/>
                <w:sz w:val="22"/>
                <w:szCs w:val="22"/>
                <w:lang w:eastAsia="en-US"/>
              </w:rPr>
            </w:pPr>
            <w:r w:rsidRPr="00B02F05">
              <w:rPr>
                <w:rFonts w:eastAsia="Garamond"/>
                <w:sz w:val="22"/>
                <w:szCs w:val="22"/>
              </w:rPr>
              <w:t>a</w:t>
            </w:r>
          </w:p>
        </w:tc>
        <w:tc>
          <w:tcPr>
            <w:tcW w:w="4032"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ind w:left="72" w:right="108"/>
              <w:textAlignment w:val="baseline"/>
              <w:rPr>
                <w:rFonts w:eastAsia="Garamond"/>
                <w:spacing w:val="-5"/>
                <w:sz w:val="22"/>
                <w:szCs w:val="22"/>
                <w:lang w:eastAsia="en-US"/>
              </w:rPr>
            </w:pPr>
            <w:r w:rsidRPr="00B02F05">
              <w:rPr>
                <w:rFonts w:eastAsia="Garamond"/>
                <w:spacing w:val="-5"/>
                <w:sz w:val="22"/>
                <w:szCs w:val="22"/>
              </w:rPr>
              <w:t>Przechowywanie wysuszonego obornika stałego w pomieszczeniu gospodarczym.</w:t>
            </w:r>
          </w:p>
        </w:tc>
        <w:tc>
          <w:tcPr>
            <w:tcW w:w="4536"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ind w:left="72" w:right="36"/>
              <w:textAlignment w:val="baseline"/>
              <w:rPr>
                <w:rFonts w:eastAsia="Garamond"/>
                <w:sz w:val="22"/>
                <w:szCs w:val="22"/>
                <w:lang w:eastAsia="en-US"/>
              </w:rPr>
            </w:pPr>
            <w:r w:rsidRPr="00B02F05">
              <w:rPr>
                <w:rFonts w:eastAsia="Garamond"/>
                <w:sz w:val="22"/>
                <w:szCs w:val="22"/>
              </w:rPr>
              <w:t>Będzie stosowane.</w:t>
            </w:r>
          </w:p>
          <w:p w:rsidR="005B2235" w:rsidRPr="00B02F05" w:rsidRDefault="005B2235" w:rsidP="003D2690">
            <w:pPr>
              <w:ind w:left="91"/>
              <w:textAlignment w:val="baseline"/>
              <w:rPr>
                <w:rFonts w:eastAsia="Garamond"/>
                <w:sz w:val="22"/>
                <w:szCs w:val="22"/>
              </w:rPr>
            </w:pPr>
            <w:r w:rsidRPr="00B02F05">
              <w:rPr>
                <w:rFonts w:eastAsia="Garamond"/>
                <w:sz w:val="22"/>
                <w:szCs w:val="22"/>
              </w:rPr>
              <w:t>Po usunięciu obsady obornik przechowywany w pomieszczeniach inwentarskich i usuwany bezpośrednio na podstawiane przyczepy.</w:t>
            </w:r>
          </w:p>
          <w:p w:rsidR="005B2235" w:rsidRPr="00B02F05" w:rsidRDefault="005B2235" w:rsidP="003D2690">
            <w:pPr>
              <w:ind w:left="91"/>
              <w:textAlignment w:val="baseline"/>
              <w:rPr>
                <w:rFonts w:eastAsia="Garamond"/>
                <w:sz w:val="22"/>
                <w:szCs w:val="22"/>
                <w:lang w:eastAsia="en-US"/>
              </w:rPr>
            </w:pPr>
            <w:r w:rsidRPr="00B02F05">
              <w:rPr>
                <w:rFonts w:eastAsia="Garamond"/>
                <w:sz w:val="22"/>
                <w:szCs w:val="22"/>
              </w:rPr>
              <w:t>Miejsca załadunku obornika na przyczepy - powierzchnia utwardzona - łatwa do uprzątnięcia</w:t>
            </w:r>
          </w:p>
        </w:tc>
      </w:tr>
      <w:tr w:rsidR="00A85AAD" w:rsidRPr="00B02F05" w:rsidTr="003D2690">
        <w:trPr>
          <w:trHeight w:hRule="exact" w:val="625"/>
        </w:trPr>
        <w:tc>
          <w:tcPr>
            <w:tcW w:w="509"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textAlignment w:val="baseline"/>
              <w:rPr>
                <w:rFonts w:eastAsia="Garamond"/>
                <w:sz w:val="22"/>
                <w:szCs w:val="22"/>
                <w:lang w:eastAsia="en-US"/>
              </w:rPr>
            </w:pPr>
            <w:r w:rsidRPr="00B02F05">
              <w:rPr>
                <w:rFonts w:eastAsia="Garamond"/>
                <w:sz w:val="22"/>
                <w:szCs w:val="22"/>
              </w:rPr>
              <w:t>b</w:t>
            </w:r>
          </w:p>
        </w:tc>
        <w:tc>
          <w:tcPr>
            <w:tcW w:w="4032"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ind w:left="72" w:right="108"/>
              <w:textAlignment w:val="baseline"/>
              <w:rPr>
                <w:rFonts w:eastAsia="Garamond"/>
                <w:spacing w:val="-4"/>
                <w:sz w:val="22"/>
                <w:szCs w:val="22"/>
                <w:lang w:eastAsia="en-US"/>
              </w:rPr>
            </w:pPr>
            <w:r w:rsidRPr="00B02F05">
              <w:rPr>
                <w:rFonts w:eastAsia="Garamond"/>
                <w:spacing w:val="-4"/>
                <w:sz w:val="22"/>
                <w:szCs w:val="22"/>
              </w:rPr>
              <w:t xml:space="preserve">Wykorzystywanie betonowego </w:t>
            </w:r>
            <w:proofErr w:type="spellStart"/>
            <w:r w:rsidRPr="00B02F05">
              <w:rPr>
                <w:rFonts w:eastAsia="Garamond"/>
                <w:spacing w:val="-4"/>
                <w:sz w:val="22"/>
                <w:szCs w:val="22"/>
              </w:rPr>
              <w:t>silosa</w:t>
            </w:r>
            <w:proofErr w:type="spellEnd"/>
            <w:r w:rsidRPr="00B02F05">
              <w:rPr>
                <w:rFonts w:eastAsia="Garamond"/>
                <w:spacing w:val="-4"/>
                <w:sz w:val="22"/>
                <w:szCs w:val="22"/>
              </w:rPr>
              <w:t xml:space="preserve"> do przechowywania obornika stałego.</w:t>
            </w:r>
          </w:p>
        </w:tc>
        <w:tc>
          <w:tcPr>
            <w:tcW w:w="4536"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ind w:left="91"/>
              <w:textAlignment w:val="baseline"/>
              <w:rPr>
                <w:rFonts w:eastAsia="Garamond"/>
                <w:sz w:val="22"/>
                <w:szCs w:val="22"/>
                <w:lang w:eastAsia="en-US"/>
              </w:rPr>
            </w:pPr>
            <w:r w:rsidRPr="00B02F05">
              <w:rPr>
                <w:rFonts w:eastAsia="Garamond"/>
                <w:sz w:val="22"/>
                <w:szCs w:val="22"/>
              </w:rPr>
              <w:t>Nie będzie stosowane.</w:t>
            </w:r>
          </w:p>
        </w:tc>
      </w:tr>
      <w:tr w:rsidR="00A85AAD" w:rsidRPr="00B02F05" w:rsidTr="003D2690">
        <w:trPr>
          <w:trHeight w:hRule="exact" w:val="1038"/>
        </w:trPr>
        <w:tc>
          <w:tcPr>
            <w:tcW w:w="509"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textAlignment w:val="baseline"/>
              <w:rPr>
                <w:rFonts w:eastAsia="Garamond"/>
                <w:sz w:val="22"/>
                <w:szCs w:val="22"/>
                <w:lang w:eastAsia="en-US"/>
              </w:rPr>
            </w:pPr>
            <w:r w:rsidRPr="00B02F05">
              <w:rPr>
                <w:rFonts w:eastAsia="Garamond"/>
                <w:sz w:val="22"/>
                <w:szCs w:val="22"/>
              </w:rPr>
              <w:t>c</w:t>
            </w:r>
          </w:p>
        </w:tc>
        <w:tc>
          <w:tcPr>
            <w:tcW w:w="4032"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ind w:left="72" w:right="72"/>
              <w:textAlignment w:val="baseline"/>
              <w:rPr>
                <w:rFonts w:eastAsia="Garamond"/>
                <w:spacing w:val="-6"/>
                <w:sz w:val="22"/>
                <w:szCs w:val="22"/>
                <w:lang w:eastAsia="en-US"/>
              </w:rPr>
            </w:pPr>
            <w:r w:rsidRPr="00B02F05">
              <w:rPr>
                <w:rFonts w:eastAsia="Garamond"/>
                <w:spacing w:val="-6"/>
                <w:sz w:val="22"/>
                <w:szCs w:val="22"/>
              </w:rPr>
              <w:t>Przechowywanie obornika stałego na nieprzepuszczalnym podłożu wyposażonym w system odwadniania i ze zbiornikiem na spływającą wodę.</w:t>
            </w:r>
          </w:p>
        </w:tc>
        <w:tc>
          <w:tcPr>
            <w:tcW w:w="4536"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ind w:left="91"/>
              <w:textAlignment w:val="baseline"/>
              <w:rPr>
                <w:rFonts w:eastAsia="Garamond"/>
                <w:sz w:val="22"/>
                <w:szCs w:val="22"/>
                <w:lang w:eastAsia="en-US"/>
              </w:rPr>
            </w:pPr>
            <w:r w:rsidRPr="00B02F05">
              <w:rPr>
                <w:rFonts w:eastAsia="Garamond"/>
                <w:sz w:val="22"/>
                <w:szCs w:val="22"/>
              </w:rPr>
              <w:t>Nie będzie stosowane na terenie fermy.</w:t>
            </w:r>
          </w:p>
        </w:tc>
      </w:tr>
      <w:tr w:rsidR="00A85AAD" w:rsidRPr="00B02F05" w:rsidTr="00B7485E">
        <w:trPr>
          <w:trHeight w:hRule="exact" w:val="1267"/>
        </w:trPr>
        <w:tc>
          <w:tcPr>
            <w:tcW w:w="509"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textAlignment w:val="baseline"/>
              <w:rPr>
                <w:rFonts w:eastAsia="Garamond"/>
                <w:sz w:val="22"/>
                <w:szCs w:val="22"/>
                <w:lang w:eastAsia="en-US"/>
              </w:rPr>
            </w:pPr>
            <w:r w:rsidRPr="00B02F05">
              <w:rPr>
                <w:rFonts w:eastAsia="Garamond"/>
                <w:sz w:val="22"/>
                <w:szCs w:val="22"/>
              </w:rPr>
              <w:lastRenderedPageBreak/>
              <w:t>d</w:t>
            </w:r>
          </w:p>
        </w:tc>
        <w:tc>
          <w:tcPr>
            <w:tcW w:w="4032"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ind w:left="72" w:right="72"/>
              <w:textAlignment w:val="baseline"/>
              <w:rPr>
                <w:rFonts w:eastAsia="Garamond"/>
                <w:spacing w:val="-5"/>
                <w:sz w:val="22"/>
                <w:szCs w:val="22"/>
                <w:lang w:eastAsia="en-US"/>
              </w:rPr>
            </w:pPr>
            <w:r w:rsidRPr="00B02F05">
              <w:rPr>
                <w:rFonts w:eastAsia="Garamond"/>
                <w:spacing w:val="-5"/>
                <w:sz w:val="22"/>
                <w:szCs w:val="22"/>
              </w:rPr>
              <w:t>Wybranie zbiornika o pojemności wystarczającej do przechowywania obornika stałego w okresach, w których nie jest możliwa jego aplikacja.</w:t>
            </w:r>
          </w:p>
        </w:tc>
        <w:tc>
          <w:tcPr>
            <w:tcW w:w="4536"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ind w:left="91"/>
              <w:textAlignment w:val="baseline"/>
              <w:rPr>
                <w:rFonts w:eastAsia="Garamond"/>
                <w:sz w:val="22"/>
                <w:szCs w:val="22"/>
                <w:lang w:eastAsia="en-US"/>
              </w:rPr>
            </w:pPr>
            <w:r w:rsidRPr="00B02F05">
              <w:rPr>
                <w:rFonts w:eastAsia="Garamond"/>
                <w:sz w:val="22"/>
                <w:szCs w:val="22"/>
              </w:rPr>
              <w:t>Nie będzie stosowane na terenie fermy</w:t>
            </w:r>
            <w:r w:rsidRPr="00B02F05">
              <w:rPr>
                <w:rFonts w:eastAsia="Garamond"/>
                <w:sz w:val="22"/>
                <w:szCs w:val="22"/>
                <w:lang w:eastAsia="en-US"/>
              </w:rPr>
              <w:t xml:space="preserve"> </w:t>
            </w:r>
          </w:p>
        </w:tc>
      </w:tr>
      <w:tr w:rsidR="005B2235" w:rsidRPr="00B02F05" w:rsidTr="003D2690">
        <w:trPr>
          <w:trHeight w:hRule="exact" w:val="1367"/>
        </w:trPr>
        <w:tc>
          <w:tcPr>
            <w:tcW w:w="509"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textAlignment w:val="baseline"/>
              <w:rPr>
                <w:rFonts w:eastAsia="Garamond"/>
                <w:sz w:val="22"/>
                <w:szCs w:val="22"/>
                <w:lang w:eastAsia="en-US"/>
              </w:rPr>
            </w:pPr>
            <w:r w:rsidRPr="00B02F05">
              <w:rPr>
                <w:rFonts w:eastAsia="Garamond"/>
                <w:sz w:val="22"/>
                <w:szCs w:val="22"/>
              </w:rPr>
              <w:t>e</w:t>
            </w:r>
          </w:p>
        </w:tc>
        <w:tc>
          <w:tcPr>
            <w:tcW w:w="4032"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ind w:left="72" w:right="72"/>
              <w:textAlignment w:val="baseline"/>
              <w:rPr>
                <w:rFonts w:eastAsia="Garamond"/>
                <w:sz w:val="22"/>
                <w:szCs w:val="22"/>
                <w:lang w:eastAsia="en-US"/>
              </w:rPr>
            </w:pPr>
            <w:r w:rsidRPr="00B02F05">
              <w:rPr>
                <w:rFonts w:eastAsia="Garamond"/>
                <w:sz w:val="22"/>
                <w:szCs w:val="22"/>
              </w:rPr>
              <w:t>Przechowywanie obornika w pryzmach umieszczonych z dala od cieków powierzchniowych i podziemnych, które mogłyby zostać zanieczyszczone przez spływającą wodę.</w:t>
            </w:r>
          </w:p>
        </w:tc>
        <w:tc>
          <w:tcPr>
            <w:tcW w:w="4536"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ind w:left="91"/>
              <w:textAlignment w:val="baseline"/>
              <w:rPr>
                <w:rFonts w:eastAsia="Garamond"/>
                <w:sz w:val="22"/>
                <w:szCs w:val="22"/>
                <w:lang w:eastAsia="en-US"/>
              </w:rPr>
            </w:pPr>
            <w:r w:rsidRPr="00B02F05">
              <w:rPr>
                <w:rFonts w:eastAsia="Garamond"/>
                <w:sz w:val="22"/>
                <w:szCs w:val="22"/>
              </w:rPr>
              <w:t>Nie planowane na terenie fermy.</w:t>
            </w:r>
          </w:p>
          <w:p w:rsidR="005B2235" w:rsidRPr="00B02F05" w:rsidRDefault="005B2235" w:rsidP="003D2690">
            <w:pPr>
              <w:ind w:left="72"/>
              <w:textAlignment w:val="baseline"/>
              <w:rPr>
                <w:rFonts w:eastAsia="Garamond"/>
                <w:sz w:val="22"/>
                <w:szCs w:val="22"/>
                <w:lang w:eastAsia="en-US"/>
              </w:rPr>
            </w:pPr>
            <w:r w:rsidRPr="00B02F05">
              <w:rPr>
                <w:rFonts w:eastAsia="Garamond"/>
                <w:sz w:val="22"/>
                <w:szCs w:val="22"/>
              </w:rPr>
              <w:t>Może być stosowane na polach poza terenem fermy.</w:t>
            </w:r>
          </w:p>
        </w:tc>
      </w:tr>
    </w:tbl>
    <w:p w:rsidR="005B2235" w:rsidRPr="00B02F05" w:rsidRDefault="005B2235" w:rsidP="005B2235">
      <w:pPr>
        <w:rPr>
          <w:rFonts w:ascii="Calibri" w:eastAsia="Calibri" w:hAnsi="Calibri"/>
          <w:sz w:val="24"/>
          <w:szCs w:val="24"/>
          <w:lang w:eastAsia="en-US"/>
        </w:rPr>
      </w:pPr>
    </w:p>
    <w:p w:rsidR="005B2235" w:rsidRPr="00B02F05" w:rsidRDefault="005B2235" w:rsidP="005B2235">
      <w:pPr>
        <w:spacing w:line="360" w:lineRule="exact"/>
        <w:jc w:val="both"/>
        <w:rPr>
          <w:b/>
          <w:i/>
          <w:sz w:val="24"/>
          <w:szCs w:val="24"/>
        </w:rPr>
      </w:pPr>
      <w:r w:rsidRPr="00B02F05">
        <w:rPr>
          <w:b/>
          <w:i/>
          <w:sz w:val="24"/>
          <w:szCs w:val="24"/>
        </w:rPr>
        <w:t>BAT 19 Przetwarzanie obornika</w:t>
      </w:r>
    </w:p>
    <w:p w:rsidR="00A8264F" w:rsidRPr="00B02F05" w:rsidRDefault="005B2235" w:rsidP="00B7485E">
      <w:pPr>
        <w:spacing w:line="360" w:lineRule="exact"/>
        <w:jc w:val="both"/>
        <w:rPr>
          <w:sz w:val="24"/>
          <w:szCs w:val="24"/>
        </w:rPr>
      </w:pPr>
      <w:r w:rsidRPr="00B02F05">
        <w:rPr>
          <w:sz w:val="24"/>
          <w:szCs w:val="24"/>
        </w:rPr>
        <w:t>Nie dotyczy przedmiotowej fermy</w:t>
      </w:r>
    </w:p>
    <w:p w:rsidR="00B7485E" w:rsidRPr="00B02F05" w:rsidRDefault="00B7485E" w:rsidP="00B7485E">
      <w:pPr>
        <w:spacing w:line="360" w:lineRule="exact"/>
        <w:jc w:val="both"/>
        <w:rPr>
          <w:sz w:val="24"/>
          <w:szCs w:val="24"/>
        </w:rPr>
      </w:pPr>
    </w:p>
    <w:p w:rsidR="005B2235" w:rsidRPr="00B02F05" w:rsidRDefault="005B2235" w:rsidP="005B2235">
      <w:pPr>
        <w:spacing w:line="360" w:lineRule="exact"/>
        <w:jc w:val="both"/>
        <w:rPr>
          <w:b/>
          <w:i/>
          <w:sz w:val="24"/>
          <w:szCs w:val="24"/>
        </w:rPr>
      </w:pPr>
      <w:r w:rsidRPr="00B02F05">
        <w:rPr>
          <w:b/>
          <w:i/>
          <w:sz w:val="24"/>
          <w:szCs w:val="24"/>
        </w:rPr>
        <w:t>BAT 20 i BAT 22 Techniki aplikacji obornika</w:t>
      </w:r>
    </w:p>
    <w:p w:rsidR="005B2235" w:rsidRPr="00B02F05" w:rsidRDefault="005B2235" w:rsidP="005B2235">
      <w:pPr>
        <w:spacing w:line="360" w:lineRule="exact"/>
        <w:jc w:val="both"/>
        <w:rPr>
          <w:sz w:val="24"/>
          <w:szCs w:val="24"/>
        </w:rPr>
      </w:pPr>
      <w:r w:rsidRPr="00B02F05">
        <w:rPr>
          <w:sz w:val="24"/>
          <w:szCs w:val="24"/>
        </w:rPr>
        <w:t>Nie dotyczy przedmiotowej fermy</w:t>
      </w:r>
    </w:p>
    <w:p w:rsidR="0006109A" w:rsidRPr="00B02F05" w:rsidRDefault="0006109A">
      <w:pPr>
        <w:rPr>
          <w:b/>
          <w:i/>
          <w:sz w:val="24"/>
          <w:szCs w:val="24"/>
        </w:rPr>
      </w:pPr>
    </w:p>
    <w:p w:rsidR="005B2235" w:rsidRPr="00B02F05" w:rsidRDefault="005B2235" w:rsidP="00D37F55">
      <w:pPr>
        <w:spacing w:line="360" w:lineRule="exact"/>
        <w:jc w:val="both"/>
        <w:rPr>
          <w:b/>
          <w:i/>
          <w:sz w:val="24"/>
          <w:szCs w:val="24"/>
        </w:rPr>
      </w:pPr>
      <w:r w:rsidRPr="00B02F05">
        <w:rPr>
          <w:b/>
          <w:i/>
          <w:sz w:val="24"/>
          <w:szCs w:val="24"/>
        </w:rPr>
        <w:t>BAT 23 Ocena redukcji amoniaku z całego procesu chowu</w:t>
      </w:r>
    </w:p>
    <w:p w:rsidR="005B2235" w:rsidRPr="00B02F05" w:rsidRDefault="005B2235" w:rsidP="00D37F55">
      <w:pPr>
        <w:spacing w:line="360" w:lineRule="exact"/>
        <w:jc w:val="both"/>
        <w:rPr>
          <w:sz w:val="24"/>
          <w:szCs w:val="24"/>
        </w:rPr>
      </w:pPr>
      <w:r w:rsidRPr="00B02F05">
        <w:rPr>
          <w:sz w:val="24"/>
          <w:szCs w:val="24"/>
        </w:rPr>
        <w:t>BAT 23.Aby zredukować emisje amoniaku z całego procesu chowu świń (w tym loch) lub drobiu, w ramach BAT należy oszacować lub obliczyć zmniejszenie emisji amoniaku z całego procesu produkcji z wykorzystaniem BAT stosowanych w gospodarstwie.</w:t>
      </w:r>
    </w:p>
    <w:p w:rsidR="005B2235" w:rsidRPr="00B02F05" w:rsidRDefault="005B2235" w:rsidP="00D37F55">
      <w:pPr>
        <w:spacing w:line="360" w:lineRule="exact"/>
        <w:jc w:val="both"/>
        <w:rPr>
          <w:sz w:val="24"/>
          <w:szCs w:val="24"/>
        </w:rPr>
      </w:pPr>
      <w:r w:rsidRPr="00B02F05">
        <w:rPr>
          <w:sz w:val="24"/>
          <w:szCs w:val="24"/>
        </w:rPr>
        <w:t>W fermie będzie realizowane poprzez stosowanie pasz o obniżonej zawartości białek.</w:t>
      </w:r>
    </w:p>
    <w:p w:rsidR="005B2235" w:rsidRPr="00B02F05" w:rsidRDefault="005B2235" w:rsidP="00D37F55">
      <w:pPr>
        <w:spacing w:line="360" w:lineRule="exact"/>
        <w:rPr>
          <w:sz w:val="24"/>
          <w:szCs w:val="24"/>
        </w:rPr>
      </w:pPr>
    </w:p>
    <w:p w:rsidR="005B2235" w:rsidRPr="00B02F05" w:rsidRDefault="005B2235" w:rsidP="00D37F55">
      <w:pPr>
        <w:spacing w:line="360" w:lineRule="exact"/>
        <w:jc w:val="both"/>
        <w:rPr>
          <w:sz w:val="24"/>
          <w:szCs w:val="24"/>
        </w:rPr>
      </w:pPr>
      <w:r w:rsidRPr="00B02F05">
        <w:rPr>
          <w:sz w:val="24"/>
          <w:szCs w:val="24"/>
        </w:rPr>
        <w:t>Konkluzje dotyczące BAT dla chowu drobiu wskazujące obowiązek monitorowania:</w:t>
      </w:r>
    </w:p>
    <w:p w:rsidR="005B2235" w:rsidRPr="00B02F05" w:rsidRDefault="005B2235" w:rsidP="00D37F55">
      <w:pPr>
        <w:spacing w:line="360" w:lineRule="exact"/>
        <w:rPr>
          <w:sz w:val="24"/>
          <w:szCs w:val="24"/>
        </w:rPr>
      </w:pPr>
    </w:p>
    <w:p w:rsidR="005B2235" w:rsidRPr="00B02F05" w:rsidRDefault="005B2235" w:rsidP="00D37F55">
      <w:pPr>
        <w:spacing w:line="360" w:lineRule="exact"/>
        <w:jc w:val="both"/>
        <w:rPr>
          <w:b/>
          <w:i/>
          <w:sz w:val="24"/>
          <w:szCs w:val="24"/>
        </w:rPr>
      </w:pPr>
      <w:r w:rsidRPr="00B02F05">
        <w:rPr>
          <w:b/>
          <w:i/>
          <w:sz w:val="24"/>
          <w:szCs w:val="24"/>
        </w:rPr>
        <w:t>BAT 24. W ramach BAT należy monitorować całkowite ilości azotu i fosforu wydalane w oborniku przy użyciu jednej z następujących technik co najmniej z częstotliwością podaną poniżej.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544"/>
        <w:gridCol w:w="2268"/>
        <w:gridCol w:w="2976"/>
      </w:tblGrid>
      <w:tr w:rsidR="00A85AAD" w:rsidRPr="00B02F05" w:rsidTr="003D2690">
        <w:tc>
          <w:tcPr>
            <w:tcW w:w="392" w:type="dxa"/>
            <w:tcBorders>
              <w:top w:val="single" w:sz="4" w:space="0" w:color="auto"/>
              <w:left w:val="single" w:sz="4" w:space="0" w:color="auto"/>
              <w:bottom w:val="single" w:sz="4" w:space="0" w:color="auto"/>
              <w:right w:val="single" w:sz="4" w:space="0" w:color="auto"/>
            </w:tcBorders>
            <w:vAlign w:val="center"/>
          </w:tcPr>
          <w:p w:rsidR="005B2235" w:rsidRPr="00B02F05" w:rsidRDefault="005B2235" w:rsidP="003D2690">
            <w:pPr>
              <w:jc w:val="center"/>
              <w:rPr>
                <w:kern w:val="28"/>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jc w:val="center"/>
              <w:rPr>
                <w:kern w:val="28"/>
                <w:sz w:val="22"/>
                <w:szCs w:val="22"/>
                <w:lang w:eastAsia="en-US"/>
              </w:rPr>
            </w:pPr>
            <w:r w:rsidRPr="00B02F05">
              <w:rPr>
                <w:kern w:val="28"/>
                <w:sz w:val="22"/>
                <w:szCs w:val="22"/>
              </w:rPr>
              <w:t>Technika</w:t>
            </w:r>
          </w:p>
        </w:tc>
        <w:tc>
          <w:tcPr>
            <w:tcW w:w="2268"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jc w:val="center"/>
              <w:rPr>
                <w:kern w:val="28"/>
                <w:sz w:val="22"/>
                <w:szCs w:val="22"/>
                <w:lang w:eastAsia="en-US"/>
              </w:rPr>
            </w:pPr>
            <w:r w:rsidRPr="00B02F05">
              <w:rPr>
                <w:kern w:val="28"/>
                <w:sz w:val="22"/>
                <w:szCs w:val="22"/>
              </w:rPr>
              <w:t>Częstotliwość</w:t>
            </w:r>
          </w:p>
        </w:tc>
        <w:tc>
          <w:tcPr>
            <w:tcW w:w="2976"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jc w:val="center"/>
              <w:rPr>
                <w:kern w:val="28"/>
                <w:sz w:val="22"/>
                <w:szCs w:val="22"/>
                <w:lang w:eastAsia="en-US"/>
              </w:rPr>
            </w:pPr>
            <w:r w:rsidRPr="00B02F05">
              <w:rPr>
                <w:rFonts w:eastAsia="Garamond"/>
                <w:sz w:val="22"/>
                <w:szCs w:val="22"/>
              </w:rPr>
              <w:t>Zastosowanie w fermie</w:t>
            </w:r>
          </w:p>
        </w:tc>
      </w:tr>
      <w:tr w:rsidR="00A85AAD" w:rsidRPr="00B02F05" w:rsidTr="003D2690">
        <w:tc>
          <w:tcPr>
            <w:tcW w:w="392"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rPr>
                <w:kern w:val="28"/>
                <w:sz w:val="22"/>
                <w:szCs w:val="22"/>
                <w:lang w:eastAsia="en-US"/>
              </w:rPr>
            </w:pPr>
            <w:r w:rsidRPr="00B02F05">
              <w:rPr>
                <w:kern w:val="28"/>
                <w:sz w:val="22"/>
                <w:szCs w:val="22"/>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ind w:left="72"/>
              <w:textAlignment w:val="baseline"/>
              <w:rPr>
                <w:kern w:val="28"/>
                <w:sz w:val="22"/>
                <w:szCs w:val="22"/>
                <w:lang w:eastAsia="en-US"/>
              </w:rPr>
            </w:pPr>
            <w:r w:rsidRPr="00B02F05">
              <w:rPr>
                <w:rFonts w:eastAsia="Garamond"/>
                <w:sz w:val="22"/>
                <w:szCs w:val="22"/>
              </w:rPr>
              <w:t>Obliczenie z zastosowaniem bilansu masy azotu i fosforu w oparciu o spożycie paszy, zawartość surowego białka w diecie, całkowitą zawartość fosforu i produkcyjność zwierząt.</w:t>
            </w:r>
          </w:p>
        </w:tc>
        <w:tc>
          <w:tcPr>
            <w:tcW w:w="2268"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rPr>
                <w:kern w:val="28"/>
                <w:sz w:val="22"/>
                <w:szCs w:val="22"/>
                <w:lang w:eastAsia="en-US"/>
              </w:rPr>
            </w:pPr>
            <w:r w:rsidRPr="00B02F05">
              <w:rPr>
                <w:rFonts w:eastAsia="Garamond"/>
                <w:sz w:val="22"/>
                <w:szCs w:val="22"/>
              </w:rPr>
              <w:t>Raz w roku dla każdej kategorii zwierząt.</w:t>
            </w:r>
          </w:p>
        </w:tc>
        <w:tc>
          <w:tcPr>
            <w:tcW w:w="2976"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ind w:left="3" w:hanging="3"/>
              <w:textAlignment w:val="baseline"/>
              <w:rPr>
                <w:kern w:val="28"/>
                <w:sz w:val="22"/>
                <w:szCs w:val="22"/>
                <w:lang w:eastAsia="en-US"/>
              </w:rPr>
            </w:pPr>
            <w:r w:rsidRPr="00B02F05">
              <w:rPr>
                <w:sz w:val="22"/>
                <w:szCs w:val="22"/>
              </w:rPr>
              <w:t>Będzie stosowana.</w:t>
            </w:r>
          </w:p>
        </w:tc>
      </w:tr>
      <w:tr w:rsidR="005B2235" w:rsidRPr="00B02F05" w:rsidTr="003D2690">
        <w:trPr>
          <w:trHeight w:val="1004"/>
        </w:trPr>
        <w:tc>
          <w:tcPr>
            <w:tcW w:w="392"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rPr>
                <w:kern w:val="28"/>
                <w:sz w:val="22"/>
                <w:szCs w:val="22"/>
                <w:lang w:eastAsia="en-US"/>
              </w:rPr>
            </w:pPr>
            <w:r w:rsidRPr="00B02F05">
              <w:rPr>
                <w:kern w:val="28"/>
                <w:sz w:val="22"/>
                <w:szCs w:val="22"/>
              </w:rPr>
              <w:t>b</w:t>
            </w:r>
          </w:p>
        </w:tc>
        <w:tc>
          <w:tcPr>
            <w:tcW w:w="3544"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rPr>
                <w:kern w:val="28"/>
                <w:sz w:val="22"/>
                <w:szCs w:val="22"/>
                <w:lang w:eastAsia="en-US"/>
              </w:rPr>
            </w:pPr>
            <w:r w:rsidRPr="00B02F05">
              <w:rPr>
                <w:rFonts w:eastAsia="Garamond"/>
                <w:sz w:val="22"/>
                <w:szCs w:val="22"/>
              </w:rPr>
              <w:t xml:space="preserve">Oszacowanie w oparciu o analizę </w:t>
            </w:r>
            <w:r w:rsidRPr="00B02F05">
              <w:rPr>
                <w:rFonts w:eastAsia="Garamond"/>
                <w:sz w:val="22"/>
                <w:szCs w:val="22"/>
              </w:rPr>
              <w:br/>
              <w:t>obornika z oznaczeniem całkowitej zawartości azotu i fosforu</w:t>
            </w:r>
          </w:p>
        </w:tc>
        <w:tc>
          <w:tcPr>
            <w:tcW w:w="2268"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rPr>
                <w:kern w:val="28"/>
                <w:sz w:val="22"/>
                <w:szCs w:val="22"/>
                <w:lang w:eastAsia="en-US"/>
              </w:rPr>
            </w:pPr>
            <w:r w:rsidRPr="00B02F05">
              <w:rPr>
                <w:rFonts w:eastAsia="Garamond"/>
                <w:sz w:val="22"/>
                <w:szCs w:val="22"/>
              </w:rPr>
              <w:t>Raz w roku dla każdej kategorii zwierząt.</w:t>
            </w:r>
          </w:p>
        </w:tc>
        <w:tc>
          <w:tcPr>
            <w:tcW w:w="2976"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rPr>
                <w:kern w:val="28"/>
                <w:sz w:val="22"/>
                <w:szCs w:val="22"/>
                <w:lang w:eastAsia="en-US"/>
              </w:rPr>
            </w:pPr>
            <w:r w:rsidRPr="00B02F05">
              <w:rPr>
                <w:kern w:val="28"/>
                <w:sz w:val="22"/>
                <w:szCs w:val="22"/>
              </w:rPr>
              <w:t>-------------------------</w:t>
            </w:r>
          </w:p>
        </w:tc>
      </w:tr>
    </w:tbl>
    <w:p w:rsidR="00A8264F" w:rsidRPr="00B02F05" w:rsidRDefault="00A8264F">
      <w:pPr>
        <w:rPr>
          <w:rFonts w:ascii="Calibri" w:hAnsi="Calibri"/>
          <w:b/>
          <w:i/>
          <w:sz w:val="24"/>
          <w:szCs w:val="24"/>
          <w:lang w:eastAsia="en-US"/>
        </w:rPr>
      </w:pPr>
    </w:p>
    <w:p w:rsidR="00A8264F" w:rsidRPr="00A46CB0" w:rsidRDefault="00A8264F">
      <w:pPr>
        <w:rPr>
          <w:rFonts w:ascii="Calibri" w:hAnsi="Calibri"/>
          <w:b/>
          <w:i/>
          <w:color w:val="FF0000"/>
          <w:sz w:val="24"/>
          <w:szCs w:val="24"/>
          <w:lang w:eastAsia="en-US"/>
        </w:rPr>
      </w:pPr>
      <w:r w:rsidRPr="00A46CB0">
        <w:rPr>
          <w:rFonts w:ascii="Calibri" w:hAnsi="Calibri"/>
          <w:b/>
          <w:i/>
          <w:color w:val="FF0000"/>
          <w:sz w:val="24"/>
          <w:szCs w:val="24"/>
          <w:lang w:eastAsia="en-US"/>
        </w:rPr>
        <w:br w:type="page"/>
      </w:r>
    </w:p>
    <w:p w:rsidR="005B2235" w:rsidRPr="00B02F05" w:rsidRDefault="005B2235" w:rsidP="005B2235">
      <w:pPr>
        <w:spacing w:after="120" w:line="320" w:lineRule="exact"/>
        <w:ind w:right="505"/>
        <w:textAlignment w:val="baseline"/>
        <w:rPr>
          <w:b/>
          <w:i/>
          <w:sz w:val="24"/>
          <w:szCs w:val="24"/>
        </w:rPr>
      </w:pPr>
      <w:r w:rsidRPr="00B02F05">
        <w:rPr>
          <w:b/>
          <w:i/>
          <w:sz w:val="24"/>
          <w:szCs w:val="24"/>
        </w:rPr>
        <w:lastRenderedPageBreak/>
        <w:t>BAT 25. W ramach BAT należy monitorować emisje amoniaku do powietrza przy użyciu jednej z następujących technik co najmniej z częstotliwością podaną poniżej.</w:t>
      </w:r>
    </w:p>
    <w:tbl>
      <w:tblPr>
        <w:tblW w:w="9225" w:type="dxa"/>
        <w:jc w:val="center"/>
        <w:tblBorders>
          <w:top w:val="single" w:sz="6" w:space="0" w:color="000000"/>
          <w:left w:val="single" w:sz="4" w:space="0" w:color="auto"/>
          <w:bottom w:val="single" w:sz="6" w:space="0" w:color="000000"/>
          <w:right w:val="single" w:sz="4" w:space="0" w:color="auto"/>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528"/>
        <w:gridCol w:w="3519"/>
        <w:gridCol w:w="2835"/>
        <w:gridCol w:w="2343"/>
      </w:tblGrid>
      <w:tr w:rsidR="00A85AAD" w:rsidRPr="00B02F05" w:rsidTr="00EE706C">
        <w:trPr>
          <w:trHeight w:hRule="exact" w:val="469"/>
          <w:jc w:val="center"/>
        </w:trPr>
        <w:tc>
          <w:tcPr>
            <w:tcW w:w="528" w:type="dxa"/>
            <w:tcBorders>
              <w:top w:val="single" w:sz="6" w:space="0" w:color="000000"/>
              <w:left w:val="single" w:sz="4" w:space="0" w:color="auto"/>
              <w:bottom w:val="single" w:sz="6" w:space="0" w:color="000000"/>
              <w:right w:val="single" w:sz="6" w:space="0" w:color="000000"/>
            </w:tcBorders>
          </w:tcPr>
          <w:p w:rsidR="005B2235" w:rsidRPr="00B02F05" w:rsidRDefault="005B2235" w:rsidP="003D2690">
            <w:pPr>
              <w:ind w:left="-1258"/>
              <w:textAlignment w:val="baseline"/>
              <w:rPr>
                <w:rFonts w:eastAsia="Garamond"/>
                <w:sz w:val="22"/>
                <w:szCs w:val="22"/>
                <w:lang w:eastAsia="en-US"/>
              </w:rPr>
            </w:pPr>
          </w:p>
        </w:tc>
        <w:tc>
          <w:tcPr>
            <w:tcW w:w="3519" w:type="dxa"/>
            <w:tcBorders>
              <w:top w:val="single" w:sz="6" w:space="0" w:color="000000"/>
              <w:left w:val="single" w:sz="6" w:space="0" w:color="000000"/>
              <w:bottom w:val="single" w:sz="6" w:space="0" w:color="000000"/>
              <w:right w:val="single" w:sz="6" w:space="0" w:color="000000"/>
            </w:tcBorders>
            <w:vAlign w:val="center"/>
            <w:hideMark/>
          </w:tcPr>
          <w:p w:rsidR="005B2235" w:rsidRPr="00B02F05" w:rsidRDefault="005B2235" w:rsidP="003D2690">
            <w:pPr>
              <w:jc w:val="center"/>
              <w:textAlignment w:val="baseline"/>
              <w:rPr>
                <w:rFonts w:eastAsia="Garamond"/>
                <w:sz w:val="22"/>
                <w:szCs w:val="22"/>
                <w:lang w:eastAsia="en-US"/>
              </w:rPr>
            </w:pPr>
            <w:r w:rsidRPr="00B02F05">
              <w:rPr>
                <w:rFonts w:eastAsia="Garamond"/>
                <w:sz w:val="22"/>
                <w:szCs w:val="22"/>
              </w:rPr>
              <w:t xml:space="preserve">Technika </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5B2235" w:rsidRPr="00B02F05" w:rsidRDefault="005B2235" w:rsidP="003D2690">
            <w:pPr>
              <w:jc w:val="center"/>
              <w:textAlignment w:val="baseline"/>
              <w:rPr>
                <w:rFonts w:eastAsia="Garamond"/>
                <w:sz w:val="22"/>
                <w:szCs w:val="22"/>
                <w:lang w:eastAsia="en-US"/>
              </w:rPr>
            </w:pPr>
            <w:r w:rsidRPr="00B02F05">
              <w:rPr>
                <w:rFonts w:eastAsia="Garamond"/>
                <w:sz w:val="22"/>
                <w:szCs w:val="22"/>
              </w:rPr>
              <w:t>Częstotliwość</w:t>
            </w:r>
          </w:p>
        </w:tc>
        <w:tc>
          <w:tcPr>
            <w:tcW w:w="2343" w:type="dxa"/>
            <w:tcBorders>
              <w:top w:val="single" w:sz="6" w:space="0" w:color="000000"/>
              <w:left w:val="single" w:sz="6" w:space="0" w:color="000000"/>
              <w:bottom w:val="single" w:sz="6" w:space="0" w:color="000000"/>
              <w:right w:val="single" w:sz="4" w:space="0" w:color="auto"/>
            </w:tcBorders>
            <w:vAlign w:val="center"/>
            <w:hideMark/>
          </w:tcPr>
          <w:p w:rsidR="005B2235" w:rsidRPr="00B02F05" w:rsidRDefault="005B2235" w:rsidP="003D2690">
            <w:pPr>
              <w:ind w:firstLine="142"/>
              <w:jc w:val="center"/>
              <w:textAlignment w:val="baseline"/>
              <w:rPr>
                <w:rFonts w:eastAsia="Garamond"/>
                <w:sz w:val="22"/>
                <w:szCs w:val="22"/>
                <w:lang w:eastAsia="en-US"/>
              </w:rPr>
            </w:pPr>
            <w:r w:rsidRPr="00B02F05">
              <w:rPr>
                <w:rFonts w:eastAsia="Garamond"/>
                <w:sz w:val="22"/>
                <w:szCs w:val="22"/>
              </w:rPr>
              <w:t>Zastosowanie w fermie</w:t>
            </w:r>
          </w:p>
        </w:tc>
      </w:tr>
      <w:tr w:rsidR="00A85AAD" w:rsidRPr="00B02F05" w:rsidTr="00EE706C">
        <w:trPr>
          <w:trHeight w:hRule="exact" w:val="1612"/>
          <w:jc w:val="center"/>
        </w:trPr>
        <w:tc>
          <w:tcPr>
            <w:tcW w:w="528" w:type="dxa"/>
            <w:tcBorders>
              <w:top w:val="single" w:sz="6" w:space="0" w:color="000000"/>
              <w:left w:val="single" w:sz="4" w:space="0" w:color="auto"/>
              <w:bottom w:val="single" w:sz="6" w:space="0" w:color="000000"/>
              <w:right w:val="single" w:sz="6" w:space="0" w:color="000000"/>
            </w:tcBorders>
            <w:vAlign w:val="center"/>
            <w:hideMark/>
          </w:tcPr>
          <w:p w:rsidR="005B2235" w:rsidRPr="00B02F05" w:rsidRDefault="005B2235" w:rsidP="003D2690">
            <w:pPr>
              <w:textAlignment w:val="baseline"/>
              <w:rPr>
                <w:rFonts w:eastAsia="Garamond"/>
                <w:sz w:val="22"/>
                <w:szCs w:val="22"/>
                <w:lang w:eastAsia="en-US"/>
              </w:rPr>
            </w:pPr>
            <w:r w:rsidRPr="00B02F05">
              <w:rPr>
                <w:rFonts w:eastAsia="Garamond"/>
                <w:sz w:val="22"/>
                <w:szCs w:val="22"/>
              </w:rPr>
              <w:t>a</w:t>
            </w:r>
          </w:p>
        </w:tc>
        <w:tc>
          <w:tcPr>
            <w:tcW w:w="3519" w:type="dxa"/>
            <w:tcBorders>
              <w:top w:val="single" w:sz="6" w:space="0" w:color="000000"/>
              <w:left w:val="single" w:sz="6" w:space="0" w:color="000000"/>
              <w:bottom w:val="single" w:sz="6" w:space="0" w:color="000000"/>
              <w:right w:val="single" w:sz="6" w:space="0" w:color="000000"/>
            </w:tcBorders>
            <w:vAlign w:val="center"/>
            <w:hideMark/>
          </w:tcPr>
          <w:p w:rsidR="005B2235" w:rsidRPr="00B02F05" w:rsidRDefault="005B2235" w:rsidP="003D2690">
            <w:pPr>
              <w:textAlignment w:val="baseline"/>
              <w:rPr>
                <w:rFonts w:eastAsia="Garamond"/>
                <w:sz w:val="22"/>
                <w:szCs w:val="22"/>
                <w:lang w:eastAsia="en-US"/>
              </w:rPr>
            </w:pPr>
            <w:r w:rsidRPr="00B02F05">
              <w:rPr>
                <w:rFonts w:eastAsia="Garamond"/>
                <w:sz w:val="22"/>
                <w:szCs w:val="22"/>
              </w:rPr>
              <w:t>Oszacowanie z zastosowaniem bilansu masowego w oparciu o wydalanie i całkowitą zawartość azotu (lub całkowitego azotu amonowego) na każdym etapie stosowania obornika.</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5B2235" w:rsidRPr="00B02F05" w:rsidRDefault="005B2235" w:rsidP="003D2690">
            <w:pPr>
              <w:ind w:left="72"/>
              <w:textAlignment w:val="baseline"/>
              <w:rPr>
                <w:rFonts w:eastAsia="Garamond"/>
                <w:sz w:val="22"/>
                <w:szCs w:val="22"/>
                <w:lang w:eastAsia="en-US"/>
              </w:rPr>
            </w:pPr>
            <w:r w:rsidRPr="00B02F05">
              <w:rPr>
                <w:rFonts w:eastAsia="Garamond"/>
                <w:sz w:val="22"/>
                <w:szCs w:val="22"/>
              </w:rPr>
              <w:t>Raz w roku dla każdej kategorii zwierząt.</w:t>
            </w:r>
          </w:p>
        </w:tc>
        <w:tc>
          <w:tcPr>
            <w:tcW w:w="2343" w:type="dxa"/>
            <w:tcBorders>
              <w:top w:val="single" w:sz="6" w:space="0" w:color="000000"/>
              <w:left w:val="single" w:sz="6" w:space="0" w:color="000000"/>
              <w:bottom w:val="single" w:sz="6" w:space="0" w:color="000000"/>
              <w:right w:val="single" w:sz="4" w:space="0" w:color="auto"/>
            </w:tcBorders>
            <w:vAlign w:val="center"/>
            <w:hideMark/>
          </w:tcPr>
          <w:p w:rsidR="005B2235" w:rsidRPr="00B02F05" w:rsidRDefault="005B2235" w:rsidP="003D2690">
            <w:pPr>
              <w:ind w:right="141" w:firstLine="141"/>
              <w:textAlignment w:val="baseline"/>
              <w:rPr>
                <w:rFonts w:eastAsia="Garamond"/>
                <w:sz w:val="22"/>
                <w:szCs w:val="22"/>
                <w:lang w:eastAsia="en-US"/>
              </w:rPr>
            </w:pPr>
            <w:r w:rsidRPr="00B02F05">
              <w:rPr>
                <w:rFonts w:eastAsia="Garamond"/>
                <w:sz w:val="22"/>
                <w:szCs w:val="22"/>
              </w:rPr>
              <w:t>Będzie stosowana</w:t>
            </w:r>
          </w:p>
        </w:tc>
      </w:tr>
      <w:tr w:rsidR="00A85AAD" w:rsidRPr="00B02F05" w:rsidTr="00EE706C">
        <w:trPr>
          <w:trHeight w:hRule="exact" w:val="2400"/>
          <w:jc w:val="center"/>
        </w:trPr>
        <w:tc>
          <w:tcPr>
            <w:tcW w:w="528" w:type="dxa"/>
            <w:tcBorders>
              <w:top w:val="single" w:sz="6" w:space="0" w:color="000000"/>
              <w:left w:val="single" w:sz="4" w:space="0" w:color="auto"/>
              <w:bottom w:val="single" w:sz="6" w:space="0" w:color="000000"/>
              <w:right w:val="single" w:sz="6" w:space="0" w:color="000000"/>
            </w:tcBorders>
            <w:vAlign w:val="center"/>
            <w:hideMark/>
          </w:tcPr>
          <w:p w:rsidR="005B2235" w:rsidRPr="00B02F05" w:rsidRDefault="005B2235" w:rsidP="003D2690">
            <w:pPr>
              <w:textAlignment w:val="baseline"/>
              <w:rPr>
                <w:rFonts w:eastAsia="Garamond"/>
                <w:sz w:val="22"/>
                <w:szCs w:val="22"/>
                <w:lang w:eastAsia="en-US"/>
              </w:rPr>
            </w:pPr>
            <w:r w:rsidRPr="00B02F05">
              <w:rPr>
                <w:rFonts w:eastAsia="Garamond"/>
                <w:sz w:val="22"/>
                <w:szCs w:val="22"/>
              </w:rPr>
              <w:t>b</w:t>
            </w:r>
          </w:p>
        </w:tc>
        <w:tc>
          <w:tcPr>
            <w:tcW w:w="3519" w:type="dxa"/>
            <w:tcBorders>
              <w:top w:val="single" w:sz="6" w:space="0" w:color="000000"/>
              <w:left w:val="single" w:sz="6" w:space="0" w:color="000000"/>
              <w:bottom w:val="single" w:sz="6" w:space="0" w:color="000000"/>
              <w:right w:val="single" w:sz="6" w:space="0" w:color="000000"/>
            </w:tcBorders>
            <w:vAlign w:val="center"/>
            <w:hideMark/>
          </w:tcPr>
          <w:p w:rsidR="005B2235" w:rsidRPr="00B02F05" w:rsidRDefault="005B2235" w:rsidP="003D2690">
            <w:pPr>
              <w:ind w:left="72"/>
              <w:textAlignment w:val="baseline"/>
              <w:rPr>
                <w:rFonts w:eastAsia="Garamond"/>
                <w:sz w:val="22"/>
                <w:szCs w:val="22"/>
                <w:lang w:eastAsia="en-US"/>
              </w:rPr>
            </w:pPr>
            <w:r w:rsidRPr="00B02F05">
              <w:rPr>
                <w:rFonts w:eastAsia="Garamond"/>
                <w:sz w:val="22"/>
                <w:szCs w:val="22"/>
              </w:rPr>
              <w:t>Oszacowanie za pomocą pomiaru stężenia amoniaku i współczynnika wentylacji przy zastosowaniu norm ISO, krajowych lub międzynarodowych  standardowych metod lub innych metod zapewniających dane o równoważnej jakości naukowej.</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5B2235" w:rsidRPr="00B02F05" w:rsidRDefault="005B2235" w:rsidP="003D2690">
            <w:pPr>
              <w:ind w:left="72" w:right="72"/>
              <w:textAlignment w:val="baseline"/>
              <w:rPr>
                <w:rFonts w:eastAsia="Garamond"/>
                <w:sz w:val="22"/>
                <w:szCs w:val="22"/>
                <w:lang w:eastAsia="en-US"/>
              </w:rPr>
            </w:pPr>
            <w:r w:rsidRPr="00B02F05">
              <w:rPr>
                <w:rFonts w:eastAsia="Garamond"/>
                <w:sz w:val="22"/>
                <w:szCs w:val="22"/>
              </w:rPr>
              <w:t>Za każdym razem, gdy zachodzą istotne zmiany co najmniej jednego z następujących parametrów:</w:t>
            </w:r>
          </w:p>
          <w:p w:rsidR="005B2235" w:rsidRPr="00B02F05" w:rsidRDefault="005B2235" w:rsidP="00E40FDB">
            <w:pPr>
              <w:numPr>
                <w:ilvl w:val="0"/>
                <w:numId w:val="27"/>
              </w:numPr>
              <w:tabs>
                <w:tab w:val="clear" w:pos="288"/>
                <w:tab w:val="left" w:pos="360"/>
              </w:tabs>
              <w:ind w:left="360" w:hanging="360"/>
              <w:textAlignment w:val="baseline"/>
              <w:rPr>
                <w:rFonts w:eastAsia="Garamond"/>
                <w:sz w:val="22"/>
                <w:szCs w:val="22"/>
              </w:rPr>
            </w:pPr>
            <w:r w:rsidRPr="00B02F05">
              <w:rPr>
                <w:rFonts w:eastAsia="Garamond"/>
                <w:sz w:val="22"/>
                <w:szCs w:val="22"/>
              </w:rPr>
              <w:t>rodzaj zwierząt utrzymywanych w gospodarstwie;</w:t>
            </w:r>
          </w:p>
          <w:p w:rsidR="005B2235" w:rsidRPr="00B02F05" w:rsidRDefault="005B2235" w:rsidP="00E40FDB">
            <w:pPr>
              <w:numPr>
                <w:ilvl w:val="0"/>
                <w:numId w:val="27"/>
              </w:numPr>
              <w:tabs>
                <w:tab w:val="clear" w:pos="288"/>
                <w:tab w:val="left" w:pos="360"/>
              </w:tabs>
              <w:ind w:left="360" w:hanging="360"/>
              <w:textAlignment w:val="baseline"/>
              <w:rPr>
                <w:rFonts w:eastAsia="Garamond"/>
                <w:sz w:val="22"/>
                <w:szCs w:val="22"/>
                <w:lang w:eastAsia="en-US"/>
              </w:rPr>
            </w:pPr>
            <w:r w:rsidRPr="00B02F05">
              <w:rPr>
                <w:rFonts w:eastAsia="Garamond"/>
                <w:sz w:val="22"/>
                <w:szCs w:val="22"/>
              </w:rPr>
              <w:t>pomieszczenia dla zwierząt.</w:t>
            </w:r>
          </w:p>
        </w:tc>
        <w:tc>
          <w:tcPr>
            <w:tcW w:w="2343" w:type="dxa"/>
            <w:tcBorders>
              <w:top w:val="single" w:sz="6" w:space="0" w:color="000000"/>
              <w:left w:val="single" w:sz="6" w:space="0" w:color="000000"/>
              <w:bottom w:val="single" w:sz="6" w:space="0" w:color="000000"/>
              <w:right w:val="single" w:sz="4" w:space="0" w:color="auto"/>
            </w:tcBorders>
            <w:vAlign w:val="center"/>
            <w:hideMark/>
          </w:tcPr>
          <w:p w:rsidR="005B2235" w:rsidRPr="00B02F05" w:rsidRDefault="005B2235" w:rsidP="003D2690">
            <w:pPr>
              <w:ind w:left="72"/>
              <w:textAlignment w:val="baseline"/>
              <w:rPr>
                <w:rFonts w:eastAsia="Garamond"/>
                <w:sz w:val="22"/>
                <w:szCs w:val="22"/>
                <w:lang w:eastAsia="en-US"/>
              </w:rPr>
            </w:pPr>
            <w:r w:rsidRPr="00B02F05">
              <w:rPr>
                <w:rFonts w:eastAsia="Garamond"/>
                <w:sz w:val="22"/>
                <w:szCs w:val="22"/>
              </w:rPr>
              <w:t>---------------------------</w:t>
            </w:r>
          </w:p>
        </w:tc>
      </w:tr>
      <w:tr w:rsidR="00A85AAD" w:rsidRPr="00B02F05" w:rsidTr="00EE706C">
        <w:trPr>
          <w:trHeight w:hRule="exact" w:val="754"/>
          <w:jc w:val="center"/>
        </w:trPr>
        <w:tc>
          <w:tcPr>
            <w:tcW w:w="528" w:type="dxa"/>
            <w:tcBorders>
              <w:top w:val="single" w:sz="6" w:space="0" w:color="000000"/>
              <w:left w:val="single" w:sz="4" w:space="0" w:color="auto"/>
              <w:bottom w:val="single" w:sz="6" w:space="0" w:color="000000"/>
              <w:right w:val="single" w:sz="6" w:space="0" w:color="000000"/>
            </w:tcBorders>
            <w:vAlign w:val="center"/>
            <w:hideMark/>
          </w:tcPr>
          <w:p w:rsidR="005B2235" w:rsidRPr="00B02F05" w:rsidRDefault="005B2235" w:rsidP="003D2690">
            <w:pPr>
              <w:textAlignment w:val="baseline"/>
              <w:rPr>
                <w:rFonts w:eastAsia="Garamond"/>
                <w:sz w:val="22"/>
                <w:szCs w:val="22"/>
                <w:lang w:eastAsia="en-US"/>
              </w:rPr>
            </w:pPr>
            <w:r w:rsidRPr="00B02F05">
              <w:rPr>
                <w:rFonts w:eastAsia="Garamond"/>
                <w:sz w:val="22"/>
                <w:szCs w:val="22"/>
              </w:rPr>
              <w:t>c</w:t>
            </w:r>
          </w:p>
        </w:tc>
        <w:tc>
          <w:tcPr>
            <w:tcW w:w="3519" w:type="dxa"/>
            <w:tcBorders>
              <w:top w:val="single" w:sz="6" w:space="0" w:color="000000"/>
              <w:left w:val="single" w:sz="6" w:space="0" w:color="000000"/>
              <w:bottom w:val="single" w:sz="6" w:space="0" w:color="000000"/>
              <w:right w:val="single" w:sz="6" w:space="0" w:color="000000"/>
            </w:tcBorders>
            <w:vAlign w:val="center"/>
            <w:hideMark/>
          </w:tcPr>
          <w:p w:rsidR="005B2235" w:rsidRPr="00B02F05" w:rsidRDefault="005B2235" w:rsidP="003D2690">
            <w:pPr>
              <w:tabs>
                <w:tab w:val="left" w:pos="1008"/>
                <w:tab w:val="right" w:pos="2592"/>
              </w:tabs>
              <w:ind w:left="72"/>
              <w:textAlignment w:val="baseline"/>
              <w:rPr>
                <w:rFonts w:eastAsia="Garamond"/>
                <w:sz w:val="22"/>
                <w:szCs w:val="22"/>
                <w:lang w:eastAsia="en-US"/>
              </w:rPr>
            </w:pPr>
            <w:r w:rsidRPr="00B02F05">
              <w:rPr>
                <w:rFonts w:eastAsia="Garamond"/>
                <w:sz w:val="22"/>
                <w:szCs w:val="22"/>
              </w:rPr>
              <w:t>Szacunki z wykorzystaniem wskaźników emisji.</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5B2235" w:rsidRPr="00B02F05" w:rsidRDefault="005B2235" w:rsidP="003D2690">
            <w:pPr>
              <w:ind w:left="72"/>
              <w:textAlignment w:val="baseline"/>
              <w:rPr>
                <w:rFonts w:eastAsia="Garamond"/>
                <w:sz w:val="22"/>
                <w:szCs w:val="22"/>
                <w:lang w:eastAsia="en-US"/>
              </w:rPr>
            </w:pPr>
            <w:r w:rsidRPr="00B02F05">
              <w:rPr>
                <w:rFonts w:eastAsia="Garamond"/>
                <w:sz w:val="22"/>
                <w:szCs w:val="22"/>
              </w:rPr>
              <w:t>Raz w roku dla każdej kategorii zwierząt.</w:t>
            </w:r>
          </w:p>
        </w:tc>
        <w:tc>
          <w:tcPr>
            <w:tcW w:w="2343" w:type="dxa"/>
            <w:tcBorders>
              <w:top w:val="single" w:sz="6" w:space="0" w:color="000000"/>
              <w:left w:val="single" w:sz="6" w:space="0" w:color="000000"/>
              <w:bottom w:val="single" w:sz="6" w:space="0" w:color="000000"/>
              <w:right w:val="single" w:sz="4" w:space="0" w:color="auto"/>
            </w:tcBorders>
            <w:vAlign w:val="center"/>
            <w:hideMark/>
          </w:tcPr>
          <w:p w:rsidR="005B2235" w:rsidRPr="00B02F05" w:rsidRDefault="005B2235" w:rsidP="003D2690">
            <w:pPr>
              <w:ind w:left="87"/>
              <w:textAlignment w:val="baseline"/>
              <w:rPr>
                <w:rFonts w:eastAsia="Garamond"/>
                <w:sz w:val="22"/>
                <w:szCs w:val="22"/>
                <w:lang w:eastAsia="en-US"/>
              </w:rPr>
            </w:pPr>
            <w:r w:rsidRPr="00B02F05">
              <w:rPr>
                <w:rFonts w:eastAsia="Garamond"/>
                <w:sz w:val="22"/>
                <w:szCs w:val="22"/>
              </w:rPr>
              <w:t>.---------------------------</w:t>
            </w:r>
          </w:p>
        </w:tc>
      </w:tr>
    </w:tbl>
    <w:p w:rsidR="00A8264F" w:rsidRPr="00B02F05" w:rsidRDefault="00A8264F" w:rsidP="00D37F55">
      <w:pPr>
        <w:spacing w:line="360" w:lineRule="exact"/>
        <w:jc w:val="both"/>
        <w:rPr>
          <w:rFonts w:eastAsia="Garamond"/>
          <w:b/>
          <w:i/>
          <w:sz w:val="24"/>
          <w:szCs w:val="24"/>
        </w:rPr>
      </w:pPr>
    </w:p>
    <w:p w:rsidR="005B2235" w:rsidRPr="00B02F05" w:rsidRDefault="005B2235" w:rsidP="00D37F55">
      <w:pPr>
        <w:spacing w:line="360" w:lineRule="exact"/>
        <w:jc w:val="both"/>
        <w:rPr>
          <w:b/>
          <w:i/>
          <w:kern w:val="28"/>
          <w:sz w:val="24"/>
          <w:szCs w:val="24"/>
        </w:rPr>
      </w:pPr>
      <w:r w:rsidRPr="00B02F05">
        <w:rPr>
          <w:rFonts w:eastAsia="Garamond"/>
          <w:b/>
          <w:i/>
          <w:sz w:val="24"/>
          <w:szCs w:val="24"/>
        </w:rPr>
        <w:t>BAT 26. W ramach BAT należy regularnie monitorować emisje zapachu do powietrza.</w:t>
      </w:r>
    </w:p>
    <w:p w:rsidR="005B2235" w:rsidRPr="00B02F05" w:rsidRDefault="005B2235" w:rsidP="00D37F55">
      <w:pPr>
        <w:spacing w:line="360" w:lineRule="exact"/>
        <w:jc w:val="both"/>
        <w:textAlignment w:val="baseline"/>
        <w:rPr>
          <w:b/>
          <w:i/>
          <w:sz w:val="24"/>
          <w:szCs w:val="24"/>
        </w:rPr>
      </w:pPr>
      <w:r w:rsidRPr="00B02F05">
        <w:rPr>
          <w:b/>
          <w:i/>
          <w:sz w:val="24"/>
          <w:szCs w:val="24"/>
        </w:rPr>
        <w:t>BAT 26 ma zastosowanie jedynie w przypadkach, w których oczekuje się, że obiekty wrażliwe odczują dokuczliwość zapachu lub gdy jego występowanie zostało stwierdzone.</w:t>
      </w:r>
    </w:p>
    <w:p w:rsidR="005B2235" w:rsidRPr="00B02F05" w:rsidRDefault="005B2235" w:rsidP="00D37F55">
      <w:pPr>
        <w:spacing w:line="360" w:lineRule="exact"/>
        <w:jc w:val="both"/>
        <w:rPr>
          <w:kern w:val="28"/>
          <w:sz w:val="24"/>
          <w:szCs w:val="24"/>
        </w:rPr>
      </w:pPr>
      <w:r w:rsidRPr="00B02F05">
        <w:rPr>
          <w:kern w:val="28"/>
          <w:sz w:val="24"/>
          <w:szCs w:val="24"/>
        </w:rPr>
        <w:t>Jeżeli pojawią się sygnały o dokuczliwości zapachowej podczas funkcjonowania fermy, to działania w celu monitorowania emisji zapachu do powietrza zostaną podjęte, z zastrzeżeniem możliwości wykonania takich pomiarów zgodnie z określonymi metodykami przez specjalistyczne laboratorium.</w:t>
      </w:r>
    </w:p>
    <w:p w:rsidR="000252A3" w:rsidRPr="00B02F05" w:rsidRDefault="000252A3">
      <w:pPr>
        <w:rPr>
          <w:kern w:val="28"/>
          <w:sz w:val="24"/>
          <w:szCs w:val="24"/>
        </w:rPr>
      </w:pPr>
    </w:p>
    <w:p w:rsidR="005B2235" w:rsidRPr="00B02F05" w:rsidRDefault="005B2235" w:rsidP="00D37F55">
      <w:pPr>
        <w:spacing w:line="360" w:lineRule="exact"/>
        <w:jc w:val="both"/>
        <w:textAlignment w:val="baseline"/>
        <w:rPr>
          <w:b/>
          <w:i/>
          <w:sz w:val="24"/>
          <w:szCs w:val="24"/>
        </w:rPr>
      </w:pPr>
      <w:r w:rsidRPr="00B02F05">
        <w:rPr>
          <w:b/>
          <w:i/>
          <w:sz w:val="24"/>
          <w:szCs w:val="24"/>
        </w:rPr>
        <w:t>BAT 27. W ramach BAT należy monitorować emisje pyłu do powietrza z każdego budynku dla zwierząt przy użyciu jednej z następujących technik co najmniej z częstotliwością podaną poniżej.</w:t>
      </w:r>
    </w:p>
    <w:tbl>
      <w:tblPr>
        <w:tblW w:w="0" w:type="auto"/>
        <w:jc w:val="center"/>
        <w:tblLayout w:type="fixed"/>
        <w:tblCellMar>
          <w:left w:w="0" w:type="dxa"/>
          <w:right w:w="0" w:type="dxa"/>
        </w:tblCellMar>
        <w:tblLook w:val="04A0" w:firstRow="1" w:lastRow="0" w:firstColumn="1" w:lastColumn="0" w:noHBand="0" w:noVBand="1"/>
      </w:tblPr>
      <w:tblGrid>
        <w:gridCol w:w="537"/>
        <w:gridCol w:w="4712"/>
        <w:gridCol w:w="1418"/>
        <w:gridCol w:w="2410"/>
      </w:tblGrid>
      <w:tr w:rsidR="00A85AAD" w:rsidRPr="00B02F05" w:rsidTr="00EE706C">
        <w:trPr>
          <w:trHeight w:hRule="exact" w:val="606"/>
          <w:jc w:val="center"/>
        </w:trPr>
        <w:tc>
          <w:tcPr>
            <w:tcW w:w="537" w:type="dxa"/>
            <w:tcBorders>
              <w:top w:val="single" w:sz="6" w:space="0" w:color="000000"/>
              <w:left w:val="single" w:sz="4" w:space="0" w:color="auto"/>
              <w:bottom w:val="single" w:sz="6" w:space="0" w:color="000000"/>
              <w:right w:val="single" w:sz="6" w:space="0" w:color="000000"/>
            </w:tcBorders>
          </w:tcPr>
          <w:p w:rsidR="005B2235" w:rsidRPr="00B02F05" w:rsidRDefault="005B2235" w:rsidP="00EE706C">
            <w:pPr>
              <w:textAlignment w:val="baseline"/>
              <w:rPr>
                <w:sz w:val="22"/>
                <w:szCs w:val="22"/>
                <w:lang w:eastAsia="en-US"/>
              </w:rPr>
            </w:pPr>
          </w:p>
        </w:tc>
        <w:tc>
          <w:tcPr>
            <w:tcW w:w="4712" w:type="dxa"/>
            <w:tcBorders>
              <w:top w:val="single" w:sz="6" w:space="0" w:color="000000"/>
              <w:left w:val="single" w:sz="6" w:space="0" w:color="000000"/>
              <w:bottom w:val="single" w:sz="6" w:space="0" w:color="000000"/>
              <w:right w:val="single" w:sz="6" w:space="0" w:color="000000"/>
            </w:tcBorders>
            <w:vAlign w:val="center"/>
            <w:hideMark/>
          </w:tcPr>
          <w:p w:rsidR="005B2235" w:rsidRPr="00B02F05" w:rsidRDefault="005B2235" w:rsidP="00EE706C">
            <w:pPr>
              <w:jc w:val="center"/>
              <w:textAlignment w:val="baseline"/>
              <w:rPr>
                <w:sz w:val="22"/>
                <w:szCs w:val="22"/>
                <w:lang w:eastAsia="en-US"/>
              </w:rPr>
            </w:pPr>
            <w:r w:rsidRPr="00B02F05">
              <w:rPr>
                <w:sz w:val="22"/>
                <w:szCs w:val="22"/>
              </w:rPr>
              <w:t>Technika (</w:t>
            </w:r>
            <w:r w:rsidRPr="00B02F05">
              <w:rPr>
                <w:rFonts w:eastAsia="Bookman Old Style"/>
                <w:sz w:val="22"/>
                <w:szCs w:val="22"/>
                <w:vertAlign w:val="superscript"/>
              </w:rPr>
              <w:t>1</w:t>
            </w:r>
            <w:r w:rsidRPr="00B02F05">
              <w:rPr>
                <w:sz w:val="22"/>
                <w:szCs w:val="22"/>
              </w:rPr>
              <w:t>)</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5B2235" w:rsidRPr="00B02F05" w:rsidRDefault="005B2235" w:rsidP="00EE706C">
            <w:pPr>
              <w:ind w:right="99" w:hanging="48"/>
              <w:jc w:val="right"/>
              <w:textAlignment w:val="baseline"/>
              <w:rPr>
                <w:sz w:val="22"/>
                <w:szCs w:val="22"/>
                <w:lang w:eastAsia="en-US"/>
              </w:rPr>
            </w:pPr>
            <w:r w:rsidRPr="00B02F05">
              <w:rPr>
                <w:sz w:val="22"/>
                <w:szCs w:val="22"/>
              </w:rPr>
              <w:t>Częstotliwość</w:t>
            </w:r>
          </w:p>
        </w:tc>
        <w:tc>
          <w:tcPr>
            <w:tcW w:w="2410" w:type="dxa"/>
            <w:tcBorders>
              <w:top w:val="single" w:sz="6" w:space="0" w:color="000000"/>
              <w:left w:val="single" w:sz="6" w:space="0" w:color="000000"/>
              <w:bottom w:val="single" w:sz="6" w:space="0" w:color="000000"/>
              <w:right w:val="single" w:sz="4" w:space="0" w:color="auto"/>
            </w:tcBorders>
            <w:vAlign w:val="center"/>
            <w:hideMark/>
          </w:tcPr>
          <w:p w:rsidR="005B2235" w:rsidRPr="00B02F05" w:rsidRDefault="005B2235" w:rsidP="00EE706C">
            <w:pPr>
              <w:ind w:left="2595" w:hanging="2268"/>
              <w:jc w:val="center"/>
              <w:textAlignment w:val="baseline"/>
              <w:rPr>
                <w:sz w:val="22"/>
                <w:szCs w:val="22"/>
                <w:lang w:eastAsia="en-US"/>
              </w:rPr>
            </w:pPr>
            <w:r w:rsidRPr="00B02F05">
              <w:rPr>
                <w:rFonts w:eastAsia="Garamond"/>
                <w:sz w:val="22"/>
                <w:szCs w:val="22"/>
              </w:rPr>
              <w:t>Zastosowanie w fermie</w:t>
            </w:r>
          </w:p>
        </w:tc>
      </w:tr>
      <w:tr w:rsidR="00A85AAD" w:rsidRPr="00B02F05" w:rsidTr="00EE706C">
        <w:trPr>
          <w:trHeight w:hRule="exact" w:val="1774"/>
          <w:jc w:val="center"/>
        </w:trPr>
        <w:tc>
          <w:tcPr>
            <w:tcW w:w="537" w:type="dxa"/>
            <w:tcBorders>
              <w:top w:val="single" w:sz="6" w:space="0" w:color="000000"/>
              <w:left w:val="single" w:sz="4" w:space="0" w:color="auto"/>
              <w:bottom w:val="nil"/>
              <w:right w:val="single" w:sz="6" w:space="0" w:color="000000"/>
            </w:tcBorders>
            <w:vAlign w:val="center"/>
            <w:hideMark/>
          </w:tcPr>
          <w:p w:rsidR="005B2235" w:rsidRPr="00B02F05" w:rsidRDefault="005B2235" w:rsidP="00EE706C">
            <w:pPr>
              <w:textAlignment w:val="baseline"/>
              <w:rPr>
                <w:sz w:val="22"/>
                <w:szCs w:val="22"/>
                <w:lang w:eastAsia="en-US"/>
              </w:rPr>
            </w:pPr>
            <w:r w:rsidRPr="00B02F05">
              <w:rPr>
                <w:sz w:val="22"/>
                <w:szCs w:val="22"/>
              </w:rPr>
              <w:t>a</w:t>
            </w:r>
          </w:p>
        </w:tc>
        <w:tc>
          <w:tcPr>
            <w:tcW w:w="4712" w:type="dxa"/>
            <w:tcBorders>
              <w:top w:val="single" w:sz="6" w:space="0" w:color="000000"/>
              <w:left w:val="single" w:sz="6" w:space="0" w:color="000000"/>
              <w:bottom w:val="nil"/>
              <w:right w:val="single" w:sz="6" w:space="0" w:color="000000"/>
            </w:tcBorders>
            <w:vAlign w:val="center"/>
            <w:hideMark/>
          </w:tcPr>
          <w:p w:rsidR="005B2235" w:rsidRPr="00B02F05" w:rsidRDefault="005B2235" w:rsidP="00EE706C">
            <w:pPr>
              <w:ind w:left="72" w:right="72"/>
              <w:textAlignment w:val="baseline"/>
              <w:rPr>
                <w:sz w:val="22"/>
                <w:szCs w:val="22"/>
                <w:lang w:eastAsia="en-US"/>
              </w:rPr>
            </w:pPr>
            <w:r w:rsidRPr="00B02F05">
              <w:rPr>
                <w:sz w:val="22"/>
                <w:szCs w:val="22"/>
              </w:rPr>
              <w:t>Oszacowanie za pomocą pomiaru stężenia pyłu i współczynnika wentylacji przy zastosowaniu metod zawartych w nor mach EN lub innych standardowych metod (ISO, krajowych lub międzynarodowych) zapewniających dane o równoważnej jakości naukowej.</w:t>
            </w:r>
          </w:p>
        </w:tc>
        <w:tc>
          <w:tcPr>
            <w:tcW w:w="1418" w:type="dxa"/>
            <w:tcBorders>
              <w:top w:val="single" w:sz="6" w:space="0" w:color="000000"/>
              <w:left w:val="single" w:sz="6" w:space="0" w:color="000000"/>
              <w:bottom w:val="nil"/>
              <w:right w:val="single" w:sz="6" w:space="0" w:color="000000"/>
            </w:tcBorders>
            <w:vAlign w:val="center"/>
            <w:hideMark/>
          </w:tcPr>
          <w:p w:rsidR="005B2235" w:rsidRPr="00B02F05" w:rsidRDefault="005B2235" w:rsidP="00EE706C">
            <w:pPr>
              <w:ind w:left="142" w:right="267"/>
              <w:textAlignment w:val="baseline"/>
              <w:rPr>
                <w:sz w:val="22"/>
                <w:szCs w:val="22"/>
                <w:lang w:eastAsia="en-US"/>
              </w:rPr>
            </w:pPr>
            <w:r w:rsidRPr="00B02F05">
              <w:rPr>
                <w:sz w:val="22"/>
                <w:szCs w:val="22"/>
              </w:rPr>
              <w:t>Raz na rok</w:t>
            </w:r>
          </w:p>
        </w:tc>
        <w:tc>
          <w:tcPr>
            <w:tcW w:w="2410" w:type="dxa"/>
            <w:tcBorders>
              <w:top w:val="single" w:sz="6" w:space="0" w:color="000000"/>
              <w:left w:val="single" w:sz="6" w:space="0" w:color="000000"/>
              <w:bottom w:val="nil"/>
              <w:right w:val="single" w:sz="4" w:space="0" w:color="auto"/>
            </w:tcBorders>
            <w:vAlign w:val="center"/>
            <w:hideMark/>
          </w:tcPr>
          <w:p w:rsidR="005B2235" w:rsidRPr="00B02F05" w:rsidRDefault="005B2235" w:rsidP="00EE706C">
            <w:pPr>
              <w:ind w:left="72"/>
              <w:jc w:val="center"/>
              <w:textAlignment w:val="baseline"/>
              <w:rPr>
                <w:sz w:val="22"/>
                <w:szCs w:val="22"/>
                <w:lang w:eastAsia="en-US"/>
              </w:rPr>
            </w:pPr>
            <w:r w:rsidRPr="00B02F05">
              <w:rPr>
                <w:rFonts w:eastAsia="Garamond"/>
                <w:sz w:val="22"/>
                <w:szCs w:val="22"/>
              </w:rPr>
              <w:t>------------------------</w:t>
            </w:r>
          </w:p>
        </w:tc>
      </w:tr>
      <w:tr w:rsidR="00A85AAD" w:rsidRPr="00B02F05" w:rsidTr="00EE706C">
        <w:trPr>
          <w:trHeight w:hRule="exact" w:val="532"/>
          <w:jc w:val="center"/>
        </w:trPr>
        <w:tc>
          <w:tcPr>
            <w:tcW w:w="537" w:type="dxa"/>
            <w:tcBorders>
              <w:top w:val="single" w:sz="6" w:space="0" w:color="000000"/>
              <w:left w:val="single" w:sz="4" w:space="0" w:color="auto"/>
              <w:bottom w:val="single" w:sz="6" w:space="0" w:color="000000"/>
              <w:right w:val="single" w:sz="6" w:space="0" w:color="000000"/>
            </w:tcBorders>
            <w:vAlign w:val="center"/>
            <w:hideMark/>
          </w:tcPr>
          <w:p w:rsidR="005B2235" w:rsidRPr="00B02F05" w:rsidRDefault="005B2235" w:rsidP="00EE706C">
            <w:pPr>
              <w:textAlignment w:val="baseline"/>
              <w:rPr>
                <w:sz w:val="22"/>
                <w:szCs w:val="22"/>
                <w:lang w:eastAsia="en-US"/>
              </w:rPr>
            </w:pPr>
            <w:r w:rsidRPr="00B02F05">
              <w:rPr>
                <w:sz w:val="22"/>
                <w:szCs w:val="22"/>
              </w:rPr>
              <w:t>b</w:t>
            </w:r>
          </w:p>
        </w:tc>
        <w:tc>
          <w:tcPr>
            <w:tcW w:w="4712" w:type="dxa"/>
            <w:tcBorders>
              <w:top w:val="single" w:sz="6" w:space="0" w:color="000000"/>
              <w:left w:val="single" w:sz="6" w:space="0" w:color="000000"/>
              <w:bottom w:val="single" w:sz="6" w:space="0" w:color="000000"/>
              <w:right w:val="single" w:sz="6" w:space="0" w:color="000000"/>
            </w:tcBorders>
            <w:vAlign w:val="center"/>
            <w:hideMark/>
          </w:tcPr>
          <w:p w:rsidR="005B2235" w:rsidRPr="00B02F05" w:rsidRDefault="005B2235" w:rsidP="00EE706C">
            <w:pPr>
              <w:ind w:left="72" w:right="72"/>
              <w:textAlignment w:val="baseline"/>
              <w:rPr>
                <w:sz w:val="22"/>
                <w:szCs w:val="22"/>
                <w:lang w:eastAsia="en-US"/>
              </w:rPr>
            </w:pPr>
            <w:r w:rsidRPr="00B02F05">
              <w:rPr>
                <w:sz w:val="22"/>
                <w:szCs w:val="22"/>
              </w:rPr>
              <w:t>Szacunki z wykorzystaniem wskaźników emisji.</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5B2235" w:rsidRPr="00B02F05" w:rsidRDefault="005B2235" w:rsidP="00EE706C">
            <w:pPr>
              <w:ind w:left="142" w:right="267"/>
              <w:textAlignment w:val="baseline"/>
              <w:rPr>
                <w:sz w:val="22"/>
                <w:szCs w:val="22"/>
                <w:lang w:eastAsia="en-US"/>
              </w:rPr>
            </w:pPr>
            <w:r w:rsidRPr="00B02F05">
              <w:rPr>
                <w:sz w:val="22"/>
                <w:szCs w:val="22"/>
              </w:rPr>
              <w:t>Raz na rok</w:t>
            </w:r>
          </w:p>
        </w:tc>
        <w:tc>
          <w:tcPr>
            <w:tcW w:w="2410" w:type="dxa"/>
            <w:tcBorders>
              <w:top w:val="single" w:sz="6" w:space="0" w:color="000000"/>
              <w:left w:val="single" w:sz="6" w:space="0" w:color="000000"/>
              <w:bottom w:val="single" w:sz="6" w:space="0" w:color="000000"/>
              <w:right w:val="single" w:sz="4" w:space="0" w:color="auto"/>
            </w:tcBorders>
            <w:vAlign w:val="center"/>
            <w:hideMark/>
          </w:tcPr>
          <w:p w:rsidR="005B2235" w:rsidRPr="00B02F05" w:rsidRDefault="005B2235" w:rsidP="00EE706C">
            <w:pPr>
              <w:ind w:left="72"/>
              <w:jc w:val="center"/>
              <w:textAlignment w:val="baseline"/>
              <w:rPr>
                <w:sz w:val="22"/>
                <w:szCs w:val="22"/>
                <w:lang w:eastAsia="en-US"/>
              </w:rPr>
            </w:pPr>
            <w:r w:rsidRPr="00B02F05">
              <w:rPr>
                <w:sz w:val="22"/>
                <w:szCs w:val="22"/>
              </w:rPr>
              <w:t>Będzie stosowana</w:t>
            </w:r>
          </w:p>
        </w:tc>
      </w:tr>
    </w:tbl>
    <w:p w:rsidR="005B2235" w:rsidRPr="00B02F05" w:rsidRDefault="005B2235" w:rsidP="00D37F55">
      <w:pPr>
        <w:spacing w:line="360" w:lineRule="exact"/>
        <w:jc w:val="both"/>
        <w:rPr>
          <w:sz w:val="24"/>
          <w:szCs w:val="24"/>
        </w:rPr>
      </w:pPr>
      <w:r w:rsidRPr="00B02F05">
        <w:rPr>
          <w:sz w:val="24"/>
          <w:szCs w:val="24"/>
        </w:rPr>
        <w:t xml:space="preserve">Na poziomie krajowym brak jest ujednoliconych wskaźników obliczania emisji pyłów z procesu chowu i hodowli drobiu. Brakuje także metodyk pomiarów pyłów możliwych do </w:t>
      </w:r>
      <w:r w:rsidRPr="00B02F05">
        <w:rPr>
          <w:sz w:val="24"/>
          <w:szCs w:val="24"/>
        </w:rPr>
        <w:lastRenderedPageBreak/>
        <w:t>zastosowania w budynkach inwentarskich do chowu drobiu bez uszczerbku dla dobrostanu zwierząt i bez spowodowania dodatkowych upadków zwierząt.</w:t>
      </w:r>
    </w:p>
    <w:p w:rsidR="00B7485E" w:rsidRPr="00B02F05" w:rsidRDefault="00B7485E">
      <w:pPr>
        <w:rPr>
          <w:kern w:val="28"/>
          <w:sz w:val="24"/>
          <w:szCs w:val="24"/>
        </w:rPr>
      </w:pPr>
    </w:p>
    <w:p w:rsidR="005B2235" w:rsidRPr="00B02F05" w:rsidRDefault="005B2235" w:rsidP="00D37F55">
      <w:pPr>
        <w:spacing w:line="360" w:lineRule="exact"/>
        <w:jc w:val="both"/>
        <w:rPr>
          <w:b/>
          <w:i/>
          <w:kern w:val="28"/>
          <w:sz w:val="24"/>
          <w:szCs w:val="24"/>
        </w:rPr>
      </w:pPr>
      <w:r w:rsidRPr="00B02F05">
        <w:rPr>
          <w:b/>
          <w:i/>
          <w:sz w:val="24"/>
          <w:szCs w:val="24"/>
        </w:rPr>
        <w:t>BAT 28.W ramach BAT należy monitorować emisje amoniaku, pyłu i/lub zapachu do powietrza z każdego budynku dla zwierząt wyposażonego w system oczyszczania powietrza przy użyciu wszystkich następujących technik co najmniej z częstotliwością podaną poniżej (...).</w:t>
      </w:r>
    </w:p>
    <w:p w:rsidR="005B2235" w:rsidRPr="00B02F05" w:rsidRDefault="005B2235" w:rsidP="00D37F55">
      <w:pPr>
        <w:spacing w:line="360" w:lineRule="exact"/>
        <w:jc w:val="both"/>
        <w:rPr>
          <w:kern w:val="28"/>
          <w:sz w:val="24"/>
          <w:szCs w:val="24"/>
        </w:rPr>
      </w:pPr>
      <w:r w:rsidRPr="00B02F05">
        <w:rPr>
          <w:kern w:val="28"/>
          <w:sz w:val="24"/>
          <w:szCs w:val="24"/>
        </w:rPr>
        <w:t>Nie będzie stosowane ze względu na brak systemu oczyszczania powietrza</w:t>
      </w:r>
    </w:p>
    <w:p w:rsidR="000750D6" w:rsidRPr="00B02F05" w:rsidRDefault="000750D6">
      <w:pPr>
        <w:rPr>
          <w:b/>
          <w:i/>
          <w:sz w:val="24"/>
          <w:szCs w:val="24"/>
        </w:rPr>
      </w:pPr>
    </w:p>
    <w:p w:rsidR="005B2235" w:rsidRPr="00B02F05" w:rsidRDefault="005B2235" w:rsidP="00D37F55">
      <w:pPr>
        <w:spacing w:line="360" w:lineRule="exact"/>
        <w:jc w:val="both"/>
        <w:rPr>
          <w:b/>
          <w:i/>
          <w:sz w:val="24"/>
          <w:szCs w:val="24"/>
        </w:rPr>
      </w:pPr>
      <w:r w:rsidRPr="00B02F05">
        <w:rPr>
          <w:b/>
          <w:i/>
          <w:sz w:val="24"/>
          <w:szCs w:val="24"/>
        </w:rPr>
        <w:t>BAT 29 W ramach BAT należy monitorować następujące parametry procesu co najmniej raz w roku.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693"/>
        <w:gridCol w:w="4066"/>
        <w:gridCol w:w="2835"/>
      </w:tblGrid>
      <w:tr w:rsidR="00A85AAD" w:rsidRPr="00B02F05" w:rsidTr="00D440CA">
        <w:trPr>
          <w:jc w:val="center"/>
        </w:trPr>
        <w:tc>
          <w:tcPr>
            <w:tcW w:w="392" w:type="dxa"/>
            <w:tcBorders>
              <w:top w:val="single" w:sz="4" w:space="0" w:color="auto"/>
              <w:left w:val="single" w:sz="4" w:space="0" w:color="auto"/>
              <w:bottom w:val="single" w:sz="4" w:space="0" w:color="auto"/>
              <w:right w:val="single" w:sz="4" w:space="0" w:color="auto"/>
            </w:tcBorders>
          </w:tcPr>
          <w:p w:rsidR="005B2235" w:rsidRPr="00B02F05" w:rsidRDefault="005B2235" w:rsidP="003D2690">
            <w:pPr>
              <w:rPr>
                <w:kern w:val="28"/>
                <w:sz w:val="22"/>
                <w:szCs w:val="22"/>
                <w:lang w:eastAsia="en-US"/>
              </w:rPr>
            </w:pPr>
          </w:p>
        </w:tc>
        <w:tc>
          <w:tcPr>
            <w:tcW w:w="1693" w:type="dxa"/>
            <w:tcBorders>
              <w:top w:val="single" w:sz="4" w:space="0" w:color="auto"/>
              <w:left w:val="single" w:sz="4" w:space="0" w:color="auto"/>
              <w:bottom w:val="single" w:sz="4" w:space="0" w:color="auto"/>
              <w:right w:val="single" w:sz="4" w:space="0" w:color="auto"/>
            </w:tcBorders>
            <w:hideMark/>
          </w:tcPr>
          <w:p w:rsidR="005B2235" w:rsidRPr="00B02F05" w:rsidRDefault="005B2235" w:rsidP="00D440CA">
            <w:pPr>
              <w:jc w:val="center"/>
              <w:rPr>
                <w:kern w:val="28"/>
                <w:sz w:val="22"/>
                <w:szCs w:val="22"/>
                <w:lang w:eastAsia="en-US"/>
              </w:rPr>
            </w:pPr>
            <w:r w:rsidRPr="00B02F05">
              <w:rPr>
                <w:kern w:val="28"/>
                <w:sz w:val="22"/>
                <w:szCs w:val="22"/>
              </w:rPr>
              <w:t>Parametr</w:t>
            </w:r>
          </w:p>
        </w:tc>
        <w:tc>
          <w:tcPr>
            <w:tcW w:w="4066" w:type="dxa"/>
            <w:tcBorders>
              <w:top w:val="single" w:sz="4" w:space="0" w:color="auto"/>
              <w:left w:val="single" w:sz="4" w:space="0" w:color="auto"/>
              <w:bottom w:val="single" w:sz="4" w:space="0" w:color="auto"/>
              <w:right w:val="single" w:sz="4" w:space="0" w:color="auto"/>
            </w:tcBorders>
            <w:hideMark/>
          </w:tcPr>
          <w:p w:rsidR="005B2235" w:rsidRPr="00B02F05" w:rsidRDefault="005B2235" w:rsidP="00D440CA">
            <w:pPr>
              <w:jc w:val="center"/>
              <w:rPr>
                <w:kern w:val="28"/>
                <w:sz w:val="22"/>
                <w:szCs w:val="22"/>
                <w:lang w:eastAsia="en-US"/>
              </w:rPr>
            </w:pPr>
            <w:r w:rsidRPr="00B02F05">
              <w:rPr>
                <w:kern w:val="28"/>
                <w:sz w:val="22"/>
                <w:szCs w:val="22"/>
              </w:rPr>
              <w:t>Opis</w:t>
            </w:r>
          </w:p>
        </w:tc>
        <w:tc>
          <w:tcPr>
            <w:tcW w:w="2835" w:type="dxa"/>
            <w:tcBorders>
              <w:top w:val="single" w:sz="4" w:space="0" w:color="auto"/>
              <w:left w:val="single" w:sz="4" w:space="0" w:color="auto"/>
              <w:bottom w:val="single" w:sz="4" w:space="0" w:color="auto"/>
              <w:right w:val="single" w:sz="4" w:space="0" w:color="auto"/>
            </w:tcBorders>
            <w:hideMark/>
          </w:tcPr>
          <w:p w:rsidR="005B2235" w:rsidRPr="00B02F05" w:rsidRDefault="005B2235" w:rsidP="00D440CA">
            <w:pPr>
              <w:jc w:val="center"/>
              <w:rPr>
                <w:kern w:val="28"/>
                <w:sz w:val="22"/>
                <w:szCs w:val="22"/>
                <w:lang w:eastAsia="en-US"/>
              </w:rPr>
            </w:pPr>
            <w:r w:rsidRPr="00B02F05">
              <w:rPr>
                <w:rFonts w:eastAsia="Garamond"/>
                <w:sz w:val="22"/>
                <w:szCs w:val="22"/>
              </w:rPr>
              <w:t>Technika w fermie</w:t>
            </w:r>
          </w:p>
        </w:tc>
      </w:tr>
      <w:tr w:rsidR="00A85AAD" w:rsidRPr="00B02F05" w:rsidTr="00D440CA">
        <w:trPr>
          <w:jc w:val="center"/>
        </w:trPr>
        <w:tc>
          <w:tcPr>
            <w:tcW w:w="392" w:type="dxa"/>
            <w:tcBorders>
              <w:top w:val="single" w:sz="4" w:space="0" w:color="auto"/>
              <w:left w:val="single" w:sz="4" w:space="0" w:color="auto"/>
              <w:bottom w:val="single" w:sz="4" w:space="0" w:color="auto"/>
              <w:right w:val="single" w:sz="4" w:space="0" w:color="auto"/>
            </w:tcBorders>
            <w:hideMark/>
          </w:tcPr>
          <w:p w:rsidR="005B2235" w:rsidRPr="00B02F05" w:rsidRDefault="005B2235" w:rsidP="003D2690">
            <w:pPr>
              <w:rPr>
                <w:kern w:val="28"/>
                <w:sz w:val="22"/>
                <w:szCs w:val="22"/>
                <w:lang w:eastAsia="en-US"/>
              </w:rPr>
            </w:pPr>
            <w:r w:rsidRPr="00B02F05">
              <w:rPr>
                <w:kern w:val="28"/>
                <w:sz w:val="22"/>
                <w:szCs w:val="22"/>
              </w:rPr>
              <w:t>a</w:t>
            </w:r>
          </w:p>
        </w:tc>
        <w:tc>
          <w:tcPr>
            <w:tcW w:w="1693" w:type="dxa"/>
            <w:tcBorders>
              <w:top w:val="single" w:sz="4" w:space="0" w:color="auto"/>
              <w:left w:val="single" w:sz="4" w:space="0" w:color="auto"/>
              <w:bottom w:val="single" w:sz="4" w:space="0" w:color="auto"/>
              <w:right w:val="single" w:sz="4" w:space="0" w:color="auto"/>
            </w:tcBorders>
            <w:hideMark/>
          </w:tcPr>
          <w:p w:rsidR="005B2235" w:rsidRPr="00B02F05" w:rsidRDefault="005B2235" w:rsidP="003D2690">
            <w:pPr>
              <w:rPr>
                <w:kern w:val="28"/>
                <w:sz w:val="22"/>
                <w:szCs w:val="22"/>
                <w:lang w:eastAsia="en-US"/>
              </w:rPr>
            </w:pPr>
            <w:r w:rsidRPr="00B02F05">
              <w:rPr>
                <w:kern w:val="28"/>
                <w:sz w:val="22"/>
                <w:szCs w:val="22"/>
              </w:rPr>
              <w:t>Zużycie wody</w:t>
            </w:r>
          </w:p>
        </w:tc>
        <w:tc>
          <w:tcPr>
            <w:tcW w:w="4066" w:type="dxa"/>
            <w:tcBorders>
              <w:top w:val="single" w:sz="4" w:space="0" w:color="auto"/>
              <w:left w:val="single" w:sz="4" w:space="0" w:color="auto"/>
              <w:bottom w:val="single" w:sz="4" w:space="0" w:color="auto"/>
              <w:right w:val="single" w:sz="4" w:space="0" w:color="auto"/>
            </w:tcBorders>
            <w:hideMark/>
          </w:tcPr>
          <w:p w:rsidR="005B2235" w:rsidRPr="00B02F05" w:rsidRDefault="005B2235" w:rsidP="003D2690">
            <w:pPr>
              <w:rPr>
                <w:kern w:val="28"/>
                <w:sz w:val="22"/>
                <w:szCs w:val="22"/>
                <w:lang w:eastAsia="en-US"/>
              </w:rPr>
            </w:pPr>
            <w:r w:rsidRPr="00B02F05">
              <w:rPr>
                <w:sz w:val="22"/>
                <w:szCs w:val="22"/>
              </w:rPr>
              <w:t>Rejestrowanie za pomocą np. odpowiednich liczników lub faktur. Główne procesy, w których zużywana jest woda w pomieszczeniach dla zwierząt (sprzątanie pomieszczeń, podawanie paszy itp.) mogą być monitorowane oddzielnie.</w:t>
            </w:r>
          </w:p>
        </w:tc>
        <w:tc>
          <w:tcPr>
            <w:tcW w:w="2835"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ind w:left="3" w:hanging="3"/>
              <w:textAlignment w:val="baseline"/>
              <w:rPr>
                <w:sz w:val="22"/>
                <w:szCs w:val="22"/>
                <w:lang w:eastAsia="en-US"/>
              </w:rPr>
            </w:pPr>
            <w:r w:rsidRPr="00B02F05">
              <w:rPr>
                <w:sz w:val="22"/>
                <w:szCs w:val="22"/>
              </w:rPr>
              <w:t>Będzie stosowana.</w:t>
            </w:r>
          </w:p>
          <w:p w:rsidR="005B2235" w:rsidRPr="00B02F05" w:rsidRDefault="005B2235" w:rsidP="003D2690">
            <w:pPr>
              <w:ind w:left="3" w:hanging="3"/>
              <w:textAlignment w:val="baseline"/>
              <w:rPr>
                <w:sz w:val="22"/>
                <w:szCs w:val="22"/>
              </w:rPr>
            </w:pPr>
            <w:r w:rsidRPr="00B02F05">
              <w:rPr>
                <w:sz w:val="22"/>
                <w:szCs w:val="22"/>
              </w:rPr>
              <w:t>Liczniki pobranej wody na cele instalacji do chowu drobiu i oddzielne na cele bytowe pracowników.</w:t>
            </w:r>
          </w:p>
          <w:p w:rsidR="005B2235" w:rsidRPr="00B02F05" w:rsidRDefault="005B2235" w:rsidP="003D2690">
            <w:pPr>
              <w:ind w:left="3" w:hanging="3"/>
              <w:textAlignment w:val="baseline"/>
              <w:rPr>
                <w:kern w:val="28"/>
                <w:sz w:val="22"/>
                <w:szCs w:val="22"/>
                <w:lang w:eastAsia="en-US"/>
              </w:rPr>
            </w:pPr>
            <w:r w:rsidRPr="00B02F05">
              <w:rPr>
                <w:kern w:val="28"/>
                <w:sz w:val="22"/>
                <w:szCs w:val="22"/>
              </w:rPr>
              <w:t>Co miesiąc</w:t>
            </w:r>
          </w:p>
        </w:tc>
      </w:tr>
      <w:tr w:rsidR="00A85AAD" w:rsidRPr="00B02F05" w:rsidTr="00D440CA">
        <w:trPr>
          <w:trHeight w:val="3002"/>
          <w:jc w:val="center"/>
        </w:trPr>
        <w:tc>
          <w:tcPr>
            <w:tcW w:w="392" w:type="dxa"/>
            <w:tcBorders>
              <w:top w:val="single" w:sz="4" w:space="0" w:color="auto"/>
              <w:left w:val="single" w:sz="4" w:space="0" w:color="auto"/>
              <w:bottom w:val="single" w:sz="4" w:space="0" w:color="auto"/>
              <w:right w:val="single" w:sz="4" w:space="0" w:color="auto"/>
            </w:tcBorders>
            <w:hideMark/>
          </w:tcPr>
          <w:p w:rsidR="005B2235" w:rsidRPr="00B02F05" w:rsidRDefault="005B2235" w:rsidP="003D2690">
            <w:pPr>
              <w:rPr>
                <w:kern w:val="28"/>
                <w:sz w:val="22"/>
                <w:szCs w:val="22"/>
                <w:lang w:eastAsia="en-US"/>
              </w:rPr>
            </w:pPr>
            <w:r w:rsidRPr="00B02F05">
              <w:rPr>
                <w:kern w:val="28"/>
                <w:sz w:val="22"/>
                <w:szCs w:val="22"/>
              </w:rPr>
              <w:t>b</w:t>
            </w:r>
          </w:p>
        </w:tc>
        <w:tc>
          <w:tcPr>
            <w:tcW w:w="1693" w:type="dxa"/>
            <w:tcBorders>
              <w:top w:val="single" w:sz="4" w:space="0" w:color="auto"/>
              <w:left w:val="single" w:sz="4" w:space="0" w:color="auto"/>
              <w:bottom w:val="single" w:sz="4" w:space="0" w:color="auto"/>
              <w:right w:val="single" w:sz="4" w:space="0" w:color="auto"/>
            </w:tcBorders>
            <w:hideMark/>
          </w:tcPr>
          <w:p w:rsidR="005B2235" w:rsidRPr="00B02F05" w:rsidRDefault="005B2235" w:rsidP="003D2690">
            <w:pPr>
              <w:rPr>
                <w:kern w:val="28"/>
                <w:sz w:val="22"/>
                <w:szCs w:val="22"/>
                <w:lang w:eastAsia="en-US"/>
              </w:rPr>
            </w:pPr>
            <w:r w:rsidRPr="00B02F05">
              <w:rPr>
                <w:sz w:val="22"/>
                <w:szCs w:val="22"/>
              </w:rPr>
              <w:t>Zużycie energii elektrycznej</w:t>
            </w:r>
          </w:p>
        </w:tc>
        <w:tc>
          <w:tcPr>
            <w:tcW w:w="4066" w:type="dxa"/>
            <w:tcBorders>
              <w:top w:val="single" w:sz="4" w:space="0" w:color="auto"/>
              <w:left w:val="single" w:sz="4" w:space="0" w:color="auto"/>
              <w:bottom w:val="single" w:sz="4" w:space="0" w:color="auto"/>
              <w:right w:val="single" w:sz="4" w:space="0" w:color="auto"/>
            </w:tcBorders>
            <w:hideMark/>
          </w:tcPr>
          <w:p w:rsidR="005B2235" w:rsidRPr="00B02F05" w:rsidRDefault="005B2235" w:rsidP="003D2690">
            <w:pPr>
              <w:rPr>
                <w:kern w:val="28"/>
                <w:sz w:val="22"/>
                <w:szCs w:val="22"/>
                <w:lang w:eastAsia="en-US"/>
              </w:rPr>
            </w:pPr>
            <w:r w:rsidRPr="00B02F05">
              <w:rPr>
                <w:sz w:val="22"/>
                <w:szCs w:val="22"/>
              </w:rPr>
              <w:t>Rejestrowanie za pomocą np. odpowiednich liczników lub faktur. Zużycie energii elektrycznej w pomieszczeniach dla zwierząt monitoruje się oddzielnie od innych zespołów urządzeń znajdujących się w gospodarstwie. Można monitorować oddzielnie główne procesy, w których zużywana jest energia elektryczna w pomieszczeniach dla zwierząt (ogrzewanie, wentylacja, oświetlenie itp.).</w:t>
            </w:r>
          </w:p>
        </w:tc>
        <w:tc>
          <w:tcPr>
            <w:tcW w:w="2835"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ind w:left="3" w:hanging="3"/>
              <w:textAlignment w:val="baseline"/>
              <w:rPr>
                <w:sz w:val="22"/>
                <w:szCs w:val="22"/>
                <w:lang w:eastAsia="en-US"/>
              </w:rPr>
            </w:pPr>
            <w:r w:rsidRPr="00B02F05">
              <w:rPr>
                <w:sz w:val="22"/>
                <w:szCs w:val="22"/>
              </w:rPr>
              <w:t>Będzie stosowana.</w:t>
            </w:r>
          </w:p>
          <w:p w:rsidR="005B2235" w:rsidRPr="00B02F05" w:rsidRDefault="005B2235" w:rsidP="003D2690">
            <w:pPr>
              <w:rPr>
                <w:sz w:val="22"/>
                <w:szCs w:val="22"/>
              </w:rPr>
            </w:pPr>
            <w:r w:rsidRPr="00B02F05">
              <w:rPr>
                <w:sz w:val="22"/>
                <w:szCs w:val="22"/>
              </w:rPr>
              <w:t>Liczniki energii na cele instalacji do chowu drobiu (kurniki) i oddzielne na pozosta</w:t>
            </w:r>
            <w:r w:rsidR="000750D6" w:rsidRPr="00B02F05">
              <w:rPr>
                <w:sz w:val="22"/>
                <w:szCs w:val="22"/>
              </w:rPr>
              <w:t>łe cele (np. oświetlenie terenu</w:t>
            </w:r>
            <w:r w:rsidRPr="00B02F05">
              <w:rPr>
                <w:sz w:val="22"/>
                <w:szCs w:val="22"/>
              </w:rPr>
              <w:t>).</w:t>
            </w:r>
          </w:p>
          <w:p w:rsidR="005B2235" w:rsidRPr="00B02F05" w:rsidRDefault="005B2235" w:rsidP="003D2690">
            <w:pPr>
              <w:rPr>
                <w:kern w:val="28"/>
                <w:sz w:val="22"/>
                <w:szCs w:val="22"/>
                <w:lang w:eastAsia="en-US"/>
              </w:rPr>
            </w:pPr>
            <w:r w:rsidRPr="00B02F05">
              <w:rPr>
                <w:sz w:val="22"/>
                <w:szCs w:val="22"/>
              </w:rPr>
              <w:t>Zgodnie z umową z dostawcą energii.</w:t>
            </w:r>
          </w:p>
        </w:tc>
      </w:tr>
      <w:tr w:rsidR="00A85AAD" w:rsidRPr="00B02F05" w:rsidTr="00D440CA">
        <w:trPr>
          <w:jc w:val="center"/>
        </w:trPr>
        <w:tc>
          <w:tcPr>
            <w:tcW w:w="392" w:type="dxa"/>
            <w:tcBorders>
              <w:top w:val="single" w:sz="4" w:space="0" w:color="auto"/>
              <w:left w:val="single" w:sz="4" w:space="0" w:color="auto"/>
              <w:bottom w:val="single" w:sz="4" w:space="0" w:color="auto"/>
              <w:right w:val="single" w:sz="4" w:space="0" w:color="auto"/>
            </w:tcBorders>
            <w:hideMark/>
          </w:tcPr>
          <w:p w:rsidR="005B2235" w:rsidRPr="00B02F05" w:rsidRDefault="005B2235" w:rsidP="003D2690">
            <w:pPr>
              <w:rPr>
                <w:kern w:val="28"/>
                <w:sz w:val="22"/>
                <w:szCs w:val="22"/>
                <w:lang w:eastAsia="en-US"/>
              </w:rPr>
            </w:pPr>
            <w:r w:rsidRPr="00B02F05">
              <w:rPr>
                <w:kern w:val="28"/>
                <w:sz w:val="22"/>
                <w:szCs w:val="22"/>
              </w:rPr>
              <w:t>c</w:t>
            </w:r>
          </w:p>
        </w:tc>
        <w:tc>
          <w:tcPr>
            <w:tcW w:w="1693" w:type="dxa"/>
            <w:tcBorders>
              <w:top w:val="single" w:sz="4" w:space="0" w:color="auto"/>
              <w:left w:val="single" w:sz="4" w:space="0" w:color="auto"/>
              <w:bottom w:val="single" w:sz="4" w:space="0" w:color="auto"/>
              <w:right w:val="single" w:sz="4" w:space="0" w:color="auto"/>
            </w:tcBorders>
            <w:hideMark/>
          </w:tcPr>
          <w:p w:rsidR="005B2235" w:rsidRPr="00B02F05" w:rsidRDefault="005B2235" w:rsidP="003D2690">
            <w:pPr>
              <w:rPr>
                <w:kern w:val="28"/>
                <w:sz w:val="22"/>
                <w:szCs w:val="22"/>
                <w:lang w:eastAsia="en-US"/>
              </w:rPr>
            </w:pPr>
            <w:r w:rsidRPr="00B02F05">
              <w:rPr>
                <w:sz w:val="22"/>
                <w:szCs w:val="22"/>
              </w:rPr>
              <w:t>Zużycie paliwa.</w:t>
            </w:r>
          </w:p>
        </w:tc>
        <w:tc>
          <w:tcPr>
            <w:tcW w:w="4066" w:type="dxa"/>
            <w:tcBorders>
              <w:top w:val="single" w:sz="4" w:space="0" w:color="auto"/>
              <w:left w:val="single" w:sz="4" w:space="0" w:color="auto"/>
              <w:bottom w:val="single" w:sz="4" w:space="0" w:color="auto"/>
              <w:right w:val="single" w:sz="4" w:space="0" w:color="auto"/>
            </w:tcBorders>
            <w:hideMark/>
          </w:tcPr>
          <w:p w:rsidR="005B2235" w:rsidRPr="00B02F05" w:rsidRDefault="005B2235" w:rsidP="003D2690">
            <w:pPr>
              <w:rPr>
                <w:kern w:val="28"/>
                <w:sz w:val="22"/>
                <w:szCs w:val="22"/>
                <w:lang w:eastAsia="en-US"/>
              </w:rPr>
            </w:pPr>
            <w:r w:rsidRPr="00B02F05">
              <w:rPr>
                <w:sz w:val="22"/>
                <w:szCs w:val="22"/>
              </w:rPr>
              <w:t>Rejestrowanie za pomocą np. odpowiednich liczników lub faktur.</w:t>
            </w:r>
          </w:p>
        </w:tc>
        <w:tc>
          <w:tcPr>
            <w:tcW w:w="2835"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rPr>
                <w:kern w:val="28"/>
                <w:sz w:val="22"/>
                <w:szCs w:val="22"/>
                <w:lang w:eastAsia="en-US"/>
              </w:rPr>
            </w:pPr>
            <w:r w:rsidRPr="00B02F05">
              <w:rPr>
                <w:kern w:val="28"/>
                <w:sz w:val="22"/>
                <w:szCs w:val="22"/>
              </w:rPr>
              <w:t>Będzie stosowana.</w:t>
            </w:r>
          </w:p>
          <w:p w:rsidR="005B2235" w:rsidRPr="00B02F05" w:rsidRDefault="005B2235" w:rsidP="003D2690">
            <w:pPr>
              <w:rPr>
                <w:kern w:val="28"/>
                <w:sz w:val="22"/>
                <w:szCs w:val="22"/>
                <w:lang w:eastAsia="en-US"/>
              </w:rPr>
            </w:pPr>
            <w:r w:rsidRPr="00B02F05">
              <w:rPr>
                <w:kern w:val="28"/>
                <w:sz w:val="22"/>
                <w:szCs w:val="22"/>
              </w:rPr>
              <w:t>Ilość nabywanego paliwa będzie monitorowana na podstawie faktur.</w:t>
            </w:r>
          </w:p>
        </w:tc>
      </w:tr>
      <w:tr w:rsidR="00A85AAD" w:rsidRPr="00B02F05" w:rsidTr="00D440CA">
        <w:trPr>
          <w:jc w:val="center"/>
        </w:trPr>
        <w:tc>
          <w:tcPr>
            <w:tcW w:w="392" w:type="dxa"/>
            <w:tcBorders>
              <w:top w:val="single" w:sz="4" w:space="0" w:color="auto"/>
              <w:left w:val="single" w:sz="4" w:space="0" w:color="auto"/>
              <w:bottom w:val="single" w:sz="4" w:space="0" w:color="auto"/>
              <w:right w:val="single" w:sz="4" w:space="0" w:color="auto"/>
            </w:tcBorders>
            <w:hideMark/>
          </w:tcPr>
          <w:p w:rsidR="005B2235" w:rsidRPr="00B02F05" w:rsidRDefault="005B2235" w:rsidP="003D2690">
            <w:pPr>
              <w:rPr>
                <w:kern w:val="28"/>
                <w:sz w:val="22"/>
                <w:szCs w:val="22"/>
                <w:lang w:eastAsia="en-US"/>
              </w:rPr>
            </w:pPr>
            <w:r w:rsidRPr="00B02F05">
              <w:rPr>
                <w:kern w:val="28"/>
                <w:sz w:val="22"/>
                <w:szCs w:val="22"/>
              </w:rPr>
              <w:t>d</w:t>
            </w:r>
          </w:p>
        </w:tc>
        <w:tc>
          <w:tcPr>
            <w:tcW w:w="1693" w:type="dxa"/>
            <w:tcBorders>
              <w:top w:val="single" w:sz="4" w:space="0" w:color="auto"/>
              <w:left w:val="single" w:sz="4" w:space="0" w:color="auto"/>
              <w:bottom w:val="single" w:sz="4" w:space="0" w:color="auto"/>
              <w:right w:val="single" w:sz="4" w:space="0" w:color="auto"/>
            </w:tcBorders>
            <w:hideMark/>
          </w:tcPr>
          <w:p w:rsidR="005B2235" w:rsidRPr="00B02F05" w:rsidRDefault="005B2235" w:rsidP="003D2690">
            <w:pPr>
              <w:rPr>
                <w:kern w:val="28"/>
                <w:sz w:val="22"/>
                <w:szCs w:val="22"/>
                <w:lang w:eastAsia="en-US"/>
              </w:rPr>
            </w:pPr>
            <w:r w:rsidRPr="00B02F05">
              <w:rPr>
                <w:sz w:val="22"/>
                <w:szCs w:val="22"/>
              </w:rPr>
              <w:t>Liczba przybywających i ubywających zwierząt, w tym w stosownych przypadkach urodzeń i zgonów.</w:t>
            </w:r>
          </w:p>
        </w:tc>
        <w:tc>
          <w:tcPr>
            <w:tcW w:w="4066" w:type="dxa"/>
            <w:tcBorders>
              <w:top w:val="single" w:sz="4" w:space="0" w:color="auto"/>
              <w:left w:val="single" w:sz="4" w:space="0" w:color="auto"/>
              <w:bottom w:val="single" w:sz="4" w:space="0" w:color="auto"/>
              <w:right w:val="single" w:sz="4" w:space="0" w:color="auto"/>
            </w:tcBorders>
            <w:hideMark/>
          </w:tcPr>
          <w:p w:rsidR="005B2235" w:rsidRPr="00B02F05" w:rsidRDefault="005B2235" w:rsidP="003D2690">
            <w:pPr>
              <w:rPr>
                <w:kern w:val="28"/>
                <w:sz w:val="22"/>
                <w:szCs w:val="22"/>
                <w:lang w:eastAsia="en-US"/>
              </w:rPr>
            </w:pPr>
            <w:r w:rsidRPr="00B02F05">
              <w:rPr>
                <w:sz w:val="22"/>
                <w:szCs w:val="22"/>
              </w:rPr>
              <w:t>Rejestrowanie za pomocą np. istniejących rejestrów.</w:t>
            </w:r>
          </w:p>
        </w:tc>
        <w:tc>
          <w:tcPr>
            <w:tcW w:w="2835"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rPr>
                <w:kern w:val="28"/>
                <w:sz w:val="22"/>
                <w:szCs w:val="22"/>
                <w:lang w:eastAsia="en-US"/>
              </w:rPr>
            </w:pPr>
            <w:r w:rsidRPr="00B02F05">
              <w:rPr>
                <w:kern w:val="28"/>
                <w:sz w:val="22"/>
                <w:szCs w:val="22"/>
              </w:rPr>
              <w:t>Będzie stosowana.</w:t>
            </w:r>
          </w:p>
          <w:p w:rsidR="005B2235" w:rsidRPr="00B02F05" w:rsidRDefault="005B2235" w:rsidP="003D2690">
            <w:pPr>
              <w:rPr>
                <w:kern w:val="28"/>
                <w:sz w:val="22"/>
                <w:szCs w:val="22"/>
                <w:lang w:eastAsia="en-US"/>
              </w:rPr>
            </w:pPr>
            <w:r w:rsidRPr="00B02F05">
              <w:rPr>
                <w:kern w:val="28"/>
                <w:sz w:val="22"/>
                <w:szCs w:val="22"/>
              </w:rPr>
              <w:t>Rejestry upadków w każdym cyklu</w:t>
            </w:r>
          </w:p>
        </w:tc>
      </w:tr>
      <w:tr w:rsidR="00A85AAD" w:rsidRPr="00B02F05" w:rsidTr="00D440CA">
        <w:trPr>
          <w:jc w:val="center"/>
        </w:trPr>
        <w:tc>
          <w:tcPr>
            <w:tcW w:w="392" w:type="dxa"/>
            <w:tcBorders>
              <w:top w:val="single" w:sz="4" w:space="0" w:color="auto"/>
              <w:left w:val="single" w:sz="4" w:space="0" w:color="auto"/>
              <w:bottom w:val="single" w:sz="4" w:space="0" w:color="auto"/>
              <w:right w:val="single" w:sz="4" w:space="0" w:color="auto"/>
            </w:tcBorders>
            <w:hideMark/>
          </w:tcPr>
          <w:p w:rsidR="005B2235" w:rsidRPr="00B02F05" w:rsidRDefault="005B2235" w:rsidP="003D2690">
            <w:pPr>
              <w:rPr>
                <w:kern w:val="28"/>
                <w:sz w:val="22"/>
                <w:szCs w:val="22"/>
                <w:lang w:eastAsia="en-US"/>
              </w:rPr>
            </w:pPr>
            <w:r w:rsidRPr="00B02F05">
              <w:rPr>
                <w:kern w:val="28"/>
                <w:sz w:val="22"/>
                <w:szCs w:val="22"/>
              </w:rPr>
              <w:t>e</w:t>
            </w:r>
          </w:p>
        </w:tc>
        <w:tc>
          <w:tcPr>
            <w:tcW w:w="1693" w:type="dxa"/>
            <w:tcBorders>
              <w:top w:val="single" w:sz="4" w:space="0" w:color="auto"/>
              <w:left w:val="single" w:sz="4" w:space="0" w:color="auto"/>
              <w:bottom w:val="single" w:sz="4" w:space="0" w:color="auto"/>
              <w:right w:val="single" w:sz="4" w:space="0" w:color="auto"/>
            </w:tcBorders>
            <w:hideMark/>
          </w:tcPr>
          <w:p w:rsidR="005B2235" w:rsidRPr="00B02F05" w:rsidRDefault="005B2235" w:rsidP="003D2690">
            <w:pPr>
              <w:rPr>
                <w:kern w:val="28"/>
                <w:sz w:val="22"/>
                <w:szCs w:val="22"/>
                <w:lang w:eastAsia="en-US"/>
              </w:rPr>
            </w:pPr>
            <w:r w:rsidRPr="00B02F05">
              <w:rPr>
                <w:sz w:val="22"/>
                <w:szCs w:val="22"/>
              </w:rPr>
              <w:t>Spożycie paszy.</w:t>
            </w:r>
          </w:p>
        </w:tc>
        <w:tc>
          <w:tcPr>
            <w:tcW w:w="4066" w:type="dxa"/>
            <w:tcBorders>
              <w:top w:val="single" w:sz="4" w:space="0" w:color="auto"/>
              <w:left w:val="single" w:sz="4" w:space="0" w:color="auto"/>
              <w:bottom w:val="single" w:sz="4" w:space="0" w:color="auto"/>
              <w:right w:val="single" w:sz="4" w:space="0" w:color="auto"/>
            </w:tcBorders>
            <w:hideMark/>
          </w:tcPr>
          <w:p w:rsidR="005B2235" w:rsidRPr="00B02F05" w:rsidRDefault="005B2235" w:rsidP="003D2690">
            <w:pPr>
              <w:rPr>
                <w:kern w:val="28"/>
                <w:sz w:val="22"/>
                <w:szCs w:val="22"/>
                <w:lang w:eastAsia="en-US"/>
              </w:rPr>
            </w:pPr>
            <w:r w:rsidRPr="00B02F05">
              <w:rPr>
                <w:sz w:val="22"/>
                <w:szCs w:val="22"/>
              </w:rPr>
              <w:t>Rejestrowanie za pomocą np. faktur lub istniejących rejestrów.</w:t>
            </w:r>
          </w:p>
        </w:tc>
        <w:tc>
          <w:tcPr>
            <w:tcW w:w="2835"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rPr>
                <w:kern w:val="28"/>
                <w:sz w:val="22"/>
                <w:szCs w:val="22"/>
                <w:lang w:eastAsia="en-US"/>
              </w:rPr>
            </w:pPr>
            <w:r w:rsidRPr="00B02F05">
              <w:rPr>
                <w:kern w:val="28"/>
                <w:sz w:val="22"/>
                <w:szCs w:val="22"/>
              </w:rPr>
              <w:t>Będzie stosowana.</w:t>
            </w:r>
          </w:p>
          <w:p w:rsidR="005B2235" w:rsidRPr="00B02F05" w:rsidRDefault="005B2235" w:rsidP="003D2690">
            <w:pPr>
              <w:rPr>
                <w:kern w:val="28"/>
                <w:sz w:val="22"/>
                <w:szCs w:val="22"/>
                <w:lang w:eastAsia="en-US"/>
              </w:rPr>
            </w:pPr>
            <w:r w:rsidRPr="00B02F05">
              <w:rPr>
                <w:kern w:val="28"/>
                <w:sz w:val="22"/>
                <w:szCs w:val="22"/>
              </w:rPr>
              <w:t>Rejestry wykorzystania paszy w każdym cyklu</w:t>
            </w:r>
          </w:p>
        </w:tc>
      </w:tr>
      <w:tr w:rsidR="005B2235" w:rsidRPr="00B02F05" w:rsidTr="00D440CA">
        <w:trPr>
          <w:jc w:val="center"/>
        </w:trPr>
        <w:tc>
          <w:tcPr>
            <w:tcW w:w="392" w:type="dxa"/>
            <w:tcBorders>
              <w:top w:val="single" w:sz="4" w:space="0" w:color="auto"/>
              <w:left w:val="single" w:sz="4" w:space="0" w:color="auto"/>
              <w:bottom w:val="single" w:sz="4" w:space="0" w:color="auto"/>
              <w:right w:val="single" w:sz="4" w:space="0" w:color="auto"/>
            </w:tcBorders>
            <w:hideMark/>
          </w:tcPr>
          <w:p w:rsidR="005B2235" w:rsidRPr="00B02F05" w:rsidRDefault="005B2235" w:rsidP="003D2690">
            <w:pPr>
              <w:rPr>
                <w:kern w:val="28"/>
                <w:sz w:val="22"/>
                <w:szCs w:val="22"/>
                <w:lang w:eastAsia="en-US"/>
              </w:rPr>
            </w:pPr>
            <w:r w:rsidRPr="00B02F05">
              <w:rPr>
                <w:kern w:val="28"/>
                <w:sz w:val="22"/>
                <w:szCs w:val="22"/>
              </w:rPr>
              <w:t>f</w:t>
            </w:r>
          </w:p>
        </w:tc>
        <w:tc>
          <w:tcPr>
            <w:tcW w:w="1693" w:type="dxa"/>
            <w:tcBorders>
              <w:top w:val="single" w:sz="4" w:space="0" w:color="auto"/>
              <w:left w:val="single" w:sz="4" w:space="0" w:color="auto"/>
              <w:bottom w:val="single" w:sz="4" w:space="0" w:color="auto"/>
              <w:right w:val="single" w:sz="4" w:space="0" w:color="auto"/>
            </w:tcBorders>
            <w:hideMark/>
          </w:tcPr>
          <w:p w:rsidR="005B2235" w:rsidRPr="00B02F05" w:rsidRDefault="005B2235" w:rsidP="003D2690">
            <w:pPr>
              <w:rPr>
                <w:kern w:val="28"/>
                <w:sz w:val="22"/>
                <w:szCs w:val="22"/>
                <w:lang w:eastAsia="en-US"/>
              </w:rPr>
            </w:pPr>
            <w:r w:rsidRPr="00B02F05">
              <w:rPr>
                <w:sz w:val="22"/>
                <w:szCs w:val="22"/>
              </w:rPr>
              <w:t>Produkcja obornika.</w:t>
            </w:r>
          </w:p>
        </w:tc>
        <w:tc>
          <w:tcPr>
            <w:tcW w:w="4066" w:type="dxa"/>
            <w:tcBorders>
              <w:top w:val="single" w:sz="4" w:space="0" w:color="auto"/>
              <w:left w:val="single" w:sz="4" w:space="0" w:color="auto"/>
              <w:bottom w:val="single" w:sz="4" w:space="0" w:color="auto"/>
              <w:right w:val="single" w:sz="4" w:space="0" w:color="auto"/>
            </w:tcBorders>
            <w:hideMark/>
          </w:tcPr>
          <w:p w:rsidR="005B2235" w:rsidRPr="00B02F05" w:rsidRDefault="005B2235" w:rsidP="003D2690">
            <w:pPr>
              <w:rPr>
                <w:kern w:val="28"/>
                <w:sz w:val="22"/>
                <w:szCs w:val="22"/>
                <w:lang w:eastAsia="en-US"/>
              </w:rPr>
            </w:pPr>
            <w:r w:rsidRPr="00B02F05">
              <w:rPr>
                <w:sz w:val="22"/>
                <w:szCs w:val="22"/>
              </w:rPr>
              <w:t>Rejestrowanie za pomocą np. istniejących rejestrów.</w:t>
            </w:r>
          </w:p>
        </w:tc>
        <w:tc>
          <w:tcPr>
            <w:tcW w:w="2835" w:type="dxa"/>
            <w:tcBorders>
              <w:top w:val="single" w:sz="4" w:space="0" w:color="auto"/>
              <w:left w:val="single" w:sz="4" w:space="0" w:color="auto"/>
              <w:bottom w:val="single" w:sz="4" w:space="0" w:color="auto"/>
              <w:right w:val="single" w:sz="4" w:space="0" w:color="auto"/>
            </w:tcBorders>
            <w:vAlign w:val="center"/>
            <w:hideMark/>
          </w:tcPr>
          <w:p w:rsidR="005B2235" w:rsidRPr="00B02F05" w:rsidRDefault="005B2235" w:rsidP="003D2690">
            <w:pPr>
              <w:rPr>
                <w:kern w:val="28"/>
                <w:sz w:val="22"/>
                <w:szCs w:val="22"/>
                <w:lang w:eastAsia="en-US"/>
              </w:rPr>
            </w:pPr>
            <w:r w:rsidRPr="00B02F05">
              <w:rPr>
                <w:kern w:val="28"/>
                <w:sz w:val="22"/>
                <w:szCs w:val="22"/>
              </w:rPr>
              <w:t>Będzie stosowana.</w:t>
            </w:r>
          </w:p>
          <w:p w:rsidR="005B2235" w:rsidRPr="00B02F05" w:rsidRDefault="005B2235" w:rsidP="003D2690">
            <w:pPr>
              <w:rPr>
                <w:kern w:val="28"/>
                <w:sz w:val="22"/>
                <w:szCs w:val="22"/>
                <w:lang w:eastAsia="en-US"/>
              </w:rPr>
            </w:pPr>
            <w:r w:rsidRPr="00B02F05">
              <w:rPr>
                <w:kern w:val="28"/>
                <w:sz w:val="22"/>
                <w:szCs w:val="22"/>
              </w:rPr>
              <w:t>Rejestry powstającego obornika w każdym cyklu</w:t>
            </w:r>
          </w:p>
        </w:tc>
      </w:tr>
    </w:tbl>
    <w:p w:rsidR="005B2235" w:rsidRPr="00B02F05" w:rsidRDefault="005B2235" w:rsidP="005B2235">
      <w:pPr>
        <w:spacing w:line="360" w:lineRule="exact"/>
        <w:jc w:val="both"/>
        <w:rPr>
          <w:sz w:val="24"/>
          <w:szCs w:val="24"/>
        </w:rPr>
      </w:pPr>
    </w:p>
    <w:p w:rsidR="00710F23" w:rsidRPr="00B02F05" w:rsidRDefault="00710F23">
      <w:pPr>
        <w:rPr>
          <w:sz w:val="24"/>
          <w:szCs w:val="24"/>
        </w:rPr>
      </w:pPr>
      <w:r w:rsidRPr="00B02F05">
        <w:rPr>
          <w:sz w:val="24"/>
          <w:szCs w:val="24"/>
        </w:rPr>
        <w:br w:type="page"/>
      </w:r>
    </w:p>
    <w:p w:rsidR="005B2235" w:rsidRPr="00C2036C" w:rsidRDefault="005B2235" w:rsidP="005B2235">
      <w:pPr>
        <w:spacing w:line="360" w:lineRule="exact"/>
        <w:jc w:val="both"/>
        <w:rPr>
          <w:b/>
          <w:sz w:val="24"/>
          <w:szCs w:val="24"/>
        </w:rPr>
      </w:pPr>
      <w:r w:rsidRPr="00C2036C">
        <w:rPr>
          <w:b/>
          <w:sz w:val="24"/>
          <w:szCs w:val="24"/>
        </w:rPr>
        <w:lastRenderedPageBreak/>
        <w:t>Konkluzje powiązane z poziomem emisji</w:t>
      </w:r>
    </w:p>
    <w:p w:rsidR="005B2235" w:rsidRPr="00C2036C" w:rsidRDefault="005B2235" w:rsidP="005B2235">
      <w:pPr>
        <w:spacing w:line="360" w:lineRule="exact"/>
        <w:ind w:right="504"/>
        <w:jc w:val="both"/>
        <w:textAlignment w:val="baseline"/>
        <w:rPr>
          <w:b/>
          <w:i/>
          <w:sz w:val="24"/>
          <w:szCs w:val="24"/>
        </w:rPr>
      </w:pPr>
      <w:r w:rsidRPr="00C2036C">
        <w:rPr>
          <w:b/>
          <w:i/>
          <w:sz w:val="24"/>
          <w:szCs w:val="24"/>
        </w:rPr>
        <w:t>BAT 32. Aby ograniczyć emisje do powietrza z każdego pomieszczenia dla brojlerów, w ramach BAT należy stosować jedną z poniższych technik lub ich kombinację.</w:t>
      </w:r>
    </w:p>
    <w:p w:rsidR="005B2235" w:rsidRPr="00C2036C" w:rsidRDefault="005B2235" w:rsidP="00D440CA">
      <w:pPr>
        <w:spacing w:line="360" w:lineRule="exact"/>
        <w:ind w:right="504"/>
        <w:jc w:val="center"/>
        <w:textAlignment w:val="baseline"/>
        <w:rPr>
          <w:sz w:val="24"/>
          <w:szCs w:val="24"/>
        </w:rPr>
      </w:pPr>
    </w:p>
    <w:tbl>
      <w:tblPr>
        <w:tblW w:w="0" w:type="auto"/>
        <w:jc w:val="center"/>
        <w:tblBorders>
          <w:top w:val="single" w:sz="6" w:space="0" w:color="000000"/>
          <w:left w:val="single" w:sz="4" w:space="0" w:color="auto"/>
          <w:bottom w:val="single" w:sz="6" w:space="0" w:color="000000"/>
          <w:right w:val="single" w:sz="4" w:space="0" w:color="auto"/>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509"/>
        <w:gridCol w:w="4316"/>
        <w:gridCol w:w="3758"/>
      </w:tblGrid>
      <w:tr w:rsidR="00A85AAD" w:rsidRPr="00C2036C" w:rsidTr="00D440CA">
        <w:trPr>
          <w:trHeight w:hRule="exact" w:val="374"/>
          <w:jc w:val="center"/>
        </w:trPr>
        <w:tc>
          <w:tcPr>
            <w:tcW w:w="509" w:type="dxa"/>
            <w:tcBorders>
              <w:top w:val="single" w:sz="6" w:space="0" w:color="000000"/>
              <w:left w:val="single" w:sz="4" w:space="0" w:color="auto"/>
              <w:bottom w:val="single" w:sz="6" w:space="0" w:color="000000"/>
              <w:right w:val="single" w:sz="6" w:space="0" w:color="000000"/>
            </w:tcBorders>
          </w:tcPr>
          <w:p w:rsidR="005B2235" w:rsidRPr="00C2036C" w:rsidRDefault="005B2235" w:rsidP="003D2690">
            <w:pPr>
              <w:textAlignment w:val="baseline"/>
              <w:rPr>
                <w:sz w:val="22"/>
                <w:szCs w:val="22"/>
                <w:lang w:eastAsia="en-US"/>
              </w:rPr>
            </w:pPr>
          </w:p>
        </w:tc>
        <w:tc>
          <w:tcPr>
            <w:tcW w:w="4316" w:type="dxa"/>
            <w:tcBorders>
              <w:top w:val="single" w:sz="6" w:space="0" w:color="000000"/>
              <w:left w:val="single" w:sz="6" w:space="0" w:color="000000"/>
              <w:bottom w:val="single" w:sz="6" w:space="0" w:color="000000"/>
              <w:right w:val="single" w:sz="6" w:space="0" w:color="000000"/>
            </w:tcBorders>
            <w:vAlign w:val="center"/>
            <w:hideMark/>
          </w:tcPr>
          <w:p w:rsidR="005B2235" w:rsidRPr="00C2036C" w:rsidRDefault="005B2235" w:rsidP="003D2690">
            <w:pPr>
              <w:jc w:val="center"/>
              <w:textAlignment w:val="baseline"/>
              <w:rPr>
                <w:sz w:val="22"/>
                <w:szCs w:val="22"/>
                <w:lang w:eastAsia="en-US"/>
              </w:rPr>
            </w:pPr>
            <w:r w:rsidRPr="00C2036C">
              <w:rPr>
                <w:sz w:val="22"/>
                <w:szCs w:val="22"/>
              </w:rPr>
              <w:t>Technika (</w:t>
            </w:r>
            <w:r w:rsidRPr="00C2036C">
              <w:rPr>
                <w:sz w:val="22"/>
                <w:szCs w:val="22"/>
                <w:vertAlign w:val="superscript"/>
              </w:rPr>
              <w:t>1</w:t>
            </w:r>
            <w:r w:rsidRPr="00C2036C">
              <w:rPr>
                <w:sz w:val="22"/>
                <w:szCs w:val="22"/>
              </w:rPr>
              <w:t>)</w:t>
            </w:r>
          </w:p>
        </w:tc>
        <w:tc>
          <w:tcPr>
            <w:tcW w:w="3758" w:type="dxa"/>
            <w:tcBorders>
              <w:top w:val="single" w:sz="6" w:space="0" w:color="000000"/>
              <w:left w:val="single" w:sz="6" w:space="0" w:color="000000"/>
              <w:bottom w:val="single" w:sz="6" w:space="0" w:color="000000"/>
              <w:right w:val="single" w:sz="4" w:space="0" w:color="auto"/>
            </w:tcBorders>
            <w:vAlign w:val="center"/>
            <w:hideMark/>
          </w:tcPr>
          <w:p w:rsidR="005B2235" w:rsidRPr="00C2036C" w:rsidRDefault="005B2235" w:rsidP="003D2690">
            <w:pPr>
              <w:ind w:right="356"/>
              <w:jc w:val="right"/>
              <w:textAlignment w:val="baseline"/>
              <w:rPr>
                <w:sz w:val="22"/>
                <w:szCs w:val="22"/>
                <w:lang w:eastAsia="en-US"/>
              </w:rPr>
            </w:pPr>
            <w:r w:rsidRPr="00C2036C">
              <w:rPr>
                <w:sz w:val="22"/>
                <w:szCs w:val="22"/>
              </w:rPr>
              <w:t>Zastosowanie w planowanej fermie</w:t>
            </w:r>
          </w:p>
        </w:tc>
      </w:tr>
      <w:tr w:rsidR="005B2235" w:rsidRPr="00C2036C" w:rsidTr="00D440CA">
        <w:trPr>
          <w:trHeight w:hRule="exact" w:val="927"/>
          <w:jc w:val="center"/>
        </w:trPr>
        <w:tc>
          <w:tcPr>
            <w:tcW w:w="509" w:type="dxa"/>
            <w:tcBorders>
              <w:top w:val="single" w:sz="6" w:space="0" w:color="000000"/>
              <w:left w:val="single" w:sz="4" w:space="0" w:color="auto"/>
              <w:bottom w:val="single" w:sz="6" w:space="0" w:color="000000"/>
              <w:right w:val="single" w:sz="6" w:space="0" w:color="000000"/>
            </w:tcBorders>
            <w:hideMark/>
          </w:tcPr>
          <w:p w:rsidR="005B2235" w:rsidRPr="00C2036C" w:rsidRDefault="005B2235" w:rsidP="003D2690">
            <w:pPr>
              <w:jc w:val="center"/>
              <w:textAlignment w:val="baseline"/>
              <w:rPr>
                <w:sz w:val="22"/>
                <w:szCs w:val="22"/>
                <w:lang w:eastAsia="en-US"/>
              </w:rPr>
            </w:pPr>
            <w:r w:rsidRPr="00C2036C">
              <w:rPr>
                <w:sz w:val="22"/>
                <w:szCs w:val="22"/>
              </w:rPr>
              <w:t>a</w:t>
            </w:r>
          </w:p>
        </w:tc>
        <w:tc>
          <w:tcPr>
            <w:tcW w:w="4316" w:type="dxa"/>
            <w:tcBorders>
              <w:top w:val="single" w:sz="6" w:space="0" w:color="000000"/>
              <w:left w:val="single" w:sz="6" w:space="0" w:color="000000"/>
              <w:bottom w:val="single" w:sz="6" w:space="0" w:color="000000"/>
              <w:right w:val="single" w:sz="6" w:space="0" w:color="000000"/>
            </w:tcBorders>
            <w:hideMark/>
          </w:tcPr>
          <w:p w:rsidR="005B2235" w:rsidRPr="00C2036C" w:rsidRDefault="005B2235" w:rsidP="003D2690">
            <w:pPr>
              <w:ind w:left="72" w:right="72"/>
              <w:textAlignment w:val="baseline"/>
              <w:rPr>
                <w:sz w:val="22"/>
                <w:szCs w:val="22"/>
                <w:lang w:eastAsia="en-US"/>
              </w:rPr>
            </w:pPr>
            <w:r w:rsidRPr="00C2036C">
              <w:rPr>
                <w:sz w:val="22"/>
                <w:szCs w:val="22"/>
              </w:rPr>
              <w:t xml:space="preserve">Wymuszone osuszanie ściółki i </w:t>
            </w:r>
            <w:proofErr w:type="spellStart"/>
            <w:r w:rsidRPr="00C2036C">
              <w:rPr>
                <w:sz w:val="22"/>
                <w:szCs w:val="22"/>
              </w:rPr>
              <w:t>niewyciekowy</w:t>
            </w:r>
            <w:proofErr w:type="spellEnd"/>
            <w:r w:rsidRPr="00C2036C">
              <w:rPr>
                <w:sz w:val="22"/>
                <w:szCs w:val="22"/>
              </w:rPr>
              <w:t xml:space="preserve"> system pojenia (w przypadku podłóg pełnych z głęboką ściółką).</w:t>
            </w:r>
          </w:p>
        </w:tc>
        <w:tc>
          <w:tcPr>
            <w:tcW w:w="3758" w:type="dxa"/>
            <w:tcBorders>
              <w:top w:val="single" w:sz="6" w:space="0" w:color="000000"/>
              <w:left w:val="single" w:sz="6" w:space="0" w:color="000000"/>
              <w:bottom w:val="single" w:sz="6" w:space="0" w:color="000000"/>
              <w:right w:val="single" w:sz="4" w:space="0" w:color="auto"/>
            </w:tcBorders>
            <w:hideMark/>
          </w:tcPr>
          <w:p w:rsidR="005B2235" w:rsidRPr="00C2036C" w:rsidRDefault="005B2235" w:rsidP="003D2690">
            <w:pPr>
              <w:ind w:left="72"/>
              <w:textAlignment w:val="baseline"/>
              <w:rPr>
                <w:sz w:val="22"/>
                <w:szCs w:val="22"/>
                <w:lang w:eastAsia="en-US"/>
              </w:rPr>
            </w:pPr>
            <w:r w:rsidRPr="00C2036C">
              <w:rPr>
                <w:sz w:val="22"/>
                <w:szCs w:val="22"/>
              </w:rPr>
              <w:t>Będzie stosowana</w:t>
            </w:r>
          </w:p>
        </w:tc>
      </w:tr>
    </w:tbl>
    <w:p w:rsidR="00B06C02" w:rsidRPr="00C2036C" w:rsidRDefault="00B06C02" w:rsidP="005B2235">
      <w:pPr>
        <w:spacing w:line="360" w:lineRule="exact"/>
        <w:jc w:val="both"/>
        <w:rPr>
          <w:rFonts w:ascii="Calibri" w:hAnsi="Calibri"/>
          <w:sz w:val="24"/>
          <w:szCs w:val="24"/>
          <w:lang w:eastAsia="en-US"/>
        </w:rPr>
      </w:pPr>
    </w:p>
    <w:p w:rsidR="005B2235" w:rsidRPr="00C2036C" w:rsidRDefault="005B2235" w:rsidP="005B2235">
      <w:pPr>
        <w:spacing w:line="360" w:lineRule="exact"/>
        <w:jc w:val="both"/>
        <w:rPr>
          <w:sz w:val="24"/>
          <w:szCs w:val="22"/>
        </w:rPr>
      </w:pPr>
      <w:r w:rsidRPr="00C2036C">
        <w:rPr>
          <w:sz w:val="24"/>
        </w:rPr>
        <w:t>Przedmiotowa instalacja do chowu drobiu spełni wymagania art. 143 Ustawy POŚ.</w:t>
      </w:r>
    </w:p>
    <w:p w:rsidR="005B2235" w:rsidRPr="00C2036C" w:rsidRDefault="005B2235" w:rsidP="005B2235">
      <w:pPr>
        <w:spacing w:line="360" w:lineRule="exact"/>
        <w:jc w:val="both"/>
        <w:rPr>
          <w:sz w:val="24"/>
        </w:rPr>
      </w:pPr>
      <w:r w:rsidRPr="00C2036C">
        <w:rPr>
          <w:sz w:val="24"/>
        </w:rPr>
        <w:t>Racjonalna gospodarka wodą, surowcami i paliwami należy do oczywistych wymogów w gospodarce rynkowej, obniża bowiem koszty produkcji.</w:t>
      </w:r>
    </w:p>
    <w:p w:rsidR="005B2235" w:rsidRPr="00C2036C" w:rsidRDefault="005B2235" w:rsidP="005B2235">
      <w:pPr>
        <w:spacing w:line="360" w:lineRule="exact"/>
        <w:jc w:val="both"/>
        <w:rPr>
          <w:sz w:val="24"/>
        </w:rPr>
      </w:pPr>
      <w:r w:rsidRPr="00C2036C">
        <w:rPr>
          <w:sz w:val="24"/>
        </w:rPr>
        <w:t xml:space="preserve">Proces technologiczny jest zoptymalizowany i sterowany automatycznie, co zapewnia racjonalne zużycie paszy i wody oraz energii i paliw. </w:t>
      </w:r>
    </w:p>
    <w:p w:rsidR="005B2235" w:rsidRPr="00C2036C" w:rsidRDefault="005B2235" w:rsidP="005B2235">
      <w:pPr>
        <w:spacing w:line="360" w:lineRule="exact"/>
        <w:jc w:val="both"/>
        <w:rPr>
          <w:sz w:val="24"/>
        </w:rPr>
      </w:pPr>
      <w:r w:rsidRPr="00C2036C">
        <w:rPr>
          <w:sz w:val="24"/>
        </w:rPr>
        <w:t xml:space="preserve">Zastosowana w instalacji IPPC technologia jest technologią nowoczesną, wykorzystującą najnowsze rozwiązania techniczne. </w:t>
      </w:r>
    </w:p>
    <w:p w:rsidR="005B2235" w:rsidRPr="00C2036C" w:rsidRDefault="005B2235" w:rsidP="005B2235">
      <w:pPr>
        <w:rPr>
          <w:sz w:val="24"/>
        </w:rPr>
      </w:pPr>
    </w:p>
    <w:p w:rsidR="00D209AD" w:rsidRPr="00C2036C" w:rsidRDefault="00D209AD">
      <w:pPr>
        <w:rPr>
          <w:sz w:val="24"/>
        </w:rPr>
      </w:pPr>
      <w:r w:rsidRPr="00C2036C">
        <w:rPr>
          <w:sz w:val="24"/>
        </w:rPr>
        <w:br w:type="page"/>
      </w:r>
    </w:p>
    <w:p w:rsidR="0034225C" w:rsidRPr="002326E0" w:rsidRDefault="0034225C" w:rsidP="0034225C">
      <w:pPr>
        <w:pStyle w:val="Tekstpodstawowy212"/>
        <w:spacing w:line="360" w:lineRule="exact"/>
        <w:ind w:left="993" w:hanging="567"/>
        <w:jc w:val="both"/>
        <w:rPr>
          <w:b/>
          <w:color w:val="auto"/>
          <w:sz w:val="24"/>
          <w:szCs w:val="24"/>
        </w:rPr>
      </w:pPr>
      <w:r w:rsidRPr="002326E0">
        <w:rPr>
          <w:b/>
          <w:color w:val="auto"/>
          <w:sz w:val="24"/>
          <w:szCs w:val="24"/>
        </w:rPr>
        <w:lastRenderedPageBreak/>
        <w:t xml:space="preserve">XIV. </w:t>
      </w:r>
      <w:r w:rsidRPr="002326E0">
        <w:rPr>
          <w:rFonts w:eastAsia="Calibri"/>
          <w:b/>
          <w:color w:val="auto"/>
          <w:sz w:val="24"/>
          <w:szCs w:val="24"/>
        </w:rPr>
        <w:t>ODNIESIENIE SIĘ DO CELÓW ŚRODOWISKOWYCH WYNIKAJĄCYCH Z DOKUMENTÓW STRATEGICZNYCH ISTOTNYCH Z PUNKTU WIDZENIA REALIZACJI PRZEDSIĘWZIĘCIA</w:t>
      </w:r>
      <w:r w:rsidRPr="002326E0">
        <w:rPr>
          <w:b/>
          <w:color w:val="auto"/>
          <w:sz w:val="24"/>
          <w:szCs w:val="24"/>
        </w:rPr>
        <w:t>.</w:t>
      </w:r>
    </w:p>
    <w:p w:rsidR="0034225C" w:rsidRPr="002326E0" w:rsidRDefault="0034225C" w:rsidP="0034225C">
      <w:pPr>
        <w:widowControl w:val="0"/>
        <w:autoSpaceDE w:val="0"/>
        <w:autoSpaceDN w:val="0"/>
        <w:adjustRightInd w:val="0"/>
        <w:spacing w:line="360" w:lineRule="exact"/>
        <w:ind w:right="14"/>
        <w:jc w:val="both"/>
        <w:rPr>
          <w:sz w:val="24"/>
        </w:rPr>
      </w:pPr>
    </w:p>
    <w:p w:rsidR="0034225C" w:rsidRPr="002326E0" w:rsidRDefault="0034225C" w:rsidP="0034225C">
      <w:pPr>
        <w:spacing w:line="360" w:lineRule="exact"/>
        <w:jc w:val="both"/>
        <w:rPr>
          <w:kern w:val="28"/>
          <w:sz w:val="24"/>
          <w:szCs w:val="24"/>
        </w:rPr>
      </w:pPr>
      <w:r w:rsidRPr="002326E0">
        <w:rPr>
          <w:kern w:val="28"/>
          <w:sz w:val="24"/>
          <w:szCs w:val="24"/>
        </w:rPr>
        <w:t>Podstawowym dokumentem strategicznym dla konkretnej działki, będącym aktem prawa miejscowego - a więc najlepiej umocowanym w lokalnych warunkach jest miejscowy plan zagospodarowania przestrzennego.</w:t>
      </w:r>
    </w:p>
    <w:p w:rsidR="00697DCE" w:rsidRDefault="002326E0" w:rsidP="00697DCE">
      <w:pPr>
        <w:spacing w:line="360" w:lineRule="exact"/>
        <w:jc w:val="both"/>
        <w:rPr>
          <w:sz w:val="24"/>
          <w:szCs w:val="24"/>
        </w:rPr>
      </w:pPr>
      <w:r w:rsidRPr="002326E0">
        <w:rPr>
          <w:sz w:val="24"/>
          <w:szCs w:val="24"/>
        </w:rPr>
        <w:t>Gmina Dobrzyca posiada miejscowy</w:t>
      </w:r>
      <w:r w:rsidRPr="00064F54">
        <w:rPr>
          <w:sz w:val="24"/>
          <w:szCs w:val="24"/>
        </w:rPr>
        <w:t xml:space="preserve"> plan zagospodarowania przestrzennego dla działki Inwestora oraz terenów sąsiadujących z planowanym przedsięwzięciem (uchwała nr XXX</w:t>
      </w:r>
      <w:r w:rsidR="00EB5960">
        <w:rPr>
          <w:sz w:val="24"/>
          <w:szCs w:val="24"/>
        </w:rPr>
        <w:t>VII/210/06 Rady Gminy Dobrzyca /</w:t>
      </w:r>
      <w:r w:rsidRPr="00064F54">
        <w:rPr>
          <w:sz w:val="24"/>
          <w:szCs w:val="24"/>
        </w:rPr>
        <w:t>Dz.U. Woj. Wielkopolskiego Nr 3, poz. 58 z dn. 15.01.2007 r.</w:t>
      </w:r>
      <w:r w:rsidR="00EB5960">
        <w:rPr>
          <w:sz w:val="24"/>
          <w:szCs w:val="24"/>
        </w:rPr>
        <w:t>/</w:t>
      </w:r>
      <w:r w:rsidRPr="00064F54">
        <w:rPr>
          <w:sz w:val="24"/>
          <w:szCs w:val="24"/>
        </w:rPr>
        <w:t>. Działka inwestora oraz działki sąsiadujące zgodnie z planem określone są jako tereny rolnicze.</w:t>
      </w:r>
    </w:p>
    <w:p w:rsidR="00EB5960" w:rsidRDefault="00EB5960" w:rsidP="00697DCE">
      <w:pPr>
        <w:spacing w:line="360" w:lineRule="exact"/>
        <w:jc w:val="both"/>
        <w:rPr>
          <w:sz w:val="24"/>
          <w:szCs w:val="24"/>
        </w:rPr>
      </w:pPr>
      <w:r>
        <w:rPr>
          <w:sz w:val="24"/>
          <w:szCs w:val="24"/>
        </w:rPr>
        <w:t xml:space="preserve">Zgodnie z § </w:t>
      </w:r>
      <w:r w:rsidRPr="00EB5960">
        <w:rPr>
          <w:sz w:val="24"/>
          <w:szCs w:val="24"/>
        </w:rPr>
        <w:t>7</w:t>
      </w:r>
      <w:r w:rsidR="00E163FC">
        <w:rPr>
          <w:sz w:val="24"/>
          <w:szCs w:val="24"/>
        </w:rPr>
        <w:t xml:space="preserve"> ww. dokumentu określono z</w:t>
      </w:r>
      <w:r w:rsidRPr="00EB5960">
        <w:rPr>
          <w:sz w:val="24"/>
          <w:szCs w:val="24"/>
        </w:rPr>
        <w:t>asady ochrony i kształtowania środowiska, przyrody i krajobrazu</w:t>
      </w:r>
      <w:r w:rsidR="00E163FC">
        <w:rPr>
          <w:sz w:val="24"/>
          <w:szCs w:val="24"/>
        </w:rPr>
        <w:t>:</w:t>
      </w:r>
      <w:r w:rsidRPr="00EB5960">
        <w:rPr>
          <w:sz w:val="24"/>
          <w:szCs w:val="24"/>
        </w:rPr>
        <w:t xml:space="preserve"> </w:t>
      </w:r>
    </w:p>
    <w:p w:rsidR="00EB5960" w:rsidRPr="00E163FC" w:rsidRDefault="00EB5960" w:rsidP="00697DCE">
      <w:pPr>
        <w:spacing w:line="360" w:lineRule="exact"/>
        <w:jc w:val="both"/>
        <w:rPr>
          <w:i/>
          <w:sz w:val="24"/>
          <w:szCs w:val="24"/>
        </w:rPr>
      </w:pPr>
      <w:r w:rsidRPr="00E163FC">
        <w:rPr>
          <w:i/>
          <w:sz w:val="24"/>
          <w:szCs w:val="24"/>
        </w:rPr>
        <w:t xml:space="preserve">1) w zakresie ochrony krajobrazu: </w:t>
      </w:r>
    </w:p>
    <w:p w:rsidR="00EB5960" w:rsidRPr="00E163FC" w:rsidRDefault="00EB5960" w:rsidP="00697DCE">
      <w:pPr>
        <w:spacing w:line="360" w:lineRule="exact"/>
        <w:jc w:val="both"/>
        <w:rPr>
          <w:i/>
          <w:sz w:val="24"/>
          <w:szCs w:val="24"/>
        </w:rPr>
      </w:pPr>
      <w:r w:rsidRPr="00E163FC">
        <w:rPr>
          <w:i/>
          <w:sz w:val="24"/>
          <w:szCs w:val="24"/>
        </w:rPr>
        <w:t xml:space="preserve">a) południowa część gminy na obszarze wsi: Koźminiec, Trzebowa i Karmin podlega ochronie jako Obszar Chronionego Krajobrazu „Dąbrowy Krotoszyńskie - Baszków </w:t>
      </w:r>
      <w:proofErr w:type="spellStart"/>
      <w:r w:rsidRPr="00E163FC">
        <w:rPr>
          <w:i/>
          <w:sz w:val="24"/>
          <w:szCs w:val="24"/>
        </w:rPr>
        <w:t>Rochy</w:t>
      </w:r>
      <w:proofErr w:type="spellEnd"/>
      <w:r w:rsidRPr="00E163FC">
        <w:rPr>
          <w:i/>
          <w:sz w:val="24"/>
          <w:szCs w:val="24"/>
        </w:rPr>
        <w:t xml:space="preserve">” na podstawie rozporządzenia nr 6 Wojewody Kaliskiego z dnia 22 stycznia 1993 r. (Dz. Urz. Woj. Kaliskiego nr 2/93, poz. 14), </w:t>
      </w:r>
    </w:p>
    <w:p w:rsidR="00EB5960" w:rsidRPr="00E163FC" w:rsidRDefault="00EB5960" w:rsidP="00697DCE">
      <w:pPr>
        <w:spacing w:line="360" w:lineRule="exact"/>
        <w:jc w:val="both"/>
        <w:rPr>
          <w:i/>
          <w:sz w:val="24"/>
          <w:szCs w:val="24"/>
        </w:rPr>
      </w:pPr>
      <w:r w:rsidRPr="00E163FC">
        <w:rPr>
          <w:i/>
          <w:sz w:val="24"/>
          <w:szCs w:val="24"/>
        </w:rPr>
        <w:t xml:space="preserve">b) na obszarze chronionego krajobrazu obowiązują zawarte w wymienionym w punkcie a) rozporządzeniu Wojewody zasady konieczne dla zapewnienia ochrony terenów posiadających walory przyrodnicze, krajobrazowe i wypoczynkowe, </w:t>
      </w:r>
    </w:p>
    <w:p w:rsidR="00E163FC" w:rsidRPr="00E163FC" w:rsidRDefault="00EB5960" w:rsidP="00697DCE">
      <w:pPr>
        <w:spacing w:line="360" w:lineRule="exact"/>
        <w:jc w:val="both"/>
        <w:rPr>
          <w:i/>
          <w:sz w:val="24"/>
          <w:szCs w:val="24"/>
        </w:rPr>
      </w:pPr>
      <w:r w:rsidRPr="00E163FC">
        <w:rPr>
          <w:i/>
          <w:sz w:val="24"/>
          <w:szCs w:val="24"/>
        </w:rPr>
        <w:t xml:space="preserve">c) realizacja Programu ochrony środowiska dla Powiatu Pleszewskiego na lata 2004-2007, </w:t>
      </w:r>
    </w:p>
    <w:p w:rsidR="00E163FC" w:rsidRPr="00E163FC" w:rsidRDefault="00EB5960" w:rsidP="00697DCE">
      <w:pPr>
        <w:spacing w:line="360" w:lineRule="exact"/>
        <w:jc w:val="both"/>
        <w:rPr>
          <w:i/>
          <w:sz w:val="24"/>
          <w:szCs w:val="24"/>
        </w:rPr>
      </w:pPr>
      <w:r w:rsidRPr="00E163FC">
        <w:rPr>
          <w:i/>
          <w:sz w:val="24"/>
          <w:szCs w:val="24"/>
        </w:rPr>
        <w:t xml:space="preserve">d) zachowanie określonej przepisami odrębnymi odległości zabudowy mieszkaniowej, obiektów usług publicznych oraz zakładów produkcji lub przetwarzania żywności od istniejących cmentarzy, </w:t>
      </w:r>
    </w:p>
    <w:p w:rsidR="00E163FC" w:rsidRPr="00E163FC" w:rsidRDefault="00EB5960" w:rsidP="00697DCE">
      <w:pPr>
        <w:spacing w:line="360" w:lineRule="exact"/>
        <w:jc w:val="both"/>
        <w:rPr>
          <w:i/>
          <w:sz w:val="24"/>
          <w:szCs w:val="24"/>
        </w:rPr>
      </w:pPr>
      <w:r w:rsidRPr="00E163FC">
        <w:rPr>
          <w:i/>
          <w:sz w:val="24"/>
          <w:szCs w:val="24"/>
        </w:rPr>
        <w:t>2) w zakresie ochrony przyrody:</w:t>
      </w:r>
    </w:p>
    <w:p w:rsidR="00E163FC" w:rsidRPr="00E163FC" w:rsidRDefault="00EB5960" w:rsidP="00697DCE">
      <w:pPr>
        <w:spacing w:line="360" w:lineRule="exact"/>
        <w:jc w:val="both"/>
        <w:rPr>
          <w:i/>
          <w:sz w:val="24"/>
          <w:szCs w:val="24"/>
        </w:rPr>
      </w:pPr>
      <w:r w:rsidRPr="00E163FC">
        <w:rPr>
          <w:i/>
          <w:sz w:val="24"/>
          <w:szCs w:val="24"/>
        </w:rPr>
        <w:t xml:space="preserve">a) zgodnie z art. 27, ust. 3 rozporządzenia Ministra Ochrony Środowiska z dnia 21 lipca 2004 r. w sprawie m. in. ochrony siedlisk Obszar Chronionego Krajobrazu „Dąbrowy Krotoszyńskie - Baszków </w:t>
      </w:r>
      <w:proofErr w:type="spellStart"/>
      <w:r w:rsidRPr="00E163FC">
        <w:rPr>
          <w:i/>
          <w:sz w:val="24"/>
          <w:szCs w:val="24"/>
        </w:rPr>
        <w:t>Rochy</w:t>
      </w:r>
      <w:proofErr w:type="spellEnd"/>
      <w:r w:rsidRPr="00E163FC">
        <w:rPr>
          <w:i/>
          <w:sz w:val="24"/>
          <w:szCs w:val="24"/>
        </w:rPr>
        <w:t>” zaproponowany został jako specjalny obszar ochrony siedlisk w sieci „Natura 2000”,</w:t>
      </w:r>
    </w:p>
    <w:p w:rsidR="00E163FC" w:rsidRPr="00E163FC" w:rsidRDefault="00EB5960" w:rsidP="00697DCE">
      <w:pPr>
        <w:spacing w:line="360" w:lineRule="exact"/>
        <w:jc w:val="both"/>
        <w:rPr>
          <w:i/>
          <w:sz w:val="24"/>
          <w:szCs w:val="24"/>
        </w:rPr>
      </w:pPr>
      <w:r w:rsidRPr="00E163FC">
        <w:rPr>
          <w:i/>
          <w:sz w:val="24"/>
          <w:szCs w:val="24"/>
        </w:rPr>
        <w:t>b) na obszarze wymienionym w punkcie a) zabrania się podejmowania d</w:t>
      </w:r>
      <w:r w:rsidR="00114631">
        <w:rPr>
          <w:i/>
          <w:sz w:val="24"/>
          <w:szCs w:val="24"/>
        </w:rPr>
        <w:t>ziałań mogących w </w:t>
      </w:r>
      <w:r w:rsidRPr="00E163FC">
        <w:rPr>
          <w:i/>
          <w:sz w:val="24"/>
          <w:szCs w:val="24"/>
        </w:rPr>
        <w:t xml:space="preserve">istotny sposób pogorszyć stan siedlisk przyrodniczych </w:t>
      </w:r>
      <w:r w:rsidR="00114631">
        <w:rPr>
          <w:i/>
          <w:sz w:val="24"/>
          <w:szCs w:val="24"/>
        </w:rPr>
        <w:t>oraz siedlisk gatunków roślin i </w:t>
      </w:r>
      <w:r w:rsidRPr="00E163FC">
        <w:rPr>
          <w:i/>
          <w:sz w:val="24"/>
          <w:szCs w:val="24"/>
        </w:rPr>
        <w:t xml:space="preserve">zwierząt, </w:t>
      </w:r>
    </w:p>
    <w:p w:rsidR="00114631" w:rsidRDefault="00EB5960" w:rsidP="00697DCE">
      <w:pPr>
        <w:spacing w:line="360" w:lineRule="exact"/>
        <w:jc w:val="both"/>
        <w:rPr>
          <w:i/>
          <w:sz w:val="24"/>
          <w:szCs w:val="24"/>
        </w:rPr>
      </w:pPr>
      <w:r w:rsidRPr="00E163FC">
        <w:rPr>
          <w:i/>
          <w:sz w:val="24"/>
          <w:szCs w:val="24"/>
        </w:rPr>
        <w:t>c) ścisła ochrona istniejących zwartych kompleksów leśnych,</w:t>
      </w:r>
    </w:p>
    <w:p w:rsidR="00E163FC" w:rsidRPr="00E163FC" w:rsidRDefault="00EB5960" w:rsidP="00697DCE">
      <w:pPr>
        <w:spacing w:line="360" w:lineRule="exact"/>
        <w:jc w:val="both"/>
        <w:rPr>
          <w:i/>
          <w:sz w:val="24"/>
          <w:szCs w:val="24"/>
        </w:rPr>
      </w:pPr>
      <w:r w:rsidRPr="00E163FC">
        <w:rPr>
          <w:i/>
          <w:sz w:val="24"/>
          <w:szCs w:val="24"/>
        </w:rPr>
        <w:t xml:space="preserve">d) ochrona istniejących na obszarze gminy pomników przyrody, </w:t>
      </w:r>
    </w:p>
    <w:p w:rsidR="00E163FC" w:rsidRPr="00E163FC" w:rsidRDefault="00EB5960" w:rsidP="00697DCE">
      <w:pPr>
        <w:spacing w:line="360" w:lineRule="exact"/>
        <w:jc w:val="both"/>
        <w:rPr>
          <w:i/>
          <w:sz w:val="24"/>
          <w:szCs w:val="24"/>
        </w:rPr>
      </w:pPr>
      <w:r w:rsidRPr="00E163FC">
        <w:rPr>
          <w:i/>
          <w:sz w:val="24"/>
          <w:szCs w:val="24"/>
        </w:rPr>
        <w:lastRenderedPageBreak/>
        <w:t xml:space="preserve">e) zachowanie i uzupełnienie pasów zieleni wiatrochronnej oraz istniejącej zieleni wzdłuż rowów melioracyjnych, a jej wycinkę ograniczyć tylko do zapewnienia prawidłowego ich funkcjonowania, </w:t>
      </w:r>
    </w:p>
    <w:p w:rsidR="00EB5960" w:rsidRPr="00E163FC" w:rsidRDefault="00EB5960" w:rsidP="00697DCE">
      <w:pPr>
        <w:spacing w:line="360" w:lineRule="exact"/>
        <w:jc w:val="both"/>
        <w:rPr>
          <w:i/>
          <w:sz w:val="24"/>
          <w:szCs w:val="24"/>
        </w:rPr>
      </w:pPr>
      <w:r w:rsidRPr="00E163FC">
        <w:rPr>
          <w:i/>
          <w:sz w:val="24"/>
          <w:szCs w:val="24"/>
        </w:rPr>
        <w:t>f) zachowanie istniejących zespołów zieleni urządzonej i szpalerów drzew wzdłuż dró</w:t>
      </w:r>
      <w:r w:rsidR="00114631">
        <w:rPr>
          <w:i/>
          <w:sz w:val="24"/>
          <w:szCs w:val="24"/>
        </w:rPr>
        <w:t>g i </w:t>
      </w:r>
      <w:r w:rsidRPr="00E163FC">
        <w:rPr>
          <w:i/>
          <w:sz w:val="24"/>
          <w:szCs w:val="24"/>
        </w:rPr>
        <w:t>odtwarzanie drzew w miejs</w:t>
      </w:r>
      <w:r w:rsidR="00E163FC">
        <w:rPr>
          <w:i/>
          <w:sz w:val="24"/>
          <w:szCs w:val="24"/>
        </w:rPr>
        <w:t>cach koniecznego ich usunięcia.</w:t>
      </w:r>
    </w:p>
    <w:p w:rsidR="00EB5960" w:rsidRPr="00EB5960" w:rsidRDefault="00EB5960" w:rsidP="00697DCE">
      <w:pPr>
        <w:spacing w:line="360" w:lineRule="exact"/>
        <w:jc w:val="both"/>
        <w:rPr>
          <w:sz w:val="24"/>
          <w:szCs w:val="24"/>
        </w:rPr>
      </w:pPr>
    </w:p>
    <w:p w:rsidR="00EB5960" w:rsidRPr="009F1B19" w:rsidRDefault="009F1B19" w:rsidP="00697DCE">
      <w:pPr>
        <w:spacing w:line="360" w:lineRule="exact"/>
        <w:jc w:val="both"/>
        <w:rPr>
          <w:b/>
          <w:kern w:val="28"/>
          <w:sz w:val="24"/>
          <w:szCs w:val="24"/>
        </w:rPr>
      </w:pPr>
      <w:r w:rsidRPr="009F1B19">
        <w:rPr>
          <w:b/>
          <w:sz w:val="24"/>
          <w:szCs w:val="24"/>
        </w:rPr>
        <w:t>Inwestycj</w:t>
      </w:r>
      <w:r>
        <w:rPr>
          <w:b/>
          <w:sz w:val="24"/>
          <w:szCs w:val="24"/>
        </w:rPr>
        <w:t>a</w:t>
      </w:r>
      <w:r w:rsidRPr="009F1B19">
        <w:rPr>
          <w:b/>
          <w:sz w:val="24"/>
          <w:szCs w:val="24"/>
        </w:rPr>
        <w:t xml:space="preserve"> zlokalizowana jest na terenach rolnych, z dala od zabudowy mieszkaniowej</w:t>
      </w:r>
      <w:r>
        <w:rPr>
          <w:b/>
          <w:sz w:val="24"/>
          <w:szCs w:val="24"/>
        </w:rPr>
        <w:t>,</w:t>
      </w:r>
      <w:r w:rsidRPr="009F1B19">
        <w:rPr>
          <w:b/>
          <w:sz w:val="24"/>
          <w:szCs w:val="24"/>
        </w:rPr>
        <w:t xml:space="preserve"> w związku z czym nie przyczyni się do pogorszenia stan</w:t>
      </w:r>
      <w:r>
        <w:rPr>
          <w:b/>
          <w:sz w:val="24"/>
          <w:szCs w:val="24"/>
        </w:rPr>
        <w:t>u</w:t>
      </w:r>
      <w:r w:rsidRPr="009F1B19">
        <w:rPr>
          <w:b/>
          <w:sz w:val="24"/>
          <w:szCs w:val="24"/>
        </w:rPr>
        <w:t xml:space="preserve"> siedlisk przyrodniczych oraz siedlisk gatunków roślin i zwierząt.</w:t>
      </w:r>
    </w:p>
    <w:p w:rsidR="00114631" w:rsidRPr="00280DB6" w:rsidRDefault="00114631" w:rsidP="00697DCE">
      <w:pPr>
        <w:spacing w:line="360" w:lineRule="exact"/>
        <w:jc w:val="both"/>
        <w:rPr>
          <w:sz w:val="24"/>
          <w:szCs w:val="24"/>
        </w:rPr>
      </w:pPr>
    </w:p>
    <w:p w:rsidR="00697DCE" w:rsidRPr="00280DB6" w:rsidRDefault="00697DCE" w:rsidP="00697DCE">
      <w:pPr>
        <w:spacing w:line="360" w:lineRule="exact"/>
        <w:jc w:val="both"/>
        <w:rPr>
          <w:sz w:val="24"/>
        </w:rPr>
      </w:pPr>
      <w:r w:rsidRPr="00280DB6">
        <w:rPr>
          <w:sz w:val="24"/>
          <w:szCs w:val="24"/>
        </w:rPr>
        <w:t xml:space="preserve">Do zapisów </w:t>
      </w:r>
      <w:r w:rsidRPr="00280DB6">
        <w:rPr>
          <w:b/>
          <w:sz w:val="24"/>
        </w:rPr>
        <w:t xml:space="preserve">"Planu gospodarowania wodami na obszarze dorzecza Odry" </w:t>
      </w:r>
      <w:r w:rsidRPr="00280DB6">
        <w:rPr>
          <w:sz w:val="24"/>
        </w:rPr>
        <w:t>odniesiono się w raporcie w rozdziale VIII.1.1.</w:t>
      </w:r>
    </w:p>
    <w:p w:rsidR="00280DB6" w:rsidRPr="00DD6E80" w:rsidRDefault="00280DB6" w:rsidP="00280DB6">
      <w:pPr>
        <w:pStyle w:val="Tekstpodstawowywcity"/>
        <w:spacing w:line="360" w:lineRule="exact"/>
        <w:ind w:left="0" w:firstLine="0"/>
        <w:jc w:val="both"/>
        <w:rPr>
          <w:b w:val="0"/>
          <w:i/>
          <w:sz w:val="24"/>
        </w:rPr>
      </w:pPr>
      <w:r w:rsidRPr="00DD6E80">
        <w:rPr>
          <w:b w:val="0"/>
          <w:i/>
          <w:sz w:val="24"/>
        </w:rPr>
        <w:t xml:space="preserve">Według "Planu gospodarowania wodami na obszarze dorzecza Odry" przyjętego Rozporządzeniem Rady Ministrów z dnia 18 października 2016 r. w sprawie Planu gospodarowania wodami na obszarze dorzecza Odry (Dz. U. Nr 1967, 2016 rok), będącego aktualizacją dotychczasowego Planu gospodarowania wodami (M.P. Nr 40, poz. 451 z 2011 roku) celem środowiskowym dla JCWP </w:t>
      </w:r>
      <w:r w:rsidRPr="00DD6E80">
        <w:rPr>
          <w:b w:val="0"/>
          <w:i/>
          <w:sz w:val="24"/>
          <w:szCs w:val="24"/>
        </w:rPr>
        <w:t xml:space="preserve">Lutynia do </w:t>
      </w:r>
      <w:proofErr w:type="spellStart"/>
      <w:r w:rsidRPr="00DD6E80">
        <w:rPr>
          <w:b w:val="0"/>
          <w:i/>
          <w:sz w:val="24"/>
          <w:szCs w:val="24"/>
        </w:rPr>
        <w:t>Radowicy</w:t>
      </w:r>
      <w:proofErr w:type="spellEnd"/>
      <w:r w:rsidRPr="00DD6E80">
        <w:rPr>
          <w:b w:val="0"/>
          <w:i/>
          <w:sz w:val="24"/>
          <w:szCs w:val="24"/>
        </w:rPr>
        <w:t xml:space="preserve"> </w:t>
      </w:r>
      <w:r w:rsidRPr="00DD6E80">
        <w:rPr>
          <w:b w:val="0"/>
          <w:i/>
          <w:sz w:val="24"/>
        </w:rPr>
        <w:t xml:space="preserve">jest osiągnięcie co najmniej dobrego stanu ekologicznego i dobrego stanu chemicznego. JCWP </w:t>
      </w:r>
      <w:r w:rsidRPr="00DD6E80">
        <w:rPr>
          <w:b w:val="0"/>
          <w:i/>
          <w:sz w:val="24"/>
          <w:szCs w:val="24"/>
        </w:rPr>
        <w:t xml:space="preserve">Lutynia do </w:t>
      </w:r>
      <w:proofErr w:type="spellStart"/>
      <w:r w:rsidRPr="00DD6E80">
        <w:rPr>
          <w:b w:val="0"/>
          <w:i/>
          <w:sz w:val="24"/>
          <w:szCs w:val="24"/>
        </w:rPr>
        <w:t>Radowicy</w:t>
      </w:r>
      <w:proofErr w:type="spellEnd"/>
      <w:r w:rsidRPr="00DD6E80">
        <w:rPr>
          <w:b w:val="0"/>
          <w:i/>
          <w:sz w:val="24"/>
          <w:szCs w:val="24"/>
        </w:rPr>
        <w:t xml:space="preserve"> została określona jako </w:t>
      </w:r>
      <w:r w:rsidRPr="00DD6E80">
        <w:rPr>
          <w:b w:val="0"/>
          <w:i/>
          <w:sz w:val="24"/>
        </w:rPr>
        <w:t xml:space="preserve">zagrożona niespełnieniem celów środowiskowych. </w:t>
      </w:r>
    </w:p>
    <w:p w:rsidR="00697DCE" w:rsidRPr="00DD6E80" w:rsidRDefault="00697DCE" w:rsidP="00697DCE">
      <w:pPr>
        <w:pStyle w:val="Tekstpodstawowywcity"/>
        <w:spacing w:line="360" w:lineRule="exact"/>
        <w:ind w:left="0" w:firstLine="0"/>
        <w:jc w:val="both"/>
        <w:rPr>
          <w:b w:val="0"/>
          <w:i/>
          <w:sz w:val="24"/>
          <w:szCs w:val="24"/>
        </w:rPr>
      </w:pPr>
      <w:r w:rsidRPr="00DD6E80">
        <w:rPr>
          <w:b w:val="0"/>
          <w:i/>
          <w:sz w:val="24"/>
          <w:szCs w:val="24"/>
        </w:rPr>
        <w:t xml:space="preserve">  (...)</w:t>
      </w:r>
    </w:p>
    <w:p w:rsidR="00697DCE" w:rsidRPr="00DD6E80" w:rsidRDefault="00697DCE" w:rsidP="00697DCE">
      <w:pPr>
        <w:spacing w:line="360" w:lineRule="exact"/>
        <w:jc w:val="both"/>
        <w:rPr>
          <w:i/>
          <w:sz w:val="24"/>
        </w:rPr>
      </w:pPr>
      <w:r w:rsidRPr="00DD6E80">
        <w:rPr>
          <w:i/>
          <w:sz w:val="24"/>
        </w:rPr>
        <w:t xml:space="preserve">Dla wód podziemnych celem środowiskowym jest: </w:t>
      </w:r>
    </w:p>
    <w:p w:rsidR="00697DCE" w:rsidRPr="00DD6E80" w:rsidRDefault="00697DCE" w:rsidP="00697DCE">
      <w:pPr>
        <w:numPr>
          <w:ilvl w:val="0"/>
          <w:numId w:val="18"/>
        </w:numPr>
        <w:spacing w:line="360" w:lineRule="exact"/>
        <w:ind w:left="284" w:hanging="284"/>
        <w:jc w:val="both"/>
        <w:rPr>
          <w:i/>
          <w:sz w:val="24"/>
        </w:rPr>
      </w:pPr>
      <w:r w:rsidRPr="00DD6E80">
        <w:rPr>
          <w:i/>
          <w:sz w:val="24"/>
        </w:rPr>
        <w:t>zapobieganie dopływowi lub ograniczenia dopływu zanieczyszczeń do wód podziemnych,</w:t>
      </w:r>
    </w:p>
    <w:p w:rsidR="00697DCE" w:rsidRPr="00DD6E80" w:rsidRDefault="00697DCE" w:rsidP="00697DCE">
      <w:pPr>
        <w:numPr>
          <w:ilvl w:val="0"/>
          <w:numId w:val="18"/>
        </w:numPr>
        <w:spacing w:line="360" w:lineRule="exact"/>
        <w:ind w:left="284" w:hanging="284"/>
        <w:jc w:val="both"/>
        <w:rPr>
          <w:i/>
          <w:sz w:val="24"/>
        </w:rPr>
      </w:pPr>
      <w:r w:rsidRPr="00DD6E80">
        <w:rPr>
          <w:i/>
          <w:sz w:val="24"/>
        </w:rPr>
        <w:t xml:space="preserve">zapobieganie pogarszaniu się stanu wszystkich części wód podziemnych, </w:t>
      </w:r>
    </w:p>
    <w:p w:rsidR="00697DCE" w:rsidRPr="00DD6E80" w:rsidRDefault="00697DCE" w:rsidP="00697DCE">
      <w:pPr>
        <w:numPr>
          <w:ilvl w:val="0"/>
          <w:numId w:val="18"/>
        </w:numPr>
        <w:spacing w:line="360" w:lineRule="exact"/>
        <w:ind w:left="284" w:hanging="284"/>
        <w:jc w:val="both"/>
        <w:rPr>
          <w:i/>
          <w:sz w:val="24"/>
        </w:rPr>
      </w:pPr>
      <w:r w:rsidRPr="00DD6E80">
        <w:rPr>
          <w:i/>
          <w:sz w:val="24"/>
        </w:rPr>
        <w:t>zapewnienie równowagi między poborem a zasilaniem wód podziemnych,</w:t>
      </w:r>
    </w:p>
    <w:p w:rsidR="00697DCE" w:rsidRPr="00DD6E80" w:rsidRDefault="00697DCE" w:rsidP="00697DCE">
      <w:pPr>
        <w:numPr>
          <w:ilvl w:val="0"/>
          <w:numId w:val="18"/>
        </w:numPr>
        <w:spacing w:line="360" w:lineRule="exact"/>
        <w:ind w:left="284" w:hanging="284"/>
        <w:jc w:val="both"/>
        <w:rPr>
          <w:i/>
          <w:sz w:val="24"/>
          <w:szCs w:val="24"/>
        </w:rPr>
      </w:pPr>
      <w:r w:rsidRPr="00DD6E80">
        <w:rPr>
          <w:i/>
          <w:sz w:val="24"/>
        </w:rPr>
        <w:t xml:space="preserve">wdrożenie działań niezbędnych do odwrócenia znaczącego i utrzymującego się rosnącego trendu </w:t>
      </w:r>
      <w:r w:rsidRPr="00DD6E80">
        <w:rPr>
          <w:i/>
          <w:sz w:val="24"/>
          <w:szCs w:val="24"/>
        </w:rPr>
        <w:t>stężenia każdego zanieczyszczenia powstałego wskutek działalności człowieka.</w:t>
      </w:r>
    </w:p>
    <w:p w:rsidR="00697DCE" w:rsidRPr="00DD6E80" w:rsidRDefault="00697DCE" w:rsidP="00697DCE">
      <w:pPr>
        <w:spacing w:line="360" w:lineRule="exact"/>
        <w:jc w:val="both"/>
        <w:rPr>
          <w:i/>
          <w:sz w:val="24"/>
          <w:szCs w:val="24"/>
        </w:rPr>
      </w:pPr>
      <w:r w:rsidRPr="00DD6E80">
        <w:rPr>
          <w:i/>
          <w:sz w:val="24"/>
          <w:szCs w:val="24"/>
        </w:rPr>
        <w:t>Dla jednolitych części wód podziemnych celem środowiskowym jest uzyskanie dobrego stanu chemicznego i ilościowego.</w:t>
      </w:r>
    </w:p>
    <w:p w:rsidR="00697DCE" w:rsidRPr="00DD6E80" w:rsidRDefault="00DD6E80" w:rsidP="00697DCE">
      <w:pPr>
        <w:spacing w:before="120" w:line="360" w:lineRule="exact"/>
        <w:jc w:val="both"/>
        <w:rPr>
          <w:i/>
          <w:sz w:val="24"/>
          <w:szCs w:val="24"/>
        </w:rPr>
      </w:pPr>
      <w:proofErr w:type="spellStart"/>
      <w:r w:rsidRPr="00DD6E80">
        <w:rPr>
          <w:i/>
          <w:sz w:val="24"/>
          <w:szCs w:val="24"/>
        </w:rPr>
        <w:t>JCWPd</w:t>
      </w:r>
      <w:proofErr w:type="spellEnd"/>
      <w:r w:rsidRPr="00DD6E80">
        <w:rPr>
          <w:i/>
          <w:sz w:val="24"/>
          <w:szCs w:val="24"/>
        </w:rPr>
        <w:t xml:space="preserve"> nr 61, w obrębie której znajduje się zakład, jest niezagrożona niespełnieniem celów środowiskowych; stan ilościowy - dobry, stan chemiczny – dobry. </w:t>
      </w:r>
    </w:p>
    <w:p w:rsidR="00DD6E80" w:rsidRPr="00DD6E80" w:rsidRDefault="00DD6E80" w:rsidP="00697DCE">
      <w:pPr>
        <w:spacing w:line="360" w:lineRule="exact"/>
        <w:jc w:val="both"/>
        <w:rPr>
          <w:i/>
          <w:sz w:val="24"/>
          <w:szCs w:val="24"/>
        </w:rPr>
      </w:pPr>
    </w:p>
    <w:p w:rsidR="00697DCE" w:rsidRPr="00DD6E80" w:rsidRDefault="00697DCE" w:rsidP="00697DCE">
      <w:pPr>
        <w:spacing w:line="360" w:lineRule="exact"/>
        <w:jc w:val="both"/>
        <w:rPr>
          <w:sz w:val="24"/>
        </w:rPr>
      </w:pPr>
      <w:r w:rsidRPr="00DD6E80">
        <w:rPr>
          <w:sz w:val="24"/>
        </w:rPr>
        <w:t xml:space="preserve">Zanieczyszczone wody powstające w związku z funkcjonowaniem fermy nie będą stanowiły zagrożenia dla jakości wód podziemnych – gromadzone będą w szczelnych zbiornikach. </w:t>
      </w:r>
    </w:p>
    <w:p w:rsidR="00697DCE" w:rsidRPr="00DD6E80" w:rsidRDefault="00697DCE" w:rsidP="00697DCE">
      <w:pPr>
        <w:spacing w:line="360" w:lineRule="exact"/>
        <w:jc w:val="both"/>
        <w:rPr>
          <w:sz w:val="24"/>
        </w:rPr>
      </w:pPr>
      <w:r w:rsidRPr="00DD6E80">
        <w:rPr>
          <w:sz w:val="24"/>
        </w:rPr>
        <w:t>Aby zapobiegać odpływowi wód słodkich wody opadowe i roztopowe z terenu fermy będą w naturalny sposób wsiąkać w glebę. Nie planuje się odprowadzania wód opadowych i roztopowych systemem kanalizacji do wód lub ziemi.</w:t>
      </w:r>
    </w:p>
    <w:p w:rsidR="00697DCE" w:rsidRDefault="00697DCE" w:rsidP="00697DCE">
      <w:pPr>
        <w:rPr>
          <w:sz w:val="24"/>
          <w:highlight w:val="cyan"/>
        </w:rPr>
      </w:pPr>
    </w:p>
    <w:p w:rsidR="009A22C3" w:rsidRDefault="009A22C3" w:rsidP="00697DCE">
      <w:pPr>
        <w:rPr>
          <w:sz w:val="24"/>
          <w:highlight w:val="cyan"/>
        </w:rPr>
      </w:pPr>
    </w:p>
    <w:p w:rsidR="009A22C3" w:rsidRPr="00DD6E80" w:rsidRDefault="009A22C3" w:rsidP="00697DCE">
      <w:pPr>
        <w:rPr>
          <w:sz w:val="24"/>
          <w:highlight w:val="cyan"/>
        </w:rPr>
      </w:pPr>
    </w:p>
    <w:p w:rsidR="00697DCE" w:rsidRPr="00694316" w:rsidRDefault="00697DCE" w:rsidP="00697DCE">
      <w:pPr>
        <w:spacing w:line="360" w:lineRule="exact"/>
        <w:jc w:val="both"/>
        <w:rPr>
          <w:rFonts w:eastAsia="Arial"/>
          <w:sz w:val="24"/>
          <w:szCs w:val="24"/>
        </w:rPr>
      </w:pPr>
      <w:r w:rsidRPr="00694316">
        <w:rPr>
          <w:b/>
          <w:bCs/>
          <w:sz w:val="24"/>
          <w:szCs w:val="24"/>
        </w:rPr>
        <w:lastRenderedPageBreak/>
        <w:t>STRATEGIA ROZWOJU POWIATU PLESZEWSKIEGO 2014+</w:t>
      </w:r>
    </w:p>
    <w:p w:rsidR="00697DCE" w:rsidRPr="00694316" w:rsidRDefault="00697DCE" w:rsidP="00697DCE">
      <w:pPr>
        <w:spacing w:line="360" w:lineRule="exact"/>
        <w:jc w:val="both"/>
        <w:rPr>
          <w:rFonts w:eastAsia="Arial"/>
          <w:sz w:val="24"/>
          <w:szCs w:val="24"/>
        </w:rPr>
      </w:pPr>
      <w:r w:rsidRPr="00694316">
        <w:rPr>
          <w:b/>
          <w:bCs/>
          <w:sz w:val="24"/>
          <w:szCs w:val="24"/>
        </w:rPr>
        <w:t xml:space="preserve">Przedmiotem strategii </w:t>
      </w:r>
      <w:r w:rsidRPr="00694316">
        <w:rPr>
          <w:sz w:val="24"/>
          <w:szCs w:val="24"/>
        </w:rPr>
        <w:t>jest Powiat Pleszewski – rozumiany jako wspólnota samorządowa mieszkańców działająca w określonych ramach terytorialnych i administracyjnych, będących integralną częścią Województwa Wielkopolskiego.</w:t>
      </w:r>
    </w:p>
    <w:p w:rsidR="00697DCE" w:rsidRPr="00694316" w:rsidRDefault="00697DCE" w:rsidP="00697DCE">
      <w:pPr>
        <w:spacing w:line="360" w:lineRule="exact"/>
        <w:jc w:val="both"/>
        <w:rPr>
          <w:sz w:val="24"/>
          <w:szCs w:val="24"/>
        </w:rPr>
      </w:pPr>
      <w:r w:rsidRPr="00694316">
        <w:rPr>
          <w:sz w:val="24"/>
          <w:szCs w:val="24"/>
        </w:rPr>
        <w:t>Najistotniejszym dokumentem zewnętrznym, jaki uwzględniano przy redagowaniu celów, jest Zaktualizowana Strategia Województwa Wielkopolskiego „Wielkopolska 2020”, gdyż nakreśla ona w sposób najistotniejszy politykę rozwojową regionu. Niemniej priorytetem dla samorządu powiatowego są potrzeby i oczekiwania jego mieszkańców.</w:t>
      </w:r>
    </w:p>
    <w:p w:rsidR="00697DCE" w:rsidRPr="00694316" w:rsidRDefault="00697DCE" w:rsidP="00697DCE">
      <w:pPr>
        <w:spacing w:line="360" w:lineRule="exact"/>
        <w:jc w:val="both"/>
        <w:rPr>
          <w:i/>
          <w:sz w:val="24"/>
          <w:szCs w:val="24"/>
        </w:rPr>
      </w:pPr>
      <w:r w:rsidRPr="00694316">
        <w:rPr>
          <w:bCs/>
          <w:i/>
          <w:sz w:val="24"/>
          <w:szCs w:val="24"/>
        </w:rPr>
        <w:t xml:space="preserve">Cel generalny: </w:t>
      </w:r>
      <w:r w:rsidRPr="00694316">
        <w:rPr>
          <w:i/>
          <w:sz w:val="24"/>
          <w:szCs w:val="24"/>
        </w:rPr>
        <w:t>Przy istniejących uwarunkowaniach finansowych i prawnych, we współpracy z samorządem wojewódzkim i samorządami gminnymi, administracją rządową i organizacjami pozarządowymi, Powiat Pleszewski:</w:t>
      </w:r>
    </w:p>
    <w:p w:rsidR="00697DCE" w:rsidRPr="00694316" w:rsidRDefault="00697DCE" w:rsidP="00697DCE">
      <w:pPr>
        <w:pStyle w:val="Akapitzlist"/>
        <w:numPr>
          <w:ilvl w:val="0"/>
          <w:numId w:val="48"/>
        </w:numPr>
        <w:spacing w:line="360" w:lineRule="exact"/>
        <w:ind w:left="284" w:hanging="284"/>
        <w:jc w:val="both"/>
        <w:rPr>
          <w:i/>
          <w:sz w:val="24"/>
          <w:szCs w:val="24"/>
        </w:rPr>
      </w:pPr>
      <w:r w:rsidRPr="00694316">
        <w:rPr>
          <w:i/>
          <w:sz w:val="24"/>
          <w:szCs w:val="24"/>
        </w:rPr>
        <w:t>-dąży do zapewnienia mieszkańcom Powiatu najwyższego poziomu świadczenia usług i stanu infrastruktury przy pełnym poszanowaniu jego zasobów przyrodniczych,</w:t>
      </w:r>
    </w:p>
    <w:p w:rsidR="00697DCE" w:rsidRPr="00694316" w:rsidRDefault="00697DCE" w:rsidP="00697DCE">
      <w:pPr>
        <w:pStyle w:val="Akapitzlist"/>
        <w:numPr>
          <w:ilvl w:val="0"/>
          <w:numId w:val="48"/>
        </w:numPr>
        <w:spacing w:line="360" w:lineRule="exact"/>
        <w:ind w:left="284" w:hanging="284"/>
        <w:jc w:val="both"/>
        <w:rPr>
          <w:i/>
          <w:sz w:val="24"/>
          <w:szCs w:val="24"/>
        </w:rPr>
      </w:pPr>
      <w:r w:rsidRPr="00694316">
        <w:rPr>
          <w:i/>
          <w:sz w:val="24"/>
          <w:szCs w:val="24"/>
        </w:rPr>
        <w:t>-podejmuje działania zmierzające do pozyskania środków zewnętrznych dla realizacji powyższego celu,</w:t>
      </w:r>
    </w:p>
    <w:p w:rsidR="00697DCE" w:rsidRPr="00694316" w:rsidRDefault="00697DCE" w:rsidP="00697DCE">
      <w:pPr>
        <w:pStyle w:val="Akapitzlist"/>
        <w:numPr>
          <w:ilvl w:val="0"/>
          <w:numId w:val="48"/>
        </w:numPr>
        <w:spacing w:line="360" w:lineRule="exact"/>
        <w:ind w:left="284" w:hanging="284"/>
        <w:jc w:val="both"/>
        <w:rPr>
          <w:sz w:val="24"/>
          <w:szCs w:val="24"/>
        </w:rPr>
      </w:pPr>
      <w:r w:rsidRPr="00694316">
        <w:rPr>
          <w:i/>
          <w:sz w:val="24"/>
          <w:szCs w:val="24"/>
        </w:rPr>
        <w:t>-działa w sposób zapewniający racjonalny rozwój w oparciu o posiadane środki finansowe, bez nadmiernego zadłużania Powiatu i z uwzględnieniem możliwości spłaty zobowiązań.</w:t>
      </w:r>
    </w:p>
    <w:p w:rsidR="00697DCE" w:rsidRPr="00694316" w:rsidRDefault="00697DCE" w:rsidP="00697DCE">
      <w:pPr>
        <w:spacing w:line="360" w:lineRule="exact"/>
        <w:jc w:val="both"/>
        <w:rPr>
          <w:b/>
          <w:kern w:val="28"/>
          <w:sz w:val="24"/>
          <w:szCs w:val="24"/>
        </w:rPr>
      </w:pPr>
      <w:r w:rsidRPr="00694316">
        <w:rPr>
          <w:b/>
          <w:kern w:val="28"/>
          <w:sz w:val="24"/>
          <w:szCs w:val="24"/>
        </w:rPr>
        <w:t>Realizacja i funkcjonowanie inwestycji nie jest niezgodne z celem generalnym "Strategii".</w:t>
      </w:r>
    </w:p>
    <w:p w:rsidR="00697DCE" w:rsidRPr="00694316" w:rsidRDefault="00697DCE" w:rsidP="00697DCE">
      <w:pPr>
        <w:spacing w:line="360" w:lineRule="exact"/>
        <w:jc w:val="both"/>
        <w:rPr>
          <w:bCs/>
          <w:i/>
          <w:sz w:val="24"/>
          <w:szCs w:val="24"/>
        </w:rPr>
      </w:pPr>
      <w:r w:rsidRPr="00694316">
        <w:rPr>
          <w:bCs/>
          <w:i/>
          <w:sz w:val="24"/>
          <w:szCs w:val="24"/>
        </w:rPr>
        <w:t>Cel strategiczny I: Poprawa stanu infrastruktury technicznej i środowiska naturalnego</w:t>
      </w:r>
    </w:p>
    <w:p w:rsidR="00697DCE" w:rsidRPr="00694316" w:rsidRDefault="00697DCE" w:rsidP="00697DCE">
      <w:pPr>
        <w:spacing w:line="360" w:lineRule="exact"/>
        <w:jc w:val="both"/>
        <w:rPr>
          <w:rFonts w:eastAsia="Arial"/>
          <w:i/>
          <w:sz w:val="24"/>
          <w:szCs w:val="24"/>
        </w:rPr>
      </w:pPr>
      <w:r w:rsidRPr="00694316">
        <w:rPr>
          <w:i/>
          <w:sz w:val="24"/>
          <w:szCs w:val="24"/>
        </w:rPr>
        <w:t>Cel operacyjny 1.1. Poprawa stanu powiatowej sieci drogowej</w:t>
      </w:r>
    </w:p>
    <w:p w:rsidR="00697DCE" w:rsidRPr="00694316" w:rsidRDefault="00697DCE" w:rsidP="000A0CE9">
      <w:pPr>
        <w:spacing w:line="360" w:lineRule="exact"/>
        <w:jc w:val="both"/>
        <w:rPr>
          <w:bCs/>
          <w:i/>
          <w:sz w:val="24"/>
          <w:szCs w:val="24"/>
        </w:rPr>
      </w:pPr>
      <w:r w:rsidRPr="00694316">
        <w:rPr>
          <w:i/>
          <w:sz w:val="24"/>
          <w:szCs w:val="24"/>
        </w:rPr>
        <w:t>Cel operacyjny 1.2. Podejmowanie działań zmierzających do realizacji planu rozwoju sieci dróg krajowych i autostrad w zakresie drogi S11i S12, dostępu do autostrady A2</w:t>
      </w:r>
    </w:p>
    <w:p w:rsidR="00697DCE" w:rsidRPr="00694316" w:rsidRDefault="00697DCE" w:rsidP="000A0CE9">
      <w:pPr>
        <w:spacing w:line="360" w:lineRule="exact"/>
        <w:jc w:val="both"/>
        <w:rPr>
          <w:i/>
          <w:sz w:val="24"/>
          <w:szCs w:val="24"/>
        </w:rPr>
      </w:pPr>
      <w:r w:rsidRPr="00694316">
        <w:rPr>
          <w:i/>
          <w:sz w:val="24"/>
          <w:szCs w:val="24"/>
        </w:rPr>
        <w:t>Cel operacyjny 1.3.Podejmowanie działań w zakresie modernizacji warunków wykonywania transportu kolejowego</w:t>
      </w:r>
    </w:p>
    <w:p w:rsidR="00697DCE" w:rsidRPr="00694316" w:rsidRDefault="00697DCE" w:rsidP="00697DCE">
      <w:pPr>
        <w:spacing w:line="360" w:lineRule="exact"/>
        <w:jc w:val="both"/>
        <w:rPr>
          <w:i/>
          <w:sz w:val="24"/>
          <w:szCs w:val="24"/>
        </w:rPr>
      </w:pPr>
      <w:r w:rsidRPr="00694316">
        <w:rPr>
          <w:i/>
          <w:sz w:val="24"/>
          <w:szCs w:val="24"/>
        </w:rPr>
        <w:t>Cel operacyjny 1.4. Zapewnienie mieszkańcom powiatu racjonalnego zakresu usług świadczonych przez transport zbiorowy na terenie powiatu</w:t>
      </w:r>
    </w:p>
    <w:p w:rsidR="00697DCE" w:rsidRPr="00694316" w:rsidRDefault="00697DCE" w:rsidP="00697DCE">
      <w:pPr>
        <w:spacing w:line="360" w:lineRule="exact"/>
        <w:jc w:val="both"/>
        <w:rPr>
          <w:i/>
          <w:sz w:val="24"/>
          <w:szCs w:val="24"/>
        </w:rPr>
      </w:pPr>
      <w:r w:rsidRPr="00694316">
        <w:rPr>
          <w:i/>
          <w:sz w:val="24"/>
          <w:szCs w:val="24"/>
        </w:rPr>
        <w:t>Cel operacyjny 1.5. Poprawa jakości powietrza</w:t>
      </w:r>
    </w:p>
    <w:p w:rsidR="00697DCE" w:rsidRPr="00694316" w:rsidRDefault="00697DCE" w:rsidP="00697DCE">
      <w:pPr>
        <w:spacing w:line="360" w:lineRule="exact"/>
        <w:jc w:val="both"/>
        <w:rPr>
          <w:i/>
          <w:sz w:val="24"/>
          <w:szCs w:val="24"/>
        </w:rPr>
      </w:pPr>
      <w:r w:rsidRPr="00694316">
        <w:rPr>
          <w:i/>
          <w:sz w:val="24"/>
          <w:szCs w:val="24"/>
        </w:rPr>
        <w:t>Cel operacyjny 1.6. Poprawa jakości wód podziemnych i powierzchniowych</w:t>
      </w:r>
    </w:p>
    <w:p w:rsidR="00697DCE" w:rsidRPr="00694316" w:rsidRDefault="00697DCE" w:rsidP="00697DCE">
      <w:pPr>
        <w:spacing w:line="360" w:lineRule="exact"/>
        <w:jc w:val="both"/>
        <w:rPr>
          <w:i/>
          <w:sz w:val="24"/>
          <w:szCs w:val="24"/>
        </w:rPr>
      </w:pPr>
      <w:r w:rsidRPr="00694316">
        <w:rPr>
          <w:i/>
          <w:sz w:val="24"/>
          <w:szCs w:val="24"/>
        </w:rPr>
        <w:t>Cel operacyjny 1.7. Usunięcie i unieszkodliwienie wyrobów zawierających azbest na terenie powiatu</w:t>
      </w:r>
    </w:p>
    <w:p w:rsidR="00697DCE" w:rsidRPr="00694316" w:rsidRDefault="00697DCE" w:rsidP="00697DCE">
      <w:pPr>
        <w:spacing w:line="360" w:lineRule="exact"/>
        <w:jc w:val="both"/>
        <w:rPr>
          <w:i/>
          <w:sz w:val="24"/>
          <w:szCs w:val="24"/>
        </w:rPr>
      </w:pPr>
      <w:r w:rsidRPr="00694316">
        <w:rPr>
          <w:i/>
          <w:sz w:val="24"/>
          <w:szCs w:val="24"/>
        </w:rPr>
        <w:t>Cel operacyjny 1.8. Poprawa bezpieczeństwa w ruchu drogowym i ochrona posiadanej infrastruktury przed dewastacją</w:t>
      </w:r>
    </w:p>
    <w:p w:rsidR="00697DCE" w:rsidRPr="00694316" w:rsidRDefault="00697DCE" w:rsidP="00697DCE">
      <w:pPr>
        <w:spacing w:line="360" w:lineRule="exact"/>
        <w:jc w:val="both"/>
        <w:rPr>
          <w:i/>
          <w:sz w:val="24"/>
          <w:szCs w:val="24"/>
        </w:rPr>
      </w:pPr>
      <w:r w:rsidRPr="00694316">
        <w:rPr>
          <w:i/>
          <w:sz w:val="24"/>
          <w:szCs w:val="24"/>
        </w:rPr>
        <w:t>Cel operacyjny 1.9. Stwarzanie warunków dla nowych inwestycji i rozwoju biznesu.</w:t>
      </w:r>
    </w:p>
    <w:p w:rsidR="00697DCE" w:rsidRPr="00694316" w:rsidRDefault="00697DCE" w:rsidP="00697DCE">
      <w:pPr>
        <w:spacing w:line="360" w:lineRule="exact"/>
        <w:jc w:val="both"/>
        <w:rPr>
          <w:bCs/>
          <w:i/>
          <w:sz w:val="24"/>
          <w:szCs w:val="24"/>
        </w:rPr>
      </w:pPr>
      <w:r w:rsidRPr="00694316">
        <w:rPr>
          <w:b/>
          <w:kern w:val="28"/>
          <w:sz w:val="24"/>
          <w:szCs w:val="24"/>
        </w:rPr>
        <w:t>Realizacja i funkcjonowanie inwestycji nie jest niezgodne z celem operacyjnym 1.5 i 1.6</w:t>
      </w:r>
    </w:p>
    <w:p w:rsidR="00697DCE" w:rsidRPr="00694316" w:rsidRDefault="00697DCE" w:rsidP="00697DCE">
      <w:pPr>
        <w:spacing w:line="360" w:lineRule="exact"/>
        <w:jc w:val="both"/>
        <w:rPr>
          <w:rFonts w:eastAsia="Arial"/>
          <w:i/>
          <w:sz w:val="24"/>
          <w:szCs w:val="24"/>
        </w:rPr>
      </w:pPr>
      <w:r w:rsidRPr="00694316">
        <w:rPr>
          <w:bCs/>
          <w:i/>
          <w:sz w:val="24"/>
          <w:szCs w:val="24"/>
        </w:rPr>
        <w:t xml:space="preserve">Cel strategiczny II: </w:t>
      </w:r>
      <w:r w:rsidRPr="00694316">
        <w:rPr>
          <w:i/>
          <w:sz w:val="24"/>
          <w:szCs w:val="24"/>
        </w:rPr>
        <w:t>Dostosowanie stanu infrastruktury społecznej do oczekiwań mieszkańców Powiatu</w:t>
      </w:r>
    </w:p>
    <w:p w:rsidR="00697DCE" w:rsidRPr="00694316" w:rsidRDefault="00697DCE" w:rsidP="00697DCE">
      <w:pPr>
        <w:spacing w:line="360" w:lineRule="exact"/>
        <w:jc w:val="both"/>
        <w:rPr>
          <w:rFonts w:eastAsia="Arial"/>
          <w:i/>
          <w:sz w:val="24"/>
          <w:szCs w:val="24"/>
        </w:rPr>
      </w:pPr>
      <w:r w:rsidRPr="00694316">
        <w:rPr>
          <w:bCs/>
          <w:i/>
          <w:sz w:val="24"/>
          <w:szCs w:val="24"/>
        </w:rPr>
        <w:lastRenderedPageBreak/>
        <w:t xml:space="preserve">Cel strategiczny III : </w:t>
      </w:r>
      <w:r w:rsidRPr="00694316">
        <w:rPr>
          <w:i/>
          <w:sz w:val="24"/>
          <w:szCs w:val="24"/>
        </w:rPr>
        <w:t>Poprawa sytuacji finansowej Powiatu i wykorzystanie zewnętrznych źródeł finansowych</w:t>
      </w:r>
    </w:p>
    <w:p w:rsidR="00697DCE" w:rsidRPr="00694316" w:rsidRDefault="00697DCE" w:rsidP="00697DCE">
      <w:pPr>
        <w:spacing w:line="360" w:lineRule="exact"/>
        <w:jc w:val="both"/>
        <w:rPr>
          <w:rFonts w:eastAsia="Arial"/>
          <w:sz w:val="24"/>
          <w:szCs w:val="24"/>
        </w:rPr>
      </w:pPr>
      <w:r w:rsidRPr="00694316">
        <w:rPr>
          <w:b/>
          <w:kern w:val="28"/>
          <w:sz w:val="24"/>
          <w:szCs w:val="24"/>
        </w:rPr>
        <w:t xml:space="preserve">Realizacja i funkcjonowanie inwestycji nie jest niezgodne z celami zawartymi w „Strategii”. </w:t>
      </w:r>
    </w:p>
    <w:p w:rsidR="00697DCE" w:rsidRPr="009E034F" w:rsidRDefault="00697DCE" w:rsidP="00697DCE">
      <w:pPr>
        <w:rPr>
          <w:rFonts w:eastAsia="Arial"/>
          <w:sz w:val="24"/>
          <w:szCs w:val="24"/>
        </w:rPr>
      </w:pPr>
    </w:p>
    <w:p w:rsidR="00697DCE" w:rsidRPr="009F3979" w:rsidRDefault="009A22C3" w:rsidP="00697DCE">
      <w:pPr>
        <w:spacing w:line="360" w:lineRule="exact"/>
        <w:jc w:val="both"/>
        <w:rPr>
          <w:rFonts w:eastAsia="Arial"/>
          <w:b/>
          <w:color w:val="FF0000"/>
          <w:sz w:val="24"/>
          <w:szCs w:val="24"/>
        </w:rPr>
      </w:pPr>
      <w:r w:rsidRPr="009F3979">
        <w:rPr>
          <w:b/>
          <w:sz w:val="24"/>
          <w:szCs w:val="24"/>
        </w:rPr>
        <w:t>AKTUALIZACJA PROGRAMU OCHRONY ŚRODOWISKA DLA GMINY</w:t>
      </w:r>
      <w:r>
        <w:rPr>
          <w:b/>
          <w:sz w:val="24"/>
          <w:szCs w:val="24"/>
        </w:rPr>
        <w:t xml:space="preserve"> DOBRZYCA NA LATA 2011 – 2014 Z </w:t>
      </w:r>
      <w:r w:rsidRPr="009F3979">
        <w:rPr>
          <w:b/>
          <w:sz w:val="24"/>
          <w:szCs w:val="24"/>
        </w:rPr>
        <w:t>PERSPEKTYWĄ NA LATA 2015 – 2018</w:t>
      </w:r>
      <w:r w:rsidRPr="009F3979">
        <w:rPr>
          <w:rFonts w:eastAsia="Arial Narrow"/>
          <w:b/>
          <w:color w:val="FF0000"/>
          <w:spacing w:val="7"/>
          <w:sz w:val="24"/>
          <w:szCs w:val="24"/>
        </w:rPr>
        <w:t xml:space="preserve"> </w:t>
      </w:r>
    </w:p>
    <w:p w:rsidR="004C736F" w:rsidRPr="000A0CE9" w:rsidRDefault="004C736F" w:rsidP="000A0CE9">
      <w:pPr>
        <w:spacing w:line="360" w:lineRule="exact"/>
        <w:jc w:val="both"/>
        <w:rPr>
          <w:sz w:val="24"/>
          <w:szCs w:val="24"/>
        </w:rPr>
      </w:pPr>
      <w:r w:rsidRPr="000A0CE9">
        <w:rPr>
          <w:sz w:val="24"/>
          <w:szCs w:val="24"/>
        </w:rPr>
        <w:t>Aktualizacja Programu Ochrony Środowiska przedstawia szeroko rozumianą problematykę ochrony środowiska na terenie całej Gminy odnosi się do dokumentów na szczeblu państwowym i europejskim. Podstawą do opracowania aktualizacji POŚ jest ustawa Prawo ochrony środowiska, która</w:t>
      </w:r>
      <w:r w:rsidR="000A0CE9" w:rsidRPr="000A0CE9">
        <w:rPr>
          <w:sz w:val="24"/>
          <w:szCs w:val="24"/>
        </w:rPr>
        <w:t xml:space="preserve"> </w:t>
      </w:r>
      <w:r w:rsidRPr="000A0CE9">
        <w:rPr>
          <w:sz w:val="24"/>
          <w:szCs w:val="24"/>
        </w:rPr>
        <w:t>stawia wymagania</w:t>
      </w:r>
      <w:r w:rsidR="000A0CE9" w:rsidRPr="000A0CE9">
        <w:rPr>
          <w:sz w:val="24"/>
          <w:szCs w:val="24"/>
        </w:rPr>
        <w:t xml:space="preserve"> </w:t>
      </w:r>
      <w:r w:rsidRPr="000A0CE9">
        <w:rPr>
          <w:sz w:val="24"/>
          <w:szCs w:val="24"/>
        </w:rPr>
        <w:t>zarówno w odniesieniu do polityki ekologicznej państwa, jak i programów ochrony środowiska</w:t>
      </w:r>
      <w:r w:rsidR="000A0CE9" w:rsidRPr="000A0CE9">
        <w:rPr>
          <w:sz w:val="24"/>
          <w:szCs w:val="24"/>
        </w:rPr>
        <w:t xml:space="preserve"> </w:t>
      </w:r>
      <w:r w:rsidRPr="000A0CE9">
        <w:rPr>
          <w:sz w:val="24"/>
          <w:szCs w:val="24"/>
        </w:rPr>
        <w:t>przygotowywanych dla potrzeb województw, powiatów i gmin.</w:t>
      </w:r>
    </w:p>
    <w:p w:rsidR="009F3979" w:rsidRPr="000A0CE9" w:rsidRDefault="000A0CE9" w:rsidP="00697DCE">
      <w:pPr>
        <w:spacing w:line="360" w:lineRule="exact"/>
        <w:jc w:val="both"/>
        <w:rPr>
          <w:rFonts w:eastAsia="Arial Narrow"/>
          <w:spacing w:val="5"/>
          <w:sz w:val="24"/>
          <w:szCs w:val="24"/>
        </w:rPr>
      </w:pPr>
      <w:r w:rsidRPr="000A0CE9">
        <w:rPr>
          <w:b/>
          <w:sz w:val="24"/>
          <w:szCs w:val="24"/>
        </w:rPr>
        <w:t>Cel nadrzędny</w:t>
      </w:r>
      <w:r>
        <w:rPr>
          <w:sz w:val="24"/>
          <w:szCs w:val="24"/>
        </w:rPr>
        <w:t xml:space="preserve"> </w:t>
      </w:r>
      <w:r w:rsidR="009F3979" w:rsidRPr="000A0CE9">
        <w:rPr>
          <w:sz w:val="24"/>
          <w:szCs w:val="24"/>
        </w:rPr>
        <w:t xml:space="preserve">został zdefiniowany jako: Zrównoważony rozwój społeczno-gospodarczy </w:t>
      </w:r>
      <w:r>
        <w:rPr>
          <w:sz w:val="24"/>
          <w:szCs w:val="24"/>
        </w:rPr>
        <w:t>g</w:t>
      </w:r>
      <w:r w:rsidR="009F3979" w:rsidRPr="000A0CE9">
        <w:rPr>
          <w:sz w:val="24"/>
          <w:szCs w:val="24"/>
        </w:rPr>
        <w:t>miny Dobrzyca uwzględniający ochronę środowiska</w:t>
      </w:r>
      <w:r w:rsidRPr="000A0CE9">
        <w:rPr>
          <w:sz w:val="24"/>
          <w:szCs w:val="24"/>
        </w:rPr>
        <w:t>.</w:t>
      </w:r>
    </w:p>
    <w:p w:rsidR="000A0CE9" w:rsidRPr="000A0CE9" w:rsidRDefault="000A0CE9" w:rsidP="00697DCE">
      <w:pPr>
        <w:spacing w:line="360" w:lineRule="exact"/>
        <w:jc w:val="both"/>
        <w:rPr>
          <w:sz w:val="24"/>
          <w:szCs w:val="24"/>
        </w:rPr>
      </w:pPr>
      <w:r w:rsidRPr="000A0CE9">
        <w:rPr>
          <w:b/>
          <w:sz w:val="24"/>
          <w:szCs w:val="24"/>
        </w:rPr>
        <w:t>Cele systemowe</w:t>
      </w:r>
      <w:r w:rsidRPr="000A0CE9">
        <w:rPr>
          <w:sz w:val="24"/>
          <w:szCs w:val="24"/>
        </w:rPr>
        <w:t xml:space="preserve"> zostały określone z podziałem na poszczególne komponenty środowiska:</w:t>
      </w:r>
    </w:p>
    <w:p w:rsidR="000A0CE9" w:rsidRPr="000A0CE9" w:rsidRDefault="000A0CE9" w:rsidP="000A0CE9">
      <w:pPr>
        <w:pStyle w:val="Akapitzlist"/>
        <w:numPr>
          <w:ilvl w:val="0"/>
          <w:numId w:val="49"/>
        </w:numPr>
        <w:spacing w:line="360" w:lineRule="exact"/>
        <w:jc w:val="both"/>
        <w:rPr>
          <w:sz w:val="24"/>
          <w:szCs w:val="24"/>
        </w:rPr>
      </w:pPr>
      <w:r w:rsidRPr="000A0CE9">
        <w:rPr>
          <w:sz w:val="24"/>
          <w:szCs w:val="24"/>
        </w:rPr>
        <w:t>w zakresie ochrony wód i gospodarki wodno – ściekowej,</w:t>
      </w:r>
    </w:p>
    <w:p w:rsidR="000A0CE9" w:rsidRPr="000A0CE9" w:rsidRDefault="000A0CE9" w:rsidP="000A0CE9">
      <w:pPr>
        <w:pStyle w:val="Akapitzlist"/>
        <w:numPr>
          <w:ilvl w:val="0"/>
          <w:numId w:val="49"/>
        </w:numPr>
        <w:spacing w:line="360" w:lineRule="exact"/>
        <w:jc w:val="both"/>
        <w:rPr>
          <w:sz w:val="24"/>
          <w:szCs w:val="24"/>
        </w:rPr>
      </w:pPr>
      <w:r w:rsidRPr="000A0CE9">
        <w:rPr>
          <w:sz w:val="24"/>
          <w:szCs w:val="24"/>
        </w:rPr>
        <w:t>w zakresie ochrony zasobów gleb i ziem</w:t>
      </w:r>
    </w:p>
    <w:p w:rsidR="000A0CE9" w:rsidRPr="000A0CE9" w:rsidRDefault="000A0CE9" w:rsidP="000A0CE9">
      <w:pPr>
        <w:pStyle w:val="Akapitzlist"/>
        <w:numPr>
          <w:ilvl w:val="0"/>
          <w:numId w:val="49"/>
        </w:numPr>
        <w:spacing w:line="360" w:lineRule="exact"/>
        <w:jc w:val="both"/>
        <w:rPr>
          <w:sz w:val="24"/>
          <w:szCs w:val="24"/>
        </w:rPr>
      </w:pPr>
      <w:r>
        <w:rPr>
          <w:sz w:val="24"/>
          <w:szCs w:val="24"/>
        </w:rPr>
        <w:t>służące</w:t>
      </w:r>
      <w:r w:rsidRPr="000A0CE9">
        <w:rPr>
          <w:sz w:val="24"/>
          <w:szCs w:val="24"/>
        </w:rPr>
        <w:t xml:space="preserve"> ochronie obiektów cennych przyrodniczo, zwłaszcza tych objętych ochroną prawną,</w:t>
      </w:r>
    </w:p>
    <w:p w:rsidR="000A0CE9" w:rsidRPr="000A0CE9" w:rsidRDefault="000A0CE9" w:rsidP="000A0CE9">
      <w:pPr>
        <w:pStyle w:val="Akapitzlist"/>
        <w:numPr>
          <w:ilvl w:val="0"/>
          <w:numId w:val="49"/>
        </w:numPr>
        <w:spacing w:line="360" w:lineRule="exact"/>
        <w:jc w:val="both"/>
        <w:rPr>
          <w:sz w:val="24"/>
          <w:szCs w:val="24"/>
        </w:rPr>
      </w:pPr>
      <w:r w:rsidRPr="000A0CE9">
        <w:rPr>
          <w:sz w:val="24"/>
          <w:szCs w:val="24"/>
        </w:rPr>
        <w:t>w zakresie ochrony powietrza atmosferycznego</w:t>
      </w:r>
    </w:p>
    <w:p w:rsidR="000A0CE9" w:rsidRPr="000A0CE9" w:rsidRDefault="000A0CE9" w:rsidP="000A0CE9">
      <w:pPr>
        <w:pStyle w:val="Akapitzlist"/>
        <w:numPr>
          <w:ilvl w:val="0"/>
          <w:numId w:val="49"/>
        </w:numPr>
        <w:spacing w:line="360" w:lineRule="exact"/>
        <w:jc w:val="both"/>
        <w:rPr>
          <w:sz w:val="24"/>
          <w:szCs w:val="24"/>
        </w:rPr>
      </w:pPr>
      <w:r w:rsidRPr="000A0CE9">
        <w:rPr>
          <w:sz w:val="24"/>
          <w:szCs w:val="24"/>
        </w:rPr>
        <w:t>w zakresie przed nadmierną emisją hałasu</w:t>
      </w:r>
    </w:p>
    <w:p w:rsidR="000A0CE9" w:rsidRPr="000A0CE9" w:rsidRDefault="000A0CE9" w:rsidP="000A0CE9">
      <w:pPr>
        <w:pStyle w:val="Akapitzlist"/>
        <w:numPr>
          <w:ilvl w:val="0"/>
          <w:numId w:val="49"/>
        </w:numPr>
        <w:spacing w:line="360" w:lineRule="exact"/>
        <w:jc w:val="both"/>
        <w:rPr>
          <w:sz w:val="24"/>
          <w:szCs w:val="24"/>
        </w:rPr>
      </w:pPr>
      <w:r>
        <w:rPr>
          <w:sz w:val="24"/>
          <w:szCs w:val="24"/>
        </w:rPr>
        <w:t>dotyczące</w:t>
      </w:r>
      <w:r w:rsidRPr="000A0CE9">
        <w:rPr>
          <w:sz w:val="24"/>
          <w:szCs w:val="24"/>
        </w:rPr>
        <w:t xml:space="preserve"> ochrony w przypadku wystąpienia ponadnormatywnego poziomu pól</w:t>
      </w:r>
      <w:r>
        <w:rPr>
          <w:sz w:val="24"/>
          <w:szCs w:val="24"/>
        </w:rPr>
        <w:t xml:space="preserve"> </w:t>
      </w:r>
      <w:r w:rsidRPr="000A0CE9">
        <w:rPr>
          <w:sz w:val="24"/>
          <w:szCs w:val="24"/>
        </w:rPr>
        <w:t>elektromagnetycznych</w:t>
      </w:r>
    </w:p>
    <w:p w:rsidR="000A0CE9" w:rsidRPr="000A0CE9" w:rsidRDefault="000A0CE9" w:rsidP="000A0CE9">
      <w:pPr>
        <w:pStyle w:val="Akapitzlist"/>
        <w:numPr>
          <w:ilvl w:val="0"/>
          <w:numId w:val="49"/>
        </w:numPr>
        <w:spacing w:line="360" w:lineRule="exact"/>
        <w:jc w:val="both"/>
        <w:rPr>
          <w:sz w:val="24"/>
          <w:szCs w:val="24"/>
        </w:rPr>
      </w:pPr>
      <w:r>
        <w:rPr>
          <w:sz w:val="24"/>
          <w:szCs w:val="24"/>
        </w:rPr>
        <w:t>dotyczące</w:t>
      </w:r>
      <w:r w:rsidRPr="000A0CE9">
        <w:rPr>
          <w:sz w:val="24"/>
          <w:szCs w:val="24"/>
        </w:rPr>
        <w:t xml:space="preserve"> zwiększania udziału energii odnawialnej,</w:t>
      </w:r>
    </w:p>
    <w:p w:rsidR="000A0CE9" w:rsidRPr="000A0CE9" w:rsidRDefault="000A0CE9" w:rsidP="000A0CE9">
      <w:pPr>
        <w:pStyle w:val="Akapitzlist"/>
        <w:numPr>
          <w:ilvl w:val="0"/>
          <w:numId w:val="49"/>
        </w:numPr>
        <w:spacing w:line="360" w:lineRule="exact"/>
        <w:jc w:val="both"/>
        <w:rPr>
          <w:sz w:val="24"/>
          <w:szCs w:val="24"/>
        </w:rPr>
      </w:pPr>
      <w:r>
        <w:rPr>
          <w:sz w:val="24"/>
          <w:szCs w:val="24"/>
        </w:rPr>
        <w:t>dotyczące</w:t>
      </w:r>
      <w:r w:rsidRPr="000A0CE9">
        <w:rPr>
          <w:sz w:val="24"/>
          <w:szCs w:val="24"/>
        </w:rPr>
        <w:t xml:space="preserve"> zapobiegania występowania poważnych awarii</w:t>
      </w:r>
    </w:p>
    <w:p w:rsidR="009F3979" w:rsidRPr="000A0CE9" w:rsidRDefault="004C736F" w:rsidP="00697DCE">
      <w:pPr>
        <w:spacing w:line="360" w:lineRule="exact"/>
        <w:jc w:val="both"/>
        <w:rPr>
          <w:rFonts w:eastAsia="Arial Narrow"/>
          <w:spacing w:val="5"/>
          <w:sz w:val="24"/>
          <w:szCs w:val="24"/>
        </w:rPr>
      </w:pPr>
      <w:r w:rsidRPr="000A0CE9">
        <w:rPr>
          <w:sz w:val="24"/>
          <w:szCs w:val="24"/>
        </w:rPr>
        <w:t>Na poszczególne cele systemowe składają się kierunki działań, a w ramach nich konkretne zadania, przez które będą realizowane.</w:t>
      </w:r>
    </w:p>
    <w:p w:rsidR="00697DCE" w:rsidRPr="000A0CE9" w:rsidRDefault="00697DCE" w:rsidP="00697DCE">
      <w:pPr>
        <w:spacing w:line="360" w:lineRule="exact"/>
        <w:jc w:val="both"/>
        <w:rPr>
          <w:rFonts w:eastAsia="Arial"/>
          <w:sz w:val="24"/>
          <w:szCs w:val="24"/>
        </w:rPr>
      </w:pPr>
      <w:r w:rsidRPr="000A0CE9">
        <w:rPr>
          <w:b/>
          <w:kern w:val="28"/>
          <w:sz w:val="24"/>
          <w:szCs w:val="24"/>
        </w:rPr>
        <w:t xml:space="preserve">Realizacja i funkcjonowanie inwestycji nie jest niezgodne z celami zawartymi w „Strategii”. </w:t>
      </w:r>
    </w:p>
    <w:p w:rsidR="000A0CE9" w:rsidRDefault="000A0CE9" w:rsidP="00697DCE">
      <w:pPr>
        <w:spacing w:line="360" w:lineRule="exact"/>
        <w:jc w:val="both"/>
        <w:rPr>
          <w:rFonts w:eastAsia="Arial"/>
          <w:b/>
          <w:sz w:val="24"/>
          <w:szCs w:val="24"/>
        </w:rPr>
      </w:pPr>
    </w:p>
    <w:p w:rsidR="00697DCE" w:rsidRPr="00F15DBA" w:rsidRDefault="00697DCE" w:rsidP="00697DCE">
      <w:pPr>
        <w:spacing w:line="360" w:lineRule="exact"/>
        <w:jc w:val="both"/>
        <w:rPr>
          <w:rFonts w:eastAsia="Arial"/>
          <w:b/>
          <w:sz w:val="24"/>
          <w:szCs w:val="24"/>
        </w:rPr>
      </w:pPr>
      <w:r w:rsidRPr="00F15DBA">
        <w:rPr>
          <w:rFonts w:eastAsia="Arial"/>
          <w:b/>
          <w:sz w:val="24"/>
          <w:szCs w:val="24"/>
        </w:rPr>
        <w:t>PROGRAM OCHRONY ŚRODOWISKA DLA POWIATU PLESZEWSKIEGO NA LATA 2014-2017 Z PERSPEKTYWĄ NA LATA 2018-2021</w:t>
      </w:r>
    </w:p>
    <w:p w:rsidR="00697DCE" w:rsidRPr="00F15DBA" w:rsidRDefault="00697DCE" w:rsidP="00697DCE">
      <w:pPr>
        <w:autoSpaceDE w:val="0"/>
        <w:autoSpaceDN w:val="0"/>
        <w:adjustRightInd w:val="0"/>
        <w:spacing w:line="360" w:lineRule="exact"/>
        <w:jc w:val="both"/>
        <w:rPr>
          <w:rFonts w:eastAsia="Arial"/>
          <w:sz w:val="24"/>
          <w:szCs w:val="24"/>
        </w:rPr>
      </w:pPr>
      <w:r w:rsidRPr="00F15DBA">
        <w:rPr>
          <w:i/>
          <w:sz w:val="24"/>
          <w:szCs w:val="24"/>
        </w:rPr>
        <w:t>Program ochrony środowiska dla powiatu pleszewskiego na lata 2014-2017 z perspektywą na lata 2018-2021</w:t>
      </w:r>
      <w:r w:rsidRPr="00F15DBA">
        <w:rPr>
          <w:sz w:val="24"/>
          <w:szCs w:val="24"/>
        </w:rPr>
        <w:t xml:space="preserve"> jest aktualizacją uchwalonego przez Radę Powiatu w Pleszewie uchwałą IX/60/11 z dnia 4 października 2011 roku </w:t>
      </w:r>
      <w:r w:rsidRPr="00F15DBA">
        <w:rPr>
          <w:i/>
          <w:sz w:val="24"/>
          <w:szCs w:val="24"/>
        </w:rPr>
        <w:t>Programu Ochrony Środowiska dla Powiatu Pleszewskiego na lata 2010-2013 z perspektywą na lata 2014-2017</w:t>
      </w:r>
      <w:r w:rsidRPr="00F15DBA">
        <w:rPr>
          <w:sz w:val="24"/>
          <w:szCs w:val="24"/>
        </w:rPr>
        <w:t>.</w:t>
      </w:r>
    </w:p>
    <w:p w:rsidR="00697DCE" w:rsidRPr="00F15DBA" w:rsidRDefault="00697DCE" w:rsidP="00697DCE">
      <w:pPr>
        <w:autoSpaceDE w:val="0"/>
        <w:autoSpaceDN w:val="0"/>
        <w:adjustRightInd w:val="0"/>
        <w:spacing w:line="360" w:lineRule="exact"/>
        <w:jc w:val="both"/>
        <w:rPr>
          <w:sz w:val="24"/>
          <w:szCs w:val="24"/>
        </w:rPr>
      </w:pPr>
      <w:r w:rsidRPr="00F15DBA">
        <w:rPr>
          <w:sz w:val="24"/>
          <w:szCs w:val="24"/>
        </w:rPr>
        <w:t xml:space="preserve">Naczelną zasadą przyjętą w Programie jest zasada zrównoważonego rozwoju, która umożliwia zharmonizowany rozwój gospodarczy i społeczny zgodny z ochroną walorów </w:t>
      </w:r>
      <w:r w:rsidRPr="00F15DBA">
        <w:rPr>
          <w:sz w:val="24"/>
          <w:szCs w:val="24"/>
        </w:rPr>
        <w:lastRenderedPageBreak/>
        <w:t>środowiska. Po dokonaniu diagnozy stanu poszczególnych komponentów środowiska na terenie powiatu oraz kierując się uwarunkowaniami zewnętrznymi (obowiązujące akty prawne, dokumentacja wyższego szczebla) i wewnętrznymi (lokalne opracowania planistyczne i strategiczne, stan środowiska przyrodniczego) sformułowano następujące cele ekologiczne:</w:t>
      </w:r>
    </w:p>
    <w:p w:rsidR="00697DCE" w:rsidRPr="00F15DBA" w:rsidRDefault="00697DCE" w:rsidP="00697DCE">
      <w:pPr>
        <w:autoSpaceDE w:val="0"/>
        <w:autoSpaceDN w:val="0"/>
        <w:adjustRightInd w:val="0"/>
        <w:spacing w:line="360" w:lineRule="exact"/>
        <w:jc w:val="both"/>
        <w:rPr>
          <w:sz w:val="24"/>
          <w:szCs w:val="24"/>
        </w:rPr>
      </w:pPr>
      <w:r w:rsidRPr="00F15DBA">
        <w:rPr>
          <w:sz w:val="24"/>
          <w:szCs w:val="24"/>
        </w:rPr>
        <w:t>obszar priorytetowy I Poprawa jakości środowiska</w:t>
      </w:r>
      <w:r w:rsidRPr="00F15DBA">
        <w:rPr>
          <w:sz w:val="24"/>
          <w:szCs w:val="24"/>
        </w:rPr>
        <w:sym w:font="Symbol" w:char="F0B7"/>
      </w:r>
    </w:p>
    <w:p w:rsidR="00697DCE" w:rsidRPr="00F15DBA" w:rsidRDefault="00697DCE" w:rsidP="00697DCE">
      <w:pPr>
        <w:autoSpaceDE w:val="0"/>
        <w:autoSpaceDN w:val="0"/>
        <w:adjustRightInd w:val="0"/>
        <w:spacing w:line="360" w:lineRule="exact"/>
        <w:jc w:val="both"/>
        <w:rPr>
          <w:sz w:val="24"/>
          <w:szCs w:val="24"/>
        </w:rPr>
      </w:pPr>
      <w:r w:rsidRPr="00F15DBA">
        <w:rPr>
          <w:sz w:val="24"/>
          <w:szCs w:val="24"/>
        </w:rPr>
        <w:t>obszar priorytetowy II Ochrona przyrody</w:t>
      </w:r>
      <w:r w:rsidRPr="00F15DBA">
        <w:rPr>
          <w:sz w:val="24"/>
          <w:szCs w:val="24"/>
        </w:rPr>
        <w:sym w:font="Symbol" w:char="F0B7"/>
      </w:r>
    </w:p>
    <w:p w:rsidR="00697DCE" w:rsidRPr="00F15DBA" w:rsidRDefault="00697DCE" w:rsidP="00697DCE">
      <w:pPr>
        <w:autoSpaceDE w:val="0"/>
        <w:autoSpaceDN w:val="0"/>
        <w:adjustRightInd w:val="0"/>
        <w:spacing w:line="360" w:lineRule="exact"/>
        <w:jc w:val="both"/>
        <w:rPr>
          <w:sz w:val="24"/>
          <w:szCs w:val="24"/>
        </w:rPr>
      </w:pPr>
      <w:r w:rsidRPr="00F15DBA">
        <w:rPr>
          <w:sz w:val="24"/>
          <w:szCs w:val="24"/>
        </w:rPr>
        <w:t>obszar priorytetowy III Racjonalna gospodarka odpadami</w:t>
      </w:r>
      <w:r w:rsidRPr="00F15DBA">
        <w:rPr>
          <w:sz w:val="24"/>
          <w:szCs w:val="24"/>
        </w:rPr>
        <w:sym w:font="Symbol" w:char="F0B7"/>
      </w:r>
    </w:p>
    <w:p w:rsidR="00697DCE" w:rsidRPr="00F15DBA" w:rsidRDefault="00697DCE" w:rsidP="00697DCE">
      <w:pPr>
        <w:autoSpaceDE w:val="0"/>
        <w:autoSpaceDN w:val="0"/>
        <w:adjustRightInd w:val="0"/>
        <w:spacing w:line="360" w:lineRule="exact"/>
        <w:jc w:val="both"/>
        <w:rPr>
          <w:sz w:val="24"/>
          <w:szCs w:val="24"/>
        </w:rPr>
      </w:pPr>
      <w:r w:rsidRPr="00F15DBA">
        <w:rPr>
          <w:sz w:val="24"/>
          <w:szCs w:val="24"/>
        </w:rPr>
        <w:t>obszar priorytetowy IV Poprawa bezpieczeństwa ekologicznego</w:t>
      </w:r>
    </w:p>
    <w:p w:rsidR="00697DCE" w:rsidRPr="00F15DBA" w:rsidRDefault="00697DCE" w:rsidP="00697DCE">
      <w:pPr>
        <w:autoSpaceDE w:val="0"/>
        <w:autoSpaceDN w:val="0"/>
        <w:adjustRightInd w:val="0"/>
        <w:spacing w:line="360" w:lineRule="exact"/>
        <w:jc w:val="both"/>
        <w:rPr>
          <w:sz w:val="24"/>
          <w:szCs w:val="24"/>
        </w:rPr>
      </w:pPr>
      <w:r w:rsidRPr="00F15DBA">
        <w:rPr>
          <w:sz w:val="24"/>
          <w:szCs w:val="24"/>
        </w:rPr>
        <w:t>obszar priorytetowy V Edukacja ekologiczna społeczeństwa</w:t>
      </w:r>
    </w:p>
    <w:p w:rsidR="00697DCE" w:rsidRPr="00F15DBA" w:rsidRDefault="00697DCE" w:rsidP="00697DCE">
      <w:pPr>
        <w:autoSpaceDE w:val="0"/>
        <w:autoSpaceDN w:val="0"/>
        <w:adjustRightInd w:val="0"/>
        <w:spacing w:line="360" w:lineRule="exact"/>
        <w:jc w:val="both"/>
        <w:rPr>
          <w:sz w:val="24"/>
          <w:szCs w:val="24"/>
        </w:rPr>
      </w:pPr>
      <w:r w:rsidRPr="00F15DBA">
        <w:rPr>
          <w:sz w:val="24"/>
          <w:szCs w:val="24"/>
        </w:rPr>
        <w:t>obszar priorytetowy VI Działania systemowe w ochronie środowiska</w:t>
      </w:r>
    </w:p>
    <w:p w:rsidR="00697DCE" w:rsidRPr="00F15DBA" w:rsidRDefault="00697DCE" w:rsidP="00697DCE">
      <w:pPr>
        <w:autoSpaceDE w:val="0"/>
        <w:autoSpaceDN w:val="0"/>
        <w:adjustRightInd w:val="0"/>
        <w:spacing w:line="360" w:lineRule="exact"/>
        <w:jc w:val="both"/>
        <w:rPr>
          <w:sz w:val="24"/>
          <w:szCs w:val="24"/>
        </w:rPr>
      </w:pPr>
      <w:r w:rsidRPr="00F15DBA">
        <w:rPr>
          <w:sz w:val="24"/>
          <w:szCs w:val="24"/>
        </w:rPr>
        <w:t>Wyznaczonym priorytetom ekologicznym, przypisano konkretne działania, które w przyszłości przyczynią się do poprawy stanu środowiska na terenie powiatu pleszewskiego.</w:t>
      </w:r>
    </w:p>
    <w:p w:rsidR="00697DCE" w:rsidRPr="00F15DBA" w:rsidRDefault="00697DCE" w:rsidP="00697DCE">
      <w:pPr>
        <w:autoSpaceDE w:val="0"/>
        <w:autoSpaceDN w:val="0"/>
        <w:adjustRightInd w:val="0"/>
        <w:spacing w:line="360" w:lineRule="exact"/>
        <w:jc w:val="both"/>
        <w:rPr>
          <w:rFonts w:eastAsia="Arial"/>
          <w:sz w:val="24"/>
          <w:szCs w:val="24"/>
        </w:rPr>
      </w:pPr>
      <w:r w:rsidRPr="00F15DBA">
        <w:rPr>
          <w:sz w:val="24"/>
          <w:szCs w:val="24"/>
        </w:rPr>
        <w:t>Niniejszy dokument jest dokumentem planistycznym i nie stanowi przepisów prawa miejscowego. Nakreśla jedynie kierunek, w jakim powinien podążyć samorząd mając na celu zachowanie i poprawę stanu środowiska przyrodniczego.</w:t>
      </w:r>
    </w:p>
    <w:p w:rsidR="00697DCE" w:rsidRPr="00F15DBA" w:rsidRDefault="00697DCE" w:rsidP="00697DCE">
      <w:pPr>
        <w:spacing w:line="360" w:lineRule="exact"/>
        <w:jc w:val="both"/>
        <w:rPr>
          <w:rFonts w:eastAsia="Arial"/>
          <w:sz w:val="24"/>
          <w:szCs w:val="24"/>
        </w:rPr>
      </w:pPr>
      <w:r w:rsidRPr="00F15DBA">
        <w:rPr>
          <w:b/>
          <w:kern w:val="28"/>
          <w:sz w:val="24"/>
          <w:szCs w:val="24"/>
        </w:rPr>
        <w:t xml:space="preserve">Realizacja i funkcjonowanie inwestycji nie jest niezgodne z celami zawartymi w „Programie”. </w:t>
      </w:r>
    </w:p>
    <w:p w:rsidR="00697DCE" w:rsidRPr="00F15DBA" w:rsidRDefault="00697DCE" w:rsidP="00697DCE">
      <w:pPr>
        <w:spacing w:line="360" w:lineRule="exact"/>
        <w:jc w:val="both"/>
        <w:rPr>
          <w:rFonts w:eastAsia="Arial"/>
          <w:sz w:val="24"/>
          <w:szCs w:val="24"/>
        </w:rPr>
      </w:pPr>
    </w:p>
    <w:p w:rsidR="0034225C" w:rsidRPr="00724CA8" w:rsidRDefault="0034225C" w:rsidP="0034225C">
      <w:pPr>
        <w:spacing w:line="360" w:lineRule="exact"/>
        <w:jc w:val="both"/>
        <w:textAlignment w:val="baseline"/>
        <w:rPr>
          <w:sz w:val="24"/>
          <w:szCs w:val="24"/>
        </w:rPr>
      </w:pPr>
      <w:r w:rsidRPr="00724CA8">
        <w:rPr>
          <w:kern w:val="28"/>
          <w:sz w:val="24"/>
          <w:szCs w:val="24"/>
        </w:rPr>
        <w:t>Planowane przedsięwzięcie - ze względu na skalę i zasięg oddziaływania - nie ma wpływu na cele wskazane w innych dokumentach strategicznych jak np. Program Wodno-Środowiskowy Kraju, Krajowy Program Oczyszczania Ścieków Komunalnych, programy gospodarki odpadami.</w:t>
      </w:r>
    </w:p>
    <w:p w:rsidR="0034225C" w:rsidRPr="00724CA8" w:rsidRDefault="0034225C" w:rsidP="0034225C">
      <w:pPr>
        <w:rPr>
          <w:sz w:val="24"/>
          <w:szCs w:val="24"/>
        </w:rPr>
      </w:pPr>
    </w:p>
    <w:p w:rsidR="00750077" w:rsidRPr="008438B9" w:rsidRDefault="00750077" w:rsidP="00750077">
      <w:pPr>
        <w:pStyle w:val="Tekstpodstawowy212"/>
        <w:spacing w:line="360" w:lineRule="exact"/>
        <w:ind w:left="454"/>
        <w:jc w:val="both"/>
        <w:rPr>
          <w:b/>
          <w:color w:val="auto"/>
          <w:sz w:val="24"/>
          <w:szCs w:val="24"/>
        </w:rPr>
      </w:pPr>
      <w:r w:rsidRPr="008438B9">
        <w:rPr>
          <w:b/>
          <w:color w:val="auto"/>
          <w:sz w:val="24"/>
          <w:szCs w:val="24"/>
        </w:rPr>
        <w:t>XV. TRUDNOŚCI NAPOTKANE PRZY OPRACOWANIU RAPORTU.</w:t>
      </w:r>
    </w:p>
    <w:p w:rsidR="00750077" w:rsidRPr="008438B9" w:rsidRDefault="00750077" w:rsidP="00750077">
      <w:pPr>
        <w:pStyle w:val="Tekstpodstawowy33"/>
        <w:spacing w:line="360" w:lineRule="exact"/>
        <w:ind w:left="454"/>
        <w:rPr>
          <w:color w:val="auto"/>
          <w:sz w:val="24"/>
          <w:szCs w:val="24"/>
        </w:rPr>
      </w:pPr>
    </w:p>
    <w:p w:rsidR="00610D48" w:rsidRPr="008438B9" w:rsidRDefault="00610D48" w:rsidP="00136371">
      <w:pPr>
        <w:pStyle w:val="Tekstpodstawowy36"/>
        <w:tabs>
          <w:tab w:val="left" w:pos="0"/>
        </w:tabs>
        <w:rPr>
          <w:color w:val="auto"/>
          <w:sz w:val="24"/>
          <w:szCs w:val="24"/>
        </w:rPr>
      </w:pPr>
      <w:r w:rsidRPr="008438B9">
        <w:rPr>
          <w:color w:val="auto"/>
          <w:sz w:val="24"/>
          <w:szCs w:val="24"/>
        </w:rPr>
        <w:t xml:space="preserve">Podczas opracowania raportu nie napotkano trudności wynikających z luk we współczesnej wiedzy na temat projektowanego przedsięwzięcia - dla chowu brojlera kurzego. </w:t>
      </w:r>
    </w:p>
    <w:p w:rsidR="00745753" w:rsidRPr="008438B9" w:rsidRDefault="00610D48" w:rsidP="00136371">
      <w:pPr>
        <w:pStyle w:val="Tekstpodstawowy36"/>
        <w:tabs>
          <w:tab w:val="left" w:pos="0"/>
        </w:tabs>
        <w:rPr>
          <w:color w:val="auto"/>
          <w:sz w:val="24"/>
          <w:szCs w:val="24"/>
        </w:rPr>
      </w:pPr>
      <w:r w:rsidRPr="008438B9">
        <w:rPr>
          <w:color w:val="auto"/>
          <w:sz w:val="24"/>
          <w:szCs w:val="24"/>
        </w:rPr>
        <w:t xml:space="preserve">Niedostatki techniki nie wystąpiły, bowiem metodyka obliczeń określona jest szczegółowymi przepisami. </w:t>
      </w:r>
    </w:p>
    <w:p w:rsidR="00EB50A1" w:rsidRPr="008438B9" w:rsidRDefault="00EB50A1" w:rsidP="00136371">
      <w:pPr>
        <w:pStyle w:val="Tekstpodstawowy36"/>
        <w:tabs>
          <w:tab w:val="left" w:pos="0"/>
        </w:tabs>
        <w:rPr>
          <w:color w:val="auto"/>
          <w:sz w:val="24"/>
          <w:szCs w:val="24"/>
        </w:rPr>
      </w:pPr>
    </w:p>
    <w:p w:rsidR="00745753" w:rsidRPr="008438B9" w:rsidRDefault="00745753">
      <w:pPr>
        <w:rPr>
          <w:sz w:val="24"/>
          <w:szCs w:val="24"/>
        </w:rPr>
      </w:pPr>
      <w:r w:rsidRPr="008438B9">
        <w:rPr>
          <w:sz w:val="24"/>
          <w:szCs w:val="24"/>
        </w:rPr>
        <w:br w:type="page"/>
      </w:r>
    </w:p>
    <w:p w:rsidR="003E549F" w:rsidRPr="00EC0184" w:rsidRDefault="00750077" w:rsidP="00A67BF7">
      <w:pPr>
        <w:pStyle w:val="Tekstpodstawowy21"/>
        <w:widowControl/>
        <w:spacing w:before="0" w:after="0" w:line="360" w:lineRule="exact"/>
        <w:ind w:left="454"/>
        <w:jc w:val="both"/>
        <w:rPr>
          <w:b/>
          <w:color w:val="auto"/>
        </w:rPr>
      </w:pPr>
      <w:r w:rsidRPr="00EC0184">
        <w:rPr>
          <w:b/>
          <w:color w:val="auto"/>
        </w:rPr>
        <w:lastRenderedPageBreak/>
        <w:t>XV</w:t>
      </w:r>
      <w:r w:rsidR="00584A02" w:rsidRPr="00EC0184">
        <w:rPr>
          <w:b/>
          <w:color w:val="auto"/>
        </w:rPr>
        <w:t>I</w:t>
      </w:r>
      <w:r w:rsidRPr="00EC0184">
        <w:rPr>
          <w:b/>
          <w:color w:val="auto"/>
        </w:rPr>
        <w:t>.</w:t>
      </w:r>
      <w:r w:rsidR="003E549F" w:rsidRPr="00EC0184">
        <w:rPr>
          <w:b/>
          <w:color w:val="auto"/>
        </w:rPr>
        <w:t xml:space="preserve"> STRESZCZENIE W JĘZYKU NIESPECJALISTYCZNYM.</w:t>
      </w:r>
    </w:p>
    <w:p w:rsidR="00EE706C" w:rsidRPr="00EC0184" w:rsidRDefault="00EE706C" w:rsidP="00B626D5">
      <w:pPr>
        <w:pStyle w:val="Tekstpodstawowy3"/>
        <w:tabs>
          <w:tab w:val="left" w:pos="142"/>
        </w:tabs>
        <w:rPr>
          <w:color w:val="auto"/>
          <w:sz w:val="24"/>
          <w:szCs w:val="24"/>
        </w:rPr>
      </w:pPr>
    </w:p>
    <w:p w:rsidR="008C5682" w:rsidRPr="00CC609A" w:rsidRDefault="008C5682" w:rsidP="005A08B0">
      <w:pPr>
        <w:widowControl w:val="0"/>
        <w:spacing w:line="360" w:lineRule="exact"/>
        <w:jc w:val="both"/>
        <w:rPr>
          <w:sz w:val="24"/>
        </w:rPr>
      </w:pPr>
      <w:r w:rsidRPr="00CC609A">
        <w:rPr>
          <w:sz w:val="24"/>
        </w:rPr>
        <w:t>Przedmiotem niniejszego opracowania jest oddziaływanie na środowisko fermy drobiu, składającej się z czterech budynków inwentarskich wraz z zapleczem, w której prowadzona będzie produkcja zwierzęca – chów brojlera kurzego.</w:t>
      </w:r>
    </w:p>
    <w:p w:rsidR="008C5682" w:rsidRPr="004C7D20" w:rsidRDefault="008C5682" w:rsidP="005A08B0">
      <w:pPr>
        <w:spacing w:line="360" w:lineRule="exact"/>
        <w:jc w:val="both"/>
        <w:rPr>
          <w:sz w:val="24"/>
          <w:szCs w:val="24"/>
        </w:rPr>
      </w:pPr>
      <w:r w:rsidRPr="004C7D20">
        <w:rPr>
          <w:sz w:val="24"/>
        </w:rPr>
        <w:t xml:space="preserve">Inwestorem jest </w:t>
      </w:r>
      <w:r w:rsidRPr="004C7D20">
        <w:rPr>
          <w:sz w:val="24"/>
          <w:szCs w:val="24"/>
        </w:rPr>
        <w:t>Specjalistyczne Gospodarstwo Drobiarskie „FILDROB”</w:t>
      </w:r>
      <w:r w:rsidRPr="004C7D20">
        <w:rPr>
          <w:color w:val="FF0000"/>
          <w:sz w:val="24"/>
          <w:szCs w:val="24"/>
        </w:rPr>
        <w:t xml:space="preserve"> </w:t>
      </w:r>
      <w:r w:rsidRPr="004C7D20">
        <w:rPr>
          <w:sz w:val="24"/>
          <w:szCs w:val="24"/>
        </w:rPr>
        <w:t xml:space="preserve">Karolina i Filip </w:t>
      </w:r>
      <w:proofErr w:type="spellStart"/>
      <w:r w:rsidRPr="004C7D20">
        <w:rPr>
          <w:sz w:val="24"/>
          <w:szCs w:val="24"/>
        </w:rPr>
        <w:t>Potarzyccy</w:t>
      </w:r>
      <w:proofErr w:type="spellEnd"/>
      <w:r w:rsidRPr="004C7D20">
        <w:rPr>
          <w:color w:val="FF0000"/>
          <w:sz w:val="24"/>
          <w:szCs w:val="24"/>
        </w:rPr>
        <w:t xml:space="preserve"> </w:t>
      </w:r>
      <w:r>
        <w:rPr>
          <w:sz w:val="24"/>
          <w:szCs w:val="24"/>
        </w:rPr>
        <w:t xml:space="preserve">z </w:t>
      </w:r>
      <w:r w:rsidRPr="00A94254">
        <w:rPr>
          <w:spacing w:val="-4"/>
          <w:sz w:val="24"/>
          <w:szCs w:val="24"/>
        </w:rPr>
        <w:t>siedzibą: ul. Mikołajczyka 58, 63</w:t>
      </w:r>
      <w:r>
        <w:rPr>
          <w:spacing w:val="-4"/>
          <w:sz w:val="24"/>
          <w:szCs w:val="24"/>
        </w:rPr>
        <w:t xml:space="preserve"> </w:t>
      </w:r>
      <w:r w:rsidRPr="00A94254">
        <w:rPr>
          <w:spacing w:val="-4"/>
          <w:sz w:val="24"/>
          <w:szCs w:val="24"/>
        </w:rPr>
        <w:t>-</w:t>
      </w:r>
      <w:r>
        <w:rPr>
          <w:spacing w:val="-4"/>
          <w:sz w:val="24"/>
          <w:szCs w:val="24"/>
        </w:rPr>
        <w:t xml:space="preserve"> </w:t>
      </w:r>
      <w:r w:rsidRPr="00A94254">
        <w:rPr>
          <w:spacing w:val="-4"/>
          <w:sz w:val="24"/>
          <w:szCs w:val="24"/>
        </w:rPr>
        <w:t>330 Dobrzyca</w:t>
      </w:r>
      <w:r w:rsidRPr="004C7D20">
        <w:rPr>
          <w:sz w:val="24"/>
          <w:szCs w:val="24"/>
        </w:rPr>
        <w:t>, gmina Dobrzyca, powiat pleszewski).</w:t>
      </w:r>
    </w:p>
    <w:p w:rsidR="008C5682" w:rsidRPr="00E32ACA" w:rsidRDefault="008C5682" w:rsidP="005A08B0">
      <w:pPr>
        <w:spacing w:line="360" w:lineRule="exact"/>
        <w:jc w:val="both"/>
        <w:rPr>
          <w:sz w:val="24"/>
          <w:szCs w:val="24"/>
        </w:rPr>
      </w:pPr>
      <w:r w:rsidRPr="00F51857">
        <w:rPr>
          <w:sz w:val="24"/>
          <w:szCs w:val="24"/>
        </w:rPr>
        <w:t>Budowa fermy planowana jest na działce nr 6/5, obręb Koźminiec, gmina Dobrzyca, powiat pleszewski, województwo wielkopolskie</w:t>
      </w:r>
      <w:r w:rsidRPr="00E32ACA">
        <w:rPr>
          <w:sz w:val="24"/>
          <w:szCs w:val="24"/>
        </w:rPr>
        <w:t>. Całkowita powierzchnia</w:t>
      </w:r>
      <w:r w:rsidRPr="00E32ACA">
        <w:rPr>
          <w:sz w:val="24"/>
        </w:rPr>
        <w:t xml:space="preserve"> </w:t>
      </w:r>
      <w:r w:rsidRPr="00E32ACA">
        <w:rPr>
          <w:sz w:val="24"/>
          <w:szCs w:val="24"/>
        </w:rPr>
        <w:t>działki 7,5604 ha.</w:t>
      </w:r>
    </w:p>
    <w:p w:rsidR="008C5682" w:rsidRPr="0016601F" w:rsidRDefault="008C5682" w:rsidP="005A08B0">
      <w:pPr>
        <w:pStyle w:val="Tekstpodstawowy311"/>
        <w:spacing w:line="360" w:lineRule="exact"/>
        <w:rPr>
          <w:color w:val="auto"/>
          <w:sz w:val="24"/>
        </w:rPr>
      </w:pPr>
      <w:r w:rsidRPr="0016601F">
        <w:rPr>
          <w:color w:val="auto"/>
          <w:sz w:val="24"/>
        </w:rPr>
        <w:t xml:space="preserve">Na fermie prowadzony będzie chów drobiu - brojlera kurzego - </w:t>
      </w:r>
      <w:proofErr w:type="spellStart"/>
      <w:r w:rsidRPr="0016601F">
        <w:rPr>
          <w:color w:val="auto"/>
          <w:sz w:val="24"/>
        </w:rPr>
        <w:t>bezklatkowy</w:t>
      </w:r>
      <w:proofErr w:type="spellEnd"/>
      <w:r w:rsidRPr="0016601F">
        <w:rPr>
          <w:color w:val="auto"/>
          <w:sz w:val="24"/>
        </w:rPr>
        <w:t>, na ściółce - w czterech budynkach inwentarskich, o obsadzie 70 000szt. każdy.</w:t>
      </w:r>
    </w:p>
    <w:p w:rsidR="008C5682" w:rsidRPr="0016601F" w:rsidRDefault="008C5682" w:rsidP="005A08B0">
      <w:pPr>
        <w:spacing w:line="360" w:lineRule="exact"/>
        <w:jc w:val="both"/>
        <w:rPr>
          <w:sz w:val="24"/>
        </w:rPr>
      </w:pPr>
      <w:r w:rsidRPr="0016601F">
        <w:rPr>
          <w:sz w:val="24"/>
        </w:rPr>
        <w:t>Łączna maksymalna obsada fermy: 280 000 szt. x 0,004 DJP = 1120 DJP.</w:t>
      </w:r>
    </w:p>
    <w:p w:rsidR="008C5682" w:rsidRPr="0016601F" w:rsidRDefault="008C5682" w:rsidP="005A08B0">
      <w:pPr>
        <w:spacing w:line="360" w:lineRule="exact"/>
        <w:jc w:val="both"/>
        <w:rPr>
          <w:sz w:val="24"/>
        </w:rPr>
      </w:pPr>
      <w:r w:rsidRPr="0016601F">
        <w:rPr>
          <w:sz w:val="24"/>
        </w:rPr>
        <w:t>Rocznie ferma może wyprodukować</w:t>
      </w:r>
      <w:r w:rsidR="00EC0184">
        <w:rPr>
          <w:sz w:val="24"/>
        </w:rPr>
        <w:t>:</w:t>
      </w:r>
      <w:r w:rsidRPr="0016601F">
        <w:rPr>
          <w:sz w:val="24"/>
        </w:rPr>
        <w:t xml:space="preserve"> 6 x 280 000 szt. = 1 680 000 szt. brojlera kurzego</w:t>
      </w:r>
    </w:p>
    <w:p w:rsidR="008C5682" w:rsidRPr="005A08B0" w:rsidRDefault="008C5682" w:rsidP="005A08B0">
      <w:pPr>
        <w:pStyle w:val="Tekstpodstawowy37"/>
        <w:spacing w:before="120"/>
        <w:rPr>
          <w:bCs/>
          <w:color w:val="auto"/>
          <w:sz w:val="24"/>
          <w:szCs w:val="24"/>
        </w:rPr>
      </w:pPr>
      <w:r w:rsidRPr="0012797B">
        <w:rPr>
          <w:color w:val="auto"/>
          <w:sz w:val="24"/>
          <w:szCs w:val="24"/>
        </w:rPr>
        <w:t xml:space="preserve">Zgodnie z § 2 ust. 1 pkt 51 b rozporządzenia Rady Ministrów z dnia </w:t>
      </w:r>
      <w:r w:rsidRPr="0012797B">
        <w:rPr>
          <w:sz w:val="24"/>
          <w:szCs w:val="24"/>
        </w:rPr>
        <w:t>10 września 2019 r</w:t>
      </w:r>
      <w:r w:rsidRPr="0012797B">
        <w:rPr>
          <w:color w:val="auto"/>
          <w:sz w:val="24"/>
          <w:szCs w:val="24"/>
        </w:rPr>
        <w:t xml:space="preserve">. </w:t>
      </w:r>
      <w:r w:rsidRPr="005A08B0">
        <w:rPr>
          <w:color w:val="auto"/>
          <w:sz w:val="24"/>
          <w:szCs w:val="24"/>
        </w:rPr>
        <w:t xml:space="preserve">w sprawie przedsięwzięć mogących znacząco oddziaływać na środowisko (Dz. U. 2019, poz. 1839) </w:t>
      </w:r>
      <w:r w:rsidRPr="005A08B0">
        <w:rPr>
          <w:i/>
          <w:color w:val="auto"/>
          <w:sz w:val="24"/>
          <w:szCs w:val="24"/>
        </w:rPr>
        <w:t xml:space="preserve">chów lub hodowla zwierząt </w:t>
      </w:r>
      <w:r w:rsidRPr="005A08B0">
        <w:rPr>
          <w:i/>
          <w:sz w:val="24"/>
          <w:szCs w:val="24"/>
        </w:rPr>
        <w:t>innych niż wymienione w lit. a</w:t>
      </w:r>
      <w:r w:rsidRPr="005A08B0">
        <w:rPr>
          <w:i/>
          <w:color w:val="auto"/>
          <w:sz w:val="24"/>
          <w:szCs w:val="24"/>
        </w:rPr>
        <w:t xml:space="preserve"> w liczbie nie mniejszej niż 210 DJP</w:t>
      </w:r>
      <w:r w:rsidRPr="005A08B0">
        <w:rPr>
          <w:color w:val="auto"/>
          <w:sz w:val="24"/>
          <w:szCs w:val="24"/>
        </w:rPr>
        <w:t xml:space="preserve"> zaliczana jest do przedsięwzięć </w:t>
      </w:r>
      <w:r w:rsidRPr="005A08B0">
        <w:rPr>
          <w:b/>
          <w:color w:val="auto"/>
          <w:sz w:val="24"/>
          <w:szCs w:val="24"/>
        </w:rPr>
        <w:t>mogących zawsze znacząco</w:t>
      </w:r>
      <w:r w:rsidRPr="005A08B0">
        <w:rPr>
          <w:color w:val="auto"/>
          <w:sz w:val="24"/>
          <w:szCs w:val="24"/>
        </w:rPr>
        <w:t xml:space="preserve"> oddziaływać na środowisko.</w:t>
      </w:r>
      <w:r w:rsidR="005A08B0" w:rsidRPr="005A08B0">
        <w:rPr>
          <w:color w:val="auto"/>
          <w:sz w:val="24"/>
          <w:szCs w:val="24"/>
        </w:rPr>
        <w:t xml:space="preserve"> </w:t>
      </w:r>
      <w:r w:rsidRPr="005A08B0">
        <w:rPr>
          <w:bCs/>
          <w:color w:val="auto"/>
          <w:sz w:val="24"/>
          <w:szCs w:val="24"/>
        </w:rPr>
        <w:t xml:space="preserve">Ponadto przedsięwzięcie kwalifikowane jest do przedsięwzięć </w:t>
      </w:r>
      <w:r w:rsidRPr="005A08B0">
        <w:rPr>
          <w:b/>
          <w:bCs/>
          <w:color w:val="auto"/>
          <w:sz w:val="24"/>
          <w:szCs w:val="24"/>
        </w:rPr>
        <w:t>mogących potencjalnie</w:t>
      </w:r>
      <w:r w:rsidRPr="005A08B0">
        <w:rPr>
          <w:bCs/>
          <w:color w:val="auto"/>
          <w:sz w:val="24"/>
          <w:szCs w:val="24"/>
        </w:rPr>
        <w:t xml:space="preserve"> znacząco oddziaływać na środowisko - §3 ust. 1</w:t>
      </w:r>
      <w:r w:rsidR="005A08B0" w:rsidRPr="005A08B0">
        <w:rPr>
          <w:bCs/>
          <w:color w:val="auto"/>
          <w:sz w:val="24"/>
          <w:szCs w:val="24"/>
        </w:rPr>
        <w:t>, pkt. 54a.</w:t>
      </w:r>
    </w:p>
    <w:p w:rsidR="008C5682" w:rsidRPr="0016601F" w:rsidRDefault="008C5682" w:rsidP="008C5682">
      <w:pPr>
        <w:spacing w:line="360" w:lineRule="exact"/>
        <w:jc w:val="both"/>
        <w:rPr>
          <w:sz w:val="24"/>
        </w:rPr>
      </w:pPr>
      <w:r w:rsidRPr="005A08B0">
        <w:rPr>
          <w:bCs/>
          <w:sz w:val="24"/>
          <w:szCs w:val="24"/>
        </w:rPr>
        <w:t xml:space="preserve">Eksploatacja przedsięwzięcia będzie wymagała </w:t>
      </w:r>
      <w:r w:rsidRPr="005A08B0">
        <w:rPr>
          <w:b/>
          <w:bCs/>
          <w:sz w:val="24"/>
          <w:szCs w:val="24"/>
        </w:rPr>
        <w:t>pozwolenia zintegrowanego</w:t>
      </w:r>
      <w:r w:rsidRPr="005A08B0">
        <w:rPr>
          <w:bCs/>
          <w:sz w:val="24"/>
          <w:szCs w:val="24"/>
        </w:rPr>
        <w:t>, jako instalacja</w:t>
      </w:r>
      <w:r w:rsidRPr="0016601F">
        <w:rPr>
          <w:bCs/>
          <w:sz w:val="24"/>
          <w:szCs w:val="24"/>
        </w:rPr>
        <w:t xml:space="preserve"> </w:t>
      </w:r>
      <w:r w:rsidRPr="0016601F">
        <w:rPr>
          <w:sz w:val="24"/>
          <w:szCs w:val="24"/>
        </w:rPr>
        <w:t xml:space="preserve">– </w:t>
      </w:r>
      <w:r w:rsidRPr="0016601F">
        <w:rPr>
          <w:b/>
          <w:i/>
          <w:sz w:val="24"/>
          <w:szCs w:val="24"/>
        </w:rPr>
        <w:t>do chowu lub hodowli drobiu lub świń o więcej niż: a) 40 000 stanowisk dla drobiu</w:t>
      </w:r>
      <w:r w:rsidRPr="0016601F">
        <w:rPr>
          <w:sz w:val="24"/>
          <w:szCs w:val="24"/>
        </w:rPr>
        <w:t>.</w:t>
      </w:r>
    </w:p>
    <w:p w:rsidR="008C5682" w:rsidRPr="0016601F" w:rsidRDefault="008C5682" w:rsidP="008C5682">
      <w:pPr>
        <w:pStyle w:val="Tekstpodstawowy33"/>
        <w:spacing w:line="360" w:lineRule="exact"/>
        <w:rPr>
          <w:color w:val="auto"/>
          <w:sz w:val="24"/>
        </w:rPr>
      </w:pPr>
      <w:r w:rsidRPr="0016601F">
        <w:rPr>
          <w:color w:val="auto"/>
          <w:sz w:val="24"/>
        </w:rPr>
        <w:t>Zakres niniejszego „raportu” jest zgodny z obowiązującymi przepisami (ustawa o udostępnianiu informacji o środowisku i jego ochronie, udziale społeczeństwa w ochronie środowiska oraz o ocenach oddziaływania na środowisko).</w:t>
      </w:r>
    </w:p>
    <w:p w:rsidR="008C5682" w:rsidRPr="0016601F" w:rsidRDefault="008C5682" w:rsidP="008C5682">
      <w:pPr>
        <w:widowControl w:val="0"/>
        <w:spacing w:line="360" w:lineRule="exact"/>
        <w:jc w:val="both"/>
        <w:rPr>
          <w:sz w:val="24"/>
        </w:rPr>
      </w:pPr>
      <w:r w:rsidRPr="0016601F">
        <w:rPr>
          <w:sz w:val="24"/>
        </w:rPr>
        <w:t>Raport sporządzany jest na etapie uzyskania decyzji o środowiskowych uwarunkowaniach na podstawie danych przekazanych przez inwestora i projektanta.</w:t>
      </w:r>
    </w:p>
    <w:p w:rsidR="005A08B0" w:rsidRDefault="005A08B0" w:rsidP="008C5682">
      <w:pPr>
        <w:spacing w:line="360" w:lineRule="exact"/>
        <w:jc w:val="both"/>
        <w:rPr>
          <w:sz w:val="24"/>
        </w:rPr>
      </w:pPr>
    </w:p>
    <w:p w:rsidR="008C5682" w:rsidRPr="00251189" w:rsidRDefault="008C5682" w:rsidP="008C5682">
      <w:pPr>
        <w:spacing w:line="360" w:lineRule="exact"/>
        <w:jc w:val="both"/>
        <w:rPr>
          <w:sz w:val="24"/>
        </w:rPr>
      </w:pPr>
      <w:r w:rsidRPr="00251189">
        <w:rPr>
          <w:sz w:val="24"/>
        </w:rPr>
        <w:t xml:space="preserve">Teren przedsięwzięcia położony jest w otoczeniu terenów użytkowanych rolniczo. </w:t>
      </w:r>
    </w:p>
    <w:p w:rsidR="008C5682" w:rsidRPr="00251189" w:rsidRDefault="008C5682" w:rsidP="008C5682">
      <w:pPr>
        <w:pStyle w:val="Tekstpodstawowy3"/>
        <w:ind w:left="567" w:hanging="567"/>
        <w:rPr>
          <w:color w:val="auto"/>
          <w:sz w:val="24"/>
          <w:szCs w:val="24"/>
        </w:rPr>
      </w:pPr>
      <w:r w:rsidRPr="00251189">
        <w:rPr>
          <w:color w:val="auto"/>
          <w:sz w:val="24"/>
          <w:szCs w:val="24"/>
        </w:rPr>
        <w:t>Bezpośrednie sąsiedztwo planowanego przedsięwzięcia stanowią:</w:t>
      </w:r>
    </w:p>
    <w:p w:rsidR="008C5682" w:rsidRPr="00251189" w:rsidRDefault="008C5682" w:rsidP="008C5682">
      <w:pPr>
        <w:pStyle w:val="Tekstpodstawowy3"/>
        <w:numPr>
          <w:ilvl w:val="0"/>
          <w:numId w:val="43"/>
        </w:numPr>
        <w:tabs>
          <w:tab w:val="clear" w:pos="360"/>
          <w:tab w:val="num" w:pos="567"/>
        </w:tabs>
        <w:ind w:left="567" w:hanging="567"/>
        <w:rPr>
          <w:color w:val="auto"/>
          <w:sz w:val="24"/>
          <w:szCs w:val="24"/>
        </w:rPr>
      </w:pPr>
      <w:r w:rsidRPr="00251189">
        <w:rPr>
          <w:color w:val="auto"/>
          <w:sz w:val="24"/>
          <w:szCs w:val="24"/>
        </w:rPr>
        <w:t xml:space="preserve">od północy – tereny rolne, </w:t>
      </w:r>
    </w:p>
    <w:p w:rsidR="008C5682" w:rsidRPr="00251189" w:rsidRDefault="008C5682" w:rsidP="008C5682">
      <w:pPr>
        <w:pStyle w:val="Tekstpodstawowy3"/>
        <w:numPr>
          <w:ilvl w:val="0"/>
          <w:numId w:val="43"/>
        </w:numPr>
        <w:tabs>
          <w:tab w:val="clear" w:pos="360"/>
          <w:tab w:val="num" w:pos="567"/>
        </w:tabs>
        <w:ind w:left="567" w:hanging="567"/>
        <w:rPr>
          <w:color w:val="auto"/>
          <w:sz w:val="24"/>
          <w:szCs w:val="24"/>
        </w:rPr>
      </w:pPr>
      <w:r w:rsidRPr="00251189">
        <w:rPr>
          <w:color w:val="auto"/>
          <w:sz w:val="24"/>
          <w:szCs w:val="24"/>
        </w:rPr>
        <w:t xml:space="preserve">od południa – tereny rolne, </w:t>
      </w:r>
    </w:p>
    <w:p w:rsidR="008C5682" w:rsidRPr="00251189" w:rsidRDefault="008C5682" w:rsidP="008C5682">
      <w:pPr>
        <w:pStyle w:val="Tekstpodstawowy3"/>
        <w:numPr>
          <w:ilvl w:val="0"/>
          <w:numId w:val="43"/>
        </w:numPr>
        <w:tabs>
          <w:tab w:val="clear" w:pos="360"/>
          <w:tab w:val="num" w:pos="567"/>
        </w:tabs>
        <w:ind w:left="567" w:hanging="567"/>
        <w:rPr>
          <w:color w:val="auto"/>
          <w:sz w:val="24"/>
          <w:szCs w:val="24"/>
        </w:rPr>
      </w:pPr>
      <w:r w:rsidRPr="00251189">
        <w:rPr>
          <w:color w:val="auto"/>
          <w:sz w:val="24"/>
          <w:szCs w:val="24"/>
        </w:rPr>
        <w:t xml:space="preserve">od zachodu – tereny rolne, </w:t>
      </w:r>
    </w:p>
    <w:p w:rsidR="008C5682" w:rsidRPr="00251189" w:rsidRDefault="008C5682" w:rsidP="008C5682">
      <w:pPr>
        <w:pStyle w:val="Tekstpodstawowy3"/>
        <w:numPr>
          <w:ilvl w:val="0"/>
          <w:numId w:val="43"/>
        </w:numPr>
        <w:tabs>
          <w:tab w:val="clear" w:pos="360"/>
          <w:tab w:val="num" w:pos="567"/>
        </w:tabs>
        <w:ind w:left="567" w:hanging="567"/>
        <w:rPr>
          <w:color w:val="auto"/>
          <w:sz w:val="24"/>
          <w:szCs w:val="24"/>
        </w:rPr>
      </w:pPr>
      <w:r w:rsidRPr="00251189">
        <w:rPr>
          <w:color w:val="auto"/>
          <w:sz w:val="24"/>
          <w:szCs w:val="24"/>
        </w:rPr>
        <w:t>od wschodu – tereny rolne.</w:t>
      </w:r>
    </w:p>
    <w:p w:rsidR="008C5682" w:rsidRPr="008725BB" w:rsidRDefault="008C5682" w:rsidP="008C5682">
      <w:pPr>
        <w:spacing w:line="360" w:lineRule="exact"/>
        <w:jc w:val="both"/>
        <w:rPr>
          <w:sz w:val="24"/>
        </w:rPr>
      </w:pPr>
      <w:r w:rsidRPr="00D344A0">
        <w:rPr>
          <w:sz w:val="24"/>
          <w:szCs w:val="24"/>
        </w:rPr>
        <w:t xml:space="preserve">Od strony zachodniej, w odległości ok. 410 m od granicy fermy (działki nr 6/5) i w </w:t>
      </w:r>
      <w:r w:rsidRPr="008725BB">
        <w:rPr>
          <w:sz w:val="24"/>
          <w:szCs w:val="24"/>
        </w:rPr>
        <w:t xml:space="preserve">odległości ok. 750 m od planowanych obiektów hodowlanych, znajduje się zabudowa jednorodzinna. </w:t>
      </w:r>
    </w:p>
    <w:p w:rsidR="008C5682" w:rsidRPr="00064F54" w:rsidRDefault="008C5682" w:rsidP="008C5682">
      <w:pPr>
        <w:spacing w:line="360" w:lineRule="exact"/>
        <w:jc w:val="both"/>
        <w:rPr>
          <w:sz w:val="24"/>
          <w:szCs w:val="24"/>
        </w:rPr>
      </w:pPr>
      <w:r w:rsidRPr="00064F54">
        <w:rPr>
          <w:sz w:val="24"/>
          <w:szCs w:val="24"/>
        </w:rPr>
        <w:t xml:space="preserve">Gmina Dobrzyca posiada miejscowy plan zagospodarowania przestrzennego dla działki Inwestora oraz terenów sąsiadujących z planowanym przedsięwzięciem (uchwała nr </w:t>
      </w:r>
      <w:r w:rsidRPr="00064F54">
        <w:rPr>
          <w:sz w:val="24"/>
          <w:szCs w:val="24"/>
        </w:rPr>
        <w:lastRenderedPageBreak/>
        <w:t>XXXVII/210/06 Rady Gminy Dobrzyca (Dz.U. Woj. Wielkopolskiego Nr 3, poz. 58 z dn. 15.01.2007 r.). Działka inwestora oraz działki sąsiadujące zgodnie z planem określone są jako tereny rolnicze.</w:t>
      </w:r>
    </w:p>
    <w:p w:rsidR="008C5682" w:rsidRPr="00260FB8" w:rsidRDefault="008C5682" w:rsidP="008C5682">
      <w:pPr>
        <w:spacing w:line="360" w:lineRule="exact"/>
        <w:jc w:val="both"/>
        <w:rPr>
          <w:sz w:val="24"/>
          <w:szCs w:val="24"/>
        </w:rPr>
      </w:pPr>
      <w:r w:rsidRPr="002C79ED">
        <w:rPr>
          <w:sz w:val="24"/>
        </w:rPr>
        <w:t>Działka inwestora leży poza obszarami należącymi do sieci NATURA 2000</w:t>
      </w:r>
      <w:r w:rsidRPr="00260FB8">
        <w:rPr>
          <w:sz w:val="24"/>
        </w:rPr>
        <w:t xml:space="preserve">. W zasięgu oddziaływania inwestycji brak form chronionych </w:t>
      </w:r>
      <w:r w:rsidRPr="00260FB8">
        <w:rPr>
          <w:sz w:val="24"/>
          <w:szCs w:val="24"/>
        </w:rPr>
        <w:t xml:space="preserve">na mocy stosownych przepisów (parki narodowe, rezerwaty przyrody, pomniki przyrody, stanowiska dokumentacyjne, użytki ekologiczne, zespoły przyrodniczo-krajobrazowe, ochrona gatunkowa roślin, zwierząt i grzybów). </w:t>
      </w:r>
      <w:r w:rsidRPr="00260FB8">
        <w:rPr>
          <w:sz w:val="24"/>
        </w:rPr>
        <w:t xml:space="preserve">Ferma leży na obszarze chronionego krajobrazu Dąbrowy Krotoszyńskie Baszków – </w:t>
      </w:r>
      <w:proofErr w:type="spellStart"/>
      <w:r w:rsidRPr="00260FB8">
        <w:rPr>
          <w:sz w:val="24"/>
        </w:rPr>
        <w:t>Rochy</w:t>
      </w:r>
      <w:proofErr w:type="spellEnd"/>
      <w:r w:rsidRPr="00260FB8">
        <w:rPr>
          <w:sz w:val="24"/>
        </w:rPr>
        <w:t xml:space="preserve">. </w:t>
      </w:r>
    </w:p>
    <w:p w:rsidR="008C5682" w:rsidRPr="00260FB8" w:rsidRDefault="008C5682" w:rsidP="008C5682">
      <w:pPr>
        <w:spacing w:line="360" w:lineRule="exact"/>
        <w:jc w:val="both"/>
        <w:rPr>
          <w:sz w:val="24"/>
          <w:szCs w:val="24"/>
        </w:rPr>
      </w:pPr>
      <w:r w:rsidRPr="00260FB8">
        <w:rPr>
          <w:sz w:val="24"/>
          <w:szCs w:val="24"/>
        </w:rPr>
        <w:t xml:space="preserve">Ferma leży na obszarze jednolitej części wód powierzchniowych </w:t>
      </w:r>
      <w:r w:rsidRPr="00260FB8">
        <w:rPr>
          <w:i/>
          <w:sz w:val="24"/>
          <w:szCs w:val="24"/>
        </w:rPr>
        <w:t xml:space="preserve">Lutynia do </w:t>
      </w:r>
      <w:proofErr w:type="spellStart"/>
      <w:r w:rsidRPr="00260FB8">
        <w:rPr>
          <w:i/>
          <w:sz w:val="24"/>
          <w:szCs w:val="24"/>
        </w:rPr>
        <w:t>Radowicy</w:t>
      </w:r>
      <w:proofErr w:type="spellEnd"/>
      <w:r w:rsidRPr="00260FB8">
        <w:rPr>
          <w:i/>
          <w:sz w:val="24"/>
          <w:szCs w:val="24"/>
        </w:rPr>
        <w:t xml:space="preserve"> (PLRW60001618524)</w:t>
      </w:r>
      <w:r w:rsidRPr="00260FB8">
        <w:rPr>
          <w:sz w:val="24"/>
          <w:szCs w:val="24"/>
        </w:rPr>
        <w:t>, która należy do Regionu Wodnego Warty.</w:t>
      </w:r>
    </w:p>
    <w:p w:rsidR="008C5682" w:rsidRPr="00DB6634" w:rsidRDefault="008C5682" w:rsidP="008C5682">
      <w:pPr>
        <w:pStyle w:val="Tekstpodstawowywcity"/>
        <w:spacing w:line="360" w:lineRule="exact"/>
        <w:ind w:left="0" w:firstLine="0"/>
        <w:jc w:val="both"/>
        <w:rPr>
          <w:b w:val="0"/>
          <w:sz w:val="24"/>
        </w:rPr>
      </w:pPr>
      <w:r w:rsidRPr="00260FB8">
        <w:rPr>
          <w:b w:val="0"/>
          <w:sz w:val="24"/>
        </w:rPr>
        <w:t>Najbliższa rzeka – Orla przepływa ponad 1 km na zachód od granicy działki</w:t>
      </w:r>
      <w:r w:rsidRPr="00517D6F">
        <w:rPr>
          <w:b w:val="0"/>
          <w:sz w:val="24"/>
        </w:rPr>
        <w:t>.</w:t>
      </w:r>
      <w:r w:rsidRPr="006F0549">
        <w:rPr>
          <w:b w:val="0"/>
          <w:color w:val="FF0000"/>
          <w:sz w:val="24"/>
        </w:rPr>
        <w:t xml:space="preserve"> </w:t>
      </w:r>
      <w:r w:rsidRPr="00DB6634">
        <w:rPr>
          <w:b w:val="0"/>
          <w:sz w:val="24"/>
        </w:rPr>
        <w:t xml:space="preserve">W sąsiedztwie brak obszarów podmokłych, torfowisk i </w:t>
      </w:r>
      <w:proofErr w:type="spellStart"/>
      <w:r w:rsidRPr="00DB6634">
        <w:rPr>
          <w:b w:val="0"/>
          <w:sz w:val="24"/>
        </w:rPr>
        <w:t>gytiowisk</w:t>
      </w:r>
      <w:proofErr w:type="spellEnd"/>
      <w:r w:rsidRPr="00DB6634">
        <w:rPr>
          <w:b w:val="0"/>
          <w:sz w:val="24"/>
        </w:rPr>
        <w:t xml:space="preserve">. </w:t>
      </w:r>
    </w:p>
    <w:p w:rsidR="008C5682" w:rsidRPr="00260FB8" w:rsidRDefault="008C5682" w:rsidP="008C5682">
      <w:pPr>
        <w:spacing w:line="360" w:lineRule="exact"/>
        <w:jc w:val="both"/>
        <w:rPr>
          <w:sz w:val="24"/>
          <w:szCs w:val="24"/>
        </w:rPr>
      </w:pPr>
      <w:r w:rsidRPr="00260FB8">
        <w:rPr>
          <w:sz w:val="24"/>
          <w:szCs w:val="24"/>
        </w:rPr>
        <w:t xml:space="preserve">Zgodnie z ustawą z dnia 20 lipca 2017 r. Prawo wodne obszar całej Polski jest obszarem szczególnie narażonym na zanieczyszczenie azotanami pochodzenia rolniczego. Teren gminy Dobrzyca jest objęty "Programem działań </w:t>
      </w:r>
      <w:r w:rsidRPr="00260FB8">
        <w:rPr>
          <w:bCs/>
          <w:sz w:val="24"/>
          <w:szCs w:val="24"/>
        </w:rPr>
        <w:t>mających na celu zmniejszenie zanieczyszczenia wód azotanami pochodzącymi ze źródeł rolniczych oraz zapobieganie dalszemu zanieczyszczeniu”</w:t>
      </w:r>
      <w:r w:rsidRPr="00260FB8">
        <w:rPr>
          <w:sz w:val="24"/>
          <w:szCs w:val="24"/>
        </w:rPr>
        <w:t>.</w:t>
      </w:r>
    </w:p>
    <w:p w:rsidR="008C5682" w:rsidRPr="00260FB8" w:rsidRDefault="008C5682" w:rsidP="008C5682">
      <w:pPr>
        <w:pStyle w:val="Tekstpodstawowywcity"/>
        <w:spacing w:line="360" w:lineRule="exact"/>
        <w:ind w:left="0" w:firstLine="0"/>
        <w:jc w:val="both"/>
        <w:rPr>
          <w:b w:val="0"/>
          <w:iCs/>
          <w:sz w:val="24"/>
          <w:szCs w:val="24"/>
        </w:rPr>
      </w:pPr>
      <w:r w:rsidRPr="00260FB8">
        <w:rPr>
          <w:b w:val="0"/>
          <w:sz w:val="24"/>
          <w:szCs w:val="24"/>
        </w:rPr>
        <w:t>Obszar fermy znajduje się poza zasięgiem Głównych Zbiorników Wód Podziemnych. W promieniu 15 km od fermy brak GZWP.</w:t>
      </w:r>
    </w:p>
    <w:p w:rsidR="008C5682" w:rsidRPr="00260FB8" w:rsidRDefault="008C5682" w:rsidP="008C5682">
      <w:pPr>
        <w:spacing w:line="360" w:lineRule="exact"/>
        <w:jc w:val="both"/>
        <w:rPr>
          <w:sz w:val="24"/>
        </w:rPr>
      </w:pPr>
      <w:r w:rsidRPr="00260FB8">
        <w:rPr>
          <w:sz w:val="24"/>
          <w:szCs w:val="24"/>
        </w:rPr>
        <w:t>W otoczeniu fermy brak dóbr materialnych oraz dóbr kultury, na które przedsięwzięcie mogłoby mieć</w:t>
      </w:r>
      <w:r w:rsidRPr="00260FB8">
        <w:rPr>
          <w:sz w:val="24"/>
        </w:rPr>
        <w:t xml:space="preserve"> negatywny wpływ. </w:t>
      </w:r>
    </w:p>
    <w:p w:rsidR="00EC0184" w:rsidRDefault="00EC0184" w:rsidP="008C5682">
      <w:pPr>
        <w:spacing w:line="360" w:lineRule="exact"/>
        <w:jc w:val="both"/>
        <w:rPr>
          <w:sz w:val="24"/>
        </w:rPr>
      </w:pPr>
    </w:p>
    <w:p w:rsidR="008C5682" w:rsidRPr="007B684B" w:rsidRDefault="008C5682" w:rsidP="008C5682">
      <w:pPr>
        <w:spacing w:line="360" w:lineRule="exact"/>
        <w:jc w:val="both"/>
        <w:rPr>
          <w:sz w:val="24"/>
        </w:rPr>
      </w:pPr>
      <w:r w:rsidRPr="0078074F">
        <w:rPr>
          <w:sz w:val="24"/>
        </w:rPr>
        <w:t>Użytkowanie terenu w fazie budowy przedsięwzięcia polegać będzie na wykorzystaniu części terenu na potrzeby</w:t>
      </w:r>
      <w:r w:rsidRPr="007B684B">
        <w:rPr>
          <w:sz w:val="24"/>
        </w:rPr>
        <w:t xml:space="preserve"> budowy tj. organizację budowy i jej zaplecza. Na terenie działek nie ma drzew i krzewów, które wymagają uzyskania zgody na wycinkę.</w:t>
      </w:r>
    </w:p>
    <w:p w:rsidR="005A08B0" w:rsidRDefault="005A08B0" w:rsidP="005A08B0">
      <w:pPr>
        <w:spacing w:line="360" w:lineRule="exact"/>
        <w:jc w:val="both"/>
        <w:rPr>
          <w:sz w:val="24"/>
        </w:rPr>
      </w:pPr>
    </w:p>
    <w:p w:rsidR="008C5682" w:rsidRPr="00656F9C" w:rsidRDefault="008C5682" w:rsidP="005A08B0">
      <w:pPr>
        <w:spacing w:line="360" w:lineRule="exact"/>
        <w:jc w:val="both"/>
        <w:rPr>
          <w:sz w:val="24"/>
        </w:rPr>
      </w:pPr>
      <w:r w:rsidRPr="003B2DB6">
        <w:rPr>
          <w:sz w:val="24"/>
        </w:rPr>
        <w:t>Analizowana ferma składać się</w:t>
      </w:r>
      <w:r w:rsidRPr="00656F9C">
        <w:rPr>
          <w:sz w:val="24"/>
        </w:rPr>
        <w:t xml:space="preserve"> będzie z:</w:t>
      </w:r>
    </w:p>
    <w:p w:rsidR="008C5682" w:rsidRPr="00656F9C" w:rsidRDefault="008C5682" w:rsidP="005A08B0">
      <w:pPr>
        <w:numPr>
          <w:ilvl w:val="0"/>
          <w:numId w:val="28"/>
        </w:numPr>
        <w:spacing w:line="360" w:lineRule="exact"/>
        <w:ind w:left="567" w:hanging="567"/>
        <w:jc w:val="both"/>
        <w:rPr>
          <w:sz w:val="24"/>
        </w:rPr>
      </w:pPr>
      <w:r w:rsidRPr="00656F9C">
        <w:rPr>
          <w:sz w:val="24"/>
        </w:rPr>
        <w:t xml:space="preserve">4 kurników; powierzchnia użytkowa </w:t>
      </w:r>
      <w:r w:rsidRPr="00656F9C">
        <w:rPr>
          <w:sz w:val="24"/>
          <w:szCs w:val="24"/>
        </w:rPr>
        <w:t xml:space="preserve">- </w:t>
      </w:r>
      <w:r>
        <w:rPr>
          <w:sz w:val="24"/>
          <w:szCs w:val="24"/>
        </w:rPr>
        <w:t>3</w:t>
      </w:r>
      <w:r w:rsidRPr="00656F9C">
        <w:rPr>
          <w:sz w:val="24"/>
          <w:szCs w:val="24"/>
        </w:rPr>
        <w:t>380</w:t>
      </w:r>
      <w:r w:rsidRPr="00656F9C">
        <w:rPr>
          <w:i/>
        </w:rPr>
        <w:t xml:space="preserve"> </w:t>
      </w:r>
      <w:r w:rsidRPr="00656F9C">
        <w:rPr>
          <w:sz w:val="24"/>
        </w:rPr>
        <w:t xml:space="preserve"> m</w:t>
      </w:r>
      <w:r w:rsidRPr="00656F9C">
        <w:rPr>
          <w:sz w:val="24"/>
          <w:vertAlign w:val="superscript"/>
        </w:rPr>
        <w:t>2</w:t>
      </w:r>
      <w:r w:rsidRPr="00656F9C">
        <w:rPr>
          <w:sz w:val="24"/>
        </w:rPr>
        <w:t xml:space="preserve"> każdy;</w:t>
      </w:r>
    </w:p>
    <w:p w:rsidR="008C5682" w:rsidRPr="00F50F4F" w:rsidRDefault="008C5682" w:rsidP="005A08B0">
      <w:pPr>
        <w:numPr>
          <w:ilvl w:val="0"/>
          <w:numId w:val="28"/>
        </w:numPr>
        <w:spacing w:line="360" w:lineRule="exact"/>
        <w:ind w:left="567" w:hanging="567"/>
        <w:jc w:val="both"/>
        <w:rPr>
          <w:sz w:val="24"/>
          <w:szCs w:val="24"/>
        </w:rPr>
      </w:pPr>
      <w:r w:rsidRPr="008A6B67">
        <w:rPr>
          <w:sz w:val="24"/>
        </w:rPr>
        <w:t>1 budynku socjalno-biurowego</w:t>
      </w:r>
      <w:r w:rsidRPr="00F50F4F">
        <w:rPr>
          <w:sz w:val="24"/>
          <w:szCs w:val="24"/>
        </w:rPr>
        <w:t>,</w:t>
      </w:r>
    </w:p>
    <w:p w:rsidR="008C5682" w:rsidRPr="009B5EF2" w:rsidRDefault="008C5682" w:rsidP="005A08B0">
      <w:pPr>
        <w:numPr>
          <w:ilvl w:val="0"/>
          <w:numId w:val="28"/>
        </w:numPr>
        <w:spacing w:line="360" w:lineRule="exact"/>
        <w:ind w:left="567" w:hanging="567"/>
        <w:jc w:val="both"/>
        <w:rPr>
          <w:sz w:val="24"/>
          <w:szCs w:val="24"/>
        </w:rPr>
      </w:pPr>
      <w:r>
        <w:rPr>
          <w:sz w:val="24"/>
          <w:szCs w:val="24"/>
        </w:rPr>
        <w:t>1 budynku</w:t>
      </w:r>
      <w:r w:rsidRPr="00F50F4F">
        <w:rPr>
          <w:sz w:val="24"/>
          <w:szCs w:val="24"/>
        </w:rPr>
        <w:t xml:space="preserve"> garażowo - magazynowego</w:t>
      </w:r>
      <w:r w:rsidRPr="009B5EF2">
        <w:rPr>
          <w:sz w:val="24"/>
          <w:szCs w:val="24"/>
        </w:rPr>
        <w:t>,</w:t>
      </w:r>
    </w:p>
    <w:p w:rsidR="008C5682" w:rsidRPr="009B5EF2" w:rsidRDefault="008C5682" w:rsidP="005A08B0">
      <w:pPr>
        <w:numPr>
          <w:ilvl w:val="0"/>
          <w:numId w:val="28"/>
        </w:numPr>
        <w:spacing w:line="360" w:lineRule="exact"/>
        <w:ind w:left="567" w:hanging="567"/>
        <w:jc w:val="both"/>
        <w:rPr>
          <w:sz w:val="24"/>
        </w:rPr>
      </w:pPr>
      <w:r w:rsidRPr="009B5EF2">
        <w:rPr>
          <w:sz w:val="24"/>
        </w:rPr>
        <w:t xml:space="preserve">1 kotłowni </w:t>
      </w:r>
      <w:r w:rsidRPr="009B5EF2">
        <w:rPr>
          <w:sz w:val="24"/>
          <w:szCs w:val="24"/>
        </w:rPr>
        <w:t>na parterze budynku socjalno-biurowego – kocioł gazowy</w:t>
      </w:r>
      <w:r w:rsidRPr="009B5EF2">
        <w:rPr>
          <w:i/>
        </w:rPr>
        <w:t>,</w:t>
      </w:r>
    </w:p>
    <w:p w:rsidR="008C5682" w:rsidRPr="00300CF7" w:rsidRDefault="008C5682" w:rsidP="005A08B0">
      <w:pPr>
        <w:numPr>
          <w:ilvl w:val="0"/>
          <w:numId w:val="28"/>
        </w:numPr>
        <w:spacing w:line="360" w:lineRule="exact"/>
        <w:ind w:left="567" w:hanging="567"/>
        <w:jc w:val="both"/>
        <w:rPr>
          <w:sz w:val="24"/>
          <w:szCs w:val="24"/>
        </w:rPr>
      </w:pPr>
      <w:r w:rsidRPr="009B5EF2">
        <w:rPr>
          <w:sz w:val="24"/>
          <w:szCs w:val="24"/>
        </w:rPr>
        <w:t xml:space="preserve">2 bezodpływowych zbiorników na ścieki </w:t>
      </w:r>
      <w:r>
        <w:rPr>
          <w:sz w:val="24"/>
          <w:szCs w:val="24"/>
        </w:rPr>
        <w:t>przemysłowe</w:t>
      </w:r>
      <w:r w:rsidRPr="00300CF7">
        <w:rPr>
          <w:sz w:val="24"/>
          <w:szCs w:val="24"/>
        </w:rPr>
        <w:t>,</w:t>
      </w:r>
    </w:p>
    <w:p w:rsidR="008C5682" w:rsidRPr="00370E1F" w:rsidRDefault="008C5682" w:rsidP="005A08B0">
      <w:pPr>
        <w:numPr>
          <w:ilvl w:val="0"/>
          <w:numId w:val="28"/>
        </w:numPr>
        <w:spacing w:line="360" w:lineRule="exact"/>
        <w:ind w:left="567" w:hanging="567"/>
        <w:jc w:val="both"/>
        <w:rPr>
          <w:sz w:val="24"/>
        </w:rPr>
      </w:pPr>
      <w:r w:rsidRPr="00FD2278">
        <w:rPr>
          <w:sz w:val="24"/>
        </w:rPr>
        <w:t xml:space="preserve">2 </w:t>
      </w:r>
      <w:r w:rsidRPr="00370E1F">
        <w:rPr>
          <w:sz w:val="24"/>
        </w:rPr>
        <w:t>zbiorników na ścieki bytowe o pojemności 6,2 m</w:t>
      </w:r>
      <w:r w:rsidRPr="00370E1F">
        <w:rPr>
          <w:sz w:val="24"/>
          <w:vertAlign w:val="superscript"/>
        </w:rPr>
        <w:t>3</w:t>
      </w:r>
      <w:r w:rsidRPr="00370E1F">
        <w:rPr>
          <w:sz w:val="24"/>
        </w:rPr>
        <w:t xml:space="preserve"> każdy;</w:t>
      </w:r>
    </w:p>
    <w:p w:rsidR="008C5682" w:rsidRPr="00370E1F" w:rsidRDefault="008C5682" w:rsidP="005A08B0">
      <w:pPr>
        <w:numPr>
          <w:ilvl w:val="0"/>
          <w:numId w:val="28"/>
        </w:numPr>
        <w:spacing w:line="360" w:lineRule="exact"/>
        <w:ind w:left="567" w:hanging="567"/>
        <w:jc w:val="both"/>
        <w:rPr>
          <w:sz w:val="24"/>
          <w:szCs w:val="24"/>
        </w:rPr>
      </w:pPr>
      <w:r w:rsidRPr="00370E1F">
        <w:rPr>
          <w:sz w:val="24"/>
          <w:szCs w:val="24"/>
        </w:rPr>
        <w:t xml:space="preserve">8 silosów na pasze; </w:t>
      </w:r>
    </w:p>
    <w:p w:rsidR="008C5682" w:rsidRPr="00370E1F" w:rsidRDefault="008C5682" w:rsidP="005A08B0">
      <w:pPr>
        <w:numPr>
          <w:ilvl w:val="0"/>
          <w:numId w:val="28"/>
        </w:numPr>
        <w:spacing w:line="360" w:lineRule="exact"/>
        <w:ind w:left="567" w:hanging="567"/>
        <w:jc w:val="both"/>
        <w:rPr>
          <w:sz w:val="24"/>
        </w:rPr>
      </w:pPr>
      <w:r w:rsidRPr="00370E1F">
        <w:rPr>
          <w:sz w:val="24"/>
        </w:rPr>
        <w:t>wagi samochodowej.</w:t>
      </w:r>
    </w:p>
    <w:p w:rsidR="008C5682" w:rsidRPr="00370E1F" w:rsidRDefault="008C5682" w:rsidP="005A08B0">
      <w:pPr>
        <w:spacing w:line="360" w:lineRule="exact"/>
        <w:jc w:val="both"/>
        <w:rPr>
          <w:sz w:val="24"/>
        </w:rPr>
      </w:pPr>
      <w:r w:rsidRPr="00370E1F">
        <w:rPr>
          <w:sz w:val="24"/>
        </w:rPr>
        <w:t>Łączna powierzchnia budynków inwentarskich 13 520m</w:t>
      </w:r>
      <w:r w:rsidRPr="00370E1F">
        <w:rPr>
          <w:sz w:val="24"/>
          <w:vertAlign w:val="superscript"/>
        </w:rPr>
        <w:t>2</w:t>
      </w:r>
      <w:r w:rsidRPr="00370E1F">
        <w:rPr>
          <w:sz w:val="24"/>
        </w:rPr>
        <w:t>.</w:t>
      </w:r>
      <w:r w:rsidR="005A08B0">
        <w:rPr>
          <w:sz w:val="24"/>
        </w:rPr>
        <w:t xml:space="preserve"> </w:t>
      </w:r>
      <w:r w:rsidRPr="00370E1F">
        <w:rPr>
          <w:sz w:val="24"/>
        </w:rPr>
        <w:t>Łączna powierzchnia zabudowy - 15 000 m</w:t>
      </w:r>
      <w:r w:rsidRPr="00370E1F">
        <w:rPr>
          <w:sz w:val="24"/>
          <w:vertAlign w:val="superscript"/>
        </w:rPr>
        <w:t>2</w:t>
      </w:r>
      <w:r w:rsidRPr="00370E1F">
        <w:rPr>
          <w:sz w:val="24"/>
        </w:rPr>
        <w:t>. Utwardzenie ok. 7600 m</w:t>
      </w:r>
      <w:r w:rsidRPr="00370E1F">
        <w:rPr>
          <w:sz w:val="24"/>
          <w:vertAlign w:val="superscript"/>
        </w:rPr>
        <w:t>2</w:t>
      </w:r>
      <w:r w:rsidRPr="00370E1F">
        <w:rPr>
          <w:sz w:val="24"/>
        </w:rPr>
        <w:t>.</w:t>
      </w:r>
      <w:r w:rsidR="005A08B0">
        <w:rPr>
          <w:sz w:val="24"/>
        </w:rPr>
        <w:t xml:space="preserve"> </w:t>
      </w:r>
      <w:r w:rsidRPr="00370E1F">
        <w:rPr>
          <w:sz w:val="24"/>
        </w:rPr>
        <w:t xml:space="preserve">Całkowita powierzchnia działki </w:t>
      </w:r>
      <w:r w:rsidRPr="00370E1F">
        <w:rPr>
          <w:sz w:val="24"/>
          <w:szCs w:val="24"/>
        </w:rPr>
        <w:t xml:space="preserve">7,5604 </w:t>
      </w:r>
      <w:r w:rsidRPr="00370E1F">
        <w:rPr>
          <w:sz w:val="24"/>
        </w:rPr>
        <w:t>ha.</w:t>
      </w:r>
    </w:p>
    <w:p w:rsidR="008C5682" w:rsidRPr="00415E9E" w:rsidRDefault="008C5682" w:rsidP="008C5682">
      <w:pPr>
        <w:pStyle w:val="Listapunktowana"/>
        <w:numPr>
          <w:ilvl w:val="0"/>
          <w:numId w:val="0"/>
        </w:numPr>
        <w:tabs>
          <w:tab w:val="left" w:pos="426"/>
          <w:tab w:val="left" w:pos="567"/>
        </w:tabs>
        <w:spacing w:before="0"/>
        <w:jc w:val="both"/>
        <w:rPr>
          <w:rFonts w:ascii="Times New Roman" w:hAnsi="Times New Roman"/>
          <w:color w:val="auto"/>
          <w:sz w:val="24"/>
        </w:rPr>
      </w:pPr>
      <w:r w:rsidRPr="00415E9E">
        <w:rPr>
          <w:rFonts w:ascii="Times New Roman" w:hAnsi="Times New Roman"/>
          <w:color w:val="auto"/>
          <w:sz w:val="24"/>
        </w:rPr>
        <w:lastRenderedPageBreak/>
        <w:t>Kurniki wyposażone będą w:</w:t>
      </w:r>
    </w:p>
    <w:p w:rsidR="008C5682" w:rsidRPr="00370E1F" w:rsidRDefault="008C5682" w:rsidP="008C5682">
      <w:pPr>
        <w:pStyle w:val="Listapunktowana"/>
        <w:numPr>
          <w:ilvl w:val="0"/>
          <w:numId w:val="19"/>
        </w:numPr>
        <w:tabs>
          <w:tab w:val="left" w:pos="851"/>
        </w:tabs>
        <w:suppressAutoHyphens w:val="0"/>
        <w:spacing w:before="0"/>
        <w:jc w:val="both"/>
        <w:rPr>
          <w:rFonts w:ascii="Times New Roman" w:hAnsi="Times New Roman"/>
          <w:color w:val="auto"/>
          <w:sz w:val="24"/>
          <w:szCs w:val="24"/>
        </w:rPr>
      </w:pPr>
      <w:r w:rsidRPr="00370E1F">
        <w:rPr>
          <w:rFonts w:ascii="Times New Roman" w:hAnsi="Times New Roman"/>
          <w:color w:val="auto"/>
          <w:sz w:val="24"/>
        </w:rPr>
        <w:t xml:space="preserve">system </w:t>
      </w:r>
      <w:r w:rsidRPr="00370E1F">
        <w:rPr>
          <w:rFonts w:ascii="Times New Roman" w:hAnsi="Times New Roman"/>
          <w:color w:val="auto"/>
          <w:sz w:val="24"/>
          <w:szCs w:val="24"/>
        </w:rPr>
        <w:t>pojenia: poidełka kropelkowe z miseczkami;</w:t>
      </w:r>
    </w:p>
    <w:p w:rsidR="008C5682" w:rsidRPr="00370E1F" w:rsidRDefault="008C5682" w:rsidP="008C5682">
      <w:pPr>
        <w:pStyle w:val="Listapunktowana"/>
        <w:numPr>
          <w:ilvl w:val="0"/>
          <w:numId w:val="19"/>
        </w:numPr>
        <w:tabs>
          <w:tab w:val="left" w:pos="851"/>
        </w:tabs>
        <w:suppressAutoHyphens w:val="0"/>
        <w:spacing w:before="0"/>
        <w:jc w:val="both"/>
        <w:rPr>
          <w:rFonts w:ascii="Times New Roman" w:hAnsi="Times New Roman"/>
          <w:color w:val="auto"/>
          <w:sz w:val="24"/>
        </w:rPr>
      </w:pPr>
      <w:r w:rsidRPr="00370E1F">
        <w:rPr>
          <w:rFonts w:ascii="Times New Roman" w:hAnsi="Times New Roman"/>
          <w:color w:val="auto"/>
          <w:sz w:val="24"/>
        </w:rPr>
        <w:t xml:space="preserve">system karmienia: </w:t>
      </w:r>
      <w:proofErr w:type="spellStart"/>
      <w:r w:rsidRPr="00370E1F">
        <w:rPr>
          <w:rFonts w:ascii="Times New Roman" w:hAnsi="Times New Roman"/>
          <w:color w:val="auto"/>
          <w:sz w:val="24"/>
        </w:rPr>
        <w:t>karmidłowy</w:t>
      </w:r>
      <w:proofErr w:type="spellEnd"/>
      <w:r w:rsidRPr="00370E1F">
        <w:rPr>
          <w:rFonts w:ascii="Times New Roman" w:hAnsi="Times New Roman"/>
          <w:color w:val="auto"/>
          <w:sz w:val="24"/>
        </w:rPr>
        <w:t>,</w:t>
      </w:r>
    </w:p>
    <w:p w:rsidR="008C5682" w:rsidRPr="00415E9E" w:rsidRDefault="008C5682" w:rsidP="008C5682">
      <w:pPr>
        <w:pStyle w:val="Listapunktowana"/>
        <w:numPr>
          <w:ilvl w:val="0"/>
          <w:numId w:val="19"/>
        </w:numPr>
        <w:tabs>
          <w:tab w:val="left" w:pos="851"/>
        </w:tabs>
        <w:suppressAutoHyphens w:val="0"/>
        <w:spacing w:before="0"/>
        <w:jc w:val="both"/>
        <w:rPr>
          <w:rFonts w:ascii="Times New Roman" w:hAnsi="Times New Roman"/>
          <w:color w:val="auto"/>
          <w:sz w:val="24"/>
        </w:rPr>
      </w:pPr>
      <w:r w:rsidRPr="00370E1F">
        <w:rPr>
          <w:rFonts w:ascii="Times New Roman" w:hAnsi="Times New Roman"/>
          <w:color w:val="auto"/>
          <w:sz w:val="24"/>
        </w:rPr>
        <w:t>oświetlenie: świetlówki energooszczędne</w:t>
      </w:r>
      <w:r w:rsidRPr="00415E9E">
        <w:rPr>
          <w:rFonts w:ascii="Times New Roman" w:hAnsi="Times New Roman"/>
          <w:color w:val="auto"/>
          <w:sz w:val="24"/>
        </w:rPr>
        <w:t xml:space="preserve">, </w:t>
      </w:r>
    </w:p>
    <w:p w:rsidR="008C5682" w:rsidRPr="00415E9E" w:rsidRDefault="008C5682" w:rsidP="008C5682">
      <w:pPr>
        <w:pStyle w:val="Listapunktowana"/>
        <w:numPr>
          <w:ilvl w:val="0"/>
          <w:numId w:val="19"/>
        </w:numPr>
        <w:tabs>
          <w:tab w:val="left" w:pos="851"/>
        </w:tabs>
        <w:suppressAutoHyphens w:val="0"/>
        <w:spacing w:before="0"/>
        <w:jc w:val="both"/>
        <w:rPr>
          <w:rFonts w:ascii="Times New Roman" w:hAnsi="Times New Roman"/>
          <w:color w:val="auto"/>
          <w:sz w:val="24"/>
        </w:rPr>
      </w:pPr>
      <w:r w:rsidRPr="00415E9E">
        <w:rPr>
          <w:rFonts w:ascii="Times New Roman" w:hAnsi="Times New Roman"/>
          <w:color w:val="auto"/>
          <w:sz w:val="24"/>
        </w:rPr>
        <w:t>system wentylacyjny</w:t>
      </w:r>
    </w:p>
    <w:p w:rsidR="008C5682" w:rsidRPr="00415E9E" w:rsidRDefault="008C5682" w:rsidP="008C5682">
      <w:pPr>
        <w:pStyle w:val="Listapunktowana"/>
        <w:numPr>
          <w:ilvl w:val="0"/>
          <w:numId w:val="19"/>
        </w:numPr>
        <w:tabs>
          <w:tab w:val="left" w:pos="851"/>
        </w:tabs>
        <w:suppressAutoHyphens w:val="0"/>
        <w:spacing w:before="0"/>
        <w:jc w:val="both"/>
        <w:rPr>
          <w:rFonts w:ascii="Times New Roman" w:hAnsi="Times New Roman"/>
          <w:color w:val="auto"/>
          <w:sz w:val="24"/>
        </w:rPr>
      </w:pPr>
      <w:r w:rsidRPr="00415E9E">
        <w:rPr>
          <w:rFonts w:ascii="Times New Roman" w:hAnsi="Times New Roman"/>
          <w:color w:val="auto"/>
          <w:sz w:val="24"/>
        </w:rPr>
        <w:t>system ogrzewania.</w:t>
      </w:r>
    </w:p>
    <w:p w:rsidR="008C5682" w:rsidRPr="00415E9E" w:rsidRDefault="008C5682" w:rsidP="005A08B0">
      <w:pPr>
        <w:pStyle w:val="NormalnyWeb"/>
        <w:spacing w:before="0" w:beforeAutospacing="0" w:after="0" w:afterAutospacing="0" w:line="360" w:lineRule="exact"/>
        <w:jc w:val="both"/>
      </w:pPr>
      <w:r w:rsidRPr="007B684B">
        <w:t xml:space="preserve">Chów brojlera kurzego prowadzony będzie w systemie </w:t>
      </w:r>
      <w:proofErr w:type="spellStart"/>
      <w:r w:rsidRPr="007B684B">
        <w:rPr>
          <w:szCs w:val="20"/>
        </w:rPr>
        <w:t>bezklatkowym</w:t>
      </w:r>
      <w:proofErr w:type="spellEnd"/>
      <w:r w:rsidRPr="007B684B">
        <w:rPr>
          <w:szCs w:val="20"/>
        </w:rPr>
        <w:t>, ściółkowym.</w:t>
      </w:r>
      <w:r w:rsidRPr="007B684B">
        <w:t xml:space="preserve"> </w:t>
      </w:r>
      <w:r w:rsidRPr="007B684B">
        <w:rPr>
          <w:szCs w:val="20"/>
        </w:rPr>
        <w:t>Ściółkę będzie stanowiła słoma.</w:t>
      </w:r>
      <w:r w:rsidR="005A08B0">
        <w:rPr>
          <w:szCs w:val="20"/>
        </w:rPr>
        <w:t xml:space="preserve"> </w:t>
      </w:r>
      <w:r w:rsidRPr="007B684B">
        <w:t xml:space="preserve">Odchody będą </w:t>
      </w:r>
      <w:r w:rsidRPr="00415E9E">
        <w:t>usuwane w pomieszczeń inwentarskich w okresie między obsadami.</w:t>
      </w:r>
      <w:r w:rsidR="005A08B0">
        <w:t xml:space="preserve"> </w:t>
      </w:r>
      <w:r w:rsidRPr="00415E9E">
        <w:t>Padłe sztuki będą gromadzone w wydzielonym pomieszczeniu.</w:t>
      </w:r>
    </w:p>
    <w:p w:rsidR="008C5682" w:rsidRDefault="008C5682" w:rsidP="008C5682">
      <w:pPr>
        <w:rPr>
          <w:sz w:val="24"/>
        </w:rPr>
      </w:pPr>
    </w:p>
    <w:p w:rsidR="008C5682" w:rsidRPr="00EA57BD" w:rsidRDefault="008C5682" w:rsidP="008C5682">
      <w:pPr>
        <w:spacing w:line="360" w:lineRule="exact"/>
        <w:jc w:val="both"/>
        <w:rPr>
          <w:sz w:val="24"/>
        </w:rPr>
      </w:pPr>
      <w:r w:rsidRPr="00EA57BD">
        <w:rPr>
          <w:sz w:val="24"/>
        </w:rPr>
        <w:t>Kurniki wyposażone będą w wentylatory dachowe niezadaszone – 14 sztuk wentylatorów na każdym budynku oraz w wentylatory szczytowe – 12</w:t>
      </w:r>
      <w:r>
        <w:rPr>
          <w:sz w:val="24"/>
        </w:rPr>
        <w:t xml:space="preserve"> sztuk</w:t>
      </w:r>
      <w:r w:rsidRPr="00EA57BD">
        <w:rPr>
          <w:sz w:val="24"/>
        </w:rPr>
        <w:t xml:space="preserve"> wentylatorów na każdym budynku. </w:t>
      </w:r>
    </w:p>
    <w:p w:rsidR="008C5682" w:rsidRPr="00A96E3C" w:rsidRDefault="008C5682" w:rsidP="008C5682">
      <w:pPr>
        <w:spacing w:line="360" w:lineRule="exact"/>
        <w:jc w:val="both"/>
        <w:rPr>
          <w:sz w:val="24"/>
        </w:rPr>
      </w:pPr>
      <w:r w:rsidRPr="00A96E3C">
        <w:rPr>
          <w:sz w:val="24"/>
        </w:rPr>
        <w:t>Każdy z kurników ogrzewany będzie  za pośrednictwem sześciu nagrzewnic gazowych na gaz płynny propan.</w:t>
      </w:r>
    </w:p>
    <w:p w:rsidR="008C5682" w:rsidRDefault="008C5682" w:rsidP="008C5682">
      <w:pPr>
        <w:spacing w:line="360" w:lineRule="exact"/>
        <w:jc w:val="both"/>
        <w:rPr>
          <w:sz w:val="24"/>
        </w:rPr>
      </w:pPr>
      <w:r>
        <w:rPr>
          <w:sz w:val="24"/>
        </w:rPr>
        <w:t>N</w:t>
      </w:r>
      <w:r w:rsidRPr="00A96E3C">
        <w:rPr>
          <w:sz w:val="24"/>
        </w:rPr>
        <w:t>a potrzeby centralnego ogrzewania i ciepłej wody użytkowej dla części socjalno-biurowej</w:t>
      </w:r>
      <w:r>
        <w:rPr>
          <w:sz w:val="24"/>
        </w:rPr>
        <w:t xml:space="preserve"> wykorzystywany będzie k</w:t>
      </w:r>
      <w:r w:rsidRPr="00A96E3C">
        <w:rPr>
          <w:sz w:val="24"/>
        </w:rPr>
        <w:t xml:space="preserve">ocioł gazowy wiszący kondensacyjny </w:t>
      </w:r>
      <w:r>
        <w:rPr>
          <w:sz w:val="24"/>
        </w:rPr>
        <w:t xml:space="preserve">opalany gazem propan butan. </w:t>
      </w:r>
    </w:p>
    <w:p w:rsidR="008C5682" w:rsidRPr="009765EF" w:rsidRDefault="008C5682" w:rsidP="008C5682">
      <w:pPr>
        <w:spacing w:line="360" w:lineRule="exact"/>
        <w:jc w:val="both"/>
        <w:rPr>
          <w:sz w:val="24"/>
        </w:rPr>
      </w:pPr>
      <w:r w:rsidRPr="00415E9E">
        <w:rPr>
          <w:sz w:val="24"/>
        </w:rPr>
        <w:t xml:space="preserve">Zasilanie awaryjne – pochodzić będzie z </w:t>
      </w:r>
      <w:r w:rsidRPr="009765EF">
        <w:rPr>
          <w:sz w:val="24"/>
        </w:rPr>
        <w:t xml:space="preserve">agregatu prądotwórczego. </w:t>
      </w:r>
    </w:p>
    <w:p w:rsidR="008C5682" w:rsidRPr="009765EF" w:rsidRDefault="008C5682" w:rsidP="008C5682">
      <w:pPr>
        <w:numPr>
          <w:ilvl w:val="12"/>
          <w:numId w:val="0"/>
        </w:numPr>
        <w:spacing w:line="360" w:lineRule="exact"/>
        <w:jc w:val="both"/>
        <w:rPr>
          <w:sz w:val="24"/>
        </w:rPr>
      </w:pPr>
      <w:r w:rsidRPr="009765EF">
        <w:rPr>
          <w:sz w:val="24"/>
        </w:rPr>
        <w:t xml:space="preserve">Ferma będzie zaopatrywana w wodę z sieci wodociągowej. </w:t>
      </w:r>
    </w:p>
    <w:p w:rsidR="008C5682" w:rsidRPr="009765EF" w:rsidRDefault="008C5682" w:rsidP="008C5682">
      <w:pPr>
        <w:pStyle w:val="Listapunktowana"/>
        <w:numPr>
          <w:ilvl w:val="0"/>
          <w:numId w:val="0"/>
        </w:numPr>
        <w:spacing w:before="0"/>
        <w:jc w:val="both"/>
        <w:rPr>
          <w:rFonts w:ascii="Times New Roman" w:hAnsi="Times New Roman"/>
          <w:color w:val="auto"/>
          <w:sz w:val="24"/>
        </w:rPr>
      </w:pPr>
      <w:r w:rsidRPr="009765EF">
        <w:rPr>
          <w:rFonts w:ascii="Times New Roman" w:hAnsi="Times New Roman"/>
          <w:color w:val="auto"/>
          <w:sz w:val="24"/>
        </w:rPr>
        <w:t xml:space="preserve">W fermie będą powstawać ścieki bytowe. Ścieki będą trafiały do szczelnego zbiornika bezodpływowego. </w:t>
      </w:r>
    </w:p>
    <w:p w:rsidR="008C5682" w:rsidRPr="007B684B" w:rsidRDefault="008C5682" w:rsidP="008C5682">
      <w:pPr>
        <w:pStyle w:val="Listapunktowana"/>
        <w:numPr>
          <w:ilvl w:val="0"/>
          <w:numId w:val="0"/>
        </w:numPr>
        <w:spacing w:before="0"/>
        <w:jc w:val="both"/>
        <w:rPr>
          <w:rFonts w:ascii="Times New Roman" w:eastAsia="Times New Roman" w:hAnsi="Times New Roman"/>
          <w:color w:val="auto"/>
          <w:kern w:val="0"/>
          <w:sz w:val="24"/>
          <w:lang w:eastAsia="pl-PL"/>
        </w:rPr>
      </w:pPr>
      <w:r w:rsidRPr="007B684B">
        <w:rPr>
          <w:rFonts w:ascii="Times New Roman" w:eastAsia="Times New Roman" w:hAnsi="Times New Roman"/>
          <w:color w:val="auto"/>
          <w:kern w:val="0"/>
          <w:sz w:val="24"/>
          <w:lang w:eastAsia="pl-PL"/>
        </w:rPr>
        <w:t xml:space="preserve">Ścieki powstające podczas prac porządkowych będą ściekami przemysłowymi biologicznie rozkładalnymi. Będą gromadzone w zbiornikach bezodpływowych i przekazywane do oczyszczania w oczyszczalni ścieków. </w:t>
      </w:r>
    </w:p>
    <w:p w:rsidR="008C5682" w:rsidRPr="007B684B" w:rsidRDefault="008C5682" w:rsidP="008C5682">
      <w:pPr>
        <w:spacing w:line="360" w:lineRule="exact"/>
        <w:jc w:val="both"/>
        <w:rPr>
          <w:sz w:val="24"/>
        </w:rPr>
      </w:pPr>
      <w:r w:rsidRPr="007B684B">
        <w:rPr>
          <w:sz w:val="24"/>
        </w:rPr>
        <w:t>Wody opadowe i roztopowe z powierzchni utwardzonych będą swobodnie wsiąkać w grunt w niezabudowanej części działki.</w:t>
      </w:r>
    </w:p>
    <w:p w:rsidR="008C5682" w:rsidRPr="007B684B" w:rsidRDefault="008C5682" w:rsidP="008C5682">
      <w:pPr>
        <w:pStyle w:val="Listapunktowana"/>
        <w:numPr>
          <w:ilvl w:val="0"/>
          <w:numId w:val="0"/>
        </w:numPr>
        <w:spacing w:before="0"/>
        <w:jc w:val="both"/>
        <w:rPr>
          <w:rFonts w:ascii="Times New Roman" w:hAnsi="Times New Roman"/>
          <w:color w:val="auto"/>
          <w:sz w:val="24"/>
        </w:rPr>
      </w:pPr>
      <w:r w:rsidRPr="007B684B">
        <w:rPr>
          <w:rFonts w:ascii="Times New Roman" w:hAnsi="Times New Roman"/>
          <w:color w:val="auto"/>
          <w:sz w:val="24"/>
        </w:rPr>
        <w:t xml:space="preserve">Ciągi komunikacyjne będą utwardzone. </w:t>
      </w:r>
    </w:p>
    <w:p w:rsidR="008C5682" w:rsidRPr="007B684B" w:rsidRDefault="008C5682" w:rsidP="008C5682">
      <w:pPr>
        <w:spacing w:line="360" w:lineRule="exact"/>
        <w:jc w:val="both"/>
        <w:rPr>
          <w:sz w:val="24"/>
        </w:rPr>
      </w:pPr>
      <w:r w:rsidRPr="007B684B">
        <w:rPr>
          <w:sz w:val="24"/>
        </w:rPr>
        <w:t>Ferma będzie obsługiwana przez 10 pracowników.</w:t>
      </w:r>
    </w:p>
    <w:p w:rsidR="005A08B0" w:rsidRDefault="005A08B0" w:rsidP="008C5682">
      <w:pPr>
        <w:spacing w:line="360" w:lineRule="exact"/>
        <w:jc w:val="both"/>
        <w:rPr>
          <w:sz w:val="24"/>
        </w:rPr>
      </w:pPr>
    </w:p>
    <w:p w:rsidR="008C5682" w:rsidRPr="00F320E4" w:rsidRDefault="008C5682" w:rsidP="008C5682">
      <w:pPr>
        <w:spacing w:line="360" w:lineRule="exact"/>
        <w:jc w:val="both"/>
        <w:rPr>
          <w:sz w:val="24"/>
        </w:rPr>
      </w:pPr>
      <w:r w:rsidRPr="00F320E4">
        <w:rPr>
          <w:sz w:val="24"/>
        </w:rPr>
        <w:t xml:space="preserve">Zagęszczenie w każdym kurniku będzie wynosiło </w:t>
      </w:r>
      <w:r w:rsidRPr="00F320E4">
        <w:rPr>
          <w:b/>
          <w:sz w:val="24"/>
        </w:rPr>
        <w:t>20,7 szt./m</w:t>
      </w:r>
      <w:r w:rsidRPr="00F320E4">
        <w:rPr>
          <w:b/>
          <w:sz w:val="24"/>
          <w:vertAlign w:val="superscript"/>
        </w:rPr>
        <w:t>2</w:t>
      </w:r>
      <w:r w:rsidRPr="00F320E4">
        <w:rPr>
          <w:sz w:val="24"/>
        </w:rPr>
        <w:t xml:space="preserve">, a więc </w:t>
      </w:r>
      <w:r w:rsidRPr="00F320E4">
        <w:rPr>
          <w:b/>
          <w:sz w:val="24"/>
        </w:rPr>
        <w:t>będzie zgodne z wymaganiami BAT</w:t>
      </w:r>
      <w:r w:rsidRPr="00F320E4">
        <w:rPr>
          <w:sz w:val="24"/>
        </w:rPr>
        <w:t>, opisanymi w Dokumencie Referencyjnym.</w:t>
      </w:r>
    </w:p>
    <w:p w:rsidR="008C5682" w:rsidRPr="007B684B" w:rsidRDefault="008C5682" w:rsidP="008C5682">
      <w:pPr>
        <w:pStyle w:val="Listapunktowana"/>
        <w:numPr>
          <w:ilvl w:val="0"/>
          <w:numId w:val="0"/>
        </w:numPr>
        <w:spacing w:before="0" w:after="120"/>
        <w:jc w:val="both"/>
        <w:rPr>
          <w:rFonts w:ascii="Times New Roman" w:eastAsia="Times New Roman" w:hAnsi="Times New Roman"/>
          <w:color w:val="auto"/>
          <w:kern w:val="0"/>
          <w:sz w:val="24"/>
          <w:lang w:eastAsia="pl-PL"/>
        </w:rPr>
      </w:pPr>
      <w:r w:rsidRPr="007B684B">
        <w:rPr>
          <w:rFonts w:ascii="Times New Roman" w:eastAsia="Times New Roman" w:hAnsi="Times New Roman"/>
          <w:color w:val="auto"/>
          <w:kern w:val="0"/>
          <w:sz w:val="24"/>
          <w:lang w:eastAsia="pl-PL"/>
        </w:rPr>
        <w:t>Schemat technologiczny dla brojlerów kurzych.</w:t>
      </w:r>
    </w:p>
    <w:tbl>
      <w:tblPr>
        <w:tblW w:w="0" w:type="auto"/>
        <w:jc w:val="center"/>
        <w:tblLook w:val="04A0" w:firstRow="1" w:lastRow="0" w:firstColumn="1" w:lastColumn="0" w:noHBand="0" w:noVBand="1"/>
      </w:tblPr>
      <w:tblGrid>
        <w:gridCol w:w="5670"/>
      </w:tblGrid>
      <w:tr w:rsidR="008C5682" w:rsidRPr="007B684B" w:rsidTr="005662BC">
        <w:trPr>
          <w:jc w:val="center"/>
        </w:trPr>
        <w:tc>
          <w:tcPr>
            <w:tcW w:w="5670" w:type="dxa"/>
            <w:tcBorders>
              <w:top w:val="single" w:sz="4" w:space="0" w:color="auto"/>
              <w:left w:val="single" w:sz="4" w:space="0" w:color="auto"/>
              <w:bottom w:val="single" w:sz="4" w:space="0" w:color="auto"/>
              <w:right w:val="single" w:sz="4" w:space="0" w:color="auto"/>
            </w:tcBorders>
            <w:vAlign w:val="center"/>
          </w:tcPr>
          <w:p w:rsidR="008C5682" w:rsidRPr="005A08B0" w:rsidRDefault="008C5682" w:rsidP="005662BC">
            <w:pPr>
              <w:pStyle w:val="Listapunktowana"/>
              <w:numPr>
                <w:ilvl w:val="0"/>
                <w:numId w:val="0"/>
              </w:numPr>
              <w:spacing w:before="0" w:line="240" w:lineRule="auto"/>
              <w:ind w:left="360"/>
              <w:jc w:val="center"/>
              <w:rPr>
                <w:rFonts w:ascii="Times New Roman" w:hAnsi="Times New Roman"/>
                <w:color w:val="auto"/>
                <w:sz w:val="20"/>
              </w:rPr>
            </w:pPr>
            <w:r w:rsidRPr="005A08B0">
              <w:rPr>
                <w:rFonts w:ascii="Times New Roman" w:hAnsi="Times New Roman"/>
                <w:color w:val="auto"/>
                <w:sz w:val="20"/>
              </w:rPr>
              <w:t>pisklęta - wstawienie</w:t>
            </w:r>
          </w:p>
        </w:tc>
      </w:tr>
      <w:tr w:rsidR="008C5682" w:rsidRPr="007B684B" w:rsidTr="005662BC">
        <w:trPr>
          <w:jc w:val="center"/>
        </w:trPr>
        <w:tc>
          <w:tcPr>
            <w:tcW w:w="5670" w:type="dxa"/>
            <w:tcBorders>
              <w:top w:val="single" w:sz="4" w:space="0" w:color="auto"/>
              <w:bottom w:val="single" w:sz="4" w:space="0" w:color="auto"/>
            </w:tcBorders>
            <w:vAlign w:val="center"/>
          </w:tcPr>
          <w:p w:rsidR="008C5682" w:rsidRPr="005A08B0" w:rsidRDefault="008C5682" w:rsidP="005662BC">
            <w:pPr>
              <w:pStyle w:val="Listapunktowana"/>
              <w:numPr>
                <w:ilvl w:val="0"/>
                <w:numId w:val="0"/>
              </w:numPr>
              <w:spacing w:before="0" w:line="240" w:lineRule="auto"/>
              <w:ind w:left="360"/>
              <w:jc w:val="center"/>
              <w:rPr>
                <w:rFonts w:ascii="Times New Roman" w:hAnsi="Times New Roman"/>
                <w:color w:val="auto"/>
                <w:sz w:val="20"/>
              </w:rPr>
            </w:pPr>
            <w:r w:rsidRPr="005A08B0">
              <w:rPr>
                <w:rFonts w:ascii="Times New Roman" w:hAnsi="Times New Roman"/>
                <w:color w:val="auto"/>
                <w:sz w:val="20"/>
              </w:rPr>
              <w:sym w:font="Wingdings" w:char="F0E2"/>
            </w:r>
            <w:r w:rsidRPr="005A08B0">
              <w:rPr>
                <w:rFonts w:ascii="Times New Roman" w:hAnsi="Times New Roman"/>
                <w:color w:val="auto"/>
                <w:sz w:val="20"/>
              </w:rPr>
              <w:t xml:space="preserve"> woda, pasza, energia cieplna</w:t>
            </w:r>
          </w:p>
        </w:tc>
      </w:tr>
      <w:tr w:rsidR="008C5682" w:rsidRPr="007B684B" w:rsidTr="005662BC">
        <w:trPr>
          <w:jc w:val="center"/>
        </w:trPr>
        <w:tc>
          <w:tcPr>
            <w:tcW w:w="5670" w:type="dxa"/>
            <w:tcBorders>
              <w:top w:val="single" w:sz="4" w:space="0" w:color="auto"/>
              <w:left w:val="single" w:sz="4" w:space="0" w:color="auto"/>
              <w:bottom w:val="single" w:sz="4" w:space="0" w:color="auto"/>
              <w:right w:val="single" w:sz="4" w:space="0" w:color="auto"/>
            </w:tcBorders>
            <w:vAlign w:val="center"/>
          </w:tcPr>
          <w:p w:rsidR="008C5682" w:rsidRPr="005A08B0" w:rsidRDefault="008C5682" w:rsidP="005662BC">
            <w:pPr>
              <w:pStyle w:val="Listapunktowana"/>
              <w:numPr>
                <w:ilvl w:val="0"/>
                <w:numId w:val="0"/>
              </w:numPr>
              <w:spacing w:before="0" w:line="240" w:lineRule="auto"/>
              <w:ind w:left="360"/>
              <w:jc w:val="center"/>
              <w:rPr>
                <w:rFonts w:ascii="Times New Roman" w:hAnsi="Times New Roman"/>
                <w:color w:val="auto"/>
                <w:sz w:val="20"/>
              </w:rPr>
            </w:pPr>
            <w:r w:rsidRPr="005A08B0">
              <w:rPr>
                <w:rFonts w:ascii="Times New Roman" w:hAnsi="Times New Roman"/>
                <w:color w:val="auto"/>
                <w:sz w:val="20"/>
              </w:rPr>
              <w:t>brojlery kurze</w:t>
            </w:r>
          </w:p>
        </w:tc>
      </w:tr>
      <w:tr w:rsidR="008C5682" w:rsidRPr="007B684B" w:rsidTr="005662BC">
        <w:trPr>
          <w:jc w:val="center"/>
        </w:trPr>
        <w:tc>
          <w:tcPr>
            <w:tcW w:w="5670" w:type="dxa"/>
            <w:tcBorders>
              <w:top w:val="single" w:sz="4" w:space="0" w:color="auto"/>
              <w:bottom w:val="single" w:sz="4" w:space="0" w:color="auto"/>
            </w:tcBorders>
            <w:vAlign w:val="center"/>
          </w:tcPr>
          <w:p w:rsidR="008C5682" w:rsidRPr="005A08B0" w:rsidRDefault="008C5682" w:rsidP="005662BC">
            <w:pPr>
              <w:pStyle w:val="Listapunktowana"/>
              <w:numPr>
                <w:ilvl w:val="0"/>
                <w:numId w:val="0"/>
              </w:numPr>
              <w:spacing w:before="0" w:line="240" w:lineRule="auto"/>
              <w:ind w:left="360"/>
              <w:jc w:val="center"/>
              <w:rPr>
                <w:rFonts w:ascii="Times New Roman" w:hAnsi="Times New Roman"/>
                <w:color w:val="auto"/>
                <w:sz w:val="20"/>
              </w:rPr>
            </w:pPr>
            <w:r w:rsidRPr="005A08B0">
              <w:rPr>
                <w:rFonts w:ascii="Times New Roman" w:hAnsi="Times New Roman"/>
                <w:color w:val="auto"/>
                <w:sz w:val="20"/>
              </w:rPr>
              <w:sym w:font="Wingdings" w:char="F0E2"/>
            </w:r>
          </w:p>
        </w:tc>
      </w:tr>
      <w:tr w:rsidR="008C5682" w:rsidRPr="007B684B" w:rsidTr="005662BC">
        <w:trPr>
          <w:jc w:val="center"/>
        </w:trPr>
        <w:tc>
          <w:tcPr>
            <w:tcW w:w="5670" w:type="dxa"/>
            <w:tcBorders>
              <w:top w:val="single" w:sz="4" w:space="0" w:color="auto"/>
              <w:left w:val="single" w:sz="4" w:space="0" w:color="auto"/>
              <w:bottom w:val="single" w:sz="4" w:space="0" w:color="auto"/>
              <w:right w:val="single" w:sz="4" w:space="0" w:color="auto"/>
            </w:tcBorders>
            <w:vAlign w:val="center"/>
          </w:tcPr>
          <w:p w:rsidR="008C5682" w:rsidRPr="005A08B0" w:rsidRDefault="008C5682" w:rsidP="005662BC">
            <w:pPr>
              <w:pStyle w:val="Listapunktowana"/>
              <w:numPr>
                <w:ilvl w:val="0"/>
                <w:numId w:val="0"/>
              </w:numPr>
              <w:spacing w:before="0" w:line="240" w:lineRule="auto"/>
              <w:ind w:left="360"/>
              <w:jc w:val="center"/>
              <w:rPr>
                <w:rFonts w:ascii="Times New Roman" w:hAnsi="Times New Roman"/>
                <w:color w:val="auto"/>
                <w:sz w:val="20"/>
              </w:rPr>
            </w:pPr>
            <w:r w:rsidRPr="005A08B0">
              <w:rPr>
                <w:rFonts w:ascii="Times New Roman" w:hAnsi="Times New Roman"/>
                <w:color w:val="auto"/>
                <w:sz w:val="20"/>
              </w:rPr>
              <w:t>wywóz brojlera kurzego  do uboju</w:t>
            </w:r>
          </w:p>
        </w:tc>
      </w:tr>
      <w:tr w:rsidR="008C5682" w:rsidRPr="007B684B" w:rsidTr="005662BC">
        <w:trPr>
          <w:jc w:val="center"/>
        </w:trPr>
        <w:tc>
          <w:tcPr>
            <w:tcW w:w="5670" w:type="dxa"/>
            <w:tcBorders>
              <w:top w:val="single" w:sz="4" w:space="0" w:color="auto"/>
              <w:bottom w:val="single" w:sz="4" w:space="0" w:color="auto"/>
            </w:tcBorders>
            <w:vAlign w:val="center"/>
          </w:tcPr>
          <w:p w:rsidR="008C5682" w:rsidRPr="005A08B0" w:rsidRDefault="008C5682" w:rsidP="005662BC">
            <w:pPr>
              <w:pStyle w:val="Listapunktowana"/>
              <w:numPr>
                <w:ilvl w:val="0"/>
                <w:numId w:val="0"/>
              </w:numPr>
              <w:spacing w:before="0" w:line="240" w:lineRule="auto"/>
              <w:ind w:left="360"/>
              <w:jc w:val="center"/>
              <w:rPr>
                <w:rFonts w:ascii="Times New Roman" w:hAnsi="Times New Roman"/>
                <w:color w:val="auto"/>
                <w:sz w:val="20"/>
              </w:rPr>
            </w:pPr>
            <w:r w:rsidRPr="005A08B0">
              <w:rPr>
                <w:rFonts w:ascii="Times New Roman" w:hAnsi="Times New Roman"/>
                <w:color w:val="auto"/>
                <w:sz w:val="20"/>
              </w:rPr>
              <w:sym w:font="Wingdings" w:char="F0E2"/>
            </w:r>
          </w:p>
        </w:tc>
      </w:tr>
      <w:tr w:rsidR="008C5682" w:rsidRPr="007B684B" w:rsidTr="005662BC">
        <w:trPr>
          <w:jc w:val="center"/>
        </w:trPr>
        <w:tc>
          <w:tcPr>
            <w:tcW w:w="5670" w:type="dxa"/>
            <w:tcBorders>
              <w:top w:val="single" w:sz="4" w:space="0" w:color="auto"/>
              <w:left w:val="single" w:sz="4" w:space="0" w:color="auto"/>
              <w:bottom w:val="single" w:sz="4" w:space="0" w:color="auto"/>
              <w:right w:val="single" w:sz="4" w:space="0" w:color="auto"/>
            </w:tcBorders>
            <w:vAlign w:val="center"/>
          </w:tcPr>
          <w:p w:rsidR="008C5682" w:rsidRPr="005A08B0" w:rsidRDefault="008C5682" w:rsidP="005662BC">
            <w:pPr>
              <w:pStyle w:val="Listapunktowana"/>
              <w:numPr>
                <w:ilvl w:val="0"/>
                <w:numId w:val="0"/>
              </w:numPr>
              <w:spacing w:before="0" w:line="240" w:lineRule="auto"/>
              <w:ind w:left="360"/>
              <w:jc w:val="center"/>
              <w:rPr>
                <w:rFonts w:ascii="Times New Roman" w:hAnsi="Times New Roman"/>
                <w:color w:val="auto"/>
                <w:sz w:val="20"/>
              </w:rPr>
            </w:pPr>
            <w:r w:rsidRPr="005A08B0">
              <w:rPr>
                <w:rFonts w:ascii="Times New Roman" w:hAnsi="Times New Roman"/>
                <w:color w:val="auto"/>
                <w:sz w:val="20"/>
              </w:rPr>
              <w:t>usuwanie pomiotu</w:t>
            </w:r>
          </w:p>
        </w:tc>
      </w:tr>
      <w:tr w:rsidR="008C5682" w:rsidRPr="007B684B" w:rsidTr="005662BC">
        <w:trPr>
          <w:jc w:val="center"/>
        </w:trPr>
        <w:tc>
          <w:tcPr>
            <w:tcW w:w="5670" w:type="dxa"/>
            <w:tcBorders>
              <w:top w:val="single" w:sz="4" w:space="0" w:color="auto"/>
              <w:bottom w:val="single" w:sz="4" w:space="0" w:color="auto"/>
            </w:tcBorders>
            <w:vAlign w:val="center"/>
          </w:tcPr>
          <w:p w:rsidR="008C5682" w:rsidRPr="005A08B0" w:rsidRDefault="008C5682" w:rsidP="005662BC">
            <w:pPr>
              <w:pStyle w:val="Listapunktowana"/>
              <w:numPr>
                <w:ilvl w:val="0"/>
                <w:numId w:val="0"/>
              </w:numPr>
              <w:spacing w:before="0" w:line="240" w:lineRule="auto"/>
              <w:ind w:left="360"/>
              <w:jc w:val="center"/>
              <w:rPr>
                <w:rFonts w:ascii="Times New Roman" w:hAnsi="Times New Roman"/>
                <w:color w:val="auto"/>
                <w:sz w:val="20"/>
              </w:rPr>
            </w:pPr>
            <w:r w:rsidRPr="005A08B0">
              <w:rPr>
                <w:rFonts w:ascii="Times New Roman" w:hAnsi="Times New Roman"/>
                <w:color w:val="auto"/>
                <w:sz w:val="20"/>
              </w:rPr>
              <w:sym w:font="Wingdings" w:char="F0E2"/>
            </w:r>
            <w:r w:rsidRPr="005A08B0">
              <w:rPr>
                <w:rFonts w:ascii="Times New Roman" w:hAnsi="Times New Roman"/>
                <w:color w:val="auto"/>
                <w:sz w:val="20"/>
              </w:rPr>
              <w:t xml:space="preserve"> woda</w:t>
            </w:r>
          </w:p>
        </w:tc>
      </w:tr>
      <w:tr w:rsidR="008C5682" w:rsidRPr="007B684B" w:rsidTr="005662BC">
        <w:trPr>
          <w:jc w:val="center"/>
        </w:trPr>
        <w:tc>
          <w:tcPr>
            <w:tcW w:w="5670" w:type="dxa"/>
            <w:tcBorders>
              <w:top w:val="single" w:sz="4" w:space="0" w:color="auto"/>
              <w:left w:val="single" w:sz="4" w:space="0" w:color="auto"/>
              <w:bottom w:val="single" w:sz="4" w:space="0" w:color="auto"/>
              <w:right w:val="single" w:sz="4" w:space="0" w:color="auto"/>
            </w:tcBorders>
            <w:vAlign w:val="center"/>
          </w:tcPr>
          <w:p w:rsidR="008C5682" w:rsidRPr="005A08B0" w:rsidRDefault="008C5682" w:rsidP="005662BC">
            <w:pPr>
              <w:pStyle w:val="Listapunktowana"/>
              <w:numPr>
                <w:ilvl w:val="0"/>
                <w:numId w:val="0"/>
              </w:numPr>
              <w:spacing w:before="0" w:line="240" w:lineRule="auto"/>
              <w:ind w:left="360"/>
              <w:jc w:val="center"/>
              <w:rPr>
                <w:rFonts w:ascii="Times New Roman" w:hAnsi="Times New Roman"/>
                <w:color w:val="auto"/>
                <w:sz w:val="20"/>
              </w:rPr>
            </w:pPr>
            <w:r w:rsidRPr="005A08B0">
              <w:rPr>
                <w:rFonts w:ascii="Times New Roman" w:hAnsi="Times New Roman"/>
                <w:color w:val="auto"/>
                <w:sz w:val="20"/>
              </w:rPr>
              <w:t>czyszczenie pomieszczenia inwentarskiego</w:t>
            </w:r>
          </w:p>
        </w:tc>
      </w:tr>
      <w:tr w:rsidR="008C5682" w:rsidRPr="007B684B" w:rsidTr="005662BC">
        <w:trPr>
          <w:jc w:val="center"/>
        </w:trPr>
        <w:tc>
          <w:tcPr>
            <w:tcW w:w="5670" w:type="dxa"/>
            <w:tcBorders>
              <w:top w:val="single" w:sz="4" w:space="0" w:color="auto"/>
              <w:bottom w:val="single" w:sz="4" w:space="0" w:color="auto"/>
            </w:tcBorders>
            <w:vAlign w:val="center"/>
          </w:tcPr>
          <w:p w:rsidR="008C5682" w:rsidRPr="005A08B0" w:rsidRDefault="008C5682" w:rsidP="005662BC">
            <w:pPr>
              <w:pStyle w:val="Listapunktowana"/>
              <w:numPr>
                <w:ilvl w:val="0"/>
                <w:numId w:val="0"/>
              </w:numPr>
              <w:spacing w:before="0" w:line="240" w:lineRule="auto"/>
              <w:ind w:left="360"/>
              <w:jc w:val="center"/>
              <w:rPr>
                <w:rFonts w:ascii="Times New Roman" w:hAnsi="Times New Roman"/>
                <w:color w:val="auto"/>
                <w:sz w:val="20"/>
              </w:rPr>
            </w:pPr>
            <w:r w:rsidRPr="005A08B0">
              <w:rPr>
                <w:rFonts w:ascii="Times New Roman" w:hAnsi="Times New Roman"/>
                <w:color w:val="auto"/>
                <w:sz w:val="20"/>
              </w:rPr>
              <w:sym w:font="Wingdings" w:char="F0E2"/>
            </w:r>
          </w:p>
        </w:tc>
      </w:tr>
      <w:tr w:rsidR="008C5682" w:rsidRPr="007B684B" w:rsidTr="005662BC">
        <w:trPr>
          <w:jc w:val="center"/>
        </w:trPr>
        <w:tc>
          <w:tcPr>
            <w:tcW w:w="5670" w:type="dxa"/>
            <w:tcBorders>
              <w:top w:val="single" w:sz="4" w:space="0" w:color="auto"/>
              <w:left w:val="single" w:sz="4" w:space="0" w:color="auto"/>
              <w:bottom w:val="single" w:sz="4" w:space="0" w:color="auto"/>
              <w:right w:val="single" w:sz="4" w:space="0" w:color="auto"/>
            </w:tcBorders>
            <w:vAlign w:val="center"/>
          </w:tcPr>
          <w:p w:rsidR="008C5682" w:rsidRPr="005A08B0" w:rsidRDefault="008C5682" w:rsidP="005662BC">
            <w:pPr>
              <w:pStyle w:val="Listapunktowana"/>
              <w:numPr>
                <w:ilvl w:val="0"/>
                <w:numId w:val="0"/>
              </w:numPr>
              <w:spacing w:before="0" w:line="240" w:lineRule="auto"/>
              <w:ind w:left="360"/>
              <w:jc w:val="center"/>
              <w:rPr>
                <w:rFonts w:ascii="Times New Roman" w:hAnsi="Times New Roman"/>
                <w:color w:val="auto"/>
                <w:sz w:val="20"/>
              </w:rPr>
            </w:pPr>
            <w:r w:rsidRPr="005A08B0">
              <w:rPr>
                <w:rFonts w:ascii="Times New Roman" w:hAnsi="Times New Roman"/>
                <w:color w:val="auto"/>
                <w:sz w:val="20"/>
              </w:rPr>
              <w:lastRenderedPageBreak/>
              <w:t>dezynfekcja</w:t>
            </w:r>
          </w:p>
        </w:tc>
      </w:tr>
      <w:tr w:rsidR="008C5682" w:rsidRPr="007B684B" w:rsidTr="005662BC">
        <w:trPr>
          <w:jc w:val="center"/>
        </w:trPr>
        <w:tc>
          <w:tcPr>
            <w:tcW w:w="5670" w:type="dxa"/>
            <w:tcBorders>
              <w:top w:val="single" w:sz="4" w:space="0" w:color="auto"/>
              <w:bottom w:val="single" w:sz="4" w:space="0" w:color="auto"/>
            </w:tcBorders>
            <w:vAlign w:val="center"/>
          </w:tcPr>
          <w:p w:rsidR="008C5682" w:rsidRPr="005A08B0" w:rsidRDefault="008C5682" w:rsidP="005662BC">
            <w:pPr>
              <w:pStyle w:val="Listapunktowana"/>
              <w:numPr>
                <w:ilvl w:val="0"/>
                <w:numId w:val="0"/>
              </w:numPr>
              <w:spacing w:before="0" w:line="240" w:lineRule="auto"/>
              <w:ind w:left="360"/>
              <w:jc w:val="center"/>
              <w:rPr>
                <w:rFonts w:ascii="Times New Roman" w:hAnsi="Times New Roman"/>
                <w:color w:val="auto"/>
                <w:sz w:val="20"/>
              </w:rPr>
            </w:pPr>
            <w:r w:rsidRPr="005A08B0">
              <w:rPr>
                <w:rFonts w:ascii="Times New Roman" w:hAnsi="Times New Roman"/>
                <w:color w:val="auto"/>
                <w:sz w:val="20"/>
              </w:rPr>
              <w:sym w:font="Wingdings" w:char="F0E2"/>
            </w:r>
            <w:r w:rsidRPr="005A08B0">
              <w:rPr>
                <w:rFonts w:ascii="Times New Roman" w:hAnsi="Times New Roman"/>
                <w:color w:val="auto"/>
                <w:sz w:val="20"/>
              </w:rPr>
              <w:t xml:space="preserve"> ściółka</w:t>
            </w:r>
          </w:p>
        </w:tc>
      </w:tr>
      <w:tr w:rsidR="008C5682" w:rsidRPr="007B684B" w:rsidTr="005662BC">
        <w:trPr>
          <w:jc w:val="center"/>
        </w:trPr>
        <w:tc>
          <w:tcPr>
            <w:tcW w:w="5670" w:type="dxa"/>
            <w:tcBorders>
              <w:top w:val="single" w:sz="4" w:space="0" w:color="auto"/>
              <w:left w:val="single" w:sz="4" w:space="0" w:color="auto"/>
              <w:bottom w:val="single" w:sz="4" w:space="0" w:color="auto"/>
              <w:right w:val="single" w:sz="4" w:space="0" w:color="auto"/>
            </w:tcBorders>
            <w:vAlign w:val="center"/>
          </w:tcPr>
          <w:p w:rsidR="008C5682" w:rsidRPr="005A08B0" w:rsidRDefault="008C5682" w:rsidP="005662BC">
            <w:pPr>
              <w:pStyle w:val="Listapunktowana"/>
              <w:numPr>
                <w:ilvl w:val="0"/>
                <w:numId w:val="0"/>
              </w:numPr>
              <w:spacing w:before="0" w:line="240" w:lineRule="auto"/>
              <w:ind w:left="360"/>
              <w:jc w:val="center"/>
              <w:rPr>
                <w:rFonts w:ascii="Times New Roman" w:hAnsi="Times New Roman"/>
                <w:color w:val="auto"/>
                <w:sz w:val="20"/>
              </w:rPr>
            </w:pPr>
            <w:r w:rsidRPr="005A08B0">
              <w:rPr>
                <w:rFonts w:ascii="Times New Roman" w:hAnsi="Times New Roman"/>
                <w:color w:val="auto"/>
                <w:sz w:val="20"/>
              </w:rPr>
              <w:t>przygotowanie pomieszczenia dla nowej obsady</w:t>
            </w:r>
          </w:p>
        </w:tc>
      </w:tr>
    </w:tbl>
    <w:p w:rsidR="008C5682" w:rsidRPr="007B684B" w:rsidRDefault="008C5682" w:rsidP="008C5682">
      <w:pPr>
        <w:pStyle w:val="Listapunktowana"/>
        <w:numPr>
          <w:ilvl w:val="0"/>
          <w:numId w:val="0"/>
        </w:numPr>
        <w:spacing w:before="0"/>
        <w:ind w:left="357"/>
        <w:jc w:val="both"/>
        <w:rPr>
          <w:rFonts w:ascii="Times New Roman" w:hAnsi="Times New Roman"/>
          <w:color w:val="auto"/>
          <w:sz w:val="24"/>
        </w:rPr>
      </w:pPr>
    </w:p>
    <w:tbl>
      <w:tblPr>
        <w:tblW w:w="0" w:type="auto"/>
        <w:jc w:val="center"/>
        <w:tblLayout w:type="fixed"/>
        <w:tblCellMar>
          <w:left w:w="70" w:type="dxa"/>
          <w:right w:w="70" w:type="dxa"/>
        </w:tblCellMar>
        <w:tblLook w:val="0000" w:firstRow="0" w:lastRow="0" w:firstColumn="0" w:lastColumn="0" w:noHBand="0" w:noVBand="0"/>
      </w:tblPr>
      <w:tblGrid>
        <w:gridCol w:w="4334"/>
        <w:gridCol w:w="993"/>
        <w:gridCol w:w="3338"/>
      </w:tblGrid>
      <w:tr w:rsidR="008C5682" w:rsidRPr="007B684B" w:rsidTr="005662BC">
        <w:trPr>
          <w:jc w:val="center"/>
        </w:trPr>
        <w:tc>
          <w:tcPr>
            <w:tcW w:w="4334" w:type="dxa"/>
            <w:tcBorders>
              <w:top w:val="double" w:sz="4" w:space="0" w:color="auto"/>
              <w:left w:val="double" w:sz="4" w:space="0" w:color="auto"/>
              <w:bottom w:val="double" w:sz="4" w:space="0" w:color="auto"/>
              <w:right w:val="double" w:sz="4" w:space="0" w:color="auto"/>
            </w:tcBorders>
            <w:vAlign w:val="center"/>
          </w:tcPr>
          <w:p w:rsidR="008C5682" w:rsidRPr="007B684B" w:rsidRDefault="008C5682" w:rsidP="005662BC">
            <w:pPr>
              <w:pStyle w:val="Tekstpodstawowywcity2"/>
              <w:spacing w:before="40" w:after="40"/>
              <w:ind w:left="357" w:hanging="206"/>
              <w:jc w:val="center"/>
              <w:rPr>
                <w:sz w:val="22"/>
                <w:szCs w:val="22"/>
              </w:rPr>
            </w:pPr>
            <w:proofErr w:type="spellStart"/>
            <w:r w:rsidRPr="007B684B">
              <w:rPr>
                <w:sz w:val="22"/>
                <w:szCs w:val="22"/>
                <w:lang w:val="de-DE"/>
              </w:rPr>
              <w:t>Chów</w:t>
            </w:r>
            <w:proofErr w:type="spellEnd"/>
            <w:r w:rsidRPr="007B684B">
              <w:rPr>
                <w:sz w:val="22"/>
                <w:szCs w:val="22"/>
                <w:lang w:val="de-DE"/>
              </w:rPr>
              <w:t xml:space="preserve"> i </w:t>
            </w:r>
            <w:proofErr w:type="spellStart"/>
            <w:r w:rsidRPr="007B684B">
              <w:rPr>
                <w:sz w:val="22"/>
                <w:szCs w:val="22"/>
                <w:lang w:val="de-DE"/>
              </w:rPr>
              <w:t>hodowla</w:t>
            </w:r>
            <w:proofErr w:type="spellEnd"/>
            <w:r w:rsidRPr="007B684B">
              <w:rPr>
                <w:sz w:val="22"/>
                <w:szCs w:val="22"/>
                <w:lang w:val="de-DE"/>
              </w:rPr>
              <w:t xml:space="preserve"> </w:t>
            </w:r>
            <w:proofErr w:type="spellStart"/>
            <w:r w:rsidRPr="007B684B">
              <w:rPr>
                <w:sz w:val="22"/>
                <w:szCs w:val="22"/>
                <w:lang w:val="de-DE"/>
              </w:rPr>
              <w:t>drobiu</w:t>
            </w:r>
            <w:proofErr w:type="spellEnd"/>
          </w:p>
        </w:tc>
        <w:tc>
          <w:tcPr>
            <w:tcW w:w="993" w:type="dxa"/>
            <w:tcBorders>
              <w:left w:val="double" w:sz="4" w:space="0" w:color="auto"/>
              <w:right w:val="double" w:sz="4" w:space="0" w:color="auto"/>
            </w:tcBorders>
            <w:vAlign w:val="center"/>
          </w:tcPr>
          <w:p w:rsidR="008C5682" w:rsidRPr="007B684B" w:rsidRDefault="008C5682" w:rsidP="005662BC">
            <w:pPr>
              <w:pStyle w:val="Tekstpodstawowywcity2"/>
              <w:spacing w:before="40" w:after="40"/>
              <w:ind w:left="357" w:hanging="288"/>
              <w:jc w:val="center"/>
              <w:rPr>
                <w:sz w:val="22"/>
                <w:szCs w:val="22"/>
              </w:rPr>
            </w:pPr>
            <w:r w:rsidRPr="007B684B">
              <w:rPr>
                <w:sz w:val="22"/>
                <w:szCs w:val="22"/>
              </w:rPr>
              <w:sym w:font="Wingdings" w:char="F0E0"/>
            </w:r>
          </w:p>
        </w:tc>
        <w:tc>
          <w:tcPr>
            <w:tcW w:w="3338" w:type="dxa"/>
            <w:tcBorders>
              <w:top w:val="double" w:sz="4" w:space="0" w:color="auto"/>
              <w:left w:val="double" w:sz="4" w:space="0" w:color="auto"/>
              <w:bottom w:val="double" w:sz="4" w:space="0" w:color="auto"/>
              <w:right w:val="double" w:sz="4" w:space="0" w:color="auto"/>
            </w:tcBorders>
            <w:vAlign w:val="center"/>
          </w:tcPr>
          <w:p w:rsidR="008C5682" w:rsidRPr="007B684B" w:rsidRDefault="008C5682" w:rsidP="005662BC">
            <w:pPr>
              <w:pStyle w:val="Tekstpodstawowywcity2"/>
              <w:spacing w:before="40" w:after="40"/>
              <w:ind w:left="357" w:hanging="289"/>
              <w:jc w:val="center"/>
              <w:rPr>
                <w:sz w:val="22"/>
                <w:szCs w:val="22"/>
              </w:rPr>
            </w:pPr>
            <w:proofErr w:type="spellStart"/>
            <w:r w:rsidRPr="007B684B">
              <w:rPr>
                <w:sz w:val="22"/>
                <w:szCs w:val="22"/>
                <w:lang w:val="de-DE"/>
              </w:rPr>
              <w:t>Emisja</w:t>
            </w:r>
            <w:proofErr w:type="spellEnd"/>
            <w:r w:rsidRPr="007B684B">
              <w:rPr>
                <w:sz w:val="22"/>
                <w:szCs w:val="22"/>
                <w:lang w:val="de-DE"/>
              </w:rPr>
              <w:t xml:space="preserve"> – </w:t>
            </w:r>
            <w:proofErr w:type="spellStart"/>
            <w:r w:rsidRPr="007B684B">
              <w:rPr>
                <w:sz w:val="22"/>
                <w:szCs w:val="22"/>
                <w:lang w:val="de-DE"/>
              </w:rPr>
              <w:t>wentylacja</w:t>
            </w:r>
            <w:proofErr w:type="spellEnd"/>
          </w:p>
        </w:tc>
      </w:tr>
      <w:tr w:rsidR="008C5682" w:rsidRPr="007B684B" w:rsidTr="005662BC">
        <w:trPr>
          <w:jc w:val="center"/>
        </w:trPr>
        <w:tc>
          <w:tcPr>
            <w:tcW w:w="4334" w:type="dxa"/>
            <w:tcBorders>
              <w:top w:val="double" w:sz="4" w:space="0" w:color="auto"/>
              <w:bottom w:val="double" w:sz="4" w:space="0" w:color="auto"/>
            </w:tcBorders>
            <w:vAlign w:val="center"/>
          </w:tcPr>
          <w:p w:rsidR="008C5682" w:rsidRPr="007B684B" w:rsidRDefault="008C5682" w:rsidP="005662BC">
            <w:pPr>
              <w:pStyle w:val="Tekstpodstawowywcity2"/>
              <w:spacing w:before="40" w:after="40"/>
              <w:ind w:left="357" w:hanging="206"/>
              <w:jc w:val="center"/>
              <w:rPr>
                <w:sz w:val="22"/>
                <w:szCs w:val="22"/>
                <w:lang w:val="de-DE"/>
              </w:rPr>
            </w:pPr>
            <w:r w:rsidRPr="007B684B">
              <w:rPr>
                <w:sz w:val="22"/>
                <w:szCs w:val="22"/>
              </w:rPr>
              <w:t>↑</w:t>
            </w:r>
          </w:p>
        </w:tc>
        <w:tc>
          <w:tcPr>
            <w:tcW w:w="993" w:type="dxa"/>
            <w:tcBorders>
              <w:left w:val="nil"/>
            </w:tcBorders>
            <w:vAlign w:val="center"/>
          </w:tcPr>
          <w:p w:rsidR="008C5682" w:rsidRPr="007B684B" w:rsidRDefault="008C5682" w:rsidP="005662BC">
            <w:pPr>
              <w:pStyle w:val="Tekstpodstawowywcity2"/>
              <w:spacing w:before="40" w:after="40"/>
              <w:ind w:left="357" w:hanging="288"/>
              <w:jc w:val="center"/>
              <w:rPr>
                <w:sz w:val="22"/>
                <w:szCs w:val="22"/>
              </w:rPr>
            </w:pPr>
          </w:p>
        </w:tc>
        <w:tc>
          <w:tcPr>
            <w:tcW w:w="3338" w:type="dxa"/>
            <w:tcBorders>
              <w:top w:val="double" w:sz="4" w:space="0" w:color="auto"/>
              <w:bottom w:val="double" w:sz="4" w:space="0" w:color="auto"/>
            </w:tcBorders>
            <w:vAlign w:val="center"/>
          </w:tcPr>
          <w:p w:rsidR="008C5682" w:rsidRPr="007B684B" w:rsidRDefault="008C5682" w:rsidP="005662BC">
            <w:pPr>
              <w:pStyle w:val="Tekstpodstawowywcity2"/>
              <w:spacing w:before="40" w:after="40"/>
              <w:ind w:left="357" w:hanging="289"/>
              <w:jc w:val="center"/>
              <w:rPr>
                <w:sz w:val="22"/>
                <w:szCs w:val="22"/>
                <w:lang w:val="de-DE"/>
              </w:rPr>
            </w:pPr>
          </w:p>
        </w:tc>
      </w:tr>
      <w:tr w:rsidR="008C5682" w:rsidRPr="007B684B" w:rsidTr="005662BC">
        <w:trPr>
          <w:jc w:val="center"/>
        </w:trPr>
        <w:tc>
          <w:tcPr>
            <w:tcW w:w="4334" w:type="dxa"/>
            <w:tcBorders>
              <w:top w:val="double" w:sz="4" w:space="0" w:color="auto"/>
              <w:left w:val="double" w:sz="4" w:space="0" w:color="auto"/>
              <w:bottom w:val="double" w:sz="4" w:space="0" w:color="auto"/>
              <w:right w:val="double" w:sz="4" w:space="0" w:color="auto"/>
            </w:tcBorders>
            <w:vAlign w:val="center"/>
          </w:tcPr>
          <w:p w:rsidR="008C5682" w:rsidRPr="007B684B" w:rsidRDefault="008C5682" w:rsidP="005662BC">
            <w:pPr>
              <w:pStyle w:val="Tekstpodstawowywcity2"/>
              <w:spacing w:before="40" w:after="40"/>
              <w:ind w:left="357" w:hanging="206"/>
              <w:jc w:val="center"/>
              <w:rPr>
                <w:sz w:val="22"/>
                <w:szCs w:val="22"/>
                <w:lang w:val="de-DE"/>
              </w:rPr>
            </w:pPr>
            <w:proofErr w:type="spellStart"/>
            <w:r w:rsidRPr="007B684B">
              <w:rPr>
                <w:sz w:val="22"/>
                <w:szCs w:val="22"/>
                <w:lang w:val="de-DE"/>
              </w:rPr>
              <w:t>Spalanie</w:t>
            </w:r>
            <w:proofErr w:type="spellEnd"/>
            <w:r w:rsidRPr="007B684B">
              <w:rPr>
                <w:sz w:val="22"/>
                <w:szCs w:val="22"/>
                <w:lang w:val="de-DE"/>
              </w:rPr>
              <w:t xml:space="preserve"> </w:t>
            </w:r>
            <w:proofErr w:type="spellStart"/>
            <w:r w:rsidRPr="007B684B">
              <w:rPr>
                <w:sz w:val="22"/>
                <w:szCs w:val="22"/>
                <w:lang w:val="de-DE"/>
              </w:rPr>
              <w:t>paliw</w:t>
            </w:r>
            <w:proofErr w:type="spellEnd"/>
          </w:p>
          <w:p w:rsidR="008C5682" w:rsidRPr="007B684B" w:rsidRDefault="008C5682" w:rsidP="005662BC">
            <w:pPr>
              <w:pStyle w:val="Tekstpodstawowywcity2"/>
              <w:spacing w:before="40" w:after="40"/>
              <w:ind w:left="357" w:hanging="206"/>
              <w:jc w:val="center"/>
              <w:rPr>
                <w:sz w:val="22"/>
                <w:szCs w:val="22"/>
              </w:rPr>
            </w:pPr>
            <w:r w:rsidRPr="007B684B">
              <w:rPr>
                <w:sz w:val="22"/>
                <w:szCs w:val="22"/>
                <w:lang w:val="de-DE"/>
              </w:rPr>
              <w:t xml:space="preserve"> (</w:t>
            </w:r>
            <w:proofErr w:type="spellStart"/>
            <w:r w:rsidRPr="007B684B">
              <w:rPr>
                <w:sz w:val="22"/>
                <w:szCs w:val="22"/>
                <w:lang w:val="de-DE"/>
              </w:rPr>
              <w:t>ogrzewanie</w:t>
            </w:r>
            <w:proofErr w:type="spellEnd"/>
            <w:r w:rsidRPr="007B684B">
              <w:rPr>
                <w:sz w:val="22"/>
                <w:szCs w:val="22"/>
                <w:lang w:val="de-DE"/>
              </w:rPr>
              <w:t xml:space="preserve"> </w:t>
            </w:r>
            <w:proofErr w:type="spellStart"/>
            <w:r w:rsidRPr="007B684B">
              <w:rPr>
                <w:sz w:val="22"/>
                <w:szCs w:val="22"/>
                <w:lang w:val="de-DE"/>
              </w:rPr>
              <w:t>pomieszczeń</w:t>
            </w:r>
            <w:proofErr w:type="spellEnd"/>
            <w:r w:rsidRPr="007B684B">
              <w:rPr>
                <w:sz w:val="22"/>
                <w:szCs w:val="22"/>
                <w:lang w:val="de-DE"/>
              </w:rPr>
              <w:t xml:space="preserve"> </w:t>
            </w:r>
            <w:proofErr w:type="spellStart"/>
            <w:r w:rsidRPr="007B684B">
              <w:rPr>
                <w:sz w:val="22"/>
                <w:szCs w:val="22"/>
                <w:lang w:val="de-DE"/>
              </w:rPr>
              <w:t>produkcyjnych</w:t>
            </w:r>
            <w:proofErr w:type="spellEnd"/>
            <w:r w:rsidRPr="007B684B">
              <w:rPr>
                <w:sz w:val="22"/>
                <w:szCs w:val="22"/>
                <w:lang w:val="de-DE"/>
              </w:rPr>
              <w:t>)</w:t>
            </w:r>
          </w:p>
        </w:tc>
        <w:tc>
          <w:tcPr>
            <w:tcW w:w="993" w:type="dxa"/>
            <w:tcBorders>
              <w:left w:val="double" w:sz="4" w:space="0" w:color="auto"/>
              <w:right w:val="double" w:sz="4" w:space="0" w:color="auto"/>
            </w:tcBorders>
            <w:vAlign w:val="center"/>
          </w:tcPr>
          <w:p w:rsidR="008C5682" w:rsidRPr="007B684B" w:rsidRDefault="008C5682" w:rsidP="005662BC">
            <w:pPr>
              <w:pStyle w:val="Tekstpodstawowywcity2"/>
              <w:spacing w:before="40" w:after="40"/>
              <w:ind w:left="357" w:hanging="288"/>
              <w:jc w:val="center"/>
              <w:rPr>
                <w:sz w:val="22"/>
                <w:szCs w:val="22"/>
              </w:rPr>
            </w:pPr>
            <w:r w:rsidRPr="007B684B">
              <w:rPr>
                <w:sz w:val="22"/>
                <w:szCs w:val="22"/>
              </w:rPr>
              <w:sym w:font="Wingdings" w:char="F0E0"/>
            </w:r>
          </w:p>
        </w:tc>
        <w:tc>
          <w:tcPr>
            <w:tcW w:w="3338" w:type="dxa"/>
            <w:tcBorders>
              <w:top w:val="double" w:sz="4" w:space="0" w:color="auto"/>
              <w:left w:val="double" w:sz="4" w:space="0" w:color="auto"/>
              <w:bottom w:val="double" w:sz="4" w:space="0" w:color="auto"/>
              <w:right w:val="double" w:sz="4" w:space="0" w:color="auto"/>
            </w:tcBorders>
            <w:vAlign w:val="center"/>
          </w:tcPr>
          <w:p w:rsidR="008C5682" w:rsidRPr="007B684B" w:rsidRDefault="008C5682" w:rsidP="005662BC">
            <w:pPr>
              <w:pStyle w:val="Tekstpodstawowywcity2"/>
              <w:spacing w:before="40" w:after="40"/>
              <w:ind w:left="357" w:hanging="289"/>
              <w:jc w:val="center"/>
              <w:rPr>
                <w:sz w:val="22"/>
                <w:szCs w:val="22"/>
              </w:rPr>
            </w:pPr>
            <w:proofErr w:type="spellStart"/>
            <w:r w:rsidRPr="007B684B">
              <w:rPr>
                <w:sz w:val="22"/>
                <w:szCs w:val="22"/>
                <w:lang w:val="de-DE"/>
              </w:rPr>
              <w:t>Emisja</w:t>
            </w:r>
            <w:proofErr w:type="spellEnd"/>
            <w:r w:rsidRPr="007B684B">
              <w:rPr>
                <w:sz w:val="22"/>
                <w:szCs w:val="22"/>
                <w:lang w:val="de-DE"/>
              </w:rPr>
              <w:t xml:space="preserve"> – </w:t>
            </w:r>
            <w:proofErr w:type="spellStart"/>
            <w:r w:rsidRPr="007B684B">
              <w:rPr>
                <w:sz w:val="22"/>
                <w:szCs w:val="22"/>
                <w:lang w:val="de-DE"/>
              </w:rPr>
              <w:t>ze</w:t>
            </w:r>
            <w:proofErr w:type="spellEnd"/>
            <w:r w:rsidRPr="007B684B">
              <w:rPr>
                <w:sz w:val="22"/>
                <w:szCs w:val="22"/>
                <w:lang w:val="de-DE"/>
              </w:rPr>
              <w:t xml:space="preserve"> </w:t>
            </w:r>
            <w:proofErr w:type="spellStart"/>
            <w:r w:rsidRPr="007B684B">
              <w:rPr>
                <w:sz w:val="22"/>
                <w:szCs w:val="22"/>
                <w:lang w:val="de-DE"/>
              </w:rPr>
              <w:t>spalania</w:t>
            </w:r>
            <w:proofErr w:type="spellEnd"/>
            <w:r w:rsidRPr="007B684B">
              <w:rPr>
                <w:sz w:val="22"/>
                <w:szCs w:val="22"/>
                <w:lang w:val="de-DE"/>
              </w:rPr>
              <w:t xml:space="preserve"> </w:t>
            </w:r>
            <w:proofErr w:type="spellStart"/>
            <w:r w:rsidRPr="007B684B">
              <w:rPr>
                <w:sz w:val="22"/>
                <w:szCs w:val="22"/>
                <w:lang w:val="de-DE"/>
              </w:rPr>
              <w:t>paliw</w:t>
            </w:r>
            <w:proofErr w:type="spellEnd"/>
          </w:p>
        </w:tc>
      </w:tr>
    </w:tbl>
    <w:p w:rsidR="008C5682" w:rsidRDefault="008C5682" w:rsidP="008C5682">
      <w:pPr>
        <w:pStyle w:val="Listapunktowana"/>
        <w:numPr>
          <w:ilvl w:val="0"/>
          <w:numId w:val="0"/>
        </w:numPr>
        <w:spacing w:before="0"/>
        <w:ind w:left="360"/>
        <w:jc w:val="both"/>
        <w:rPr>
          <w:rFonts w:ascii="Times New Roman" w:hAnsi="Times New Roman"/>
          <w:color w:val="auto"/>
          <w:sz w:val="24"/>
        </w:rPr>
      </w:pPr>
    </w:p>
    <w:p w:rsidR="008C5682" w:rsidRPr="001D7962" w:rsidRDefault="008C5682" w:rsidP="008C5682">
      <w:pPr>
        <w:pStyle w:val="Listapunktowana"/>
        <w:numPr>
          <w:ilvl w:val="0"/>
          <w:numId w:val="0"/>
        </w:numPr>
        <w:spacing w:before="0" w:after="120"/>
        <w:ind w:left="357"/>
        <w:jc w:val="center"/>
        <w:rPr>
          <w:rFonts w:ascii="Times New Roman" w:hAnsi="Times New Roman"/>
          <w:b/>
          <w:color w:val="auto"/>
          <w:sz w:val="24"/>
        </w:rPr>
      </w:pPr>
      <w:r w:rsidRPr="001D7962">
        <w:rPr>
          <w:rFonts w:ascii="Times New Roman" w:hAnsi="Times New Roman"/>
          <w:b/>
          <w:color w:val="auto"/>
          <w:sz w:val="24"/>
        </w:rPr>
        <w:t>Zestawienie zużycia surowców, materiałów pomocniczych i substancji</w:t>
      </w:r>
    </w:p>
    <w:tbl>
      <w:tblPr>
        <w:tblW w:w="0" w:type="auto"/>
        <w:jc w:val="center"/>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3402"/>
        <w:gridCol w:w="1276"/>
        <w:gridCol w:w="2551"/>
      </w:tblGrid>
      <w:tr w:rsidR="008C5682" w:rsidRPr="001D7962" w:rsidTr="005662BC">
        <w:trPr>
          <w:jc w:val="center"/>
        </w:trPr>
        <w:tc>
          <w:tcPr>
            <w:tcW w:w="1843" w:type="dxa"/>
            <w:tcBorders>
              <w:bottom w:val="nil"/>
            </w:tcBorders>
            <w:shd w:val="clear" w:color="auto" w:fill="auto"/>
            <w:vAlign w:val="center"/>
          </w:tcPr>
          <w:p w:rsidR="008C5682" w:rsidRPr="005A08B0" w:rsidRDefault="008C5682" w:rsidP="005662BC">
            <w:pPr>
              <w:spacing w:before="20" w:after="20"/>
              <w:ind w:left="72"/>
              <w:jc w:val="center"/>
              <w:rPr>
                <w:b/>
              </w:rPr>
            </w:pPr>
            <w:r w:rsidRPr="005A08B0">
              <w:rPr>
                <w:b/>
              </w:rPr>
              <w:t>Surowce, materiały, media</w:t>
            </w:r>
          </w:p>
        </w:tc>
        <w:tc>
          <w:tcPr>
            <w:tcW w:w="3402" w:type="dxa"/>
            <w:tcBorders>
              <w:bottom w:val="nil"/>
            </w:tcBorders>
            <w:shd w:val="clear" w:color="auto" w:fill="auto"/>
            <w:vAlign w:val="center"/>
          </w:tcPr>
          <w:p w:rsidR="008C5682" w:rsidRPr="005A08B0" w:rsidRDefault="008C5682" w:rsidP="005662BC">
            <w:pPr>
              <w:pStyle w:val="Nagwek5"/>
              <w:spacing w:before="20" w:after="20" w:line="240" w:lineRule="auto"/>
              <w:ind w:left="72"/>
              <w:jc w:val="center"/>
              <w:rPr>
                <w:sz w:val="20"/>
              </w:rPr>
            </w:pPr>
            <w:r w:rsidRPr="005A08B0">
              <w:rPr>
                <w:sz w:val="20"/>
              </w:rPr>
              <w:t>Zastosowanie</w:t>
            </w:r>
          </w:p>
        </w:tc>
        <w:tc>
          <w:tcPr>
            <w:tcW w:w="1276" w:type="dxa"/>
            <w:tcBorders>
              <w:bottom w:val="nil"/>
            </w:tcBorders>
            <w:shd w:val="clear" w:color="auto" w:fill="auto"/>
            <w:vAlign w:val="center"/>
          </w:tcPr>
          <w:p w:rsidR="008C5682" w:rsidRPr="005A08B0" w:rsidRDefault="008C5682" w:rsidP="005662BC">
            <w:pPr>
              <w:spacing w:before="20" w:after="20"/>
              <w:ind w:left="71"/>
              <w:jc w:val="center"/>
              <w:rPr>
                <w:b/>
              </w:rPr>
            </w:pPr>
            <w:r w:rsidRPr="005A08B0">
              <w:rPr>
                <w:b/>
              </w:rPr>
              <w:t>Jednostka miary</w:t>
            </w:r>
          </w:p>
        </w:tc>
        <w:tc>
          <w:tcPr>
            <w:tcW w:w="2551" w:type="dxa"/>
            <w:tcBorders>
              <w:bottom w:val="nil"/>
            </w:tcBorders>
            <w:shd w:val="clear" w:color="auto" w:fill="auto"/>
            <w:vAlign w:val="center"/>
          </w:tcPr>
          <w:p w:rsidR="008C5682" w:rsidRPr="005A08B0" w:rsidRDefault="008C5682" w:rsidP="005662BC">
            <w:pPr>
              <w:spacing w:before="20" w:after="20"/>
              <w:ind w:left="72"/>
              <w:jc w:val="center"/>
              <w:rPr>
                <w:b/>
              </w:rPr>
            </w:pPr>
            <w:r w:rsidRPr="005A08B0">
              <w:rPr>
                <w:b/>
              </w:rPr>
              <w:t>Roczne zużycie</w:t>
            </w:r>
          </w:p>
        </w:tc>
      </w:tr>
      <w:tr w:rsidR="008C5682" w:rsidRPr="001D7962" w:rsidTr="005662BC">
        <w:trPr>
          <w:jc w:val="center"/>
        </w:trPr>
        <w:tc>
          <w:tcPr>
            <w:tcW w:w="1843" w:type="dxa"/>
            <w:tcBorders>
              <w:top w:val="double" w:sz="4" w:space="0" w:color="auto"/>
              <w:bottom w:val="single" w:sz="6" w:space="0" w:color="000000"/>
            </w:tcBorders>
            <w:vAlign w:val="center"/>
          </w:tcPr>
          <w:p w:rsidR="008C5682" w:rsidRPr="005A08B0" w:rsidRDefault="008C5682" w:rsidP="005662BC">
            <w:pPr>
              <w:spacing w:before="20" w:after="20"/>
              <w:ind w:left="72"/>
              <w:jc w:val="center"/>
            </w:pPr>
            <w:r w:rsidRPr="005A08B0">
              <w:t>pasza</w:t>
            </w:r>
          </w:p>
        </w:tc>
        <w:tc>
          <w:tcPr>
            <w:tcW w:w="3402" w:type="dxa"/>
            <w:tcBorders>
              <w:top w:val="double" w:sz="4" w:space="0" w:color="auto"/>
              <w:bottom w:val="single" w:sz="6" w:space="0" w:color="000000"/>
            </w:tcBorders>
            <w:vAlign w:val="center"/>
          </w:tcPr>
          <w:p w:rsidR="008C5682" w:rsidRPr="005A08B0" w:rsidRDefault="008C5682" w:rsidP="005662BC">
            <w:pPr>
              <w:spacing w:before="20" w:after="20"/>
              <w:ind w:left="72"/>
            </w:pPr>
            <w:r w:rsidRPr="005A08B0">
              <w:t>karmienie kur</w:t>
            </w:r>
          </w:p>
        </w:tc>
        <w:tc>
          <w:tcPr>
            <w:tcW w:w="1276" w:type="dxa"/>
            <w:tcBorders>
              <w:top w:val="double" w:sz="4" w:space="0" w:color="auto"/>
              <w:bottom w:val="single" w:sz="6" w:space="0" w:color="000000"/>
            </w:tcBorders>
            <w:vAlign w:val="center"/>
          </w:tcPr>
          <w:p w:rsidR="008C5682" w:rsidRPr="005A08B0" w:rsidRDefault="008C5682" w:rsidP="005662BC">
            <w:pPr>
              <w:pStyle w:val="Tekstpodstawowy215"/>
              <w:spacing w:before="20" w:after="20" w:line="240" w:lineRule="auto"/>
              <w:ind w:left="71" w:firstLine="0"/>
              <w:jc w:val="center"/>
              <w:rPr>
                <w:color w:val="auto"/>
                <w:sz w:val="20"/>
              </w:rPr>
            </w:pPr>
            <w:r w:rsidRPr="005A08B0">
              <w:rPr>
                <w:color w:val="auto"/>
                <w:sz w:val="20"/>
              </w:rPr>
              <w:t>[Mg/rok]</w:t>
            </w:r>
          </w:p>
        </w:tc>
        <w:tc>
          <w:tcPr>
            <w:tcW w:w="2551" w:type="dxa"/>
            <w:tcBorders>
              <w:top w:val="double" w:sz="4" w:space="0" w:color="auto"/>
              <w:bottom w:val="single" w:sz="6" w:space="0" w:color="000000"/>
            </w:tcBorders>
            <w:vAlign w:val="center"/>
          </w:tcPr>
          <w:p w:rsidR="008C5682" w:rsidRPr="005A08B0" w:rsidRDefault="008C5682" w:rsidP="005662BC">
            <w:pPr>
              <w:pStyle w:val="Tekstpodstawowy215"/>
              <w:spacing w:before="20" w:after="20" w:line="240" w:lineRule="auto"/>
              <w:ind w:left="72" w:firstLine="0"/>
              <w:jc w:val="center"/>
              <w:rPr>
                <w:color w:val="auto"/>
                <w:sz w:val="20"/>
              </w:rPr>
            </w:pPr>
            <w:r w:rsidRPr="005A08B0">
              <w:rPr>
                <w:color w:val="auto"/>
                <w:sz w:val="20"/>
              </w:rPr>
              <w:t>5544 – 7560</w:t>
            </w:r>
          </w:p>
        </w:tc>
      </w:tr>
      <w:tr w:rsidR="008C5682" w:rsidRPr="00A46CB0" w:rsidTr="005662BC">
        <w:trPr>
          <w:jc w:val="center"/>
        </w:trPr>
        <w:tc>
          <w:tcPr>
            <w:tcW w:w="1843" w:type="dxa"/>
            <w:tcBorders>
              <w:top w:val="nil"/>
            </w:tcBorders>
            <w:shd w:val="clear" w:color="auto" w:fill="auto"/>
            <w:vAlign w:val="center"/>
          </w:tcPr>
          <w:p w:rsidR="008C5682" w:rsidRPr="005A08B0" w:rsidRDefault="008C5682" w:rsidP="005662BC">
            <w:pPr>
              <w:pStyle w:val="Tekstpodstawowy215"/>
              <w:spacing w:before="20" w:after="20" w:line="240" w:lineRule="auto"/>
              <w:ind w:left="72" w:firstLine="0"/>
              <w:jc w:val="center"/>
              <w:rPr>
                <w:color w:val="auto"/>
                <w:sz w:val="20"/>
              </w:rPr>
            </w:pPr>
            <w:r w:rsidRPr="005A08B0">
              <w:rPr>
                <w:color w:val="auto"/>
                <w:sz w:val="20"/>
                <w:lang w:eastAsia="en-US"/>
              </w:rPr>
              <w:t>gaz propan</w:t>
            </w:r>
          </w:p>
        </w:tc>
        <w:tc>
          <w:tcPr>
            <w:tcW w:w="3402" w:type="dxa"/>
            <w:tcBorders>
              <w:top w:val="nil"/>
            </w:tcBorders>
            <w:shd w:val="clear" w:color="auto" w:fill="auto"/>
            <w:vAlign w:val="center"/>
          </w:tcPr>
          <w:p w:rsidR="008C5682" w:rsidRPr="005A08B0" w:rsidRDefault="008C5682" w:rsidP="005662BC">
            <w:pPr>
              <w:spacing w:before="20" w:after="20"/>
              <w:ind w:left="72"/>
            </w:pPr>
            <w:r w:rsidRPr="005A08B0">
              <w:t>ogrzewanie pomieszczeń chowu</w:t>
            </w:r>
          </w:p>
        </w:tc>
        <w:tc>
          <w:tcPr>
            <w:tcW w:w="1276" w:type="dxa"/>
            <w:tcBorders>
              <w:top w:val="nil"/>
            </w:tcBorders>
            <w:shd w:val="clear" w:color="auto" w:fill="auto"/>
            <w:vAlign w:val="center"/>
          </w:tcPr>
          <w:p w:rsidR="008C5682" w:rsidRPr="005A08B0" w:rsidRDefault="008C5682" w:rsidP="005662BC">
            <w:pPr>
              <w:spacing w:before="20" w:after="20"/>
              <w:ind w:left="71"/>
              <w:jc w:val="center"/>
            </w:pPr>
            <w:r w:rsidRPr="005A08B0">
              <w:t>[</w:t>
            </w:r>
            <w:r w:rsidRPr="005A08B0">
              <w:rPr>
                <w:lang w:eastAsia="en-US"/>
              </w:rPr>
              <w:t>tys.m</w:t>
            </w:r>
            <w:r w:rsidRPr="005A08B0">
              <w:rPr>
                <w:vertAlign w:val="superscript"/>
                <w:lang w:eastAsia="en-US"/>
              </w:rPr>
              <w:t>3</w:t>
            </w:r>
            <w:r w:rsidRPr="005A08B0">
              <w:rPr>
                <w:lang w:eastAsia="en-US"/>
              </w:rPr>
              <w:t>/rok</w:t>
            </w:r>
            <w:r w:rsidRPr="005A08B0">
              <w:t>]</w:t>
            </w:r>
          </w:p>
        </w:tc>
        <w:tc>
          <w:tcPr>
            <w:tcW w:w="2551" w:type="dxa"/>
            <w:tcBorders>
              <w:top w:val="nil"/>
            </w:tcBorders>
            <w:shd w:val="clear" w:color="auto" w:fill="auto"/>
            <w:vAlign w:val="center"/>
          </w:tcPr>
          <w:p w:rsidR="008C5682" w:rsidRPr="005A08B0" w:rsidRDefault="008C5682" w:rsidP="005662BC">
            <w:pPr>
              <w:spacing w:before="20" w:after="20"/>
              <w:ind w:left="72"/>
              <w:jc w:val="center"/>
            </w:pPr>
            <w:r w:rsidRPr="005A08B0">
              <w:rPr>
                <w:lang w:eastAsia="en-US"/>
              </w:rPr>
              <w:t>158,688</w:t>
            </w:r>
          </w:p>
        </w:tc>
      </w:tr>
      <w:tr w:rsidR="008C5682" w:rsidRPr="00A46CB0" w:rsidTr="005662BC">
        <w:trPr>
          <w:jc w:val="center"/>
        </w:trPr>
        <w:tc>
          <w:tcPr>
            <w:tcW w:w="1843" w:type="dxa"/>
            <w:shd w:val="clear" w:color="auto" w:fill="auto"/>
            <w:vAlign w:val="center"/>
          </w:tcPr>
          <w:p w:rsidR="008C5682" w:rsidRPr="005A08B0" w:rsidRDefault="008C5682" w:rsidP="005662BC">
            <w:pPr>
              <w:pStyle w:val="Tekstpodstawowy215"/>
              <w:spacing w:before="20" w:after="20" w:line="240" w:lineRule="auto"/>
              <w:ind w:left="72" w:firstLine="0"/>
              <w:jc w:val="center"/>
              <w:rPr>
                <w:color w:val="auto"/>
                <w:sz w:val="20"/>
              </w:rPr>
            </w:pPr>
            <w:r w:rsidRPr="005A08B0">
              <w:rPr>
                <w:color w:val="auto"/>
                <w:sz w:val="20"/>
                <w:lang w:eastAsia="en-US"/>
              </w:rPr>
              <w:t>gaz propan butan</w:t>
            </w:r>
          </w:p>
        </w:tc>
        <w:tc>
          <w:tcPr>
            <w:tcW w:w="3402" w:type="dxa"/>
            <w:shd w:val="clear" w:color="auto" w:fill="auto"/>
            <w:vAlign w:val="center"/>
          </w:tcPr>
          <w:p w:rsidR="008C5682" w:rsidRPr="005A08B0" w:rsidRDefault="008C5682" w:rsidP="005662BC">
            <w:pPr>
              <w:spacing w:before="20" w:after="20"/>
              <w:ind w:left="72"/>
            </w:pPr>
            <w:r w:rsidRPr="005A08B0">
              <w:rPr>
                <w:lang w:eastAsia="en-US"/>
              </w:rPr>
              <w:t>ogrzewanie pomieszczeń socjalnych</w:t>
            </w:r>
          </w:p>
        </w:tc>
        <w:tc>
          <w:tcPr>
            <w:tcW w:w="1276" w:type="dxa"/>
            <w:shd w:val="clear" w:color="auto" w:fill="auto"/>
            <w:vAlign w:val="center"/>
          </w:tcPr>
          <w:p w:rsidR="008C5682" w:rsidRPr="005A08B0" w:rsidRDefault="008C5682" w:rsidP="005662BC">
            <w:pPr>
              <w:spacing w:before="20" w:after="20"/>
              <w:ind w:left="71"/>
              <w:jc w:val="center"/>
            </w:pPr>
            <w:r w:rsidRPr="005A08B0">
              <w:t>[</w:t>
            </w:r>
            <w:r w:rsidRPr="005A08B0">
              <w:rPr>
                <w:lang w:eastAsia="en-US"/>
              </w:rPr>
              <w:t>tys.m</w:t>
            </w:r>
            <w:r w:rsidRPr="005A08B0">
              <w:rPr>
                <w:vertAlign w:val="superscript"/>
                <w:lang w:eastAsia="en-US"/>
              </w:rPr>
              <w:t>3</w:t>
            </w:r>
            <w:r w:rsidRPr="005A08B0">
              <w:rPr>
                <w:lang w:eastAsia="en-US"/>
              </w:rPr>
              <w:t>/rok</w:t>
            </w:r>
            <w:r w:rsidRPr="005A08B0">
              <w:t>]</w:t>
            </w:r>
          </w:p>
        </w:tc>
        <w:tc>
          <w:tcPr>
            <w:tcW w:w="2551" w:type="dxa"/>
            <w:shd w:val="clear" w:color="auto" w:fill="auto"/>
            <w:vAlign w:val="center"/>
          </w:tcPr>
          <w:p w:rsidR="008C5682" w:rsidRPr="005A08B0" w:rsidRDefault="008C5682" w:rsidP="005662BC">
            <w:pPr>
              <w:spacing w:before="20" w:after="20"/>
              <w:ind w:left="72"/>
              <w:jc w:val="center"/>
            </w:pPr>
            <w:r w:rsidRPr="005A08B0">
              <w:rPr>
                <w:lang w:eastAsia="en-US"/>
              </w:rPr>
              <w:t>2,478</w:t>
            </w:r>
          </w:p>
        </w:tc>
      </w:tr>
      <w:tr w:rsidR="008C5682" w:rsidRPr="00A46CB0" w:rsidTr="005662BC">
        <w:trPr>
          <w:jc w:val="center"/>
        </w:trPr>
        <w:tc>
          <w:tcPr>
            <w:tcW w:w="1843" w:type="dxa"/>
            <w:shd w:val="clear" w:color="auto" w:fill="auto"/>
            <w:vAlign w:val="center"/>
          </w:tcPr>
          <w:p w:rsidR="008C5682" w:rsidRPr="005A08B0" w:rsidRDefault="008C5682" w:rsidP="005662BC">
            <w:pPr>
              <w:pStyle w:val="Tekstpodstawowy215"/>
              <w:spacing w:before="20" w:after="20" w:line="240" w:lineRule="auto"/>
              <w:ind w:left="72" w:firstLine="0"/>
              <w:jc w:val="center"/>
              <w:rPr>
                <w:color w:val="auto"/>
                <w:sz w:val="20"/>
              </w:rPr>
            </w:pPr>
            <w:r w:rsidRPr="005A08B0">
              <w:rPr>
                <w:color w:val="auto"/>
                <w:sz w:val="20"/>
              </w:rPr>
              <w:t>woda</w:t>
            </w:r>
          </w:p>
        </w:tc>
        <w:tc>
          <w:tcPr>
            <w:tcW w:w="3402" w:type="dxa"/>
            <w:shd w:val="clear" w:color="auto" w:fill="auto"/>
            <w:vAlign w:val="center"/>
          </w:tcPr>
          <w:p w:rsidR="008C5682" w:rsidRPr="005A08B0" w:rsidRDefault="008C5682" w:rsidP="005662BC">
            <w:pPr>
              <w:spacing w:before="20" w:after="20"/>
              <w:ind w:left="72"/>
            </w:pPr>
            <w:r w:rsidRPr="005A08B0">
              <w:t xml:space="preserve">pojenie kur </w:t>
            </w:r>
          </w:p>
          <w:p w:rsidR="008C5682" w:rsidRPr="005A08B0" w:rsidRDefault="008C5682" w:rsidP="005662BC">
            <w:pPr>
              <w:spacing w:before="20" w:after="20"/>
              <w:ind w:left="72"/>
            </w:pPr>
            <w:r w:rsidRPr="005A08B0">
              <w:t>mycie pomieszczeń inwentarskich</w:t>
            </w:r>
          </w:p>
          <w:p w:rsidR="008C5682" w:rsidRPr="005A08B0" w:rsidRDefault="008C5682" w:rsidP="005662BC">
            <w:pPr>
              <w:spacing w:before="20" w:after="20"/>
              <w:ind w:left="72"/>
            </w:pPr>
            <w:r w:rsidRPr="005A08B0">
              <w:t>cele bytowe pracowników</w:t>
            </w:r>
          </w:p>
        </w:tc>
        <w:tc>
          <w:tcPr>
            <w:tcW w:w="1276" w:type="dxa"/>
            <w:shd w:val="clear" w:color="auto" w:fill="auto"/>
            <w:vAlign w:val="center"/>
          </w:tcPr>
          <w:p w:rsidR="008C5682" w:rsidRPr="005A08B0" w:rsidRDefault="008C5682" w:rsidP="005662BC">
            <w:pPr>
              <w:spacing w:before="20" w:after="20"/>
              <w:ind w:left="71"/>
              <w:jc w:val="center"/>
            </w:pPr>
            <w:r w:rsidRPr="005A08B0">
              <w:t>[m</w:t>
            </w:r>
            <w:r w:rsidRPr="005A08B0">
              <w:rPr>
                <w:vertAlign w:val="superscript"/>
              </w:rPr>
              <w:t>3</w:t>
            </w:r>
            <w:r w:rsidRPr="005A08B0">
              <w:t>/rok]</w:t>
            </w:r>
          </w:p>
        </w:tc>
        <w:tc>
          <w:tcPr>
            <w:tcW w:w="2551" w:type="dxa"/>
            <w:shd w:val="clear" w:color="auto" w:fill="auto"/>
            <w:vAlign w:val="center"/>
          </w:tcPr>
          <w:p w:rsidR="008C5682" w:rsidRPr="005A08B0" w:rsidRDefault="008C5682" w:rsidP="005662BC">
            <w:pPr>
              <w:spacing w:before="20" w:after="20"/>
              <w:ind w:left="72"/>
              <w:jc w:val="center"/>
            </w:pPr>
            <w:r w:rsidRPr="005A08B0">
              <w:t>18 479,16 *</w:t>
            </w:r>
          </w:p>
          <w:p w:rsidR="008C5682" w:rsidRPr="005A08B0" w:rsidRDefault="008C5682" w:rsidP="005662BC">
            <w:pPr>
              <w:spacing w:before="20" w:after="20"/>
              <w:ind w:left="72"/>
              <w:jc w:val="center"/>
            </w:pPr>
            <w:r w:rsidRPr="005A08B0">
              <w:t>216</w:t>
            </w:r>
          </w:p>
          <w:p w:rsidR="008C5682" w:rsidRPr="005A08B0" w:rsidRDefault="008C5682" w:rsidP="005662BC">
            <w:pPr>
              <w:spacing w:before="20" w:after="20"/>
              <w:ind w:left="72"/>
              <w:jc w:val="center"/>
            </w:pPr>
            <w:r w:rsidRPr="005A08B0">
              <w:t>328,5</w:t>
            </w:r>
          </w:p>
        </w:tc>
      </w:tr>
      <w:tr w:rsidR="008C5682" w:rsidRPr="00A46CB0" w:rsidTr="005662BC">
        <w:trPr>
          <w:jc w:val="center"/>
        </w:trPr>
        <w:tc>
          <w:tcPr>
            <w:tcW w:w="1843" w:type="dxa"/>
            <w:shd w:val="clear" w:color="auto" w:fill="auto"/>
            <w:vAlign w:val="center"/>
          </w:tcPr>
          <w:p w:rsidR="008C5682" w:rsidRPr="005A08B0" w:rsidRDefault="008C5682" w:rsidP="005662BC">
            <w:pPr>
              <w:pStyle w:val="Tekstpodstawowy215"/>
              <w:spacing w:before="20" w:after="20" w:line="240" w:lineRule="auto"/>
              <w:ind w:left="72" w:firstLine="0"/>
              <w:jc w:val="center"/>
              <w:rPr>
                <w:color w:val="auto"/>
                <w:sz w:val="20"/>
              </w:rPr>
            </w:pPr>
            <w:r w:rsidRPr="005A08B0">
              <w:rPr>
                <w:color w:val="auto"/>
                <w:sz w:val="20"/>
              </w:rPr>
              <w:t>ściółka</w:t>
            </w:r>
          </w:p>
        </w:tc>
        <w:tc>
          <w:tcPr>
            <w:tcW w:w="3402" w:type="dxa"/>
            <w:shd w:val="clear" w:color="auto" w:fill="auto"/>
            <w:vAlign w:val="center"/>
          </w:tcPr>
          <w:p w:rsidR="008C5682" w:rsidRPr="005A08B0" w:rsidRDefault="008C5682" w:rsidP="005662BC">
            <w:pPr>
              <w:spacing w:before="20" w:after="20"/>
              <w:ind w:left="72"/>
            </w:pPr>
            <w:r w:rsidRPr="005A08B0">
              <w:t xml:space="preserve">ścielenie hal chowu </w:t>
            </w:r>
          </w:p>
        </w:tc>
        <w:tc>
          <w:tcPr>
            <w:tcW w:w="1276" w:type="dxa"/>
            <w:shd w:val="clear" w:color="auto" w:fill="auto"/>
            <w:vAlign w:val="center"/>
          </w:tcPr>
          <w:p w:rsidR="008C5682" w:rsidRPr="005A08B0" w:rsidRDefault="008C5682" w:rsidP="005662BC">
            <w:pPr>
              <w:spacing w:before="20" w:after="20"/>
              <w:ind w:left="71"/>
              <w:jc w:val="center"/>
            </w:pPr>
            <w:r w:rsidRPr="005A08B0">
              <w:t>[Mg/rok]</w:t>
            </w:r>
          </w:p>
        </w:tc>
        <w:tc>
          <w:tcPr>
            <w:tcW w:w="2551" w:type="dxa"/>
            <w:shd w:val="clear" w:color="auto" w:fill="auto"/>
            <w:vAlign w:val="center"/>
          </w:tcPr>
          <w:p w:rsidR="008C5682" w:rsidRPr="005A08B0" w:rsidRDefault="008C5682" w:rsidP="005662BC">
            <w:pPr>
              <w:spacing w:before="20" w:after="20"/>
              <w:ind w:left="72"/>
              <w:jc w:val="center"/>
            </w:pPr>
            <w:r w:rsidRPr="005A08B0">
              <w:t>243,4</w:t>
            </w:r>
          </w:p>
        </w:tc>
      </w:tr>
    </w:tbl>
    <w:p w:rsidR="008C5682" w:rsidRPr="0075517C" w:rsidRDefault="008C5682" w:rsidP="008C5682">
      <w:pPr>
        <w:pStyle w:val="Listapunktowana"/>
        <w:numPr>
          <w:ilvl w:val="0"/>
          <w:numId w:val="0"/>
        </w:numPr>
        <w:spacing w:before="0" w:line="240" w:lineRule="auto"/>
        <w:ind w:left="357"/>
        <w:jc w:val="both"/>
        <w:rPr>
          <w:rFonts w:ascii="Times New Roman" w:eastAsia="Times New Roman" w:hAnsi="Times New Roman"/>
          <w:i/>
          <w:color w:val="auto"/>
          <w:kern w:val="0"/>
          <w:sz w:val="20"/>
          <w:lang w:eastAsia="pl-PL"/>
        </w:rPr>
      </w:pPr>
      <w:r w:rsidRPr="0075517C">
        <w:rPr>
          <w:rFonts w:ascii="Times New Roman" w:eastAsia="Times New Roman" w:hAnsi="Times New Roman"/>
          <w:i/>
          <w:color w:val="auto"/>
          <w:kern w:val="0"/>
          <w:sz w:val="20"/>
          <w:lang w:eastAsia="pl-PL"/>
        </w:rPr>
        <w:t>* - według wskaźnika zapotrzebowania wody do pojenia brojlera z dokumentu referencyjnego</w:t>
      </w:r>
    </w:p>
    <w:p w:rsidR="008C5682" w:rsidRDefault="008C5682" w:rsidP="008C5682">
      <w:pPr>
        <w:rPr>
          <w:sz w:val="24"/>
        </w:rPr>
      </w:pPr>
    </w:p>
    <w:p w:rsidR="008C5682" w:rsidRPr="00635C6C" w:rsidRDefault="008C5682" w:rsidP="008C5682">
      <w:pPr>
        <w:pStyle w:val="Listapunktowana"/>
        <w:numPr>
          <w:ilvl w:val="0"/>
          <w:numId w:val="0"/>
        </w:numPr>
        <w:tabs>
          <w:tab w:val="left" w:pos="0"/>
        </w:tabs>
        <w:spacing w:before="0"/>
        <w:rPr>
          <w:rFonts w:ascii="Times New Roman" w:hAnsi="Times New Roman"/>
          <w:color w:val="auto"/>
          <w:sz w:val="24"/>
        </w:rPr>
      </w:pPr>
      <w:r w:rsidRPr="00635C6C">
        <w:rPr>
          <w:rFonts w:ascii="Times New Roman" w:hAnsi="Times New Roman"/>
          <w:color w:val="auto"/>
          <w:sz w:val="24"/>
        </w:rPr>
        <w:t>Inwestor rozpatruje następujące warianty dotyczące przedsięwzięcia, polegające na:</w:t>
      </w:r>
    </w:p>
    <w:p w:rsidR="008C5682" w:rsidRPr="00635C6C" w:rsidRDefault="008C5682" w:rsidP="008C5682">
      <w:pPr>
        <w:pStyle w:val="Listapunktowana"/>
        <w:numPr>
          <w:ilvl w:val="0"/>
          <w:numId w:val="3"/>
        </w:numPr>
        <w:tabs>
          <w:tab w:val="clear" w:pos="360"/>
          <w:tab w:val="num" w:pos="567"/>
        </w:tabs>
        <w:suppressAutoHyphens w:val="0"/>
        <w:spacing w:before="0"/>
        <w:ind w:left="0" w:firstLine="0"/>
        <w:jc w:val="both"/>
        <w:rPr>
          <w:rFonts w:ascii="Times New Roman" w:hAnsi="Times New Roman"/>
          <w:color w:val="auto"/>
          <w:sz w:val="24"/>
        </w:rPr>
      </w:pPr>
      <w:r w:rsidRPr="00635C6C">
        <w:rPr>
          <w:rFonts w:ascii="Times New Roman" w:hAnsi="Times New Roman"/>
          <w:color w:val="auto"/>
          <w:sz w:val="24"/>
        </w:rPr>
        <w:t>niepodejmowaniu się realizacji przedsięwzięcia,</w:t>
      </w:r>
    </w:p>
    <w:p w:rsidR="008C5682" w:rsidRPr="00635C6C" w:rsidRDefault="008C5682" w:rsidP="008C5682">
      <w:pPr>
        <w:pStyle w:val="Listapunktowana"/>
        <w:numPr>
          <w:ilvl w:val="0"/>
          <w:numId w:val="3"/>
        </w:numPr>
        <w:tabs>
          <w:tab w:val="clear" w:pos="360"/>
          <w:tab w:val="num" w:pos="567"/>
        </w:tabs>
        <w:suppressAutoHyphens w:val="0"/>
        <w:spacing w:before="0"/>
        <w:ind w:left="0" w:firstLine="0"/>
        <w:jc w:val="both"/>
        <w:rPr>
          <w:rFonts w:ascii="Times New Roman" w:hAnsi="Times New Roman"/>
          <w:color w:val="auto"/>
          <w:sz w:val="24"/>
        </w:rPr>
      </w:pPr>
      <w:r w:rsidRPr="00635C6C">
        <w:rPr>
          <w:rFonts w:ascii="Times New Roman" w:hAnsi="Times New Roman"/>
          <w:color w:val="auto"/>
          <w:sz w:val="24"/>
        </w:rPr>
        <w:t>realizacji wariantu alternatywnego,</w:t>
      </w:r>
    </w:p>
    <w:p w:rsidR="008C5682" w:rsidRPr="00635C6C" w:rsidRDefault="008C5682" w:rsidP="008C5682">
      <w:pPr>
        <w:pStyle w:val="Listapunktowana"/>
        <w:numPr>
          <w:ilvl w:val="0"/>
          <w:numId w:val="15"/>
        </w:numPr>
        <w:tabs>
          <w:tab w:val="clear" w:pos="360"/>
          <w:tab w:val="num" w:pos="567"/>
        </w:tabs>
        <w:suppressAutoHyphens w:val="0"/>
        <w:spacing w:before="0"/>
        <w:ind w:left="567" w:hanging="567"/>
        <w:jc w:val="both"/>
        <w:rPr>
          <w:rFonts w:ascii="Times New Roman" w:hAnsi="Times New Roman"/>
          <w:color w:val="auto"/>
          <w:sz w:val="24"/>
        </w:rPr>
      </w:pPr>
      <w:r w:rsidRPr="00635C6C">
        <w:rPr>
          <w:rFonts w:ascii="Times New Roman" w:hAnsi="Times New Roman"/>
          <w:color w:val="auto"/>
          <w:sz w:val="24"/>
        </w:rPr>
        <w:t>realizacji wariantu proponowanego do realizacji.</w:t>
      </w:r>
    </w:p>
    <w:p w:rsidR="008C5682" w:rsidRPr="00635C6C" w:rsidRDefault="008C5682" w:rsidP="008C5682">
      <w:pPr>
        <w:pStyle w:val="Listapunktowana"/>
        <w:numPr>
          <w:ilvl w:val="0"/>
          <w:numId w:val="0"/>
        </w:numPr>
        <w:tabs>
          <w:tab w:val="left" w:pos="0"/>
        </w:tabs>
        <w:suppressAutoHyphens w:val="0"/>
        <w:spacing w:before="0"/>
        <w:jc w:val="both"/>
        <w:rPr>
          <w:rFonts w:ascii="Times New Roman" w:hAnsi="Times New Roman"/>
          <w:color w:val="auto"/>
          <w:sz w:val="24"/>
        </w:rPr>
      </w:pPr>
    </w:p>
    <w:p w:rsidR="008C5682" w:rsidRPr="00635C6C" w:rsidRDefault="008C5682" w:rsidP="008C5682">
      <w:pPr>
        <w:pStyle w:val="Tekstpodstawowy33"/>
        <w:spacing w:line="360" w:lineRule="exact"/>
        <w:rPr>
          <w:color w:val="auto"/>
          <w:sz w:val="24"/>
          <w:szCs w:val="24"/>
        </w:rPr>
      </w:pPr>
      <w:r w:rsidRPr="00635C6C">
        <w:rPr>
          <w:color w:val="auto"/>
          <w:sz w:val="24"/>
          <w:szCs w:val="24"/>
        </w:rPr>
        <w:t>Wariant, w którym nie zostanie podjęta realizacja planowanego przedsięwzięcia będzie polegał na pozostawieniu nieruchomości w obecnym stanie lub poszukiwaniu przez inwestora innych możliwości wykorzystania posiadanego terenu.</w:t>
      </w:r>
    </w:p>
    <w:p w:rsidR="008C5682" w:rsidRPr="00635C6C" w:rsidRDefault="008C5682" w:rsidP="008C5682">
      <w:pPr>
        <w:pStyle w:val="Tekstpodstawowy33"/>
        <w:spacing w:line="360" w:lineRule="exact"/>
        <w:rPr>
          <w:color w:val="auto"/>
          <w:sz w:val="24"/>
          <w:szCs w:val="24"/>
        </w:rPr>
      </w:pPr>
      <w:r w:rsidRPr="00635C6C">
        <w:rPr>
          <w:color w:val="auto"/>
          <w:sz w:val="24"/>
          <w:szCs w:val="24"/>
        </w:rPr>
        <w:t>Zaniechanie realizacji przedsięwzięcia nie spowoduje żadnych zmian w środowisku w stosunku do stanu obecnego – nie wpłynie ani na poprawę jego jakości ani na pogorszenie. Ograniczona zostanie natomiast możliwość wykorzystania terenu przez inwestora. Użytki rolne będą poddawane zabiegom agrotechnicznym wraz ze stosowaniem środków ochrony roślin.</w:t>
      </w:r>
    </w:p>
    <w:p w:rsidR="008C5682" w:rsidRPr="00635C6C" w:rsidRDefault="008C5682" w:rsidP="008C5682">
      <w:pPr>
        <w:rPr>
          <w:sz w:val="24"/>
          <w:szCs w:val="24"/>
        </w:rPr>
      </w:pPr>
    </w:p>
    <w:p w:rsidR="008C5682" w:rsidRPr="00635C6C" w:rsidRDefault="008C5682" w:rsidP="008C5682">
      <w:pPr>
        <w:pStyle w:val="Listapunktowana"/>
        <w:numPr>
          <w:ilvl w:val="0"/>
          <w:numId w:val="0"/>
        </w:numPr>
        <w:tabs>
          <w:tab w:val="left" w:pos="0"/>
        </w:tabs>
        <w:suppressAutoHyphens w:val="0"/>
        <w:spacing w:before="0"/>
        <w:jc w:val="both"/>
        <w:rPr>
          <w:rFonts w:ascii="Times New Roman" w:eastAsia="Times New Roman" w:hAnsi="Times New Roman"/>
          <w:color w:val="auto"/>
          <w:kern w:val="0"/>
          <w:sz w:val="24"/>
          <w:szCs w:val="24"/>
          <w:lang w:eastAsia="pl-PL"/>
        </w:rPr>
      </w:pPr>
      <w:r>
        <w:rPr>
          <w:rFonts w:ascii="Times New Roman" w:eastAsia="Times New Roman" w:hAnsi="Times New Roman"/>
          <w:color w:val="auto"/>
          <w:kern w:val="0"/>
          <w:sz w:val="24"/>
          <w:szCs w:val="24"/>
          <w:lang w:eastAsia="pl-PL"/>
        </w:rPr>
        <w:t xml:space="preserve">Racjonalnym wariantem alternatywnym jest budowa fermy złożonej z 6 budynków </w:t>
      </w:r>
      <w:r w:rsidRPr="00635C6C">
        <w:rPr>
          <w:rFonts w:ascii="Times New Roman" w:eastAsia="Times New Roman" w:hAnsi="Times New Roman"/>
          <w:color w:val="auto"/>
          <w:kern w:val="0"/>
          <w:sz w:val="24"/>
          <w:szCs w:val="24"/>
          <w:lang w:eastAsia="pl-PL"/>
        </w:rPr>
        <w:t xml:space="preserve">inwentarskich. Ze względu na rolniczy charakter przyległych terenów rozpatrywano budowę płyty obornikowej do magazynowania obornika. </w:t>
      </w:r>
      <w:r>
        <w:rPr>
          <w:rFonts w:ascii="Times New Roman" w:eastAsia="Times New Roman" w:hAnsi="Times New Roman"/>
          <w:color w:val="auto"/>
          <w:kern w:val="0"/>
          <w:sz w:val="24"/>
          <w:szCs w:val="24"/>
          <w:lang w:eastAsia="pl-PL"/>
        </w:rPr>
        <w:t xml:space="preserve">Ponadto ferma byłaby wyposażona w zbiornik </w:t>
      </w:r>
      <w:proofErr w:type="spellStart"/>
      <w:r>
        <w:rPr>
          <w:rFonts w:ascii="Times New Roman" w:eastAsia="Times New Roman" w:hAnsi="Times New Roman"/>
          <w:color w:val="auto"/>
          <w:kern w:val="0"/>
          <w:sz w:val="24"/>
          <w:szCs w:val="24"/>
          <w:lang w:eastAsia="pl-PL"/>
        </w:rPr>
        <w:t>ppoż</w:t>
      </w:r>
      <w:proofErr w:type="spellEnd"/>
      <w:r>
        <w:rPr>
          <w:rFonts w:ascii="Times New Roman" w:eastAsia="Times New Roman" w:hAnsi="Times New Roman"/>
          <w:color w:val="auto"/>
          <w:kern w:val="0"/>
          <w:sz w:val="24"/>
          <w:szCs w:val="24"/>
          <w:lang w:eastAsia="pl-PL"/>
        </w:rPr>
        <w:t xml:space="preserve">, gromadzący wody opadowe i roztopowe z dachów; wskazane własne ujęcie wody. </w:t>
      </w:r>
    </w:p>
    <w:p w:rsidR="00EC0184" w:rsidRDefault="00EC0184" w:rsidP="008C5682">
      <w:pPr>
        <w:spacing w:line="360" w:lineRule="exact"/>
        <w:jc w:val="both"/>
        <w:rPr>
          <w:sz w:val="24"/>
        </w:rPr>
      </w:pPr>
    </w:p>
    <w:p w:rsidR="008C5682" w:rsidRPr="00802F37" w:rsidRDefault="008C5682" w:rsidP="008C5682">
      <w:pPr>
        <w:spacing w:line="360" w:lineRule="exact"/>
        <w:jc w:val="both"/>
        <w:rPr>
          <w:sz w:val="24"/>
        </w:rPr>
      </w:pPr>
      <w:r w:rsidRPr="00802F37">
        <w:rPr>
          <w:sz w:val="24"/>
        </w:rPr>
        <w:lastRenderedPageBreak/>
        <w:t xml:space="preserve">Przedstawiony w Raporcie wariant jest najbardziej korzystny dla środowiska i dla inwestora, a zastosowana na fermie technologia będzie odpowiadała standardom europejskim i pozwoli zminimalizować negatywne oddziaływanie na środowisko, które powoduje każda działalność człowieka. Planuje się zastosowanie technologii małoodpadowej, </w:t>
      </w:r>
      <w:proofErr w:type="spellStart"/>
      <w:r w:rsidRPr="00802F37">
        <w:rPr>
          <w:sz w:val="24"/>
        </w:rPr>
        <w:t>energo</w:t>
      </w:r>
      <w:proofErr w:type="spellEnd"/>
      <w:r w:rsidRPr="00802F37">
        <w:rPr>
          <w:sz w:val="24"/>
        </w:rPr>
        <w:t xml:space="preserve"> – i </w:t>
      </w:r>
      <w:proofErr w:type="spellStart"/>
      <w:r w:rsidRPr="00802F37">
        <w:rPr>
          <w:sz w:val="24"/>
        </w:rPr>
        <w:t>wodooszczędnej</w:t>
      </w:r>
      <w:proofErr w:type="spellEnd"/>
      <w:r w:rsidRPr="00802F37">
        <w:rPr>
          <w:sz w:val="24"/>
        </w:rPr>
        <w:t>.</w:t>
      </w:r>
    </w:p>
    <w:p w:rsidR="008C5682" w:rsidRPr="00802F37" w:rsidRDefault="008C5682" w:rsidP="008C5682">
      <w:pPr>
        <w:pStyle w:val="Tekstpodstawowy311"/>
        <w:spacing w:line="360" w:lineRule="exact"/>
        <w:rPr>
          <w:color w:val="auto"/>
          <w:sz w:val="24"/>
        </w:rPr>
      </w:pPr>
    </w:p>
    <w:p w:rsidR="008C5682" w:rsidRPr="00802F37" w:rsidRDefault="008C5682" w:rsidP="008C5682">
      <w:pPr>
        <w:pStyle w:val="Tekstpodstawowy311"/>
        <w:spacing w:line="360" w:lineRule="exact"/>
        <w:rPr>
          <w:color w:val="auto"/>
          <w:sz w:val="24"/>
        </w:rPr>
      </w:pPr>
      <w:r w:rsidRPr="00802F37">
        <w:rPr>
          <w:color w:val="auto"/>
          <w:sz w:val="24"/>
        </w:rPr>
        <w:t xml:space="preserve">Oddziaływanie na środowisko zaproponowanego poniżej wariantu funkcjonowania fermy - 6 cykli chowu drobiu w ciągu roku w 4. budynkach inwentarskich - nie będzie przekraczało dopuszczalnych norm pod warunkiem jego realizacji i eksploatacji, zgodnie z przyjętymi w opracowaniu założeniami. </w:t>
      </w:r>
    </w:p>
    <w:p w:rsidR="008C5682" w:rsidRPr="00802F37" w:rsidRDefault="008C5682" w:rsidP="008C5682">
      <w:pPr>
        <w:pStyle w:val="Tekstpodstawowy311"/>
        <w:spacing w:line="360" w:lineRule="exact"/>
        <w:rPr>
          <w:color w:val="auto"/>
          <w:sz w:val="24"/>
        </w:rPr>
      </w:pPr>
      <w:r w:rsidRPr="00802F37">
        <w:rPr>
          <w:color w:val="auto"/>
          <w:sz w:val="24"/>
        </w:rPr>
        <w:t>Inwestycja przedstawiona została w jednym wariancie - w odniesieniu do liczby obiektów inwentarskich, ich wyposażenia technicznego niezbędnego dla chowu drobiu (system wentylacyjny, karmienia, pojenia, oświetlenia), towarzyszącej infrastruktury technicznej</w:t>
      </w:r>
      <w:r w:rsidRPr="00A46CB0">
        <w:rPr>
          <w:color w:val="FF0000"/>
          <w:sz w:val="24"/>
        </w:rPr>
        <w:t xml:space="preserve"> </w:t>
      </w:r>
      <w:r w:rsidRPr="00802F37">
        <w:rPr>
          <w:color w:val="auto"/>
          <w:sz w:val="24"/>
        </w:rPr>
        <w:t>(instalacje grzewcze, silosy na pasze, obiekty magazynowe, systemy kanalizacyjne).</w:t>
      </w:r>
    </w:p>
    <w:p w:rsidR="00EC0184" w:rsidRDefault="00EC0184" w:rsidP="008C5682">
      <w:pPr>
        <w:rPr>
          <w:sz w:val="24"/>
        </w:rPr>
      </w:pPr>
    </w:p>
    <w:p w:rsidR="008C5682" w:rsidRPr="00802824" w:rsidRDefault="008C5682" w:rsidP="008C5682">
      <w:pPr>
        <w:pStyle w:val="Default"/>
        <w:spacing w:line="360" w:lineRule="exact"/>
        <w:jc w:val="both"/>
        <w:rPr>
          <w:bCs/>
          <w:color w:val="auto"/>
        </w:rPr>
      </w:pPr>
      <w:r w:rsidRPr="00802824">
        <w:rPr>
          <w:bCs/>
          <w:color w:val="auto"/>
        </w:rPr>
        <w:t>Skutki katastrofy budowlanej będą znikome, gdyż obiekty na terenie fermy zostaną wybudowane zgodnie ze sztuką i będą spełniały wymagania, określone w przepisach budowlanych, p-</w:t>
      </w:r>
      <w:proofErr w:type="spellStart"/>
      <w:r w:rsidRPr="00802824">
        <w:rPr>
          <w:bCs/>
          <w:color w:val="auto"/>
        </w:rPr>
        <w:t>poż</w:t>
      </w:r>
      <w:proofErr w:type="spellEnd"/>
      <w:r w:rsidRPr="00802824">
        <w:rPr>
          <w:bCs/>
          <w:color w:val="auto"/>
        </w:rPr>
        <w:t xml:space="preserve"> oraz bhp. Właściwie wybudowane budynki - w technologiach stosowanych w Polsce są odporne na zmienne warunki klimatyczne - zarówno niskie jak i wysokie temperatury. Skutki potencjalnej katastrofy budowlanej będą odczuwalne wyłącznie na terenie fermy.</w:t>
      </w:r>
    </w:p>
    <w:p w:rsidR="008C5682" w:rsidRPr="00802824" w:rsidRDefault="008C5682" w:rsidP="008C5682">
      <w:pPr>
        <w:pStyle w:val="Default"/>
        <w:spacing w:line="360" w:lineRule="exact"/>
        <w:jc w:val="both"/>
        <w:rPr>
          <w:bCs/>
          <w:color w:val="auto"/>
        </w:rPr>
      </w:pPr>
      <w:r w:rsidRPr="00802824">
        <w:rPr>
          <w:bCs/>
          <w:color w:val="auto"/>
        </w:rPr>
        <w:t xml:space="preserve">Obiekty są odporne na silne wiatry i opady atmosferyczne. </w:t>
      </w:r>
    </w:p>
    <w:p w:rsidR="008C5682" w:rsidRPr="003B2DB6" w:rsidRDefault="008C5682" w:rsidP="008C5682">
      <w:pPr>
        <w:spacing w:line="360" w:lineRule="exact"/>
        <w:jc w:val="both"/>
        <w:rPr>
          <w:bCs/>
          <w:sz w:val="24"/>
          <w:szCs w:val="24"/>
        </w:rPr>
      </w:pPr>
      <w:r w:rsidRPr="00802824">
        <w:rPr>
          <w:bCs/>
          <w:sz w:val="24"/>
          <w:szCs w:val="24"/>
        </w:rPr>
        <w:t xml:space="preserve">Znikome jest również ryzyko wystąpienia katastrofy naturalnej. Ponadto brak również zagrożenia powodowanego ruchami sejsmicznymi. </w:t>
      </w:r>
    </w:p>
    <w:p w:rsidR="008C5682" w:rsidRPr="003B2DB6" w:rsidRDefault="008C5682" w:rsidP="008C5682">
      <w:pPr>
        <w:pStyle w:val="Default"/>
        <w:spacing w:line="360" w:lineRule="exact"/>
        <w:jc w:val="both"/>
        <w:rPr>
          <w:bCs/>
          <w:color w:val="auto"/>
        </w:rPr>
      </w:pPr>
      <w:r w:rsidRPr="003B2DB6">
        <w:rPr>
          <w:bCs/>
          <w:color w:val="auto"/>
        </w:rPr>
        <w:t>Według informacji KZGW teren inwestycji leży poza obszarami narażonymi na niebezpieczeństwo powodzi.</w:t>
      </w:r>
    </w:p>
    <w:p w:rsidR="008C5682" w:rsidRPr="00A970BB" w:rsidRDefault="008C5682" w:rsidP="008C5682">
      <w:pPr>
        <w:spacing w:line="360" w:lineRule="exact"/>
        <w:jc w:val="both"/>
        <w:rPr>
          <w:bCs/>
          <w:sz w:val="24"/>
          <w:szCs w:val="24"/>
        </w:rPr>
      </w:pPr>
      <w:r w:rsidRPr="00A970BB">
        <w:rPr>
          <w:bCs/>
          <w:sz w:val="24"/>
          <w:szCs w:val="24"/>
        </w:rPr>
        <w:t>W okresie suszy i braku dostaw wody ferma może ograniczyć lub wstrzymać działanie.</w:t>
      </w:r>
    </w:p>
    <w:p w:rsidR="008C5682" w:rsidRPr="00A970BB" w:rsidRDefault="008C5682" w:rsidP="008C5682">
      <w:pPr>
        <w:spacing w:line="360" w:lineRule="exact"/>
        <w:jc w:val="both"/>
        <w:rPr>
          <w:bCs/>
          <w:sz w:val="24"/>
          <w:szCs w:val="24"/>
        </w:rPr>
      </w:pPr>
      <w:r w:rsidRPr="00A970BB">
        <w:rPr>
          <w:bCs/>
          <w:sz w:val="24"/>
          <w:szCs w:val="24"/>
        </w:rPr>
        <w:t>Występowanie fali mrozów lub innych ekstremalnych zjawisk pogodowych - o ile nie będzie związane z brakiem dostaw energii elektrycznej i surowców nie będzie wpływać na funkcjonowanie fermy.</w:t>
      </w:r>
    </w:p>
    <w:p w:rsidR="008C5682" w:rsidRPr="00A970BB" w:rsidRDefault="008C5682" w:rsidP="008C5682">
      <w:pPr>
        <w:spacing w:line="360" w:lineRule="exact"/>
        <w:jc w:val="both"/>
        <w:rPr>
          <w:bCs/>
          <w:sz w:val="24"/>
          <w:szCs w:val="24"/>
        </w:rPr>
      </w:pPr>
    </w:p>
    <w:p w:rsidR="008C5682" w:rsidRPr="008438B9" w:rsidRDefault="008C5682" w:rsidP="008C5682">
      <w:pPr>
        <w:spacing w:line="360" w:lineRule="exact"/>
        <w:jc w:val="both"/>
        <w:rPr>
          <w:bCs/>
          <w:sz w:val="24"/>
          <w:szCs w:val="24"/>
        </w:rPr>
      </w:pPr>
      <w:r w:rsidRPr="008438B9">
        <w:rPr>
          <w:bCs/>
          <w:sz w:val="24"/>
          <w:szCs w:val="24"/>
        </w:rPr>
        <w:t>Działalność fermy nie będzie obejmowała wykorzystywania, produkcji lub uwalniania substancji stwarzających zagrożenie z uwzględnieniem możliwości skażenia gleby i wód podziemnych na terenie instalacji.</w:t>
      </w:r>
    </w:p>
    <w:p w:rsidR="008C5682" w:rsidRPr="008438B9" w:rsidRDefault="008C5682" w:rsidP="008C5682">
      <w:pPr>
        <w:spacing w:line="360" w:lineRule="exact"/>
        <w:jc w:val="both"/>
        <w:rPr>
          <w:bCs/>
          <w:sz w:val="24"/>
          <w:szCs w:val="24"/>
        </w:rPr>
      </w:pPr>
      <w:r w:rsidRPr="008438B9">
        <w:rPr>
          <w:bCs/>
          <w:sz w:val="24"/>
          <w:szCs w:val="24"/>
        </w:rPr>
        <w:t>Ferma nie będzie stosować żadnych substancji trwałych, wykazujących zdolność do bioakumulacji i toksycznych (PBT) ani substancji bardzo trwałych i wykazujących bardzo dużą zdolność do bioakumulacji (</w:t>
      </w:r>
      <w:proofErr w:type="spellStart"/>
      <w:r w:rsidRPr="008438B9">
        <w:rPr>
          <w:bCs/>
          <w:sz w:val="24"/>
          <w:szCs w:val="24"/>
        </w:rPr>
        <w:t>vPvB</w:t>
      </w:r>
      <w:proofErr w:type="spellEnd"/>
      <w:r w:rsidRPr="008438B9">
        <w:rPr>
          <w:bCs/>
          <w:sz w:val="24"/>
          <w:szCs w:val="24"/>
        </w:rPr>
        <w:t xml:space="preserve">) - zgodnie z załącznikiem XIII do rozporządzenia REACH. </w:t>
      </w:r>
    </w:p>
    <w:p w:rsidR="008C5682" w:rsidRPr="008438B9" w:rsidRDefault="008C5682" w:rsidP="008C5682">
      <w:pPr>
        <w:spacing w:before="120" w:line="360" w:lineRule="exact"/>
        <w:jc w:val="both"/>
        <w:rPr>
          <w:sz w:val="24"/>
        </w:rPr>
      </w:pPr>
      <w:r w:rsidRPr="008438B9">
        <w:rPr>
          <w:sz w:val="24"/>
        </w:rPr>
        <w:lastRenderedPageBreak/>
        <w:t>Bez względu na wariant działalność fermy nie wpłynie na zmiany klimatu. Ilość emitowanych zanieczyszczeń do powietrza nie wpływa na globalną wartość emisji gazów cieplarnianych.</w:t>
      </w:r>
    </w:p>
    <w:p w:rsidR="008C5682" w:rsidRPr="008438B9" w:rsidRDefault="008C5682" w:rsidP="008C5682">
      <w:pPr>
        <w:rPr>
          <w:sz w:val="24"/>
        </w:rPr>
      </w:pPr>
    </w:p>
    <w:p w:rsidR="008C5682" w:rsidRPr="005A08B0" w:rsidRDefault="008C5682" w:rsidP="00EC0184">
      <w:pPr>
        <w:pStyle w:val="Tekstpodstawowy3"/>
        <w:rPr>
          <w:color w:val="auto"/>
          <w:sz w:val="24"/>
        </w:rPr>
      </w:pPr>
      <w:r w:rsidRPr="005A08B0">
        <w:rPr>
          <w:color w:val="auto"/>
          <w:sz w:val="24"/>
        </w:rPr>
        <w:t>Prace związane z etapem budowy fermy będą powodować oddziaływania chwilowe i krótkotrwałe. Oddziaływanie długoterminowe, bezpośrednie będzie związane z</w:t>
      </w:r>
      <w:r w:rsidR="005A08B0">
        <w:rPr>
          <w:color w:val="auto"/>
          <w:sz w:val="24"/>
        </w:rPr>
        <w:t> </w:t>
      </w:r>
      <w:r w:rsidR="00EC0184" w:rsidRPr="005A08B0">
        <w:rPr>
          <w:color w:val="auto"/>
          <w:sz w:val="24"/>
        </w:rPr>
        <w:t xml:space="preserve">funkcjonowaniem przedsięwzięcia. </w:t>
      </w:r>
      <w:r w:rsidRPr="005A08B0">
        <w:rPr>
          <w:color w:val="auto"/>
          <w:sz w:val="24"/>
        </w:rPr>
        <w:t>Bezpośrednim oddziaływaniem będzie emisja zanieczyszczeń do powietrza i emisja hałasu.</w:t>
      </w:r>
    </w:p>
    <w:p w:rsidR="008C5682" w:rsidRPr="005A08B0" w:rsidRDefault="008C5682" w:rsidP="00EC0184">
      <w:pPr>
        <w:pStyle w:val="Tekstpodstawowy3"/>
        <w:rPr>
          <w:color w:val="auto"/>
          <w:sz w:val="24"/>
        </w:rPr>
      </w:pPr>
      <w:r w:rsidRPr="005A08B0">
        <w:rPr>
          <w:color w:val="auto"/>
          <w:sz w:val="24"/>
        </w:rPr>
        <w:t>Oddziaływania skumulowane wiążą się z jednoczesną emisją hałasu i zanieczyszczeń do powietrza. Te maksymalne oddziaływania całej fermy zostały opisane w Raporcie i</w:t>
      </w:r>
      <w:r w:rsidR="005A08B0">
        <w:rPr>
          <w:color w:val="auto"/>
          <w:sz w:val="24"/>
        </w:rPr>
        <w:t> </w:t>
      </w:r>
      <w:r w:rsidRPr="005A08B0">
        <w:rPr>
          <w:color w:val="auto"/>
          <w:sz w:val="24"/>
        </w:rPr>
        <w:t>uwzględnione w wyliczeniach.</w:t>
      </w:r>
      <w:r w:rsidR="00EC0184" w:rsidRPr="005A08B0">
        <w:rPr>
          <w:color w:val="auto"/>
          <w:sz w:val="24"/>
        </w:rPr>
        <w:t xml:space="preserve"> </w:t>
      </w:r>
      <w:r w:rsidRPr="005A08B0">
        <w:rPr>
          <w:color w:val="auto"/>
          <w:sz w:val="24"/>
        </w:rPr>
        <w:t>W bezpośrednim sąsiedztwie nie występują obiekty o</w:t>
      </w:r>
      <w:r w:rsidR="005A08B0">
        <w:rPr>
          <w:color w:val="auto"/>
          <w:sz w:val="24"/>
        </w:rPr>
        <w:t> </w:t>
      </w:r>
      <w:r w:rsidRPr="005A08B0">
        <w:rPr>
          <w:color w:val="auto"/>
          <w:sz w:val="24"/>
        </w:rPr>
        <w:t>podobnym charakterze (chów drobiu), więc nie wystąpią oddziaływania skumulowane z innymi instalacjami.</w:t>
      </w:r>
      <w:r w:rsidR="00EC0184" w:rsidRPr="005A08B0">
        <w:rPr>
          <w:color w:val="auto"/>
          <w:sz w:val="24"/>
        </w:rPr>
        <w:t xml:space="preserve"> </w:t>
      </w:r>
      <w:r w:rsidRPr="005A08B0">
        <w:rPr>
          <w:color w:val="auto"/>
          <w:sz w:val="24"/>
        </w:rPr>
        <w:t>Oddziaływanie chwilowe w okresie eksploatacji będzie związane z działaniem fermy.</w:t>
      </w:r>
      <w:r w:rsidR="00EC0184" w:rsidRPr="005A08B0">
        <w:rPr>
          <w:color w:val="auto"/>
          <w:sz w:val="24"/>
        </w:rPr>
        <w:t xml:space="preserve"> </w:t>
      </w:r>
      <w:r w:rsidRPr="005A08B0">
        <w:rPr>
          <w:color w:val="auto"/>
          <w:sz w:val="24"/>
        </w:rPr>
        <w:t>Oddziaływanie stałe nie wystąpi.</w:t>
      </w:r>
    </w:p>
    <w:p w:rsidR="008C5682" w:rsidRPr="005A08B0" w:rsidRDefault="008C5682" w:rsidP="00EC0184">
      <w:pPr>
        <w:pStyle w:val="Tekstpodstawowy3"/>
        <w:rPr>
          <w:color w:val="auto"/>
          <w:sz w:val="24"/>
        </w:rPr>
      </w:pPr>
      <w:r w:rsidRPr="005A08B0">
        <w:rPr>
          <w:color w:val="auto"/>
          <w:sz w:val="24"/>
        </w:rPr>
        <w:t xml:space="preserve">Emisja do powietrza będzie miała charakter czasowo określony – krótkotrwały. Oddziaływania pośrednie będą wynikały z faktu, że ferma nie będzie samodzielnie korzystać z pewnych zasobów środowiska. </w:t>
      </w:r>
    </w:p>
    <w:p w:rsidR="008C5682" w:rsidRPr="005A08B0" w:rsidRDefault="008C5682" w:rsidP="00EC0184">
      <w:pPr>
        <w:pStyle w:val="Tekstpodstawowy3"/>
        <w:rPr>
          <w:color w:val="auto"/>
          <w:sz w:val="24"/>
        </w:rPr>
      </w:pPr>
      <w:r w:rsidRPr="005A08B0">
        <w:rPr>
          <w:color w:val="auto"/>
          <w:sz w:val="24"/>
        </w:rPr>
        <w:t>Podczas fizycznej likwidacji przedsięwzięcia będą występowały oddziaływania chwilowe i krótkotrwałe.</w:t>
      </w:r>
    </w:p>
    <w:p w:rsidR="008C5682" w:rsidRPr="00DD68B7" w:rsidRDefault="008C5682" w:rsidP="008C5682">
      <w:pPr>
        <w:spacing w:line="360" w:lineRule="exact"/>
        <w:jc w:val="both"/>
        <w:rPr>
          <w:rFonts w:eastAsia="Calibri"/>
          <w:sz w:val="24"/>
          <w:szCs w:val="24"/>
        </w:rPr>
      </w:pPr>
      <w:r w:rsidRPr="00DD68B7">
        <w:rPr>
          <w:kern w:val="28"/>
          <w:sz w:val="24"/>
          <w:szCs w:val="24"/>
        </w:rPr>
        <w:t xml:space="preserve">Zasięg oddziaływania przedsięwzięcia będzie ograniczony do terenu Inwestora. W sąsiedztwie działki, na której planowana jest realizacja przedsięwzięcia i w zasięgu oddziaływania analizowanego brak innych </w:t>
      </w:r>
      <w:r w:rsidRPr="00DD68B7">
        <w:rPr>
          <w:rFonts w:eastAsia="Calibri"/>
          <w:sz w:val="24"/>
          <w:szCs w:val="24"/>
        </w:rPr>
        <w:t>przedsięwzięć realizowanych, zrealizowanych lub planowanych, dla których wydano decyzję o środowiskowych uwarunkowaniach i których oddziaływania mieszczą się w obszarze oddziaływania planowanego przedsięwzięcia – w zakresie, w jakim ich oddziaływania mogą prowadzić do skumulowania oddziaływań z planowanym przedsięwzięciem.</w:t>
      </w:r>
    </w:p>
    <w:p w:rsidR="008C5682" w:rsidRPr="00EF2714" w:rsidRDefault="008C5682" w:rsidP="008C5682">
      <w:pPr>
        <w:spacing w:before="120" w:line="360" w:lineRule="exact"/>
        <w:jc w:val="both"/>
        <w:rPr>
          <w:b/>
          <w:sz w:val="24"/>
        </w:rPr>
      </w:pPr>
      <w:r w:rsidRPr="00EF2714">
        <w:rPr>
          <w:b/>
          <w:sz w:val="24"/>
        </w:rPr>
        <w:t>Ferma nie będzie się kwalifikować do zakładów o zwiększonym ryzyku ani do zakładów o dużym ryzyku wystąpienia poważnej awarii przemysłowej</w:t>
      </w:r>
    </w:p>
    <w:p w:rsidR="008C5682" w:rsidRPr="00DD68B7" w:rsidRDefault="008C5682" w:rsidP="008C5682">
      <w:pPr>
        <w:pStyle w:val="Tekstpodstawowy310"/>
        <w:spacing w:line="360" w:lineRule="exact"/>
        <w:jc w:val="both"/>
        <w:rPr>
          <w:sz w:val="24"/>
          <w:szCs w:val="24"/>
        </w:rPr>
      </w:pPr>
      <w:r w:rsidRPr="00DD68B7">
        <w:rPr>
          <w:sz w:val="24"/>
          <w:szCs w:val="24"/>
        </w:rPr>
        <w:t xml:space="preserve">Ze względu na położenie fermy (w otoczeniu użytków rolnych) prawdopodobieństwo wystąpienia protestów winno być znikome. </w:t>
      </w:r>
    </w:p>
    <w:p w:rsidR="008C5682" w:rsidRPr="00DD68B7" w:rsidRDefault="008C5682" w:rsidP="008C5682">
      <w:pPr>
        <w:pStyle w:val="Tekstpodstawowy310"/>
        <w:spacing w:line="360" w:lineRule="exact"/>
        <w:jc w:val="both"/>
        <w:rPr>
          <w:sz w:val="24"/>
          <w:szCs w:val="24"/>
        </w:rPr>
      </w:pPr>
      <w:r w:rsidRPr="00DD68B7">
        <w:rPr>
          <w:sz w:val="24"/>
          <w:szCs w:val="24"/>
        </w:rPr>
        <w:t xml:space="preserve">Jednakże ze względu na wielkość planowanej fermy - po ogłoszeniu do wiadomości społeczeństwa - protesty wystąpią. Będą to szczególnie protesty ze strony właścicieli użytków rolnych, którzy nie prowadzą już działalności rolniczej i zamierzają dokonać odrolnienia swoich gruntów i zbyć je jako działki budowlane z przeznaczeniem pod zabudowę jednorodzinną lub letniskową. </w:t>
      </w:r>
    </w:p>
    <w:p w:rsidR="00B16D0C" w:rsidRDefault="00B16D0C" w:rsidP="008C5682">
      <w:pPr>
        <w:rPr>
          <w:color w:val="FF0000"/>
          <w:sz w:val="24"/>
          <w:szCs w:val="24"/>
        </w:rPr>
      </w:pPr>
    </w:p>
    <w:p w:rsidR="008C5682" w:rsidRPr="00DD68B7" w:rsidRDefault="008C5682" w:rsidP="008C5682">
      <w:pPr>
        <w:shd w:val="clear" w:color="auto" w:fill="FFFFFF"/>
        <w:spacing w:line="360" w:lineRule="exact"/>
        <w:jc w:val="both"/>
        <w:rPr>
          <w:sz w:val="24"/>
        </w:rPr>
      </w:pPr>
      <w:r w:rsidRPr="00DD68B7">
        <w:rPr>
          <w:sz w:val="24"/>
        </w:rPr>
        <w:t xml:space="preserve">Planowana inwestycja w fazie prac budowlanych związanych z budową obiektów fermy będzie źródłem pewnych uciążliwości dla środowiska. </w:t>
      </w:r>
    </w:p>
    <w:p w:rsidR="00E76F26" w:rsidRDefault="00E76F26">
      <w:pPr>
        <w:rPr>
          <w:sz w:val="24"/>
        </w:rPr>
      </w:pPr>
      <w:r>
        <w:rPr>
          <w:sz w:val="24"/>
        </w:rPr>
        <w:br w:type="page"/>
      </w:r>
    </w:p>
    <w:p w:rsidR="008C5682" w:rsidRPr="00DD68B7" w:rsidRDefault="008C5682" w:rsidP="008C5682">
      <w:pPr>
        <w:shd w:val="clear" w:color="auto" w:fill="FFFFFF"/>
        <w:spacing w:line="360" w:lineRule="exact"/>
        <w:jc w:val="both"/>
        <w:rPr>
          <w:sz w:val="24"/>
        </w:rPr>
      </w:pPr>
      <w:r w:rsidRPr="00DD68B7">
        <w:rPr>
          <w:sz w:val="24"/>
        </w:rPr>
        <w:lastRenderedPageBreak/>
        <w:t>W czasie realizacji inwestycji wystąpi:</w:t>
      </w:r>
    </w:p>
    <w:p w:rsidR="008C5682" w:rsidRPr="00DD68B7" w:rsidRDefault="008C5682" w:rsidP="008C5682">
      <w:pPr>
        <w:widowControl w:val="0"/>
        <w:numPr>
          <w:ilvl w:val="0"/>
          <w:numId w:val="24"/>
        </w:numPr>
        <w:shd w:val="clear" w:color="auto" w:fill="FFFFFF"/>
        <w:tabs>
          <w:tab w:val="left" w:pos="567"/>
        </w:tabs>
        <w:autoSpaceDE w:val="0"/>
        <w:autoSpaceDN w:val="0"/>
        <w:adjustRightInd w:val="0"/>
        <w:spacing w:line="360" w:lineRule="exact"/>
        <w:ind w:left="567" w:hanging="567"/>
        <w:jc w:val="both"/>
        <w:rPr>
          <w:sz w:val="24"/>
        </w:rPr>
      </w:pPr>
      <w:r w:rsidRPr="00DD68B7">
        <w:rPr>
          <w:sz w:val="24"/>
        </w:rPr>
        <w:t>emisja zanieczyszczeń pyłowych i gazowych do powietrza, emisja niezorganizowana;</w:t>
      </w:r>
    </w:p>
    <w:p w:rsidR="008C5682" w:rsidRPr="00DD68B7" w:rsidRDefault="008C5682" w:rsidP="008C5682">
      <w:pPr>
        <w:widowControl w:val="0"/>
        <w:numPr>
          <w:ilvl w:val="0"/>
          <w:numId w:val="24"/>
        </w:numPr>
        <w:shd w:val="clear" w:color="auto" w:fill="FFFFFF"/>
        <w:tabs>
          <w:tab w:val="left" w:pos="567"/>
        </w:tabs>
        <w:autoSpaceDE w:val="0"/>
        <w:autoSpaceDN w:val="0"/>
        <w:adjustRightInd w:val="0"/>
        <w:spacing w:line="360" w:lineRule="exact"/>
        <w:ind w:left="567" w:hanging="567"/>
        <w:jc w:val="both"/>
        <w:rPr>
          <w:sz w:val="24"/>
        </w:rPr>
      </w:pPr>
      <w:r w:rsidRPr="00DD68B7">
        <w:rPr>
          <w:sz w:val="24"/>
        </w:rPr>
        <w:t>emisja hałasu,</w:t>
      </w:r>
    </w:p>
    <w:p w:rsidR="008C5682" w:rsidRPr="00DD68B7" w:rsidRDefault="008C5682" w:rsidP="008C5682">
      <w:pPr>
        <w:widowControl w:val="0"/>
        <w:numPr>
          <w:ilvl w:val="0"/>
          <w:numId w:val="24"/>
        </w:numPr>
        <w:shd w:val="clear" w:color="auto" w:fill="FFFFFF"/>
        <w:tabs>
          <w:tab w:val="left" w:pos="567"/>
        </w:tabs>
        <w:autoSpaceDE w:val="0"/>
        <w:autoSpaceDN w:val="0"/>
        <w:adjustRightInd w:val="0"/>
        <w:spacing w:line="360" w:lineRule="exact"/>
        <w:ind w:left="567" w:hanging="567"/>
        <w:jc w:val="both"/>
        <w:rPr>
          <w:sz w:val="24"/>
        </w:rPr>
      </w:pPr>
      <w:r w:rsidRPr="00DD68B7">
        <w:rPr>
          <w:sz w:val="24"/>
        </w:rPr>
        <w:t>emisja odpadów.</w:t>
      </w:r>
    </w:p>
    <w:p w:rsidR="008C5682" w:rsidRPr="00301DF4" w:rsidRDefault="008C5682" w:rsidP="00E76F26">
      <w:pPr>
        <w:pStyle w:val="Tekstpodstawowy"/>
        <w:tabs>
          <w:tab w:val="left" w:pos="0"/>
        </w:tabs>
        <w:spacing w:after="0" w:line="360" w:lineRule="exact"/>
        <w:jc w:val="both"/>
        <w:rPr>
          <w:sz w:val="24"/>
          <w:szCs w:val="24"/>
        </w:rPr>
      </w:pPr>
      <w:r w:rsidRPr="00301DF4">
        <w:rPr>
          <w:sz w:val="24"/>
          <w:szCs w:val="24"/>
        </w:rPr>
        <w:t>Podczas likwidacji obiektu usunięte zostaną zwierzęta i obornik. Obiekty zostaną wyczyszczone i zdezynfekowane.</w:t>
      </w:r>
      <w:r w:rsidR="00B16D0C">
        <w:rPr>
          <w:sz w:val="24"/>
          <w:szCs w:val="24"/>
        </w:rPr>
        <w:t xml:space="preserve"> </w:t>
      </w:r>
      <w:r w:rsidRPr="00301DF4">
        <w:rPr>
          <w:sz w:val="24"/>
          <w:szCs w:val="24"/>
        </w:rPr>
        <w:t>Ewentualna likwidacja przedsięwzięcia (rozbiórka instalacji) nie powinna powodować nadmiernych poziomów hałasu w środowisku.</w:t>
      </w:r>
    </w:p>
    <w:p w:rsidR="008C5682" w:rsidRPr="00301DF4" w:rsidRDefault="008C5682" w:rsidP="008C5682">
      <w:pPr>
        <w:tabs>
          <w:tab w:val="left" w:pos="0"/>
        </w:tabs>
        <w:spacing w:line="360" w:lineRule="exact"/>
        <w:jc w:val="both"/>
        <w:rPr>
          <w:sz w:val="24"/>
          <w:szCs w:val="24"/>
        </w:rPr>
      </w:pPr>
      <w:r w:rsidRPr="00301DF4">
        <w:rPr>
          <w:sz w:val="24"/>
          <w:szCs w:val="24"/>
        </w:rPr>
        <w:t>W wyniku fizycznej likwidacji obiektów budowlanych powstawać będą odpady z grupy 17 (odpady materiałów budowlanych i wykończeniowych, złom metali).</w:t>
      </w:r>
    </w:p>
    <w:p w:rsidR="008C5682" w:rsidRPr="00301DF4" w:rsidRDefault="008C5682" w:rsidP="008C5682">
      <w:pPr>
        <w:pStyle w:val="Tekstpodstawowy2"/>
        <w:spacing w:line="360" w:lineRule="exact"/>
        <w:jc w:val="both"/>
        <w:rPr>
          <w:color w:val="auto"/>
          <w:sz w:val="24"/>
        </w:rPr>
      </w:pPr>
      <w:r w:rsidRPr="00301DF4">
        <w:rPr>
          <w:color w:val="auto"/>
          <w:sz w:val="24"/>
        </w:rPr>
        <w:t>Fizyczna likwidacja obiektu zostanie zlecona specjalistycznej firmie, która przejmie obowiązek właściwego postępowania z powstającymi wówczas odpadami.</w:t>
      </w:r>
    </w:p>
    <w:p w:rsidR="008C5682" w:rsidRPr="00301DF4" w:rsidRDefault="008C5682" w:rsidP="008C5682">
      <w:pPr>
        <w:tabs>
          <w:tab w:val="num" w:pos="567"/>
        </w:tabs>
        <w:spacing w:line="360" w:lineRule="exact"/>
        <w:jc w:val="both"/>
        <w:rPr>
          <w:sz w:val="24"/>
        </w:rPr>
      </w:pPr>
      <w:r w:rsidRPr="00301DF4">
        <w:rPr>
          <w:sz w:val="24"/>
        </w:rPr>
        <w:t>Podczas likwidacji obiektów występować będzie emisja niezorganizowana o niewielkim zasięgu.</w:t>
      </w:r>
    </w:p>
    <w:p w:rsidR="008C5682" w:rsidRPr="0013691F" w:rsidRDefault="008C5682" w:rsidP="008C5682">
      <w:pPr>
        <w:rPr>
          <w:sz w:val="24"/>
        </w:rPr>
      </w:pPr>
    </w:p>
    <w:p w:rsidR="008C5682" w:rsidRPr="00463E40" w:rsidRDefault="008C5682" w:rsidP="00B2269D">
      <w:pPr>
        <w:pStyle w:val="NormalnyWeb"/>
        <w:spacing w:before="120" w:beforeAutospacing="0" w:after="0" w:afterAutospacing="0" w:line="360" w:lineRule="exact"/>
        <w:jc w:val="both"/>
      </w:pPr>
      <w:r w:rsidRPr="004F4EBF">
        <w:t xml:space="preserve">W otoczeniu fermy brak ujęć wód podziemnych; ferma nie znajduje się w strefie ochronnej ujęć. </w:t>
      </w:r>
      <w:r w:rsidRPr="00180C08">
        <w:t>Najbliższe ujęcia:</w:t>
      </w:r>
      <w:r w:rsidR="005A08B0">
        <w:t xml:space="preserve"> </w:t>
      </w:r>
      <w:r w:rsidRPr="005A08B0">
        <w:t xml:space="preserve">wodociąg wiejski w miejscowości Koźminiec - w odległości ponad 300 m na zachód od inwestycji; wodociąg wiejski w miejscowości Koźminiec - w odległości ponad 450 m na zachód od inwestycji; </w:t>
      </w:r>
      <w:r w:rsidRPr="00180C08">
        <w:t>ujęcie na terenie dawnej RSP w miejscowości Trzebowa - odległość ponad 2 km na wschód od fermy.</w:t>
      </w:r>
      <w:r w:rsidR="00B2269D">
        <w:t xml:space="preserve"> </w:t>
      </w:r>
      <w:r w:rsidRPr="00463E40">
        <w:t>Dla ujęć nie ustalono stref ochrony pośredniej.</w:t>
      </w:r>
    </w:p>
    <w:p w:rsidR="008C5682" w:rsidRPr="00D60627" w:rsidRDefault="008C5682" w:rsidP="00D60627">
      <w:pPr>
        <w:numPr>
          <w:ilvl w:val="12"/>
          <w:numId w:val="0"/>
        </w:numPr>
        <w:spacing w:line="360" w:lineRule="exact"/>
        <w:jc w:val="both"/>
        <w:rPr>
          <w:sz w:val="24"/>
        </w:rPr>
      </w:pPr>
      <w:r w:rsidRPr="007128AF">
        <w:rPr>
          <w:sz w:val="24"/>
        </w:rPr>
        <w:t>Woda będzie wykorzystywana na następujące cele:</w:t>
      </w:r>
      <w:r w:rsidR="00D60627">
        <w:rPr>
          <w:sz w:val="24"/>
        </w:rPr>
        <w:t xml:space="preserve"> </w:t>
      </w:r>
      <w:r w:rsidRPr="00D60627">
        <w:rPr>
          <w:sz w:val="24"/>
        </w:rPr>
        <w:t>pojenie zwierząt</w:t>
      </w:r>
      <w:r w:rsidR="00D60627">
        <w:rPr>
          <w:sz w:val="24"/>
        </w:rPr>
        <w:t xml:space="preserve">, </w:t>
      </w:r>
      <w:r w:rsidRPr="00D60627">
        <w:rPr>
          <w:sz w:val="24"/>
        </w:rPr>
        <w:t>cele bytowe pracowników</w:t>
      </w:r>
      <w:r w:rsidR="00D60627">
        <w:rPr>
          <w:sz w:val="24"/>
        </w:rPr>
        <w:t xml:space="preserve">, </w:t>
      </w:r>
      <w:r w:rsidRPr="00D60627">
        <w:rPr>
          <w:sz w:val="24"/>
        </w:rPr>
        <w:t>cele porządkowe</w:t>
      </w:r>
      <w:r w:rsidR="00D60627">
        <w:rPr>
          <w:sz w:val="24"/>
        </w:rPr>
        <w:t>.</w:t>
      </w:r>
    </w:p>
    <w:p w:rsidR="008C5682" w:rsidRPr="00C84043" w:rsidRDefault="008C5682" w:rsidP="00D60627">
      <w:pPr>
        <w:numPr>
          <w:ilvl w:val="12"/>
          <w:numId w:val="0"/>
        </w:numPr>
        <w:spacing w:line="360" w:lineRule="exact"/>
        <w:jc w:val="both"/>
        <w:rPr>
          <w:sz w:val="24"/>
        </w:rPr>
      </w:pPr>
      <w:r w:rsidRPr="00C84043">
        <w:rPr>
          <w:sz w:val="24"/>
        </w:rPr>
        <w:t>Czyszczenie pomieszczeń hodowlanych oraz ich dezynfekcja następuje w okresie przerwy między cyklami hodowlanymi w każdym z pomieszczeń inwentarskich.</w:t>
      </w:r>
    </w:p>
    <w:p w:rsidR="008C5682" w:rsidRPr="00C84043" w:rsidRDefault="008C5682" w:rsidP="008C5682">
      <w:pPr>
        <w:spacing w:line="360" w:lineRule="exact"/>
        <w:jc w:val="both"/>
        <w:rPr>
          <w:sz w:val="24"/>
        </w:rPr>
      </w:pPr>
      <w:r w:rsidRPr="00C84043">
        <w:rPr>
          <w:sz w:val="24"/>
        </w:rPr>
        <w:t xml:space="preserve">Zakłada się mycie pomieszczeń inwentarskich 6 razy w roku. </w:t>
      </w:r>
    </w:p>
    <w:p w:rsidR="00E76F26" w:rsidRDefault="00E76F26">
      <w:pPr>
        <w:rPr>
          <w:sz w:val="24"/>
        </w:rPr>
      </w:pPr>
    </w:p>
    <w:p w:rsidR="008C5682" w:rsidRPr="00DD68B7" w:rsidRDefault="008C5682" w:rsidP="008C5682">
      <w:pPr>
        <w:spacing w:after="120" w:line="360" w:lineRule="exact"/>
        <w:jc w:val="both"/>
        <w:rPr>
          <w:sz w:val="24"/>
        </w:rPr>
      </w:pPr>
      <w:r w:rsidRPr="00DD68B7">
        <w:rPr>
          <w:sz w:val="24"/>
        </w:rPr>
        <w:t xml:space="preserve">Wielkości zapotrzebowania wody na cele fermy zestawiono poniżej w tabeli: </w:t>
      </w:r>
    </w:p>
    <w:tbl>
      <w:tblPr>
        <w:tblW w:w="9214"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119"/>
        <w:gridCol w:w="3118"/>
      </w:tblGrid>
      <w:tr w:rsidR="008C5682" w:rsidRPr="00436900" w:rsidTr="005662BC">
        <w:tc>
          <w:tcPr>
            <w:tcW w:w="2977" w:type="dxa"/>
            <w:tcBorders>
              <w:bottom w:val="double" w:sz="4" w:space="0" w:color="auto"/>
            </w:tcBorders>
            <w:shd w:val="clear" w:color="auto" w:fill="auto"/>
            <w:vAlign w:val="center"/>
          </w:tcPr>
          <w:p w:rsidR="008C5682" w:rsidRPr="00E76F26" w:rsidRDefault="008C5682" w:rsidP="00E76F26">
            <w:pPr>
              <w:numPr>
                <w:ilvl w:val="12"/>
                <w:numId w:val="0"/>
              </w:numPr>
              <w:jc w:val="center"/>
              <w:rPr>
                <w:b/>
              </w:rPr>
            </w:pPr>
            <w:r w:rsidRPr="00E76F26">
              <w:rPr>
                <w:b/>
              </w:rPr>
              <w:t>Wyszczególnienie</w:t>
            </w:r>
          </w:p>
        </w:tc>
        <w:tc>
          <w:tcPr>
            <w:tcW w:w="3119" w:type="dxa"/>
            <w:tcBorders>
              <w:bottom w:val="double" w:sz="4" w:space="0" w:color="auto"/>
            </w:tcBorders>
            <w:shd w:val="clear" w:color="auto" w:fill="auto"/>
          </w:tcPr>
          <w:p w:rsidR="008C5682" w:rsidRPr="00E76F26" w:rsidRDefault="008C5682" w:rsidP="00E76F26">
            <w:pPr>
              <w:numPr>
                <w:ilvl w:val="12"/>
                <w:numId w:val="0"/>
              </w:numPr>
              <w:jc w:val="center"/>
              <w:rPr>
                <w:b/>
              </w:rPr>
            </w:pPr>
            <w:proofErr w:type="spellStart"/>
            <w:r w:rsidRPr="00E76F26">
              <w:rPr>
                <w:b/>
              </w:rPr>
              <w:t>Q</w:t>
            </w:r>
            <w:r w:rsidRPr="00E76F26">
              <w:rPr>
                <w:b/>
                <w:vertAlign w:val="subscript"/>
              </w:rPr>
              <w:t>śr.dob</w:t>
            </w:r>
            <w:proofErr w:type="spellEnd"/>
            <w:r w:rsidRPr="00E76F26">
              <w:rPr>
                <w:b/>
              </w:rPr>
              <w:t>. (m</w:t>
            </w:r>
            <w:r w:rsidRPr="00E76F26">
              <w:rPr>
                <w:b/>
                <w:vertAlign w:val="superscript"/>
              </w:rPr>
              <w:t>3</w:t>
            </w:r>
            <w:r w:rsidRPr="00E76F26">
              <w:rPr>
                <w:b/>
              </w:rPr>
              <w:t>/d)</w:t>
            </w:r>
          </w:p>
        </w:tc>
        <w:tc>
          <w:tcPr>
            <w:tcW w:w="3118" w:type="dxa"/>
            <w:tcBorders>
              <w:bottom w:val="double" w:sz="4" w:space="0" w:color="auto"/>
            </w:tcBorders>
            <w:shd w:val="clear" w:color="auto" w:fill="auto"/>
            <w:vAlign w:val="center"/>
          </w:tcPr>
          <w:p w:rsidR="008C5682" w:rsidRPr="00E76F26" w:rsidRDefault="008C5682" w:rsidP="00E76F26">
            <w:pPr>
              <w:numPr>
                <w:ilvl w:val="12"/>
                <w:numId w:val="0"/>
              </w:numPr>
              <w:jc w:val="center"/>
              <w:rPr>
                <w:b/>
              </w:rPr>
            </w:pPr>
            <w:proofErr w:type="spellStart"/>
            <w:r w:rsidRPr="00E76F26">
              <w:rPr>
                <w:b/>
              </w:rPr>
              <w:t>Q</w:t>
            </w:r>
            <w:r w:rsidRPr="00E76F26">
              <w:rPr>
                <w:b/>
                <w:vertAlign w:val="subscript"/>
              </w:rPr>
              <w:t>max.r</w:t>
            </w:r>
            <w:proofErr w:type="spellEnd"/>
            <w:r w:rsidRPr="00E76F26">
              <w:rPr>
                <w:b/>
              </w:rPr>
              <w:t xml:space="preserve"> (m</w:t>
            </w:r>
            <w:r w:rsidRPr="00E76F26">
              <w:rPr>
                <w:b/>
                <w:vertAlign w:val="superscript"/>
              </w:rPr>
              <w:t>3</w:t>
            </w:r>
            <w:r w:rsidRPr="00E76F26">
              <w:rPr>
                <w:b/>
              </w:rPr>
              <w:t>/rok)</w:t>
            </w:r>
          </w:p>
        </w:tc>
      </w:tr>
      <w:tr w:rsidR="008C5682" w:rsidRPr="00436900" w:rsidTr="005662BC">
        <w:tc>
          <w:tcPr>
            <w:tcW w:w="2977" w:type="dxa"/>
            <w:tcBorders>
              <w:top w:val="double" w:sz="4" w:space="0" w:color="auto"/>
              <w:bottom w:val="single" w:sz="4" w:space="0" w:color="auto"/>
            </w:tcBorders>
            <w:vAlign w:val="center"/>
          </w:tcPr>
          <w:p w:rsidR="008C5682" w:rsidRPr="00E76F26" w:rsidRDefault="008C5682" w:rsidP="00E76F26">
            <w:pPr>
              <w:numPr>
                <w:ilvl w:val="12"/>
                <w:numId w:val="0"/>
              </w:numPr>
            </w:pPr>
            <w:r w:rsidRPr="00E76F26">
              <w:t>pojenie kur</w:t>
            </w:r>
          </w:p>
        </w:tc>
        <w:tc>
          <w:tcPr>
            <w:tcW w:w="3119" w:type="dxa"/>
            <w:tcBorders>
              <w:top w:val="double" w:sz="4" w:space="0" w:color="auto"/>
              <w:bottom w:val="single" w:sz="4" w:space="0" w:color="auto"/>
            </w:tcBorders>
          </w:tcPr>
          <w:p w:rsidR="008C5682" w:rsidRPr="00E76F26" w:rsidRDefault="008C5682" w:rsidP="00E76F26">
            <w:pPr>
              <w:numPr>
                <w:ilvl w:val="12"/>
                <w:numId w:val="0"/>
              </w:numPr>
              <w:jc w:val="center"/>
            </w:pPr>
            <w:r w:rsidRPr="00E76F26">
              <w:t>73,33</w:t>
            </w:r>
          </w:p>
        </w:tc>
        <w:tc>
          <w:tcPr>
            <w:tcW w:w="3118" w:type="dxa"/>
            <w:tcBorders>
              <w:top w:val="double" w:sz="4" w:space="0" w:color="auto"/>
              <w:bottom w:val="single" w:sz="4" w:space="0" w:color="auto"/>
            </w:tcBorders>
            <w:vAlign w:val="center"/>
          </w:tcPr>
          <w:p w:rsidR="008C5682" w:rsidRPr="00E76F26" w:rsidRDefault="008C5682" w:rsidP="00E76F26">
            <w:pPr>
              <w:numPr>
                <w:ilvl w:val="12"/>
                <w:numId w:val="0"/>
              </w:numPr>
              <w:jc w:val="center"/>
            </w:pPr>
            <w:r w:rsidRPr="00E76F26">
              <w:rPr>
                <w:b/>
              </w:rPr>
              <w:t>18 479,16</w:t>
            </w:r>
          </w:p>
        </w:tc>
      </w:tr>
      <w:tr w:rsidR="008C5682" w:rsidRPr="00436900" w:rsidTr="005662BC">
        <w:tc>
          <w:tcPr>
            <w:tcW w:w="2977" w:type="dxa"/>
            <w:tcBorders>
              <w:top w:val="single" w:sz="4" w:space="0" w:color="auto"/>
            </w:tcBorders>
            <w:vAlign w:val="center"/>
          </w:tcPr>
          <w:p w:rsidR="008C5682" w:rsidRPr="00E76F26" w:rsidRDefault="008C5682" w:rsidP="00E76F26">
            <w:pPr>
              <w:numPr>
                <w:ilvl w:val="12"/>
                <w:numId w:val="0"/>
              </w:numPr>
            </w:pPr>
            <w:r w:rsidRPr="00E76F26">
              <w:t>cele porządkowe</w:t>
            </w:r>
          </w:p>
        </w:tc>
        <w:tc>
          <w:tcPr>
            <w:tcW w:w="3119" w:type="dxa"/>
            <w:tcBorders>
              <w:top w:val="single" w:sz="4" w:space="0" w:color="auto"/>
            </w:tcBorders>
          </w:tcPr>
          <w:p w:rsidR="008C5682" w:rsidRPr="00E76F26" w:rsidRDefault="008C5682" w:rsidP="00E76F26">
            <w:pPr>
              <w:numPr>
                <w:ilvl w:val="12"/>
                <w:numId w:val="0"/>
              </w:numPr>
              <w:jc w:val="center"/>
            </w:pPr>
            <w:r w:rsidRPr="00E76F26">
              <w:t>9*</w:t>
            </w:r>
          </w:p>
        </w:tc>
        <w:tc>
          <w:tcPr>
            <w:tcW w:w="3118" w:type="dxa"/>
            <w:tcBorders>
              <w:top w:val="single" w:sz="4" w:space="0" w:color="auto"/>
            </w:tcBorders>
            <w:vAlign w:val="center"/>
          </w:tcPr>
          <w:p w:rsidR="008C5682" w:rsidRPr="00E76F26" w:rsidRDefault="008C5682" w:rsidP="00E76F26">
            <w:pPr>
              <w:numPr>
                <w:ilvl w:val="12"/>
                <w:numId w:val="0"/>
              </w:numPr>
              <w:jc w:val="center"/>
            </w:pPr>
            <w:r w:rsidRPr="00E76F26">
              <w:t>216*</w:t>
            </w:r>
          </w:p>
        </w:tc>
      </w:tr>
      <w:tr w:rsidR="008C5682" w:rsidRPr="00436900" w:rsidTr="005662BC">
        <w:tc>
          <w:tcPr>
            <w:tcW w:w="2977" w:type="dxa"/>
            <w:tcBorders>
              <w:top w:val="single" w:sz="4" w:space="0" w:color="auto"/>
            </w:tcBorders>
            <w:vAlign w:val="center"/>
          </w:tcPr>
          <w:p w:rsidR="008C5682" w:rsidRPr="00E76F26" w:rsidRDefault="008C5682" w:rsidP="00E76F26">
            <w:pPr>
              <w:numPr>
                <w:ilvl w:val="12"/>
                <w:numId w:val="0"/>
              </w:numPr>
            </w:pPr>
            <w:r w:rsidRPr="00E76F26">
              <w:t>cele bytowe pracowników</w:t>
            </w:r>
          </w:p>
        </w:tc>
        <w:tc>
          <w:tcPr>
            <w:tcW w:w="3119" w:type="dxa"/>
            <w:tcBorders>
              <w:top w:val="single" w:sz="4" w:space="0" w:color="auto"/>
            </w:tcBorders>
          </w:tcPr>
          <w:p w:rsidR="008C5682" w:rsidRPr="00E76F26" w:rsidRDefault="008C5682" w:rsidP="00E76F26">
            <w:pPr>
              <w:numPr>
                <w:ilvl w:val="12"/>
                <w:numId w:val="0"/>
              </w:numPr>
              <w:jc w:val="center"/>
            </w:pPr>
            <w:r w:rsidRPr="00E76F26">
              <w:t>0,9</w:t>
            </w:r>
          </w:p>
        </w:tc>
        <w:tc>
          <w:tcPr>
            <w:tcW w:w="3118" w:type="dxa"/>
            <w:tcBorders>
              <w:top w:val="single" w:sz="4" w:space="0" w:color="auto"/>
            </w:tcBorders>
            <w:vAlign w:val="center"/>
          </w:tcPr>
          <w:p w:rsidR="008C5682" w:rsidRPr="00E76F26" w:rsidRDefault="008C5682" w:rsidP="00E76F26">
            <w:pPr>
              <w:numPr>
                <w:ilvl w:val="12"/>
                <w:numId w:val="0"/>
              </w:numPr>
              <w:jc w:val="center"/>
            </w:pPr>
            <w:r w:rsidRPr="00E76F26">
              <w:t>328,5</w:t>
            </w:r>
          </w:p>
        </w:tc>
      </w:tr>
      <w:tr w:rsidR="008C5682" w:rsidRPr="00436900" w:rsidTr="005662BC">
        <w:tc>
          <w:tcPr>
            <w:tcW w:w="2977" w:type="dxa"/>
            <w:tcBorders>
              <w:top w:val="double" w:sz="4" w:space="0" w:color="auto"/>
              <w:bottom w:val="double" w:sz="4" w:space="0" w:color="auto"/>
            </w:tcBorders>
            <w:vAlign w:val="center"/>
          </w:tcPr>
          <w:p w:rsidR="008C5682" w:rsidRPr="00E76F26" w:rsidRDefault="008C5682" w:rsidP="00E76F26">
            <w:pPr>
              <w:numPr>
                <w:ilvl w:val="12"/>
                <w:numId w:val="0"/>
              </w:numPr>
              <w:rPr>
                <w:b/>
              </w:rPr>
            </w:pPr>
            <w:r w:rsidRPr="00E76F26">
              <w:rPr>
                <w:b/>
              </w:rPr>
              <w:t>Ogółem</w:t>
            </w:r>
          </w:p>
        </w:tc>
        <w:tc>
          <w:tcPr>
            <w:tcW w:w="3119" w:type="dxa"/>
            <w:tcBorders>
              <w:top w:val="double" w:sz="4" w:space="0" w:color="auto"/>
              <w:bottom w:val="double" w:sz="4" w:space="0" w:color="auto"/>
            </w:tcBorders>
          </w:tcPr>
          <w:p w:rsidR="008C5682" w:rsidRPr="00E76F26" w:rsidRDefault="008C5682" w:rsidP="00E76F26">
            <w:pPr>
              <w:numPr>
                <w:ilvl w:val="12"/>
                <w:numId w:val="0"/>
              </w:numPr>
              <w:jc w:val="center"/>
              <w:rPr>
                <w:b/>
              </w:rPr>
            </w:pPr>
            <w:r w:rsidRPr="00E76F26">
              <w:rPr>
                <w:b/>
              </w:rPr>
              <w:t>83,23</w:t>
            </w:r>
          </w:p>
        </w:tc>
        <w:tc>
          <w:tcPr>
            <w:tcW w:w="3118" w:type="dxa"/>
            <w:tcBorders>
              <w:top w:val="double" w:sz="4" w:space="0" w:color="auto"/>
              <w:bottom w:val="double" w:sz="4" w:space="0" w:color="auto"/>
            </w:tcBorders>
            <w:vAlign w:val="center"/>
          </w:tcPr>
          <w:p w:rsidR="008C5682" w:rsidRPr="00E76F26" w:rsidRDefault="008C5682" w:rsidP="00E76F26">
            <w:pPr>
              <w:numPr>
                <w:ilvl w:val="12"/>
                <w:numId w:val="0"/>
              </w:numPr>
              <w:jc w:val="center"/>
              <w:rPr>
                <w:b/>
              </w:rPr>
            </w:pPr>
            <w:r w:rsidRPr="00E76F26">
              <w:rPr>
                <w:b/>
              </w:rPr>
              <w:t>19 023,66</w:t>
            </w:r>
          </w:p>
        </w:tc>
      </w:tr>
    </w:tbl>
    <w:p w:rsidR="008C5682" w:rsidRPr="00D60627" w:rsidRDefault="008C5682" w:rsidP="00D60627">
      <w:pPr>
        <w:numPr>
          <w:ilvl w:val="12"/>
          <w:numId w:val="0"/>
        </w:numPr>
        <w:spacing w:line="360" w:lineRule="exact"/>
        <w:jc w:val="both"/>
        <w:rPr>
          <w:sz w:val="24"/>
        </w:rPr>
      </w:pPr>
      <w:r w:rsidRPr="00D60627">
        <w:rPr>
          <w:sz w:val="24"/>
        </w:rPr>
        <w:t>Podczas funkcjonowania fermy powstają:</w:t>
      </w:r>
      <w:r w:rsidR="00D60627" w:rsidRPr="00D60627">
        <w:rPr>
          <w:sz w:val="24"/>
        </w:rPr>
        <w:t xml:space="preserve"> </w:t>
      </w:r>
      <w:r w:rsidRPr="00D60627">
        <w:rPr>
          <w:sz w:val="24"/>
        </w:rPr>
        <w:t>ścieki z mycia pomieszczeń inwentarskich</w:t>
      </w:r>
      <w:r w:rsidR="00D60627" w:rsidRPr="00D60627">
        <w:rPr>
          <w:sz w:val="24"/>
        </w:rPr>
        <w:t xml:space="preserve">, </w:t>
      </w:r>
      <w:r w:rsidRPr="00D60627">
        <w:rPr>
          <w:sz w:val="24"/>
        </w:rPr>
        <w:t>ścieki bytowe pracowników.</w:t>
      </w:r>
    </w:p>
    <w:p w:rsidR="008C5682" w:rsidRPr="005D6D96" w:rsidRDefault="008C5682" w:rsidP="008C5682">
      <w:pPr>
        <w:pStyle w:val="Tekstpodstawowy215"/>
        <w:numPr>
          <w:ilvl w:val="12"/>
          <w:numId w:val="0"/>
        </w:numPr>
        <w:spacing w:after="120" w:line="360" w:lineRule="exact"/>
        <w:jc w:val="both"/>
        <w:rPr>
          <w:color w:val="auto"/>
          <w:sz w:val="24"/>
        </w:rPr>
      </w:pPr>
      <w:r w:rsidRPr="00D60627">
        <w:rPr>
          <w:color w:val="auto"/>
          <w:sz w:val="24"/>
        </w:rPr>
        <w:t>Ilości ścieków powstających w fermie w okresie przeprowadzania prac porządkowych</w:t>
      </w:r>
      <w:r w:rsidRPr="005D6D96">
        <w:rPr>
          <w:color w:val="auto"/>
          <w:sz w:val="24"/>
        </w:rPr>
        <w:t xml:space="preserve"> i roczną zestawiono poniżej w tabeli: </w:t>
      </w:r>
    </w:p>
    <w:tbl>
      <w:tblPr>
        <w:tblW w:w="9214"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119"/>
        <w:gridCol w:w="3118"/>
      </w:tblGrid>
      <w:tr w:rsidR="008C5682" w:rsidRPr="005D6D96" w:rsidTr="005662BC">
        <w:tc>
          <w:tcPr>
            <w:tcW w:w="2977" w:type="dxa"/>
            <w:tcBorders>
              <w:bottom w:val="double" w:sz="4" w:space="0" w:color="auto"/>
            </w:tcBorders>
            <w:shd w:val="clear" w:color="auto" w:fill="auto"/>
            <w:vAlign w:val="center"/>
          </w:tcPr>
          <w:p w:rsidR="008C5682" w:rsidRPr="00E76F26" w:rsidRDefault="008C5682" w:rsidP="005662BC">
            <w:pPr>
              <w:numPr>
                <w:ilvl w:val="12"/>
                <w:numId w:val="0"/>
              </w:numPr>
              <w:jc w:val="center"/>
              <w:rPr>
                <w:b/>
              </w:rPr>
            </w:pPr>
            <w:r w:rsidRPr="00E76F26">
              <w:rPr>
                <w:b/>
              </w:rPr>
              <w:t>Wyszczególnienie</w:t>
            </w:r>
          </w:p>
        </w:tc>
        <w:tc>
          <w:tcPr>
            <w:tcW w:w="3119" w:type="dxa"/>
            <w:tcBorders>
              <w:bottom w:val="double" w:sz="4" w:space="0" w:color="auto"/>
            </w:tcBorders>
            <w:shd w:val="clear" w:color="auto" w:fill="auto"/>
          </w:tcPr>
          <w:p w:rsidR="008C5682" w:rsidRPr="00E76F26" w:rsidRDefault="008C5682" w:rsidP="005662BC">
            <w:pPr>
              <w:numPr>
                <w:ilvl w:val="12"/>
                <w:numId w:val="0"/>
              </w:numPr>
              <w:jc w:val="center"/>
              <w:rPr>
                <w:b/>
              </w:rPr>
            </w:pPr>
            <w:proofErr w:type="spellStart"/>
            <w:r w:rsidRPr="00E76F26">
              <w:rPr>
                <w:b/>
              </w:rPr>
              <w:t>Q</w:t>
            </w:r>
            <w:r w:rsidRPr="00E76F26">
              <w:rPr>
                <w:b/>
                <w:vertAlign w:val="subscript"/>
              </w:rPr>
              <w:t>śr.dob</w:t>
            </w:r>
            <w:proofErr w:type="spellEnd"/>
            <w:r w:rsidRPr="00E76F26">
              <w:rPr>
                <w:b/>
              </w:rPr>
              <w:t>. (m</w:t>
            </w:r>
            <w:r w:rsidRPr="00E76F26">
              <w:rPr>
                <w:b/>
                <w:vertAlign w:val="superscript"/>
              </w:rPr>
              <w:t>3</w:t>
            </w:r>
            <w:r w:rsidRPr="00E76F26">
              <w:rPr>
                <w:b/>
              </w:rPr>
              <w:t>/d)</w:t>
            </w:r>
          </w:p>
        </w:tc>
        <w:tc>
          <w:tcPr>
            <w:tcW w:w="3118" w:type="dxa"/>
            <w:tcBorders>
              <w:bottom w:val="double" w:sz="4" w:space="0" w:color="auto"/>
            </w:tcBorders>
            <w:shd w:val="clear" w:color="auto" w:fill="auto"/>
            <w:vAlign w:val="center"/>
          </w:tcPr>
          <w:p w:rsidR="008C5682" w:rsidRPr="00E76F26" w:rsidRDefault="008C5682" w:rsidP="005662BC">
            <w:pPr>
              <w:numPr>
                <w:ilvl w:val="12"/>
                <w:numId w:val="0"/>
              </w:numPr>
              <w:jc w:val="center"/>
              <w:rPr>
                <w:b/>
              </w:rPr>
            </w:pPr>
            <w:proofErr w:type="spellStart"/>
            <w:r w:rsidRPr="00E76F26">
              <w:rPr>
                <w:b/>
              </w:rPr>
              <w:t>Q</w:t>
            </w:r>
            <w:r w:rsidRPr="00E76F26">
              <w:rPr>
                <w:b/>
                <w:vertAlign w:val="subscript"/>
              </w:rPr>
              <w:t>max.r</w:t>
            </w:r>
            <w:proofErr w:type="spellEnd"/>
            <w:r w:rsidRPr="00E76F26">
              <w:rPr>
                <w:b/>
              </w:rPr>
              <w:t xml:space="preserve"> (m</w:t>
            </w:r>
            <w:r w:rsidRPr="00E76F26">
              <w:rPr>
                <w:b/>
                <w:vertAlign w:val="superscript"/>
              </w:rPr>
              <w:t>3</w:t>
            </w:r>
            <w:r w:rsidRPr="00E76F26">
              <w:rPr>
                <w:b/>
              </w:rPr>
              <w:t>/rok)</w:t>
            </w:r>
          </w:p>
        </w:tc>
      </w:tr>
      <w:tr w:rsidR="008C5682" w:rsidRPr="005D6D96" w:rsidTr="005662BC">
        <w:tc>
          <w:tcPr>
            <w:tcW w:w="2977" w:type="dxa"/>
            <w:tcBorders>
              <w:top w:val="single" w:sz="4" w:space="0" w:color="auto"/>
            </w:tcBorders>
            <w:vAlign w:val="center"/>
          </w:tcPr>
          <w:p w:rsidR="008C5682" w:rsidRPr="00E76F26" w:rsidRDefault="008C5682" w:rsidP="005662BC">
            <w:pPr>
              <w:numPr>
                <w:ilvl w:val="12"/>
                <w:numId w:val="0"/>
              </w:numPr>
            </w:pPr>
            <w:r w:rsidRPr="00E76F26">
              <w:t>cele porządkowe</w:t>
            </w:r>
          </w:p>
        </w:tc>
        <w:tc>
          <w:tcPr>
            <w:tcW w:w="3119" w:type="dxa"/>
            <w:tcBorders>
              <w:top w:val="single" w:sz="4" w:space="0" w:color="auto"/>
            </w:tcBorders>
          </w:tcPr>
          <w:p w:rsidR="008C5682" w:rsidRPr="00E76F26" w:rsidRDefault="008C5682" w:rsidP="005662BC">
            <w:pPr>
              <w:numPr>
                <w:ilvl w:val="12"/>
                <w:numId w:val="0"/>
              </w:numPr>
              <w:jc w:val="center"/>
            </w:pPr>
            <w:r w:rsidRPr="00E76F26">
              <w:t>9</w:t>
            </w:r>
          </w:p>
        </w:tc>
        <w:tc>
          <w:tcPr>
            <w:tcW w:w="3118" w:type="dxa"/>
            <w:tcBorders>
              <w:top w:val="single" w:sz="4" w:space="0" w:color="auto"/>
            </w:tcBorders>
            <w:vAlign w:val="center"/>
          </w:tcPr>
          <w:p w:rsidR="008C5682" w:rsidRPr="00E76F26" w:rsidRDefault="008C5682" w:rsidP="005662BC">
            <w:pPr>
              <w:numPr>
                <w:ilvl w:val="12"/>
                <w:numId w:val="0"/>
              </w:numPr>
              <w:jc w:val="center"/>
            </w:pPr>
            <w:r w:rsidRPr="00E76F26">
              <w:t>216</w:t>
            </w:r>
          </w:p>
        </w:tc>
      </w:tr>
      <w:tr w:rsidR="008C5682" w:rsidRPr="005D6D96" w:rsidTr="005662BC">
        <w:tc>
          <w:tcPr>
            <w:tcW w:w="2977" w:type="dxa"/>
            <w:tcBorders>
              <w:top w:val="single" w:sz="4" w:space="0" w:color="auto"/>
            </w:tcBorders>
            <w:vAlign w:val="center"/>
          </w:tcPr>
          <w:p w:rsidR="008C5682" w:rsidRPr="00E76F26" w:rsidRDefault="008C5682" w:rsidP="005662BC">
            <w:pPr>
              <w:numPr>
                <w:ilvl w:val="12"/>
                <w:numId w:val="0"/>
              </w:numPr>
            </w:pPr>
            <w:r w:rsidRPr="00E76F26">
              <w:t>cele bytowe pracowników</w:t>
            </w:r>
          </w:p>
        </w:tc>
        <w:tc>
          <w:tcPr>
            <w:tcW w:w="3119" w:type="dxa"/>
            <w:tcBorders>
              <w:top w:val="single" w:sz="4" w:space="0" w:color="auto"/>
            </w:tcBorders>
          </w:tcPr>
          <w:p w:rsidR="008C5682" w:rsidRPr="00E76F26" w:rsidRDefault="008C5682" w:rsidP="005662BC">
            <w:pPr>
              <w:numPr>
                <w:ilvl w:val="12"/>
                <w:numId w:val="0"/>
              </w:numPr>
              <w:jc w:val="center"/>
            </w:pPr>
            <w:r w:rsidRPr="00E76F26">
              <w:t>0,9</w:t>
            </w:r>
          </w:p>
        </w:tc>
        <w:tc>
          <w:tcPr>
            <w:tcW w:w="3118" w:type="dxa"/>
            <w:tcBorders>
              <w:top w:val="single" w:sz="4" w:space="0" w:color="auto"/>
            </w:tcBorders>
            <w:vAlign w:val="center"/>
          </w:tcPr>
          <w:p w:rsidR="008C5682" w:rsidRPr="00E76F26" w:rsidRDefault="008C5682" w:rsidP="005662BC">
            <w:pPr>
              <w:numPr>
                <w:ilvl w:val="12"/>
                <w:numId w:val="0"/>
              </w:numPr>
              <w:jc w:val="center"/>
            </w:pPr>
            <w:r w:rsidRPr="00E76F26">
              <w:t>328,5</w:t>
            </w:r>
          </w:p>
        </w:tc>
      </w:tr>
      <w:tr w:rsidR="008C5682" w:rsidRPr="005D6D96" w:rsidTr="005662BC">
        <w:tc>
          <w:tcPr>
            <w:tcW w:w="2977" w:type="dxa"/>
            <w:tcBorders>
              <w:top w:val="double" w:sz="4" w:space="0" w:color="auto"/>
              <w:bottom w:val="double" w:sz="4" w:space="0" w:color="auto"/>
            </w:tcBorders>
            <w:vAlign w:val="center"/>
          </w:tcPr>
          <w:p w:rsidR="008C5682" w:rsidRPr="00E76F26" w:rsidRDefault="008C5682" w:rsidP="005662BC">
            <w:pPr>
              <w:numPr>
                <w:ilvl w:val="12"/>
                <w:numId w:val="0"/>
              </w:numPr>
              <w:rPr>
                <w:b/>
              </w:rPr>
            </w:pPr>
            <w:r w:rsidRPr="00E76F26">
              <w:rPr>
                <w:b/>
              </w:rPr>
              <w:t>Ogółem</w:t>
            </w:r>
          </w:p>
        </w:tc>
        <w:tc>
          <w:tcPr>
            <w:tcW w:w="3119" w:type="dxa"/>
            <w:tcBorders>
              <w:top w:val="double" w:sz="4" w:space="0" w:color="auto"/>
              <w:bottom w:val="double" w:sz="4" w:space="0" w:color="auto"/>
            </w:tcBorders>
          </w:tcPr>
          <w:p w:rsidR="008C5682" w:rsidRPr="00E76F26" w:rsidRDefault="008C5682" w:rsidP="005662BC">
            <w:pPr>
              <w:numPr>
                <w:ilvl w:val="12"/>
                <w:numId w:val="0"/>
              </w:numPr>
              <w:jc w:val="center"/>
              <w:rPr>
                <w:b/>
              </w:rPr>
            </w:pPr>
            <w:r w:rsidRPr="00E76F26">
              <w:rPr>
                <w:b/>
              </w:rPr>
              <w:t>9,9</w:t>
            </w:r>
          </w:p>
        </w:tc>
        <w:tc>
          <w:tcPr>
            <w:tcW w:w="3118" w:type="dxa"/>
            <w:tcBorders>
              <w:top w:val="double" w:sz="4" w:space="0" w:color="auto"/>
              <w:bottom w:val="double" w:sz="4" w:space="0" w:color="auto"/>
            </w:tcBorders>
            <w:vAlign w:val="center"/>
          </w:tcPr>
          <w:p w:rsidR="008C5682" w:rsidRPr="00E76F26" w:rsidRDefault="008C5682" w:rsidP="005662BC">
            <w:pPr>
              <w:numPr>
                <w:ilvl w:val="12"/>
                <w:numId w:val="0"/>
              </w:numPr>
              <w:jc w:val="center"/>
              <w:rPr>
                <w:b/>
              </w:rPr>
            </w:pPr>
            <w:r w:rsidRPr="00E76F26">
              <w:rPr>
                <w:b/>
              </w:rPr>
              <w:t>354,5</w:t>
            </w:r>
          </w:p>
        </w:tc>
      </w:tr>
    </w:tbl>
    <w:p w:rsidR="008C5682" w:rsidRPr="006538F9" w:rsidRDefault="008C5682" w:rsidP="008C5682">
      <w:pPr>
        <w:spacing w:line="360" w:lineRule="exact"/>
        <w:jc w:val="both"/>
        <w:rPr>
          <w:sz w:val="24"/>
        </w:rPr>
      </w:pPr>
      <w:r w:rsidRPr="006538F9">
        <w:rPr>
          <w:sz w:val="24"/>
        </w:rPr>
        <w:lastRenderedPageBreak/>
        <w:t xml:space="preserve">Wody opadowe będą odprowadzane powierzchniowo – bez ujmowania w zamknięte systemy kanalizacyjne – będą </w:t>
      </w:r>
      <w:proofErr w:type="spellStart"/>
      <w:r w:rsidRPr="006538F9">
        <w:rPr>
          <w:sz w:val="24"/>
        </w:rPr>
        <w:t>rozfiltrowywane</w:t>
      </w:r>
      <w:proofErr w:type="spellEnd"/>
      <w:r w:rsidRPr="006538F9">
        <w:rPr>
          <w:sz w:val="24"/>
        </w:rPr>
        <w:t xml:space="preserve"> na powierzchni nieutwardzonej fermy.</w:t>
      </w:r>
    </w:p>
    <w:p w:rsidR="008C5682" w:rsidRPr="006538F9" w:rsidRDefault="008C5682" w:rsidP="008C5682">
      <w:pPr>
        <w:spacing w:line="360" w:lineRule="exact"/>
        <w:jc w:val="both"/>
        <w:rPr>
          <w:sz w:val="24"/>
        </w:rPr>
      </w:pPr>
      <w:r w:rsidRPr="006538F9">
        <w:rPr>
          <w:sz w:val="24"/>
        </w:rPr>
        <w:t xml:space="preserve">W okresie zimowym ciągi komunikacyjne będą odśnieżane, a śnieg będzie gromadzony na powierzchni biologicznie czynnej, na której wody roztopowe będą swobodnie wsiąkać w grunt. </w:t>
      </w:r>
    </w:p>
    <w:p w:rsidR="008C5682" w:rsidRPr="006538F9" w:rsidRDefault="008C5682" w:rsidP="008C5682">
      <w:pPr>
        <w:spacing w:line="360" w:lineRule="exact"/>
        <w:jc w:val="both"/>
        <w:rPr>
          <w:sz w:val="24"/>
        </w:rPr>
      </w:pPr>
      <w:r w:rsidRPr="006538F9">
        <w:rPr>
          <w:sz w:val="24"/>
        </w:rPr>
        <w:t>Teren fermy będzie ogrodzony płotem betonowym, obsadzony zielenią izolacyjną, powierzchnia nieutwardzona będzie zadarniona.</w:t>
      </w:r>
    </w:p>
    <w:p w:rsidR="008C5682" w:rsidRPr="006538F9" w:rsidRDefault="008C5682" w:rsidP="00D60627">
      <w:pPr>
        <w:pStyle w:val="Default"/>
        <w:spacing w:line="360" w:lineRule="exact"/>
        <w:jc w:val="both"/>
        <w:rPr>
          <w:i/>
          <w:color w:val="auto"/>
        </w:rPr>
      </w:pPr>
      <w:r w:rsidRPr="006538F9">
        <w:rPr>
          <w:color w:val="auto"/>
        </w:rPr>
        <w:t>Postępowanie z wodami opadowymi i roztopowymi nie będzie naruszać zapisów rozporządzenia Dyrektora Regionalnego Zarządu Gospodarki Wodnej w Poznaniu z dnia 2 kwietnia 2014 r. (ze zmiana 2017 r.) w sprawie warunków korzystania z wód regionu wodnego Warty</w:t>
      </w:r>
      <w:r w:rsidR="00D60627">
        <w:rPr>
          <w:color w:val="auto"/>
        </w:rPr>
        <w:t>.</w:t>
      </w:r>
      <w:r w:rsidRPr="006538F9">
        <w:rPr>
          <w:color w:val="auto"/>
        </w:rPr>
        <w:t xml:space="preserve"> </w:t>
      </w:r>
    </w:p>
    <w:p w:rsidR="008C5682" w:rsidRPr="00231D8B" w:rsidRDefault="008C5682" w:rsidP="008C5682">
      <w:pPr>
        <w:spacing w:line="360" w:lineRule="exact"/>
        <w:jc w:val="both"/>
        <w:rPr>
          <w:sz w:val="24"/>
        </w:rPr>
      </w:pPr>
    </w:p>
    <w:p w:rsidR="008C5682" w:rsidRPr="001101EC" w:rsidRDefault="008C5682" w:rsidP="008C5682">
      <w:pPr>
        <w:spacing w:line="360" w:lineRule="exact"/>
        <w:jc w:val="both"/>
        <w:rPr>
          <w:sz w:val="24"/>
        </w:rPr>
      </w:pPr>
      <w:r w:rsidRPr="001101EC">
        <w:rPr>
          <w:sz w:val="24"/>
        </w:rPr>
        <w:t>Najwyższym miejscem wprowadzania gazów lub pyłów do powietrza jes</w:t>
      </w:r>
      <w:r>
        <w:rPr>
          <w:sz w:val="24"/>
        </w:rPr>
        <w:t xml:space="preserve">t emitor wentylatora dachowego o wysokości 8,6 m </w:t>
      </w:r>
      <w:r w:rsidRPr="001101EC">
        <w:rPr>
          <w:sz w:val="24"/>
        </w:rPr>
        <w:t>n.p.t., w związku z po</w:t>
      </w:r>
      <w:r>
        <w:rPr>
          <w:sz w:val="24"/>
        </w:rPr>
        <w:t>wyższym dokonano opisu terenu w </w:t>
      </w:r>
      <w:r w:rsidRPr="001101EC">
        <w:rPr>
          <w:sz w:val="24"/>
        </w:rPr>
        <w:t xml:space="preserve">zasięgu 430 metrów. </w:t>
      </w:r>
    </w:p>
    <w:p w:rsidR="008C5682" w:rsidRPr="001101EC" w:rsidRDefault="008C5682" w:rsidP="008C5682">
      <w:pPr>
        <w:pStyle w:val="Tekstpodstawowy3"/>
        <w:rPr>
          <w:color w:val="auto"/>
          <w:sz w:val="24"/>
        </w:rPr>
      </w:pPr>
      <w:r w:rsidRPr="001101EC">
        <w:rPr>
          <w:color w:val="auto"/>
          <w:sz w:val="24"/>
        </w:rPr>
        <w:t xml:space="preserve">W zasięgu 50–krotnej wysokości najwyższego miejsca wprowadzania gazów lub pyłów do powietrza nie ma rezerwatów przyrody, parków narodowych </w:t>
      </w:r>
      <w:r w:rsidRPr="001B34CF">
        <w:rPr>
          <w:color w:val="auto"/>
          <w:sz w:val="24"/>
        </w:rPr>
        <w:t>i krajobrazowych. Ni</w:t>
      </w:r>
      <w:r w:rsidRPr="001101EC">
        <w:rPr>
          <w:color w:val="auto"/>
          <w:sz w:val="24"/>
        </w:rPr>
        <w:t>e ma również zakładów i urządzeń lecznictwa uzdrowiskowego. Nie występują zabytki.</w:t>
      </w:r>
    </w:p>
    <w:p w:rsidR="008C5682" w:rsidRPr="001101EC" w:rsidRDefault="008C5682" w:rsidP="008C5682">
      <w:pPr>
        <w:pStyle w:val="Tekstpodstawowy3"/>
        <w:rPr>
          <w:color w:val="auto"/>
          <w:sz w:val="24"/>
        </w:rPr>
      </w:pPr>
      <w:r w:rsidRPr="001101EC">
        <w:rPr>
          <w:color w:val="auto"/>
          <w:sz w:val="24"/>
        </w:rPr>
        <w:t>Do celów obliczeniowych przyjęto współczynnik szorstkości Z</w:t>
      </w:r>
      <w:r w:rsidRPr="001101EC">
        <w:rPr>
          <w:color w:val="auto"/>
          <w:sz w:val="24"/>
          <w:vertAlign w:val="subscript"/>
        </w:rPr>
        <w:t>0</w:t>
      </w:r>
      <w:r w:rsidRPr="001101EC">
        <w:rPr>
          <w:color w:val="auto"/>
          <w:sz w:val="24"/>
        </w:rPr>
        <w:t>=0,215.</w:t>
      </w:r>
    </w:p>
    <w:p w:rsidR="008C5682" w:rsidRPr="00474B6C" w:rsidRDefault="008C5682" w:rsidP="008C5682">
      <w:pPr>
        <w:widowControl w:val="0"/>
        <w:autoSpaceDE w:val="0"/>
        <w:autoSpaceDN w:val="0"/>
        <w:adjustRightInd w:val="0"/>
        <w:spacing w:line="360" w:lineRule="exact"/>
        <w:jc w:val="both"/>
        <w:rPr>
          <w:snapToGrid w:val="0"/>
          <w:sz w:val="16"/>
        </w:rPr>
      </w:pPr>
      <w:r w:rsidRPr="00474B6C">
        <w:rPr>
          <w:sz w:val="24"/>
        </w:rPr>
        <w:t xml:space="preserve">Dla celów niniejszego opracowania przyjęto stan zanieczyszczenia powietrza na ww. terenie wg danych </w:t>
      </w:r>
      <w:r>
        <w:rPr>
          <w:sz w:val="24"/>
        </w:rPr>
        <w:t>Głównego</w:t>
      </w:r>
      <w:r w:rsidRPr="00474B6C">
        <w:rPr>
          <w:sz w:val="24"/>
        </w:rPr>
        <w:t xml:space="preserve"> Inspektoratu Ochrony Środowiska. </w:t>
      </w:r>
    </w:p>
    <w:p w:rsidR="008C5682" w:rsidRPr="00474B6C" w:rsidRDefault="008C5682" w:rsidP="008C5682">
      <w:pPr>
        <w:spacing w:line="360" w:lineRule="exact"/>
        <w:jc w:val="both"/>
        <w:rPr>
          <w:sz w:val="24"/>
        </w:rPr>
      </w:pPr>
      <w:r>
        <w:rPr>
          <w:sz w:val="24"/>
        </w:rPr>
        <w:t>Ponieważ G</w:t>
      </w:r>
      <w:r w:rsidRPr="00474B6C">
        <w:rPr>
          <w:sz w:val="24"/>
        </w:rPr>
        <w:t>IOŚ nie określił dla wszystkich substancji tła substancji, dla których określone są dopuszczalne poziomy w powietrzu, dla pozostałych obliczanych substancji przyjęto wartości w wysokości 10 % wartości odniesienia uśrednionej dla roku.</w:t>
      </w:r>
    </w:p>
    <w:p w:rsidR="008C5682" w:rsidRPr="00474B6C" w:rsidRDefault="008C5682" w:rsidP="008C5682">
      <w:pPr>
        <w:spacing w:line="360" w:lineRule="exact"/>
        <w:jc w:val="both"/>
        <w:rPr>
          <w:b/>
          <w:kern w:val="28"/>
          <w:sz w:val="24"/>
        </w:rPr>
      </w:pPr>
    </w:p>
    <w:p w:rsidR="008C5682" w:rsidRPr="00474B6C" w:rsidRDefault="008C5682" w:rsidP="008C5682">
      <w:pPr>
        <w:spacing w:line="360" w:lineRule="exact"/>
        <w:jc w:val="both"/>
        <w:rPr>
          <w:sz w:val="24"/>
        </w:rPr>
      </w:pPr>
      <w:r w:rsidRPr="00474B6C">
        <w:rPr>
          <w:sz w:val="24"/>
        </w:rPr>
        <w:t xml:space="preserve">Instalacja podlega obowiązkowi posiadania pozwolenia zintegrowanego – chów hodowla drobiu przekroczy 40 000 stanowisk. </w:t>
      </w:r>
    </w:p>
    <w:p w:rsidR="008C5682" w:rsidRPr="00F538AA" w:rsidRDefault="008C5682" w:rsidP="008C5682">
      <w:pPr>
        <w:spacing w:line="360" w:lineRule="exact"/>
        <w:jc w:val="both"/>
        <w:rPr>
          <w:sz w:val="24"/>
        </w:rPr>
      </w:pPr>
      <w:r w:rsidRPr="00474B6C">
        <w:rPr>
          <w:sz w:val="24"/>
        </w:rPr>
        <w:t>Eksploatowane nagrzewnice gazowe</w:t>
      </w:r>
      <w:r w:rsidRPr="00BA1B85">
        <w:rPr>
          <w:sz w:val="24"/>
        </w:rPr>
        <w:t xml:space="preserve"> nie będą podlegać standar</w:t>
      </w:r>
      <w:r>
        <w:rPr>
          <w:sz w:val="24"/>
        </w:rPr>
        <w:t>dom emisyjnym (nie przekraczają</w:t>
      </w:r>
      <w:r w:rsidRPr="00BA1B85">
        <w:rPr>
          <w:sz w:val="24"/>
        </w:rPr>
        <w:t xml:space="preserve"> 1 MW źródła</w:t>
      </w:r>
      <w:r w:rsidRPr="00F538AA">
        <w:rPr>
          <w:sz w:val="24"/>
        </w:rPr>
        <w:t>). Instalacja przekracza 1 MW łącznej mocy w paliwie i wymaga zgłoszenia.</w:t>
      </w:r>
    </w:p>
    <w:p w:rsidR="008C5682" w:rsidRPr="00F538AA" w:rsidRDefault="008C5682" w:rsidP="00D60627">
      <w:pPr>
        <w:spacing w:line="360" w:lineRule="exact"/>
        <w:jc w:val="both"/>
        <w:rPr>
          <w:b/>
          <w:sz w:val="24"/>
        </w:rPr>
      </w:pPr>
      <w:r w:rsidRPr="0010609B">
        <w:rPr>
          <w:sz w:val="24"/>
        </w:rPr>
        <w:t xml:space="preserve">Zasilanie awaryjne – pochodzić będzie z kontenerowego </w:t>
      </w:r>
      <w:r>
        <w:rPr>
          <w:sz w:val="24"/>
        </w:rPr>
        <w:t>agregatu prądotwórczego</w:t>
      </w:r>
      <w:r w:rsidR="00D60627">
        <w:rPr>
          <w:sz w:val="24"/>
        </w:rPr>
        <w:t>.</w:t>
      </w:r>
    </w:p>
    <w:p w:rsidR="008C5682" w:rsidRPr="0010609B" w:rsidRDefault="008C5682" w:rsidP="008C5682">
      <w:pPr>
        <w:spacing w:line="360" w:lineRule="exact"/>
        <w:jc w:val="both"/>
        <w:rPr>
          <w:sz w:val="24"/>
        </w:rPr>
      </w:pPr>
      <w:r w:rsidRPr="0010609B">
        <w:rPr>
          <w:sz w:val="24"/>
        </w:rPr>
        <w:t>Silosy na paszę nie będą źródłem emisji zanieczyszczeń wprowadzanych do powietrza – odpowietrzenie zakończone zostanie rurą, która doprowadzona będzie do poziomu terenu i umieszczona w zbiorniku zbierającym pyły, nie wystąpi więc emisja pyłów do środowiska, silosy będą zhermetyzowane.</w:t>
      </w:r>
    </w:p>
    <w:p w:rsidR="00B2269D" w:rsidRDefault="00B2269D">
      <w:pPr>
        <w:rPr>
          <w:sz w:val="24"/>
        </w:rPr>
      </w:pPr>
      <w:r>
        <w:rPr>
          <w:sz w:val="24"/>
        </w:rPr>
        <w:br w:type="page"/>
      </w:r>
    </w:p>
    <w:p w:rsidR="008C5682" w:rsidRPr="00C24CC3" w:rsidRDefault="008C5682" w:rsidP="00E40106">
      <w:pPr>
        <w:spacing w:line="360" w:lineRule="exact"/>
        <w:jc w:val="both"/>
        <w:rPr>
          <w:sz w:val="24"/>
        </w:rPr>
      </w:pPr>
      <w:r w:rsidRPr="0010609B">
        <w:rPr>
          <w:sz w:val="24"/>
        </w:rPr>
        <w:lastRenderedPageBreak/>
        <w:t>Określenie wprowadzanych do powietrza rodzajów i ilości gazów i pyłów przypadających na jednostkę wykorzystywanego surowca, materiału, paliwa lub powstającego produktu przedstawiono jako emisję zanieczyszczeń powietrza odniesioną do jedn</w:t>
      </w:r>
      <w:r w:rsidR="00E40106">
        <w:rPr>
          <w:sz w:val="24"/>
        </w:rPr>
        <w:t>ej sztuki produkowanego drobiu (r</w:t>
      </w:r>
      <w:r w:rsidRPr="00C24CC3">
        <w:rPr>
          <w:sz w:val="24"/>
        </w:rPr>
        <w:t xml:space="preserve">oczna ilość produkowanych brojlerów </w:t>
      </w:r>
      <w:r w:rsidR="00E40106">
        <w:rPr>
          <w:sz w:val="24"/>
        </w:rPr>
        <w:t>-</w:t>
      </w:r>
      <w:r w:rsidRPr="00C24CC3">
        <w:rPr>
          <w:sz w:val="24"/>
        </w:rPr>
        <w:t xml:space="preserve"> 1 680 000 sztuk</w:t>
      </w:r>
      <w:r w:rsidR="00E40106">
        <w:rPr>
          <w:sz w:val="24"/>
        </w:rPr>
        <w:t>)</w:t>
      </w:r>
      <w:r w:rsidRPr="00C24CC3">
        <w:rPr>
          <w:sz w:val="24"/>
        </w:rPr>
        <w:t>.</w:t>
      </w:r>
    </w:p>
    <w:tbl>
      <w:tblPr>
        <w:tblW w:w="0" w:type="auto"/>
        <w:tblInd w:w="15" w:type="dxa"/>
        <w:tblLayout w:type="fixed"/>
        <w:tblLook w:val="04A0" w:firstRow="1" w:lastRow="0" w:firstColumn="1" w:lastColumn="0" w:noHBand="0" w:noVBand="1"/>
      </w:tblPr>
      <w:tblGrid>
        <w:gridCol w:w="3261"/>
        <w:gridCol w:w="2835"/>
        <w:gridCol w:w="2976"/>
      </w:tblGrid>
      <w:tr w:rsidR="008C5682" w:rsidRPr="00C24CC3" w:rsidTr="005662BC">
        <w:tc>
          <w:tcPr>
            <w:tcW w:w="3261" w:type="dxa"/>
            <w:vMerge w:val="restart"/>
            <w:tcBorders>
              <w:top w:val="double" w:sz="4" w:space="0" w:color="auto"/>
              <w:left w:val="double" w:sz="4" w:space="0" w:color="auto"/>
              <w:bottom w:val="nil"/>
              <w:right w:val="single" w:sz="6" w:space="0" w:color="auto"/>
            </w:tcBorders>
            <w:tcMar>
              <w:top w:w="0" w:type="dxa"/>
              <w:left w:w="15" w:type="dxa"/>
              <w:bottom w:w="0" w:type="dxa"/>
              <w:right w:w="15" w:type="dxa"/>
            </w:tcMar>
            <w:vAlign w:val="center"/>
            <w:hideMark/>
          </w:tcPr>
          <w:p w:rsidR="008C5682" w:rsidRPr="00E76F26" w:rsidRDefault="008C5682" w:rsidP="00E40106">
            <w:pPr>
              <w:widowControl w:val="0"/>
              <w:jc w:val="center"/>
              <w:rPr>
                <w:b/>
                <w:lang w:eastAsia="en-US"/>
              </w:rPr>
            </w:pPr>
            <w:r w:rsidRPr="00E76F26">
              <w:rPr>
                <w:b/>
                <w:lang w:eastAsia="en-US"/>
              </w:rPr>
              <w:t>Nazwa zanieczyszczenia</w:t>
            </w:r>
          </w:p>
        </w:tc>
        <w:tc>
          <w:tcPr>
            <w:tcW w:w="2835" w:type="dxa"/>
            <w:tcBorders>
              <w:top w:val="double" w:sz="4" w:space="0" w:color="auto"/>
              <w:left w:val="single" w:sz="6" w:space="0" w:color="auto"/>
              <w:bottom w:val="nil"/>
              <w:right w:val="single" w:sz="6" w:space="0" w:color="auto"/>
            </w:tcBorders>
            <w:tcMar>
              <w:top w:w="0" w:type="dxa"/>
              <w:left w:w="15" w:type="dxa"/>
              <w:bottom w:w="0" w:type="dxa"/>
              <w:right w:w="15" w:type="dxa"/>
            </w:tcMar>
            <w:vAlign w:val="center"/>
            <w:hideMark/>
          </w:tcPr>
          <w:p w:rsidR="008C5682" w:rsidRPr="00E76F26" w:rsidRDefault="008C5682" w:rsidP="00E40106">
            <w:pPr>
              <w:widowControl w:val="0"/>
              <w:jc w:val="center"/>
              <w:rPr>
                <w:b/>
                <w:lang w:eastAsia="en-US"/>
              </w:rPr>
            </w:pPr>
            <w:r w:rsidRPr="00E76F26">
              <w:rPr>
                <w:b/>
                <w:lang w:eastAsia="en-US"/>
              </w:rPr>
              <w:t>Emisja roczna</w:t>
            </w:r>
          </w:p>
        </w:tc>
        <w:tc>
          <w:tcPr>
            <w:tcW w:w="2976" w:type="dxa"/>
            <w:tcBorders>
              <w:top w:val="double" w:sz="4" w:space="0" w:color="auto"/>
              <w:left w:val="single" w:sz="6" w:space="0" w:color="auto"/>
              <w:bottom w:val="nil"/>
              <w:right w:val="double" w:sz="4" w:space="0" w:color="auto"/>
            </w:tcBorders>
            <w:tcMar>
              <w:top w:w="0" w:type="dxa"/>
              <w:left w:w="15" w:type="dxa"/>
              <w:bottom w:w="0" w:type="dxa"/>
              <w:right w:w="15" w:type="dxa"/>
            </w:tcMar>
            <w:vAlign w:val="center"/>
            <w:hideMark/>
          </w:tcPr>
          <w:p w:rsidR="008C5682" w:rsidRPr="00E76F26" w:rsidRDefault="008C5682" w:rsidP="00E40106">
            <w:pPr>
              <w:widowControl w:val="0"/>
              <w:jc w:val="center"/>
              <w:rPr>
                <w:b/>
                <w:lang w:eastAsia="en-US"/>
              </w:rPr>
            </w:pPr>
            <w:r w:rsidRPr="00E76F26">
              <w:rPr>
                <w:b/>
                <w:lang w:eastAsia="en-US"/>
              </w:rPr>
              <w:t>Emisja</w:t>
            </w:r>
          </w:p>
        </w:tc>
      </w:tr>
      <w:tr w:rsidR="008C5682" w:rsidRPr="00C24CC3" w:rsidTr="005662BC">
        <w:tc>
          <w:tcPr>
            <w:tcW w:w="3261" w:type="dxa"/>
            <w:vMerge/>
            <w:tcBorders>
              <w:top w:val="double" w:sz="4" w:space="0" w:color="auto"/>
              <w:left w:val="double" w:sz="4" w:space="0" w:color="auto"/>
              <w:bottom w:val="double" w:sz="4" w:space="0" w:color="auto"/>
              <w:right w:val="single" w:sz="6" w:space="0" w:color="auto"/>
            </w:tcBorders>
            <w:vAlign w:val="center"/>
            <w:hideMark/>
          </w:tcPr>
          <w:p w:rsidR="008C5682" w:rsidRPr="00E76F26" w:rsidRDefault="008C5682" w:rsidP="00E40106">
            <w:pPr>
              <w:rPr>
                <w:b/>
                <w:lang w:eastAsia="en-US"/>
              </w:rPr>
            </w:pPr>
          </w:p>
        </w:tc>
        <w:tc>
          <w:tcPr>
            <w:tcW w:w="2835" w:type="dxa"/>
            <w:tcBorders>
              <w:top w:val="nil"/>
              <w:left w:val="single" w:sz="6" w:space="0" w:color="auto"/>
              <w:bottom w:val="double" w:sz="4" w:space="0" w:color="auto"/>
              <w:right w:val="single" w:sz="6" w:space="0" w:color="auto"/>
            </w:tcBorders>
            <w:tcMar>
              <w:top w:w="0" w:type="dxa"/>
              <w:left w:w="15" w:type="dxa"/>
              <w:bottom w:w="0" w:type="dxa"/>
              <w:right w:w="15" w:type="dxa"/>
            </w:tcMar>
            <w:vAlign w:val="center"/>
            <w:hideMark/>
          </w:tcPr>
          <w:p w:rsidR="008C5682" w:rsidRPr="00E76F26" w:rsidRDefault="008C5682" w:rsidP="00E40106">
            <w:pPr>
              <w:widowControl w:val="0"/>
              <w:jc w:val="center"/>
              <w:rPr>
                <w:b/>
                <w:lang w:eastAsia="en-US"/>
              </w:rPr>
            </w:pPr>
            <w:r w:rsidRPr="00E76F26">
              <w:rPr>
                <w:b/>
                <w:lang w:eastAsia="en-US"/>
              </w:rPr>
              <w:t>Mg</w:t>
            </w:r>
          </w:p>
        </w:tc>
        <w:tc>
          <w:tcPr>
            <w:tcW w:w="2976" w:type="dxa"/>
            <w:tcBorders>
              <w:top w:val="nil"/>
              <w:left w:val="single" w:sz="6" w:space="0" w:color="auto"/>
              <w:bottom w:val="double" w:sz="4" w:space="0" w:color="auto"/>
              <w:right w:val="double" w:sz="4" w:space="0" w:color="auto"/>
            </w:tcBorders>
            <w:tcMar>
              <w:top w:w="0" w:type="dxa"/>
              <w:left w:w="15" w:type="dxa"/>
              <w:bottom w:w="0" w:type="dxa"/>
              <w:right w:w="15" w:type="dxa"/>
            </w:tcMar>
            <w:vAlign w:val="center"/>
            <w:hideMark/>
          </w:tcPr>
          <w:p w:rsidR="008C5682" w:rsidRPr="00E76F26" w:rsidRDefault="008C5682" w:rsidP="00E40106">
            <w:pPr>
              <w:widowControl w:val="0"/>
              <w:ind w:left="694"/>
              <w:rPr>
                <w:b/>
                <w:lang w:eastAsia="en-US"/>
              </w:rPr>
            </w:pPr>
            <w:r w:rsidRPr="00E76F26">
              <w:rPr>
                <w:b/>
                <w:lang w:eastAsia="en-US"/>
              </w:rPr>
              <w:t>Mg/1 szt. brojlera</w:t>
            </w:r>
          </w:p>
        </w:tc>
      </w:tr>
      <w:tr w:rsidR="008C5682" w:rsidRPr="00C24CC3" w:rsidTr="005662BC">
        <w:tc>
          <w:tcPr>
            <w:tcW w:w="3261" w:type="dxa"/>
            <w:tcBorders>
              <w:top w:val="double" w:sz="4" w:space="0" w:color="auto"/>
              <w:left w:val="double" w:sz="4" w:space="0" w:color="auto"/>
              <w:bottom w:val="single" w:sz="4" w:space="0" w:color="auto"/>
              <w:right w:val="single" w:sz="6" w:space="0" w:color="auto"/>
            </w:tcBorders>
            <w:tcMar>
              <w:top w:w="0" w:type="dxa"/>
              <w:left w:w="15" w:type="dxa"/>
              <w:bottom w:w="0" w:type="dxa"/>
              <w:right w:w="15" w:type="dxa"/>
            </w:tcMar>
            <w:hideMark/>
          </w:tcPr>
          <w:p w:rsidR="008C5682" w:rsidRPr="00E76F26" w:rsidRDefault="008C5682" w:rsidP="00E40106">
            <w:pPr>
              <w:widowControl w:val="0"/>
              <w:ind w:left="126"/>
              <w:rPr>
                <w:lang w:eastAsia="en-US"/>
              </w:rPr>
            </w:pPr>
            <w:r w:rsidRPr="00E76F26">
              <w:rPr>
                <w:lang w:eastAsia="en-US"/>
              </w:rPr>
              <w:t>pył ogółem</w:t>
            </w:r>
          </w:p>
        </w:tc>
        <w:tc>
          <w:tcPr>
            <w:tcW w:w="2835" w:type="dxa"/>
            <w:tcBorders>
              <w:top w:val="double" w:sz="4" w:space="0" w:color="auto"/>
              <w:left w:val="single" w:sz="6" w:space="0" w:color="auto"/>
              <w:bottom w:val="single" w:sz="4" w:space="0" w:color="auto"/>
              <w:right w:val="single" w:sz="6" w:space="0" w:color="auto"/>
            </w:tcBorders>
            <w:tcMar>
              <w:top w:w="0" w:type="dxa"/>
              <w:left w:w="15" w:type="dxa"/>
              <w:bottom w:w="0" w:type="dxa"/>
              <w:right w:w="15" w:type="dxa"/>
            </w:tcMar>
            <w:hideMark/>
          </w:tcPr>
          <w:p w:rsidR="008C5682" w:rsidRPr="00E76F26" w:rsidRDefault="008C5682" w:rsidP="00E40106">
            <w:pPr>
              <w:widowControl w:val="0"/>
              <w:ind w:left="126"/>
              <w:jc w:val="center"/>
              <w:rPr>
                <w:lang w:eastAsia="en-US"/>
              </w:rPr>
            </w:pPr>
            <w:r w:rsidRPr="00E76F26">
              <w:rPr>
                <w:lang w:eastAsia="en-US"/>
              </w:rPr>
              <w:t>10,86</w:t>
            </w:r>
          </w:p>
        </w:tc>
        <w:tc>
          <w:tcPr>
            <w:tcW w:w="2976" w:type="dxa"/>
            <w:tcBorders>
              <w:top w:val="double" w:sz="4" w:space="0" w:color="auto"/>
              <w:left w:val="single" w:sz="6" w:space="0" w:color="auto"/>
              <w:bottom w:val="single" w:sz="4" w:space="0" w:color="auto"/>
              <w:right w:val="double" w:sz="4" w:space="0" w:color="auto"/>
            </w:tcBorders>
            <w:tcMar>
              <w:top w:w="0" w:type="dxa"/>
              <w:left w:w="15" w:type="dxa"/>
              <w:bottom w:w="0" w:type="dxa"/>
              <w:right w:w="15" w:type="dxa"/>
            </w:tcMar>
            <w:hideMark/>
          </w:tcPr>
          <w:p w:rsidR="008C5682" w:rsidRPr="00E76F26" w:rsidRDefault="008C5682" w:rsidP="00E40106">
            <w:pPr>
              <w:widowControl w:val="0"/>
              <w:ind w:left="126"/>
              <w:jc w:val="center"/>
              <w:rPr>
                <w:lang w:eastAsia="en-US"/>
              </w:rPr>
            </w:pPr>
            <w:r w:rsidRPr="00E76F26">
              <w:rPr>
                <w:lang w:eastAsia="en-US"/>
              </w:rPr>
              <w:t>6,46E-6</w:t>
            </w:r>
          </w:p>
        </w:tc>
      </w:tr>
      <w:tr w:rsidR="008C5682" w:rsidRPr="00C24CC3" w:rsidTr="005662BC">
        <w:tc>
          <w:tcPr>
            <w:tcW w:w="3261" w:type="dxa"/>
            <w:tcBorders>
              <w:top w:val="single" w:sz="4" w:space="0" w:color="auto"/>
              <w:left w:val="double" w:sz="4" w:space="0" w:color="auto"/>
              <w:bottom w:val="single" w:sz="4" w:space="0" w:color="auto"/>
              <w:right w:val="single" w:sz="6" w:space="0" w:color="auto"/>
            </w:tcBorders>
            <w:tcMar>
              <w:top w:w="0" w:type="dxa"/>
              <w:left w:w="15" w:type="dxa"/>
              <w:bottom w:w="0" w:type="dxa"/>
              <w:right w:w="15" w:type="dxa"/>
            </w:tcMar>
            <w:hideMark/>
          </w:tcPr>
          <w:p w:rsidR="008C5682" w:rsidRPr="00E76F26" w:rsidRDefault="008C5682" w:rsidP="00E40106">
            <w:pPr>
              <w:widowControl w:val="0"/>
              <w:ind w:left="126"/>
              <w:rPr>
                <w:lang w:eastAsia="en-US"/>
              </w:rPr>
            </w:pPr>
            <w:r w:rsidRPr="00E76F26">
              <w:rPr>
                <w:lang w:eastAsia="en-US"/>
              </w:rPr>
              <w:t xml:space="preserve">    w tym pył do 2,5 µm</w:t>
            </w:r>
          </w:p>
        </w:tc>
        <w:tc>
          <w:tcPr>
            <w:tcW w:w="2835" w:type="dxa"/>
            <w:tcBorders>
              <w:top w:val="single" w:sz="4" w:space="0" w:color="auto"/>
              <w:left w:val="single" w:sz="6" w:space="0" w:color="auto"/>
              <w:bottom w:val="single" w:sz="4" w:space="0" w:color="auto"/>
              <w:right w:val="single" w:sz="6" w:space="0" w:color="auto"/>
            </w:tcBorders>
            <w:tcMar>
              <w:top w:w="0" w:type="dxa"/>
              <w:left w:w="15" w:type="dxa"/>
              <w:bottom w:w="0" w:type="dxa"/>
              <w:right w:w="15" w:type="dxa"/>
            </w:tcMar>
            <w:hideMark/>
          </w:tcPr>
          <w:p w:rsidR="008C5682" w:rsidRPr="00E76F26" w:rsidRDefault="008C5682" w:rsidP="00E40106">
            <w:pPr>
              <w:widowControl w:val="0"/>
              <w:ind w:left="126"/>
              <w:jc w:val="center"/>
              <w:rPr>
                <w:lang w:eastAsia="en-US"/>
              </w:rPr>
            </w:pPr>
            <w:r w:rsidRPr="00E76F26">
              <w:rPr>
                <w:lang w:eastAsia="en-US"/>
              </w:rPr>
              <w:t>1,061</w:t>
            </w:r>
          </w:p>
        </w:tc>
        <w:tc>
          <w:tcPr>
            <w:tcW w:w="2976" w:type="dxa"/>
            <w:tcBorders>
              <w:top w:val="single" w:sz="4" w:space="0" w:color="auto"/>
              <w:left w:val="single" w:sz="6" w:space="0" w:color="auto"/>
              <w:bottom w:val="single" w:sz="4" w:space="0" w:color="auto"/>
              <w:right w:val="double" w:sz="4" w:space="0" w:color="auto"/>
            </w:tcBorders>
            <w:tcMar>
              <w:top w:w="0" w:type="dxa"/>
              <w:left w:w="15" w:type="dxa"/>
              <w:bottom w:w="0" w:type="dxa"/>
              <w:right w:w="15" w:type="dxa"/>
            </w:tcMar>
            <w:hideMark/>
          </w:tcPr>
          <w:p w:rsidR="008C5682" w:rsidRPr="00E76F26" w:rsidRDefault="008C5682" w:rsidP="00E40106">
            <w:pPr>
              <w:widowControl w:val="0"/>
              <w:ind w:left="126"/>
              <w:jc w:val="center"/>
              <w:rPr>
                <w:lang w:eastAsia="en-US"/>
              </w:rPr>
            </w:pPr>
            <w:r w:rsidRPr="00E76F26">
              <w:rPr>
                <w:lang w:eastAsia="en-US"/>
              </w:rPr>
              <w:t>6,31E-7</w:t>
            </w:r>
          </w:p>
        </w:tc>
      </w:tr>
      <w:tr w:rsidR="008C5682" w:rsidRPr="00C24CC3" w:rsidTr="005662BC">
        <w:tc>
          <w:tcPr>
            <w:tcW w:w="3261" w:type="dxa"/>
            <w:tcBorders>
              <w:top w:val="single" w:sz="4" w:space="0" w:color="auto"/>
              <w:left w:val="double" w:sz="4" w:space="0" w:color="auto"/>
              <w:bottom w:val="single" w:sz="4" w:space="0" w:color="auto"/>
              <w:right w:val="single" w:sz="6" w:space="0" w:color="auto"/>
            </w:tcBorders>
            <w:tcMar>
              <w:top w:w="0" w:type="dxa"/>
              <w:left w:w="15" w:type="dxa"/>
              <w:bottom w:w="0" w:type="dxa"/>
              <w:right w:w="15" w:type="dxa"/>
            </w:tcMar>
            <w:hideMark/>
          </w:tcPr>
          <w:p w:rsidR="008C5682" w:rsidRPr="00E76F26" w:rsidRDefault="008C5682" w:rsidP="00E40106">
            <w:pPr>
              <w:widowControl w:val="0"/>
              <w:ind w:left="126"/>
              <w:rPr>
                <w:lang w:eastAsia="en-US"/>
              </w:rPr>
            </w:pPr>
            <w:r w:rsidRPr="00E76F26">
              <w:rPr>
                <w:lang w:eastAsia="en-US"/>
              </w:rPr>
              <w:t xml:space="preserve">    w tym pył do 10 µm</w:t>
            </w:r>
          </w:p>
        </w:tc>
        <w:tc>
          <w:tcPr>
            <w:tcW w:w="2835" w:type="dxa"/>
            <w:tcBorders>
              <w:top w:val="single" w:sz="4" w:space="0" w:color="auto"/>
              <w:left w:val="single" w:sz="6" w:space="0" w:color="auto"/>
              <w:bottom w:val="single" w:sz="4" w:space="0" w:color="auto"/>
              <w:right w:val="single" w:sz="6" w:space="0" w:color="auto"/>
            </w:tcBorders>
            <w:tcMar>
              <w:top w:w="0" w:type="dxa"/>
              <w:left w:w="15" w:type="dxa"/>
              <w:bottom w:w="0" w:type="dxa"/>
              <w:right w:w="15" w:type="dxa"/>
            </w:tcMar>
            <w:hideMark/>
          </w:tcPr>
          <w:p w:rsidR="008C5682" w:rsidRPr="00E76F26" w:rsidRDefault="008C5682" w:rsidP="00E40106">
            <w:pPr>
              <w:widowControl w:val="0"/>
              <w:ind w:left="126"/>
              <w:jc w:val="center"/>
              <w:rPr>
                <w:lang w:eastAsia="en-US"/>
              </w:rPr>
            </w:pPr>
            <w:r w:rsidRPr="00E76F26">
              <w:rPr>
                <w:lang w:eastAsia="en-US"/>
              </w:rPr>
              <w:t>4,85</w:t>
            </w:r>
          </w:p>
        </w:tc>
        <w:tc>
          <w:tcPr>
            <w:tcW w:w="2976" w:type="dxa"/>
            <w:tcBorders>
              <w:top w:val="single" w:sz="4" w:space="0" w:color="auto"/>
              <w:left w:val="single" w:sz="6" w:space="0" w:color="auto"/>
              <w:bottom w:val="single" w:sz="4" w:space="0" w:color="auto"/>
              <w:right w:val="double" w:sz="4" w:space="0" w:color="auto"/>
            </w:tcBorders>
            <w:tcMar>
              <w:top w:w="0" w:type="dxa"/>
              <w:left w:w="15" w:type="dxa"/>
              <w:bottom w:w="0" w:type="dxa"/>
              <w:right w:w="15" w:type="dxa"/>
            </w:tcMar>
            <w:hideMark/>
          </w:tcPr>
          <w:p w:rsidR="008C5682" w:rsidRPr="00E76F26" w:rsidRDefault="008C5682" w:rsidP="00E40106">
            <w:pPr>
              <w:widowControl w:val="0"/>
              <w:ind w:left="126"/>
              <w:jc w:val="center"/>
              <w:rPr>
                <w:lang w:eastAsia="en-US"/>
              </w:rPr>
            </w:pPr>
            <w:r w:rsidRPr="00E76F26">
              <w:rPr>
                <w:lang w:eastAsia="en-US"/>
              </w:rPr>
              <w:t>2,89E-6</w:t>
            </w:r>
          </w:p>
        </w:tc>
      </w:tr>
      <w:tr w:rsidR="008C5682" w:rsidRPr="00C24CC3" w:rsidTr="005662BC">
        <w:tc>
          <w:tcPr>
            <w:tcW w:w="3261" w:type="dxa"/>
            <w:tcBorders>
              <w:top w:val="single" w:sz="4" w:space="0" w:color="auto"/>
              <w:left w:val="double" w:sz="4" w:space="0" w:color="auto"/>
              <w:bottom w:val="single" w:sz="4" w:space="0" w:color="auto"/>
              <w:right w:val="single" w:sz="6" w:space="0" w:color="auto"/>
            </w:tcBorders>
            <w:tcMar>
              <w:top w:w="0" w:type="dxa"/>
              <w:left w:w="15" w:type="dxa"/>
              <w:bottom w:w="0" w:type="dxa"/>
              <w:right w:w="15" w:type="dxa"/>
            </w:tcMar>
            <w:hideMark/>
          </w:tcPr>
          <w:p w:rsidR="008C5682" w:rsidRPr="00E76F26" w:rsidRDefault="008C5682" w:rsidP="00E40106">
            <w:pPr>
              <w:widowControl w:val="0"/>
              <w:ind w:left="126"/>
              <w:rPr>
                <w:lang w:eastAsia="en-US"/>
              </w:rPr>
            </w:pPr>
            <w:r w:rsidRPr="00E76F26">
              <w:rPr>
                <w:lang w:eastAsia="en-US"/>
              </w:rPr>
              <w:t>dwutlenek siarki</w:t>
            </w:r>
          </w:p>
        </w:tc>
        <w:tc>
          <w:tcPr>
            <w:tcW w:w="2835" w:type="dxa"/>
            <w:tcBorders>
              <w:top w:val="single" w:sz="4" w:space="0" w:color="auto"/>
              <w:left w:val="single" w:sz="6" w:space="0" w:color="auto"/>
              <w:bottom w:val="single" w:sz="4" w:space="0" w:color="auto"/>
              <w:right w:val="single" w:sz="6" w:space="0" w:color="auto"/>
            </w:tcBorders>
            <w:tcMar>
              <w:top w:w="0" w:type="dxa"/>
              <w:left w:w="15" w:type="dxa"/>
              <w:bottom w:w="0" w:type="dxa"/>
              <w:right w:w="15" w:type="dxa"/>
            </w:tcMar>
            <w:hideMark/>
          </w:tcPr>
          <w:p w:rsidR="008C5682" w:rsidRPr="00E76F26" w:rsidRDefault="008C5682" w:rsidP="00E40106">
            <w:pPr>
              <w:widowControl w:val="0"/>
              <w:ind w:left="126"/>
              <w:jc w:val="center"/>
              <w:rPr>
                <w:lang w:eastAsia="en-US"/>
              </w:rPr>
            </w:pPr>
            <w:r w:rsidRPr="00E76F26">
              <w:rPr>
                <w:lang w:eastAsia="en-US"/>
              </w:rPr>
              <w:t>0,02129</w:t>
            </w:r>
          </w:p>
        </w:tc>
        <w:tc>
          <w:tcPr>
            <w:tcW w:w="2976" w:type="dxa"/>
            <w:tcBorders>
              <w:top w:val="single" w:sz="4" w:space="0" w:color="auto"/>
              <w:left w:val="single" w:sz="6" w:space="0" w:color="auto"/>
              <w:bottom w:val="single" w:sz="4" w:space="0" w:color="auto"/>
              <w:right w:val="double" w:sz="4" w:space="0" w:color="auto"/>
            </w:tcBorders>
            <w:tcMar>
              <w:top w:w="0" w:type="dxa"/>
              <w:left w:w="15" w:type="dxa"/>
              <w:bottom w:w="0" w:type="dxa"/>
              <w:right w:w="15" w:type="dxa"/>
            </w:tcMar>
            <w:hideMark/>
          </w:tcPr>
          <w:p w:rsidR="008C5682" w:rsidRPr="00E76F26" w:rsidRDefault="008C5682" w:rsidP="00E40106">
            <w:pPr>
              <w:widowControl w:val="0"/>
              <w:ind w:left="126"/>
              <w:jc w:val="center"/>
              <w:rPr>
                <w:lang w:eastAsia="en-US"/>
              </w:rPr>
            </w:pPr>
            <w:r w:rsidRPr="00E76F26">
              <w:rPr>
                <w:lang w:eastAsia="en-US"/>
              </w:rPr>
              <w:t>1,27E-8</w:t>
            </w:r>
          </w:p>
        </w:tc>
      </w:tr>
      <w:tr w:rsidR="008C5682" w:rsidRPr="00C24CC3" w:rsidTr="005662BC">
        <w:tc>
          <w:tcPr>
            <w:tcW w:w="3261" w:type="dxa"/>
            <w:tcBorders>
              <w:top w:val="single" w:sz="4" w:space="0" w:color="auto"/>
              <w:left w:val="double" w:sz="4" w:space="0" w:color="auto"/>
              <w:bottom w:val="single" w:sz="4" w:space="0" w:color="auto"/>
              <w:right w:val="single" w:sz="6" w:space="0" w:color="auto"/>
            </w:tcBorders>
            <w:tcMar>
              <w:top w:w="0" w:type="dxa"/>
              <w:left w:w="15" w:type="dxa"/>
              <w:bottom w:w="0" w:type="dxa"/>
              <w:right w:w="15" w:type="dxa"/>
            </w:tcMar>
            <w:hideMark/>
          </w:tcPr>
          <w:p w:rsidR="008C5682" w:rsidRPr="00E76F26" w:rsidRDefault="008C5682" w:rsidP="00E40106">
            <w:pPr>
              <w:widowControl w:val="0"/>
              <w:ind w:left="126"/>
              <w:rPr>
                <w:lang w:eastAsia="en-US"/>
              </w:rPr>
            </w:pPr>
            <w:r w:rsidRPr="00E76F26">
              <w:rPr>
                <w:lang w:eastAsia="en-US"/>
              </w:rPr>
              <w:t>tlenki azotu jako NO</w:t>
            </w:r>
            <w:r w:rsidRPr="00E76F26">
              <w:rPr>
                <w:vertAlign w:val="subscript"/>
                <w:lang w:eastAsia="en-US"/>
              </w:rPr>
              <w:t>2</w:t>
            </w:r>
          </w:p>
        </w:tc>
        <w:tc>
          <w:tcPr>
            <w:tcW w:w="2835" w:type="dxa"/>
            <w:tcBorders>
              <w:top w:val="single" w:sz="4" w:space="0" w:color="auto"/>
              <w:left w:val="single" w:sz="6" w:space="0" w:color="auto"/>
              <w:bottom w:val="single" w:sz="4" w:space="0" w:color="auto"/>
              <w:right w:val="single" w:sz="6" w:space="0" w:color="auto"/>
            </w:tcBorders>
            <w:tcMar>
              <w:top w:w="0" w:type="dxa"/>
              <w:left w:w="15" w:type="dxa"/>
              <w:bottom w:w="0" w:type="dxa"/>
              <w:right w:w="15" w:type="dxa"/>
            </w:tcMar>
            <w:hideMark/>
          </w:tcPr>
          <w:p w:rsidR="008C5682" w:rsidRPr="00E76F26" w:rsidRDefault="008C5682" w:rsidP="00E40106">
            <w:pPr>
              <w:widowControl w:val="0"/>
              <w:ind w:left="126"/>
              <w:jc w:val="center"/>
              <w:rPr>
                <w:lang w:eastAsia="en-US"/>
              </w:rPr>
            </w:pPr>
            <w:r w:rsidRPr="00E76F26">
              <w:rPr>
                <w:lang w:eastAsia="en-US"/>
              </w:rPr>
              <w:t>0,974</w:t>
            </w:r>
          </w:p>
        </w:tc>
        <w:tc>
          <w:tcPr>
            <w:tcW w:w="2976" w:type="dxa"/>
            <w:tcBorders>
              <w:top w:val="single" w:sz="4" w:space="0" w:color="auto"/>
              <w:left w:val="single" w:sz="6" w:space="0" w:color="auto"/>
              <w:bottom w:val="single" w:sz="4" w:space="0" w:color="auto"/>
              <w:right w:val="double" w:sz="4" w:space="0" w:color="auto"/>
            </w:tcBorders>
            <w:tcMar>
              <w:top w:w="0" w:type="dxa"/>
              <w:left w:w="15" w:type="dxa"/>
              <w:bottom w:w="0" w:type="dxa"/>
              <w:right w:w="15" w:type="dxa"/>
            </w:tcMar>
            <w:hideMark/>
          </w:tcPr>
          <w:p w:rsidR="008C5682" w:rsidRPr="00E76F26" w:rsidRDefault="008C5682" w:rsidP="00E40106">
            <w:pPr>
              <w:widowControl w:val="0"/>
              <w:ind w:left="126"/>
              <w:jc w:val="center"/>
              <w:rPr>
                <w:lang w:eastAsia="en-US"/>
              </w:rPr>
            </w:pPr>
            <w:r w:rsidRPr="00E76F26">
              <w:rPr>
                <w:lang w:eastAsia="en-US"/>
              </w:rPr>
              <w:t>5,80E-7</w:t>
            </w:r>
          </w:p>
        </w:tc>
      </w:tr>
      <w:tr w:rsidR="008C5682" w:rsidRPr="00C24CC3" w:rsidTr="005662BC">
        <w:tc>
          <w:tcPr>
            <w:tcW w:w="3261" w:type="dxa"/>
            <w:tcBorders>
              <w:top w:val="single" w:sz="4" w:space="0" w:color="auto"/>
              <w:left w:val="double" w:sz="4" w:space="0" w:color="auto"/>
              <w:bottom w:val="single" w:sz="4" w:space="0" w:color="auto"/>
              <w:right w:val="single" w:sz="6" w:space="0" w:color="auto"/>
            </w:tcBorders>
            <w:tcMar>
              <w:top w:w="0" w:type="dxa"/>
              <w:left w:w="15" w:type="dxa"/>
              <w:bottom w:w="0" w:type="dxa"/>
              <w:right w:w="15" w:type="dxa"/>
            </w:tcMar>
            <w:hideMark/>
          </w:tcPr>
          <w:p w:rsidR="008C5682" w:rsidRPr="00E76F26" w:rsidRDefault="008C5682" w:rsidP="00E40106">
            <w:pPr>
              <w:widowControl w:val="0"/>
              <w:ind w:left="126"/>
              <w:rPr>
                <w:lang w:eastAsia="en-US"/>
              </w:rPr>
            </w:pPr>
            <w:r w:rsidRPr="00E76F26">
              <w:rPr>
                <w:lang w:eastAsia="en-US"/>
              </w:rPr>
              <w:t>tlenek węgla</w:t>
            </w:r>
          </w:p>
        </w:tc>
        <w:tc>
          <w:tcPr>
            <w:tcW w:w="2835" w:type="dxa"/>
            <w:tcBorders>
              <w:top w:val="single" w:sz="4" w:space="0" w:color="auto"/>
              <w:left w:val="single" w:sz="6" w:space="0" w:color="auto"/>
              <w:bottom w:val="single" w:sz="4" w:space="0" w:color="auto"/>
              <w:right w:val="single" w:sz="6" w:space="0" w:color="auto"/>
            </w:tcBorders>
            <w:tcMar>
              <w:top w:w="0" w:type="dxa"/>
              <w:left w:w="15" w:type="dxa"/>
              <w:bottom w:w="0" w:type="dxa"/>
              <w:right w:w="15" w:type="dxa"/>
            </w:tcMar>
            <w:hideMark/>
          </w:tcPr>
          <w:p w:rsidR="008C5682" w:rsidRPr="00E76F26" w:rsidRDefault="008C5682" w:rsidP="00E40106">
            <w:pPr>
              <w:widowControl w:val="0"/>
              <w:ind w:left="126"/>
              <w:jc w:val="center"/>
              <w:rPr>
                <w:lang w:eastAsia="en-US"/>
              </w:rPr>
            </w:pPr>
            <w:r w:rsidRPr="00E76F26">
              <w:rPr>
                <w:lang w:eastAsia="en-US"/>
              </w:rPr>
              <w:t>0,729</w:t>
            </w:r>
          </w:p>
        </w:tc>
        <w:tc>
          <w:tcPr>
            <w:tcW w:w="2976" w:type="dxa"/>
            <w:tcBorders>
              <w:top w:val="single" w:sz="4" w:space="0" w:color="auto"/>
              <w:left w:val="single" w:sz="6" w:space="0" w:color="auto"/>
              <w:bottom w:val="single" w:sz="4" w:space="0" w:color="auto"/>
              <w:right w:val="double" w:sz="4" w:space="0" w:color="auto"/>
            </w:tcBorders>
            <w:tcMar>
              <w:top w:w="0" w:type="dxa"/>
              <w:left w:w="15" w:type="dxa"/>
              <w:bottom w:w="0" w:type="dxa"/>
              <w:right w:w="15" w:type="dxa"/>
            </w:tcMar>
            <w:hideMark/>
          </w:tcPr>
          <w:p w:rsidR="008C5682" w:rsidRPr="00E76F26" w:rsidRDefault="008C5682" w:rsidP="00E40106">
            <w:pPr>
              <w:widowControl w:val="0"/>
              <w:ind w:left="126"/>
              <w:jc w:val="center"/>
              <w:rPr>
                <w:lang w:eastAsia="en-US"/>
              </w:rPr>
            </w:pPr>
            <w:r w:rsidRPr="00E76F26">
              <w:rPr>
                <w:lang w:eastAsia="en-US"/>
              </w:rPr>
              <w:t>4,34E-7</w:t>
            </w:r>
          </w:p>
        </w:tc>
      </w:tr>
      <w:tr w:rsidR="008C5682" w:rsidRPr="00C24CC3" w:rsidTr="005662BC">
        <w:tc>
          <w:tcPr>
            <w:tcW w:w="3261" w:type="dxa"/>
            <w:tcBorders>
              <w:top w:val="single" w:sz="4" w:space="0" w:color="auto"/>
              <w:left w:val="double" w:sz="4" w:space="0" w:color="auto"/>
              <w:bottom w:val="single" w:sz="4" w:space="0" w:color="auto"/>
              <w:right w:val="single" w:sz="6" w:space="0" w:color="auto"/>
            </w:tcBorders>
            <w:tcMar>
              <w:top w:w="0" w:type="dxa"/>
              <w:left w:w="15" w:type="dxa"/>
              <w:bottom w:w="0" w:type="dxa"/>
              <w:right w:w="15" w:type="dxa"/>
            </w:tcMar>
            <w:hideMark/>
          </w:tcPr>
          <w:p w:rsidR="008C5682" w:rsidRPr="00E76F26" w:rsidRDefault="008C5682" w:rsidP="00E40106">
            <w:pPr>
              <w:widowControl w:val="0"/>
              <w:ind w:left="126"/>
              <w:rPr>
                <w:lang w:eastAsia="en-US"/>
              </w:rPr>
            </w:pPr>
            <w:r w:rsidRPr="00E76F26">
              <w:rPr>
                <w:lang w:eastAsia="en-US"/>
              </w:rPr>
              <w:t>amoniak</w:t>
            </w:r>
          </w:p>
        </w:tc>
        <w:tc>
          <w:tcPr>
            <w:tcW w:w="2835" w:type="dxa"/>
            <w:tcBorders>
              <w:top w:val="single" w:sz="4" w:space="0" w:color="auto"/>
              <w:left w:val="single" w:sz="6" w:space="0" w:color="auto"/>
              <w:bottom w:val="single" w:sz="4" w:space="0" w:color="auto"/>
              <w:right w:val="single" w:sz="6" w:space="0" w:color="auto"/>
            </w:tcBorders>
            <w:tcMar>
              <w:top w:w="0" w:type="dxa"/>
              <w:left w:w="15" w:type="dxa"/>
              <w:bottom w:w="0" w:type="dxa"/>
              <w:right w:w="15" w:type="dxa"/>
            </w:tcMar>
            <w:hideMark/>
          </w:tcPr>
          <w:p w:rsidR="008C5682" w:rsidRPr="00E76F26" w:rsidRDefault="008C5682" w:rsidP="00E40106">
            <w:pPr>
              <w:widowControl w:val="0"/>
              <w:ind w:left="126"/>
              <w:jc w:val="center"/>
              <w:rPr>
                <w:lang w:eastAsia="en-US"/>
              </w:rPr>
            </w:pPr>
            <w:r w:rsidRPr="00E76F26">
              <w:rPr>
                <w:lang w:eastAsia="en-US"/>
              </w:rPr>
              <w:t>15,47</w:t>
            </w:r>
          </w:p>
        </w:tc>
        <w:tc>
          <w:tcPr>
            <w:tcW w:w="2976" w:type="dxa"/>
            <w:tcBorders>
              <w:top w:val="single" w:sz="4" w:space="0" w:color="auto"/>
              <w:left w:val="single" w:sz="6" w:space="0" w:color="auto"/>
              <w:bottom w:val="single" w:sz="4" w:space="0" w:color="auto"/>
              <w:right w:val="double" w:sz="4" w:space="0" w:color="auto"/>
            </w:tcBorders>
            <w:tcMar>
              <w:top w:w="0" w:type="dxa"/>
              <w:left w:w="15" w:type="dxa"/>
              <w:bottom w:w="0" w:type="dxa"/>
              <w:right w:w="15" w:type="dxa"/>
            </w:tcMar>
            <w:hideMark/>
          </w:tcPr>
          <w:p w:rsidR="008C5682" w:rsidRPr="00E76F26" w:rsidRDefault="008C5682" w:rsidP="00E40106">
            <w:pPr>
              <w:widowControl w:val="0"/>
              <w:ind w:left="126"/>
              <w:jc w:val="center"/>
              <w:rPr>
                <w:lang w:eastAsia="en-US"/>
              </w:rPr>
            </w:pPr>
            <w:r w:rsidRPr="00E76F26">
              <w:rPr>
                <w:lang w:eastAsia="en-US"/>
              </w:rPr>
              <w:t>9,21E-6</w:t>
            </w:r>
          </w:p>
        </w:tc>
      </w:tr>
      <w:tr w:rsidR="008C5682" w:rsidRPr="00C24CC3" w:rsidTr="005662BC">
        <w:tc>
          <w:tcPr>
            <w:tcW w:w="3261" w:type="dxa"/>
            <w:tcBorders>
              <w:top w:val="single" w:sz="4" w:space="0" w:color="auto"/>
              <w:left w:val="double" w:sz="4" w:space="0" w:color="auto"/>
              <w:bottom w:val="single" w:sz="4" w:space="0" w:color="auto"/>
              <w:right w:val="single" w:sz="6" w:space="0" w:color="auto"/>
            </w:tcBorders>
            <w:tcMar>
              <w:top w:w="0" w:type="dxa"/>
              <w:left w:w="15" w:type="dxa"/>
              <w:bottom w:w="0" w:type="dxa"/>
              <w:right w:w="15" w:type="dxa"/>
            </w:tcMar>
            <w:hideMark/>
          </w:tcPr>
          <w:p w:rsidR="008C5682" w:rsidRPr="00E76F26" w:rsidRDefault="008C5682" w:rsidP="00E40106">
            <w:pPr>
              <w:widowControl w:val="0"/>
              <w:ind w:left="126"/>
              <w:rPr>
                <w:lang w:eastAsia="en-US"/>
              </w:rPr>
            </w:pPr>
            <w:r w:rsidRPr="00E76F26">
              <w:rPr>
                <w:lang w:eastAsia="en-US"/>
              </w:rPr>
              <w:t>siarkowodór</w:t>
            </w:r>
          </w:p>
        </w:tc>
        <w:tc>
          <w:tcPr>
            <w:tcW w:w="2835" w:type="dxa"/>
            <w:tcBorders>
              <w:top w:val="single" w:sz="4" w:space="0" w:color="auto"/>
              <w:left w:val="single" w:sz="6" w:space="0" w:color="auto"/>
              <w:bottom w:val="single" w:sz="4" w:space="0" w:color="auto"/>
              <w:right w:val="single" w:sz="6" w:space="0" w:color="auto"/>
            </w:tcBorders>
            <w:tcMar>
              <w:top w:w="0" w:type="dxa"/>
              <w:left w:w="15" w:type="dxa"/>
              <w:bottom w:w="0" w:type="dxa"/>
              <w:right w:w="15" w:type="dxa"/>
            </w:tcMar>
            <w:hideMark/>
          </w:tcPr>
          <w:p w:rsidR="008C5682" w:rsidRPr="00E76F26" w:rsidRDefault="008C5682" w:rsidP="00E40106">
            <w:pPr>
              <w:widowControl w:val="0"/>
              <w:ind w:left="126"/>
              <w:jc w:val="center"/>
              <w:rPr>
                <w:lang w:eastAsia="en-US"/>
              </w:rPr>
            </w:pPr>
            <w:r w:rsidRPr="00E76F26">
              <w:rPr>
                <w:lang w:eastAsia="en-US"/>
              </w:rPr>
              <w:t>0,01657</w:t>
            </w:r>
          </w:p>
        </w:tc>
        <w:tc>
          <w:tcPr>
            <w:tcW w:w="2976" w:type="dxa"/>
            <w:tcBorders>
              <w:top w:val="single" w:sz="4" w:space="0" w:color="auto"/>
              <w:left w:val="single" w:sz="6" w:space="0" w:color="auto"/>
              <w:bottom w:val="single" w:sz="4" w:space="0" w:color="auto"/>
              <w:right w:val="double" w:sz="4" w:space="0" w:color="auto"/>
            </w:tcBorders>
            <w:tcMar>
              <w:top w:w="0" w:type="dxa"/>
              <w:left w:w="15" w:type="dxa"/>
              <w:bottom w:w="0" w:type="dxa"/>
              <w:right w:w="15" w:type="dxa"/>
            </w:tcMar>
            <w:hideMark/>
          </w:tcPr>
          <w:p w:rsidR="008C5682" w:rsidRPr="00E76F26" w:rsidRDefault="008C5682" w:rsidP="00E40106">
            <w:pPr>
              <w:widowControl w:val="0"/>
              <w:ind w:left="126"/>
              <w:jc w:val="center"/>
              <w:rPr>
                <w:lang w:eastAsia="en-US"/>
              </w:rPr>
            </w:pPr>
            <w:r w:rsidRPr="00E76F26">
              <w:rPr>
                <w:lang w:eastAsia="en-US"/>
              </w:rPr>
              <w:t>9,86E-9</w:t>
            </w:r>
          </w:p>
        </w:tc>
      </w:tr>
      <w:tr w:rsidR="008C5682" w:rsidRPr="00C24CC3" w:rsidTr="005662BC">
        <w:tc>
          <w:tcPr>
            <w:tcW w:w="3261" w:type="dxa"/>
            <w:tcBorders>
              <w:top w:val="single" w:sz="4" w:space="0" w:color="auto"/>
              <w:left w:val="double" w:sz="4" w:space="0" w:color="auto"/>
              <w:bottom w:val="single" w:sz="4" w:space="0" w:color="auto"/>
              <w:right w:val="single" w:sz="6" w:space="0" w:color="auto"/>
            </w:tcBorders>
            <w:tcMar>
              <w:top w:w="0" w:type="dxa"/>
              <w:left w:w="15" w:type="dxa"/>
              <w:bottom w:w="0" w:type="dxa"/>
              <w:right w:w="15" w:type="dxa"/>
            </w:tcMar>
            <w:hideMark/>
          </w:tcPr>
          <w:p w:rsidR="008C5682" w:rsidRPr="00E76F26" w:rsidRDefault="008C5682" w:rsidP="00E40106">
            <w:pPr>
              <w:widowControl w:val="0"/>
              <w:ind w:left="126"/>
              <w:rPr>
                <w:lang w:eastAsia="en-US"/>
              </w:rPr>
            </w:pPr>
            <w:r w:rsidRPr="00E76F26">
              <w:rPr>
                <w:lang w:eastAsia="en-US"/>
              </w:rPr>
              <w:t>benzen</w:t>
            </w:r>
          </w:p>
        </w:tc>
        <w:tc>
          <w:tcPr>
            <w:tcW w:w="2835" w:type="dxa"/>
            <w:tcBorders>
              <w:top w:val="single" w:sz="4" w:space="0" w:color="auto"/>
              <w:left w:val="single" w:sz="6" w:space="0" w:color="auto"/>
              <w:bottom w:val="single" w:sz="4" w:space="0" w:color="auto"/>
              <w:right w:val="single" w:sz="6" w:space="0" w:color="auto"/>
            </w:tcBorders>
            <w:tcMar>
              <w:top w:w="0" w:type="dxa"/>
              <w:left w:w="15" w:type="dxa"/>
              <w:bottom w:w="0" w:type="dxa"/>
              <w:right w:w="15" w:type="dxa"/>
            </w:tcMar>
            <w:hideMark/>
          </w:tcPr>
          <w:p w:rsidR="008C5682" w:rsidRPr="00E76F26" w:rsidRDefault="008C5682" w:rsidP="00E40106">
            <w:pPr>
              <w:widowControl w:val="0"/>
              <w:ind w:left="126"/>
              <w:jc w:val="center"/>
              <w:rPr>
                <w:lang w:eastAsia="en-US"/>
              </w:rPr>
            </w:pPr>
            <w:r w:rsidRPr="00E76F26">
              <w:rPr>
                <w:lang w:eastAsia="en-US"/>
              </w:rPr>
              <w:t>0,001474</w:t>
            </w:r>
          </w:p>
        </w:tc>
        <w:tc>
          <w:tcPr>
            <w:tcW w:w="2976" w:type="dxa"/>
            <w:tcBorders>
              <w:top w:val="single" w:sz="4" w:space="0" w:color="auto"/>
              <w:left w:val="single" w:sz="6" w:space="0" w:color="auto"/>
              <w:bottom w:val="single" w:sz="4" w:space="0" w:color="auto"/>
              <w:right w:val="double" w:sz="4" w:space="0" w:color="auto"/>
            </w:tcBorders>
            <w:tcMar>
              <w:top w:w="0" w:type="dxa"/>
              <w:left w:w="15" w:type="dxa"/>
              <w:bottom w:w="0" w:type="dxa"/>
              <w:right w:w="15" w:type="dxa"/>
            </w:tcMar>
            <w:hideMark/>
          </w:tcPr>
          <w:p w:rsidR="008C5682" w:rsidRPr="00E76F26" w:rsidRDefault="008C5682" w:rsidP="00E40106">
            <w:pPr>
              <w:widowControl w:val="0"/>
              <w:ind w:left="126"/>
              <w:jc w:val="center"/>
              <w:rPr>
                <w:lang w:eastAsia="en-US"/>
              </w:rPr>
            </w:pPr>
            <w:r w:rsidRPr="00E76F26">
              <w:rPr>
                <w:lang w:eastAsia="en-US"/>
              </w:rPr>
              <w:t>8,78E-10</w:t>
            </w:r>
          </w:p>
        </w:tc>
      </w:tr>
      <w:tr w:rsidR="008C5682" w:rsidRPr="00C24CC3" w:rsidTr="005662BC">
        <w:tc>
          <w:tcPr>
            <w:tcW w:w="3261" w:type="dxa"/>
            <w:tcBorders>
              <w:top w:val="single" w:sz="4" w:space="0" w:color="auto"/>
              <w:left w:val="double" w:sz="4" w:space="0" w:color="auto"/>
              <w:bottom w:val="single" w:sz="4" w:space="0" w:color="auto"/>
              <w:right w:val="single" w:sz="6" w:space="0" w:color="auto"/>
            </w:tcBorders>
            <w:tcMar>
              <w:top w:w="0" w:type="dxa"/>
              <w:left w:w="15" w:type="dxa"/>
              <w:bottom w:w="0" w:type="dxa"/>
              <w:right w:w="15" w:type="dxa"/>
            </w:tcMar>
            <w:hideMark/>
          </w:tcPr>
          <w:p w:rsidR="008C5682" w:rsidRPr="00E76F26" w:rsidRDefault="008C5682" w:rsidP="00E40106">
            <w:pPr>
              <w:widowControl w:val="0"/>
              <w:ind w:left="126"/>
              <w:rPr>
                <w:lang w:eastAsia="en-US"/>
              </w:rPr>
            </w:pPr>
            <w:r w:rsidRPr="00E76F26">
              <w:rPr>
                <w:lang w:eastAsia="en-US"/>
              </w:rPr>
              <w:t>węglowodory alifatyczne</w:t>
            </w:r>
          </w:p>
        </w:tc>
        <w:tc>
          <w:tcPr>
            <w:tcW w:w="2835" w:type="dxa"/>
            <w:tcBorders>
              <w:top w:val="single" w:sz="4" w:space="0" w:color="auto"/>
              <w:left w:val="single" w:sz="6" w:space="0" w:color="auto"/>
              <w:bottom w:val="single" w:sz="4" w:space="0" w:color="auto"/>
              <w:right w:val="single" w:sz="6" w:space="0" w:color="auto"/>
            </w:tcBorders>
            <w:tcMar>
              <w:top w:w="0" w:type="dxa"/>
              <w:left w:w="15" w:type="dxa"/>
              <w:bottom w:w="0" w:type="dxa"/>
              <w:right w:w="15" w:type="dxa"/>
            </w:tcMar>
            <w:hideMark/>
          </w:tcPr>
          <w:p w:rsidR="008C5682" w:rsidRPr="00E76F26" w:rsidRDefault="008C5682" w:rsidP="00E40106">
            <w:pPr>
              <w:widowControl w:val="0"/>
              <w:ind w:left="126"/>
              <w:jc w:val="center"/>
              <w:rPr>
                <w:lang w:eastAsia="en-US"/>
              </w:rPr>
            </w:pPr>
            <w:r w:rsidRPr="00E76F26">
              <w:rPr>
                <w:lang w:eastAsia="en-US"/>
              </w:rPr>
              <w:t>0,02924</w:t>
            </w:r>
          </w:p>
        </w:tc>
        <w:tc>
          <w:tcPr>
            <w:tcW w:w="2976" w:type="dxa"/>
            <w:tcBorders>
              <w:top w:val="single" w:sz="4" w:space="0" w:color="auto"/>
              <w:left w:val="single" w:sz="6" w:space="0" w:color="auto"/>
              <w:bottom w:val="single" w:sz="4" w:space="0" w:color="auto"/>
              <w:right w:val="double" w:sz="4" w:space="0" w:color="auto"/>
            </w:tcBorders>
            <w:tcMar>
              <w:top w:w="0" w:type="dxa"/>
              <w:left w:w="15" w:type="dxa"/>
              <w:bottom w:w="0" w:type="dxa"/>
              <w:right w:w="15" w:type="dxa"/>
            </w:tcMar>
            <w:hideMark/>
          </w:tcPr>
          <w:p w:rsidR="008C5682" w:rsidRPr="00E76F26" w:rsidRDefault="008C5682" w:rsidP="00E40106">
            <w:pPr>
              <w:widowControl w:val="0"/>
              <w:ind w:left="126"/>
              <w:jc w:val="center"/>
              <w:rPr>
                <w:lang w:eastAsia="en-US"/>
              </w:rPr>
            </w:pPr>
            <w:r w:rsidRPr="00E76F26">
              <w:rPr>
                <w:lang w:eastAsia="en-US"/>
              </w:rPr>
              <w:t>1,74E-8</w:t>
            </w:r>
          </w:p>
        </w:tc>
      </w:tr>
      <w:tr w:rsidR="008C5682" w:rsidRPr="00C24CC3" w:rsidTr="005662BC">
        <w:tc>
          <w:tcPr>
            <w:tcW w:w="3261" w:type="dxa"/>
            <w:tcBorders>
              <w:top w:val="single" w:sz="4" w:space="0" w:color="auto"/>
              <w:left w:val="double" w:sz="4" w:space="0" w:color="auto"/>
              <w:bottom w:val="double" w:sz="4" w:space="0" w:color="auto"/>
              <w:right w:val="single" w:sz="6" w:space="0" w:color="auto"/>
            </w:tcBorders>
            <w:tcMar>
              <w:top w:w="0" w:type="dxa"/>
              <w:left w:w="15" w:type="dxa"/>
              <w:bottom w:w="0" w:type="dxa"/>
              <w:right w:w="15" w:type="dxa"/>
            </w:tcMar>
            <w:hideMark/>
          </w:tcPr>
          <w:p w:rsidR="008C5682" w:rsidRPr="00E76F26" w:rsidRDefault="008C5682" w:rsidP="00E40106">
            <w:pPr>
              <w:widowControl w:val="0"/>
              <w:ind w:left="126"/>
              <w:rPr>
                <w:lang w:eastAsia="en-US"/>
              </w:rPr>
            </w:pPr>
            <w:r w:rsidRPr="00E76F26">
              <w:rPr>
                <w:lang w:eastAsia="en-US"/>
              </w:rPr>
              <w:t>węglowodory aromatyczne</w:t>
            </w:r>
          </w:p>
        </w:tc>
        <w:tc>
          <w:tcPr>
            <w:tcW w:w="2835" w:type="dxa"/>
            <w:tcBorders>
              <w:top w:val="single" w:sz="4" w:space="0" w:color="auto"/>
              <w:left w:val="single" w:sz="6" w:space="0" w:color="auto"/>
              <w:bottom w:val="double" w:sz="4" w:space="0" w:color="auto"/>
              <w:right w:val="single" w:sz="6" w:space="0" w:color="auto"/>
            </w:tcBorders>
            <w:tcMar>
              <w:top w:w="0" w:type="dxa"/>
              <w:left w:w="15" w:type="dxa"/>
              <w:bottom w:w="0" w:type="dxa"/>
              <w:right w:w="15" w:type="dxa"/>
            </w:tcMar>
            <w:hideMark/>
          </w:tcPr>
          <w:p w:rsidR="008C5682" w:rsidRPr="00E76F26" w:rsidRDefault="008C5682" w:rsidP="00E40106">
            <w:pPr>
              <w:widowControl w:val="0"/>
              <w:ind w:left="126"/>
              <w:jc w:val="center"/>
              <w:rPr>
                <w:lang w:eastAsia="en-US"/>
              </w:rPr>
            </w:pPr>
            <w:r w:rsidRPr="00E76F26">
              <w:rPr>
                <w:lang w:eastAsia="en-US"/>
              </w:rPr>
              <w:t>0,00877</w:t>
            </w:r>
          </w:p>
        </w:tc>
        <w:tc>
          <w:tcPr>
            <w:tcW w:w="2976" w:type="dxa"/>
            <w:tcBorders>
              <w:top w:val="single" w:sz="4" w:space="0" w:color="auto"/>
              <w:left w:val="single" w:sz="6" w:space="0" w:color="auto"/>
              <w:bottom w:val="double" w:sz="4" w:space="0" w:color="auto"/>
              <w:right w:val="double" w:sz="4" w:space="0" w:color="auto"/>
            </w:tcBorders>
            <w:tcMar>
              <w:top w:w="0" w:type="dxa"/>
              <w:left w:w="15" w:type="dxa"/>
              <w:bottom w:w="0" w:type="dxa"/>
              <w:right w:w="15" w:type="dxa"/>
            </w:tcMar>
            <w:hideMark/>
          </w:tcPr>
          <w:p w:rsidR="008C5682" w:rsidRPr="00E76F26" w:rsidRDefault="008C5682" w:rsidP="00E40106">
            <w:pPr>
              <w:widowControl w:val="0"/>
              <w:ind w:left="126"/>
              <w:jc w:val="center"/>
              <w:rPr>
                <w:lang w:eastAsia="en-US"/>
              </w:rPr>
            </w:pPr>
            <w:r w:rsidRPr="00E76F26">
              <w:rPr>
                <w:lang w:eastAsia="en-US"/>
              </w:rPr>
              <w:t>5,22E-9</w:t>
            </w:r>
          </w:p>
        </w:tc>
      </w:tr>
    </w:tbl>
    <w:p w:rsidR="008C5682" w:rsidRDefault="008C5682" w:rsidP="008C5682">
      <w:pPr>
        <w:ind w:left="426"/>
        <w:rPr>
          <w:sz w:val="24"/>
        </w:rPr>
      </w:pPr>
    </w:p>
    <w:p w:rsidR="008C5682" w:rsidRPr="00C83C75" w:rsidRDefault="008C5682" w:rsidP="008C5682">
      <w:pPr>
        <w:spacing w:after="120" w:line="360" w:lineRule="exact"/>
        <w:jc w:val="both"/>
        <w:rPr>
          <w:sz w:val="24"/>
        </w:rPr>
      </w:pPr>
      <w:r w:rsidRPr="00C83C75">
        <w:rPr>
          <w:sz w:val="24"/>
        </w:rPr>
        <w:t xml:space="preserve">W procesie eksploatacji instalacji emitowane są: </w:t>
      </w:r>
    </w:p>
    <w:tbl>
      <w:tblPr>
        <w:tblW w:w="9285" w:type="dxa"/>
        <w:tblInd w:w="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843"/>
        <w:gridCol w:w="1418"/>
        <w:gridCol w:w="2128"/>
        <w:gridCol w:w="2269"/>
        <w:gridCol w:w="1627"/>
      </w:tblGrid>
      <w:tr w:rsidR="008C5682" w:rsidRPr="00C83C75" w:rsidTr="00B2269D">
        <w:tc>
          <w:tcPr>
            <w:tcW w:w="1843" w:type="dxa"/>
            <w:tcBorders>
              <w:top w:val="double" w:sz="4" w:space="0" w:color="auto"/>
              <w:left w:val="double" w:sz="4" w:space="0" w:color="auto"/>
              <w:bottom w:val="nil"/>
              <w:right w:val="single" w:sz="6" w:space="0" w:color="auto"/>
            </w:tcBorders>
            <w:vAlign w:val="center"/>
            <w:hideMark/>
          </w:tcPr>
          <w:p w:rsidR="008C5682" w:rsidRPr="00E76F26" w:rsidRDefault="008C5682" w:rsidP="005662BC">
            <w:pPr>
              <w:pStyle w:val="Tekstpodstawowywcity3"/>
              <w:spacing w:before="0"/>
              <w:ind w:firstLine="71"/>
              <w:jc w:val="center"/>
              <w:rPr>
                <w:b/>
                <w:sz w:val="20"/>
                <w:lang w:eastAsia="en-US"/>
              </w:rPr>
            </w:pPr>
            <w:r w:rsidRPr="00E76F26">
              <w:rPr>
                <w:b/>
                <w:sz w:val="20"/>
                <w:lang w:eastAsia="en-US"/>
              </w:rPr>
              <w:t>Materiał/paliwo</w:t>
            </w:r>
          </w:p>
        </w:tc>
        <w:tc>
          <w:tcPr>
            <w:tcW w:w="1418" w:type="dxa"/>
            <w:tcBorders>
              <w:top w:val="double" w:sz="4" w:space="0" w:color="auto"/>
              <w:left w:val="single" w:sz="6" w:space="0" w:color="auto"/>
              <w:bottom w:val="nil"/>
              <w:right w:val="single" w:sz="6" w:space="0" w:color="auto"/>
            </w:tcBorders>
            <w:vAlign w:val="center"/>
            <w:hideMark/>
          </w:tcPr>
          <w:p w:rsidR="008C5682" w:rsidRPr="00E76F26" w:rsidRDefault="008C5682" w:rsidP="005662BC">
            <w:pPr>
              <w:pStyle w:val="Tekstpodstawowywcity3"/>
              <w:spacing w:before="0"/>
              <w:ind w:left="71" w:firstLine="0"/>
              <w:jc w:val="center"/>
              <w:rPr>
                <w:b/>
                <w:sz w:val="20"/>
                <w:lang w:eastAsia="en-US"/>
              </w:rPr>
            </w:pPr>
            <w:r w:rsidRPr="00E76F26">
              <w:rPr>
                <w:b/>
                <w:sz w:val="20"/>
                <w:lang w:eastAsia="en-US"/>
              </w:rPr>
              <w:t>Ilość</w:t>
            </w:r>
          </w:p>
        </w:tc>
        <w:tc>
          <w:tcPr>
            <w:tcW w:w="2128" w:type="dxa"/>
            <w:tcBorders>
              <w:top w:val="double" w:sz="4" w:space="0" w:color="auto"/>
              <w:left w:val="single" w:sz="6" w:space="0" w:color="auto"/>
              <w:bottom w:val="nil"/>
              <w:right w:val="single" w:sz="6" w:space="0" w:color="auto"/>
            </w:tcBorders>
            <w:vAlign w:val="center"/>
            <w:hideMark/>
          </w:tcPr>
          <w:p w:rsidR="008C5682" w:rsidRPr="00E76F26" w:rsidRDefault="008C5682" w:rsidP="005662BC">
            <w:pPr>
              <w:pStyle w:val="Tekstpodstawowywcity3"/>
              <w:spacing w:before="0"/>
              <w:ind w:left="-70" w:firstLine="0"/>
              <w:jc w:val="center"/>
              <w:rPr>
                <w:b/>
                <w:sz w:val="20"/>
                <w:lang w:eastAsia="en-US"/>
              </w:rPr>
            </w:pPr>
            <w:r w:rsidRPr="00E76F26">
              <w:rPr>
                <w:b/>
                <w:sz w:val="20"/>
                <w:lang w:eastAsia="en-US"/>
              </w:rPr>
              <w:t>Proces technologiczny</w:t>
            </w:r>
          </w:p>
        </w:tc>
        <w:tc>
          <w:tcPr>
            <w:tcW w:w="2269" w:type="dxa"/>
            <w:tcBorders>
              <w:top w:val="double" w:sz="4" w:space="0" w:color="auto"/>
              <w:left w:val="single" w:sz="6" w:space="0" w:color="auto"/>
              <w:bottom w:val="nil"/>
              <w:right w:val="single" w:sz="6" w:space="0" w:color="auto"/>
            </w:tcBorders>
            <w:vAlign w:val="center"/>
            <w:hideMark/>
          </w:tcPr>
          <w:p w:rsidR="008C5682" w:rsidRPr="00E76F26" w:rsidRDefault="008C5682" w:rsidP="005662BC">
            <w:pPr>
              <w:pStyle w:val="Tekstpodstawowywcity3"/>
              <w:spacing w:before="0"/>
              <w:ind w:firstLine="0"/>
              <w:jc w:val="center"/>
              <w:rPr>
                <w:b/>
                <w:sz w:val="20"/>
                <w:lang w:eastAsia="en-US"/>
              </w:rPr>
            </w:pPr>
            <w:r w:rsidRPr="00E76F26">
              <w:rPr>
                <w:b/>
                <w:sz w:val="20"/>
                <w:lang w:eastAsia="en-US"/>
              </w:rPr>
              <w:t>Uwalniana substancja</w:t>
            </w:r>
          </w:p>
        </w:tc>
        <w:tc>
          <w:tcPr>
            <w:tcW w:w="1627" w:type="dxa"/>
            <w:tcBorders>
              <w:top w:val="double" w:sz="4" w:space="0" w:color="auto"/>
              <w:left w:val="single" w:sz="6" w:space="0" w:color="auto"/>
              <w:bottom w:val="nil"/>
              <w:right w:val="double" w:sz="4" w:space="0" w:color="auto"/>
            </w:tcBorders>
            <w:vAlign w:val="center"/>
            <w:hideMark/>
          </w:tcPr>
          <w:p w:rsidR="008C5682" w:rsidRPr="00E76F26" w:rsidRDefault="008C5682" w:rsidP="005662BC">
            <w:pPr>
              <w:pStyle w:val="Tekstpodstawowywcity3"/>
              <w:spacing w:before="0"/>
              <w:ind w:firstLine="0"/>
              <w:jc w:val="center"/>
              <w:rPr>
                <w:b/>
                <w:sz w:val="20"/>
                <w:lang w:eastAsia="en-US"/>
              </w:rPr>
            </w:pPr>
            <w:r w:rsidRPr="00E76F26">
              <w:rPr>
                <w:b/>
                <w:sz w:val="20"/>
                <w:lang w:eastAsia="en-US"/>
              </w:rPr>
              <w:t>Emitor</w:t>
            </w:r>
          </w:p>
        </w:tc>
      </w:tr>
      <w:tr w:rsidR="008C5682" w:rsidRPr="00C83C75" w:rsidTr="00B2269D">
        <w:tc>
          <w:tcPr>
            <w:tcW w:w="1843" w:type="dxa"/>
            <w:tcBorders>
              <w:top w:val="double" w:sz="4" w:space="0" w:color="auto"/>
              <w:left w:val="double" w:sz="4" w:space="0" w:color="auto"/>
              <w:bottom w:val="single" w:sz="6" w:space="0" w:color="auto"/>
              <w:right w:val="single" w:sz="6" w:space="0" w:color="auto"/>
            </w:tcBorders>
            <w:vAlign w:val="center"/>
            <w:hideMark/>
          </w:tcPr>
          <w:p w:rsidR="008C5682" w:rsidRPr="00E76F26" w:rsidRDefault="008C5682" w:rsidP="005662BC">
            <w:pPr>
              <w:pStyle w:val="Tekstpodstawowywcity3"/>
              <w:spacing w:before="0"/>
              <w:ind w:firstLine="71"/>
              <w:jc w:val="center"/>
              <w:rPr>
                <w:sz w:val="20"/>
                <w:lang w:eastAsia="en-US"/>
              </w:rPr>
            </w:pPr>
            <w:r w:rsidRPr="00E76F26">
              <w:rPr>
                <w:sz w:val="20"/>
                <w:lang w:eastAsia="en-US"/>
              </w:rPr>
              <w:t>Brojlery</w:t>
            </w:r>
          </w:p>
        </w:tc>
        <w:tc>
          <w:tcPr>
            <w:tcW w:w="1418" w:type="dxa"/>
            <w:tcBorders>
              <w:top w:val="double" w:sz="4" w:space="0" w:color="auto"/>
              <w:left w:val="single" w:sz="6" w:space="0" w:color="auto"/>
              <w:bottom w:val="single" w:sz="6" w:space="0" w:color="auto"/>
              <w:right w:val="single" w:sz="6" w:space="0" w:color="auto"/>
            </w:tcBorders>
            <w:vAlign w:val="center"/>
            <w:hideMark/>
          </w:tcPr>
          <w:p w:rsidR="008C5682" w:rsidRPr="00E76F26" w:rsidRDefault="008C5682" w:rsidP="005662BC">
            <w:pPr>
              <w:pStyle w:val="Tekstpodstawowywcity3"/>
              <w:spacing w:before="0"/>
              <w:ind w:left="-70" w:firstLine="0"/>
              <w:jc w:val="center"/>
              <w:rPr>
                <w:sz w:val="20"/>
                <w:lang w:eastAsia="en-US"/>
              </w:rPr>
            </w:pPr>
            <w:r w:rsidRPr="00E76F26">
              <w:rPr>
                <w:sz w:val="20"/>
                <w:lang w:eastAsia="en-US"/>
              </w:rPr>
              <w:t xml:space="preserve">1 680 000 </w:t>
            </w:r>
            <w:proofErr w:type="spellStart"/>
            <w:r w:rsidRPr="00E76F26">
              <w:rPr>
                <w:sz w:val="20"/>
                <w:lang w:eastAsia="en-US"/>
              </w:rPr>
              <w:t>szt</w:t>
            </w:r>
            <w:proofErr w:type="spellEnd"/>
            <w:r w:rsidRPr="00E76F26">
              <w:rPr>
                <w:sz w:val="20"/>
                <w:lang w:eastAsia="en-US"/>
              </w:rPr>
              <w:t xml:space="preserve"> brojlerów</w:t>
            </w:r>
          </w:p>
        </w:tc>
        <w:tc>
          <w:tcPr>
            <w:tcW w:w="2128" w:type="dxa"/>
            <w:tcBorders>
              <w:top w:val="double" w:sz="4" w:space="0" w:color="auto"/>
              <w:left w:val="single" w:sz="6" w:space="0" w:color="auto"/>
              <w:bottom w:val="single" w:sz="6" w:space="0" w:color="auto"/>
              <w:right w:val="single" w:sz="6" w:space="0" w:color="auto"/>
            </w:tcBorders>
            <w:vAlign w:val="center"/>
            <w:hideMark/>
          </w:tcPr>
          <w:p w:rsidR="008C5682" w:rsidRPr="00E76F26" w:rsidRDefault="008C5682" w:rsidP="005662BC">
            <w:pPr>
              <w:pStyle w:val="Tekstpodstawowywcity3"/>
              <w:spacing w:before="0"/>
              <w:ind w:left="-70" w:firstLine="0"/>
              <w:jc w:val="center"/>
              <w:rPr>
                <w:sz w:val="20"/>
                <w:lang w:eastAsia="en-US"/>
              </w:rPr>
            </w:pPr>
            <w:r w:rsidRPr="00E76F26">
              <w:rPr>
                <w:sz w:val="20"/>
                <w:lang w:eastAsia="en-US"/>
              </w:rPr>
              <w:t>produkcja brojlerów</w:t>
            </w:r>
          </w:p>
        </w:tc>
        <w:tc>
          <w:tcPr>
            <w:tcW w:w="2269" w:type="dxa"/>
            <w:tcBorders>
              <w:top w:val="double" w:sz="4" w:space="0" w:color="auto"/>
              <w:left w:val="single" w:sz="6" w:space="0" w:color="auto"/>
              <w:bottom w:val="single" w:sz="6" w:space="0" w:color="auto"/>
              <w:right w:val="single" w:sz="6" w:space="0" w:color="auto"/>
            </w:tcBorders>
            <w:vAlign w:val="center"/>
            <w:hideMark/>
          </w:tcPr>
          <w:p w:rsidR="008C5682" w:rsidRPr="00E76F26" w:rsidRDefault="008C5682" w:rsidP="005662BC">
            <w:pPr>
              <w:pStyle w:val="Tekstpodstawowywcity3"/>
              <w:spacing w:before="0"/>
              <w:ind w:firstLine="0"/>
              <w:jc w:val="left"/>
              <w:rPr>
                <w:sz w:val="20"/>
                <w:lang w:eastAsia="en-US"/>
              </w:rPr>
            </w:pPr>
            <w:r w:rsidRPr="00E76F26">
              <w:rPr>
                <w:sz w:val="20"/>
                <w:lang w:eastAsia="en-US"/>
              </w:rPr>
              <w:t>siarkowodór, amoniak, pył zawieszony</w:t>
            </w:r>
          </w:p>
        </w:tc>
        <w:tc>
          <w:tcPr>
            <w:tcW w:w="1627" w:type="dxa"/>
            <w:tcBorders>
              <w:top w:val="double" w:sz="4" w:space="0" w:color="auto"/>
              <w:left w:val="single" w:sz="6" w:space="0" w:color="auto"/>
              <w:bottom w:val="single" w:sz="6" w:space="0" w:color="auto"/>
              <w:right w:val="double" w:sz="4" w:space="0" w:color="auto"/>
            </w:tcBorders>
            <w:vAlign w:val="center"/>
            <w:hideMark/>
          </w:tcPr>
          <w:p w:rsidR="008C5682" w:rsidRPr="00E76F26" w:rsidRDefault="008C5682" w:rsidP="005662BC">
            <w:pPr>
              <w:pStyle w:val="Tekstpodstawowywcity3"/>
              <w:spacing w:before="0"/>
              <w:ind w:firstLine="0"/>
              <w:jc w:val="center"/>
              <w:rPr>
                <w:sz w:val="20"/>
                <w:lang w:eastAsia="en-US"/>
              </w:rPr>
            </w:pPr>
            <w:r w:rsidRPr="00E76F26">
              <w:rPr>
                <w:sz w:val="20"/>
                <w:lang w:eastAsia="en-US"/>
              </w:rPr>
              <w:t>104 emitory:</w:t>
            </w:r>
          </w:p>
          <w:p w:rsidR="008C5682" w:rsidRPr="00E76F26" w:rsidRDefault="008C5682" w:rsidP="005662BC">
            <w:pPr>
              <w:pStyle w:val="Tekstpodstawowywcity3"/>
              <w:spacing w:before="0"/>
              <w:ind w:firstLine="0"/>
              <w:jc w:val="center"/>
              <w:rPr>
                <w:sz w:val="20"/>
                <w:lang w:eastAsia="en-US"/>
              </w:rPr>
            </w:pPr>
            <w:r w:rsidRPr="00E76F26">
              <w:rPr>
                <w:sz w:val="20"/>
                <w:lang w:eastAsia="en-US"/>
              </w:rPr>
              <w:t>od E1–01 do E4–26G.</w:t>
            </w:r>
          </w:p>
        </w:tc>
      </w:tr>
      <w:tr w:rsidR="008C5682" w:rsidRPr="00C83C75" w:rsidTr="00B2269D">
        <w:tc>
          <w:tcPr>
            <w:tcW w:w="1843" w:type="dxa"/>
            <w:tcBorders>
              <w:top w:val="nil"/>
              <w:left w:val="double" w:sz="4" w:space="0" w:color="auto"/>
              <w:bottom w:val="single" w:sz="4" w:space="0" w:color="auto"/>
              <w:right w:val="single" w:sz="6" w:space="0" w:color="auto"/>
            </w:tcBorders>
            <w:vAlign w:val="center"/>
            <w:hideMark/>
          </w:tcPr>
          <w:p w:rsidR="008C5682" w:rsidRPr="00E76F26" w:rsidRDefault="008C5682" w:rsidP="005662BC">
            <w:pPr>
              <w:pStyle w:val="Tekstpodstawowywcity3"/>
              <w:spacing w:before="0"/>
              <w:ind w:firstLine="71"/>
              <w:jc w:val="center"/>
              <w:rPr>
                <w:sz w:val="20"/>
                <w:lang w:eastAsia="en-US"/>
              </w:rPr>
            </w:pPr>
            <w:r w:rsidRPr="00E76F26">
              <w:rPr>
                <w:sz w:val="20"/>
                <w:lang w:eastAsia="en-US"/>
              </w:rPr>
              <w:t>Gaz propan</w:t>
            </w:r>
          </w:p>
        </w:tc>
        <w:tc>
          <w:tcPr>
            <w:tcW w:w="1418" w:type="dxa"/>
            <w:tcBorders>
              <w:top w:val="nil"/>
              <w:left w:val="single" w:sz="6" w:space="0" w:color="auto"/>
              <w:bottom w:val="single" w:sz="4" w:space="0" w:color="auto"/>
              <w:right w:val="single" w:sz="6" w:space="0" w:color="auto"/>
            </w:tcBorders>
            <w:vAlign w:val="center"/>
            <w:hideMark/>
          </w:tcPr>
          <w:p w:rsidR="008C5682" w:rsidRPr="00E76F26" w:rsidRDefault="008C5682" w:rsidP="005662BC">
            <w:pPr>
              <w:pStyle w:val="Tekstpodstawowywcity3"/>
              <w:spacing w:before="0"/>
              <w:ind w:left="-70" w:firstLine="0"/>
              <w:jc w:val="center"/>
              <w:rPr>
                <w:sz w:val="20"/>
                <w:lang w:eastAsia="en-US"/>
              </w:rPr>
            </w:pPr>
            <w:r w:rsidRPr="00E76F26">
              <w:rPr>
                <w:sz w:val="20"/>
                <w:lang w:eastAsia="en-US"/>
              </w:rPr>
              <w:t>158,688</w:t>
            </w:r>
          </w:p>
          <w:p w:rsidR="008C5682" w:rsidRPr="00E76F26" w:rsidRDefault="008C5682" w:rsidP="005662BC">
            <w:pPr>
              <w:pStyle w:val="Tekstpodstawowywcity3"/>
              <w:spacing w:before="0"/>
              <w:ind w:left="-70" w:firstLine="0"/>
              <w:jc w:val="center"/>
              <w:rPr>
                <w:sz w:val="20"/>
                <w:lang w:eastAsia="en-US"/>
              </w:rPr>
            </w:pPr>
            <w:r w:rsidRPr="00E76F26">
              <w:rPr>
                <w:sz w:val="20"/>
                <w:lang w:eastAsia="en-US"/>
              </w:rPr>
              <w:t>tys.m</w:t>
            </w:r>
            <w:r w:rsidRPr="00B2269D">
              <w:rPr>
                <w:sz w:val="20"/>
                <w:vertAlign w:val="superscript"/>
                <w:lang w:eastAsia="en-US"/>
              </w:rPr>
              <w:t>3</w:t>
            </w:r>
            <w:r w:rsidRPr="00E76F26">
              <w:rPr>
                <w:sz w:val="20"/>
                <w:lang w:eastAsia="en-US"/>
              </w:rPr>
              <w:t>/rok</w:t>
            </w:r>
          </w:p>
        </w:tc>
        <w:tc>
          <w:tcPr>
            <w:tcW w:w="2128" w:type="dxa"/>
            <w:tcBorders>
              <w:top w:val="nil"/>
              <w:left w:val="single" w:sz="6" w:space="0" w:color="auto"/>
              <w:bottom w:val="single" w:sz="4" w:space="0" w:color="auto"/>
              <w:right w:val="single" w:sz="6" w:space="0" w:color="auto"/>
            </w:tcBorders>
            <w:vAlign w:val="center"/>
            <w:hideMark/>
          </w:tcPr>
          <w:p w:rsidR="008C5682" w:rsidRPr="00E76F26" w:rsidRDefault="008C5682" w:rsidP="005662BC">
            <w:pPr>
              <w:pStyle w:val="Tekstpodstawowywcity3"/>
              <w:spacing w:before="0"/>
              <w:ind w:left="-70" w:firstLine="0"/>
              <w:jc w:val="center"/>
              <w:rPr>
                <w:sz w:val="20"/>
                <w:lang w:eastAsia="en-US"/>
              </w:rPr>
            </w:pPr>
            <w:r w:rsidRPr="00E76F26">
              <w:rPr>
                <w:sz w:val="20"/>
                <w:lang w:eastAsia="en-US"/>
              </w:rPr>
              <w:t xml:space="preserve">ogrzewanie pomieszczeń </w:t>
            </w:r>
          </w:p>
        </w:tc>
        <w:tc>
          <w:tcPr>
            <w:tcW w:w="2269" w:type="dxa"/>
            <w:tcBorders>
              <w:top w:val="nil"/>
              <w:left w:val="single" w:sz="6" w:space="0" w:color="auto"/>
              <w:bottom w:val="single" w:sz="4" w:space="0" w:color="auto"/>
              <w:right w:val="single" w:sz="6" w:space="0" w:color="auto"/>
            </w:tcBorders>
            <w:vAlign w:val="center"/>
            <w:hideMark/>
          </w:tcPr>
          <w:p w:rsidR="008C5682" w:rsidRPr="00E76F26" w:rsidRDefault="008C5682" w:rsidP="005662BC">
            <w:pPr>
              <w:pStyle w:val="Tekstpodstawowywcity3"/>
              <w:spacing w:before="0"/>
              <w:ind w:firstLine="0"/>
              <w:jc w:val="left"/>
              <w:rPr>
                <w:sz w:val="20"/>
                <w:lang w:eastAsia="en-US"/>
              </w:rPr>
            </w:pPr>
            <w:r w:rsidRPr="00E76F26">
              <w:rPr>
                <w:sz w:val="20"/>
                <w:lang w:eastAsia="en-US"/>
              </w:rPr>
              <w:t xml:space="preserve">pył, dwutlenek siarki, tlenki azotu, tlenek węgla, </w:t>
            </w:r>
          </w:p>
        </w:tc>
        <w:tc>
          <w:tcPr>
            <w:tcW w:w="1627" w:type="dxa"/>
            <w:tcBorders>
              <w:top w:val="nil"/>
              <w:left w:val="single" w:sz="6" w:space="0" w:color="auto"/>
              <w:bottom w:val="single" w:sz="4" w:space="0" w:color="auto"/>
              <w:right w:val="double" w:sz="4" w:space="0" w:color="auto"/>
            </w:tcBorders>
            <w:vAlign w:val="center"/>
          </w:tcPr>
          <w:p w:rsidR="008C5682" w:rsidRPr="00E76F26" w:rsidRDefault="008C5682" w:rsidP="005662BC">
            <w:pPr>
              <w:pStyle w:val="Tekstpodstawowywcity3"/>
              <w:spacing w:before="0"/>
              <w:ind w:firstLine="0"/>
              <w:jc w:val="center"/>
              <w:rPr>
                <w:sz w:val="20"/>
                <w:lang w:eastAsia="en-US"/>
              </w:rPr>
            </w:pPr>
            <w:r w:rsidRPr="00E76F26">
              <w:rPr>
                <w:sz w:val="20"/>
                <w:lang w:eastAsia="en-US"/>
              </w:rPr>
              <w:t>24 emitory:</w:t>
            </w:r>
          </w:p>
          <w:p w:rsidR="008C5682" w:rsidRPr="00E76F26" w:rsidRDefault="008C5682" w:rsidP="005662BC">
            <w:pPr>
              <w:pStyle w:val="Tekstpodstawowywcity3"/>
              <w:spacing w:before="0"/>
              <w:ind w:firstLine="0"/>
              <w:jc w:val="center"/>
              <w:rPr>
                <w:sz w:val="20"/>
                <w:lang w:eastAsia="en-US"/>
              </w:rPr>
            </w:pPr>
            <w:r w:rsidRPr="00E76F26">
              <w:rPr>
                <w:sz w:val="20"/>
                <w:lang w:eastAsia="en-US"/>
              </w:rPr>
              <w:t>od N1–1</w:t>
            </w:r>
          </w:p>
          <w:p w:rsidR="008C5682" w:rsidRPr="00E76F26" w:rsidRDefault="008C5682" w:rsidP="005662BC">
            <w:pPr>
              <w:pStyle w:val="Tekstpodstawowywcity3"/>
              <w:spacing w:before="0"/>
              <w:ind w:firstLine="0"/>
              <w:jc w:val="center"/>
              <w:rPr>
                <w:sz w:val="20"/>
                <w:lang w:eastAsia="en-US"/>
              </w:rPr>
            </w:pPr>
            <w:r w:rsidRPr="00E76F26">
              <w:rPr>
                <w:sz w:val="20"/>
                <w:lang w:eastAsia="en-US"/>
              </w:rPr>
              <w:t>do N4–6</w:t>
            </w:r>
          </w:p>
        </w:tc>
      </w:tr>
      <w:tr w:rsidR="008C5682" w:rsidRPr="00EA57BD" w:rsidTr="00B2269D">
        <w:tc>
          <w:tcPr>
            <w:tcW w:w="1843" w:type="dxa"/>
            <w:tcBorders>
              <w:top w:val="nil"/>
              <w:left w:val="double" w:sz="4" w:space="0" w:color="auto"/>
              <w:bottom w:val="single" w:sz="4" w:space="0" w:color="auto"/>
              <w:right w:val="single" w:sz="6" w:space="0" w:color="auto"/>
            </w:tcBorders>
            <w:vAlign w:val="center"/>
            <w:hideMark/>
          </w:tcPr>
          <w:p w:rsidR="008C5682" w:rsidRPr="00E76F26" w:rsidRDefault="008C5682" w:rsidP="005662BC">
            <w:pPr>
              <w:pStyle w:val="Tekstpodstawowywcity3"/>
              <w:spacing w:before="0"/>
              <w:ind w:firstLine="71"/>
              <w:jc w:val="center"/>
              <w:rPr>
                <w:sz w:val="20"/>
                <w:lang w:eastAsia="en-US"/>
              </w:rPr>
            </w:pPr>
            <w:r w:rsidRPr="00E76F26">
              <w:rPr>
                <w:sz w:val="20"/>
                <w:lang w:eastAsia="en-US"/>
              </w:rPr>
              <w:t>Gaz propan butan</w:t>
            </w:r>
          </w:p>
        </w:tc>
        <w:tc>
          <w:tcPr>
            <w:tcW w:w="1418" w:type="dxa"/>
            <w:tcBorders>
              <w:top w:val="nil"/>
              <w:left w:val="single" w:sz="6" w:space="0" w:color="auto"/>
              <w:bottom w:val="single" w:sz="4" w:space="0" w:color="auto"/>
              <w:right w:val="single" w:sz="6" w:space="0" w:color="auto"/>
            </w:tcBorders>
            <w:vAlign w:val="center"/>
            <w:hideMark/>
          </w:tcPr>
          <w:p w:rsidR="008C5682" w:rsidRPr="00E76F26" w:rsidRDefault="008C5682" w:rsidP="005662BC">
            <w:pPr>
              <w:pStyle w:val="Tekstpodstawowywcity3"/>
              <w:spacing w:before="0"/>
              <w:ind w:left="-70" w:firstLine="0"/>
              <w:jc w:val="center"/>
              <w:rPr>
                <w:sz w:val="20"/>
                <w:lang w:eastAsia="en-US"/>
              </w:rPr>
            </w:pPr>
            <w:r w:rsidRPr="00E76F26">
              <w:rPr>
                <w:sz w:val="20"/>
                <w:lang w:eastAsia="en-US"/>
              </w:rPr>
              <w:t>2,478</w:t>
            </w:r>
          </w:p>
          <w:p w:rsidR="008C5682" w:rsidRPr="00E76F26" w:rsidRDefault="008C5682" w:rsidP="005662BC">
            <w:pPr>
              <w:pStyle w:val="Tekstpodstawowywcity3"/>
              <w:spacing w:before="0"/>
              <w:ind w:left="-70" w:firstLine="0"/>
              <w:jc w:val="center"/>
              <w:rPr>
                <w:sz w:val="20"/>
                <w:lang w:eastAsia="en-US"/>
              </w:rPr>
            </w:pPr>
            <w:r w:rsidRPr="00E76F26">
              <w:rPr>
                <w:sz w:val="20"/>
                <w:lang w:eastAsia="en-US"/>
              </w:rPr>
              <w:t>tys.m</w:t>
            </w:r>
            <w:r w:rsidRPr="00B2269D">
              <w:rPr>
                <w:sz w:val="20"/>
                <w:vertAlign w:val="superscript"/>
                <w:lang w:eastAsia="en-US"/>
              </w:rPr>
              <w:t>3</w:t>
            </w:r>
            <w:r w:rsidRPr="00E76F26">
              <w:rPr>
                <w:sz w:val="20"/>
                <w:lang w:eastAsia="en-US"/>
              </w:rPr>
              <w:t>/rok</w:t>
            </w:r>
          </w:p>
        </w:tc>
        <w:tc>
          <w:tcPr>
            <w:tcW w:w="2128" w:type="dxa"/>
            <w:tcBorders>
              <w:top w:val="nil"/>
              <w:left w:val="single" w:sz="6" w:space="0" w:color="auto"/>
              <w:bottom w:val="single" w:sz="4" w:space="0" w:color="auto"/>
              <w:right w:val="single" w:sz="6" w:space="0" w:color="auto"/>
            </w:tcBorders>
            <w:vAlign w:val="center"/>
            <w:hideMark/>
          </w:tcPr>
          <w:p w:rsidR="008C5682" w:rsidRPr="00E76F26" w:rsidRDefault="008C5682" w:rsidP="005662BC">
            <w:pPr>
              <w:pStyle w:val="Tekstpodstawowywcity3"/>
              <w:spacing w:before="0"/>
              <w:ind w:left="-70" w:firstLine="0"/>
              <w:jc w:val="center"/>
              <w:rPr>
                <w:sz w:val="20"/>
                <w:lang w:eastAsia="en-US"/>
              </w:rPr>
            </w:pPr>
            <w:r w:rsidRPr="00E76F26">
              <w:rPr>
                <w:sz w:val="20"/>
                <w:lang w:eastAsia="en-US"/>
              </w:rPr>
              <w:t xml:space="preserve">ogrzewanie pomieszczeń socjalnych </w:t>
            </w:r>
          </w:p>
        </w:tc>
        <w:tc>
          <w:tcPr>
            <w:tcW w:w="2269" w:type="dxa"/>
            <w:tcBorders>
              <w:top w:val="nil"/>
              <w:left w:val="single" w:sz="6" w:space="0" w:color="auto"/>
              <w:bottom w:val="single" w:sz="4" w:space="0" w:color="auto"/>
              <w:right w:val="single" w:sz="6" w:space="0" w:color="auto"/>
            </w:tcBorders>
            <w:vAlign w:val="center"/>
            <w:hideMark/>
          </w:tcPr>
          <w:p w:rsidR="008C5682" w:rsidRPr="00E76F26" w:rsidRDefault="008C5682" w:rsidP="005662BC">
            <w:pPr>
              <w:pStyle w:val="Tekstpodstawowywcity3"/>
              <w:spacing w:before="0"/>
              <w:ind w:firstLine="0"/>
              <w:jc w:val="left"/>
              <w:rPr>
                <w:sz w:val="20"/>
                <w:lang w:eastAsia="en-US"/>
              </w:rPr>
            </w:pPr>
            <w:r w:rsidRPr="00E76F26">
              <w:rPr>
                <w:sz w:val="20"/>
                <w:lang w:eastAsia="en-US"/>
              </w:rPr>
              <w:t xml:space="preserve">pył, dwutlenek siarki, tlenki azotu, tlenek węgla, </w:t>
            </w:r>
          </w:p>
        </w:tc>
        <w:tc>
          <w:tcPr>
            <w:tcW w:w="1627" w:type="dxa"/>
            <w:tcBorders>
              <w:top w:val="nil"/>
              <w:left w:val="single" w:sz="6" w:space="0" w:color="auto"/>
              <w:bottom w:val="single" w:sz="4" w:space="0" w:color="auto"/>
              <w:right w:val="double" w:sz="4" w:space="0" w:color="auto"/>
            </w:tcBorders>
            <w:vAlign w:val="center"/>
          </w:tcPr>
          <w:p w:rsidR="008C5682" w:rsidRPr="00E76F26" w:rsidRDefault="008C5682" w:rsidP="005662BC">
            <w:pPr>
              <w:pStyle w:val="Tekstpodstawowywcity3"/>
              <w:spacing w:before="0"/>
              <w:ind w:firstLine="0"/>
              <w:jc w:val="center"/>
              <w:rPr>
                <w:sz w:val="20"/>
                <w:lang w:eastAsia="en-US"/>
              </w:rPr>
            </w:pPr>
            <w:r w:rsidRPr="00E76F26">
              <w:rPr>
                <w:sz w:val="20"/>
                <w:lang w:eastAsia="en-US"/>
              </w:rPr>
              <w:t xml:space="preserve">K1 </w:t>
            </w:r>
          </w:p>
        </w:tc>
      </w:tr>
      <w:tr w:rsidR="008C5682" w:rsidRPr="00EA57BD" w:rsidTr="00B2269D">
        <w:tc>
          <w:tcPr>
            <w:tcW w:w="1843" w:type="dxa"/>
            <w:tcBorders>
              <w:top w:val="single" w:sz="4" w:space="0" w:color="auto"/>
              <w:left w:val="double" w:sz="4" w:space="0" w:color="auto"/>
              <w:bottom w:val="double" w:sz="4" w:space="0" w:color="auto"/>
              <w:right w:val="single" w:sz="6" w:space="0" w:color="auto"/>
            </w:tcBorders>
            <w:vAlign w:val="center"/>
            <w:hideMark/>
          </w:tcPr>
          <w:p w:rsidR="008C5682" w:rsidRPr="00E76F26" w:rsidRDefault="008C5682" w:rsidP="005662BC">
            <w:pPr>
              <w:pStyle w:val="Tekstpodstawowywcity3"/>
              <w:spacing w:before="0"/>
              <w:ind w:firstLine="71"/>
              <w:jc w:val="center"/>
              <w:rPr>
                <w:sz w:val="20"/>
                <w:lang w:eastAsia="en-US"/>
              </w:rPr>
            </w:pPr>
            <w:r w:rsidRPr="00E76F26">
              <w:rPr>
                <w:sz w:val="20"/>
                <w:lang w:eastAsia="en-US"/>
              </w:rPr>
              <w:t>Olej napędowy</w:t>
            </w:r>
          </w:p>
        </w:tc>
        <w:tc>
          <w:tcPr>
            <w:tcW w:w="1418" w:type="dxa"/>
            <w:tcBorders>
              <w:top w:val="single" w:sz="4" w:space="0" w:color="auto"/>
              <w:left w:val="single" w:sz="6" w:space="0" w:color="auto"/>
              <w:bottom w:val="double" w:sz="4" w:space="0" w:color="auto"/>
              <w:right w:val="single" w:sz="6" w:space="0" w:color="auto"/>
            </w:tcBorders>
            <w:vAlign w:val="center"/>
            <w:hideMark/>
          </w:tcPr>
          <w:p w:rsidR="008C5682" w:rsidRPr="00E76F26" w:rsidRDefault="008C5682" w:rsidP="005662BC">
            <w:pPr>
              <w:pStyle w:val="Tekstpodstawowywcity3"/>
              <w:spacing w:before="0"/>
              <w:ind w:left="71" w:firstLine="0"/>
              <w:jc w:val="center"/>
              <w:rPr>
                <w:sz w:val="20"/>
                <w:lang w:eastAsia="en-US"/>
              </w:rPr>
            </w:pPr>
            <w:r w:rsidRPr="00E76F26">
              <w:rPr>
                <w:sz w:val="20"/>
                <w:lang w:eastAsia="en-US"/>
              </w:rPr>
              <w:t>1600 dm</w:t>
            </w:r>
            <w:r w:rsidRPr="00E76F26">
              <w:rPr>
                <w:sz w:val="20"/>
                <w:vertAlign w:val="superscript"/>
                <w:lang w:eastAsia="en-US"/>
              </w:rPr>
              <w:t>3</w:t>
            </w:r>
            <w:r w:rsidRPr="00E76F26">
              <w:rPr>
                <w:sz w:val="20"/>
                <w:lang w:eastAsia="en-US"/>
              </w:rPr>
              <w:t>/rok</w:t>
            </w:r>
          </w:p>
        </w:tc>
        <w:tc>
          <w:tcPr>
            <w:tcW w:w="2128" w:type="dxa"/>
            <w:tcBorders>
              <w:top w:val="single" w:sz="4" w:space="0" w:color="auto"/>
              <w:left w:val="single" w:sz="6" w:space="0" w:color="auto"/>
              <w:bottom w:val="double" w:sz="4" w:space="0" w:color="auto"/>
              <w:right w:val="single" w:sz="6" w:space="0" w:color="auto"/>
            </w:tcBorders>
            <w:vAlign w:val="center"/>
            <w:hideMark/>
          </w:tcPr>
          <w:p w:rsidR="008C5682" w:rsidRPr="00E76F26" w:rsidRDefault="008C5682" w:rsidP="005662BC">
            <w:pPr>
              <w:pStyle w:val="Tekstpodstawowywcity3"/>
              <w:spacing w:before="0"/>
              <w:ind w:left="-70" w:firstLine="0"/>
              <w:jc w:val="center"/>
              <w:rPr>
                <w:sz w:val="20"/>
                <w:lang w:eastAsia="en-US"/>
              </w:rPr>
            </w:pPr>
            <w:r w:rsidRPr="00E76F26">
              <w:rPr>
                <w:sz w:val="20"/>
                <w:lang w:eastAsia="en-US"/>
              </w:rPr>
              <w:t>zasilanie awaryjne</w:t>
            </w:r>
          </w:p>
        </w:tc>
        <w:tc>
          <w:tcPr>
            <w:tcW w:w="2269" w:type="dxa"/>
            <w:tcBorders>
              <w:top w:val="single" w:sz="4" w:space="0" w:color="auto"/>
              <w:left w:val="single" w:sz="6" w:space="0" w:color="auto"/>
              <w:bottom w:val="double" w:sz="4" w:space="0" w:color="auto"/>
              <w:right w:val="single" w:sz="6" w:space="0" w:color="auto"/>
            </w:tcBorders>
            <w:vAlign w:val="center"/>
            <w:hideMark/>
          </w:tcPr>
          <w:p w:rsidR="008C5682" w:rsidRPr="00E76F26" w:rsidRDefault="008C5682" w:rsidP="005662BC">
            <w:pPr>
              <w:pStyle w:val="Tekstpodstawowywcity3"/>
              <w:spacing w:before="0"/>
              <w:ind w:firstLine="0"/>
              <w:jc w:val="left"/>
              <w:rPr>
                <w:sz w:val="20"/>
                <w:lang w:eastAsia="en-US"/>
              </w:rPr>
            </w:pPr>
            <w:r w:rsidRPr="00E76F26">
              <w:rPr>
                <w:sz w:val="20"/>
                <w:lang w:eastAsia="en-US"/>
              </w:rPr>
              <w:t>dwutlenek siarki (SO</w:t>
            </w:r>
            <w:r w:rsidRPr="00E76F26">
              <w:rPr>
                <w:sz w:val="20"/>
                <w:vertAlign w:val="subscript"/>
                <w:lang w:eastAsia="en-US"/>
              </w:rPr>
              <w:t>2</w:t>
            </w:r>
            <w:r w:rsidRPr="00E76F26">
              <w:rPr>
                <w:sz w:val="20"/>
                <w:lang w:eastAsia="en-US"/>
              </w:rPr>
              <w:t>), tlenki azotu (</w:t>
            </w:r>
            <w:proofErr w:type="spellStart"/>
            <w:r w:rsidRPr="00E76F26">
              <w:rPr>
                <w:sz w:val="20"/>
                <w:lang w:eastAsia="en-US"/>
              </w:rPr>
              <w:t>NO</w:t>
            </w:r>
            <w:r w:rsidRPr="00E76F26">
              <w:rPr>
                <w:sz w:val="20"/>
                <w:vertAlign w:val="subscript"/>
                <w:lang w:eastAsia="en-US"/>
              </w:rPr>
              <w:t>x</w:t>
            </w:r>
            <w:proofErr w:type="spellEnd"/>
            <w:r w:rsidRPr="00E76F26">
              <w:rPr>
                <w:sz w:val="20"/>
                <w:lang w:eastAsia="en-US"/>
              </w:rPr>
              <w:t>), tlenek węgla (CO), pył (TSP), dwutlenek węgla (CO</w:t>
            </w:r>
            <w:r w:rsidRPr="00E76F26">
              <w:rPr>
                <w:sz w:val="20"/>
                <w:vertAlign w:val="subscript"/>
                <w:lang w:eastAsia="en-US"/>
              </w:rPr>
              <w:t>2</w:t>
            </w:r>
            <w:r w:rsidRPr="00E76F26">
              <w:rPr>
                <w:sz w:val="20"/>
                <w:lang w:eastAsia="en-US"/>
              </w:rPr>
              <w:t>)</w:t>
            </w:r>
          </w:p>
        </w:tc>
        <w:tc>
          <w:tcPr>
            <w:tcW w:w="1627" w:type="dxa"/>
            <w:tcBorders>
              <w:top w:val="single" w:sz="4" w:space="0" w:color="auto"/>
              <w:left w:val="single" w:sz="6" w:space="0" w:color="auto"/>
              <w:bottom w:val="double" w:sz="4" w:space="0" w:color="auto"/>
              <w:right w:val="double" w:sz="4" w:space="0" w:color="auto"/>
            </w:tcBorders>
            <w:vAlign w:val="center"/>
            <w:hideMark/>
          </w:tcPr>
          <w:p w:rsidR="008C5682" w:rsidRPr="00E76F26" w:rsidRDefault="008C5682" w:rsidP="005662BC">
            <w:pPr>
              <w:pStyle w:val="Tekstpodstawowywcity3"/>
              <w:spacing w:before="0"/>
              <w:ind w:firstLine="0"/>
              <w:jc w:val="center"/>
              <w:rPr>
                <w:sz w:val="20"/>
                <w:lang w:eastAsia="en-US"/>
              </w:rPr>
            </w:pPr>
            <w:r w:rsidRPr="00E76F26">
              <w:rPr>
                <w:sz w:val="20"/>
                <w:lang w:eastAsia="en-US"/>
              </w:rPr>
              <w:t>A1</w:t>
            </w:r>
          </w:p>
        </w:tc>
      </w:tr>
    </w:tbl>
    <w:p w:rsidR="008C5682" w:rsidRPr="006B2C22" w:rsidRDefault="008C5682" w:rsidP="008C5682">
      <w:pPr>
        <w:spacing w:line="360" w:lineRule="exact"/>
        <w:jc w:val="both"/>
        <w:rPr>
          <w:sz w:val="24"/>
        </w:rPr>
      </w:pPr>
    </w:p>
    <w:p w:rsidR="008C5682" w:rsidRPr="006B2C22" w:rsidRDefault="008C5682" w:rsidP="008C5682">
      <w:pPr>
        <w:spacing w:line="360" w:lineRule="exact"/>
        <w:jc w:val="both"/>
        <w:rPr>
          <w:sz w:val="24"/>
        </w:rPr>
      </w:pPr>
      <w:r w:rsidRPr="006B2C22">
        <w:rPr>
          <w:sz w:val="24"/>
        </w:rPr>
        <w:t>Porównanie średniorocznych szacunkowych w</w:t>
      </w:r>
      <w:r>
        <w:rPr>
          <w:sz w:val="24"/>
        </w:rPr>
        <w:t>artości stężeń, podanych przez G</w:t>
      </w:r>
      <w:r w:rsidRPr="006B2C22">
        <w:rPr>
          <w:sz w:val="24"/>
        </w:rPr>
        <w:t xml:space="preserve">IOŚ, ze stężeniami średniorocznymi emitowanymi z terenu fermy wykazuje, że na omawianym terenie stan zanieczyszczenia powietrza w najbliższym otoczeniu fermy nie wzrośnie w stosunku do stanu obecnego powyżej wartości przedstawionych w ostatniej kolumnie poniższej tabeli. </w:t>
      </w:r>
    </w:p>
    <w:tbl>
      <w:tblPr>
        <w:tblW w:w="9079" w:type="dxa"/>
        <w:tblInd w:w="8" w:type="dxa"/>
        <w:tblLayout w:type="fixed"/>
        <w:tblCellMar>
          <w:left w:w="0" w:type="dxa"/>
          <w:right w:w="0" w:type="dxa"/>
        </w:tblCellMar>
        <w:tblLook w:val="04A0" w:firstRow="1" w:lastRow="0" w:firstColumn="1" w:lastColumn="0" w:noHBand="0" w:noVBand="1"/>
      </w:tblPr>
      <w:tblGrid>
        <w:gridCol w:w="2126"/>
        <w:gridCol w:w="575"/>
        <w:gridCol w:w="708"/>
        <w:gridCol w:w="567"/>
        <w:gridCol w:w="1701"/>
        <w:gridCol w:w="1560"/>
        <w:gridCol w:w="850"/>
        <w:gridCol w:w="992"/>
      </w:tblGrid>
      <w:tr w:rsidR="008C5682" w:rsidRPr="006B2C22" w:rsidTr="005662BC">
        <w:trPr>
          <w:trHeight w:val="1062"/>
        </w:trPr>
        <w:tc>
          <w:tcPr>
            <w:tcW w:w="2126" w:type="dxa"/>
            <w:tcBorders>
              <w:top w:val="double" w:sz="4" w:space="0" w:color="auto"/>
              <w:left w:val="double" w:sz="4" w:space="0" w:color="auto"/>
              <w:bottom w:val="double" w:sz="4" w:space="0" w:color="auto"/>
              <w:right w:val="single" w:sz="6" w:space="0" w:color="auto"/>
            </w:tcBorders>
            <w:vAlign w:val="center"/>
            <w:hideMark/>
          </w:tcPr>
          <w:p w:rsidR="008C5682" w:rsidRPr="00E76F26" w:rsidRDefault="008C5682" w:rsidP="005662BC">
            <w:pPr>
              <w:jc w:val="center"/>
              <w:rPr>
                <w:b/>
                <w:snapToGrid w:val="0"/>
                <w:lang w:eastAsia="en-US"/>
              </w:rPr>
            </w:pPr>
            <w:r w:rsidRPr="00E76F26">
              <w:rPr>
                <w:b/>
                <w:snapToGrid w:val="0"/>
                <w:lang w:eastAsia="en-US"/>
              </w:rPr>
              <w:t>Nazwa zanieczyszczenia</w:t>
            </w:r>
          </w:p>
        </w:tc>
        <w:tc>
          <w:tcPr>
            <w:tcW w:w="575" w:type="dxa"/>
            <w:tcBorders>
              <w:top w:val="double" w:sz="4" w:space="0" w:color="auto"/>
              <w:left w:val="single" w:sz="6" w:space="0" w:color="auto"/>
              <w:bottom w:val="double" w:sz="4" w:space="0" w:color="auto"/>
              <w:right w:val="single" w:sz="6" w:space="0" w:color="auto"/>
            </w:tcBorders>
            <w:vAlign w:val="center"/>
          </w:tcPr>
          <w:p w:rsidR="008C5682" w:rsidRPr="00E76F26" w:rsidRDefault="008C5682" w:rsidP="005662BC">
            <w:pPr>
              <w:jc w:val="center"/>
              <w:rPr>
                <w:b/>
                <w:snapToGrid w:val="0"/>
                <w:lang w:eastAsia="en-US"/>
              </w:rPr>
            </w:pPr>
            <w:r w:rsidRPr="00E76F26">
              <w:rPr>
                <w:b/>
                <w:snapToGrid w:val="0"/>
                <w:lang w:eastAsia="en-US"/>
              </w:rPr>
              <w:t>X</w:t>
            </w:r>
          </w:p>
          <w:p w:rsidR="008C5682" w:rsidRPr="00E76F26" w:rsidRDefault="008C5682" w:rsidP="005662BC">
            <w:pPr>
              <w:jc w:val="center"/>
              <w:rPr>
                <w:b/>
                <w:snapToGrid w:val="0"/>
                <w:lang w:eastAsia="en-US"/>
              </w:rPr>
            </w:pPr>
          </w:p>
          <w:p w:rsidR="008C5682" w:rsidRPr="00E76F26" w:rsidRDefault="008C5682" w:rsidP="005662BC">
            <w:pPr>
              <w:jc w:val="center"/>
              <w:rPr>
                <w:b/>
                <w:snapToGrid w:val="0"/>
                <w:lang w:eastAsia="en-US"/>
              </w:rPr>
            </w:pPr>
            <w:r w:rsidRPr="00E76F26">
              <w:rPr>
                <w:b/>
                <w:snapToGrid w:val="0"/>
                <w:lang w:eastAsia="en-US"/>
              </w:rPr>
              <w:t>m</w:t>
            </w:r>
          </w:p>
        </w:tc>
        <w:tc>
          <w:tcPr>
            <w:tcW w:w="708" w:type="dxa"/>
            <w:tcBorders>
              <w:top w:val="double" w:sz="4" w:space="0" w:color="auto"/>
              <w:left w:val="single" w:sz="6" w:space="0" w:color="auto"/>
              <w:bottom w:val="double" w:sz="4" w:space="0" w:color="auto"/>
              <w:right w:val="single" w:sz="6" w:space="0" w:color="auto"/>
            </w:tcBorders>
            <w:vAlign w:val="center"/>
          </w:tcPr>
          <w:p w:rsidR="008C5682" w:rsidRPr="00E76F26" w:rsidRDefault="008C5682" w:rsidP="005662BC">
            <w:pPr>
              <w:jc w:val="center"/>
              <w:rPr>
                <w:b/>
                <w:snapToGrid w:val="0"/>
                <w:lang w:eastAsia="en-US"/>
              </w:rPr>
            </w:pPr>
            <w:r w:rsidRPr="00E76F26">
              <w:rPr>
                <w:b/>
                <w:snapToGrid w:val="0"/>
                <w:lang w:eastAsia="en-US"/>
              </w:rPr>
              <w:t>Y</w:t>
            </w:r>
          </w:p>
          <w:p w:rsidR="008C5682" w:rsidRPr="00E76F26" w:rsidRDefault="008C5682" w:rsidP="005662BC">
            <w:pPr>
              <w:jc w:val="center"/>
              <w:rPr>
                <w:b/>
                <w:snapToGrid w:val="0"/>
                <w:lang w:eastAsia="en-US"/>
              </w:rPr>
            </w:pPr>
          </w:p>
          <w:p w:rsidR="008C5682" w:rsidRPr="00E76F26" w:rsidRDefault="008C5682" w:rsidP="005662BC">
            <w:pPr>
              <w:jc w:val="center"/>
              <w:rPr>
                <w:b/>
                <w:snapToGrid w:val="0"/>
                <w:lang w:eastAsia="en-US"/>
              </w:rPr>
            </w:pPr>
            <w:r w:rsidRPr="00E76F26">
              <w:rPr>
                <w:b/>
                <w:snapToGrid w:val="0"/>
                <w:lang w:eastAsia="en-US"/>
              </w:rPr>
              <w:t>m</w:t>
            </w:r>
          </w:p>
        </w:tc>
        <w:tc>
          <w:tcPr>
            <w:tcW w:w="567" w:type="dxa"/>
            <w:tcBorders>
              <w:top w:val="double" w:sz="4" w:space="0" w:color="auto"/>
              <w:left w:val="single" w:sz="6" w:space="0" w:color="auto"/>
              <w:bottom w:val="double" w:sz="4" w:space="0" w:color="auto"/>
              <w:right w:val="single" w:sz="6" w:space="0" w:color="auto"/>
            </w:tcBorders>
            <w:vAlign w:val="center"/>
          </w:tcPr>
          <w:p w:rsidR="008C5682" w:rsidRPr="00E76F26" w:rsidRDefault="008C5682" w:rsidP="005662BC">
            <w:pPr>
              <w:jc w:val="center"/>
              <w:rPr>
                <w:b/>
                <w:snapToGrid w:val="0"/>
                <w:lang w:eastAsia="en-US"/>
              </w:rPr>
            </w:pPr>
            <w:r w:rsidRPr="00E76F26">
              <w:rPr>
                <w:b/>
                <w:snapToGrid w:val="0"/>
                <w:lang w:eastAsia="en-US"/>
              </w:rPr>
              <w:t>Z</w:t>
            </w:r>
          </w:p>
          <w:p w:rsidR="008C5682" w:rsidRPr="00E76F26" w:rsidRDefault="008C5682" w:rsidP="005662BC">
            <w:pPr>
              <w:jc w:val="center"/>
              <w:rPr>
                <w:b/>
                <w:snapToGrid w:val="0"/>
                <w:lang w:eastAsia="en-US"/>
              </w:rPr>
            </w:pPr>
          </w:p>
          <w:p w:rsidR="008C5682" w:rsidRPr="00E76F26" w:rsidRDefault="008C5682" w:rsidP="005662BC">
            <w:pPr>
              <w:jc w:val="center"/>
              <w:rPr>
                <w:b/>
                <w:snapToGrid w:val="0"/>
                <w:lang w:eastAsia="en-US"/>
              </w:rPr>
            </w:pPr>
            <w:r w:rsidRPr="00E76F26">
              <w:rPr>
                <w:b/>
                <w:snapToGrid w:val="0"/>
                <w:lang w:eastAsia="en-US"/>
              </w:rPr>
              <w:t>m</w:t>
            </w:r>
          </w:p>
        </w:tc>
        <w:tc>
          <w:tcPr>
            <w:tcW w:w="1701" w:type="dxa"/>
            <w:tcBorders>
              <w:top w:val="double" w:sz="4" w:space="0" w:color="auto"/>
              <w:left w:val="single" w:sz="6" w:space="0" w:color="auto"/>
              <w:bottom w:val="double" w:sz="4" w:space="0" w:color="auto"/>
              <w:right w:val="single" w:sz="6" w:space="0" w:color="auto"/>
            </w:tcBorders>
            <w:vAlign w:val="center"/>
            <w:hideMark/>
          </w:tcPr>
          <w:p w:rsidR="008C5682" w:rsidRPr="00E76F26" w:rsidRDefault="008C5682" w:rsidP="005662BC">
            <w:pPr>
              <w:jc w:val="center"/>
              <w:rPr>
                <w:b/>
                <w:snapToGrid w:val="0"/>
                <w:lang w:eastAsia="en-US"/>
              </w:rPr>
            </w:pPr>
            <w:r w:rsidRPr="00E76F26">
              <w:rPr>
                <w:b/>
                <w:snapToGrid w:val="0"/>
                <w:lang w:eastAsia="en-US"/>
              </w:rPr>
              <w:t>Stężenie średnioroczne (</w:t>
            </w:r>
            <w:proofErr w:type="spellStart"/>
            <w:r w:rsidRPr="00E76F26">
              <w:rPr>
                <w:b/>
                <w:snapToGrid w:val="0"/>
                <w:lang w:eastAsia="en-US"/>
              </w:rPr>
              <w:t>Sa</w:t>
            </w:r>
            <w:proofErr w:type="spellEnd"/>
            <w:r w:rsidRPr="00E76F26">
              <w:rPr>
                <w:b/>
                <w:snapToGrid w:val="0"/>
                <w:lang w:eastAsia="en-US"/>
              </w:rPr>
              <w:t>)</w:t>
            </w:r>
          </w:p>
          <w:p w:rsidR="008C5682" w:rsidRPr="00E76F26" w:rsidRDefault="008C5682" w:rsidP="005662BC">
            <w:pPr>
              <w:jc w:val="center"/>
              <w:rPr>
                <w:b/>
                <w:snapToGrid w:val="0"/>
                <w:vertAlign w:val="superscript"/>
                <w:lang w:eastAsia="en-US"/>
              </w:rPr>
            </w:pPr>
            <w:r w:rsidRPr="00E76F26">
              <w:rPr>
                <w:b/>
                <w:snapToGrid w:val="0"/>
                <w:lang w:eastAsia="en-US"/>
              </w:rPr>
              <w:t>µg/m</w:t>
            </w:r>
            <w:r w:rsidRPr="00E76F26">
              <w:rPr>
                <w:b/>
                <w:snapToGrid w:val="0"/>
                <w:vertAlign w:val="superscript"/>
                <w:lang w:eastAsia="en-US"/>
              </w:rPr>
              <w:t>3</w:t>
            </w:r>
          </w:p>
        </w:tc>
        <w:tc>
          <w:tcPr>
            <w:tcW w:w="1560" w:type="dxa"/>
            <w:tcBorders>
              <w:top w:val="double" w:sz="4" w:space="0" w:color="auto"/>
              <w:left w:val="single" w:sz="6" w:space="0" w:color="auto"/>
              <w:bottom w:val="double" w:sz="4" w:space="0" w:color="auto"/>
              <w:right w:val="single" w:sz="6" w:space="0" w:color="auto"/>
            </w:tcBorders>
            <w:vAlign w:val="center"/>
            <w:hideMark/>
          </w:tcPr>
          <w:p w:rsidR="008C5682" w:rsidRPr="00E76F26" w:rsidRDefault="008C5682" w:rsidP="005662BC">
            <w:pPr>
              <w:jc w:val="center"/>
              <w:rPr>
                <w:b/>
                <w:snapToGrid w:val="0"/>
                <w:lang w:eastAsia="en-US"/>
              </w:rPr>
            </w:pPr>
            <w:r w:rsidRPr="00E76F26">
              <w:rPr>
                <w:b/>
                <w:snapToGrid w:val="0"/>
                <w:lang w:eastAsia="en-US"/>
              </w:rPr>
              <w:t>Wartość odniesienia (Da)</w:t>
            </w:r>
          </w:p>
          <w:p w:rsidR="008C5682" w:rsidRPr="00E76F26" w:rsidRDefault="008C5682" w:rsidP="005662BC">
            <w:pPr>
              <w:jc w:val="center"/>
              <w:rPr>
                <w:b/>
                <w:snapToGrid w:val="0"/>
                <w:vertAlign w:val="superscript"/>
                <w:lang w:eastAsia="en-US"/>
              </w:rPr>
            </w:pPr>
            <w:r w:rsidRPr="00E76F26">
              <w:rPr>
                <w:b/>
                <w:snapToGrid w:val="0"/>
                <w:lang w:eastAsia="en-US"/>
              </w:rPr>
              <w:t>µg/m</w:t>
            </w:r>
            <w:r w:rsidRPr="00E76F26">
              <w:rPr>
                <w:b/>
                <w:snapToGrid w:val="0"/>
                <w:vertAlign w:val="superscript"/>
                <w:lang w:eastAsia="en-US"/>
              </w:rPr>
              <w:t>3</w:t>
            </w:r>
          </w:p>
        </w:tc>
        <w:tc>
          <w:tcPr>
            <w:tcW w:w="850" w:type="dxa"/>
            <w:tcBorders>
              <w:top w:val="double" w:sz="4" w:space="0" w:color="auto"/>
              <w:left w:val="single" w:sz="6" w:space="0" w:color="auto"/>
              <w:bottom w:val="double" w:sz="4" w:space="0" w:color="auto"/>
              <w:right w:val="single" w:sz="6" w:space="0" w:color="auto"/>
            </w:tcBorders>
            <w:vAlign w:val="center"/>
            <w:hideMark/>
          </w:tcPr>
          <w:p w:rsidR="008C5682" w:rsidRPr="00E76F26" w:rsidRDefault="008C5682" w:rsidP="005662BC">
            <w:pPr>
              <w:jc w:val="center"/>
              <w:rPr>
                <w:b/>
                <w:snapToGrid w:val="0"/>
                <w:lang w:eastAsia="en-US"/>
              </w:rPr>
            </w:pPr>
            <w:r w:rsidRPr="00E76F26">
              <w:rPr>
                <w:b/>
                <w:snapToGrid w:val="0"/>
                <w:lang w:eastAsia="en-US"/>
              </w:rPr>
              <w:t>Tło (R)</w:t>
            </w:r>
          </w:p>
          <w:p w:rsidR="008C5682" w:rsidRPr="00E76F26" w:rsidRDefault="008C5682" w:rsidP="005662BC">
            <w:pPr>
              <w:jc w:val="center"/>
              <w:rPr>
                <w:b/>
                <w:snapToGrid w:val="0"/>
                <w:vertAlign w:val="superscript"/>
                <w:lang w:eastAsia="en-US"/>
              </w:rPr>
            </w:pPr>
            <w:r w:rsidRPr="00E76F26">
              <w:rPr>
                <w:b/>
                <w:snapToGrid w:val="0"/>
                <w:lang w:eastAsia="en-US"/>
              </w:rPr>
              <w:t>µg/m</w:t>
            </w:r>
            <w:r w:rsidRPr="00E76F26">
              <w:rPr>
                <w:b/>
                <w:snapToGrid w:val="0"/>
                <w:vertAlign w:val="superscript"/>
                <w:lang w:eastAsia="en-US"/>
              </w:rPr>
              <w:t>3</w:t>
            </w:r>
          </w:p>
        </w:tc>
        <w:tc>
          <w:tcPr>
            <w:tcW w:w="992" w:type="dxa"/>
            <w:tcBorders>
              <w:top w:val="double" w:sz="4" w:space="0" w:color="auto"/>
              <w:left w:val="single" w:sz="6" w:space="0" w:color="auto"/>
              <w:bottom w:val="double" w:sz="4" w:space="0" w:color="auto"/>
              <w:right w:val="double" w:sz="4" w:space="0" w:color="auto"/>
            </w:tcBorders>
            <w:vAlign w:val="center"/>
            <w:hideMark/>
          </w:tcPr>
          <w:p w:rsidR="008C5682" w:rsidRPr="00E76F26" w:rsidRDefault="008C5682" w:rsidP="005662BC">
            <w:pPr>
              <w:jc w:val="center"/>
              <w:rPr>
                <w:b/>
                <w:snapToGrid w:val="0"/>
                <w:lang w:eastAsia="en-US"/>
              </w:rPr>
            </w:pPr>
            <w:proofErr w:type="spellStart"/>
            <w:r w:rsidRPr="00E76F26">
              <w:rPr>
                <w:b/>
                <w:snapToGrid w:val="0"/>
                <w:lang w:eastAsia="en-US"/>
              </w:rPr>
              <w:t>Sa</w:t>
            </w:r>
            <w:proofErr w:type="spellEnd"/>
            <w:r w:rsidRPr="00E76F26">
              <w:rPr>
                <w:b/>
                <w:snapToGrid w:val="0"/>
                <w:lang w:eastAsia="en-US"/>
              </w:rPr>
              <w:t>/R*100</w:t>
            </w:r>
          </w:p>
          <w:p w:rsidR="008C5682" w:rsidRPr="00E76F26" w:rsidRDefault="008C5682" w:rsidP="005662BC">
            <w:pPr>
              <w:jc w:val="center"/>
              <w:rPr>
                <w:b/>
                <w:snapToGrid w:val="0"/>
                <w:lang w:eastAsia="en-US"/>
              </w:rPr>
            </w:pPr>
            <w:r w:rsidRPr="00E76F26">
              <w:rPr>
                <w:b/>
                <w:snapToGrid w:val="0"/>
                <w:lang w:eastAsia="en-US"/>
              </w:rPr>
              <w:t>%</w:t>
            </w:r>
          </w:p>
        </w:tc>
      </w:tr>
      <w:tr w:rsidR="008C5682" w:rsidRPr="006B2C22" w:rsidTr="005662BC">
        <w:tc>
          <w:tcPr>
            <w:tcW w:w="2126" w:type="dxa"/>
            <w:tcBorders>
              <w:top w:val="double" w:sz="4" w:space="0" w:color="auto"/>
              <w:left w:val="double" w:sz="4" w:space="0" w:color="auto"/>
              <w:bottom w:val="nil"/>
              <w:right w:val="single" w:sz="6" w:space="0" w:color="auto"/>
            </w:tcBorders>
            <w:hideMark/>
          </w:tcPr>
          <w:p w:rsidR="008C5682" w:rsidRPr="00E76F26" w:rsidRDefault="008C5682" w:rsidP="005662BC">
            <w:pPr>
              <w:jc w:val="center"/>
              <w:rPr>
                <w:snapToGrid w:val="0"/>
                <w:lang w:eastAsia="en-US"/>
              </w:rPr>
            </w:pPr>
          </w:p>
          <w:p w:rsidR="008C5682" w:rsidRPr="00E76F26" w:rsidRDefault="008C5682" w:rsidP="005662BC">
            <w:pPr>
              <w:jc w:val="center"/>
              <w:rPr>
                <w:snapToGrid w:val="0"/>
                <w:lang w:eastAsia="en-US"/>
              </w:rPr>
            </w:pPr>
            <w:r w:rsidRPr="00E76F26">
              <w:rPr>
                <w:snapToGrid w:val="0"/>
                <w:lang w:eastAsia="en-US"/>
              </w:rPr>
              <w:t>pył PM-10</w:t>
            </w:r>
          </w:p>
        </w:tc>
        <w:tc>
          <w:tcPr>
            <w:tcW w:w="575" w:type="dxa"/>
            <w:tcBorders>
              <w:top w:val="double" w:sz="4" w:space="0" w:color="auto"/>
              <w:left w:val="single" w:sz="4" w:space="0" w:color="auto"/>
              <w:bottom w:val="nil"/>
              <w:right w:val="single" w:sz="4" w:space="0" w:color="auto"/>
            </w:tcBorders>
            <w:hideMark/>
          </w:tcPr>
          <w:p w:rsidR="008C5682" w:rsidRPr="00E76F26" w:rsidRDefault="008C5682" w:rsidP="005662BC">
            <w:pPr>
              <w:jc w:val="center"/>
              <w:rPr>
                <w:snapToGrid w:val="0"/>
                <w:lang w:eastAsia="en-US"/>
              </w:rPr>
            </w:pPr>
          </w:p>
          <w:p w:rsidR="008C5682" w:rsidRPr="00E76F26" w:rsidRDefault="008C5682" w:rsidP="005662BC">
            <w:pPr>
              <w:jc w:val="center"/>
              <w:rPr>
                <w:snapToGrid w:val="0"/>
                <w:lang w:eastAsia="en-US"/>
              </w:rPr>
            </w:pPr>
            <w:r w:rsidRPr="00E76F26">
              <w:rPr>
                <w:snapToGrid w:val="0"/>
                <w:lang w:eastAsia="en-US"/>
              </w:rPr>
              <w:t>500</w:t>
            </w:r>
          </w:p>
        </w:tc>
        <w:tc>
          <w:tcPr>
            <w:tcW w:w="708" w:type="dxa"/>
            <w:tcBorders>
              <w:top w:val="double" w:sz="4" w:space="0" w:color="auto"/>
              <w:left w:val="single" w:sz="4" w:space="0" w:color="auto"/>
              <w:bottom w:val="nil"/>
              <w:right w:val="single" w:sz="4" w:space="0" w:color="auto"/>
            </w:tcBorders>
            <w:hideMark/>
          </w:tcPr>
          <w:p w:rsidR="008C5682" w:rsidRPr="00E76F26" w:rsidRDefault="008C5682" w:rsidP="005662BC">
            <w:pPr>
              <w:autoSpaceDE w:val="0"/>
              <w:autoSpaceDN w:val="0"/>
              <w:adjustRightInd w:val="0"/>
              <w:jc w:val="center"/>
              <w:rPr>
                <w:snapToGrid w:val="0"/>
                <w:lang w:eastAsia="en-US"/>
              </w:rPr>
            </w:pPr>
          </w:p>
          <w:p w:rsidR="008C5682" w:rsidRPr="00E76F26" w:rsidRDefault="008C5682" w:rsidP="005662BC">
            <w:pPr>
              <w:autoSpaceDE w:val="0"/>
              <w:autoSpaceDN w:val="0"/>
              <w:adjustRightInd w:val="0"/>
              <w:jc w:val="center"/>
              <w:rPr>
                <w:snapToGrid w:val="0"/>
                <w:lang w:eastAsia="en-US"/>
              </w:rPr>
            </w:pPr>
            <w:r w:rsidRPr="00E76F26">
              <w:rPr>
                <w:snapToGrid w:val="0"/>
                <w:lang w:eastAsia="en-US"/>
              </w:rPr>
              <w:t>220</w:t>
            </w:r>
          </w:p>
        </w:tc>
        <w:tc>
          <w:tcPr>
            <w:tcW w:w="567" w:type="dxa"/>
            <w:tcBorders>
              <w:top w:val="double" w:sz="4" w:space="0" w:color="auto"/>
              <w:left w:val="single" w:sz="4" w:space="0" w:color="auto"/>
              <w:bottom w:val="nil"/>
              <w:right w:val="single" w:sz="4" w:space="0" w:color="auto"/>
            </w:tcBorders>
            <w:hideMark/>
          </w:tcPr>
          <w:p w:rsidR="008C5682" w:rsidRPr="00E76F26" w:rsidRDefault="008C5682" w:rsidP="005662BC">
            <w:pPr>
              <w:autoSpaceDE w:val="0"/>
              <w:autoSpaceDN w:val="0"/>
              <w:adjustRightInd w:val="0"/>
              <w:jc w:val="center"/>
              <w:rPr>
                <w:snapToGrid w:val="0"/>
                <w:lang w:eastAsia="en-US"/>
              </w:rPr>
            </w:pPr>
          </w:p>
          <w:p w:rsidR="008C5682" w:rsidRPr="00E76F26" w:rsidRDefault="008C5682" w:rsidP="005662BC">
            <w:pPr>
              <w:autoSpaceDE w:val="0"/>
              <w:autoSpaceDN w:val="0"/>
              <w:adjustRightInd w:val="0"/>
              <w:jc w:val="center"/>
              <w:rPr>
                <w:snapToGrid w:val="0"/>
                <w:lang w:eastAsia="en-US"/>
              </w:rPr>
            </w:pPr>
            <w:r w:rsidRPr="00E76F26">
              <w:rPr>
                <w:snapToGrid w:val="0"/>
                <w:lang w:eastAsia="en-US"/>
              </w:rPr>
              <w:t>0</w:t>
            </w:r>
          </w:p>
        </w:tc>
        <w:tc>
          <w:tcPr>
            <w:tcW w:w="1701" w:type="dxa"/>
            <w:tcBorders>
              <w:top w:val="double" w:sz="4" w:space="0" w:color="auto"/>
              <w:left w:val="single" w:sz="4" w:space="0" w:color="auto"/>
              <w:bottom w:val="nil"/>
              <w:right w:val="single" w:sz="4" w:space="0" w:color="auto"/>
            </w:tcBorders>
            <w:hideMark/>
          </w:tcPr>
          <w:p w:rsidR="008C5682" w:rsidRPr="00E76F26" w:rsidRDefault="008C5682" w:rsidP="005662BC">
            <w:pPr>
              <w:autoSpaceDE w:val="0"/>
              <w:autoSpaceDN w:val="0"/>
              <w:adjustRightInd w:val="0"/>
              <w:jc w:val="center"/>
              <w:rPr>
                <w:snapToGrid w:val="0"/>
                <w:lang w:eastAsia="en-US"/>
              </w:rPr>
            </w:pPr>
          </w:p>
          <w:p w:rsidR="008C5682" w:rsidRPr="00E76F26" w:rsidRDefault="008C5682" w:rsidP="005662BC">
            <w:pPr>
              <w:autoSpaceDE w:val="0"/>
              <w:autoSpaceDN w:val="0"/>
              <w:adjustRightInd w:val="0"/>
              <w:jc w:val="center"/>
              <w:rPr>
                <w:snapToGrid w:val="0"/>
                <w:lang w:eastAsia="en-US"/>
              </w:rPr>
            </w:pPr>
            <w:r w:rsidRPr="00E76F26">
              <w:rPr>
                <w:snapToGrid w:val="0"/>
                <w:lang w:eastAsia="en-US"/>
              </w:rPr>
              <w:t>1,822</w:t>
            </w:r>
          </w:p>
        </w:tc>
        <w:tc>
          <w:tcPr>
            <w:tcW w:w="1560" w:type="dxa"/>
            <w:tcBorders>
              <w:top w:val="double" w:sz="4" w:space="0" w:color="auto"/>
              <w:left w:val="single" w:sz="4" w:space="0" w:color="auto"/>
              <w:bottom w:val="nil"/>
              <w:right w:val="single" w:sz="4" w:space="0" w:color="auto"/>
            </w:tcBorders>
            <w:hideMark/>
          </w:tcPr>
          <w:p w:rsidR="008C5682" w:rsidRPr="00E76F26" w:rsidRDefault="008C5682" w:rsidP="005662BC">
            <w:pPr>
              <w:autoSpaceDE w:val="0"/>
              <w:autoSpaceDN w:val="0"/>
              <w:adjustRightInd w:val="0"/>
              <w:jc w:val="center"/>
              <w:rPr>
                <w:snapToGrid w:val="0"/>
                <w:lang w:eastAsia="en-US"/>
              </w:rPr>
            </w:pPr>
          </w:p>
          <w:p w:rsidR="008C5682" w:rsidRPr="00E76F26" w:rsidRDefault="008C5682" w:rsidP="005662BC">
            <w:pPr>
              <w:autoSpaceDE w:val="0"/>
              <w:autoSpaceDN w:val="0"/>
              <w:adjustRightInd w:val="0"/>
              <w:jc w:val="center"/>
              <w:rPr>
                <w:snapToGrid w:val="0"/>
                <w:lang w:eastAsia="en-US"/>
              </w:rPr>
            </w:pPr>
            <w:r w:rsidRPr="00E76F26">
              <w:rPr>
                <w:snapToGrid w:val="0"/>
                <w:lang w:eastAsia="en-US"/>
              </w:rPr>
              <w:t>40</w:t>
            </w:r>
          </w:p>
        </w:tc>
        <w:tc>
          <w:tcPr>
            <w:tcW w:w="850" w:type="dxa"/>
            <w:tcBorders>
              <w:top w:val="double" w:sz="4" w:space="0" w:color="auto"/>
              <w:left w:val="single" w:sz="4" w:space="0" w:color="auto"/>
              <w:bottom w:val="nil"/>
              <w:right w:val="single" w:sz="4" w:space="0" w:color="auto"/>
            </w:tcBorders>
            <w:hideMark/>
          </w:tcPr>
          <w:p w:rsidR="008C5682" w:rsidRPr="00E76F26" w:rsidRDefault="008C5682" w:rsidP="005662BC">
            <w:pPr>
              <w:autoSpaceDE w:val="0"/>
              <w:autoSpaceDN w:val="0"/>
              <w:adjustRightInd w:val="0"/>
              <w:jc w:val="center"/>
              <w:rPr>
                <w:snapToGrid w:val="0"/>
                <w:lang w:eastAsia="en-US"/>
              </w:rPr>
            </w:pPr>
          </w:p>
          <w:p w:rsidR="008C5682" w:rsidRPr="00E76F26" w:rsidRDefault="008C5682" w:rsidP="005662BC">
            <w:pPr>
              <w:autoSpaceDE w:val="0"/>
              <w:autoSpaceDN w:val="0"/>
              <w:adjustRightInd w:val="0"/>
              <w:jc w:val="center"/>
              <w:rPr>
                <w:snapToGrid w:val="0"/>
                <w:lang w:eastAsia="en-US"/>
              </w:rPr>
            </w:pPr>
            <w:r w:rsidRPr="00E76F26">
              <w:rPr>
                <w:snapToGrid w:val="0"/>
                <w:lang w:eastAsia="en-US"/>
              </w:rPr>
              <w:t>27</w:t>
            </w:r>
          </w:p>
        </w:tc>
        <w:tc>
          <w:tcPr>
            <w:tcW w:w="992" w:type="dxa"/>
            <w:tcBorders>
              <w:top w:val="double" w:sz="4" w:space="0" w:color="auto"/>
              <w:left w:val="single" w:sz="6" w:space="0" w:color="auto"/>
              <w:bottom w:val="nil"/>
              <w:right w:val="double" w:sz="4" w:space="0" w:color="auto"/>
            </w:tcBorders>
            <w:hideMark/>
          </w:tcPr>
          <w:p w:rsidR="008C5682" w:rsidRPr="00E76F26" w:rsidRDefault="008C5682" w:rsidP="005662BC">
            <w:pPr>
              <w:autoSpaceDE w:val="0"/>
              <w:autoSpaceDN w:val="0"/>
              <w:adjustRightInd w:val="0"/>
              <w:jc w:val="center"/>
              <w:rPr>
                <w:snapToGrid w:val="0"/>
                <w:lang w:eastAsia="en-US"/>
              </w:rPr>
            </w:pPr>
          </w:p>
          <w:p w:rsidR="008C5682" w:rsidRPr="00E76F26" w:rsidRDefault="008C5682" w:rsidP="005662BC">
            <w:pPr>
              <w:autoSpaceDE w:val="0"/>
              <w:autoSpaceDN w:val="0"/>
              <w:adjustRightInd w:val="0"/>
              <w:jc w:val="center"/>
              <w:rPr>
                <w:snapToGrid w:val="0"/>
                <w:lang w:eastAsia="en-US"/>
              </w:rPr>
            </w:pPr>
            <w:r w:rsidRPr="00E76F26">
              <w:rPr>
                <w:snapToGrid w:val="0"/>
                <w:lang w:eastAsia="en-US"/>
              </w:rPr>
              <w:t>6,7</w:t>
            </w:r>
          </w:p>
        </w:tc>
      </w:tr>
      <w:tr w:rsidR="008C5682" w:rsidRPr="006B2C22" w:rsidTr="005662BC">
        <w:tc>
          <w:tcPr>
            <w:tcW w:w="2126" w:type="dxa"/>
            <w:tcBorders>
              <w:top w:val="nil"/>
              <w:left w:val="double" w:sz="4" w:space="0" w:color="auto"/>
              <w:bottom w:val="nil"/>
              <w:right w:val="single" w:sz="6" w:space="0" w:color="auto"/>
            </w:tcBorders>
            <w:hideMark/>
          </w:tcPr>
          <w:p w:rsidR="008C5682" w:rsidRPr="00E76F26" w:rsidRDefault="008C5682" w:rsidP="005662BC">
            <w:pPr>
              <w:jc w:val="center"/>
              <w:rPr>
                <w:snapToGrid w:val="0"/>
                <w:lang w:eastAsia="en-US"/>
              </w:rPr>
            </w:pPr>
            <w:r w:rsidRPr="00E76F26">
              <w:rPr>
                <w:snapToGrid w:val="0"/>
                <w:lang w:eastAsia="en-US"/>
              </w:rPr>
              <w:t>dwutlenek siarki</w:t>
            </w:r>
          </w:p>
        </w:tc>
        <w:tc>
          <w:tcPr>
            <w:tcW w:w="575" w:type="dxa"/>
            <w:tcBorders>
              <w:top w:val="nil"/>
              <w:left w:val="single" w:sz="4" w:space="0" w:color="auto"/>
              <w:bottom w:val="nil"/>
              <w:right w:val="single" w:sz="4" w:space="0" w:color="auto"/>
            </w:tcBorders>
            <w:hideMark/>
          </w:tcPr>
          <w:p w:rsidR="008C5682" w:rsidRPr="00E76F26" w:rsidRDefault="008C5682" w:rsidP="005662BC">
            <w:pPr>
              <w:jc w:val="center"/>
              <w:rPr>
                <w:snapToGrid w:val="0"/>
                <w:lang w:eastAsia="en-US"/>
              </w:rPr>
            </w:pPr>
            <w:r w:rsidRPr="00E76F26">
              <w:rPr>
                <w:snapToGrid w:val="0"/>
                <w:lang w:eastAsia="en-US"/>
              </w:rPr>
              <w:t>400</w:t>
            </w:r>
          </w:p>
        </w:tc>
        <w:tc>
          <w:tcPr>
            <w:tcW w:w="708" w:type="dxa"/>
            <w:tcBorders>
              <w:top w:val="nil"/>
              <w:left w:val="single" w:sz="4" w:space="0" w:color="auto"/>
              <w:bottom w:val="nil"/>
              <w:right w:val="single" w:sz="4" w:space="0" w:color="auto"/>
            </w:tcBorders>
            <w:hideMark/>
          </w:tcPr>
          <w:p w:rsidR="008C5682" w:rsidRPr="00E76F26" w:rsidRDefault="008C5682" w:rsidP="005662BC">
            <w:pPr>
              <w:jc w:val="center"/>
              <w:rPr>
                <w:snapToGrid w:val="0"/>
                <w:lang w:eastAsia="en-US"/>
              </w:rPr>
            </w:pPr>
            <w:r w:rsidRPr="00E76F26">
              <w:rPr>
                <w:snapToGrid w:val="0"/>
                <w:lang w:eastAsia="en-US"/>
              </w:rPr>
              <w:t>300</w:t>
            </w:r>
          </w:p>
        </w:tc>
        <w:tc>
          <w:tcPr>
            <w:tcW w:w="567" w:type="dxa"/>
            <w:tcBorders>
              <w:top w:val="nil"/>
              <w:left w:val="single" w:sz="4" w:space="0" w:color="auto"/>
              <w:bottom w:val="nil"/>
              <w:right w:val="single" w:sz="4" w:space="0" w:color="auto"/>
            </w:tcBorders>
            <w:hideMark/>
          </w:tcPr>
          <w:p w:rsidR="008C5682" w:rsidRPr="00E76F26" w:rsidRDefault="008C5682" w:rsidP="005662BC">
            <w:pPr>
              <w:jc w:val="center"/>
              <w:rPr>
                <w:snapToGrid w:val="0"/>
                <w:lang w:eastAsia="en-US"/>
              </w:rPr>
            </w:pPr>
            <w:r w:rsidRPr="00E76F26">
              <w:rPr>
                <w:snapToGrid w:val="0"/>
                <w:lang w:eastAsia="en-US"/>
              </w:rPr>
              <w:t>0</w:t>
            </w:r>
          </w:p>
        </w:tc>
        <w:tc>
          <w:tcPr>
            <w:tcW w:w="1701" w:type="dxa"/>
            <w:tcBorders>
              <w:top w:val="nil"/>
              <w:left w:val="single" w:sz="4" w:space="0" w:color="auto"/>
              <w:bottom w:val="nil"/>
              <w:right w:val="single" w:sz="4" w:space="0" w:color="auto"/>
            </w:tcBorders>
            <w:hideMark/>
          </w:tcPr>
          <w:p w:rsidR="008C5682" w:rsidRPr="00E76F26" w:rsidRDefault="008C5682" w:rsidP="005662BC">
            <w:pPr>
              <w:jc w:val="center"/>
              <w:rPr>
                <w:snapToGrid w:val="0"/>
                <w:lang w:eastAsia="en-US"/>
              </w:rPr>
            </w:pPr>
            <w:r w:rsidRPr="00E76F26">
              <w:rPr>
                <w:snapToGrid w:val="0"/>
                <w:lang w:eastAsia="en-US"/>
              </w:rPr>
              <w:t>0,150</w:t>
            </w:r>
          </w:p>
        </w:tc>
        <w:tc>
          <w:tcPr>
            <w:tcW w:w="1560" w:type="dxa"/>
            <w:tcBorders>
              <w:top w:val="nil"/>
              <w:left w:val="single" w:sz="4" w:space="0" w:color="auto"/>
              <w:bottom w:val="nil"/>
              <w:right w:val="single" w:sz="4" w:space="0" w:color="auto"/>
            </w:tcBorders>
            <w:hideMark/>
          </w:tcPr>
          <w:p w:rsidR="008C5682" w:rsidRPr="00E76F26" w:rsidRDefault="008C5682" w:rsidP="005662BC">
            <w:pPr>
              <w:jc w:val="center"/>
              <w:rPr>
                <w:snapToGrid w:val="0"/>
                <w:lang w:eastAsia="en-US"/>
              </w:rPr>
            </w:pPr>
            <w:r w:rsidRPr="00E76F26">
              <w:rPr>
                <w:snapToGrid w:val="0"/>
                <w:lang w:eastAsia="en-US"/>
              </w:rPr>
              <w:t>20</w:t>
            </w:r>
          </w:p>
        </w:tc>
        <w:tc>
          <w:tcPr>
            <w:tcW w:w="850" w:type="dxa"/>
            <w:tcBorders>
              <w:top w:val="nil"/>
              <w:left w:val="single" w:sz="4" w:space="0" w:color="auto"/>
              <w:bottom w:val="nil"/>
              <w:right w:val="single" w:sz="4" w:space="0" w:color="auto"/>
            </w:tcBorders>
            <w:hideMark/>
          </w:tcPr>
          <w:p w:rsidR="008C5682" w:rsidRPr="00E76F26" w:rsidRDefault="008C5682" w:rsidP="005662BC">
            <w:pPr>
              <w:jc w:val="center"/>
              <w:rPr>
                <w:snapToGrid w:val="0"/>
                <w:lang w:eastAsia="en-US"/>
              </w:rPr>
            </w:pPr>
            <w:r w:rsidRPr="00E76F26">
              <w:rPr>
                <w:snapToGrid w:val="0"/>
                <w:lang w:eastAsia="en-US"/>
              </w:rPr>
              <w:t>3</w:t>
            </w:r>
          </w:p>
        </w:tc>
        <w:tc>
          <w:tcPr>
            <w:tcW w:w="992" w:type="dxa"/>
            <w:tcBorders>
              <w:top w:val="nil"/>
              <w:left w:val="single" w:sz="6" w:space="0" w:color="auto"/>
              <w:bottom w:val="nil"/>
              <w:right w:val="double" w:sz="4" w:space="0" w:color="auto"/>
            </w:tcBorders>
            <w:hideMark/>
          </w:tcPr>
          <w:p w:rsidR="008C5682" w:rsidRPr="00E76F26" w:rsidRDefault="008C5682" w:rsidP="005662BC">
            <w:pPr>
              <w:jc w:val="center"/>
              <w:rPr>
                <w:snapToGrid w:val="0"/>
                <w:lang w:eastAsia="en-US"/>
              </w:rPr>
            </w:pPr>
            <w:r w:rsidRPr="00E76F26">
              <w:rPr>
                <w:snapToGrid w:val="0"/>
                <w:lang w:eastAsia="en-US"/>
              </w:rPr>
              <w:t>5,0</w:t>
            </w:r>
          </w:p>
        </w:tc>
      </w:tr>
      <w:tr w:rsidR="008C5682" w:rsidRPr="006B2C22" w:rsidTr="005662BC">
        <w:tc>
          <w:tcPr>
            <w:tcW w:w="2126" w:type="dxa"/>
            <w:tcBorders>
              <w:top w:val="nil"/>
              <w:left w:val="double" w:sz="4" w:space="0" w:color="auto"/>
              <w:bottom w:val="nil"/>
              <w:right w:val="single" w:sz="6" w:space="0" w:color="auto"/>
            </w:tcBorders>
            <w:hideMark/>
          </w:tcPr>
          <w:p w:rsidR="008C5682" w:rsidRPr="00E76F26" w:rsidRDefault="008C5682" w:rsidP="005662BC">
            <w:pPr>
              <w:jc w:val="center"/>
              <w:rPr>
                <w:snapToGrid w:val="0"/>
                <w:lang w:eastAsia="en-US"/>
              </w:rPr>
            </w:pPr>
            <w:r w:rsidRPr="00E76F26">
              <w:rPr>
                <w:snapToGrid w:val="0"/>
                <w:lang w:eastAsia="en-US"/>
              </w:rPr>
              <w:t>tlenki azotu jako NO</w:t>
            </w:r>
            <w:r w:rsidRPr="00E76F26">
              <w:rPr>
                <w:snapToGrid w:val="0"/>
                <w:vertAlign w:val="subscript"/>
                <w:lang w:eastAsia="en-US"/>
              </w:rPr>
              <w:t>2</w:t>
            </w:r>
          </w:p>
        </w:tc>
        <w:tc>
          <w:tcPr>
            <w:tcW w:w="575" w:type="dxa"/>
            <w:tcBorders>
              <w:top w:val="nil"/>
              <w:left w:val="single" w:sz="4" w:space="0" w:color="auto"/>
              <w:bottom w:val="nil"/>
              <w:right w:val="single" w:sz="4" w:space="0" w:color="auto"/>
            </w:tcBorders>
            <w:hideMark/>
          </w:tcPr>
          <w:p w:rsidR="008C5682" w:rsidRPr="00E76F26" w:rsidRDefault="008C5682" w:rsidP="005662BC">
            <w:pPr>
              <w:jc w:val="center"/>
              <w:rPr>
                <w:snapToGrid w:val="0"/>
                <w:lang w:eastAsia="en-US"/>
              </w:rPr>
            </w:pPr>
            <w:r w:rsidRPr="00E76F26">
              <w:rPr>
                <w:snapToGrid w:val="0"/>
                <w:lang w:eastAsia="en-US"/>
              </w:rPr>
              <w:t>400</w:t>
            </w:r>
          </w:p>
        </w:tc>
        <w:tc>
          <w:tcPr>
            <w:tcW w:w="708" w:type="dxa"/>
            <w:tcBorders>
              <w:top w:val="nil"/>
              <w:left w:val="single" w:sz="4" w:space="0" w:color="auto"/>
              <w:bottom w:val="nil"/>
              <w:right w:val="single" w:sz="4" w:space="0" w:color="auto"/>
            </w:tcBorders>
            <w:hideMark/>
          </w:tcPr>
          <w:p w:rsidR="008C5682" w:rsidRPr="00E76F26" w:rsidRDefault="008C5682" w:rsidP="005662BC">
            <w:pPr>
              <w:jc w:val="center"/>
              <w:rPr>
                <w:snapToGrid w:val="0"/>
                <w:lang w:eastAsia="en-US"/>
              </w:rPr>
            </w:pPr>
            <w:r w:rsidRPr="00E76F26">
              <w:rPr>
                <w:snapToGrid w:val="0"/>
                <w:lang w:eastAsia="en-US"/>
              </w:rPr>
              <w:t>300</w:t>
            </w:r>
          </w:p>
        </w:tc>
        <w:tc>
          <w:tcPr>
            <w:tcW w:w="567" w:type="dxa"/>
            <w:tcBorders>
              <w:top w:val="nil"/>
              <w:left w:val="single" w:sz="4" w:space="0" w:color="auto"/>
              <w:bottom w:val="nil"/>
              <w:right w:val="single" w:sz="4" w:space="0" w:color="auto"/>
            </w:tcBorders>
            <w:hideMark/>
          </w:tcPr>
          <w:p w:rsidR="008C5682" w:rsidRPr="00E76F26" w:rsidRDefault="008C5682" w:rsidP="005662BC">
            <w:pPr>
              <w:jc w:val="center"/>
              <w:rPr>
                <w:snapToGrid w:val="0"/>
                <w:lang w:eastAsia="en-US"/>
              </w:rPr>
            </w:pPr>
            <w:r w:rsidRPr="00E76F26">
              <w:rPr>
                <w:snapToGrid w:val="0"/>
                <w:lang w:eastAsia="en-US"/>
              </w:rPr>
              <w:t>0</w:t>
            </w:r>
          </w:p>
        </w:tc>
        <w:tc>
          <w:tcPr>
            <w:tcW w:w="1701" w:type="dxa"/>
            <w:tcBorders>
              <w:top w:val="nil"/>
              <w:left w:val="single" w:sz="4" w:space="0" w:color="auto"/>
              <w:bottom w:val="nil"/>
              <w:right w:val="single" w:sz="4" w:space="0" w:color="auto"/>
            </w:tcBorders>
            <w:hideMark/>
          </w:tcPr>
          <w:p w:rsidR="008C5682" w:rsidRPr="00E76F26" w:rsidRDefault="008C5682" w:rsidP="005662BC">
            <w:pPr>
              <w:jc w:val="center"/>
              <w:rPr>
                <w:snapToGrid w:val="0"/>
                <w:lang w:eastAsia="en-US"/>
              </w:rPr>
            </w:pPr>
            <w:r w:rsidRPr="00E76F26">
              <w:rPr>
                <w:snapToGrid w:val="0"/>
                <w:lang w:eastAsia="en-US"/>
              </w:rPr>
              <w:t>6,068</w:t>
            </w:r>
          </w:p>
        </w:tc>
        <w:tc>
          <w:tcPr>
            <w:tcW w:w="1560" w:type="dxa"/>
            <w:tcBorders>
              <w:top w:val="nil"/>
              <w:left w:val="single" w:sz="4" w:space="0" w:color="auto"/>
              <w:bottom w:val="nil"/>
              <w:right w:val="single" w:sz="4" w:space="0" w:color="auto"/>
            </w:tcBorders>
            <w:hideMark/>
          </w:tcPr>
          <w:p w:rsidR="008C5682" w:rsidRPr="00E76F26" w:rsidRDefault="008C5682" w:rsidP="005662BC">
            <w:pPr>
              <w:jc w:val="center"/>
              <w:rPr>
                <w:snapToGrid w:val="0"/>
                <w:lang w:eastAsia="en-US"/>
              </w:rPr>
            </w:pPr>
            <w:r w:rsidRPr="00E76F26">
              <w:rPr>
                <w:snapToGrid w:val="0"/>
                <w:lang w:eastAsia="en-US"/>
              </w:rPr>
              <w:t>30</w:t>
            </w:r>
          </w:p>
        </w:tc>
        <w:tc>
          <w:tcPr>
            <w:tcW w:w="850" w:type="dxa"/>
            <w:tcBorders>
              <w:top w:val="nil"/>
              <w:left w:val="single" w:sz="4" w:space="0" w:color="auto"/>
              <w:bottom w:val="nil"/>
              <w:right w:val="single" w:sz="4" w:space="0" w:color="auto"/>
            </w:tcBorders>
            <w:hideMark/>
          </w:tcPr>
          <w:p w:rsidR="008C5682" w:rsidRPr="00E76F26" w:rsidRDefault="008C5682" w:rsidP="005662BC">
            <w:pPr>
              <w:jc w:val="center"/>
              <w:rPr>
                <w:snapToGrid w:val="0"/>
                <w:lang w:eastAsia="en-US"/>
              </w:rPr>
            </w:pPr>
            <w:r w:rsidRPr="00E76F26">
              <w:rPr>
                <w:snapToGrid w:val="0"/>
                <w:lang w:eastAsia="en-US"/>
              </w:rPr>
              <w:t>11</w:t>
            </w:r>
          </w:p>
        </w:tc>
        <w:tc>
          <w:tcPr>
            <w:tcW w:w="992" w:type="dxa"/>
            <w:tcBorders>
              <w:top w:val="nil"/>
              <w:left w:val="single" w:sz="6" w:space="0" w:color="auto"/>
              <w:bottom w:val="nil"/>
              <w:right w:val="double" w:sz="4" w:space="0" w:color="auto"/>
            </w:tcBorders>
            <w:hideMark/>
          </w:tcPr>
          <w:p w:rsidR="008C5682" w:rsidRPr="00E76F26" w:rsidRDefault="008C5682" w:rsidP="005662BC">
            <w:pPr>
              <w:jc w:val="center"/>
              <w:rPr>
                <w:snapToGrid w:val="0"/>
                <w:lang w:eastAsia="en-US"/>
              </w:rPr>
            </w:pPr>
            <w:r w:rsidRPr="00E76F26">
              <w:rPr>
                <w:snapToGrid w:val="0"/>
                <w:lang w:eastAsia="en-US"/>
              </w:rPr>
              <w:t>55,2</w:t>
            </w:r>
          </w:p>
        </w:tc>
      </w:tr>
      <w:tr w:rsidR="008C5682" w:rsidRPr="006B2C22" w:rsidTr="005662BC">
        <w:tc>
          <w:tcPr>
            <w:tcW w:w="2126" w:type="dxa"/>
            <w:tcBorders>
              <w:top w:val="nil"/>
              <w:left w:val="double" w:sz="4" w:space="0" w:color="auto"/>
              <w:bottom w:val="nil"/>
              <w:right w:val="single" w:sz="6" w:space="0" w:color="auto"/>
            </w:tcBorders>
            <w:hideMark/>
          </w:tcPr>
          <w:p w:rsidR="008C5682" w:rsidRPr="00E76F26" w:rsidRDefault="008C5682" w:rsidP="005662BC">
            <w:pPr>
              <w:jc w:val="center"/>
              <w:rPr>
                <w:snapToGrid w:val="0"/>
                <w:lang w:eastAsia="en-US"/>
              </w:rPr>
            </w:pPr>
            <w:r w:rsidRPr="00E76F26">
              <w:rPr>
                <w:snapToGrid w:val="0"/>
                <w:lang w:eastAsia="en-US"/>
              </w:rPr>
              <w:t>amoniak</w:t>
            </w:r>
          </w:p>
        </w:tc>
        <w:tc>
          <w:tcPr>
            <w:tcW w:w="575" w:type="dxa"/>
            <w:tcBorders>
              <w:top w:val="nil"/>
              <w:left w:val="single" w:sz="4" w:space="0" w:color="auto"/>
              <w:bottom w:val="nil"/>
              <w:right w:val="single" w:sz="4" w:space="0" w:color="auto"/>
            </w:tcBorders>
            <w:hideMark/>
          </w:tcPr>
          <w:p w:rsidR="008C5682" w:rsidRPr="00E76F26" w:rsidRDefault="008C5682" w:rsidP="005662BC">
            <w:pPr>
              <w:jc w:val="center"/>
              <w:rPr>
                <w:snapToGrid w:val="0"/>
                <w:lang w:eastAsia="en-US"/>
              </w:rPr>
            </w:pPr>
            <w:r w:rsidRPr="00E76F26">
              <w:rPr>
                <w:snapToGrid w:val="0"/>
                <w:lang w:eastAsia="en-US"/>
              </w:rPr>
              <w:t>500</w:t>
            </w:r>
          </w:p>
        </w:tc>
        <w:tc>
          <w:tcPr>
            <w:tcW w:w="708" w:type="dxa"/>
            <w:tcBorders>
              <w:top w:val="nil"/>
              <w:left w:val="single" w:sz="4" w:space="0" w:color="auto"/>
              <w:bottom w:val="nil"/>
              <w:right w:val="single" w:sz="4" w:space="0" w:color="auto"/>
            </w:tcBorders>
            <w:hideMark/>
          </w:tcPr>
          <w:p w:rsidR="008C5682" w:rsidRPr="00E76F26" w:rsidRDefault="008C5682" w:rsidP="005662BC">
            <w:pPr>
              <w:jc w:val="center"/>
              <w:rPr>
                <w:snapToGrid w:val="0"/>
                <w:lang w:eastAsia="en-US"/>
              </w:rPr>
            </w:pPr>
            <w:r w:rsidRPr="00E76F26">
              <w:rPr>
                <w:snapToGrid w:val="0"/>
                <w:lang w:eastAsia="en-US"/>
              </w:rPr>
              <w:t>220</w:t>
            </w:r>
          </w:p>
        </w:tc>
        <w:tc>
          <w:tcPr>
            <w:tcW w:w="567" w:type="dxa"/>
            <w:tcBorders>
              <w:top w:val="nil"/>
              <w:left w:val="single" w:sz="4" w:space="0" w:color="auto"/>
              <w:bottom w:val="nil"/>
              <w:right w:val="single" w:sz="4" w:space="0" w:color="auto"/>
            </w:tcBorders>
            <w:hideMark/>
          </w:tcPr>
          <w:p w:rsidR="008C5682" w:rsidRPr="00E76F26" w:rsidRDefault="008C5682" w:rsidP="005662BC">
            <w:pPr>
              <w:jc w:val="center"/>
              <w:rPr>
                <w:snapToGrid w:val="0"/>
                <w:lang w:eastAsia="en-US"/>
              </w:rPr>
            </w:pPr>
            <w:r w:rsidRPr="00E76F26">
              <w:rPr>
                <w:snapToGrid w:val="0"/>
                <w:lang w:eastAsia="en-US"/>
              </w:rPr>
              <w:t>0</w:t>
            </w:r>
          </w:p>
        </w:tc>
        <w:tc>
          <w:tcPr>
            <w:tcW w:w="1701" w:type="dxa"/>
            <w:tcBorders>
              <w:top w:val="nil"/>
              <w:left w:val="single" w:sz="4" w:space="0" w:color="auto"/>
              <w:bottom w:val="nil"/>
              <w:right w:val="single" w:sz="4" w:space="0" w:color="auto"/>
            </w:tcBorders>
            <w:hideMark/>
          </w:tcPr>
          <w:p w:rsidR="008C5682" w:rsidRPr="00E76F26" w:rsidRDefault="008C5682" w:rsidP="005662BC">
            <w:pPr>
              <w:jc w:val="center"/>
              <w:rPr>
                <w:snapToGrid w:val="0"/>
                <w:lang w:eastAsia="en-US"/>
              </w:rPr>
            </w:pPr>
            <w:r w:rsidRPr="00E76F26">
              <w:rPr>
                <w:snapToGrid w:val="0"/>
                <w:lang w:eastAsia="en-US"/>
              </w:rPr>
              <w:t>11,477</w:t>
            </w:r>
          </w:p>
        </w:tc>
        <w:tc>
          <w:tcPr>
            <w:tcW w:w="1560" w:type="dxa"/>
            <w:tcBorders>
              <w:top w:val="nil"/>
              <w:left w:val="single" w:sz="4" w:space="0" w:color="auto"/>
              <w:bottom w:val="nil"/>
              <w:right w:val="single" w:sz="4" w:space="0" w:color="auto"/>
            </w:tcBorders>
            <w:hideMark/>
          </w:tcPr>
          <w:p w:rsidR="008C5682" w:rsidRPr="00E76F26" w:rsidRDefault="008C5682" w:rsidP="005662BC">
            <w:pPr>
              <w:jc w:val="center"/>
              <w:rPr>
                <w:snapToGrid w:val="0"/>
                <w:lang w:eastAsia="en-US"/>
              </w:rPr>
            </w:pPr>
            <w:r w:rsidRPr="00E76F26">
              <w:rPr>
                <w:snapToGrid w:val="0"/>
                <w:lang w:eastAsia="en-US"/>
              </w:rPr>
              <w:t>50</w:t>
            </w:r>
          </w:p>
        </w:tc>
        <w:tc>
          <w:tcPr>
            <w:tcW w:w="850" w:type="dxa"/>
            <w:tcBorders>
              <w:top w:val="nil"/>
              <w:left w:val="single" w:sz="4" w:space="0" w:color="auto"/>
              <w:bottom w:val="nil"/>
              <w:right w:val="single" w:sz="4" w:space="0" w:color="auto"/>
            </w:tcBorders>
            <w:hideMark/>
          </w:tcPr>
          <w:p w:rsidR="008C5682" w:rsidRPr="00E76F26" w:rsidRDefault="008C5682" w:rsidP="005662BC">
            <w:pPr>
              <w:jc w:val="center"/>
              <w:rPr>
                <w:snapToGrid w:val="0"/>
                <w:lang w:eastAsia="en-US"/>
              </w:rPr>
            </w:pPr>
            <w:r w:rsidRPr="00E76F26">
              <w:rPr>
                <w:snapToGrid w:val="0"/>
                <w:lang w:eastAsia="en-US"/>
              </w:rPr>
              <w:t>5</w:t>
            </w:r>
          </w:p>
        </w:tc>
        <w:tc>
          <w:tcPr>
            <w:tcW w:w="992" w:type="dxa"/>
            <w:tcBorders>
              <w:top w:val="nil"/>
              <w:left w:val="single" w:sz="6" w:space="0" w:color="auto"/>
              <w:bottom w:val="nil"/>
              <w:right w:val="double" w:sz="4" w:space="0" w:color="auto"/>
            </w:tcBorders>
            <w:hideMark/>
          </w:tcPr>
          <w:p w:rsidR="008C5682" w:rsidRPr="00E76F26" w:rsidRDefault="008C5682" w:rsidP="005662BC">
            <w:pPr>
              <w:jc w:val="center"/>
              <w:rPr>
                <w:snapToGrid w:val="0"/>
                <w:lang w:eastAsia="en-US"/>
              </w:rPr>
            </w:pPr>
            <w:r w:rsidRPr="00E76F26">
              <w:rPr>
                <w:snapToGrid w:val="0"/>
                <w:lang w:eastAsia="en-US"/>
              </w:rPr>
              <w:t>229,5</w:t>
            </w:r>
          </w:p>
        </w:tc>
      </w:tr>
      <w:tr w:rsidR="008C5682" w:rsidRPr="006B2C22" w:rsidTr="005662BC">
        <w:trPr>
          <w:trHeight w:val="245"/>
        </w:trPr>
        <w:tc>
          <w:tcPr>
            <w:tcW w:w="2126" w:type="dxa"/>
            <w:tcBorders>
              <w:top w:val="nil"/>
              <w:left w:val="double" w:sz="4" w:space="0" w:color="auto"/>
              <w:bottom w:val="double" w:sz="4" w:space="0" w:color="auto"/>
              <w:right w:val="single" w:sz="6" w:space="0" w:color="auto"/>
            </w:tcBorders>
            <w:hideMark/>
          </w:tcPr>
          <w:p w:rsidR="008C5682" w:rsidRPr="00E76F26" w:rsidRDefault="008C5682" w:rsidP="005662BC">
            <w:pPr>
              <w:jc w:val="center"/>
              <w:rPr>
                <w:snapToGrid w:val="0"/>
                <w:lang w:eastAsia="en-US"/>
              </w:rPr>
            </w:pPr>
            <w:r w:rsidRPr="00E76F26">
              <w:rPr>
                <w:snapToGrid w:val="0"/>
                <w:lang w:eastAsia="en-US"/>
              </w:rPr>
              <w:t>pył zawieszony PM 2,5</w:t>
            </w:r>
          </w:p>
        </w:tc>
        <w:tc>
          <w:tcPr>
            <w:tcW w:w="575" w:type="dxa"/>
            <w:tcBorders>
              <w:top w:val="nil"/>
              <w:left w:val="single" w:sz="6" w:space="0" w:color="auto"/>
              <w:bottom w:val="double" w:sz="4" w:space="0" w:color="auto"/>
              <w:right w:val="single" w:sz="6" w:space="0" w:color="auto"/>
            </w:tcBorders>
            <w:hideMark/>
          </w:tcPr>
          <w:p w:rsidR="008C5682" w:rsidRPr="00E76F26" w:rsidRDefault="008C5682" w:rsidP="005662BC">
            <w:pPr>
              <w:jc w:val="center"/>
              <w:rPr>
                <w:snapToGrid w:val="0"/>
                <w:lang w:eastAsia="en-US"/>
              </w:rPr>
            </w:pPr>
            <w:r w:rsidRPr="00E76F26">
              <w:rPr>
                <w:snapToGrid w:val="0"/>
                <w:lang w:eastAsia="en-US"/>
              </w:rPr>
              <w:t>500</w:t>
            </w:r>
          </w:p>
        </w:tc>
        <w:tc>
          <w:tcPr>
            <w:tcW w:w="708" w:type="dxa"/>
            <w:tcBorders>
              <w:top w:val="nil"/>
              <w:left w:val="single" w:sz="6" w:space="0" w:color="auto"/>
              <w:bottom w:val="double" w:sz="4" w:space="0" w:color="auto"/>
              <w:right w:val="single" w:sz="6" w:space="0" w:color="auto"/>
            </w:tcBorders>
            <w:hideMark/>
          </w:tcPr>
          <w:p w:rsidR="008C5682" w:rsidRPr="00E76F26" w:rsidRDefault="008C5682" w:rsidP="005662BC">
            <w:pPr>
              <w:jc w:val="center"/>
              <w:rPr>
                <w:snapToGrid w:val="0"/>
                <w:lang w:eastAsia="en-US"/>
              </w:rPr>
            </w:pPr>
            <w:r w:rsidRPr="00E76F26">
              <w:rPr>
                <w:snapToGrid w:val="0"/>
                <w:lang w:eastAsia="en-US"/>
              </w:rPr>
              <w:t>220</w:t>
            </w:r>
          </w:p>
        </w:tc>
        <w:tc>
          <w:tcPr>
            <w:tcW w:w="567" w:type="dxa"/>
            <w:tcBorders>
              <w:top w:val="nil"/>
              <w:left w:val="single" w:sz="6" w:space="0" w:color="auto"/>
              <w:bottom w:val="double" w:sz="4" w:space="0" w:color="auto"/>
              <w:right w:val="single" w:sz="6" w:space="0" w:color="auto"/>
            </w:tcBorders>
            <w:hideMark/>
          </w:tcPr>
          <w:p w:rsidR="008C5682" w:rsidRPr="00E76F26" w:rsidRDefault="008C5682" w:rsidP="005662BC">
            <w:pPr>
              <w:jc w:val="center"/>
              <w:rPr>
                <w:snapToGrid w:val="0"/>
                <w:lang w:eastAsia="en-US"/>
              </w:rPr>
            </w:pPr>
            <w:r w:rsidRPr="00E76F26">
              <w:rPr>
                <w:snapToGrid w:val="0"/>
                <w:lang w:eastAsia="en-US"/>
              </w:rPr>
              <w:t>0</w:t>
            </w:r>
          </w:p>
        </w:tc>
        <w:tc>
          <w:tcPr>
            <w:tcW w:w="1701" w:type="dxa"/>
            <w:tcBorders>
              <w:top w:val="nil"/>
              <w:left w:val="single" w:sz="6" w:space="0" w:color="auto"/>
              <w:bottom w:val="double" w:sz="4" w:space="0" w:color="auto"/>
              <w:right w:val="single" w:sz="6" w:space="0" w:color="auto"/>
            </w:tcBorders>
            <w:hideMark/>
          </w:tcPr>
          <w:p w:rsidR="008C5682" w:rsidRPr="00E76F26" w:rsidRDefault="008C5682" w:rsidP="005662BC">
            <w:pPr>
              <w:jc w:val="center"/>
              <w:rPr>
                <w:snapToGrid w:val="0"/>
                <w:lang w:eastAsia="en-US"/>
              </w:rPr>
            </w:pPr>
            <w:r w:rsidRPr="00E76F26">
              <w:rPr>
                <w:snapToGrid w:val="0"/>
                <w:lang w:eastAsia="en-US"/>
              </w:rPr>
              <w:t>0,416</w:t>
            </w:r>
          </w:p>
        </w:tc>
        <w:tc>
          <w:tcPr>
            <w:tcW w:w="1560" w:type="dxa"/>
            <w:tcBorders>
              <w:top w:val="nil"/>
              <w:left w:val="single" w:sz="6" w:space="0" w:color="auto"/>
              <w:bottom w:val="double" w:sz="4" w:space="0" w:color="auto"/>
              <w:right w:val="single" w:sz="6" w:space="0" w:color="auto"/>
            </w:tcBorders>
            <w:hideMark/>
          </w:tcPr>
          <w:p w:rsidR="008C5682" w:rsidRPr="00E76F26" w:rsidRDefault="008C5682" w:rsidP="005662BC">
            <w:pPr>
              <w:jc w:val="center"/>
              <w:rPr>
                <w:snapToGrid w:val="0"/>
                <w:lang w:eastAsia="en-US"/>
              </w:rPr>
            </w:pPr>
            <w:r w:rsidRPr="00E76F26">
              <w:rPr>
                <w:snapToGrid w:val="0"/>
                <w:lang w:eastAsia="en-US"/>
              </w:rPr>
              <w:t>25</w:t>
            </w:r>
          </w:p>
        </w:tc>
        <w:tc>
          <w:tcPr>
            <w:tcW w:w="850" w:type="dxa"/>
            <w:tcBorders>
              <w:top w:val="nil"/>
              <w:left w:val="single" w:sz="6" w:space="0" w:color="auto"/>
              <w:bottom w:val="double" w:sz="4" w:space="0" w:color="auto"/>
              <w:right w:val="single" w:sz="6" w:space="0" w:color="auto"/>
            </w:tcBorders>
            <w:hideMark/>
          </w:tcPr>
          <w:p w:rsidR="008C5682" w:rsidRPr="00E76F26" w:rsidRDefault="008C5682" w:rsidP="005662BC">
            <w:pPr>
              <w:jc w:val="center"/>
              <w:rPr>
                <w:snapToGrid w:val="0"/>
                <w:lang w:eastAsia="en-US"/>
              </w:rPr>
            </w:pPr>
            <w:r w:rsidRPr="00E76F26">
              <w:rPr>
                <w:snapToGrid w:val="0"/>
                <w:lang w:eastAsia="en-US"/>
              </w:rPr>
              <w:t>20</w:t>
            </w:r>
          </w:p>
        </w:tc>
        <w:tc>
          <w:tcPr>
            <w:tcW w:w="992" w:type="dxa"/>
            <w:tcBorders>
              <w:top w:val="nil"/>
              <w:left w:val="single" w:sz="6" w:space="0" w:color="auto"/>
              <w:bottom w:val="double" w:sz="4" w:space="0" w:color="auto"/>
              <w:right w:val="double" w:sz="4" w:space="0" w:color="auto"/>
            </w:tcBorders>
            <w:hideMark/>
          </w:tcPr>
          <w:p w:rsidR="008C5682" w:rsidRPr="00E76F26" w:rsidRDefault="008C5682" w:rsidP="005662BC">
            <w:pPr>
              <w:jc w:val="center"/>
              <w:rPr>
                <w:snapToGrid w:val="0"/>
                <w:lang w:eastAsia="en-US"/>
              </w:rPr>
            </w:pPr>
            <w:r w:rsidRPr="00E76F26">
              <w:rPr>
                <w:snapToGrid w:val="0"/>
                <w:lang w:eastAsia="en-US"/>
              </w:rPr>
              <w:t>2,1</w:t>
            </w:r>
          </w:p>
        </w:tc>
      </w:tr>
    </w:tbl>
    <w:p w:rsidR="00E76F26" w:rsidRDefault="00E76F26" w:rsidP="00E76F26">
      <w:pPr>
        <w:spacing w:line="360" w:lineRule="exact"/>
        <w:jc w:val="both"/>
        <w:rPr>
          <w:sz w:val="24"/>
        </w:rPr>
      </w:pPr>
    </w:p>
    <w:p w:rsidR="008C5682" w:rsidRPr="006B2C22" w:rsidRDefault="008C5682" w:rsidP="00E76F26">
      <w:pPr>
        <w:spacing w:line="360" w:lineRule="exact"/>
        <w:jc w:val="both"/>
        <w:rPr>
          <w:sz w:val="24"/>
        </w:rPr>
      </w:pPr>
      <w:r w:rsidRPr="006B2C22">
        <w:rPr>
          <w:sz w:val="24"/>
        </w:rPr>
        <w:lastRenderedPageBreak/>
        <w:t>Działalność fermy spełni wymogi przepisów w zakresie emisji zanieczyszczeń wprowadzanych do powietrza.</w:t>
      </w:r>
    </w:p>
    <w:p w:rsidR="008C5682" w:rsidRPr="00E76F26" w:rsidRDefault="008C5682" w:rsidP="00E76F26">
      <w:pPr>
        <w:spacing w:line="360" w:lineRule="exact"/>
        <w:jc w:val="both"/>
        <w:rPr>
          <w:sz w:val="24"/>
        </w:rPr>
      </w:pPr>
      <w:r w:rsidRPr="00E76F26">
        <w:rPr>
          <w:sz w:val="24"/>
        </w:rPr>
        <w:t>Przy każdej zmianie parametrów eksploatowanych źródeł emisji należy przeprowadzić powtórną analizę.</w:t>
      </w:r>
    </w:p>
    <w:p w:rsidR="00E76F26" w:rsidRDefault="00E76F26" w:rsidP="008C5682">
      <w:pPr>
        <w:rPr>
          <w:b/>
          <w:kern w:val="28"/>
          <w:sz w:val="24"/>
          <w:szCs w:val="24"/>
        </w:rPr>
      </w:pPr>
    </w:p>
    <w:p w:rsidR="008C5682" w:rsidRPr="00172E1A" w:rsidRDefault="008C5682" w:rsidP="008C5682">
      <w:pPr>
        <w:pStyle w:val="Tekstpodstawowy33"/>
        <w:numPr>
          <w:ilvl w:val="12"/>
          <w:numId w:val="0"/>
        </w:numPr>
        <w:spacing w:after="120" w:line="360" w:lineRule="exact"/>
        <w:rPr>
          <w:color w:val="auto"/>
          <w:sz w:val="24"/>
          <w:szCs w:val="24"/>
        </w:rPr>
      </w:pPr>
      <w:r w:rsidRPr="00172E1A">
        <w:rPr>
          <w:color w:val="auto"/>
          <w:sz w:val="24"/>
          <w:szCs w:val="24"/>
        </w:rPr>
        <w:t>W związku z funkcjonowaniem fermy mogą powstawać odpady niebezpieczne i inne niż niebezpieczne w ilościach (w Mg/rok) zestawionych w poniższej tabeli:</w:t>
      </w:r>
    </w:p>
    <w:tbl>
      <w:tblPr>
        <w:tblW w:w="0" w:type="auto"/>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6237"/>
        <w:gridCol w:w="1344"/>
      </w:tblGrid>
      <w:tr w:rsidR="008C5682" w:rsidRPr="00172E1A" w:rsidTr="00E76F26">
        <w:tc>
          <w:tcPr>
            <w:tcW w:w="1418" w:type="dxa"/>
            <w:tcBorders>
              <w:bottom w:val="double" w:sz="4" w:space="0" w:color="auto"/>
            </w:tcBorders>
            <w:shd w:val="clear" w:color="auto" w:fill="auto"/>
            <w:vAlign w:val="center"/>
          </w:tcPr>
          <w:p w:rsidR="008C5682" w:rsidRPr="00E76F26" w:rsidRDefault="008C5682" w:rsidP="005662BC">
            <w:pPr>
              <w:tabs>
                <w:tab w:val="left" w:pos="360"/>
              </w:tabs>
              <w:jc w:val="center"/>
              <w:rPr>
                <w:b/>
              </w:rPr>
            </w:pPr>
            <w:r w:rsidRPr="00E76F26">
              <w:rPr>
                <w:b/>
              </w:rPr>
              <w:t>Kod odpadu</w:t>
            </w:r>
          </w:p>
        </w:tc>
        <w:tc>
          <w:tcPr>
            <w:tcW w:w="6237" w:type="dxa"/>
            <w:tcBorders>
              <w:bottom w:val="double" w:sz="4" w:space="0" w:color="auto"/>
            </w:tcBorders>
            <w:shd w:val="clear" w:color="auto" w:fill="auto"/>
            <w:vAlign w:val="center"/>
          </w:tcPr>
          <w:p w:rsidR="008C5682" w:rsidRPr="00E76F26" w:rsidRDefault="008C5682" w:rsidP="005662BC">
            <w:pPr>
              <w:tabs>
                <w:tab w:val="left" w:pos="360"/>
              </w:tabs>
              <w:jc w:val="center"/>
              <w:rPr>
                <w:b/>
              </w:rPr>
            </w:pPr>
            <w:r w:rsidRPr="00E76F26">
              <w:rPr>
                <w:b/>
              </w:rPr>
              <w:t>Rodzaj odpadu</w:t>
            </w:r>
          </w:p>
        </w:tc>
        <w:tc>
          <w:tcPr>
            <w:tcW w:w="1344" w:type="dxa"/>
            <w:tcBorders>
              <w:bottom w:val="double" w:sz="4" w:space="0" w:color="auto"/>
            </w:tcBorders>
            <w:shd w:val="clear" w:color="auto" w:fill="auto"/>
            <w:vAlign w:val="center"/>
          </w:tcPr>
          <w:p w:rsidR="008C5682" w:rsidRPr="00E76F26" w:rsidRDefault="008C5682" w:rsidP="005662BC">
            <w:pPr>
              <w:tabs>
                <w:tab w:val="left" w:pos="360"/>
              </w:tabs>
              <w:jc w:val="center"/>
              <w:rPr>
                <w:b/>
              </w:rPr>
            </w:pPr>
            <w:r w:rsidRPr="00E76F26">
              <w:rPr>
                <w:b/>
              </w:rPr>
              <w:t>Ilość odpadu Mg/rok</w:t>
            </w:r>
          </w:p>
        </w:tc>
      </w:tr>
      <w:tr w:rsidR="008C5682" w:rsidRPr="00172E1A" w:rsidTr="00E76F26">
        <w:tc>
          <w:tcPr>
            <w:tcW w:w="1418" w:type="dxa"/>
            <w:tcBorders>
              <w:top w:val="single" w:sz="4" w:space="0" w:color="auto"/>
            </w:tcBorders>
            <w:vAlign w:val="center"/>
          </w:tcPr>
          <w:p w:rsidR="008C5682" w:rsidRPr="00E76F26" w:rsidRDefault="008C5682" w:rsidP="005662BC">
            <w:pPr>
              <w:tabs>
                <w:tab w:val="left" w:pos="360"/>
              </w:tabs>
              <w:jc w:val="center"/>
            </w:pPr>
            <w:r w:rsidRPr="00E76F26">
              <w:t>15 01 01</w:t>
            </w:r>
          </w:p>
        </w:tc>
        <w:tc>
          <w:tcPr>
            <w:tcW w:w="6237" w:type="dxa"/>
            <w:tcBorders>
              <w:top w:val="single" w:sz="4" w:space="0" w:color="auto"/>
            </w:tcBorders>
            <w:vAlign w:val="center"/>
          </w:tcPr>
          <w:p w:rsidR="008C5682" w:rsidRPr="00E76F26" w:rsidRDefault="008C5682" w:rsidP="005662BC">
            <w:pPr>
              <w:tabs>
                <w:tab w:val="left" w:pos="360"/>
              </w:tabs>
              <w:jc w:val="both"/>
            </w:pPr>
            <w:r w:rsidRPr="00E76F26">
              <w:t xml:space="preserve">opakowania z papieru i tektury </w:t>
            </w:r>
          </w:p>
        </w:tc>
        <w:tc>
          <w:tcPr>
            <w:tcW w:w="1344" w:type="dxa"/>
            <w:tcBorders>
              <w:top w:val="single" w:sz="4" w:space="0" w:color="auto"/>
            </w:tcBorders>
            <w:vAlign w:val="center"/>
          </w:tcPr>
          <w:p w:rsidR="008C5682" w:rsidRPr="00E76F26" w:rsidRDefault="008C5682" w:rsidP="005662BC">
            <w:pPr>
              <w:tabs>
                <w:tab w:val="left" w:pos="360"/>
              </w:tabs>
              <w:jc w:val="center"/>
            </w:pPr>
            <w:r w:rsidRPr="00E76F26">
              <w:t>0,150</w:t>
            </w:r>
          </w:p>
        </w:tc>
      </w:tr>
      <w:tr w:rsidR="008C5682" w:rsidRPr="00172E1A" w:rsidTr="00E76F26">
        <w:tc>
          <w:tcPr>
            <w:tcW w:w="1418" w:type="dxa"/>
            <w:vAlign w:val="center"/>
          </w:tcPr>
          <w:p w:rsidR="008C5682" w:rsidRPr="00E76F26" w:rsidRDefault="008C5682" w:rsidP="005662BC">
            <w:pPr>
              <w:tabs>
                <w:tab w:val="left" w:pos="360"/>
              </w:tabs>
              <w:jc w:val="center"/>
            </w:pPr>
            <w:r w:rsidRPr="00E76F26">
              <w:t>15 01 02</w:t>
            </w:r>
          </w:p>
        </w:tc>
        <w:tc>
          <w:tcPr>
            <w:tcW w:w="6237" w:type="dxa"/>
            <w:vAlign w:val="center"/>
          </w:tcPr>
          <w:p w:rsidR="008C5682" w:rsidRPr="00E76F26" w:rsidRDefault="008C5682" w:rsidP="005662BC">
            <w:pPr>
              <w:tabs>
                <w:tab w:val="left" w:pos="360"/>
              </w:tabs>
              <w:jc w:val="both"/>
            </w:pPr>
            <w:r w:rsidRPr="00E76F26">
              <w:t>opakowania z tworzyw sztucznych</w:t>
            </w:r>
          </w:p>
        </w:tc>
        <w:tc>
          <w:tcPr>
            <w:tcW w:w="1344" w:type="dxa"/>
            <w:vAlign w:val="center"/>
          </w:tcPr>
          <w:p w:rsidR="008C5682" w:rsidRPr="00E76F26" w:rsidRDefault="008C5682" w:rsidP="005662BC">
            <w:pPr>
              <w:tabs>
                <w:tab w:val="left" w:pos="360"/>
              </w:tabs>
              <w:jc w:val="center"/>
            </w:pPr>
            <w:r w:rsidRPr="00E76F26">
              <w:t>0,200</w:t>
            </w:r>
          </w:p>
        </w:tc>
      </w:tr>
      <w:tr w:rsidR="008C5682" w:rsidRPr="00172E1A" w:rsidTr="00E76F26">
        <w:tc>
          <w:tcPr>
            <w:tcW w:w="1418" w:type="dxa"/>
            <w:vAlign w:val="center"/>
          </w:tcPr>
          <w:p w:rsidR="008C5682" w:rsidRPr="00E76F26" w:rsidRDefault="008C5682" w:rsidP="005662BC">
            <w:pPr>
              <w:tabs>
                <w:tab w:val="left" w:pos="360"/>
              </w:tabs>
              <w:jc w:val="center"/>
            </w:pPr>
            <w:r w:rsidRPr="00E76F26">
              <w:t>15 02 03</w:t>
            </w:r>
          </w:p>
        </w:tc>
        <w:tc>
          <w:tcPr>
            <w:tcW w:w="6237" w:type="dxa"/>
            <w:vAlign w:val="center"/>
          </w:tcPr>
          <w:p w:rsidR="008C5682" w:rsidRPr="00E76F26" w:rsidRDefault="008C5682" w:rsidP="005662BC">
            <w:pPr>
              <w:tabs>
                <w:tab w:val="left" w:pos="360"/>
              </w:tabs>
              <w:jc w:val="both"/>
            </w:pPr>
            <w:r w:rsidRPr="00E76F26">
              <w:t>sorbenty, materiały filtracyjne, tkaniny do wycierania i ubrania ochronne</w:t>
            </w:r>
          </w:p>
        </w:tc>
        <w:tc>
          <w:tcPr>
            <w:tcW w:w="1344" w:type="dxa"/>
            <w:vAlign w:val="center"/>
          </w:tcPr>
          <w:p w:rsidR="008C5682" w:rsidRPr="00E76F26" w:rsidRDefault="008C5682" w:rsidP="005662BC">
            <w:pPr>
              <w:tabs>
                <w:tab w:val="left" w:pos="360"/>
              </w:tabs>
              <w:jc w:val="center"/>
            </w:pPr>
            <w:r w:rsidRPr="00E76F26">
              <w:t>0,100</w:t>
            </w:r>
          </w:p>
        </w:tc>
      </w:tr>
      <w:tr w:rsidR="008C5682" w:rsidRPr="00172E1A" w:rsidTr="00E76F26">
        <w:tc>
          <w:tcPr>
            <w:tcW w:w="1418" w:type="dxa"/>
            <w:vAlign w:val="center"/>
          </w:tcPr>
          <w:p w:rsidR="008C5682" w:rsidRPr="00E76F26" w:rsidRDefault="008C5682" w:rsidP="005662BC">
            <w:pPr>
              <w:tabs>
                <w:tab w:val="left" w:pos="360"/>
              </w:tabs>
              <w:jc w:val="center"/>
            </w:pPr>
            <w:r w:rsidRPr="00E76F26">
              <w:t>16 02 13*</w:t>
            </w:r>
          </w:p>
        </w:tc>
        <w:tc>
          <w:tcPr>
            <w:tcW w:w="6237" w:type="dxa"/>
            <w:vAlign w:val="center"/>
          </w:tcPr>
          <w:p w:rsidR="008C5682" w:rsidRPr="00E76F26" w:rsidRDefault="008C5682" w:rsidP="005662BC">
            <w:pPr>
              <w:tabs>
                <w:tab w:val="left" w:pos="360"/>
              </w:tabs>
              <w:jc w:val="both"/>
            </w:pPr>
            <w:r w:rsidRPr="00E76F26">
              <w:t>zużyte urządzenia zawierające niebezpieczne elementy inne niż 16 02 09 do 16 02 12</w:t>
            </w:r>
          </w:p>
        </w:tc>
        <w:tc>
          <w:tcPr>
            <w:tcW w:w="1344" w:type="dxa"/>
            <w:vAlign w:val="center"/>
          </w:tcPr>
          <w:p w:rsidR="008C5682" w:rsidRPr="00E76F26" w:rsidRDefault="008C5682" w:rsidP="005662BC">
            <w:pPr>
              <w:tabs>
                <w:tab w:val="left" w:pos="360"/>
              </w:tabs>
              <w:jc w:val="center"/>
            </w:pPr>
            <w:r w:rsidRPr="00E76F26">
              <w:t>0,100</w:t>
            </w:r>
          </w:p>
        </w:tc>
      </w:tr>
      <w:tr w:rsidR="008C5682" w:rsidRPr="00172E1A" w:rsidTr="00E76F26">
        <w:tc>
          <w:tcPr>
            <w:tcW w:w="1418" w:type="dxa"/>
            <w:vAlign w:val="center"/>
          </w:tcPr>
          <w:p w:rsidR="008C5682" w:rsidRPr="00E76F26" w:rsidRDefault="008C5682" w:rsidP="005662BC">
            <w:pPr>
              <w:tabs>
                <w:tab w:val="left" w:pos="360"/>
              </w:tabs>
              <w:jc w:val="center"/>
            </w:pPr>
            <w:r w:rsidRPr="00E76F26">
              <w:t>17 01 07</w:t>
            </w:r>
          </w:p>
        </w:tc>
        <w:tc>
          <w:tcPr>
            <w:tcW w:w="6237" w:type="dxa"/>
            <w:vAlign w:val="center"/>
          </w:tcPr>
          <w:p w:rsidR="008C5682" w:rsidRPr="00E76F26" w:rsidRDefault="008C5682" w:rsidP="005662BC">
            <w:pPr>
              <w:tabs>
                <w:tab w:val="left" w:pos="360"/>
              </w:tabs>
              <w:jc w:val="both"/>
            </w:pPr>
            <w:r w:rsidRPr="00E76F26">
              <w:t>zmieszane odpady gruzu betonowego, ceglanego, odpadowych materiałów ceramicznych inne niż 17 01 06*</w:t>
            </w:r>
          </w:p>
        </w:tc>
        <w:tc>
          <w:tcPr>
            <w:tcW w:w="1344" w:type="dxa"/>
            <w:vAlign w:val="center"/>
          </w:tcPr>
          <w:p w:rsidR="008C5682" w:rsidRPr="00E76F26" w:rsidRDefault="008C5682" w:rsidP="005662BC">
            <w:pPr>
              <w:tabs>
                <w:tab w:val="left" w:pos="360"/>
              </w:tabs>
              <w:jc w:val="center"/>
            </w:pPr>
            <w:r w:rsidRPr="00E76F26">
              <w:t>3,000</w:t>
            </w:r>
          </w:p>
        </w:tc>
      </w:tr>
      <w:tr w:rsidR="008C5682" w:rsidRPr="00172E1A" w:rsidTr="00E76F26">
        <w:tc>
          <w:tcPr>
            <w:tcW w:w="1418" w:type="dxa"/>
            <w:vAlign w:val="center"/>
          </w:tcPr>
          <w:p w:rsidR="008C5682" w:rsidRPr="00E76F26" w:rsidRDefault="008C5682" w:rsidP="005662BC">
            <w:pPr>
              <w:tabs>
                <w:tab w:val="left" w:pos="360"/>
              </w:tabs>
              <w:jc w:val="center"/>
            </w:pPr>
            <w:r w:rsidRPr="00E76F26">
              <w:t>17 04 07</w:t>
            </w:r>
          </w:p>
        </w:tc>
        <w:tc>
          <w:tcPr>
            <w:tcW w:w="6237" w:type="dxa"/>
            <w:vAlign w:val="center"/>
          </w:tcPr>
          <w:p w:rsidR="008C5682" w:rsidRPr="00E76F26" w:rsidRDefault="008C5682" w:rsidP="005662BC">
            <w:pPr>
              <w:tabs>
                <w:tab w:val="left" w:pos="360"/>
              </w:tabs>
              <w:jc w:val="both"/>
            </w:pPr>
            <w:r w:rsidRPr="00E76F26">
              <w:t>mieszaniny metali</w:t>
            </w:r>
          </w:p>
        </w:tc>
        <w:tc>
          <w:tcPr>
            <w:tcW w:w="1344" w:type="dxa"/>
            <w:vAlign w:val="center"/>
          </w:tcPr>
          <w:p w:rsidR="008C5682" w:rsidRPr="00E76F26" w:rsidRDefault="008C5682" w:rsidP="005662BC">
            <w:pPr>
              <w:tabs>
                <w:tab w:val="left" w:pos="360"/>
              </w:tabs>
              <w:jc w:val="center"/>
            </w:pPr>
            <w:r w:rsidRPr="00E76F26">
              <w:t>2,000</w:t>
            </w:r>
          </w:p>
        </w:tc>
      </w:tr>
    </w:tbl>
    <w:p w:rsidR="008C5682" w:rsidRPr="00404006" w:rsidRDefault="008C5682" w:rsidP="008C5682">
      <w:pPr>
        <w:tabs>
          <w:tab w:val="left" w:pos="284"/>
        </w:tabs>
        <w:spacing w:after="120" w:line="360" w:lineRule="exact"/>
        <w:jc w:val="both"/>
        <w:rPr>
          <w:sz w:val="24"/>
          <w:szCs w:val="24"/>
        </w:rPr>
      </w:pPr>
      <w:r w:rsidRPr="00404006">
        <w:rPr>
          <w:sz w:val="24"/>
          <w:szCs w:val="24"/>
        </w:rPr>
        <w:t>oraz produkty uboczne pochodzenia zwierzęcego w ilościach (w Mg/rok) zestawionych w poniższej tabeli</w:t>
      </w:r>
    </w:p>
    <w:tbl>
      <w:tblPr>
        <w:tblW w:w="679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2401"/>
      </w:tblGrid>
      <w:tr w:rsidR="008C5682" w:rsidRPr="00404006" w:rsidTr="005662BC">
        <w:trPr>
          <w:trHeight w:val="536"/>
          <w:jc w:val="center"/>
        </w:trPr>
        <w:tc>
          <w:tcPr>
            <w:tcW w:w="4394" w:type="dxa"/>
            <w:tcBorders>
              <w:top w:val="double" w:sz="4" w:space="0" w:color="auto"/>
              <w:left w:val="double" w:sz="4" w:space="0" w:color="auto"/>
              <w:right w:val="single" w:sz="4" w:space="0" w:color="auto"/>
            </w:tcBorders>
            <w:vAlign w:val="center"/>
          </w:tcPr>
          <w:p w:rsidR="008C5682" w:rsidRPr="00E76F26" w:rsidRDefault="008C5682" w:rsidP="005662BC">
            <w:pPr>
              <w:tabs>
                <w:tab w:val="left" w:pos="360"/>
              </w:tabs>
              <w:jc w:val="center"/>
              <w:rPr>
                <w:b/>
              </w:rPr>
            </w:pPr>
            <w:r w:rsidRPr="00E76F26">
              <w:rPr>
                <w:b/>
              </w:rPr>
              <w:t>Produkt uboczny pochodzenia zwierzęcego</w:t>
            </w:r>
          </w:p>
        </w:tc>
        <w:tc>
          <w:tcPr>
            <w:tcW w:w="2401" w:type="dxa"/>
            <w:tcBorders>
              <w:top w:val="double" w:sz="4" w:space="0" w:color="auto"/>
              <w:left w:val="single" w:sz="4" w:space="0" w:color="auto"/>
              <w:right w:val="single" w:sz="4" w:space="0" w:color="auto"/>
            </w:tcBorders>
            <w:vAlign w:val="center"/>
          </w:tcPr>
          <w:p w:rsidR="008C5682" w:rsidRPr="00E76F26" w:rsidRDefault="008C5682" w:rsidP="005662BC">
            <w:pPr>
              <w:tabs>
                <w:tab w:val="left" w:pos="360"/>
              </w:tabs>
              <w:jc w:val="center"/>
              <w:rPr>
                <w:b/>
              </w:rPr>
            </w:pPr>
            <w:r w:rsidRPr="00E76F26">
              <w:rPr>
                <w:b/>
              </w:rPr>
              <w:t>Ilość [Mg/rok]</w:t>
            </w:r>
          </w:p>
        </w:tc>
      </w:tr>
      <w:tr w:rsidR="008C5682" w:rsidRPr="00404006" w:rsidTr="005662BC">
        <w:trPr>
          <w:jc w:val="center"/>
        </w:trPr>
        <w:tc>
          <w:tcPr>
            <w:tcW w:w="4394" w:type="dxa"/>
            <w:tcBorders>
              <w:top w:val="double" w:sz="4" w:space="0" w:color="auto"/>
              <w:left w:val="double" w:sz="4" w:space="0" w:color="auto"/>
              <w:bottom w:val="single" w:sz="4" w:space="0" w:color="auto"/>
              <w:right w:val="single" w:sz="4" w:space="0" w:color="auto"/>
            </w:tcBorders>
            <w:vAlign w:val="center"/>
          </w:tcPr>
          <w:p w:rsidR="008C5682" w:rsidRPr="00E76F26" w:rsidRDefault="008C5682" w:rsidP="005662BC">
            <w:pPr>
              <w:tabs>
                <w:tab w:val="left" w:pos="360"/>
              </w:tabs>
              <w:jc w:val="both"/>
            </w:pPr>
            <w:r w:rsidRPr="00E76F26">
              <w:t>obornik</w:t>
            </w:r>
            <w:r w:rsidRPr="00E76F26">
              <w:rPr>
                <w:vertAlign w:val="superscript"/>
              </w:rPr>
              <w:t>1</w:t>
            </w:r>
          </w:p>
        </w:tc>
        <w:tc>
          <w:tcPr>
            <w:tcW w:w="2401" w:type="dxa"/>
            <w:tcBorders>
              <w:top w:val="double" w:sz="4" w:space="0" w:color="auto"/>
              <w:left w:val="single" w:sz="4" w:space="0" w:color="auto"/>
              <w:bottom w:val="single" w:sz="4" w:space="0" w:color="auto"/>
              <w:right w:val="single" w:sz="4" w:space="0" w:color="auto"/>
            </w:tcBorders>
          </w:tcPr>
          <w:p w:rsidR="008C5682" w:rsidRPr="00E76F26" w:rsidRDefault="008C5682" w:rsidP="005662BC">
            <w:pPr>
              <w:tabs>
                <w:tab w:val="left" w:pos="360"/>
              </w:tabs>
              <w:jc w:val="center"/>
            </w:pPr>
            <w:r w:rsidRPr="00E76F26">
              <w:rPr>
                <w:b/>
              </w:rPr>
              <w:t>2847,6</w:t>
            </w:r>
          </w:p>
        </w:tc>
      </w:tr>
      <w:tr w:rsidR="008C5682" w:rsidRPr="00404006" w:rsidTr="005662BC">
        <w:trPr>
          <w:jc w:val="center"/>
        </w:trPr>
        <w:tc>
          <w:tcPr>
            <w:tcW w:w="4394" w:type="dxa"/>
            <w:tcBorders>
              <w:top w:val="single" w:sz="4" w:space="0" w:color="auto"/>
              <w:left w:val="double" w:sz="4" w:space="0" w:color="auto"/>
              <w:bottom w:val="single" w:sz="4" w:space="0" w:color="auto"/>
              <w:right w:val="single" w:sz="4" w:space="0" w:color="auto"/>
            </w:tcBorders>
            <w:vAlign w:val="center"/>
          </w:tcPr>
          <w:p w:rsidR="008C5682" w:rsidRPr="00E76F26" w:rsidRDefault="008C5682" w:rsidP="005662BC">
            <w:pPr>
              <w:tabs>
                <w:tab w:val="left" w:pos="360"/>
              </w:tabs>
              <w:jc w:val="both"/>
            </w:pPr>
            <w:r w:rsidRPr="00E76F26">
              <w:t>obornik</w:t>
            </w:r>
            <w:r w:rsidRPr="00E76F26">
              <w:rPr>
                <w:vertAlign w:val="superscript"/>
              </w:rPr>
              <w:t>2</w:t>
            </w:r>
          </w:p>
        </w:tc>
        <w:tc>
          <w:tcPr>
            <w:tcW w:w="2401" w:type="dxa"/>
            <w:tcBorders>
              <w:top w:val="single" w:sz="4" w:space="0" w:color="auto"/>
              <w:left w:val="single" w:sz="4" w:space="0" w:color="auto"/>
              <w:bottom w:val="single" w:sz="4" w:space="0" w:color="auto"/>
              <w:right w:val="single" w:sz="4" w:space="0" w:color="auto"/>
            </w:tcBorders>
          </w:tcPr>
          <w:p w:rsidR="008C5682" w:rsidRPr="00E76F26" w:rsidRDefault="008C5682" w:rsidP="005662BC">
            <w:pPr>
              <w:tabs>
                <w:tab w:val="left" w:pos="360"/>
              </w:tabs>
              <w:jc w:val="center"/>
            </w:pPr>
            <w:r w:rsidRPr="00E76F26">
              <w:rPr>
                <w:b/>
              </w:rPr>
              <w:t>4760</w:t>
            </w:r>
          </w:p>
        </w:tc>
      </w:tr>
      <w:tr w:rsidR="008C5682" w:rsidRPr="00404006" w:rsidTr="005662BC">
        <w:trPr>
          <w:jc w:val="center"/>
        </w:trPr>
        <w:tc>
          <w:tcPr>
            <w:tcW w:w="4394" w:type="dxa"/>
            <w:tcBorders>
              <w:top w:val="single" w:sz="4" w:space="0" w:color="auto"/>
              <w:left w:val="double" w:sz="4" w:space="0" w:color="auto"/>
              <w:bottom w:val="double" w:sz="4" w:space="0" w:color="auto"/>
              <w:right w:val="single" w:sz="4" w:space="0" w:color="auto"/>
            </w:tcBorders>
            <w:vAlign w:val="center"/>
          </w:tcPr>
          <w:p w:rsidR="008C5682" w:rsidRPr="00E76F26" w:rsidRDefault="008C5682" w:rsidP="005662BC">
            <w:pPr>
              <w:tabs>
                <w:tab w:val="left" w:pos="360"/>
              </w:tabs>
              <w:jc w:val="both"/>
            </w:pPr>
            <w:r w:rsidRPr="00E76F26">
              <w:t>zwierzęta padłe</w:t>
            </w:r>
          </w:p>
        </w:tc>
        <w:tc>
          <w:tcPr>
            <w:tcW w:w="2401" w:type="dxa"/>
            <w:tcBorders>
              <w:top w:val="single" w:sz="4" w:space="0" w:color="auto"/>
              <w:left w:val="single" w:sz="4" w:space="0" w:color="auto"/>
              <w:bottom w:val="double" w:sz="4" w:space="0" w:color="auto"/>
              <w:right w:val="single" w:sz="4" w:space="0" w:color="auto"/>
            </w:tcBorders>
          </w:tcPr>
          <w:p w:rsidR="008C5682" w:rsidRPr="00E76F26" w:rsidRDefault="008C5682" w:rsidP="005662BC">
            <w:pPr>
              <w:tabs>
                <w:tab w:val="left" w:pos="360"/>
              </w:tabs>
              <w:jc w:val="center"/>
            </w:pPr>
            <w:r w:rsidRPr="00E76F26">
              <w:t>100,8</w:t>
            </w:r>
          </w:p>
        </w:tc>
      </w:tr>
    </w:tbl>
    <w:p w:rsidR="008C5682" w:rsidRPr="00B2269D" w:rsidRDefault="008C5682" w:rsidP="008C5682">
      <w:pPr>
        <w:tabs>
          <w:tab w:val="left" w:pos="284"/>
        </w:tabs>
        <w:spacing w:before="120"/>
        <w:jc w:val="both"/>
        <w:rPr>
          <w:sz w:val="18"/>
          <w:szCs w:val="18"/>
        </w:rPr>
      </w:pPr>
      <w:r w:rsidRPr="00B2269D">
        <w:rPr>
          <w:sz w:val="18"/>
          <w:szCs w:val="18"/>
          <w:vertAlign w:val="superscript"/>
        </w:rPr>
        <w:t>1</w:t>
      </w:r>
      <w:r w:rsidRPr="00B2269D">
        <w:rPr>
          <w:sz w:val="18"/>
          <w:szCs w:val="18"/>
        </w:rPr>
        <w:t>wielkość obliczona na podstawie Dokumentu Referencyjnego o Najlepszych Dostępnych Technikach dla Intensywnego Chowu Drobiu i Świń IPPC z lipca 2003 r.</w:t>
      </w:r>
    </w:p>
    <w:p w:rsidR="008C5682" w:rsidRPr="00B2269D" w:rsidRDefault="008C5682" w:rsidP="008C5682">
      <w:pPr>
        <w:tabs>
          <w:tab w:val="left" w:pos="284"/>
        </w:tabs>
        <w:jc w:val="both"/>
        <w:rPr>
          <w:sz w:val="18"/>
          <w:szCs w:val="18"/>
        </w:rPr>
      </w:pPr>
      <w:r w:rsidRPr="00B2269D">
        <w:rPr>
          <w:sz w:val="18"/>
          <w:szCs w:val="18"/>
          <w:vertAlign w:val="superscript"/>
        </w:rPr>
        <w:t>2</w:t>
      </w:r>
      <w:r w:rsidRPr="00B2269D">
        <w:rPr>
          <w:sz w:val="18"/>
          <w:szCs w:val="18"/>
        </w:rPr>
        <w:t>wielkość obliczona zgodnie z Programem działań mającego na celu zmniejszenie zanieczyszczenia wód azotanami pochodzącymi ze źródeł rolniczych oraz zapobieganie dalszemu zanieczyszczeniu z czerwca 2018 r.</w:t>
      </w:r>
    </w:p>
    <w:p w:rsidR="008C5682" w:rsidRPr="00404006" w:rsidRDefault="008C5682" w:rsidP="008C5682"/>
    <w:p w:rsidR="008C5682" w:rsidRPr="00172E1A" w:rsidRDefault="008C5682" w:rsidP="008C5682">
      <w:pPr>
        <w:spacing w:line="360" w:lineRule="exact"/>
        <w:jc w:val="both"/>
        <w:rPr>
          <w:sz w:val="24"/>
        </w:rPr>
      </w:pPr>
      <w:r w:rsidRPr="00172E1A">
        <w:rPr>
          <w:sz w:val="24"/>
        </w:rPr>
        <w:t xml:space="preserve">Na terenie fermy w największej ilości będą powstawały odchody zwierzęce – związane są z bytowaniem zwierząt. Ich ilość jest wprost proporcjonalna do wielkości stada i nie można jej ograniczyć. </w:t>
      </w:r>
    </w:p>
    <w:p w:rsidR="008C5682" w:rsidRPr="00172E1A" w:rsidRDefault="008C5682" w:rsidP="008C5682">
      <w:pPr>
        <w:spacing w:line="360" w:lineRule="exact"/>
        <w:jc w:val="both"/>
        <w:rPr>
          <w:sz w:val="24"/>
        </w:rPr>
      </w:pPr>
      <w:r w:rsidRPr="00172E1A">
        <w:rPr>
          <w:sz w:val="24"/>
        </w:rPr>
        <w:t xml:space="preserve">Odchody będą usuwane z obiektów inwentarskich podczas zmiany obsady bezpośrednio na pojazdy transportujące nakryte i będą opuszczać teren fermy, przez co uciążliwość zapachowa powodowana przez odchody będzie ograniczana. </w:t>
      </w:r>
    </w:p>
    <w:p w:rsidR="008C5682" w:rsidRPr="00172E1A" w:rsidRDefault="008C5682" w:rsidP="008C5682">
      <w:pPr>
        <w:spacing w:line="360" w:lineRule="exact"/>
        <w:jc w:val="both"/>
        <w:rPr>
          <w:sz w:val="24"/>
        </w:rPr>
      </w:pPr>
      <w:r w:rsidRPr="00172E1A">
        <w:rPr>
          <w:sz w:val="24"/>
        </w:rPr>
        <w:t xml:space="preserve">Surowce – pasza i dodatki do pasz – dostarczane są luzem do silosów, co wpływa na redukcję ilości odpadów opakowaniowych do minimum. </w:t>
      </w:r>
    </w:p>
    <w:p w:rsidR="008C5682" w:rsidRPr="00172E1A" w:rsidRDefault="008C5682" w:rsidP="008C5682">
      <w:pPr>
        <w:spacing w:line="360" w:lineRule="exact"/>
        <w:jc w:val="both"/>
        <w:rPr>
          <w:sz w:val="24"/>
        </w:rPr>
      </w:pPr>
      <w:r w:rsidRPr="00E05C63">
        <w:rPr>
          <w:sz w:val="24"/>
        </w:rPr>
        <w:t xml:space="preserve">Padłe sztuki (zwłoki zwierząt) będą magazynowane w workach z tworzywa sztucznego, umieszczanych w wydzielonym pomieszczeniu - w lodówce, a następnie będą zagospodarowywane, zgodnie z zapisami </w:t>
      </w:r>
      <w:hyperlink r:id="rId24" w:anchor="hiperlinkText.rpc?hiperlink=type=tresc:nro=Europejski.373914&amp;full=1" w:tgtFrame="_parent" w:history="1">
        <w:r w:rsidRPr="00E05C63">
          <w:rPr>
            <w:sz w:val="24"/>
          </w:rPr>
          <w:t>rozporządzenia</w:t>
        </w:r>
      </w:hyperlink>
      <w:r w:rsidRPr="00E05C63">
        <w:rPr>
          <w:sz w:val="24"/>
        </w:rPr>
        <w:t xml:space="preserve"> Parlamentu Europejskiego Rady nr 1069/2009 z dnia 21 października 2009 roku określającego przepisy sanitarne dotyczące produktów ubocznych pochodzenia zwierzęcego nieprzeznaczonych do spożycia przez ludzi</w:t>
      </w:r>
      <w:r w:rsidRPr="00172E1A">
        <w:rPr>
          <w:sz w:val="24"/>
        </w:rPr>
        <w:t xml:space="preserve"> i uchylające rozporządzenie (WE) 1774.2002 (</w:t>
      </w:r>
      <w:proofErr w:type="spellStart"/>
      <w:r w:rsidRPr="00172E1A">
        <w:rPr>
          <w:sz w:val="24"/>
        </w:rPr>
        <w:t>Dz.U.UE</w:t>
      </w:r>
      <w:proofErr w:type="spellEnd"/>
      <w:r w:rsidRPr="00172E1A">
        <w:rPr>
          <w:sz w:val="24"/>
        </w:rPr>
        <w:t xml:space="preserve"> serii L z 2009 r. t.300, s.1 ze zmian.). </w:t>
      </w:r>
    </w:p>
    <w:p w:rsidR="008C5682" w:rsidRPr="00172E1A" w:rsidRDefault="008C5682" w:rsidP="008C5682">
      <w:pPr>
        <w:spacing w:line="360" w:lineRule="exact"/>
        <w:jc w:val="both"/>
        <w:rPr>
          <w:sz w:val="24"/>
          <w:szCs w:val="24"/>
        </w:rPr>
      </w:pPr>
      <w:r w:rsidRPr="00172E1A">
        <w:rPr>
          <w:sz w:val="24"/>
          <w:szCs w:val="24"/>
        </w:rPr>
        <w:t>Padłe sztuki będą przekazywane do przetwarzania przynajmniej raz w tygodniu.</w:t>
      </w:r>
    </w:p>
    <w:p w:rsidR="008C5682" w:rsidRPr="00B2269D" w:rsidRDefault="008C5682" w:rsidP="008C5682">
      <w:pPr>
        <w:tabs>
          <w:tab w:val="left" w:pos="0"/>
        </w:tabs>
        <w:spacing w:line="360" w:lineRule="exact"/>
        <w:jc w:val="both"/>
        <w:rPr>
          <w:sz w:val="24"/>
          <w:szCs w:val="24"/>
        </w:rPr>
      </w:pPr>
      <w:r w:rsidRPr="00E05C63">
        <w:rPr>
          <w:sz w:val="24"/>
          <w:szCs w:val="24"/>
        </w:rPr>
        <w:lastRenderedPageBreak/>
        <w:t>Zawartość azotu w oborniku z chowu brojlerów kurzych wynosi</w:t>
      </w:r>
      <w:r w:rsidR="00B2269D">
        <w:rPr>
          <w:sz w:val="24"/>
          <w:szCs w:val="24"/>
        </w:rPr>
        <w:t xml:space="preserve"> </w:t>
      </w:r>
      <w:r w:rsidRPr="00B2269D">
        <w:rPr>
          <w:sz w:val="24"/>
          <w:szCs w:val="24"/>
        </w:rPr>
        <w:t>117,572 Mg N/rok</w:t>
      </w:r>
      <w:r w:rsidR="00B2269D">
        <w:rPr>
          <w:sz w:val="24"/>
          <w:szCs w:val="24"/>
        </w:rPr>
        <w:t>.</w:t>
      </w:r>
    </w:p>
    <w:p w:rsidR="008C5682" w:rsidRPr="00B2269D" w:rsidRDefault="008C5682" w:rsidP="00E76F26">
      <w:pPr>
        <w:tabs>
          <w:tab w:val="left" w:pos="0"/>
        </w:tabs>
        <w:spacing w:line="360" w:lineRule="exact"/>
        <w:rPr>
          <w:sz w:val="24"/>
          <w:szCs w:val="24"/>
        </w:rPr>
      </w:pPr>
      <w:r w:rsidRPr="00B2269D">
        <w:rPr>
          <w:sz w:val="24"/>
          <w:szCs w:val="24"/>
        </w:rPr>
        <w:t>Według normy nawożenia azotem 170 kg N przypada na 1 ha/1 rok, więc</w:t>
      </w:r>
      <w:r w:rsidR="00E76F26" w:rsidRPr="00B2269D">
        <w:rPr>
          <w:sz w:val="24"/>
          <w:szCs w:val="24"/>
        </w:rPr>
        <w:t xml:space="preserve"> </w:t>
      </w:r>
      <w:r w:rsidRPr="00B2269D">
        <w:rPr>
          <w:sz w:val="24"/>
          <w:szCs w:val="24"/>
        </w:rPr>
        <w:t>117,572 Mg N - wymaga powierzchni 691,6 ha użytków rolnych</w:t>
      </w:r>
    </w:p>
    <w:p w:rsidR="008C5682" w:rsidRPr="002F5C30" w:rsidRDefault="008C5682" w:rsidP="008C5682">
      <w:pPr>
        <w:tabs>
          <w:tab w:val="left" w:pos="284"/>
        </w:tabs>
        <w:spacing w:line="360" w:lineRule="exact"/>
        <w:jc w:val="both"/>
        <w:rPr>
          <w:sz w:val="24"/>
        </w:rPr>
      </w:pPr>
      <w:r w:rsidRPr="002F5C30">
        <w:rPr>
          <w:sz w:val="24"/>
        </w:rPr>
        <w:t>Inwestor nie będzie przechowywał odchodów zwierzęcych poza pomieszczeniami kurników. Nawozy będą odbierane przez rolników na mocy odpowiednich umów cywilno-prawnych. Odbiorcy nawozu będą posiadali plany nawożenia, jeżeli będzie to wymagane.</w:t>
      </w:r>
    </w:p>
    <w:p w:rsidR="008C5682" w:rsidRPr="002F5C30" w:rsidRDefault="008C5682" w:rsidP="008C5682">
      <w:pPr>
        <w:tabs>
          <w:tab w:val="left" w:pos="284"/>
        </w:tabs>
        <w:spacing w:line="360" w:lineRule="exact"/>
        <w:jc w:val="both"/>
        <w:rPr>
          <w:sz w:val="24"/>
        </w:rPr>
      </w:pPr>
      <w:r w:rsidRPr="002F5C30">
        <w:rPr>
          <w:sz w:val="24"/>
        </w:rPr>
        <w:t>W wypadku przekazywania odchodów jako odpadu - odpad będzie odbierany na mocy umowy, z kartami przekazania odpadu.</w:t>
      </w:r>
    </w:p>
    <w:p w:rsidR="008C5682" w:rsidRPr="002F5C30" w:rsidRDefault="008C5682" w:rsidP="008C5682">
      <w:pPr>
        <w:tabs>
          <w:tab w:val="left" w:pos="0"/>
        </w:tabs>
        <w:spacing w:line="360" w:lineRule="exact"/>
        <w:jc w:val="both"/>
        <w:rPr>
          <w:sz w:val="24"/>
        </w:rPr>
      </w:pPr>
    </w:p>
    <w:p w:rsidR="008C5682" w:rsidRPr="00B6567D" w:rsidRDefault="008C5682" w:rsidP="00E76F26">
      <w:pPr>
        <w:tabs>
          <w:tab w:val="left" w:pos="0"/>
        </w:tabs>
        <w:spacing w:line="360" w:lineRule="exact"/>
        <w:jc w:val="both"/>
        <w:rPr>
          <w:sz w:val="24"/>
        </w:rPr>
      </w:pPr>
      <w:r w:rsidRPr="00B6567D">
        <w:rPr>
          <w:sz w:val="24"/>
        </w:rPr>
        <w:t>Magazynowanie odpadów, polegające na czasowym przetrzymywaniu lub gromadzeniu odpadów przed ich transportem, przetwarzaniem odbywać się będzie wyłącznie na terenie fermy. Odpady powstające w fermie nie będą magazynowane dłużej niż jest to ekonomicznie uzasadnione i określone w stosownych przepisach. Odpady będą magazynowane nie dłużej niż 12 miesięcy.</w:t>
      </w:r>
      <w:r w:rsidR="00E76F26">
        <w:rPr>
          <w:sz w:val="24"/>
        </w:rPr>
        <w:t xml:space="preserve"> </w:t>
      </w:r>
      <w:r w:rsidRPr="00B6567D">
        <w:rPr>
          <w:sz w:val="24"/>
        </w:rPr>
        <w:t>Odpady będą odbierane transportem odbiorców odpadów.</w:t>
      </w:r>
    </w:p>
    <w:p w:rsidR="008C5682" w:rsidRPr="00B6567D" w:rsidRDefault="008C5682" w:rsidP="008C5682">
      <w:pPr>
        <w:rPr>
          <w:sz w:val="24"/>
        </w:rPr>
      </w:pPr>
    </w:p>
    <w:p w:rsidR="008C5682" w:rsidRPr="002F5C30" w:rsidRDefault="008C5682" w:rsidP="008C5682">
      <w:pPr>
        <w:pStyle w:val="Tekstpodstawowy215"/>
        <w:spacing w:before="120" w:after="120" w:line="360" w:lineRule="exact"/>
        <w:ind w:left="567" w:hanging="567"/>
        <w:rPr>
          <w:color w:val="auto"/>
          <w:sz w:val="24"/>
        </w:rPr>
      </w:pPr>
      <w:r w:rsidRPr="002F5C30">
        <w:rPr>
          <w:color w:val="auto"/>
          <w:sz w:val="24"/>
        </w:rPr>
        <w:t>Magazynowane rodzaje odpadów i produkty uboczne pochodzenia zwierzęcego:</w:t>
      </w:r>
    </w:p>
    <w:tbl>
      <w:tblPr>
        <w:tblW w:w="0" w:type="auto"/>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387"/>
        <w:gridCol w:w="2409"/>
      </w:tblGrid>
      <w:tr w:rsidR="008C5682" w:rsidRPr="002F5C30" w:rsidTr="005662BC">
        <w:trPr>
          <w:trHeight w:val="764"/>
        </w:trPr>
        <w:tc>
          <w:tcPr>
            <w:tcW w:w="1276" w:type="dxa"/>
            <w:tcBorders>
              <w:bottom w:val="double" w:sz="4" w:space="0" w:color="auto"/>
            </w:tcBorders>
            <w:shd w:val="clear" w:color="auto" w:fill="auto"/>
            <w:vAlign w:val="center"/>
          </w:tcPr>
          <w:p w:rsidR="008C5682" w:rsidRPr="00E76F26" w:rsidRDefault="008C5682" w:rsidP="005662BC">
            <w:pPr>
              <w:tabs>
                <w:tab w:val="left" w:pos="360"/>
              </w:tabs>
              <w:jc w:val="center"/>
              <w:rPr>
                <w:b/>
              </w:rPr>
            </w:pPr>
            <w:r w:rsidRPr="00E76F26">
              <w:rPr>
                <w:b/>
              </w:rPr>
              <w:t>Kod odpadu</w:t>
            </w:r>
          </w:p>
        </w:tc>
        <w:tc>
          <w:tcPr>
            <w:tcW w:w="5387" w:type="dxa"/>
            <w:tcBorders>
              <w:bottom w:val="double" w:sz="4" w:space="0" w:color="auto"/>
            </w:tcBorders>
            <w:shd w:val="clear" w:color="auto" w:fill="auto"/>
            <w:vAlign w:val="center"/>
          </w:tcPr>
          <w:p w:rsidR="008C5682" w:rsidRPr="00E76F26" w:rsidRDefault="008C5682" w:rsidP="005662BC">
            <w:pPr>
              <w:tabs>
                <w:tab w:val="left" w:pos="360"/>
              </w:tabs>
              <w:jc w:val="center"/>
              <w:rPr>
                <w:b/>
              </w:rPr>
            </w:pPr>
            <w:r w:rsidRPr="00E76F26">
              <w:rPr>
                <w:b/>
              </w:rPr>
              <w:t>Rodzaj odpadu</w:t>
            </w:r>
          </w:p>
        </w:tc>
        <w:tc>
          <w:tcPr>
            <w:tcW w:w="2409" w:type="dxa"/>
            <w:tcBorders>
              <w:bottom w:val="double" w:sz="4" w:space="0" w:color="auto"/>
            </w:tcBorders>
            <w:shd w:val="clear" w:color="auto" w:fill="auto"/>
            <w:vAlign w:val="center"/>
          </w:tcPr>
          <w:p w:rsidR="008C5682" w:rsidRPr="00E76F26" w:rsidRDefault="008C5682" w:rsidP="005662BC">
            <w:pPr>
              <w:tabs>
                <w:tab w:val="left" w:pos="360"/>
              </w:tabs>
              <w:jc w:val="center"/>
              <w:rPr>
                <w:b/>
              </w:rPr>
            </w:pPr>
            <w:r w:rsidRPr="00E76F26">
              <w:rPr>
                <w:b/>
              </w:rPr>
              <w:t>Miejsce i sposób magazynowania</w:t>
            </w:r>
          </w:p>
        </w:tc>
      </w:tr>
      <w:tr w:rsidR="008C5682" w:rsidRPr="00E05C63" w:rsidTr="005662BC">
        <w:tc>
          <w:tcPr>
            <w:tcW w:w="1276" w:type="dxa"/>
            <w:tcBorders>
              <w:top w:val="double" w:sz="4" w:space="0" w:color="auto"/>
              <w:bottom w:val="single" w:sz="4" w:space="0" w:color="auto"/>
            </w:tcBorders>
            <w:shd w:val="clear" w:color="auto" w:fill="auto"/>
            <w:vAlign w:val="center"/>
          </w:tcPr>
          <w:p w:rsidR="008C5682" w:rsidRPr="00E76F26" w:rsidRDefault="008C5682" w:rsidP="005662BC">
            <w:pPr>
              <w:tabs>
                <w:tab w:val="left" w:pos="360"/>
              </w:tabs>
              <w:jc w:val="both"/>
              <w:rPr>
                <w:i/>
              </w:rPr>
            </w:pPr>
          </w:p>
        </w:tc>
        <w:tc>
          <w:tcPr>
            <w:tcW w:w="5387" w:type="dxa"/>
            <w:tcBorders>
              <w:top w:val="double" w:sz="4" w:space="0" w:color="auto"/>
              <w:bottom w:val="single" w:sz="4" w:space="0" w:color="auto"/>
            </w:tcBorders>
            <w:shd w:val="clear" w:color="auto" w:fill="auto"/>
            <w:vAlign w:val="center"/>
          </w:tcPr>
          <w:p w:rsidR="008C5682" w:rsidRPr="00E76F26" w:rsidRDefault="008C5682" w:rsidP="005662BC">
            <w:pPr>
              <w:tabs>
                <w:tab w:val="left" w:pos="360"/>
              </w:tabs>
              <w:jc w:val="both"/>
              <w:rPr>
                <w:i/>
              </w:rPr>
            </w:pPr>
            <w:r w:rsidRPr="00E76F26">
              <w:rPr>
                <w:i/>
              </w:rPr>
              <w:t>obornik</w:t>
            </w:r>
          </w:p>
        </w:tc>
        <w:tc>
          <w:tcPr>
            <w:tcW w:w="2409" w:type="dxa"/>
            <w:tcBorders>
              <w:top w:val="double" w:sz="4" w:space="0" w:color="auto"/>
              <w:bottom w:val="single" w:sz="4" w:space="0" w:color="auto"/>
            </w:tcBorders>
            <w:shd w:val="clear" w:color="auto" w:fill="auto"/>
            <w:vAlign w:val="center"/>
          </w:tcPr>
          <w:p w:rsidR="008C5682" w:rsidRPr="00E76F26" w:rsidRDefault="008C5682" w:rsidP="005662BC">
            <w:pPr>
              <w:tabs>
                <w:tab w:val="left" w:pos="360"/>
              </w:tabs>
              <w:jc w:val="center"/>
              <w:rPr>
                <w:i/>
              </w:rPr>
            </w:pPr>
            <w:r w:rsidRPr="00E76F26">
              <w:rPr>
                <w:i/>
              </w:rPr>
              <w:t>w pomieszczeniu inwentarskim</w:t>
            </w:r>
          </w:p>
        </w:tc>
      </w:tr>
      <w:tr w:rsidR="008C5682" w:rsidRPr="00E05C63" w:rsidTr="005662BC">
        <w:tc>
          <w:tcPr>
            <w:tcW w:w="1276" w:type="dxa"/>
            <w:tcBorders>
              <w:top w:val="single" w:sz="4" w:space="0" w:color="auto"/>
            </w:tcBorders>
            <w:shd w:val="clear" w:color="auto" w:fill="auto"/>
            <w:vAlign w:val="center"/>
          </w:tcPr>
          <w:p w:rsidR="008C5682" w:rsidRPr="00E76F26" w:rsidRDefault="008C5682" w:rsidP="005662BC">
            <w:pPr>
              <w:tabs>
                <w:tab w:val="left" w:pos="360"/>
              </w:tabs>
              <w:jc w:val="both"/>
              <w:rPr>
                <w:i/>
              </w:rPr>
            </w:pPr>
          </w:p>
        </w:tc>
        <w:tc>
          <w:tcPr>
            <w:tcW w:w="5387" w:type="dxa"/>
            <w:tcBorders>
              <w:top w:val="single" w:sz="4" w:space="0" w:color="auto"/>
            </w:tcBorders>
            <w:shd w:val="clear" w:color="auto" w:fill="auto"/>
            <w:vAlign w:val="center"/>
          </w:tcPr>
          <w:p w:rsidR="008C5682" w:rsidRPr="00E76F26" w:rsidRDefault="008C5682" w:rsidP="005662BC">
            <w:pPr>
              <w:tabs>
                <w:tab w:val="left" w:pos="360"/>
              </w:tabs>
              <w:jc w:val="both"/>
              <w:rPr>
                <w:i/>
              </w:rPr>
            </w:pPr>
            <w:r w:rsidRPr="00E76F26">
              <w:rPr>
                <w:i/>
              </w:rPr>
              <w:t>zwierzęta padłe</w:t>
            </w:r>
          </w:p>
        </w:tc>
        <w:tc>
          <w:tcPr>
            <w:tcW w:w="2409" w:type="dxa"/>
            <w:tcBorders>
              <w:top w:val="single" w:sz="4" w:space="0" w:color="auto"/>
            </w:tcBorders>
            <w:shd w:val="clear" w:color="auto" w:fill="auto"/>
            <w:vAlign w:val="center"/>
          </w:tcPr>
          <w:p w:rsidR="008C5682" w:rsidRPr="00E76F26" w:rsidRDefault="008C5682" w:rsidP="005662BC">
            <w:pPr>
              <w:tabs>
                <w:tab w:val="left" w:pos="360"/>
              </w:tabs>
              <w:jc w:val="center"/>
              <w:rPr>
                <w:i/>
              </w:rPr>
            </w:pPr>
            <w:r w:rsidRPr="00E76F26">
              <w:rPr>
                <w:i/>
              </w:rPr>
              <w:t>worki z tworzywa sztucznego, w lodówce</w:t>
            </w:r>
          </w:p>
        </w:tc>
      </w:tr>
      <w:tr w:rsidR="008C5682" w:rsidRPr="00E05C63" w:rsidTr="005662BC">
        <w:tc>
          <w:tcPr>
            <w:tcW w:w="1276" w:type="dxa"/>
            <w:vAlign w:val="center"/>
          </w:tcPr>
          <w:p w:rsidR="008C5682" w:rsidRPr="00E76F26" w:rsidRDefault="008C5682" w:rsidP="005662BC">
            <w:pPr>
              <w:tabs>
                <w:tab w:val="left" w:pos="360"/>
              </w:tabs>
              <w:jc w:val="both"/>
            </w:pPr>
            <w:r w:rsidRPr="00E76F26">
              <w:t>15 01 01</w:t>
            </w:r>
          </w:p>
        </w:tc>
        <w:tc>
          <w:tcPr>
            <w:tcW w:w="5387" w:type="dxa"/>
            <w:vAlign w:val="center"/>
          </w:tcPr>
          <w:p w:rsidR="008C5682" w:rsidRPr="00E76F26" w:rsidRDefault="008C5682" w:rsidP="005662BC">
            <w:pPr>
              <w:tabs>
                <w:tab w:val="left" w:pos="360"/>
              </w:tabs>
              <w:jc w:val="both"/>
            </w:pPr>
            <w:r w:rsidRPr="00E76F26">
              <w:t xml:space="preserve">opakowania z papieru i tektury </w:t>
            </w:r>
          </w:p>
        </w:tc>
        <w:tc>
          <w:tcPr>
            <w:tcW w:w="2409" w:type="dxa"/>
            <w:vAlign w:val="center"/>
          </w:tcPr>
          <w:p w:rsidR="008C5682" w:rsidRPr="00E76F26" w:rsidRDefault="008C5682" w:rsidP="005662BC">
            <w:pPr>
              <w:tabs>
                <w:tab w:val="left" w:pos="360"/>
              </w:tabs>
              <w:jc w:val="center"/>
            </w:pPr>
            <w:r w:rsidRPr="00E76F26">
              <w:t>pojemnik w pomieszczeniu magazynowym</w:t>
            </w:r>
          </w:p>
        </w:tc>
      </w:tr>
      <w:tr w:rsidR="008C5682" w:rsidRPr="00982B52" w:rsidTr="005662BC">
        <w:tc>
          <w:tcPr>
            <w:tcW w:w="1276" w:type="dxa"/>
            <w:vAlign w:val="center"/>
          </w:tcPr>
          <w:p w:rsidR="008C5682" w:rsidRPr="00E76F26" w:rsidRDefault="008C5682" w:rsidP="005662BC">
            <w:pPr>
              <w:tabs>
                <w:tab w:val="left" w:pos="360"/>
              </w:tabs>
              <w:jc w:val="both"/>
            </w:pPr>
            <w:r w:rsidRPr="00E76F26">
              <w:t>15 01 02</w:t>
            </w:r>
          </w:p>
        </w:tc>
        <w:tc>
          <w:tcPr>
            <w:tcW w:w="5387" w:type="dxa"/>
            <w:vAlign w:val="center"/>
          </w:tcPr>
          <w:p w:rsidR="008C5682" w:rsidRPr="00E76F26" w:rsidRDefault="008C5682" w:rsidP="005662BC">
            <w:pPr>
              <w:tabs>
                <w:tab w:val="left" w:pos="360"/>
              </w:tabs>
              <w:jc w:val="both"/>
            </w:pPr>
            <w:r w:rsidRPr="00E76F26">
              <w:t>odpady z tworzyw sztucznych</w:t>
            </w:r>
          </w:p>
        </w:tc>
        <w:tc>
          <w:tcPr>
            <w:tcW w:w="2409" w:type="dxa"/>
            <w:vAlign w:val="center"/>
          </w:tcPr>
          <w:p w:rsidR="008C5682" w:rsidRPr="00E76F26" w:rsidRDefault="008C5682" w:rsidP="005662BC">
            <w:pPr>
              <w:tabs>
                <w:tab w:val="left" w:pos="360"/>
              </w:tabs>
              <w:jc w:val="center"/>
            </w:pPr>
            <w:r w:rsidRPr="00E76F26">
              <w:t>pojemnik w pomieszczeniu magazynowym</w:t>
            </w:r>
          </w:p>
        </w:tc>
      </w:tr>
      <w:tr w:rsidR="008C5682" w:rsidRPr="00982B52" w:rsidTr="005662BC">
        <w:tc>
          <w:tcPr>
            <w:tcW w:w="1276" w:type="dxa"/>
            <w:vAlign w:val="center"/>
          </w:tcPr>
          <w:p w:rsidR="008C5682" w:rsidRPr="00E76F26" w:rsidRDefault="008C5682" w:rsidP="005662BC">
            <w:pPr>
              <w:tabs>
                <w:tab w:val="left" w:pos="360"/>
              </w:tabs>
              <w:jc w:val="both"/>
            </w:pPr>
            <w:r w:rsidRPr="00E76F26">
              <w:t>15 02 03</w:t>
            </w:r>
          </w:p>
        </w:tc>
        <w:tc>
          <w:tcPr>
            <w:tcW w:w="5387" w:type="dxa"/>
            <w:vAlign w:val="center"/>
          </w:tcPr>
          <w:p w:rsidR="008C5682" w:rsidRPr="00E76F26" w:rsidRDefault="008C5682" w:rsidP="005662BC">
            <w:pPr>
              <w:tabs>
                <w:tab w:val="left" w:pos="360"/>
              </w:tabs>
              <w:jc w:val="both"/>
            </w:pPr>
            <w:r w:rsidRPr="00E76F26">
              <w:t>sorbenty, materiały filtracyjne, tkaniny do wycierania i ubrania ochronne</w:t>
            </w:r>
          </w:p>
        </w:tc>
        <w:tc>
          <w:tcPr>
            <w:tcW w:w="2409" w:type="dxa"/>
            <w:vAlign w:val="center"/>
          </w:tcPr>
          <w:p w:rsidR="008C5682" w:rsidRPr="00E76F26" w:rsidRDefault="008C5682" w:rsidP="005662BC">
            <w:pPr>
              <w:tabs>
                <w:tab w:val="left" w:pos="360"/>
              </w:tabs>
              <w:jc w:val="center"/>
            </w:pPr>
            <w:r w:rsidRPr="00E76F26">
              <w:t>pojemnik w pomieszczeniu magazynowym</w:t>
            </w:r>
          </w:p>
        </w:tc>
      </w:tr>
      <w:tr w:rsidR="008C5682" w:rsidRPr="00982B52" w:rsidTr="005662BC">
        <w:tc>
          <w:tcPr>
            <w:tcW w:w="1276" w:type="dxa"/>
            <w:vAlign w:val="center"/>
          </w:tcPr>
          <w:p w:rsidR="008C5682" w:rsidRPr="00E76F26" w:rsidRDefault="008C5682" w:rsidP="005662BC">
            <w:pPr>
              <w:tabs>
                <w:tab w:val="left" w:pos="360"/>
              </w:tabs>
              <w:jc w:val="both"/>
            </w:pPr>
            <w:r w:rsidRPr="00E76F26">
              <w:t>16 02 13*</w:t>
            </w:r>
          </w:p>
        </w:tc>
        <w:tc>
          <w:tcPr>
            <w:tcW w:w="5387" w:type="dxa"/>
            <w:vAlign w:val="center"/>
          </w:tcPr>
          <w:p w:rsidR="008C5682" w:rsidRPr="00E76F26" w:rsidRDefault="008C5682" w:rsidP="005662BC">
            <w:pPr>
              <w:tabs>
                <w:tab w:val="left" w:pos="360"/>
              </w:tabs>
              <w:jc w:val="both"/>
            </w:pPr>
            <w:r w:rsidRPr="00E76F26">
              <w:t>zużyte urządzenia zawierające niebezpieczne elementy inne niż 16 02 09 do 16 02 12</w:t>
            </w:r>
          </w:p>
        </w:tc>
        <w:tc>
          <w:tcPr>
            <w:tcW w:w="2409" w:type="dxa"/>
            <w:vAlign w:val="center"/>
          </w:tcPr>
          <w:p w:rsidR="008C5682" w:rsidRPr="00E76F26" w:rsidRDefault="008C5682" w:rsidP="005662BC">
            <w:pPr>
              <w:tabs>
                <w:tab w:val="left" w:pos="360"/>
              </w:tabs>
              <w:jc w:val="center"/>
            </w:pPr>
            <w:r w:rsidRPr="00E76F26">
              <w:t>pojemnik w pomieszczeniu magazynowym</w:t>
            </w:r>
          </w:p>
        </w:tc>
      </w:tr>
      <w:tr w:rsidR="008C5682" w:rsidRPr="00982B52" w:rsidTr="005662BC">
        <w:tc>
          <w:tcPr>
            <w:tcW w:w="1276" w:type="dxa"/>
            <w:vAlign w:val="center"/>
          </w:tcPr>
          <w:p w:rsidR="008C5682" w:rsidRPr="00E76F26" w:rsidRDefault="008C5682" w:rsidP="005662BC">
            <w:pPr>
              <w:tabs>
                <w:tab w:val="left" w:pos="360"/>
              </w:tabs>
              <w:jc w:val="both"/>
            </w:pPr>
            <w:r w:rsidRPr="00E76F26">
              <w:t>17 01 07</w:t>
            </w:r>
          </w:p>
        </w:tc>
        <w:tc>
          <w:tcPr>
            <w:tcW w:w="5387" w:type="dxa"/>
            <w:vAlign w:val="center"/>
          </w:tcPr>
          <w:p w:rsidR="008C5682" w:rsidRPr="00E76F26" w:rsidRDefault="008C5682" w:rsidP="005662BC">
            <w:pPr>
              <w:tabs>
                <w:tab w:val="left" w:pos="360"/>
              </w:tabs>
              <w:jc w:val="both"/>
            </w:pPr>
            <w:r w:rsidRPr="00E76F26">
              <w:t>zmieszane odpady gruzu betonowego, ceglanego, odpadowych materiałów ceramicznych inne niż 17 01 06*</w:t>
            </w:r>
          </w:p>
        </w:tc>
        <w:tc>
          <w:tcPr>
            <w:tcW w:w="2409" w:type="dxa"/>
            <w:vAlign w:val="center"/>
          </w:tcPr>
          <w:p w:rsidR="008C5682" w:rsidRPr="00E76F26" w:rsidRDefault="008C5682" w:rsidP="005662BC">
            <w:pPr>
              <w:tabs>
                <w:tab w:val="left" w:pos="360"/>
              </w:tabs>
              <w:jc w:val="center"/>
            </w:pPr>
            <w:r w:rsidRPr="00E76F26">
              <w:t>pojemnik na powierzchni utwardzonej</w:t>
            </w:r>
          </w:p>
        </w:tc>
      </w:tr>
      <w:tr w:rsidR="008C5682" w:rsidRPr="00982B52" w:rsidTr="005662BC">
        <w:tc>
          <w:tcPr>
            <w:tcW w:w="1276" w:type="dxa"/>
            <w:vAlign w:val="center"/>
          </w:tcPr>
          <w:p w:rsidR="008C5682" w:rsidRPr="00E76F26" w:rsidRDefault="008C5682" w:rsidP="005662BC">
            <w:pPr>
              <w:tabs>
                <w:tab w:val="left" w:pos="360"/>
              </w:tabs>
              <w:jc w:val="both"/>
            </w:pPr>
            <w:r w:rsidRPr="00E76F26">
              <w:t>17 04 07</w:t>
            </w:r>
          </w:p>
        </w:tc>
        <w:tc>
          <w:tcPr>
            <w:tcW w:w="5387" w:type="dxa"/>
            <w:vAlign w:val="center"/>
          </w:tcPr>
          <w:p w:rsidR="008C5682" w:rsidRPr="00E76F26" w:rsidRDefault="008C5682" w:rsidP="005662BC">
            <w:pPr>
              <w:tabs>
                <w:tab w:val="left" w:pos="360"/>
              </w:tabs>
              <w:jc w:val="both"/>
            </w:pPr>
            <w:r w:rsidRPr="00E76F26">
              <w:t>mieszaniny metali</w:t>
            </w:r>
          </w:p>
        </w:tc>
        <w:tc>
          <w:tcPr>
            <w:tcW w:w="2409" w:type="dxa"/>
            <w:vAlign w:val="center"/>
          </w:tcPr>
          <w:p w:rsidR="008C5682" w:rsidRPr="00E76F26" w:rsidRDefault="008C5682" w:rsidP="005662BC">
            <w:pPr>
              <w:tabs>
                <w:tab w:val="left" w:pos="360"/>
              </w:tabs>
              <w:jc w:val="center"/>
            </w:pPr>
            <w:r w:rsidRPr="00E76F26">
              <w:t>pojemnik na powierzchni utwardzonej</w:t>
            </w:r>
          </w:p>
        </w:tc>
      </w:tr>
    </w:tbl>
    <w:p w:rsidR="008C5682" w:rsidRPr="002F5C30" w:rsidRDefault="008C5682" w:rsidP="008C5682">
      <w:pPr>
        <w:tabs>
          <w:tab w:val="left" w:pos="360"/>
        </w:tabs>
        <w:spacing w:line="360" w:lineRule="exact"/>
        <w:jc w:val="both"/>
        <w:rPr>
          <w:sz w:val="24"/>
          <w:highlight w:val="cyan"/>
        </w:rPr>
      </w:pPr>
    </w:p>
    <w:p w:rsidR="008C5682" w:rsidRPr="00E15003" w:rsidRDefault="008C5682" w:rsidP="008C5682">
      <w:pPr>
        <w:spacing w:line="360" w:lineRule="exact"/>
        <w:jc w:val="both"/>
        <w:rPr>
          <w:sz w:val="24"/>
        </w:rPr>
      </w:pPr>
      <w:r w:rsidRPr="00E15003">
        <w:rPr>
          <w:sz w:val="24"/>
        </w:rPr>
        <w:t xml:space="preserve">W przypadku </w:t>
      </w:r>
      <w:r w:rsidRPr="00E15003">
        <w:rPr>
          <w:sz w:val="24"/>
          <w:szCs w:val="24"/>
        </w:rPr>
        <w:t>fermy zlokalizowanej w Koźmińcu, powiat pleszewski, gmina Dobrzyca, na działce nr 6/5</w:t>
      </w:r>
      <w:r w:rsidRPr="00E15003">
        <w:rPr>
          <w:sz w:val="24"/>
        </w:rPr>
        <w:t>, dopuszczalne poziomy dźwięku A hałasu emitowanego do środowiska, na granicy najbliżej położonych terenów i obiektów chronionych – zabudowy jednorodzinnej, nie mogą one przekroczyć wartości:</w:t>
      </w:r>
    </w:p>
    <w:p w:rsidR="008C5682" w:rsidRPr="00E15003" w:rsidRDefault="008C5682" w:rsidP="008C5682">
      <w:pPr>
        <w:tabs>
          <w:tab w:val="left" w:pos="284"/>
        </w:tabs>
        <w:spacing w:line="360" w:lineRule="exact"/>
        <w:ind w:left="567" w:hanging="567"/>
        <w:jc w:val="both"/>
        <w:rPr>
          <w:sz w:val="24"/>
        </w:rPr>
      </w:pPr>
      <w:r w:rsidRPr="00E15003">
        <w:rPr>
          <w:sz w:val="24"/>
        </w:rPr>
        <w:fldChar w:fldCharType="begin"/>
      </w:r>
      <w:r w:rsidRPr="00E15003">
        <w:rPr>
          <w:sz w:val="24"/>
        </w:rPr>
        <w:instrText>SYMBOL 183 \f "Symbol"</w:instrText>
      </w:r>
      <w:r w:rsidRPr="00E15003">
        <w:rPr>
          <w:sz w:val="24"/>
        </w:rPr>
        <w:fldChar w:fldCharType="end"/>
      </w:r>
      <w:r w:rsidRPr="00E15003">
        <w:rPr>
          <w:sz w:val="24"/>
        </w:rPr>
        <w:t xml:space="preserve"> równoważny poziom A dźwięku w ciągu 8 kolejno po sobie następujących najuciążliwszych godzin pory dziennej (6</w:t>
      </w:r>
      <w:r w:rsidRPr="00E15003">
        <w:rPr>
          <w:sz w:val="24"/>
          <w:vertAlign w:val="superscript"/>
        </w:rPr>
        <w:t>00</w:t>
      </w:r>
      <w:r w:rsidRPr="00E15003">
        <w:rPr>
          <w:sz w:val="24"/>
        </w:rPr>
        <w:t> - 22</w:t>
      </w:r>
      <w:r w:rsidRPr="00E15003">
        <w:rPr>
          <w:sz w:val="24"/>
          <w:vertAlign w:val="superscript"/>
        </w:rPr>
        <w:t>00</w:t>
      </w:r>
      <w:r w:rsidRPr="00E15003">
        <w:rPr>
          <w:sz w:val="24"/>
        </w:rPr>
        <w:t>): L</w:t>
      </w:r>
      <w:r w:rsidRPr="00E15003">
        <w:rPr>
          <w:sz w:val="24"/>
          <w:vertAlign w:val="subscript"/>
        </w:rPr>
        <w:t xml:space="preserve"> </w:t>
      </w:r>
      <w:proofErr w:type="spellStart"/>
      <w:r w:rsidRPr="00E15003">
        <w:rPr>
          <w:sz w:val="24"/>
          <w:vertAlign w:val="subscript"/>
        </w:rPr>
        <w:t>AeqD</w:t>
      </w:r>
      <w:proofErr w:type="spellEnd"/>
      <w:r w:rsidRPr="00E15003">
        <w:rPr>
          <w:sz w:val="24"/>
        </w:rPr>
        <w:t> = 50 </w:t>
      </w:r>
      <w:proofErr w:type="spellStart"/>
      <w:r w:rsidRPr="00E15003">
        <w:rPr>
          <w:sz w:val="24"/>
        </w:rPr>
        <w:t>dB</w:t>
      </w:r>
      <w:proofErr w:type="spellEnd"/>
      <w:r w:rsidRPr="00E15003">
        <w:rPr>
          <w:sz w:val="24"/>
        </w:rPr>
        <w:t>,</w:t>
      </w:r>
    </w:p>
    <w:p w:rsidR="008C5682" w:rsidRPr="00E15003" w:rsidRDefault="008C5682" w:rsidP="008C5682">
      <w:pPr>
        <w:tabs>
          <w:tab w:val="left" w:pos="284"/>
        </w:tabs>
        <w:spacing w:line="360" w:lineRule="exact"/>
        <w:ind w:left="567" w:hanging="567"/>
        <w:jc w:val="both"/>
        <w:rPr>
          <w:sz w:val="24"/>
        </w:rPr>
      </w:pPr>
      <w:r w:rsidRPr="00E15003">
        <w:rPr>
          <w:sz w:val="24"/>
        </w:rPr>
        <w:fldChar w:fldCharType="begin"/>
      </w:r>
      <w:r w:rsidRPr="00E15003">
        <w:rPr>
          <w:sz w:val="24"/>
        </w:rPr>
        <w:instrText>SYMBOL 183 \f "Symbol"</w:instrText>
      </w:r>
      <w:r w:rsidRPr="00E15003">
        <w:rPr>
          <w:sz w:val="24"/>
        </w:rPr>
        <w:fldChar w:fldCharType="end"/>
      </w:r>
      <w:r>
        <w:rPr>
          <w:sz w:val="24"/>
        </w:rPr>
        <w:t xml:space="preserve"> </w:t>
      </w:r>
      <w:r w:rsidRPr="00E15003">
        <w:rPr>
          <w:sz w:val="24"/>
        </w:rPr>
        <w:t>równoważny poziom A dźwięku w ciągu najniekorzystniejszej 1 godziny pory nocnej (22</w:t>
      </w:r>
      <w:r w:rsidRPr="00E15003">
        <w:rPr>
          <w:sz w:val="24"/>
          <w:vertAlign w:val="superscript"/>
        </w:rPr>
        <w:t>00</w:t>
      </w:r>
      <w:r w:rsidRPr="00E15003">
        <w:rPr>
          <w:sz w:val="24"/>
        </w:rPr>
        <w:t>- 6</w:t>
      </w:r>
      <w:r w:rsidRPr="00E15003">
        <w:rPr>
          <w:sz w:val="24"/>
          <w:vertAlign w:val="superscript"/>
        </w:rPr>
        <w:t>00</w:t>
      </w:r>
      <w:r w:rsidRPr="00E15003">
        <w:rPr>
          <w:sz w:val="24"/>
        </w:rPr>
        <w:t xml:space="preserve">): </w:t>
      </w:r>
      <w:proofErr w:type="spellStart"/>
      <w:r w:rsidRPr="00E15003">
        <w:rPr>
          <w:sz w:val="24"/>
        </w:rPr>
        <w:t>L</w:t>
      </w:r>
      <w:r w:rsidRPr="00E15003">
        <w:rPr>
          <w:sz w:val="24"/>
          <w:vertAlign w:val="subscript"/>
        </w:rPr>
        <w:t>AeqN</w:t>
      </w:r>
      <w:proofErr w:type="spellEnd"/>
      <w:r w:rsidRPr="00E15003">
        <w:rPr>
          <w:sz w:val="24"/>
        </w:rPr>
        <w:t> = 40 </w:t>
      </w:r>
      <w:proofErr w:type="spellStart"/>
      <w:r w:rsidRPr="00E15003">
        <w:rPr>
          <w:sz w:val="24"/>
        </w:rPr>
        <w:t>dB</w:t>
      </w:r>
      <w:proofErr w:type="spellEnd"/>
      <w:r w:rsidRPr="00E15003">
        <w:rPr>
          <w:sz w:val="24"/>
        </w:rPr>
        <w:t>.</w:t>
      </w:r>
    </w:p>
    <w:p w:rsidR="008C5682" w:rsidRPr="00D344A0" w:rsidRDefault="008C5682" w:rsidP="008C5682">
      <w:pPr>
        <w:pStyle w:val="Tekstpodstawowy2"/>
        <w:spacing w:line="360" w:lineRule="exact"/>
        <w:ind w:right="51"/>
        <w:jc w:val="both"/>
        <w:rPr>
          <w:color w:val="auto"/>
          <w:sz w:val="24"/>
          <w:szCs w:val="24"/>
        </w:rPr>
      </w:pPr>
      <w:r w:rsidRPr="00D344A0">
        <w:rPr>
          <w:color w:val="auto"/>
          <w:sz w:val="24"/>
          <w:szCs w:val="24"/>
        </w:rPr>
        <w:lastRenderedPageBreak/>
        <w:t>Od wszystkich stron tereny fermy graniczą z terenami rolniczymi, niepodlegającymi ochronie akustycznej. Od strony zachodniej, w odległości ok. 410 m od granicy fermy (działki nr 6/5) i w odległości ok. 750 m od planowanych obiektów hodowlanych, znajduje się zabudowa jednorodzinna. Lokalizację planowanej fermy w stosunku do najbliższych terenów chronionych przedstawiono na poniższym rysunku.</w:t>
      </w:r>
    </w:p>
    <w:p w:rsidR="008C5682" w:rsidRPr="000639DA" w:rsidRDefault="008C5682" w:rsidP="008C5682">
      <w:pPr>
        <w:pStyle w:val="Tekstpodstawowy2"/>
        <w:spacing w:after="60"/>
        <w:jc w:val="center"/>
        <w:rPr>
          <w:color w:val="auto"/>
          <w:highlight w:val="yellow"/>
        </w:rPr>
      </w:pPr>
      <w:r w:rsidRPr="00D344A0">
        <w:rPr>
          <w:noProof/>
          <w:color w:val="auto"/>
        </w:rPr>
        <w:drawing>
          <wp:inline distT="0" distB="0" distL="0" distR="0">
            <wp:extent cx="5610225" cy="2362200"/>
            <wp:effectExtent l="19050" t="0" r="9525"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b="4981"/>
                    <a:stretch>
                      <a:fillRect/>
                    </a:stretch>
                  </pic:blipFill>
                  <pic:spPr bwMode="auto">
                    <a:xfrm>
                      <a:off x="0" y="0"/>
                      <a:ext cx="5610225" cy="2362200"/>
                    </a:xfrm>
                    <a:prstGeom prst="rect">
                      <a:avLst/>
                    </a:prstGeom>
                    <a:noFill/>
                    <a:ln w="9525">
                      <a:noFill/>
                      <a:miter lim="800000"/>
                      <a:headEnd/>
                      <a:tailEnd/>
                    </a:ln>
                  </pic:spPr>
                </pic:pic>
              </a:graphicData>
            </a:graphic>
          </wp:inline>
        </w:drawing>
      </w:r>
    </w:p>
    <w:p w:rsidR="008C5682" w:rsidRPr="00D344A0" w:rsidRDefault="008C5682" w:rsidP="008C5682">
      <w:pPr>
        <w:tabs>
          <w:tab w:val="left" w:pos="8789"/>
        </w:tabs>
        <w:spacing w:line="360" w:lineRule="exact"/>
        <w:ind w:right="51"/>
        <w:jc w:val="both"/>
        <w:rPr>
          <w:sz w:val="24"/>
        </w:rPr>
      </w:pPr>
      <w:r w:rsidRPr="00D344A0">
        <w:rPr>
          <w:sz w:val="24"/>
        </w:rPr>
        <w:t>Po zapoznaniu się z dokumentacją projektowanych obiektów, informacjami przedstawionymi przez inwestora dokonano wyboru źródeł hałasu mogących mieć wpływ na klimat akustyczny terenów i obiektów chronionych z nią sąsiadujących. Są to:</w:t>
      </w:r>
    </w:p>
    <w:p w:rsidR="008C5682" w:rsidRPr="00D344A0" w:rsidRDefault="008C5682" w:rsidP="008C5682">
      <w:pPr>
        <w:numPr>
          <w:ilvl w:val="0"/>
          <w:numId w:val="42"/>
        </w:numPr>
        <w:tabs>
          <w:tab w:val="clear" w:pos="360"/>
          <w:tab w:val="num" w:pos="709"/>
          <w:tab w:val="left" w:pos="8789"/>
        </w:tabs>
        <w:spacing w:line="360" w:lineRule="exact"/>
        <w:ind w:left="709" w:right="51" w:hanging="425"/>
        <w:jc w:val="both"/>
        <w:rPr>
          <w:sz w:val="24"/>
        </w:rPr>
      </w:pPr>
      <w:r w:rsidRPr="00D344A0">
        <w:rPr>
          <w:sz w:val="24"/>
        </w:rPr>
        <w:t xml:space="preserve">wentylatory ścienne wyciągowe zamontowane w szczytowych ścianach obiektów hodowlanych, </w:t>
      </w:r>
    </w:p>
    <w:p w:rsidR="008C5682" w:rsidRPr="00D344A0" w:rsidRDefault="008C5682" w:rsidP="008C5682">
      <w:pPr>
        <w:numPr>
          <w:ilvl w:val="0"/>
          <w:numId w:val="42"/>
        </w:numPr>
        <w:tabs>
          <w:tab w:val="clear" w:pos="360"/>
          <w:tab w:val="num" w:pos="709"/>
          <w:tab w:val="left" w:pos="8789"/>
        </w:tabs>
        <w:spacing w:line="360" w:lineRule="exact"/>
        <w:ind w:left="709" w:right="51" w:hanging="425"/>
        <w:jc w:val="both"/>
        <w:rPr>
          <w:sz w:val="24"/>
        </w:rPr>
      </w:pPr>
      <w:r w:rsidRPr="00D344A0">
        <w:rPr>
          <w:sz w:val="24"/>
        </w:rPr>
        <w:t>wyrzuty wentylatorów kominowych umiejscowione na dachach obiektów hodowlanych,</w:t>
      </w:r>
    </w:p>
    <w:p w:rsidR="008C5682" w:rsidRPr="00D344A0" w:rsidRDefault="008C5682" w:rsidP="008C5682">
      <w:pPr>
        <w:numPr>
          <w:ilvl w:val="0"/>
          <w:numId w:val="42"/>
        </w:numPr>
        <w:tabs>
          <w:tab w:val="clear" w:pos="360"/>
          <w:tab w:val="num" w:pos="709"/>
          <w:tab w:val="left" w:pos="8789"/>
        </w:tabs>
        <w:spacing w:line="360" w:lineRule="exact"/>
        <w:ind w:left="709" w:right="51" w:hanging="425"/>
        <w:jc w:val="both"/>
        <w:rPr>
          <w:sz w:val="24"/>
        </w:rPr>
      </w:pPr>
      <w:r w:rsidRPr="00D344A0">
        <w:rPr>
          <w:sz w:val="24"/>
        </w:rPr>
        <w:t>załadunek pneumatyczny silosów paszowych,</w:t>
      </w:r>
    </w:p>
    <w:p w:rsidR="008C5682" w:rsidRPr="00D344A0" w:rsidRDefault="008C5682" w:rsidP="008C5682">
      <w:pPr>
        <w:numPr>
          <w:ilvl w:val="0"/>
          <w:numId w:val="42"/>
        </w:numPr>
        <w:tabs>
          <w:tab w:val="clear" w:pos="360"/>
          <w:tab w:val="num" w:pos="709"/>
          <w:tab w:val="left" w:pos="8789"/>
        </w:tabs>
        <w:spacing w:line="360" w:lineRule="exact"/>
        <w:ind w:left="709" w:right="51" w:hanging="425"/>
        <w:jc w:val="both"/>
        <w:rPr>
          <w:sz w:val="24"/>
        </w:rPr>
      </w:pPr>
      <w:r w:rsidRPr="00D344A0">
        <w:rPr>
          <w:sz w:val="24"/>
        </w:rPr>
        <w:t>samochody ciężarowe dostarczające/wywożące drób, odbierające pomiot, dostarczające ściółkę,</w:t>
      </w:r>
    </w:p>
    <w:p w:rsidR="008C5682" w:rsidRPr="00D344A0" w:rsidRDefault="008C5682" w:rsidP="008C5682">
      <w:pPr>
        <w:numPr>
          <w:ilvl w:val="0"/>
          <w:numId w:val="42"/>
        </w:numPr>
        <w:tabs>
          <w:tab w:val="clear" w:pos="360"/>
          <w:tab w:val="num" w:pos="709"/>
          <w:tab w:val="left" w:pos="8789"/>
        </w:tabs>
        <w:spacing w:line="360" w:lineRule="exact"/>
        <w:ind w:left="709" w:right="51" w:hanging="425"/>
        <w:jc w:val="both"/>
        <w:rPr>
          <w:sz w:val="24"/>
        </w:rPr>
      </w:pPr>
      <w:r w:rsidRPr="00D344A0">
        <w:rPr>
          <w:sz w:val="24"/>
        </w:rPr>
        <w:t>agregat prądotwórczy (160 kW) na wypadek awarii, uruchamiane próbnie w porze dziennej przez okres ok. 60 min.</w:t>
      </w:r>
    </w:p>
    <w:p w:rsidR="008C5682" w:rsidRDefault="008C5682" w:rsidP="008C5682">
      <w:pPr>
        <w:rPr>
          <w:sz w:val="24"/>
        </w:rPr>
      </w:pPr>
    </w:p>
    <w:p w:rsidR="008C5682" w:rsidRPr="00D862C0" w:rsidRDefault="008C5682" w:rsidP="008C5682">
      <w:pPr>
        <w:tabs>
          <w:tab w:val="left" w:pos="8789"/>
        </w:tabs>
        <w:spacing w:line="360" w:lineRule="exact"/>
        <w:ind w:right="51"/>
        <w:jc w:val="both"/>
        <w:rPr>
          <w:sz w:val="24"/>
        </w:rPr>
      </w:pPr>
      <w:r w:rsidRPr="00D862C0">
        <w:rPr>
          <w:sz w:val="24"/>
        </w:rPr>
        <w:t xml:space="preserve">Zasięg oddziaływania akustycznego inwestycji obliczono, stosując algorytmy programu obliczeniowego LEQ Professional 6x ISO, zgodne z normą PN-ISO 9613-2:2002 „Akustyka. Tłumienie dźwięku podczas propagacji w przestrzeni otwartej. Ogólna metoda obliczania”, przywołaną w rozporządzeniu Ministra Środowiska z dnia 4 listopada 2008 r. w sprawie wymagań w zakresie prowadzenia pomiarów wielkości emisji oraz pomiarów ilości pobieranej wody (Dz.U. 206/08, poz. 1291). </w:t>
      </w:r>
    </w:p>
    <w:p w:rsidR="008C5682" w:rsidRPr="00D862C0" w:rsidRDefault="008C5682" w:rsidP="008C5682">
      <w:pPr>
        <w:tabs>
          <w:tab w:val="left" w:pos="8789"/>
        </w:tabs>
        <w:spacing w:line="360" w:lineRule="exact"/>
        <w:ind w:right="51"/>
        <w:jc w:val="both"/>
        <w:rPr>
          <w:sz w:val="24"/>
        </w:rPr>
      </w:pPr>
      <w:r w:rsidRPr="00D862C0">
        <w:rPr>
          <w:sz w:val="24"/>
        </w:rPr>
        <w:t xml:space="preserve">Na podstawie przeprowadzonych obliczeń, wyznaczono podstawowe wskaźniki oceny hałasu emitowanego przez badane źródła oraz określono zasięgi oddziaływania akustycznego inwestycji w porze dziennej i nocnej, wyznaczając izolinie – odpowiednio 50 i 40 </w:t>
      </w:r>
      <w:proofErr w:type="spellStart"/>
      <w:r w:rsidRPr="00D862C0">
        <w:rPr>
          <w:sz w:val="24"/>
        </w:rPr>
        <w:t>dB</w:t>
      </w:r>
      <w:proofErr w:type="spellEnd"/>
      <w:r w:rsidRPr="00D862C0">
        <w:rPr>
          <w:sz w:val="24"/>
        </w:rPr>
        <w:t>.</w:t>
      </w:r>
    </w:p>
    <w:p w:rsidR="008C5682" w:rsidRPr="00D862C0" w:rsidRDefault="008C5682" w:rsidP="008C5682">
      <w:pPr>
        <w:rPr>
          <w:sz w:val="24"/>
          <w:szCs w:val="24"/>
        </w:rPr>
      </w:pPr>
    </w:p>
    <w:p w:rsidR="008C5682" w:rsidRPr="00C866B2" w:rsidRDefault="008C5682" w:rsidP="008C5682">
      <w:pPr>
        <w:spacing w:line="360" w:lineRule="exact"/>
        <w:ind w:right="334"/>
        <w:jc w:val="both"/>
        <w:rPr>
          <w:sz w:val="24"/>
        </w:rPr>
      </w:pPr>
      <w:r w:rsidRPr="00C866B2">
        <w:rPr>
          <w:sz w:val="24"/>
        </w:rPr>
        <w:lastRenderedPageBreak/>
        <w:t xml:space="preserve">Rozpatrując uciążliwość akustyczną fermy wzięto pod uwagę tereny i obiekty chronione zlokalizowane w jej najbliższym sąsiedztwie. </w:t>
      </w:r>
    </w:p>
    <w:p w:rsidR="008C5682" w:rsidRPr="00C866B2" w:rsidRDefault="008C5682" w:rsidP="008C5682">
      <w:pPr>
        <w:spacing w:line="360" w:lineRule="exact"/>
        <w:ind w:right="334"/>
        <w:jc w:val="both"/>
        <w:rPr>
          <w:sz w:val="24"/>
        </w:rPr>
      </w:pPr>
      <w:r w:rsidRPr="00C866B2">
        <w:rPr>
          <w:sz w:val="24"/>
        </w:rPr>
        <w:t>Porównując wartości z wielkościami dopuszczalnymi hałasu stwierdzić należy, że rozpatrywana inwestycja nie stanowi zagrożenia akustycznego dla sąsiadujących z nią terenów chronionych oraz wnętrz mieszkalnych najbliższych budynków.</w:t>
      </w:r>
    </w:p>
    <w:p w:rsidR="008C5682" w:rsidRPr="00B40D54" w:rsidRDefault="008C5682" w:rsidP="008C5682">
      <w:pPr>
        <w:spacing w:line="360" w:lineRule="exact"/>
        <w:ind w:right="334"/>
        <w:jc w:val="both"/>
        <w:rPr>
          <w:sz w:val="24"/>
        </w:rPr>
      </w:pPr>
      <w:r w:rsidRPr="00B40D54">
        <w:rPr>
          <w:bCs/>
          <w:sz w:val="24"/>
        </w:rPr>
        <w:t xml:space="preserve">Biorąc pod uwagę lokalizację fermy drobiu w Koźmińcu, jak również terenów podlegających ochronie akustycznej – zabudowy jednorodzinnej – monitoring oddziaływania akustycznego inwestycji prowadzić </w:t>
      </w:r>
      <w:r w:rsidRPr="00B40D54">
        <w:rPr>
          <w:sz w:val="24"/>
        </w:rPr>
        <w:t xml:space="preserve">1 raz na dwa lata w punkcie </w:t>
      </w:r>
      <w:proofErr w:type="spellStart"/>
      <w:r w:rsidRPr="00B40D54">
        <w:rPr>
          <w:sz w:val="24"/>
        </w:rPr>
        <w:t>imisji</w:t>
      </w:r>
      <w:proofErr w:type="spellEnd"/>
      <w:r w:rsidRPr="00B40D54">
        <w:rPr>
          <w:sz w:val="24"/>
        </w:rPr>
        <w:t xml:space="preserve"> zlokalizowanym na granicy działki nr 115 w Koźmińcu.</w:t>
      </w:r>
    </w:p>
    <w:p w:rsidR="008C5682" w:rsidRDefault="008C5682" w:rsidP="008C5682">
      <w:pPr>
        <w:spacing w:line="360" w:lineRule="exact"/>
        <w:ind w:right="334"/>
        <w:jc w:val="both"/>
        <w:rPr>
          <w:sz w:val="24"/>
        </w:rPr>
      </w:pPr>
    </w:p>
    <w:p w:rsidR="008C5682" w:rsidRPr="006E783A" w:rsidRDefault="008C5682" w:rsidP="008C5682">
      <w:pPr>
        <w:pStyle w:val="Tekstpodstawowy3"/>
        <w:rPr>
          <w:color w:val="auto"/>
          <w:sz w:val="24"/>
        </w:rPr>
      </w:pPr>
      <w:r w:rsidRPr="006E783A">
        <w:rPr>
          <w:color w:val="auto"/>
          <w:sz w:val="24"/>
        </w:rPr>
        <w:t>Obszar oddziaływania przedsięwzięcia ogranicza się do terenu fermy i jej bezpośredniego sąsiedztwa. Nie ma więc możliwości wystąpienia transgranicznego oddziaływania na środowisko, poza terytorium Rzeczypospolitej Polskiej.</w:t>
      </w:r>
    </w:p>
    <w:p w:rsidR="008C5682" w:rsidRPr="006E783A" w:rsidRDefault="008C5682" w:rsidP="008C5682">
      <w:pPr>
        <w:spacing w:line="360" w:lineRule="exact"/>
        <w:rPr>
          <w:sz w:val="24"/>
        </w:rPr>
      </w:pPr>
    </w:p>
    <w:p w:rsidR="008C5682" w:rsidRPr="006E783A" w:rsidRDefault="008C5682" w:rsidP="008C5682">
      <w:pPr>
        <w:pStyle w:val="Tekstpodstawowy31"/>
        <w:tabs>
          <w:tab w:val="clear" w:pos="567"/>
          <w:tab w:val="left" w:pos="0"/>
        </w:tabs>
        <w:spacing w:line="360" w:lineRule="exact"/>
        <w:rPr>
          <w:rFonts w:ascii="Times New Roman" w:hAnsi="Times New Roman"/>
        </w:rPr>
      </w:pPr>
      <w:r w:rsidRPr="006E783A">
        <w:rPr>
          <w:rFonts w:ascii="Times New Roman" w:hAnsi="Times New Roman"/>
        </w:rPr>
        <w:t>Eksploatacja przedsięwzięcia nie będzie negatywnie oddziaływała na środowisko, a w związku z tym nie będzie wymagane podejmowanie działań mających na celu zapobieganie, ograniczanie lub kompensację przyrodniczą. Oddziaływanie fermy będzie ograniczone do terenu działki właściciela.</w:t>
      </w:r>
    </w:p>
    <w:p w:rsidR="008C5682" w:rsidRPr="005D1FD0" w:rsidRDefault="008C5682" w:rsidP="00E76F26">
      <w:pPr>
        <w:pStyle w:val="Tekstpodstawowy31"/>
        <w:tabs>
          <w:tab w:val="clear" w:pos="567"/>
          <w:tab w:val="left" w:pos="0"/>
        </w:tabs>
        <w:spacing w:line="360" w:lineRule="exact"/>
        <w:rPr>
          <w:rFonts w:ascii="Times New Roman" w:hAnsi="Times New Roman"/>
        </w:rPr>
      </w:pPr>
      <w:r w:rsidRPr="006E783A">
        <w:rPr>
          <w:rFonts w:ascii="Times New Roman" w:hAnsi="Times New Roman"/>
        </w:rPr>
        <w:t xml:space="preserve">Na fermie prowadzona będzie działalność, w wyniku której wprowadzane będą do powietrza </w:t>
      </w:r>
    </w:p>
    <w:p w:rsidR="00E76F26" w:rsidRDefault="00E76F26" w:rsidP="008C5682">
      <w:pPr>
        <w:pStyle w:val="Tekstpodstawowy31"/>
        <w:tabs>
          <w:tab w:val="clear" w:pos="567"/>
          <w:tab w:val="left" w:pos="0"/>
        </w:tabs>
        <w:spacing w:line="360" w:lineRule="exact"/>
        <w:rPr>
          <w:rFonts w:ascii="Times New Roman" w:hAnsi="Times New Roman"/>
        </w:rPr>
      </w:pPr>
    </w:p>
    <w:p w:rsidR="008C5682" w:rsidRPr="005D1FD0" w:rsidRDefault="008C5682" w:rsidP="008C5682">
      <w:pPr>
        <w:pStyle w:val="Tekstpodstawowy31"/>
        <w:tabs>
          <w:tab w:val="clear" w:pos="567"/>
          <w:tab w:val="left" w:pos="0"/>
        </w:tabs>
        <w:spacing w:line="360" w:lineRule="exact"/>
        <w:rPr>
          <w:rFonts w:ascii="Times New Roman" w:hAnsi="Times New Roman"/>
        </w:rPr>
      </w:pPr>
      <w:r w:rsidRPr="005D1FD0">
        <w:rPr>
          <w:rFonts w:ascii="Times New Roman" w:hAnsi="Times New Roman"/>
        </w:rPr>
        <w:t>Stopień uciążliwości obiektu będzie niewielki, w związku z tym prowadzenie stałego monitoringu nie jest konieczne.</w:t>
      </w:r>
    </w:p>
    <w:p w:rsidR="008C5682" w:rsidRPr="006E783A" w:rsidRDefault="008C5682" w:rsidP="008C5682">
      <w:pPr>
        <w:pStyle w:val="Tekstpodstawowy31"/>
        <w:tabs>
          <w:tab w:val="clear" w:pos="567"/>
        </w:tabs>
        <w:spacing w:line="360" w:lineRule="exact"/>
        <w:rPr>
          <w:rFonts w:ascii="Times New Roman" w:hAnsi="Times New Roman"/>
        </w:rPr>
      </w:pPr>
      <w:r w:rsidRPr="006E783A">
        <w:rPr>
          <w:rFonts w:ascii="Times New Roman" w:hAnsi="Times New Roman"/>
        </w:rPr>
        <w:t xml:space="preserve">Przeprowadzona analiza dowodzi, że zastosowanie dostępnych rozwiązań technicznych, technologicznych i organizacyjnych zapewni dotrzymywanie standardów jakości środowiska. </w:t>
      </w:r>
    </w:p>
    <w:p w:rsidR="008C5682" w:rsidRPr="006E783A" w:rsidRDefault="008C5682" w:rsidP="008C5682">
      <w:pPr>
        <w:pStyle w:val="Tekstpodstawowy3"/>
        <w:rPr>
          <w:color w:val="auto"/>
          <w:sz w:val="24"/>
          <w:szCs w:val="24"/>
        </w:rPr>
      </w:pPr>
      <w:r w:rsidRPr="006E783A">
        <w:rPr>
          <w:color w:val="auto"/>
          <w:sz w:val="24"/>
          <w:szCs w:val="24"/>
        </w:rPr>
        <w:t>Ze względu na ochronę środowiska przed hałasem nie ma potrzeby ustanowienia obszaru ograniczonego użytkowania – pod warunkiem pozostawienia obecnego - rolniczego użytkowania bezpośredniego sąsiedztwa planowanego przedsięwzięcia.</w:t>
      </w:r>
    </w:p>
    <w:p w:rsidR="008C5682" w:rsidRPr="00C2036C" w:rsidRDefault="008C5682" w:rsidP="008C5682">
      <w:pPr>
        <w:spacing w:line="360" w:lineRule="exact"/>
        <w:jc w:val="both"/>
        <w:rPr>
          <w:sz w:val="24"/>
          <w:szCs w:val="22"/>
        </w:rPr>
      </w:pPr>
      <w:r w:rsidRPr="00C2036C">
        <w:rPr>
          <w:sz w:val="24"/>
        </w:rPr>
        <w:t>Przedmiotowa instalacja do chowu drobiu spełni wymagania art. 143 Ustawy POŚ.</w:t>
      </w:r>
    </w:p>
    <w:p w:rsidR="008C5682" w:rsidRPr="00C2036C" w:rsidRDefault="008C5682" w:rsidP="008C5682">
      <w:pPr>
        <w:spacing w:line="360" w:lineRule="exact"/>
        <w:jc w:val="both"/>
        <w:rPr>
          <w:sz w:val="24"/>
        </w:rPr>
      </w:pPr>
      <w:r w:rsidRPr="00C2036C">
        <w:rPr>
          <w:sz w:val="24"/>
        </w:rPr>
        <w:t>Racjonalna gospodarka wodą, surowcami i paliwami należy do oczywistych wymogów w gospodarce rynkowej, obniża bowiem koszty produkcji.</w:t>
      </w:r>
    </w:p>
    <w:p w:rsidR="008C5682" w:rsidRPr="00C2036C" w:rsidRDefault="008C5682" w:rsidP="008C5682">
      <w:pPr>
        <w:spacing w:line="360" w:lineRule="exact"/>
        <w:jc w:val="both"/>
        <w:rPr>
          <w:sz w:val="24"/>
        </w:rPr>
      </w:pPr>
      <w:r w:rsidRPr="00C2036C">
        <w:rPr>
          <w:sz w:val="24"/>
        </w:rPr>
        <w:t xml:space="preserve">Proces technologiczny jest zoptymalizowany i sterowany automatycznie, co zapewnia racjonalne zużycie paszy i wody oraz energii i paliw. </w:t>
      </w:r>
    </w:p>
    <w:p w:rsidR="008C5682" w:rsidRPr="00C2036C" w:rsidRDefault="008C5682" w:rsidP="008C5682">
      <w:pPr>
        <w:spacing w:line="360" w:lineRule="exact"/>
        <w:jc w:val="both"/>
        <w:rPr>
          <w:sz w:val="24"/>
        </w:rPr>
      </w:pPr>
      <w:r w:rsidRPr="00C2036C">
        <w:rPr>
          <w:sz w:val="24"/>
        </w:rPr>
        <w:t xml:space="preserve">Zastosowana w instalacji IPPC technologia jest technologią nowoczesną, wykorzystującą najnowsze rozwiązania techniczne. </w:t>
      </w:r>
    </w:p>
    <w:p w:rsidR="008C5682" w:rsidRPr="002326E0" w:rsidRDefault="008C5682" w:rsidP="008C5682">
      <w:pPr>
        <w:widowControl w:val="0"/>
        <w:autoSpaceDE w:val="0"/>
        <w:autoSpaceDN w:val="0"/>
        <w:adjustRightInd w:val="0"/>
        <w:spacing w:line="360" w:lineRule="exact"/>
        <w:ind w:right="14"/>
        <w:jc w:val="both"/>
        <w:rPr>
          <w:sz w:val="24"/>
        </w:rPr>
      </w:pPr>
    </w:p>
    <w:p w:rsidR="008C5682" w:rsidRDefault="008C5682" w:rsidP="008C5682">
      <w:pPr>
        <w:spacing w:line="360" w:lineRule="exact"/>
        <w:jc w:val="both"/>
        <w:rPr>
          <w:sz w:val="24"/>
          <w:szCs w:val="24"/>
        </w:rPr>
      </w:pPr>
      <w:r w:rsidRPr="002326E0">
        <w:rPr>
          <w:sz w:val="24"/>
          <w:szCs w:val="24"/>
        </w:rPr>
        <w:t>Gmina Dobrzyca posiada miejscowy</w:t>
      </w:r>
      <w:r w:rsidRPr="00064F54">
        <w:rPr>
          <w:sz w:val="24"/>
          <w:szCs w:val="24"/>
        </w:rPr>
        <w:t xml:space="preserve"> plan zagospodarowania przestrzennego dla działki Inwestora oraz terenów sąsiadujących z planowanym przedsięwzięciem (uchwała nr XXX</w:t>
      </w:r>
      <w:r>
        <w:rPr>
          <w:sz w:val="24"/>
          <w:szCs w:val="24"/>
        </w:rPr>
        <w:t>VII/210/06 Rady Gminy Dobrzyca /</w:t>
      </w:r>
      <w:r w:rsidRPr="00064F54">
        <w:rPr>
          <w:sz w:val="24"/>
          <w:szCs w:val="24"/>
        </w:rPr>
        <w:t xml:space="preserve">Dz.U. Woj. Wielkopolskiego Nr 3, poz. 58 z dn. </w:t>
      </w:r>
      <w:r w:rsidRPr="00064F54">
        <w:rPr>
          <w:sz w:val="24"/>
          <w:szCs w:val="24"/>
        </w:rPr>
        <w:lastRenderedPageBreak/>
        <w:t>15.01.2007 r.</w:t>
      </w:r>
      <w:r>
        <w:rPr>
          <w:sz w:val="24"/>
          <w:szCs w:val="24"/>
        </w:rPr>
        <w:t>/</w:t>
      </w:r>
      <w:r w:rsidRPr="00064F54">
        <w:rPr>
          <w:sz w:val="24"/>
          <w:szCs w:val="24"/>
        </w:rPr>
        <w:t>. Działka inwestora oraz działki sąsiadujące zgodnie z planem określone są jako tereny rolnicze.</w:t>
      </w:r>
    </w:p>
    <w:p w:rsidR="008C5682" w:rsidRPr="00726A20" w:rsidRDefault="008C5682" w:rsidP="008C5682">
      <w:pPr>
        <w:spacing w:line="360" w:lineRule="exact"/>
        <w:jc w:val="both"/>
        <w:rPr>
          <w:kern w:val="28"/>
          <w:sz w:val="24"/>
          <w:szCs w:val="24"/>
        </w:rPr>
      </w:pPr>
      <w:r w:rsidRPr="00726A20">
        <w:rPr>
          <w:sz w:val="24"/>
          <w:szCs w:val="24"/>
        </w:rPr>
        <w:t>Inwestycja zlokalizowana jest na terenach rolnych, z dala od zabudowy mieszkaniowej, w związku z czym nie przyczyni się do pogorszenia stanu siedlisk przyrodniczych oraz siedlisk gatunków roślin i zwierząt.</w:t>
      </w:r>
    </w:p>
    <w:p w:rsidR="008C5682" w:rsidRPr="00726A20" w:rsidRDefault="008C5682" w:rsidP="008C5682">
      <w:pPr>
        <w:spacing w:line="360" w:lineRule="exact"/>
        <w:jc w:val="both"/>
        <w:rPr>
          <w:rFonts w:eastAsia="Arial"/>
          <w:sz w:val="24"/>
          <w:szCs w:val="24"/>
        </w:rPr>
      </w:pPr>
      <w:r w:rsidRPr="00726A20">
        <w:rPr>
          <w:kern w:val="28"/>
          <w:sz w:val="24"/>
          <w:szCs w:val="24"/>
        </w:rPr>
        <w:t>Realizacja i funkcjonowanie inwestycji nie jest niezgodne z celami zawartymi w </w:t>
      </w:r>
      <w:r w:rsidR="00726A20">
        <w:rPr>
          <w:kern w:val="28"/>
          <w:sz w:val="24"/>
          <w:szCs w:val="24"/>
        </w:rPr>
        <w:t>dokumentach strategicznych i programach.</w:t>
      </w:r>
      <w:r w:rsidRPr="00726A20">
        <w:rPr>
          <w:kern w:val="28"/>
          <w:sz w:val="24"/>
          <w:szCs w:val="24"/>
        </w:rPr>
        <w:t xml:space="preserve"> </w:t>
      </w:r>
    </w:p>
    <w:p w:rsidR="008C5682" w:rsidRPr="00724CA8" w:rsidRDefault="008C5682" w:rsidP="008C5682">
      <w:pPr>
        <w:spacing w:line="360" w:lineRule="exact"/>
        <w:jc w:val="both"/>
        <w:textAlignment w:val="baseline"/>
        <w:rPr>
          <w:sz w:val="24"/>
          <w:szCs w:val="24"/>
        </w:rPr>
      </w:pPr>
      <w:r w:rsidRPr="00724CA8">
        <w:rPr>
          <w:kern w:val="28"/>
          <w:sz w:val="24"/>
          <w:szCs w:val="24"/>
        </w:rPr>
        <w:t>Planowane przedsięwzięcie - ze względu na skalę i zasięg oddziaływania - nie ma wpływu na cele wskazane w innych dokumentach strategicznych jak np. Program Wodno-Środowiskowy Kraju, Krajowy Program Oczyszczania Ścieków Komunalnych, programy gospodarki odpadami.</w:t>
      </w:r>
    </w:p>
    <w:p w:rsidR="008C5682" w:rsidRPr="008438B9" w:rsidRDefault="008C5682" w:rsidP="008C5682">
      <w:pPr>
        <w:pStyle w:val="Tekstpodstawowy36"/>
        <w:tabs>
          <w:tab w:val="left" w:pos="0"/>
        </w:tabs>
        <w:rPr>
          <w:color w:val="auto"/>
          <w:sz w:val="24"/>
          <w:szCs w:val="24"/>
        </w:rPr>
      </w:pPr>
      <w:r w:rsidRPr="008438B9">
        <w:rPr>
          <w:color w:val="auto"/>
          <w:sz w:val="24"/>
          <w:szCs w:val="24"/>
        </w:rPr>
        <w:t xml:space="preserve">Podczas opracowania raportu nie napotkano trudności wynikających z luk we współczesnej wiedzy na temat projektowanego przedsięwzięcia - dla chowu brojlera kurzego. </w:t>
      </w:r>
    </w:p>
    <w:p w:rsidR="008C5682" w:rsidRPr="008438B9" w:rsidRDefault="008C5682" w:rsidP="008C5682">
      <w:pPr>
        <w:pStyle w:val="Tekstpodstawowy36"/>
        <w:tabs>
          <w:tab w:val="left" w:pos="0"/>
        </w:tabs>
        <w:rPr>
          <w:color w:val="auto"/>
          <w:sz w:val="24"/>
          <w:szCs w:val="24"/>
        </w:rPr>
      </w:pPr>
      <w:r w:rsidRPr="008438B9">
        <w:rPr>
          <w:color w:val="auto"/>
          <w:sz w:val="24"/>
          <w:szCs w:val="24"/>
        </w:rPr>
        <w:t xml:space="preserve">Niedostatki techniki nie wystąpiły, bowiem metodyka obliczeń określona jest szczegółowymi przepisami. </w:t>
      </w:r>
    </w:p>
    <w:p w:rsidR="008C5682" w:rsidRDefault="008C5682" w:rsidP="00B626D5">
      <w:pPr>
        <w:pStyle w:val="Tekstpodstawowy3"/>
        <w:tabs>
          <w:tab w:val="left" w:pos="142"/>
        </w:tabs>
        <w:rPr>
          <w:sz w:val="24"/>
          <w:szCs w:val="24"/>
        </w:rPr>
      </w:pPr>
    </w:p>
    <w:p w:rsidR="00197133" w:rsidRPr="00A46CB0" w:rsidRDefault="00197133">
      <w:pPr>
        <w:rPr>
          <w:rFonts w:eastAsia="DejaVu Sans"/>
          <w:color w:val="FF0000"/>
          <w:kern w:val="1"/>
          <w:sz w:val="24"/>
          <w:szCs w:val="24"/>
          <w:lang w:eastAsia="zh-CN"/>
        </w:rPr>
      </w:pPr>
      <w:r w:rsidRPr="00A46CB0">
        <w:rPr>
          <w:rFonts w:eastAsia="DejaVu Sans"/>
          <w:color w:val="FF0000"/>
          <w:kern w:val="1"/>
          <w:sz w:val="24"/>
          <w:szCs w:val="24"/>
          <w:lang w:eastAsia="zh-CN"/>
        </w:rPr>
        <w:br w:type="page"/>
      </w:r>
    </w:p>
    <w:p w:rsidR="009C3A4A" w:rsidRPr="00D73819" w:rsidRDefault="009C3A4A" w:rsidP="009C3A4A">
      <w:pPr>
        <w:pStyle w:val="Tekstpodstawowy21"/>
        <w:widowControl/>
        <w:spacing w:before="0" w:after="0" w:line="360" w:lineRule="exact"/>
        <w:ind w:left="454"/>
        <w:jc w:val="both"/>
        <w:rPr>
          <w:b/>
          <w:color w:val="auto"/>
        </w:rPr>
      </w:pPr>
      <w:r w:rsidRPr="00D73819">
        <w:rPr>
          <w:b/>
          <w:color w:val="auto"/>
        </w:rPr>
        <w:lastRenderedPageBreak/>
        <w:t>XV</w:t>
      </w:r>
      <w:r w:rsidR="00584A02" w:rsidRPr="00D73819">
        <w:rPr>
          <w:b/>
          <w:color w:val="auto"/>
        </w:rPr>
        <w:t>II</w:t>
      </w:r>
      <w:r w:rsidRPr="00D73819">
        <w:rPr>
          <w:b/>
          <w:color w:val="auto"/>
        </w:rPr>
        <w:t>. PODSTAWA PRAWNA ORAZ WYKORZYSTANE MATERIAŁY.</w:t>
      </w:r>
    </w:p>
    <w:p w:rsidR="001F4EC3" w:rsidRPr="00D73819" w:rsidRDefault="001F4EC3" w:rsidP="001F4EC3">
      <w:pPr>
        <w:pStyle w:val="Tekstpodstawowy213"/>
        <w:widowControl/>
        <w:spacing w:before="0" w:after="0" w:line="360" w:lineRule="exact"/>
        <w:ind w:left="567" w:hanging="454"/>
        <w:jc w:val="both"/>
        <w:rPr>
          <w:b/>
          <w:color w:val="auto"/>
          <w:szCs w:val="24"/>
        </w:rPr>
      </w:pPr>
    </w:p>
    <w:p w:rsidR="001F4EC3" w:rsidRPr="00AC4C2D" w:rsidRDefault="001F4EC3" w:rsidP="00E40FDB">
      <w:pPr>
        <w:numPr>
          <w:ilvl w:val="0"/>
          <w:numId w:val="22"/>
        </w:numPr>
        <w:shd w:val="clear" w:color="auto" w:fill="FFFFFF"/>
        <w:autoSpaceDE w:val="0"/>
        <w:autoSpaceDN w:val="0"/>
        <w:adjustRightInd w:val="0"/>
        <w:ind w:left="567" w:hanging="567"/>
        <w:jc w:val="both"/>
      </w:pPr>
      <w:r w:rsidRPr="00D73819">
        <w:t>Ustawa</w:t>
      </w:r>
      <w:r w:rsidRPr="00AC4C2D">
        <w:t xml:space="preserve"> z dn</w:t>
      </w:r>
      <w:r w:rsidR="00FE264D" w:rsidRPr="00AC4C2D">
        <w:t>ia 27 kwietnia 2001 roku Prawo o</w:t>
      </w:r>
      <w:r w:rsidRPr="00AC4C2D">
        <w:t>chron</w:t>
      </w:r>
      <w:r w:rsidR="00FE264D" w:rsidRPr="00AC4C2D">
        <w:t>y ś</w:t>
      </w:r>
      <w:r w:rsidRPr="00AC4C2D">
        <w:t>rodowiska (Obwieszczenie Marszałka Sejmu Rze</w:t>
      </w:r>
      <w:r w:rsidR="00642544" w:rsidRPr="00AC4C2D">
        <w:t>czypospolitej Polskiej z dnia 19 lipca 2019</w:t>
      </w:r>
      <w:r w:rsidRPr="00AC4C2D">
        <w:t xml:space="preserve"> r. w sprawie ogłoszenia jednolitego tekstu ustawy - Prawo ochrony środowiska, </w:t>
      </w:r>
      <w:r w:rsidR="00642544" w:rsidRPr="00AC4C2D">
        <w:rPr>
          <w:bCs/>
        </w:rPr>
        <w:t>Dz. U. 2019</w:t>
      </w:r>
      <w:r w:rsidRPr="00AC4C2D">
        <w:rPr>
          <w:bCs/>
        </w:rPr>
        <w:t xml:space="preserve"> </w:t>
      </w:r>
      <w:r w:rsidR="00642544" w:rsidRPr="00AC4C2D">
        <w:rPr>
          <w:bCs/>
        </w:rPr>
        <w:t>poz. 1396</w:t>
      </w:r>
      <w:r w:rsidR="0026514B" w:rsidRPr="00AC4C2D">
        <w:rPr>
          <w:bCs/>
        </w:rPr>
        <w:t xml:space="preserve"> ze zm.</w:t>
      </w:r>
      <w:r w:rsidRPr="00AC4C2D">
        <w:rPr>
          <w:bCs/>
        </w:rPr>
        <w:t>);</w:t>
      </w:r>
    </w:p>
    <w:p w:rsidR="001F4EC3" w:rsidRPr="00AC4C2D" w:rsidRDefault="001F4EC3" w:rsidP="00E40FDB">
      <w:pPr>
        <w:pStyle w:val="Listapunktowana"/>
        <w:numPr>
          <w:ilvl w:val="0"/>
          <w:numId w:val="14"/>
        </w:numPr>
        <w:tabs>
          <w:tab w:val="num" w:pos="567"/>
        </w:tabs>
        <w:spacing w:before="0" w:line="240" w:lineRule="auto"/>
        <w:ind w:left="567" w:hanging="567"/>
        <w:jc w:val="both"/>
        <w:rPr>
          <w:rFonts w:ascii="Times New Roman" w:hAnsi="Times New Roman"/>
          <w:color w:val="auto"/>
          <w:sz w:val="20"/>
        </w:rPr>
      </w:pPr>
      <w:r w:rsidRPr="00AC4C2D">
        <w:rPr>
          <w:rFonts w:ascii="Times New Roman" w:hAnsi="Times New Roman"/>
          <w:color w:val="auto"/>
          <w:sz w:val="20"/>
        </w:rPr>
        <w:t>Ustawa z dnia 14 grudnia 2012 roku o odpadach (</w:t>
      </w:r>
      <w:r w:rsidR="00CB6642" w:rsidRPr="00AC4C2D">
        <w:rPr>
          <w:rFonts w:ascii="Times New Roman" w:hAnsi="Times New Roman"/>
          <w:color w:val="auto"/>
          <w:sz w:val="20"/>
        </w:rPr>
        <w:t>Obwieszczenie Marszałka Sejmu Rzeczypospolitej Polskiej z dnia 15 marca 2019 r. w sprawie ogłoszenia jednolitego tekstu ustawy o odpadach Dz.U. 2019, poz. 701</w:t>
      </w:r>
      <w:r w:rsidR="006C0834" w:rsidRPr="00AC4C2D">
        <w:rPr>
          <w:rFonts w:ascii="Times New Roman" w:hAnsi="Times New Roman"/>
          <w:color w:val="auto"/>
          <w:sz w:val="20"/>
        </w:rPr>
        <w:t>)</w:t>
      </w:r>
      <w:r w:rsidRPr="00AC4C2D">
        <w:rPr>
          <w:rFonts w:ascii="Times New Roman" w:hAnsi="Times New Roman"/>
          <w:color w:val="auto"/>
          <w:sz w:val="20"/>
        </w:rPr>
        <w:t>;</w:t>
      </w:r>
    </w:p>
    <w:p w:rsidR="001F4EC3" w:rsidRPr="00AC4C2D" w:rsidRDefault="001F4EC3" w:rsidP="00E40FDB">
      <w:pPr>
        <w:pStyle w:val="Listapunktowana"/>
        <w:numPr>
          <w:ilvl w:val="0"/>
          <w:numId w:val="14"/>
        </w:numPr>
        <w:tabs>
          <w:tab w:val="num" w:pos="567"/>
        </w:tabs>
        <w:spacing w:before="0" w:line="240" w:lineRule="auto"/>
        <w:ind w:left="567" w:hanging="567"/>
        <w:jc w:val="both"/>
        <w:rPr>
          <w:rFonts w:ascii="Times New Roman" w:hAnsi="Times New Roman"/>
          <w:color w:val="auto"/>
          <w:sz w:val="20"/>
        </w:rPr>
      </w:pPr>
      <w:r w:rsidRPr="00AC4C2D">
        <w:rPr>
          <w:rFonts w:ascii="Times New Roman" w:hAnsi="Times New Roman"/>
          <w:color w:val="auto"/>
          <w:sz w:val="20"/>
        </w:rPr>
        <w:t>Ustawa z dnia 20 lipca 2</w:t>
      </w:r>
      <w:r w:rsidR="008E70EB" w:rsidRPr="00AC4C2D">
        <w:rPr>
          <w:rFonts w:ascii="Times New Roman" w:hAnsi="Times New Roman"/>
          <w:color w:val="auto"/>
          <w:sz w:val="20"/>
        </w:rPr>
        <w:t>017 r. - Prawo wodne (Dz.U. 2018</w:t>
      </w:r>
      <w:r w:rsidRPr="00AC4C2D">
        <w:rPr>
          <w:rFonts w:ascii="Times New Roman" w:hAnsi="Times New Roman"/>
          <w:color w:val="auto"/>
          <w:sz w:val="20"/>
        </w:rPr>
        <w:t xml:space="preserve"> poz. </w:t>
      </w:r>
      <w:r w:rsidR="008E70EB" w:rsidRPr="00AC4C2D">
        <w:rPr>
          <w:rFonts w:ascii="Times New Roman" w:hAnsi="Times New Roman"/>
          <w:color w:val="auto"/>
          <w:sz w:val="20"/>
        </w:rPr>
        <w:t>2268</w:t>
      </w:r>
      <w:r w:rsidRPr="00AC4C2D">
        <w:rPr>
          <w:rFonts w:ascii="Times New Roman" w:hAnsi="Times New Roman"/>
          <w:color w:val="auto"/>
          <w:sz w:val="20"/>
        </w:rPr>
        <w:t xml:space="preserve"> ze zm.);</w:t>
      </w:r>
    </w:p>
    <w:p w:rsidR="001F4EC3" w:rsidRPr="00AC4C2D" w:rsidRDefault="001F4EC3" w:rsidP="00E40FDB">
      <w:pPr>
        <w:numPr>
          <w:ilvl w:val="0"/>
          <w:numId w:val="14"/>
        </w:numPr>
        <w:tabs>
          <w:tab w:val="num" w:pos="567"/>
        </w:tabs>
        <w:ind w:left="567" w:hanging="567"/>
        <w:jc w:val="both"/>
      </w:pPr>
      <w:r w:rsidRPr="00AC4C2D">
        <w:t>Rozporządzenia Ministra Środowiska z dnia 9 grudnia 2014  r. w sprawie katalogu odpadów (Dz. U. 2014 r., poz. 1923);</w:t>
      </w:r>
    </w:p>
    <w:p w:rsidR="001F4EC3" w:rsidRPr="00AC4C2D" w:rsidRDefault="001F4EC3" w:rsidP="00E40FDB">
      <w:pPr>
        <w:numPr>
          <w:ilvl w:val="0"/>
          <w:numId w:val="14"/>
        </w:numPr>
        <w:tabs>
          <w:tab w:val="num" w:pos="567"/>
        </w:tabs>
        <w:ind w:left="567" w:hanging="567"/>
        <w:jc w:val="both"/>
      </w:pPr>
      <w:r w:rsidRPr="00AC4C2D">
        <w:t xml:space="preserve">Ustawa z dnia 10 lipca 2007 r. o nawozach i nawożeniu (Obwieszczenie Marszałka Sejmu Rzeczypospolitej Polskiej z dnia </w:t>
      </w:r>
      <w:r w:rsidR="00FE264D" w:rsidRPr="00AC4C2D">
        <w:t>7 czerwca</w:t>
      </w:r>
      <w:r w:rsidRPr="00AC4C2D">
        <w:t xml:space="preserve"> </w:t>
      </w:r>
      <w:r w:rsidR="00FE264D" w:rsidRPr="00AC4C2D">
        <w:t>2018</w:t>
      </w:r>
      <w:r w:rsidRPr="00AC4C2D">
        <w:t xml:space="preserve"> r. w sprawie ogłoszenia jednolitego tekstu ustawy o nawozach i nawożeniu,</w:t>
      </w:r>
      <w:r w:rsidR="00FE264D" w:rsidRPr="00AC4C2D">
        <w:rPr>
          <w:bCs/>
        </w:rPr>
        <w:t xml:space="preserve"> Dz. U. 2018</w:t>
      </w:r>
      <w:r w:rsidRPr="00AC4C2D">
        <w:rPr>
          <w:bCs/>
        </w:rPr>
        <w:t xml:space="preserve"> poz. </w:t>
      </w:r>
      <w:r w:rsidR="00FE264D" w:rsidRPr="00AC4C2D">
        <w:rPr>
          <w:bCs/>
        </w:rPr>
        <w:t>1259</w:t>
      </w:r>
      <w:r w:rsidRPr="00AC4C2D">
        <w:t>),</w:t>
      </w:r>
    </w:p>
    <w:p w:rsidR="001F4EC3" w:rsidRPr="00C25B80" w:rsidRDefault="001F4EC3" w:rsidP="00E40FDB">
      <w:pPr>
        <w:numPr>
          <w:ilvl w:val="0"/>
          <w:numId w:val="14"/>
        </w:numPr>
        <w:tabs>
          <w:tab w:val="num" w:pos="567"/>
        </w:tabs>
        <w:ind w:left="567" w:hanging="567"/>
        <w:jc w:val="both"/>
      </w:pPr>
      <w:r w:rsidRPr="00C25B80">
        <w:t xml:space="preserve">Rozporządzenia Ministra Infrastruktury z dnia 14 stycznia 2002 r. w sprawie określenia przeciętnych norm zużycia wody (Dz. U. </w:t>
      </w:r>
      <w:r w:rsidR="00F3642A" w:rsidRPr="00C25B80">
        <w:t xml:space="preserve">2002, </w:t>
      </w:r>
      <w:r w:rsidRPr="00C25B80">
        <w:t>Nr 8, poz. 70);</w:t>
      </w:r>
    </w:p>
    <w:p w:rsidR="001F4EC3" w:rsidRPr="00C25B80" w:rsidRDefault="001F4EC3" w:rsidP="00E40FDB">
      <w:pPr>
        <w:numPr>
          <w:ilvl w:val="0"/>
          <w:numId w:val="14"/>
        </w:numPr>
        <w:tabs>
          <w:tab w:val="num" w:pos="567"/>
        </w:tabs>
        <w:ind w:left="567" w:hanging="567"/>
        <w:jc w:val="both"/>
      </w:pPr>
      <w:r w:rsidRPr="00C25B80">
        <w:t>Ustawa z dnia 17 lipca 2009 r. o systemie zarządzania emisjami gazów cieplarnianych i innych substancji (</w:t>
      </w:r>
      <w:r w:rsidR="0036304F" w:rsidRPr="00C25B80">
        <w:t>Obwieszczenie Marszałka Sejmu Rz</w:t>
      </w:r>
      <w:r w:rsidR="007217AC" w:rsidRPr="00C25B80">
        <w:t>eczypospolitej Polskiej z dnia 5 lipca</w:t>
      </w:r>
      <w:r w:rsidR="0036304F" w:rsidRPr="00C25B80">
        <w:t xml:space="preserve"> </w:t>
      </w:r>
      <w:r w:rsidR="007217AC" w:rsidRPr="00C25B80">
        <w:t>2019 r. w </w:t>
      </w:r>
      <w:r w:rsidR="0036304F" w:rsidRPr="00C25B80">
        <w:t>sprawie ogłoszenia jednolitego tekstu ustawy o systemie zarządzania emisjami gazów cieplarnianych</w:t>
      </w:r>
      <w:r w:rsidR="007217AC" w:rsidRPr="00C25B80">
        <w:t xml:space="preserve"> i i</w:t>
      </w:r>
      <w:r w:rsidR="00C25B80" w:rsidRPr="00C25B80">
        <w:t>nnych substancji Dz. </w:t>
      </w:r>
      <w:r w:rsidR="007217AC" w:rsidRPr="00C25B80">
        <w:t>U. 2019</w:t>
      </w:r>
      <w:r w:rsidRPr="00C25B80">
        <w:t xml:space="preserve">, poz. </w:t>
      </w:r>
      <w:r w:rsidR="007217AC" w:rsidRPr="00C25B80">
        <w:t>1447</w:t>
      </w:r>
      <w:r w:rsidR="00BF6BFD" w:rsidRPr="00C25B80">
        <w:t xml:space="preserve"> ze zm.</w:t>
      </w:r>
      <w:r w:rsidRPr="00C25B80">
        <w:t>),</w:t>
      </w:r>
    </w:p>
    <w:p w:rsidR="001F4EC3" w:rsidRPr="003025B9" w:rsidRDefault="001F4EC3" w:rsidP="00E40FDB">
      <w:pPr>
        <w:numPr>
          <w:ilvl w:val="0"/>
          <w:numId w:val="14"/>
        </w:numPr>
        <w:tabs>
          <w:tab w:val="num" w:pos="567"/>
        </w:tabs>
        <w:ind w:left="567" w:hanging="567"/>
        <w:jc w:val="both"/>
      </w:pPr>
      <w:r w:rsidRPr="003025B9">
        <w:t>Rozporządzenie Ministra Środowiska z dnia 26 stycznia 2010 roku w sprawie wartości odniesienia dla niektórych substancji w powietrzu (Dz. U. Nr 16, poz. 87);</w:t>
      </w:r>
    </w:p>
    <w:p w:rsidR="001F4EC3" w:rsidRPr="003025B9" w:rsidRDefault="001F4EC3" w:rsidP="00E40FDB">
      <w:pPr>
        <w:numPr>
          <w:ilvl w:val="0"/>
          <w:numId w:val="14"/>
        </w:numPr>
        <w:tabs>
          <w:tab w:val="num" w:pos="567"/>
        </w:tabs>
        <w:ind w:left="567" w:hanging="567"/>
        <w:jc w:val="both"/>
      </w:pPr>
      <w:r w:rsidRPr="003025B9">
        <w:t xml:space="preserve">Rozporządzenie Ministra Środowiska z dnia 2 lipca 2010 roku w sprawie przypadków, w których wprowadzanie gazów lub pyłów do powietrza z instalacji nie wymaga pozwolenia </w:t>
      </w:r>
      <w:r w:rsidR="009F76DD" w:rsidRPr="003025B9">
        <w:fldChar w:fldCharType="begin"/>
      </w:r>
      <w:r w:rsidRPr="003025B9">
        <w:instrText xml:space="preserve"> INCLUDEPICTURE "C:\\Users\\archiwalne\\NAGLAK F 2009\\2010\\spacer.gif" \* MERGEFORMAT \d </w:instrText>
      </w:r>
      <w:r w:rsidR="009F76DD" w:rsidRPr="003025B9">
        <w:fldChar w:fldCharType="end"/>
      </w:r>
      <w:r w:rsidR="009F76DD" w:rsidRPr="003025B9">
        <w:fldChar w:fldCharType="begin"/>
      </w:r>
      <w:r w:rsidRPr="003025B9">
        <w:instrText xml:space="preserve"> INCLUDEPICTURE "C:\\Users\\archiwalne\\NAGLAK F 2009\\2010\\grafika\\linia2.gif" \* MERGEFORMAT \d </w:instrText>
      </w:r>
      <w:r w:rsidR="009F76DD" w:rsidRPr="003025B9">
        <w:fldChar w:fldCharType="end"/>
      </w:r>
      <w:r w:rsidRPr="003025B9">
        <w:t>(Dz.U. Nr 130, poz. 881);</w:t>
      </w:r>
    </w:p>
    <w:p w:rsidR="001F4EC3" w:rsidRPr="003025B9" w:rsidRDefault="001F4EC3" w:rsidP="00E40FDB">
      <w:pPr>
        <w:numPr>
          <w:ilvl w:val="0"/>
          <w:numId w:val="14"/>
        </w:numPr>
        <w:tabs>
          <w:tab w:val="num" w:pos="567"/>
        </w:tabs>
        <w:ind w:left="567" w:hanging="567"/>
        <w:jc w:val="both"/>
      </w:pPr>
      <w:r w:rsidRPr="003025B9">
        <w:t>Rozporządzenie Ministra Środowiska z dnia 2 lipca 2010 roku w sprawie rodzajów instalacji, których eksp</w:t>
      </w:r>
      <w:r w:rsidR="008424ED" w:rsidRPr="003025B9">
        <w:t>loatacja wymaga zgłoszenia (Dz.</w:t>
      </w:r>
      <w:r w:rsidRPr="003025B9">
        <w:t xml:space="preserve">U. </w:t>
      </w:r>
      <w:r w:rsidR="008424ED" w:rsidRPr="003025B9">
        <w:t>2019</w:t>
      </w:r>
      <w:r w:rsidRPr="003025B9">
        <w:t xml:space="preserve">, poz. </w:t>
      </w:r>
      <w:r w:rsidR="008424ED" w:rsidRPr="003025B9">
        <w:t>1510</w:t>
      </w:r>
      <w:r w:rsidR="00FF2BE4" w:rsidRPr="003025B9">
        <w:t xml:space="preserve"> ze zm.</w:t>
      </w:r>
      <w:r w:rsidRPr="003025B9">
        <w:t>);</w:t>
      </w:r>
    </w:p>
    <w:p w:rsidR="001F4EC3" w:rsidRPr="003025B9" w:rsidRDefault="001F4EC3" w:rsidP="00E40FDB">
      <w:pPr>
        <w:numPr>
          <w:ilvl w:val="0"/>
          <w:numId w:val="14"/>
        </w:numPr>
        <w:tabs>
          <w:tab w:val="num" w:pos="567"/>
        </w:tabs>
        <w:ind w:left="567" w:hanging="567"/>
        <w:jc w:val="both"/>
      </w:pPr>
      <w:r w:rsidRPr="003025B9">
        <w:t xml:space="preserve">Ustawa z dnia 3 października 2008 r. o udostępnianiu informacji o środowisku i jego ochronie, udziale społeczeństwa w ochronie środowiska oraz o ocenach oddziaływania na środowisko (Dz. U. </w:t>
      </w:r>
      <w:r w:rsidR="008F5D0C" w:rsidRPr="003025B9">
        <w:t>2018</w:t>
      </w:r>
      <w:r w:rsidRPr="003025B9">
        <w:t xml:space="preserve"> poz. </w:t>
      </w:r>
      <w:r w:rsidR="008F5D0C" w:rsidRPr="003025B9">
        <w:t>2081</w:t>
      </w:r>
      <w:r w:rsidR="00535DB9" w:rsidRPr="003025B9">
        <w:t xml:space="preserve"> ze zm.</w:t>
      </w:r>
      <w:r w:rsidRPr="003025B9">
        <w:t>);</w:t>
      </w:r>
    </w:p>
    <w:p w:rsidR="001F4EC3" w:rsidRPr="003025B9" w:rsidRDefault="001F4EC3" w:rsidP="001F4EC3">
      <w:pPr>
        <w:pStyle w:val="Tekstpodstawowy212"/>
        <w:numPr>
          <w:ilvl w:val="0"/>
          <w:numId w:val="9"/>
        </w:numPr>
        <w:tabs>
          <w:tab w:val="clear" w:pos="360"/>
          <w:tab w:val="num" w:pos="567"/>
        </w:tabs>
        <w:spacing w:line="240" w:lineRule="auto"/>
        <w:ind w:left="567" w:hanging="567"/>
        <w:jc w:val="both"/>
        <w:rPr>
          <w:color w:val="auto"/>
          <w:sz w:val="20"/>
        </w:rPr>
      </w:pPr>
      <w:r w:rsidRPr="003025B9">
        <w:rPr>
          <w:color w:val="auto"/>
          <w:sz w:val="20"/>
        </w:rPr>
        <w:t>Rozporządzenie Ministra Środowiska z 14 czerwca 2007 r. w sprawie dopuszczalnych poziomów hałasu w środowisku (Obwieszczenie Ministra Środowiska z dnia 15 października 2013 r. w sprawie ogłoszenia jednolitego tekstu rozporządzenia Ministra Środowiska w sprawie dopuszczalnych poziomów hałasu w środowisku, Dz.U. 2014, poz. 112);</w:t>
      </w:r>
    </w:p>
    <w:p w:rsidR="001F4EC3" w:rsidRPr="00847DE9" w:rsidRDefault="001F4EC3" w:rsidP="001F4EC3">
      <w:pPr>
        <w:pStyle w:val="Tekstpodstawowy212"/>
        <w:numPr>
          <w:ilvl w:val="0"/>
          <w:numId w:val="9"/>
        </w:numPr>
        <w:tabs>
          <w:tab w:val="clear" w:pos="360"/>
          <w:tab w:val="num" w:pos="567"/>
        </w:tabs>
        <w:spacing w:line="240" w:lineRule="auto"/>
        <w:ind w:left="567" w:hanging="567"/>
        <w:jc w:val="both"/>
        <w:rPr>
          <w:color w:val="auto"/>
          <w:sz w:val="20"/>
        </w:rPr>
      </w:pPr>
      <w:r w:rsidRPr="00DD2E39">
        <w:rPr>
          <w:color w:val="auto"/>
          <w:sz w:val="20"/>
        </w:rPr>
        <w:t xml:space="preserve">oprogramowanie do obliczeń rozprzestrzeniania się zanieczyszczeń opracowane przez mgr inż. Ryszarda </w:t>
      </w:r>
      <w:proofErr w:type="spellStart"/>
      <w:r w:rsidRPr="00847DE9">
        <w:rPr>
          <w:color w:val="auto"/>
          <w:sz w:val="20"/>
        </w:rPr>
        <w:t>Samocia</w:t>
      </w:r>
      <w:proofErr w:type="spellEnd"/>
      <w:r w:rsidRPr="00847DE9">
        <w:rPr>
          <w:color w:val="auto"/>
          <w:sz w:val="20"/>
        </w:rPr>
        <w:t>, zatwierdzone przez Instytut Kształtowania Środowiska w Warszawie pismem znak: BA/147/96;</w:t>
      </w:r>
    </w:p>
    <w:p w:rsidR="001F4EC3" w:rsidRPr="00847DE9" w:rsidRDefault="00F662D3" w:rsidP="001F4EC3">
      <w:pPr>
        <w:pStyle w:val="Tekstpodstawowy212"/>
        <w:numPr>
          <w:ilvl w:val="0"/>
          <w:numId w:val="9"/>
        </w:numPr>
        <w:tabs>
          <w:tab w:val="clear" w:pos="360"/>
          <w:tab w:val="num" w:pos="567"/>
        </w:tabs>
        <w:spacing w:line="240" w:lineRule="auto"/>
        <w:ind w:left="567" w:hanging="567"/>
        <w:jc w:val="both"/>
        <w:rPr>
          <w:color w:val="auto"/>
          <w:sz w:val="20"/>
        </w:rPr>
      </w:pPr>
      <w:r w:rsidRPr="00847DE9">
        <w:rPr>
          <w:color w:val="auto"/>
          <w:sz w:val="20"/>
        </w:rPr>
        <w:t>I</w:t>
      </w:r>
      <w:r w:rsidR="001F4EC3" w:rsidRPr="00847DE9">
        <w:rPr>
          <w:color w:val="auto"/>
          <w:sz w:val="20"/>
        </w:rPr>
        <w:t xml:space="preserve">nformacja o stanie zanieczyszczenia powietrza podana przez </w:t>
      </w:r>
      <w:r w:rsidR="0063631F" w:rsidRPr="00847DE9">
        <w:rPr>
          <w:color w:val="auto"/>
          <w:sz w:val="20"/>
        </w:rPr>
        <w:t xml:space="preserve">Główny </w:t>
      </w:r>
      <w:r w:rsidR="001F4EC3" w:rsidRPr="00847DE9">
        <w:rPr>
          <w:color w:val="auto"/>
          <w:sz w:val="20"/>
        </w:rPr>
        <w:t>Inspektora</w:t>
      </w:r>
      <w:r w:rsidR="0063631F" w:rsidRPr="00847DE9">
        <w:rPr>
          <w:color w:val="auto"/>
          <w:sz w:val="20"/>
        </w:rPr>
        <w:t>t</w:t>
      </w:r>
      <w:r w:rsidR="001F4EC3" w:rsidRPr="00847DE9">
        <w:rPr>
          <w:color w:val="auto"/>
          <w:sz w:val="20"/>
        </w:rPr>
        <w:t xml:space="preserve"> Ochrony Środowiska</w:t>
      </w:r>
      <w:r w:rsidR="00CB6642" w:rsidRPr="00847DE9">
        <w:rPr>
          <w:color w:val="auto"/>
          <w:sz w:val="20"/>
        </w:rPr>
        <w:t xml:space="preserve"> – RWMŚ w Poznaniu</w:t>
      </w:r>
      <w:r w:rsidR="001F4EC3" w:rsidRPr="00847DE9">
        <w:rPr>
          <w:color w:val="auto"/>
          <w:sz w:val="20"/>
        </w:rPr>
        <w:t>;</w:t>
      </w:r>
    </w:p>
    <w:p w:rsidR="001F4EC3" w:rsidRPr="00847DE9" w:rsidRDefault="001F4EC3" w:rsidP="001F4EC3">
      <w:pPr>
        <w:pStyle w:val="AAAmj"/>
        <w:numPr>
          <w:ilvl w:val="0"/>
          <w:numId w:val="9"/>
        </w:numPr>
        <w:tabs>
          <w:tab w:val="clear" w:pos="360"/>
          <w:tab w:val="num" w:pos="567"/>
        </w:tabs>
        <w:spacing w:line="240" w:lineRule="auto"/>
        <w:ind w:left="567" w:hanging="567"/>
        <w:textAlignment w:val="baseline"/>
        <w:rPr>
          <w:sz w:val="20"/>
          <w:szCs w:val="20"/>
        </w:rPr>
      </w:pPr>
      <w:r w:rsidRPr="00847DE9">
        <w:rPr>
          <w:sz w:val="20"/>
          <w:szCs w:val="20"/>
        </w:rPr>
        <w:t>Emisja i propagacja hałasu przemysłowego w środowisku zewnętrznym. Iwonna Żuchowicz-</w:t>
      </w:r>
      <w:proofErr w:type="spellStart"/>
      <w:r w:rsidRPr="00847DE9">
        <w:rPr>
          <w:sz w:val="20"/>
          <w:szCs w:val="20"/>
        </w:rPr>
        <w:t>Wodnikowska</w:t>
      </w:r>
      <w:proofErr w:type="spellEnd"/>
      <w:r w:rsidRPr="00847DE9">
        <w:rPr>
          <w:sz w:val="20"/>
          <w:szCs w:val="20"/>
        </w:rPr>
        <w:t>. Prace ITB. Seria: Monografie. Wyd. ITB, Warszawa 1998 r.;</w:t>
      </w:r>
    </w:p>
    <w:p w:rsidR="001F4EC3" w:rsidRPr="00847DE9" w:rsidRDefault="001F4EC3" w:rsidP="001F4EC3">
      <w:pPr>
        <w:pStyle w:val="AAAmj"/>
        <w:numPr>
          <w:ilvl w:val="0"/>
          <w:numId w:val="9"/>
        </w:numPr>
        <w:tabs>
          <w:tab w:val="clear" w:pos="360"/>
          <w:tab w:val="num" w:pos="567"/>
        </w:tabs>
        <w:spacing w:line="240" w:lineRule="auto"/>
        <w:ind w:left="567" w:hanging="567"/>
        <w:textAlignment w:val="baseline"/>
        <w:rPr>
          <w:sz w:val="20"/>
          <w:szCs w:val="20"/>
        </w:rPr>
      </w:pPr>
      <w:r w:rsidRPr="00847DE9">
        <w:rPr>
          <w:sz w:val="20"/>
          <w:szCs w:val="20"/>
        </w:rPr>
        <w:t xml:space="preserve">Metoda określania emisji i </w:t>
      </w:r>
      <w:proofErr w:type="spellStart"/>
      <w:r w:rsidRPr="00847DE9">
        <w:rPr>
          <w:sz w:val="20"/>
          <w:szCs w:val="20"/>
        </w:rPr>
        <w:t>imisji</w:t>
      </w:r>
      <w:proofErr w:type="spellEnd"/>
      <w:r w:rsidRPr="00847DE9">
        <w:rPr>
          <w:sz w:val="20"/>
          <w:szCs w:val="20"/>
        </w:rPr>
        <w:t xml:space="preserve"> hałasu przemysłowego w środowisku. Instrukcja 338/2005. ITB. Warszawa 2005 r.; </w:t>
      </w:r>
    </w:p>
    <w:p w:rsidR="001F4EC3" w:rsidRPr="00847DE9" w:rsidRDefault="00847DE9" w:rsidP="001F4EC3">
      <w:pPr>
        <w:pStyle w:val="AAAmj"/>
        <w:numPr>
          <w:ilvl w:val="0"/>
          <w:numId w:val="9"/>
        </w:numPr>
        <w:tabs>
          <w:tab w:val="clear" w:pos="360"/>
          <w:tab w:val="num" w:pos="567"/>
        </w:tabs>
        <w:spacing w:line="240" w:lineRule="auto"/>
        <w:ind w:left="567" w:hanging="567"/>
        <w:textAlignment w:val="baseline"/>
        <w:rPr>
          <w:sz w:val="20"/>
          <w:szCs w:val="20"/>
        </w:rPr>
      </w:pPr>
      <w:r w:rsidRPr="00847DE9">
        <w:rPr>
          <w:sz w:val="20"/>
          <w:szCs w:val="20"/>
        </w:rPr>
        <w:t>licencjonowany program LEQ Professional 6xISO – Prognozowanie hałasu przemysłowego</w:t>
      </w:r>
      <w:r>
        <w:rPr>
          <w:sz w:val="20"/>
          <w:szCs w:val="20"/>
        </w:rPr>
        <w:t>;</w:t>
      </w:r>
    </w:p>
    <w:p w:rsidR="001F4EC3" w:rsidRPr="00847DE9" w:rsidRDefault="00F462D6" w:rsidP="00532FBF">
      <w:pPr>
        <w:pStyle w:val="Tekstpodstawowy212"/>
        <w:numPr>
          <w:ilvl w:val="0"/>
          <w:numId w:val="9"/>
        </w:numPr>
        <w:tabs>
          <w:tab w:val="clear" w:pos="360"/>
          <w:tab w:val="num" w:pos="709"/>
        </w:tabs>
        <w:spacing w:line="240" w:lineRule="auto"/>
        <w:ind w:left="567" w:hanging="567"/>
        <w:jc w:val="both"/>
        <w:rPr>
          <w:color w:val="auto"/>
          <w:sz w:val="20"/>
        </w:rPr>
      </w:pPr>
      <w:r w:rsidRPr="00847DE9">
        <w:rPr>
          <w:color w:val="auto"/>
          <w:sz w:val="20"/>
        </w:rPr>
        <w:t>literatura fachowa,</w:t>
      </w:r>
    </w:p>
    <w:p w:rsidR="001F4EC3" w:rsidRPr="00847DE9" w:rsidRDefault="001F4EC3" w:rsidP="00532FBF">
      <w:pPr>
        <w:pStyle w:val="Tekstpodstawowy212"/>
        <w:numPr>
          <w:ilvl w:val="0"/>
          <w:numId w:val="9"/>
        </w:numPr>
        <w:tabs>
          <w:tab w:val="clear" w:pos="360"/>
          <w:tab w:val="num" w:pos="709"/>
        </w:tabs>
        <w:spacing w:line="240" w:lineRule="auto"/>
        <w:ind w:left="567" w:hanging="567"/>
        <w:jc w:val="both"/>
        <w:rPr>
          <w:color w:val="auto"/>
          <w:sz w:val="20"/>
        </w:rPr>
      </w:pPr>
      <w:r w:rsidRPr="00847DE9">
        <w:rPr>
          <w:color w:val="auto"/>
          <w:sz w:val="20"/>
        </w:rPr>
        <w:t xml:space="preserve">Sieć Natura 2000, Generalna Dyrekcja Ochrony Środowiska </w:t>
      </w:r>
      <w:hyperlink r:id="rId25" w:history="1">
        <w:r w:rsidRPr="00847DE9">
          <w:rPr>
            <w:rStyle w:val="Hipercze"/>
            <w:color w:val="auto"/>
            <w:sz w:val="20"/>
          </w:rPr>
          <w:t>www.gdos.gov.pl</w:t>
        </w:r>
      </w:hyperlink>
      <w:r w:rsidR="00F462D6" w:rsidRPr="00847DE9">
        <w:rPr>
          <w:color w:val="auto"/>
          <w:sz w:val="20"/>
        </w:rPr>
        <w:t>,</w:t>
      </w:r>
    </w:p>
    <w:p w:rsidR="001F4EC3" w:rsidRPr="003025B9" w:rsidRDefault="001F4EC3" w:rsidP="00532FBF">
      <w:pPr>
        <w:pStyle w:val="Tekstpodstawowy212"/>
        <w:numPr>
          <w:ilvl w:val="0"/>
          <w:numId w:val="9"/>
        </w:numPr>
        <w:tabs>
          <w:tab w:val="clear" w:pos="360"/>
          <w:tab w:val="num" w:pos="993"/>
        </w:tabs>
        <w:spacing w:line="240" w:lineRule="auto"/>
        <w:ind w:left="567" w:hanging="567"/>
        <w:jc w:val="both"/>
        <w:rPr>
          <w:color w:val="auto"/>
          <w:sz w:val="20"/>
        </w:rPr>
      </w:pPr>
      <w:r w:rsidRPr="00847DE9">
        <w:rPr>
          <w:color w:val="auto"/>
          <w:sz w:val="20"/>
        </w:rPr>
        <w:t>Plan gospodarowania</w:t>
      </w:r>
      <w:r w:rsidRPr="003025B9">
        <w:rPr>
          <w:color w:val="auto"/>
          <w:sz w:val="20"/>
        </w:rPr>
        <w:t xml:space="preserve"> wodami na obszarze dorzecza Odry – Krajowy Zarząd Gospodarki Wodnej, Warszawa 2011; Plan gospodarowania wodami dorzecza Odry 2016;</w:t>
      </w:r>
    </w:p>
    <w:p w:rsidR="001F4EC3" w:rsidRPr="003025B9" w:rsidRDefault="001F4EC3" w:rsidP="00532FBF">
      <w:pPr>
        <w:pStyle w:val="Tekstpodstawowy212"/>
        <w:numPr>
          <w:ilvl w:val="0"/>
          <w:numId w:val="9"/>
        </w:numPr>
        <w:tabs>
          <w:tab w:val="clear" w:pos="360"/>
          <w:tab w:val="num" w:pos="567"/>
        </w:tabs>
        <w:spacing w:line="240" w:lineRule="auto"/>
        <w:ind w:left="851" w:hanging="851"/>
        <w:jc w:val="both"/>
        <w:rPr>
          <w:color w:val="auto"/>
          <w:sz w:val="20"/>
        </w:rPr>
      </w:pPr>
      <w:r w:rsidRPr="003025B9">
        <w:rPr>
          <w:color w:val="auto"/>
          <w:sz w:val="20"/>
        </w:rPr>
        <w:t xml:space="preserve">Program </w:t>
      </w:r>
      <w:proofErr w:type="spellStart"/>
      <w:r w:rsidRPr="003025B9">
        <w:rPr>
          <w:color w:val="auto"/>
          <w:sz w:val="20"/>
        </w:rPr>
        <w:t>Wodno</w:t>
      </w:r>
      <w:proofErr w:type="spellEnd"/>
      <w:r w:rsidRPr="003025B9">
        <w:rPr>
          <w:color w:val="auto"/>
          <w:sz w:val="20"/>
        </w:rPr>
        <w:t>–Środowiskowy Kraju</w:t>
      </w:r>
      <w:r w:rsidR="00F462D6" w:rsidRPr="003025B9">
        <w:rPr>
          <w:color w:val="auto"/>
          <w:sz w:val="20"/>
        </w:rPr>
        <w:t>,</w:t>
      </w:r>
    </w:p>
    <w:p w:rsidR="001F4EC3" w:rsidRPr="003025B9" w:rsidRDefault="00532FBF" w:rsidP="00532FBF">
      <w:pPr>
        <w:pStyle w:val="Tekstpodstawowy212"/>
        <w:numPr>
          <w:ilvl w:val="0"/>
          <w:numId w:val="9"/>
        </w:numPr>
        <w:tabs>
          <w:tab w:val="clear" w:pos="360"/>
          <w:tab w:val="num" w:pos="851"/>
        </w:tabs>
        <w:spacing w:line="240" w:lineRule="auto"/>
        <w:ind w:left="567" w:hanging="567"/>
        <w:jc w:val="both"/>
        <w:rPr>
          <w:color w:val="auto"/>
          <w:sz w:val="20"/>
        </w:rPr>
      </w:pPr>
      <w:r w:rsidRPr="003025B9">
        <w:rPr>
          <w:color w:val="auto"/>
          <w:sz w:val="20"/>
        </w:rPr>
        <w:t>I</w:t>
      </w:r>
      <w:r w:rsidR="001F4EC3" w:rsidRPr="003025B9">
        <w:rPr>
          <w:color w:val="auto"/>
          <w:sz w:val="20"/>
        </w:rPr>
        <w:t xml:space="preserve">nformacje o stanie środowiska w województwie wielkopolskim udostępnione przez </w:t>
      </w:r>
      <w:r w:rsidR="008A4953" w:rsidRPr="003025B9">
        <w:rPr>
          <w:color w:val="auto"/>
          <w:sz w:val="20"/>
        </w:rPr>
        <w:t xml:space="preserve">WIOŚ w Poznaniu oraz </w:t>
      </w:r>
      <w:r w:rsidR="004F1261" w:rsidRPr="003025B9">
        <w:rPr>
          <w:color w:val="auto"/>
          <w:sz w:val="20"/>
        </w:rPr>
        <w:t>GIOŚ</w:t>
      </w:r>
      <w:r w:rsidR="001F4EC3" w:rsidRPr="003025B9">
        <w:rPr>
          <w:color w:val="auto"/>
          <w:sz w:val="20"/>
        </w:rPr>
        <w:t xml:space="preserve"> (strona www)</w:t>
      </w:r>
      <w:r w:rsidR="00F462D6" w:rsidRPr="003025B9">
        <w:rPr>
          <w:color w:val="auto"/>
          <w:sz w:val="20"/>
        </w:rPr>
        <w:t>,</w:t>
      </w:r>
    </w:p>
    <w:p w:rsidR="001F4EC3" w:rsidRPr="003025B9" w:rsidRDefault="001F4EC3" w:rsidP="00532FBF">
      <w:pPr>
        <w:pStyle w:val="Tekstpodstawowy212"/>
        <w:numPr>
          <w:ilvl w:val="0"/>
          <w:numId w:val="9"/>
        </w:numPr>
        <w:tabs>
          <w:tab w:val="clear" w:pos="360"/>
        </w:tabs>
        <w:spacing w:line="240" w:lineRule="auto"/>
        <w:ind w:left="567" w:hanging="567"/>
        <w:jc w:val="both"/>
        <w:rPr>
          <w:color w:val="auto"/>
          <w:sz w:val="20"/>
        </w:rPr>
      </w:pPr>
      <w:r w:rsidRPr="003025B9">
        <w:rPr>
          <w:color w:val="auto"/>
          <w:sz w:val="20"/>
        </w:rPr>
        <w:t>Informacje dotyczące warunków eksploatacji instalacji oraz ich parametrów tech</w:t>
      </w:r>
      <w:r w:rsidR="00F462D6" w:rsidRPr="003025B9">
        <w:rPr>
          <w:color w:val="auto"/>
          <w:sz w:val="20"/>
        </w:rPr>
        <w:t>nicznych, uzyskane od inwestora,</w:t>
      </w:r>
    </w:p>
    <w:p w:rsidR="001F4EC3" w:rsidRDefault="001F4EC3" w:rsidP="00E40FDB">
      <w:pPr>
        <w:numPr>
          <w:ilvl w:val="0"/>
          <w:numId w:val="17"/>
        </w:numPr>
        <w:tabs>
          <w:tab w:val="num" w:pos="567"/>
        </w:tabs>
        <w:ind w:left="567" w:hanging="567"/>
        <w:jc w:val="both"/>
      </w:pPr>
      <w:r w:rsidRPr="003025B9">
        <w:t xml:space="preserve">Mapa </w:t>
      </w:r>
      <w:proofErr w:type="spellStart"/>
      <w:r w:rsidRPr="003025B9">
        <w:t>sytuacyjno</w:t>
      </w:r>
      <w:proofErr w:type="spellEnd"/>
      <w:r w:rsidRPr="003025B9">
        <w:t>–wysokościowa w skali 1:1000</w:t>
      </w:r>
      <w:r w:rsidR="00F462D6" w:rsidRPr="003025B9">
        <w:t>.</w:t>
      </w:r>
    </w:p>
    <w:p w:rsidR="00C36C60" w:rsidRDefault="00C36C60" w:rsidP="00C36C60">
      <w:pPr>
        <w:jc w:val="both"/>
      </w:pPr>
    </w:p>
    <w:sectPr w:rsidR="00C36C60" w:rsidSect="00F84FBB">
      <w:headerReference w:type="default" r:id="rId26"/>
      <w:footerReference w:type="even" r:id="rId27"/>
      <w:footerReference w:type="default" r:id="rId28"/>
      <w:pgSz w:w="11906" w:h="16838" w:code="9"/>
      <w:pgMar w:top="1418" w:right="1418" w:bottom="1418" w:left="1418" w:header="708" w:footer="765"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13D" w:rsidRDefault="0015413D">
      <w:r>
        <w:separator/>
      </w:r>
    </w:p>
  </w:endnote>
  <w:endnote w:type="continuationSeparator" w:id="0">
    <w:p w:rsidR="0015413D" w:rsidRDefault="0015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DejaVu Sans">
    <w:altName w:val="Verdana"/>
    <w:panose1 w:val="00000000000000000000"/>
    <w:charset w:val="EE"/>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L Toronto">
    <w:altName w:val="Times New Roman"/>
    <w:panose1 w:val="00000000000000000000"/>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2BC" w:rsidRDefault="005662B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662BC" w:rsidRDefault="005662B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4124155"/>
      <w:docPartObj>
        <w:docPartGallery w:val="Page Numbers (Bottom of Page)"/>
        <w:docPartUnique/>
      </w:docPartObj>
    </w:sdtPr>
    <w:sdtContent>
      <w:p w:rsidR="005662BC" w:rsidRDefault="005662BC">
        <w:pPr>
          <w:pStyle w:val="Stopka"/>
          <w:jc w:val="center"/>
        </w:pPr>
        <w:r>
          <w:rPr>
            <w:noProof/>
          </w:rPr>
          <w:fldChar w:fldCharType="begin"/>
        </w:r>
        <w:r>
          <w:rPr>
            <w:noProof/>
          </w:rPr>
          <w:instrText>PAGE   \* MERGEFORMAT</w:instrText>
        </w:r>
        <w:r>
          <w:rPr>
            <w:noProof/>
          </w:rPr>
          <w:fldChar w:fldCharType="separate"/>
        </w:r>
        <w:r w:rsidR="00DC02AC">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13D" w:rsidRDefault="0015413D">
      <w:r>
        <w:separator/>
      </w:r>
    </w:p>
  </w:footnote>
  <w:footnote w:type="continuationSeparator" w:id="0">
    <w:p w:rsidR="0015413D" w:rsidRDefault="00154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2BC" w:rsidRPr="009B315F" w:rsidRDefault="005662BC">
    <w:pPr>
      <w:pStyle w:val="Nagwek"/>
      <w:jc w:val="center"/>
      <w:rPr>
        <w:b/>
        <w:i/>
        <w:sz w:val="18"/>
        <w:szCs w:val="18"/>
      </w:rPr>
    </w:pPr>
    <w:r>
      <w:rPr>
        <w:b/>
        <w:i/>
        <w:noProof/>
        <w:sz w:val="18"/>
        <w:szCs w:val="18"/>
      </w:rPr>
      <w:pict>
        <v:line id="Line 2" o:spid="_x0000_s2049" style="position:absolute;left:0;text-align:left;z-index:251657728;visibility:visible;mso-wrap-distance-top:-6e-5mm;mso-wrap-distance-bottom:-6e-5mm" from="9.3pt,16.7pt" to="44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kAr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n0/nTAk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" o:allowincell="f">
          <w10:anchorlock/>
        </v:line>
      </w:pict>
    </w:r>
    <w:r w:rsidRPr="00B70260">
      <w:rPr>
        <w:b/>
        <w:i/>
        <w:sz w:val="18"/>
        <w:szCs w:val="18"/>
      </w:rPr>
      <w:t xml:space="preserve">Raport o oddziaływaniu przedsięwzięcia na środowisko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1"/>
    <w:name w:val="WW8Num2"/>
    <w:lvl w:ilvl="0">
      <w:start w:val="1"/>
      <w:numFmt w:val="decimal"/>
      <w:suff w:val="nothing"/>
      <w:lvlText w:val="%1."/>
      <w:lvlJc w:val="left"/>
      <w:pPr>
        <w:ind w:left="283" w:hanging="283"/>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color w:val="FF0000"/>
        <w:szCs w:val="28"/>
      </w:rPr>
    </w:lvl>
  </w:abstractNum>
  <w:abstractNum w:abstractNumId="3" w15:restartNumberingAfterBreak="0">
    <w:nsid w:val="00000004"/>
    <w:multiLevelType w:val="singleLevel"/>
    <w:tmpl w:val="00000004"/>
    <w:name w:val="WW8Num6"/>
    <w:lvl w:ilvl="0">
      <w:start w:val="1"/>
      <w:numFmt w:val="decimal"/>
      <w:lvlText w:val="%1."/>
      <w:lvlJc w:val="left"/>
      <w:pPr>
        <w:tabs>
          <w:tab w:val="num" w:pos="1080"/>
        </w:tabs>
      </w:pPr>
      <w:rPr>
        <w:sz w:val="24"/>
        <w:szCs w:val="24"/>
      </w:rPr>
    </w:lvl>
  </w:abstractNum>
  <w:abstractNum w:abstractNumId="4" w15:restartNumberingAfterBreak="0">
    <w:nsid w:val="00000010"/>
    <w:multiLevelType w:val="singleLevel"/>
    <w:tmpl w:val="00000010"/>
    <w:name w:val="WW8Num26"/>
    <w:lvl w:ilvl="0">
      <w:numFmt w:val="bullet"/>
      <w:lvlText w:val="-"/>
      <w:lvlJc w:val="left"/>
      <w:pPr>
        <w:tabs>
          <w:tab w:val="num" w:pos="720"/>
        </w:tabs>
        <w:ind w:left="720" w:hanging="360"/>
      </w:pPr>
      <w:rPr>
        <w:rFonts w:ascii="Times New Roman" w:hAnsi="Times New Roman" w:cs="Times New Roman"/>
      </w:rPr>
    </w:lvl>
  </w:abstractNum>
  <w:abstractNum w:abstractNumId="5" w15:restartNumberingAfterBreak="0">
    <w:nsid w:val="02E419F3"/>
    <w:multiLevelType w:val="hybridMultilevel"/>
    <w:tmpl w:val="686EE5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5F839AB"/>
    <w:multiLevelType w:val="singleLevel"/>
    <w:tmpl w:val="B7A0243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91C2780"/>
    <w:multiLevelType w:val="singleLevel"/>
    <w:tmpl w:val="04150001"/>
    <w:lvl w:ilvl="0">
      <w:start w:val="1"/>
      <w:numFmt w:val="bullet"/>
      <w:lvlText w:val=""/>
      <w:lvlJc w:val="left"/>
      <w:pPr>
        <w:ind w:left="720" w:hanging="360"/>
      </w:pPr>
      <w:rPr>
        <w:rFonts w:ascii="Symbol" w:hAnsi="Symbol" w:hint="default"/>
      </w:rPr>
    </w:lvl>
  </w:abstractNum>
  <w:abstractNum w:abstractNumId="8" w15:restartNumberingAfterBreak="0">
    <w:nsid w:val="09DE3660"/>
    <w:multiLevelType w:val="singleLevel"/>
    <w:tmpl w:val="B7A0243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BB43AA4"/>
    <w:multiLevelType w:val="singleLevel"/>
    <w:tmpl w:val="F22C1010"/>
    <w:lvl w:ilvl="0">
      <w:start w:val="9"/>
      <w:numFmt w:val="upperLetter"/>
      <w:lvlText w:val="%1."/>
      <w:lvlJc w:val="left"/>
      <w:pPr>
        <w:tabs>
          <w:tab w:val="num" w:pos="360"/>
        </w:tabs>
        <w:ind w:left="360" w:hanging="360"/>
      </w:pPr>
      <w:rPr>
        <w:rFonts w:hint="default"/>
      </w:rPr>
    </w:lvl>
  </w:abstractNum>
  <w:abstractNum w:abstractNumId="10" w15:restartNumberingAfterBreak="0">
    <w:nsid w:val="0E6A2AF5"/>
    <w:multiLevelType w:val="singleLevel"/>
    <w:tmpl w:val="B7A0243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D93D9F"/>
    <w:multiLevelType w:val="hybridMultilevel"/>
    <w:tmpl w:val="57DE5668"/>
    <w:lvl w:ilvl="0" w:tplc="FFFFFFFF">
      <w:start w:val="1"/>
      <w:numFmt w:val="bullet"/>
      <w:lvlText w:val=""/>
      <w:lvlJc w:val="left"/>
      <w:pPr>
        <w:ind w:left="1506" w:hanging="360"/>
      </w:pPr>
      <w:rPr>
        <w:rFonts w:ascii="Symbol" w:hAnsi="Symbol" w:hint="default"/>
      </w:rPr>
    </w:lvl>
    <w:lvl w:ilvl="1" w:tplc="FFFFFFFF">
      <w:start w:val="1"/>
      <w:numFmt w:val="bullet"/>
      <w:lvlText w:val="o"/>
      <w:lvlJc w:val="left"/>
      <w:pPr>
        <w:ind w:left="2226" w:hanging="360"/>
      </w:pPr>
      <w:rPr>
        <w:rFonts w:ascii="Courier New" w:hAnsi="Courier New" w:cs="Courier New" w:hint="default"/>
      </w:rPr>
    </w:lvl>
    <w:lvl w:ilvl="2" w:tplc="FFFFFFFF" w:tentative="1">
      <w:start w:val="1"/>
      <w:numFmt w:val="bullet"/>
      <w:lvlText w:val=""/>
      <w:lvlJc w:val="left"/>
      <w:pPr>
        <w:ind w:left="2946" w:hanging="360"/>
      </w:pPr>
      <w:rPr>
        <w:rFonts w:ascii="Wingdings" w:hAnsi="Wingdings"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12" w15:restartNumberingAfterBreak="0">
    <w:nsid w:val="10D30EEB"/>
    <w:multiLevelType w:val="singleLevel"/>
    <w:tmpl w:val="B7A0243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4182077"/>
    <w:multiLevelType w:val="singleLevel"/>
    <w:tmpl w:val="5A1EB58A"/>
    <w:lvl w:ilvl="0">
      <w:start w:val="3"/>
      <w:numFmt w:val="upperRoman"/>
      <w:lvlText w:val="%1."/>
      <w:lvlJc w:val="left"/>
      <w:pPr>
        <w:tabs>
          <w:tab w:val="num" w:pos="720"/>
        </w:tabs>
        <w:ind w:left="720" w:hanging="720"/>
      </w:pPr>
      <w:rPr>
        <w:rFonts w:hint="default"/>
      </w:rPr>
    </w:lvl>
  </w:abstractNum>
  <w:abstractNum w:abstractNumId="14" w15:restartNumberingAfterBreak="0">
    <w:nsid w:val="185644E3"/>
    <w:multiLevelType w:val="hybridMultilevel"/>
    <w:tmpl w:val="FA3EAC90"/>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5" w15:restartNumberingAfterBreak="0">
    <w:nsid w:val="214208C0"/>
    <w:multiLevelType w:val="singleLevel"/>
    <w:tmpl w:val="B7A0243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15149BA"/>
    <w:multiLevelType w:val="singleLevel"/>
    <w:tmpl w:val="B7A02434"/>
    <w:lvl w:ilvl="0">
      <w:start w:val="1"/>
      <w:numFmt w:val="bullet"/>
      <w:pStyle w:val="Listapunktowana2"/>
      <w:lvlText w:val=""/>
      <w:lvlJc w:val="left"/>
      <w:pPr>
        <w:tabs>
          <w:tab w:val="num" w:pos="360"/>
        </w:tabs>
        <w:ind w:left="360" w:hanging="360"/>
      </w:pPr>
      <w:rPr>
        <w:rFonts w:ascii="Symbol" w:hAnsi="Symbol" w:hint="default"/>
      </w:rPr>
    </w:lvl>
  </w:abstractNum>
  <w:abstractNum w:abstractNumId="17" w15:restartNumberingAfterBreak="0">
    <w:nsid w:val="2A5C3AF1"/>
    <w:multiLevelType w:val="singleLevel"/>
    <w:tmpl w:val="B7A0243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D8C1C48"/>
    <w:multiLevelType w:val="singleLevel"/>
    <w:tmpl w:val="B7A0243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E036CC0"/>
    <w:multiLevelType w:val="multilevel"/>
    <w:tmpl w:val="C2AE1FE6"/>
    <w:lvl w:ilvl="0">
      <w:start w:val="1"/>
      <w:numFmt w:val="lowerLetter"/>
      <w:lvlText w:val="%1)"/>
      <w:lvlJc w:val="left"/>
      <w:pPr>
        <w:tabs>
          <w:tab w:val="left" w:pos="288"/>
        </w:tabs>
        <w:ind w:left="720" w:firstLine="0"/>
      </w:pPr>
      <w:rPr>
        <w:rFonts w:ascii="Garamond" w:eastAsia="Garamond" w:hAnsi="Garamond"/>
        <w:strike w:val="0"/>
        <w:dstrike w:val="0"/>
        <w:color w:val="000000"/>
        <w:spacing w:val="0"/>
        <w:w w:val="100"/>
        <w:sz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E913A41"/>
    <w:multiLevelType w:val="hybridMultilevel"/>
    <w:tmpl w:val="0CF21B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start w:val="1"/>
      <w:numFmt w:val="lowerLetter"/>
      <w:lvlText w:val="%2."/>
      <w:lvlJc w:val="left"/>
      <w:pPr>
        <w:tabs>
          <w:tab w:val="num" w:pos="1420"/>
        </w:tabs>
        <w:ind w:left="1420" w:hanging="360"/>
      </w:pPr>
    </w:lvl>
    <w:lvl w:ilvl="2">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22" w15:restartNumberingAfterBreak="0">
    <w:nsid w:val="3B0C7D5A"/>
    <w:multiLevelType w:val="singleLevel"/>
    <w:tmpl w:val="04150001"/>
    <w:lvl w:ilvl="0">
      <w:start w:val="1"/>
      <w:numFmt w:val="bullet"/>
      <w:lvlText w:val=""/>
      <w:lvlJc w:val="left"/>
      <w:pPr>
        <w:ind w:left="720" w:hanging="360"/>
      </w:pPr>
      <w:rPr>
        <w:rFonts w:ascii="Symbol" w:hAnsi="Symbol" w:hint="default"/>
      </w:rPr>
    </w:lvl>
  </w:abstractNum>
  <w:abstractNum w:abstractNumId="23" w15:restartNumberingAfterBreak="0">
    <w:nsid w:val="3B852120"/>
    <w:multiLevelType w:val="singleLevel"/>
    <w:tmpl w:val="B7A0243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D884C13"/>
    <w:multiLevelType w:val="hybridMultilevel"/>
    <w:tmpl w:val="9140E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E0E6B95"/>
    <w:multiLevelType w:val="singleLevel"/>
    <w:tmpl w:val="04150001"/>
    <w:lvl w:ilvl="0">
      <w:start w:val="1"/>
      <w:numFmt w:val="bullet"/>
      <w:lvlText w:val=""/>
      <w:lvlJc w:val="left"/>
      <w:pPr>
        <w:ind w:left="720" w:hanging="360"/>
      </w:pPr>
      <w:rPr>
        <w:rFonts w:ascii="Symbol" w:hAnsi="Symbol" w:hint="default"/>
      </w:rPr>
    </w:lvl>
  </w:abstractNum>
  <w:abstractNum w:abstractNumId="26" w15:restartNumberingAfterBreak="0">
    <w:nsid w:val="3F107B61"/>
    <w:multiLevelType w:val="singleLevel"/>
    <w:tmpl w:val="B7A0243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2741E93"/>
    <w:multiLevelType w:val="hybridMultilevel"/>
    <w:tmpl w:val="5CB6423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15:restartNumberingAfterBreak="0">
    <w:nsid w:val="44604E40"/>
    <w:multiLevelType w:val="hybridMultilevel"/>
    <w:tmpl w:val="55924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6933A75"/>
    <w:multiLevelType w:val="hybridMultilevel"/>
    <w:tmpl w:val="C36CC2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2C2829"/>
    <w:multiLevelType w:val="hybridMultilevel"/>
    <w:tmpl w:val="BD420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9A29B9"/>
    <w:multiLevelType w:val="hybridMultilevel"/>
    <w:tmpl w:val="8E30561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8D84181"/>
    <w:multiLevelType w:val="singleLevel"/>
    <w:tmpl w:val="B7A02434"/>
    <w:lvl w:ilvl="0">
      <w:start w:val="1"/>
      <w:numFmt w:val="bullet"/>
      <w:pStyle w:val="Listapunktowana"/>
      <w:lvlText w:val=""/>
      <w:lvlJc w:val="left"/>
      <w:pPr>
        <w:tabs>
          <w:tab w:val="num" w:pos="360"/>
        </w:tabs>
        <w:ind w:left="360" w:hanging="360"/>
      </w:pPr>
      <w:rPr>
        <w:rFonts w:ascii="Symbol" w:hAnsi="Symbol" w:hint="default"/>
      </w:rPr>
    </w:lvl>
  </w:abstractNum>
  <w:abstractNum w:abstractNumId="33" w15:restartNumberingAfterBreak="0">
    <w:nsid w:val="49410608"/>
    <w:multiLevelType w:val="hybridMultilevel"/>
    <w:tmpl w:val="4446C45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4B802BD4"/>
    <w:multiLevelType w:val="singleLevel"/>
    <w:tmpl w:val="B7A02434"/>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D253D9D"/>
    <w:multiLevelType w:val="hybridMultilevel"/>
    <w:tmpl w:val="E1B8CA1A"/>
    <w:lvl w:ilvl="0" w:tplc="98E874CA">
      <w:start w:val="1"/>
      <w:numFmt w:val="bullet"/>
      <w:lvlText w:val=""/>
      <w:lvlJc w:val="left"/>
      <w:pPr>
        <w:ind w:left="720" w:hanging="360"/>
      </w:pPr>
      <w:rPr>
        <w:rFonts w:ascii="Symbol" w:hAnsi="Symbol" w:hint="default"/>
      </w:rPr>
    </w:lvl>
    <w:lvl w:ilvl="1" w:tplc="DC7056AE" w:tentative="1">
      <w:start w:val="1"/>
      <w:numFmt w:val="bullet"/>
      <w:lvlText w:val="o"/>
      <w:lvlJc w:val="left"/>
      <w:pPr>
        <w:ind w:left="1440" w:hanging="360"/>
      </w:pPr>
      <w:rPr>
        <w:rFonts w:ascii="Courier New" w:hAnsi="Courier New" w:cs="Courier New" w:hint="default"/>
      </w:rPr>
    </w:lvl>
    <w:lvl w:ilvl="2" w:tplc="E4ECD236" w:tentative="1">
      <w:start w:val="1"/>
      <w:numFmt w:val="bullet"/>
      <w:lvlText w:val=""/>
      <w:lvlJc w:val="left"/>
      <w:pPr>
        <w:ind w:left="2160" w:hanging="360"/>
      </w:pPr>
      <w:rPr>
        <w:rFonts w:ascii="Wingdings" w:hAnsi="Wingdings" w:hint="default"/>
      </w:rPr>
    </w:lvl>
    <w:lvl w:ilvl="3" w:tplc="FED02F38" w:tentative="1">
      <w:start w:val="1"/>
      <w:numFmt w:val="bullet"/>
      <w:lvlText w:val=""/>
      <w:lvlJc w:val="left"/>
      <w:pPr>
        <w:ind w:left="2880" w:hanging="360"/>
      </w:pPr>
      <w:rPr>
        <w:rFonts w:ascii="Symbol" w:hAnsi="Symbol" w:hint="default"/>
      </w:rPr>
    </w:lvl>
    <w:lvl w:ilvl="4" w:tplc="ED0EE010" w:tentative="1">
      <w:start w:val="1"/>
      <w:numFmt w:val="bullet"/>
      <w:lvlText w:val="o"/>
      <w:lvlJc w:val="left"/>
      <w:pPr>
        <w:ind w:left="3600" w:hanging="360"/>
      </w:pPr>
      <w:rPr>
        <w:rFonts w:ascii="Courier New" w:hAnsi="Courier New" w:cs="Courier New" w:hint="default"/>
      </w:rPr>
    </w:lvl>
    <w:lvl w:ilvl="5" w:tplc="8AC66BCA" w:tentative="1">
      <w:start w:val="1"/>
      <w:numFmt w:val="bullet"/>
      <w:lvlText w:val=""/>
      <w:lvlJc w:val="left"/>
      <w:pPr>
        <w:ind w:left="4320" w:hanging="360"/>
      </w:pPr>
      <w:rPr>
        <w:rFonts w:ascii="Wingdings" w:hAnsi="Wingdings" w:hint="default"/>
      </w:rPr>
    </w:lvl>
    <w:lvl w:ilvl="6" w:tplc="B8BCB136" w:tentative="1">
      <w:start w:val="1"/>
      <w:numFmt w:val="bullet"/>
      <w:lvlText w:val=""/>
      <w:lvlJc w:val="left"/>
      <w:pPr>
        <w:ind w:left="5040" w:hanging="360"/>
      </w:pPr>
      <w:rPr>
        <w:rFonts w:ascii="Symbol" w:hAnsi="Symbol" w:hint="default"/>
      </w:rPr>
    </w:lvl>
    <w:lvl w:ilvl="7" w:tplc="F384B2A4" w:tentative="1">
      <w:start w:val="1"/>
      <w:numFmt w:val="bullet"/>
      <w:lvlText w:val="o"/>
      <w:lvlJc w:val="left"/>
      <w:pPr>
        <w:ind w:left="5760" w:hanging="360"/>
      </w:pPr>
      <w:rPr>
        <w:rFonts w:ascii="Courier New" w:hAnsi="Courier New" w:cs="Courier New" w:hint="default"/>
      </w:rPr>
    </w:lvl>
    <w:lvl w:ilvl="8" w:tplc="B5A4DE86" w:tentative="1">
      <w:start w:val="1"/>
      <w:numFmt w:val="bullet"/>
      <w:lvlText w:val=""/>
      <w:lvlJc w:val="left"/>
      <w:pPr>
        <w:ind w:left="6480" w:hanging="360"/>
      </w:pPr>
      <w:rPr>
        <w:rFonts w:ascii="Wingdings" w:hAnsi="Wingdings" w:hint="default"/>
      </w:rPr>
    </w:lvl>
  </w:abstractNum>
  <w:abstractNum w:abstractNumId="36" w15:restartNumberingAfterBreak="0">
    <w:nsid w:val="4DCA7A95"/>
    <w:multiLevelType w:val="singleLevel"/>
    <w:tmpl w:val="B7A02434"/>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1FD2AA2"/>
    <w:multiLevelType w:val="hybridMultilevel"/>
    <w:tmpl w:val="87C0581C"/>
    <w:lvl w:ilvl="0" w:tplc="1E5279C2">
      <w:start w:val="1"/>
      <w:numFmt w:val="bullet"/>
      <w:lvlText w:val=""/>
      <w:lvlJc w:val="left"/>
      <w:pPr>
        <w:ind w:left="720" w:hanging="360"/>
      </w:pPr>
      <w:rPr>
        <w:rFonts w:ascii="Symbol" w:hAnsi="Symbol" w:hint="default"/>
      </w:rPr>
    </w:lvl>
    <w:lvl w:ilvl="1" w:tplc="691E045E" w:tentative="1">
      <w:start w:val="1"/>
      <w:numFmt w:val="bullet"/>
      <w:lvlText w:val="o"/>
      <w:lvlJc w:val="left"/>
      <w:pPr>
        <w:ind w:left="1440" w:hanging="360"/>
      </w:pPr>
      <w:rPr>
        <w:rFonts w:ascii="Courier New" w:hAnsi="Courier New" w:cs="Courier New" w:hint="default"/>
      </w:rPr>
    </w:lvl>
    <w:lvl w:ilvl="2" w:tplc="0832D962" w:tentative="1">
      <w:start w:val="1"/>
      <w:numFmt w:val="bullet"/>
      <w:lvlText w:val=""/>
      <w:lvlJc w:val="left"/>
      <w:pPr>
        <w:ind w:left="2160" w:hanging="360"/>
      </w:pPr>
      <w:rPr>
        <w:rFonts w:ascii="Wingdings" w:hAnsi="Wingdings" w:hint="default"/>
      </w:rPr>
    </w:lvl>
    <w:lvl w:ilvl="3" w:tplc="31640E7E" w:tentative="1">
      <w:start w:val="1"/>
      <w:numFmt w:val="bullet"/>
      <w:lvlText w:val=""/>
      <w:lvlJc w:val="left"/>
      <w:pPr>
        <w:ind w:left="2880" w:hanging="360"/>
      </w:pPr>
      <w:rPr>
        <w:rFonts w:ascii="Symbol" w:hAnsi="Symbol" w:hint="default"/>
      </w:rPr>
    </w:lvl>
    <w:lvl w:ilvl="4" w:tplc="783AC9AE" w:tentative="1">
      <w:start w:val="1"/>
      <w:numFmt w:val="bullet"/>
      <w:lvlText w:val="o"/>
      <w:lvlJc w:val="left"/>
      <w:pPr>
        <w:ind w:left="3600" w:hanging="360"/>
      </w:pPr>
      <w:rPr>
        <w:rFonts w:ascii="Courier New" w:hAnsi="Courier New" w:cs="Courier New" w:hint="default"/>
      </w:rPr>
    </w:lvl>
    <w:lvl w:ilvl="5" w:tplc="9C1ED78A" w:tentative="1">
      <w:start w:val="1"/>
      <w:numFmt w:val="bullet"/>
      <w:lvlText w:val=""/>
      <w:lvlJc w:val="left"/>
      <w:pPr>
        <w:ind w:left="4320" w:hanging="360"/>
      </w:pPr>
      <w:rPr>
        <w:rFonts w:ascii="Wingdings" w:hAnsi="Wingdings" w:hint="default"/>
      </w:rPr>
    </w:lvl>
    <w:lvl w:ilvl="6" w:tplc="430A4AEA" w:tentative="1">
      <w:start w:val="1"/>
      <w:numFmt w:val="bullet"/>
      <w:lvlText w:val=""/>
      <w:lvlJc w:val="left"/>
      <w:pPr>
        <w:ind w:left="5040" w:hanging="360"/>
      </w:pPr>
      <w:rPr>
        <w:rFonts w:ascii="Symbol" w:hAnsi="Symbol" w:hint="default"/>
      </w:rPr>
    </w:lvl>
    <w:lvl w:ilvl="7" w:tplc="834C9B22" w:tentative="1">
      <w:start w:val="1"/>
      <w:numFmt w:val="bullet"/>
      <w:lvlText w:val="o"/>
      <w:lvlJc w:val="left"/>
      <w:pPr>
        <w:ind w:left="5760" w:hanging="360"/>
      </w:pPr>
      <w:rPr>
        <w:rFonts w:ascii="Courier New" w:hAnsi="Courier New" w:cs="Courier New" w:hint="default"/>
      </w:rPr>
    </w:lvl>
    <w:lvl w:ilvl="8" w:tplc="E6A01AF2" w:tentative="1">
      <w:start w:val="1"/>
      <w:numFmt w:val="bullet"/>
      <w:lvlText w:val=""/>
      <w:lvlJc w:val="left"/>
      <w:pPr>
        <w:ind w:left="6480" w:hanging="360"/>
      </w:pPr>
      <w:rPr>
        <w:rFonts w:ascii="Wingdings" w:hAnsi="Wingdings" w:hint="default"/>
      </w:rPr>
    </w:lvl>
  </w:abstractNum>
  <w:abstractNum w:abstractNumId="38" w15:restartNumberingAfterBreak="0">
    <w:nsid w:val="525C4D84"/>
    <w:multiLevelType w:val="singleLevel"/>
    <w:tmpl w:val="B7A02434"/>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2E8594F"/>
    <w:multiLevelType w:val="hybridMultilevel"/>
    <w:tmpl w:val="E8B06ECC"/>
    <w:lvl w:ilvl="0" w:tplc="A7B421F2">
      <w:start w:val="1"/>
      <w:numFmt w:val="bullet"/>
      <w:lvlText w:val=""/>
      <w:lvlJc w:val="left"/>
      <w:pPr>
        <w:tabs>
          <w:tab w:val="num" w:pos="360"/>
        </w:tabs>
        <w:ind w:left="34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61D649F"/>
    <w:multiLevelType w:val="hybridMultilevel"/>
    <w:tmpl w:val="D64258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6745850"/>
    <w:multiLevelType w:val="hybridMultilevel"/>
    <w:tmpl w:val="9FE835DE"/>
    <w:lvl w:ilvl="0" w:tplc="06847002">
      <w:start w:val="1"/>
      <w:numFmt w:val="bullet"/>
      <w:lvlText w:val=""/>
      <w:lvlJc w:val="left"/>
      <w:pPr>
        <w:ind w:left="720" w:hanging="360"/>
      </w:pPr>
      <w:rPr>
        <w:rFonts w:ascii="Symbol" w:hAnsi="Symbol" w:hint="default"/>
      </w:rPr>
    </w:lvl>
    <w:lvl w:ilvl="1" w:tplc="9F9839D2" w:tentative="1">
      <w:start w:val="1"/>
      <w:numFmt w:val="bullet"/>
      <w:lvlText w:val="o"/>
      <w:lvlJc w:val="left"/>
      <w:pPr>
        <w:ind w:left="1440" w:hanging="360"/>
      </w:pPr>
      <w:rPr>
        <w:rFonts w:ascii="Courier New" w:hAnsi="Courier New" w:cs="Courier New" w:hint="default"/>
      </w:rPr>
    </w:lvl>
    <w:lvl w:ilvl="2" w:tplc="A96872C0" w:tentative="1">
      <w:start w:val="1"/>
      <w:numFmt w:val="bullet"/>
      <w:lvlText w:val=""/>
      <w:lvlJc w:val="left"/>
      <w:pPr>
        <w:ind w:left="2160" w:hanging="360"/>
      </w:pPr>
      <w:rPr>
        <w:rFonts w:ascii="Wingdings" w:hAnsi="Wingdings" w:hint="default"/>
      </w:rPr>
    </w:lvl>
    <w:lvl w:ilvl="3" w:tplc="A9D283F4" w:tentative="1">
      <w:start w:val="1"/>
      <w:numFmt w:val="bullet"/>
      <w:lvlText w:val=""/>
      <w:lvlJc w:val="left"/>
      <w:pPr>
        <w:ind w:left="2880" w:hanging="360"/>
      </w:pPr>
      <w:rPr>
        <w:rFonts w:ascii="Symbol" w:hAnsi="Symbol" w:hint="default"/>
      </w:rPr>
    </w:lvl>
    <w:lvl w:ilvl="4" w:tplc="9AD68E12" w:tentative="1">
      <w:start w:val="1"/>
      <w:numFmt w:val="bullet"/>
      <w:lvlText w:val="o"/>
      <w:lvlJc w:val="left"/>
      <w:pPr>
        <w:ind w:left="3600" w:hanging="360"/>
      </w:pPr>
      <w:rPr>
        <w:rFonts w:ascii="Courier New" w:hAnsi="Courier New" w:cs="Courier New" w:hint="default"/>
      </w:rPr>
    </w:lvl>
    <w:lvl w:ilvl="5" w:tplc="CFEE8CAA" w:tentative="1">
      <w:start w:val="1"/>
      <w:numFmt w:val="bullet"/>
      <w:lvlText w:val=""/>
      <w:lvlJc w:val="left"/>
      <w:pPr>
        <w:ind w:left="4320" w:hanging="360"/>
      </w:pPr>
      <w:rPr>
        <w:rFonts w:ascii="Wingdings" w:hAnsi="Wingdings" w:hint="default"/>
      </w:rPr>
    </w:lvl>
    <w:lvl w:ilvl="6" w:tplc="EE3ABCCC" w:tentative="1">
      <w:start w:val="1"/>
      <w:numFmt w:val="bullet"/>
      <w:lvlText w:val=""/>
      <w:lvlJc w:val="left"/>
      <w:pPr>
        <w:ind w:left="5040" w:hanging="360"/>
      </w:pPr>
      <w:rPr>
        <w:rFonts w:ascii="Symbol" w:hAnsi="Symbol" w:hint="default"/>
      </w:rPr>
    </w:lvl>
    <w:lvl w:ilvl="7" w:tplc="8D64B4A6" w:tentative="1">
      <w:start w:val="1"/>
      <w:numFmt w:val="bullet"/>
      <w:lvlText w:val="o"/>
      <w:lvlJc w:val="left"/>
      <w:pPr>
        <w:ind w:left="5760" w:hanging="360"/>
      </w:pPr>
      <w:rPr>
        <w:rFonts w:ascii="Courier New" w:hAnsi="Courier New" w:cs="Courier New" w:hint="default"/>
      </w:rPr>
    </w:lvl>
    <w:lvl w:ilvl="8" w:tplc="B7F4BA94" w:tentative="1">
      <w:start w:val="1"/>
      <w:numFmt w:val="bullet"/>
      <w:lvlText w:val=""/>
      <w:lvlJc w:val="left"/>
      <w:pPr>
        <w:ind w:left="6480" w:hanging="360"/>
      </w:pPr>
      <w:rPr>
        <w:rFonts w:ascii="Wingdings" w:hAnsi="Wingdings" w:hint="default"/>
      </w:rPr>
    </w:lvl>
  </w:abstractNum>
  <w:abstractNum w:abstractNumId="42" w15:restartNumberingAfterBreak="0">
    <w:nsid w:val="5D583A79"/>
    <w:multiLevelType w:val="multilevel"/>
    <w:tmpl w:val="A82E6304"/>
    <w:lvl w:ilvl="0">
      <w:start w:val="1"/>
      <w:numFmt w:val="upperRoman"/>
      <w:lvlText w:val="%1."/>
      <w:lvlJc w:val="right"/>
      <w:pPr>
        <w:ind w:left="360" w:hanging="360"/>
      </w:pPr>
      <w:rPr>
        <w:rFonts w:hint="default"/>
      </w:rPr>
    </w:lvl>
    <w:lvl w:ilvl="1">
      <w:start w:val="1"/>
      <w:numFmt w:val="decimal"/>
      <w:isLgl/>
      <w:lvlText w:val="%1.%2."/>
      <w:lvlJc w:val="left"/>
      <w:pPr>
        <w:ind w:left="660" w:hanging="6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5F9407B0"/>
    <w:multiLevelType w:val="hybridMultilevel"/>
    <w:tmpl w:val="21FC16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1B940A0"/>
    <w:multiLevelType w:val="multilevel"/>
    <w:tmpl w:val="DD34ADB2"/>
    <w:lvl w:ilvl="0">
      <w:start w:val="1"/>
      <w:numFmt w:val="bullet"/>
      <w:lvlText w:val=""/>
      <w:lvlJc w:val="left"/>
      <w:pPr>
        <w:ind w:left="720" w:hanging="360"/>
      </w:pPr>
      <w:rPr>
        <w:rFonts w:ascii="Symbol" w:hAnsi="Symbol" w:hint="default"/>
      </w:rPr>
    </w:lvl>
    <w:lvl w:ilvl="1">
      <w:start w:val="1"/>
      <w:numFmt w:val="bullet"/>
      <w:lvlText w:val=""/>
      <w:lvlJc w:val="left"/>
      <w:pPr>
        <w:ind w:left="1650" w:hanging="57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15:restartNumberingAfterBreak="0">
    <w:nsid w:val="64AE272D"/>
    <w:multiLevelType w:val="hybridMultilevel"/>
    <w:tmpl w:val="5A12DE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C0F57FE"/>
    <w:multiLevelType w:val="singleLevel"/>
    <w:tmpl w:val="B7A02434"/>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C705E51"/>
    <w:multiLevelType w:val="hybridMultilevel"/>
    <w:tmpl w:val="9926E5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EUAlbertin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EUAlbertina"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EUAlbertina"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0EB2EDB"/>
    <w:multiLevelType w:val="hybridMultilevel"/>
    <w:tmpl w:val="A1D289A8"/>
    <w:lvl w:ilvl="0" w:tplc="ED1A8C38">
      <w:start w:val="1"/>
      <w:numFmt w:val="bullet"/>
      <w:lvlText w:val=""/>
      <w:lvlJc w:val="left"/>
      <w:pPr>
        <w:ind w:left="720" w:hanging="360"/>
      </w:pPr>
      <w:rPr>
        <w:rFonts w:ascii="Symbol" w:hAnsi="Symbol" w:hint="default"/>
      </w:rPr>
    </w:lvl>
    <w:lvl w:ilvl="1" w:tplc="842063BA">
      <w:numFmt w:val="bullet"/>
      <w:lvlText w:val="•"/>
      <w:lvlJc w:val="left"/>
      <w:pPr>
        <w:ind w:left="1785" w:hanging="705"/>
      </w:pPr>
      <w:rPr>
        <w:rFonts w:ascii="Times New Roman" w:eastAsia="Times New Roman" w:hAnsi="Times New Roman" w:cs="Times New Roman" w:hint="default"/>
      </w:rPr>
    </w:lvl>
    <w:lvl w:ilvl="2" w:tplc="FDC87C9E" w:tentative="1">
      <w:start w:val="1"/>
      <w:numFmt w:val="bullet"/>
      <w:lvlText w:val=""/>
      <w:lvlJc w:val="left"/>
      <w:pPr>
        <w:ind w:left="2160" w:hanging="360"/>
      </w:pPr>
      <w:rPr>
        <w:rFonts w:ascii="Wingdings" w:hAnsi="Wingdings" w:hint="default"/>
      </w:rPr>
    </w:lvl>
    <w:lvl w:ilvl="3" w:tplc="22F21F52" w:tentative="1">
      <w:start w:val="1"/>
      <w:numFmt w:val="bullet"/>
      <w:lvlText w:val=""/>
      <w:lvlJc w:val="left"/>
      <w:pPr>
        <w:ind w:left="2880" w:hanging="360"/>
      </w:pPr>
      <w:rPr>
        <w:rFonts w:ascii="Symbol" w:hAnsi="Symbol" w:hint="default"/>
      </w:rPr>
    </w:lvl>
    <w:lvl w:ilvl="4" w:tplc="D5465DD4" w:tentative="1">
      <w:start w:val="1"/>
      <w:numFmt w:val="bullet"/>
      <w:lvlText w:val="o"/>
      <w:lvlJc w:val="left"/>
      <w:pPr>
        <w:ind w:left="3600" w:hanging="360"/>
      </w:pPr>
      <w:rPr>
        <w:rFonts w:ascii="Courier New" w:hAnsi="Courier New" w:cs="Courier New" w:hint="default"/>
      </w:rPr>
    </w:lvl>
    <w:lvl w:ilvl="5" w:tplc="E668A11A" w:tentative="1">
      <w:start w:val="1"/>
      <w:numFmt w:val="bullet"/>
      <w:lvlText w:val=""/>
      <w:lvlJc w:val="left"/>
      <w:pPr>
        <w:ind w:left="4320" w:hanging="360"/>
      </w:pPr>
      <w:rPr>
        <w:rFonts w:ascii="Wingdings" w:hAnsi="Wingdings" w:hint="default"/>
      </w:rPr>
    </w:lvl>
    <w:lvl w:ilvl="6" w:tplc="EE40C0F0" w:tentative="1">
      <w:start w:val="1"/>
      <w:numFmt w:val="bullet"/>
      <w:lvlText w:val=""/>
      <w:lvlJc w:val="left"/>
      <w:pPr>
        <w:ind w:left="5040" w:hanging="360"/>
      </w:pPr>
      <w:rPr>
        <w:rFonts w:ascii="Symbol" w:hAnsi="Symbol" w:hint="default"/>
      </w:rPr>
    </w:lvl>
    <w:lvl w:ilvl="7" w:tplc="697E8EEE" w:tentative="1">
      <w:start w:val="1"/>
      <w:numFmt w:val="bullet"/>
      <w:lvlText w:val="o"/>
      <w:lvlJc w:val="left"/>
      <w:pPr>
        <w:ind w:left="5760" w:hanging="360"/>
      </w:pPr>
      <w:rPr>
        <w:rFonts w:ascii="Courier New" w:hAnsi="Courier New" w:cs="Courier New" w:hint="default"/>
      </w:rPr>
    </w:lvl>
    <w:lvl w:ilvl="8" w:tplc="E174B1A4" w:tentative="1">
      <w:start w:val="1"/>
      <w:numFmt w:val="bullet"/>
      <w:lvlText w:val=""/>
      <w:lvlJc w:val="left"/>
      <w:pPr>
        <w:ind w:left="6480" w:hanging="360"/>
      </w:pPr>
      <w:rPr>
        <w:rFonts w:ascii="Wingdings" w:hAnsi="Wingdings" w:hint="default"/>
      </w:rPr>
    </w:lvl>
  </w:abstractNum>
  <w:abstractNum w:abstractNumId="49" w15:restartNumberingAfterBreak="0">
    <w:nsid w:val="727A7B3F"/>
    <w:multiLevelType w:val="hybridMultilevel"/>
    <w:tmpl w:val="D0AA94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5714F6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621220E"/>
    <w:multiLevelType w:val="singleLevel"/>
    <w:tmpl w:val="B7A02434"/>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7892270"/>
    <w:multiLevelType w:val="hybridMultilevel"/>
    <w:tmpl w:val="9EAE04A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Narro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Narro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Narro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7F3016E"/>
    <w:multiLevelType w:val="hybridMultilevel"/>
    <w:tmpl w:val="82BE407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6"/>
  </w:num>
  <w:num w:numId="2">
    <w:abstractNumId w:val="32"/>
  </w:num>
  <w:num w:numId="3">
    <w:abstractNumId w:val="15"/>
  </w:num>
  <w:num w:numId="4">
    <w:abstractNumId w:val="42"/>
  </w:num>
  <w:num w:numId="5">
    <w:abstractNumId w:val="9"/>
  </w:num>
  <w:num w:numId="6">
    <w:abstractNumId w:val="21"/>
  </w:num>
  <w:num w:numId="7">
    <w:abstractNumId w:val="6"/>
  </w:num>
  <w:num w:numId="8">
    <w:abstractNumId w:val="36"/>
  </w:num>
  <w:num w:numId="9">
    <w:abstractNumId w:val="46"/>
  </w:num>
  <w:num w:numId="10">
    <w:abstractNumId w:val="13"/>
  </w:num>
  <w:num w:numId="11">
    <w:abstractNumId w:val="26"/>
  </w:num>
  <w:num w:numId="12">
    <w:abstractNumId w:val="38"/>
  </w:num>
  <w:num w:numId="13">
    <w:abstractNumId w:val="7"/>
  </w:num>
  <w:num w:numId="14">
    <w:abstractNumId w:val="25"/>
  </w:num>
  <w:num w:numId="15">
    <w:abstractNumId w:val="17"/>
  </w:num>
  <w:num w:numId="16">
    <w:abstractNumId w:val="22"/>
  </w:num>
  <w:num w:numId="17">
    <w:abstractNumId w:val="35"/>
  </w:num>
  <w:num w:numId="18">
    <w:abstractNumId w:val="37"/>
  </w:num>
  <w:num w:numId="19">
    <w:abstractNumId w:val="41"/>
  </w:num>
  <w:num w:numId="20">
    <w:abstractNumId w:val="48"/>
  </w:num>
  <w:num w:numId="21">
    <w:abstractNumId w:val="52"/>
  </w:num>
  <w:num w:numId="22">
    <w:abstractNumId w:val="49"/>
  </w:num>
  <w:num w:numId="23">
    <w:abstractNumId w:val="40"/>
  </w:num>
  <w:num w:numId="24">
    <w:abstractNumId w:val="33"/>
  </w:num>
  <w:num w:numId="2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lvlOverride w:ilvl="2"/>
    <w:lvlOverride w:ilvl="3"/>
    <w:lvlOverride w:ilvl="4"/>
    <w:lvlOverride w:ilvl="5"/>
    <w:lvlOverride w:ilvl="6"/>
    <w:lvlOverride w:ilvl="7"/>
    <w:lvlOverride w:ilvl="8"/>
  </w:num>
  <w:num w:numId="28">
    <w:abstractNumId w:val="5"/>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47"/>
  </w:num>
  <w:num w:numId="32">
    <w:abstractNumId w:val="12"/>
  </w:num>
  <w:num w:numId="33">
    <w:abstractNumId w:val="44"/>
  </w:num>
  <w:num w:numId="34">
    <w:abstractNumId w:val="28"/>
  </w:num>
  <w:num w:numId="35">
    <w:abstractNumId w:val="51"/>
  </w:num>
  <w:num w:numId="36">
    <w:abstractNumId w:val="14"/>
  </w:num>
  <w:num w:numId="37">
    <w:abstractNumId w:val="50"/>
  </w:num>
  <w:num w:numId="38">
    <w:abstractNumId w:val="31"/>
  </w:num>
  <w:num w:numId="39">
    <w:abstractNumId w:val="11"/>
  </w:num>
  <w:num w:numId="40">
    <w:abstractNumId w:val="29"/>
  </w:num>
  <w:num w:numId="4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2">
    <w:abstractNumId w:val="39"/>
  </w:num>
  <w:num w:numId="43">
    <w:abstractNumId w:val="10"/>
  </w:num>
  <w:num w:numId="44">
    <w:abstractNumId w:val="8"/>
  </w:num>
  <w:num w:numId="45">
    <w:abstractNumId w:val="34"/>
  </w:num>
  <w:num w:numId="46">
    <w:abstractNumId w:val="18"/>
  </w:num>
  <w:num w:numId="47">
    <w:abstractNumId w:val="23"/>
  </w:num>
  <w:num w:numId="48">
    <w:abstractNumId w:val="20"/>
  </w:num>
  <w:num w:numId="49">
    <w:abstractNumId w:val="45"/>
  </w:num>
  <w:num w:numId="50">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GrammaticalErrors/>
  <w:proofState w:spelling="clean"/>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8190A"/>
    <w:rsid w:val="000001C2"/>
    <w:rsid w:val="00000A16"/>
    <w:rsid w:val="000012F5"/>
    <w:rsid w:val="000016D0"/>
    <w:rsid w:val="00001B71"/>
    <w:rsid w:val="000022DE"/>
    <w:rsid w:val="0000240A"/>
    <w:rsid w:val="00003352"/>
    <w:rsid w:val="000035A7"/>
    <w:rsid w:val="00004737"/>
    <w:rsid w:val="00005733"/>
    <w:rsid w:val="00005A06"/>
    <w:rsid w:val="00005B4E"/>
    <w:rsid w:val="000068BE"/>
    <w:rsid w:val="00006E1F"/>
    <w:rsid w:val="0000728A"/>
    <w:rsid w:val="00007FB0"/>
    <w:rsid w:val="0001010F"/>
    <w:rsid w:val="00010292"/>
    <w:rsid w:val="000103B1"/>
    <w:rsid w:val="00010CBB"/>
    <w:rsid w:val="00011482"/>
    <w:rsid w:val="00011780"/>
    <w:rsid w:val="000117AF"/>
    <w:rsid w:val="00012F54"/>
    <w:rsid w:val="000150B3"/>
    <w:rsid w:val="00015C87"/>
    <w:rsid w:val="00015CD2"/>
    <w:rsid w:val="00016248"/>
    <w:rsid w:val="00016BF4"/>
    <w:rsid w:val="00017C38"/>
    <w:rsid w:val="0002010E"/>
    <w:rsid w:val="000202AA"/>
    <w:rsid w:val="0002131E"/>
    <w:rsid w:val="00022179"/>
    <w:rsid w:val="00022668"/>
    <w:rsid w:val="0002294E"/>
    <w:rsid w:val="000229B2"/>
    <w:rsid w:val="00022F45"/>
    <w:rsid w:val="0002340F"/>
    <w:rsid w:val="000234F7"/>
    <w:rsid w:val="00023AFA"/>
    <w:rsid w:val="0002474B"/>
    <w:rsid w:val="000248C5"/>
    <w:rsid w:val="000252A3"/>
    <w:rsid w:val="00025A43"/>
    <w:rsid w:val="00026039"/>
    <w:rsid w:val="0002799F"/>
    <w:rsid w:val="00027D92"/>
    <w:rsid w:val="0003004C"/>
    <w:rsid w:val="00031FCC"/>
    <w:rsid w:val="000320B6"/>
    <w:rsid w:val="000320CB"/>
    <w:rsid w:val="00032A04"/>
    <w:rsid w:val="00033016"/>
    <w:rsid w:val="00035113"/>
    <w:rsid w:val="00035476"/>
    <w:rsid w:val="00037170"/>
    <w:rsid w:val="00037AB4"/>
    <w:rsid w:val="0004152B"/>
    <w:rsid w:val="00042244"/>
    <w:rsid w:val="00042CBD"/>
    <w:rsid w:val="00042CD6"/>
    <w:rsid w:val="00042F16"/>
    <w:rsid w:val="0004315D"/>
    <w:rsid w:val="00043BCF"/>
    <w:rsid w:val="00043D54"/>
    <w:rsid w:val="0004578A"/>
    <w:rsid w:val="0004667A"/>
    <w:rsid w:val="00046A21"/>
    <w:rsid w:val="00046AC6"/>
    <w:rsid w:val="00046F8F"/>
    <w:rsid w:val="00047D34"/>
    <w:rsid w:val="00050227"/>
    <w:rsid w:val="0005094B"/>
    <w:rsid w:val="00050B81"/>
    <w:rsid w:val="00050CCA"/>
    <w:rsid w:val="0005143E"/>
    <w:rsid w:val="00052767"/>
    <w:rsid w:val="00052CCD"/>
    <w:rsid w:val="00054376"/>
    <w:rsid w:val="0005536D"/>
    <w:rsid w:val="00055756"/>
    <w:rsid w:val="000571A0"/>
    <w:rsid w:val="000571A4"/>
    <w:rsid w:val="00057531"/>
    <w:rsid w:val="00057B9A"/>
    <w:rsid w:val="0006109A"/>
    <w:rsid w:val="00061F86"/>
    <w:rsid w:val="0006208A"/>
    <w:rsid w:val="000629B7"/>
    <w:rsid w:val="00062F13"/>
    <w:rsid w:val="00063344"/>
    <w:rsid w:val="000639DA"/>
    <w:rsid w:val="00063DD7"/>
    <w:rsid w:val="000645CC"/>
    <w:rsid w:val="00064C11"/>
    <w:rsid w:val="00064F54"/>
    <w:rsid w:val="00065F8F"/>
    <w:rsid w:val="0007118C"/>
    <w:rsid w:val="0007215A"/>
    <w:rsid w:val="00072434"/>
    <w:rsid w:val="000727D6"/>
    <w:rsid w:val="00074017"/>
    <w:rsid w:val="000741DC"/>
    <w:rsid w:val="00074E5E"/>
    <w:rsid w:val="000750D6"/>
    <w:rsid w:val="00075481"/>
    <w:rsid w:val="000763FA"/>
    <w:rsid w:val="00076520"/>
    <w:rsid w:val="000766F6"/>
    <w:rsid w:val="000802CF"/>
    <w:rsid w:val="000806E6"/>
    <w:rsid w:val="0008190A"/>
    <w:rsid w:val="00081FFE"/>
    <w:rsid w:val="000823C5"/>
    <w:rsid w:val="00082440"/>
    <w:rsid w:val="00083387"/>
    <w:rsid w:val="00083D01"/>
    <w:rsid w:val="00083FCD"/>
    <w:rsid w:val="00084273"/>
    <w:rsid w:val="00084624"/>
    <w:rsid w:val="00084872"/>
    <w:rsid w:val="00084D5E"/>
    <w:rsid w:val="000860DD"/>
    <w:rsid w:val="00086447"/>
    <w:rsid w:val="00090415"/>
    <w:rsid w:val="00090C75"/>
    <w:rsid w:val="00090DA0"/>
    <w:rsid w:val="000925EF"/>
    <w:rsid w:val="00092DC4"/>
    <w:rsid w:val="00093E74"/>
    <w:rsid w:val="00095062"/>
    <w:rsid w:val="00095D64"/>
    <w:rsid w:val="000968E4"/>
    <w:rsid w:val="00096958"/>
    <w:rsid w:val="00096F81"/>
    <w:rsid w:val="000A014F"/>
    <w:rsid w:val="000A0CE9"/>
    <w:rsid w:val="000A2F22"/>
    <w:rsid w:val="000A3178"/>
    <w:rsid w:val="000A4356"/>
    <w:rsid w:val="000A4F3E"/>
    <w:rsid w:val="000A50D4"/>
    <w:rsid w:val="000A59C6"/>
    <w:rsid w:val="000A5AC6"/>
    <w:rsid w:val="000A635C"/>
    <w:rsid w:val="000A68CA"/>
    <w:rsid w:val="000A702F"/>
    <w:rsid w:val="000A78A8"/>
    <w:rsid w:val="000A7C79"/>
    <w:rsid w:val="000A7D34"/>
    <w:rsid w:val="000B13D7"/>
    <w:rsid w:val="000B1AD6"/>
    <w:rsid w:val="000B1D22"/>
    <w:rsid w:val="000B2568"/>
    <w:rsid w:val="000B3F72"/>
    <w:rsid w:val="000B4C39"/>
    <w:rsid w:val="000B4C9B"/>
    <w:rsid w:val="000B7EED"/>
    <w:rsid w:val="000C045D"/>
    <w:rsid w:val="000C16D5"/>
    <w:rsid w:val="000C281B"/>
    <w:rsid w:val="000C324B"/>
    <w:rsid w:val="000C49C4"/>
    <w:rsid w:val="000C4DE5"/>
    <w:rsid w:val="000C543D"/>
    <w:rsid w:val="000C55FA"/>
    <w:rsid w:val="000C56A4"/>
    <w:rsid w:val="000D0077"/>
    <w:rsid w:val="000D029A"/>
    <w:rsid w:val="000D062B"/>
    <w:rsid w:val="000D09A6"/>
    <w:rsid w:val="000D0BF6"/>
    <w:rsid w:val="000D0C57"/>
    <w:rsid w:val="000D0D31"/>
    <w:rsid w:val="000D217F"/>
    <w:rsid w:val="000D29C4"/>
    <w:rsid w:val="000D2CF7"/>
    <w:rsid w:val="000D2E42"/>
    <w:rsid w:val="000D37E1"/>
    <w:rsid w:val="000D46BF"/>
    <w:rsid w:val="000D48A8"/>
    <w:rsid w:val="000D4A4E"/>
    <w:rsid w:val="000D525B"/>
    <w:rsid w:val="000D5A99"/>
    <w:rsid w:val="000D6B25"/>
    <w:rsid w:val="000D6DA3"/>
    <w:rsid w:val="000D6EAD"/>
    <w:rsid w:val="000D7E78"/>
    <w:rsid w:val="000E0FEA"/>
    <w:rsid w:val="000E1570"/>
    <w:rsid w:val="000E225D"/>
    <w:rsid w:val="000E2366"/>
    <w:rsid w:val="000E258B"/>
    <w:rsid w:val="000E4E15"/>
    <w:rsid w:val="000E5121"/>
    <w:rsid w:val="000E567A"/>
    <w:rsid w:val="000E5B1D"/>
    <w:rsid w:val="000E6187"/>
    <w:rsid w:val="000E67FB"/>
    <w:rsid w:val="000E686C"/>
    <w:rsid w:val="000E6909"/>
    <w:rsid w:val="000E7527"/>
    <w:rsid w:val="000F112B"/>
    <w:rsid w:val="000F225C"/>
    <w:rsid w:val="000F2D85"/>
    <w:rsid w:val="000F386D"/>
    <w:rsid w:val="000F3BC7"/>
    <w:rsid w:val="000F431A"/>
    <w:rsid w:val="000F4639"/>
    <w:rsid w:val="000F4B33"/>
    <w:rsid w:val="000F57B7"/>
    <w:rsid w:val="000F5C05"/>
    <w:rsid w:val="000F5D43"/>
    <w:rsid w:val="000F5FF7"/>
    <w:rsid w:val="000F6436"/>
    <w:rsid w:val="000F6499"/>
    <w:rsid w:val="000F6AD0"/>
    <w:rsid w:val="00100D22"/>
    <w:rsid w:val="0010176E"/>
    <w:rsid w:val="00101889"/>
    <w:rsid w:val="0010413B"/>
    <w:rsid w:val="00105176"/>
    <w:rsid w:val="0010522B"/>
    <w:rsid w:val="001059C4"/>
    <w:rsid w:val="00106175"/>
    <w:rsid w:val="001068D4"/>
    <w:rsid w:val="001069AA"/>
    <w:rsid w:val="001071B7"/>
    <w:rsid w:val="001076B1"/>
    <w:rsid w:val="00110861"/>
    <w:rsid w:val="0011126B"/>
    <w:rsid w:val="00111662"/>
    <w:rsid w:val="00111762"/>
    <w:rsid w:val="00111961"/>
    <w:rsid w:val="00111BF9"/>
    <w:rsid w:val="0011365A"/>
    <w:rsid w:val="0011367B"/>
    <w:rsid w:val="00114177"/>
    <w:rsid w:val="00114563"/>
    <w:rsid w:val="00114631"/>
    <w:rsid w:val="00116D6F"/>
    <w:rsid w:val="001175B1"/>
    <w:rsid w:val="00117937"/>
    <w:rsid w:val="00120BFD"/>
    <w:rsid w:val="00121606"/>
    <w:rsid w:val="001219F3"/>
    <w:rsid w:val="00122A95"/>
    <w:rsid w:val="00122CFC"/>
    <w:rsid w:val="00123903"/>
    <w:rsid w:val="001239CA"/>
    <w:rsid w:val="00124814"/>
    <w:rsid w:val="0012490F"/>
    <w:rsid w:val="00124C67"/>
    <w:rsid w:val="00124C6C"/>
    <w:rsid w:val="00125FF2"/>
    <w:rsid w:val="001263D6"/>
    <w:rsid w:val="00126A64"/>
    <w:rsid w:val="00126B2F"/>
    <w:rsid w:val="00126C42"/>
    <w:rsid w:val="0012797B"/>
    <w:rsid w:val="00130AFB"/>
    <w:rsid w:val="00130CBA"/>
    <w:rsid w:val="00131C9C"/>
    <w:rsid w:val="00133049"/>
    <w:rsid w:val="00134182"/>
    <w:rsid w:val="00136340"/>
    <w:rsid w:val="00136371"/>
    <w:rsid w:val="00136577"/>
    <w:rsid w:val="001368D2"/>
    <w:rsid w:val="0013691F"/>
    <w:rsid w:val="0013695D"/>
    <w:rsid w:val="001369E2"/>
    <w:rsid w:val="00136DD7"/>
    <w:rsid w:val="00136F70"/>
    <w:rsid w:val="00137A46"/>
    <w:rsid w:val="001403EC"/>
    <w:rsid w:val="001404E4"/>
    <w:rsid w:val="001406DC"/>
    <w:rsid w:val="00140F57"/>
    <w:rsid w:val="00141FE9"/>
    <w:rsid w:val="0014214F"/>
    <w:rsid w:val="00142649"/>
    <w:rsid w:val="001429F6"/>
    <w:rsid w:val="00142A07"/>
    <w:rsid w:val="00142E54"/>
    <w:rsid w:val="00143C91"/>
    <w:rsid w:val="0014413D"/>
    <w:rsid w:val="0014499F"/>
    <w:rsid w:val="00145870"/>
    <w:rsid w:val="001458C9"/>
    <w:rsid w:val="00145B74"/>
    <w:rsid w:val="001466E2"/>
    <w:rsid w:val="00146D7B"/>
    <w:rsid w:val="001474AB"/>
    <w:rsid w:val="00147648"/>
    <w:rsid w:val="00147836"/>
    <w:rsid w:val="00147AED"/>
    <w:rsid w:val="001502F3"/>
    <w:rsid w:val="001503B2"/>
    <w:rsid w:val="00151D86"/>
    <w:rsid w:val="0015216F"/>
    <w:rsid w:val="0015237E"/>
    <w:rsid w:val="001528CE"/>
    <w:rsid w:val="001528F0"/>
    <w:rsid w:val="0015302C"/>
    <w:rsid w:val="001530F2"/>
    <w:rsid w:val="0015413D"/>
    <w:rsid w:val="00154CA5"/>
    <w:rsid w:val="00155713"/>
    <w:rsid w:val="001560A5"/>
    <w:rsid w:val="001564C5"/>
    <w:rsid w:val="0015669B"/>
    <w:rsid w:val="001567BC"/>
    <w:rsid w:val="00157885"/>
    <w:rsid w:val="00157E5C"/>
    <w:rsid w:val="001609B7"/>
    <w:rsid w:val="00160AB5"/>
    <w:rsid w:val="00161820"/>
    <w:rsid w:val="0016190F"/>
    <w:rsid w:val="00161A12"/>
    <w:rsid w:val="00162B15"/>
    <w:rsid w:val="00163081"/>
    <w:rsid w:val="00163444"/>
    <w:rsid w:val="001634F6"/>
    <w:rsid w:val="00164C04"/>
    <w:rsid w:val="00164CAC"/>
    <w:rsid w:val="0016601F"/>
    <w:rsid w:val="001676C0"/>
    <w:rsid w:val="001702BC"/>
    <w:rsid w:val="00170983"/>
    <w:rsid w:val="00170B24"/>
    <w:rsid w:val="00170B73"/>
    <w:rsid w:val="001717E4"/>
    <w:rsid w:val="00171AD7"/>
    <w:rsid w:val="00172337"/>
    <w:rsid w:val="001723CB"/>
    <w:rsid w:val="00172653"/>
    <w:rsid w:val="00172675"/>
    <w:rsid w:val="00172E1A"/>
    <w:rsid w:val="0017455F"/>
    <w:rsid w:val="00174A34"/>
    <w:rsid w:val="00174EA9"/>
    <w:rsid w:val="00174EFA"/>
    <w:rsid w:val="001751A8"/>
    <w:rsid w:val="00176DF1"/>
    <w:rsid w:val="00177088"/>
    <w:rsid w:val="001776EC"/>
    <w:rsid w:val="001777DF"/>
    <w:rsid w:val="00177A4C"/>
    <w:rsid w:val="00177B06"/>
    <w:rsid w:val="00180298"/>
    <w:rsid w:val="00180693"/>
    <w:rsid w:val="00180AAD"/>
    <w:rsid w:val="00180C08"/>
    <w:rsid w:val="00180FCD"/>
    <w:rsid w:val="001812DA"/>
    <w:rsid w:val="0018196E"/>
    <w:rsid w:val="001820F8"/>
    <w:rsid w:val="001837F6"/>
    <w:rsid w:val="00184188"/>
    <w:rsid w:val="00184C6B"/>
    <w:rsid w:val="00184F55"/>
    <w:rsid w:val="001877E3"/>
    <w:rsid w:val="00190C45"/>
    <w:rsid w:val="001911D7"/>
    <w:rsid w:val="00191898"/>
    <w:rsid w:val="00192767"/>
    <w:rsid w:val="00192945"/>
    <w:rsid w:val="00192969"/>
    <w:rsid w:val="00193AF1"/>
    <w:rsid w:val="00193CF0"/>
    <w:rsid w:val="00194010"/>
    <w:rsid w:val="001946B4"/>
    <w:rsid w:val="00194DCB"/>
    <w:rsid w:val="00194FE9"/>
    <w:rsid w:val="001950EB"/>
    <w:rsid w:val="001951AA"/>
    <w:rsid w:val="001953FD"/>
    <w:rsid w:val="00195809"/>
    <w:rsid w:val="00195A49"/>
    <w:rsid w:val="00195D1F"/>
    <w:rsid w:val="00195FA3"/>
    <w:rsid w:val="001968E8"/>
    <w:rsid w:val="00196AD3"/>
    <w:rsid w:val="00197133"/>
    <w:rsid w:val="00197565"/>
    <w:rsid w:val="00197F62"/>
    <w:rsid w:val="001A04A8"/>
    <w:rsid w:val="001A04DA"/>
    <w:rsid w:val="001A0BD7"/>
    <w:rsid w:val="001A2493"/>
    <w:rsid w:val="001A2B44"/>
    <w:rsid w:val="001A2E88"/>
    <w:rsid w:val="001A3D19"/>
    <w:rsid w:val="001A4503"/>
    <w:rsid w:val="001A480B"/>
    <w:rsid w:val="001A4C7A"/>
    <w:rsid w:val="001A54EA"/>
    <w:rsid w:val="001A5743"/>
    <w:rsid w:val="001A60EB"/>
    <w:rsid w:val="001A61A5"/>
    <w:rsid w:val="001A6595"/>
    <w:rsid w:val="001A6798"/>
    <w:rsid w:val="001A7897"/>
    <w:rsid w:val="001A7D90"/>
    <w:rsid w:val="001B0F1D"/>
    <w:rsid w:val="001B1481"/>
    <w:rsid w:val="001B1B5E"/>
    <w:rsid w:val="001B1BF9"/>
    <w:rsid w:val="001B24D6"/>
    <w:rsid w:val="001B24FA"/>
    <w:rsid w:val="001B34CF"/>
    <w:rsid w:val="001B394F"/>
    <w:rsid w:val="001B3DD7"/>
    <w:rsid w:val="001B4307"/>
    <w:rsid w:val="001B4A99"/>
    <w:rsid w:val="001B58A8"/>
    <w:rsid w:val="001B5FD8"/>
    <w:rsid w:val="001B6539"/>
    <w:rsid w:val="001B68E3"/>
    <w:rsid w:val="001B6BF4"/>
    <w:rsid w:val="001B751A"/>
    <w:rsid w:val="001B7A15"/>
    <w:rsid w:val="001C01AA"/>
    <w:rsid w:val="001C02F0"/>
    <w:rsid w:val="001C082C"/>
    <w:rsid w:val="001C1896"/>
    <w:rsid w:val="001C2881"/>
    <w:rsid w:val="001C3642"/>
    <w:rsid w:val="001C38C6"/>
    <w:rsid w:val="001C457B"/>
    <w:rsid w:val="001C45D2"/>
    <w:rsid w:val="001C53CE"/>
    <w:rsid w:val="001C59CA"/>
    <w:rsid w:val="001C629E"/>
    <w:rsid w:val="001C69B0"/>
    <w:rsid w:val="001C6F0C"/>
    <w:rsid w:val="001D0B6C"/>
    <w:rsid w:val="001D1CF0"/>
    <w:rsid w:val="001D221C"/>
    <w:rsid w:val="001D29DC"/>
    <w:rsid w:val="001D32D2"/>
    <w:rsid w:val="001D3F49"/>
    <w:rsid w:val="001D54B3"/>
    <w:rsid w:val="001D7962"/>
    <w:rsid w:val="001D7C8D"/>
    <w:rsid w:val="001E1657"/>
    <w:rsid w:val="001E23B7"/>
    <w:rsid w:val="001E27B0"/>
    <w:rsid w:val="001E3365"/>
    <w:rsid w:val="001E462B"/>
    <w:rsid w:val="001E467E"/>
    <w:rsid w:val="001E4A39"/>
    <w:rsid w:val="001E4C88"/>
    <w:rsid w:val="001E4D4C"/>
    <w:rsid w:val="001E5B35"/>
    <w:rsid w:val="001E5C0C"/>
    <w:rsid w:val="001E7466"/>
    <w:rsid w:val="001F0C12"/>
    <w:rsid w:val="001F1626"/>
    <w:rsid w:val="001F2B9F"/>
    <w:rsid w:val="001F3AD4"/>
    <w:rsid w:val="001F40B7"/>
    <w:rsid w:val="001F4EC3"/>
    <w:rsid w:val="001F4FF0"/>
    <w:rsid w:val="001F6B41"/>
    <w:rsid w:val="001F6C91"/>
    <w:rsid w:val="001F7015"/>
    <w:rsid w:val="001F70FC"/>
    <w:rsid w:val="002005E2"/>
    <w:rsid w:val="00201CDA"/>
    <w:rsid w:val="00201F69"/>
    <w:rsid w:val="002021CF"/>
    <w:rsid w:val="0020388A"/>
    <w:rsid w:val="00203BC4"/>
    <w:rsid w:val="00204222"/>
    <w:rsid w:val="00204A26"/>
    <w:rsid w:val="00204B71"/>
    <w:rsid w:val="00204D81"/>
    <w:rsid w:val="00204FAC"/>
    <w:rsid w:val="00205530"/>
    <w:rsid w:val="00205928"/>
    <w:rsid w:val="00205D63"/>
    <w:rsid w:val="00205DD8"/>
    <w:rsid w:val="00205F54"/>
    <w:rsid w:val="0020666C"/>
    <w:rsid w:val="0020680E"/>
    <w:rsid w:val="00207083"/>
    <w:rsid w:val="00207935"/>
    <w:rsid w:val="002102FE"/>
    <w:rsid w:val="0021089F"/>
    <w:rsid w:val="00210E49"/>
    <w:rsid w:val="002112A4"/>
    <w:rsid w:val="0021144B"/>
    <w:rsid w:val="00211729"/>
    <w:rsid w:val="0021229F"/>
    <w:rsid w:val="00212675"/>
    <w:rsid w:val="002132E6"/>
    <w:rsid w:val="002138DB"/>
    <w:rsid w:val="00213EA0"/>
    <w:rsid w:val="00213F10"/>
    <w:rsid w:val="00214289"/>
    <w:rsid w:val="002166AC"/>
    <w:rsid w:val="00220D9E"/>
    <w:rsid w:val="00220EE6"/>
    <w:rsid w:val="00221B5A"/>
    <w:rsid w:val="00221D2C"/>
    <w:rsid w:val="002220C3"/>
    <w:rsid w:val="00222DC2"/>
    <w:rsid w:val="00224A13"/>
    <w:rsid w:val="00224B1C"/>
    <w:rsid w:val="002267E1"/>
    <w:rsid w:val="002268CD"/>
    <w:rsid w:val="00226EA1"/>
    <w:rsid w:val="00231ED6"/>
    <w:rsid w:val="002324EB"/>
    <w:rsid w:val="002326E0"/>
    <w:rsid w:val="00232732"/>
    <w:rsid w:val="00233867"/>
    <w:rsid w:val="0023549F"/>
    <w:rsid w:val="00236C68"/>
    <w:rsid w:val="002372D1"/>
    <w:rsid w:val="002400DB"/>
    <w:rsid w:val="00240165"/>
    <w:rsid w:val="00240911"/>
    <w:rsid w:val="00240C2D"/>
    <w:rsid w:val="00240C9F"/>
    <w:rsid w:val="00241654"/>
    <w:rsid w:val="00241AAE"/>
    <w:rsid w:val="002425EB"/>
    <w:rsid w:val="00242F19"/>
    <w:rsid w:val="002431C4"/>
    <w:rsid w:val="00243C9C"/>
    <w:rsid w:val="0024507B"/>
    <w:rsid w:val="002450DB"/>
    <w:rsid w:val="002451D9"/>
    <w:rsid w:val="00247D0B"/>
    <w:rsid w:val="002500AD"/>
    <w:rsid w:val="00251189"/>
    <w:rsid w:val="002529E3"/>
    <w:rsid w:val="0025387D"/>
    <w:rsid w:val="00253895"/>
    <w:rsid w:val="00255886"/>
    <w:rsid w:val="00256A35"/>
    <w:rsid w:val="00260AC1"/>
    <w:rsid w:val="00260FB8"/>
    <w:rsid w:val="00261580"/>
    <w:rsid w:val="00261BC5"/>
    <w:rsid w:val="002621C3"/>
    <w:rsid w:val="002625A3"/>
    <w:rsid w:val="0026306B"/>
    <w:rsid w:val="002633E9"/>
    <w:rsid w:val="0026347D"/>
    <w:rsid w:val="00263E3F"/>
    <w:rsid w:val="00264548"/>
    <w:rsid w:val="00264632"/>
    <w:rsid w:val="0026472F"/>
    <w:rsid w:val="00264DD0"/>
    <w:rsid w:val="0026514B"/>
    <w:rsid w:val="002655D4"/>
    <w:rsid w:val="00265AF9"/>
    <w:rsid w:val="002663DC"/>
    <w:rsid w:val="0026658D"/>
    <w:rsid w:val="00267164"/>
    <w:rsid w:val="00267F8D"/>
    <w:rsid w:val="00270159"/>
    <w:rsid w:val="002702D2"/>
    <w:rsid w:val="00270648"/>
    <w:rsid w:val="00270C80"/>
    <w:rsid w:val="002711CA"/>
    <w:rsid w:val="00271266"/>
    <w:rsid w:val="00271555"/>
    <w:rsid w:val="0027443F"/>
    <w:rsid w:val="00274999"/>
    <w:rsid w:val="00274EFD"/>
    <w:rsid w:val="00275FB0"/>
    <w:rsid w:val="00276026"/>
    <w:rsid w:val="00276FAF"/>
    <w:rsid w:val="0027710C"/>
    <w:rsid w:val="0027775B"/>
    <w:rsid w:val="00277AEA"/>
    <w:rsid w:val="00277FC2"/>
    <w:rsid w:val="00280C5B"/>
    <w:rsid w:val="00280DB6"/>
    <w:rsid w:val="00280DF1"/>
    <w:rsid w:val="00280EB5"/>
    <w:rsid w:val="00281439"/>
    <w:rsid w:val="0028172C"/>
    <w:rsid w:val="002817BD"/>
    <w:rsid w:val="00281D78"/>
    <w:rsid w:val="00281DEE"/>
    <w:rsid w:val="00281F0A"/>
    <w:rsid w:val="00282E49"/>
    <w:rsid w:val="00284875"/>
    <w:rsid w:val="002855E4"/>
    <w:rsid w:val="00286684"/>
    <w:rsid w:val="002872F3"/>
    <w:rsid w:val="002873A1"/>
    <w:rsid w:val="0028762E"/>
    <w:rsid w:val="00287C61"/>
    <w:rsid w:val="002902FC"/>
    <w:rsid w:val="00291B3B"/>
    <w:rsid w:val="002923C7"/>
    <w:rsid w:val="0029357D"/>
    <w:rsid w:val="00293E53"/>
    <w:rsid w:val="00293E86"/>
    <w:rsid w:val="002948CC"/>
    <w:rsid w:val="0029546C"/>
    <w:rsid w:val="002958A1"/>
    <w:rsid w:val="00295B4A"/>
    <w:rsid w:val="00295BAA"/>
    <w:rsid w:val="0029631E"/>
    <w:rsid w:val="0029652F"/>
    <w:rsid w:val="00297E9C"/>
    <w:rsid w:val="00297FC9"/>
    <w:rsid w:val="002A038D"/>
    <w:rsid w:val="002A1869"/>
    <w:rsid w:val="002A19E3"/>
    <w:rsid w:val="002A2192"/>
    <w:rsid w:val="002A255D"/>
    <w:rsid w:val="002A2766"/>
    <w:rsid w:val="002A2CA7"/>
    <w:rsid w:val="002A3B05"/>
    <w:rsid w:val="002A3C0F"/>
    <w:rsid w:val="002A5EA7"/>
    <w:rsid w:val="002A6A2F"/>
    <w:rsid w:val="002B0328"/>
    <w:rsid w:val="002B0926"/>
    <w:rsid w:val="002B0EAE"/>
    <w:rsid w:val="002B174C"/>
    <w:rsid w:val="002B1AD4"/>
    <w:rsid w:val="002B1BC7"/>
    <w:rsid w:val="002B2B75"/>
    <w:rsid w:val="002B2C61"/>
    <w:rsid w:val="002B3FD0"/>
    <w:rsid w:val="002B44D5"/>
    <w:rsid w:val="002B4A2F"/>
    <w:rsid w:val="002B4E4B"/>
    <w:rsid w:val="002B4E82"/>
    <w:rsid w:val="002B52B8"/>
    <w:rsid w:val="002B626F"/>
    <w:rsid w:val="002B655C"/>
    <w:rsid w:val="002B6A90"/>
    <w:rsid w:val="002B7F25"/>
    <w:rsid w:val="002C0EE9"/>
    <w:rsid w:val="002C108A"/>
    <w:rsid w:val="002C13D6"/>
    <w:rsid w:val="002C1CE7"/>
    <w:rsid w:val="002C25C4"/>
    <w:rsid w:val="002C2B69"/>
    <w:rsid w:val="002C2F28"/>
    <w:rsid w:val="002C372E"/>
    <w:rsid w:val="002C378E"/>
    <w:rsid w:val="002C46D3"/>
    <w:rsid w:val="002C4D01"/>
    <w:rsid w:val="002C4FC5"/>
    <w:rsid w:val="002C53A4"/>
    <w:rsid w:val="002C5E79"/>
    <w:rsid w:val="002C6283"/>
    <w:rsid w:val="002C78E4"/>
    <w:rsid w:val="002C79ED"/>
    <w:rsid w:val="002D08E3"/>
    <w:rsid w:val="002D1A06"/>
    <w:rsid w:val="002D2825"/>
    <w:rsid w:val="002D42B2"/>
    <w:rsid w:val="002D4670"/>
    <w:rsid w:val="002D53EC"/>
    <w:rsid w:val="002D67E2"/>
    <w:rsid w:val="002D77A1"/>
    <w:rsid w:val="002D79D9"/>
    <w:rsid w:val="002E0B9E"/>
    <w:rsid w:val="002E1028"/>
    <w:rsid w:val="002E2B8E"/>
    <w:rsid w:val="002E3ADE"/>
    <w:rsid w:val="002E3B16"/>
    <w:rsid w:val="002E43CA"/>
    <w:rsid w:val="002E48E8"/>
    <w:rsid w:val="002E4928"/>
    <w:rsid w:val="002E5A77"/>
    <w:rsid w:val="002E6C41"/>
    <w:rsid w:val="002E7A30"/>
    <w:rsid w:val="002E7F62"/>
    <w:rsid w:val="002F00A2"/>
    <w:rsid w:val="002F1013"/>
    <w:rsid w:val="002F10AC"/>
    <w:rsid w:val="002F15B7"/>
    <w:rsid w:val="002F1EC0"/>
    <w:rsid w:val="002F3E8F"/>
    <w:rsid w:val="002F4222"/>
    <w:rsid w:val="002F4668"/>
    <w:rsid w:val="002F5C30"/>
    <w:rsid w:val="002F5CD9"/>
    <w:rsid w:val="002F6AFC"/>
    <w:rsid w:val="002F6CCF"/>
    <w:rsid w:val="002F6FA0"/>
    <w:rsid w:val="002F72A2"/>
    <w:rsid w:val="002F7675"/>
    <w:rsid w:val="002F7806"/>
    <w:rsid w:val="002F79EC"/>
    <w:rsid w:val="00300CF7"/>
    <w:rsid w:val="00300D24"/>
    <w:rsid w:val="00300E5D"/>
    <w:rsid w:val="00301DF4"/>
    <w:rsid w:val="003025B9"/>
    <w:rsid w:val="00302B12"/>
    <w:rsid w:val="00303C09"/>
    <w:rsid w:val="003043F0"/>
    <w:rsid w:val="00305139"/>
    <w:rsid w:val="00305645"/>
    <w:rsid w:val="00305732"/>
    <w:rsid w:val="00305FBE"/>
    <w:rsid w:val="003063F1"/>
    <w:rsid w:val="00306F39"/>
    <w:rsid w:val="003073FE"/>
    <w:rsid w:val="003075CF"/>
    <w:rsid w:val="00307F68"/>
    <w:rsid w:val="00312DD7"/>
    <w:rsid w:val="003149EE"/>
    <w:rsid w:val="0031556B"/>
    <w:rsid w:val="003177F8"/>
    <w:rsid w:val="00320281"/>
    <w:rsid w:val="003207E6"/>
    <w:rsid w:val="00320BAA"/>
    <w:rsid w:val="003216E6"/>
    <w:rsid w:val="0032176C"/>
    <w:rsid w:val="00321E6C"/>
    <w:rsid w:val="003223FD"/>
    <w:rsid w:val="00323B96"/>
    <w:rsid w:val="00325385"/>
    <w:rsid w:val="0032566C"/>
    <w:rsid w:val="003258E9"/>
    <w:rsid w:val="003272AE"/>
    <w:rsid w:val="00327416"/>
    <w:rsid w:val="00327CE0"/>
    <w:rsid w:val="0033009F"/>
    <w:rsid w:val="0033258D"/>
    <w:rsid w:val="003325C0"/>
    <w:rsid w:val="00332B79"/>
    <w:rsid w:val="00333864"/>
    <w:rsid w:val="00333E9A"/>
    <w:rsid w:val="00334F35"/>
    <w:rsid w:val="00335A73"/>
    <w:rsid w:val="00335AEA"/>
    <w:rsid w:val="0033662B"/>
    <w:rsid w:val="0033788D"/>
    <w:rsid w:val="003409BC"/>
    <w:rsid w:val="00340AFE"/>
    <w:rsid w:val="003414FD"/>
    <w:rsid w:val="003420D0"/>
    <w:rsid w:val="0034225C"/>
    <w:rsid w:val="00342B0D"/>
    <w:rsid w:val="00343343"/>
    <w:rsid w:val="00345E9C"/>
    <w:rsid w:val="003462EB"/>
    <w:rsid w:val="003466AE"/>
    <w:rsid w:val="00347530"/>
    <w:rsid w:val="00347C03"/>
    <w:rsid w:val="00350173"/>
    <w:rsid w:val="00350820"/>
    <w:rsid w:val="00350A01"/>
    <w:rsid w:val="00350D31"/>
    <w:rsid w:val="003522CB"/>
    <w:rsid w:val="00352599"/>
    <w:rsid w:val="00352B72"/>
    <w:rsid w:val="00353137"/>
    <w:rsid w:val="00353285"/>
    <w:rsid w:val="00353D7A"/>
    <w:rsid w:val="00353E5D"/>
    <w:rsid w:val="00354318"/>
    <w:rsid w:val="00355C3C"/>
    <w:rsid w:val="0035783F"/>
    <w:rsid w:val="00357A5A"/>
    <w:rsid w:val="00357E01"/>
    <w:rsid w:val="00360584"/>
    <w:rsid w:val="00360D19"/>
    <w:rsid w:val="00360DAB"/>
    <w:rsid w:val="0036163A"/>
    <w:rsid w:val="003626C7"/>
    <w:rsid w:val="00362A2A"/>
    <w:rsid w:val="0036304F"/>
    <w:rsid w:val="00364FC2"/>
    <w:rsid w:val="0036581F"/>
    <w:rsid w:val="00366AB7"/>
    <w:rsid w:val="00366E7A"/>
    <w:rsid w:val="003674AD"/>
    <w:rsid w:val="003675DC"/>
    <w:rsid w:val="003679D2"/>
    <w:rsid w:val="00370332"/>
    <w:rsid w:val="003706B6"/>
    <w:rsid w:val="00370E1F"/>
    <w:rsid w:val="003713CE"/>
    <w:rsid w:val="003717A5"/>
    <w:rsid w:val="0037181C"/>
    <w:rsid w:val="0037271D"/>
    <w:rsid w:val="003728A6"/>
    <w:rsid w:val="0037309D"/>
    <w:rsid w:val="00373171"/>
    <w:rsid w:val="00374B37"/>
    <w:rsid w:val="00375980"/>
    <w:rsid w:val="003759AD"/>
    <w:rsid w:val="00375BEA"/>
    <w:rsid w:val="00375FFF"/>
    <w:rsid w:val="0037619B"/>
    <w:rsid w:val="003761DC"/>
    <w:rsid w:val="003768B0"/>
    <w:rsid w:val="00377BE5"/>
    <w:rsid w:val="00377E32"/>
    <w:rsid w:val="003803BD"/>
    <w:rsid w:val="00381750"/>
    <w:rsid w:val="003819D1"/>
    <w:rsid w:val="00381C04"/>
    <w:rsid w:val="00381D50"/>
    <w:rsid w:val="00382A94"/>
    <w:rsid w:val="003841A7"/>
    <w:rsid w:val="00384286"/>
    <w:rsid w:val="0038489C"/>
    <w:rsid w:val="00384968"/>
    <w:rsid w:val="00385F8F"/>
    <w:rsid w:val="003871A9"/>
    <w:rsid w:val="0038748B"/>
    <w:rsid w:val="00390306"/>
    <w:rsid w:val="00390C6A"/>
    <w:rsid w:val="00392153"/>
    <w:rsid w:val="0039247A"/>
    <w:rsid w:val="003928EE"/>
    <w:rsid w:val="003931B6"/>
    <w:rsid w:val="00393220"/>
    <w:rsid w:val="003938D4"/>
    <w:rsid w:val="003939CD"/>
    <w:rsid w:val="00393A3A"/>
    <w:rsid w:val="0039509E"/>
    <w:rsid w:val="00395962"/>
    <w:rsid w:val="003962DD"/>
    <w:rsid w:val="00396762"/>
    <w:rsid w:val="00396C0E"/>
    <w:rsid w:val="00396D18"/>
    <w:rsid w:val="00396E01"/>
    <w:rsid w:val="003973C3"/>
    <w:rsid w:val="00397615"/>
    <w:rsid w:val="00397DB9"/>
    <w:rsid w:val="00397E64"/>
    <w:rsid w:val="003A091E"/>
    <w:rsid w:val="003A096A"/>
    <w:rsid w:val="003A14E9"/>
    <w:rsid w:val="003A2855"/>
    <w:rsid w:val="003A2862"/>
    <w:rsid w:val="003A28C9"/>
    <w:rsid w:val="003A3562"/>
    <w:rsid w:val="003A384C"/>
    <w:rsid w:val="003A4AC6"/>
    <w:rsid w:val="003A50AA"/>
    <w:rsid w:val="003A7305"/>
    <w:rsid w:val="003B0B0C"/>
    <w:rsid w:val="003B0C23"/>
    <w:rsid w:val="003B150E"/>
    <w:rsid w:val="003B16E3"/>
    <w:rsid w:val="003B1ADA"/>
    <w:rsid w:val="003B287E"/>
    <w:rsid w:val="003B2A29"/>
    <w:rsid w:val="003B2DB6"/>
    <w:rsid w:val="003B2E67"/>
    <w:rsid w:val="003B3784"/>
    <w:rsid w:val="003B3E3B"/>
    <w:rsid w:val="003B3FC0"/>
    <w:rsid w:val="003B4814"/>
    <w:rsid w:val="003B590D"/>
    <w:rsid w:val="003B5D6E"/>
    <w:rsid w:val="003B7DB1"/>
    <w:rsid w:val="003C0062"/>
    <w:rsid w:val="003C0195"/>
    <w:rsid w:val="003C08CA"/>
    <w:rsid w:val="003C0B49"/>
    <w:rsid w:val="003C0F16"/>
    <w:rsid w:val="003C0F62"/>
    <w:rsid w:val="003C1AFE"/>
    <w:rsid w:val="003C1ECE"/>
    <w:rsid w:val="003C1EFE"/>
    <w:rsid w:val="003C2BAD"/>
    <w:rsid w:val="003C3016"/>
    <w:rsid w:val="003C35FA"/>
    <w:rsid w:val="003C6213"/>
    <w:rsid w:val="003C6929"/>
    <w:rsid w:val="003C6D7E"/>
    <w:rsid w:val="003C780A"/>
    <w:rsid w:val="003C7AD9"/>
    <w:rsid w:val="003D0F74"/>
    <w:rsid w:val="003D159B"/>
    <w:rsid w:val="003D2690"/>
    <w:rsid w:val="003D278D"/>
    <w:rsid w:val="003D28FC"/>
    <w:rsid w:val="003D411C"/>
    <w:rsid w:val="003D4866"/>
    <w:rsid w:val="003D48BF"/>
    <w:rsid w:val="003D50EA"/>
    <w:rsid w:val="003D59E3"/>
    <w:rsid w:val="003D5A2B"/>
    <w:rsid w:val="003D7200"/>
    <w:rsid w:val="003D789E"/>
    <w:rsid w:val="003E07F3"/>
    <w:rsid w:val="003E0883"/>
    <w:rsid w:val="003E1DCA"/>
    <w:rsid w:val="003E2E66"/>
    <w:rsid w:val="003E3704"/>
    <w:rsid w:val="003E4128"/>
    <w:rsid w:val="003E4E70"/>
    <w:rsid w:val="003E501B"/>
    <w:rsid w:val="003E549F"/>
    <w:rsid w:val="003E590C"/>
    <w:rsid w:val="003E5A93"/>
    <w:rsid w:val="003E5E2B"/>
    <w:rsid w:val="003E629D"/>
    <w:rsid w:val="003E7191"/>
    <w:rsid w:val="003E7CD7"/>
    <w:rsid w:val="003E7D2B"/>
    <w:rsid w:val="003F1467"/>
    <w:rsid w:val="003F2F4F"/>
    <w:rsid w:val="003F551C"/>
    <w:rsid w:val="003F645D"/>
    <w:rsid w:val="003F6F23"/>
    <w:rsid w:val="003F7558"/>
    <w:rsid w:val="003F7D76"/>
    <w:rsid w:val="0040044A"/>
    <w:rsid w:val="0040151F"/>
    <w:rsid w:val="00401CAC"/>
    <w:rsid w:val="00401EB0"/>
    <w:rsid w:val="004022FD"/>
    <w:rsid w:val="0040377A"/>
    <w:rsid w:val="00403E16"/>
    <w:rsid w:val="00404006"/>
    <w:rsid w:val="004046F1"/>
    <w:rsid w:val="00405405"/>
    <w:rsid w:val="00406ECF"/>
    <w:rsid w:val="00407095"/>
    <w:rsid w:val="004108DF"/>
    <w:rsid w:val="004114FD"/>
    <w:rsid w:val="004115B2"/>
    <w:rsid w:val="00411E6D"/>
    <w:rsid w:val="00412442"/>
    <w:rsid w:val="00412F1D"/>
    <w:rsid w:val="00413055"/>
    <w:rsid w:val="004132B6"/>
    <w:rsid w:val="00413382"/>
    <w:rsid w:val="004134EC"/>
    <w:rsid w:val="004145DE"/>
    <w:rsid w:val="004146A3"/>
    <w:rsid w:val="0041550F"/>
    <w:rsid w:val="004155C9"/>
    <w:rsid w:val="00415D3A"/>
    <w:rsid w:val="00415E9E"/>
    <w:rsid w:val="00416431"/>
    <w:rsid w:val="0041650D"/>
    <w:rsid w:val="004168F1"/>
    <w:rsid w:val="00416FBC"/>
    <w:rsid w:val="00417975"/>
    <w:rsid w:val="00420094"/>
    <w:rsid w:val="00420A48"/>
    <w:rsid w:val="00423B8E"/>
    <w:rsid w:val="00423FEA"/>
    <w:rsid w:val="00424037"/>
    <w:rsid w:val="004246D3"/>
    <w:rsid w:val="00424ABD"/>
    <w:rsid w:val="00424D16"/>
    <w:rsid w:val="004250EB"/>
    <w:rsid w:val="004253DF"/>
    <w:rsid w:val="00425732"/>
    <w:rsid w:val="00425C39"/>
    <w:rsid w:val="0042747B"/>
    <w:rsid w:val="0042752E"/>
    <w:rsid w:val="00427EE8"/>
    <w:rsid w:val="004315AD"/>
    <w:rsid w:val="00431905"/>
    <w:rsid w:val="00431A07"/>
    <w:rsid w:val="00431D41"/>
    <w:rsid w:val="004322FF"/>
    <w:rsid w:val="00432314"/>
    <w:rsid w:val="00432774"/>
    <w:rsid w:val="00432C40"/>
    <w:rsid w:val="00434881"/>
    <w:rsid w:val="00434C16"/>
    <w:rsid w:val="00435AC8"/>
    <w:rsid w:val="00435ACE"/>
    <w:rsid w:val="00435E86"/>
    <w:rsid w:val="00436900"/>
    <w:rsid w:val="00436C94"/>
    <w:rsid w:val="00437217"/>
    <w:rsid w:val="004375E2"/>
    <w:rsid w:val="00437C49"/>
    <w:rsid w:val="00437CF9"/>
    <w:rsid w:val="00437CFA"/>
    <w:rsid w:val="00440356"/>
    <w:rsid w:val="00440DA0"/>
    <w:rsid w:val="00440FA1"/>
    <w:rsid w:val="00442090"/>
    <w:rsid w:val="00442E2E"/>
    <w:rsid w:val="0044407E"/>
    <w:rsid w:val="0044428B"/>
    <w:rsid w:val="00444493"/>
    <w:rsid w:val="00444542"/>
    <w:rsid w:val="00444914"/>
    <w:rsid w:val="004477C1"/>
    <w:rsid w:val="00447829"/>
    <w:rsid w:val="00447AA0"/>
    <w:rsid w:val="004507F1"/>
    <w:rsid w:val="004516BE"/>
    <w:rsid w:val="00451F7B"/>
    <w:rsid w:val="00452E92"/>
    <w:rsid w:val="004538C2"/>
    <w:rsid w:val="00453AED"/>
    <w:rsid w:val="00454053"/>
    <w:rsid w:val="00454B5C"/>
    <w:rsid w:val="00454D52"/>
    <w:rsid w:val="0045509C"/>
    <w:rsid w:val="004551D4"/>
    <w:rsid w:val="0045560F"/>
    <w:rsid w:val="00455A7F"/>
    <w:rsid w:val="004564D5"/>
    <w:rsid w:val="0045652A"/>
    <w:rsid w:val="004574A6"/>
    <w:rsid w:val="00460CEB"/>
    <w:rsid w:val="004618CB"/>
    <w:rsid w:val="00462EF3"/>
    <w:rsid w:val="00463369"/>
    <w:rsid w:val="00463E40"/>
    <w:rsid w:val="00464B9E"/>
    <w:rsid w:val="004655AE"/>
    <w:rsid w:val="00465F4C"/>
    <w:rsid w:val="00465FD3"/>
    <w:rsid w:val="004668E1"/>
    <w:rsid w:val="00466C17"/>
    <w:rsid w:val="00467D7F"/>
    <w:rsid w:val="0047080A"/>
    <w:rsid w:val="004712D7"/>
    <w:rsid w:val="004718C0"/>
    <w:rsid w:val="00471FE0"/>
    <w:rsid w:val="00472C0D"/>
    <w:rsid w:val="00473430"/>
    <w:rsid w:val="004736F1"/>
    <w:rsid w:val="004741ED"/>
    <w:rsid w:val="00474383"/>
    <w:rsid w:val="00474439"/>
    <w:rsid w:val="004745C5"/>
    <w:rsid w:val="0047461F"/>
    <w:rsid w:val="00474D3B"/>
    <w:rsid w:val="0047552D"/>
    <w:rsid w:val="00475AFF"/>
    <w:rsid w:val="00476034"/>
    <w:rsid w:val="00476119"/>
    <w:rsid w:val="0047675A"/>
    <w:rsid w:val="004778A8"/>
    <w:rsid w:val="00477A30"/>
    <w:rsid w:val="00477BAB"/>
    <w:rsid w:val="00477D4E"/>
    <w:rsid w:val="0048062E"/>
    <w:rsid w:val="004818FD"/>
    <w:rsid w:val="004819AA"/>
    <w:rsid w:val="00481BED"/>
    <w:rsid w:val="00483003"/>
    <w:rsid w:val="00483A0C"/>
    <w:rsid w:val="00483B9B"/>
    <w:rsid w:val="00484209"/>
    <w:rsid w:val="0048449B"/>
    <w:rsid w:val="00484967"/>
    <w:rsid w:val="00484EC1"/>
    <w:rsid w:val="00484F24"/>
    <w:rsid w:val="004857C4"/>
    <w:rsid w:val="00485BCB"/>
    <w:rsid w:val="00485C2C"/>
    <w:rsid w:val="004903C8"/>
    <w:rsid w:val="00490BBA"/>
    <w:rsid w:val="004913AA"/>
    <w:rsid w:val="00491410"/>
    <w:rsid w:val="00491E02"/>
    <w:rsid w:val="00491F9B"/>
    <w:rsid w:val="00492FAA"/>
    <w:rsid w:val="004935CF"/>
    <w:rsid w:val="00493D50"/>
    <w:rsid w:val="0049703D"/>
    <w:rsid w:val="004975A4"/>
    <w:rsid w:val="004A0178"/>
    <w:rsid w:val="004A08A2"/>
    <w:rsid w:val="004A0931"/>
    <w:rsid w:val="004A2109"/>
    <w:rsid w:val="004A24C1"/>
    <w:rsid w:val="004A2DFB"/>
    <w:rsid w:val="004A3AF0"/>
    <w:rsid w:val="004A438B"/>
    <w:rsid w:val="004A4471"/>
    <w:rsid w:val="004A4E27"/>
    <w:rsid w:val="004A5287"/>
    <w:rsid w:val="004A53F9"/>
    <w:rsid w:val="004A563F"/>
    <w:rsid w:val="004A56C1"/>
    <w:rsid w:val="004A5874"/>
    <w:rsid w:val="004A588B"/>
    <w:rsid w:val="004A5DAB"/>
    <w:rsid w:val="004A6F52"/>
    <w:rsid w:val="004A7C3A"/>
    <w:rsid w:val="004B030B"/>
    <w:rsid w:val="004B0556"/>
    <w:rsid w:val="004B05B8"/>
    <w:rsid w:val="004B189B"/>
    <w:rsid w:val="004B2078"/>
    <w:rsid w:val="004B2576"/>
    <w:rsid w:val="004B2EFD"/>
    <w:rsid w:val="004B30CA"/>
    <w:rsid w:val="004B37E6"/>
    <w:rsid w:val="004B439E"/>
    <w:rsid w:val="004B5FB1"/>
    <w:rsid w:val="004B764F"/>
    <w:rsid w:val="004C0774"/>
    <w:rsid w:val="004C0A2F"/>
    <w:rsid w:val="004C1C32"/>
    <w:rsid w:val="004C1D93"/>
    <w:rsid w:val="004C232D"/>
    <w:rsid w:val="004C2DF1"/>
    <w:rsid w:val="004C4520"/>
    <w:rsid w:val="004C4B04"/>
    <w:rsid w:val="004C4F46"/>
    <w:rsid w:val="004C544D"/>
    <w:rsid w:val="004C5570"/>
    <w:rsid w:val="004C5612"/>
    <w:rsid w:val="004C6512"/>
    <w:rsid w:val="004C6CA0"/>
    <w:rsid w:val="004C708D"/>
    <w:rsid w:val="004C736F"/>
    <w:rsid w:val="004C7835"/>
    <w:rsid w:val="004C7D20"/>
    <w:rsid w:val="004D0CF5"/>
    <w:rsid w:val="004D10B1"/>
    <w:rsid w:val="004D144F"/>
    <w:rsid w:val="004D1BA5"/>
    <w:rsid w:val="004D1FBC"/>
    <w:rsid w:val="004D316A"/>
    <w:rsid w:val="004D3BD9"/>
    <w:rsid w:val="004D3D6B"/>
    <w:rsid w:val="004D3DC0"/>
    <w:rsid w:val="004D4661"/>
    <w:rsid w:val="004D4B7C"/>
    <w:rsid w:val="004D4BEA"/>
    <w:rsid w:val="004D50CC"/>
    <w:rsid w:val="004D5241"/>
    <w:rsid w:val="004D54EA"/>
    <w:rsid w:val="004D607E"/>
    <w:rsid w:val="004D6B8D"/>
    <w:rsid w:val="004E0164"/>
    <w:rsid w:val="004E0F23"/>
    <w:rsid w:val="004E1B9F"/>
    <w:rsid w:val="004E1BBD"/>
    <w:rsid w:val="004E2123"/>
    <w:rsid w:val="004E21B6"/>
    <w:rsid w:val="004E4689"/>
    <w:rsid w:val="004E48E4"/>
    <w:rsid w:val="004E4EB4"/>
    <w:rsid w:val="004E53A4"/>
    <w:rsid w:val="004E55E3"/>
    <w:rsid w:val="004E5A94"/>
    <w:rsid w:val="004E5F1E"/>
    <w:rsid w:val="004E6B19"/>
    <w:rsid w:val="004E7BC5"/>
    <w:rsid w:val="004F071E"/>
    <w:rsid w:val="004F0A84"/>
    <w:rsid w:val="004F1261"/>
    <w:rsid w:val="004F2994"/>
    <w:rsid w:val="004F31BA"/>
    <w:rsid w:val="004F3519"/>
    <w:rsid w:val="004F3666"/>
    <w:rsid w:val="004F3FF4"/>
    <w:rsid w:val="004F431E"/>
    <w:rsid w:val="004F4EBF"/>
    <w:rsid w:val="004F50CF"/>
    <w:rsid w:val="004F5E8E"/>
    <w:rsid w:val="004F6199"/>
    <w:rsid w:val="004F6FA8"/>
    <w:rsid w:val="004F7A17"/>
    <w:rsid w:val="004F7EB8"/>
    <w:rsid w:val="004F7FB8"/>
    <w:rsid w:val="00500615"/>
    <w:rsid w:val="00500ABE"/>
    <w:rsid w:val="00501613"/>
    <w:rsid w:val="00501633"/>
    <w:rsid w:val="00501725"/>
    <w:rsid w:val="00502DD0"/>
    <w:rsid w:val="00502FBB"/>
    <w:rsid w:val="0050414F"/>
    <w:rsid w:val="00505457"/>
    <w:rsid w:val="005059A3"/>
    <w:rsid w:val="005065D7"/>
    <w:rsid w:val="005067F2"/>
    <w:rsid w:val="00507B1B"/>
    <w:rsid w:val="00510615"/>
    <w:rsid w:val="00510C71"/>
    <w:rsid w:val="00512060"/>
    <w:rsid w:val="0051230B"/>
    <w:rsid w:val="00512FB1"/>
    <w:rsid w:val="00514198"/>
    <w:rsid w:val="0051429D"/>
    <w:rsid w:val="00514686"/>
    <w:rsid w:val="00514BC0"/>
    <w:rsid w:val="0051551E"/>
    <w:rsid w:val="00515B85"/>
    <w:rsid w:val="005168E7"/>
    <w:rsid w:val="00516FA3"/>
    <w:rsid w:val="00517D6F"/>
    <w:rsid w:val="00517EE3"/>
    <w:rsid w:val="00520122"/>
    <w:rsid w:val="0052024A"/>
    <w:rsid w:val="00520BED"/>
    <w:rsid w:val="0052290F"/>
    <w:rsid w:val="005231FD"/>
    <w:rsid w:val="0052360F"/>
    <w:rsid w:val="00526314"/>
    <w:rsid w:val="00526428"/>
    <w:rsid w:val="00526717"/>
    <w:rsid w:val="00526AE0"/>
    <w:rsid w:val="00526BBF"/>
    <w:rsid w:val="00526CEC"/>
    <w:rsid w:val="0052773E"/>
    <w:rsid w:val="005277EA"/>
    <w:rsid w:val="00530384"/>
    <w:rsid w:val="00530E96"/>
    <w:rsid w:val="00531651"/>
    <w:rsid w:val="00532040"/>
    <w:rsid w:val="00532177"/>
    <w:rsid w:val="00532491"/>
    <w:rsid w:val="005325B8"/>
    <w:rsid w:val="00532881"/>
    <w:rsid w:val="00532913"/>
    <w:rsid w:val="00532FBF"/>
    <w:rsid w:val="00533819"/>
    <w:rsid w:val="0053382A"/>
    <w:rsid w:val="00533949"/>
    <w:rsid w:val="005349C4"/>
    <w:rsid w:val="00535054"/>
    <w:rsid w:val="00535A5F"/>
    <w:rsid w:val="00535DB9"/>
    <w:rsid w:val="00537125"/>
    <w:rsid w:val="0053789A"/>
    <w:rsid w:val="00537E7D"/>
    <w:rsid w:val="0054005F"/>
    <w:rsid w:val="00540793"/>
    <w:rsid w:val="00540DF8"/>
    <w:rsid w:val="00542798"/>
    <w:rsid w:val="00542888"/>
    <w:rsid w:val="00542EEB"/>
    <w:rsid w:val="00543187"/>
    <w:rsid w:val="00543606"/>
    <w:rsid w:val="00543AFF"/>
    <w:rsid w:val="00543EDF"/>
    <w:rsid w:val="00545304"/>
    <w:rsid w:val="00546630"/>
    <w:rsid w:val="005469F1"/>
    <w:rsid w:val="00546DFE"/>
    <w:rsid w:val="005513B3"/>
    <w:rsid w:val="00552BD6"/>
    <w:rsid w:val="00554055"/>
    <w:rsid w:val="00555238"/>
    <w:rsid w:val="005552A6"/>
    <w:rsid w:val="00555721"/>
    <w:rsid w:val="00555C57"/>
    <w:rsid w:val="00555DE5"/>
    <w:rsid w:val="0055616B"/>
    <w:rsid w:val="00556C9A"/>
    <w:rsid w:val="00556D3F"/>
    <w:rsid w:val="00557769"/>
    <w:rsid w:val="005578D3"/>
    <w:rsid w:val="00557BFA"/>
    <w:rsid w:val="00557C3D"/>
    <w:rsid w:val="005602BB"/>
    <w:rsid w:val="00560CE8"/>
    <w:rsid w:val="00561713"/>
    <w:rsid w:val="005619DA"/>
    <w:rsid w:val="005623D4"/>
    <w:rsid w:val="0056294D"/>
    <w:rsid w:val="005630CB"/>
    <w:rsid w:val="00563C55"/>
    <w:rsid w:val="00563DC7"/>
    <w:rsid w:val="00563DD8"/>
    <w:rsid w:val="0056407B"/>
    <w:rsid w:val="005644EE"/>
    <w:rsid w:val="00564941"/>
    <w:rsid w:val="00564EDB"/>
    <w:rsid w:val="005652A7"/>
    <w:rsid w:val="005662BC"/>
    <w:rsid w:val="00566734"/>
    <w:rsid w:val="00566AA9"/>
    <w:rsid w:val="0056794C"/>
    <w:rsid w:val="005703A8"/>
    <w:rsid w:val="00571483"/>
    <w:rsid w:val="00571DE4"/>
    <w:rsid w:val="005721BE"/>
    <w:rsid w:val="00572F95"/>
    <w:rsid w:val="0057356D"/>
    <w:rsid w:val="0057386F"/>
    <w:rsid w:val="0057428A"/>
    <w:rsid w:val="005747EE"/>
    <w:rsid w:val="00574D47"/>
    <w:rsid w:val="0057775E"/>
    <w:rsid w:val="0058007B"/>
    <w:rsid w:val="005804F2"/>
    <w:rsid w:val="00580C37"/>
    <w:rsid w:val="005818A6"/>
    <w:rsid w:val="0058399F"/>
    <w:rsid w:val="00583CD9"/>
    <w:rsid w:val="00583E1E"/>
    <w:rsid w:val="00584645"/>
    <w:rsid w:val="00584A02"/>
    <w:rsid w:val="005859FC"/>
    <w:rsid w:val="00585FB8"/>
    <w:rsid w:val="005871CE"/>
    <w:rsid w:val="00587749"/>
    <w:rsid w:val="00587AA7"/>
    <w:rsid w:val="00590763"/>
    <w:rsid w:val="00590C91"/>
    <w:rsid w:val="00590E84"/>
    <w:rsid w:val="00590E9A"/>
    <w:rsid w:val="00591E3D"/>
    <w:rsid w:val="00591EB1"/>
    <w:rsid w:val="0059212A"/>
    <w:rsid w:val="00594691"/>
    <w:rsid w:val="00595753"/>
    <w:rsid w:val="00595CD8"/>
    <w:rsid w:val="005963EE"/>
    <w:rsid w:val="00596753"/>
    <w:rsid w:val="00596895"/>
    <w:rsid w:val="00597A45"/>
    <w:rsid w:val="005A02FD"/>
    <w:rsid w:val="005A08B0"/>
    <w:rsid w:val="005A0BC9"/>
    <w:rsid w:val="005A115C"/>
    <w:rsid w:val="005A1E6C"/>
    <w:rsid w:val="005A3EEC"/>
    <w:rsid w:val="005A4A5B"/>
    <w:rsid w:val="005A540A"/>
    <w:rsid w:val="005A6DF7"/>
    <w:rsid w:val="005A766D"/>
    <w:rsid w:val="005B03F5"/>
    <w:rsid w:val="005B0717"/>
    <w:rsid w:val="005B0812"/>
    <w:rsid w:val="005B0EBA"/>
    <w:rsid w:val="005B2235"/>
    <w:rsid w:val="005B22A7"/>
    <w:rsid w:val="005B2502"/>
    <w:rsid w:val="005B2A1D"/>
    <w:rsid w:val="005B457A"/>
    <w:rsid w:val="005B4DAF"/>
    <w:rsid w:val="005B51B1"/>
    <w:rsid w:val="005B5287"/>
    <w:rsid w:val="005B60EB"/>
    <w:rsid w:val="005B6776"/>
    <w:rsid w:val="005B704B"/>
    <w:rsid w:val="005B72BB"/>
    <w:rsid w:val="005B7FB1"/>
    <w:rsid w:val="005C0D9A"/>
    <w:rsid w:val="005C1421"/>
    <w:rsid w:val="005C1525"/>
    <w:rsid w:val="005C1B5B"/>
    <w:rsid w:val="005C1F4D"/>
    <w:rsid w:val="005C2F4B"/>
    <w:rsid w:val="005C3BBA"/>
    <w:rsid w:val="005C49C4"/>
    <w:rsid w:val="005C4AFB"/>
    <w:rsid w:val="005C4BF9"/>
    <w:rsid w:val="005C52FF"/>
    <w:rsid w:val="005C6630"/>
    <w:rsid w:val="005C6A81"/>
    <w:rsid w:val="005C6BDF"/>
    <w:rsid w:val="005C740D"/>
    <w:rsid w:val="005C76BC"/>
    <w:rsid w:val="005C7E3A"/>
    <w:rsid w:val="005D1370"/>
    <w:rsid w:val="005D1F88"/>
    <w:rsid w:val="005D1FD0"/>
    <w:rsid w:val="005D3050"/>
    <w:rsid w:val="005D3989"/>
    <w:rsid w:val="005D44B4"/>
    <w:rsid w:val="005D4CB4"/>
    <w:rsid w:val="005D4E7D"/>
    <w:rsid w:val="005D4F73"/>
    <w:rsid w:val="005D6D27"/>
    <w:rsid w:val="005D6D96"/>
    <w:rsid w:val="005D7311"/>
    <w:rsid w:val="005D7E33"/>
    <w:rsid w:val="005E0D72"/>
    <w:rsid w:val="005E15D1"/>
    <w:rsid w:val="005E1BAD"/>
    <w:rsid w:val="005E21B1"/>
    <w:rsid w:val="005E4380"/>
    <w:rsid w:val="005E5F79"/>
    <w:rsid w:val="005E7374"/>
    <w:rsid w:val="005F09C0"/>
    <w:rsid w:val="005F0FA4"/>
    <w:rsid w:val="005F154B"/>
    <w:rsid w:val="005F173F"/>
    <w:rsid w:val="005F1D38"/>
    <w:rsid w:val="005F22F1"/>
    <w:rsid w:val="005F2593"/>
    <w:rsid w:val="005F2D01"/>
    <w:rsid w:val="005F306C"/>
    <w:rsid w:val="005F3D6D"/>
    <w:rsid w:val="005F406B"/>
    <w:rsid w:val="005F407A"/>
    <w:rsid w:val="005F56EC"/>
    <w:rsid w:val="005F60F0"/>
    <w:rsid w:val="005F6740"/>
    <w:rsid w:val="005F7814"/>
    <w:rsid w:val="005F7E45"/>
    <w:rsid w:val="00600179"/>
    <w:rsid w:val="00600D4D"/>
    <w:rsid w:val="00601132"/>
    <w:rsid w:val="00601516"/>
    <w:rsid w:val="0060189D"/>
    <w:rsid w:val="00601DD9"/>
    <w:rsid w:val="00601E54"/>
    <w:rsid w:val="006026C7"/>
    <w:rsid w:val="00602E7A"/>
    <w:rsid w:val="00603823"/>
    <w:rsid w:val="0060393B"/>
    <w:rsid w:val="00604741"/>
    <w:rsid w:val="0060476C"/>
    <w:rsid w:val="00604E02"/>
    <w:rsid w:val="00604E7E"/>
    <w:rsid w:val="006052F6"/>
    <w:rsid w:val="0060596D"/>
    <w:rsid w:val="00605DDA"/>
    <w:rsid w:val="00605EAB"/>
    <w:rsid w:val="006064B9"/>
    <w:rsid w:val="006073CE"/>
    <w:rsid w:val="006108A7"/>
    <w:rsid w:val="00610D48"/>
    <w:rsid w:val="0061105E"/>
    <w:rsid w:val="006127FB"/>
    <w:rsid w:val="00612E0F"/>
    <w:rsid w:val="006131C3"/>
    <w:rsid w:val="00613E31"/>
    <w:rsid w:val="006140DD"/>
    <w:rsid w:val="0061420D"/>
    <w:rsid w:val="00614642"/>
    <w:rsid w:val="0061497B"/>
    <w:rsid w:val="00614FCC"/>
    <w:rsid w:val="00615E39"/>
    <w:rsid w:val="00616451"/>
    <w:rsid w:val="00616503"/>
    <w:rsid w:val="006166E4"/>
    <w:rsid w:val="0061736C"/>
    <w:rsid w:val="00617893"/>
    <w:rsid w:val="006213FD"/>
    <w:rsid w:val="0062183C"/>
    <w:rsid w:val="00621B0D"/>
    <w:rsid w:val="00622FE0"/>
    <w:rsid w:val="006241B5"/>
    <w:rsid w:val="0062605F"/>
    <w:rsid w:val="006261BE"/>
    <w:rsid w:val="0062635F"/>
    <w:rsid w:val="006267E0"/>
    <w:rsid w:val="00627AAD"/>
    <w:rsid w:val="00630723"/>
    <w:rsid w:val="006315C9"/>
    <w:rsid w:val="00631A38"/>
    <w:rsid w:val="00631EF7"/>
    <w:rsid w:val="006330A8"/>
    <w:rsid w:val="00633589"/>
    <w:rsid w:val="006335EC"/>
    <w:rsid w:val="00633FF5"/>
    <w:rsid w:val="0063498B"/>
    <w:rsid w:val="00634AC0"/>
    <w:rsid w:val="00634AE5"/>
    <w:rsid w:val="00635C6C"/>
    <w:rsid w:val="0063631F"/>
    <w:rsid w:val="00641127"/>
    <w:rsid w:val="0064157D"/>
    <w:rsid w:val="00642022"/>
    <w:rsid w:val="00642544"/>
    <w:rsid w:val="00642815"/>
    <w:rsid w:val="00643748"/>
    <w:rsid w:val="006437FD"/>
    <w:rsid w:val="00643D36"/>
    <w:rsid w:val="00645180"/>
    <w:rsid w:val="006454DE"/>
    <w:rsid w:val="00646472"/>
    <w:rsid w:val="00646B53"/>
    <w:rsid w:val="00646F38"/>
    <w:rsid w:val="00647444"/>
    <w:rsid w:val="006476D6"/>
    <w:rsid w:val="00647C6D"/>
    <w:rsid w:val="00651072"/>
    <w:rsid w:val="00652F52"/>
    <w:rsid w:val="006531A6"/>
    <w:rsid w:val="00653375"/>
    <w:rsid w:val="0065382F"/>
    <w:rsid w:val="006538F9"/>
    <w:rsid w:val="006539C4"/>
    <w:rsid w:val="00653CF1"/>
    <w:rsid w:val="006551E0"/>
    <w:rsid w:val="00655F59"/>
    <w:rsid w:val="00655F93"/>
    <w:rsid w:val="00656614"/>
    <w:rsid w:val="006568A3"/>
    <w:rsid w:val="00656F00"/>
    <w:rsid w:val="00656F9C"/>
    <w:rsid w:val="00657C94"/>
    <w:rsid w:val="00661061"/>
    <w:rsid w:val="00661719"/>
    <w:rsid w:val="00661C77"/>
    <w:rsid w:val="00661D69"/>
    <w:rsid w:val="00662227"/>
    <w:rsid w:val="00662278"/>
    <w:rsid w:val="006623A5"/>
    <w:rsid w:val="0066280D"/>
    <w:rsid w:val="00664248"/>
    <w:rsid w:val="006643E9"/>
    <w:rsid w:val="00665099"/>
    <w:rsid w:val="00665CB8"/>
    <w:rsid w:val="00667677"/>
    <w:rsid w:val="006677C2"/>
    <w:rsid w:val="00670534"/>
    <w:rsid w:val="00670B6F"/>
    <w:rsid w:val="006713E3"/>
    <w:rsid w:val="00671FDE"/>
    <w:rsid w:val="0067288A"/>
    <w:rsid w:val="00674CA5"/>
    <w:rsid w:val="0067543C"/>
    <w:rsid w:val="00675F17"/>
    <w:rsid w:val="006769B4"/>
    <w:rsid w:val="00676D70"/>
    <w:rsid w:val="0067703F"/>
    <w:rsid w:val="00677186"/>
    <w:rsid w:val="0067751A"/>
    <w:rsid w:val="00677633"/>
    <w:rsid w:val="00680403"/>
    <w:rsid w:val="00680B71"/>
    <w:rsid w:val="00680FED"/>
    <w:rsid w:val="006815FF"/>
    <w:rsid w:val="00681630"/>
    <w:rsid w:val="00681B01"/>
    <w:rsid w:val="006821A4"/>
    <w:rsid w:val="006824EE"/>
    <w:rsid w:val="00682742"/>
    <w:rsid w:val="00683BFA"/>
    <w:rsid w:val="00684575"/>
    <w:rsid w:val="00684B23"/>
    <w:rsid w:val="006857A4"/>
    <w:rsid w:val="00685DFB"/>
    <w:rsid w:val="00686059"/>
    <w:rsid w:val="006867CA"/>
    <w:rsid w:val="006869C2"/>
    <w:rsid w:val="0068780A"/>
    <w:rsid w:val="006879A7"/>
    <w:rsid w:val="00687E81"/>
    <w:rsid w:val="0069022A"/>
    <w:rsid w:val="00690322"/>
    <w:rsid w:val="006905C6"/>
    <w:rsid w:val="00691C71"/>
    <w:rsid w:val="00691E65"/>
    <w:rsid w:val="00692219"/>
    <w:rsid w:val="006935A4"/>
    <w:rsid w:val="00694235"/>
    <w:rsid w:val="00694316"/>
    <w:rsid w:val="0069489C"/>
    <w:rsid w:val="00694AEE"/>
    <w:rsid w:val="006959A4"/>
    <w:rsid w:val="00696489"/>
    <w:rsid w:val="00696561"/>
    <w:rsid w:val="00697405"/>
    <w:rsid w:val="00697DCE"/>
    <w:rsid w:val="006A0475"/>
    <w:rsid w:val="006A2863"/>
    <w:rsid w:val="006A2AA5"/>
    <w:rsid w:val="006A347C"/>
    <w:rsid w:val="006A3A11"/>
    <w:rsid w:val="006A3AB3"/>
    <w:rsid w:val="006A4305"/>
    <w:rsid w:val="006A4FC2"/>
    <w:rsid w:val="006A5787"/>
    <w:rsid w:val="006A5F0B"/>
    <w:rsid w:val="006A6248"/>
    <w:rsid w:val="006A64A6"/>
    <w:rsid w:val="006A65C2"/>
    <w:rsid w:val="006A67C4"/>
    <w:rsid w:val="006A7723"/>
    <w:rsid w:val="006A7BE0"/>
    <w:rsid w:val="006A7D8D"/>
    <w:rsid w:val="006B0C15"/>
    <w:rsid w:val="006B1488"/>
    <w:rsid w:val="006B17E8"/>
    <w:rsid w:val="006B18C2"/>
    <w:rsid w:val="006B2595"/>
    <w:rsid w:val="006B266D"/>
    <w:rsid w:val="006B2BCE"/>
    <w:rsid w:val="006B3471"/>
    <w:rsid w:val="006B3833"/>
    <w:rsid w:val="006B392C"/>
    <w:rsid w:val="006B3DC6"/>
    <w:rsid w:val="006B4161"/>
    <w:rsid w:val="006B534C"/>
    <w:rsid w:val="006B601E"/>
    <w:rsid w:val="006B738B"/>
    <w:rsid w:val="006B79E4"/>
    <w:rsid w:val="006B7B43"/>
    <w:rsid w:val="006B7BB0"/>
    <w:rsid w:val="006C0107"/>
    <w:rsid w:val="006C0834"/>
    <w:rsid w:val="006C0AD0"/>
    <w:rsid w:val="006C12B5"/>
    <w:rsid w:val="006C1C4B"/>
    <w:rsid w:val="006C1D2A"/>
    <w:rsid w:val="006C2292"/>
    <w:rsid w:val="006C3276"/>
    <w:rsid w:val="006C457F"/>
    <w:rsid w:val="006C4EF1"/>
    <w:rsid w:val="006C50CF"/>
    <w:rsid w:val="006C54E7"/>
    <w:rsid w:val="006C571E"/>
    <w:rsid w:val="006D0433"/>
    <w:rsid w:val="006D0908"/>
    <w:rsid w:val="006D2DAB"/>
    <w:rsid w:val="006D3192"/>
    <w:rsid w:val="006D3AA1"/>
    <w:rsid w:val="006D5FE3"/>
    <w:rsid w:val="006D63AD"/>
    <w:rsid w:val="006D723C"/>
    <w:rsid w:val="006D75AE"/>
    <w:rsid w:val="006D7E79"/>
    <w:rsid w:val="006E0E72"/>
    <w:rsid w:val="006E1229"/>
    <w:rsid w:val="006E1CF1"/>
    <w:rsid w:val="006E22F2"/>
    <w:rsid w:val="006E23C2"/>
    <w:rsid w:val="006E2FB4"/>
    <w:rsid w:val="006E40B0"/>
    <w:rsid w:val="006E4CAB"/>
    <w:rsid w:val="006E783A"/>
    <w:rsid w:val="006F14F4"/>
    <w:rsid w:val="006F1561"/>
    <w:rsid w:val="006F15A2"/>
    <w:rsid w:val="006F1FBC"/>
    <w:rsid w:val="006F206A"/>
    <w:rsid w:val="006F2118"/>
    <w:rsid w:val="006F2D63"/>
    <w:rsid w:val="006F2ECC"/>
    <w:rsid w:val="006F334B"/>
    <w:rsid w:val="006F3444"/>
    <w:rsid w:val="006F3782"/>
    <w:rsid w:val="006F3C9E"/>
    <w:rsid w:val="006F3E26"/>
    <w:rsid w:val="006F3E27"/>
    <w:rsid w:val="006F4459"/>
    <w:rsid w:val="006F46EF"/>
    <w:rsid w:val="006F4FCF"/>
    <w:rsid w:val="006F5A8E"/>
    <w:rsid w:val="006F612A"/>
    <w:rsid w:val="006F6D97"/>
    <w:rsid w:val="00700595"/>
    <w:rsid w:val="007009F8"/>
    <w:rsid w:val="00700F47"/>
    <w:rsid w:val="007022E9"/>
    <w:rsid w:val="00702D4E"/>
    <w:rsid w:val="00703287"/>
    <w:rsid w:val="007034EC"/>
    <w:rsid w:val="0070384D"/>
    <w:rsid w:val="0070440E"/>
    <w:rsid w:val="00704B3C"/>
    <w:rsid w:val="00704DE0"/>
    <w:rsid w:val="007053FA"/>
    <w:rsid w:val="00705DC3"/>
    <w:rsid w:val="007061EC"/>
    <w:rsid w:val="00706F28"/>
    <w:rsid w:val="00710F23"/>
    <w:rsid w:val="007117AA"/>
    <w:rsid w:val="007119FD"/>
    <w:rsid w:val="00711B6D"/>
    <w:rsid w:val="007124F5"/>
    <w:rsid w:val="007128AF"/>
    <w:rsid w:val="00712A07"/>
    <w:rsid w:val="00713223"/>
    <w:rsid w:val="00713DE7"/>
    <w:rsid w:val="0071425A"/>
    <w:rsid w:val="00715888"/>
    <w:rsid w:val="0071594D"/>
    <w:rsid w:val="00715B72"/>
    <w:rsid w:val="00715C34"/>
    <w:rsid w:val="00716123"/>
    <w:rsid w:val="007167D6"/>
    <w:rsid w:val="00717BF6"/>
    <w:rsid w:val="007202A5"/>
    <w:rsid w:val="007217AC"/>
    <w:rsid w:val="00721B86"/>
    <w:rsid w:val="0072329E"/>
    <w:rsid w:val="00723488"/>
    <w:rsid w:val="007237B0"/>
    <w:rsid w:val="00723BD1"/>
    <w:rsid w:val="00723F7D"/>
    <w:rsid w:val="00724CA8"/>
    <w:rsid w:val="0072590F"/>
    <w:rsid w:val="00726925"/>
    <w:rsid w:val="00726A20"/>
    <w:rsid w:val="00727363"/>
    <w:rsid w:val="00727B75"/>
    <w:rsid w:val="00727F5F"/>
    <w:rsid w:val="00730406"/>
    <w:rsid w:val="007311D1"/>
    <w:rsid w:val="00731A5E"/>
    <w:rsid w:val="00732087"/>
    <w:rsid w:val="0073226E"/>
    <w:rsid w:val="00733F84"/>
    <w:rsid w:val="00733FE6"/>
    <w:rsid w:val="00734128"/>
    <w:rsid w:val="00734536"/>
    <w:rsid w:val="00734895"/>
    <w:rsid w:val="0073493A"/>
    <w:rsid w:val="00734E41"/>
    <w:rsid w:val="00736262"/>
    <w:rsid w:val="0073626B"/>
    <w:rsid w:val="00736345"/>
    <w:rsid w:val="00736B00"/>
    <w:rsid w:val="0073703C"/>
    <w:rsid w:val="0074034C"/>
    <w:rsid w:val="00740380"/>
    <w:rsid w:val="00740E9E"/>
    <w:rsid w:val="007435A0"/>
    <w:rsid w:val="007446B7"/>
    <w:rsid w:val="007449EC"/>
    <w:rsid w:val="007455AC"/>
    <w:rsid w:val="00745753"/>
    <w:rsid w:val="00745DAD"/>
    <w:rsid w:val="00746450"/>
    <w:rsid w:val="00746E51"/>
    <w:rsid w:val="00747994"/>
    <w:rsid w:val="00747F4F"/>
    <w:rsid w:val="00750077"/>
    <w:rsid w:val="007501DE"/>
    <w:rsid w:val="00751424"/>
    <w:rsid w:val="007518E5"/>
    <w:rsid w:val="00752003"/>
    <w:rsid w:val="00752550"/>
    <w:rsid w:val="0075450D"/>
    <w:rsid w:val="00754E7C"/>
    <w:rsid w:val="0075517C"/>
    <w:rsid w:val="00755652"/>
    <w:rsid w:val="0075574B"/>
    <w:rsid w:val="00755CB6"/>
    <w:rsid w:val="00755FE5"/>
    <w:rsid w:val="00756ACC"/>
    <w:rsid w:val="00757348"/>
    <w:rsid w:val="0075747D"/>
    <w:rsid w:val="00757D30"/>
    <w:rsid w:val="00760686"/>
    <w:rsid w:val="00760C7A"/>
    <w:rsid w:val="00761D9B"/>
    <w:rsid w:val="00763091"/>
    <w:rsid w:val="00763487"/>
    <w:rsid w:val="00763E5D"/>
    <w:rsid w:val="00764CD4"/>
    <w:rsid w:val="007661EF"/>
    <w:rsid w:val="00766FDE"/>
    <w:rsid w:val="00770617"/>
    <w:rsid w:val="007706C6"/>
    <w:rsid w:val="00770B14"/>
    <w:rsid w:val="00771F67"/>
    <w:rsid w:val="00772281"/>
    <w:rsid w:val="00773166"/>
    <w:rsid w:val="00773783"/>
    <w:rsid w:val="00773FDD"/>
    <w:rsid w:val="00774457"/>
    <w:rsid w:val="007747F0"/>
    <w:rsid w:val="00775524"/>
    <w:rsid w:val="00775A95"/>
    <w:rsid w:val="00776236"/>
    <w:rsid w:val="00776B31"/>
    <w:rsid w:val="007774F4"/>
    <w:rsid w:val="0078074F"/>
    <w:rsid w:val="007811E9"/>
    <w:rsid w:val="00781460"/>
    <w:rsid w:val="00781E45"/>
    <w:rsid w:val="007823C3"/>
    <w:rsid w:val="00783CC0"/>
    <w:rsid w:val="007853A6"/>
    <w:rsid w:val="007854FB"/>
    <w:rsid w:val="00786340"/>
    <w:rsid w:val="00786C29"/>
    <w:rsid w:val="007873C6"/>
    <w:rsid w:val="007908BB"/>
    <w:rsid w:val="00790BE0"/>
    <w:rsid w:val="00790F3F"/>
    <w:rsid w:val="0079105F"/>
    <w:rsid w:val="00791390"/>
    <w:rsid w:val="007929DA"/>
    <w:rsid w:val="00792DB7"/>
    <w:rsid w:val="007935A5"/>
    <w:rsid w:val="007937C1"/>
    <w:rsid w:val="00793F57"/>
    <w:rsid w:val="00796558"/>
    <w:rsid w:val="007965B4"/>
    <w:rsid w:val="007974B4"/>
    <w:rsid w:val="00797965"/>
    <w:rsid w:val="007A0143"/>
    <w:rsid w:val="007A0366"/>
    <w:rsid w:val="007A0CD3"/>
    <w:rsid w:val="007A0D96"/>
    <w:rsid w:val="007A179B"/>
    <w:rsid w:val="007A1D05"/>
    <w:rsid w:val="007A290B"/>
    <w:rsid w:val="007A341E"/>
    <w:rsid w:val="007A3686"/>
    <w:rsid w:val="007A3B2C"/>
    <w:rsid w:val="007A3C5F"/>
    <w:rsid w:val="007A4044"/>
    <w:rsid w:val="007A4144"/>
    <w:rsid w:val="007A4A09"/>
    <w:rsid w:val="007A4A57"/>
    <w:rsid w:val="007A5B19"/>
    <w:rsid w:val="007A5B79"/>
    <w:rsid w:val="007A63BA"/>
    <w:rsid w:val="007A64D9"/>
    <w:rsid w:val="007A718A"/>
    <w:rsid w:val="007A7D81"/>
    <w:rsid w:val="007A7EA7"/>
    <w:rsid w:val="007B00EC"/>
    <w:rsid w:val="007B05B3"/>
    <w:rsid w:val="007B0B5B"/>
    <w:rsid w:val="007B0ED4"/>
    <w:rsid w:val="007B1676"/>
    <w:rsid w:val="007B2BED"/>
    <w:rsid w:val="007B4D58"/>
    <w:rsid w:val="007B53F8"/>
    <w:rsid w:val="007B587D"/>
    <w:rsid w:val="007B684B"/>
    <w:rsid w:val="007B6B2A"/>
    <w:rsid w:val="007B6D20"/>
    <w:rsid w:val="007B7891"/>
    <w:rsid w:val="007C07B9"/>
    <w:rsid w:val="007C08D3"/>
    <w:rsid w:val="007C0A7D"/>
    <w:rsid w:val="007C17E7"/>
    <w:rsid w:val="007C1EB9"/>
    <w:rsid w:val="007C3AFE"/>
    <w:rsid w:val="007C3EF7"/>
    <w:rsid w:val="007C4524"/>
    <w:rsid w:val="007C4619"/>
    <w:rsid w:val="007C4DFD"/>
    <w:rsid w:val="007C4FA8"/>
    <w:rsid w:val="007C51B8"/>
    <w:rsid w:val="007C5371"/>
    <w:rsid w:val="007C61B9"/>
    <w:rsid w:val="007C62DA"/>
    <w:rsid w:val="007C65AA"/>
    <w:rsid w:val="007C6A7F"/>
    <w:rsid w:val="007D1E68"/>
    <w:rsid w:val="007D1FF8"/>
    <w:rsid w:val="007D201C"/>
    <w:rsid w:val="007D29C0"/>
    <w:rsid w:val="007D2EE6"/>
    <w:rsid w:val="007D35E6"/>
    <w:rsid w:val="007D3F81"/>
    <w:rsid w:val="007D4394"/>
    <w:rsid w:val="007D4716"/>
    <w:rsid w:val="007D4D8B"/>
    <w:rsid w:val="007D4DDD"/>
    <w:rsid w:val="007D59BB"/>
    <w:rsid w:val="007D708F"/>
    <w:rsid w:val="007D7E31"/>
    <w:rsid w:val="007E0212"/>
    <w:rsid w:val="007E1AD3"/>
    <w:rsid w:val="007E1EF9"/>
    <w:rsid w:val="007E30A9"/>
    <w:rsid w:val="007E36A2"/>
    <w:rsid w:val="007E3E6B"/>
    <w:rsid w:val="007E5C2D"/>
    <w:rsid w:val="007E5DE9"/>
    <w:rsid w:val="007E5E6E"/>
    <w:rsid w:val="007E674B"/>
    <w:rsid w:val="007E6F3A"/>
    <w:rsid w:val="007E6FD3"/>
    <w:rsid w:val="007E7211"/>
    <w:rsid w:val="007E7D1D"/>
    <w:rsid w:val="007F0981"/>
    <w:rsid w:val="007F0A15"/>
    <w:rsid w:val="007F129C"/>
    <w:rsid w:val="007F12F6"/>
    <w:rsid w:val="007F1690"/>
    <w:rsid w:val="007F2237"/>
    <w:rsid w:val="007F37BA"/>
    <w:rsid w:val="007F37E7"/>
    <w:rsid w:val="007F449C"/>
    <w:rsid w:val="007F471A"/>
    <w:rsid w:val="007F7948"/>
    <w:rsid w:val="007F7A30"/>
    <w:rsid w:val="007F7D3C"/>
    <w:rsid w:val="00800FA1"/>
    <w:rsid w:val="008010BA"/>
    <w:rsid w:val="00801C73"/>
    <w:rsid w:val="00801F7E"/>
    <w:rsid w:val="00802824"/>
    <w:rsid w:val="00802F37"/>
    <w:rsid w:val="00803049"/>
    <w:rsid w:val="0080313F"/>
    <w:rsid w:val="0080353A"/>
    <w:rsid w:val="00804581"/>
    <w:rsid w:val="00804902"/>
    <w:rsid w:val="008055A6"/>
    <w:rsid w:val="00806129"/>
    <w:rsid w:val="00806396"/>
    <w:rsid w:val="00806D18"/>
    <w:rsid w:val="00806E2C"/>
    <w:rsid w:val="00806EA9"/>
    <w:rsid w:val="00810706"/>
    <w:rsid w:val="0081077E"/>
    <w:rsid w:val="00810782"/>
    <w:rsid w:val="008114D8"/>
    <w:rsid w:val="0081274C"/>
    <w:rsid w:val="0081498C"/>
    <w:rsid w:val="0081596F"/>
    <w:rsid w:val="00815A6E"/>
    <w:rsid w:val="00817664"/>
    <w:rsid w:val="00817827"/>
    <w:rsid w:val="008179B2"/>
    <w:rsid w:val="0082011D"/>
    <w:rsid w:val="00820DA5"/>
    <w:rsid w:val="008211FD"/>
    <w:rsid w:val="0082425B"/>
    <w:rsid w:val="008253E2"/>
    <w:rsid w:val="0082566B"/>
    <w:rsid w:val="008256AA"/>
    <w:rsid w:val="008258E6"/>
    <w:rsid w:val="008259B9"/>
    <w:rsid w:val="0082677B"/>
    <w:rsid w:val="00827943"/>
    <w:rsid w:val="00827F24"/>
    <w:rsid w:val="00830552"/>
    <w:rsid w:val="00831874"/>
    <w:rsid w:val="00832735"/>
    <w:rsid w:val="00832D8B"/>
    <w:rsid w:val="00833343"/>
    <w:rsid w:val="0083348E"/>
    <w:rsid w:val="00833BC0"/>
    <w:rsid w:val="008358F9"/>
    <w:rsid w:val="00835F9D"/>
    <w:rsid w:val="008365CA"/>
    <w:rsid w:val="00836D7F"/>
    <w:rsid w:val="008377B7"/>
    <w:rsid w:val="00837F29"/>
    <w:rsid w:val="008407EF"/>
    <w:rsid w:val="00841B89"/>
    <w:rsid w:val="008424ED"/>
    <w:rsid w:val="00842590"/>
    <w:rsid w:val="00842A02"/>
    <w:rsid w:val="00842C90"/>
    <w:rsid w:val="008438B9"/>
    <w:rsid w:val="00843E09"/>
    <w:rsid w:val="00843F00"/>
    <w:rsid w:val="00844E61"/>
    <w:rsid w:val="00845110"/>
    <w:rsid w:val="008451FB"/>
    <w:rsid w:val="00847DE9"/>
    <w:rsid w:val="008501C3"/>
    <w:rsid w:val="008509C8"/>
    <w:rsid w:val="00850A89"/>
    <w:rsid w:val="00850A90"/>
    <w:rsid w:val="00850F8F"/>
    <w:rsid w:val="00851E3A"/>
    <w:rsid w:val="0085243B"/>
    <w:rsid w:val="00852DFC"/>
    <w:rsid w:val="00853746"/>
    <w:rsid w:val="008538B9"/>
    <w:rsid w:val="00853A1E"/>
    <w:rsid w:val="008543D8"/>
    <w:rsid w:val="0085660E"/>
    <w:rsid w:val="0085662E"/>
    <w:rsid w:val="0085783C"/>
    <w:rsid w:val="00860D27"/>
    <w:rsid w:val="00860E2D"/>
    <w:rsid w:val="0086182E"/>
    <w:rsid w:val="00861859"/>
    <w:rsid w:val="00861DAA"/>
    <w:rsid w:val="0086270B"/>
    <w:rsid w:val="008629A0"/>
    <w:rsid w:val="00862D55"/>
    <w:rsid w:val="0086321D"/>
    <w:rsid w:val="0086381B"/>
    <w:rsid w:val="00863ED5"/>
    <w:rsid w:val="008642B0"/>
    <w:rsid w:val="00864AB1"/>
    <w:rsid w:val="0086523E"/>
    <w:rsid w:val="008668CC"/>
    <w:rsid w:val="00866D3D"/>
    <w:rsid w:val="008676CA"/>
    <w:rsid w:val="0087095B"/>
    <w:rsid w:val="00870B7D"/>
    <w:rsid w:val="00870CF7"/>
    <w:rsid w:val="008710FD"/>
    <w:rsid w:val="00871F2F"/>
    <w:rsid w:val="008725BB"/>
    <w:rsid w:val="00872A2C"/>
    <w:rsid w:val="008731BB"/>
    <w:rsid w:val="00873B15"/>
    <w:rsid w:val="00874033"/>
    <w:rsid w:val="008748AB"/>
    <w:rsid w:val="00874C50"/>
    <w:rsid w:val="00874C8E"/>
    <w:rsid w:val="008751FA"/>
    <w:rsid w:val="00875524"/>
    <w:rsid w:val="00875535"/>
    <w:rsid w:val="00875B7B"/>
    <w:rsid w:val="00876E75"/>
    <w:rsid w:val="00877126"/>
    <w:rsid w:val="00880000"/>
    <w:rsid w:val="00881873"/>
    <w:rsid w:val="008818CF"/>
    <w:rsid w:val="0088221E"/>
    <w:rsid w:val="00882F9E"/>
    <w:rsid w:val="008830F2"/>
    <w:rsid w:val="008831D1"/>
    <w:rsid w:val="00884459"/>
    <w:rsid w:val="008844B3"/>
    <w:rsid w:val="00884E1D"/>
    <w:rsid w:val="008852C0"/>
    <w:rsid w:val="00885303"/>
    <w:rsid w:val="0088549B"/>
    <w:rsid w:val="0088667F"/>
    <w:rsid w:val="008866BB"/>
    <w:rsid w:val="00886725"/>
    <w:rsid w:val="00886B78"/>
    <w:rsid w:val="00887A40"/>
    <w:rsid w:val="008914F6"/>
    <w:rsid w:val="00891594"/>
    <w:rsid w:val="00891D8D"/>
    <w:rsid w:val="00891EEF"/>
    <w:rsid w:val="0089280D"/>
    <w:rsid w:val="00893191"/>
    <w:rsid w:val="008932D5"/>
    <w:rsid w:val="00893328"/>
    <w:rsid w:val="00893E9E"/>
    <w:rsid w:val="00894085"/>
    <w:rsid w:val="00894C8C"/>
    <w:rsid w:val="008956AE"/>
    <w:rsid w:val="00896026"/>
    <w:rsid w:val="00896510"/>
    <w:rsid w:val="00896730"/>
    <w:rsid w:val="00896E95"/>
    <w:rsid w:val="00897743"/>
    <w:rsid w:val="00897B84"/>
    <w:rsid w:val="008A01FC"/>
    <w:rsid w:val="008A03FD"/>
    <w:rsid w:val="008A24B7"/>
    <w:rsid w:val="008A2E22"/>
    <w:rsid w:val="008A3428"/>
    <w:rsid w:val="008A35A6"/>
    <w:rsid w:val="008A449B"/>
    <w:rsid w:val="008A4661"/>
    <w:rsid w:val="008A4953"/>
    <w:rsid w:val="008A4968"/>
    <w:rsid w:val="008A4A35"/>
    <w:rsid w:val="008A4FE9"/>
    <w:rsid w:val="008A50CE"/>
    <w:rsid w:val="008A57B8"/>
    <w:rsid w:val="008A5970"/>
    <w:rsid w:val="008A5A8D"/>
    <w:rsid w:val="008A6161"/>
    <w:rsid w:val="008A61CB"/>
    <w:rsid w:val="008A6590"/>
    <w:rsid w:val="008A68A3"/>
    <w:rsid w:val="008A6B67"/>
    <w:rsid w:val="008A6C08"/>
    <w:rsid w:val="008A7335"/>
    <w:rsid w:val="008B2537"/>
    <w:rsid w:val="008B2972"/>
    <w:rsid w:val="008B2F9A"/>
    <w:rsid w:val="008B3C77"/>
    <w:rsid w:val="008B4575"/>
    <w:rsid w:val="008B4624"/>
    <w:rsid w:val="008B51BF"/>
    <w:rsid w:val="008B54AA"/>
    <w:rsid w:val="008B5A3C"/>
    <w:rsid w:val="008B60D7"/>
    <w:rsid w:val="008B6381"/>
    <w:rsid w:val="008C035E"/>
    <w:rsid w:val="008C0956"/>
    <w:rsid w:val="008C2C8C"/>
    <w:rsid w:val="008C3630"/>
    <w:rsid w:val="008C379B"/>
    <w:rsid w:val="008C3BB3"/>
    <w:rsid w:val="008C5682"/>
    <w:rsid w:val="008C5AA1"/>
    <w:rsid w:val="008C5AAB"/>
    <w:rsid w:val="008C6262"/>
    <w:rsid w:val="008C67DA"/>
    <w:rsid w:val="008C6994"/>
    <w:rsid w:val="008C69E8"/>
    <w:rsid w:val="008C7274"/>
    <w:rsid w:val="008C743C"/>
    <w:rsid w:val="008C7751"/>
    <w:rsid w:val="008C798E"/>
    <w:rsid w:val="008D01D0"/>
    <w:rsid w:val="008D0EC9"/>
    <w:rsid w:val="008D1484"/>
    <w:rsid w:val="008D17AB"/>
    <w:rsid w:val="008D1A43"/>
    <w:rsid w:val="008D1BB0"/>
    <w:rsid w:val="008D1BDE"/>
    <w:rsid w:val="008D1D88"/>
    <w:rsid w:val="008D1E8A"/>
    <w:rsid w:val="008D2D32"/>
    <w:rsid w:val="008D3B19"/>
    <w:rsid w:val="008D5649"/>
    <w:rsid w:val="008D58F6"/>
    <w:rsid w:val="008D6F13"/>
    <w:rsid w:val="008D727B"/>
    <w:rsid w:val="008D7EB3"/>
    <w:rsid w:val="008E1836"/>
    <w:rsid w:val="008E24C1"/>
    <w:rsid w:val="008E2618"/>
    <w:rsid w:val="008E2A83"/>
    <w:rsid w:val="008E2C5D"/>
    <w:rsid w:val="008E4CB7"/>
    <w:rsid w:val="008E57E4"/>
    <w:rsid w:val="008E6604"/>
    <w:rsid w:val="008E6608"/>
    <w:rsid w:val="008E70EB"/>
    <w:rsid w:val="008E7120"/>
    <w:rsid w:val="008E76EC"/>
    <w:rsid w:val="008E7B60"/>
    <w:rsid w:val="008E7C04"/>
    <w:rsid w:val="008E7E40"/>
    <w:rsid w:val="008F0A32"/>
    <w:rsid w:val="008F0E5D"/>
    <w:rsid w:val="008F1B76"/>
    <w:rsid w:val="008F1D37"/>
    <w:rsid w:val="008F33ED"/>
    <w:rsid w:val="008F3721"/>
    <w:rsid w:val="008F3B39"/>
    <w:rsid w:val="008F4C17"/>
    <w:rsid w:val="008F4F90"/>
    <w:rsid w:val="008F5D0C"/>
    <w:rsid w:val="008F6588"/>
    <w:rsid w:val="008F6B9E"/>
    <w:rsid w:val="008F78CB"/>
    <w:rsid w:val="008F7E71"/>
    <w:rsid w:val="0090162E"/>
    <w:rsid w:val="00902795"/>
    <w:rsid w:val="00902E1E"/>
    <w:rsid w:val="00902F21"/>
    <w:rsid w:val="009034D9"/>
    <w:rsid w:val="00903A15"/>
    <w:rsid w:val="00903DDA"/>
    <w:rsid w:val="00907C55"/>
    <w:rsid w:val="00910382"/>
    <w:rsid w:val="00911537"/>
    <w:rsid w:val="009118FF"/>
    <w:rsid w:val="009126A0"/>
    <w:rsid w:val="0091317B"/>
    <w:rsid w:val="0091338D"/>
    <w:rsid w:val="00914047"/>
    <w:rsid w:val="00914341"/>
    <w:rsid w:val="00914AB4"/>
    <w:rsid w:val="00914B1A"/>
    <w:rsid w:val="009165B3"/>
    <w:rsid w:val="0091706E"/>
    <w:rsid w:val="009175AF"/>
    <w:rsid w:val="00917D18"/>
    <w:rsid w:val="0092077B"/>
    <w:rsid w:val="00920D49"/>
    <w:rsid w:val="009215B4"/>
    <w:rsid w:val="0092262C"/>
    <w:rsid w:val="0092426D"/>
    <w:rsid w:val="0092611C"/>
    <w:rsid w:val="00926AFC"/>
    <w:rsid w:val="00926CDF"/>
    <w:rsid w:val="009273A2"/>
    <w:rsid w:val="00927657"/>
    <w:rsid w:val="00927950"/>
    <w:rsid w:val="009279E4"/>
    <w:rsid w:val="00930782"/>
    <w:rsid w:val="00931E60"/>
    <w:rsid w:val="00931E7C"/>
    <w:rsid w:val="00932F2F"/>
    <w:rsid w:val="00934101"/>
    <w:rsid w:val="00934B4F"/>
    <w:rsid w:val="00936560"/>
    <w:rsid w:val="00936D52"/>
    <w:rsid w:val="00937893"/>
    <w:rsid w:val="00937942"/>
    <w:rsid w:val="0094027D"/>
    <w:rsid w:val="00940437"/>
    <w:rsid w:val="00941203"/>
    <w:rsid w:val="009415CE"/>
    <w:rsid w:val="00941DD9"/>
    <w:rsid w:val="00942E14"/>
    <w:rsid w:val="00942EE4"/>
    <w:rsid w:val="00944B3E"/>
    <w:rsid w:val="009457A0"/>
    <w:rsid w:val="00945BD0"/>
    <w:rsid w:val="009464D8"/>
    <w:rsid w:val="00947118"/>
    <w:rsid w:val="00947280"/>
    <w:rsid w:val="00947432"/>
    <w:rsid w:val="00947E91"/>
    <w:rsid w:val="009501CA"/>
    <w:rsid w:val="009513B5"/>
    <w:rsid w:val="00951991"/>
    <w:rsid w:val="00951DDC"/>
    <w:rsid w:val="00952147"/>
    <w:rsid w:val="0095221C"/>
    <w:rsid w:val="009537A3"/>
    <w:rsid w:val="00954171"/>
    <w:rsid w:val="00954613"/>
    <w:rsid w:val="00954B95"/>
    <w:rsid w:val="00954F86"/>
    <w:rsid w:val="009563CE"/>
    <w:rsid w:val="00956736"/>
    <w:rsid w:val="0095705E"/>
    <w:rsid w:val="00957B13"/>
    <w:rsid w:val="00960104"/>
    <w:rsid w:val="00961BAF"/>
    <w:rsid w:val="00961C46"/>
    <w:rsid w:val="009620D7"/>
    <w:rsid w:val="009622D0"/>
    <w:rsid w:val="00963143"/>
    <w:rsid w:val="00963392"/>
    <w:rsid w:val="009633B6"/>
    <w:rsid w:val="0096358E"/>
    <w:rsid w:val="00963FC7"/>
    <w:rsid w:val="0096581B"/>
    <w:rsid w:val="009658B6"/>
    <w:rsid w:val="00965B23"/>
    <w:rsid w:val="00966C66"/>
    <w:rsid w:val="00966FE8"/>
    <w:rsid w:val="00970BD9"/>
    <w:rsid w:val="00971724"/>
    <w:rsid w:val="009722DC"/>
    <w:rsid w:val="00972B69"/>
    <w:rsid w:val="009739F5"/>
    <w:rsid w:val="00974B33"/>
    <w:rsid w:val="00974F7D"/>
    <w:rsid w:val="00975373"/>
    <w:rsid w:val="00975EDA"/>
    <w:rsid w:val="009765EF"/>
    <w:rsid w:val="009768C5"/>
    <w:rsid w:val="0097707D"/>
    <w:rsid w:val="00977B74"/>
    <w:rsid w:val="0098180F"/>
    <w:rsid w:val="00981B9A"/>
    <w:rsid w:val="00982191"/>
    <w:rsid w:val="00982B52"/>
    <w:rsid w:val="009834C5"/>
    <w:rsid w:val="00984BB4"/>
    <w:rsid w:val="009859FF"/>
    <w:rsid w:val="009861B2"/>
    <w:rsid w:val="00986324"/>
    <w:rsid w:val="00986AAA"/>
    <w:rsid w:val="00987005"/>
    <w:rsid w:val="00987167"/>
    <w:rsid w:val="009902A7"/>
    <w:rsid w:val="0099063F"/>
    <w:rsid w:val="0099136A"/>
    <w:rsid w:val="00991CCA"/>
    <w:rsid w:val="00992597"/>
    <w:rsid w:val="009928BE"/>
    <w:rsid w:val="00994C9D"/>
    <w:rsid w:val="00994E3F"/>
    <w:rsid w:val="00994F29"/>
    <w:rsid w:val="00995E55"/>
    <w:rsid w:val="009A05BA"/>
    <w:rsid w:val="009A0AE7"/>
    <w:rsid w:val="009A1098"/>
    <w:rsid w:val="009A1A31"/>
    <w:rsid w:val="009A1B3A"/>
    <w:rsid w:val="009A1FCF"/>
    <w:rsid w:val="009A22C3"/>
    <w:rsid w:val="009A232C"/>
    <w:rsid w:val="009A2538"/>
    <w:rsid w:val="009A287C"/>
    <w:rsid w:val="009A3314"/>
    <w:rsid w:val="009A3AD7"/>
    <w:rsid w:val="009A4C11"/>
    <w:rsid w:val="009A5552"/>
    <w:rsid w:val="009A55DE"/>
    <w:rsid w:val="009A668C"/>
    <w:rsid w:val="009B00B1"/>
    <w:rsid w:val="009B1A6A"/>
    <w:rsid w:val="009B315F"/>
    <w:rsid w:val="009B346A"/>
    <w:rsid w:val="009B3CB8"/>
    <w:rsid w:val="009B4426"/>
    <w:rsid w:val="009B5EF2"/>
    <w:rsid w:val="009B74B4"/>
    <w:rsid w:val="009B7500"/>
    <w:rsid w:val="009B781B"/>
    <w:rsid w:val="009B7A57"/>
    <w:rsid w:val="009B7F9B"/>
    <w:rsid w:val="009C06CA"/>
    <w:rsid w:val="009C1A7D"/>
    <w:rsid w:val="009C1ACF"/>
    <w:rsid w:val="009C2C48"/>
    <w:rsid w:val="009C34B4"/>
    <w:rsid w:val="009C3A4A"/>
    <w:rsid w:val="009C4767"/>
    <w:rsid w:val="009C4FDF"/>
    <w:rsid w:val="009C50BA"/>
    <w:rsid w:val="009C612F"/>
    <w:rsid w:val="009C626E"/>
    <w:rsid w:val="009D0A27"/>
    <w:rsid w:val="009D0DD8"/>
    <w:rsid w:val="009D1791"/>
    <w:rsid w:val="009D18D2"/>
    <w:rsid w:val="009D254A"/>
    <w:rsid w:val="009D3175"/>
    <w:rsid w:val="009D339E"/>
    <w:rsid w:val="009D3AB8"/>
    <w:rsid w:val="009D648D"/>
    <w:rsid w:val="009D684B"/>
    <w:rsid w:val="009D68F3"/>
    <w:rsid w:val="009D693A"/>
    <w:rsid w:val="009D6C87"/>
    <w:rsid w:val="009D6D75"/>
    <w:rsid w:val="009D7113"/>
    <w:rsid w:val="009D7237"/>
    <w:rsid w:val="009D7E12"/>
    <w:rsid w:val="009E034F"/>
    <w:rsid w:val="009E1E64"/>
    <w:rsid w:val="009E2555"/>
    <w:rsid w:val="009E30BA"/>
    <w:rsid w:val="009E344D"/>
    <w:rsid w:val="009E36DC"/>
    <w:rsid w:val="009E3833"/>
    <w:rsid w:val="009E3E29"/>
    <w:rsid w:val="009E4B61"/>
    <w:rsid w:val="009E6167"/>
    <w:rsid w:val="009E630A"/>
    <w:rsid w:val="009E7418"/>
    <w:rsid w:val="009F1610"/>
    <w:rsid w:val="009F1859"/>
    <w:rsid w:val="009F1B19"/>
    <w:rsid w:val="009F21F4"/>
    <w:rsid w:val="009F2365"/>
    <w:rsid w:val="009F2A12"/>
    <w:rsid w:val="009F2A9D"/>
    <w:rsid w:val="009F3616"/>
    <w:rsid w:val="009F3979"/>
    <w:rsid w:val="009F3EB9"/>
    <w:rsid w:val="009F649A"/>
    <w:rsid w:val="009F68EA"/>
    <w:rsid w:val="009F76DD"/>
    <w:rsid w:val="009F7842"/>
    <w:rsid w:val="009F7EB8"/>
    <w:rsid w:val="00A00CB5"/>
    <w:rsid w:val="00A00E6B"/>
    <w:rsid w:val="00A01573"/>
    <w:rsid w:val="00A0271B"/>
    <w:rsid w:val="00A03598"/>
    <w:rsid w:val="00A035B7"/>
    <w:rsid w:val="00A04641"/>
    <w:rsid w:val="00A04AA1"/>
    <w:rsid w:val="00A10859"/>
    <w:rsid w:val="00A108DA"/>
    <w:rsid w:val="00A10AA9"/>
    <w:rsid w:val="00A10B93"/>
    <w:rsid w:val="00A11800"/>
    <w:rsid w:val="00A129A2"/>
    <w:rsid w:val="00A12FC0"/>
    <w:rsid w:val="00A14094"/>
    <w:rsid w:val="00A140D3"/>
    <w:rsid w:val="00A14276"/>
    <w:rsid w:val="00A14488"/>
    <w:rsid w:val="00A14AAC"/>
    <w:rsid w:val="00A14D90"/>
    <w:rsid w:val="00A15064"/>
    <w:rsid w:val="00A157A7"/>
    <w:rsid w:val="00A15FD3"/>
    <w:rsid w:val="00A16143"/>
    <w:rsid w:val="00A1617A"/>
    <w:rsid w:val="00A16567"/>
    <w:rsid w:val="00A16D7B"/>
    <w:rsid w:val="00A17B47"/>
    <w:rsid w:val="00A2089B"/>
    <w:rsid w:val="00A20BE8"/>
    <w:rsid w:val="00A2123E"/>
    <w:rsid w:val="00A21412"/>
    <w:rsid w:val="00A2217E"/>
    <w:rsid w:val="00A22387"/>
    <w:rsid w:val="00A2343B"/>
    <w:rsid w:val="00A23638"/>
    <w:rsid w:val="00A252E3"/>
    <w:rsid w:val="00A253FB"/>
    <w:rsid w:val="00A268D7"/>
    <w:rsid w:val="00A26CCA"/>
    <w:rsid w:val="00A26FF0"/>
    <w:rsid w:val="00A27BEE"/>
    <w:rsid w:val="00A27D82"/>
    <w:rsid w:val="00A304FE"/>
    <w:rsid w:val="00A308AC"/>
    <w:rsid w:val="00A30A69"/>
    <w:rsid w:val="00A30C89"/>
    <w:rsid w:val="00A311ED"/>
    <w:rsid w:val="00A318B4"/>
    <w:rsid w:val="00A31C2C"/>
    <w:rsid w:val="00A320BA"/>
    <w:rsid w:val="00A33830"/>
    <w:rsid w:val="00A33B3E"/>
    <w:rsid w:val="00A345EF"/>
    <w:rsid w:val="00A34B2B"/>
    <w:rsid w:val="00A3538D"/>
    <w:rsid w:val="00A3649A"/>
    <w:rsid w:val="00A36947"/>
    <w:rsid w:val="00A369ED"/>
    <w:rsid w:val="00A36E93"/>
    <w:rsid w:val="00A37727"/>
    <w:rsid w:val="00A41ABD"/>
    <w:rsid w:val="00A424E2"/>
    <w:rsid w:val="00A4323C"/>
    <w:rsid w:val="00A437E1"/>
    <w:rsid w:val="00A43B58"/>
    <w:rsid w:val="00A454E2"/>
    <w:rsid w:val="00A456E6"/>
    <w:rsid w:val="00A46670"/>
    <w:rsid w:val="00A46CB0"/>
    <w:rsid w:val="00A50AC2"/>
    <w:rsid w:val="00A50D8F"/>
    <w:rsid w:val="00A5108B"/>
    <w:rsid w:val="00A5125B"/>
    <w:rsid w:val="00A53096"/>
    <w:rsid w:val="00A53AA6"/>
    <w:rsid w:val="00A53DE2"/>
    <w:rsid w:val="00A540DD"/>
    <w:rsid w:val="00A548E8"/>
    <w:rsid w:val="00A54BF8"/>
    <w:rsid w:val="00A55B5A"/>
    <w:rsid w:val="00A576DB"/>
    <w:rsid w:val="00A6108F"/>
    <w:rsid w:val="00A6153F"/>
    <w:rsid w:val="00A61715"/>
    <w:rsid w:val="00A617DC"/>
    <w:rsid w:val="00A63270"/>
    <w:rsid w:val="00A6338B"/>
    <w:rsid w:val="00A63B3F"/>
    <w:rsid w:val="00A64591"/>
    <w:rsid w:val="00A64A6D"/>
    <w:rsid w:val="00A656C1"/>
    <w:rsid w:val="00A656CE"/>
    <w:rsid w:val="00A677E5"/>
    <w:rsid w:val="00A67BF7"/>
    <w:rsid w:val="00A70589"/>
    <w:rsid w:val="00A710CB"/>
    <w:rsid w:val="00A72176"/>
    <w:rsid w:val="00A737BF"/>
    <w:rsid w:val="00A74601"/>
    <w:rsid w:val="00A750B3"/>
    <w:rsid w:val="00A75C42"/>
    <w:rsid w:val="00A75E33"/>
    <w:rsid w:val="00A76749"/>
    <w:rsid w:val="00A76878"/>
    <w:rsid w:val="00A77333"/>
    <w:rsid w:val="00A80BF5"/>
    <w:rsid w:val="00A814C2"/>
    <w:rsid w:val="00A8264F"/>
    <w:rsid w:val="00A8434D"/>
    <w:rsid w:val="00A84869"/>
    <w:rsid w:val="00A855C5"/>
    <w:rsid w:val="00A85AAD"/>
    <w:rsid w:val="00A85EB8"/>
    <w:rsid w:val="00A864BB"/>
    <w:rsid w:val="00A86F12"/>
    <w:rsid w:val="00A87C3F"/>
    <w:rsid w:val="00A87DC5"/>
    <w:rsid w:val="00A905D3"/>
    <w:rsid w:val="00A912EE"/>
    <w:rsid w:val="00A913F7"/>
    <w:rsid w:val="00A916BD"/>
    <w:rsid w:val="00A91984"/>
    <w:rsid w:val="00A919D3"/>
    <w:rsid w:val="00A926F1"/>
    <w:rsid w:val="00A92C72"/>
    <w:rsid w:val="00A93F3B"/>
    <w:rsid w:val="00A94254"/>
    <w:rsid w:val="00A946A1"/>
    <w:rsid w:val="00A9483C"/>
    <w:rsid w:val="00A950AE"/>
    <w:rsid w:val="00A95B3E"/>
    <w:rsid w:val="00A96B2F"/>
    <w:rsid w:val="00A96B44"/>
    <w:rsid w:val="00A96F1A"/>
    <w:rsid w:val="00A96FAA"/>
    <w:rsid w:val="00A97004"/>
    <w:rsid w:val="00A970BB"/>
    <w:rsid w:val="00AA16DC"/>
    <w:rsid w:val="00AA2106"/>
    <w:rsid w:val="00AA2137"/>
    <w:rsid w:val="00AA2B8E"/>
    <w:rsid w:val="00AA30FC"/>
    <w:rsid w:val="00AA32F6"/>
    <w:rsid w:val="00AA3E55"/>
    <w:rsid w:val="00AA4048"/>
    <w:rsid w:val="00AA4A90"/>
    <w:rsid w:val="00AA5B30"/>
    <w:rsid w:val="00AA65E2"/>
    <w:rsid w:val="00AA75C3"/>
    <w:rsid w:val="00AA7C6F"/>
    <w:rsid w:val="00AB005F"/>
    <w:rsid w:val="00AB0B42"/>
    <w:rsid w:val="00AB14C7"/>
    <w:rsid w:val="00AB16C6"/>
    <w:rsid w:val="00AB1ABA"/>
    <w:rsid w:val="00AB1D55"/>
    <w:rsid w:val="00AB26B7"/>
    <w:rsid w:val="00AB2EFC"/>
    <w:rsid w:val="00AB315F"/>
    <w:rsid w:val="00AB3B2B"/>
    <w:rsid w:val="00AB4406"/>
    <w:rsid w:val="00AB4C70"/>
    <w:rsid w:val="00AB67BB"/>
    <w:rsid w:val="00AB6903"/>
    <w:rsid w:val="00AB699D"/>
    <w:rsid w:val="00AB7708"/>
    <w:rsid w:val="00AC0E37"/>
    <w:rsid w:val="00AC217C"/>
    <w:rsid w:val="00AC2C29"/>
    <w:rsid w:val="00AC335D"/>
    <w:rsid w:val="00AC35F0"/>
    <w:rsid w:val="00AC3DE9"/>
    <w:rsid w:val="00AC4C2D"/>
    <w:rsid w:val="00AC6285"/>
    <w:rsid w:val="00AC6D91"/>
    <w:rsid w:val="00AC7719"/>
    <w:rsid w:val="00AD0076"/>
    <w:rsid w:val="00AD17B1"/>
    <w:rsid w:val="00AD2675"/>
    <w:rsid w:val="00AD32E5"/>
    <w:rsid w:val="00AD3B55"/>
    <w:rsid w:val="00AD3F06"/>
    <w:rsid w:val="00AD429A"/>
    <w:rsid w:val="00AD4C18"/>
    <w:rsid w:val="00AD4E63"/>
    <w:rsid w:val="00AD656D"/>
    <w:rsid w:val="00AD67AE"/>
    <w:rsid w:val="00AD7E93"/>
    <w:rsid w:val="00AE2BC0"/>
    <w:rsid w:val="00AE31EF"/>
    <w:rsid w:val="00AE3321"/>
    <w:rsid w:val="00AE3BBF"/>
    <w:rsid w:val="00AE55FF"/>
    <w:rsid w:val="00AE7364"/>
    <w:rsid w:val="00AF0336"/>
    <w:rsid w:val="00AF28CF"/>
    <w:rsid w:val="00AF298C"/>
    <w:rsid w:val="00AF2B29"/>
    <w:rsid w:val="00AF2FB6"/>
    <w:rsid w:val="00AF36F4"/>
    <w:rsid w:val="00AF3ABF"/>
    <w:rsid w:val="00AF3C71"/>
    <w:rsid w:val="00AF3CBD"/>
    <w:rsid w:val="00AF733F"/>
    <w:rsid w:val="00AF74D9"/>
    <w:rsid w:val="00B00709"/>
    <w:rsid w:val="00B00C30"/>
    <w:rsid w:val="00B00EF1"/>
    <w:rsid w:val="00B01F35"/>
    <w:rsid w:val="00B02F05"/>
    <w:rsid w:val="00B03FC7"/>
    <w:rsid w:val="00B045E4"/>
    <w:rsid w:val="00B05151"/>
    <w:rsid w:val="00B055BD"/>
    <w:rsid w:val="00B06665"/>
    <w:rsid w:val="00B06AD0"/>
    <w:rsid w:val="00B06C02"/>
    <w:rsid w:val="00B07461"/>
    <w:rsid w:val="00B07DE8"/>
    <w:rsid w:val="00B07ED6"/>
    <w:rsid w:val="00B11234"/>
    <w:rsid w:val="00B11741"/>
    <w:rsid w:val="00B13685"/>
    <w:rsid w:val="00B13750"/>
    <w:rsid w:val="00B141A7"/>
    <w:rsid w:val="00B14E1E"/>
    <w:rsid w:val="00B15E68"/>
    <w:rsid w:val="00B16D0C"/>
    <w:rsid w:val="00B1732C"/>
    <w:rsid w:val="00B174F6"/>
    <w:rsid w:val="00B17A98"/>
    <w:rsid w:val="00B17AEB"/>
    <w:rsid w:val="00B20083"/>
    <w:rsid w:val="00B206E3"/>
    <w:rsid w:val="00B2101C"/>
    <w:rsid w:val="00B2193F"/>
    <w:rsid w:val="00B222EC"/>
    <w:rsid w:val="00B2269D"/>
    <w:rsid w:val="00B232B0"/>
    <w:rsid w:val="00B23B32"/>
    <w:rsid w:val="00B23B65"/>
    <w:rsid w:val="00B23C3F"/>
    <w:rsid w:val="00B24155"/>
    <w:rsid w:val="00B252EE"/>
    <w:rsid w:val="00B25AD3"/>
    <w:rsid w:val="00B25E3C"/>
    <w:rsid w:val="00B26630"/>
    <w:rsid w:val="00B26C8F"/>
    <w:rsid w:val="00B26EFD"/>
    <w:rsid w:val="00B27387"/>
    <w:rsid w:val="00B30BBF"/>
    <w:rsid w:val="00B329F6"/>
    <w:rsid w:val="00B32D9F"/>
    <w:rsid w:val="00B34B51"/>
    <w:rsid w:val="00B350E1"/>
    <w:rsid w:val="00B35E0F"/>
    <w:rsid w:val="00B40210"/>
    <w:rsid w:val="00B409A8"/>
    <w:rsid w:val="00B40D54"/>
    <w:rsid w:val="00B43059"/>
    <w:rsid w:val="00B4337B"/>
    <w:rsid w:val="00B43BB0"/>
    <w:rsid w:val="00B43CA3"/>
    <w:rsid w:val="00B44297"/>
    <w:rsid w:val="00B45082"/>
    <w:rsid w:val="00B454F7"/>
    <w:rsid w:val="00B4591C"/>
    <w:rsid w:val="00B45C65"/>
    <w:rsid w:val="00B45FF0"/>
    <w:rsid w:val="00B460B3"/>
    <w:rsid w:val="00B46B21"/>
    <w:rsid w:val="00B46DB8"/>
    <w:rsid w:val="00B47825"/>
    <w:rsid w:val="00B47A39"/>
    <w:rsid w:val="00B50189"/>
    <w:rsid w:val="00B523A2"/>
    <w:rsid w:val="00B5243C"/>
    <w:rsid w:val="00B52510"/>
    <w:rsid w:val="00B52C82"/>
    <w:rsid w:val="00B53D5B"/>
    <w:rsid w:val="00B5438A"/>
    <w:rsid w:val="00B547B3"/>
    <w:rsid w:val="00B54E0A"/>
    <w:rsid w:val="00B54ED4"/>
    <w:rsid w:val="00B55D24"/>
    <w:rsid w:val="00B56386"/>
    <w:rsid w:val="00B56626"/>
    <w:rsid w:val="00B577C1"/>
    <w:rsid w:val="00B57AD0"/>
    <w:rsid w:val="00B57DAA"/>
    <w:rsid w:val="00B6032B"/>
    <w:rsid w:val="00B605A1"/>
    <w:rsid w:val="00B6064A"/>
    <w:rsid w:val="00B61A8F"/>
    <w:rsid w:val="00B61E48"/>
    <w:rsid w:val="00B6228B"/>
    <w:rsid w:val="00B626D5"/>
    <w:rsid w:val="00B635E3"/>
    <w:rsid w:val="00B64119"/>
    <w:rsid w:val="00B6531F"/>
    <w:rsid w:val="00B6567D"/>
    <w:rsid w:val="00B6580C"/>
    <w:rsid w:val="00B661EA"/>
    <w:rsid w:val="00B6629F"/>
    <w:rsid w:val="00B6639D"/>
    <w:rsid w:val="00B678F8"/>
    <w:rsid w:val="00B70260"/>
    <w:rsid w:val="00B720C3"/>
    <w:rsid w:val="00B72105"/>
    <w:rsid w:val="00B7255B"/>
    <w:rsid w:val="00B732C1"/>
    <w:rsid w:val="00B73ED8"/>
    <w:rsid w:val="00B745CA"/>
    <w:rsid w:val="00B7485E"/>
    <w:rsid w:val="00B74A4D"/>
    <w:rsid w:val="00B74BFE"/>
    <w:rsid w:val="00B75185"/>
    <w:rsid w:val="00B75A25"/>
    <w:rsid w:val="00B766DA"/>
    <w:rsid w:val="00B7687E"/>
    <w:rsid w:val="00B77E8C"/>
    <w:rsid w:val="00B80530"/>
    <w:rsid w:val="00B80CE4"/>
    <w:rsid w:val="00B813B8"/>
    <w:rsid w:val="00B81A5B"/>
    <w:rsid w:val="00B83EF7"/>
    <w:rsid w:val="00B84BB6"/>
    <w:rsid w:val="00B856E8"/>
    <w:rsid w:val="00B85BCD"/>
    <w:rsid w:val="00B86DFA"/>
    <w:rsid w:val="00B87CF3"/>
    <w:rsid w:val="00B87F86"/>
    <w:rsid w:val="00B9074B"/>
    <w:rsid w:val="00B9087D"/>
    <w:rsid w:val="00B90D0D"/>
    <w:rsid w:val="00B913A8"/>
    <w:rsid w:val="00B92D0F"/>
    <w:rsid w:val="00B9351A"/>
    <w:rsid w:val="00B960AD"/>
    <w:rsid w:val="00B96548"/>
    <w:rsid w:val="00B97701"/>
    <w:rsid w:val="00BA07FA"/>
    <w:rsid w:val="00BA099E"/>
    <w:rsid w:val="00BA0C02"/>
    <w:rsid w:val="00BA2F3F"/>
    <w:rsid w:val="00BA3A30"/>
    <w:rsid w:val="00BA3F87"/>
    <w:rsid w:val="00BA400F"/>
    <w:rsid w:val="00BA40D1"/>
    <w:rsid w:val="00BA40D6"/>
    <w:rsid w:val="00BA4963"/>
    <w:rsid w:val="00BA49EF"/>
    <w:rsid w:val="00BA4E39"/>
    <w:rsid w:val="00BA56E7"/>
    <w:rsid w:val="00BA599F"/>
    <w:rsid w:val="00BA623F"/>
    <w:rsid w:val="00BA653D"/>
    <w:rsid w:val="00BA6D34"/>
    <w:rsid w:val="00BA6EEB"/>
    <w:rsid w:val="00BB0EC4"/>
    <w:rsid w:val="00BB1011"/>
    <w:rsid w:val="00BB169F"/>
    <w:rsid w:val="00BB1FFA"/>
    <w:rsid w:val="00BB2614"/>
    <w:rsid w:val="00BB384C"/>
    <w:rsid w:val="00BB3AF0"/>
    <w:rsid w:val="00BB3C65"/>
    <w:rsid w:val="00BB4412"/>
    <w:rsid w:val="00BB4D9C"/>
    <w:rsid w:val="00BB4FE3"/>
    <w:rsid w:val="00BB5342"/>
    <w:rsid w:val="00BB5C5E"/>
    <w:rsid w:val="00BB6461"/>
    <w:rsid w:val="00BB64A6"/>
    <w:rsid w:val="00BB6C9A"/>
    <w:rsid w:val="00BB6D7C"/>
    <w:rsid w:val="00BB761D"/>
    <w:rsid w:val="00BB7D47"/>
    <w:rsid w:val="00BC1A48"/>
    <w:rsid w:val="00BC1A97"/>
    <w:rsid w:val="00BC2986"/>
    <w:rsid w:val="00BC3310"/>
    <w:rsid w:val="00BC3403"/>
    <w:rsid w:val="00BC37F5"/>
    <w:rsid w:val="00BC4474"/>
    <w:rsid w:val="00BC4B5F"/>
    <w:rsid w:val="00BC5382"/>
    <w:rsid w:val="00BC55B7"/>
    <w:rsid w:val="00BC572A"/>
    <w:rsid w:val="00BC5946"/>
    <w:rsid w:val="00BC61E0"/>
    <w:rsid w:val="00BC6FA9"/>
    <w:rsid w:val="00BC725B"/>
    <w:rsid w:val="00BC7733"/>
    <w:rsid w:val="00BD0F9A"/>
    <w:rsid w:val="00BD0FE1"/>
    <w:rsid w:val="00BD1D35"/>
    <w:rsid w:val="00BD22D5"/>
    <w:rsid w:val="00BD26FD"/>
    <w:rsid w:val="00BD2A2F"/>
    <w:rsid w:val="00BD3326"/>
    <w:rsid w:val="00BD3844"/>
    <w:rsid w:val="00BD3991"/>
    <w:rsid w:val="00BD3DB5"/>
    <w:rsid w:val="00BD4D38"/>
    <w:rsid w:val="00BD7F28"/>
    <w:rsid w:val="00BE1596"/>
    <w:rsid w:val="00BE1E8A"/>
    <w:rsid w:val="00BE2345"/>
    <w:rsid w:val="00BE30F4"/>
    <w:rsid w:val="00BE3659"/>
    <w:rsid w:val="00BE3751"/>
    <w:rsid w:val="00BE406C"/>
    <w:rsid w:val="00BE40CD"/>
    <w:rsid w:val="00BE4719"/>
    <w:rsid w:val="00BE53D1"/>
    <w:rsid w:val="00BE562B"/>
    <w:rsid w:val="00BE5A54"/>
    <w:rsid w:val="00BE5AED"/>
    <w:rsid w:val="00BE6859"/>
    <w:rsid w:val="00BF0123"/>
    <w:rsid w:val="00BF1847"/>
    <w:rsid w:val="00BF1A71"/>
    <w:rsid w:val="00BF1FC5"/>
    <w:rsid w:val="00BF21AD"/>
    <w:rsid w:val="00BF3357"/>
    <w:rsid w:val="00BF434B"/>
    <w:rsid w:val="00BF4B20"/>
    <w:rsid w:val="00BF528E"/>
    <w:rsid w:val="00BF539A"/>
    <w:rsid w:val="00BF5DF1"/>
    <w:rsid w:val="00BF65D7"/>
    <w:rsid w:val="00BF68AB"/>
    <w:rsid w:val="00BF6BFD"/>
    <w:rsid w:val="00BF7633"/>
    <w:rsid w:val="00BF7E1B"/>
    <w:rsid w:val="00C00B73"/>
    <w:rsid w:val="00C0106B"/>
    <w:rsid w:val="00C010D9"/>
    <w:rsid w:val="00C02088"/>
    <w:rsid w:val="00C02B78"/>
    <w:rsid w:val="00C03209"/>
    <w:rsid w:val="00C0423B"/>
    <w:rsid w:val="00C0473F"/>
    <w:rsid w:val="00C05356"/>
    <w:rsid w:val="00C05776"/>
    <w:rsid w:val="00C059A4"/>
    <w:rsid w:val="00C0630F"/>
    <w:rsid w:val="00C068DF"/>
    <w:rsid w:val="00C07866"/>
    <w:rsid w:val="00C1059B"/>
    <w:rsid w:val="00C10E67"/>
    <w:rsid w:val="00C11234"/>
    <w:rsid w:val="00C1195B"/>
    <w:rsid w:val="00C11A8A"/>
    <w:rsid w:val="00C11C3E"/>
    <w:rsid w:val="00C1237B"/>
    <w:rsid w:val="00C1306E"/>
    <w:rsid w:val="00C1314B"/>
    <w:rsid w:val="00C14864"/>
    <w:rsid w:val="00C1579B"/>
    <w:rsid w:val="00C16BA8"/>
    <w:rsid w:val="00C16DF5"/>
    <w:rsid w:val="00C16F07"/>
    <w:rsid w:val="00C1712C"/>
    <w:rsid w:val="00C17B9A"/>
    <w:rsid w:val="00C17C3C"/>
    <w:rsid w:val="00C202D9"/>
    <w:rsid w:val="00C2036C"/>
    <w:rsid w:val="00C209CF"/>
    <w:rsid w:val="00C21085"/>
    <w:rsid w:val="00C22D47"/>
    <w:rsid w:val="00C22EE8"/>
    <w:rsid w:val="00C23D59"/>
    <w:rsid w:val="00C2479C"/>
    <w:rsid w:val="00C24D21"/>
    <w:rsid w:val="00C25B80"/>
    <w:rsid w:val="00C25EB7"/>
    <w:rsid w:val="00C26DCA"/>
    <w:rsid w:val="00C26EBB"/>
    <w:rsid w:val="00C279F7"/>
    <w:rsid w:val="00C27B8D"/>
    <w:rsid w:val="00C27C50"/>
    <w:rsid w:val="00C30216"/>
    <w:rsid w:val="00C30385"/>
    <w:rsid w:val="00C30860"/>
    <w:rsid w:val="00C3249D"/>
    <w:rsid w:val="00C32E73"/>
    <w:rsid w:val="00C332ED"/>
    <w:rsid w:val="00C337FA"/>
    <w:rsid w:val="00C33847"/>
    <w:rsid w:val="00C33E52"/>
    <w:rsid w:val="00C33FBD"/>
    <w:rsid w:val="00C34CF3"/>
    <w:rsid w:val="00C34D32"/>
    <w:rsid w:val="00C3577C"/>
    <w:rsid w:val="00C35D98"/>
    <w:rsid w:val="00C3640C"/>
    <w:rsid w:val="00C36C60"/>
    <w:rsid w:val="00C36E06"/>
    <w:rsid w:val="00C36F59"/>
    <w:rsid w:val="00C373FE"/>
    <w:rsid w:val="00C37649"/>
    <w:rsid w:val="00C37AAC"/>
    <w:rsid w:val="00C40232"/>
    <w:rsid w:val="00C41079"/>
    <w:rsid w:val="00C4194D"/>
    <w:rsid w:val="00C42831"/>
    <w:rsid w:val="00C42895"/>
    <w:rsid w:val="00C43678"/>
    <w:rsid w:val="00C44BB4"/>
    <w:rsid w:val="00C459D8"/>
    <w:rsid w:val="00C463B4"/>
    <w:rsid w:val="00C46695"/>
    <w:rsid w:val="00C472B4"/>
    <w:rsid w:val="00C513D0"/>
    <w:rsid w:val="00C51BF8"/>
    <w:rsid w:val="00C5237A"/>
    <w:rsid w:val="00C52899"/>
    <w:rsid w:val="00C53A72"/>
    <w:rsid w:val="00C53E51"/>
    <w:rsid w:val="00C54488"/>
    <w:rsid w:val="00C548AD"/>
    <w:rsid w:val="00C5584E"/>
    <w:rsid w:val="00C560A8"/>
    <w:rsid w:val="00C56418"/>
    <w:rsid w:val="00C5737D"/>
    <w:rsid w:val="00C603E6"/>
    <w:rsid w:val="00C61627"/>
    <w:rsid w:val="00C61765"/>
    <w:rsid w:val="00C617EB"/>
    <w:rsid w:val="00C62E1F"/>
    <w:rsid w:val="00C633CD"/>
    <w:rsid w:val="00C6495E"/>
    <w:rsid w:val="00C64A8F"/>
    <w:rsid w:val="00C65BA4"/>
    <w:rsid w:val="00C663D6"/>
    <w:rsid w:val="00C66750"/>
    <w:rsid w:val="00C6771C"/>
    <w:rsid w:val="00C67D8C"/>
    <w:rsid w:val="00C70840"/>
    <w:rsid w:val="00C72AFD"/>
    <w:rsid w:val="00C72FD9"/>
    <w:rsid w:val="00C73E97"/>
    <w:rsid w:val="00C73ED5"/>
    <w:rsid w:val="00C745B6"/>
    <w:rsid w:val="00C757AB"/>
    <w:rsid w:val="00C75911"/>
    <w:rsid w:val="00C759BE"/>
    <w:rsid w:val="00C763F9"/>
    <w:rsid w:val="00C76E31"/>
    <w:rsid w:val="00C770A3"/>
    <w:rsid w:val="00C8169A"/>
    <w:rsid w:val="00C8329D"/>
    <w:rsid w:val="00C8385E"/>
    <w:rsid w:val="00C83D71"/>
    <w:rsid w:val="00C84043"/>
    <w:rsid w:val="00C8426C"/>
    <w:rsid w:val="00C84919"/>
    <w:rsid w:val="00C84A94"/>
    <w:rsid w:val="00C85072"/>
    <w:rsid w:val="00C85F07"/>
    <w:rsid w:val="00C866B2"/>
    <w:rsid w:val="00C86F9B"/>
    <w:rsid w:val="00C87324"/>
    <w:rsid w:val="00C87B3A"/>
    <w:rsid w:val="00C9071A"/>
    <w:rsid w:val="00C91659"/>
    <w:rsid w:val="00C91F88"/>
    <w:rsid w:val="00C932D1"/>
    <w:rsid w:val="00C934D8"/>
    <w:rsid w:val="00C9411C"/>
    <w:rsid w:val="00C945AA"/>
    <w:rsid w:val="00C955D5"/>
    <w:rsid w:val="00C95C47"/>
    <w:rsid w:val="00C95EDF"/>
    <w:rsid w:val="00C96EF8"/>
    <w:rsid w:val="00CA063E"/>
    <w:rsid w:val="00CA0ECA"/>
    <w:rsid w:val="00CA115E"/>
    <w:rsid w:val="00CA1665"/>
    <w:rsid w:val="00CA1B5E"/>
    <w:rsid w:val="00CA2AEC"/>
    <w:rsid w:val="00CA31E5"/>
    <w:rsid w:val="00CA3F79"/>
    <w:rsid w:val="00CA426F"/>
    <w:rsid w:val="00CA50F4"/>
    <w:rsid w:val="00CA5F6C"/>
    <w:rsid w:val="00CA62A2"/>
    <w:rsid w:val="00CA63F1"/>
    <w:rsid w:val="00CA65C3"/>
    <w:rsid w:val="00CB01C3"/>
    <w:rsid w:val="00CB053D"/>
    <w:rsid w:val="00CB12EE"/>
    <w:rsid w:val="00CB1A07"/>
    <w:rsid w:val="00CB1A8C"/>
    <w:rsid w:val="00CB2003"/>
    <w:rsid w:val="00CB2711"/>
    <w:rsid w:val="00CB2C5A"/>
    <w:rsid w:val="00CB372A"/>
    <w:rsid w:val="00CB4616"/>
    <w:rsid w:val="00CB4E85"/>
    <w:rsid w:val="00CB53A6"/>
    <w:rsid w:val="00CB5529"/>
    <w:rsid w:val="00CB6642"/>
    <w:rsid w:val="00CB7139"/>
    <w:rsid w:val="00CB7550"/>
    <w:rsid w:val="00CB7AF9"/>
    <w:rsid w:val="00CB7FEF"/>
    <w:rsid w:val="00CC01F8"/>
    <w:rsid w:val="00CC05D3"/>
    <w:rsid w:val="00CC0793"/>
    <w:rsid w:val="00CC150E"/>
    <w:rsid w:val="00CC1662"/>
    <w:rsid w:val="00CC1D13"/>
    <w:rsid w:val="00CC1FE6"/>
    <w:rsid w:val="00CC22DF"/>
    <w:rsid w:val="00CC2C9C"/>
    <w:rsid w:val="00CC3778"/>
    <w:rsid w:val="00CC5B4B"/>
    <w:rsid w:val="00CC609A"/>
    <w:rsid w:val="00CC685B"/>
    <w:rsid w:val="00CC7016"/>
    <w:rsid w:val="00CD1623"/>
    <w:rsid w:val="00CD19C4"/>
    <w:rsid w:val="00CD1F02"/>
    <w:rsid w:val="00CD28DE"/>
    <w:rsid w:val="00CD3800"/>
    <w:rsid w:val="00CD4746"/>
    <w:rsid w:val="00CD5B5E"/>
    <w:rsid w:val="00CD607F"/>
    <w:rsid w:val="00CD62CD"/>
    <w:rsid w:val="00CD6AD8"/>
    <w:rsid w:val="00CD6B11"/>
    <w:rsid w:val="00CD719B"/>
    <w:rsid w:val="00CE011A"/>
    <w:rsid w:val="00CE056A"/>
    <w:rsid w:val="00CE0EE4"/>
    <w:rsid w:val="00CE12EA"/>
    <w:rsid w:val="00CE14BF"/>
    <w:rsid w:val="00CE1726"/>
    <w:rsid w:val="00CE1AE8"/>
    <w:rsid w:val="00CE2602"/>
    <w:rsid w:val="00CE29C6"/>
    <w:rsid w:val="00CE2B60"/>
    <w:rsid w:val="00CE2D0A"/>
    <w:rsid w:val="00CE3D5A"/>
    <w:rsid w:val="00CE4813"/>
    <w:rsid w:val="00CE4C19"/>
    <w:rsid w:val="00CE60C8"/>
    <w:rsid w:val="00CE6543"/>
    <w:rsid w:val="00CE6EDC"/>
    <w:rsid w:val="00CE74EF"/>
    <w:rsid w:val="00CE7C75"/>
    <w:rsid w:val="00CE7D46"/>
    <w:rsid w:val="00CE7FEC"/>
    <w:rsid w:val="00CF04F1"/>
    <w:rsid w:val="00CF15D2"/>
    <w:rsid w:val="00CF3118"/>
    <w:rsid w:val="00CF363B"/>
    <w:rsid w:val="00CF382F"/>
    <w:rsid w:val="00CF3FE7"/>
    <w:rsid w:val="00CF4553"/>
    <w:rsid w:val="00CF5AB2"/>
    <w:rsid w:val="00CF5DFD"/>
    <w:rsid w:val="00CF6184"/>
    <w:rsid w:val="00CF7567"/>
    <w:rsid w:val="00CF7647"/>
    <w:rsid w:val="00CF7A9B"/>
    <w:rsid w:val="00CF7D2D"/>
    <w:rsid w:val="00D0015E"/>
    <w:rsid w:val="00D02080"/>
    <w:rsid w:val="00D02FF0"/>
    <w:rsid w:val="00D04113"/>
    <w:rsid w:val="00D0494B"/>
    <w:rsid w:val="00D04997"/>
    <w:rsid w:val="00D0517C"/>
    <w:rsid w:val="00D053A0"/>
    <w:rsid w:val="00D05629"/>
    <w:rsid w:val="00D057D4"/>
    <w:rsid w:val="00D106A7"/>
    <w:rsid w:val="00D1087E"/>
    <w:rsid w:val="00D10DA0"/>
    <w:rsid w:val="00D12A1C"/>
    <w:rsid w:val="00D12B45"/>
    <w:rsid w:val="00D132B1"/>
    <w:rsid w:val="00D137D0"/>
    <w:rsid w:val="00D13B49"/>
    <w:rsid w:val="00D14396"/>
    <w:rsid w:val="00D145D9"/>
    <w:rsid w:val="00D146C3"/>
    <w:rsid w:val="00D14906"/>
    <w:rsid w:val="00D14913"/>
    <w:rsid w:val="00D16F8A"/>
    <w:rsid w:val="00D209AD"/>
    <w:rsid w:val="00D21230"/>
    <w:rsid w:val="00D222C4"/>
    <w:rsid w:val="00D22BC3"/>
    <w:rsid w:val="00D233DE"/>
    <w:rsid w:val="00D23798"/>
    <w:rsid w:val="00D2397E"/>
    <w:rsid w:val="00D24015"/>
    <w:rsid w:val="00D246E7"/>
    <w:rsid w:val="00D25C7F"/>
    <w:rsid w:val="00D26F04"/>
    <w:rsid w:val="00D27339"/>
    <w:rsid w:val="00D2764C"/>
    <w:rsid w:val="00D307BE"/>
    <w:rsid w:val="00D318B0"/>
    <w:rsid w:val="00D32094"/>
    <w:rsid w:val="00D32851"/>
    <w:rsid w:val="00D32A52"/>
    <w:rsid w:val="00D3347A"/>
    <w:rsid w:val="00D33C85"/>
    <w:rsid w:val="00D33DFA"/>
    <w:rsid w:val="00D3436D"/>
    <w:rsid w:val="00D344A0"/>
    <w:rsid w:val="00D35358"/>
    <w:rsid w:val="00D376BE"/>
    <w:rsid w:val="00D37E3F"/>
    <w:rsid w:val="00D37F55"/>
    <w:rsid w:val="00D4036C"/>
    <w:rsid w:val="00D40850"/>
    <w:rsid w:val="00D41136"/>
    <w:rsid w:val="00D411A7"/>
    <w:rsid w:val="00D421F5"/>
    <w:rsid w:val="00D42D73"/>
    <w:rsid w:val="00D4349D"/>
    <w:rsid w:val="00D43C5B"/>
    <w:rsid w:val="00D440CA"/>
    <w:rsid w:val="00D4459F"/>
    <w:rsid w:val="00D45041"/>
    <w:rsid w:val="00D45226"/>
    <w:rsid w:val="00D45499"/>
    <w:rsid w:val="00D457C7"/>
    <w:rsid w:val="00D47918"/>
    <w:rsid w:val="00D5012F"/>
    <w:rsid w:val="00D503A7"/>
    <w:rsid w:val="00D5304C"/>
    <w:rsid w:val="00D53520"/>
    <w:rsid w:val="00D53923"/>
    <w:rsid w:val="00D54155"/>
    <w:rsid w:val="00D54514"/>
    <w:rsid w:val="00D54FE4"/>
    <w:rsid w:val="00D55311"/>
    <w:rsid w:val="00D56045"/>
    <w:rsid w:val="00D56935"/>
    <w:rsid w:val="00D573DA"/>
    <w:rsid w:val="00D577EC"/>
    <w:rsid w:val="00D6026D"/>
    <w:rsid w:val="00D60627"/>
    <w:rsid w:val="00D607A3"/>
    <w:rsid w:val="00D60932"/>
    <w:rsid w:val="00D6137F"/>
    <w:rsid w:val="00D616C3"/>
    <w:rsid w:val="00D61C93"/>
    <w:rsid w:val="00D62090"/>
    <w:rsid w:val="00D63033"/>
    <w:rsid w:val="00D63039"/>
    <w:rsid w:val="00D63175"/>
    <w:rsid w:val="00D63517"/>
    <w:rsid w:val="00D639A0"/>
    <w:rsid w:val="00D63C20"/>
    <w:rsid w:val="00D64263"/>
    <w:rsid w:val="00D64810"/>
    <w:rsid w:val="00D654D7"/>
    <w:rsid w:val="00D66271"/>
    <w:rsid w:val="00D665CE"/>
    <w:rsid w:val="00D67490"/>
    <w:rsid w:val="00D6773C"/>
    <w:rsid w:val="00D67B8B"/>
    <w:rsid w:val="00D67C36"/>
    <w:rsid w:val="00D70494"/>
    <w:rsid w:val="00D70F2F"/>
    <w:rsid w:val="00D727A2"/>
    <w:rsid w:val="00D72F97"/>
    <w:rsid w:val="00D73819"/>
    <w:rsid w:val="00D73BDA"/>
    <w:rsid w:val="00D73E1D"/>
    <w:rsid w:val="00D74ACF"/>
    <w:rsid w:val="00D74B13"/>
    <w:rsid w:val="00D74E2F"/>
    <w:rsid w:val="00D7501E"/>
    <w:rsid w:val="00D76526"/>
    <w:rsid w:val="00D80BAF"/>
    <w:rsid w:val="00D80CA2"/>
    <w:rsid w:val="00D80FA7"/>
    <w:rsid w:val="00D81C7B"/>
    <w:rsid w:val="00D82366"/>
    <w:rsid w:val="00D82EB9"/>
    <w:rsid w:val="00D834E1"/>
    <w:rsid w:val="00D83D9F"/>
    <w:rsid w:val="00D841C3"/>
    <w:rsid w:val="00D84899"/>
    <w:rsid w:val="00D84AA4"/>
    <w:rsid w:val="00D85439"/>
    <w:rsid w:val="00D85D94"/>
    <w:rsid w:val="00D862C0"/>
    <w:rsid w:val="00D879CC"/>
    <w:rsid w:val="00D87EB1"/>
    <w:rsid w:val="00D90069"/>
    <w:rsid w:val="00D901BA"/>
    <w:rsid w:val="00D9128C"/>
    <w:rsid w:val="00D91CBB"/>
    <w:rsid w:val="00D921BB"/>
    <w:rsid w:val="00D93473"/>
    <w:rsid w:val="00D93612"/>
    <w:rsid w:val="00D942A2"/>
    <w:rsid w:val="00D9518D"/>
    <w:rsid w:val="00D95B6C"/>
    <w:rsid w:val="00D95C30"/>
    <w:rsid w:val="00D96213"/>
    <w:rsid w:val="00D96350"/>
    <w:rsid w:val="00D9644D"/>
    <w:rsid w:val="00D96BFD"/>
    <w:rsid w:val="00D96F89"/>
    <w:rsid w:val="00D97A91"/>
    <w:rsid w:val="00DA112F"/>
    <w:rsid w:val="00DA11B1"/>
    <w:rsid w:val="00DA1707"/>
    <w:rsid w:val="00DA20A8"/>
    <w:rsid w:val="00DA2C94"/>
    <w:rsid w:val="00DA3547"/>
    <w:rsid w:val="00DA3BF8"/>
    <w:rsid w:val="00DA47E9"/>
    <w:rsid w:val="00DA4BD8"/>
    <w:rsid w:val="00DA4CBE"/>
    <w:rsid w:val="00DA68D7"/>
    <w:rsid w:val="00DA6DE0"/>
    <w:rsid w:val="00DA7BBB"/>
    <w:rsid w:val="00DB04F1"/>
    <w:rsid w:val="00DB0648"/>
    <w:rsid w:val="00DB12F6"/>
    <w:rsid w:val="00DB1C81"/>
    <w:rsid w:val="00DB266B"/>
    <w:rsid w:val="00DB3001"/>
    <w:rsid w:val="00DB3F55"/>
    <w:rsid w:val="00DB4AEE"/>
    <w:rsid w:val="00DB4AFA"/>
    <w:rsid w:val="00DB50F8"/>
    <w:rsid w:val="00DB53A8"/>
    <w:rsid w:val="00DB6634"/>
    <w:rsid w:val="00DB7482"/>
    <w:rsid w:val="00DB7DFE"/>
    <w:rsid w:val="00DC0184"/>
    <w:rsid w:val="00DC02AC"/>
    <w:rsid w:val="00DC09A9"/>
    <w:rsid w:val="00DC1F46"/>
    <w:rsid w:val="00DC270C"/>
    <w:rsid w:val="00DC28E6"/>
    <w:rsid w:val="00DC2C80"/>
    <w:rsid w:val="00DC30B7"/>
    <w:rsid w:val="00DC3353"/>
    <w:rsid w:val="00DC4928"/>
    <w:rsid w:val="00DC50E0"/>
    <w:rsid w:val="00DC66B5"/>
    <w:rsid w:val="00DC707C"/>
    <w:rsid w:val="00DC7B1D"/>
    <w:rsid w:val="00DC7E3F"/>
    <w:rsid w:val="00DD0631"/>
    <w:rsid w:val="00DD20ED"/>
    <w:rsid w:val="00DD2118"/>
    <w:rsid w:val="00DD2747"/>
    <w:rsid w:val="00DD2E39"/>
    <w:rsid w:val="00DD2FE1"/>
    <w:rsid w:val="00DD4010"/>
    <w:rsid w:val="00DD4585"/>
    <w:rsid w:val="00DD4901"/>
    <w:rsid w:val="00DD491A"/>
    <w:rsid w:val="00DD563A"/>
    <w:rsid w:val="00DD582D"/>
    <w:rsid w:val="00DD68B7"/>
    <w:rsid w:val="00DD6A5F"/>
    <w:rsid w:val="00DD6C72"/>
    <w:rsid w:val="00DD6E80"/>
    <w:rsid w:val="00DE0387"/>
    <w:rsid w:val="00DE04CF"/>
    <w:rsid w:val="00DE06A4"/>
    <w:rsid w:val="00DE0AE8"/>
    <w:rsid w:val="00DE0DA1"/>
    <w:rsid w:val="00DE10B3"/>
    <w:rsid w:val="00DE2601"/>
    <w:rsid w:val="00DE33B6"/>
    <w:rsid w:val="00DE391E"/>
    <w:rsid w:val="00DE4101"/>
    <w:rsid w:val="00DE41AE"/>
    <w:rsid w:val="00DE4294"/>
    <w:rsid w:val="00DE4940"/>
    <w:rsid w:val="00DE49F5"/>
    <w:rsid w:val="00DE5732"/>
    <w:rsid w:val="00DE5B6B"/>
    <w:rsid w:val="00DE5E24"/>
    <w:rsid w:val="00DF010E"/>
    <w:rsid w:val="00DF0550"/>
    <w:rsid w:val="00DF0DAE"/>
    <w:rsid w:val="00DF25A1"/>
    <w:rsid w:val="00DF2A7A"/>
    <w:rsid w:val="00DF2E41"/>
    <w:rsid w:val="00DF30F1"/>
    <w:rsid w:val="00DF334E"/>
    <w:rsid w:val="00DF3C28"/>
    <w:rsid w:val="00DF4315"/>
    <w:rsid w:val="00DF493E"/>
    <w:rsid w:val="00DF4B3C"/>
    <w:rsid w:val="00DF5C34"/>
    <w:rsid w:val="00DF640E"/>
    <w:rsid w:val="00DF6A57"/>
    <w:rsid w:val="00DF6AAE"/>
    <w:rsid w:val="00DF6FEE"/>
    <w:rsid w:val="00DF778D"/>
    <w:rsid w:val="00E00216"/>
    <w:rsid w:val="00E02D91"/>
    <w:rsid w:val="00E03665"/>
    <w:rsid w:val="00E038B0"/>
    <w:rsid w:val="00E046EE"/>
    <w:rsid w:val="00E04957"/>
    <w:rsid w:val="00E05C63"/>
    <w:rsid w:val="00E05DC0"/>
    <w:rsid w:val="00E06C42"/>
    <w:rsid w:val="00E06ECD"/>
    <w:rsid w:val="00E070E3"/>
    <w:rsid w:val="00E07B7D"/>
    <w:rsid w:val="00E112D1"/>
    <w:rsid w:val="00E11A0A"/>
    <w:rsid w:val="00E11D9C"/>
    <w:rsid w:val="00E123BF"/>
    <w:rsid w:val="00E1373E"/>
    <w:rsid w:val="00E13CCE"/>
    <w:rsid w:val="00E1423E"/>
    <w:rsid w:val="00E15003"/>
    <w:rsid w:val="00E163FC"/>
    <w:rsid w:val="00E1648E"/>
    <w:rsid w:val="00E166BE"/>
    <w:rsid w:val="00E16DC4"/>
    <w:rsid w:val="00E16DEA"/>
    <w:rsid w:val="00E17C7A"/>
    <w:rsid w:val="00E20332"/>
    <w:rsid w:val="00E22722"/>
    <w:rsid w:val="00E239F1"/>
    <w:rsid w:val="00E24042"/>
    <w:rsid w:val="00E247DF"/>
    <w:rsid w:val="00E24ADD"/>
    <w:rsid w:val="00E257EE"/>
    <w:rsid w:val="00E25844"/>
    <w:rsid w:val="00E25C4F"/>
    <w:rsid w:val="00E26343"/>
    <w:rsid w:val="00E26614"/>
    <w:rsid w:val="00E27A8C"/>
    <w:rsid w:val="00E30CFE"/>
    <w:rsid w:val="00E311A3"/>
    <w:rsid w:val="00E312BF"/>
    <w:rsid w:val="00E312F3"/>
    <w:rsid w:val="00E31F36"/>
    <w:rsid w:val="00E32005"/>
    <w:rsid w:val="00E32ACA"/>
    <w:rsid w:val="00E33859"/>
    <w:rsid w:val="00E3457B"/>
    <w:rsid w:val="00E34E6D"/>
    <w:rsid w:val="00E35A83"/>
    <w:rsid w:val="00E35E3A"/>
    <w:rsid w:val="00E35F2A"/>
    <w:rsid w:val="00E36447"/>
    <w:rsid w:val="00E3691B"/>
    <w:rsid w:val="00E3692A"/>
    <w:rsid w:val="00E36FB3"/>
    <w:rsid w:val="00E3711F"/>
    <w:rsid w:val="00E37CBD"/>
    <w:rsid w:val="00E40106"/>
    <w:rsid w:val="00E409FC"/>
    <w:rsid w:val="00E40EBF"/>
    <w:rsid w:val="00E40FDB"/>
    <w:rsid w:val="00E41C99"/>
    <w:rsid w:val="00E42843"/>
    <w:rsid w:val="00E429EA"/>
    <w:rsid w:val="00E4351F"/>
    <w:rsid w:val="00E437E5"/>
    <w:rsid w:val="00E448C8"/>
    <w:rsid w:val="00E44AAA"/>
    <w:rsid w:val="00E4737C"/>
    <w:rsid w:val="00E47AEA"/>
    <w:rsid w:val="00E47D71"/>
    <w:rsid w:val="00E50344"/>
    <w:rsid w:val="00E50664"/>
    <w:rsid w:val="00E50E15"/>
    <w:rsid w:val="00E50EFB"/>
    <w:rsid w:val="00E51005"/>
    <w:rsid w:val="00E51EF5"/>
    <w:rsid w:val="00E5246A"/>
    <w:rsid w:val="00E5265A"/>
    <w:rsid w:val="00E52E92"/>
    <w:rsid w:val="00E53530"/>
    <w:rsid w:val="00E53BCE"/>
    <w:rsid w:val="00E53BDA"/>
    <w:rsid w:val="00E5434D"/>
    <w:rsid w:val="00E5484B"/>
    <w:rsid w:val="00E550FB"/>
    <w:rsid w:val="00E55AB3"/>
    <w:rsid w:val="00E5641B"/>
    <w:rsid w:val="00E56DE4"/>
    <w:rsid w:val="00E570F5"/>
    <w:rsid w:val="00E5718A"/>
    <w:rsid w:val="00E57D11"/>
    <w:rsid w:val="00E60672"/>
    <w:rsid w:val="00E60F70"/>
    <w:rsid w:val="00E62447"/>
    <w:rsid w:val="00E62742"/>
    <w:rsid w:val="00E62AC0"/>
    <w:rsid w:val="00E62E94"/>
    <w:rsid w:val="00E62F31"/>
    <w:rsid w:val="00E63405"/>
    <w:rsid w:val="00E637E9"/>
    <w:rsid w:val="00E63A4E"/>
    <w:rsid w:val="00E63CD0"/>
    <w:rsid w:val="00E64085"/>
    <w:rsid w:val="00E640B7"/>
    <w:rsid w:val="00E64CE2"/>
    <w:rsid w:val="00E65A63"/>
    <w:rsid w:val="00E65E85"/>
    <w:rsid w:val="00E67A02"/>
    <w:rsid w:val="00E7017E"/>
    <w:rsid w:val="00E713C2"/>
    <w:rsid w:val="00E71C41"/>
    <w:rsid w:val="00E72A73"/>
    <w:rsid w:val="00E72EA3"/>
    <w:rsid w:val="00E73C6B"/>
    <w:rsid w:val="00E74350"/>
    <w:rsid w:val="00E7505F"/>
    <w:rsid w:val="00E75298"/>
    <w:rsid w:val="00E75EF0"/>
    <w:rsid w:val="00E75FC7"/>
    <w:rsid w:val="00E76729"/>
    <w:rsid w:val="00E769EB"/>
    <w:rsid w:val="00E76F26"/>
    <w:rsid w:val="00E76FE2"/>
    <w:rsid w:val="00E77CCD"/>
    <w:rsid w:val="00E77D5D"/>
    <w:rsid w:val="00E80130"/>
    <w:rsid w:val="00E8122C"/>
    <w:rsid w:val="00E815AD"/>
    <w:rsid w:val="00E817AD"/>
    <w:rsid w:val="00E827A0"/>
    <w:rsid w:val="00E82C5F"/>
    <w:rsid w:val="00E82E93"/>
    <w:rsid w:val="00E83D54"/>
    <w:rsid w:val="00E847BF"/>
    <w:rsid w:val="00E84A4E"/>
    <w:rsid w:val="00E84C45"/>
    <w:rsid w:val="00E84D2B"/>
    <w:rsid w:val="00E85831"/>
    <w:rsid w:val="00E86426"/>
    <w:rsid w:val="00E875C2"/>
    <w:rsid w:val="00E901F9"/>
    <w:rsid w:val="00E90368"/>
    <w:rsid w:val="00E910E0"/>
    <w:rsid w:val="00E91A1D"/>
    <w:rsid w:val="00E91B56"/>
    <w:rsid w:val="00E92517"/>
    <w:rsid w:val="00E92ABD"/>
    <w:rsid w:val="00E92AFC"/>
    <w:rsid w:val="00E93E02"/>
    <w:rsid w:val="00E94DD5"/>
    <w:rsid w:val="00E94F47"/>
    <w:rsid w:val="00E956B5"/>
    <w:rsid w:val="00E95798"/>
    <w:rsid w:val="00E95CFE"/>
    <w:rsid w:val="00E95F99"/>
    <w:rsid w:val="00E967DC"/>
    <w:rsid w:val="00EA0465"/>
    <w:rsid w:val="00EA11EC"/>
    <w:rsid w:val="00EA3369"/>
    <w:rsid w:val="00EA35AB"/>
    <w:rsid w:val="00EA494E"/>
    <w:rsid w:val="00EA4C06"/>
    <w:rsid w:val="00EA50C6"/>
    <w:rsid w:val="00EA6522"/>
    <w:rsid w:val="00EA6D3D"/>
    <w:rsid w:val="00EA799E"/>
    <w:rsid w:val="00EA7E50"/>
    <w:rsid w:val="00EA7EB6"/>
    <w:rsid w:val="00EB084A"/>
    <w:rsid w:val="00EB1CAD"/>
    <w:rsid w:val="00EB2663"/>
    <w:rsid w:val="00EB2918"/>
    <w:rsid w:val="00EB4292"/>
    <w:rsid w:val="00EB4826"/>
    <w:rsid w:val="00EB48A7"/>
    <w:rsid w:val="00EB49DF"/>
    <w:rsid w:val="00EB50A1"/>
    <w:rsid w:val="00EB5960"/>
    <w:rsid w:val="00EB5E47"/>
    <w:rsid w:val="00EB65FE"/>
    <w:rsid w:val="00EB690D"/>
    <w:rsid w:val="00EB71FD"/>
    <w:rsid w:val="00EB74F9"/>
    <w:rsid w:val="00EC0184"/>
    <w:rsid w:val="00EC01EF"/>
    <w:rsid w:val="00EC05AB"/>
    <w:rsid w:val="00EC0A57"/>
    <w:rsid w:val="00EC0A5D"/>
    <w:rsid w:val="00EC15F2"/>
    <w:rsid w:val="00EC1BC7"/>
    <w:rsid w:val="00EC2069"/>
    <w:rsid w:val="00EC2F4F"/>
    <w:rsid w:val="00EC3DAD"/>
    <w:rsid w:val="00EC45EF"/>
    <w:rsid w:val="00EC4834"/>
    <w:rsid w:val="00EC4D0A"/>
    <w:rsid w:val="00EC7820"/>
    <w:rsid w:val="00ED0F53"/>
    <w:rsid w:val="00ED0F78"/>
    <w:rsid w:val="00ED15FC"/>
    <w:rsid w:val="00ED1657"/>
    <w:rsid w:val="00ED1D70"/>
    <w:rsid w:val="00ED1E6F"/>
    <w:rsid w:val="00ED2806"/>
    <w:rsid w:val="00ED2C1D"/>
    <w:rsid w:val="00ED2C7F"/>
    <w:rsid w:val="00ED32A3"/>
    <w:rsid w:val="00ED3716"/>
    <w:rsid w:val="00ED393C"/>
    <w:rsid w:val="00ED3A11"/>
    <w:rsid w:val="00ED3AB2"/>
    <w:rsid w:val="00ED3FEF"/>
    <w:rsid w:val="00ED408D"/>
    <w:rsid w:val="00ED511C"/>
    <w:rsid w:val="00ED5624"/>
    <w:rsid w:val="00ED6077"/>
    <w:rsid w:val="00ED609F"/>
    <w:rsid w:val="00ED60A4"/>
    <w:rsid w:val="00ED62B9"/>
    <w:rsid w:val="00ED6991"/>
    <w:rsid w:val="00ED6AC0"/>
    <w:rsid w:val="00ED6F27"/>
    <w:rsid w:val="00ED6FC1"/>
    <w:rsid w:val="00ED79DF"/>
    <w:rsid w:val="00ED7F96"/>
    <w:rsid w:val="00EE2116"/>
    <w:rsid w:val="00EE226B"/>
    <w:rsid w:val="00EE2D63"/>
    <w:rsid w:val="00EE388F"/>
    <w:rsid w:val="00EE3C0C"/>
    <w:rsid w:val="00EE43A9"/>
    <w:rsid w:val="00EE46C6"/>
    <w:rsid w:val="00EE4A53"/>
    <w:rsid w:val="00EE50E2"/>
    <w:rsid w:val="00EE55F9"/>
    <w:rsid w:val="00EE6341"/>
    <w:rsid w:val="00EE67EB"/>
    <w:rsid w:val="00EE6816"/>
    <w:rsid w:val="00EE6876"/>
    <w:rsid w:val="00EE706C"/>
    <w:rsid w:val="00EE7142"/>
    <w:rsid w:val="00EE7ECD"/>
    <w:rsid w:val="00EF0464"/>
    <w:rsid w:val="00EF0BF8"/>
    <w:rsid w:val="00EF0DE8"/>
    <w:rsid w:val="00EF17C4"/>
    <w:rsid w:val="00EF1A96"/>
    <w:rsid w:val="00EF2268"/>
    <w:rsid w:val="00EF2714"/>
    <w:rsid w:val="00EF2C1D"/>
    <w:rsid w:val="00EF3B4A"/>
    <w:rsid w:val="00EF3BC3"/>
    <w:rsid w:val="00EF5A1C"/>
    <w:rsid w:val="00EF788A"/>
    <w:rsid w:val="00EF7C69"/>
    <w:rsid w:val="00F0144E"/>
    <w:rsid w:val="00F01615"/>
    <w:rsid w:val="00F01E87"/>
    <w:rsid w:val="00F02EA9"/>
    <w:rsid w:val="00F04C01"/>
    <w:rsid w:val="00F05648"/>
    <w:rsid w:val="00F056E4"/>
    <w:rsid w:val="00F073A7"/>
    <w:rsid w:val="00F07796"/>
    <w:rsid w:val="00F0781A"/>
    <w:rsid w:val="00F07867"/>
    <w:rsid w:val="00F07EBB"/>
    <w:rsid w:val="00F10C90"/>
    <w:rsid w:val="00F120B1"/>
    <w:rsid w:val="00F120E1"/>
    <w:rsid w:val="00F12ADF"/>
    <w:rsid w:val="00F13003"/>
    <w:rsid w:val="00F134DF"/>
    <w:rsid w:val="00F13B2C"/>
    <w:rsid w:val="00F13DF5"/>
    <w:rsid w:val="00F14183"/>
    <w:rsid w:val="00F14668"/>
    <w:rsid w:val="00F15DBA"/>
    <w:rsid w:val="00F15F80"/>
    <w:rsid w:val="00F15F8F"/>
    <w:rsid w:val="00F1655D"/>
    <w:rsid w:val="00F17277"/>
    <w:rsid w:val="00F17B44"/>
    <w:rsid w:val="00F17B74"/>
    <w:rsid w:val="00F20380"/>
    <w:rsid w:val="00F20852"/>
    <w:rsid w:val="00F209A7"/>
    <w:rsid w:val="00F209AA"/>
    <w:rsid w:val="00F2132E"/>
    <w:rsid w:val="00F21A5B"/>
    <w:rsid w:val="00F22309"/>
    <w:rsid w:val="00F22A53"/>
    <w:rsid w:val="00F22AE3"/>
    <w:rsid w:val="00F22E24"/>
    <w:rsid w:val="00F24726"/>
    <w:rsid w:val="00F24B72"/>
    <w:rsid w:val="00F252B2"/>
    <w:rsid w:val="00F25466"/>
    <w:rsid w:val="00F25C61"/>
    <w:rsid w:val="00F2661F"/>
    <w:rsid w:val="00F26981"/>
    <w:rsid w:val="00F26EF7"/>
    <w:rsid w:val="00F2762C"/>
    <w:rsid w:val="00F277B9"/>
    <w:rsid w:val="00F3017F"/>
    <w:rsid w:val="00F30698"/>
    <w:rsid w:val="00F30B25"/>
    <w:rsid w:val="00F30DFF"/>
    <w:rsid w:val="00F317D1"/>
    <w:rsid w:val="00F31A9A"/>
    <w:rsid w:val="00F31EFC"/>
    <w:rsid w:val="00F320E4"/>
    <w:rsid w:val="00F32611"/>
    <w:rsid w:val="00F3261C"/>
    <w:rsid w:val="00F32946"/>
    <w:rsid w:val="00F33129"/>
    <w:rsid w:val="00F359C5"/>
    <w:rsid w:val="00F35A43"/>
    <w:rsid w:val="00F3613E"/>
    <w:rsid w:val="00F36175"/>
    <w:rsid w:val="00F362AE"/>
    <w:rsid w:val="00F3642A"/>
    <w:rsid w:val="00F366BD"/>
    <w:rsid w:val="00F36731"/>
    <w:rsid w:val="00F40238"/>
    <w:rsid w:val="00F4053F"/>
    <w:rsid w:val="00F411CA"/>
    <w:rsid w:val="00F416D3"/>
    <w:rsid w:val="00F4276E"/>
    <w:rsid w:val="00F42FD7"/>
    <w:rsid w:val="00F44800"/>
    <w:rsid w:val="00F44897"/>
    <w:rsid w:val="00F4489B"/>
    <w:rsid w:val="00F44ECB"/>
    <w:rsid w:val="00F45277"/>
    <w:rsid w:val="00F457B8"/>
    <w:rsid w:val="00F45D6E"/>
    <w:rsid w:val="00F45DCC"/>
    <w:rsid w:val="00F45EB2"/>
    <w:rsid w:val="00F462D6"/>
    <w:rsid w:val="00F47ACC"/>
    <w:rsid w:val="00F5074C"/>
    <w:rsid w:val="00F50F4F"/>
    <w:rsid w:val="00F51187"/>
    <w:rsid w:val="00F51857"/>
    <w:rsid w:val="00F5199B"/>
    <w:rsid w:val="00F51B6A"/>
    <w:rsid w:val="00F52510"/>
    <w:rsid w:val="00F526BF"/>
    <w:rsid w:val="00F5277D"/>
    <w:rsid w:val="00F53262"/>
    <w:rsid w:val="00F538AA"/>
    <w:rsid w:val="00F53976"/>
    <w:rsid w:val="00F54159"/>
    <w:rsid w:val="00F54CF8"/>
    <w:rsid w:val="00F55BCB"/>
    <w:rsid w:val="00F56026"/>
    <w:rsid w:val="00F56519"/>
    <w:rsid w:val="00F569B6"/>
    <w:rsid w:val="00F574A4"/>
    <w:rsid w:val="00F578A8"/>
    <w:rsid w:val="00F57C2A"/>
    <w:rsid w:val="00F602EF"/>
    <w:rsid w:val="00F6164E"/>
    <w:rsid w:val="00F6191C"/>
    <w:rsid w:val="00F62501"/>
    <w:rsid w:val="00F63A4E"/>
    <w:rsid w:val="00F63D93"/>
    <w:rsid w:val="00F63F5A"/>
    <w:rsid w:val="00F64021"/>
    <w:rsid w:val="00F64D08"/>
    <w:rsid w:val="00F65211"/>
    <w:rsid w:val="00F65D24"/>
    <w:rsid w:val="00F662D3"/>
    <w:rsid w:val="00F66824"/>
    <w:rsid w:val="00F6762A"/>
    <w:rsid w:val="00F67EBA"/>
    <w:rsid w:val="00F67FB8"/>
    <w:rsid w:val="00F70C08"/>
    <w:rsid w:val="00F70F4D"/>
    <w:rsid w:val="00F710A2"/>
    <w:rsid w:val="00F71364"/>
    <w:rsid w:val="00F71440"/>
    <w:rsid w:val="00F7298D"/>
    <w:rsid w:val="00F729E0"/>
    <w:rsid w:val="00F72AC4"/>
    <w:rsid w:val="00F7429E"/>
    <w:rsid w:val="00F7484E"/>
    <w:rsid w:val="00F74AB4"/>
    <w:rsid w:val="00F7541C"/>
    <w:rsid w:val="00F75CC6"/>
    <w:rsid w:val="00F761FA"/>
    <w:rsid w:val="00F7655D"/>
    <w:rsid w:val="00F7687C"/>
    <w:rsid w:val="00F7688D"/>
    <w:rsid w:val="00F76DB0"/>
    <w:rsid w:val="00F76F63"/>
    <w:rsid w:val="00F77208"/>
    <w:rsid w:val="00F77681"/>
    <w:rsid w:val="00F80365"/>
    <w:rsid w:val="00F80642"/>
    <w:rsid w:val="00F81335"/>
    <w:rsid w:val="00F81845"/>
    <w:rsid w:val="00F81AE9"/>
    <w:rsid w:val="00F81CA0"/>
    <w:rsid w:val="00F826DE"/>
    <w:rsid w:val="00F8274C"/>
    <w:rsid w:val="00F82EB4"/>
    <w:rsid w:val="00F83CB0"/>
    <w:rsid w:val="00F84FBB"/>
    <w:rsid w:val="00F857FA"/>
    <w:rsid w:val="00F862BB"/>
    <w:rsid w:val="00F8647E"/>
    <w:rsid w:val="00F87C46"/>
    <w:rsid w:val="00F87F56"/>
    <w:rsid w:val="00F90F83"/>
    <w:rsid w:val="00F91B8C"/>
    <w:rsid w:val="00F91FCB"/>
    <w:rsid w:val="00F929AA"/>
    <w:rsid w:val="00F92C43"/>
    <w:rsid w:val="00F9385A"/>
    <w:rsid w:val="00F93F89"/>
    <w:rsid w:val="00F94510"/>
    <w:rsid w:val="00F94975"/>
    <w:rsid w:val="00F94D1F"/>
    <w:rsid w:val="00F95231"/>
    <w:rsid w:val="00F956EC"/>
    <w:rsid w:val="00F97F1A"/>
    <w:rsid w:val="00FA05DB"/>
    <w:rsid w:val="00FA122E"/>
    <w:rsid w:val="00FA1EAA"/>
    <w:rsid w:val="00FA2AAC"/>
    <w:rsid w:val="00FA30C8"/>
    <w:rsid w:val="00FA3A85"/>
    <w:rsid w:val="00FA4346"/>
    <w:rsid w:val="00FA51B7"/>
    <w:rsid w:val="00FA54E0"/>
    <w:rsid w:val="00FA572A"/>
    <w:rsid w:val="00FA5D42"/>
    <w:rsid w:val="00FA61FE"/>
    <w:rsid w:val="00FA6916"/>
    <w:rsid w:val="00FA734D"/>
    <w:rsid w:val="00FA79BC"/>
    <w:rsid w:val="00FA7AB3"/>
    <w:rsid w:val="00FA7ADA"/>
    <w:rsid w:val="00FA7B8F"/>
    <w:rsid w:val="00FB056C"/>
    <w:rsid w:val="00FB1542"/>
    <w:rsid w:val="00FB1554"/>
    <w:rsid w:val="00FB2C8F"/>
    <w:rsid w:val="00FB3420"/>
    <w:rsid w:val="00FB39BE"/>
    <w:rsid w:val="00FB41AD"/>
    <w:rsid w:val="00FB49BE"/>
    <w:rsid w:val="00FB4FA2"/>
    <w:rsid w:val="00FB5FD5"/>
    <w:rsid w:val="00FB638C"/>
    <w:rsid w:val="00FB6B1C"/>
    <w:rsid w:val="00FB6B7E"/>
    <w:rsid w:val="00FB723B"/>
    <w:rsid w:val="00FB72AD"/>
    <w:rsid w:val="00FB7789"/>
    <w:rsid w:val="00FB7FF3"/>
    <w:rsid w:val="00FC0655"/>
    <w:rsid w:val="00FC09A2"/>
    <w:rsid w:val="00FC1A31"/>
    <w:rsid w:val="00FC1EDA"/>
    <w:rsid w:val="00FC21B7"/>
    <w:rsid w:val="00FC285F"/>
    <w:rsid w:val="00FC38A9"/>
    <w:rsid w:val="00FC42C0"/>
    <w:rsid w:val="00FC49F5"/>
    <w:rsid w:val="00FC4ECD"/>
    <w:rsid w:val="00FC501F"/>
    <w:rsid w:val="00FC511E"/>
    <w:rsid w:val="00FC533F"/>
    <w:rsid w:val="00FC557E"/>
    <w:rsid w:val="00FC5713"/>
    <w:rsid w:val="00FC64C3"/>
    <w:rsid w:val="00FC7430"/>
    <w:rsid w:val="00FD0313"/>
    <w:rsid w:val="00FD078E"/>
    <w:rsid w:val="00FD0911"/>
    <w:rsid w:val="00FD0C4F"/>
    <w:rsid w:val="00FD0FF5"/>
    <w:rsid w:val="00FD157B"/>
    <w:rsid w:val="00FD18E8"/>
    <w:rsid w:val="00FD1C9D"/>
    <w:rsid w:val="00FD2278"/>
    <w:rsid w:val="00FD3723"/>
    <w:rsid w:val="00FD414F"/>
    <w:rsid w:val="00FD5266"/>
    <w:rsid w:val="00FD548A"/>
    <w:rsid w:val="00FD54B3"/>
    <w:rsid w:val="00FD6C98"/>
    <w:rsid w:val="00FD7563"/>
    <w:rsid w:val="00FE0182"/>
    <w:rsid w:val="00FE0DC6"/>
    <w:rsid w:val="00FE14B3"/>
    <w:rsid w:val="00FE1706"/>
    <w:rsid w:val="00FE1D46"/>
    <w:rsid w:val="00FE1FB3"/>
    <w:rsid w:val="00FE264D"/>
    <w:rsid w:val="00FE37DD"/>
    <w:rsid w:val="00FE4324"/>
    <w:rsid w:val="00FE43B3"/>
    <w:rsid w:val="00FE45BC"/>
    <w:rsid w:val="00FE478B"/>
    <w:rsid w:val="00FE4F2E"/>
    <w:rsid w:val="00FE5128"/>
    <w:rsid w:val="00FE55A3"/>
    <w:rsid w:val="00FE5B7D"/>
    <w:rsid w:val="00FE693A"/>
    <w:rsid w:val="00FE775C"/>
    <w:rsid w:val="00FF2B5C"/>
    <w:rsid w:val="00FF2BE4"/>
    <w:rsid w:val="00FF3725"/>
    <w:rsid w:val="00FF42BD"/>
    <w:rsid w:val="00FF5334"/>
    <w:rsid w:val="00FF6210"/>
    <w:rsid w:val="00FF7CBC"/>
    <w:rsid w:val="00FF7CDF"/>
    <w:rsid w:val="00FF7F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BD5F1016-1AFB-4058-9E31-04F49EB7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4FBB"/>
  </w:style>
  <w:style w:type="paragraph" w:styleId="Nagwek1">
    <w:name w:val="heading 1"/>
    <w:basedOn w:val="Normalny"/>
    <w:next w:val="Normalny"/>
    <w:qFormat/>
    <w:rsid w:val="00F84FBB"/>
    <w:pPr>
      <w:keepNext/>
      <w:spacing w:before="240" w:after="60"/>
      <w:outlineLvl w:val="0"/>
    </w:pPr>
    <w:rPr>
      <w:rFonts w:ascii="Arial" w:hAnsi="Arial"/>
      <w:b/>
      <w:kern w:val="28"/>
      <w:sz w:val="28"/>
    </w:rPr>
  </w:style>
  <w:style w:type="paragraph" w:styleId="Nagwek2">
    <w:name w:val="heading 2"/>
    <w:basedOn w:val="Normalny"/>
    <w:next w:val="Normalny"/>
    <w:qFormat/>
    <w:rsid w:val="00F84FBB"/>
    <w:pPr>
      <w:keepNext/>
      <w:spacing w:before="240" w:after="60"/>
      <w:outlineLvl w:val="1"/>
    </w:pPr>
    <w:rPr>
      <w:rFonts w:ascii="Arial" w:hAnsi="Arial"/>
      <w:b/>
      <w:i/>
      <w:sz w:val="24"/>
    </w:rPr>
  </w:style>
  <w:style w:type="paragraph" w:styleId="Nagwek3">
    <w:name w:val="heading 3"/>
    <w:basedOn w:val="Normalny"/>
    <w:next w:val="Normalny"/>
    <w:qFormat/>
    <w:rsid w:val="00F84FBB"/>
    <w:pPr>
      <w:keepNext/>
      <w:spacing w:before="240" w:after="60"/>
      <w:outlineLvl w:val="2"/>
    </w:pPr>
    <w:rPr>
      <w:b/>
      <w:sz w:val="24"/>
    </w:rPr>
  </w:style>
  <w:style w:type="paragraph" w:styleId="Nagwek4">
    <w:name w:val="heading 4"/>
    <w:basedOn w:val="Normalny"/>
    <w:next w:val="Normalny"/>
    <w:qFormat/>
    <w:rsid w:val="00F84FBB"/>
    <w:pPr>
      <w:keepNext/>
      <w:outlineLvl w:val="3"/>
    </w:pPr>
    <w:rPr>
      <w:sz w:val="28"/>
      <w:u w:val="single"/>
    </w:rPr>
  </w:style>
  <w:style w:type="paragraph" w:styleId="Nagwek5">
    <w:name w:val="heading 5"/>
    <w:basedOn w:val="Normalny"/>
    <w:next w:val="Normalny"/>
    <w:qFormat/>
    <w:rsid w:val="00F84FBB"/>
    <w:pPr>
      <w:keepNext/>
      <w:spacing w:line="360" w:lineRule="exact"/>
      <w:jc w:val="both"/>
      <w:outlineLvl w:val="4"/>
    </w:pPr>
    <w:rPr>
      <w:b/>
      <w:sz w:val="28"/>
    </w:rPr>
  </w:style>
  <w:style w:type="paragraph" w:styleId="Nagwek6">
    <w:name w:val="heading 6"/>
    <w:basedOn w:val="Normalny"/>
    <w:next w:val="Normalny"/>
    <w:qFormat/>
    <w:rsid w:val="00F84FBB"/>
    <w:pPr>
      <w:keepNext/>
      <w:outlineLvl w:val="5"/>
    </w:pPr>
    <w:rPr>
      <w:color w:val="FF0000"/>
      <w:sz w:val="28"/>
      <w:u w:val="single"/>
    </w:rPr>
  </w:style>
  <w:style w:type="paragraph" w:styleId="Nagwek7">
    <w:name w:val="heading 7"/>
    <w:basedOn w:val="Normalny"/>
    <w:next w:val="Normalny"/>
    <w:qFormat/>
    <w:rsid w:val="00F84FBB"/>
    <w:pPr>
      <w:keepNext/>
      <w:spacing w:line="240" w:lineRule="atLeast"/>
      <w:jc w:val="both"/>
      <w:outlineLvl w:val="6"/>
    </w:pPr>
    <w:rPr>
      <w:rFonts w:ascii="Arial" w:hAnsi="Arial"/>
      <w:b/>
      <w:color w:val="000000"/>
      <w:sz w:val="28"/>
    </w:rPr>
  </w:style>
  <w:style w:type="paragraph" w:styleId="Nagwek8">
    <w:name w:val="heading 8"/>
    <w:basedOn w:val="Normalny"/>
    <w:next w:val="Normalny"/>
    <w:qFormat/>
    <w:rsid w:val="00F84FBB"/>
    <w:pPr>
      <w:keepNext/>
      <w:jc w:val="both"/>
      <w:outlineLvl w:val="7"/>
    </w:pPr>
    <w:rPr>
      <w:color w:val="FF0000"/>
      <w:sz w:val="28"/>
      <w:u w:val="single"/>
    </w:rPr>
  </w:style>
  <w:style w:type="paragraph" w:styleId="Nagwek9">
    <w:name w:val="heading 9"/>
    <w:basedOn w:val="Normalny"/>
    <w:next w:val="Normalny"/>
    <w:qFormat/>
    <w:rsid w:val="00F84FBB"/>
    <w:pPr>
      <w:keepNext/>
      <w:jc w:val="both"/>
      <w:outlineLvl w:val="8"/>
    </w:pPr>
    <w:rPr>
      <w:color w:val="000000"/>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basedOn w:val="Tytu"/>
    <w:next w:val="Tekstpodstawowy"/>
    <w:qFormat/>
    <w:rsid w:val="00F84FBB"/>
    <w:pPr>
      <w:spacing w:before="0" w:after="240"/>
    </w:pPr>
    <w:rPr>
      <w:b w:val="0"/>
      <w:i/>
      <w:sz w:val="28"/>
    </w:rPr>
  </w:style>
  <w:style w:type="paragraph" w:styleId="Tytu">
    <w:name w:val="Title"/>
    <w:basedOn w:val="Normalny"/>
    <w:next w:val="Podtytu"/>
    <w:qFormat/>
    <w:rsid w:val="00F84FBB"/>
    <w:pPr>
      <w:keepNext/>
      <w:keepLines/>
      <w:suppressAutoHyphens/>
      <w:spacing w:before="360" w:after="160"/>
      <w:jc w:val="center"/>
    </w:pPr>
    <w:rPr>
      <w:rFonts w:ascii="Arial" w:hAnsi="Arial"/>
      <w:b/>
      <w:kern w:val="28"/>
      <w:sz w:val="40"/>
    </w:rPr>
  </w:style>
  <w:style w:type="paragraph" w:styleId="Tekstpodstawowy">
    <w:name w:val="Body Text"/>
    <w:basedOn w:val="Normalny"/>
    <w:semiHidden/>
    <w:rsid w:val="00F84FBB"/>
    <w:pPr>
      <w:spacing w:after="120"/>
    </w:pPr>
  </w:style>
  <w:style w:type="paragraph" w:customStyle="1" w:styleId="Tekstpodstawowywcity21">
    <w:name w:val="Tekst podstawowy wcięty 21"/>
    <w:basedOn w:val="Normalny"/>
    <w:rsid w:val="00F84FBB"/>
    <w:pPr>
      <w:spacing w:before="120" w:after="120"/>
      <w:ind w:firstLine="792"/>
      <w:jc w:val="both"/>
    </w:pPr>
    <w:rPr>
      <w:sz w:val="24"/>
    </w:rPr>
  </w:style>
  <w:style w:type="paragraph" w:customStyle="1" w:styleId="Tekstpodstawowywcity31">
    <w:name w:val="Tekst podstawowy wcięty 31"/>
    <w:basedOn w:val="Normalny"/>
    <w:rsid w:val="00F84FBB"/>
    <w:pPr>
      <w:spacing w:before="240"/>
      <w:ind w:firstLine="709"/>
      <w:jc w:val="both"/>
    </w:pPr>
    <w:rPr>
      <w:sz w:val="24"/>
    </w:rPr>
  </w:style>
  <w:style w:type="paragraph" w:customStyle="1" w:styleId="Tekstpodstawowy21">
    <w:name w:val="Tekst podstawowy 21"/>
    <w:basedOn w:val="Normalny"/>
    <w:rsid w:val="00F84FBB"/>
    <w:pPr>
      <w:widowControl w:val="0"/>
      <w:spacing w:before="120" w:after="120"/>
    </w:pPr>
    <w:rPr>
      <w:color w:val="000000"/>
      <w:sz w:val="24"/>
    </w:rPr>
  </w:style>
  <w:style w:type="paragraph" w:styleId="Lista">
    <w:name w:val="List"/>
    <w:basedOn w:val="Tekstpodstawowy"/>
    <w:semiHidden/>
    <w:rsid w:val="00F84FBB"/>
    <w:pPr>
      <w:tabs>
        <w:tab w:val="left" w:pos="720"/>
      </w:tabs>
      <w:spacing w:before="120" w:after="80" w:line="480" w:lineRule="auto"/>
      <w:ind w:left="720" w:hanging="360"/>
      <w:jc w:val="both"/>
    </w:pPr>
    <w:rPr>
      <w:sz w:val="24"/>
    </w:rPr>
  </w:style>
  <w:style w:type="paragraph" w:styleId="Legenda">
    <w:name w:val="caption"/>
    <w:basedOn w:val="Normalny"/>
    <w:next w:val="Tekstpodstawowy"/>
    <w:qFormat/>
    <w:rsid w:val="00F84FBB"/>
    <w:pPr>
      <w:spacing w:before="120" w:after="160"/>
      <w:jc w:val="both"/>
    </w:pPr>
    <w:rPr>
      <w:i/>
      <w:sz w:val="18"/>
    </w:rPr>
  </w:style>
  <w:style w:type="paragraph" w:customStyle="1" w:styleId="Tekstpodstawowy22">
    <w:name w:val="Tekst podstawowy 22"/>
    <w:basedOn w:val="Normalny"/>
    <w:rsid w:val="00F84FBB"/>
    <w:pPr>
      <w:spacing w:before="120"/>
      <w:ind w:firstLine="720"/>
      <w:jc w:val="both"/>
    </w:pPr>
    <w:rPr>
      <w:color w:val="FF0000"/>
      <w:sz w:val="28"/>
    </w:rPr>
  </w:style>
  <w:style w:type="paragraph" w:customStyle="1" w:styleId="Tekstpodstawowy23">
    <w:name w:val="Tekst podstawowy 23"/>
    <w:basedOn w:val="Normalny"/>
    <w:rsid w:val="00F84FBB"/>
    <w:pPr>
      <w:spacing w:before="120" w:after="120"/>
    </w:pPr>
    <w:rPr>
      <w:rFonts w:ascii="Arial" w:hAnsi="Arial"/>
      <w:sz w:val="32"/>
    </w:rPr>
  </w:style>
  <w:style w:type="paragraph" w:customStyle="1" w:styleId="Tekstpodstawowy31">
    <w:name w:val="Tekst podstawowy 31"/>
    <w:basedOn w:val="Normalny"/>
    <w:rsid w:val="00F84FBB"/>
    <w:pPr>
      <w:tabs>
        <w:tab w:val="left" w:pos="567"/>
      </w:tabs>
      <w:jc w:val="both"/>
    </w:pPr>
    <w:rPr>
      <w:rFonts w:ascii="Bookman Old Style" w:hAnsi="Bookman Old Style"/>
      <w:sz w:val="24"/>
    </w:rPr>
  </w:style>
  <w:style w:type="paragraph" w:customStyle="1" w:styleId="BodyText21">
    <w:name w:val="Body Text 21"/>
    <w:basedOn w:val="Normalny"/>
    <w:rsid w:val="00F84FBB"/>
    <w:pPr>
      <w:widowControl w:val="0"/>
      <w:jc w:val="both"/>
    </w:pPr>
    <w:rPr>
      <w:sz w:val="22"/>
    </w:rPr>
  </w:style>
  <w:style w:type="paragraph" w:customStyle="1" w:styleId="Tekstpodstawowy24">
    <w:name w:val="Tekst podstawowy 24"/>
    <w:basedOn w:val="Normalny"/>
    <w:rsid w:val="00F84FBB"/>
    <w:pPr>
      <w:jc w:val="both"/>
    </w:pPr>
    <w:rPr>
      <w:sz w:val="28"/>
    </w:rPr>
  </w:style>
  <w:style w:type="paragraph" w:styleId="Listapunktowana">
    <w:name w:val="List Bullet"/>
    <w:basedOn w:val="Lista"/>
    <w:semiHidden/>
    <w:rsid w:val="00F84FBB"/>
    <w:pPr>
      <w:widowControl w:val="0"/>
      <w:numPr>
        <w:numId w:val="2"/>
      </w:numPr>
      <w:tabs>
        <w:tab w:val="clear" w:pos="720"/>
      </w:tabs>
      <w:suppressAutoHyphens/>
      <w:spacing w:after="0" w:line="360" w:lineRule="exact"/>
      <w:jc w:val="left"/>
    </w:pPr>
    <w:rPr>
      <w:rFonts w:ascii="Garamond" w:eastAsia="DejaVu Sans" w:hAnsi="Garamond"/>
      <w:color w:val="FF0000"/>
      <w:kern w:val="1"/>
      <w:sz w:val="28"/>
      <w:lang w:eastAsia="zh-CN"/>
    </w:rPr>
  </w:style>
  <w:style w:type="paragraph" w:customStyle="1" w:styleId="Tekstpodstawowy25">
    <w:name w:val="Tekst podstawowy 25"/>
    <w:basedOn w:val="Normalny"/>
    <w:rsid w:val="00F84FBB"/>
    <w:pPr>
      <w:ind w:firstLine="360"/>
    </w:pPr>
    <w:rPr>
      <w:sz w:val="28"/>
    </w:rPr>
  </w:style>
  <w:style w:type="paragraph" w:customStyle="1" w:styleId="Tekstpodstawowywcity32">
    <w:name w:val="Tekst podstawowy wcięty 32"/>
    <w:basedOn w:val="Normalny"/>
    <w:rsid w:val="00F84FBB"/>
    <w:pPr>
      <w:spacing w:line="360" w:lineRule="exact"/>
      <w:ind w:firstLine="426"/>
      <w:jc w:val="both"/>
    </w:pPr>
    <w:rPr>
      <w:sz w:val="28"/>
    </w:rPr>
  </w:style>
  <w:style w:type="paragraph" w:customStyle="1" w:styleId="Tekstpodstawowy26">
    <w:name w:val="Tekst podstawowy 26"/>
    <w:basedOn w:val="Normalny"/>
    <w:rsid w:val="00F84FBB"/>
    <w:pPr>
      <w:spacing w:line="240" w:lineRule="atLeast"/>
      <w:jc w:val="both"/>
    </w:pPr>
    <w:rPr>
      <w:rFonts w:ascii="Arial" w:hAnsi="Arial"/>
      <w:b/>
      <w:color w:val="000000"/>
      <w:sz w:val="28"/>
    </w:rPr>
  </w:style>
  <w:style w:type="paragraph" w:customStyle="1" w:styleId="Tekstpodstawowy27">
    <w:name w:val="Tekst podstawowy 27"/>
    <w:basedOn w:val="Normalny"/>
    <w:rsid w:val="00F84FBB"/>
    <w:pPr>
      <w:jc w:val="both"/>
    </w:pPr>
    <w:rPr>
      <w:i/>
      <w:color w:val="FF0000"/>
      <w:sz w:val="28"/>
    </w:rPr>
  </w:style>
  <w:style w:type="paragraph" w:customStyle="1" w:styleId="Tekstpodstawowy32">
    <w:name w:val="Tekst podstawowy 32"/>
    <w:basedOn w:val="Normalny"/>
    <w:rsid w:val="00F84FBB"/>
    <w:pPr>
      <w:jc w:val="both"/>
    </w:pPr>
    <w:rPr>
      <w:color w:val="000000"/>
      <w:sz w:val="28"/>
    </w:rPr>
  </w:style>
  <w:style w:type="character" w:styleId="Hipercze">
    <w:name w:val="Hyperlink"/>
    <w:rsid w:val="00F84FBB"/>
    <w:rPr>
      <w:color w:val="0000FF"/>
      <w:u w:val="single"/>
    </w:rPr>
  </w:style>
  <w:style w:type="paragraph" w:customStyle="1" w:styleId="Tekstpodstawowy28">
    <w:name w:val="Tekst podstawowy 28"/>
    <w:basedOn w:val="Normalny"/>
    <w:rsid w:val="00F84FBB"/>
    <w:pPr>
      <w:spacing w:before="120" w:after="120"/>
      <w:jc w:val="both"/>
    </w:pPr>
    <w:rPr>
      <w:color w:val="000000"/>
      <w:sz w:val="28"/>
    </w:rPr>
  </w:style>
  <w:style w:type="paragraph" w:customStyle="1" w:styleId="Tekstpodstawowywcity22">
    <w:name w:val="Tekst podstawowy wcięty 22"/>
    <w:basedOn w:val="Normalny"/>
    <w:rsid w:val="00F84FBB"/>
    <w:pPr>
      <w:spacing w:before="120" w:after="120"/>
      <w:ind w:firstLine="720"/>
      <w:jc w:val="both"/>
    </w:pPr>
    <w:rPr>
      <w:color w:val="000000"/>
      <w:sz w:val="28"/>
    </w:rPr>
  </w:style>
  <w:style w:type="paragraph" w:customStyle="1" w:styleId="Tekstpodstawowywcity33">
    <w:name w:val="Tekst podstawowy wcięty 33"/>
    <w:basedOn w:val="Normalny"/>
    <w:rsid w:val="00F84FBB"/>
    <w:pPr>
      <w:ind w:left="1985" w:hanging="1985"/>
      <w:jc w:val="both"/>
    </w:pPr>
    <w:rPr>
      <w:b/>
      <w:color w:val="000000"/>
      <w:sz w:val="28"/>
    </w:rPr>
  </w:style>
  <w:style w:type="character" w:styleId="Odwoaniedokomentarza">
    <w:name w:val="annotation reference"/>
    <w:basedOn w:val="Domylnaczcionkaakapitu"/>
    <w:semiHidden/>
    <w:rsid w:val="00F84FBB"/>
    <w:rPr>
      <w:sz w:val="16"/>
    </w:rPr>
  </w:style>
  <w:style w:type="paragraph" w:styleId="Listanumerowana">
    <w:name w:val="List Number"/>
    <w:basedOn w:val="Normalny"/>
    <w:semiHidden/>
    <w:rsid w:val="00F84FBB"/>
    <w:pPr>
      <w:widowControl w:val="0"/>
      <w:ind w:left="340" w:hanging="340"/>
    </w:pPr>
    <w:rPr>
      <w:rFonts w:ascii="Arial" w:hAnsi="Arial"/>
      <w:sz w:val="28"/>
    </w:rPr>
  </w:style>
  <w:style w:type="paragraph" w:customStyle="1" w:styleId="Standardowy1">
    <w:name w:val="Standardowy1"/>
    <w:basedOn w:val="Normalny"/>
    <w:rsid w:val="00F84FBB"/>
    <w:pPr>
      <w:widowControl w:val="0"/>
      <w:spacing w:after="120" w:line="270" w:lineRule="auto"/>
      <w:jc w:val="both"/>
    </w:pPr>
    <w:rPr>
      <w:color w:val="000000"/>
      <w:sz w:val="23"/>
    </w:rPr>
  </w:style>
  <w:style w:type="paragraph" w:styleId="Tekstkomentarza">
    <w:name w:val="annotation text"/>
    <w:basedOn w:val="Normalny"/>
    <w:link w:val="TekstkomentarzaZnak1"/>
    <w:semiHidden/>
    <w:rsid w:val="00F84FBB"/>
    <w:pPr>
      <w:widowControl w:val="0"/>
    </w:pPr>
  </w:style>
  <w:style w:type="character" w:customStyle="1" w:styleId="TekstkomentarzaZnak1">
    <w:name w:val="Tekst komentarza Znak1"/>
    <w:basedOn w:val="Domylnaczcionkaakapitu"/>
    <w:link w:val="Tekstkomentarza"/>
    <w:semiHidden/>
    <w:rsid w:val="00CE0EE4"/>
  </w:style>
  <w:style w:type="paragraph" w:customStyle="1" w:styleId="Tekstpodstawowy29">
    <w:name w:val="Tekst podstawowy 29"/>
    <w:basedOn w:val="Normalny"/>
    <w:rsid w:val="00F84FBB"/>
    <w:rPr>
      <w:i/>
      <w:sz w:val="28"/>
    </w:rPr>
  </w:style>
  <w:style w:type="paragraph" w:customStyle="1" w:styleId="Tekstpodstawowy210">
    <w:name w:val="Tekst podstawowy 210"/>
    <w:basedOn w:val="Normalny"/>
    <w:rsid w:val="00F84FBB"/>
    <w:pPr>
      <w:widowControl w:val="0"/>
      <w:ind w:left="2124" w:hanging="2124"/>
    </w:pPr>
    <w:rPr>
      <w:b/>
      <w:color w:val="000000"/>
      <w:sz w:val="28"/>
    </w:rPr>
  </w:style>
  <w:style w:type="paragraph" w:styleId="Stopka">
    <w:name w:val="footer"/>
    <w:basedOn w:val="Normalny"/>
    <w:link w:val="StopkaZnak1"/>
    <w:uiPriority w:val="99"/>
    <w:rsid w:val="00F84FBB"/>
    <w:pPr>
      <w:tabs>
        <w:tab w:val="center" w:pos="4536"/>
        <w:tab w:val="right" w:pos="9072"/>
      </w:tabs>
    </w:pPr>
  </w:style>
  <w:style w:type="character" w:customStyle="1" w:styleId="StopkaZnak1">
    <w:name w:val="Stopka Znak1"/>
    <w:basedOn w:val="Domylnaczcionkaakapitu"/>
    <w:link w:val="Stopka"/>
    <w:semiHidden/>
    <w:rsid w:val="00CE0EE4"/>
  </w:style>
  <w:style w:type="character" w:styleId="Numerstrony">
    <w:name w:val="page number"/>
    <w:basedOn w:val="Domylnaczcionkaakapitu"/>
    <w:semiHidden/>
    <w:rsid w:val="00F84FBB"/>
  </w:style>
  <w:style w:type="paragraph" w:customStyle="1" w:styleId="Tekstpodstawowy211">
    <w:name w:val="Tekst podstawowy 211"/>
    <w:basedOn w:val="Normalny"/>
    <w:rsid w:val="00F84FBB"/>
    <w:pPr>
      <w:jc w:val="both"/>
    </w:pPr>
    <w:rPr>
      <w:sz w:val="28"/>
    </w:rPr>
  </w:style>
  <w:style w:type="paragraph" w:customStyle="1" w:styleId="Tekstpodstawowy33">
    <w:name w:val="Tekst podstawowy 33"/>
    <w:basedOn w:val="Normalny"/>
    <w:rsid w:val="00F84FBB"/>
    <w:pPr>
      <w:jc w:val="both"/>
    </w:pPr>
    <w:rPr>
      <w:color w:val="000000"/>
      <w:sz w:val="28"/>
    </w:rPr>
  </w:style>
  <w:style w:type="paragraph" w:customStyle="1" w:styleId="Tekstpodstawowy212">
    <w:name w:val="Tekst podstawowy 212"/>
    <w:basedOn w:val="Normalny"/>
    <w:rsid w:val="00F84FBB"/>
    <w:pPr>
      <w:spacing w:line="360" w:lineRule="auto"/>
      <w:ind w:firstLine="357"/>
    </w:pPr>
    <w:rPr>
      <w:color w:val="FF0000"/>
      <w:sz w:val="28"/>
    </w:rPr>
  </w:style>
  <w:style w:type="paragraph" w:customStyle="1" w:styleId="Tekstpodstawowywcity34">
    <w:name w:val="Tekst podstawowy wcięty 34"/>
    <w:basedOn w:val="Normalny"/>
    <w:rsid w:val="00F84FBB"/>
    <w:pPr>
      <w:ind w:left="1985" w:hanging="1985"/>
      <w:jc w:val="both"/>
    </w:pPr>
    <w:rPr>
      <w:b/>
      <w:color w:val="000000"/>
      <w:sz w:val="28"/>
    </w:rPr>
  </w:style>
  <w:style w:type="paragraph" w:styleId="Nagwek">
    <w:name w:val="header"/>
    <w:basedOn w:val="Normalny"/>
    <w:link w:val="NagwekZnak"/>
    <w:semiHidden/>
    <w:rsid w:val="00F84FBB"/>
    <w:pPr>
      <w:tabs>
        <w:tab w:val="center" w:pos="4536"/>
        <w:tab w:val="right" w:pos="9072"/>
      </w:tabs>
    </w:pPr>
  </w:style>
  <w:style w:type="character" w:customStyle="1" w:styleId="NagwekZnak">
    <w:name w:val="Nagłówek Znak"/>
    <w:basedOn w:val="Domylnaczcionkaakapitu"/>
    <w:link w:val="Nagwek"/>
    <w:semiHidden/>
    <w:rsid w:val="00031FCC"/>
  </w:style>
  <w:style w:type="paragraph" w:styleId="Tekstpodstawowywcity">
    <w:name w:val="Body Text Indent"/>
    <w:basedOn w:val="Normalny"/>
    <w:link w:val="TekstpodstawowywcityZnak1"/>
    <w:uiPriority w:val="99"/>
    <w:semiHidden/>
    <w:rsid w:val="00F84FBB"/>
    <w:pPr>
      <w:widowControl w:val="0"/>
      <w:ind w:left="2124" w:hanging="2124"/>
    </w:pPr>
    <w:rPr>
      <w:b/>
      <w:sz w:val="28"/>
    </w:rPr>
  </w:style>
  <w:style w:type="character" w:customStyle="1" w:styleId="TekstpodstawowywcityZnak1">
    <w:name w:val="Tekst podstawowy wcięty Znak1"/>
    <w:basedOn w:val="Domylnaczcionkaakapitu"/>
    <w:link w:val="Tekstpodstawowywcity"/>
    <w:uiPriority w:val="99"/>
    <w:semiHidden/>
    <w:rsid w:val="00CE0EE4"/>
    <w:rPr>
      <w:b/>
      <w:sz w:val="28"/>
    </w:rPr>
  </w:style>
  <w:style w:type="paragraph" w:styleId="Tekstpodstawowy2">
    <w:name w:val="Body Text 2"/>
    <w:basedOn w:val="Normalny"/>
    <w:link w:val="Tekstpodstawowy2Znak1"/>
    <w:rsid w:val="00F84FBB"/>
    <w:rPr>
      <w:color w:val="FF0000"/>
      <w:sz w:val="28"/>
    </w:rPr>
  </w:style>
  <w:style w:type="character" w:customStyle="1" w:styleId="Tekstpodstawowy2Znak1">
    <w:name w:val="Tekst podstawowy 2 Znak1"/>
    <w:basedOn w:val="Domylnaczcionkaakapitu"/>
    <w:link w:val="Tekstpodstawowy2"/>
    <w:rsid w:val="00CE0EE4"/>
    <w:rPr>
      <w:color w:val="FF0000"/>
      <w:sz w:val="28"/>
    </w:rPr>
  </w:style>
  <w:style w:type="paragraph" w:styleId="Tekstpodstawowy3">
    <w:name w:val="Body Text 3"/>
    <w:basedOn w:val="Normalny"/>
    <w:link w:val="Tekstpodstawowy3Znak1"/>
    <w:rsid w:val="00F84FBB"/>
    <w:pPr>
      <w:spacing w:line="360" w:lineRule="exact"/>
      <w:jc w:val="both"/>
    </w:pPr>
    <w:rPr>
      <w:color w:val="FF0000"/>
      <w:sz w:val="28"/>
    </w:rPr>
  </w:style>
  <w:style w:type="character" w:customStyle="1" w:styleId="Tekstpodstawowy3Znak1">
    <w:name w:val="Tekst podstawowy 3 Znak1"/>
    <w:basedOn w:val="Domylnaczcionkaakapitu"/>
    <w:link w:val="Tekstpodstawowy3"/>
    <w:rsid w:val="00CE0EE4"/>
    <w:rPr>
      <w:color w:val="FF0000"/>
      <w:sz w:val="28"/>
    </w:rPr>
  </w:style>
  <w:style w:type="paragraph" w:styleId="Tekstpodstawowywcity2">
    <w:name w:val="Body Text Indent 2"/>
    <w:basedOn w:val="Normalny"/>
    <w:link w:val="Tekstpodstawowywcity2Znak1"/>
    <w:rsid w:val="00F84FBB"/>
    <w:pPr>
      <w:spacing w:before="120" w:after="120"/>
      <w:ind w:firstLine="792"/>
      <w:jc w:val="both"/>
    </w:pPr>
    <w:rPr>
      <w:sz w:val="24"/>
    </w:rPr>
  </w:style>
  <w:style w:type="character" w:customStyle="1" w:styleId="Tekstpodstawowywcity2Znak1">
    <w:name w:val="Tekst podstawowy wcięty 2 Znak1"/>
    <w:basedOn w:val="Domylnaczcionkaakapitu"/>
    <w:link w:val="Tekstpodstawowywcity2"/>
    <w:rsid w:val="00CE0EE4"/>
    <w:rPr>
      <w:sz w:val="24"/>
    </w:rPr>
  </w:style>
  <w:style w:type="paragraph" w:styleId="Tekstpodstawowywcity3">
    <w:name w:val="Body Text Indent 3"/>
    <w:basedOn w:val="Normalny"/>
    <w:link w:val="Tekstpodstawowywcity3Znak1"/>
    <w:rsid w:val="00F84FBB"/>
    <w:pPr>
      <w:spacing w:before="240"/>
      <w:ind w:firstLine="709"/>
      <w:jc w:val="both"/>
    </w:pPr>
    <w:rPr>
      <w:sz w:val="24"/>
    </w:rPr>
  </w:style>
  <w:style w:type="character" w:customStyle="1" w:styleId="Tekstpodstawowywcity3Znak1">
    <w:name w:val="Tekst podstawowy wcięty 3 Znak1"/>
    <w:basedOn w:val="Domylnaczcionkaakapitu"/>
    <w:link w:val="Tekstpodstawowywcity3"/>
    <w:rsid w:val="00CE0EE4"/>
    <w:rPr>
      <w:sz w:val="24"/>
    </w:rPr>
  </w:style>
  <w:style w:type="character" w:styleId="Pogrubienie">
    <w:name w:val="Strong"/>
    <w:qFormat/>
    <w:rsid w:val="00F84FBB"/>
    <w:rPr>
      <w:b/>
    </w:rPr>
  </w:style>
  <w:style w:type="character" w:customStyle="1" w:styleId="pa">
    <w:name w:val="pa"/>
    <w:basedOn w:val="Domylnaczcionkaakapitu"/>
    <w:rsid w:val="00F84FBB"/>
  </w:style>
  <w:style w:type="paragraph" w:customStyle="1" w:styleId="HTML-wstepniesformatowany">
    <w:name w:val="HTML - wstepnie sformatowany"/>
    <w:basedOn w:val="Normalny"/>
    <w:rsid w:val="00F8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rPr>
  </w:style>
  <w:style w:type="paragraph" w:styleId="Indeks1">
    <w:name w:val="index 1"/>
    <w:basedOn w:val="Normalny"/>
    <w:next w:val="Normalny"/>
    <w:autoRedefine/>
    <w:semiHidden/>
    <w:rsid w:val="00F84FBB"/>
    <w:pPr>
      <w:tabs>
        <w:tab w:val="right" w:leader="dot" w:pos="4119"/>
      </w:tabs>
      <w:overflowPunct w:val="0"/>
      <w:autoSpaceDE w:val="0"/>
      <w:autoSpaceDN w:val="0"/>
      <w:adjustRightInd w:val="0"/>
      <w:ind w:left="200" w:hanging="200"/>
      <w:textAlignment w:val="baseline"/>
    </w:pPr>
  </w:style>
  <w:style w:type="paragraph" w:styleId="Indeks2">
    <w:name w:val="index 2"/>
    <w:basedOn w:val="Normalny"/>
    <w:next w:val="Normalny"/>
    <w:autoRedefine/>
    <w:semiHidden/>
    <w:rsid w:val="00F84FBB"/>
    <w:pPr>
      <w:tabs>
        <w:tab w:val="right" w:leader="dot" w:pos="4119"/>
      </w:tabs>
      <w:overflowPunct w:val="0"/>
      <w:autoSpaceDE w:val="0"/>
      <w:autoSpaceDN w:val="0"/>
      <w:adjustRightInd w:val="0"/>
      <w:ind w:left="400" w:hanging="200"/>
      <w:textAlignment w:val="baseline"/>
    </w:pPr>
  </w:style>
  <w:style w:type="paragraph" w:styleId="Indeks3">
    <w:name w:val="index 3"/>
    <w:basedOn w:val="Normalny"/>
    <w:next w:val="Normalny"/>
    <w:autoRedefine/>
    <w:semiHidden/>
    <w:rsid w:val="00F84FBB"/>
    <w:pPr>
      <w:tabs>
        <w:tab w:val="right" w:leader="dot" w:pos="4119"/>
      </w:tabs>
      <w:overflowPunct w:val="0"/>
      <w:autoSpaceDE w:val="0"/>
      <w:autoSpaceDN w:val="0"/>
      <w:adjustRightInd w:val="0"/>
      <w:ind w:left="600" w:hanging="200"/>
      <w:textAlignment w:val="baseline"/>
    </w:pPr>
  </w:style>
  <w:style w:type="paragraph" w:styleId="Indeks4">
    <w:name w:val="index 4"/>
    <w:basedOn w:val="Normalny"/>
    <w:next w:val="Normalny"/>
    <w:autoRedefine/>
    <w:semiHidden/>
    <w:rsid w:val="00F84FBB"/>
    <w:pPr>
      <w:tabs>
        <w:tab w:val="right" w:leader="dot" w:pos="4119"/>
      </w:tabs>
      <w:overflowPunct w:val="0"/>
      <w:autoSpaceDE w:val="0"/>
      <w:autoSpaceDN w:val="0"/>
      <w:adjustRightInd w:val="0"/>
      <w:ind w:left="800" w:hanging="200"/>
      <w:textAlignment w:val="baseline"/>
    </w:pPr>
  </w:style>
  <w:style w:type="paragraph" w:styleId="Indeks5">
    <w:name w:val="index 5"/>
    <w:basedOn w:val="Normalny"/>
    <w:next w:val="Normalny"/>
    <w:autoRedefine/>
    <w:semiHidden/>
    <w:rsid w:val="00F84FBB"/>
    <w:pPr>
      <w:tabs>
        <w:tab w:val="right" w:leader="dot" w:pos="4119"/>
      </w:tabs>
      <w:overflowPunct w:val="0"/>
      <w:autoSpaceDE w:val="0"/>
      <w:autoSpaceDN w:val="0"/>
      <w:adjustRightInd w:val="0"/>
      <w:ind w:left="1000" w:hanging="200"/>
      <w:textAlignment w:val="baseline"/>
    </w:pPr>
  </w:style>
  <w:style w:type="paragraph" w:styleId="Indeks6">
    <w:name w:val="index 6"/>
    <w:basedOn w:val="Normalny"/>
    <w:next w:val="Normalny"/>
    <w:autoRedefine/>
    <w:semiHidden/>
    <w:rsid w:val="00F84FBB"/>
    <w:pPr>
      <w:tabs>
        <w:tab w:val="right" w:leader="dot" w:pos="4119"/>
      </w:tabs>
      <w:overflowPunct w:val="0"/>
      <w:autoSpaceDE w:val="0"/>
      <w:autoSpaceDN w:val="0"/>
      <w:adjustRightInd w:val="0"/>
      <w:ind w:left="1200" w:hanging="200"/>
      <w:textAlignment w:val="baseline"/>
    </w:pPr>
  </w:style>
  <w:style w:type="paragraph" w:styleId="Indeks7">
    <w:name w:val="index 7"/>
    <w:basedOn w:val="Normalny"/>
    <w:next w:val="Normalny"/>
    <w:autoRedefine/>
    <w:semiHidden/>
    <w:rsid w:val="00F84FBB"/>
    <w:pPr>
      <w:tabs>
        <w:tab w:val="right" w:leader="dot" w:pos="4119"/>
      </w:tabs>
      <w:overflowPunct w:val="0"/>
      <w:autoSpaceDE w:val="0"/>
      <w:autoSpaceDN w:val="0"/>
      <w:adjustRightInd w:val="0"/>
      <w:ind w:left="1400" w:hanging="200"/>
      <w:textAlignment w:val="baseline"/>
    </w:pPr>
  </w:style>
  <w:style w:type="paragraph" w:styleId="Indeks8">
    <w:name w:val="index 8"/>
    <w:basedOn w:val="Normalny"/>
    <w:next w:val="Normalny"/>
    <w:autoRedefine/>
    <w:semiHidden/>
    <w:rsid w:val="00F84FBB"/>
    <w:pPr>
      <w:tabs>
        <w:tab w:val="right" w:leader="dot" w:pos="4119"/>
      </w:tabs>
      <w:overflowPunct w:val="0"/>
      <w:autoSpaceDE w:val="0"/>
      <w:autoSpaceDN w:val="0"/>
      <w:adjustRightInd w:val="0"/>
      <w:ind w:left="1600" w:hanging="200"/>
      <w:textAlignment w:val="baseline"/>
    </w:pPr>
  </w:style>
  <w:style w:type="paragraph" w:styleId="Indeks9">
    <w:name w:val="index 9"/>
    <w:basedOn w:val="Normalny"/>
    <w:next w:val="Normalny"/>
    <w:autoRedefine/>
    <w:semiHidden/>
    <w:rsid w:val="00F84FBB"/>
    <w:pPr>
      <w:tabs>
        <w:tab w:val="right" w:leader="dot" w:pos="4119"/>
      </w:tabs>
      <w:overflowPunct w:val="0"/>
      <w:autoSpaceDE w:val="0"/>
      <w:autoSpaceDN w:val="0"/>
      <w:adjustRightInd w:val="0"/>
      <w:ind w:left="1800" w:hanging="200"/>
      <w:textAlignment w:val="baseline"/>
    </w:pPr>
  </w:style>
  <w:style w:type="paragraph" w:styleId="Nagwekindeksu">
    <w:name w:val="index heading"/>
    <w:basedOn w:val="Normalny"/>
    <w:next w:val="Indeks1"/>
    <w:semiHidden/>
    <w:rsid w:val="00F84FBB"/>
    <w:pPr>
      <w:overflowPunct w:val="0"/>
      <w:autoSpaceDE w:val="0"/>
      <w:autoSpaceDN w:val="0"/>
      <w:adjustRightInd w:val="0"/>
      <w:spacing w:before="120" w:after="120"/>
      <w:textAlignment w:val="baseline"/>
    </w:pPr>
    <w:rPr>
      <w:b/>
      <w:i/>
    </w:rPr>
  </w:style>
  <w:style w:type="paragraph" w:styleId="Spistreci1">
    <w:name w:val="toc 1"/>
    <w:basedOn w:val="Normalny"/>
    <w:next w:val="Normalny"/>
    <w:autoRedefine/>
    <w:rsid w:val="00F84FBB"/>
    <w:pPr>
      <w:tabs>
        <w:tab w:val="right" w:leader="dot" w:pos="8958"/>
      </w:tabs>
      <w:overflowPunct w:val="0"/>
      <w:autoSpaceDE w:val="0"/>
      <w:autoSpaceDN w:val="0"/>
      <w:adjustRightInd w:val="0"/>
      <w:spacing w:before="120" w:after="120"/>
      <w:textAlignment w:val="baseline"/>
    </w:pPr>
    <w:rPr>
      <w:b/>
      <w:caps/>
    </w:rPr>
  </w:style>
  <w:style w:type="paragraph" w:styleId="Spistreci2">
    <w:name w:val="toc 2"/>
    <w:basedOn w:val="Normalny"/>
    <w:next w:val="Normalny"/>
    <w:autoRedefine/>
    <w:rsid w:val="00F84FBB"/>
    <w:pPr>
      <w:tabs>
        <w:tab w:val="right" w:leader="dot" w:pos="8958"/>
      </w:tabs>
      <w:overflowPunct w:val="0"/>
      <w:autoSpaceDE w:val="0"/>
      <w:autoSpaceDN w:val="0"/>
      <w:adjustRightInd w:val="0"/>
      <w:textAlignment w:val="baseline"/>
    </w:pPr>
    <w:rPr>
      <w:smallCaps/>
    </w:rPr>
  </w:style>
  <w:style w:type="paragraph" w:styleId="Spistreci3">
    <w:name w:val="toc 3"/>
    <w:basedOn w:val="Normalny"/>
    <w:next w:val="Normalny"/>
    <w:autoRedefine/>
    <w:rsid w:val="00F84FBB"/>
    <w:pPr>
      <w:tabs>
        <w:tab w:val="right" w:leader="dot" w:pos="8958"/>
      </w:tabs>
      <w:overflowPunct w:val="0"/>
      <w:autoSpaceDE w:val="0"/>
      <w:autoSpaceDN w:val="0"/>
      <w:adjustRightInd w:val="0"/>
      <w:ind w:left="200"/>
      <w:textAlignment w:val="baseline"/>
    </w:pPr>
    <w:rPr>
      <w:i/>
    </w:rPr>
  </w:style>
  <w:style w:type="paragraph" w:styleId="Spistreci4">
    <w:name w:val="toc 4"/>
    <w:basedOn w:val="Normalny"/>
    <w:next w:val="Normalny"/>
    <w:autoRedefine/>
    <w:rsid w:val="00F84FBB"/>
    <w:pPr>
      <w:tabs>
        <w:tab w:val="right" w:leader="dot" w:pos="8958"/>
      </w:tabs>
      <w:overflowPunct w:val="0"/>
      <w:autoSpaceDE w:val="0"/>
      <w:autoSpaceDN w:val="0"/>
      <w:adjustRightInd w:val="0"/>
      <w:ind w:left="400"/>
      <w:textAlignment w:val="baseline"/>
    </w:pPr>
    <w:rPr>
      <w:sz w:val="18"/>
    </w:rPr>
  </w:style>
  <w:style w:type="paragraph" w:styleId="Spistreci5">
    <w:name w:val="toc 5"/>
    <w:basedOn w:val="Normalny"/>
    <w:next w:val="Normalny"/>
    <w:autoRedefine/>
    <w:rsid w:val="00F84FBB"/>
    <w:pPr>
      <w:tabs>
        <w:tab w:val="right" w:leader="dot" w:pos="8958"/>
      </w:tabs>
      <w:overflowPunct w:val="0"/>
      <w:autoSpaceDE w:val="0"/>
      <w:autoSpaceDN w:val="0"/>
      <w:adjustRightInd w:val="0"/>
      <w:ind w:left="600"/>
      <w:textAlignment w:val="baseline"/>
    </w:pPr>
    <w:rPr>
      <w:sz w:val="18"/>
    </w:rPr>
  </w:style>
  <w:style w:type="paragraph" w:styleId="Spistreci6">
    <w:name w:val="toc 6"/>
    <w:basedOn w:val="Normalny"/>
    <w:next w:val="Normalny"/>
    <w:autoRedefine/>
    <w:rsid w:val="00F84FBB"/>
    <w:pPr>
      <w:tabs>
        <w:tab w:val="right" w:leader="dot" w:pos="8958"/>
      </w:tabs>
      <w:overflowPunct w:val="0"/>
      <w:autoSpaceDE w:val="0"/>
      <w:autoSpaceDN w:val="0"/>
      <w:adjustRightInd w:val="0"/>
      <w:ind w:left="800"/>
      <w:textAlignment w:val="baseline"/>
    </w:pPr>
    <w:rPr>
      <w:sz w:val="18"/>
    </w:rPr>
  </w:style>
  <w:style w:type="paragraph" w:styleId="Spistreci7">
    <w:name w:val="toc 7"/>
    <w:basedOn w:val="Normalny"/>
    <w:next w:val="Normalny"/>
    <w:autoRedefine/>
    <w:rsid w:val="00F84FBB"/>
    <w:pPr>
      <w:tabs>
        <w:tab w:val="right" w:leader="dot" w:pos="8958"/>
      </w:tabs>
      <w:overflowPunct w:val="0"/>
      <w:autoSpaceDE w:val="0"/>
      <w:autoSpaceDN w:val="0"/>
      <w:adjustRightInd w:val="0"/>
      <w:ind w:left="1000"/>
      <w:textAlignment w:val="baseline"/>
    </w:pPr>
    <w:rPr>
      <w:sz w:val="18"/>
    </w:rPr>
  </w:style>
  <w:style w:type="paragraph" w:styleId="Spistreci8">
    <w:name w:val="toc 8"/>
    <w:basedOn w:val="Normalny"/>
    <w:next w:val="Normalny"/>
    <w:autoRedefine/>
    <w:rsid w:val="00F84FBB"/>
    <w:pPr>
      <w:tabs>
        <w:tab w:val="right" w:leader="dot" w:pos="8958"/>
      </w:tabs>
      <w:overflowPunct w:val="0"/>
      <w:autoSpaceDE w:val="0"/>
      <w:autoSpaceDN w:val="0"/>
      <w:adjustRightInd w:val="0"/>
      <w:ind w:left="1200"/>
      <w:textAlignment w:val="baseline"/>
    </w:pPr>
    <w:rPr>
      <w:sz w:val="18"/>
    </w:rPr>
  </w:style>
  <w:style w:type="paragraph" w:styleId="Spistreci9">
    <w:name w:val="toc 9"/>
    <w:basedOn w:val="Normalny"/>
    <w:next w:val="Normalny"/>
    <w:autoRedefine/>
    <w:rsid w:val="00F84FBB"/>
    <w:pPr>
      <w:tabs>
        <w:tab w:val="right" w:leader="dot" w:pos="8958"/>
      </w:tabs>
      <w:overflowPunct w:val="0"/>
      <w:autoSpaceDE w:val="0"/>
      <w:autoSpaceDN w:val="0"/>
      <w:adjustRightInd w:val="0"/>
      <w:ind w:left="1400"/>
      <w:textAlignment w:val="baseline"/>
    </w:pPr>
    <w:rPr>
      <w:sz w:val="18"/>
    </w:rPr>
  </w:style>
  <w:style w:type="paragraph" w:customStyle="1" w:styleId="Tekstpodstawowywcity1">
    <w:name w:val="Tekst podstawowy wcięty1"/>
    <w:basedOn w:val="Normalny"/>
    <w:rsid w:val="00F84FBB"/>
    <w:pPr>
      <w:ind w:firstLine="360"/>
    </w:pPr>
    <w:rPr>
      <w:sz w:val="28"/>
    </w:rPr>
  </w:style>
  <w:style w:type="paragraph" w:customStyle="1" w:styleId="Wstpniesformatowany">
    <w:name w:val="Wstępnie sformatowany"/>
    <w:basedOn w:val="Normalny"/>
    <w:rsid w:val="00F84FB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pkt1">
    <w:name w:val="pkt1"/>
    <w:basedOn w:val="Normalny"/>
    <w:rsid w:val="00F84FBB"/>
    <w:pPr>
      <w:numPr>
        <w:numId w:val="6"/>
      </w:numPr>
      <w:tabs>
        <w:tab w:val="left" w:pos="357"/>
      </w:tabs>
      <w:spacing w:after="120" w:line="264" w:lineRule="auto"/>
      <w:jc w:val="both"/>
    </w:pPr>
    <w:rPr>
      <w:rFonts w:ascii="Arial" w:hAnsi="Arial"/>
      <w:color w:val="000000"/>
      <w:sz w:val="18"/>
    </w:rPr>
  </w:style>
  <w:style w:type="paragraph" w:styleId="Tekstblokowy">
    <w:name w:val="Block Text"/>
    <w:basedOn w:val="Normalny"/>
    <w:semiHidden/>
    <w:rsid w:val="00F84FBB"/>
    <w:pPr>
      <w:ind w:left="567" w:right="-284" w:firstLine="567"/>
      <w:jc w:val="both"/>
    </w:pPr>
    <w:rPr>
      <w:rFonts w:ascii="Bookman Old Style" w:hAnsi="Bookman Old Style"/>
      <w:sz w:val="24"/>
    </w:rPr>
  </w:style>
  <w:style w:type="character" w:customStyle="1" w:styleId="Tekstpodstawowy2Znak">
    <w:name w:val="Tekst podstawowy 2 Znak"/>
    <w:basedOn w:val="Domylnaczcionkaakapitu"/>
    <w:rsid w:val="00F84FBB"/>
    <w:rPr>
      <w:rFonts w:ascii="Times New Roman" w:eastAsia="Times New Roman" w:hAnsi="Times New Roman" w:cs="Times New Roman"/>
      <w:color w:val="FF0000"/>
      <w:sz w:val="28"/>
      <w:szCs w:val="20"/>
      <w:lang w:eastAsia="pl-PL"/>
    </w:rPr>
  </w:style>
  <w:style w:type="character" w:customStyle="1" w:styleId="Tekstpodstawowy3Znak">
    <w:name w:val="Tekst podstawowy 3 Znak"/>
    <w:basedOn w:val="Domylnaczcionkaakapitu"/>
    <w:rsid w:val="00F84FBB"/>
    <w:rPr>
      <w:rFonts w:ascii="Times New Roman" w:eastAsia="Times New Roman" w:hAnsi="Times New Roman" w:cs="Times New Roman"/>
      <w:color w:val="FF0000"/>
      <w:sz w:val="28"/>
      <w:szCs w:val="20"/>
      <w:lang w:eastAsia="pl-PL"/>
    </w:rPr>
  </w:style>
  <w:style w:type="character" w:customStyle="1" w:styleId="Tekstpodstawowywcity2Znak">
    <w:name w:val="Tekst podstawowy wcięty 2 Znak"/>
    <w:basedOn w:val="Domylnaczcionkaakapitu"/>
    <w:rsid w:val="00F84FBB"/>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uiPriority w:val="99"/>
    <w:semiHidden/>
    <w:rsid w:val="00F84FBB"/>
    <w:rPr>
      <w:rFonts w:ascii="Times New Roman" w:eastAsia="Times New Roman" w:hAnsi="Times New Roman"/>
    </w:rPr>
  </w:style>
  <w:style w:type="character" w:customStyle="1" w:styleId="Tekstpodstawowywcity3Znak">
    <w:name w:val="Tekst podstawowy wcięty 3 Znak"/>
    <w:basedOn w:val="Domylnaczcionkaakapitu"/>
    <w:rsid w:val="00F84FBB"/>
    <w:rPr>
      <w:rFonts w:ascii="Times New Roman" w:eastAsia="Times New Roman" w:hAnsi="Times New Roman"/>
      <w:sz w:val="16"/>
      <w:szCs w:val="16"/>
    </w:rPr>
  </w:style>
  <w:style w:type="paragraph" w:styleId="Akapitzlist">
    <w:name w:val="List Paragraph"/>
    <w:basedOn w:val="Normalny"/>
    <w:link w:val="AkapitzlistZnak"/>
    <w:qFormat/>
    <w:rsid w:val="00F84FBB"/>
    <w:pPr>
      <w:ind w:left="720"/>
    </w:pPr>
  </w:style>
  <w:style w:type="character" w:customStyle="1" w:styleId="AkapitzlistZnak">
    <w:name w:val="Akapit z listą Znak"/>
    <w:link w:val="Akapitzlist"/>
    <w:uiPriority w:val="34"/>
    <w:locked/>
    <w:rsid w:val="007C0A7D"/>
  </w:style>
  <w:style w:type="paragraph" w:customStyle="1" w:styleId="BodyTextIndent21">
    <w:name w:val="Body Text Indent 21"/>
    <w:basedOn w:val="Normalny"/>
    <w:rsid w:val="00F84FBB"/>
    <w:pPr>
      <w:widowControl w:val="0"/>
      <w:ind w:left="851"/>
      <w:jc w:val="both"/>
    </w:pPr>
    <w:rPr>
      <w:rFonts w:ascii="Arial" w:hAnsi="Arial"/>
      <w:sz w:val="22"/>
    </w:rPr>
  </w:style>
  <w:style w:type="paragraph" w:styleId="Mapadokumentu">
    <w:name w:val="Document Map"/>
    <w:basedOn w:val="Normalny"/>
    <w:link w:val="MapadokumentuZnak"/>
    <w:semiHidden/>
    <w:rsid w:val="00F84FBB"/>
    <w:pPr>
      <w:shd w:val="clear" w:color="auto" w:fill="000080"/>
    </w:pPr>
    <w:rPr>
      <w:rFonts w:ascii="Tahoma" w:hAnsi="Tahoma"/>
    </w:rPr>
  </w:style>
  <w:style w:type="character" w:customStyle="1" w:styleId="MapadokumentuZnak">
    <w:name w:val="Mapa dokumentu Znak"/>
    <w:basedOn w:val="Domylnaczcionkaakapitu"/>
    <w:link w:val="Mapadokumentu"/>
    <w:semiHidden/>
    <w:rsid w:val="00031FCC"/>
    <w:rPr>
      <w:rFonts w:ascii="Tahoma" w:hAnsi="Tahoma"/>
      <w:shd w:val="clear" w:color="auto" w:fill="000080"/>
    </w:rPr>
  </w:style>
  <w:style w:type="character" w:customStyle="1" w:styleId="Nagwek5Znak">
    <w:name w:val="Nagłówek 5 Znak"/>
    <w:basedOn w:val="Domylnaczcionkaakapitu"/>
    <w:rsid w:val="00F84FBB"/>
    <w:rPr>
      <w:b/>
      <w:sz w:val="28"/>
    </w:rPr>
  </w:style>
  <w:style w:type="character" w:customStyle="1" w:styleId="StopkaZnak">
    <w:name w:val="Stopka Znak"/>
    <w:basedOn w:val="Domylnaczcionkaakapitu"/>
    <w:uiPriority w:val="99"/>
    <w:rsid w:val="00F84FBB"/>
  </w:style>
  <w:style w:type="character" w:customStyle="1" w:styleId="TekstpodstawowyZnak">
    <w:name w:val="Tekst podstawowy Znak"/>
    <w:basedOn w:val="Domylnaczcionkaakapitu"/>
    <w:semiHidden/>
    <w:rsid w:val="00F84FBB"/>
  </w:style>
  <w:style w:type="character" w:customStyle="1" w:styleId="Nagwek1Znak">
    <w:name w:val="Nagłówek 1 Znak"/>
    <w:basedOn w:val="Domylnaczcionkaakapitu"/>
    <w:rsid w:val="00F84FBB"/>
    <w:rPr>
      <w:rFonts w:ascii="Arial" w:hAnsi="Arial"/>
      <w:b/>
      <w:kern w:val="28"/>
      <w:sz w:val="28"/>
    </w:rPr>
  </w:style>
  <w:style w:type="character" w:customStyle="1" w:styleId="Nagwek2Znak">
    <w:name w:val="Nagłówek 2 Znak"/>
    <w:basedOn w:val="Domylnaczcionkaakapitu"/>
    <w:rsid w:val="00F84FBB"/>
    <w:rPr>
      <w:rFonts w:ascii="Arial" w:hAnsi="Arial"/>
      <w:b/>
      <w:i/>
      <w:sz w:val="24"/>
    </w:rPr>
  </w:style>
  <w:style w:type="character" w:customStyle="1" w:styleId="Nagwek3Znak">
    <w:name w:val="Nagłówek 3 Znak"/>
    <w:basedOn w:val="Domylnaczcionkaakapitu"/>
    <w:rsid w:val="00F84FBB"/>
    <w:rPr>
      <w:b/>
      <w:sz w:val="24"/>
    </w:rPr>
  </w:style>
  <w:style w:type="character" w:customStyle="1" w:styleId="Nagwek4Znak">
    <w:name w:val="Nagłówek 4 Znak"/>
    <w:basedOn w:val="Domylnaczcionkaakapitu"/>
    <w:rsid w:val="00F84FBB"/>
    <w:rPr>
      <w:sz w:val="28"/>
      <w:u w:val="single"/>
    </w:rPr>
  </w:style>
  <w:style w:type="character" w:customStyle="1" w:styleId="Nagwek6Znak">
    <w:name w:val="Nagłówek 6 Znak"/>
    <w:basedOn w:val="Domylnaczcionkaakapitu"/>
    <w:rsid w:val="00F84FBB"/>
    <w:rPr>
      <w:color w:val="FF0000"/>
      <w:sz w:val="28"/>
      <w:u w:val="single"/>
    </w:rPr>
  </w:style>
  <w:style w:type="character" w:customStyle="1" w:styleId="Nagwek7Znak">
    <w:name w:val="Nagłówek 7 Znak"/>
    <w:basedOn w:val="Domylnaczcionkaakapitu"/>
    <w:rsid w:val="00F84FBB"/>
    <w:rPr>
      <w:rFonts w:ascii="Arial" w:hAnsi="Arial"/>
      <w:b/>
      <w:color w:val="000000"/>
      <w:sz w:val="28"/>
    </w:rPr>
  </w:style>
  <w:style w:type="character" w:customStyle="1" w:styleId="Nagwek8Znak">
    <w:name w:val="Nagłówek 8 Znak"/>
    <w:basedOn w:val="Domylnaczcionkaakapitu"/>
    <w:rsid w:val="00F84FBB"/>
    <w:rPr>
      <w:color w:val="FF0000"/>
      <w:sz w:val="28"/>
      <w:u w:val="single"/>
    </w:rPr>
  </w:style>
  <w:style w:type="character" w:customStyle="1" w:styleId="Nagwek9Znak">
    <w:name w:val="Nagłówek 9 Znak"/>
    <w:basedOn w:val="Domylnaczcionkaakapitu"/>
    <w:rsid w:val="00F84FBB"/>
    <w:rPr>
      <w:color w:val="000000"/>
      <w:sz w:val="28"/>
      <w:u w:val="single"/>
    </w:rPr>
  </w:style>
  <w:style w:type="character" w:customStyle="1" w:styleId="PodtytuZnak">
    <w:name w:val="Podtytuł Znak"/>
    <w:basedOn w:val="Domylnaczcionkaakapitu"/>
    <w:rsid w:val="00F84FBB"/>
    <w:rPr>
      <w:rFonts w:ascii="Arial" w:hAnsi="Arial"/>
      <w:i/>
      <w:kern w:val="28"/>
      <w:sz w:val="28"/>
    </w:rPr>
  </w:style>
  <w:style w:type="character" w:customStyle="1" w:styleId="TytuZnak">
    <w:name w:val="Tytuł Znak"/>
    <w:basedOn w:val="Domylnaczcionkaakapitu"/>
    <w:rsid w:val="00F84FBB"/>
    <w:rPr>
      <w:rFonts w:ascii="Arial" w:hAnsi="Arial"/>
      <w:b/>
      <w:kern w:val="28"/>
      <w:sz w:val="40"/>
    </w:rPr>
  </w:style>
  <w:style w:type="character" w:customStyle="1" w:styleId="TekstkomentarzaZnak">
    <w:name w:val="Tekst komentarza Znak"/>
    <w:basedOn w:val="Domylnaczcionkaakapitu"/>
    <w:semiHidden/>
    <w:rsid w:val="00F84FBB"/>
  </w:style>
  <w:style w:type="paragraph" w:styleId="Tekstdymka">
    <w:name w:val="Balloon Text"/>
    <w:basedOn w:val="Normalny"/>
    <w:semiHidden/>
    <w:rsid w:val="00F84FBB"/>
    <w:rPr>
      <w:rFonts w:ascii="Tahoma" w:hAnsi="Tahoma" w:cs="Courier New"/>
      <w:sz w:val="16"/>
      <w:szCs w:val="16"/>
    </w:rPr>
  </w:style>
  <w:style w:type="character" w:customStyle="1" w:styleId="TekstdymkaZnak">
    <w:name w:val="Tekst dymka Znak"/>
    <w:basedOn w:val="Domylnaczcionkaakapitu"/>
    <w:semiHidden/>
    <w:rsid w:val="00F84FBB"/>
    <w:rPr>
      <w:rFonts w:ascii="Tahoma" w:hAnsi="Tahoma" w:cs="Courier New"/>
      <w:sz w:val="16"/>
      <w:szCs w:val="16"/>
    </w:rPr>
  </w:style>
  <w:style w:type="paragraph" w:styleId="NormalnyWeb">
    <w:name w:val="Normal (Web)"/>
    <w:basedOn w:val="Normalny"/>
    <w:rsid w:val="00F84FBB"/>
    <w:pPr>
      <w:spacing w:before="100" w:beforeAutospacing="1" w:after="100" w:afterAutospacing="1"/>
    </w:pPr>
    <w:rPr>
      <w:sz w:val="24"/>
      <w:szCs w:val="24"/>
    </w:rPr>
  </w:style>
  <w:style w:type="character" w:styleId="Uwydatnienie">
    <w:name w:val="Emphasis"/>
    <w:basedOn w:val="Domylnaczcionkaakapitu"/>
    <w:qFormat/>
    <w:rsid w:val="00F84FBB"/>
    <w:rPr>
      <w:i/>
      <w:iCs/>
    </w:rPr>
  </w:style>
  <w:style w:type="paragraph" w:customStyle="1" w:styleId="Default">
    <w:name w:val="Default"/>
    <w:rsid w:val="00F84FBB"/>
    <w:pPr>
      <w:autoSpaceDE w:val="0"/>
      <w:autoSpaceDN w:val="0"/>
      <w:adjustRightInd w:val="0"/>
    </w:pPr>
    <w:rPr>
      <w:color w:val="000000"/>
      <w:sz w:val="24"/>
      <w:szCs w:val="24"/>
    </w:rPr>
  </w:style>
  <w:style w:type="paragraph" w:customStyle="1" w:styleId="CM4">
    <w:name w:val="CM4"/>
    <w:basedOn w:val="Default"/>
    <w:next w:val="Default"/>
    <w:rsid w:val="00F84FBB"/>
    <w:rPr>
      <w:color w:val="auto"/>
    </w:rPr>
  </w:style>
  <w:style w:type="paragraph" w:customStyle="1" w:styleId="CM1">
    <w:name w:val="CM1"/>
    <w:basedOn w:val="Default"/>
    <w:next w:val="Default"/>
    <w:rsid w:val="00F84FBB"/>
    <w:rPr>
      <w:rFonts w:ascii="EUAlbertina" w:hAnsi="EUAlbertina"/>
      <w:color w:val="auto"/>
    </w:rPr>
  </w:style>
  <w:style w:type="paragraph" w:customStyle="1" w:styleId="CM3">
    <w:name w:val="CM3"/>
    <w:basedOn w:val="Default"/>
    <w:next w:val="Default"/>
    <w:rsid w:val="00F84FBB"/>
    <w:rPr>
      <w:rFonts w:ascii="EUAlbertina" w:hAnsi="EUAlbertina"/>
      <w:color w:val="auto"/>
    </w:rPr>
  </w:style>
  <w:style w:type="paragraph" w:customStyle="1" w:styleId="Tekstpodstawowy213">
    <w:name w:val="Tekst podstawowy 21"/>
    <w:basedOn w:val="Normalny"/>
    <w:rsid w:val="00F84FBB"/>
    <w:pPr>
      <w:widowControl w:val="0"/>
      <w:spacing w:before="120" w:after="120"/>
    </w:pPr>
    <w:rPr>
      <w:color w:val="000000"/>
      <w:sz w:val="24"/>
    </w:rPr>
  </w:style>
  <w:style w:type="paragraph" w:customStyle="1" w:styleId="Tekstpodstawowy310">
    <w:name w:val="Tekst podstawowy 31"/>
    <w:basedOn w:val="Normalny"/>
    <w:rsid w:val="00F84FBB"/>
    <w:rPr>
      <w:sz w:val="28"/>
    </w:rPr>
  </w:style>
  <w:style w:type="paragraph" w:customStyle="1" w:styleId="Tekstpodstawowywcity210">
    <w:name w:val="Tekst podstawowy wcięty 21"/>
    <w:basedOn w:val="Normalny"/>
    <w:rsid w:val="00F84FBB"/>
    <w:pPr>
      <w:spacing w:before="120" w:after="120"/>
      <w:ind w:firstLine="792"/>
      <w:jc w:val="both"/>
    </w:pPr>
    <w:rPr>
      <w:sz w:val="24"/>
    </w:rPr>
  </w:style>
  <w:style w:type="character" w:customStyle="1" w:styleId="apple-style-span">
    <w:name w:val="apple-style-span"/>
    <w:basedOn w:val="Domylnaczcionkaakapitu"/>
    <w:rsid w:val="00F84FBB"/>
  </w:style>
  <w:style w:type="paragraph" w:customStyle="1" w:styleId="celp">
    <w:name w:val="cel_p"/>
    <w:basedOn w:val="Normalny"/>
    <w:rsid w:val="00483003"/>
    <w:pPr>
      <w:spacing w:after="15"/>
      <w:ind w:left="15" w:right="15"/>
      <w:jc w:val="both"/>
      <w:textAlignment w:val="top"/>
    </w:pPr>
    <w:rPr>
      <w:sz w:val="24"/>
      <w:szCs w:val="24"/>
    </w:rPr>
  </w:style>
  <w:style w:type="character" w:customStyle="1" w:styleId="HTML-wstpniesformatowanyZnak">
    <w:name w:val="HTML - wstępnie sformatowany Znak"/>
    <w:basedOn w:val="Domylnaczcionkaakapitu"/>
    <w:link w:val="HTML-wstpniesformatowany"/>
    <w:semiHidden/>
    <w:rsid w:val="00F526BF"/>
    <w:rPr>
      <w:rFonts w:ascii="Arial Unicode MS" w:eastAsia="Arial Unicode MS" w:hAnsi="Arial Unicode MS" w:cs="Bookman Old Style"/>
    </w:rPr>
  </w:style>
  <w:style w:type="paragraph" w:styleId="HTML-wstpniesformatowany">
    <w:name w:val="HTML Preformatted"/>
    <w:basedOn w:val="Normalny"/>
    <w:link w:val="HTML-wstpniesformatowanyZnak"/>
    <w:semiHidden/>
    <w:unhideWhenUsed/>
    <w:rsid w:val="00F52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Bookman Old Style"/>
    </w:rPr>
  </w:style>
  <w:style w:type="paragraph" w:customStyle="1" w:styleId="Tekstpodstawowywcity310">
    <w:name w:val="Tekst podstawowy wcięty 31"/>
    <w:basedOn w:val="Normalny"/>
    <w:rsid w:val="00F526BF"/>
    <w:pPr>
      <w:spacing w:before="240"/>
      <w:ind w:firstLine="709"/>
      <w:jc w:val="both"/>
    </w:pPr>
    <w:rPr>
      <w:sz w:val="24"/>
    </w:rPr>
  </w:style>
  <w:style w:type="paragraph" w:customStyle="1" w:styleId="Tekstpodstawowywcity10">
    <w:name w:val="Tekst podstawowy wcięty1"/>
    <w:basedOn w:val="Normalny"/>
    <w:rsid w:val="00F526BF"/>
    <w:pPr>
      <w:ind w:firstLine="360"/>
    </w:pPr>
    <w:rPr>
      <w:sz w:val="28"/>
    </w:rPr>
  </w:style>
  <w:style w:type="character" w:customStyle="1" w:styleId="eltit">
    <w:name w:val="eltit"/>
    <w:basedOn w:val="Domylnaczcionkaakapitu"/>
    <w:rsid w:val="00F526BF"/>
  </w:style>
  <w:style w:type="table" w:styleId="Tabela-Siatka">
    <w:name w:val="Table Grid"/>
    <w:basedOn w:val="Standardowy"/>
    <w:uiPriority w:val="59"/>
    <w:rsid w:val="00F526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92DB7"/>
  </w:style>
  <w:style w:type="character" w:customStyle="1" w:styleId="TekstprzypisukocowegoZnak">
    <w:name w:val="Tekst przypisu końcowego Znak"/>
    <w:basedOn w:val="Domylnaczcionkaakapitu"/>
    <w:link w:val="Tekstprzypisukocowego"/>
    <w:uiPriority w:val="99"/>
    <w:semiHidden/>
    <w:rsid w:val="00792DB7"/>
  </w:style>
  <w:style w:type="character" w:styleId="Odwoanieprzypisukocowego">
    <w:name w:val="endnote reference"/>
    <w:basedOn w:val="Domylnaczcionkaakapitu"/>
    <w:uiPriority w:val="99"/>
    <w:semiHidden/>
    <w:unhideWhenUsed/>
    <w:rsid w:val="00792DB7"/>
    <w:rPr>
      <w:vertAlign w:val="superscript"/>
    </w:rPr>
  </w:style>
  <w:style w:type="character" w:customStyle="1" w:styleId="st">
    <w:name w:val="st"/>
    <w:basedOn w:val="Domylnaczcionkaakapitu"/>
    <w:rsid w:val="00247D0B"/>
  </w:style>
  <w:style w:type="character" w:customStyle="1" w:styleId="Teksttreci8">
    <w:name w:val="Tekst treści (8)"/>
    <w:basedOn w:val="Domylnaczcionkaakapitu"/>
    <w:rsid w:val="003C1ECE"/>
    <w:rPr>
      <w:rFonts w:ascii="Times New Roman" w:eastAsia="Times New Roman" w:hAnsi="Times New Roman" w:cs="Times New Roman"/>
      <w:b w:val="0"/>
      <w:bCs w:val="0"/>
      <w:i w:val="0"/>
      <w:iCs w:val="0"/>
      <w:smallCaps w:val="0"/>
      <w:strike w:val="0"/>
      <w:spacing w:val="0"/>
      <w:sz w:val="21"/>
      <w:szCs w:val="21"/>
    </w:rPr>
  </w:style>
  <w:style w:type="character" w:customStyle="1" w:styleId="Teksttreci7">
    <w:name w:val="Tekst treści (7)_"/>
    <w:basedOn w:val="Domylnaczcionkaakapitu"/>
    <w:link w:val="Teksttreci70"/>
    <w:rsid w:val="003C1ECE"/>
    <w:rPr>
      <w:sz w:val="23"/>
      <w:szCs w:val="23"/>
      <w:shd w:val="clear" w:color="auto" w:fill="FFFFFF"/>
    </w:rPr>
  </w:style>
  <w:style w:type="paragraph" w:customStyle="1" w:styleId="Teksttreci70">
    <w:name w:val="Tekst treści (7)"/>
    <w:basedOn w:val="Normalny"/>
    <w:link w:val="Teksttreci7"/>
    <w:rsid w:val="003C1ECE"/>
    <w:pPr>
      <w:shd w:val="clear" w:color="auto" w:fill="FFFFFF"/>
      <w:spacing w:after="1560" w:line="274" w:lineRule="exact"/>
    </w:pPr>
    <w:rPr>
      <w:sz w:val="23"/>
      <w:szCs w:val="23"/>
    </w:rPr>
  </w:style>
  <w:style w:type="paragraph" w:customStyle="1" w:styleId="AAAmj">
    <w:name w:val="AAAmój"/>
    <w:basedOn w:val="Tekstpodstawowy"/>
    <w:qFormat/>
    <w:rsid w:val="001F4EC3"/>
    <w:pPr>
      <w:widowControl w:val="0"/>
      <w:suppressAutoHyphens/>
      <w:overflowPunct w:val="0"/>
      <w:autoSpaceDE w:val="0"/>
      <w:spacing w:after="0" w:line="360" w:lineRule="auto"/>
      <w:jc w:val="both"/>
    </w:pPr>
    <w:rPr>
      <w:sz w:val="24"/>
      <w:szCs w:val="22"/>
      <w:lang w:eastAsia="zh-CN"/>
    </w:rPr>
  </w:style>
  <w:style w:type="character" w:customStyle="1" w:styleId="NagwekZnak1">
    <w:name w:val="Nagłówek Znak1"/>
    <w:basedOn w:val="Domylnaczcionkaakapitu"/>
    <w:uiPriority w:val="99"/>
    <w:semiHidden/>
    <w:rsid w:val="00CE0EE4"/>
    <w:rPr>
      <w:rFonts w:ascii="PL Toronto" w:eastAsia="Times New Roman" w:hAnsi="PL Toronto"/>
      <w:sz w:val="24"/>
      <w:szCs w:val="28"/>
      <w:lang w:val="en-GB"/>
    </w:rPr>
  </w:style>
  <w:style w:type="paragraph" w:customStyle="1" w:styleId="Tekstpodstawowy2130">
    <w:name w:val="Tekst podstawowy 213"/>
    <w:basedOn w:val="Normalny"/>
    <w:rsid w:val="00CE0EE4"/>
    <w:pPr>
      <w:overflowPunct w:val="0"/>
      <w:autoSpaceDE w:val="0"/>
      <w:autoSpaceDN w:val="0"/>
      <w:adjustRightInd w:val="0"/>
      <w:textAlignment w:val="baseline"/>
    </w:pPr>
    <w:rPr>
      <w:sz w:val="26"/>
      <w:szCs w:val="28"/>
    </w:rPr>
  </w:style>
  <w:style w:type="paragraph" w:customStyle="1" w:styleId="Tekstpodstawowy34">
    <w:name w:val="Tekst podstawowy 34"/>
    <w:basedOn w:val="Normalny"/>
    <w:rsid w:val="00CE0EE4"/>
    <w:pPr>
      <w:widowControl w:val="0"/>
      <w:overflowPunct w:val="0"/>
      <w:autoSpaceDE w:val="0"/>
      <w:autoSpaceDN w:val="0"/>
      <w:adjustRightInd w:val="0"/>
      <w:spacing w:line="360" w:lineRule="auto"/>
      <w:jc w:val="both"/>
      <w:textAlignment w:val="baseline"/>
    </w:pPr>
    <w:rPr>
      <w:rFonts w:ascii="Bookman Old Style" w:hAnsi="Bookman Old Style"/>
      <w:spacing w:val="-5"/>
      <w:sz w:val="24"/>
      <w:szCs w:val="28"/>
    </w:rPr>
  </w:style>
  <w:style w:type="paragraph" w:customStyle="1" w:styleId="Standardowy1Znak">
    <w:name w:val="Standardowy1 Znak"/>
    <w:basedOn w:val="Normalny"/>
    <w:rsid w:val="00CE0EE4"/>
    <w:pPr>
      <w:overflowPunct w:val="0"/>
      <w:autoSpaceDE w:val="0"/>
      <w:autoSpaceDN w:val="0"/>
      <w:adjustRightInd w:val="0"/>
      <w:spacing w:after="120" w:line="270" w:lineRule="auto"/>
      <w:jc w:val="both"/>
      <w:textAlignment w:val="baseline"/>
    </w:pPr>
    <w:rPr>
      <w:color w:val="000000"/>
      <w:sz w:val="23"/>
      <w:szCs w:val="28"/>
    </w:rPr>
  </w:style>
  <w:style w:type="paragraph" w:customStyle="1" w:styleId="Tekstpodstawowywcity23">
    <w:name w:val="Tekst podstawowy wcięty 23"/>
    <w:basedOn w:val="Normalny"/>
    <w:rsid w:val="00CE0EE4"/>
    <w:pPr>
      <w:overflowPunct w:val="0"/>
      <w:autoSpaceDE w:val="0"/>
      <w:autoSpaceDN w:val="0"/>
      <w:adjustRightInd w:val="0"/>
      <w:spacing w:line="360" w:lineRule="auto"/>
      <w:ind w:left="360"/>
      <w:jc w:val="both"/>
      <w:textAlignment w:val="baseline"/>
    </w:pPr>
    <w:rPr>
      <w:i/>
      <w:sz w:val="26"/>
      <w:szCs w:val="28"/>
    </w:rPr>
  </w:style>
  <w:style w:type="paragraph" w:customStyle="1" w:styleId="BodyText22">
    <w:name w:val="Body Text 22"/>
    <w:basedOn w:val="Normalny"/>
    <w:rsid w:val="00CE0EE4"/>
    <w:pPr>
      <w:widowControl w:val="0"/>
      <w:overflowPunct w:val="0"/>
      <w:autoSpaceDE w:val="0"/>
      <w:autoSpaceDN w:val="0"/>
      <w:adjustRightInd w:val="0"/>
      <w:textAlignment w:val="baseline"/>
    </w:pPr>
    <w:rPr>
      <w:rFonts w:ascii="PL Toronto" w:hAnsi="PL Toronto"/>
      <w:sz w:val="26"/>
      <w:szCs w:val="28"/>
    </w:rPr>
  </w:style>
  <w:style w:type="character" w:customStyle="1" w:styleId="Hipercze1">
    <w:name w:val="Hiperłącze1"/>
    <w:basedOn w:val="Domylnaczcionkaakapitu"/>
    <w:rsid w:val="00CE0EE4"/>
    <w:rPr>
      <w:color w:val="0000FF"/>
      <w:u w:val="single"/>
    </w:rPr>
  </w:style>
  <w:style w:type="paragraph" w:customStyle="1" w:styleId="aamj">
    <w:name w:val="aamój"/>
    <w:basedOn w:val="Standardowy1"/>
    <w:qFormat/>
    <w:rsid w:val="00CE0EE4"/>
    <w:pPr>
      <w:widowControl/>
      <w:overflowPunct w:val="0"/>
      <w:autoSpaceDE w:val="0"/>
      <w:autoSpaceDN w:val="0"/>
      <w:adjustRightInd w:val="0"/>
      <w:spacing w:after="0" w:line="240" w:lineRule="auto"/>
      <w:textAlignment w:val="baseline"/>
    </w:pPr>
    <w:rPr>
      <w:i/>
      <w:iCs/>
      <w:color w:val="FF0000"/>
      <w:sz w:val="28"/>
      <w:szCs w:val="28"/>
    </w:rPr>
  </w:style>
  <w:style w:type="paragraph" w:customStyle="1" w:styleId="padjustright">
    <w:name w:val="padjustright"/>
    <w:rsid w:val="00CE0EE4"/>
    <w:pPr>
      <w:widowControl w:val="0"/>
      <w:autoSpaceDE w:val="0"/>
      <w:autoSpaceDN w:val="0"/>
    </w:pPr>
    <w:rPr>
      <w:sz w:val="24"/>
      <w:szCs w:val="28"/>
      <w:lang w:val="en-US"/>
    </w:rPr>
  </w:style>
  <w:style w:type="paragraph" w:styleId="Listapunktowana2">
    <w:name w:val="List Bullet 2"/>
    <w:basedOn w:val="Normalny"/>
    <w:semiHidden/>
    <w:unhideWhenUsed/>
    <w:rsid w:val="00CE0EE4"/>
    <w:pPr>
      <w:numPr>
        <w:numId w:val="1"/>
      </w:numPr>
      <w:overflowPunct w:val="0"/>
      <w:autoSpaceDE w:val="0"/>
      <w:autoSpaceDN w:val="0"/>
      <w:adjustRightInd w:val="0"/>
      <w:contextualSpacing/>
      <w:textAlignment w:val="baseline"/>
    </w:pPr>
    <w:rPr>
      <w:rFonts w:ascii="PL Toronto" w:hAnsi="PL Toronto"/>
      <w:sz w:val="24"/>
      <w:szCs w:val="28"/>
      <w:lang w:val="en-GB"/>
    </w:rPr>
  </w:style>
  <w:style w:type="paragraph" w:customStyle="1" w:styleId="Tablicowy">
    <w:name w:val="Tablicowy"/>
    <w:basedOn w:val="Normalny"/>
    <w:rsid w:val="00CE0EE4"/>
    <w:pPr>
      <w:widowControl w:val="0"/>
      <w:spacing w:before="60" w:after="60" w:line="480" w:lineRule="auto"/>
      <w:jc w:val="center"/>
    </w:pPr>
    <w:rPr>
      <w:rFonts w:ascii="Arial" w:hAnsi="Arial"/>
      <w:sz w:val="24"/>
      <w:lang w:eastAsia="en-US"/>
    </w:rPr>
  </w:style>
  <w:style w:type="character" w:customStyle="1" w:styleId="ZwykytekstZnak">
    <w:name w:val="Zwykły tekst Znak"/>
    <w:basedOn w:val="Domylnaczcionkaakapitu"/>
    <w:link w:val="Zwykytekst"/>
    <w:semiHidden/>
    <w:rsid w:val="00CE0EE4"/>
    <w:rPr>
      <w:rFonts w:ascii="Courier New" w:hAnsi="Courier New" w:cs="Courier New"/>
    </w:rPr>
  </w:style>
  <w:style w:type="paragraph" w:styleId="Zwykytekst">
    <w:name w:val="Plain Text"/>
    <w:basedOn w:val="Normalny"/>
    <w:link w:val="ZwykytekstZnak"/>
    <w:semiHidden/>
    <w:rsid w:val="00CE0EE4"/>
    <w:rPr>
      <w:rFonts w:ascii="Courier New" w:hAnsi="Courier New" w:cs="Courier New"/>
    </w:rPr>
  </w:style>
  <w:style w:type="character" w:customStyle="1" w:styleId="ZwykytekstZnak1">
    <w:name w:val="Zwykły tekst Znak1"/>
    <w:basedOn w:val="Domylnaczcionkaakapitu"/>
    <w:uiPriority w:val="99"/>
    <w:semiHidden/>
    <w:rsid w:val="00CE0EE4"/>
    <w:rPr>
      <w:rFonts w:ascii="Consolas" w:hAnsi="Consolas" w:cs="Consolas"/>
      <w:sz w:val="21"/>
      <w:szCs w:val="21"/>
    </w:rPr>
  </w:style>
  <w:style w:type="character" w:customStyle="1" w:styleId="Nagwek2ZnakZnak">
    <w:name w:val="Nagłówek 2 Znak Znak"/>
    <w:basedOn w:val="Domylnaczcionkaakapitu"/>
    <w:rsid w:val="00CE0EE4"/>
    <w:rPr>
      <w:rFonts w:ascii="Arial" w:hAnsi="Arial" w:cs="Arial"/>
      <w:i/>
      <w:iCs/>
      <w:noProof w:val="0"/>
      <w:sz w:val="24"/>
      <w:szCs w:val="24"/>
      <w:lang w:val="pl-PL" w:eastAsia="pl-PL"/>
    </w:rPr>
  </w:style>
  <w:style w:type="paragraph" w:customStyle="1" w:styleId="TekstpodstawowyTekstpodstawowyZnakBodyTextChar2ZnakBodyTextCharCharZnakBodyTextChar1Char1CharZnakBodyTextCharChar1CharCharZnakBodyTextCharCharCharCharCharZnakBodyTextChar1CharCharCharZnakBodyTextChar2">
    <w:name w:val="Tekst podstawowy.Tekst podstawowy Znak.Body Text Char2 Znak.Body Text Char Char Znak.Body Text Char1 Char1 Char Znak.Body Text Char Char1 Char Char Znak.Body Text Char Char Char Char Char Znak.Body Text Char1 Char Char Char Znak.Body Text Char2"/>
    <w:basedOn w:val="Normalny"/>
    <w:rsid w:val="00CE0EE4"/>
    <w:pPr>
      <w:widowControl w:val="0"/>
      <w:tabs>
        <w:tab w:val="left" w:pos="-284"/>
      </w:tabs>
      <w:autoSpaceDE w:val="0"/>
      <w:autoSpaceDN w:val="0"/>
      <w:spacing w:line="360" w:lineRule="auto"/>
      <w:jc w:val="both"/>
    </w:pPr>
    <w:rPr>
      <w:sz w:val="24"/>
      <w:szCs w:val="24"/>
    </w:rPr>
  </w:style>
  <w:style w:type="paragraph" w:customStyle="1" w:styleId="BodyText23">
    <w:name w:val="Body Text 23"/>
    <w:basedOn w:val="Normalny"/>
    <w:rsid w:val="00CE0EE4"/>
    <w:pPr>
      <w:widowControl w:val="0"/>
      <w:autoSpaceDE w:val="0"/>
      <w:autoSpaceDN w:val="0"/>
    </w:pPr>
    <w:rPr>
      <w:i/>
      <w:iCs/>
      <w:sz w:val="26"/>
      <w:szCs w:val="26"/>
    </w:rPr>
  </w:style>
  <w:style w:type="character" w:customStyle="1" w:styleId="WW8Num31z0">
    <w:name w:val="WW8Num31z0"/>
    <w:rsid w:val="00CE0EE4"/>
    <w:rPr>
      <w:rFonts w:ascii="Wingdings 2" w:hAnsi="Wingdings 2"/>
    </w:rPr>
  </w:style>
  <w:style w:type="character" w:customStyle="1" w:styleId="TekstprzypisukocowegoZnak1">
    <w:name w:val="Tekst przypisu końcowego Znak1"/>
    <w:basedOn w:val="Domylnaczcionkaakapitu"/>
    <w:uiPriority w:val="99"/>
    <w:semiHidden/>
    <w:rsid w:val="00CE0EE4"/>
    <w:rPr>
      <w:rFonts w:ascii="PL Toronto" w:eastAsia="Times New Roman" w:hAnsi="PL Toronto"/>
      <w:lang w:val="en-GB"/>
    </w:rPr>
  </w:style>
  <w:style w:type="paragraph" w:customStyle="1" w:styleId="font0">
    <w:name w:val="font0"/>
    <w:basedOn w:val="Normalny"/>
    <w:rsid w:val="00CE0EE4"/>
    <w:pPr>
      <w:suppressAutoHyphens/>
      <w:spacing w:before="280" w:after="280"/>
    </w:pPr>
    <w:rPr>
      <w:rFonts w:ascii="Arial" w:hAnsi="Arial" w:cs="Calibri"/>
      <w:lang w:eastAsia="ar-SA"/>
    </w:rPr>
  </w:style>
  <w:style w:type="paragraph" w:customStyle="1" w:styleId="Tekstpodstawowy35">
    <w:name w:val="Tekst podstawowy 35"/>
    <w:basedOn w:val="Normalny"/>
    <w:rsid w:val="007C62DA"/>
    <w:pPr>
      <w:jc w:val="both"/>
    </w:pPr>
    <w:rPr>
      <w:color w:val="000000"/>
      <w:sz w:val="28"/>
    </w:rPr>
  </w:style>
  <w:style w:type="character" w:styleId="Odwoanieprzypisudolnego">
    <w:name w:val="footnote reference"/>
    <w:basedOn w:val="Domylnaczcionkaakapitu"/>
    <w:uiPriority w:val="99"/>
    <w:semiHidden/>
    <w:unhideWhenUsed/>
    <w:rsid w:val="001B4A99"/>
    <w:rPr>
      <w:vertAlign w:val="superscript"/>
    </w:rPr>
  </w:style>
  <w:style w:type="character" w:styleId="Tekstzastpczy">
    <w:name w:val="Placeholder Text"/>
    <w:basedOn w:val="Domylnaczcionkaakapitu"/>
    <w:uiPriority w:val="99"/>
    <w:semiHidden/>
    <w:rsid w:val="00C83D71"/>
    <w:rPr>
      <w:color w:val="808080"/>
    </w:rPr>
  </w:style>
  <w:style w:type="paragraph" w:customStyle="1" w:styleId="Tekstpodstawowy36">
    <w:name w:val="Tekst podstawowy 36"/>
    <w:basedOn w:val="Normalny"/>
    <w:rsid w:val="00610D48"/>
    <w:pPr>
      <w:spacing w:line="360" w:lineRule="exact"/>
      <w:jc w:val="both"/>
    </w:pPr>
    <w:rPr>
      <w:color w:val="000000"/>
      <w:sz w:val="28"/>
    </w:rPr>
  </w:style>
  <w:style w:type="paragraph" w:customStyle="1" w:styleId="Tekstpodstawowy37">
    <w:name w:val="Tekst podstawowy 37"/>
    <w:basedOn w:val="Normalny"/>
    <w:rsid w:val="00333864"/>
    <w:pPr>
      <w:spacing w:line="360" w:lineRule="exact"/>
      <w:jc w:val="both"/>
    </w:pPr>
    <w:rPr>
      <w:color w:val="000000"/>
      <w:sz w:val="28"/>
    </w:rPr>
  </w:style>
  <w:style w:type="paragraph" w:customStyle="1" w:styleId="Tekstpodstawowy214">
    <w:name w:val="Tekst podstawowy 214"/>
    <w:basedOn w:val="Normalny"/>
    <w:rsid w:val="0004667A"/>
    <w:pPr>
      <w:widowControl w:val="0"/>
      <w:spacing w:before="120" w:after="120" w:line="360" w:lineRule="exact"/>
      <w:jc w:val="both"/>
    </w:pPr>
    <w:rPr>
      <w:color w:val="000000"/>
      <w:sz w:val="24"/>
    </w:rPr>
  </w:style>
  <w:style w:type="paragraph" w:customStyle="1" w:styleId="Tekstpodstawowy38">
    <w:name w:val="Tekst podstawowy 38"/>
    <w:basedOn w:val="Normalny"/>
    <w:rsid w:val="006315C9"/>
    <w:pPr>
      <w:tabs>
        <w:tab w:val="left" w:pos="567"/>
      </w:tabs>
      <w:jc w:val="both"/>
    </w:pPr>
    <w:rPr>
      <w:rFonts w:ascii="Bookman Old Style" w:hAnsi="Bookman Old Style"/>
      <w:sz w:val="24"/>
    </w:rPr>
  </w:style>
  <w:style w:type="paragraph" w:customStyle="1" w:styleId="Tekstpodstawowy39">
    <w:name w:val="Tekst podstawowy 39"/>
    <w:basedOn w:val="Normalny"/>
    <w:rsid w:val="0075747D"/>
    <w:pPr>
      <w:tabs>
        <w:tab w:val="left" w:pos="567"/>
      </w:tabs>
      <w:jc w:val="both"/>
    </w:pPr>
    <w:rPr>
      <w:rFonts w:ascii="Bookman Old Style" w:hAnsi="Bookman Old Style"/>
      <w:sz w:val="24"/>
    </w:rPr>
  </w:style>
  <w:style w:type="character" w:customStyle="1" w:styleId="HTML-wstpniesformatowanyZnak1">
    <w:name w:val="HTML - wstępnie sformatowany Znak1"/>
    <w:basedOn w:val="Domylnaczcionkaakapitu"/>
    <w:uiPriority w:val="99"/>
    <w:semiHidden/>
    <w:rsid w:val="00D73E1D"/>
    <w:rPr>
      <w:rFonts w:ascii="Consolas" w:eastAsia="Times New Roman" w:hAnsi="Consolas" w:cs="Times New Roman"/>
      <w:sz w:val="20"/>
      <w:szCs w:val="20"/>
      <w:lang w:eastAsia="pl-PL"/>
    </w:rPr>
  </w:style>
  <w:style w:type="paragraph" w:customStyle="1" w:styleId="Tekstpodstawowy3100">
    <w:name w:val="Tekst podstawowy 310"/>
    <w:basedOn w:val="Normalny"/>
    <w:rsid w:val="003D2690"/>
    <w:pPr>
      <w:tabs>
        <w:tab w:val="left" w:pos="567"/>
      </w:tabs>
      <w:jc w:val="both"/>
    </w:pPr>
    <w:rPr>
      <w:rFonts w:ascii="Bookman Old Style" w:hAnsi="Bookman Old Style"/>
      <w:sz w:val="24"/>
    </w:rPr>
  </w:style>
  <w:style w:type="paragraph" w:customStyle="1" w:styleId="Tekstpodstawowy312">
    <w:name w:val="Tekst podstawowy 312"/>
    <w:basedOn w:val="Normalny"/>
    <w:rsid w:val="00ED7F96"/>
    <w:pPr>
      <w:spacing w:line="360" w:lineRule="exact"/>
      <w:jc w:val="both"/>
    </w:pPr>
    <w:rPr>
      <w:color w:val="000000"/>
      <w:sz w:val="28"/>
    </w:rPr>
  </w:style>
  <w:style w:type="character" w:customStyle="1" w:styleId="esrinumericvalue">
    <w:name w:val="esrinumericvalue"/>
    <w:basedOn w:val="Domylnaczcionkaakapitu"/>
    <w:rsid w:val="002E3B16"/>
  </w:style>
  <w:style w:type="paragraph" w:customStyle="1" w:styleId="Tekstpodstawowy311">
    <w:name w:val="Tekst podstawowy 311"/>
    <w:basedOn w:val="Normalny"/>
    <w:rsid w:val="00A85AAD"/>
    <w:pPr>
      <w:jc w:val="both"/>
    </w:pPr>
    <w:rPr>
      <w:color w:val="000000"/>
      <w:sz w:val="28"/>
    </w:rPr>
  </w:style>
  <w:style w:type="paragraph" w:customStyle="1" w:styleId="Tekstpodstawowy215">
    <w:name w:val="Tekst podstawowy 215"/>
    <w:basedOn w:val="Normalny"/>
    <w:rsid w:val="00A85AAD"/>
    <w:pPr>
      <w:spacing w:line="360" w:lineRule="auto"/>
      <w:ind w:firstLine="357"/>
    </w:pPr>
    <w:rPr>
      <w:color w:val="FF0000"/>
      <w:sz w:val="28"/>
    </w:rPr>
  </w:style>
  <w:style w:type="paragraph" w:customStyle="1" w:styleId="Tekstpodstawowywcity24">
    <w:name w:val="Tekst podstawowy wcięty 24"/>
    <w:basedOn w:val="Normalny"/>
    <w:rsid w:val="00A85AAD"/>
    <w:pPr>
      <w:spacing w:before="120" w:after="120"/>
      <w:ind w:firstLine="720"/>
      <w:jc w:val="both"/>
    </w:pPr>
    <w:rPr>
      <w:color w:val="000000"/>
      <w:sz w:val="28"/>
    </w:rPr>
  </w:style>
  <w:style w:type="paragraph" w:customStyle="1" w:styleId="Tekstpodstawowy313">
    <w:name w:val="Tekst podstawowy 313"/>
    <w:basedOn w:val="Normalny"/>
    <w:rsid w:val="00763E5D"/>
    <w:pPr>
      <w:tabs>
        <w:tab w:val="left" w:pos="567"/>
      </w:tabs>
      <w:jc w:val="both"/>
    </w:pPr>
    <w:rPr>
      <w:rFonts w:ascii="Bookman Old Style" w:hAnsi="Bookman Old Style"/>
      <w:sz w:val="24"/>
    </w:rPr>
  </w:style>
  <w:style w:type="paragraph" w:customStyle="1" w:styleId="itext">
    <w:name w:val="i_text"/>
    <w:basedOn w:val="Normalny"/>
    <w:qFormat/>
    <w:rsid w:val="00A46CB0"/>
    <w:pPr>
      <w:widowControl w:val="0"/>
      <w:tabs>
        <w:tab w:val="left" w:leader="dot" w:pos="426"/>
      </w:tabs>
      <w:suppressAutoHyphens/>
      <w:spacing w:line="374" w:lineRule="exact"/>
      <w:jc w:val="both"/>
    </w:pPr>
    <w:rPr>
      <w:color w:val="FF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1604">
      <w:bodyDiv w:val="1"/>
      <w:marLeft w:val="0"/>
      <w:marRight w:val="0"/>
      <w:marTop w:val="0"/>
      <w:marBottom w:val="0"/>
      <w:divBdr>
        <w:top w:val="none" w:sz="0" w:space="0" w:color="auto"/>
        <w:left w:val="none" w:sz="0" w:space="0" w:color="auto"/>
        <w:bottom w:val="none" w:sz="0" w:space="0" w:color="auto"/>
        <w:right w:val="none" w:sz="0" w:space="0" w:color="auto"/>
      </w:divBdr>
    </w:div>
    <w:div w:id="57361970">
      <w:bodyDiv w:val="1"/>
      <w:marLeft w:val="0"/>
      <w:marRight w:val="0"/>
      <w:marTop w:val="0"/>
      <w:marBottom w:val="0"/>
      <w:divBdr>
        <w:top w:val="none" w:sz="0" w:space="0" w:color="auto"/>
        <w:left w:val="none" w:sz="0" w:space="0" w:color="auto"/>
        <w:bottom w:val="none" w:sz="0" w:space="0" w:color="auto"/>
        <w:right w:val="none" w:sz="0" w:space="0" w:color="auto"/>
      </w:divBdr>
    </w:div>
    <w:div w:id="314800378">
      <w:bodyDiv w:val="1"/>
      <w:marLeft w:val="0"/>
      <w:marRight w:val="0"/>
      <w:marTop w:val="0"/>
      <w:marBottom w:val="0"/>
      <w:divBdr>
        <w:top w:val="none" w:sz="0" w:space="0" w:color="auto"/>
        <w:left w:val="none" w:sz="0" w:space="0" w:color="auto"/>
        <w:bottom w:val="none" w:sz="0" w:space="0" w:color="auto"/>
        <w:right w:val="none" w:sz="0" w:space="0" w:color="auto"/>
      </w:divBdr>
      <w:divsChild>
        <w:div w:id="395010375">
          <w:marLeft w:val="0"/>
          <w:marRight w:val="0"/>
          <w:marTop w:val="0"/>
          <w:marBottom w:val="0"/>
          <w:divBdr>
            <w:top w:val="none" w:sz="0" w:space="0" w:color="auto"/>
            <w:left w:val="none" w:sz="0" w:space="0" w:color="auto"/>
            <w:bottom w:val="none" w:sz="0" w:space="0" w:color="auto"/>
            <w:right w:val="none" w:sz="0" w:space="0" w:color="auto"/>
          </w:divBdr>
        </w:div>
        <w:div w:id="2028173292">
          <w:marLeft w:val="0"/>
          <w:marRight w:val="0"/>
          <w:marTop w:val="0"/>
          <w:marBottom w:val="0"/>
          <w:divBdr>
            <w:top w:val="none" w:sz="0" w:space="0" w:color="auto"/>
            <w:left w:val="none" w:sz="0" w:space="0" w:color="auto"/>
            <w:bottom w:val="none" w:sz="0" w:space="0" w:color="auto"/>
            <w:right w:val="none" w:sz="0" w:space="0" w:color="auto"/>
          </w:divBdr>
        </w:div>
        <w:div w:id="1138183637">
          <w:marLeft w:val="0"/>
          <w:marRight w:val="0"/>
          <w:marTop w:val="0"/>
          <w:marBottom w:val="0"/>
          <w:divBdr>
            <w:top w:val="none" w:sz="0" w:space="0" w:color="auto"/>
            <w:left w:val="none" w:sz="0" w:space="0" w:color="auto"/>
            <w:bottom w:val="none" w:sz="0" w:space="0" w:color="auto"/>
            <w:right w:val="none" w:sz="0" w:space="0" w:color="auto"/>
          </w:divBdr>
        </w:div>
        <w:div w:id="2084642262">
          <w:marLeft w:val="0"/>
          <w:marRight w:val="0"/>
          <w:marTop w:val="0"/>
          <w:marBottom w:val="0"/>
          <w:divBdr>
            <w:top w:val="none" w:sz="0" w:space="0" w:color="auto"/>
            <w:left w:val="none" w:sz="0" w:space="0" w:color="auto"/>
            <w:bottom w:val="none" w:sz="0" w:space="0" w:color="auto"/>
            <w:right w:val="none" w:sz="0" w:space="0" w:color="auto"/>
          </w:divBdr>
        </w:div>
        <w:div w:id="998920843">
          <w:marLeft w:val="0"/>
          <w:marRight w:val="0"/>
          <w:marTop w:val="0"/>
          <w:marBottom w:val="0"/>
          <w:divBdr>
            <w:top w:val="none" w:sz="0" w:space="0" w:color="auto"/>
            <w:left w:val="none" w:sz="0" w:space="0" w:color="auto"/>
            <w:bottom w:val="none" w:sz="0" w:space="0" w:color="auto"/>
            <w:right w:val="none" w:sz="0" w:space="0" w:color="auto"/>
          </w:divBdr>
        </w:div>
        <w:div w:id="957639628">
          <w:marLeft w:val="0"/>
          <w:marRight w:val="0"/>
          <w:marTop w:val="0"/>
          <w:marBottom w:val="0"/>
          <w:divBdr>
            <w:top w:val="none" w:sz="0" w:space="0" w:color="auto"/>
            <w:left w:val="none" w:sz="0" w:space="0" w:color="auto"/>
            <w:bottom w:val="none" w:sz="0" w:space="0" w:color="auto"/>
            <w:right w:val="none" w:sz="0" w:space="0" w:color="auto"/>
          </w:divBdr>
        </w:div>
        <w:div w:id="655037489">
          <w:marLeft w:val="0"/>
          <w:marRight w:val="0"/>
          <w:marTop w:val="0"/>
          <w:marBottom w:val="0"/>
          <w:divBdr>
            <w:top w:val="none" w:sz="0" w:space="0" w:color="auto"/>
            <w:left w:val="none" w:sz="0" w:space="0" w:color="auto"/>
            <w:bottom w:val="none" w:sz="0" w:space="0" w:color="auto"/>
            <w:right w:val="none" w:sz="0" w:space="0" w:color="auto"/>
          </w:divBdr>
        </w:div>
        <w:div w:id="603152182">
          <w:marLeft w:val="0"/>
          <w:marRight w:val="0"/>
          <w:marTop w:val="0"/>
          <w:marBottom w:val="0"/>
          <w:divBdr>
            <w:top w:val="none" w:sz="0" w:space="0" w:color="auto"/>
            <w:left w:val="none" w:sz="0" w:space="0" w:color="auto"/>
            <w:bottom w:val="none" w:sz="0" w:space="0" w:color="auto"/>
            <w:right w:val="none" w:sz="0" w:space="0" w:color="auto"/>
          </w:divBdr>
        </w:div>
        <w:div w:id="1067536257">
          <w:marLeft w:val="0"/>
          <w:marRight w:val="0"/>
          <w:marTop w:val="0"/>
          <w:marBottom w:val="0"/>
          <w:divBdr>
            <w:top w:val="none" w:sz="0" w:space="0" w:color="auto"/>
            <w:left w:val="none" w:sz="0" w:space="0" w:color="auto"/>
            <w:bottom w:val="none" w:sz="0" w:space="0" w:color="auto"/>
            <w:right w:val="none" w:sz="0" w:space="0" w:color="auto"/>
          </w:divBdr>
        </w:div>
        <w:div w:id="583691018">
          <w:marLeft w:val="0"/>
          <w:marRight w:val="0"/>
          <w:marTop w:val="0"/>
          <w:marBottom w:val="0"/>
          <w:divBdr>
            <w:top w:val="none" w:sz="0" w:space="0" w:color="auto"/>
            <w:left w:val="none" w:sz="0" w:space="0" w:color="auto"/>
            <w:bottom w:val="none" w:sz="0" w:space="0" w:color="auto"/>
            <w:right w:val="none" w:sz="0" w:space="0" w:color="auto"/>
          </w:divBdr>
        </w:div>
        <w:div w:id="76096231">
          <w:marLeft w:val="0"/>
          <w:marRight w:val="0"/>
          <w:marTop w:val="0"/>
          <w:marBottom w:val="0"/>
          <w:divBdr>
            <w:top w:val="none" w:sz="0" w:space="0" w:color="auto"/>
            <w:left w:val="none" w:sz="0" w:space="0" w:color="auto"/>
            <w:bottom w:val="none" w:sz="0" w:space="0" w:color="auto"/>
            <w:right w:val="none" w:sz="0" w:space="0" w:color="auto"/>
          </w:divBdr>
        </w:div>
        <w:div w:id="79715931">
          <w:marLeft w:val="0"/>
          <w:marRight w:val="0"/>
          <w:marTop w:val="0"/>
          <w:marBottom w:val="0"/>
          <w:divBdr>
            <w:top w:val="none" w:sz="0" w:space="0" w:color="auto"/>
            <w:left w:val="none" w:sz="0" w:space="0" w:color="auto"/>
            <w:bottom w:val="none" w:sz="0" w:space="0" w:color="auto"/>
            <w:right w:val="none" w:sz="0" w:space="0" w:color="auto"/>
          </w:divBdr>
        </w:div>
        <w:div w:id="1635061375">
          <w:marLeft w:val="0"/>
          <w:marRight w:val="0"/>
          <w:marTop w:val="0"/>
          <w:marBottom w:val="0"/>
          <w:divBdr>
            <w:top w:val="none" w:sz="0" w:space="0" w:color="auto"/>
            <w:left w:val="none" w:sz="0" w:space="0" w:color="auto"/>
            <w:bottom w:val="none" w:sz="0" w:space="0" w:color="auto"/>
            <w:right w:val="none" w:sz="0" w:space="0" w:color="auto"/>
          </w:divBdr>
        </w:div>
        <w:div w:id="555160734">
          <w:marLeft w:val="0"/>
          <w:marRight w:val="0"/>
          <w:marTop w:val="0"/>
          <w:marBottom w:val="0"/>
          <w:divBdr>
            <w:top w:val="none" w:sz="0" w:space="0" w:color="auto"/>
            <w:left w:val="none" w:sz="0" w:space="0" w:color="auto"/>
            <w:bottom w:val="none" w:sz="0" w:space="0" w:color="auto"/>
            <w:right w:val="none" w:sz="0" w:space="0" w:color="auto"/>
          </w:divBdr>
        </w:div>
        <w:div w:id="1998223302">
          <w:marLeft w:val="0"/>
          <w:marRight w:val="0"/>
          <w:marTop w:val="0"/>
          <w:marBottom w:val="0"/>
          <w:divBdr>
            <w:top w:val="none" w:sz="0" w:space="0" w:color="auto"/>
            <w:left w:val="none" w:sz="0" w:space="0" w:color="auto"/>
            <w:bottom w:val="none" w:sz="0" w:space="0" w:color="auto"/>
            <w:right w:val="none" w:sz="0" w:space="0" w:color="auto"/>
          </w:divBdr>
        </w:div>
        <w:div w:id="573975675">
          <w:marLeft w:val="0"/>
          <w:marRight w:val="0"/>
          <w:marTop w:val="0"/>
          <w:marBottom w:val="0"/>
          <w:divBdr>
            <w:top w:val="none" w:sz="0" w:space="0" w:color="auto"/>
            <w:left w:val="none" w:sz="0" w:space="0" w:color="auto"/>
            <w:bottom w:val="none" w:sz="0" w:space="0" w:color="auto"/>
            <w:right w:val="none" w:sz="0" w:space="0" w:color="auto"/>
          </w:divBdr>
        </w:div>
        <w:div w:id="92674145">
          <w:marLeft w:val="0"/>
          <w:marRight w:val="0"/>
          <w:marTop w:val="0"/>
          <w:marBottom w:val="0"/>
          <w:divBdr>
            <w:top w:val="none" w:sz="0" w:space="0" w:color="auto"/>
            <w:left w:val="none" w:sz="0" w:space="0" w:color="auto"/>
            <w:bottom w:val="none" w:sz="0" w:space="0" w:color="auto"/>
            <w:right w:val="none" w:sz="0" w:space="0" w:color="auto"/>
          </w:divBdr>
        </w:div>
        <w:div w:id="1469587388">
          <w:marLeft w:val="0"/>
          <w:marRight w:val="0"/>
          <w:marTop w:val="0"/>
          <w:marBottom w:val="0"/>
          <w:divBdr>
            <w:top w:val="none" w:sz="0" w:space="0" w:color="auto"/>
            <w:left w:val="none" w:sz="0" w:space="0" w:color="auto"/>
            <w:bottom w:val="none" w:sz="0" w:space="0" w:color="auto"/>
            <w:right w:val="none" w:sz="0" w:space="0" w:color="auto"/>
          </w:divBdr>
        </w:div>
        <w:div w:id="2053075323">
          <w:marLeft w:val="0"/>
          <w:marRight w:val="0"/>
          <w:marTop w:val="0"/>
          <w:marBottom w:val="0"/>
          <w:divBdr>
            <w:top w:val="none" w:sz="0" w:space="0" w:color="auto"/>
            <w:left w:val="none" w:sz="0" w:space="0" w:color="auto"/>
            <w:bottom w:val="none" w:sz="0" w:space="0" w:color="auto"/>
            <w:right w:val="none" w:sz="0" w:space="0" w:color="auto"/>
          </w:divBdr>
        </w:div>
        <w:div w:id="589312277">
          <w:marLeft w:val="0"/>
          <w:marRight w:val="0"/>
          <w:marTop w:val="0"/>
          <w:marBottom w:val="0"/>
          <w:divBdr>
            <w:top w:val="none" w:sz="0" w:space="0" w:color="auto"/>
            <w:left w:val="none" w:sz="0" w:space="0" w:color="auto"/>
            <w:bottom w:val="none" w:sz="0" w:space="0" w:color="auto"/>
            <w:right w:val="none" w:sz="0" w:space="0" w:color="auto"/>
          </w:divBdr>
        </w:div>
        <w:div w:id="315033154">
          <w:marLeft w:val="0"/>
          <w:marRight w:val="0"/>
          <w:marTop w:val="0"/>
          <w:marBottom w:val="0"/>
          <w:divBdr>
            <w:top w:val="none" w:sz="0" w:space="0" w:color="auto"/>
            <w:left w:val="none" w:sz="0" w:space="0" w:color="auto"/>
            <w:bottom w:val="none" w:sz="0" w:space="0" w:color="auto"/>
            <w:right w:val="none" w:sz="0" w:space="0" w:color="auto"/>
          </w:divBdr>
        </w:div>
        <w:div w:id="686559731">
          <w:marLeft w:val="0"/>
          <w:marRight w:val="0"/>
          <w:marTop w:val="0"/>
          <w:marBottom w:val="0"/>
          <w:divBdr>
            <w:top w:val="none" w:sz="0" w:space="0" w:color="auto"/>
            <w:left w:val="none" w:sz="0" w:space="0" w:color="auto"/>
            <w:bottom w:val="none" w:sz="0" w:space="0" w:color="auto"/>
            <w:right w:val="none" w:sz="0" w:space="0" w:color="auto"/>
          </w:divBdr>
        </w:div>
        <w:div w:id="835803919">
          <w:marLeft w:val="0"/>
          <w:marRight w:val="0"/>
          <w:marTop w:val="0"/>
          <w:marBottom w:val="0"/>
          <w:divBdr>
            <w:top w:val="none" w:sz="0" w:space="0" w:color="auto"/>
            <w:left w:val="none" w:sz="0" w:space="0" w:color="auto"/>
            <w:bottom w:val="none" w:sz="0" w:space="0" w:color="auto"/>
            <w:right w:val="none" w:sz="0" w:space="0" w:color="auto"/>
          </w:divBdr>
        </w:div>
        <w:div w:id="1837451230">
          <w:marLeft w:val="0"/>
          <w:marRight w:val="0"/>
          <w:marTop w:val="0"/>
          <w:marBottom w:val="0"/>
          <w:divBdr>
            <w:top w:val="none" w:sz="0" w:space="0" w:color="auto"/>
            <w:left w:val="none" w:sz="0" w:space="0" w:color="auto"/>
            <w:bottom w:val="none" w:sz="0" w:space="0" w:color="auto"/>
            <w:right w:val="none" w:sz="0" w:space="0" w:color="auto"/>
          </w:divBdr>
        </w:div>
        <w:div w:id="1039087881">
          <w:marLeft w:val="0"/>
          <w:marRight w:val="0"/>
          <w:marTop w:val="0"/>
          <w:marBottom w:val="0"/>
          <w:divBdr>
            <w:top w:val="none" w:sz="0" w:space="0" w:color="auto"/>
            <w:left w:val="none" w:sz="0" w:space="0" w:color="auto"/>
            <w:bottom w:val="none" w:sz="0" w:space="0" w:color="auto"/>
            <w:right w:val="none" w:sz="0" w:space="0" w:color="auto"/>
          </w:divBdr>
        </w:div>
        <w:div w:id="973144420">
          <w:marLeft w:val="0"/>
          <w:marRight w:val="0"/>
          <w:marTop w:val="0"/>
          <w:marBottom w:val="0"/>
          <w:divBdr>
            <w:top w:val="none" w:sz="0" w:space="0" w:color="auto"/>
            <w:left w:val="none" w:sz="0" w:space="0" w:color="auto"/>
            <w:bottom w:val="none" w:sz="0" w:space="0" w:color="auto"/>
            <w:right w:val="none" w:sz="0" w:space="0" w:color="auto"/>
          </w:divBdr>
        </w:div>
        <w:div w:id="1835534002">
          <w:marLeft w:val="0"/>
          <w:marRight w:val="0"/>
          <w:marTop w:val="0"/>
          <w:marBottom w:val="0"/>
          <w:divBdr>
            <w:top w:val="none" w:sz="0" w:space="0" w:color="auto"/>
            <w:left w:val="none" w:sz="0" w:space="0" w:color="auto"/>
            <w:bottom w:val="none" w:sz="0" w:space="0" w:color="auto"/>
            <w:right w:val="none" w:sz="0" w:space="0" w:color="auto"/>
          </w:divBdr>
        </w:div>
        <w:div w:id="1670015758">
          <w:marLeft w:val="0"/>
          <w:marRight w:val="0"/>
          <w:marTop w:val="0"/>
          <w:marBottom w:val="0"/>
          <w:divBdr>
            <w:top w:val="none" w:sz="0" w:space="0" w:color="auto"/>
            <w:left w:val="none" w:sz="0" w:space="0" w:color="auto"/>
            <w:bottom w:val="none" w:sz="0" w:space="0" w:color="auto"/>
            <w:right w:val="none" w:sz="0" w:space="0" w:color="auto"/>
          </w:divBdr>
        </w:div>
      </w:divsChild>
    </w:div>
    <w:div w:id="346295744">
      <w:bodyDiv w:val="1"/>
      <w:marLeft w:val="0"/>
      <w:marRight w:val="0"/>
      <w:marTop w:val="0"/>
      <w:marBottom w:val="0"/>
      <w:divBdr>
        <w:top w:val="none" w:sz="0" w:space="0" w:color="auto"/>
        <w:left w:val="none" w:sz="0" w:space="0" w:color="auto"/>
        <w:bottom w:val="none" w:sz="0" w:space="0" w:color="auto"/>
        <w:right w:val="none" w:sz="0" w:space="0" w:color="auto"/>
      </w:divBdr>
    </w:div>
    <w:div w:id="374669775">
      <w:bodyDiv w:val="1"/>
      <w:marLeft w:val="0"/>
      <w:marRight w:val="0"/>
      <w:marTop w:val="0"/>
      <w:marBottom w:val="0"/>
      <w:divBdr>
        <w:top w:val="none" w:sz="0" w:space="0" w:color="auto"/>
        <w:left w:val="none" w:sz="0" w:space="0" w:color="auto"/>
        <w:bottom w:val="none" w:sz="0" w:space="0" w:color="auto"/>
        <w:right w:val="none" w:sz="0" w:space="0" w:color="auto"/>
      </w:divBdr>
      <w:divsChild>
        <w:div w:id="88552562">
          <w:marLeft w:val="0"/>
          <w:marRight w:val="0"/>
          <w:marTop w:val="0"/>
          <w:marBottom w:val="0"/>
          <w:divBdr>
            <w:top w:val="none" w:sz="0" w:space="0" w:color="auto"/>
            <w:left w:val="none" w:sz="0" w:space="0" w:color="auto"/>
            <w:bottom w:val="none" w:sz="0" w:space="0" w:color="auto"/>
            <w:right w:val="none" w:sz="0" w:space="0" w:color="auto"/>
          </w:divBdr>
          <w:divsChild>
            <w:div w:id="1490830482">
              <w:marLeft w:val="0"/>
              <w:marRight w:val="0"/>
              <w:marTop w:val="0"/>
              <w:marBottom w:val="0"/>
              <w:divBdr>
                <w:top w:val="none" w:sz="0" w:space="0" w:color="auto"/>
                <w:left w:val="none" w:sz="0" w:space="0" w:color="auto"/>
                <w:bottom w:val="none" w:sz="0" w:space="0" w:color="auto"/>
                <w:right w:val="none" w:sz="0" w:space="0" w:color="auto"/>
              </w:divBdr>
            </w:div>
            <w:div w:id="1036665058">
              <w:marLeft w:val="0"/>
              <w:marRight w:val="0"/>
              <w:marTop w:val="0"/>
              <w:marBottom w:val="0"/>
              <w:divBdr>
                <w:top w:val="none" w:sz="0" w:space="0" w:color="auto"/>
                <w:left w:val="none" w:sz="0" w:space="0" w:color="auto"/>
                <w:bottom w:val="none" w:sz="0" w:space="0" w:color="auto"/>
                <w:right w:val="none" w:sz="0" w:space="0" w:color="auto"/>
              </w:divBdr>
            </w:div>
            <w:div w:id="912205034">
              <w:marLeft w:val="0"/>
              <w:marRight w:val="0"/>
              <w:marTop w:val="0"/>
              <w:marBottom w:val="0"/>
              <w:divBdr>
                <w:top w:val="none" w:sz="0" w:space="0" w:color="auto"/>
                <w:left w:val="none" w:sz="0" w:space="0" w:color="auto"/>
                <w:bottom w:val="none" w:sz="0" w:space="0" w:color="auto"/>
                <w:right w:val="none" w:sz="0" w:space="0" w:color="auto"/>
              </w:divBdr>
            </w:div>
            <w:div w:id="1085106009">
              <w:marLeft w:val="0"/>
              <w:marRight w:val="0"/>
              <w:marTop w:val="0"/>
              <w:marBottom w:val="0"/>
              <w:divBdr>
                <w:top w:val="none" w:sz="0" w:space="0" w:color="auto"/>
                <w:left w:val="none" w:sz="0" w:space="0" w:color="auto"/>
                <w:bottom w:val="none" w:sz="0" w:space="0" w:color="auto"/>
                <w:right w:val="none" w:sz="0" w:space="0" w:color="auto"/>
              </w:divBdr>
            </w:div>
            <w:div w:id="1463425832">
              <w:marLeft w:val="0"/>
              <w:marRight w:val="0"/>
              <w:marTop w:val="0"/>
              <w:marBottom w:val="0"/>
              <w:divBdr>
                <w:top w:val="none" w:sz="0" w:space="0" w:color="auto"/>
                <w:left w:val="none" w:sz="0" w:space="0" w:color="auto"/>
                <w:bottom w:val="none" w:sz="0" w:space="0" w:color="auto"/>
                <w:right w:val="none" w:sz="0" w:space="0" w:color="auto"/>
              </w:divBdr>
            </w:div>
            <w:div w:id="1568301379">
              <w:marLeft w:val="0"/>
              <w:marRight w:val="0"/>
              <w:marTop w:val="0"/>
              <w:marBottom w:val="0"/>
              <w:divBdr>
                <w:top w:val="none" w:sz="0" w:space="0" w:color="auto"/>
                <w:left w:val="none" w:sz="0" w:space="0" w:color="auto"/>
                <w:bottom w:val="none" w:sz="0" w:space="0" w:color="auto"/>
                <w:right w:val="none" w:sz="0" w:space="0" w:color="auto"/>
              </w:divBdr>
            </w:div>
            <w:div w:id="1723364144">
              <w:marLeft w:val="0"/>
              <w:marRight w:val="0"/>
              <w:marTop w:val="0"/>
              <w:marBottom w:val="0"/>
              <w:divBdr>
                <w:top w:val="none" w:sz="0" w:space="0" w:color="auto"/>
                <w:left w:val="none" w:sz="0" w:space="0" w:color="auto"/>
                <w:bottom w:val="none" w:sz="0" w:space="0" w:color="auto"/>
                <w:right w:val="none" w:sz="0" w:space="0" w:color="auto"/>
              </w:divBdr>
            </w:div>
            <w:div w:id="550531612">
              <w:marLeft w:val="0"/>
              <w:marRight w:val="0"/>
              <w:marTop w:val="0"/>
              <w:marBottom w:val="0"/>
              <w:divBdr>
                <w:top w:val="none" w:sz="0" w:space="0" w:color="auto"/>
                <w:left w:val="none" w:sz="0" w:space="0" w:color="auto"/>
                <w:bottom w:val="none" w:sz="0" w:space="0" w:color="auto"/>
                <w:right w:val="none" w:sz="0" w:space="0" w:color="auto"/>
              </w:divBdr>
            </w:div>
            <w:div w:id="991181960">
              <w:marLeft w:val="0"/>
              <w:marRight w:val="0"/>
              <w:marTop w:val="0"/>
              <w:marBottom w:val="0"/>
              <w:divBdr>
                <w:top w:val="none" w:sz="0" w:space="0" w:color="auto"/>
                <w:left w:val="none" w:sz="0" w:space="0" w:color="auto"/>
                <w:bottom w:val="none" w:sz="0" w:space="0" w:color="auto"/>
                <w:right w:val="none" w:sz="0" w:space="0" w:color="auto"/>
              </w:divBdr>
            </w:div>
            <w:div w:id="1136339427">
              <w:marLeft w:val="0"/>
              <w:marRight w:val="0"/>
              <w:marTop w:val="0"/>
              <w:marBottom w:val="0"/>
              <w:divBdr>
                <w:top w:val="none" w:sz="0" w:space="0" w:color="auto"/>
                <w:left w:val="none" w:sz="0" w:space="0" w:color="auto"/>
                <w:bottom w:val="none" w:sz="0" w:space="0" w:color="auto"/>
                <w:right w:val="none" w:sz="0" w:space="0" w:color="auto"/>
              </w:divBdr>
            </w:div>
            <w:div w:id="1867332166">
              <w:marLeft w:val="0"/>
              <w:marRight w:val="0"/>
              <w:marTop w:val="0"/>
              <w:marBottom w:val="0"/>
              <w:divBdr>
                <w:top w:val="none" w:sz="0" w:space="0" w:color="auto"/>
                <w:left w:val="none" w:sz="0" w:space="0" w:color="auto"/>
                <w:bottom w:val="none" w:sz="0" w:space="0" w:color="auto"/>
                <w:right w:val="none" w:sz="0" w:space="0" w:color="auto"/>
              </w:divBdr>
            </w:div>
            <w:div w:id="640497600">
              <w:marLeft w:val="0"/>
              <w:marRight w:val="0"/>
              <w:marTop w:val="0"/>
              <w:marBottom w:val="0"/>
              <w:divBdr>
                <w:top w:val="none" w:sz="0" w:space="0" w:color="auto"/>
                <w:left w:val="none" w:sz="0" w:space="0" w:color="auto"/>
                <w:bottom w:val="none" w:sz="0" w:space="0" w:color="auto"/>
                <w:right w:val="none" w:sz="0" w:space="0" w:color="auto"/>
              </w:divBdr>
            </w:div>
            <w:div w:id="1491215627">
              <w:marLeft w:val="0"/>
              <w:marRight w:val="0"/>
              <w:marTop w:val="0"/>
              <w:marBottom w:val="0"/>
              <w:divBdr>
                <w:top w:val="none" w:sz="0" w:space="0" w:color="auto"/>
                <w:left w:val="none" w:sz="0" w:space="0" w:color="auto"/>
                <w:bottom w:val="none" w:sz="0" w:space="0" w:color="auto"/>
                <w:right w:val="none" w:sz="0" w:space="0" w:color="auto"/>
              </w:divBdr>
            </w:div>
            <w:div w:id="419259153">
              <w:marLeft w:val="0"/>
              <w:marRight w:val="0"/>
              <w:marTop w:val="0"/>
              <w:marBottom w:val="0"/>
              <w:divBdr>
                <w:top w:val="none" w:sz="0" w:space="0" w:color="auto"/>
                <w:left w:val="none" w:sz="0" w:space="0" w:color="auto"/>
                <w:bottom w:val="none" w:sz="0" w:space="0" w:color="auto"/>
                <w:right w:val="none" w:sz="0" w:space="0" w:color="auto"/>
              </w:divBdr>
            </w:div>
            <w:div w:id="930814101">
              <w:marLeft w:val="0"/>
              <w:marRight w:val="0"/>
              <w:marTop w:val="0"/>
              <w:marBottom w:val="0"/>
              <w:divBdr>
                <w:top w:val="none" w:sz="0" w:space="0" w:color="auto"/>
                <w:left w:val="none" w:sz="0" w:space="0" w:color="auto"/>
                <w:bottom w:val="none" w:sz="0" w:space="0" w:color="auto"/>
                <w:right w:val="none" w:sz="0" w:space="0" w:color="auto"/>
              </w:divBdr>
            </w:div>
            <w:div w:id="277761636">
              <w:marLeft w:val="0"/>
              <w:marRight w:val="0"/>
              <w:marTop w:val="0"/>
              <w:marBottom w:val="0"/>
              <w:divBdr>
                <w:top w:val="none" w:sz="0" w:space="0" w:color="auto"/>
                <w:left w:val="none" w:sz="0" w:space="0" w:color="auto"/>
                <w:bottom w:val="none" w:sz="0" w:space="0" w:color="auto"/>
                <w:right w:val="none" w:sz="0" w:space="0" w:color="auto"/>
              </w:divBdr>
            </w:div>
            <w:div w:id="2046787380">
              <w:marLeft w:val="0"/>
              <w:marRight w:val="0"/>
              <w:marTop w:val="0"/>
              <w:marBottom w:val="0"/>
              <w:divBdr>
                <w:top w:val="none" w:sz="0" w:space="0" w:color="auto"/>
                <w:left w:val="none" w:sz="0" w:space="0" w:color="auto"/>
                <w:bottom w:val="none" w:sz="0" w:space="0" w:color="auto"/>
                <w:right w:val="none" w:sz="0" w:space="0" w:color="auto"/>
              </w:divBdr>
            </w:div>
            <w:div w:id="700399251">
              <w:marLeft w:val="0"/>
              <w:marRight w:val="0"/>
              <w:marTop w:val="0"/>
              <w:marBottom w:val="0"/>
              <w:divBdr>
                <w:top w:val="none" w:sz="0" w:space="0" w:color="auto"/>
                <w:left w:val="none" w:sz="0" w:space="0" w:color="auto"/>
                <w:bottom w:val="none" w:sz="0" w:space="0" w:color="auto"/>
                <w:right w:val="none" w:sz="0" w:space="0" w:color="auto"/>
              </w:divBdr>
            </w:div>
            <w:div w:id="552278640">
              <w:marLeft w:val="0"/>
              <w:marRight w:val="0"/>
              <w:marTop w:val="0"/>
              <w:marBottom w:val="0"/>
              <w:divBdr>
                <w:top w:val="none" w:sz="0" w:space="0" w:color="auto"/>
                <w:left w:val="none" w:sz="0" w:space="0" w:color="auto"/>
                <w:bottom w:val="none" w:sz="0" w:space="0" w:color="auto"/>
                <w:right w:val="none" w:sz="0" w:space="0" w:color="auto"/>
              </w:divBdr>
            </w:div>
            <w:div w:id="1362784640">
              <w:marLeft w:val="0"/>
              <w:marRight w:val="0"/>
              <w:marTop w:val="0"/>
              <w:marBottom w:val="0"/>
              <w:divBdr>
                <w:top w:val="none" w:sz="0" w:space="0" w:color="auto"/>
                <w:left w:val="none" w:sz="0" w:space="0" w:color="auto"/>
                <w:bottom w:val="none" w:sz="0" w:space="0" w:color="auto"/>
                <w:right w:val="none" w:sz="0" w:space="0" w:color="auto"/>
              </w:divBdr>
            </w:div>
            <w:div w:id="1436555091">
              <w:marLeft w:val="0"/>
              <w:marRight w:val="0"/>
              <w:marTop w:val="0"/>
              <w:marBottom w:val="0"/>
              <w:divBdr>
                <w:top w:val="none" w:sz="0" w:space="0" w:color="auto"/>
                <w:left w:val="none" w:sz="0" w:space="0" w:color="auto"/>
                <w:bottom w:val="none" w:sz="0" w:space="0" w:color="auto"/>
                <w:right w:val="none" w:sz="0" w:space="0" w:color="auto"/>
              </w:divBdr>
            </w:div>
            <w:div w:id="1269312988">
              <w:marLeft w:val="0"/>
              <w:marRight w:val="0"/>
              <w:marTop w:val="0"/>
              <w:marBottom w:val="0"/>
              <w:divBdr>
                <w:top w:val="none" w:sz="0" w:space="0" w:color="auto"/>
                <w:left w:val="none" w:sz="0" w:space="0" w:color="auto"/>
                <w:bottom w:val="none" w:sz="0" w:space="0" w:color="auto"/>
                <w:right w:val="none" w:sz="0" w:space="0" w:color="auto"/>
              </w:divBdr>
            </w:div>
            <w:div w:id="2041397655">
              <w:marLeft w:val="0"/>
              <w:marRight w:val="0"/>
              <w:marTop w:val="0"/>
              <w:marBottom w:val="0"/>
              <w:divBdr>
                <w:top w:val="none" w:sz="0" w:space="0" w:color="auto"/>
                <w:left w:val="none" w:sz="0" w:space="0" w:color="auto"/>
                <w:bottom w:val="none" w:sz="0" w:space="0" w:color="auto"/>
                <w:right w:val="none" w:sz="0" w:space="0" w:color="auto"/>
              </w:divBdr>
            </w:div>
            <w:div w:id="1559631463">
              <w:marLeft w:val="0"/>
              <w:marRight w:val="0"/>
              <w:marTop w:val="0"/>
              <w:marBottom w:val="0"/>
              <w:divBdr>
                <w:top w:val="none" w:sz="0" w:space="0" w:color="auto"/>
                <w:left w:val="none" w:sz="0" w:space="0" w:color="auto"/>
                <w:bottom w:val="none" w:sz="0" w:space="0" w:color="auto"/>
                <w:right w:val="none" w:sz="0" w:space="0" w:color="auto"/>
              </w:divBdr>
            </w:div>
            <w:div w:id="1056457">
              <w:marLeft w:val="0"/>
              <w:marRight w:val="0"/>
              <w:marTop w:val="0"/>
              <w:marBottom w:val="0"/>
              <w:divBdr>
                <w:top w:val="none" w:sz="0" w:space="0" w:color="auto"/>
                <w:left w:val="none" w:sz="0" w:space="0" w:color="auto"/>
                <w:bottom w:val="none" w:sz="0" w:space="0" w:color="auto"/>
                <w:right w:val="none" w:sz="0" w:space="0" w:color="auto"/>
              </w:divBdr>
            </w:div>
            <w:div w:id="125247621">
              <w:marLeft w:val="0"/>
              <w:marRight w:val="0"/>
              <w:marTop w:val="0"/>
              <w:marBottom w:val="0"/>
              <w:divBdr>
                <w:top w:val="none" w:sz="0" w:space="0" w:color="auto"/>
                <w:left w:val="none" w:sz="0" w:space="0" w:color="auto"/>
                <w:bottom w:val="none" w:sz="0" w:space="0" w:color="auto"/>
                <w:right w:val="none" w:sz="0" w:space="0" w:color="auto"/>
              </w:divBdr>
            </w:div>
            <w:div w:id="394937807">
              <w:marLeft w:val="0"/>
              <w:marRight w:val="0"/>
              <w:marTop w:val="0"/>
              <w:marBottom w:val="0"/>
              <w:divBdr>
                <w:top w:val="none" w:sz="0" w:space="0" w:color="auto"/>
                <w:left w:val="none" w:sz="0" w:space="0" w:color="auto"/>
                <w:bottom w:val="none" w:sz="0" w:space="0" w:color="auto"/>
                <w:right w:val="none" w:sz="0" w:space="0" w:color="auto"/>
              </w:divBdr>
            </w:div>
            <w:div w:id="853693668">
              <w:marLeft w:val="0"/>
              <w:marRight w:val="0"/>
              <w:marTop w:val="0"/>
              <w:marBottom w:val="0"/>
              <w:divBdr>
                <w:top w:val="none" w:sz="0" w:space="0" w:color="auto"/>
                <w:left w:val="none" w:sz="0" w:space="0" w:color="auto"/>
                <w:bottom w:val="none" w:sz="0" w:space="0" w:color="auto"/>
                <w:right w:val="none" w:sz="0" w:space="0" w:color="auto"/>
              </w:divBdr>
            </w:div>
            <w:div w:id="1341812645">
              <w:marLeft w:val="0"/>
              <w:marRight w:val="0"/>
              <w:marTop w:val="0"/>
              <w:marBottom w:val="0"/>
              <w:divBdr>
                <w:top w:val="none" w:sz="0" w:space="0" w:color="auto"/>
                <w:left w:val="none" w:sz="0" w:space="0" w:color="auto"/>
                <w:bottom w:val="none" w:sz="0" w:space="0" w:color="auto"/>
                <w:right w:val="none" w:sz="0" w:space="0" w:color="auto"/>
              </w:divBdr>
            </w:div>
            <w:div w:id="934631332">
              <w:marLeft w:val="0"/>
              <w:marRight w:val="0"/>
              <w:marTop w:val="0"/>
              <w:marBottom w:val="0"/>
              <w:divBdr>
                <w:top w:val="none" w:sz="0" w:space="0" w:color="auto"/>
                <w:left w:val="none" w:sz="0" w:space="0" w:color="auto"/>
                <w:bottom w:val="none" w:sz="0" w:space="0" w:color="auto"/>
                <w:right w:val="none" w:sz="0" w:space="0" w:color="auto"/>
              </w:divBdr>
            </w:div>
            <w:div w:id="1339308520">
              <w:marLeft w:val="0"/>
              <w:marRight w:val="0"/>
              <w:marTop w:val="0"/>
              <w:marBottom w:val="0"/>
              <w:divBdr>
                <w:top w:val="none" w:sz="0" w:space="0" w:color="auto"/>
                <w:left w:val="none" w:sz="0" w:space="0" w:color="auto"/>
                <w:bottom w:val="none" w:sz="0" w:space="0" w:color="auto"/>
                <w:right w:val="none" w:sz="0" w:space="0" w:color="auto"/>
              </w:divBdr>
            </w:div>
            <w:div w:id="74596729">
              <w:marLeft w:val="0"/>
              <w:marRight w:val="0"/>
              <w:marTop w:val="0"/>
              <w:marBottom w:val="0"/>
              <w:divBdr>
                <w:top w:val="none" w:sz="0" w:space="0" w:color="auto"/>
                <w:left w:val="none" w:sz="0" w:space="0" w:color="auto"/>
                <w:bottom w:val="none" w:sz="0" w:space="0" w:color="auto"/>
                <w:right w:val="none" w:sz="0" w:space="0" w:color="auto"/>
              </w:divBdr>
            </w:div>
            <w:div w:id="1224173788">
              <w:marLeft w:val="0"/>
              <w:marRight w:val="0"/>
              <w:marTop w:val="0"/>
              <w:marBottom w:val="0"/>
              <w:divBdr>
                <w:top w:val="none" w:sz="0" w:space="0" w:color="auto"/>
                <w:left w:val="none" w:sz="0" w:space="0" w:color="auto"/>
                <w:bottom w:val="none" w:sz="0" w:space="0" w:color="auto"/>
                <w:right w:val="none" w:sz="0" w:space="0" w:color="auto"/>
              </w:divBdr>
            </w:div>
            <w:div w:id="1508330110">
              <w:marLeft w:val="0"/>
              <w:marRight w:val="0"/>
              <w:marTop w:val="0"/>
              <w:marBottom w:val="0"/>
              <w:divBdr>
                <w:top w:val="none" w:sz="0" w:space="0" w:color="auto"/>
                <w:left w:val="none" w:sz="0" w:space="0" w:color="auto"/>
                <w:bottom w:val="none" w:sz="0" w:space="0" w:color="auto"/>
                <w:right w:val="none" w:sz="0" w:space="0" w:color="auto"/>
              </w:divBdr>
            </w:div>
            <w:div w:id="1550651987">
              <w:marLeft w:val="0"/>
              <w:marRight w:val="0"/>
              <w:marTop w:val="0"/>
              <w:marBottom w:val="0"/>
              <w:divBdr>
                <w:top w:val="none" w:sz="0" w:space="0" w:color="auto"/>
                <w:left w:val="none" w:sz="0" w:space="0" w:color="auto"/>
                <w:bottom w:val="none" w:sz="0" w:space="0" w:color="auto"/>
                <w:right w:val="none" w:sz="0" w:space="0" w:color="auto"/>
              </w:divBdr>
            </w:div>
            <w:div w:id="248932624">
              <w:marLeft w:val="0"/>
              <w:marRight w:val="0"/>
              <w:marTop w:val="0"/>
              <w:marBottom w:val="0"/>
              <w:divBdr>
                <w:top w:val="none" w:sz="0" w:space="0" w:color="auto"/>
                <w:left w:val="none" w:sz="0" w:space="0" w:color="auto"/>
                <w:bottom w:val="none" w:sz="0" w:space="0" w:color="auto"/>
                <w:right w:val="none" w:sz="0" w:space="0" w:color="auto"/>
              </w:divBdr>
            </w:div>
            <w:div w:id="563417535">
              <w:marLeft w:val="0"/>
              <w:marRight w:val="0"/>
              <w:marTop w:val="0"/>
              <w:marBottom w:val="0"/>
              <w:divBdr>
                <w:top w:val="none" w:sz="0" w:space="0" w:color="auto"/>
                <w:left w:val="none" w:sz="0" w:space="0" w:color="auto"/>
                <w:bottom w:val="none" w:sz="0" w:space="0" w:color="auto"/>
                <w:right w:val="none" w:sz="0" w:space="0" w:color="auto"/>
              </w:divBdr>
            </w:div>
            <w:div w:id="1727991575">
              <w:marLeft w:val="0"/>
              <w:marRight w:val="0"/>
              <w:marTop w:val="0"/>
              <w:marBottom w:val="0"/>
              <w:divBdr>
                <w:top w:val="none" w:sz="0" w:space="0" w:color="auto"/>
                <w:left w:val="none" w:sz="0" w:space="0" w:color="auto"/>
                <w:bottom w:val="none" w:sz="0" w:space="0" w:color="auto"/>
                <w:right w:val="none" w:sz="0" w:space="0" w:color="auto"/>
              </w:divBdr>
            </w:div>
            <w:div w:id="1924295749">
              <w:marLeft w:val="0"/>
              <w:marRight w:val="0"/>
              <w:marTop w:val="0"/>
              <w:marBottom w:val="0"/>
              <w:divBdr>
                <w:top w:val="none" w:sz="0" w:space="0" w:color="auto"/>
                <w:left w:val="none" w:sz="0" w:space="0" w:color="auto"/>
                <w:bottom w:val="none" w:sz="0" w:space="0" w:color="auto"/>
                <w:right w:val="none" w:sz="0" w:space="0" w:color="auto"/>
              </w:divBdr>
            </w:div>
            <w:div w:id="836114320">
              <w:marLeft w:val="0"/>
              <w:marRight w:val="0"/>
              <w:marTop w:val="0"/>
              <w:marBottom w:val="0"/>
              <w:divBdr>
                <w:top w:val="none" w:sz="0" w:space="0" w:color="auto"/>
                <w:left w:val="none" w:sz="0" w:space="0" w:color="auto"/>
                <w:bottom w:val="none" w:sz="0" w:space="0" w:color="auto"/>
                <w:right w:val="none" w:sz="0" w:space="0" w:color="auto"/>
              </w:divBdr>
            </w:div>
            <w:div w:id="2080785603">
              <w:marLeft w:val="0"/>
              <w:marRight w:val="0"/>
              <w:marTop w:val="0"/>
              <w:marBottom w:val="0"/>
              <w:divBdr>
                <w:top w:val="none" w:sz="0" w:space="0" w:color="auto"/>
                <w:left w:val="none" w:sz="0" w:space="0" w:color="auto"/>
                <w:bottom w:val="none" w:sz="0" w:space="0" w:color="auto"/>
                <w:right w:val="none" w:sz="0" w:space="0" w:color="auto"/>
              </w:divBdr>
            </w:div>
            <w:div w:id="47580943">
              <w:marLeft w:val="0"/>
              <w:marRight w:val="0"/>
              <w:marTop w:val="0"/>
              <w:marBottom w:val="0"/>
              <w:divBdr>
                <w:top w:val="none" w:sz="0" w:space="0" w:color="auto"/>
                <w:left w:val="none" w:sz="0" w:space="0" w:color="auto"/>
                <w:bottom w:val="none" w:sz="0" w:space="0" w:color="auto"/>
                <w:right w:val="none" w:sz="0" w:space="0" w:color="auto"/>
              </w:divBdr>
            </w:div>
            <w:div w:id="1605766032">
              <w:marLeft w:val="0"/>
              <w:marRight w:val="0"/>
              <w:marTop w:val="0"/>
              <w:marBottom w:val="0"/>
              <w:divBdr>
                <w:top w:val="none" w:sz="0" w:space="0" w:color="auto"/>
                <w:left w:val="none" w:sz="0" w:space="0" w:color="auto"/>
                <w:bottom w:val="none" w:sz="0" w:space="0" w:color="auto"/>
                <w:right w:val="none" w:sz="0" w:space="0" w:color="auto"/>
              </w:divBdr>
            </w:div>
            <w:div w:id="684750959">
              <w:marLeft w:val="0"/>
              <w:marRight w:val="0"/>
              <w:marTop w:val="0"/>
              <w:marBottom w:val="0"/>
              <w:divBdr>
                <w:top w:val="none" w:sz="0" w:space="0" w:color="auto"/>
                <w:left w:val="none" w:sz="0" w:space="0" w:color="auto"/>
                <w:bottom w:val="none" w:sz="0" w:space="0" w:color="auto"/>
                <w:right w:val="none" w:sz="0" w:space="0" w:color="auto"/>
              </w:divBdr>
            </w:div>
            <w:div w:id="1912154920">
              <w:marLeft w:val="0"/>
              <w:marRight w:val="0"/>
              <w:marTop w:val="0"/>
              <w:marBottom w:val="0"/>
              <w:divBdr>
                <w:top w:val="none" w:sz="0" w:space="0" w:color="auto"/>
                <w:left w:val="none" w:sz="0" w:space="0" w:color="auto"/>
                <w:bottom w:val="none" w:sz="0" w:space="0" w:color="auto"/>
                <w:right w:val="none" w:sz="0" w:space="0" w:color="auto"/>
              </w:divBdr>
            </w:div>
            <w:div w:id="594090523">
              <w:marLeft w:val="0"/>
              <w:marRight w:val="0"/>
              <w:marTop w:val="0"/>
              <w:marBottom w:val="0"/>
              <w:divBdr>
                <w:top w:val="none" w:sz="0" w:space="0" w:color="auto"/>
                <w:left w:val="none" w:sz="0" w:space="0" w:color="auto"/>
                <w:bottom w:val="none" w:sz="0" w:space="0" w:color="auto"/>
                <w:right w:val="none" w:sz="0" w:space="0" w:color="auto"/>
              </w:divBdr>
            </w:div>
            <w:div w:id="77093304">
              <w:marLeft w:val="0"/>
              <w:marRight w:val="0"/>
              <w:marTop w:val="0"/>
              <w:marBottom w:val="0"/>
              <w:divBdr>
                <w:top w:val="none" w:sz="0" w:space="0" w:color="auto"/>
                <w:left w:val="none" w:sz="0" w:space="0" w:color="auto"/>
                <w:bottom w:val="none" w:sz="0" w:space="0" w:color="auto"/>
                <w:right w:val="none" w:sz="0" w:space="0" w:color="auto"/>
              </w:divBdr>
            </w:div>
            <w:div w:id="158884082">
              <w:marLeft w:val="0"/>
              <w:marRight w:val="0"/>
              <w:marTop w:val="0"/>
              <w:marBottom w:val="0"/>
              <w:divBdr>
                <w:top w:val="none" w:sz="0" w:space="0" w:color="auto"/>
                <w:left w:val="none" w:sz="0" w:space="0" w:color="auto"/>
                <w:bottom w:val="none" w:sz="0" w:space="0" w:color="auto"/>
                <w:right w:val="none" w:sz="0" w:space="0" w:color="auto"/>
              </w:divBdr>
            </w:div>
            <w:div w:id="1393697023">
              <w:marLeft w:val="0"/>
              <w:marRight w:val="0"/>
              <w:marTop w:val="0"/>
              <w:marBottom w:val="0"/>
              <w:divBdr>
                <w:top w:val="none" w:sz="0" w:space="0" w:color="auto"/>
                <w:left w:val="none" w:sz="0" w:space="0" w:color="auto"/>
                <w:bottom w:val="none" w:sz="0" w:space="0" w:color="auto"/>
                <w:right w:val="none" w:sz="0" w:space="0" w:color="auto"/>
              </w:divBdr>
            </w:div>
            <w:div w:id="1693071256">
              <w:marLeft w:val="0"/>
              <w:marRight w:val="0"/>
              <w:marTop w:val="0"/>
              <w:marBottom w:val="0"/>
              <w:divBdr>
                <w:top w:val="none" w:sz="0" w:space="0" w:color="auto"/>
                <w:left w:val="none" w:sz="0" w:space="0" w:color="auto"/>
                <w:bottom w:val="none" w:sz="0" w:space="0" w:color="auto"/>
                <w:right w:val="none" w:sz="0" w:space="0" w:color="auto"/>
              </w:divBdr>
            </w:div>
            <w:div w:id="1319574275">
              <w:marLeft w:val="0"/>
              <w:marRight w:val="0"/>
              <w:marTop w:val="0"/>
              <w:marBottom w:val="0"/>
              <w:divBdr>
                <w:top w:val="none" w:sz="0" w:space="0" w:color="auto"/>
                <w:left w:val="none" w:sz="0" w:space="0" w:color="auto"/>
                <w:bottom w:val="none" w:sz="0" w:space="0" w:color="auto"/>
                <w:right w:val="none" w:sz="0" w:space="0" w:color="auto"/>
              </w:divBdr>
            </w:div>
            <w:div w:id="1530100965">
              <w:marLeft w:val="0"/>
              <w:marRight w:val="0"/>
              <w:marTop w:val="0"/>
              <w:marBottom w:val="0"/>
              <w:divBdr>
                <w:top w:val="none" w:sz="0" w:space="0" w:color="auto"/>
                <w:left w:val="none" w:sz="0" w:space="0" w:color="auto"/>
                <w:bottom w:val="none" w:sz="0" w:space="0" w:color="auto"/>
                <w:right w:val="none" w:sz="0" w:space="0" w:color="auto"/>
              </w:divBdr>
            </w:div>
            <w:div w:id="94252288">
              <w:marLeft w:val="0"/>
              <w:marRight w:val="0"/>
              <w:marTop w:val="0"/>
              <w:marBottom w:val="0"/>
              <w:divBdr>
                <w:top w:val="none" w:sz="0" w:space="0" w:color="auto"/>
                <w:left w:val="none" w:sz="0" w:space="0" w:color="auto"/>
                <w:bottom w:val="none" w:sz="0" w:space="0" w:color="auto"/>
                <w:right w:val="none" w:sz="0" w:space="0" w:color="auto"/>
              </w:divBdr>
            </w:div>
            <w:div w:id="1738235819">
              <w:marLeft w:val="0"/>
              <w:marRight w:val="0"/>
              <w:marTop w:val="0"/>
              <w:marBottom w:val="0"/>
              <w:divBdr>
                <w:top w:val="none" w:sz="0" w:space="0" w:color="auto"/>
                <w:left w:val="none" w:sz="0" w:space="0" w:color="auto"/>
                <w:bottom w:val="none" w:sz="0" w:space="0" w:color="auto"/>
                <w:right w:val="none" w:sz="0" w:space="0" w:color="auto"/>
              </w:divBdr>
            </w:div>
            <w:div w:id="1107651429">
              <w:marLeft w:val="0"/>
              <w:marRight w:val="0"/>
              <w:marTop w:val="0"/>
              <w:marBottom w:val="0"/>
              <w:divBdr>
                <w:top w:val="none" w:sz="0" w:space="0" w:color="auto"/>
                <w:left w:val="none" w:sz="0" w:space="0" w:color="auto"/>
                <w:bottom w:val="none" w:sz="0" w:space="0" w:color="auto"/>
                <w:right w:val="none" w:sz="0" w:space="0" w:color="auto"/>
              </w:divBdr>
            </w:div>
            <w:div w:id="558781831">
              <w:marLeft w:val="0"/>
              <w:marRight w:val="0"/>
              <w:marTop w:val="0"/>
              <w:marBottom w:val="0"/>
              <w:divBdr>
                <w:top w:val="none" w:sz="0" w:space="0" w:color="auto"/>
                <w:left w:val="none" w:sz="0" w:space="0" w:color="auto"/>
                <w:bottom w:val="none" w:sz="0" w:space="0" w:color="auto"/>
                <w:right w:val="none" w:sz="0" w:space="0" w:color="auto"/>
              </w:divBdr>
            </w:div>
            <w:div w:id="1203636702">
              <w:marLeft w:val="0"/>
              <w:marRight w:val="0"/>
              <w:marTop w:val="0"/>
              <w:marBottom w:val="0"/>
              <w:divBdr>
                <w:top w:val="none" w:sz="0" w:space="0" w:color="auto"/>
                <w:left w:val="none" w:sz="0" w:space="0" w:color="auto"/>
                <w:bottom w:val="none" w:sz="0" w:space="0" w:color="auto"/>
                <w:right w:val="none" w:sz="0" w:space="0" w:color="auto"/>
              </w:divBdr>
            </w:div>
            <w:div w:id="371535273">
              <w:marLeft w:val="0"/>
              <w:marRight w:val="0"/>
              <w:marTop w:val="0"/>
              <w:marBottom w:val="0"/>
              <w:divBdr>
                <w:top w:val="none" w:sz="0" w:space="0" w:color="auto"/>
                <w:left w:val="none" w:sz="0" w:space="0" w:color="auto"/>
                <w:bottom w:val="none" w:sz="0" w:space="0" w:color="auto"/>
                <w:right w:val="none" w:sz="0" w:space="0" w:color="auto"/>
              </w:divBdr>
            </w:div>
            <w:div w:id="1284775229">
              <w:marLeft w:val="0"/>
              <w:marRight w:val="0"/>
              <w:marTop w:val="0"/>
              <w:marBottom w:val="0"/>
              <w:divBdr>
                <w:top w:val="none" w:sz="0" w:space="0" w:color="auto"/>
                <w:left w:val="none" w:sz="0" w:space="0" w:color="auto"/>
                <w:bottom w:val="none" w:sz="0" w:space="0" w:color="auto"/>
                <w:right w:val="none" w:sz="0" w:space="0" w:color="auto"/>
              </w:divBdr>
            </w:div>
            <w:div w:id="1045174551">
              <w:marLeft w:val="0"/>
              <w:marRight w:val="0"/>
              <w:marTop w:val="0"/>
              <w:marBottom w:val="0"/>
              <w:divBdr>
                <w:top w:val="none" w:sz="0" w:space="0" w:color="auto"/>
                <w:left w:val="none" w:sz="0" w:space="0" w:color="auto"/>
                <w:bottom w:val="none" w:sz="0" w:space="0" w:color="auto"/>
                <w:right w:val="none" w:sz="0" w:space="0" w:color="auto"/>
              </w:divBdr>
            </w:div>
            <w:div w:id="348681537">
              <w:marLeft w:val="0"/>
              <w:marRight w:val="0"/>
              <w:marTop w:val="0"/>
              <w:marBottom w:val="0"/>
              <w:divBdr>
                <w:top w:val="none" w:sz="0" w:space="0" w:color="auto"/>
                <w:left w:val="none" w:sz="0" w:space="0" w:color="auto"/>
                <w:bottom w:val="none" w:sz="0" w:space="0" w:color="auto"/>
                <w:right w:val="none" w:sz="0" w:space="0" w:color="auto"/>
              </w:divBdr>
            </w:div>
            <w:div w:id="1941985320">
              <w:marLeft w:val="0"/>
              <w:marRight w:val="0"/>
              <w:marTop w:val="0"/>
              <w:marBottom w:val="0"/>
              <w:divBdr>
                <w:top w:val="none" w:sz="0" w:space="0" w:color="auto"/>
                <w:left w:val="none" w:sz="0" w:space="0" w:color="auto"/>
                <w:bottom w:val="none" w:sz="0" w:space="0" w:color="auto"/>
                <w:right w:val="none" w:sz="0" w:space="0" w:color="auto"/>
              </w:divBdr>
            </w:div>
            <w:div w:id="369376945">
              <w:marLeft w:val="0"/>
              <w:marRight w:val="0"/>
              <w:marTop w:val="0"/>
              <w:marBottom w:val="0"/>
              <w:divBdr>
                <w:top w:val="none" w:sz="0" w:space="0" w:color="auto"/>
                <w:left w:val="none" w:sz="0" w:space="0" w:color="auto"/>
                <w:bottom w:val="none" w:sz="0" w:space="0" w:color="auto"/>
                <w:right w:val="none" w:sz="0" w:space="0" w:color="auto"/>
              </w:divBdr>
            </w:div>
            <w:div w:id="376972207">
              <w:marLeft w:val="0"/>
              <w:marRight w:val="0"/>
              <w:marTop w:val="0"/>
              <w:marBottom w:val="0"/>
              <w:divBdr>
                <w:top w:val="none" w:sz="0" w:space="0" w:color="auto"/>
                <w:left w:val="none" w:sz="0" w:space="0" w:color="auto"/>
                <w:bottom w:val="none" w:sz="0" w:space="0" w:color="auto"/>
                <w:right w:val="none" w:sz="0" w:space="0" w:color="auto"/>
              </w:divBdr>
            </w:div>
            <w:div w:id="155149469">
              <w:marLeft w:val="0"/>
              <w:marRight w:val="0"/>
              <w:marTop w:val="0"/>
              <w:marBottom w:val="0"/>
              <w:divBdr>
                <w:top w:val="none" w:sz="0" w:space="0" w:color="auto"/>
                <w:left w:val="none" w:sz="0" w:space="0" w:color="auto"/>
                <w:bottom w:val="none" w:sz="0" w:space="0" w:color="auto"/>
                <w:right w:val="none" w:sz="0" w:space="0" w:color="auto"/>
              </w:divBdr>
            </w:div>
            <w:div w:id="1890190297">
              <w:marLeft w:val="0"/>
              <w:marRight w:val="0"/>
              <w:marTop w:val="0"/>
              <w:marBottom w:val="0"/>
              <w:divBdr>
                <w:top w:val="none" w:sz="0" w:space="0" w:color="auto"/>
                <w:left w:val="none" w:sz="0" w:space="0" w:color="auto"/>
                <w:bottom w:val="none" w:sz="0" w:space="0" w:color="auto"/>
                <w:right w:val="none" w:sz="0" w:space="0" w:color="auto"/>
              </w:divBdr>
            </w:div>
            <w:div w:id="411270635">
              <w:marLeft w:val="0"/>
              <w:marRight w:val="0"/>
              <w:marTop w:val="0"/>
              <w:marBottom w:val="0"/>
              <w:divBdr>
                <w:top w:val="none" w:sz="0" w:space="0" w:color="auto"/>
                <w:left w:val="none" w:sz="0" w:space="0" w:color="auto"/>
                <w:bottom w:val="none" w:sz="0" w:space="0" w:color="auto"/>
                <w:right w:val="none" w:sz="0" w:space="0" w:color="auto"/>
              </w:divBdr>
            </w:div>
            <w:div w:id="1195772039">
              <w:marLeft w:val="0"/>
              <w:marRight w:val="0"/>
              <w:marTop w:val="0"/>
              <w:marBottom w:val="0"/>
              <w:divBdr>
                <w:top w:val="none" w:sz="0" w:space="0" w:color="auto"/>
                <w:left w:val="none" w:sz="0" w:space="0" w:color="auto"/>
                <w:bottom w:val="none" w:sz="0" w:space="0" w:color="auto"/>
                <w:right w:val="none" w:sz="0" w:space="0" w:color="auto"/>
              </w:divBdr>
            </w:div>
            <w:div w:id="737094428">
              <w:marLeft w:val="0"/>
              <w:marRight w:val="0"/>
              <w:marTop w:val="0"/>
              <w:marBottom w:val="0"/>
              <w:divBdr>
                <w:top w:val="none" w:sz="0" w:space="0" w:color="auto"/>
                <w:left w:val="none" w:sz="0" w:space="0" w:color="auto"/>
                <w:bottom w:val="none" w:sz="0" w:space="0" w:color="auto"/>
                <w:right w:val="none" w:sz="0" w:space="0" w:color="auto"/>
              </w:divBdr>
            </w:div>
            <w:div w:id="1615988580">
              <w:marLeft w:val="0"/>
              <w:marRight w:val="0"/>
              <w:marTop w:val="0"/>
              <w:marBottom w:val="0"/>
              <w:divBdr>
                <w:top w:val="none" w:sz="0" w:space="0" w:color="auto"/>
                <w:left w:val="none" w:sz="0" w:space="0" w:color="auto"/>
                <w:bottom w:val="none" w:sz="0" w:space="0" w:color="auto"/>
                <w:right w:val="none" w:sz="0" w:space="0" w:color="auto"/>
              </w:divBdr>
            </w:div>
            <w:div w:id="481191729">
              <w:marLeft w:val="0"/>
              <w:marRight w:val="0"/>
              <w:marTop w:val="0"/>
              <w:marBottom w:val="0"/>
              <w:divBdr>
                <w:top w:val="none" w:sz="0" w:space="0" w:color="auto"/>
                <w:left w:val="none" w:sz="0" w:space="0" w:color="auto"/>
                <w:bottom w:val="none" w:sz="0" w:space="0" w:color="auto"/>
                <w:right w:val="none" w:sz="0" w:space="0" w:color="auto"/>
              </w:divBdr>
            </w:div>
            <w:div w:id="1660306882">
              <w:marLeft w:val="0"/>
              <w:marRight w:val="0"/>
              <w:marTop w:val="0"/>
              <w:marBottom w:val="0"/>
              <w:divBdr>
                <w:top w:val="none" w:sz="0" w:space="0" w:color="auto"/>
                <w:left w:val="none" w:sz="0" w:space="0" w:color="auto"/>
                <w:bottom w:val="none" w:sz="0" w:space="0" w:color="auto"/>
                <w:right w:val="none" w:sz="0" w:space="0" w:color="auto"/>
              </w:divBdr>
            </w:div>
            <w:div w:id="1258904410">
              <w:marLeft w:val="0"/>
              <w:marRight w:val="0"/>
              <w:marTop w:val="0"/>
              <w:marBottom w:val="0"/>
              <w:divBdr>
                <w:top w:val="none" w:sz="0" w:space="0" w:color="auto"/>
                <w:left w:val="none" w:sz="0" w:space="0" w:color="auto"/>
                <w:bottom w:val="none" w:sz="0" w:space="0" w:color="auto"/>
                <w:right w:val="none" w:sz="0" w:space="0" w:color="auto"/>
              </w:divBdr>
            </w:div>
            <w:div w:id="1003823638">
              <w:marLeft w:val="0"/>
              <w:marRight w:val="0"/>
              <w:marTop w:val="0"/>
              <w:marBottom w:val="0"/>
              <w:divBdr>
                <w:top w:val="none" w:sz="0" w:space="0" w:color="auto"/>
                <w:left w:val="none" w:sz="0" w:space="0" w:color="auto"/>
                <w:bottom w:val="none" w:sz="0" w:space="0" w:color="auto"/>
                <w:right w:val="none" w:sz="0" w:space="0" w:color="auto"/>
              </w:divBdr>
            </w:div>
            <w:div w:id="966425535">
              <w:marLeft w:val="0"/>
              <w:marRight w:val="0"/>
              <w:marTop w:val="0"/>
              <w:marBottom w:val="0"/>
              <w:divBdr>
                <w:top w:val="none" w:sz="0" w:space="0" w:color="auto"/>
                <w:left w:val="none" w:sz="0" w:space="0" w:color="auto"/>
                <w:bottom w:val="none" w:sz="0" w:space="0" w:color="auto"/>
                <w:right w:val="none" w:sz="0" w:space="0" w:color="auto"/>
              </w:divBdr>
            </w:div>
            <w:div w:id="2052268623">
              <w:marLeft w:val="0"/>
              <w:marRight w:val="0"/>
              <w:marTop w:val="0"/>
              <w:marBottom w:val="0"/>
              <w:divBdr>
                <w:top w:val="none" w:sz="0" w:space="0" w:color="auto"/>
                <w:left w:val="none" w:sz="0" w:space="0" w:color="auto"/>
                <w:bottom w:val="none" w:sz="0" w:space="0" w:color="auto"/>
                <w:right w:val="none" w:sz="0" w:space="0" w:color="auto"/>
              </w:divBdr>
            </w:div>
            <w:div w:id="1046641677">
              <w:marLeft w:val="0"/>
              <w:marRight w:val="0"/>
              <w:marTop w:val="0"/>
              <w:marBottom w:val="0"/>
              <w:divBdr>
                <w:top w:val="none" w:sz="0" w:space="0" w:color="auto"/>
                <w:left w:val="none" w:sz="0" w:space="0" w:color="auto"/>
                <w:bottom w:val="none" w:sz="0" w:space="0" w:color="auto"/>
                <w:right w:val="none" w:sz="0" w:space="0" w:color="auto"/>
              </w:divBdr>
            </w:div>
            <w:div w:id="442918276">
              <w:marLeft w:val="0"/>
              <w:marRight w:val="0"/>
              <w:marTop w:val="0"/>
              <w:marBottom w:val="0"/>
              <w:divBdr>
                <w:top w:val="none" w:sz="0" w:space="0" w:color="auto"/>
                <w:left w:val="none" w:sz="0" w:space="0" w:color="auto"/>
                <w:bottom w:val="none" w:sz="0" w:space="0" w:color="auto"/>
                <w:right w:val="none" w:sz="0" w:space="0" w:color="auto"/>
              </w:divBdr>
            </w:div>
            <w:div w:id="664167482">
              <w:marLeft w:val="0"/>
              <w:marRight w:val="0"/>
              <w:marTop w:val="0"/>
              <w:marBottom w:val="0"/>
              <w:divBdr>
                <w:top w:val="none" w:sz="0" w:space="0" w:color="auto"/>
                <w:left w:val="none" w:sz="0" w:space="0" w:color="auto"/>
                <w:bottom w:val="none" w:sz="0" w:space="0" w:color="auto"/>
                <w:right w:val="none" w:sz="0" w:space="0" w:color="auto"/>
              </w:divBdr>
            </w:div>
            <w:div w:id="840003937">
              <w:marLeft w:val="0"/>
              <w:marRight w:val="0"/>
              <w:marTop w:val="0"/>
              <w:marBottom w:val="0"/>
              <w:divBdr>
                <w:top w:val="none" w:sz="0" w:space="0" w:color="auto"/>
                <w:left w:val="none" w:sz="0" w:space="0" w:color="auto"/>
                <w:bottom w:val="none" w:sz="0" w:space="0" w:color="auto"/>
                <w:right w:val="none" w:sz="0" w:space="0" w:color="auto"/>
              </w:divBdr>
            </w:div>
            <w:div w:id="1192955198">
              <w:marLeft w:val="0"/>
              <w:marRight w:val="0"/>
              <w:marTop w:val="0"/>
              <w:marBottom w:val="0"/>
              <w:divBdr>
                <w:top w:val="none" w:sz="0" w:space="0" w:color="auto"/>
                <w:left w:val="none" w:sz="0" w:space="0" w:color="auto"/>
                <w:bottom w:val="none" w:sz="0" w:space="0" w:color="auto"/>
                <w:right w:val="none" w:sz="0" w:space="0" w:color="auto"/>
              </w:divBdr>
            </w:div>
            <w:div w:id="559290496">
              <w:marLeft w:val="0"/>
              <w:marRight w:val="0"/>
              <w:marTop w:val="0"/>
              <w:marBottom w:val="0"/>
              <w:divBdr>
                <w:top w:val="none" w:sz="0" w:space="0" w:color="auto"/>
                <w:left w:val="none" w:sz="0" w:space="0" w:color="auto"/>
                <w:bottom w:val="none" w:sz="0" w:space="0" w:color="auto"/>
                <w:right w:val="none" w:sz="0" w:space="0" w:color="auto"/>
              </w:divBdr>
            </w:div>
            <w:div w:id="119419443">
              <w:marLeft w:val="0"/>
              <w:marRight w:val="0"/>
              <w:marTop w:val="0"/>
              <w:marBottom w:val="0"/>
              <w:divBdr>
                <w:top w:val="none" w:sz="0" w:space="0" w:color="auto"/>
                <w:left w:val="none" w:sz="0" w:space="0" w:color="auto"/>
                <w:bottom w:val="none" w:sz="0" w:space="0" w:color="auto"/>
                <w:right w:val="none" w:sz="0" w:space="0" w:color="auto"/>
              </w:divBdr>
            </w:div>
            <w:div w:id="1995450191">
              <w:marLeft w:val="0"/>
              <w:marRight w:val="0"/>
              <w:marTop w:val="0"/>
              <w:marBottom w:val="0"/>
              <w:divBdr>
                <w:top w:val="none" w:sz="0" w:space="0" w:color="auto"/>
                <w:left w:val="none" w:sz="0" w:space="0" w:color="auto"/>
                <w:bottom w:val="none" w:sz="0" w:space="0" w:color="auto"/>
                <w:right w:val="none" w:sz="0" w:space="0" w:color="auto"/>
              </w:divBdr>
            </w:div>
            <w:div w:id="389810215">
              <w:marLeft w:val="0"/>
              <w:marRight w:val="0"/>
              <w:marTop w:val="0"/>
              <w:marBottom w:val="0"/>
              <w:divBdr>
                <w:top w:val="none" w:sz="0" w:space="0" w:color="auto"/>
                <w:left w:val="none" w:sz="0" w:space="0" w:color="auto"/>
                <w:bottom w:val="none" w:sz="0" w:space="0" w:color="auto"/>
                <w:right w:val="none" w:sz="0" w:space="0" w:color="auto"/>
              </w:divBdr>
            </w:div>
            <w:div w:id="1565532460">
              <w:marLeft w:val="0"/>
              <w:marRight w:val="0"/>
              <w:marTop w:val="0"/>
              <w:marBottom w:val="0"/>
              <w:divBdr>
                <w:top w:val="none" w:sz="0" w:space="0" w:color="auto"/>
                <w:left w:val="none" w:sz="0" w:space="0" w:color="auto"/>
                <w:bottom w:val="none" w:sz="0" w:space="0" w:color="auto"/>
                <w:right w:val="none" w:sz="0" w:space="0" w:color="auto"/>
              </w:divBdr>
            </w:div>
            <w:div w:id="546793671">
              <w:marLeft w:val="0"/>
              <w:marRight w:val="0"/>
              <w:marTop w:val="0"/>
              <w:marBottom w:val="0"/>
              <w:divBdr>
                <w:top w:val="none" w:sz="0" w:space="0" w:color="auto"/>
                <w:left w:val="none" w:sz="0" w:space="0" w:color="auto"/>
                <w:bottom w:val="none" w:sz="0" w:space="0" w:color="auto"/>
                <w:right w:val="none" w:sz="0" w:space="0" w:color="auto"/>
              </w:divBdr>
            </w:div>
            <w:div w:id="1132557516">
              <w:marLeft w:val="0"/>
              <w:marRight w:val="0"/>
              <w:marTop w:val="0"/>
              <w:marBottom w:val="0"/>
              <w:divBdr>
                <w:top w:val="none" w:sz="0" w:space="0" w:color="auto"/>
                <w:left w:val="none" w:sz="0" w:space="0" w:color="auto"/>
                <w:bottom w:val="none" w:sz="0" w:space="0" w:color="auto"/>
                <w:right w:val="none" w:sz="0" w:space="0" w:color="auto"/>
              </w:divBdr>
            </w:div>
            <w:div w:id="1564608363">
              <w:marLeft w:val="0"/>
              <w:marRight w:val="0"/>
              <w:marTop w:val="0"/>
              <w:marBottom w:val="0"/>
              <w:divBdr>
                <w:top w:val="none" w:sz="0" w:space="0" w:color="auto"/>
                <w:left w:val="none" w:sz="0" w:space="0" w:color="auto"/>
                <w:bottom w:val="none" w:sz="0" w:space="0" w:color="auto"/>
                <w:right w:val="none" w:sz="0" w:space="0" w:color="auto"/>
              </w:divBdr>
            </w:div>
            <w:div w:id="532154295">
              <w:marLeft w:val="0"/>
              <w:marRight w:val="0"/>
              <w:marTop w:val="0"/>
              <w:marBottom w:val="0"/>
              <w:divBdr>
                <w:top w:val="none" w:sz="0" w:space="0" w:color="auto"/>
                <w:left w:val="none" w:sz="0" w:space="0" w:color="auto"/>
                <w:bottom w:val="none" w:sz="0" w:space="0" w:color="auto"/>
                <w:right w:val="none" w:sz="0" w:space="0" w:color="auto"/>
              </w:divBdr>
            </w:div>
            <w:div w:id="11614801">
              <w:marLeft w:val="0"/>
              <w:marRight w:val="0"/>
              <w:marTop w:val="0"/>
              <w:marBottom w:val="0"/>
              <w:divBdr>
                <w:top w:val="none" w:sz="0" w:space="0" w:color="auto"/>
                <w:left w:val="none" w:sz="0" w:space="0" w:color="auto"/>
                <w:bottom w:val="none" w:sz="0" w:space="0" w:color="auto"/>
                <w:right w:val="none" w:sz="0" w:space="0" w:color="auto"/>
              </w:divBdr>
            </w:div>
            <w:div w:id="1501509213">
              <w:marLeft w:val="0"/>
              <w:marRight w:val="0"/>
              <w:marTop w:val="0"/>
              <w:marBottom w:val="0"/>
              <w:divBdr>
                <w:top w:val="none" w:sz="0" w:space="0" w:color="auto"/>
                <w:left w:val="none" w:sz="0" w:space="0" w:color="auto"/>
                <w:bottom w:val="none" w:sz="0" w:space="0" w:color="auto"/>
                <w:right w:val="none" w:sz="0" w:space="0" w:color="auto"/>
              </w:divBdr>
            </w:div>
            <w:div w:id="950284590">
              <w:marLeft w:val="0"/>
              <w:marRight w:val="0"/>
              <w:marTop w:val="0"/>
              <w:marBottom w:val="0"/>
              <w:divBdr>
                <w:top w:val="none" w:sz="0" w:space="0" w:color="auto"/>
                <w:left w:val="none" w:sz="0" w:space="0" w:color="auto"/>
                <w:bottom w:val="none" w:sz="0" w:space="0" w:color="auto"/>
                <w:right w:val="none" w:sz="0" w:space="0" w:color="auto"/>
              </w:divBdr>
            </w:div>
            <w:div w:id="1494643295">
              <w:marLeft w:val="0"/>
              <w:marRight w:val="0"/>
              <w:marTop w:val="0"/>
              <w:marBottom w:val="0"/>
              <w:divBdr>
                <w:top w:val="none" w:sz="0" w:space="0" w:color="auto"/>
                <w:left w:val="none" w:sz="0" w:space="0" w:color="auto"/>
                <w:bottom w:val="none" w:sz="0" w:space="0" w:color="auto"/>
                <w:right w:val="none" w:sz="0" w:space="0" w:color="auto"/>
              </w:divBdr>
            </w:div>
            <w:div w:id="1359505160">
              <w:marLeft w:val="0"/>
              <w:marRight w:val="0"/>
              <w:marTop w:val="0"/>
              <w:marBottom w:val="0"/>
              <w:divBdr>
                <w:top w:val="none" w:sz="0" w:space="0" w:color="auto"/>
                <w:left w:val="none" w:sz="0" w:space="0" w:color="auto"/>
                <w:bottom w:val="none" w:sz="0" w:space="0" w:color="auto"/>
                <w:right w:val="none" w:sz="0" w:space="0" w:color="auto"/>
              </w:divBdr>
            </w:div>
            <w:div w:id="1077050124">
              <w:marLeft w:val="0"/>
              <w:marRight w:val="0"/>
              <w:marTop w:val="0"/>
              <w:marBottom w:val="0"/>
              <w:divBdr>
                <w:top w:val="none" w:sz="0" w:space="0" w:color="auto"/>
                <w:left w:val="none" w:sz="0" w:space="0" w:color="auto"/>
                <w:bottom w:val="none" w:sz="0" w:space="0" w:color="auto"/>
                <w:right w:val="none" w:sz="0" w:space="0" w:color="auto"/>
              </w:divBdr>
            </w:div>
            <w:div w:id="663241758">
              <w:marLeft w:val="0"/>
              <w:marRight w:val="0"/>
              <w:marTop w:val="0"/>
              <w:marBottom w:val="0"/>
              <w:divBdr>
                <w:top w:val="none" w:sz="0" w:space="0" w:color="auto"/>
                <w:left w:val="none" w:sz="0" w:space="0" w:color="auto"/>
                <w:bottom w:val="none" w:sz="0" w:space="0" w:color="auto"/>
                <w:right w:val="none" w:sz="0" w:space="0" w:color="auto"/>
              </w:divBdr>
            </w:div>
            <w:div w:id="1089544618">
              <w:marLeft w:val="0"/>
              <w:marRight w:val="0"/>
              <w:marTop w:val="0"/>
              <w:marBottom w:val="0"/>
              <w:divBdr>
                <w:top w:val="none" w:sz="0" w:space="0" w:color="auto"/>
                <w:left w:val="none" w:sz="0" w:space="0" w:color="auto"/>
                <w:bottom w:val="none" w:sz="0" w:space="0" w:color="auto"/>
                <w:right w:val="none" w:sz="0" w:space="0" w:color="auto"/>
              </w:divBdr>
            </w:div>
            <w:div w:id="2095391747">
              <w:marLeft w:val="0"/>
              <w:marRight w:val="0"/>
              <w:marTop w:val="0"/>
              <w:marBottom w:val="0"/>
              <w:divBdr>
                <w:top w:val="none" w:sz="0" w:space="0" w:color="auto"/>
                <w:left w:val="none" w:sz="0" w:space="0" w:color="auto"/>
                <w:bottom w:val="none" w:sz="0" w:space="0" w:color="auto"/>
                <w:right w:val="none" w:sz="0" w:space="0" w:color="auto"/>
              </w:divBdr>
            </w:div>
            <w:div w:id="249434280">
              <w:marLeft w:val="0"/>
              <w:marRight w:val="0"/>
              <w:marTop w:val="0"/>
              <w:marBottom w:val="0"/>
              <w:divBdr>
                <w:top w:val="none" w:sz="0" w:space="0" w:color="auto"/>
                <w:left w:val="none" w:sz="0" w:space="0" w:color="auto"/>
                <w:bottom w:val="none" w:sz="0" w:space="0" w:color="auto"/>
                <w:right w:val="none" w:sz="0" w:space="0" w:color="auto"/>
              </w:divBdr>
            </w:div>
            <w:div w:id="378865787">
              <w:marLeft w:val="0"/>
              <w:marRight w:val="0"/>
              <w:marTop w:val="0"/>
              <w:marBottom w:val="0"/>
              <w:divBdr>
                <w:top w:val="none" w:sz="0" w:space="0" w:color="auto"/>
                <w:left w:val="none" w:sz="0" w:space="0" w:color="auto"/>
                <w:bottom w:val="none" w:sz="0" w:space="0" w:color="auto"/>
                <w:right w:val="none" w:sz="0" w:space="0" w:color="auto"/>
              </w:divBdr>
            </w:div>
            <w:div w:id="1532767621">
              <w:marLeft w:val="0"/>
              <w:marRight w:val="0"/>
              <w:marTop w:val="0"/>
              <w:marBottom w:val="0"/>
              <w:divBdr>
                <w:top w:val="none" w:sz="0" w:space="0" w:color="auto"/>
                <w:left w:val="none" w:sz="0" w:space="0" w:color="auto"/>
                <w:bottom w:val="none" w:sz="0" w:space="0" w:color="auto"/>
                <w:right w:val="none" w:sz="0" w:space="0" w:color="auto"/>
              </w:divBdr>
            </w:div>
            <w:div w:id="1330132769">
              <w:marLeft w:val="0"/>
              <w:marRight w:val="0"/>
              <w:marTop w:val="0"/>
              <w:marBottom w:val="0"/>
              <w:divBdr>
                <w:top w:val="none" w:sz="0" w:space="0" w:color="auto"/>
                <w:left w:val="none" w:sz="0" w:space="0" w:color="auto"/>
                <w:bottom w:val="none" w:sz="0" w:space="0" w:color="auto"/>
                <w:right w:val="none" w:sz="0" w:space="0" w:color="auto"/>
              </w:divBdr>
            </w:div>
            <w:div w:id="253785126">
              <w:marLeft w:val="0"/>
              <w:marRight w:val="0"/>
              <w:marTop w:val="0"/>
              <w:marBottom w:val="0"/>
              <w:divBdr>
                <w:top w:val="none" w:sz="0" w:space="0" w:color="auto"/>
                <w:left w:val="none" w:sz="0" w:space="0" w:color="auto"/>
                <w:bottom w:val="none" w:sz="0" w:space="0" w:color="auto"/>
                <w:right w:val="none" w:sz="0" w:space="0" w:color="auto"/>
              </w:divBdr>
            </w:div>
            <w:div w:id="1871650356">
              <w:marLeft w:val="0"/>
              <w:marRight w:val="0"/>
              <w:marTop w:val="0"/>
              <w:marBottom w:val="0"/>
              <w:divBdr>
                <w:top w:val="none" w:sz="0" w:space="0" w:color="auto"/>
                <w:left w:val="none" w:sz="0" w:space="0" w:color="auto"/>
                <w:bottom w:val="none" w:sz="0" w:space="0" w:color="auto"/>
                <w:right w:val="none" w:sz="0" w:space="0" w:color="auto"/>
              </w:divBdr>
            </w:div>
            <w:div w:id="1219365302">
              <w:marLeft w:val="0"/>
              <w:marRight w:val="0"/>
              <w:marTop w:val="0"/>
              <w:marBottom w:val="0"/>
              <w:divBdr>
                <w:top w:val="none" w:sz="0" w:space="0" w:color="auto"/>
                <w:left w:val="none" w:sz="0" w:space="0" w:color="auto"/>
                <w:bottom w:val="none" w:sz="0" w:space="0" w:color="auto"/>
                <w:right w:val="none" w:sz="0" w:space="0" w:color="auto"/>
              </w:divBdr>
            </w:div>
            <w:div w:id="482163063">
              <w:marLeft w:val="0"/>
              <w:marRight w:val="0"/>
              <w:marTop w:val="0"/>
              <w:marBottom w:val="0"/>
              <w:divBdr>
                <w:top w:val="none" w:sz="0" w:space="0" w:color="auto"/>
                <w:left w:val="none" w:sz="0" w:space="0" w:color="auto"/>
                <w:bottom w:val="none" w:sz="0" w:space="0" w:color="auto"/>
                <w:right w:val="none" w:sz="0" w:space="0" w:color="auto"/>
              </w:divBdr>
            </w:div>
            <w:div w:id="456148163">
              <w:marLeft w:val="0"/>
              <w:marRight w:val="0"/>
              <w:marTop w:val="0"/>
              <w:marBottom w:val="0"/>
              <w:divBdr>
                <w:top w:val="none" w:sz="0" w:space="0" w:color="auto"/>
                <w:left w:val="none" w:sz="0" w:space="0" w:color="auto"/>
                <w:bottom w:val="none" w:sz="0" w:space="0" w:color="auto"/>
                <w:right w:val="none" w:sz="0" w:space="0" w:color="auto"/>
              </w:divBdr>
            </w:div>
            <w:div w:id="439909575">
              <w:marLeft w:val="0"/>
              <w:marRight w:val="0"/>
              <w:marTop w:val="0"/>
              <w:marBottom w:val="0"/>
              <w:divBdr>
                <w:top w:val="none" w:sz="0" w:space="0" w:color="auto"/>
                <w:left w:val="none" w:sz="0" w:space="0" w:color="auto"/>
                <w:bottom w:val="none" w:sz="0" w:space="0" w:color="auto"/>
                <w:right w:val="none" w:sz="0" w:space="0" w:color="auto"/>
              </w:divBdr>
            </w:div>
            <w:div w:id="36784930">
              <w:marLeft w:val="0"/>
              <w:marRight w:val="0"/>
              <w:marTop w:val="0"/>
              <w:marBottom w:val="0"/>
              <w:divBdr>
                <w:top w:val="none" w:sz="0" w:space="0" w:color="auto"/>
                <w:left w:val="none" w:sz="0" w:space="0" w:color="auto"/>
                <w:bottom w:val="none" w:sz="0" w:space="0" w:color="auto"/>
                <w:right w:val="none" w:sz="0" w:space="0" w:color="auto"/>
              </w:divBdr>
            </w:div>
            <w:div w:id="1997414047">
              <w:marLeft w:val="0"/>
              <w:marRight w:val="0"/>
              <w:marTop w:val="0"/>
              <w:marBottom w:val="0"/>
              <w:divBdr>
                <w:top w:val="none" w:sz="0" w:space="0" w:color="auto"/>
                <w:left w:val="none" w:sz="0" w:space="0" w:color="auto"/>
                <w:bottom w:val="none" w:sz="0" w:space="0" w:color="auto"/>
                <w:right w:val="none" w:sz="0" w:space="0" w:color="auto"/>
              </w:divBdr>
            </w:div>
            <w:div w:id="960185706">
              <w:marLeft w:val="0"/>
              <w:marRight w:val="0"/>
              <w:marTop w:val="0"/>
              <w:marBottom w:val="0"/>
              <w:divBdr>
                <w:top w:val="none" w:sz="0" w:space="0" w:color="auto"/>
                <w:left w:val="none" w:sz="0" w:space="0" w:color="auto"/>
                <w:bottom w:val="none" w:sz="0" w:space="0" w:color="auto"/>
                <w:right w:val="none" w:sz="0" w:space="0" w:color="auto"/>
              </w:divBdr>
            </w:div>
            <w:div w:id="578368610">
              <w:marLeft w:val="0"/>
              <w:marRight w:val="0"/>
              <w:marTop w:val="0"/>
              <w:marBottom w:val="0"/>
              <w:divBdr>
                <w:top w:val="none" w:sz="0" w:space="0" w:color="auto"/>
                <w:left w:val="none" w:sz="0" w:space="0" w:color="auto"/>
                <w:bottom w:val="none" w:sz="0" w:space="0" w:color="auto"/>
                <w:right w:val="none" w:sz="0" w:space="0" w:color="auto"/>
              </w:divBdr>
            </w:div>
            <w:div w:id="729380043">
              <w:marLeft w:val="0"/>
              <w:marRight w:val="0"/>
              <w:marTop w:val="0"/>
              <w:marBottom w:val="0"/>
              <w:divBdr>
                <w:top w:val="none" w:sz="0" w:space="0" w:color="auto"/>
                <w:left w:val="none" w:sz="0" w:space="0" w:color="auto"/>
                <w:bottom w:val="none" w:sz="0" w:space="0" w:color="auto"/>
                <w:right w:val="none" w:sz="0" w:space="0" w:color="auto"/>
              </w:divBdr>
            </w:div>
            <w:div w:id="690952531">
              <w:marLeft w:val="0"/>
              <w:marRight w:val="0"/>
              <w:marTop w:val="0"/>
              <w:marBottom w:val="0"/>
              <w:divBdr>
                <w:top w:val="none" w:sz="0" w:space="0" w:color="auto"/>
                <w:left w:val="none" w:sz="0" w:space="0" w:color="auto"/>
                <w:bottom w:val="none" w:sz="0" w:space="0" w:color="auto"/>
                <w:right w:val="none" w:sz="0" w:space="0" w:color="auto"/>
              </w:divBdr>
            </w:div>
            <w:div w:id="579104143">
              <w:marLeft w:val="0"/>
              <w:marRight w:val="0"/>
              <w:marTop w:val="0"/>
              <w:marBottom w:val="0"/>
              <w:divBdr>
                <w:top w:val="none" w:sz="0" w:space="0" w:color="auto"/>
                <w:left w:val="none" w:sz="0" w:space="0" w:color="auto"/>
                <w:bottom w:val="none" w:sz="0" w:space="0" w:color="auto"/>
                <w:right w:val="none" w:sz="0" w:space="0" w:color="auto"/>
              </w:divBdr>
            </w:div>
            <w:div w:id="579487813">
              <w:marLeft w:val="0"/>
              <w:marRight w:val="0"/>
              <w:marTop w:val="0"/>
              <w:marBottom w:val="0"/>
              <w:divBdr>
                <w:top w:val="none" w:sz="0" w:space="0" w:color="auto"/>
                <w:left w:val="none" w:sz="0" w:space="0" w:color="auto"/>
                <w:bottom w:val="none" w:sz="0" w:space="0" w:color="auto"/>
                <w:right w:val="none" w:sz="0" w:space="0" w:color="auto"/>
              </w:divBdr>
            </w:div>
            <w:div w:id="362629983">
              <w:marLeft w:val="0"/>
              <w:marRight w:val="0"/>
              <w:marTop w:val="0"/>
              <w:marBottom w:val="0"/>
              <w:divBdr>
                <w:top w:val="none" w:sz="0" w:space="0" w:color="auto"/>
                <w:left w:val="none" w:sz="0" w:space="0" w:color="auto"/>
                <w:bottom w:val="none" w:sz="0" w:space="0" w:color="auto"/>
                <w:right w:val="none" w:sz="0" w:space="0" w:color="auto"/>
              </w:divBdr>
            </w:div>
            <w:div w:id="338431839">
              <w:marLeft w:val="0"/>
              <w:marRight w:val="0"/>
              <w:marTop w:val="0"/>
              <w:marBottom w:val="0"/>
              <w:divBdr>
                <w:top w:val="none" w:sz="0" w:space="0" w:color="auto"/>
                <w:left w:val="none" w:sz="0" w:space="0" w:color="auto"/>
                <w:bottom w:val="none" w:sz="0" w:space="0" w:color="auto"/>
                <w:right w:val="none" w:sz="0" w:space="0" w:color="auto"/>
              </w:divBdr>
            </w:div>
            <w:div w:id="737478075">
              <w:marLeft w:val="0"/>
              <w:marRight w:val="0"/>
              <w:marTop w:val="0"/>
              <w:marBottom w:val="0"/>
              <w:divBdr>
                <w:top w:val="none" w:sz="0" w:space="0" w:color="auto"/>
                <w:left w:val="none" w:sz="0" w:space="0" w:color="auto"/>
                <w:bottom w:val="none" w:sz="0" w:space="0" w:color="auto"/>
                <w:right w:val="none" w:sz="0" w:space="0" w:color="auto"/>
              </w:divBdr>
            </w:div>
            <w:div w:id="1900047727">
              <w:marLeft w:val="0"/>
              <w:marRight w:val="0"/>
              <w:marTop w:val="0"/>
              <w:marBottom w:val="0"/>
              <w:divBdr>
                <w:top w:val="none" w:sz="0" w:space="0" w:color="auto"/>
                <w:left w:val="none" w:sz="0" w:space="0" w:color="auto"/>
                <w:bottom w:val="none" w:sz="0" w:space="0" w:color="auto"/>
                <w:right w:val="none" w:sz="0" w:space="0" w:color="auto"/>
              </w:divBdr>
            </w:div>
            <w:div w:id="1384401665">
              <w:marLeft w:val="0"/>
              <w:marRight w:val="0"/>
              <w:marTop w:val="0"/>
              <w:marBottom w:val="0"/>
              <w:divBdr>
                <w:top w:val="none" w:sz="0" w:space="0" w:color="auto"/>
                <w:left w:val="none" w:sz="0" w:space="0" w:color="auto"/>
                <w:bottom w:val="none" w:sz="0" w:space="0" w:color="auto"/>
                <w:right w:val="none" w:sz="0" w:space="0" w:color="auto"/>
              </w:divBdr>
            </w:div>
            <w:div w:id="37054559">
              <w:marLeft w:val="0"/>
              <w:marRight w:val="0"/>
              <w:marTop w:val="0"/>
              <w:marBottom w:val="0"/>
              <w:divBdr>
                <w:top w:val="none" w:sz="0" w:space="0" w:color="auto"/>
                <w:left w:val="none" w:sz="0" w:space="0" w:color="auto"/>
                <w:bottom w:val="none" w:sz="0" w:space="0" w:color="auto"/>
                <w:right w:val="none" w:sz="0" w:space="0" w:color="auto"/>
              </w:divBdr>
            </w:div>
            <w:div w:id="834076749">
              <w:marLeft w:val="0"/>
              <w:marRight w:val="0"/>
              <w:marTop w:val="0"/>
              <w:marBottom w:val="0"/>
              <w:divBdr>
                <w:top w:val="none" w:sz="0" w:space="0" w:color="auto"/>
                <w:left w:val="none" w:sz="0" w:space="0" w:color="auto"/>
                <w:bottom w:val="none" w:sz="0" w:space="0" w:color="auto"/>
                <w:right w:val="none" w:sz="0" w:space="0" w:color="auto"/>
              </w:divBdr>
            </w:div>
            <w:div w:id="240338651">
              <w:marLeft w:val="0"/>
              <w:marRight w:val="0"/>
              <w:marTop w:val="0"/>
              <w:marBottom w:val="0"/>
              <w:divBdr>
                <w:top w:val="none" w:sz="0" w:space="0" w:color="auto"/>
                <w:left w:val="none" w:sz="0" w:space="0" w:color="auto"/>
                <w:bottom w:val="none" w:sz="0" w:space="0" w:color="auto"/>
                <w:right w:val="none" w:sz="0" w:space="0" w:color="auto"/>
              </w:divBdr>
            </w:div>
            <w:div w:id="1473593375">
              <w:marLeft w:val="0"/>
              <w:marRight w:val="0"/>
              <w:marTop w:val="0"/>
              <w:marBottom w:val="0"/>
              <w:divBdr>
                <w:top w:val="none" w:sz="0" w:space="0" w:color="auto"/>
                <w:left w:val="none" w:sz="0" w:space="0" w:color="auto"/>
                <w:bottom w:val="none" w:sz="0" w:space="0" w:color="auto"/>
                <w:right w:val="none" w:sz="0" w:space="0" w:color="auto"/>
              </w:divBdr>
            </w:div>
            <w:div w:id="1957058714">
              <w:marLeft w:val="0"/>
              <w:marRight w:val="0"/>
              <w:marTop w:val="0"/>
              <w:marBottom w:val="0"/>
              <w:divBdr>
                <w:top w:val="none" w:sz="0" w:space="0" w:color="auto"/>
                <w:left w:val="none" w:sz="0" w:space="0" w:color="auto"/>
                <w:bottom w:val="none" w:sz="0" w:space="0" w:color="auto"/>
                <w:right w:val="none" w:sz="0" w:space="0" w:color="auto"/>
              </w:divBdr>
            </w:div>
            <w:div w:id="644160562">
              <w:marLeft w:val="0"/>
              <w:marRight w:val="0"/>
              <w:marTop w:val="0"/>
              <w:marBottom w:val="0"/>
              <w:divBdr>
                <w:top w:val="none" w:sz="0" w:space="0" w:color="auto"/>
                <w:left w:val="none" w:sz="0" w:space="0" w:color="auto"/>
                <w:bottom w:val="none" w:sz="0" w:space="0" w:color="auto"/>
                <w:right w:val="none" w:sz="0" w:space="0" w:color="auto"/>
              </w:divBdr>
            </w:div>
            <w:div w:id="791752583">
              <w:marLeft w:val="0"/>
              <w:marRight w:val="0"/>
              <w:marTop w:val="0"/>
              <w:marBottom w:val="0"/>
              <w:divBdr>
                <w:top w:val="none" w:sz="0" w:space="0" w:color="auto"/>
                <w:left w:val="none" w:sz="0" w:space="0" w:color="auto"/>
                <w:bottom w:val="none" w:sz="0" w:space="0" w:color="auto"/>
                <w:right w:val="none" w:sz="0" w:space="0" w:color="auto"/>
              </w:divBdr>
            </w:div>
            <w:div w:id="1376659839">
              <w:marLeft w:val="0"/>
              <w:marRight w:val="0"/>
              <w:marTop w:val="0"/>
              <w:marBottom w:val="0"/>
              <w:divBdr>
                <w:top w:val="none" w:sz="0" w:space="0" w:color="auto"/>
                <w:left w:val="none" w:sz="0" w:space="0" w:color="auto"/>
                <w:bottom w:val="none" w:sz="0" w:space="0" w:color="auto"/>
                <w:right w:val="none" w:sz="0" w:space="0" w:color="auto"/>
              </w:divBdr>
            </w:div>
            <w:div w:id="29571501">
              <w:marLeft w:val="0"/>
              <w:marRight w:val="0"/>
              <w:marTop w:val="0"/>
              <w:marBottom w:val="0"/>
              <w:divBdr>
                <w:top w:val="none" w:sz="0" w:space="0" w:color="auto"/>
                <w:left w:val="none" w:sz="0" w:space="0" w:color="auto"/>
                <w:bottom w:val="none" w:sz="0" w:space="0" w:color="auto"/>
                <w:right w:val="none" w:sz="0" w:space="0" w:color="auto"/>
              </w:divBdr>
            </w:div>
            <w:div w:id="687020953">
              <w:marLeft w:val="0"/>
              <w:marRight w:val="0"/>
              <w:marTop w:val="0"/>
              <w:marBottom w:val="0"/>
              <w:divBdr>
                <w:top w:val="none" w:sz="0" w:space="0" w:color="auto"/>
                <w:left w:val="none" w:sz="0" w:space="0" w:color="auto"/>
                <w:bottom w:val="none" w:sz="0" w:space="0" w:color="auto"/>
                <w:right w:val="none" w:sz="0" w:space="0" w:color="auto"/>
              </w:divBdr>
            </w:div>
            <w:div w:id="1128359937">
              <w:marLeft w:val="0"/>
              <w:marRight w:val="0"/>
              <w:marTop w:val="0"/>
              <w:marBottom w:val="0"/>
              <w:divBdr>
                <w:top w:val="none" w:sz="0" w:space="0" w:color="auto"/>
                <w:left w:val="none" w:sz="0" w:space="0" w:color="auto"/>
                <w:bottom w:val="none" w:sz="0" w:space="0" w:color="auto"/>
                <w:right w:val="none" w:sz="0" w:space="0" w:color="auto"/>
              </w:divBdr>
            </w:div>
            <w:div w:id="299924974">
              <w:marLeft w:val="0"/>
              <w:marRight w:val="0"/>
              <w:marTop w:val="0"/>
              <w:marBottom w:val="0"/>
              <w:divBdr>
                <w:top w:val="none" w:sz="0" w:space="0" w:color="auto"/>
                <w:left w:val="none" w:sz="0" w:space="0" w:color="auto"/>
                <w:bottom w:val="none" w:sz="0" w:space="0" w:color="auto"/>
                <w:right w:val="none" w:sz="0" w:space="0" w:color="auto"/>
              </w:divBdr>
            </w:div>
            <w:div w:id="1320619267">
              <w:marLeft w:val="0"/>
              <w:marRight w:val="0"/>
              <w:marTop w:val="0"/>
              <w:marBottom w:val="0"/>
              <w:divBdr>
                <w:top w:val="none" w:sz="0" w:space="0" w:color="auto"/>
                <w:left w:val="none" w:sz="0" w:space="0" w:color="auto"/>
                <w:bottom w:val="none" w:sz="0" w:space="0" w:color="auto"/>
                <w:right w:val="none" w:sz="0" w:space="0" w:color="auto"/>
              </w:divBdr>
            </w:div>
            <w:div w:id="869728468">
              <w:marLeft w:val="0"/>
              <w:marRight w:val="0"/>
              <w:marTop w:val="0"/>
              <w:marBottom w:val="0"/>
              <w:divBdr>
                <w:top w:val="none" w:sz="0" w:space="0" w:color="auto"/>
                <w:left w:val="none" w:sz="0" w:space="0" w:color="auto"/>
                <w:bottom w:val="none" w:sz="0" w:space="0" w:color="auto"/>
                <w:right w:val="none" w:sz="0" w:space="0" w:color="auto"/>
              </w:divBdr>
            </w:div>
            <w:div w:id="1380520977">
              <w:marLeft w:val="0"/>
              <w:marRight w:val="0"/>
              <w:marTop w:val="0"/>
              <w:marBottom w:val="0"/>
              <w:divBdr>
                <w:top w:val="none" w:sz="0" w:space="0" w:color="auto"/>
                <w:left w:val="none" w:sz="0" w:space="0" w:color="auto"/>
                <w:bottom w:val="none" w:sz="0" w:space="0" w:color="auto"/>
                <w:right w:val="none" w:sz="0" w:space="0" w:color="auto"/>
              </w:divBdr>
            </w:div>
            <w:div w:id="1469200236">
              <w:marLeft w:val="0"/>
              <w:marRight w:val="0"/>
              <w:marTop w:val="0"/>
              <w:marBottom w:val="0"/>
              <w:divBdr>
                <w:top w:val="none" w:sz="0" w:space="0" w:color="auto"/>
                <w:left w:val="none" w:sz="0" w:space="0" w:color="auto"/>
                <w:bottom w:val="none" w:sz="0" w:space="0" w:color="auto"/>
                <w:right w:val="none" w:sz="0" w:space="0" w:color="auto"/>
              </w:divBdr>
            </w:div>
            <w:div w:id="1398287660">
              <w:marLeft w:val="0"/>
              <w:marRight w:val="0"/>
              <w:marTop w:val="0"/>
              <w:marBottom w:val="0"/>
              <w:divBdr>
                <w:top w:val="none" w:sz="0" w:space="0" w:color="auto"/>
                <w:left w:val="none" w:sz="0" w:space="0" w:color="auto"/>
                <w:bottom w:val="none" w:sz="0" w:space="0" w:color="auto"/>
                <w:right w:val="none" w:sz="0" w:space="0" w:color="auto"/>
              </w:divBdr>
            </w:div>
            <w:div w:id="101804227">
              <w:marLeft w:val="0"/>
              <w:marRight w:val="0"/>
              <w:marTop w:val="0"/>
              <w:marBottom w:val="0"/>
              <w:divBdr>
                <w:top w:val="none" w:sz="0" w:space="0" w:color="auto"/>
                <w:left w:val="none" w:sz="0" w:space="0" w:color="auto"/>
                <w:bottom w:val="none" w:sz="0" w:space="0" w:color="auto"/>
                <w:right w:val="none" w:sz="0" w:space="0" w:color="auto"/>
              </w:divBdr>
            </w:div>
            <w:div w:id="824902406">
              <w:marLeft w:val="0"/>
              <w:marRight w:val="0"/>
              <w:marTop w:val="0"/>
              <w:marBottom w:val="0"/>
              <w:divBdr>
                <w:top w:val="none" w:sz="0" w:space="0" w:color="auto"/>
                <w:left w:val="none" w:sz="0" w:space="0" w:color="auto"/>
                <w:bottom w:val="none" w:sz="0" w:space="0" w:color="auto"/>
                <w:right w:val="none" w:sz="0" w:space="0" w:color="auto"/>
              </w:divBdr>
            </w:div>
          </w:divsChild>
        </w:div>
        <w:div w:id="18629145">
          <w:marLeft w:val="0"/>
          <w:marRight w:val="0"/>
          <w:marTop w:val="0"/>
          <w:marBottom w:val="0"/>
          <w:divBdr>
            <w:top w:val="none" w:sz="0" w:space="0" w:color="auto"/>
            <w:left w:val="none" w:sz="0" w:space="0" w:color="auto"/>
            <w:bottom w:val="none" w:sz="0" w:space="0" w:color="auto"/>
            <w:right w:val="none" w:sz="0" w:space="0" w:color="auto"/>
          </w:divBdr>
        </w:div>
        <w:div w:id="1322153600">
          <w:marLeft w:val="0"/>
          <w:marRight w:val="0"/>
          <w:marTop w:val="0"/>
          <w:marBottom w:val="0"/>
          <w:divBdr>
            <w:top w:val="none" w:sz="0" w:space="0" w:color="auto"/>
            <w:left w:val="none" w:sz="0" w:space="0" w:color="auto"/>
            <w:bottom w:val="none" w:sz="0" w:space="0" w:color="auto"/>
            <w:right w:val="none" w:sz="0" w:space="0" w:color="auto"/>
          </w:divBdr>
        </w:div>
        <w:div w:id="979268905">
          <w:marLeft w:val="0"/>
          <w:marRight w:val="0"/>
          <w:marTop w:val="0"/>
          <w:marBottom w:val="0"/>
          <w:divBdr>
            <w:top w:val="none" w:sz="0" w:space="0" w:color="auto"/>
            <w:left w:val="none" w:sz="0" w:space="0" w:color="auto"/>
            <w:bottom w:val="none" w:sz="0" w:space="0" w:color="auto"/>
            <w:right w:val="none" w:sz="0" w:space="0" w:color="auto"/>
          </w:divBdr>
        </w:div>
        <w:div w:id="1650207180">
          <w:marLeft w:val="0"/>
          <w:marRight w:val="0"/>
          <w:marTop w:val="0"/>
          <w:marBottom w:val="0"/>
          <w:divBdr>
            <w:top w:val="none" w:sz="0" w:space="0" w:color="auto"/>
            <w:left w:val="none" w:sz="0" w:space="0" w:color="auto"/>
            <w:bottom w:val="none" w:sz="0" w:space="0" w:color="auto"/>
            <w:right w:val="none" w:sz="0" w:space="0" w:color="auto"/>
          </w:divBdr>
        </w:div>
        <w:div w:id="63570137">
          <w:marLeft w:val="0"/>
          <w:marRight w:val="0"/>
          <w:marTop w:val="0"/>
          <w:marBottom w:val="0"/>
          <w:divBdr>
            <w:top w:val="none" w:sz="0" w:space="0" w:color="auto"/>
            <w:left w:val="none" w:sz="0" w:space="0" w:color="auto"/>
            <w:bottom w:val="none" w:sz="0" w:space="0" w:color="auto"/>
            <w:right w:val="none" w:sz="0" w:space="0" w:color="auto"/>
          </w:divBdr>
        </w:div>
      </w:divsChild>
    </w:div>
    <w:div w:id="399056589">
      <w:bodyDiv w:val="1"/>
      <w:marLeft w:val="0"/>
      <w:marRight w:val="0"/>
      <w:marTop w:val="0"/>
      <w:marBottom w:val="0"/>
      <w:divBdr>
        <w:top w:val="none" w:sz="0" w:space="0" w:color="auto"/>
        <w:left w:val="none" w:sz="0" w:space="0" w:color="auto"/>
        <w:bottom w:val="none" w:sz="0" w:space="0" w:color="auto"/>
        <w:right w:val="none" w:sz="0" w:space="0" w:color="auto"/>
      </w:divBdr>
    </w:div>
    <w:div w:id="475532890">
      <w:bodyDiv w:val="1"/>
      <w:marLeft w:val="0"/>
      <w:marRight w:val="0"/>
      <w:marTop w:val="0"/>
      <w:marBottom w:val="0"/>
      <w:divBdr>
        <w:top w:val="none" w:sz="0" w:space="0" w:color="auto"/>
        <w:left w:val="none" w:sz="0" w:space="0" w:color="auto"/>
        <w:bottom w:val="none" w:sz="0" w:space="0" w:color="auto"/>
        <w:right w:val="none" w:sz="0" w:space="0" w:color="auto"/>
      </w:divBdr>
    </w:div>
    <w:div w:id="664818021">
      <w:bodyDiv w:val="1"/>
      <w:marLeft w:val="0"/>
      <w:marRight w:val="0"/>
      <w:marTop w:val="0"/>
      <w:marBottom w:val="0"/>
      <w:divBdr>
        <w:top w:val="none" w:sz="0" w:space="0" w:color="auto"/>
        <w:left w:val="none" w:sz="0" w:space="0" w:color="auto"/>
        <w:bottom w:val="none" w:sz="0" w:space="0" w:color="auto"/>
        <w:right w:val="none" w:sz="0" w:space="0" w:color="auto"/>
      </w:divBdr>
    </w:div>
    <w:div w:id="754398979">
      <w:bodyDiv w:val="1"/>
      <w:marLeft w:val="0"/>
      <w:marRight w:val="0"/>
      <w:marTop w:val="0"/>
      <w:marBottom w:val="0"/>
      <w:divBdr>
        <w:top w:val="none" w:sz="0" w:space="0" w:color="auto"/>
        <w:left w:val="none" w:sz="0" w:space="0" w:color="auto"/>
        <w:bottom w:val="none" w:sz="0" w:space="0" w:color="auto"/>
        <w:right w:val="none" w:sz="0" w:space="0" w:color="auto"/>
      </w:divBdr>
      <w:divsChild>
        <w:div w:id="1092362165">
          <w:marLeft w:val="0"/>
          <w:marRight w:val="0"/>
          <w:marTop w:val="0"/>
          <w:marBottom w:val="0"/>
          <w:divBdr>
            <w:top w:val="none" w:sz="0" w:space="0" w:color="auto"/>
            <w:left w:val="none" w:sz="0" w:space="0" w:color="auto"/>
            <w:bottom w:val="none" w:sz="0" w:space="0" w:color="auto"/>
            <w:right w:val="none" w:sz="0" w:space="0" w:color="auto"/>
          </w:divBdr>
          <w:divsChild>
            <w:div w:id="1066297500">
              <w:marLeft w:val="0"/>
              <w:marRight w:val="0"/>
              <w:marTop w:val="0"/>
              <w:marBottom w:val="0"/>
              <w:divBdr>
                <w:top w:val="none" w:sz="0" w:space="0" w:color="auto"/>
                <w:left w:val="none" w:sz="0" w:space="0" w:color="auto"/>
                <w:bottom w:val="none" w:sz="0" w:space="0" w:color="auto"/>
                <w:right w:val="none" w:sz="0" w:space="0" w:color="auto"/>
              </w:divBdr>
              <w:divsChild>
                <w:div w:id="1384407892">
                  <w:marLeft w:val="0"/>
                  <w:marRight w:val="0"/>
                  <w:marTop w:val="0"/>
                  <w:marBottom w:val="0"/>
                  <w:divBdr>
                    <w:top w:val="none" w:sz="0" w:space="0" w:color="auto"/>
                    <w:left w:val="none" w:sz="0" w:space="0" w:color="auto"/>
                    <w:bottom w:val="none" w:sz="0" w:space="0" w:color="auto"/>
                    <w:right w:val="none" w:sz="0" w:space="0" w:color="auto"/>
                  </w:divBdr>
                  <w:divsChild>
                    <w:div w:id="1365445224">
                      <w:marLeft w:val="0"/>
                      <w:marRight w:val="0"/>
                      <w:marTop w:val="0"/>
                      <w:marBottom w:val="0"/>
                      <w:divBdr>
                        <w:top w:val="none" w:sz="0" w:space="0" w:color="auto"/>
                        <w:left w:val="none" w:sz="0" w:space="0" w:color="auto"/>
                        <w:bottom w:val="none" w:sz="0" w:space="0" w:color="auto"/>
                        <w:right w:val="none" w:sz="0" w:space="0" w:color="auto"/>
                      </w:divBdr>
                      <w:divsChild>
                        <w:div w:id="51376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113186">
          <w:marLeft w:val="0"/>
          <w:marRight w:val="0"/>
          <w:marTop w:val="0"/>
          <w:marBottom w:val="0"/>
          <w:divBdr>
            <w:top w:val="none" w:sz="0" w:space="0" w:color="auto"/>
            <w:left w:val="none" w:sz="0" w:space="0" w:color="auto"/>
            <w:bottom w:val="none" w:sz="0" w:space="0" w:color="auto"/>
            <w:right w:val="none" w:sz="0" w:space="0" w:color="auto"/>
          </w:divBdr>
          <w:divsChild>
            <w:div w:id="897864824">
              <w:marLeft w:val="0"/>
              <w:marRight w:val="0"/>
              <w:marTop w:val="0"/>
              <w:marBottom w:val="0"/>
              <w:divBdr>
                <w:top w:val="none" w:sz="0" w:space="0" w:color="auto"/>
                <w:left w:val="none" w:sz="0" w:space="0" w:color="auto"/>
                <w:bottom w:val="none" w:sz="0" w:space="0" w:color="auto"/>
                <w:right w:val="none" w:sz="0" w:space="0" w:color="auto"/>
              </w:divBdr>
              <w:divsChild>
                <w:div w:id="21250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81510">
      <w:bodyDiv w:val="1"/>
      <w:marLeft w:val="0"/>
      <w:marRight w:val="0"/>
      <w:marTop w:val="0"/>
      <w:marBottom w:val="0"/>
      <w:divBdr>
        <w:top w:val="none" w:sz="0" w:space="0" w:color="auto"/>
        <w:left w:val="none" w:sz="0" w:space="0" w:color="auto"/>
        <w:bottom w:val="none" w:sz="0" w:space="0" w:color="auto"/>
        <w:right w:val="none" w:sz="0" w:space="0" w:color="auto"/>
      </w:divBdr>
    </w:div>
    <w:div w:id="940063910">
      <w:bodyDiv w:val="1"/>
      <w:marLeft w:val="0"/>
      <w:marRight w:val="0"/>
      <w:marTop w:val="0"/>
      <w:marBottom w:val="0"/>
      <w:divBdr>
        <w:top w:val="none" w:sz="0" w:space="0" w:color="auto"/>
        <w:left w:val="none" w:sz="0" w:space="0" w:color="auto"/>
        <w:bottom w:val="none" w:sz="0" w:space="0" w:color="auto"/>
        <w:right w:val="none" w:sz="0" w:space="0" w:color="auto"/>
      </w:divBdr>
      <w:divsChild>
        <w:div w:id="725765494">
          <w:marLeft w:val="0"/>
          <w:marRight w:val="0"/>
          <w:marTop w:val="0"/>
          <w:marBottom w:val="0"/>
          <w:divBdr>
            <w:top w:val="none" w:sz="0" w:space="0" w:color="auto"/>
            <w:left w:val="none" w:sz="0" w:space="0" w:color="auto"/>
            <w:bottom w:val="none" w:sz="0" w:space="0" w:color="auto"/>
            <w:right w:val="none" w:sz="0" w:space="0" w:color="auto"/>
          </w:divBdr>
        </w:div>
      </w:divsChild>
    </w:div>
    <w:div w:id="1315525770">
      <w:bodyDiv w:val="1"/>
      <w:marLeft w:val="0"/>
      <w:marRight w:val="0"/>
      <w:marTop w:val="0"/>
      <w:marBottom w:val="0"/>
      <w:divBdr>
        <w:top w:val="none" w:sz="0" w:space="0" w:color="auto"/>
        <w:left w:val="none" w:sz="0" w:space="0" w:color="auto"/>
        <w:bottom w:val="none" w:sz="0" w:space="0" w:color="auto"/>
        <w:right w:val="none" w:sz="0" w:space="0" w:color="auto"/>
      </w:divBdr>
    </w:div>
    <w:div w:id="1326007672">
      <w:bodyDiv w:val="1"/>
      <w:marLeft w:val="0"/>
      <w:marRight w:val="0"/>
      <w:marTop w:val="0"/>
      <w:marBottom w:val="0"/>
      <w:divBdr>
        <w:top w:val="none" w:sz="0" w:space="0" w:color="auto"/>
        <w:left w:val="none" w:sz="0" w:space="0" w:color="auto"/>
        <w:bottom w:val="none" w:sz="0" w:space="0" w:color="auto"/>
        <w:right w:val="none" w:sz="0" w:space="0" w:color="auto"/>
      </w:divBdr>
    </w:div>
    <w:div w:id="1494294505">
      <w:bodyDiv w:val="1"/>
      <w:marLeft w:val="0"/>
      <w:marRight w:val="0"/>
      <w:marTop w:val="0"/>
      <w:marBottom w:val="0"/>
      <w:divBdr>
        <w:top w:val="none" w:sz="0" w:space="0" w:color="auto"/>
        <w:left w:val="none" w:sz="0" w:space="0" w:color="auto"/>
        <w:bottom w:val="none" w:sz="0" w:space="0" w:color="auto"/>
        <w:right w:val="none" w:sz="0" w:space="0" w:color="auto"/>
      </w:divBdr>
      <w:divsChild>
        <w:div w:id="1083377701">
          <w:marLeft w:val="0"/>
          <w:marRight w:val="0"/>
          <w:marTop w:val="0"/>
          <w:marBottom w:val="0"/>
          <w:divBdr>
            <w:top w:val="none" w:sz="0" w:space="0" w:color="auto"/>
            <w:left w:val="none" w:sz="0" w:space="0" w:color="auto"/>
            <w:bottom w:val="none" w:sz="0" w:space="0" w:color="auto"/>
            <w:right w:val="none" w:sz="0" w:space="0" w:color="auto"/>
          </w:divBdr>
        </w:div>
        <w:div w:id="189992720">
          <w:marLeft w:val="0"/>
          <w:marRight w:val="0"/>
          <w:marTop w:val="0"/>
          <w:marBottom w:val="0"/>
          <w:divBdr>
            <w:top w:val="none" w:sz="0" w:space="0" w:color="auto"/>
            <w:left w:val="none" w:sz="0" w:space="0" w:color="auto"/>
            <w:bottom w:val="none" w:sz="0" w:space="0" w:color="auto"/>
            <w:right w:val="none" w:sz="0" w:space="0" w:color="auto"/>
          </w:divBdr>
        </w:div>
      </w:divsChild>
    </w:div>
    <w:div w:id="1534072274">
      <w:bodyDiv w:val="1"/>
      <w:marLeft w:val="0"/>
      <w:marRight w:val="0"/>
      <w:marTop w:val="0"/>
      <w:marBottom w:val="0"/>
      <w:divBdr>
        <w:top w:val="none" w:sz="0" w:space="0" w:color="auto"/>
        <w:left w:val="none" w:sz="0" w:space="0" w:color="auto"/>
        <w:bottom w:val="none" w:sz="0" w:space="0" w:color="auto"/>
        <w:right w:val="none" w:sz="0" w:space="0" w:color="auto"/>
      </w:divBdr>
    </w:div>
    <w:div w:id="1569877968">
      <w:bodyDiv w:val="1"/>
      <w:marLeft w:val="0"/>
      <w:marRight w:val="0"/>
      <w:marTop w:val="0"/>
      <w:marBottom w:val="0"/>
      <w:divBdr>
        <w:top w:val="none" w:sz="0" w:space="0" w:color="auto"/>
        <w:left w:val="none" w:sz="0" w:space="0" w:color="auto"/>
        <w:bottom w:val="none" w:sz="0" w:space="0" w:color="auto"/>
        <w:right w:val="none" w:sz="0" w:space="0" w:color="auto"/>
      </w:divBdr>
    </w:div>
    <w:div w:id="1612081000">
      <w:bodyDiv w:val="1"/>
      <w:marLeft w:val="0"/>
      <w:marRight w:val="0"/>
      <w:marTop w:val="0"/>
      <w:marBottom w:val="0"/>
      <w:divBdr>
        <w:top w:val="none" w:sz="0" w:space="0" w:color="auto"/>
        <w:left w:val="none" w:sz="0" w:space="0" w:color="auto"/>
        <w:bottom w:val="none" w:sz="0" w:space="0" w:color="auto"/>
        <w:right w:val="none" w:sz="0" w:space="0" w:color="auto"/>
      </w:divBdr>
      <w:divsChild>
        <w:div w:id="343047614">
          <w:marLeft w:val="0"/>
          <w:marRight w:val="0"/>
          <w:marTop w:val="0"/>
          <w:marBottom w:val="0"/>
          <w:divBdr>
            <w:top w:val="none" w:sz="0" w:space="0" w:color="auto"/>
            <w:left w:val="none" w:sz="0" w:space="0" w:color="auto"/>
            <w:bottom w:val="none" w:sz="0" w:space="0" w:color="auto"/>
            <w:right w:val="none" w:sz="0" w:space="0" w:color="auto"/>
          </w:divBdr>
        </w:div>
        <w:div w:id="432937882">
          <w:marLeft w:val="0"/>
          <w:marRight w:val="0"/>
          <w:marTop w:val="0"/>
          <w:marBottom w:val="0"/>
          <w:divBdr>
            <w:top w:val="none" w:sz="0" w:space="0" w:color="auto"/>
            <w:left w:val="none" w:sz="0" w:space="0" w:color="auto"/>
            <w:bottom w:val="none" w:sz="0" w:space="0" w:color="auto"/>
            <w:right w:val="none" w:sz="0" w:space="0" w:color="auto"/>
          </w:divBdr>
        </w:div>
      </w:divsChild>
    </w:div>
    <w:div w:id="1881820042">
      <w:bodyDiv w:val="1"/>
      <w:marLeft w:val="0"/>
      <w:marRight w:val="0"/>
      <w:marTop w:val="0"/>
      <w:marBottom w:val="0"/>
      <w:divBdr>
        <w:top w:val="none" w:sz="0" w:space="0" w:color="auto"/>
        <w:left w:val="none" w:sz="0" w:space="0" w:color="auto"/>
        <w:bottom w:val="none" w:sz="0" w:space="0" w:color="auto"/>
        <w:right w:val="none" w:sz="0" w:space="0" w:color="auto"/>
      </w:divBdr>
    </w:div>
    <w:div w:id="2138985316">
      <w:bodyDiv w:val="1"/>
      <w:marLeft w:val="0"/>
      <w:marRight w:val="0"/>
      <w:marTop w:val="0"/>
      <w:marBottom w:val="0"/>
      <w:divBdr>
        <w:top w:val="none" w:sz="0" w:space="0" w:color="auto"/>
        <w:left w:val="none" w:sz="0" w:space="0" w:color="auto"/>
        <w:bottom w:val="none" w:sz="0" w:space="0" w:color="auto"/>
        <w:right w:val="none" w:sz="0" w:space="0" w:color="auto"/>
      </w:divBdr>
      <w:divsChild>
        <w:div w:id="2125725976">
          <w:marLeft w:val="0"/>
          <w:marRight w:val="0"/>
          <w:marTop w:val="0"/>
          <w:marBottom w:val="0"/>
          <w:divBdr>
            <w:top w:val="none" w:sz="0" w:space="0" w:color="auto"/>
            <w:left w:val="none" w:sz="0" w:space="0" w:color="auto"/>
            <w:bottom w:val="none" w:sz="0" w:space="0" w:color="auto"/>
            <w:right w:val="none" w:sz="0" w:space="0" w:color="auto"/>
          </w:divBdr>
        </w:div>
        <w:div w:id="1866287063">
          <w:marLeft w:val="0"/>
          <w:marRight w:val="0"/>
          <w:marTop w:val="0"/>
          <w:marBottom w:val="0"/>
          <w:divBdr>
            <w:top w:val="none" w:sz="0" w:space="0" w:color="auto"/>
            <w:left w:val="none" w:sz="0" w:space="0" w:color="auto"/>
            <w:bottom w:val="none" w:sz="0" w:space="0" w:color="auto"/>
            <w:right w:val="none" w:sz="0" w:space="0" w:color="auto"/>
          </w:divBdr>
        </w:div>
        <w:div w:id="276790057">
          <w:marLeft w:val="0"/>
          <w:marRight w:val="0"/>
          <w:marTop w:val="0"/>
          <w:marBottom w:val="0"/>
          <w:divBdr>
            <w:top w:val="none" w:sz="0" w:space="0" w:color="auto"/>
            <w:left w:val="none" w:sz="0" w:space="0" w:color="auto"/>
            <w:bottom w:val="none" w:sz="0" w:space="0" w:color="auto"/>
            <w:right w:val="none" w:sz="0" w:space="0" w:color="auto"/>
          </w:divBdr>
        </w:div>
        <w:div w:id="1899780792">
          <w:marLeft w:val="0"/>
          <w:marRight w:val="0"/>
          <w:marTop w:val="0"/>
          <w:marBottom w:val="0"/>
          <w:divBdr>
            <w:top w:val="none" w:sz="0" w:space="0" w:color="auto"/>
            <w:left w:val="none" w:sz="0" w:space="0" w:color="auto"/>
            <w:bottom w:val="none" w:sz="0" w:space="0" w:color="auto"/>
            <w:right w:val="none" w:sz="0" w:space="0" w:color="auto"/>
          </w:divBdr>
        </w:div>
        <w:div w:id="1963461379">
          <w:marLeft w:val="0"/>
          <w:marRight w:val="0"/>
          <w:marTop w:val="0"/>
          <w:marBottom w:val="0"/>
          <w:divBdr>
            <w:top w:val="none" w:sz="0" w:space="0" w:color="auto"/>
            <w:left w:val="none" w:sz="0" w:space="0" w:color="auto"/>
            <w:bottom w:val="none" w:sz="0" w:space="0" w:color="auto"/>
            <w:right w:val="none" w:sz="0" w:space="0" w:color="auto"/>
          </w:divBdr>
        </w:div>
        <w:div w:id="1917594506">
          <w:marLeft w:val="0"/>
          <w:marRight w:val="0"/>
          <w:marTop w:val="0"/>
          <w:marBottom w:val="0"/>
          <w:divBdr>
            <w:top w:val="none" w:sz="0" w:space="0" w:color="auto"/>
            <w:left w:val="none" w:sz="0" w:space="0" w:color="auto"/>
            <w:bottom w:val="none" w:sz="0" w:space="0" w:color="auto"/>
            <w:right w:val="none" w:sz="0" w:space="0" w:color="auto"/>
          </w:divBdr>
        </w:div>
        <w:div w:id="1840348291">
          <w:marLeft w:val="0"/>
          <w:marRight w:val="0"/>
          <w:marTop w:val="0"/>
          <w:marBottom w:val="0"/>
          <w:divBdr>
            <w:top w:val="none" w:sz="0" w:space="0" w:color="auto"/>
            <w:left w:val="none" w:sz="0" w:space="0" w:color="auto"/>
            <w:bottom w:val="none" w:sz="0" w:space="0" w:color="auto"/>
            <w:right w:val="none" w:sz="0" w:space="0" w:color="auto"/>
          </w:divBdr>
        </w:div>
        <w:div w:id="1207643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Karol_Linneusz" TargetMode="External"/><Relationship Id="rId13" Type="http://schemas.openxmlformats.org/officeDocument/2006/relationships/hyperlink" Target="https://pl.wikipedia.org/wiki/Karol_Linneusz" TargetMode="External"/><Relationship Id="rId18" Type="http://schemas.openxmlformats.org/officeDocument/2006/relationships/image" Target="media/image1.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abconline-01.abc.com.pl/WKPLOnline/index.rpc" TargetMode="External"/><Relationship Id="rId7" Type="http://schemas.openxmlformats.org/officeDocument/2006/relationships/endnotes" Target="endnotes.xml"/><Relationship Id="rId12" Type="http://schemas.openxmlformats.org/officeDocument/2006/relationships/hyperlink" Target="https://pl.wikipedia.org/wiki/Karol_Linneusz" TargetMode="External"/><Relationship Id="rId17" Type="http://schemas.openxmlformats.org/officeDocument/2006/relationships/hyperlink" Target="https://pl.wikipedia.org/wiki/Karol_Linneusz" TargetMode="External"/><Relationship Id="rId25" Type="http://schemas.openxmlformats.org/officeDocument/2006/relationships/hyperlink" Target="http://www.gov.pl" TargetMode="External"/><Relationship Id="rId2" Type="http://schemas.openxmlformats.org/officeDocument/2006/relationships/numbering" Target="numbering.xml"/><Relationship Id="rId16" Type="http://schemas.openxmlformats.org/officeDocument/2006/relationships/hyperlink" Target="https://pl.wikipedia.org/wiki/Karol_Linneusz" TargetMode="External"/><Relationship Id="rId20" Type="http://schemas.openxmlformats.org/officeDocument/2006/relationships/hyperlink" Target="http://abconline-01.abc.com.pl/WKPLOnline/index.rp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Karol_Linneusz" TargetMode="External"/><Relationship Id="rId24" Type="http://schemas.openxmlformats.org/officeDocument/2006/relationships/hyperlink" Target="http://abconline-01.abc.com.pl/WKPLOnline/index.rpc" TargetMode="External"/><Relationship Id="rId5" Type="http://schemas.openxmlformats.org/officeDocument/2006/relationships/webSettings" Target="webSettings.xml"/><Relationship Id="rId15" Type="http://schemas.openxmlformats.org/officeDocument/2006/relationships/hyperlink" Target="https://pl.wikipedia.org/wiki/Karol_Linneusz" TargetMode="External"/><Relationship Id="rId23" Type="http://schemas.openxmlformats.org/officeDocument/2006/relationships/image" Target="media/image3.png"/><Relationship Id="rId28" Type="http://schemas.openxmlformats.org/officeDocument/2006/relationships/footer" Target="footer2.xml"/><Relationship Id="rId10" Type="http://schemas.openxmlformats.org/officeDocument/2006/relationships/hyperlink" Target="https://pl.wikipedia.org/wiki/Giovanni_Antonio_Scopoli"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s://pl.wikipedia.org/wiki/Karol_Linneusz" TargetMode="External"/><Relationship Id="rId14" Type="http://schemas.openxmlformats.org/officeDocument/2006/relationships/hyperlink" Target="https://pl.wikipedia.org/wiki/Karol_Linneusz" TargetMode="External"/><Relationship Id="rId22" Type="http://schemas.openxmlformats.org/officeDocument/2006/relationships/hyperlink" Target="http://abconline-01.abc.com.pl/WKPLOnline/index.rpc"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FBE24-2BBE-491F-A984-53F2610F6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110</Pages>
  <Words>33315</Words>
  <Characters>199890</Characters>
  <Application>Microsoft Office Word</Application>
  <DocSecurity>0</DocSecurity>
  <Lines>1665</Lines>
  <Paragraphs>465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Ocena oddziaływania inwestycji na środowisko</vt:lpstr>
      <vt:lpstr>Ocena oddziaływania inwestycji na środowisko</vt:lpstr>
    </vt:vector>
  </TitlesOfParts>
  <Company>.</Company>
  <LinksUpToDate>false</LinksUpToDate>
  <CharactersWithSpaces>232740</CharactersWithSpaces>
  <SharedDoc>false</SharedDoc>
  <HLinks>
    <vt:vector size="96" baseType="variant">
      <vt:variant>
        <vt:i4>6619261</vt:i4>
      </vt:variant>
      <vt:variant>
        <vt:i4>49</vt:i4>
      </vt:variant>
      <vt:variant>
        <vt:i4>0</vt:i4>
      </vt:variant>
      <vt:variant>
        <vt:i4>5</vt:i4>
      </vt:variant>
      <vt:variant>
        <vt:lpwstr>http://www.gov.pl/</vt:lpwstr>
      </vt:variant>
      <vt:variant>
        <vt:lpwstr/>
      </vt:variant>
      <vt:variant>
        <vt:i4>786433</vt:i4>
      </vt:variant>
      <vt:variant>
        <vt:i4>42</vt:i4>
      </vt:variant>
      <vt:variant>
        <vt:i4>0</vt:i4>
      </vt:variant>
      <vt:variant>
        <vt:i4>5</vt:i4>
      </vt:variant>
      <vt:variant>
        <vt:lpwstr>http://isap.sejm.gov.pl/DetailsServlet?id=WDU20080470281</vt:lpwstr>
      </vt:variant>
      <vt:variant>
        <vt:lpwstr/>
      </vt:variant>
      <vt:variant>
        <vt:i4>6160397</vt:i4>
      </vt:variant>
      <vt:variant>
        <vt:i4>39</vt:i4>
      </vt:variant>
      <vt:variant>
        <vt:i4>0</vt:i4>
      </vt:variant>
      <vt:variant>
        <vt:i4>5</vt:i4>
      </vt:variant>
      <vt:variant>
        <vt:lpwstr>http://abconline-01.abc.com.pl/WKPLOnline/index.rpc</vt:lpwstr>
      </vt:variant>
      <vt:variant>
        <vt:lpwstr>hiperlinkText.rpc?hiperlink=type=tresc:nro=Europejski.373914&amp;full=1</vt:lpwstr>
      </vt:variant>
      <vt:variant>
        <vt:i4>6160397</vt:i4>
      </vt:variant>
      <vt:variant>
        <vt:i4>36</vt:i4>
      </vt:variant>
      <vt:variant>
        <vt:i4>0</vt:i4>
      </vt:variant>
      <vt:variant>
        <vt:i4>5</vt:i4>
      </vt:variant>
      <vt:variant>
        <vt:lpwstr>http://abconline-01.abc.com.pl/WKPLOnline/index.rpc</vt:lpwstr>
      </vt:variant>
      <vt:variant>
        <vt:lpwstr>hiperlinkText.rpc?hiperlink=type=tresc:nro=Europejski.373914&amp;full=1</vt:lpwstr>
      </vt:variant>
      <vt:variant>
        <vt:i4>6160397</vt:i4>
      </vt:variant>
      <vt:variant>
        <vt:i4>33</vt:i4>
      </vt:variant>
      <vt:variant>
        <vt:i4>0</vt:i4>
      </vt:variant>
      <vt:variant>
        <vt:i4>5</vt:i4>
      </vt:variant>
      <vt:variant>
        <vt:lpwstr>http://abconline-01.abc.com.pl/WKPLOnline/index.rpc</vt:lpwstr>
      </vt:variant>
      <vt:variant>
        <vt:lpwstr>hiperlinkText.rpc?hiperlink=type=tresc:nro=Europejski.373914&amp;full=1</vt:lpwstr>
      </vt:variant>
      <vt:variant>
        <vt:i4>7733248</vt:i4>
      </vt:variant>
      <vt:variant>
        <vt:i4>30</vt:i4>
      </vt:variant>
      <vt:variant>
        <vt:i4>0</vt:i4>
      </vt:variant>
      <vt:variant>
        <vt:i4>5</vt:i4>
      </vt:variant>
      <vt:variant>
        <vt:lpwstr>https://pl.wikipedia.org/wiki/Karol_Linneusz</vt:lpwstr>
      </vt:variant>
      <vt:variant>
        <vt:lpwstr/>
      </vt:variant>
      <vt:variant>
        <vt:i4>7733248</vt:i4>
      </vt:variant>
      <vt:variant>
        <vt:i4>27</vt:i4>
      </vt:variant>
      <vt:variant>
        <vt:i4>0</vt:i4>
      </vt:variant>
      <vt:variant>
        <vt:i4>5</vt:i4>
      </vt:variant>
      <vt:variant>
        <vt:lpwstr>https://pl.wikipedia.org/wiki/Karol_Linneusz</vt:lpwstr>
      </vt:variant>
      <vt:variant>
        <vt:lpwstr/>
      </vt:variant>
      <vt:variant>
        <vt:i4>7733248</vt:i4>
      </vt:variant>
      <vt:variant>
        <vt:i4>24</vt:i4>
      </vt:variant>
      <vt:variant>
        <vt:i4>0</vt:i4>
      </vt:variant>
      <vt:variant>
        <vt:i4>5</vt:i4>
      </vt:variant>
      <vt:variant>
        <vt:lpwstr>https://pl.wikipedia.org/wiki/Karol_Linneusz</vt:lpwstr>
      </vt:variant>
      <vt:variant>
        <vt:lpwstr/>
      </vt:variant>
      <vt:variant>
        <vt:i4>7733248</vt:i4>
      </vt:variant>
      <vt:variant>
        <vt:i4>21</vt:i4>
      </vt:variant>
      <vt:variant>
        <vt:i4>0</vt:i4>
      </vt:variant>
      <vt:variant>
        <vt:i4>5</vt:i4>
      </vt:variant>
      <vt:variant>
        <vt:lpwstr>https://pl.wikipedia.org/wiki/Karol_Linneusz</vt:lpwstr>
      </vt:variant>
      <vt:variant>
        <vt:lpwstr/>
      </vt:variant>
      <vt:variant>
        <vt:i4>7733248</vt:i4>
      </vt:variant>
      <vt:variant>
        <vt:i4>18</vt:i4>
      </vt:variant>
      <vt:variant>
        <vt:i4>0</vt:i4>
      </vt:variant>
      <vt:variant>
        <vt:i4>5</vt:i4>
      </vt:variant>
      <vt:variant>
        <vt:lpwstr>https://pl.wikipedia.org/wiki/Karol_Linneusz</vt:lpwstr>
      </vt:variant>
      <vt:variant>
        <vt:lpwstr/>
      </vt:variant>
      <vt:variant>
        <vt:i4>7733248</vt:i4>
      </vt:variant>
      <vt:variant>
        <vt:i4>15</vt:i4>
      </vt:variant>
      <vt:variant>
        <vt:i4>0</vt:i4>
      </vt:variant>
      <vt:variant>
        <vt:i4>5</vt:i4>
      </vt:variant>
      <vt:variant>
        <vt:lpwstr>https://pl.wikipedia.org/wiki/Karol_Linneusz</vt:lpwstr>
      </vt:variant>
      <vt:variant>
        <vt:lpwstr/>
      </vt:variant>
      <vt:variant>
        <vt:i4>7733248</vt:i4>
      </vt:variant>
      <vt:variant>
        <vt:i4>12</vt:i4>
      </vt:variant>
      <vt:variant>
        <vt:i4>0</vt:i4>
      </vt:variant>
      <vt:variant>
        <vt:i4>5</vt:i4>
      </vt:variant>
      <vt:variant>
        <vt:lpwstr>https://pl.wikipedia.org/wiki/Karol_Linneusz</vt:lpwstr>
      </vt:variant>
      <vt:variant>
        <vt:lpwstr/>
      </vt:variant>
      <vt:variant>
        <vt:i4>3735665</vt:i4>
      </vt:variant>
      <vt:variant>
        <vt:i4>9</vt:i4>
      </vt:variant>
      <vt:variant>
        <vt:i4>0</vt:i4>
      </vt:variant>
      <vt:variant>
        <vt:i4>5</vt:i4>
      </vt:variant>
      <vt:variant>
        <vt:lpwstr>https://pl.wikipedia.org/wiki/Giovanni_Antonio_Scopoli</vt:lpwstr>
      </vt:variant>
      <vt:variant>
        <vt:lpwstr/>
      </vt:variant>
      <vt:variant>
        <vt:i4>7733248</vt:i4>
      </vt:variant>
      <vt:variant>
        <vt:i4>6</vt:i4>
      </vt:variant>
      <vt:variant>
        <vt:i4>0</vt:i4>
      </vt:variant>
      <vt:variant>
        <vt:i4>5</vt:i4>
      </vt:variant>
      <vt:variant>
        <vt:lpwstr>https://pl.wikipedia.org/wiki/Karol_Linneusz</vt:lpwstr>
      </vt:variant>
      <vt:variant>
        <vt:lpwstr/>
      </vt:variant>
      <vt:variant>
        <vt:i4>7733248</vt:i4>
      </vt:variant>
      <vt:variant>
        <vt:i4>3</vt:i4>
      </vt:variant>
      <vt:variant>
        <vt:i4>0</vt:i4>
      </vt:variant>
      <vt:variant>
        <vt:i4>5</vt:i4>
      </vt:variant>
      <vt:variant>
        <vt:lpwstr>https://pl.wikipedia.org/wiki/Karol_Linneusz</vt:lpwstr>
      </vt:variant>
      <vt:variant>
        <vt:lpwstr/>
      </vt:variant>
      <vt:variant>
        <vt:i4>7733248</vt:i4>
      </vt:variant>
      <vt:variant>
        <vt:i4>0</vt:i4>
      </vt:variant>
      <vt:variant>
        <vt:i4>0</vt:i4>
      </vt:variant>
      <vt:variant>
        <vt:i4>5</vt:i4>
      </vt:variant>
      <vt:variant>
        <vt:lpwstr>https://pl.wikipedia.org/wiki/Karol_Linneusz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Ocena oddziaływania inwestycji na środowisko</dc:title>
  <dc:creator>Anna</dc:creator>
  <cp:lastModifiedBy>Marek Wrocławski</cp:lastModifiedBy>
  <cp:revision>33</cp:revision>
  <cp:lastPrinted>2014-03-01T13:39:00Z</cp:lastPrinted>
  <dcterms:created xsi:type="dcterms:W3CDTF">2019-11-13T16:41:00Z</dcterms:created>
  <dcterms:modified xsi:type="dcterms:W3CDTF">2019-11-14T09:19:00Z</dcterms:modified>
</cp:coreProperties>
</file>