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87" w:rsidRDefault="00FB7987" w:rsidP="00FB7987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>PROJEKT</w:t>
      </w:r>
    </w:p>
    <w:p w:rsidR="00FB7987" w:rsidRDefault="0071305D" w:rsidP="00FB7987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Uchwała Nr  </w:t>
      </w:r>
      <w:r w:rsidR="00FB7987">
        <w:rPr>
          <w:sz w:val="26"/>
          <w:szCs w:val="26"/>
        </w:rPr>
        <w:t xml:space="preserve">        </w:t>
      </w:r>
    </w:p>
    <w:p w:rsidR="00FB7987" w:rsidRDefault="00FB7987" w:rsidP="00FB7987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>Rady</w:t>
      </w:r>
      <w:r w:rsidR="0071305D">
        <w:rPr>
          <w:sz w:val="26"/>
          <w:szCs w:val="26"/>
        </w:rPr>
        <w:t xml:space="preserve"> Miejskiej</w:t>
      </w:r>
      <w:r>
        <w:rPr>
          <w:sz w:val="26"/>
          <w:szCs w:val="26"/>
        </w:rPr>
        <w:t xml:space="preserve">  Gminy  Dobrzyca</w:t>
      </w:r>
    </w:p>
    <w:p w:rsidR="00FB7987" w:rsidRDefault="007E29A9" w:rsidP="00FB7987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 dnia  </w:t>
      </w:r>
      <w:r w:rsidR="00385933">
        <w:rPr>
          <w:sz w:val="26"/>
          <w:szCs w:val="26"/>
        </w:rPr>
        <w:t xml:space="preserve"> 2016</w:t>
      </w:r>
      <w:r w:rsidR="00FB7987">
        <w:rPr>
          <w:sz w:val="26"/>
          <w:szCs w:val="26"/>
        </w:rPr>
        <w:t xml:space="preserve"> roku</w:t>
      </w:r>
    </w:p>
    <w:p w:rsidR="00FB7987" w:rsidRDefault="00FB7987" w:rsidP="00FB7987">
      <w:pPr>
        <w:pStyle w:val="Standard"/>
        <w:rPr>
          <w:b/>
          <w:sz w:val="26"/>
          <w:szCs w:val="26"/>
        </w:rPr>
      </w:pPr>
    </w:p>
    <w:p w:rsidR="00FB7987" w:rsidRDefault="00FB7987" w:rsidP="00FB7987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w sprawie</w:t>
      </w:r>
      <w:r w:rsidR="00E46590">
        <w:rPr>
          <w:b/>
          <w:sz w:val="26"/>
          <w:szCs w:val="26"/>
        </w:rPr>
        <w:t xml:space="preserve"> określenia</w:t>
      </w:r>
      <w:r>
        <w:rPr>
          <w:b/>
          <w:sz w:val="26"/>
          <w:szCs w:val="26"/>
        </w:rPr>
        <w:t xml:space="preserve"> wysokości stawek i zwolnień w podatku od nieruchomości.</w:t>
      </w:r>
    </w:p>
    <w:p w:rsidR="00FB7987" w:rsidRDefault="00FB7987" w:rsidP="00FB7987">
      <w:pPr>
        <w:pStyle w:val="Standard"/>
        <w:rPr>
          <w:b/>
          <w:sz w:val="26"/>
          <w:szCs w:val="26"/>
        </w:rPr>
      </w:pPr>
    </w:p>
    <w:p w:rsidR="00FB7987" w:rsidRDefault="00FB7987" w:rsidP="00FB7987">
      <w:pPr>
        <w:pStyle w:val="Standard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Na podstawie art. 18 ust. 2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8 ustawy z dnia 8 marca 1990r. o samorządzie gminnym ( Dz. U. z 20</w:t>
      </w:r>
      <w:r w:rsidR="006A54D6">
        <w:rPr>
          <w:sz w:val="26"/>
          <w:szCs w:val="26"/>
        </w:rPr>
        <w:t>1</w:t>
      </w:r>
      <w:r w:rsidR="00385933">
        <w:rPr>
          <w:sz w:val="26"/>
          <w:szCs w:val="26"/>
        </w:rPr>
        <w:t>6</w:t>
      </w:r>
      <w:r>
        <w:rPr>
          <w:sz w:val="26"/>
          <w:szCs w:val="26"/>
        </w:rPr>
        <w:t xml:space="preserve">r., poz. </w:t>
      </w:r>
      <w:r w:rsidR="00385933">
        <w:rPr>
          <w:sz w:val="26"/>
          <w:szCs w:val="26"/>
        </w:rPr>
        <w:t>446</w:t>
      </w:r>
      <w:r>
        <w:rPr>
          <w:sz w:val="26"/>
          <w:szCs w:val="26"/>
        </w:rPr>
        <w:t>) oraz art. 5 ust. 1 i art. 7 ust. 3 ustawy z dnia 12 stycznia 1991r. o podatkach i opłatach lokalnych ( Dz. U. z 201</w:t>
      </w:r>
      <w:r w:rsidR="00385933">
        <w:rPr>
          <w:sz w:val="26"/>
          <w:szCs w:val="26"/>
        </w:rPr>
        <w:t>6</w:t>
      </w:r>
      <w:r w:rsidR="0071305D">
        <w:rPr>
          <w:sz w:val="26"/>
          <w:szCs w:val="26"/>
        </w:rPr>
        <w:t>r.</w:t>
      </w:r>
      <w:r>
        <w:rPr>
          <w:sz w:val="26"/>
          <w:szCs w:val="26"/>
        </w:rPr>
        <w:t xml:space="preserve">, poz. </w:t>
      </w:r>
      <w:r w:rsidR="00385933">
        <w:rPr>
          <w:sz w:val="26"/>
          <w:szCs w:val="26"/>
        </w:rPr>
        <w:t>716</w:t>
      </w:r>
      <w:r>
        <w:rPr>
          <w:sz w:val="26"/>
          <w:szCs w:val="26"/>
        </w:rPr>
        <w:t>) uchwala się, co następuje: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jc w:val="center"/>
        <w:rPr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 1</w:t>
      </w:r>
    </w:p>
    <w:p w:rsidR="00FB7987" w:rsidRDefault="00FB7987" w:rsidP="00FB7987">
      <w:pPr>
        <w:pStyle w:val="Standard"/>
        <w:jc w:val="center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Ustala się stawki roczne podatku od nieruchomości w następujących wysokościach: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od gruntów:</w:t>
      </w:r>
    </w:p>
    <w:p w:rsidR="00FB7987" w:rsidRDefault="00FB7987" w:rsidP="00FB7987">
      <w:pPr>
        <w:pStyle w:val="Standard"/>
        <w:ind w:left="720"/>
        <w:rPr>
          <w:b/>
          <w:bCs/>
          <w:sz w:val="26"/>
          <w:szCs w:val="26"/>
        </w:rPr>
      </w:pPr>
    </w:p>
    <w:p w:rsidR="00FB7987" w:rsidRPr="00A05C48" w:rsidRDefault="00FB7987" w:rsidP="00A05C48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związanych z prowadzeniem działalnośc</w:t>
      </w:r>
      <w:r w:rsidR="00A05C48">
        <w:rPr>
          <w:sz w:val="26"/>
          <w:szCs w:val="26"/>
        </w:rPr>
        <w:t>i</w:t>
      </w:r>
      <w:r w:rsidRPr="00A05C48">
        <w:rPr>
          <w:sz w:val="26"/>
          <w:szCs w:val="26"/>
        </w:rPr>
        <w:t xml:space="preserve"> gospodarczej, bez względu na sposób  </w:t>
      </w:r>
    </w:p>
    <w:p w:rsidR="00FB7987" w:rsidRPr="00A05C48" w:rsidRDefault="00FB7987" w:rsidP="00A05C48">
      <w:pPr>
        <w:pStyle w:val="Standard"/>
        <w:ind w:left="360"/>
        <w:rPr>
          <w:sz w:val="26"/>
          <w:szCs w:val="26"/>
        </w:rPr>
      </w:pPr>
      <w:r>
        <w:rPr>
          <w:sz w:val="26"/>
          <w:szCs w:val="26"/>
        </w:rPr>
        <w:t>zakw</w:t>
      </w:r>
      <w:r w:rsidR="00A05C48">
        <w:rPr>
          <w:sz w:val="26"/>
          <w:szCs w:val="26"/>
        </w:rPr>
        <w:t>alifikowania w ewidencji gruntów</w:t>
      </w:r>
      <w:r>
        <w:rPr>
          <w:sz w:val="26"/>
          <w:szCs w:val="26"/>
        </w:rPr>
        <w:t xml:space="preserve"> i budynków  </w:t>
      </w:r>
      <w:r w:rsidR="00E46590">
        <w:rPr>
          <w:b/>
          <w:sz w:val="26"/>
          <w:szCs w:val="26"/>
        </w:rPr>
        <w:t>- 0,69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powierzchni</w:t>
      </w:r>
      <w:r w:rsidR="0078585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</w:p>
    <w:p w:rsidR="00FB7987" w:rsidRDefault="00FB7987" w:rsidP="00A05C48">
      <w:pPr>
        <w:pStyle w:val="Standard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FB7987" w:rsidRPr="00A05C48" w:rsidRDefault="00FB7987" w:rsidP="00A05C48">
      <w:pPr>
        <w:pStyle w:val="Standard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pod</w:t>
      </w:r>
      <w:r w:rsidR="00E46590">
        <w:rPr>
          <w:sz w:val="26"/>
          <w:szCs w:val="26"/>
        </w:rPr>
        <w:t xml:space="preserve"> wodami powierzchniowymi stojącymi</w:t>
      </w:r>
      <w:r w:rsidR="00A05C48">
        <w:rPr>
          <w:sz w:val="26"/>
          <w:szCs w:val="26"/>
        </w:rPr>
        <w:t xml:space="preserve"> </w:t>
      </w:r>
      <w:r w:rsidR="00E46590" w:rsidRPr="00A05C48">
        <w:rPr>
          <w:sz w:val="26"/>
          <w:szCs w:val="26"/>
        </w:rPr>
        <w:t>lub wodami powierzchniowymi płynącymi</w:t>
      </w:r>
      <w:r w:rsidR="00A05C48">
        <w:rPr>
          <w:sz w:val="26"/>
          <w:szCs w:val="26"/>
        </w:rPr>
        <w:t xml:space="preserve"> </w:t>
      </w:r>
      <w:r w:rsidR="00E46590" w:rsidRPr="00A05C48">
        <w:rPr>
          <w:sz w:val="26"/>
          <w:szCs w:val="26"/>
        </w:rPr>
        <w:t>jezior i zbiorników</w:t>
      </w:r>
      <w:r w:rsidR="0076347C">
        <w:rPr>
          <w:sz w:val="26"/>
          <w:szCs w:val="26"/>
        </w:rPr>
        <w:t xml:space="preserve"> sztucznych</w:t>
      </w:r>
      <w:r w:rsidR="00E46590" w:rsidRPr="00A05C48">
        <w:rPr>
          <w:sz w:val="26"/>
          <w:szCs w:val="26"/>
        </w:rPr>
        <w:t xml:space="preserve"> </w:t>
      </w:r>
      <w:r w:rsidR="00421BC5" w:rsidRPr="00A05C48">
        <w:rPr>
          <w:b/>
          <w:sz w:val="26"/>
          <w:szCs w:val="26"/>
        </w:rPr>
        <w:t>- 4,</w:t>
      </w:r>
      <w:r w:rsidR="007A6683">
        <w:rPr>
          <w:b/>
          <w:sz w:val="26"/>
          <w:szCs w:val="26"/>
        </w:rPr>
        <w:t>37</w:t>
      </w:r>
      <w:r w:rsidRPr="00A05C48">
        <w:rPr>
          <w:b/>
          <w:sz w:val="26"/>
          <w:szCs w:val="26"/>
        </w:rPr>
        <w:t xml:space="preserve"> zł od 1 ha powierzchni</w:t>
      </w:r>
      <w:r w:rsidR="008C4A16">
        <w:rPr>
          <w:b/>
          <w:sz w:val="26"/>
          <w:szCs w:val="26"/>
        </w:rPr>
        <w:t>,</w:t>
      </w:r>
    </w:p>
    <w:p w:rsidR="00FB7987" w:rsidRDefault="00FB7987" w:rsidP="00FB7987">
      <w:pPr>
        <w:pStyle w:val="Standard"/>
        <w:rPr>
          <w:b/>
          <w:sz w:val="26"/>
          <w:szCs w:val="26"/>
        </w:rPr>
      </w:pPr>
    </w:p>
    <w:p w:rsidR="00FB7987" w:rsidRPr="00A05C48" w:rsidRDefault="00FB7987" w:rsidP="00A05C48">
      <w:pPr>
        <w:pStyle w:val="Standard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pozostałych, w tym zajętych na</w:t>
      </w:r>
      <w:r w:rsidR="00A05C48">
        <w:rPr>
          <w:sz w:val="26"/>
          <w:szCs w:val="26"/>
        </w:rPr>
        <w:t xml:space="preserve"> </w:t>
      </w:r>
      <w:r w:rsidRPr="00A05C48">
        <w:rPr>
          <w:sz w:val="26"/>
          <w:szCs w:val="26"/>
        </w:rPr>
        <w:t>prowadzenie odpłatnej statutowej</w:t>
      </w:r>
      <w:r w:rsidR="00A05C48">
        <w:rPr>
          <w:sz w:val="26"/>
          <w:szCs w:val="26"/>
        </w:rPr>
        <w:t xml:space="preserve"> </w:t>
      </w:r>
      <w:r w:rsidRPr="00A05C48">
        <w:rPr>
          <w:sz w:val="26"/>
          <w:szCs w:val="26"/>
        </w:rPr>
        <w:t>działalności pożytku publicznego</w:t>
      </w:r>
      <w:r w:rsidR="00A05C48">
        <w:rPr>
          <w:sz w:val="26"/>
          <w:szCs w:val="26"/>
        </w:rPr>
        <w:t xml:space="preserve"> </w:t>
      </w:r>
      <w:r w:rsidRPr="00A05C48">
        <w:rPr>
          <w:sz w:val="26"/>
          <w:szCs w:val="26"/>
        </w:rPr>
        <w:t xml:space="preserve">przez organizacje pożytku publicznego </w:t>
      </w:r>
      <w:r w:rsidR="00421BC5" w:rsidRPr="00A05C48">
        <w:rPr>
          <w:b/>
          <w:sz w:val="26"/>
          <w:szCs w:val="26"/>
        </w:rPr>
        <w:t>- 0,12</w:t>
      </w:r>
      <w:r w:rsidRPr="00A05C48">
        <w:rPr>
          <w:b/>
          <w:sz w:val="26"/>
          <w:szCs w:val="26"/>
        </w:rPr>
        <w:t xml:space="preserve"> zł od 1 m</w:t>
      </w:r>
      <w:r w:rsidRPr="00A05C48">
        <w:rPr>
          <w:b/>
          <w:sz w:val="26"/>
          <w:szCs w:val="26"/>
          <w:vertAlign w:val="superscript"/>
        </w:rPr>
        <w:t>2</w:t>
      </w:r>
      <w:r w:rsidRPr="00A05C48">
        <w:rPr>
          <w:b/>
          <w:sz w:val="26"/>
          <w:szCs w:val="26"/>
        </w:rPr>
        <w:t xml:space="preserve"> powierzchni</w:t>
      </w:r>
      <w:r w:rsidR="008C4A16">
        <w:rPr>
          <w:b/>
          <w:sz w:val="26"/>
          <w:szCs w:val="26"/>
        </w:rPr>
        <w:t>,</w:t>
      </w:r>
    </w:p>
    <w:p w:rsidR="00963266" w:rsidRPr="00963266" w:rsidRDefault="00963266" w:rsidP="00963266">
      <w:pPr>
        <w:pStyle w:val="Standard"/>
        <w:rPr>
          <w:sz w:val="26"/>
          <w:szCs w:val="26"/>
        </w:rPr>
      </w:pPr>
    </w:p>
    <w:p w:rsidR="00963266" w:rsidRPr="00963266" w:rsidRDefault="00963266" w:rsidP="00963266">
      <w:pPr>
        <w:pStyle w:val="Standard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nie</w:t>
      </w:r>
      <w:r w:rsidR="00A05C48">
        <w:rPr>
          <w:sz w:val="26"/>
          <w:szCs w:val="26"/>
        </w:rPr>
        <w:t>z</w:t>
      </w:r>
      <w:r>
        <w:rPr>
          <w:sz w:val="26"/>
          <w:szCs w:val="26"/>
        </w:rPr>
        <w:t>abudowanych objętych obszarem re</w:t>
      </w:r>
      <w:r w:rsidR="00A05C48">
        <w:rPr>
          <w:sz w:val="26"/>
          <w:szCs w:val="26"/>
        </w:rPr>
        <w:t>witalizacji</w:t>
      </w:r>
      <w:r w:rsidR="0078585A">
        <w:rPr>
          <w:sz w:val="26"/>
          <w:szCs w:val="26"/>
        </w:rPr>
        <w:t xml:space="preserve">, o którym mowa w ustawie z dnia 9 października 2015r. o rewitalizacji (Dz. U. poz.1777),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7A6683">
        <w:rPr>
          <w:b/>
          <w:sz w:val="26"/>
          <w:szCs w:val="26"/>
        </w:rPr>
        <w:t>2,98</w:t>
      </w:r>
      <w:r w:rsidR="0078585A" w:rsidRPr="0078585A">
        <w:rPr>
          <w:b/>
          <w:sz w:val="26"/>
          <w:szCs w:val="26"/>
        </w:rPr>
        <w:t xml:space="preserve"> zł od 1 m</w:t>
      </w:r>
      <w:r w:rsidR="0078585A" w:rsidRPr="0078585A">
        <w:rPr>
          <w:b/>
          <w:sz w:val="26"/>
          <w:szCs w:val="26"/>
          <w:vertAlign w:val="superscript"/>
        </w:rPr>
        <w:t>2</w:t>
      </w:r>
      <w:r w:rsidR="0078585A" w:rsidRPr="0078585A">
        <w:rPr>
          <w:b/>
          <w:sz w:val="26"/>
          <w:szCs w:val="26"/>
        </w:rPr>
        <w:t xml:space="preserve"> powierzchni</w:t>
      </w:r>
      <w:r w:rsidR="008C4A16">
        <w:rPr>
          <w:sz w:val="26"/>
          <w:szCs w:val="26"/>
        </w:rPr>
        <w:t>;</w:t>
      </w:r>
    </w:p>
    <w:p w:rsidR="00963266" w:rsidRDefault="00963266" w:rsidP="00FB7987">
      <w:pPr>
        <w:pStyle w:val="Standard"/>
        <w:ind w:left="360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B7987" w:rsidRDefault="00FB7987" w:rsidP="00FB7987">
      <w:pPr>
        <w:pStyle w:val="Standard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od budynków lub ich części:</w:t>
      </w:r>
    </w:p>
    <w:p w:rsidR="00FB7987" w:rsidRDefault="00FB7987" w:rsidP="00FB7987">
      <w:pPr>
        <w:pStyle w:val="Standard"/>
        <w:rPr>
          <w:b/>
          <w:bCs/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a) mieszkalnych </w:t>
      </w:r>
      <w:r w:rsidR="00E46590">
        <w:rPr>
          <w:b/>
          <w:sz w:val="26"/>
          <w:szCs w:val="26"/>
        </w:rPr>
        <w:t>- 0,64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 xml:space="preserve">2  </w:t>
      </w:r>
      <w:r>
        <w:rPr>
          <w:b/>
          <w:sz w:val="26"/>
          <w:szCs w:val="26"/>
        </w:rPr>
        <w:t>powierzchni użyt</w:t>
      </w:r>
      <w:r w:rsidR="0078585A">
        <w:rPr>
          <w:b/>
          <w:sz w:val="26"/>
          <w:szCs w:val="26"/>
        </w:rPr>
        <w:t>kowej</w:t>
      </w:r>
      <w:r w:rsidR="008C4A16">
        <w:rPr>
          <w:b/>
          <w:sz w:val="26"/>
          <w:szCs w:val="26"/>
        </w:rPr>
        <w:t>,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b) związanych z prowadzeniem działalności</w:t>
      </w:r>
      <w:r w:rsidR="007858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gospodarczej oraz od budynków                                                                                        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mieszkalnych lub ich części zajętych na</w:t>
      </w:r>
      <w:r w:rsidR="007858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prowadzenie działalności gospodarczej            </w:t>
      </w:r>
      <w:r w:rsidR="007A6683">
        <w:rPr>
          <w:b/>
          <w:sz w:val="26"/>
          <w:szCs w:val="26"/>
        </w:rPr>
        <w:t>- 18,06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 xml:space="preserve">2  </w:t>
      </w:r>
      <w:r>
        <w:rPr>
          <w:b/>
          <w:sz w:val="26"/>
          <w:szCs w:val="26"/>
        </w:rPr>
        <w:t>powierzchni użyt</w:t>
      </w:r>
      <w:r w:rsidR="0078585A">
        <w:rPr>
          <w:b/>
          <w:sz w:val="26"/>
          <w:szCs w:val="26"/>
        </w:rPr>
        <w:t>kowej</w:t>
      </w:r>
      <w:r w:rsidR="008C4A16">
        <w:rPr>
          <w:b/>
          <w:sz w:val="26"/>
          <w:szCs w:val="26"/>
        </w:rPr>
        <w:t>,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  <w:vertAlign w:val="superscript"/>
        </w:rPr>
        <w:t xml:space="preserve">  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c) zajętych na prowadzenie działalności</w:t>
      </w:r>
      <w:r w:rsidR="0078585A">
        <w:rPr>
          <w:sz w:val="26"/>
          <w:szCs w:val="26"/>
        </w:rPr>
        <w:t xml:space="preserve"> </w:t>
      </w:r>
      <w:r>
        <w:rPr>
          <w:sz w:val="26"/>
          <w:szCs w:val="26"/>
        </w:rPr>
        <w:t>gospodarczej w zakresie obrotu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kwalifikowany</w:t>
      </w:r>
      <w:r w:rsidR="0078585A">
        <w:rPr>
          <w:sz w:val="26"/>
          <w:szCs w:val="26"/>
        </w:rPr>
        <w:t xml:space="preserve">m materiałem siewnym </w:t>
      </w:r>
      <w:r>
        <w:rPr>
          <w:sz w:val="26"/>
          <w:szCs w:val="26"/>
        </w:rPr>
        <w:t xml:space="preserve"> </w:t>
      </w:r>
      <w:r w:rsidR="007A6683">
        <w:rPr>
          <w:b/>
          <w:sz w:val="26"/>
          <w:szCs w:val="26"/>
        </w:rPr>
        <w:t>- 10,30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powierzchni  użyt</w:t>
      </w:r>
      <w:r w:rsidR="0078585A">
        <w:rPr>
          <w:b/>
          <w:sz w:val="26"/>
          <w:szCs w:val="26"/>
        </w:rPr>
        <w:t>kowej</w:t>
      </w:r>
      <w:r w:rsidR="008C4A16">
        <w:rPr>
          <w:b/>
          <w:sz w:val="26"/>
          <w:szCs w:val="26"/>
        </w:rPr>
        <w:t>,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d) związanych z udzielaniem świadczeń</w:t>
      </w:r>
      <w:r w:rsidR="008C4A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zdrowotnych w rozumieniu przepisów      </w:t>
      </w:r>
    </w:p>
    <w:p w:rsidR="00FB7987" w:rsidRDefault="00FB7987" w:rsidP="008C4A16">
      <w:pPr>
        <w:pStyle w:val="Standard"/>
        <w:ind w:left="60"/>
        <w:rPr>
          <w:sz w:val="26"/>
          <w:szCs w:val="26"/>
        </w:rPr>
      </w:pPr>
      <w:r>
        <w:rPr>
          <w:sz w:val="26"/>
          <w:szCs w:val="26"/>
        </w:rPr>
        <w:t xml:space="preserve">   o działalności leczniczej, zajętych przez</w:t>
      </w:r>
      <w:r w:rsidR="008C4A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podmioty udzielające tych świadczeń              </w:t>
      </w:r>
      <w:r w:rsidR="007A6683">
        <w:rPr>
          <w:b/>
          <w:sz w:val="26"/>
          <w:szCs w:val="26"/>
        </w:rPr>
        <w:t>- 4,51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powierzchni użyt</w:t>
      </w:r>
      <w:r w:rsidR="008C4A16">
        <w:rPr>
          <w:b/>
          <w:sz w:val="26"/>
          <w:szCs w:val="26"/>
        </w:rPr>
        <w:t>kowej,</w:t>
      </w:r>
    </w:p>
    <w:p w:rsidR="00FB7987" w:rsidRDefault="00FB7987" w:rsidP="00FB7987">
      <w:pPr>
        <w:pStyle w:val="Standard"/>
        <w:rPr>
          <w:b/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e) pozostałych, w tym zajętych na</w:t>
      </w:r>
      <w:r w:rsidR="008C4A16">
        <w:rPr>
          <w:sz w:val="26"/>
          <w:szCs w:val="26"/>
        </w:rPr>
        <w:t xml:space="preserve"> </w:t>
      </w:r>
      <w:r>
        <w:rPr>
          <w:sz w:val="26"/>
          <w:szCs w:val="26"/>
        </w:rPr>
        <w:t>prowadzenie odpłatnej statutowej</w:t>
      </w:r>
      <w:r w:rsidR="008C4A16">
        <w:rPr>
          <w:sz w:val="26"/>
          <w:szCs w:val="26"/>
        </w:rPr>
        <w:t xml:space="preserve"> </w:t>
      </w:r>
      <w:r>
        <w:rPr>
          <w:sz w:val="26"/>
          <w:szCs w:val="26"/>
        </w:rPr>
        <w:t>działalności pożytku publicznego</w:t>
      </w:r>
      <w:r w:rsidR="008C4A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przez organizacje pożytku publicznego  </w:t>
      </w:r>
      <w:r w:rsidR="007A6683">
        <w:rPr>
          <w:b/>
          <w:sz w:val="26"/>
          <w:szCs w:val="26"/>
        </w:rPr>
        <w:t>- 3,80</w:t>
      </w:r>
      <w:r>
        <w:rPr>
          <w:b/>
          <w:sz w:val="26"/>
          <w:szCs w:val="26"/>
        </w:rPr>
        <w:t xml:space="preserve"> zł od 1 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 xml:space="preserve"> powierzchni użyt</w:t>
      </w:r>
      <w:r w:rsidR="008C4A16">
        <w:rPr>
          <w:b/>
          <w:sz w:val="26"/>
          <w:szCs w:val="26"/>
        </w:rPr>
        <w:t>kowej;</w:t>
      </w:r>
    </w:p>
    <w:p w:rsidR="00FB7987" w:rsidRDefault="00FB7987" w:rsidP="00FB7987">
      <w:pPr>
        <w:pStyle w:val="Standard"/>
        <w:rPr>
          <w:b/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7987" w:rsidRDefault="00FB7987" w:rsidP="00FB7987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3) od budowli: </w:t>
      </w:r>
      <w:r>
        <w:rPr>
          <w:rFonts w:cs="Times New Roman"/>
          <w:sz w:val="26"/>
          <w:szCs w:val="26"/>
        </w:rPr>
        <w:t xml:space="preserve"> - 2</w:t>
      </w:r>
      <w:r>
        <w:rPr>
          <w:rFonts w:cs="Times New Roman"/>
          <w:b/>
          <w:sz w:val="26"/>
          <w:szCs w:val="26"/>
        </w:rPr>
        <w:t xml:space="preserve">% </w:t>
      </w:r>
      <w:r>
        <w:rPr>
          <w:rFonts w:cs="Times New Roman"/>
          <w:sz w:val="26"/>
          <w:szCs w:val="26"/>
        </w:rPr>
        <w:t>ich wartości określonej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na podstawie art. 4 ust. 1 </w:t>
      </w:r>
      <w:proofErr w:type="spellStart"/>
      <w:r>
        <w:rPr>
          <w:rFonts w:cs="Times New Roman"/>
          <w:sz w:val="26"/>
          <w:szCs w:val="26"/>
        </w:rPr>
        <w:t>pkt</w:t>
      </w:r>
      <w:proofErr w:type="spellEnd"/>
      <w:r>
        <w:rPr>
          <w:rFonts w:cs="Times New Roman"/>
          <w:sz w:val="26"/>
          <w:szCs w:val="26"/>
        </w:rPr>
        <w:t xml:space="preserve"> 3</w:t>
      </w:r>
    </w:p>
    <w:p w:rsidR="00FB7987" w:rsidRDefault="008C4A16" w:rsidP="00FB7987">
      <w:pPr>
        <w:pStyle w:val="Standard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FB7987">
        <w:rPr>
          <w:rFonts w:cs="Times New Roman"/>
          <w:sz w:val="26"/>
          <w:szCs w:val="26"/>
        </w:rPr>
        <w:t xml:space="preserve"> oraz ust. 3 - 7 ustawy</w:t>
      </w:r>
      <w:r w:rsidR="00FE5900">
        <w:rPr>
          <w:rFonts w:cs="Times New Roman"/>
          <w:sz w:val="26"/>
          <w:szCs w:val="26"/>
        </w:rPr>
        <w:t xml:space="preserve"> z dnia 12 stycznia 1991 roku</w:t>
      </w:r>
      <w:r w:rsidR="00FB7987">
        <w:rPr>
          <w:rFonts w:cs="Times New Roman"/>
          <w:sz w:val="26"/>
          <w:szCs w:val="26"/>
        </w:rPr>
        <w:t xml:space="preserve"> o podatkach i opłatach  lokalnych,</w:t>
      </w:r>
    </w:p>
    <w:p w:rsidR="00FB7987" w:rsidRDefault="00FB7987" w:rsidP="00FB7987">
      <w:pPr>
        <w:pStyle w:val="Textbodyindent"/>
        <w:rPr>
          <w:rFonts w:ascii="Palatino Linotype" w:hAnsi="Palatino Linotype"/>
          <w:sz w:val="24"/>
          <w:szCs w:val="24"/>
        </w:rPr>
      </w:pPr>
    </w:p>
    <w:p w:rsidR="00FB7987" w:rsidRDefault="00FB7987" w:rsidP="00FB7987">
      <w:pPr>
        <w:pStyle w:val="Standard"/>
        <w:jc w:val="center"/>
        <w:rPr>
          <w:rFonts w:ascii="Palatino Linotype" w:hAnsi="Palatino Linotype"/>
          <w:b/>
          <w:bCs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 2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Dokonuje się dodatkowych zwolnień w podatku od nieruchomości, tj. zwalnia się </w:t>
      </w:r>
      <w:r>
        <w:rPr>
          <w:sz w:val="26"/>
          <w:szCs w:val="26"/>
        </w:rPr>
        <w:br/>
        <w:t>od  podatku nieruchomości lub ich części zajęte na cele: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1/ kultury,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2/ kultury fizycznej,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3/ ochrony przeciwpożarowej,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4/ budynki, budowle i grunty wykorzystywane na cele zaopatrzenia w wodę a także sieci kanalizacji ściekowej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 3</w:t>
      </w: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Wykona</w:t>
      </w:r>
      <w:r w:rsidR="00186E0A">
        <w:rPr>
          <w:sz w:val="26"/>
          <w:szCs w:val="26"/>
        </w:rPr>
        <w:t>nie uchwa</w:t>
      </w:r>
      <w:r w:rsidR="00215C29">
        <w:rPr>
          <w:sz w:val="26"/>
          <w:szCs w:val="26"/>
        </w:rPr>
        <w:t>ły powierza się Burmistrzowi</w:t>
      </w:r>
      <w:r w:rsidR="00186E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Gminy Dobrzyca.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 4</w:t>
      </w:r>
    </w:p>
    <w:p w:rsidR="00FB7987" w:rsidRDefault="00B54147" w:rsidP="00FB7987">
      <w:pPr>
        <w:pStyle w:val="Textbod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Traci moc uchwała Nr </w:t>
      </w:r>
      <w:r w:rsidR="007A6683">
        <w:rPr>
          <w:sz w:val="26"/>
          <w:szCs w:val="26"/>
        </w:rPr>
        <w:t>XIII</w:t>
      </w:r>
      <w:r w:rsidR="005940A3">
        <w:rPr>
          <w:sz w:val="26"/>
          <w:szCs w:val="26"/>
        </w:rPr>
        <w:t>/</w:t>
      </w:r>
      <w:r w:rsidR="007A6683">
        <w:rPr>
          <w:sz w:val="26"/>
          <w:szCs w:val="26"/>
        </w:rPr>
        <w:t>104</w:t>
      </w:r>
      <w:r w:rsidR="005940A3">
        <w:rPr>
          <w:sz w:val="26"/>
          <w:szCs w:val="26"/>
        </w:rPr>
        <w:t>/</w:t>
      </w:r>
      <w:r w:rsidR="007A6683">
        <w:rPr>
          <w:sz w:val="26"/>
          <w:szCs w:val="26"/>
        </w:rPr>
        <w:t>2015</w:t>
      </w:r>
      <w:r w:rsidR="005940A3">
        <w:rPr>
          <w:sz w:val="26"/>
          <w:szCs w:val="26"/>
        </w:rPr>
        <w:t xml:space="preserve"> Rady</w:t>
      </w:r>
      <w:r w:rsidR="009C7B8F">
        <w:rPr>
          <w:sz w:val="26"/>
          <w:szCs w:val="26"/>
        </w:rPr>
        <w:t xml:space="preserve"> M</w:t>
      </w:r>
      <w:r w:rsidR="007A6683">
        <w:rPr>
          <w:sz w:val="26"/>
          <w:szCs w:val="26"/>
        </w:rPr>
        <w:t>iejskiej Gminy Dobrzyca z dnia            30 listopada</w:t>
      </w:r>
      <w:r w:rsidR="005940A3">
        <w:rPr>
          <w:sz w:val="26"/>
          <w:szCs w:val="26"/>
        </w:rPr>
        <w:t xml:space="preserve"> </w:t>
      </w:r>
      <w:r w:rsidR="009C7B8F">
        <w:rPr>
          <w:sz w:val="26"/>
          <w:szCs w:val="26"/>
        </w:rPr>
        <w:t>2015</w:t>
      </w:r>
      <w:r w:rsidR="00FB7987">
        <w:rPr>
          <w:sz w:val="26"/>
          <w:szCs w:val="26"/>
        </w:rPr>
        <w:t>r. w sprawie wysokości stawek i zwolnień w podatku od nieruchomości (Dz. Urz. Woj. Wielkopolskiego z 201</w:t>
      </w:r>
      <w:r w:rsidR="007A6683">
        <w:rPr>
          <w:sz w:val="26"/>
          <w:szCs w:val="26"/>
        </w:rPr>
        <w:t>5</w:t>
      </w:r>
      <w:r w:rsidR="00FB7987">
        <w:rPr>
          <w:sz w:val="26"/>
          <w:szCs w:val="26"/>
        </w:rPr>
        <w:t xml:space="preserve"> r. poz. </w:t>
      </w:r>
      <w:r w:rsidR="007A6683">
        <w:rPr>
          <w:sz w:val="26"/>
          <w:szCs w:val="26"/>
        </w:rPr>
        <w:t>8075</w:t>
      </w:r>
      <w:r w:rsidR="00FB7987">
        <w:rPr>
          <w:sz w:val="26"/>
          <w:szCs w:val="26"/>
        </w:rPr>
        <w:t>)</w:t>
      </w:r>
      <w:r w:rsidR="007A6683">
        <w:rPr>
          <w:sz w:val="26"/>
          <w:szCs w:val="26"/>
        </w:rPr>
        <w:t>.</w:t>
      </w:r>
    </w:p>
    <w:p w:rsidR="00FB7987" w:rsidRDefault="00FB7987" w:rsidP="00FB7987">
      <w:pPr>
        <w:pStyle w:val="Standard"/>
        <w:rPr>
          <w:sz w:val="26"/>
          <w:szCs w:val="26"/>
        </w:rPr>
      </w:pPr>
    </w:p>
    <w:p w:rsidR="00FB7987" w:rsidRDefault="00FB7987" w:rsidP="00FB798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§</w:t>
      </w:r>
      <w:r>
        <w:rPr>
          <w:b/>
          <w:bCs/>
          <w:sz w:val="26"/>
          <w:szCs w:val="26"/>
        </w:rPr>
        <w:t xml:space="preserve"> 5</w:t>
      </w:r>
    </w:p>
    <w:p w:rsidR="00FB7987" w:rsidRDefault="00FB7987" w:rsidP="0076347C">
      <w:pPr>
        <w:pStyle w:val="Textbod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Uchwała </w:t>
      </w:r>
      <w:r w:rsidR="00BD054C">
        <w:rPr>
          <w:sz w:val="26"/>
          <w:szCs w:val="26"/>
        </w:rPr>
        <w:t>podlega ogłoszeniu</w:t>
      </w:r>
      <w:r w:rsidR="0076347C">
        <w:rPr>
          <w:sz w:val="26"/>
          <w:szCs w:val="26"/>
        </w:rPr>
        <w:t xml:space="preserve"> w</w:t>
      </w:r>
      <w:r w:rsidR="00BD054C">
        <w:rPr>
          <w:sz w:val="26"/>
          <w:szCs w:val="26"/>
        </w:rPr>
        <w:t xml:space="preserve"> </w:t>
      </w:r>
      <w:r w:rsidR="0076347C">
        <w:rPr>
          <w:sz w:val="26"/>
          <w:szCs w:val="26"/>
        </w:rPr>
        <w:t xml:space="preserve">Dzienniku Urzędowym Województwa </w:t>
      </w:r>
      <w:r w:rsidR="00A70E7E">
        <w:rPr>
          <w:sz w:val="26"/>
          <w:szCs w:val="26"/>
        </w:rPr>
        <w:t>Wielkopolskiego</w:t>
      </w:r>
      <w:r w:rsidR="00BD054C">
        <w:rPr>
          <w:sz w:val="26"/>
          <w:szCs w:val="26"/>
        </w:rPr>
        <w:t xml:space="preserve"> i wchodzi</w:t>
      </w:r>
      <w:r w:rsidR="007A6683">
        <w:rPr>
          <w:sz w:val="26"/>
          <w:szCs w:val="26"/>
        </w:rPr>
        <w:t xml:space="preserve"> w życie z dniem 1 stycznia 2017</w:t>
      </w:r>
      <w:r w:rsidR="00BD054C">
        <w:rPr>
          <w:sz w:val="26"/>
          <w:szCs w:val="26"/>
        </w:rPr>
        <w:t xml:space="preserve"> roku.</w:t>
      </w:r>
    </w:p>
    <w:p w:rsidR="0072308A" w:rsidRDefault="0072308A" w:rsidP="0076347C">
      <w:pPr>
        <w:jc w:val="both"/>
      </w:pPr>
    </w:p>
    <w:sectPr w:rsidR="0072308A" w:rsidSect="0072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CD8"/>
    <w:multiLevelType w:val="multilevel"/>
    <w:tmpl w:val="F6F228C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>
    <w:nsid w:val="609D3CBE"/>
    <w:multiLevelType w:val="multilevel"/>
    <w:tmpl w:val="F976AF76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987"/>
    <w:rsid w:val="00073309"/>
    <w:rsid w:val="001731ED"/>
    <w:rsid w:val="00186E0A"/>
    <w:rsid w:val="00213010"/>
    <w:rsid w:val="00215C29"/>
    <w:rsid w:val="00350689"/>
    <w:rsid w:val="00385933"/>
    <w:rsid w:val="00421BC5"/>
    <w:rsid w:val="00451515"/>
    <w:rsid w:val="00474009"/>
    <w:rsid w:val="00592921"/>
    <w:rsid w:val="005940A3"/>
    <w:rsid w:val="005D4840"/>
    <w:rsid w:val="006A54D6"/>
    <w:rsid w:val="006C20D2"/>
    <w:rsid w:val="0071305D"/>
    <w:rsid w:val="0072308A"/>
    <w:rsid w:val="0076347C"/>
    <w:rsid w:val="0078585A"/>
    <w:rsid w:val="00787CAF"/>
    <w:rsid w:val="007A6683"/>
    <w:rsid w:val="007C7BC8"/>
    <w:rsid w:val="007E29A9"/>
    <w:rsid w:val="008C4A16"/>
    <w:rsid w:val="00957056"/>
    <w:rsid w:val="00963266"/>
    <w:rsid w:val="009C7B8F"/>
    <w:rsid w:val="00A05C48"/>
    <w:rsid w:val="00A70E7E"/>
    <w:rsid w:val="00B10ED6"/>
    <w:rsid w:val="00B54147"/>
    <w:rsid w:val="00B73238"/>
    <w:rsid w:val="00BB7E78"/>
    <w:rsid w:val="00BD054C"/>
    <w:rsid w:val="00E46590"/>
    <w:rsid w:val="00E75FF5"/>
    <w:rsid w:val="00FB7987"/>
    <w:rsid w:val="00FD202C"/>
    <w:rsid w:val="00FE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798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FB7987"/>
    <w:pPr>
      <w:spacing w:after="120"/>
    </w:pPr>
  </w:style>
  <w:style w:type="paragraph" w:customStyle="1" w:styleId="Textbodyindent">
    <w:name w:val="Text body indent"/>
    <w:basedOn w:val="Standard"/>
    <w:rsid w:val="00FB7987"/>
    <w:pPr>
      <w:ind w:left="284" w:hanging="284"/>
    </w:pPr>
    <w:rPr>
      <w:b/>
      <w:sz w:val="28"/>
      <w:szCs w:val="20"/>
    </w:rPr>
  </w:style>
  <w:style w:type="paragraph" w:customStyle="1" w:styleId="Heading4">
    <w:name w:val="Heading 4"/>
    <w:basedOn w:val="Standard"/>
    <w:next w:val="Standard"/>
    <w:rsid w:val="00FB7987"/>
    <w:pPr>
      <w:keepNext/>
      <w:jc w:val="both"/>
      <w:outlineLvl w:val="3"/>
    </w:pPr>
    <w:rPr>
      <w:rFonts w:eastAsia="Arial Unicode MS"/>
      <w:b/>
      <w:sz w:val="32"/>
      <w:szCs w:val="20"/>
    </w:rPr>
  </w:style>
  <w:style w:type="numbering" w:customStyle="1" w:styleId="WW8Num3">
    <w:name w:val="WW8Num3"/>
    <w:rsid w:val="00FB7987"/>
    <w:pPr>
      <w:numPr>
        <w:numId w:val="1"/>
      </w:numPr>
    </w:pPr>
  </w:style>
  <w:style w:type="numbering" w:customStyle="1" w:styleId="WW8Num2">
    <w:name w:val="WW8Num2"/>
    <w:rsid w:val="00FB798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a.chwalkowska</dc:creator>
  <cp:lastModifiedBy>a.chwalkowska</cp:lastModifiedBy>
  <cp:revision>3</cp:revision>
  <cp:lastPrinted>2013-11-13T13:21:00Z</cp:lastPrinted>
  <dcterms:created xsi:type="dcterms:W3CDTF">2016-10-07T07:50:00Z</dcterms:created>
  <dcterms:modified xsi:type="dcterms:W3CDTF">2016-10-07T08:03:00Z</dcterms:modified>
</cp:coreProperties>
</file>