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7" w:right="1502"/>
        <w:jc w:val="center"/>
        <w:rPr>
          <w:rFonts w:ascii="Times New Roman" w:hAnsi="Times New Roman" w:cs="Times New Roman"/>
          <w:b/>
          <w:bCs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30"/>
          <w:szCs w:val="30"/>
        </w:rPr>
      </w:pPr>
      <w:r w:rsidRPr="00246B37">
        <w:rPr>
          <w:b/>
          <w:bCs/>
          <w:sz w:val="30"/>
          <w:szCs w:val="30"/>
        </w:rPr>
        <w:t xml:space="preserve">UCHWAŁA  Nr </w:t>
      </w:r>
      <w:r w:rsidRPr="00246B37">
        <w:rPr>
          <w:b/>
          <w:bCs/>
          <w:color w:val="000000"/>
          <w:sz w:val="30"/>
          <w:szCs w:val="30"/>
        </w:rPr>
        <w:t>IX/73/2015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246B37">
        <w:rPr>
          <w:b/>
          <w:bCs/>
          <w:color w:val="000000"/>
          <w:sz w:val="30"/>
          <w:szCs w:val="30"/>
        </w:rPr>
        <w:t>Rady Miejskiej Gminy Dobrzyca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246B37">
        <w:rPr>
          <w:b/>
          <w:bCs/>
          <w:sz w:val="30"/>
          <w:szCs w:val="30"/>
        </w:rPr>
        <w:t>z dnia 26 czerwca 2015r.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246B37">
        <w:rPr>
          <w:b/>
          <w:bCs/>
          <w:sz w:val="30"/>
          <w:szCs w:val="30"/>
        </w:rPr>
        <w:t xml:space="preserve"> zmieniająca uchwałę w sprawie uchwalenia budżetu </w:t>
      </w:r>
      <w:proofErr w:type="spellStart"/>
      <w:r w:rsidRPr="00246B37">
        <w:rPr>
          <w:b/>
          <w:bCs/>
          <w:sz w:val="30"/>
          <w:szCs w:val="30"/>
        </w:rPr>
        <w:t>gminy</w:t>
      </w:r>
      <w:proofErr w:type="spellEnd"/>
      <w:r w:rsidRPr="00246B37">
        <w:rPr>
          <w:b/>
          <w:bCs/>
          <w:sz w:val="30"/>
          <w:szCs w:val="30"/>
        </w:rPr>
        <w:t xml:space="preserve"> na 2015rok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b/>
          <w:bCs/>
          <w:sz w:val="30"/>
          <w:szCs w:val="30"/>
        </w:rPr>
        <w:t xml:space="preserve">       </w:t>
      </w:r>
      <w:r w:rsidRPr="00246B37">
        <w:rPr>
          <w:sz w:val="30"/>
          <w:szCs w:val="30"/>
        </w:rPr>
        <w:t xml:space="preserve">  Na podstawie art.18 ust.2 </w:t>
      </w:r>
      <w:proofErr w:type="spellStart"/>
      <w:r w:rsidRPr="00246B37">
        <w:rPr>
          <w:sz w:val="30"/>
          <w:szCs w:val="30"/>
        </w:rPr>
        <w:t>pkt</w:t>
      </w:r>
      <w:proofErr w:type="spellEnd"/>
      <w:r w:rsidRPr="00246B37">
        <w:rPr>
          <w:sz w:val="30"/>
          <w:szCs w:val="30"/>
        </w:rPr>
        <w:t xml:space="preserve"> 4, </w:t>
      </w:r>
      <w:proofErr w:type="spellStart"/>
      <w:r w:rsidRPr="00246B37">
        <w:rPr>
          <w:sz w:val="30"/>
          <w:szCs w:val="30"/>
        </w:rPr>
        <w:t>pkt</w:t>
      </w:r>
      <w:proofErr w:type="spellEnd"/>
      <w:r w:rsidRPr="00246B37">
        <w:rPr>
          <w:sz w:val="30"/>
          <w:szCs w:val="30"/>
        </w:rPr>
        <w:t xml:space="preserve"> 9 </w:t>
      </w:r>
      <w:proofErr w:type="spellStart"/>
      <w:r w:rsidRPr="00246B37">
        <w:rPr>
          <w:sz w:val="30"/>
          <w:szCs w:val="30"/>
        </w:rPr>
        <w:t>d,i</w:t>
      </w:r>
      <w:proofErr w:type="spellEnd"/>
      <w:r w:rsidRPr="00246B37">
        <w:rPr>
          <w:sz w:val="30"/>
          <w:szCs w:val="30"/>
        </w:rPr>
        <w:t xml:space="preserve">, </w:t>
      </w:r>
      <w:proofErr w:type="spellStart"/>
      <w:r w:rsidRPr="00246B37">
        <w:rPr>
          <w:sz w:val="30"/>
          <w:szCs w:val="30"/>
        </w:rPr>
        <w:t>pkt</w:t>
      </w:r>
      <w:proofErr w:type="spellEnd"/>
      <w:r w:rsidRPr="00246B37">
        <w:rPr>
          <w:sz w:val="30"/>
          <w:szCs w:val="30"/>
        </w:rPr>
        <w:t xml:space="preserve"> 10 ustawy z dnia 08 marca 1990r o samorządzie gminnym (</w:t>
      </w:r>
      <w:proofErr w:type="spellStart"/>
      <w:r w:rsidRPr="00246B37">
        <w:rPr>
          <w:sz w:val="30"/>
          <w:szCs w:val="30"/>
        </w:rPr>
        <w:t>Dz.U</w:t>
      </w:r>
      <w:proofErr w:type="spellEnd"/>
      <w:r w:rsidRPr="00246B37">
        <w:rPr>
          <w:sz w:val="30"/>
          <w:szCs w:val="30"/>
        </w:rPr>
        <w:t xml:space="preserve">. z 2013, poz.594 ze zm.), art.212, art. 214, art.215, art.222,223art.235-237, ,art.258 , </w:t>
      </w:r>
      <w:proofErr w:type="spellStart"/>
      <w:r w:rsidRPr="00246B37">
        <w:rPr>
          <w:sz w:val="30"/>
          <w:szCs w:val="30"/>
        </w:rPr>
        <w:t>art</w:t>
      </w:r>
      <w:proofErr w:type="spellEnd"/>
      <w:r w:rsidRPr="00246B37">
        <w:rPr>
          <w:sz w:val="30"/>
          <w:szCs w:val="30"/>
        </w:rPr>
        <w:t xml:space="preserve"> 264 ust.3 ustawy z dnia 27 sierpnia 2009r o  finansach publicznych (</w:t>
      </w:r>
      <w:proofErr w:type="spellStart"/>
      <w:r w:rsidRPr="00246B37">
        <w:rPr>
          <w:sz w:val="30"/>
          <w:szCs w:val="30"/>
        </w:rPr>
        <w:t>Dz.U.z</w:t>
      </w:r>
      <w:proofErr w:type="spellEnd"/>
      <w:r w:rsidRPr="00246B37">
        <w:rPr>
          <w:sz w:val="30"/>
          <w:szCs w:val="30"/>
        </w:rPr>
        <w:t xml:space="preserve"> 2013r., poz.885 ze zm.)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b/>
          <w:bCs/>
          <w:sz w:val="30"/>
          <w:szCs w:val="30"/>
        </w:rPr>
        <w:t xml:space="preserve">                                           Rada Miejska Gminy uchwala co następuje: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992"/>
          <w:tab w:val="left" w:pos="1615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ab/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W uchwale Nr III/20/2014 Rady Miejskiej Gminy Dobrzyca z dnia 29 grudnia 2014r. w sprawie uchwalenia budżetu </w:t>
      </w:r>
      <w:proofErr w:type="spellStart"/>
      <w:r w:rsidRPr="00246B37">
        <w:rPr>
          <w:sz w:val="30"/>
          <w:szCs w:val="30"/>
        </w:rPr>
        <w:t>gminy</w:t>
      </w:r>
      <w:proofErr w:type="spellEnd"/>
      <w:r w:rsidRPr="00246B37">
        <w:rPr>
          <w:sz w:val="30"/>
          <w:szCs w:val="30"/>
        </w:rPr>
        <w:t xml:space="preserve"> na 2015r., </w:t>
      </w:r>
      <w:proofErr w:type="spellStart"/>
      <w:r w:rsidRPr="00246B37">
        <w:rPr>
          <w:sz w:val="30"/>
          <w:szCs w:val="30"/>
        </w:rPr>
        <w:t>zarzadzeniem</w:t>
      </w:r>
      <w:proofErr w:type="spellEnd"/>
      <w:r w:rsidRPr="00246B37">
        <w:rPr>
          <w:sz w:val="30"/>
          <w:szCs w:val="30"/>
        </w:rPr>
        <w:t xml:space="preserve"> Nr SG.0050.6.2015 Burmistrza Gminy Dobrzyca z dnia 28 stycznia 2015r., uchwałą Nr V/35/2015 z dnia 26 lutego 2015r., uchwałą Nr VI/46/2015 z dnia 31 marca 2015r., zarządzeniem Nr SG.0050.20.2015 Burmistrza Gminy Dobrzyca z dnia 28 kwietnia 2015r., uchwałą Nr VII/54/2015 z dnia 30 kwietnia 2015r., zarządzeniem Nr SG.0050.22.2015 Burmistrza Gminy Dobrzyca z dnia 8 maja 2015r., </w:t>
      </w:r>
      <w:proofErr w:type="spellStart"/>
      <w:r w:rsidRPr="00246B37">
        <w:rPr>
          <w:sz w:val="30"/>
          <w:szCs w:val="30"/>
        </w:rPr>
        <w:t>zarzadzeniem</w:t>
      </w:r>
      <w:proofErr w:type="spellEnd"/>
      <w:r w:rsidRPr="00246B37">
        <w:rPr>
          <w:sz w:val="30"/>
          <w:szCs w:val="30"/>
        </w:rPr>
        <w:t xml:space="preserve"> Nr SG.0050.25.2015 Burmistrza Gminy Dobrzyca z dnia 22 maja 2015r., uchwałą Nr </w:t>
      </w:r>
      <w:r w:rsidRPr="00246B37">
        <w:rPr>
          <w:color w:val="000000"/>
          <w:sz w:val="30"/>
          <w:szCs w:val="30"/>
        </w:rPr>
        <w:t>VIII/68/2015 z dnia 11 czerwca 2015r.</w:t>
      </w:r>
      <w:r w:rsidRPr="00246B37">
        <w:rPr>
          <w:sz w:val="30"/>
          <w:szCs w:val="30"/>
        </w:rPr>
        <w:t xml:space="preserve"> wprowadza sie </w:t>
      </w:r>
      <w:proofErr w:type="spellStart"/>
      <w:r w:rsidRPr="00246B37">
        <w:rPr>
          <w:sz w:val="30"/>
          <w:szCs w:val="30"/>
        </w:rPr>
        <w:t>nastepujące</w:t>
      </w:r>
      <w:proofErr w:type="spellEnd"/>
      <w:r w:rsidRPr="00246B37">
        <w:rPr>
          <w:sz w:val="30"/>
          <w:szCs w:val="30"/>
        </w:rPr>
        <w:t xml:space="preserve"> zmiany: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                                                    § 1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1.Zwiększa  się dochody budżetu </w:t>
      </w:r>
      <w:proofErr w:type="spellStart"/>
      <w:r w:rsidRPr="00246B37">
        <w:rPr>
          <w:sz w:val="30"/>
          <w:szCs w:val="30"/>
        </w:rPr>
        <w:t>gminy</w:t>
      </w:r>
      <w:proofErr w:type="spellEnd"/>
      <w:r w:rsidRPr="00246B37">
        <w:rPr>
          <w:sz w:val="30"/>
          <w:szCs w:val="30"/>
        </w:rPr>
        <w:t xml:space="preserve">  o kwotę </w:t>
      </w:r>
      <w:r w:rsidRPr="00246B37">
        <w:rPr>
          <w:b/>
          <w:bCs/>
          <w:sz w:val="30"/>
          <w:szCs w:val="30"/>
        </w:rPr>
        <w:t xml:space="preserve"> 125.192,85zł</w:t>
      </w:r>
      <w:r w:rsidRPr="00246B37">
        <w:rPr>
          <w:sz w:val="30"/>
          <w:szCs w:val="30"/>
        </w:rPr>
        <w:t xml:space="preserve"> do kwoty </w:t>
      </w:r>
      <w:r w:rsidRPr="00246B37">
        <w:rPr>
          <w:b/>
          <w:bCs/>
          <w:sz w:val="30"/>
          <w:szCs w:val="30"/>
        </w:rPr>
        <w:t>22.838.908,-z</w:t>
      </w:r>
      <w:r w:rsidRPr="00246B37">
        <w:rPr>
          <w:sz w:val="30"/>
          <w:szCs w:val="30"/>
        </w:rPr>
        <w:t>ł             w tym 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- dochody bieżące                                               -  </w:t>
      </w:r>
      <w:r w:rsidRPr="00246B37">
        <w:rPr>
          <w:b/>
          <w:bCs/>
          <w:sz w:val="30"/>
          <w:szCs w:val="30"/>
        </w:rPr>
        <w:t>22.260.718,-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- dochody majątkowe                                          </w:t>
      </w:r>
      <w:r w:rsidRPr="00246B37">
        <w:rPr>
          <w:b/>
          <w:bCs/>
          <w:sz w:val="30"/>
          <w:szCs w:val="30"/>
        </w:rPr>
        <w:t>-   578.190,-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2. Dochody o których mowa w ust. 1 obejmują: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1) dotacje celowe otrzymane z </w:t>
      </w:r>
      <w:proofErr w:type="spellStart"/>
      <w:r w:rsidRPr="00246B37">
        <w:rPr>
          <w:sz w:val="30"/>
          <w:szCs w:val="30"/>
        </w:rPr>
        <w:t>budż</w:t>
      </w:r>
      <w:proofErr w:type="spellEnd"/>
      <w:r w:rsidRPr="00246B37">
        <w:rPr>
          <w:sz w:val="30"/>
          <w:szCs w:val="30"/>
        </w:rPr>
        <w:t>. państwa na realizację zadań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lastRenderedPageBreak/>
        <w:t xml:space="preserve">         z zakresu adm. rządowej oraz innych zadań zleconych gminie             </w:t>
      </w:r>
      <w:r w:rsidRPr="00246B37">
        <w:rPr>
          <w:b/>
          <w:bCs/>
          <w:sz w:val="30"/>
          <w:szCs w:val="30"/>
        </w:rPr>
        <w:t xml:space="preserve">  3.531.325,-zł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2) dochody z tytułu wydanych zezwoleń na sprzedaż napojów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     alkoholowych                                                                                              </w:t>
      </w:r>
      <w:r w:rsidRPr="00246B37">
        <w:rPr>
          <w:b/>
          <w:bCs/>
          <w:sz w:val="30"/>
          <w:szCs w:val="30"/>
        </w:rPr>
        <w:t xml:space="preserve"> 101.042,-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b/>
          <w:bCs/>
          <w:sz w:val="30"/>
          <w:szCs w:val="30"/>
        </w:rPr>
        <w:t xml:space="preserve">         </w:t>
      </w:r>
      <w:r w:rsidRPr="00246B37">
        <w:rPr>
          <w:sz w:val="30"/>
          <w:szCs w:val="30"/>
        </w:rPr>
        <w:t xml:space="preserve">zgodnie z zał. </w:t>
      </w:r>
      <w:r w:rsidRPr="00246B37">
        <w:rPr>
          <w:b/>
          <w:bCs/>
          <w:sz w:val="30"/>
          <w:szCs w:val="30"/>
        </w:rPr>
        <w:t>Nr 1</w:t>
      </w:r>
      <w:r w:rsidRPr="00246B37">
        <w:rPr>
          <w:sz w:val="30"/>
          <w:szCs w:val="30"/>
        </w:rPr>
        <w:t>do niniejszej uchwały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                       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246B37">
        <w:rPr>
          <w:sz w:val="30"/>
          <w:szCs w:val="30"/>
        </w:rPr>
        <w:t xml:space="preserve">    § 2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1. Zwiększa się wydatki budżetu </w:t>
      </w:r>
      <w:proofErr w:type="spellStart"/>
      <w:r w:rsidRPr="00246B37">
        <w:rPr>
          <w:sz w:val="30"/>
          <w:szCs w:val="30"/>
        </w:rPr>
        <w:t>gminy</w:t>
      </w:r>
      <w:proofErr w:type="spellEnd"/>
      <w:r w:rsidRPr="00246B37">
        <w:rPr>
          <w:sz w:val="30"/>
          <w:szCs w:val="30"/>
        </w:rPr>
        <w:t xml:space="preserve"> o kwotę </w:t>
      </w:r>
      <w:r w:rsidRPr="00246B37">
        <w:rPr>
          <w:b/>
          <w:bCs/>
          <w:sz w:val="30"/>
          <w:szCs w:val="30"/>
        </w:rPr>
        <w:t xml:space="preserve">125.192,85zł </w:t>
      </w:r>
      <w:r w:rsidRPr="00246B37">
        <w:rPr>
          <w:sz w:val="30"/>
          <w:szCs w:val="30"/>
        </w:rPr>
        <w:t xml:space="preserve">do kwoty  </w:t>
      </w:r>
      <w:r w:rsidRPr="00246B37">
        <w:rPr>
          <w:b/>
          <w:bCs/>
          <w:sz w:val="30"/>
          <w:szCs w:val="30"/>
        </w:rPr>
        <w:t>23.605.915,-zł</w:t>
      </w:r>
      <w:r w:rsidRPr="00246B37">
        <w:rPr>
          <w:sz w:val="30"/>
          <w:szCs w:val="30"/>
        </w:rPr>
        <w:t xml:space="preserve">             w tym: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    - wydatki bieżące                                                 </w:t>
      </w:r>
      <w:r w:rsidRPr="00246B37">
        <w:rPr>
          <w:b/>
          <w:bCs/>
          <w:sz w:val="30"/>
          <w:szCs w:val="30"/>
        </w:rPr>
        <w:t>-  20.189.593,50</w:t>
      </w:r>
      <w:r w:rsidRPr="00246B37">
        <w:rPr>
          <w:sz w:val="30"/>
          <w:szCs w:val="30"/>
        </w:rPr>
        <w:t xml:space="preserve">           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    - wydatki majątkowe  zał. </w:t>
      </w:r>
      <w:r w:rsidRPr="00246B37">
        <w:rPr>
          <w:b/>
          <w:bCs/>
          <w:sz w:val="30"/>
          <w:szCs w:val="30"/>
        </w:rPr>
        <w:t>Nr 4</w:t>
      </w:r>
      <w:r w:rsidRPr="00246B37">
        <w:rPr>
          <w:sz w:val="30"/>
          <w:szCs w:val="30"/>
        </w:rPr>
        <w:t xml:space="preserve">                          -  </w:t>
      </w:r>
      <w:r w:rsidRPr="00246B37">
        <w:rPr>
          <w:b/>
          <w:bCs/>
          <w:sz w:val="30"/>
          <w:szCs w:val="30"/>
        </w:rPr>
        <w:t xml:space="preserve"> 3.416.321,50</w:t>
      </w:r>
      <w:r w:rsidRPr="00246B37">
        <w:rPr>
          <w:sz w:val="30"/>
          <w:szCs w:val="30"/>
        </w:rPr>
        <w:t xml:space="preserve">                       </w:t>
      </w:r>
      <w:r w:rsidRPr="00246B37">
        <w:rPr>
          <w:b/>
          <w:bCs/>
          <w:sz w:val="30"/>
          <w:szCs w:val="30"/>
        </w:rPr>
        <w:t xml:space="preserve">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>2. Wydatki o których mowa w ust.1 obejmują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- wydatki na realizację zadań z zakresu </w:t>
      </w:r>
      <w:proofErr w:type="spellStart"/>
      <w:r w:rsidRPr="00246B37">
        <w:rPr>
          <w:sz w:val="30"/>
          <w:szCs w:val="30"/>
        </w:rPr>
        <w:t>adm.rządowej</w:t>
      </w:r>
      <w:proofErr w:type="spellEnd"/>
      <w:r w:rsidRPr="00246B37">
        <w:rPr>
          <w:sz w:val="30"/>
          <w:szCs w:val="30"/>
        </w:rPr>
        <w:t xml:space="preserve"> oraz innych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zadań zleconych gminie zał. </w:t>
      </w:r>
      <w:r w:rsidRPr="00246B37">
        <w:rPr>
          <w:b/>
          <w:bCs/>
          <w:sz w:val="30"/>
          <w:szCs w:val="30"/>
        </w:rPr>
        <w:t xml:space="preserve">Nr 3 </w:t>
      </w:r>
      <w:r w:rsidRPr="00246B37">
        <w:rPr>
          <w:sz w:val="30"/>
          <w:szCs w:val="30"/>
        </w:rPr>
        <w:t xml:space="preserve">                                              </w:t>
      </w:r>
      <w:r w:rsidRPr="00246B37">
        <w:rPr>
          <w:b/>
          <w:bCs/>
          <w:sz w:val="30"/>
          <w:szCs w:val="30"/>
        </w:rPr>
        <w:t xml:space="preserve">    3.531.325,-zł </w:t>
      </w:r>
      <w:r w:rsidRPr="00246B37">
        <w:rPr>
          <w:sz w:val="30"/>
          <w:szCs w:val="30"/>
        </w:rPr>
        <w:t xml:space="preserve">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246B37">
        <w:rPr>
          <w:b/>
          <w:bCs/>
          <w:sz w:val="30"/>
          <w:szCs w:val="30"/>
        </w:rPr>
        <w:t>-</w:t>
      </w:r>
      <w:r w:rsidRPr="00246B37">
        <w:rPr>
          <w:sz w:val="30"/>
          <w:szCs w:val="30"/>
        </w:rPr>
        <w:t>2</w:t>
      </w:r>
      <w:r w:rsidRPr="00246B37">
        <w:rPr>
          <w:b/>
          <w:bCs/>
          <w:sz w:val="30"/>
          <w:szCs w:val="30"/>
        </w:rPr>
        <w:t>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- wydatki na przeciwdziałanie alkoholizmowi  i przeciwdziałanie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         narkomanii                                                                     </w:t>
      </w:r>
      <w:r w:rsidRPr="00246B37">
        <w:rPr>
          <w:b/>
          <w:bCs/>
          <w:sz w:val="30"/>
          <w:szCs w:val="30"/>
        </w:rPr>
        <w:t xml:space="preserve">                       127.142,-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zgodnie z zał. </w:t>
      </w:r>
      <w:r w:rsidRPr="00246B37">
        <w:rPr>
          <w:b/>
          <w:bCs/>
          <w:sz w:val="30"/>
          <w:szCs w:val="30"/>
        </w:rPr>
        <w:t xml:space="preserve">Nr 2 </w:t>
      </w:r>
      <w:r w:rsidRPr="00246B37">
        <w:rPr>
          <w:sz w:val="30"/>
          <w:szCs w:val="30"/>
        </w:rPr>
        <w:t>do niniejszej uchwały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3.Ustala rezerwę ogólną w kwocie 72.010,-zł oraz rezerwę celową w kwocie 62.000,-zł na realizację zarządzania kryzysowego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4.Ustala się zestawienie planowanych kwot dotacji udzielonych z budżetu Gminy dla: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ab/>
        <w:t>- podmiotów należących do sektora finansów publicznych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ab/>
        <w:t>- podmiotów nie należących do sektora finansów publicznych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zgodnie z zał. Nr 5 do niniejszej uchwały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                                                        § 3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             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lastRenderedPageBreak/>
        <w:t xml:space="preserve">Ustala sie fundusz sołecki w formie zestawienia wydatków z podziałem kwot oraz określeniem przedsięwzięć do realizacji dla poszczególnych sołectw zgodnie z zał. Nr 6 do niniejszej uchwały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246B37">
        <w:rPr>
          <w:sz w:val="30"/>
          <w:szCs w:val="30"/>
        </w:rPr>
        <w:tab/>
      </w:r>
      <w:r w:rsidRPr="00246B37">
        <w:rPr>
          <w:sz w:val="30"/>
          <w:szCs w:val="30"/>
        </w:rPr>
        <w:tab/>
      </w:r>
      <w:r w:rsidRPr="00246B37">
        <w:rPr>
          <w:sz w:val="30"/>
          <w:szCs w:val="30"/>
        </w:rPr>
        <w:tab/>
      </w:r>
      <w:r w:rsidRPr="00246B37">
        <w:rPr>
          <w:sz w:val="30"/>
          <w:szCs w:val="30"/>
        </w:rPr>
        <w:tab/>
        <w:t xml:space="preserve">                                    § 4                           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Wykonanie uchwały powierza się Burmistrzowi Gminy.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                               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ab/>
      </w:r>
      <w:r w:rsidRPr="00246B37">
        <w:rPr>
          <w:sz w:val="30"/>
          <w:szCs w:val="30"/>
        </w:rPr>
        <w:tab/>
      </w:r>
      <w:r w:rsidRPr="00246B37">
        <w:rPr>
          <w:sz w:val="30"/>
          <w:szCs w:val="30"/>
        </w:rPr>
        <w:tab/>
        <w:t xml:space="preserve">                                      §5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Uchwała wchodzi w </w:t>
      </w:r>
      <w:proofErr w:type="spellStart"/>
      <w:r w:rsidRPr="00246B37">
        <w:rPr>
          <w:sz w:val="30"/>
          <w:szCs w:val="30"/>
        </w:rPr>
        <w:t>życie</w:t>
      </w:r>
      <w:proofErr w:type="spellEnd"/>
      <w:r w:rsidRPr="00246B37">
        <w:rPr>
          <w:sz w:val="30"/>
          <w:szCs w:val="30"/>
        </w:rPr>
        <w:t xml:space="preserve"> z dniem podjęcia        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246B37">
        <w:rPr>
          <w:sz w:val="30"/>
          <w:szCs w:val="30"/>
        </w:rPr>
        <w:t>-3-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  <w:u w:val="single"/>
        </w:rPr>
        <w:t xml:space="preserve">Uzasadnienie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do uchwały Nr </w:t>
      </w:r>
      <w:r w:rsidRPr="00246B37">
        <w:rPr>
          <w:color w:val="000000"/>
          <w:sz w:val="30"/>
          <w:szCs w:val="30"/>
        </w:rPr>
        <w:t>IX/73/2015 Ra</w:t>
      </w:r>
      <w:r w:rsidRPr="00246B37">
        <w:rPr>
          <w:sz w:val="30"/>
          <w:szCs w:val="30"/>
        </w:rPr>
        <w:t xml:space="preserve">dy Miejskiej Gminy Dobrzyca  z  dnia 26 czerwca 2015r. zmieniająca uchwałę w sprawie uchwalenia budżetu </w:t>
      </w:r>
      <w:proofErr w:type="spellStart"/>
      <w:r w:rsidRPr="00246B37">
        <w:rPr>
          <w:sz w:val="30"/>
          <w:szCs w:val="30"/>
        </w:rPr>
        <w:t>gminy</w:t>
      </w:r>
      <w:proofErr w:type="spellEnd"/>
      <w:r w:rsidRPr="00246B37">
        <w:rPr>
          <w:sz w:val="30"/>
          <w:szCs w:val="30"/>
        </w:rPr>
        <w:t xml:space="preserve"> na rok 2015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Wojewoda Wielkopolski pismem Nr FB-I.3111.182.2015.8 z dnia </w:t>
      </w:r>
      <w:r w:rsidRPr="00246B37">
        <w:rPr>
          <w:sz w:val="30"/>
          <w:szCs w:val="30"/>
        </w:rPr>
        <w:lastRenderedPageBreak/>
        <w:t xml:space="preserve">10czerwca 2015r zwiększył plan dotacji celowych na rok 2015 w </w:t>
      </w:r>
      <w:r w:rsidRPr="00246B37">
        <w:rPr>
          <w:b/>
          <w:bCs/>
          <w:sz w:val="30"/>
          <w:szCs w:val="30"/>
        </w:rPr>
        <w:t>dz. 852 rozdz.85295 § 2030</w:t>
      </w:r>
      <w:r w:rsidRPr="00246B37">
        <w:rPr>
          <w:sz w:val="30"/>
          <w:szCs w:val="30"/>
        </w:rPr>
        <w:t xml:space="preserve"> o kwotę </w:t>
      </w:r>
      <w:r w:rsidRPr="00246B37">
        <w:rPr>
          <w:b/>
          <w:bCs/>
          <w:sz w:val="30"/>
          <w:szCs w:val="30"/>
        </w:rPr>
        <w:t>22.300,00zł</w:t>
      </w:r>
      <w:r w:rsidRPr="00246B37">
        <w:rPr>
          <w:sz w:val="30"/>
          <w:szCs w:val="30"/>
        </w:rPr>
        <w:t xml:space="preserve"> z przeznaczeniem na dofinansowanie zadań realizowanych w ramach wieloletniego programu wspierania gmin w zakresie dożywiania "Pomoc państwa w zakresie </w:t>
      </w:r>
      <w:proofErr w:type="spellStart"/>
      <w:r w:rsidRPr="00246B37">
        <w:rPr>
          <w:sz w:val="30"/>
          <w:szCs w:val="30"/>
        </w:rPr>
        <w:t>dożywiania"ustanowionego</w:t>
      </w:r>
      <w:proofErr w:type="spellEnd"/>
      <w:r w:rsidRPr="00246B37">
        <w:rPr>
          <w:sz w:val="30"/>
          <w:szCs w:val="30"/>
        </w:rPr>
        <w:t xml:space="preserve"> uchwałą Nr 221 Rady Ministrów z dnia 10 grudnia 2013r.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246B37">
        <w:rPr>
          <w:sz w:val="30"/>
          <w:szCs w:val="30"/>
        </w:rPr>
        <w:t xml:space="preserve">Wojewoda Wielkopolski pismem Nr FB-I.3111.127.2015.3 z dnia 22 czerwca 2015r. zwiększył plan dotacji celowych na rok 2015 w </w:t>
      </w:r>
      <w:r w:rsidRPr="00246B37">
        <w:rPr>
          <w:b/>
          <w:bCs/>
          <w:sz w:val="30"/>
          <w:szCs w:val="30"/>
        </w:rPr>
        <w:t xml:space="preserve">dz. 801 § 2010 </w:t>
      </w:r>
      <w:r w:rsidRPr="00246B37">
        <w:rPr>
          <w:sz w:val="30"/>
          <w:szCs w:val="30"/>
        </w:rPr>
        <w:t xml:space="preserve">o kwotę </w:t>
      </w:r>
      <w:r w:rsidRPr="00246B37">
        <w:rPr>
          <w:b/>
          <w:bCs/>
          <w:sz w:val="30"/>
          <w:szCs w:val="30"/>
        </w:rPr>
        <w:t>59.086,85zł</w:t>
      </w:r>
      <w:r w:rsidRPr="00246B37">
        <w:rPr>
          <w:sz w:val="30"/>
          <w:szCs w:val="30"/>
        </w:rPr>
        <w:t xml:space="preserve"> z przeznaczeniem na wyposażenie szkól w podręczniki, materiały edukacyjne lub materiały ćwiczeniowe oraz na sfinansowanie kosztu zakupu podręczników, materiałów edukacyjnych lub materiałów ćwiczeniowych w przypadku szkół prowadzonych przez osoby prawne inne </w:t>
      </w:r>
      <w:proofErr w:type="spellStart"/>
      <w:r w:rsidRPr="00246B37">
        <w:rPr>
          <w:sz w:val="30"/>
          <w:szCs w:val="30"/>
        </w:rPr>
        <w:t>niz</w:t>
      </w:r>
      <w:proofErr w:type="spellEnd"/>
      <w:r w:rsidRPr="00246B37">
        <w:rPr>
          <w:sz w:val="30"/>
          <w:szCs w:val="30"/>
        </w:rPr>
        <w:t xml:space="preserve"> jednostki samorządu terytorialnego  lub osoby fizyczne - zgodnie z postanowieniami art. 22ae ust.3 ustawy z dnia 7 </w:t>
      </w:r>
      <w:proofErr w:type="spellStart"/>
      <w:r w:rsidRPr="00246B37">
        <w:rPr>
          <w:sz w:val="30"/>
          <w:szCs w:val="30"/>
        </w:rPr>
        <w:t>wrzesnia</w:t>
      </w:r>
      <w:proofErr w:type="spellEnd"/>
      <w:r w:rsidRPr="00246B37">
        <w:rPr>
          <w:sz w:val="30"/>
          <w:szCs w:val="30"/>
        </w:rPr>
        <w:t xml:space="preserve"> 1991r. o systemie oświaty oraz art. 13 ust.1 pkt1 ustawy z dnia 30 maja 2014r. o </w:t>
      </w:r>
      <w:proofErr w:type="spellStart"/>
      <w:r w:rsidRPr="00246B37">
        <w:rPr>
          <w:sz w:val="30"/>
          <w:szCs w:val="30"/>
        </w:rPr>
        <w:t>zmienie</w:t>
      </w:r>
      <w:proofErr w:type="spellEnd"/>
      <w:r w:rsidRPr="00246B37">
        <w:rPr>
          <w:sz w:val="30"/>
          <w:szCs w:val="30"/>
        </w:rPr>
        <w:t xml:space="preserve"> ustawy o systemie oświaty oraz niektórych innych ustaw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W </w:t>
      </w:r>
      <w:proofErr w:type="spellStart"/>
      <w:r w:rsidRPr="00246B37">
        <w:rPr>
          <w:sz w:val="30"/>
          <w:szCs w:val="30"/>
        </w:rPr>
        <w:t>zał.Nr</w:t>
      </w:r>
      <w:proofErr w:type="spellEnd"/>
      <w:r w:rsidRPr="00246B37">
        <w:rPr>
          <w:sz w:val="30"/>
          <w:szCs w:val="30"/>
        </w:rPr>
        <w:t xml:space="preserve"> 5 dotacje dodaje sie dotacje celową na wyposażenie szkół prowadzonych przez Stowarzyszenia w podręczniki, materiały edukacyjne lub materiały ćwiczeniowe, oraz zwiększa sie dotację do GCK o kwotę 12.000,-zł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W związku ze zmianą przez Sołectwa Karminek zakresu przedsięwzięć przewidzianych do realizacji w 2015 r. w ramach funduszu sołeckiego dokonuje się odpowiednich zmian w załączniku Nr 6 Fundusz sołecki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W załączniku wydatki majątkowe: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- dodaje się zadanie o nazwie "Zakup klimatyzatora do serwerowni" dz.750 rozdz.75023 § 6060 na kwotę 4.500,-zł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- zadanie o nazwie "Budowa kanalizacji sanitarnej w miejscowości Strzyżew" zwiększa się o kwotę 8.350,-zł dz.900 rozdz.90001 § 6050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>- dodaje się zadanie o nazwie " Adaptacja budynku dworku Chłapowskich w Sośnicy na dzienny dom Senior - WIGOR" dz.852 rozdz.85203 § 6050 na kwotę 100.000,-zł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lastRenderedPageBreak/>
        <w:t>- zadanie o nazwie "Remont sali wiejskiej w Trzebinie" dz. 921 rozdz.92109 § 6050 zwiększa się o kwotę 10.000,-zł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246B37">
        <w:rPr>
          <w:sz w:val="30"/>
          <w:szCs w:val="30"/>
        </w:rPr>
        <w:t xml:space="preserve">Ponadto w celu prawidłowej realizacji budżetu dokonano przeniesień wydatków między działami, rozdziałami i paragrafami </w:t>
      </w:r>
    </w:p>
    <w:p w:rsidR="00246B37" w:rsidRPr="00246B37" w:rsidRDefault="00246B37" w:rsidP="00246B37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246B37" w:rsidRPr="00246B37" w:rsidRDefault="00246B37" w:rsidP="00246B37">
      <w:pPr>
        <w:pStyle w:val="Normal"/>
        <w:rPr>
          <w:sz w:val="30"/>
          <w:szCs w:val="30"/>
        </w:rPr>
      </w:pPr>
    </w:p>
    <w:p w:rsidR="0035242C" w:rsidRPr="00246B37" w:rsidRDefault="0035242C">
      <w:pPr>
        <w:rPr>
          <w:rFonts w:ascii="Arial" w:hAnsi="Arial" w:cs="Arial"/>
          <w:sz w:val="30"/>
          <w:szCs w:val="30"/>
        </w:rPr>
      </w:pPr>
    </w:p>
    <w:sectPr w:rsidR="0035242C" w:rsidRPr="00246B37" w:rsidSect="00467D4E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246B37"/>
    <w:rsid w:val="00246B37"/>
    <w:rsid w:val="0035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46B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3</cp:revision>
  <dcterms:created xsi:type="dcterms:W3CDTF">2015-08-05T09:32:00Z</dcterms:created>
  <dcterms:modified xsi:type="dcterms:W3CDTF">2015-08-05T09:33:00Z</dcterms:modified>
</cp:coreProperties>
</file>