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3E" w:rsidRDefault="0058003E" w:rsidP="0058003E">
      <w:pPr>
        <w:rPr>
          <w:b/>
          <w:sz w:val="24"/>
          <w:szCs w:val="24"/>
        </w:rPr>
      </w:pPr>
    </w:p>
    <w:p w:rsidR="0058003E" w:rsidRDefault="0058003E" w:rsidP="0058003E">
      <w:pPr>
        <w:rPr>
          <w:b/>
          <w:sz w:val="24"/>
          <w:szCs w:val="24"/>
        </w:rPr>
      </w:pPr>
      <w:r>
        <w:rPr>
          <w:b/>
          <w:sz w:val="24"/>
          <w:szCs w:val="24"/>
        </w:rPr>
        <w:t>BURMISTRZ</w:t>
      </w:r>
    </w:p>
    <w:p w:rsidR="0058003E" w:rsidRDefault="0058003E" w:rsidP="0058003E">
      <w:pPr>
        <w:rPr>
          <w:b/>
          <w:sz w:val="24"/>
          <w:szCs w:val="24"/>
        </w:rPr>
      </w:pPr>
      <w:r>
        <w:rPr>
          <w:b/>
          <w:sz w:val="24"/>
          <w:szCs w:val="24"/>
        </w:rPr>
        <w:t>GMINY  DOBRZYCA</w:t>
      </w:r>
    </w:p>
    <w:p w:rsidR="0058003E" w:rsidRDefault="0058003E" w:rsidP="0058003E">
      <w:pPr>
        <w:rPr>
          <w:b/>
          <w:sz w:val="24"/>
          <w:szCs w:val="24"/>
        </w:rPr>
      </w:pPr>
      <w:r>
        <w:rPr>
          <w:b/>
          <w:sz w:val="24"/>
          <w:szCs w:val="24"/>
        </w:rPr>
        <w:t xml:space="preserve">  63-330 DOBRZYCA</w:t>
      </w:r>
    </w:p>
    <w:p w:rsidR="0058003E" w:rsidRDefault="0058003E" w:rsidP="0058003E">
      <w:pPr>
        <w:rPr>
          <w:b/>
          <w:sz w:val="24"/>
          <w:szCs w:val="24"/>
        </w:rPr>
      </w:pPr>
      <w:r>
        <w:rPr>
          <w:b/>
          <w:sz w:val="24"/>
          <w:szCs w:val="24"/>
        </w:rPr>
        <w:t xml:space="preserve">  </w:t>
      </w:r>
      <w:proofErr w:type="spellStart"/>
      <w:r>
        <w:rPr>
          <w:b/>
          <w:sz w:val="24"/>
          <w:szCs w:val="24"/>
        </w:rPr>
        <w:t>woj.wielkopolskie</w:t>
      </w:r>
      <w:proofErr w:type="spellEnd"/>
    </w:p>
    <w:p w:rsidR="0058003E" w:rsidRDefault="0058003E" w:rsidP="0058003E">
      <w:pPr>
        <w:jc w:val="right"/>
        <w:rPr>
          <w:sz w:val="24"/>
          <w:szCs w:val="24"/>
        </w:rPr>
      </w:pPr>
    </w:p>
    <w:p w:rsidR="0058003E" w:rsidRDefault="0058003E" w:rsidP="0058003E">
      <w:pPr>
        <w:jc w:val="right"/>
        <w:rPr>
          <w:sz w:val="24"/>
          <w:szCs w:val="24"/>
        </w:rPr>
      </w:pPr>
      <w:r>
        <w:rPr>
          <w:sz w:val="24"/>
          <w:szCs w:val="24"/>
        </w:rPr>
        <w:t>Dobrzyca,2014-03-04</w:t>
      </w:r>
    </w:p>
    <w:p w:rsidR="0058003E" w:rsidRDefault="0058003E" w:rsidP="0058003E">
      <w:pPr>
        <w:jc w:val="right"/>
        <w:rPr>
          <w:b/>
          <w:sz w:val="24"/>
          <w:szCs w:val="24"/>
        </w:rPr>
      </w:pPr>
    </w:p>
    <w:p w:rsidR="0058003E" w:rsidRDefault="0058003E" w:rsidP="0058003E">
      <w:pPr>
        <w:jc w:val="right"/>
        <w:rPr>
          <w:b/>
          <w:sz w:val="24"/>
          <w:szCs w:val="24"/>
        </w:rPr>
      </w:pPr>
    </w:p>
    <w:p w:rsidR="0058003E" w:rsidRDefault="0058003E" w:rsidP="0058003E">
      <w:pPr>
        <w:pStyle w:val="Nagwek2"/>
        <w:jc w:val="both"/>
        <w:rPr>
          <w:b w:val="0"/>
          <w:szCs w:val="24"/>
        </w:rPr>
      </w:pPr>
      <w:r>
        <w:rPr>
          <w:b w:val="0"/>
          <w:szCs w:val="24"/>
        </w:rPr>
        <w:t>GGiOŚ.6220.1.2014</w:t>
      </w:r>
    </w:p>
    <w:p w:rsidR="0058003E" w:rsidRDefault="0058003E" w:rsidP="0058003E">
      <w:pPr>
        <w:pStyle w:val="Nagwek2"/>
        <w:jc w:val="center"/>
        <w:rPr>
          <w:szCs w:val="24"/>
        </w:rPr>
      </w:pPr>
    </w:p>
    <w:p w:rsidR="0058003E" w:rsidRDefault="0058003E" w:rsidP="0058003E">
      <w:pPr>
        <w:pStyle w:val="Nagwek2"/>
        <w:jc w:val="center"/>
        <w:rPr>
          <w:szCs w:val="24"/>
        </w:rPr>
      </w:pPr>
      <w:r>
        <w:rPr>
          <w:szCs w:val="24"/>
        </w:rPr>
        <w:t>POSTANOWIENIE</w:t>
      </w:r>
    </w:p>
    <w:p w:rsidR="0058003E" w:rsidRDefault="0058003E" w:rsidP="0058003E">
      <w:pPr>
        <w:pStyle w:val="Tekstpodstawowy"/>
        <w:jc w:val="both"/>
        <w:rPr>
          <w:b/>
          <w:szCs w:val="24"/>
        </w:rPr>
      </w:pPr>
      <w:r>
        <w:rPr>
          <w:b/>
          <w:szCs w:val="24"/>
        </w:rPr>
        <w:t xml:space="preserve">                     </w:t>
      </w:r>
    </w:p>
    <w:p w:rsidR="0058003E" w:rsidRDefault="0058003E" w:rsidP="0058003E">
      <w:pPr>
        <w:pStyle w:val="Tekstpodstawowy"/>
        <w:jc w:val="both"/>
        <w:rPr>
          <w:b/>
          <w:szCs w:val="24"/>
        </w:rPr>
      </w:pPr>
      <w:r>
        <w:rPr>
          <w:b/>
          <w:szCs w:val="24"/>
        </w:rPr>
        <w:t xml:space="preserve">                       </w:t>
      </w:r>
      <w:r>
        <w:rPr>
          <w:szCs w:val="24"/>
        </w:rPr>
        <w:t xml:space="preserve">Na  podstawie  art.  63  ust.  1  i  2  ustawy  z  dnia  3  października  2008 roku  o  udostępnianiu  informacji  o  środowisku  i  jego  ochronie,  udziale  społeczeństwa  w  ochronie  </w:t>
      </w:r>
      <w:proofErr w:type="spellStart"/>
      <w:r>
        <w:rPr>
          <w:szCs w:val="24"/>
        </w:rPr>
        <w:t>środowiska</w:t>
      </w:r>
      <w:proofErr w:type="spellEnd"/>
      <w:r>
        <w:rPr>
          <w:szCs w:val="24"/>
        </w:rPr>
        <w:t xml:space="preserve">  oraz  o  ocenach  oddziaływania  na  środowisko  / </w:t>
      </w:r>
      <w:proofErr w:type="spellStart"/>
      <w:r>
        <w:rPr>
          <w:szCs w:val="24"/>
        </w:rPr>
        <w:t>j.t.Dz.U.z</w:t>
      </w:r>
      <w:proofErr w:type="spellEnd"/>
      <w:r>
        <w:rPr>
          <w:szCs w:val="24"/>
        </w:rPr>
        <w:t xml:space="preserve"> 2013r.,poz. 1235 ze zmianami/,  art.  123  ustawy  z  dnia  14  czerwca  1960  roku  Kodeks  postępowania  administracyjnego  (</w:t>
      </w:r>
      <w:proofErr w:type="spellStart"/>
      <w:r>
        <w:rPr>
          <w:szCs w:val="24"/>
        </w:rPr>
        <w:t>j.t</w:t>
      </w:r>
      <w:proofErr w:type="spellEnd"/>
      <w:r>
        <w:rPr>
          <w:szCs w:val="24"/>
        </w:rPr>
        <w:t xml:space="preserve">. </w:t>
      </w:r>
      <w:proofErr w:type="spellStart"/>
      <w:r>
        <w:rPr>
          <w:szCs w:val="24"/>
        </w:rPr>
        <w:t>Dz.U</w:t>
      </w:r>
      <w:proofErr w:type="spellEnd"/>
      <w:r>
        <w:rPr>
          <w:szCs w:val="24"/>
        </w:rPr>
        <w:t>. z 2013r.,poz.267 ze zmianami),  po  zasięgnięciu  opinii  Regionalnego  Dyrektora  Ochrony  Środowiska  w  Poznaniu  oraz  Państwowego  Powiatowego  Inspektora  Sanitarnego  w  Pleszewie</w:t>
      </w:r>
    </w:p>
    <w:p w:rsidR="0058003E" w:rsidRDefault="0058003E" w:rsidP="0058003E">
      <w:pPr>
        <w:pStyle w:val="Tekstpodstawowy"/>
        <w:jc w:val="both"/>
        <w:rPr>
          <w:b/>
          <w:szCs w:val="24"/>
        </w:rPr>
      </w:pPr>
    </w:p>
    <w:p w:rsidR="0058003E" w:rsidRDefault="0058003E" w:rsidP="0058003E">
      <w:pPr>
        <w:pStyle w:val="Tekstpodstawowy"/>
        <w:jc w:val="center"/>
        <w:rPr>
          <w:b/>
          <w:szCs w:val="24"/>
        </w:rPr>
      </w:pPr>
      <w:r>
        <w:rPr>
          <w:b/>
          <w:szCs w:val="24"/>
        </w:rPr>
        <w:t>postanawiam</w:t>
      </w:r>
    </w:p>
    <w:p w:rsidR="0058003E" w:rsidRDefault="0058003E" w:rsidP="0058003E">
      <w:pPr>
        <w:jc w:val="both"/>
        <w:rPr>
          <w:sz w:val="24"/>
          <w:szCs w:val="24"/>
        </w:rPr>
      </w:pPr>
    </w:p>
    <w:p w:rsidR="0058003E" w:rsidRDefault="0058003E" w:rsidP="0058003E">
      <w:pPr>
        <w:jc w:val="both"/>
        <w:rPr>
          <w:b/>
          <w:sz w:val="24"/>
          <w:szCs w:val="24"/>
        </w:rPr>
      </w:pPr>
      <w:r>
        <w:rPr>
          <w:sz w:val="24"/>
          <w:szCs w:val="24"/>
        </w:rPr>
        <w:t>nie  nakładać  obowiązku  przeprowadzania  oceny  oddziaływania  przedsięwzięcia  na  środowisko  dla  planowanego  przedsięwzięcia  mogącego  potencjalnie  znacząco  oddziaływać  na  środowisko  polegającego  na:  „</w:t>
      </w:r>
      <w:r>
        <w:rPr>
          <w:b/>
          <w:sz w:val="24"/>
          <w:szCs w:val="24"/>
        </w:rPr>
        <w:t xml:space="preserve">Budowie  sieci  kanalizacji  sanitarnej  w  miejscowości  Strzyżew,  </w:t>
      </w:r>
      <w:proofErr w:type="spellStart"/>
      <w:r>
        <w:rPr>
          <w:b/>
          <w:sz w:val="24"/>
          <w:szCs w:val="24"/>
        </w:rPr>
        <w:t>gmina</w:t>
      </w:r>
      <w:proofErr w:type="spellEnd"/>
      <w:r>
        <w:rPr>
          <w:b/>
          <w:sz w:val="24"/>
          <w:szCs w:val="24"/>
        </w:rPr>
        <w:t xml:space="preserve">  Dobrzyca</w:t>
      </w:r>
      <w:r>
        <w:rPr>
          <w:sz w:val="24"/>
          <w:szCs w:val="24"/>
        </w:rPr>
        <w:t>”   na  wniosek  Inwestora</w:t>
      </w:r>
      <w:r>
        <w:rPr>
          <w:b/>
          <w:sz w:val="24"/>
          <w:szCs w:val="24"/>
        </w:rPr>
        <w:t>: Gmina  Dobrzyca,  63 – 330  Dobrzyca,  Rynek  14.</w:t>
      </w:r>
    </w:p>
    <w:p w:rsidR="0058003E" w:rsidRDefault="0058003E" w:rsidP="0058003E">
      <w:pPr>
        <w:jc w:val="center"/>
        <w:rPr>
          <w:b/>
          <w:sz w:val="24"/>
          <w:szCs w:val="24"/>
        </w:rPr>
      </w:pPr>
    </w:p>
    <w:p w:rsidR="0058003E" w:rsidRDefault="0058003E" w:rsidP="0058003E">
      <w:pPr>
        <w:jc w:val="center"/>
        <w:rPr>
          <w:b/>
          <w:sz w:val="24"/>
          <w:szCs w:val="24"/>
        </w:rPr>
      </w:pPr>
      <w:r>
        <w:rPr>
          <w:b/>
          <w:sz w:val="24"/>
          <w:szCs w:val="24"/>
        </w:rPr>
        <w:t>Uzasadnienie</w:t>
      </w:r>
    </w:p>
    <w:p w:rsidR="0058003E" w:rsidRDefault="0058003E" w:rsidP="0058003E">
      <w:pPr>
        <w:jc w:val="both"/>
        <w:rPr>
          <w:sz w:val="24"/>
          <w:szCs w:val="24"/>
        </w:rPr>
      </w:pPr>
    </w:p>
    <w:p w:rsidR="0058003E" w:rsidRDefault="0058003E" w:rsidP="0058003E">
      <w:pPr>
        <w:jc w:val="both"/>
        <w:rPr>
          <w:sz w:val="24"/>
          <w:szCs w:val="24"/>
        </w:rPr>
      </w:pPr>
      <w:r>
        <w:rPr>
          <w:sz w:val="24"/>
          <w:szCs w:val="24"/>
        </w:rPr>
        <w:t xml:space="preserve">Wnioskiem  z  dnia  07.01.2014r. Gmina  Dobrzyca,  63-330  Dobrzyca  wystąpiła  do  Burmistrza  Gminy  Dobrzyca  o  wydanie  decyzji  o  środowiskowych  uwarunkowaniach  dla  przedsięwzięcia  polegającego  na  „Budowie sieci  kanalizacji  sanitarnej  w  miejscowości  Strzyżew,  </w:t>
      </w:r>
      <w:proofErr w:type="spellStart"/>
      <w:r>
        <w:rPr>
          <w:sz w:val="24"/>
          <w:szCs w:val="24"/>
        </w:rPr>
        <w:t>gmina</w:t>
      </w:r>
      <w:proofErr w:type="spellEnd"/>
      <w:r>
        <w:rPr>
          <w:sz w:val="24"/>
          <w:szCs w:val="24"/>
        </w:rPr>
        <w:t xml:space="preserve">  Dobrzyca”.   W  związku  z  powyższym  dniu  07.01.2014  roku  zostało  wydane  przez  Burmistrza  Gminy  Dobrzyca  zawiadomienie  o  wszczęciu  postępowania  w  powyższej  sprawie  o  czym  zostały  poinformowane  strony  postępowania.  Ze  względu  na  to,  że  liczba  stron  postępowania  przekracza  20  zatem zgodnie z art.  74  ust.  3 ustawy z dnia  3  października  2008 r.  o  udostępnianiu  informacji  o  środowisku  i  jego  ochronie,  udziale  społeczeństwa  w  ochronie  </w:t>
      </w:r>
      <w:proofErr w:type="spellStart"/>
      <w:r>
        <w:rPr>
          <w:sz w:val="24"/>
          <w:szCs w:val="24"/>
        </w:rPr>
        <w:t>środowiska</w:t>
      </w:r>
      <w:proofErr w:type="spellEnd"/>
      <w:r>
        <w:rPr>
          <w:sz w:val="24"/>
          <w:szCs w:val="24"/>
        </w:rPr>
        <w:t xml:space="preserve">  oraz  o  ocenach  oddziaływania  na  środowisko / </w:t>
      </w:r>
      <w:proofErr w:type="spellStart"/>
      <w:r>
        <w:rPr>
          <w:sz w:val="24"/>
          <w:szCs w:val="24"/>
        </w:rPr>
        <w:t>j.t.Dz.U</w:t>
      </w:r>
      <w:proofErr w:type="spellEnd"/>
      <w:r>
        <w:rPr>
          <w:sz w:val="24"/>
          <w:szCs w:val="24"/>
        </w:rPr>
        <w:t xml:space="preserve">. z 2013 r. poz. 1235 ze zmianami/ został  zastosowany  przepis art. 49 Kodeksu postępowania administracyjnego przewidujący zawiadomienie stron o czynnościach postępowania przez obwieszczenie lub inny zwyczajowo przyjęty sposób </w:t>
      </w:r>
      <w:proofErr w:type="spellStart"/>
      <w:r>
        <w:rPr>
          <w:sz w:val="24"/>
          <w:szCs w:val="24"/>
        </w:rPr>
        <w:t>publicznego</w:t>
      </w:r>
      <w:proofErr w:type="spellEnd"/>
      <w:r>
        <w:rPr>
          <w:sz w:val="24"/>
          <w:szCs w:val="24"/>
        </w:rPr>
        <w:t xml:space="preserve"> ogłaszania.</w:t>
      </w:r>
    </w:p>
    <w:p w:rsidR="0058003E" w:rsidRDefault="0058003E" w:rsidP="0058003E">
      <w:pPr>
        <w:jc w:val="both"/>
        <w:rPr>
          <w:sz w:val="24"/>
          <w:szCs w:val="24"/>
        </w:rPr>
      </w:pPr>
      <w:r>
        <w:rPr>
          <w:sz w:val="24"/>
          <w:szCs w:val="24"/>
        </w:rPr>
        <w:t>Niniejsze  zawiadomienie  zostało  również  udostępnione  w  publicznie  dostępnym  wykazie  danych  na  stronie  Biuletynu  Informacji  Publicznej  Urzędu  Miejskiego  Gminy  Dobrzyca  oraz  wywieszone  na  tablicy  ogłoszeń  w  siedzibie  Urzędu  Miejskiego  Gminy  Dobrzyca,  Rynek  14  oraz  sołectwa  wsi  Strzyżew.</w:t>
      </w:r>
      <w:r>
        <w:rPr>
          <w:b/>
          <w:sz w:val="24"/>
          <w:szCs w:val="24"/>
        </w:rPr>
        <w:t xml:space="preserve">  </w:t>
      </w:r>
      <w:r>
        <w:rPr>
          <w:sz w:val="24"/>
          <w:szCs w:val="24"/>
        </w:rPr>
        <w:t>Na  tym  etapie  postępowania</w:t>
      </w:r>
      <w:r>
        <w:t xml:space="preserve">  </w:t>
      </w:r>
      <w:r>
        <w:rPr>
          <w:sz w:val="24"/>
          <w:szCs w:val="24"/>
        </w:rPr>
        <w:t>nie  zostały  złożone  żadne  wnioski  ani  też  zastrzeżenia.</w:t>
      </w:r>
    </w:p>
    <w:p w:rsidR="0058003E" w:rsidRDefault="0058003E" w:rsidP="0058003E">
      <w:pPr>
        <w:jc w:val="both"/>
        <w:rPr>
          <w:sz w:val="24"/>
          <w:szCs w:val="24"/>
        </w:rPr>
      </w:pPr>
      <w:r>
        <w:rPr>
          <w:sz w:val="24"/>
          <w:szCs w:val="24"/>
        </w:rPr>
        <w:lastRenderedPageBreak/>
        <w:t xml:space="preserve">     Zgodnie z § 3 ust. 1 </w:t>
      </w:r>
      <w:proofErr w:type="spellStart"/>
      <w:r>
        <w:rPr>
          <w:sz w:val="24"/>
          <w:szCs w:val="24"/>
        </w:rPr>
        <w:t>pkt</w:t>
      </w:r>
      <w:proofErr w:type="spellEnd"/>
      <w:r>
        <w:rPr>
          <w:sz w:val="24"/>
          <w:szCs w:val="24"/>
        </w:rPr>
        <w:t xml:space="preserve"> 79  rozporządzenia Rady Ministrów z dnia  9 listopada 2010 r. w sprawie przedsięwzięć mogących znacząco oddziaływać na środowisko (</w:t>
      </w:r>
      <w:proofErr w:type="spellStart"/>
      <w:r>
        <w:rPr>
          <w:sz w:val="24"/>
          <w:szCs w:val="24"/>
        </w:rPr>
        <w:t>Dz.U</w:t>
      </w:r>
      <w:proofErr w:type="spellEnd"/>
      <w:r>
        <w:rPr>
          <w:sz w:val="24"/>
          <w:szCs w:val="24"/>
        </w:rPr>
        <w:t>. Nr 213, poz.1397 ze zm. ), w/w przedsięwzięcie zalicza się do przedsięwzięć  mogących  potencjalnie  znacząco  oddziaływać  na  środowisko,  dla  których  obowiązek  przeprowadzenia  oceny  oddziaływania  na  środowisko  może  być  stwierdzony.</w:t>
      </w:r>
    </w:p>
    <w:p w:rsidR="0058003E" w:rsidRDefault="0058003E" w:rsidP="0058003E">
      <w:pPr>
        <w:pStyle w:val="Tekstpodstawowywcity"/>
        <w:ind w:left="0"/>
        <w:jc w:val="both"/>
        <w:rPr>
          <w:sz w:val="24"/>
          <w:szCs w:val="24"/>
        </w:rPr>
      </w:pPr>
      <w:r>
        <w:rPr>
          <w:sz w:val="24"/>
          <w:szCs w:val="24"/>
        </w:rPr>
        <w:t xml:space="preserve">W  związku  z  powyższym  na podstawie art. 64  ust.1  </w:t>
      </w:r>
      <w:proofErr w:type="spellStart"/>
      <w:r>
        <w:rPr>
          <w:sz w:val="24"/>
          <w:szCs w:val="24"/>
        </w:rPr>
        <w:t>pkt</w:t>
      </w:r>
      <w:proofErr w:type="spellEnd"/>
      <w:r>
        <w:rPr>
          <w:sz w:val="24"/>
          <w:szCs w:val="24"/>
        </w:rPr>
        <w:t xml:space="preserve">  1  i  2 ustawy z  dnia                     3  października  2008  roku  o  udostępnianiu  informacji  o  środowisku  i  jego  ochronie,  udziale  społeczeństwa  w  ochronie  </w:t>
      </w:r>
      <w:proofErr w:type="spellStart"/>
      <w:r>
        <w:rPr>
          <w:sz w:val="24"/>
          <w:szCs w:val="24"/>
        </w:rPr>
        <w:t>środowiska</w:t>
      </w:r>
      <w:proofErr w:type="spellEnd"/>
      <w:r>
        <w:rPr>
          <w:sz w:val="24"/>
          <w:szCs w:val="24"/>
        </w:rPr>
        <w:t xml:space="preserve">  oraz  o  ocenach  oddziaływania  na  środowisko /</w:t>
      </w:r>
      <w:proofErr w:type="spellStart"/>
      <w:r>
        <w:rPr>
          <w:sz w:val="24"/>
          <w:szCs w:val="24"/>
        </w:rPr>
        <w:t>j.t.Dz.U</w:t>
      </w:r>
      <w:proofErr w:type="spellEnd"/>
      <w:r>
        <w:rPr>
          <w:sz w:val="24"/>
          <w:szCs w:val="24"/>
        </w:rPr>
        <w:t>. z 2013r.,poz.1235 ze zmianami/ przedmiotowy wniosek został  przedłożony  do  Regionalnego  Dyrektora  Ochrony  Środowiska  w  Poznaniu oraz Państwowego Powiatowego Inspektora Sanitarnego w Pleszewie co do potrzeby  przeprowadzenia  oceny  oddziaływania  na  środowisko  dla  planowanego  przez  inwestora  przedsięwzięcia  a w  przypadku stwierdzenia  takiej potrzeby  -  co  do  zakresu  raportu  o  oddziaływaniu  przedsięwzięcia  na  środowisko.</w:t>
      </w:r>
    </w:p>
    <w:p w:rsidR="0058003E" w:rsidRDefault="0058003E" w:rsidP="0058003E">
      <w:pPr>
        <w:pStyle w:val="Tekstpodstawowy"/>
        <w:jc w:val="both"/>
        <w:rPr>
          <w:szCs w:val="24"/>
        </w:rPr>
      </w:pPr>
      <w:r>
        <w:rPr>
          <w:szCs w:val="24"/>
        </w:rPr>
        <w:t xml:space="preserve">W odpowiedzi na wniosek  Regionalny  Dyrektor  Ochrony  Środowiska  w  Poznaniu  postanowieniem z dnia 12.02.2014r. (data wpływu 17.02.2014r.) Nr WOO-II.4240.13.2014.JC.3  wyraził  opinię,  iż  nie  ma  potrzeby  przeprowadzania  oceny  oddziaływania  na  środowisko  dla  w/w przedsięwzięcia.  Uwzględnił  wymagania,  o  których  mowa  w  art.  63  ust.1   </w:t>
      </w:r>
      <w:proofErr w:type="spellStart"/>
      <w:r>
        <w:rPr>
          <w:szCs w:val="24"/>
        </w:rPr>
        <w:t>pkt</w:t>
      </w:r>
      <w:proofErr w:type="spellEnd"/>
      <w:r>
        <w:rPr>
          <w:szCs w:val="24"/>
        </w:rPr>
        <w:t xml:space="preserve">  1 ustawy  o  udostępnianiu  informacji  o  środowisku  i  jego  ochronie,  udziale  społeczeństwa  w  ochronie  </w:t>
      </w:r>
      <w:proofErr w:type="spellStart"/>
      <w:r>
        <w:rPr>
          <w:szCs w:val="24"/>
        </w:rPr>
        <w:t>środowiska</w:t>
      </w:r>
      <w:proofErr w:type="spellEnd"/>
      <w:r>
        <w:rPr>
          <w:szCs w:val="24"/>
        </w:rPr>
        <w:t xml:space="preserve">  oraz  o  ocenach  oddziaływania  na  środowisko .  Przeanalizował  rodzaj,  skalę  i  charakter  przedsięwzięcia,  wielkość  zajmowanego  terenu,  zakres  robót  związanych  z  jego  realizacją,  czas  trwania,  zasięg  oddziaływania    oraz  odwracalność  oddziaływania  a  także  wykorzystanie  zasobów  naturalnych,  emisję  i  uciążliwości  związane  z  eksploatacją  przedsięwzięcia  oraz  jego  usytuowanie  na  obszarach  wymagających  specjalnej  ochrony  ze  względu  na  występowanie  gatunków  roślin  i  zwierząt  lub  ich  siedlisk  lub  siedlisk  przyrodniczych  objętych  </w:t>
      </w:r>
      <w:proofErr w:type="spellStart"/>
      <w:r>
        <w:rPr>
          <w:szCs w:val="24"/>
        </w:rPr>
        <w:t>ochroną</w:t>
      </w:r>
      <w:proofErr w:type="spellEnd"/>
      <w:r>
        <w:rPr>
          <w:szCs w:val="24"/>
        </w:rPr>
        <w:t>,  w  tym  obszarów  Natura  2000.</w:t>
      </w:r>
    </w:p>
    <w:p w:rsidR="0058003E" w:rsidRDefault="0058003E" w:rsidP="0058003E">
      <w:pPr>
        <w:pStyle w:val="Tekstpodstawowy"/>
        <w:jc w:val="both"/>
        <w:rPr>
          <w:szCs w:val="24"/>
        </w:rPr>
      </w:pPr>
      <w:r>
        <w:rPr>
          <w:szCs w:val="24"/>
        </w:rPr>
        <w:t xml:space="preserve">    Planowane  przedsięwzięcie  polega  na  budowie  kanalizacji  sanitarnej  oraz  niezbędnej  przebudowie  istniejącej  sieci  wodociągowej  w  miejscach  kolizji  na  terenie  wsi  Strzyżew.  Ścieki  sanitarne  z  terenu  całej  wsi  odprowadzane  będą  do  oczyszczalni  ścieków  w  Dobrzycy.  Łączna  długość  sieci  kanalizacyjnej,  którą  projektuje  się  wykonać  z  rur  PVC,  o  średnicy  Ø  200  mm  wyniesie  ok.  1920,0 m,  natomiast  łączna  długość  rurociągu  tłocznego  z  rur  PE  100,  o  średnicy  Ø  90  mm  wyniesie  ok.  1260,0  m.  Sieć  kanalizacji  sanitarnej  grawitacyjnej  i  tłocznej  realizowana  będzie  na  terenach  zurbanizowanych,  poboczach  ulic  wiejskich.  Natomiast  część  inwestycji  prowadzona  będzie  przez  obszary  niezabudowane,  wzdłuż  istniejących  pasów  drogowych.  Kanalizacja  uzbrojona  zostanie  w  przepompownie  sieciowe.  Teren  przepompowni  zostanie  ogrodzony  oraz  utwardzony  kostką  brukową.  Przepompownie  sieciowe  wykonane  zostaną  w  formie  cylindrycznej  komory  o  średnicy  max  do  2,0  m  z  </w:t>
      </w:r>
      <w:proofErr w:type="spellStart"/>
      <w:r>
        <w:rPr>
          <w:szCs w:val="24"/>
        </w:rPr>
        <w:t>polimerobetonu</w:t>
      </w:r>
      <w:proofErr w:type="spellEnd"/>
      <w:r>
        <w:rPr>
          <w:szCs w:val="24"/>
        </w:rPr>
        <w:t xml:space="preserve">  lub  o  konstrukcji  żelbetowej  prefabrykowanej  z  betonu  B45  wodoszczelnego,  w  których  zamontowane  zostaną  pompy  z  rozdrabniaczem  i  wyposażone  zostaną  w  kompletny  układ  regulacji  poziomu  ścieków  i  monitorowania  pracy  pomp.  Złącza  elementów  prefabrykowanych  klejone  będą  żywicą  epoksydową.  Sieć  kanalizacji  sanitarnej  realizowana  będzie  w  wykopach  wąsko  przestrzennych  o  ścianach  pionowych  umocnionych  o  szerokości  dna  ok.  1,10  m.  Kanalizacja  grawitacyjna  ułożona  zostanie  na  głębokości  od  1,80  m  do  3,40  m,  natomiast  kanalizacja  tłoczna,  na  średniej  głębokości  ok.  1,10  m.  Na  odcinku  ok.  420  mb  od  projektowanej  przepompowni  PS2do  miejsca  włączenia  się  do  istniejącej  studni,  rurociąg  ułożony  zostanie  przewiertem  sterowanym.  W  przypadku  wystąpienia  wody  gruntowej  w  wykopach  zostaną  one  odwodnione  za  pomocą  igłofiltrów.</w:t>
      </w:r>
    </w:p>
    <w:p w:rsidR="0058003E" w:rsidRDefault="0058003E" w:rsidP="0058003E">
      <w:pPr>
        <w:pStyle w:val="Tekstpodstawowy"/>
        <w:jc w:val="both"/>
        <w:rPr>
          <w:szCs w:val="24"/>
        </w:rPr>
      </w:pPr>
      <w:r>
        <w:rPr>
          <w:szCs w:val="24"/>
        </w:rPr>
        <w:lastRenderedPageBreak/>
        <w:t xml:space="preserve">   Realizacja  inwestycji  przyczyni  się  zarówno  do  poprawy  jakości  </w:t>
      </w:r>
      <w:proofErr w:type="spellStart"/>
      <w:r>
        <w:rPr>
          <w:szCs w:val="24"/>
        </w:rPr>
        <w:t>środowiska</w:t>
      </w:r>
      <w:proofErr w:type="spellEnd"/>
      <w:r>
        <w:rPr>
          <w:szCs w:val="24"/>
        </w:rPr>
        <w:t>,  jak  i  jakości  życia  mieszkańców.  Dzięki  trwałemu  wyeliminowaniu  gospodarki  ściekowej  prowadzonej  przy  wykorzystaniu  indywidualnych  zbiorników  bezodpływowych  zlikwidowane  zostaną  potencjalne  źródła  emisji  zanieczyszczeń  do  gruntu  i  wód  podziemnych.  Realizacja  ww.  zamierzeń  inwestycyjnych  pozwoli  na  poprawę  stanu  sanitarnego  na  terenach  objętych  niniejszym  wnioskiem  oraz  wpłynie  pozytywnie  na  poprawę  jakości  wód  podziemnych  i  powierzchniowych.</w:t>
      </w:r>
    </w:p>
    <w:p w:rsidR="0058003E" w:rsidRDefault="0058003E" w:rsidP="0058003E">
      <w:pPr>
        <w:pStyle w:val="Tekstpodstawowy"/>
        <w:jc w:val="both"/>
      </w:pPr>
      <w:r>
        <w:rPr>
          <w:szCs w:val="24"/>
        </w:rPr>
        <w:t xml:space="preserve">  </w:t>
      </w:r>
      <w:r>
        <w:t xml:space="preserve">Odnosząc  się  do  art.  63  ust.  1  </w:t>
      </w:r>
      <w:proofErr w:type="spellStart"/>
      <w:r>
        <w:t>pkt</w:t>
      </w:r>
      <w:proofErr w:type="spellEnd"/>
      <w:r>
        <w:t xml:space="preserve">  1  lit.  d  ustawy  o  udostępnianiu  informacji  o  środowisku  i  jego  ochronie,  udziale  społeczeństwa  w  ochronie  </w:t>
      </w:r>
      <w:proofErr w:type="spellStart"/>
      <w:r>
        <w:t>środowiska</w:t>
      </w:r>
      <w:proofErr w:type="spellEnd"/>
      <w:r>
        <w:t xml:space="preserve">  oraz  o  ocenach  oddziaływania  na  środowisko  Regionalny  Dyrektor  Ochrony  Środowiska  stwierdził,  że  na  etapie  realizacji  przedsięwzięcia  może  nastąpić  niewielka  emisja  substancji  do  </w:t>
      </w:r>
      <w:proofErr w:type="spellStart"/>
      <w:r>
        <w:t>środowiska</w:t>
      </w:r>
      <w:proofErr w:type="spellEnd"/>
      <w:r>
        <w:t xml:space="preserve">  (faza  prowadzenia  prac  budowlanych).  Ponadto,  źródłem  emisji  substancji  do  powietrza  będą  procesy  spalania  paliw  w  silnikach  maszyn  i  urządzeń  pracujących  na  budowie.  Z  uwagi  jednak  na  fakt,  że  emisje  te  będą  miały  charakter  miejscowy  i  okresowy  oraz  ustaną  po  zakończeniu  prac  budowlanych,  należy  je  uznać  za  pomijalne.  Na  etapie  eksploatacji  inwestycji  nie  będzie  występować  emisja  substancji  do  powietrza.</w:t>
      </w:r>
    </w:p>
    <w:p w:rsidR="0058003E" w:rsidRDefault="0058003E" w:rsidP="0058003E">
      <w:pPr>
        <w:pStyle w:val="Tekstpodstawowy"/>
        <w:jc w:val="both"/>
      </w:pPr>
      <w:r>
        <w:t xml:space="preserve">  Uwzględniając  planowane  przedsięwzięcie  uznał,  iż  nie wystąpi  również  negatywne  oddziaływanie  na  środowisko  w  zakresie  emisji  hałasu.  Chwilowe  niekorzystne  oddziaływanie  hałasu  na  środowisko  może  wystąpić  jedynie  w  fazie  realizacji.  Będzie  to  jednak  oddziaływanie  krótkotrwałe,  odwracalne  i  ustąpi  po  zakończeniu  robót  budowlanych.  W  celu  ograniczenia  oddziaływania  akustycznego  prace  budowlane  prowadzone  będą  tylko  w  porze  dziennej.  Na  etapie  eksploatacji  przedsięwzięcia,  ze  względu  na  charakter  i  technologię  planowanej  inwestycji,  nie  będzie  następowała  emisja  hałasu  do  </w:t>
      </w:r>
      <w:proofErr w:type="spellStart"/>
      <w:r>
        <w:t>środowiska</w:t>
      </w:r>
      <w:proofErr w:type="spellEnd"/>
      <w:r>
        <w:t>.</w:t>
      </w:r>
    </w:p>
    <w:p w:rsidR="0058003E" w:rsidRDefault="0058003E" w:rsidP="0058003E">
      <w:pPr>
        <w:pStyle w:val="Tekstpodstawowy"/>
        <w:jc w:val="both"/>
      </w:pPr>
      <w:r>
        <w:t xml:space="preserve">   W  celu  zapewnienia  ochrony  </w:t>
      </w:r>
      <w:proofErr w:type="spellStart"/>
      <w:r>
        <w:t>środowiska</w:t>
      </w:r>
      <w:proofErr w:type="spellEnd"/>
      <w:r>
        <w:t xml:space="preserve">  gruntowo-wodnego  zaplecze  budowy  zostanie  zlokalizowane  na  terenie  utwardzonym  i  zabezpieczonym  warstwą  słabo  przepuszczalną.  Ponadto  inwestor  wskazał,  iż  ewentualne  wycieki  będą  natychmiastowo  neutralizowane.  Wytwarzane  odpady  będą  zbierane  i  gromadzone  selektywnie  a następnie  przekazywane  uprawnionym  podmiotom.  Realizacja  inwestycji  wiązać  się  będzie  z  wykorzystaniem  wody  niezbędnej  do  prowadzenia  robót  budowlanych,  energii  elektrycznej  oraz  paliw  zasilających  sprzęt  budowlany.  W  ramach  rozwiązań  chroniących  środowisko  przewidziano  zastosowanie  materiałów  gwarantujących  trwałość  i  szczelność,  co  będzie  stanowiło  zabezpieczenie  przed  możliwością  wystąpienia  wycieków  substancji  szkodliwych  do  gruntu.</w:t>
      </w:r>
    </w:p>
    <w:p w:rsidR="0058003E" w:rsidRDefault="0058003E" w:rsidP="0058003E">
      <w:pPr>
        <w:pStyle w:val="Tekstpodstawowy"/>
        <w:jc w:val="both"/>
      </w:pPr>
      <w:r>
        <w:t xml:space="preserve">        </w:t>
      </w:r>
    </w:p>
    <w:p w:rsidR="0058003E" w:rsidRDefault="0058003E" w:rsidP="0058003E">
      <w:pPr>
        <w:pStyle w:val="Tekstpodstawowy"/>
        <w:jc w:val="both"/>
        <w:rPr>
          <w:szCs w:val="24"/>
        </w:rPr>
      </w:pPr>
      <w:r>
        <w:t xml:space="preserve">    Regionalny  Dyrektor  Ochrony  Środowiska  odnosząc  się  do  art.  63  ust.  1  </w:t>
      </w:r>
      <w:proofErr w:type="spellStart"/>
      <w:r>
        <w:t>pkt</w:t>
      </w:r>
      <w:proofErr w:type="spellEnd"/>
      <w:r>
        <w:t xml:space="preserve">  2  e  ww.  ustawy</w:t>
      </w:r>
      <w:r>
        <w:rPr>
          <w:szCs w:val="24"/>
        </w:rPr>
        <w:t>,  na  podstawie  przedstawionych  materiałów,  stwierdził,  że teren,  na  którym  planuje  się  realizację  inwestycji,  znajduje  się  poza  obszarami  chronionymi  na  podstawie  ustawy  z  dnia  16  kwietnia  2004  roku  o  ochronie  przyrody  (</w:t>
      </w:r>
      <w:proofErr w:type="spellStart"/>
      <w:r>
        <w:rPr>
          <w:szCs w:val="24"/>
        </w:rPr>
        <w:t>Dz.U</w:t>
      </w:r>
      <w:proofErr w:type="spellEnd"/>
      <w:r>
        <w:rPr>
          <w:szCs w:val="24"/>
        </w:rPr>
        <w:t xml:space="preserve">.. z 2013r., poz.627 ze zm.),  a  najbliżej  położonym  obszarem  Natura  2000  są:  obszar  mający  znaczenie  dla  Wspólnoty  Dąbrowy  Krotoszyńskie  PLH300002  i  obszar  specjalnej  ochrony  Ptaków  Dąbrowy  Krotoszyńskie  PLB300007,  oddalone  o  ok.  8,2  km  od  miejsca  inwestycji.  </w:t>
      </w:r>
    </w:p>
    <w:p w:rsidR="0058003E" w:rsidRDefault="0058003E" w:rsidP="0058003E">
      <w:pPr>
        <w:pStyle w:val="Tekstpodstawowy"/>
        <w:jc w:val="both"/>
        <w:rPr>
          <w:szCs w:val="24"/>
        </w:rPr>
      </w:pPr>
      <w:r>
        <w:rPr>
          <w:szCs w:val="24"/>
        </w:rPr>
        <w:t xml:space="preserve">   Z  przedłożonej  dokumentacji  wynika,  że  planowana  kanalizacja  zostanie  zlokalizowana  w  ciągu  drogi  powiatowej  i  jej  poboczu,  w  ciągu  dróg  gminnych  oraz  na  gruntach  użytkowanych  rolniczo.  Na  terenie  inwestycji  nie  stwierdzono  występowania  roślin,  grzybów  ani  zwierząt  gatunków  chronionych.  W  związku  z  realizacją  inwestycji  nie  planuje  się  żadnej  ingerencji  w  istniejącą  szatę  roślinną,  w  tym  wycinki  drzew.</w:t>
      </w:r>
    </w:p>
    <w:p w:rsidR="0058003E" w:rsidRDefault="0058003E" w:rsidP="0058003E">
      <w:pPr>
        <w:pStyle w:val="Tekstpodstawowy"/>
        <w:jc w:val="both"/>
        <w:rPr>
          <w:szCs w:val="24"/>
        </w:rPr>
      </w:pPr>
      <w:r>
        <w:rPr>
          <w:szCs w:val="24"/>
        </w:rPr>
        <w:lastRenderedPageBreak/>
        <w:t>Uwzględniając  powyższe,  nie  przewiduje  się  negatywnego  oddziaływania  inwestycji  na  środowisko  przyrodnicze,  w  tym  na  obszary  chronione,  a  w  szczególności  na  siedliska  przyrodnicze,  gatunki  roślin  i  zwierząt  oraz  ich  siedlisk,  dla  których  ochrony  zostały  wyznaczone  obszary  Natura  2000,  ani  pogorszenia  integralności  obszarów  Natura  2000  lub  powiązania  z  innymi  obszarami.</w:t>
      </w:r>
    </w:p>
    <w:p w:rsidR="0058003E" w:rsidRDefault="0058003E" w:rsidP="0058003E">
      <w:pPr>
        <w:pStyle w:val="Tekstpodstawowy"/>
        <w:jc w:val="both"/>
      </w:pPr>
      <w:r>
        <w:rPr>
          <w:szCs w:val="24"/>
        </w:rPr>
        <w:t xml:space="preserve">     </w:t>
      </w:r>
      <w:r>
        <w:t xml:space="preserve">W  związku  z  zapisami  art.  </w:t>
      </w:r>
      <w:r>
        <w:rPr>
          <w:lang w:val="en-US"/>
        </w:rPr>
        <w:t xml:space="preserve">63  </w:t>
      </w:r>
      <w:proofErr w:type="spellStart"/>
      <w:r>
        <w:rPr>
          <w:lang w:val="en-US"/>
        </w:rPr>
        <w:t>ust</w:t>
      </w:r>
      <w:proofErr w:type="spellEnd"/>
      <w:r>
        <w:rPr>
          <w:lang w:val="en-US"/>
        </w:rPr>
        <w:t xml:space="preserve">.  1  </w:t>
      </w:r>
      <w:proofErr w:type="spellStart"/>
      <w:r>
        <w:rPr>
          <w:lang w:val="en-US"/>
        </w:rPr>
        <w:t>pkt</w:t>
      </w:r>
      <w:proofErr w:type="spellEnd"/>
      <w:r>
        <w:rPr>
          <w:lang w:val="en-US"/>
        </w:rPr>
        <w:t xml:space="preserve">  1  lit.  e  </w:t>
      </w:r>
      <w:proofErr w:type="spellStart"/>
      <w:r>
        <w:rPr>
          <w:lang w:val="en-US"/>
        </w:rPr>
        <w:t>ww</w:t>
      </w:r>
      <w:proofErr w:type="spellEnd"/>
      <w:r>
        <w:rPr>
          <w:lang w:val="en-US"/>
        </w:rPr>
        <w:t xml:space="preserve">.  </w:t>
      </w:r>
      <w:r>
        <w:t>ustawy,  dotyczących  ryzyka  wystąpienia  poważnej  awarii,  stwierdził,  że  eksploatacja  planowanego  przedsięwzięcia  nie  będzie  związana  z  ryzykiem  wystąpienia  poważnych  awarii.</w:t>
      </w:r>
    </w:p>
    <w:p w:rsidR="0058003E" w:rsidRDefault="0058003E" w:rsidP="0058003E">
      <w:pPr>
        <w:pStyle w:val="Tekstpodstawowy"/>
        <w:jc w:val="both"/>
        <w:rPr>
          <w:szCs w:val="24"/>
        </w:rPr>
      </w:pPr>
      <w:r>
        <w:rPr>
          <w:szCs w:val="24"/>
        </w:rPr>
        <w:t xml:space="preserve">    Z  uwagi  na  zakres  i  charakter  planowanego  przedsięwzięcia,  odnosząc  się  do  zapisów  art.  63  ust.  1  </w:t>
      </w:r>
      <w:proofErr w:type="spellStart"/>
      <w:r>
        <w:rPr>
          <w:szCs w:val="24"/>
        </w:rPr>
        <w:t>pkt</w:t>
      </w:r>
      <w:proofErr w:type="spellEnd"/>
      <w:r>
        <w:rPr>
          <w:szCs w:val="24"/>
        </w:rPr>
        <w:t xml:space="preserve">  3  lit.  b  cyt.  ustawy,  stwierdził,  że  inwestycja  nie  będzie  powodowała  </w:t>
      </w:r>
      <w:proofErr w:type="spellStart"/>
      <w:r>
        <w:rPr>
          <w:szCs w:val="24"/>
        </w:rPr>
        <w:t>transgranicznego</w:t>
      </w:r>
      <w:proofErr w:type="spellEnd"/>
      <w:r>
        <w:rPr>
          <w:szCs w:val="24"/>
        </w:rPr>
        <w:t xml:space="preserve">  oddziaływania  na  środowisko.</w:t>
      </w:r>
    </w:p>
    <w:p w:rsidR="0058003E" w:rsidRDefault="0058003E" w:rsidP="0058003E">
      <w:pPr>
        <w:pStyle w:val="Tekstpodstawowywcity"/>
        <w:ind w:left="0"/>
        <w:jc w:val="both"/>
        <w:rPr>
          <w:sz w:val="24"/>
          <w:szCs w:val="24"/>
        </w:rPr>
      </w:pPr>
      <w:r>
        <w:rPr>
          <w:sz w:val="24"/>
          <w:szCs w:val="24"/>
        </w:rPr>
        <w:t xml:space="preserve">      </w:t>
      </w:r>
    </w:p>
    <w:p w:rsidR="0058003E" w:rsidRDefault="0058003E" w:rsidP="0058003E">
      <w:pPr>
        <w:pStyle w:val="Tekstpodstawowywcity"/>
        <w:ind w:left="0"/>
        <w:jc w:val="both"/>
        <w:rPr>
          <w:sz w:val="24"/>
          <w:szCs w:val="24"/>
        </w:rPr>
      </w:pPr>
      <w:r>
        <w:rPr>
          <w:sz w:val="24"/>
          <w:szCs w:val="24"/>
        </w:rPr>
        <w:t xml:space="preserve">   Państwowy  Powiatowy  Inspektor  Sanitarny  w  Pleszewie  wydał  opinię sanitarną  z  dnia  22.01.2014r. (data wpływu 23.01.2014r.) Nr  ON.NS-72/4-1(2)/14,  w  której  również  stwierdził,  że  dla w/w  przedsięwzięcia  nie  jest  wymagane  ponowne  przeprowadzenie  oceny  oddziaływania  przedsięwzięcia  na  środowisko  ze  względu  na  fakt,  że  inwestycja  realizowana  jest  na  terenie  objętym Miejscowym  Planem  Zagospodarowania  Przestrzennego  Gminy  Dobrzyca zatwierdzonym  uchwałą  Rady  Gminy  Dobrzyca  Nr  XXXVII/210/06  z  dnia  23.10.2006r.  w  sprawie  uchwalenia  miejscowego  planu  zagospodarowania  przestrzennego  gminy  Dobrzyca  (ogłoszony  w  </w:t>
      </w:r>
      <w:proofErr w:type="spellStart"/>
      <w:r>
        <w:rPr>
          <w:sz w:val="24"/>
          <w:szCs w:val="24"/>
        </w:rPr>
        <w:t>Dz.Urz.Woj.Wielk</w:t>
      </w:r>
      <w:proofErr w:type="spellEnd"/>
      <w:r>
        <w:rPr>
          <w:sz w:val="24"/>
          <w:szCs w:val="24"/>
        </w:rPr>
        <w:t xml:space="preserve">. Nr 3,poz.58 z dnia 15.01.2007r.)  a  także  fakt,  iż  planowana  inwestycja  na  etapie  eksploatacji  ze  względu  na  skalę  charakteryzuje  się  niewielkim  negatywnym  oddziaływaniem  na  środowisko.  </w:t>
      </w:r>
    </w:p>
    <w:p w:rsidR="0058003E" w:rsidRDefault="0058003E" w:rsidP="0058003E">
      <w:pPr>
        <w:pStyle w:val="Tekstpodstawowy"/>
        <w:jc w:val="both"/>
      </w:pPr>
      <w:r>
        <w:t xml:space="preserve">  </w:t>
      </w:r>
    </w:p>
    <w:p w:rsidR="0058003E" w:rsidRDefault="0058003E" w:rsidP="0058003E">
      <w:pPr>
        <w:autoSpaceDE w:val="0"/>
        <w:autoSpaceDN w:val="0"/>
        <w:adjustRightInd w:val="0"/>
        <w:jc w:val="both"/>
        <w:rPr>
          <w:rFonts w:eastAsia="Calibri"/>
          <w:sz w:val="24"/>
          <w:szCs w:val="24"/>
          <w:lang w:eastAsia="en-US"/>
        </w:rPr>
      </w:pPr>
      <w:r>
        <w:rPr>
          <w:sz w:val="24"/>
          <w:szCs w:val="24"/>
        </w:rPr>
        <w:t xml:space="preserve">    </w:t>
      </w:r>
      <w:r>
        <w:rPr>
          <w:rFonts w:eastAsia="Calibri"/>
          <w:sz w:val="24"/>
          <w:szCs w:val="24"/>
          <w:lang w:eastAsia="en-US"/>
        </w:rPr>
        <w:t xml:space="preserve"> </w:t>
      </w:r>
      <w:r>
        <w:rPr>
          <w:sz w:val="24"/>
          <w:szCs w:val="24"/>
        </w:rPr>
        <w:t>Mając  na  uwadze  powyższe  opinie  oraz  po analizie łą</w:t>
      </w:r>
      <w:r>
        <w:rPr>
          <w:rFonts w:eastAsia="Calibri"/>
          <w:sz w:val="24"/>
          <w:szCs w:val="24"/>
        </w:rPr>
        <w:t xml:space="preserve">cznych </w:t>
      </w:r>
      <w:r>
        <w:rPr>
          <w:sz w:val="24"/>
          <w:szCs w:val="24"/>
        </w:rPr>
        <w:t xml:space="preserve">w/w uwarunkowań, o których mowa w art. 63 ust. 1 ustawy z dnia  3 października 2008r. o udostępnianiu informacji o środowisku i jego ochronie, udziale społeczeństwa w ochronie </w:t>
      </w:r>
      <w:proofErr w:type="spellStart"/>
      <w:r>
        <w:rPr>
          <w:sz w:val="24"/>
          <w:szCs w:val="24"/>
        </w:rPr>
        <w:t>środowiska</w:t>
      </w:r>
      <w:proofErr w:type="spellEnd"/>
      <w:r>
        <w:rPr>
          <w:sz w:val="24"/>
          <w:szCs w:val="24"/>
        </w:rPr>
        <w:t xml:space="preserve"> oraz ocenach oddziaływania na środowisko /</w:t>
      </w:r>
      <w:proofErr w:type="spellStart"/>
      <w:r>
        <w:rPr>
          <w:sz w:val="24"/>
          <w:szCs w:val="24"/>
        </w:rPr>
        <w:t>j.t.Dz</w:t>
      </w:r>
      <w:proofErr w:type="spellEnd"/>
      <w:r>
        <w:rPr>
          <w:sz w:val="24"/>
          <w:szCs w:val="24"/>
        </w:rPr>
        <w:t xml:space="preserve">. </w:t>
      </w:r>
      <w:proofErr w:type="spellStart"/>
      <w:r>
        <w:rPr>
          <w:sz w:val="24"/>
          <w:szCs w:val="24"/>
        </w:rPr>
        <w:t>U.z</w:t>
      </w:r>
      <w:proofErr w:type="spellEnd"/>
      <w:r>
        <w:rPr>
          <w:sz w:val="24"/>
          <w:szCs w:val="24"/>
        </w:rPr>
        <w:t xml:space="preserve"> 2013r., </w:t>
      </w:r>
      <w:proofErr w:type="spellStart"/>
      <w:r>
        <w:rPr>
          <w:sz w:val="24"/>
          <w:szCs w:val="24"/>
        </w:rPr>
        <w:t>poz</w:t>
      </w:r>
      <w:proofErr w:type="spellEnd"/>
      <w:r>
        <w:rPr>
          <w:sz w:val="24"/>
          <w:szCs w:val="24"/>
        </w:rPr>
        <w:t xml:space="preserve"> 1235 z późniejszymi zmianami/, </w:t>
      </w:r>
      <w:r>
        <w:rPr>
          <w:rFonts w:eastAsia="Calibri"/>
          <w:sz w:val="24"/>
          <w:szCs w:val="24"/>
          <w:lang w:eastAsia="en-US"/>
        </w:rPr>
        <w:t xml:space="preserve">z  uwagi  na  lokalizację,  charakter  i  zakres  oddziaływania  przedsięwzięcia  na  środowisko  oraz  brak  negatywnego  wpływu  na  obszary  wymagające   specjalnej  ochrony  ze  względu  na  występowanie  gatunków  roślin  i  zwierząt,  ich  siedlisk  lub  siedlisk  przyrodniczych  objętych  </w:t>
      </w:r>
      <w:proofErr w:type="spellStart"/>
      <w:r>
        <w:rPr>
          <w:rFonts w:eastAsia="Calibri"/>
          <w:sz w:val="24"/>
          <w:szCs w:val="24"/>
          <w:lang w:eastAsia="en-US"/>
        </w:rPr>
        <w:t>ochroną</w:t>
      </w:r>
      <w:proofErr w:type="spellEnd"/>
      <w:r>
        <w:rPr>
          <w:rFonts w:eastAsia="Calibri"/>
          <w:sz w:val="24"/>
          <w:szCs w:val="24"/>
          <w:lang w:eastAsia="en-US"/>
        </w:rPr>
        <w:t xml:space="preserve">  </w:t>
      </w:r>
      <w:r>
        <w:rPr>
          <w:sz w:val="24"/>
          <w:szCs w:val="24"/>
        </w:rPr>
        <w:t>Burmistrz  Gminy  Dobrzyca</w:t>
      </w:r>
      <w:r>
        <w:rPr>
          <w:rFonts w:eastAsia="Calibri"/>
          <w:sz w:val="24"/>
          <w:szCs w:val="24"/>
        </w:rPr>
        <w:t xml:space="preserve"> </w:t>
      </w:r>
      <w:r>
        <w:rPr>
          <w:sz w:val="24"/>
          <w:szCs w:val="24"/>
        </w:rPr>
        <w:t>postanowił nie stwierdzać potrzeby przeprowadzenia oceny oddziaływania</w:t>
      </w:r>
      <w:r>
        <w:rPr>
          <w:rFonts w:eastAsia="Calibri"/>
          <w:sz w:val="24"/>
          <w:szCs w:val="24"/>
        </w:rPr>
        <w:t xml:space="preserve"> </w:t>
      </w:r>
      <w:r>
        <w:rPr>
          <w:sz w:val="24"/>
          <w:szCs w:val="24"/>
        </w:rPr>
        <w:t>na środowisko dla  przedsięwzięcia</w:t>
      </w:r>
      <w:r>
        <w:rPr>
          <w:rFonts w:eastAsia="Calibri"/>
          <w:sz w:val="24"/>
          <w:szCs w:val="24"/>
        </w:rPr>
        <w:t xml:space="preserve">  polegającego  na  „Budowie  sieci  kanalizacji  sanitarnej  w  miejscowości  Strzyżew,    </w:t>
      </w:r>
      <w:proofErr w:type="spellStart"/>
      <w:r>
        <w:rPr>
          <w:rFonts w:eastAsia="Calibri"/>
          <w:sz w:val="24"/>
          <w:szCs w:val="24"/>
        </w:rPr>
        <w:t>gmina</w:t>
      </w:r>
      <w:proofErr w:type="spellEnd"/>
      <w:r>
        <w:rPr>
          <w:rFonts w:eastAsia="Calibri"/>
          <w:sz w:val="24"/>
          <w:szCs w:val="24"/>
        </w:rPr>
        <w:t xml:space="preserve">  Dobrzyca”,  w  toku  postępowania  o  wydanie   decyzji  o  środowiskowych  uwarunkowaniach.</w:t>
      </w:r>
    </w:p>
    <w:p w:rsidR="0058003E" w:rsidRDefault="0058003E" w:rsidP="0058003E">
      <w:pPr>
        <w:autoSpaceDE w:val="0"/>
        <w:autoSpaceDN w:val="0"/>
        <w:adjustRightInd w:val="0"/>
        <w:jc w:val="both"/>
        <w:rPr>
          <w:sz w:val="24"/>
          <w:szCs w:val="24"/>
        </w:rPr>
      </w:pPr>
      <w:r>
        <w:rPr>
          <w:sz w:val="24"/>
          <w:szCs w:val="24"/>
        </w:rPr>
        <w:t>Biorąc</w:t>
      </w:r>
      <w:r>
        <w:rPr>
          <w:rFonts w:eastAsia="Calibri"/>
          <w:sz w:val="24"/>
          <w:szCs w:val="24"/>
        </w:rPr>
        <w:t xml:space="preserve"> </w:t>
      </w:r>
      <w:r>
        <w:rPr>
          <w:sz w:val="24"/>
          <w:szCs w:val="24"/>
        </w:rPr>
        <w:t xml:space="preserve">powyższe pod </w:t>
      </w:r>
      <w:r>
        <w:rPr>
          <w:rFonts w:eastAsia="Calibri"/>
          <w:sz w:val="24"/>
          <w:szCs w:val="24"/>
        </w:rPr>
        <w:t>uwag</w:t>
      </w:r>
      <w:r>
        <w:rPr>
          <w:sz w:val="24"/>
          <w:szCs w:val="24"/>
        </w:rPr>
        <w:t>ę</w:t>
      </w:r>
      <w:r>
        <w:rPr>
          <w:rFonts w:eastAsia="Calibri"/>
          <w:sz w:val="24"/>
          <w:szCs w:val="24"/>
        </w:rPr>
        <w:t xml:space="preserve">, </w:t>
      </w:r>
      <w:r>
        <w:rPr>
          <w:sz w:val="24"/>
          <w:szCs w:val="24"/>
        </w:rPr>
        <w:t>postanowiono jak w sentencji.</w:t>
      </w:r>
    </w:p>
    <w:p w:rsidR="0058003E" w:rsidRDefault="0058003E" w:rsidP="0058003E">
      <w:pPr>
        <w:pStyle w:val="Tekstpodstawowywcity"/>
        <w:ind w:left="0"/>
        <w:jc w:val="both"/>
        <w:rPr>
          <w:b/>
          <w:sz w:val="24"/>
          <w:szCs w:val="24"/>
        </w:rPr>
      </w:pPr>
    </w:p>
    <w:p w:rsidR="0058003E" w:rsidRDefault="0058003E" w:rsidP="0058003E">
      <w:pPr>
        <w:pStyle w:val="Tekstpodstawowywcity"/>
        <w:ind w:left="0"/>
        <w:jc w:val="both"/>
        <w:rPr>
          <w:b/>
          <w:sz w:val="24"/>
          <w:szCs w:val="24"/>
        </w:rPr>
      </w:pPr>
      <w:r>
        <w:rPr>
          <w:b/>
          <w:sz w:val="24"/>
          <w:szCs w:val="24"/>
        </w:rPr>
        <w:t>Na  niniejsze  postanowienie  nie  przysługuje  zażalenie.</w:t>
      </w:r>
    </w:p>
    <w:p w:rsidR="0058003E" w:rsidRDefault="0058003E" w:rsidP="0058003E">
      <w:pPr>
        <w:rPr>
          <w:b/>
          <w:u w:val="single"/>
        </w:rPr>
      </w:pPr>
    </w:p>
    <w:p w:rsidR="0058003E" w:rsidRDefault="0058003E" w:rsidP="0058003E">
      <w:pPr>
        <w:rPr>
          <w:b/>
          <w:u w:val="single"/>
        </w:rPr>
      </w:pPr>
    </w:p>
    <w:p w:rsidR="0058003E" w:rsidRDefault="0058003E" w:rsidP="0058003E">
      <w:pPr>
        <w:jc w:val="center"/>
        <w:rPr>
          <w:b/>
        </w:rPr>
      </w:pPr>
      <w:r>
        <w:rPr>
          <w:b/>
        </w:rPr>
        <w:t xml:space="preserve">                                                                               BURMISTRZ</w:t>
      </w:r>
    </w:p>
    <w:p w:rsidR="0058003E" w:rsidRDefault="0058003E" w:rsidP="0058003E">
      <w:pPr>
        <w:jc w:val="center"/>
        <w:rPr>
          <w:b/>
        </w:rPr>
      </w:pPr>
      <w:r>
        <w:rPr>
          <w:b/>
        </w:rPr>
        <w:t xml:space="preserve">                                                                              mgr  Jarosław  Pietrzak</w:t>
      </w:r>
    </w:p>
    <w:p w:rsidR="0058003E" w:rsidRDefault="0058003E" w:rsidP="0058003E">
      <w:pPr>
        <w:rPr>
          <w:b/>
          <w:u w:val="single"/>
        </w:rPr>
      </w:pPr>
    </w:p>
    <w:p w:rsidR="0058003E" w:rsidRDefault="0058003E" w:rsidP="0058003E">
      <w:pPr>
        <w:rPr>
          <w:b/>
          <w:u w:val="single"/>
        </w:rPr>
      </w:pPr>
      <w:r>
        <w:rPr>
          <w:b/>
          <w:u w:val="single"/>
        </w:rPr>
        <w:t>Otrzymują:</w:t>
      </w:r>
    </w:p>
    <w:p w:rsidR="0058003E" w:rsidRDefault="0058003E" w:rsidP="0058003E">
      <w:r>
        <w:t>1/Burmistrz Gminy Dobrzyca</w:t>
      </w:r>
    </w:p>
    <w:p w:rsidR="0058003E" w:rsidRDefault="0058003E" w:rsidP="0058003E">
      <w:r>
        <w:t xml:space="preserve">   63-330 Dobrzyca, </w:t>
      </w:r>
      <w:proofErr w:type="spellStart"/>
      <w:r>
        <w:t>ul.Rynek</w:t>
      </w:r>
      <w:proofErr w:type="spellEnd"/>
      <w:r>
        <w:t xml:space="preserve"> 14</w:t>
      </w:r>
    </w:p>
    <w:p w:rsidR="0058003E" w:rsidRDefault="0058003E" w:rsidP="0058003E">
      <w:pPr>
        <w:pStyle w:val="Tekstpodstawowy"/>
        <w:rPr>
          <w:sz w:val="20"/>
        </w:rPr>
      </w:pPr>
      <w:r>
        <w:rPr>
          <w:sz w:val="20"/>
        </w:rPr>
        <w:t>2/ pozostałe strony zgodnie z art. 49 k.p.a.</w:t>
      </w:r>
    </w:p>
    <w:p w:rsidR="0058003E" w:rsidRDefault="0058003E" w:rsidP="0058003E">
      <w:pPr>
        <w:pStyle w:val="Tekstpodstawowy"/>
        <w:rPr>
          <w:sz w:val="20"/>
        </w:rPr>
      </w:pPr>
      <w:r>
        <w:rPr>
          <w:sz w:val="20"/>
        </w:rPr>
        <w:t>3/  a/a  JM</w:t>
      </w:r>
    </w:p>
    <w:p w:rsidR="0058003E" w:rsidRDefault="0058003E" w:rsidP="0058003E"/>
    <w:p w:rsidR="0058003E" w:rsidRDefault="0058003E" w:rsidP="0058003E"/>
    <w:p w:rsidR="0058003E" w:rsidRDefault="0058003E" w:rsidP="0058003E"/>
    <w:p w:rsidR="0058003E" w:rsidRDefault="0058003E" w:rsidP="0058003E">
      <w:r>
        <w:t>Sprawę prowadzi:</w:t>
      </w:r>
    </w:p>
    <w:p w:rsidR="0058003E" w:rsidRDefault="0058003E" w:rsidP="0058003E">
      <w:pPr>
        <w:jc w:val="both"/>
      </w:pPr>
      <w:r>
        <w:t xml:space="preserve">Jolanta Matiasik </w:t>
      </w:r>
    </w:p>
    <w:p w:rsidR="0058003E" w:rsidRDefault="0058003E" w:rsidP="0058003E">
      <w:pPr>
        <w:jc w:val="both"/>
      </w:pPr>
      <w:r>
        <w:t>tel. 62/741 30 13 wew.43</w:t>
      </w:r>
    </w:p>
    <w:p w:rsidR="0058003E" w:rsidRDefault="0058003E" w:rsidP="0058003E">
      <w:pPr>
        <w:ind w:firstLine="4820"/>
        <w:rPr>
          <w:b/>
        </w:rPr>
      </w:pPr>
    </w:p>
    <w:p w:rsidR="003558B3" w:rsidRDefault="003558B3"/>
    <w:sectPr w:rsidR="003558B3" w:rsidSect="00355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003E"/>
    <w:rsid w:val="00287978"/>
    <w:rsid w:val="00323337"/>
    <w:rsid w:val="003558B3"/>
    <w:rsid w:val="0058003E"/>
    <w:rsid w:val="0075443B"/>
    <w:rsid w:val="00A62454"/>
    <w:rsid w:val="00DD0407"/>
    <w:rsid w:val="00FA34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03E"/>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semiHidden/>
    <w:unhideWhenUsed/>
    <w:qFormat/>
    <w:rsid w:val="0058003E"/>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8003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58003E"/>
    <w:pPr>
      <w:widowControl w:val="0"/>
    </w:pPr>
    <w:rPr>
      <w:sz w:val="24"/>
    </w:rPr>
  </w:style>
  <w:style w:type="character" w:customStyle="1" w:styleId="TekstpodstawowyZnak">
    <w:name w:val="Tekst podstawowy Znak"/>
    <w:basedOn w:val="Domylnaczcionkaakapitu"/>
    <w:link w:val="Tekstpodstawowy"/>
    <w:rsid w:val="0058003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58003E"/>
    <w:pPr>
      <w:spacing w:after="120"/>
      <w:ind w:left="283"/>
    </w:pPr>
  </w:style>
  <w:style w:type="character" w:customStyle="1" w:styleId="TekstpodstawowywcityZnak">
    <w:name w:val="Tekst podstawowy wcięty Znak"/>
    <w:basedOn w:val="Domylnaczcionkaakapitu"/>
    <w:link w:val="Tekstpodstawowywcity"/>
    <w:semiHidden/>
    <w:rsid w:val="0058003E"/>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12304</Characters>
  <Application>Microsoft Office Word</Application>
  <DocSecurity>0</DocSecurity>
  <Lines>102</Lines>
  <Paragraphs>28</Paragraphs>
  <ScaleCrop>false</ScaleCrop>
  <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IZA_B</dc:creator>
  <cp:lastModifiedBy>IZA_B</cp:lastModifiedBy>
  <cp:revision>1</cp:revision>
  <dcterms:created xsi:type="dcterms:W3CDTF">2014-03-04T12:37:00Z</dcterms:created>
  <dcterms:modified xsi:type="dcterms:W3CDTF">2014-03-04T12:38:00Z</dcterms:modified>
</cp:coreProperties>
</file>