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4A" w:rsidRDefault="00007155">
      <w:pPr>
        <w:jc w:val="center"/>
      </w:pPr>
      <w:r>
        <w:rPr>
          <w:rStyle w:val="markedcontent"/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</w:p>
    <w:p w:rsidR="00E00560" w:rsidRPr="002E05A8" w:rsidRDefault="00007155" w:rsidP="00E00560">
      <w:pPr>
        <w:pStyle w:val="Tekstpodstawowy"/>
        <w:spacing w:after="0"/>
        <w:rPr>
          <w:szCs w:val="24"/>
        </w:rPr>
      </w:pPr>
      <w:r>
        <w:rPr>
          <w:rStyle w:val="markedcontent"/>
        </w:rPr>
        <w:t>Jako Wykonawca : ................................................... (należy podać nazwę wykonawcy) ubiegający</w:t>
      </w:r>
      <w:r>
        <w:t xml:space="preserve"> </w:t>
      </w:r>
      <w:r>
        <w:rPr>
          <w:rStyle w:val="markedcontent"/>
        </w:rPr>
        <w:t xml:space="preserve">się o zamówienie publiczne </w:t>
      </w:r>
      <w:r w:rsidR="00E00560" w:rsidRPr="002E05A8">
        <w:rPr>
          <w:szCs w:val="24"/>
        </w:rPr>
        <w:t xml:space="preserve">pn.: </w:t>
      </w:r>
      <w:r w:rsidR="00442AA2" w:rsidRPr="00CF302B">
        <w:rPr>
          <w:szCs w:val="24"/>
        </w:rPr>
        <w:t>Rozbudowa sieci strukturalnej oraz zagospodarowanie pomieszczenia na serwerownię zamawianych w ramach</w:t>
      </w:r>
      <w:r w:rsidR="00442AA2" w:rsidRPr="002E05A8">
        <w:rPr>
          <w:szCs w:val="24"/>
        </w:rPr>
        <w:t xml:space="preserve"> </w:t>
      </w:r>
      <w:bookmarkStart w:id="0" w:name="_GoBack"/>
      <w:bookmarkEnd w:id="0"/>
      <w:r w:rsidR="00E00560" w:rsidRPr="002E05A8">
        <w:rPr>
          <w:szCs w:val="24"/>
        </w:rPr>
        <w:t>realizacji</w:t>
      </w:r>
    </w:p>
    <w:p w:rsidR="00E00560" w:rsidRPr="002E05A8" w:rsidRDefault="00E00560" w:rsidP="00E00560">
      <w:pPr>
        <w:pStyle w:val="Tekstpodstawowy"/>
        <w:spacing w:after="0"/>
        <w:rPr>
          <w:szCs w:val="24"/>
        </w:rPr>
      </w:pPr>
      <w:r w:rsidRPr="002E05A8">
        <w:rPr>
          <w:szCs w:val="24"/>
        </w:rPr>
        <w:t>Konkursu Grantowego Cyfrowa Gmina, Oś V. Rozwój cyfrowy JST oraz wzmocnienie</w:t>
      </w:r>
    </w:p>
    <w:p w:rsidR="00E00560" w:rsidRPr="002E05A8" w:rsidRDefault="00E00560" w:rsidP="00E00560">
      <w:pPr>
        <w:pStyle w:val="Tekstpodstawowy"/>
        <w:spacing w:after="0"/>
        <w:rPr>
          <w:szCs w:val="24"/>
        </w:rPr>
      </w:pPr>
      <w:r w:rsidRPr="002E05A8">
        <w:rPr>
          <w:szCs w:val="24"/>
        </w:rPr>
        <w:t>cyfrowej odporności na zagrożenia - REACT-EU, Działanie 5.1 Rozwój cyfrowy JST oraz</w:t>
      </w:r>
    </w:p>
    <w:p w:rsidR="002E714A" w:rsidRPr="00E00560" w:rsidRDefault="00E00560" w:rsidP="00E00560">
      <w:pPr>
        <w:pStyle w:val="Tekstpodstawowy"/>
        <w:spacing w:after="0"/>
        <w:rPr>
          <w:szCs w:val="24"/>
        </w:rPr>
      </w:pPr>
      <w:r w:rsidRPr="002E05A8">
        <w:rPr>
          <w:szCs w:val="24"/>
        </w:rPr>
        <w:t>wzmocnienie cyfrowej odporności na zagrożenia, Program Operacyjny Polska Cyfrowa na lata</w:t>
      </w:r>
      <w:r>
        <w:rPr>
          <w:szCs w:val="24"/>
        </w:rPr>
        <w:t xml:space="preserve"> 2014 – 2020,</w:t>
      </w:r>
      <w:r w:rsidR="00007155">
        <w:t xml:space="preserve"> </w:t>
      </w:r>
      <w:r w:rsidR="00007155">
        <w:rPr>
          <w:rStyle w:val="markedcontent"/>
        </w:rPr>
        <w:t>oświadczam, że podlegam/nie podlegam (niewłaściwe skreślić) wykluczeniu z postępowania na podstawie art. 7 ust. 1 ustawy</w:t>
      </w:r>
      <w:r w:rsidR="00007155">
        <w:t xml:space="preserve"> </w:t>
      </w:r>
      <w:r w:rsidR="00007155">
        <w:rPr>
          <w:rStyle w:val="markedcontent"/>
        </w:rPr>
        <w:t>z dnia 13 kwietnia 2022 r. o szczególnych rozwiązaniach w zakresie przeciwdziałania wspieraniu agresji na Ukrainę oraz służących ochronie bezpieczeństwa narodowego (tj. Dz. U.</w:t>
      </w:r>
      <w:r w:rsidR="00007155">
        <w:t xml:space="preserve"> </w:t>
      </w:r>
      <w:r w:rsidR="00007155">
        <w:rPr>
          <w:rStyle w:val="markedcontent"/>
        </w:rPr>
        <w:t>z dnia 15 kwietnia 2022 r. poz. 835), zwanej dalej „ustawą o przeciwdziałaniu”.</w:t>
      </w:r>
      <w:r w:rsidR="00007155">
        <w:br/>
      </w:r>
    </w:p>
    <w:p w:rsidR="002E714A" w:rsidRDefault="00007155">
      <w:r>
        <w:rPr>
          <w:rStyle w:val="markedcontent"/>
          <w:rFonts w:ascii="Times New Roman" w:hAnsi="Times New Roman"/>
        </w:rPr>
        <w:t>Na podstawie art. 7 ust. 1 ustawy o przeciwdziałaniu z postępowania wyklucza się: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1) wykonawcę wymienionego w wykazach określonych w rozporządzeniu Rady (WE) nr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765/2006 z dnia 18 maja 2006 r. dotyczącego środków ograniczających w związku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sytuacją na Białorusi i udziałem Białorusi w agresji Rosji wobec Ukrainy (Dz. Urz. UE L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134 z 20.05.2006, str. 1, z późn. zm.), zwanego dalej „rozporządzeniem 765/2006” i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Rady (UE) nr 269/2014 z dnia 17 marca 2014 r. w sprawie środków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ograniczających w odniesieniu do działań podważających integralność terytorialną,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suwerenność i niezależność Ukrainy lub im zagrażających (Dz. Urz. UE L 78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17.03.2014, str. 6, z późn. zm.), zwanego dalej „rozporządzeniem 269/2014” albo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wpisanego na listę na podstawie decyzji w sprawie wpisu na listę rozstrzygającej o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zastosowaniu środka, o którym mowa w art. 1 pkt 3 ustawy o przeciwdziałaniu;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2) wykonawcę, którego beneficjentem rzeczywistym w rozumieniu ustawy z dnia 1 marca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2018 r. o przeciwdziałaniu praniu pieniędzy oraz finansowaniu terroryzmu (Dz. U.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2022 r. poz. 593 i 655) jest osoba wymieniona w wykazach określonych 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765/2006 i rozporządzeniu 269/2014” albo wpisana na listę lub będąca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takim beneficjentem rzeczywistym od dnia 24 lutego 2022 r., o ile została wpisana na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listę na podstawie decyzji w sprawie wpisu na listę rozstrzygającej o zastosowaniu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środka, o którym mowa w art. 1 pkt 3 ustawy o przeciwdziałaniu;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3) wykonawcę, którego jednostką dominującą w rozumieniu art. 3 ust. 1 pkt 37 ustawy z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dnia 29 września 1994 r. o rachunkowości (Dz. U. z 2021 r. poz. 217, 2105 i 2106) jest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podmiot wymieniony w wykazach określonych w rozporządzeniu 765/2006 i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rozporządzeniu 269/2014 albo wpisany na listę lub będący taką jednostką dominującą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od dnia 24 lutego 2022 r., o ile został wpisany na listę na podstawie decyzji w sprawie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wpisu na listę rozstrzygającej o zastosowaniu środka, o którym mowa w art. 1 pkt 3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ustawy o przeciwdziałaniu.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Lista osób i podmiotów (lista), wobec których są stosowane środki, o których mowa powyżej,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jest prowadzona przez ministra właściwego do spraw wewnętrznych i publikowana 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Biuletynie Informacji Publicznej na stronie podmiotowej ministra właściwego do spraw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wewnętrznych.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>Wykluczenie następuje na okres trwania okoliczności wskazanych powyżej, z zastrzeżeniem,</w:t>
      </w:r>
      <w:r>
        <w:rPr>
          <w:rFonts w:ascii="Times New Roman" w:hAnsi="Times New Roman"/>
        </w:rPr>
        <w:br/>
      </w:r>
      <w:r>
        <w:rPr>
          <w:rStyle w:val="markedcontent"/>
          <w:rFonts w:ascii="Times New Roman" w:hAnsi="Times New Roman"/>
        </w:rPr>
        <w:t xml:space="preserve">że okres ten nie rozpoczyna się wcześniej niż po 30.04.2022 </w:t>
      </w:r>
    </w:p>
    <w:p w:rsidR="002E714A" w:rsidRDefault="00007155"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2E714A" w:rsidRDefault="00007155"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...............................................................</w:t>
      </w:r>
    </w:p>
    <w:p w:rsidR="002E714A" w:rsidRDefault="00007155">
      <w:pPr>
        <w:ind w:left="3540" w:firstLine="708"/>
      </w:pPr>
      <w:r>
        <w:rPr>
          <w:rStyle w:val="markedcontent"/>
          <w:rFonts w:ascii="Times New Roman" w:hAnsi="Times New Roman"/>
          <w:sz w:val="24"/>
          <w:szCs w:val="24"/>
        </w:rPr>
        <w:t>Data i podpis Wykonawcy</w:t>
      </w:r>
    </w:p>
    <w:sectPr w:rsidR="002E71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27" w:rsidRDefault="00894027">
      <w:pPr>
        <w:spacing w:after="0" w:line="240" w:lineRule="auto"/>
      </w:pPr>
      <w:r>
        <w:separator/>
      </w:r>
    </w:p>
  </w:endnote>
  <w:endnote w:type="continuationSeparator" w:id="0">
    <w:p w:rsidR="00894027" w:rsidRDefault="0089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27" w:rsidRDefault="008940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4027" w:rsidRDefault="00894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4A"/>
    <w:rsid w:val="00007155"/>
    <w:rsid w:val="002E714A"/>
    <w:rsid w:val="00442AA2"/>
    <w:rsid w:val="00894027"/>
    <w:rsid w:val="00E0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2FF97-3FD2-4D59-A7DA-7A0CF1B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0560"/>
    <w:pPr>
      <w:widowControl w:val="0"/>
      <w:autoSpaceDN/>
      <w:spacing w:after="120" w:line="240" w:lineRule="auto"/>
      <w:textAlignment w:val="auto"/>
    </w:pPr>
    <w:rPr>
      <w:rFonts w:ascii="Times New Roman" w:eastAsia="HG Mincho Light J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60"/>
    <w:rPr>
      <w:rFonts w:ascii="Times New Roman" w:eastAsia="HG Mincho Light J" w:hAnsi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Mróz</dc:creator>
  <dc:description/>
  <cp:lastModifiedBy>Marcin Mróz</cp:lastModifiedBy>
  <cp:revision>2</cp:revision>
  <cp:lastPrinted>2022-05-06T07:50:00Z</cp:lastPrinted>
  <dcterms:created xsi:type="dcterms:W3CDTF">2023-03-30T09:55:00Z</dcterms:created>
  <dcterms:modified xsi:type="dcterms:W3CDTF">2023-03-30T09:55:00Z</dcterms:modified>
</cp:coreProperties>
</file>