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F150" w14:textId="77777777" w:rsidR="006D46B9" w:rsidRPr="00881E4B" w:rsidRDefault="006D46B9" w:rsidP="006D46B9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sz w:val="24"/>
          <w:szCs w:val="24"/>
        </w:rPr>
        <w:t xml:space="preserve">TABELA SZACUNKOWYCH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WIELKOŚĆI PODSTAWOWYCH </w:t>
      </w:r>
      <w:r w:rsidRPr="00881E4B">
        <w:rPr>
          <w:rFonts w:asciiTheme="minorHAnsi" w:hAnsiTheme="minorHAnsi" w:cstheme="minorHAnsi"/>
          <w:b/>
          <w:i/>
          <w:sz w:val="24"/>
          <w:szCs w:val="24"/>
        </w:rPr>
        <w:t>DLA INWESTYCJI:</w:t>
      </w:r>
    </w:p>
    <w:p w14:paraId="39645A89" w14:textId="77777777" w:rsidR="006D46B9" w:rsidRDefault="006D46B9" w:rsidP="006D46B9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</w:p>
    <w:p w14:paraId="59F216C1" w14:textId="77777777" w:rsidR="006D46B9" w:rsidRPr="00881E4B" w:rsidRDefault="006D46B9" w:rsidP="006D46B9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„ PRZEBUDOWA URZADZEŃ WODNYCH ZLOKALIZOWNYCH</w:t>
      </w:r>
    </w:p>
    <w:p w14:paraId="375FD3EA" w14:textId="77777777" w:rsidR="006D46B9" w:rsidRPr="00881E4B" w:rsidRDefault="006D46B9" w:rsidP="006D46B9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NA TERENIE GMINY CIASNA</w:t>
      </w:r>
    </w:p>
    <w:p w14:paraId="72517DC3" w14:textId="77777777" w:rsidR="006D46B9" w:rsidRPr="00881E4B" w:rsidRDefault="006D46B9" w:rsidP="006D46B9">
      <w:pPr>
        <w:jc w:val="center"/>
        <w:rPr>
          <w:rFonts w:asciiTheme="minorHAnsi" w:hAnsiTheme="minorHAnsi" w:cstheme="minorHAnsi"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-  STAW </w:t>
      </w: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ZBOROWSKIE</w:t>
      </w: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– „</w:t>
      </w:r>
    </w:p>
    <w:p w14:paraId="3B52A62A" w14:textId="77777777" w:rsidR="006D46B9" w:rsidRDefault="006D46B9" w:rsidP="006D46B9">
      <w:pPr>
        <w:jc w:val="center"/>
        <w:rPr>
          <w:rFonts w:ascii="Calibri" w:hAnsi="Calibri" w:cs="Calibri"/>
          <w:b/>
          <w:i/>
          <w:szCs w:val="22"/>
        </w:rPr>
      </w:pPr>
      <w:r>
        <w:rPr>
          <w:rFonts w:ascii="Calibri" w:hAnsi="Calibri" w:cs="Calibri"/>
          <w:b/>
          <w:i/>
          <w:szCs w:val="22"/>
        </w:rPr>
        <w:t xml:space="preserve"> </w:t>
      </w: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4394"/>
        <w:gridCol w:w="993"/>
        <w:gridCol w:w="1134"/>
        <w:gridCol w:w="992"/>
        <w:gridCol w:w="1417"/>
      </w:tblGrid>
      <w:tr w:rsidR="006D46B9" w:rsidRPr="00014F45" w14:paraId="7A4947AD" w14:textId="77777777" w:rsidTr="00AF7768">
        <w:trPr>
          <w:cantSplit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BD6AB4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3663D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0CE6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9AC20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EF8F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F3A09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23321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033E3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3361A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F447B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0AB31601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5FDD63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CDB35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6B325B97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  <w:p w14:paraId="05F099CF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6B9" w:rsidRPr="00014F45" w14:paraId="2852828F" w14:textId="77777777" w:rsidTr="00AF7768">
        <w:trPr>
          <w:cantSplit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4FC1DD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2B9A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9780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6DA34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DA20F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BED085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6D46B9" w:rsidRPr="00014F45" w14:paraId="73A0997B" w14:textId="77777777" w:rsidTr="00AF7768">
        <w:trPr>
          <w:cantSplit/>
          <w:trHeight w:val="1303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0676312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06915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BFF4E" w14:textId="77777777" w:rsidR="006D46B9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  <w:p w14:paraId="5EDE2FC7" w14:textId="77777777" w:rsidR="006D46B9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przygotowawcze</w:t>
            </w:r>
          </w:p>
          <w:p w14:paraId="0CDBCC8C" w14:textId="77777777" w:rsidR="006D46B9" w:rsidRPr="00EB61A1" w:rsidRDefault="006D46B9" w:rsidP="00AF776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B61A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koszty organizacji placu budowy </w:t>
            </w:r>
          </w:p>
          <w:p w14:paraId="6742D5DF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wykoszenie skarp i dna stawu z wygrabieniem</w:t>
            </w:r>
          </w:p>
          <w:p w14:paraId="0A13C300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 wywozem na 1km </w:t>
            </w:r>
          </w:p>
          <w:p w14:paraId="332C9B8F" w14:textId="77777777" w:rsidR="006D46B9" w:rsidRPr="00014F45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89E81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C5A7BC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C0AE36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36E8426E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074956B2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238FB140" w14:textId="77777777" w:rsidR="006D46B9" w:rsidRPr="002D309B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A8F9BC5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57C542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375603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41EB6D2F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600,0</w:t>
            </w:r>
          </w:p>
          <w:p w14:paraId="7FC87179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62126" w14:textId="77777777" w:rsidR="006D46B9" w:rsidRPr="00014F45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12281C0" w14:textId="77777777" w:rsidR="006D46B9" w:rsidRPr="00014F45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87F84" w14:textId="77777777" w:rsidR="006D46B9" w:rsidRPr="001D2C9D" w:rsidRDefault="006D46B9" w:rsidP="00AF776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46B9" w:rsidRPr="00014F45" w14:paraId="452434A8" w14:textId="77777777" w:rsidTr="00AF7768">
        <w:trPr>
          <w:cantSplit/>
          <w:trHeight w:val="1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2CFC2A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2DA76" w14:textId="77777777" w:rsidR="006D46B9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39670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7F4205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930E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A66BD" w14:textId="77777777" w:rsidR="006D46B9" w:rsidRPr="001D2C9D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46B9" w:rsidRPr="00014F45" w14:paraId="19FD1E72" w14:textId="77777777" w:rsidTr="00AF7768">
        <w:trPr>
          <w:cantSplit/>
          <w:trHeight w:val="236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1904DC43" w14:textId="77777777" w:rsidR="006D46B9" w:rsidRPr="00CA5038" w:rsidRDefault="006D46B9" w:rsidP="00AF77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82B7E6" w14:textId="77777777" w:rsidR="006D46B9" w:rsidRPr="00A4327D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ziemne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  <w:t>:</w:t>
            </w:r>
          </w:p>
          <w:p w14:paraId="33D5F049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i pogłębienie dna stawu około </w:t>
            </w:r>
          </w:p>
          <w:p w14:paraId="316FF26B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1,0m – wywóz  urobku na 1 km</w:t>
            </w:r>
          </w:p>
          <w:p w14:paraId="2EB3BACE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profilowanie skarp likwidacja ubytków  oraz </w:t>
            </w:r>
          </w:p>
          <w:p w14:paraId="401232B3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profilowanie dna stawu</w:t>
            </w:r>
          </w:p>
          <w:p w14:paraId="152FC9E8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skarpy narzutem kamiennym </w:t>
            </w:r>
          </w:p>
          <w:p w14:paraId="65618AB1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hydrotechnicznym o granulacji 150-200mm </w:t>
            </w:r>
          </w:p>
          <w:p w14:paraId="6A129817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w-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40cm </w:t>
            </w:r>
          </w:p>
          <w:p w14:paraId="6661AADB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dna rowu wraz z profilowaniem </w:t>
            </w:r>
          </w:p>
          <w:p w14:paraId="4BE4811A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skarp -wywóz urobku na 1km</w:t>
            </w:r>
          </w:p>
          <w:p w14:paraId="1839B1B7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stopy skarpy rowu kołkami faszynowymi i żerdziami </w:t>
            </w:r>
          </w:p>
          <w:p w14:paraId="78638933" w14:textId="77777777" w:rsidR="006D46B9" w:rsidRPr="00014F45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Uwaga: w kosztach należy ująć pompowanie wody jeśli będzie taka potrzeba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9373EC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D2EB18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0291C0B4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9A69B9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AD697C1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88A4C6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F2372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76261BB7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0228E1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E6FAB6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  <w:p w14:paraId="382CC9B8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9437B20" w14:textId="77777777" w:rsidR="006D46B9" w:rsidRPr="006658E5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CD7536B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BA7ECB7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4 000,0</w:t>
            </w:r>
          </w:p>
          <w:p w14:paraId="4430EED7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477716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5 590,0</w:t>
            </w:r>
          </w:p>
          <w:p w14:paraId="64B05DAF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06E27B" w14:textId="77777777" w:rsidR="006D46B9" w:rsidRPr="008662A7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662A7">
              <w:rPr>
                <w:rFonts w:asciiTheme="minorHAnsi" w:hAnsiTheme="minorHAnsi" w:cstheme="minorHAnsi"/>
                <w:sz w:val="22"/>
                <w:szCs w:val="22"/>
              </w:rPr>
              <w:t>742,0</w:t>
            </w:r>
          </w:p>
          <w:p w14:paraId="6C2B75B4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4F5F3E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05BA3F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230,0</w:t>
            </w:r>
          </w:p>
          <w:p w14:paraId="20C6CBDE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87DA58" w14:textId="77777777" w:rsidR="006D46B9" w:rsidRPr="00B62E7D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</w:t>
            </w:r>
          </w:p>
          <w:p w14:paraId="47D01B83" w14:textId="77777777" w:rsidR="006D46B9" w:rsidRPr="00014F45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C5D9D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00E86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E1A1740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9FAD3BC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69992D7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CA2F6C8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2E224BC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A7FE1D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FCC72C1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15B363E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3CEA73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2FB166A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597DC23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DE51FAE" w14:textId="77777777" w:rsidR="006D46B9" w:rsidRPr="001D2C9D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46B9" w:rsidRPr="00014F45" w14:paraId="51A5648B" w14:textId="77777777" w:rsidTr="00AF7768">
        <w:trPr>
          <w:cantSplit/>
          <w:trHeight w:val="331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85B2CA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28ABC7" w14:textId="77777777" w:rsidR="006D46B9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52B434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D81098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9206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4BE538" w14:textId="77777777" w:rsidR="006D46B9" w:rsidRPr="001D2C9D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46B9" w:rsidRPr="00014F45" w14:paraId="584F8076" w14:textId="77777777" w:rsidTr="00AF7768">
        <w:trPr>
          <w:cantSplit/>
          <w:trHeight w:val="100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510F021C" w14:textId="77777777" w:rsidR="006D46B9" w:rsidRPr="002D309B" w:rsidRDefault="006D46B9" w:rsidP="00AF77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0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D0CF4D" w14:textId="77777777" w:rsidR="006D46B9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Budowle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:</w:t>
            </w:r>
          </w:p>
          <w:p w14:paraId="30ADA2BA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remont istniejącej zastawki poprzez montaż nowych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szandorów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reprofilacja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betonu w miarę potrzeb</w:t>
            </w:r>
          </w:p>
          <w:p w14:paraId="104886AD" w14:textId="77777777" w:rsidR="006D46B9" w:rsidRPr="00014F45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bariera ochronna wzdłuż ulicy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634ACD" w14:textId="77777777" w:rsidR="006D46B9" w:rsidRPr="00014F45" w:rsidRDefault="006D46B9" w:rsidP="00AF77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397DE8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159FE22F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B4E1B2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0343269F" w14:textId="77777777" w:rsidR="006D46B9" w:rsidRPr="007466B5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46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22D5F64" w14:textId="77777777" w:rsidR="006D46B9" w:rsidRPr="006931EA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1554F" w14:textId="77777777" w:rsidR="006D46B9" w:rsidRPr="006931EA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931EA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6B22A5EB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409A1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236A2" w14:textId="77777777" w:rsidR="006D46B9" w:rsidRPr="006931EA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6DA30" w14:textId="77777777" w:rsidR="006D46B9" w:rsidRPr="006931EA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D4EA9" w14:textId="77777777" w:rsidR="006D46B9" w:rsidRPr="006931EA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6B9" w:rsidRPr="00014F45" w14:paraId="02B1772D" w14:textId="77777777" w:rsidTr="00AF7768">
        <w:trPr>
          <w:cantSplit/>
          <w:trHeight w:val="144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000B40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BC9508" w14:textId="77777777" w:rsidR="006D46B9" w:rsidRPr="00014F45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AE1445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74C7607" w14:textId="77777777" w:rsidR="006D46B9" w:rsidRPr="009F0D0F" w:rsidRDefault="006D46B9" w:rsidP="00AF77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8D803" w14:textId="77777777" w:rsidR="006D46B9" w:rsidRPr="009F0D0F" w:rsidRDefault="006D46B9" w:rsidP="00AF77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63D365" w14:textId="77777777" w:rsidR="006D46B9" w:rsidRPr="006541A2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46B9" w:rsidRPr="00014F45" w14:paraId="68620541" w14:textId="77777777" w:rsidTr="00AF7768">
        <w:trPr>
          <w:cantSplit/>
          <w:trHeight w:val="111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6D35B6A3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AC7B63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64C39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0A6F694" w14:textId="77777777" w:rsidR="006D46B9" w:rsidRPr="009F0D0F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wykończeniowe</w:t>
            </w:r>
          </w:p>
          <w:p w14:paraId="504E7DBB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droga technologiczna – nawierzchnia</w:t>
            </w:r>
          </w:p>
          <w:p w14:paraId="6E3A5369" w14:textId="77777777" w:rsidR="006D46B9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tłuczniowa</w:t>
            </w:r>
          </w:p>
          <w:p w14:paraId="4E9ED33D" w14:textId="77777777" w:rsidR="006D46B9" w:rsidRPr="00014F45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makroniwelacja terenu</w:t>
            </w:r>
          </w:p>
          <w:p w14:paraId="3E1A9ACF" w14:textId="77777777" w:rsidR="006D46B9" w:rsidRPr="00014F45" w:rsidRDefault="006D46B9" w:rsidP="00AF7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B1D443" w14:textId="77777777" w:rsidR="006D46B9" w:rsidRDefault="006D46B9" w:rsidP="00AF77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28D8BE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1C0FD907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059984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1CDF2ABB" w14:textId="77777777" w:rsidR="006D46B9" w:rsidRPr="00014F45" w:rsidRDefault="006D46B9" w:rsidP="00AF77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877103D" w14:textId="77777777" w:rsidR="006D46B9" w:rsidRDefault="006D46B9" w:rsidP="00AF77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B6D8DD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520,0</w:t>
            </w:r>
          </w:p>
          <w:p w14:paraId="63AA74EB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D544506" w14:textId="77777777" w:rsidR="006D46B9" w:rsidRPr="00014F45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5000</w:t>
            </w:r>
            <w:r w:rsidRPr="00014F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44E8AF00" w14:textId="77777777" w:rsidR="006D46B9" w:rsidRPr="00014F45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7934" w14:textId="77777777" w:rsidR="006D46B9" w:rsidRPr="00C43EBD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C9070" w14:textId="77777777" w:rsidR="006D46B9" w:rsidRPr="00C43EBD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CDFCA4" w14:textId="77777777" w:rsidR="006D46B9" w:rsidRPr="00C43EBD" w:rsidRDefault="006D46B9" w:rsidP="00AF776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6B9" w:rsidRPr="00014F45" w14:paraId="521E6208" w14:textId="77777777" w:rsidTr="00AF7768">
        <w:trPr>
          <w:cantSplit/>
          <w:trHeight w:val="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707B1D" w14:textId="77777777" w:rsidR="006D46B9" w:rsidRDefault="006D46B9" w:rsidP="00AF77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FBB9C" w14:textId="77777777" w:rsidR="006D46B9" w:rsidRPr="009F0D0F" w:rsidRDefault="006D46B9" w:rsidP="00AF7768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D32BB" w14:textId="77777777" w:rsidR="006D46B9" w:rsidRDefault="006D46B9" w:rsidP="00AF77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CFE85B" w14:textId="77777777" w:rsidR="006D46B9" w:rsidRDefault="006D46B9" w:rsidP="00AF77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1BC48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70EC19" w14:textId="77777777" w:rsidR="006D46B9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46B9" w:rsidRPr="00014F45" w14:paraId="72CC17B1" w14:textId="77777777" w:rsidTr="00AF7768">
        <w:trPr>
          <w:cantSplit/>
          <w:trHeight w:val="316"/>
        </w:trPr>
        <w:tc>
          <w:tcPr>
            <w:tcW w:w="8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A3BCC5" w14:textId="77777777" w:rsidR="006D46B9" w:rsidRPr="006D29EE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29E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8DD90A" w14:textId="77777777" w:rsidR="006D46B9" w:rsidRPr="00AF2D30" w:rsidRDefault="006D46B9" w:rsidP="00AF776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AB5D0F2" w14:textId="77777777" w:rsidR="006D46B9" w:rsidRDefault="006D46B9" w:rsidP="006D46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4C1DA044" w14:textId="77777777" w:rsidR="006D46B9" w:rsidRDefault="006D46B9" w:rsidP="006D46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Dokumentacja techniczna:</w:t>
      </w:r>
    </w:p>
    <w:p w14:paraId="279A2E11" w14:textId="77777777" w:rsidR="006D46B9" w:rsidRPr="00717E8B" w:rsidRDefault="006D46B9" w:rsidP="006D46B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17E8B">
        <w:rPr>
          <w:rFonts w:asciiTheme="minorHAnsi" w:hAnsiTheme="minorHAnsi" w:cstheme="minorHAnsi"/>
          <w:sz w:val="22"/>
          <w:szCs w:val="22"/>
        </w:rPr>
        <w:t xml:space="preserve">Projekt budowlany, wykonawczy, specyfikacje, przedmiary, kosztorysy </w:t>
      </w:r>
      <w:r>
        <w:rPr>
          <w:rFonts w:asciiTheme="minorHAnsi" w:hAnsiTheme="minorHAnsi" w:cstheme="minorHAnsi"/>
          <w:sz w:val="22"/>
          <w:szCs w:val="22"/>
        </w:rPr>
        <w:t xml:space="preserve">- wartość netto </w:t>
      </w:r>
    </w:p>
    <w:p w14:paraId="60E60217" w14:textId="77777777" w:rsidR="006D46B9" w:rsidRDefault="006D46B9" w:rsidP="006D46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Łączna kwota netto =&gt;</w:t>
      </w:r>
    </w:p>
    <w:p w14:paraId="72EB03DE" w14:textId="77777777" w:rsidR="006D46B9" w:rsidRPr="00725E30" w:rsidRDefault="006D46B9" w:rsidP="006D46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Kwota brutto + 23%  =&gt; </w:t>
      </w:r>
    </w:p>
    <w:p w14:paraId="3D0061D8" w14:textId="77777777" w:rsidR="006D46B9" w:rsidRDefault="006D46B9" w:rsidP="006D46B9">
      <w:pPr>
        <w:rPr>
          <w:rFonts w:asciiTheme="minorHAnsi" w:hAnsiTheme="minorHAnsi" w:cstheme="minorHAnsi"/>
          <w:sz w:val="22"/>
          <w:szCs w:val="22"/>
        </w:rPr>
      </w:pPr>
    </w:p>
    <w:p w14:paraId="58ACA668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B9"/>
    <w:rsid w:val="00165BC5"/>
    <w:rsid w:val="006D46B9"/>
    <w:rsid w:val="008546A4"/>
    <w:rsid w:val="00D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2312"/>
  <w15:chartTrackingRefBased/>
  <w15:docId w15:val="{BB3121AA-4802-4AC1-AAC8-87F45A24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6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2024-07-04T11:21:00Z</dcterms:created>
  <dcterms:modified xsi:type="dcterms:W3CDTF">2024-07-04T11:21:00Z</dcterms:modified>
</cp:coreProperties>
</file>