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C2B99" w14:textId="0BA6EF65"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007106B8">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29214F45" w14:textId="77777777" w:rsidR="00881165" w:rsidRPr="00881165" w:rsidRDefault="00881165" w:rsidP="00881165">
      <w:pPr>
        <w:pBdr>
          <w:bottom w:val="single" w:sz="4" w:space="1" w:color="auto"/>
        </w:pBdr>
        <w:rPr>
          <w:rFonts w:ascii="Calibri" w:hAnsi="Calibri" w:cs="Calibri"/>
          <w:b/>
          <w:sz w:val="22"/>
          <w:szCs w:val="22"/>
        </w:rPr>
      </w:pPr>
    </w:p>
    <w:p w14:paraId="7DEAD6DD"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3541E37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3BBFCD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482A6BDA"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1E7854E7"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095DD912"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705D2F06"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1E1EED1"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1393A8A9" w14:textId="77777777" w:rsidR="00881165" w:rsidRPr="00881165" w:rsidRDefault="00881165" w:rsidP="00881165">
      <w:pPr>
        <w:jc w:val="center"/>
        <w:rPr>
          <w:rFonts w:ascii="Calibri" w:hAnsi="Calibri" w:cs="Calibri"/>
          <w:b/>
          <w:bCs/>
          <w:sz w:val="22"/>
          <w:szCs w:val="22"/>
        </w:rPr>
      </w:pPr>
    </w:p>
    <w:p w14:paraId="22BA21FB"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59B651B4"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42695715"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5E3EA1A9"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23CCB2DA" w14:textId="77777777" w:rsidR="00881165" w:rsidRPr="00881165" w:rsidRDefault="00881165" w:rsidP="00881165">
      <w:pPr>
        <w:jc w:val="center"/>
        <w:rPr>
          <w:rFonts w:ascii="Calibri" w:hAnsi="Calibri" w:cs="Calibri"/>
          <w:b/>
          <w:bCs/>
          <w:sz w:val="22"/>
          <w:szCs w:val="22"/>
        </w:rPr>
      </w:pPr>
    </w:p>
    <w:p w14:paraId="7EF62298" w14:textId="77777777" w:rsidR="00881165" w:rsidRPr="00881165" w:rsidRDefault="00881165" w:rsidP="00881165">
      <w:pPr>
        <w:jc w:val="center"/>
        <w:rPr>
          <w:rFonts w:ascii="Calibri" w:hAnsi="Calibri" w:cs="Calibri"/>
          <w:b/>
          <w:bCs/>
          <w:sz w:val="22"/>
          <w:szCs w:val="22"/>
        </w:rPr>
      </w:pPr>
    </w:p>
    <w:p w14:paraId="439A1369"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E77618"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p>
    <w:p w14:paraId="32AA2D1E" w14:textId="77777777" w:rsidR="00881165" w:rsidRPr="00881165" w:rsidRDefault="00881165" w:rsidP="00881165">
      <w:pPr>
        <w:ind w:firstLine="708"/>
        <w:jc w:val="center"/>
        <w:rPr>
          <w:rFonts w:ascii="Calibri" w:hAnsi="Calibri" w:cs="Calibri"/>
          <w:b/>
          <w:bCs/>
          <w:sz w:val="22"/>
          <w:szCs w:val="22"/>
        </w:rPr>
      </w:pPr>
    </w:p>
    <w:p w14:paraId="4591ACC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009EB9DF" w14:textId="77777777" w:rsidR="00881165" w:rsidRPr="00881165" w:rsidRDefault="00881165" w:rsidP="00D00677">
      <w:pPr>
        <w:ind w:firstLine="709"/>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12404"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D12404" w:rsidRPr="00B172AF">
        <w:rPr>
          <w:rFonts w:ascii="Calibri" w:hAnsi="Calibri" w:cs="Calibri"/>
          <w:b/>
          <w:sz w:val="22"/>
          <w:szCs w:val="22"/>
        </w:rPr>
        <w:t>”</w:t>
      </w:r>
      <w:r w:rsidR="00D00677">
        <w:rPr>
          <w:rFonts w:ascii="Calibri" w:hAnsi="Calibri" w:cs="Calibri"/>
          <w:b/>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644D567C" w14:textId="77777777" w:rsidR="00881165" w:rsidRPr="00881165" w:rsidRDefault="00881165" w:rsidP="00881165">
      <w:pPr>
        <w:ind w:left="284" w:hanging="284"/>
        <w:jc w:val="both"/>
        <w:rPr>
          <w:rFonts w:ascii="Calibri" w:hAnsi="Calibri" w:cs="Calibri"/>
          <w:b/>
          <w:bCs/>
          <w:sz w:val="22"/>
          <w:szCs w:val="22"/>
        </w:rPr>
      </w:pPr>
    </w:p>
    <w:p w14:paraId="05FBAEEA"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371FA1C" w14:textId="77777777" w:rsidR="00881165" w:rsidRDefault="00881165" w:rsidP="00881165">
      <w:pPr>
        <w:ind w:left="284" w:hanging="284"/>
        <w:jc w:val="both"/>
        <w:rPr>
          <w:rFonts w:ascii="Calibri" w:hAnsi="Calibri" w:cs="Calibri"/>
          <w:b/>
          <w:bCs/>
          <w:sz w:val="22"/>
          <w:szCs w:val="22"/>
        </w:rPr>
      </w:pPr>
    </w:p>
    <w:p w14:paraId="6694D95D" w14:textId="77777777" w:rsidR="001B35F9" w:rsidRPr="00881165" w:rsidRDefault="001B35F9" w:rsidP="00881165">
      <w:pPr>
        <w:ind w:left="284" w:hanging="284"/>
        <w:jc w:val="both"/>
        <w:rPr>
          <w:rFonts w:ascii="Calibri" w:hAnsi="Calibri" w:cs="Calibri"/>
          <w:b/>
          <w:bCs/>
          <w:sz w:val="22"/>
          <w:szCs w:val="22"/>
        </w:rPr>
      </w:pPr>
    </w:p>
    <w:p w14:paraId="7763B2C7"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46CE6F0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78857D29" w14:textId="77777777" w:rsidR="00881165" w:rsidRDefault="00881165" w:rsidP="00881165">
      <w:pPr>
        <w:jc w:val="both"/>
        <w:rPr>
          <w:rFonts w:ascii="Calibri" w:hAnsi="Calibri" w:cs="Calibri"/>
          <w:b/>
          <w:bCs/>
          <w:sz w:val="22"/>
          <w:szCs w:val="22"/>
        </w:rPr>
      </w:pPr>
    </w:p>
    <w:p w14:paraId="341F7B24" w14:textId="77777777" w:rsidR="001B35F9" w:rsidRPr="00881165" w:rsidRDefault="001B35F9" w:rsidP="00881165">
      <w:pPr>
        <w:jc w:val="both"/>
        <w:rPr>
          <w:rFonts w:ascii="Calibri" w:hAnsi="Calibri" w:cs="Calibri"/>
          <w:b/>
          <w:bCs/>
          <w:sz w:val="22"/>
          <w:szCs w:val="22"/>
        </w:rPr>
      </w:pPr>
    </w:p>
    <w:p w14:paraId="36C3E7A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1499ACE9"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68B1A91" w14:textId="77777777" w:rsidR="00881165" w:rsidRDefault="00881165" w:rsidP="00881165">
      <w:pPr>
        <w:jc w:val="both"/>
        <w:rPr>
          <w:rFonts w:ascii="Calibri" w:hAnsi="Calibri" w:cs="Calibri"/>
          <w:b/>
          <w:bCs/>
          <w:sz w:val="22"/>
          <w:szCs w:val="22"/>
        </w:rPr>
      </w:pPr>
    </w:p>
    <w:p w14:paraId="01872829" w14:textId="77777777" w:rsidR="001B35F9" w:rsidRPr="00881165" w:rsidRDefault="001B35F9" w:rsidP="00881165">
      <w:pPr>
        <w:jc w:val="both"/>
        <w:rPr>
          <w:rFonts w:ascii="Calibri" w:hAnsi="Calibri" w:cs="Calibri"/>
          <w:b/>
          <w:bCs/>
          <w:sz w:val="22"/>
          <w:szCs w:val="22"/>
        </w:rPr>
      </w:pPr>
    </w:p>
    <w:p w14:paraId="391C6D8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A3D76D"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28C32B0" w14:textId="77777777" w:rsidR="00881165" w:rsidRPr="00881165" w:rsidRDefault="00881165" w:rsidP="00881165">
      <w:pPr>
        <w:pStyle w:val="Akapitzlist"/>
        <w:ind w:left="0"/>
        <w:rPr>
          <w:rFonts w:cs="Calibri"/>
          <w:b/>
          <w:bCs/>
        </w:rPr>
      </w:pPr>
    </w:p>
    <w:p w14:paraId="4781455B" w14:textId="77777777" w:rsidR="00881165" w:rsidRPr="00881165" w:rsidRDefault="00881165" w:rsidP="00881165">
      <w:pPr>
        <w:pStyle w:val="Akapitzlist"/>
        <w:ind w:left="0"/>
        <w:rPr>
          <w:rFonts w:cs="Calibri"/>
          <w:b/>
          <w:bCs/>
        </w:rPr>
      </w:pPr>
    </w:p>
    <w:p w14:paraId="454E8F7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71E2DF8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7A5742A" w14:textId="77777777" w:rsidR="00881165" w:rsidRPr="00881165" w:rsidRDefault="00881165" w:rsidP="00881165">
      <w:pPr>
        <w:ind w:left="284" w:hanging="284"/>
        <w:jc w:val="both"/>
        <w:rPr>
          <w:rFonts w:ascii="Calibri" w:hAnsi="Calibri" w:cs="Calibri"/>
          <w:b/>
          <w:bCs/>
          <w:sz w:val="22"/>
          <w:szCs w:val="22"/>
        </w:rPr>
      </w:pPr>
    </w:p>
    <w:p w14:paraId="11664581" w14:textId="77777777" w:rsidR="00881165" w:rsidRPr="00881165" w:rsidRDefault="00881165" w:rsidP="00881165">
      <w:pPr>
        <w:jc w:val="both"/>
        <w:rPr>
          <w:rFonts w:ascii="Calibri" w:hAnsi="Calibri" w:cs="Calibri"/>
          <w:sz w:val="22"/>
          <w:szCs w:val="22"/>
        </w:rPr>
      </w:pPr>
    </w:p>
    <w:p w14:paraId="1B851BF7"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5C8E8BC0" w14:textId="77777777" w:rsidR="00881165" w:rsidRPr="00881165" w:rsidRDefault="00881165" w:rsidP="00881165">
      <w:pPr>
        <w:jc w:val="both"/>
        <w:rPr>
          <w:rFonts w:ascii="Calibri" w:hAnsi="Calibri" w:cs="Calibri"/>
          <w:sz w:val="22"/>
          <w:szCs w:val="22"/>
        </w:rPr>
      </w:pPr>
    </w:p>
    <w:p w14:paraId="6394275B" w14:textId="77777777" w:rsidR="00881165" w:rsidRPr="00881165" w:rsidRDefault="00881165" w:rsidP="00881165">
      <w:pPr>
        <w:jc w:val="both"/>
        <w:rPr>
          <w:rFonts w:ascii="Calibri" w:hAnsi="Calibri" w:cs="Calibri"/>
          <w:sz w:val="22"/>
          <w:szCs w:val="22"/>
        </w:rPr>
      </w:pPr>
    </w:p>
    <w:p w14:paraId="45B6A965"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p>
    <w:p w14:paraId="0B8D71A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4C4D7446" w14:textId="6EA35954" w:rsidR="00881165" w:rsidRPr="00881165" w:rsidRDefault="00881165" w:rsidP="00D00677">
      <w:pPr>
        <w:ind w:firstLine="709"/>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354C3A"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354C3A" w:rsidRPr="00B172AF">
        <w:rPr>
          <w:rFonts w:ascii="Calibri" w:hAnsi="Calibri" w:cs="Calibri"/>
          <w:b/>
          <w:sz w:val="22"/>
          <w:szCs w:val="22"/>
        </w:rPr>
        <w:t>”</w:t>
      </w:r>
      <w:r w:rsidR="007106B8">
        <w:rPr>
          <w:rFonts w:ascii="Calibri" w:hAnsi="Calibri" w:cs="Calibri"/>
          <w:b/>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52727726" w14:textId="77777777" w:rsidR="00881165" w:rsidRPr="00881165" w:rsidRDefault="00881165" w:rsidP="00881165">
      <w:pPr>
        <w:ind w:left="284" w:hanging="284"/>
        <w:jc w:val="both"/>
        <w:rPr>
          <w:rFonts w:ascii="Calibri" w:hAnsi="Calibri" w:cs="Calibri"/>
          <w:sz w:val="22"/>
          <w:szCs w:val="22"/>
        </w:rPr>
      </w:pPr>
    </w:p>
    <w:p w14:paraId="0C51BEDB" w14:textId="77777777" w:rsidR="00881165" w:rsidRPr="00881165" w:rsidRDefault="00881165" w:rsidP="00881165">
      <w:pPr>
        <w:ind w:left="284" w:hanging="284"/>
        <w:jc w:val="both"/>
        <w:rPr>
          <w:rFonts w:ascii="Calibri" w:hAnsi="Calibri" w:cs="Calibri"/>
          <w:sz w:val="22"/>
          <w:szCs w:val="22"/>
        </w:rPr>
      </w:pPr>
    </w:p>
    <w:p w14:paraId="37138710"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033150CD"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15F56FBD" w14:textId="77777777" w:rsidR="00881165" w:rsidRPr="00881165" w:rsidRDefault="00881165" w:rsidP="00881165">
      <w:pPr>
        <w:rPr>
          <w:rFonts w:ascii="Calibri" w:hAnsi="Calibri" w:cs="Calibri"/>
          <w:sz w:val="22"/>
          <w:szCs w:val="22"/>
          <w:lang w:eastAsia="en-US"/>
        </w:rPr>
      </w:pPr>
    </w:p>
    <w:p w14:paraId="03CC6009"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528CF07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03F2E699" w14:textId="77777777" w:rsidR="00881165" w:rsidRPr="00881165" w:rsidRDefault="00881165" w:rsidP="00881165">
      <w:pPr>
        <w:rPr>
          <w:rFonts w:ascii="Calibri" w:hAnsi="Calibri" w:cs="Calibri"/>
          <w:sz w:val="22"/>
          <w:szCs w:val="22"/>
        </w:rPr>
      </w:pPr>
    </w:p>
    <w:p w14:paraId="18852060" w14:textId="77777777" w:rsidR="00881165" w:rsidRPr="00881165" w:rsidRDefault="00881165" w:rsidP="00881165">
      <w:pPr>
        <w:ind w:left="5664" w:firstLine="708"/>
        <w:rPr>
          <w:rFonts w:ascii="Calibri" w:hAnsi="Calibri" w:cs="Calibri"/>
          <w:i/>
          <w:iCs/>
          <w:sz w:val="22"/>
          <w:szCs w:val="22"/>
        </w:rPr>
      </w:pPr>
    </w:p>
    <w:p w14:paraId="4637BD78"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36C8014" w14:textId="77777777" w:rsidR="00881165" w:rsidRPr="00881165" w:rsidRDefault="00881165" w:rsidP="00881165">
      <w:pPr>
        <w:jc w:val="both"/>
        <w:rPr>
          <w:rFonts w:ascii="Calibri" w:hAnsi="Calibri" w:cs="Calibri"/>
          <w:sz w:val="22"/>
          <w:szCs w:val="22"/>
        </w:rPr>
      </w:pPr>
    </w:p>
    <w:p w14:paraId="547A7726"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7939DE9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C1E503B"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1F8B295"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1D94" w14:textId="77777777" w:rsidR="00D8051D" w:rsidRDefault="00D8051D" w:rsidP="00881165">
      <w:r>
        <w:separator/>
      </w:r>
    </w:p>
  </w:endnote>
  <w:endnote w:type="continuationSeparator" w:id="0">
    <w:p w14:paraId="7FE04A98" w14:textId="77777777" w:rsidR="00D8051D" w:rsidRDefault="00D8051D"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67823" w14:textId="77777777" w:rsidR="00D8051D" w:rsidRDefault="00D8051D" w:rsidP="00881165">
      <w:r>
        <w:separator/>
      </w:r>
    </w:p>
  </w:footnote>
  <w:footnote w:type="continuationSeparator" w:id="0">
    <w:p w14:paraId="34E89F8F" w14:textId="77777777" w:rsidR="00D8051D" w:rsidRDefault="00D8051D" w:rsidP="00881165">
      <w:r>
        <w:continuationSeparator/>
      </w:r>
    </w:p>
  </w:footnote>
  <w:footnote w:id="1">
    <w:p w14:paraId="2F5331A1"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5A3C90D"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1764D037"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1949551"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0C30F4E8"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D302FC3"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A5309E"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8470300"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574AFC87"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72C6A5AD"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49CEC77F"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1CC83179"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71EBCBC"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5F4A" w14:textId="52C265DF" w:rsidR="001B35F9" w:rsidRDefault="001B35F9" w:rsidP="001B35F9">
    <w:pPr>
      <w:pStyle w:val="Nagwek"/>
      <w:pBdr>
        <w:bottom w:val="single" w:sz="4" w:space="1" w:color="auto"/>
      </w:pBdr>
    </w:pPr>
    <w:r w:rsidRPr="0073033C">
      <w:rPr>
        <w:rFonts w:ascii="Calibri" w:hAnsi="Calibri" w:cs="Calibri"/>
        <w:sz w:val="20"/>
        <w:szCs w:val="20"/>
      </w:rPr>
      <w:t>Nr postępowania:</w:t>
    </w:r>
    <w:r w:rsidR="00D12404">
      <w:rPr>
        <w:rFonts w:ascii="Calibri" w:hAnsi="Calibri" w:cs="Calibri"/>
        <w:sz w:val="20"/>
        <w:szCs w:val="20"/>
      </w:rPr>
      <w:t>RGK.</w:t>
    </w:r>
    <w:r w:rsidR="001B2EA8">
      <w:rPr>
        <w:rFonts w:ascii="Calibri" w:hAnsi="Calibri" w:cs="Calibri"/>
        <w:sz w:val="20"/>
        <w:szCs w:val="20"/>
      </w:rPr>
      <w:t>SW</w:t>
    </w:r>
    <w:r w:rsidR="00D12404">
      <w:rPr>
        <w:rFonts w:ascii="Calibri" w:hAnsi="Calibri" w:cs="Calibri"/>
        <w:sz w:val="20"/>
        <w:szCs w:val="20"/>
      </w:rPr>
      <w:t>.271.</w:t>
    </w:r>
    <w:r w:rsidR="001659B7">
      <w:rPr>
        <w:rFonts w:ascii="Calibri" w:hAnsi="Calibri" w:cs="Calibri"/>
        <w:sz w:val="20"/>
        <w:szCs w:val="20"/>
      </w:rPr>
      <w:t>1</w:t>
    </w:r>
    <w:r w:rsidR="00423B04">
      <w:rPr>
        <w:rFonts w:ascii="Calibri" w:hAnsi="Calibri" w:cs="Calibri"/>
        <w:sz w:val="20"/>
        <w:szCs w:val="20"/>
      </w:rPr>
      <w:t>.202</w:t>
    </w:r>
    <w:r w:rsidR="001659B7">
      <w:rPr>
        <w:rFonts w:ascii="Calibri" w:hAnsi="Calibri" w:cs="Calibr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8476674">
    <w:abstractNumId w:val="0"/>
  </w:num>
  <w:num w:numId="2" w16cid:durableId="1183862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4A32"/>
    <w:rsid w:val="001236CC"/>
    <w:rsid w:val="001659B7"/>
    <w:rsid w:val="001B2EA8"/>
    <w:rsid w:val="001B35F9"/>
    <w:rsid w:val="00226E8C"/>
    <w:rsid w:val="002811D6"/>
    <w:rsid w:val="00301F90"/>
    <w:rsid w:val="003501D1"/>
    <w:rsid w:val="00354C3A"/>
    <w:rsid w:val="003B5B39"/>
    <w:rsid w:val="00423B04"/>
    <w:rsid w:val="005B6FCF"/>
    <w:rsid w:val="007106B8"/>
    <w:rsid w:val="00757A77"/>
    <w:rsid w:val="00763244"/>
    <w:rsid w:val="007713D7"/>
    <w:rsid w:val="00881165"/>
    <w:rsid w:val="00942C50"/>
    <w:rsid w:val="00A23768"/>
    <w:rsid w:val="00A91716"/>
    <w:rsid w:val="00AA5750"/>
    <w:rsid w:val="00B62BA9"/>
    <w:rsid w:val="00B97004"/>
    <w:rsid w:val="00BF33CD"/>
    <w:rsid w:val="00CA238E"/>
    <w:rsid w:val="00D00677"/>
    <w:rsid w:val="00D12404"/>
    <w:rsid w:val="00D709B4"/>
    <w:rsid w:val="00D8051D"/>
    <w:rsid w:val="00DA243A"/>
    <w:rsid w:val="00DD64B9"/>
    <w:rsid w:val="00E5015E"/>
    <w:rsid w:val="00F26227"/>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16F1"/>
  <w15:docId w15:val="{D40FF73E-15B7-4DA1-B60A-D8F18EFB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529</Words>
  <Characters>3175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Patrycja</cp:lastModifiedBy>
  <cp:revision>18</cp:revision>
  <cp:lastPrinted>2021-12-17T09:43:00Z</cp:lastPrinted>
  <dcterms:created xsi:type="dcterms:W3CDTF">2021-02-26T04:37:00Z</dcterms:created>
  <dcterms:modified xsi:type="dcterms:W3CDTF">2024-01-04T11:50:00Z</dcterms:modified>
</cp:coreProperties>
</file>