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E8440" w14:textId="00FEA8DD" w:rsidR="00E570E7" w:rsidRPr="00E570E7" w:rsidRDefault="00E570E7" w:rsidP="00E570E7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60724C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7BC5C1DD" w14:textId="64B3227A" w:rsidR="005B53EE" w:rsidRPr="00196897" w:rsidRDefault="005B53EE" w:rsidP="005B53EE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4 do SWZ</w:t>
      </w:r>
    </w:p>
    <w:p w14:paraId="6CAB2CCD" w14:textId="77777777" w:rsidR="005B53EE" w:rsidRPr="00196897" w:rsidRDefault="005B53EE" w:rsidP="005B53EE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7DE29580" w14:textId="77777777" w:rsidR="005B53EE" w:rsidRPr="00196897" w:rsidRDefault="005B53EE" w:rsidP="005B53EE">
      <w:pPr>
        <w:suppressAutoHyphens/>
        <w:spacing w:after="120" w:line="240" w:lineRule="auto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DF416A8" wp14:editId="3815E3FA">
                <wp:simplePos x="0" y="0"/>
                <wp:positionH relativeFrom="column">
                  <wp:posOffset>-17780</wp:posOffset>
                </wp:positionH>
                <wp:positionV relativeFrom="paragraph">
                  <wp:posOffset>251460</wp:posOffset>
                </wp:positionV>
                <wp:extent cx="2080895" cy="1144905"/>
                <wp:effectExtent l="0" t="0" r="14605" b="17145"/>
                <wp:wrapTight wrapText="bothSides">
                  <wp:wrapPolygon edited="0">
                    <wp:start x="0" y="0"/>
                    <wp:lineTo x="0" y="21564"/>
                    <wp:lineTo x="21554" y="21564"/>
                    <wp:lineTo x="21554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9E14C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A6513EC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BA338D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C589ADC" w14:textId="77777777" w:rsidR="005B53EE" w:rsidRPr="00CF096D" w:rsidRDefault="005B53EE" w:rsidP="005B53E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1E39E6D4" w14:textId="77777777" w:rsidR="005B53EE" w:rsidRDefault="005B53EE" w:rsidP="005B53E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DF416A8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-1.4pt;margin-top:19.8pt;width:163.85pt;height:9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" strokeweight=".5pt">
                <v:textbox inset="7.45pt,3.85pt,7.45pt,3.85pt">
                  <w:txbxContent>
                    <w:p w14:paraId="7099E14C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A6513EC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BA338D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C589ADC" w14:textId="77777777" w:rsidR="005B53EE" w:rsidRPr="00CF096D" w:rsidRDefault="005B53EE" w:rsidP="005B53E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Pieczęć wykonawcy</w:t>
                      </w:r>
                    </w:p>
                    <w:p w14:paraId="1E39E6D4" w14:textId="77777777" w:rsidR="005B53EE" w:rsidRDefault="005B53EE" w:rsidP="005B53E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96897">
        <w:rPr>
          <w:rFonts w:ascii="Calibri Light" w:eastAsia="Times New Roman" w:hAnsi="Calibri Light" w:cs="Calibri Light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AD7C975" wp14:editId="03586CF7">
                <wp:simplePos x="0" y="0"/>
                <wp:positionH relativeFrom="column">
                  <wp:posOffset>2058035</wp:posOffset>
                </wp:positionH>
                <wp:positionV relativeFrom="paragraph">
                  <wp:posOffset>251460</wp:posOffset>
                </wp:positionV>
                <wp:extent cx="3695065" cy="1144905"/>
                <wp:effectExtent l="0" t="0" r="19685" b="17145"/>
                <wp:wrapTight wrapText="bothSides">
                  <wp:wrapPolygon edited="0">
                    <wp:start x="0" y="0"/>
                    <wp:lineTo x="0" y="21564"/>
                    <wp:lineTo x="21604" y="21564"/>
                    <wp:lineTo x="2160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144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FACAF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1C06F33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4E769ECA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art. 108 ust. 1 pkt 5 </w:t>
                            </w:r>
                            <w:proofErr w:type="spellStart"/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p.z.p</w:t>
                            </w:r>
                            <w:proofErr w:type="spellEnd"/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37B68C1E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AD7C975" id="Pole tekstowe 1" o:spid="_x0000_s1027" type="#_x0000_t202" style="position:absolute;left:0;text-align:left;margin-left:162.05pt;margin-top:19.8pt;width:290.95pt;height:90.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" fillcolor="silver" strokeweight=".5pt">
                <v:textbox inset="7.45pt,3.85pt,7.45pt,3.85pt">
                  <w:txbxContent>
                    <w:p w14:paraId="2CEFACAF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1C06F33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4E769ECA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tej samej grupy kapitałowej, o której mowa w art. 108 ust. 1 pkt 5 p.z.p. </w:t>
                      </w:r>
                    </w:p>
                    <w:p w14:paraId="37B68C1E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 </w:t>
      </w:r>
    </w:p>
    <w:p w14:paraId="788E5864" w14:textId="77777777" w:rsidR="005B53EE" w:rsidRPr="00196897" w:rsidRDefault="005B53EE" w:rsidP="005B53EE">
      <w:pPr>
        <w:spacing w:before="120" w:after="0" w:line="360" w:lineRule="auto"/>
        <w:rPr>
          <w:rFonts w:ascii="Calibri Light" w:eastAsiaTheme="minorHAnsi" w:hAnsi="Calibri Light" w:cs="Calibri Light"/>
          <w:sz w:val="20"/>
          <w:szCs w:val="20"/>
          <w:lang w:eastAsia="en-US"/>
        </w:rPr>
      </w:pPr>
    </w:p>
    <w:p w14:paraId="07E1EF24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u w:val="single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Informujemy, że nie należymy grupy kapitałowej z innymi uczestnikami postępowania</w:t>
      </w:r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, o której mowa w art. 108 ust. 1 pkt 5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p.z.p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. w rozumieniu ustawy z dnia 16 lutego 2007 r. O ochronie konkurencji i konsumentów (Dz. U. nr 50 poz. 331 z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późn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. zm.).</w:t>
      </w:r>
    </w:p>
    <w:p w14:paraId="019FE078" w14:textId="77777777" w:rsidR="005B53EE" w:rsidRPr="00196897" w:rsidRDefault="005B53EE" w:rsidP="005B53EE">
      <w:pPr>
        <w:spacing w:before="120" w:after="0" w:line="360" w:lineRule="auto"/>
        <w:rPr>
          <w:rFonts w:ascii="Calibri Light" w:eastAsiaTheme="minorHAnsi" w:hAnsi="Calibri Light" w:cs="Calibri Light"/>
          <w:i/>
          <w:sz w:val="20"/>
          <w:szCs w:val="20"/>
          <w:lang w:eastAsia="en-US"/>
        </w:rPr>
      </w:pPr>
    </w:p>
    <w:p w14:paraId="6D730B65" w14:textId="77777777" w:rsidR="005B53EE" w:rsidRPr="00196897" w:rsidRDefault="005B53EE" w:rsidP="005B53EE">
      <w:pPr>
        <w:spacing w:before="120" w:after="0" w:line="36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71891D8C" w14:textId="77777777" w:rsidR="005B53EE" w:rsidRPr="00196897" w:rsidRDefault="005B53EE" w:rsidP="005B53EE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343F72FB" w14:textId="77777777" w:rsidR="005B53EE" w:rsidRPr="00196897" w:rsidRDefault="005B53EE" w:rsidP="005B53EE">
      <w:pPr>
        <w:spacing w:before="120" w:after="12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012AC90D" w14:textId="77777777" w:rsidR="005B53EE" w:rsidRPr="00196897" w:rsidRDefault="00000000" w:rsidP="005B53EE">
      <w:pPr>
        <w:spacing w:before="120" w:after="12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Theme="minorHAnsi" w:hAnsi="Calibri Light" w:cs="Calibri Light"/>
          <w:noProof/>
          <w:sz w:val="20"/>
          <w:szCs w:val="20"/>
          <w:lang w:eastAsia="en-US"/>
        </w:rPr>
        <w:pict w14:anchorId="48CCB71E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6F9E3C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Informujemy, że należymy do grupy kapitałowej z innymi uczestnikami postępowania</w:t>
      </w:r>
      <w:r w:rsidRPr="00196897">
        <w:rPr>
          <w:rFonts w:ascii="Calibri Light" w:eastAsiaTheme="minorHAnsi" w:hAnsi="Calibri Light" w:cs="Calibri Light"/>
          <w:b/>
          <w:sz w:val="20"/>
          <w:szCs w:val="20"/>
          <w:vertAlign w:val="superscript"/>
          <w:lang w:eastAsia="en-US"/>
        </w:rPr>
        <w:footnoteReference w:id="1"/>
      </w:r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, o której mowa w art. 108 ust. 1 pkt 5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p.z.p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. w rozumieniu ustawy z dnia 16 lutego 2007 r. O ochronie konkurencji i konsumentów (Dz. U. nr 50 poz. 331 z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późn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. zm.).</w:t>
      </w:r>
    </w:p>
    <w:p w14:paraId="12164B94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Równocześnie oświadczamy, że powiązania z innymi wykonawcami nie zakłócają konkurencji, czego dowodzą załączone do oświadczenia wyjaśnienia wskazujące, iż oferty były przygotowane niezależnie od siebie.</w:t>
      </w:r>
    </w:p>
    <w:p w14:paraId="7C5E1B4B" w14:textId="77777777" w:rsidR="005B53EE" w:rsidRPr="00196897" w:rsidRDefault="005B53EE" w:rsidP="005B53EE">
      <w:pPr>
        <w:widowControl w:val="0"/>
        <w:adjustRightInd w:val="0"/>
        <w:spacing w:before="120" w:after="0" w:line="240" w:lineRule="auto"/>
        <w:ind w:left="446"/>
        <w:jc w:val="both"/>
        <w:textAlignment w:val="baseline"/>
        <w:rPr>
          <w:rFonts w:ascii="Calibri Light" w:eastAsiaTheme="minorHAnsi" w:hAnsi="Calibri Light" w:cs="Calibri Light"/>
          <w:b/>
          <w:sz w:val="20"/>
          <w:szCs w:val="20"/>
          <w:u w:val="single"/>
          <w:lang w:eastAsia="en-US"/>
        </w:rPr>
      </w:pPr>
    </w:p>
    <w:p w14:paraId="414A04BB" w14:textId="77777777" w:rsidR="005B53EE" w:rsidRPr="00196897" w:rsidRDefault="005B53EE" w:rsidP="005B53EE">
      <w:pPr>
        <w:spacing w:before="120" w:after="0" w:line="240" w:lineRule="auto"/>
        <w:rPr>
          <w:rFonts w:ascii="Calibri Light" w:eastAsiaTheme="minorHAnsi" w:hAnsi="Calibri Light" w:cs="Calibri Light"/>
          <w:i/>
          <w:sz w:val="20"/>
          <w:szCs w:val="20"/>
          <w:lang w:eastAsia="en-US"/>
        </w:rPr>
      </w:pPr>
    </w:p>
    <w:p w14:paraId="4FA456C5" w14:textId="77777777" w:rsidR="005B53EE" w:rsidRPr="00196897" w:rsidRDefault="005B53EE" w:rsidP="005B53EE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6EA19F6D" w14:textId="77777777" w:rsidR="005B53EE" w:rsidRPr="00196897" w:rsidRDefault="005B53EE" w:rsidP="005B53EE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1F4792AF" w14:textId="733CA15D" w:rsidR="008546A4" w:rsidRPr="005B53EE" w:rsidRDefault="008546A4">
      <w:pPr>
        <w:rPr>
          <w:rFonts w:ascii="Calibri Light" w:eastAsia="Times New Roman" w:hAnsi="Calibri Light" w:cs="Calibri Light"/>
          <w:sz w:val="20"/>
          <w:szCs w:val="20"/>
        </w:rPr>
      </w:pPr>
    </w:p>
    <w:sectPr w:rsidR="008546A4" w:rsidRPr="005B5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24F43" w14:textId="77777777" w:rsidR="007E08A4" w:rsidRDefault="007E08A4" w:rsidP="005B53EE">
      <w:pPr>
        <w:spacing w:after="0" w:line="240" w:lineRule="auto"/>
      </w:pPr>
      <w:r>
        <w:separator/>
      </w:r>
    </w:p>
  </w:endnote>
  <w:endnote w:type="continuationSeparator" w:id="0">
    <w:p w14:paraId="0898EDB1" w14:textId="77777777" w:rsidR="007E08A4" w:rsidRDefault="007E08A4" w:rsidP="005B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9AB4" w14:textId="77777777" w:rsidR="007E08A4" w:rsidRDefault="007E08A4" w:rsidP="005B53EE">
      <w:pPr>
        <w:spacing w:after="0" w:line="240" w:lineRule="auto"/>
      </w:pPr>
      <w:r>
        <w:separator/>
      </w:r>
    </w:p>
  </w:footnote>
  <w:footnote w:type="continuationSeparator" w:id="0">
    <w:p w14:paraId="2D9D4EDB" w14:textId="77777777" w:rsidR="007E08A4" w:rsidRDefault="007E08A4" w:rsidP="005B53EE">
      <w:pPr>
        <w:spacing w:after="0" w:line="240" w:lineRule="auto"/>
      </w:pPr>
      <w:r>
        <w:continuationSeparator/>
      </w:r>
    </w:p>
  </w:footnote>
  <w:footnote w:id="1">
    <w:p w14:paraId="725902F0" w14:textId="77777777" w:rsidR="005B53EE" w:rsidRPr="006F6CB8" w:rsidRDefault="005B53EE" w:rsidP="005B53E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54043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EE"/>
    <w:rsid w:val="000C0B0F"/>
    <w:rsid w:val="00296FEB"/>
    <w:rsid w:val="005B53EE"/>
    <w:rsid w:val="0060724C"/>
    <w:rsid w:val="007E08A4"/>
    <w:rsid w:val="008546A4"/>
    <w:rsid w:val="00DD1E4A"/>
    <w:rsid w:val="00E5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0FFEA"/>
  <w15:chartTrackingRefBased/>
  <w15:docId w15:val="{CB0ED24C-F51F-4D73-9DF3-68C856FC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3E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5B5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5B53E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5B53E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2023-06-12T10:37:00Z</dcterms:created>
  <dcterms:modified xsi:type="dcterms:W3CDTF">2023-06-12T10:37:00Z</dcterms:modified>
</cp:coreProperties>
</file>