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53F78240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>„Przebudowa drogi gminnej 652802S ul. Lompy w miejscowości Wędzina w Gminie Ciasna (etap 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3FC3842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E754E" w:rsidRPr="003E754E">
        <w:rPr>
          <w:rFonts w:cs="Calibri"/>
          <w:b/>
          <w:bCs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25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51CCD39F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„Przebudowa drogi gminnej 652802S ul. Lompy w miejscowości Wędzina w Gminie Ciasna (etap 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</w:t>
      </w:r>
      <w:r>
        <w:rPr>
          <w:rFonts w:asciiTheme="minorHAnsi" w:eastAsia="DejaVuSans" w:hAnsiTheme="minorHAnsi" w:cs="DejaVuSans"/>
        </w:rPr>
        <w:t xml:space="preserve"> 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C24FC0" w14:textId="46AF35C6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drogowej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3E754E" w:rsidRPr="003E754E">
        <w:rPr>
          <w:rFonts w:asciiTheme="minorHAnsi" w:eastAsia="DejaVuSans" w:hAnsiTheme="minorHAnsi" w:cs="DejaVuSans"/>
        </w:rPr>
        <w:t>„Przebudowa drogi gminnej 652802S ul. Lompy w miejscowości Wędzina w Gminie Ciasna (etap 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</w:t>
      </w:r>
    </w:p>
    <w:p w14:paraId="571D47D4" w14:textId="357A4FAB" w:rsidR="00184B6F" w:rsidRPr="00184B6F" w:rsidRDefault="00184B6F" w:rsidP="00EF278B">
      <w:pPr>
        <w:pStyle w:val="1Styl1"/>
        <w:rPr>
          <w:sz w:val="20"/>
        </w:rPr>
      </w:pPr>
      <w:r w:rsidRPr="00184B6F">
        <w:rPr>
          <w:sz w:val="20"/>
        </w:rPr>
        <w:t xml:space="preserve">oświadczamy, że spełniamy warunki udziału w </w:t>
      </w:r>
      <w:r w:rsidR="00007795">
        <w:rPr>
          <w:sz w:val="20"/>
        </w:rPr>
        <w:t xml:space="preserve">wyżej wymienionym postępowaniu </w:t>
      </w:r>
      <w:r w:rsidRPr="00184B6F">
        <w:rPr>
          <w:sz w:val="20"/>
        </w:rPr>
        <w:t>o udzielenie zamówieni</w:t>
      </w:r>
      <w:r w:rsidR="00403ACF">
        <w:rPr>
          <w:sz w:val="20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66C7BEB2" w14:textId="4AAECA11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„Przebudowa drogi gminnej 652802S ul. Lompy w miejscowości Wędzina w Gminie Ciasna (etap 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2014-2020”</w:t>
      </w:r>
    </w:p>
    <w:p w14:paraId="36D67A2D" w14:textId="17EB98A5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6E31D" w14:textId="77777777" w:rsidR="00B252F3" w:rsidRDefault="00B252F3" w:rsidP="00184B6F">
      <w:pPr>
        <w:spacing w:after="0" w:line="240" w:lineRule="auto"/>
      </w:pPr>
      <w:r>
        <w:separator/>
      </w:r>
    </w:p>
  </w:endnote>
  <w:endnote w:type="continuationSeparator" w:id="0">
    <w:p w14:paraId="6A052DB8" w14:textId="77777777" w:rsidR="00B252F3" w:rsidRDefault="00B252F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23FD" w14:textId="77777777" w:rsidR="00B252F3" w:rsidRDefault="00B252F3" w:rsidP="00184B6F">
      <w:pPr>
        <w:spacing w:after="0" w:line="240" w:lineRule="auto"/>
      </w:pPr>
      <w:r>
        <w:separator/>
      </w:r>
    </w:p>
  </w:footnote>
  <w:footnote w:type="continuationSeparator" w:id="0">
    <w:p w14:paraId="04197160" w14:textId="77777777" w:rsidR="00B252F3" w:rsidRDefault="00B252F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4208D612" w:rsidR="00717952" w:rsidRDefault="00A179B1" w:rsidP="00717952">
    <w:pPr>
      <w:pStyle w:val="Nagwek"/>
      <w:rPr>
        <w:rFonts w:ascii="Arial Narrow" w:hAnsi="Arial Narrow" w:cs="Arial"/>
        <w:sz w:val="20"/>
        <w:szCs w:val="20"/>
      </w:rPr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000000">
      <w:pict w14:anchorId="63C09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</w:p>
  <w:p w14:paraId="03BD8553" w14:textId="5D028A17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60387C">
      <w:rPr>
        <w:rFonts w:ascii="Calibri" w:hAnsi="Calibri" w:cs="Calibri"/>
        <w:sz w:val="20"/>
        <w:szCs w:val="20"/>
      </w:rPr>
      <w:t>5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A179B1">
      <w:rPr>
        <w:rFonts w:ascii="Calibri" w:hAnsi="Calibri" w:cs="Calibri"/>
        <w:sz w:val="20"/>
        <w:szCs w:val="20"/>
      </w:rPr>
      <w:t>3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79B1"/>
    <w:rsid w:val="00A26372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19</cp:revision>
  <cp:lastPrinted>2023-05-24T13:14:00Z</cp:lastPrinted>
  <dcterms:created xsi:type="dcterms:W3CDTF">2021-11-18T08:53:00Z</dcterms:created>
  <dcterms:modified xsi:type="dcterms:W3CDTF">2023-05-24T13:14:00Z</dcterms:modified>
</cp:coreProperties>
</file>