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 w:rsidRPr="00EA077B">
        <w:rPr>
          <w:rFonts w:cstheme="minorHAnsi"/>
          <w:sz w:val="24"/>
          <w:szCs w:val="24"/>
        </w:rPr>
        <w:t>SZCZEGÓŁOWA SPECYFIKACJA TECHNICZNA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 w:rsidRPr="00EA077B">
        <w:rPr>
          <w:rFonts w:cstheme="minorHAnsi"/>
          <w:sz w:val="24"/>
          <w:szCs w:val="24"/>
        </w:rPr>
        <w:t>WYKONANIA I ODBIORU ROBÓT BUDOWLANYCH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</w:p>
    <w:p w:rsidR="00EA077B" w:rsidRPr="00FB6CB2" w:rsidRDefault="00FB6CB2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 w:rsidRPr="00FB6CB2">
        <w:rPr>
          <w:rFonts w:cstheme="minorHAnsi"/>
          <w:b/>
          <w:bCs/>
          <w:sz w:val="28"/>
          <w:szCs w:val="28"/>
        </w:rPr>
        <w:t>B-01.01.00.</w:t>
      </w:r>
    </w:p>
    <w:p w:rsidR="00FB6CB2" w:rsidRPr="00EA077B" w:rsidRDefault="00FB6CB2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8"/>
          <w:szCs w:val="28"/>
          <w:highlight w:val="yellow"/>
        </w:rPr>
      </w:pPr>
    </w:p>
    <w:p w:rsidR="00FB6CB2" w:rsidRPr="00280ACB" w:rsidRDefault="00EA077B" w:rsidP="00FB6CB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8"/>
          <w:szCs w:val="24"/>
        </w:rPr>
      </w:pPr>
      <w:r w:rsidRPr="00280ACB">
        <w:rPr>
          <w:rFonts w:cstheme="minorHAnsi"/>
          <w:b/>
          <w:bCs/>
          <w:sz w:val="28"/>
          <w:szCs w:val="24"/>
        </w:rPr>
        <w:t xml:space="preserve">Kod CPV </w:t>
      </w:r>
      <w:r w:rsidR="00FB6CB2" w:rsidRPr="00280ACB">
        <w:rPr>
          <w:rFonts w:cstheme="minorHAnsi"/>
          <w:b/>
          <w:bCs/>
          <w:sz w:val="28"/>
          <w:szCs w:val="24"/>
        </w:rPr>
        <w:t>45223500-1</w:t>
      </w:r>
    </w:p>
    <w:p w:rsidR="00FB6CB2" w:rsidRPr="00280ACB" w:rsidRDefault="00FB6CB2" w:rsidP="00FB6CB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8"/>
          <w:szCs w:val="24"/>
        </w:rPr>
      </w:pPr>
      <w:r w:rsidRPr="00280ACB">
        <w:rPr>
          <w:rFonts w:cstheme="minorHAnsi"/>
          <w:b/>
          <w:bCs/>
          <w:sz w:val="28"/>
          <w:szCs w:val="24"/>
        </w:rPr>
        <w:t>KONSTEUKCJE Z BETONU ZBROJONEGO</w:t>
      </w:r>
    </w:p>
    <w:p w:rsidR="00EA077B" w:rsidRPr="00280ACB" w:rsidRDefault="00EA077B" w:rsidP="00FB6CB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16"/>
          <w:szCs w:val="16"/>
        </w:rPr>
      </w:pPr>
      <w:r w:rsidRPr="00280ACB">
        <w:rPr>
          <w:rFonts w:cstheme="minorHAnsi"/>
          <w:sz w:val="16"/>
          <w:szCs w:val="16"/>
        </w:rPr>
        <w:t>Oznaczenie kodu według Wspólnego Słownika Zamówień (CPV)</w:t>
      </w:r>
    </w:p>
    <w:p w:rsidR="00895916" w:rsidRPr="00EA077B" w:rsidRDefault="00895916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16"/>
          <w:szCs w:val="16"/>
          <w:highlight w:val="yellow"/>
        </w:rPr>
      </w:pPr>
      <w:bookmarkStart w:id="0" w:name="_GoBack"/>
      <w:bookmarkEnd w:id="0"/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16"/>
          <w:szCs w:val="16"/>
          <w:highlight w:val="yellow"/>
        </w:rPr>
      </w:pPr>
    </w:p>
    <w:p w:rsid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32"/>
          <w:szCs w:val="24"/>
          <w:highlight w:val="yellow"/>
        </w:rPr>
      </w:pPr>
    </w:p>
    <w:p w:rsidR="00FB6CB2" w:rsidRPr="00EA077B" w:rsidRDefault="00FB6CB2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0"/>
        </w:rPr>
      </w:pPr>
      <w:r w:rsidRPr="00EA077B">
        <w:rPr>
          <w:rFonts w:cstheme="minorHAnsi"/>
          <w:b/>
          <w:bCs/>
          <w:sz w:val="24"/>
          <w:szCs w:val="20"/>
        </w:rPr>
        <w:t>SPIS TREŚCI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EA077B">
        <w:rPr>
          <w:rFonts w:cstheme="minorHAnsi"/>
          <w:b/>
          <w:bCs/>
          <w:szCs w:val="20"/>
        </w:rPr>
        <w:t>1. Wstęp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EA077B">
        <w:rPr>
          <w:rFonts w:cstheme="minorHAnsi"/>
          <w:b/>
          <w:bCs/>
          <w:szCs w:val="20"/>
        </w:rPr>
        <w:t>2. Materiały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EA077B">
        <w:rPr>
          <w:rFonts w:cstheme="minorHAnsi"/>
          <w:b/>
          <w:bCs/>
          <w:szCs w:val="20"/>
        </w:rPr>
        <w:t>3. Sprzęt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EA077B">
        <w:rPr>
          <w:rFonts w:cstheme="minorHAnsi"/>
          <w:b/>
          <w:bCs/>
          <w:szCs w:val="20"/>
        </w:rPr>
        <w:t>4. Transport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EA077B">
        <w:rPr>
          <w:rFonts w:cstheme="minorHAnsi"/>
          <w:b/>
          <w:bCs/>
          <w:szCs w:val="20"/>
        </w:rPr>
        <w:t>5. Wykonanie robót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EA077B">
        <w:rPr>
          <w:rFonts w:cstheme="minorHAnsi"/>
          <w:b/>
          <w:bCs/>
          <w:szCs w:val="20"/>
        </w:rPr>
        <w:t>6. Kontrola jakości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EA077B">
        <w:rPr>
          <w:rFonts w:cstheme="minorHAnsi"/>
          <w:b/>
          <w:bCs/>
          <w:szCs w:val="20"/>
        </w:rPr>
        <w:t>7. Obmiar robót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EA077B">
        <w:rPr>
          <w:rFonts w:cstheme="minorHAnsi"/>
          <w:b/>
          <w:bCs/>
          <w:szCs w:val="20"/>
        </w:rPr>
        <w:t>8. Odbiór robót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EA077B">
        <w:rPr>
          <w:rFonts w:cstheme="minorHAnsi"/>
          <w:b/>
          <w:bCs/>
          <w:szCs w:val="20"/>
        </w:rPr>
        <w:t>9. Podstawa płatności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EA077B">
        <w:rPr>
          <w:rFonts w:cstheme="minorHAnsi"/>
          <w:b/>
          <w:bCs/>
          <w:szCs w:val="20"/>
        </w:rPr>
        <w:t>10. Przepisy związane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077B">
        <w:rPr>
          <w:rFonts w:cstheme="minorHAnsi"/>
          <w:b/>
          <w:bCs/>
          <w:sz w:val="20"/>
          <w:szCs w:val="20"/>
        </w:rPr>
        <w:t>Katowice; sierpień 2018</w:t>
      </w:r>
    </w:p>
    <w:p w:rsidR="00FB6CB2" w:rsidRPr="00FB6CB2" w:rsidRDefault="00EA077B" w:rsidP="00FB6CB2">
      <w:pPr>
        <w:pStyle w:val="Nagwek1"/>
        <w:rPr>
          <w:rFonts w:asciiTheme="minorHAnsi" w:hAnsiTheme="minorHAnsi" w:cstheme="minorHAnsi"/>
        </w:rPr>
      </w:pPr>
      <w:r w:rsidRPr="00EA077B">
        <w:rPr>
          <w:rFonts w:asciiTheme="minorHAnsi" w:hAnsiTheme="minorHAnsi" w:cstheme="minorHAnsi"/>
        </w:rPr>
        <w:br w:type="page"/>
      </w:r>
      <w:r w:rsidR="00FB6CB2" w:rsidRPr="00FB6CB2">
        <w:rPr>
          <w:rFonts w:asciiTheme="minorHAnsi" w:hAnsiTheme="minorHAnsi" w:cstheme="minorHAnsi"/>
        </w:rPr>
        <w:lastRenderedPageBreak/>
        <w:t>WSTĘP</w:t>
      </w:r>
    </w:p>
    <w:p w:rsidR="00FB6CB2" w:rsidRPr="00FB6CB2" w:rsidRDefault="00FB6CB2" w:rsidP="00FB6CB2">
      <w:pPr>
        <w:pStyle w:val="Nagwek2"/>
        <w:rPr>
          <w:rFonts w:asciiTheme="minorHAnsi" w:hAnsiTheme="minorHAnsi" w:cstheme="minorHAnsi"/>
        </w:rPr>
      </w:pPr>
      <w:r w:rsidRPr="00FB6CB2">
        <w:rPr>
          <w:rFonts w:asciiTheme="minorHAnsi" w:hAnsiTheme="minorHAnsi" w:cstheme="minorHAnsi"/>
        </w:rPr>
        <w:t>Przedmiot SST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Przedmiotem niniejszej Szczegółowej Specyfikacji Technicznej (SST) są wymagania dotyczące wykonania</w:t>
      </w:r>
    </w:p>
    <w:p w:rsidR="00B35543" w:rsidRPr="00B35543" w:rsidRDefault="00FB6CB2" w:rsidP="00B3554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 xml:space="preserve">i odbioru robót związanych z wykonaniem betonowania konstrukcji jako elementu robót </w:t>
      </w:r>
      <w:r w:rsidR="00B35543" w:rsidRPr="00B35543">
        <w:rPr>
          <w:rFonts w:cstheme="minorHAnsi"/>
          <w:color w:val="000000"/>
          <w:sz w:val="20"/>
          <w:szCs w:val="20"/>
        </w:rPr>
        <w:t>„Termomodernizacji budynku Urzędu Gminy w Ciasna.”</w:t>
      </w:r>
    </w:p>
    <w:p w:rsidR="00FB6CB2" w:rsidRPr="00FB6CB2" w:rsidRDefault="00FB6CB2" w:rsidP="00B35543">
      <w:pPr>
        <w:pStyle w:val="Nagwek2"/>
      </w:pPr>
      <w:r w:rsidRPr="00FB6CB2">
        <w:t>Zakres stosowania SST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Niniejsza specyfikacja będzie stosowana jako dokument przetargowy i kontraktowy przy zlecaniu i realizacji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robót wymienionych w punkcie 1.1.</w:t>
      </w:r>
    </w:p>
    <w:p w:rsidR="00FB6CB2" w:rsidRPr="00FB6CB2" w:rsidRDefault="00FB6CB2" w:rsidP="00FB6CB2">
      <w:pPr>
        <w:pStyle w:val="Nagwek2"/>
      </w:pPr>
      <w:r w:rsidRPr="00FB6CB2">
        <w:t>Zakres robót objętych SST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Roboty, których dotyczy specyfikacja, obejmują wszystkie czynności umożliwiające i mające na celu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wykonania konstrukcji obiektu: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- Roboty przygotowawcze.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- Podkłady z chudego betonu.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- Wykonanie elementów konstrukcji monolitycznych – betonowanie, deskowanie, (fundamenty, stropy,</w:t>
      </w:r>
    </w:p>
    <w:p w:rsidR="00FB6CB2" w:rsidRPr="00FB6CB2" w:rsidRDefault="009F31E8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>wsporniki</w:t>
      </w:r>
      <w:r w:rsidR="00FB6CB2" w:rsidRPr="00FB6CB2">
        <w:rPr>
          <w:rFonts w:cstheme="minorHAnsi"/>
          <w:color w:val="000000"/>
          <w:sz w:val="20"/>
          <w:szCs w:val="20"/>
        </w:rPr>
        <w:t>, rdzenie, wieńce, nadproża, schody).</w:t>
      </w:r>
    </w:p>
    <w:p w:rsidR="00FB6CB2" w:rsidRPr="00FB6CB2" w:rsidRDefault="00FB6CB2" w:rsidP="00FB6CB2">
      <w:pPr>
        <w:pStyle w:val="Nagwek2"/>
      </w:pPr>
      <w:r w:rsidRPr="00FB6CB2">
        <w:t>Określenia podstawowe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Określenia podstawowe podano w OST pkt. 1.4.</w:t>
      </w:r>
    </w:p>
    <w:p w:rsidR="00FB6CB2" w:rsidRPr="00FB6CB2" w:rsidRDefault="00FB6CB2" w:rsidP="00FB6CB2">
      <w:pPr>
        <w:pStyle w:val="Nagwek2"/>
      </w:pPr>
      <w:r w:rsidRPr="00FB6CB2">
        <w:t>Ogólne wymagania dotyczące robót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Ogólne wymagania dotyczące robót podano w OST pkt. 1.6.</w:t>
      </w:r>
    </w:p>
    <w:p w:rsidR="00FB6CB2" w:rsidRPr="00FB6CB2" w:rsidRDefault="00FB6CB2" w:rsidP="00FB6CB2">
      <w:pPr>
        <w:pStyle w:val="Nagwek1"/>
      </w:pPr>
      <w:r w:rsidRPr="00FB6CB2">
        <w:t>MATERIAŁY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Ogólne wymagania dotyczące materiałów podano w OST pkt. 2.</w:t>
      </w:r>
    </w:p>
    <w:p w:rsidR="00FB6CB2" w:rsidRPr="00FB6CB2" w:rsidRDefault="00FB6CB2" w:rsidP="00FB6CB2">
      <w:pPr>
        <w:pStyle w:val="Nagwek2"/>
      </w:pPr>
      <w:r w:rsidRPr="00FB6CB2">
        <w:t>Podstawowe materiały konstrukcyjne</w:t>
      </w:r>
    </w:p>
    <w:p w:rsidR="00FB6CB2" w:rsidRPr="00FB6CB2" w:rsidRDefault="00FB6CB2" w:rsidP="00FB6CB2">
      <w:pPr>
        <w:pStyle w:val="Nagwek3"/>
      </w:pPr>
      <w:r w:rsidRPr="00FB6CB2">
        <w:t>Beton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Szczegółowe zestawienie klas betonu wg dokumentacji projektowej – konstrukcja.</w:t>
      </w:r>
    </w:p>
    <w:p w:rsidR="00FB6CB2" w:rsidRPr="00FB6CB2" w:rsidRDefault="00FB6CB2" w:rsidP="00FB6CB2">
      <w:pPr>
        <w:pStyle w:val="Nagwek3"/>
      </w:pPr>
      <w:r w:rsidRPr="00FB6CB2">
        <w:t>Zbrojenie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Szczegółowe dane odnośnie rodzaju użytego zbrojenia oraz stawianych wymagań do siatek i szkieletów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zbrojenia elementów konstrukcyjnych zawiera SST- B-01.01.01. Zbrojenie.</w:t>
      </w:r>
    </w:p>
    <w:p w:rsidR="00FB6CB2" w:rsidRPr="00FB6CB2" w:rsidRDefault="00FB6CB2" w:rsidP="00FB6CB2">
      <w:pPr>
        <w:pStyle w:val="Nagwek3"/>
      </w:pPr>
      <w:r w:rsidRPr="00FB6CB2">
        <w:t>Pozostałe materiały pomocnicze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- deski iglaste obrzynane gr.19-25mm, kl.lII,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- drewno na stemple, okrągłe korowane,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- środek przyczepności betonu,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- deski iglaste obrzynane gr.19-25mm, kl.lI,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- sklejka szalunkowa o gr. 21 mm,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- krawędziaki iglaste kl. II,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- bale obrzynane grubość 50-100mm, kl. II,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- gwoździe budowlane okrągłe gołe,</w:t>
      </w:r>
    </w:p>
    <w:p w:rsidR="00FB6CB2" w:rsidRPr="00FB6CB2" w:rsidRDefault="00FB6CB2" w:rsidP="00FB6CB2">
      <w:pPr>
        <w:pStyle w:val="Nagwek2"/>
      </w:pPr>
      <w:r w:rsidRPr="00FB6CB2">
        <w:t>Składniki mieszanki betonowej zgodnie z normą PN-EN 206+A1:2016-12</w:t>
      </w:r>
    </w:p>
    <w:p w:rsidR="00FB6CB2" w:rsidRPr="009F31E8" w:rsidRDefault="00FB6CB2" w:rsidP="00FB6CB2">
      <w:pPr>
        <w:pStyle w:val="Nagwek3"/>
        <w:rPr>
          <w:sz w:val="20"/>
          <w:szCs w:val="20"/>
        </w:rPr>
      </w:pPr>
      <w:r w:rsidRPr="009F31E8">
        <w:rPr>
          <w:sz w:val="20"/>
          <w:szCs w:val="20"/>
        </w:rPr>
        <w:t>Cement – wymagania i badania wg PN-EN 197-1:2012, PN-EN 197-2:2014-05, PN-EN 196-1:2016-</w:t>
      </w:r>
    </w:p>
    <w:p w:rsidR="00FB6CB2" w:rsidRPr="009F31E8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F31E8">
        <w:rPr>
          <w:rFonts w:cstheme="minorHAnsi"/>
          <w:color w:val="000000"/>
          <w:sz w:val="20"/>
          <w:szCs w:val="20"/>
        </w:rPr>
        <w:t>07, PN-EN 196-2:2013-11, PN-EN 196-3:2016-12.</w:t>
      </w:r>
    </w:p>
    <w:p w:rsidR="00FB6CB2" w:rsidRPr="00FB6CB2" w:rsidRDefault="00FB6CB2" w:rsidP="00FB6CB2">
      <w:pPr>
        <w:pStyle w:val="Nagwek3"/>
      </w:pPr>
      <w:r w:rsidRPr="00FB6CB2">
        <w:lastRenderedPageBreak/>
        <w:t>Kruszywo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Do betonu należy stosować kruszywo mineralne odpowiadające wymaganiom normy PN-EN</w:t>
      </w:r>
      <w:r w:rsidR="009F31E8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12620+A1:2010 z tym że marka kruszywa nie powinna być niższa niż klasa betonu.</w:t>
      </w:r>
    </w:p>
    <w:p w:rsidR="00FB6CB2" w:rsidRPr="00FB6CB2" w:rsidRDefault="00FB6CB2" w:rsidP="00FB6CB2">
      <w:pPr>
        <w:pStyle w:val="Nagwek3"/>
      </w:pPr>
      <w:r w:rsidRPr="00FB6CB2">
        <w:t>Woda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Woda do zarabiania betonu powinna odpowiadać normom PN - EN 1008:2004.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Niedopuszczalne jest stosowanie wody zanieczyszczonej organicznie i chemiczne lub z dużą zawartością</w:t>
      </w:r>
      <w:r w:rsidR="009F31E8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związków mineralnych.</w:t>
      </w:r>
    </w:p>
    <w:p w:rsidR="00FB6CB2" w:rsidRPr="00FB6CB2" w:rsidRDefault="00FB6CB2" w:rsidP="00FB6CB2">
      <w:pPr>
        <w:pStyle w:val="Nagwek2"/>
      </w:pPr>
      <w:r w:rsidRPr="00FB6CB2">
        <w:t>Podkładki dystansowe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Dopuszcza się stosowanie stabilizatorów i podkładek dystansowych z betonu lub zaprawy oraz z tworzyw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sztucznych.</w:t>
      </w:r>
      <w:r w:rsidR="009F31E8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Podkładki dystansowe muszą być mocowane do prętów. Nie dopuszcza się stosowania podkładek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dystansowych z drewna, cegły lub prętów stalowych.</w:t>
      </w:r>
    </w:p>
    <w:p w:rsidR="00FB6CB2" w:rsidRPr="00FB6CB2" w:rsidRDefault="00FB6CB2" w:rsidP="00FB6CB2">
      <w:pPr>
        <w:pStyle w:val="Nagwek2"/>
      </w:pPr>
      <w:r w:rsidRPr="00FB6CB2">
        <w:t>Deskowania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Deskowanie powinno zapewnić wymagany kształt mieszance betonowej dopóki ona nie stwardnieje.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Materiały stosowane na deskowania nie mogą deformować się pod wpływem warunków atmosferycznych,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ani na skutek zetknięcia się z mieszanką betonową.</w:t>
      </w:r>
    </w:p>
    <w:p w:rsidR="00FB6CB2" w:rsidRPr="00FB6CB2" w:rsidRDefault="00FB6CB2" w:rsidP="00FB6CB2">
      <w:pPr>
        <w:pStyle w:val="Nagwek1"/>
      </w:pPr>
      <w:r w:rsidRPr="00FB6CB2">
        <w:t>SPRZĘT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Ogólne wymagania dotyczące sprzętu podano w OST pkt. 3.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Roboty wykonuje się ręcznie i przy pomocy sprzętu mechanicznego. Betonowanie może odbywać się z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zastosowaniem pompy do betonu. Dostawa betonu mieszarkami samochodowymi.</w:t>
      </w:r>
      <w:r w:rsidR="009F31E8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Deskowania systemowe drobnowymiarowe lub tradycyjne.</w:t>
      </w:r>
      <w:r w:rsidR="009F31E8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Sprzęt wykorzystywany przez Wykonawcę powinien być sprawny technicznie i spełniać wymagania</w:t>
      </w:r>
      <w:r w:rsidR="009F31E8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techniczne w zakresie BHP.</w:t>
      </w:r>
    </w:p>
    <w:p w:rsidR="00FB6CB2" w:rsidRPr="00FB6CB2" w:rsidRDefault="00FB6CB2" w:rsidP="002B271D">
      <w:pPr>
        <w:pStyle w:val="Nagwek1"/>
      </w:pPr>
      <w:r w:rsidRPr="00FB6CB2">
        <w:t>TRANSPORT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Ogólne wymagania dotyczące transportu podano w OST pkt. 4.</w:t>
      </w:r>
    </w:p>
    <w:p w:rsidR="00FB6CB2" w:rsidRPr="00FB6CB2" w:rsidRDefault="00FB6CB2" w:rsidP="002B271D">
      <w:pPr>
        <w:pStyle w:val="Nagwek2"/>
      </w:pPr>
      <w:r w:rsidRPr="00FB6CB2">
        <w:t>Transport, podawanie i układanie mieszanki betonowej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Mieszanki betonowe mogą być transportowane mieszalnikami samochodowymi. Ilość samochodów należy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 xml:space="preserve">dobrać tak, aby zapewnić wymaganą szybkość betonowania z uwzględnieniem </w:t>
      </w:r>
      <w:r w:rsidR="009F31E8" w:rsidRPr="00FB6CB2">
        <w:rPr>
          <w:rFonts w:cstheme="minorHAnsi"/>
          <w:color w:val="000000"/>
          <w:sz w:val="20"/>
          <w:szCs w:val="20"/>
        </w:rPr>
        <w:t>odległości</w:t>
      </w:r>
      <w:r w:rsidRPr="00FB6CB2">
        <w:rPr>
          <w:rFonts w:cstheme="minorHAnsi"/>
          <w:color w:val="000000"/>
          <w:sz w:val="20"/>
          <w:szCs w:val="20"/>
        </w:rPr>
        <w:t xml:space="preserve"> dowozu, czasu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twardnienia betonu oraz koniecznej rezerwy w przypadku awarii samochodu. W czasie transportu w</w:t>
      </w:r>
      <w:r w:rsidR="009F31E8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mieszance nie może nastąpić: segregacja, zmiana konsystencji i składu.</w:t>
      </w:r>
      <w:r w:rsidR="009F31E8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Czas transportu i wbudowania mieszanki betonowej nie powinien być dłuższy od wartości podanych w</w:t>
      </w:r>
      <w:r w:rsidR="009F31E8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normie PN-S-10040:1999.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Podawanie i układanie mieszanki betonowej można wykonywać przy pomocy pompy do betonu lub innych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środków zaakceptowanych przez Inspektora nadzoru.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Czas transportu i wbudowania mieszanki nie powinien być dłuższy niż: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– 90 min. – przy temperaturze +15ºC,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– 70 min. – przy temperaturze +20ºC,</w:t>
      </w:r>
    </w:p>
    <w:p w:rsid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– 30 min. – przy temperaturze +30ºC.</w:t>
      </w:r>
    </w:p>
    <w:p w:rsidR="002B271D" w:rsidRDefault="002B271D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:rsidR="002B271D" w:rsidRPr="00FB6CB2" w:rsidRDefault="002B271D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:rsidR="00FB6CB2" w:rsidRPr="00FB6CB2" w:rsidRDefault="00FB6CB2" w:rsidP="002B271D">
      <w:pPr>
        <w:pStyle w:val="Nagwek1"/>
      </w:pPr>
      <w:r w:rsidRPr="00FB6CB2">
        <w:t>WYKONANIE ROBÓT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Ogólne zasady wykonania robót podano w OST pkt. 5.</w:t>
      </w:r>
    </w:p>
    <w:p w:rsidR="00FB6CB2" w:rsidRPr="00FB6CB2" w:rsidRDefault="00FB6CB2" w:rsidP="002B271D">
      <w:pPr>
        <w:pStyle w:val="Nagwek2"/>
      </w:pPr>
      <w:r w:rsidRPr="00FB6CB2">
        <w:t>Wymagania ogólne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Wszystkie prace, na każdym etapie, muszą być wykonywane zgodnie z projektem, Polskimi Normami (w tym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normy PN-EN13670:2011, PN-EN 206 +A1:2016-12) oraz zasadami sztuki budowlanej.</w:t>
      </w:r>
      <w:r w:rsidR="009F31E8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Przed przystąpieniem do realizacji wykonawca zobowiązany jest do opracowania projektu organizacji</w:t>
      </w:r>
      <w:r w:rsidR="009F31E8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robót. Projekt organizacji musi uwzględniać zachowanie stateczności konstrukcji na każdym etapie jej</w:t>
      </w:r>
      <w:r w:rsidR="009F31E8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realizacji.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Na prawidłowe wykonanie robót żelbetowych składają się następujące czynniki :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lastRenderedPageBreak/>
        <w:t>– deskowania wraz z rusztowaniami, bieżąca obsługa geodezyjna, odpowiednia mieszanka betonowa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z dostawą na miejsce wbudowania, właściwe ułożenie zbrojenia i masy betonowej w szalunkach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wraz z pielęgnacją betonu.</w:t>
      </w:r>
    </w:p>
    <w:p w:rsidR="00FB6CB2" w:rsidRPr="00FB6CB2" w:rsidRDefault="00FB6CB2" w:rsidP="002B271D">
      <w:pPr>
        <w:pStyle w:val="Nagwek2"/>
      </w:pPr>
      <w:r w:rsidRPr="00FB6CB2">
        <w:t>Zakres wykonania robót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 xml:space="preserve">Betonowanie można rozpocząć po uzyskaniu zezwolenia Inspektora </w:t>
      </w:r>
      <w:r w:rsidR="009F31E8">
        <w:rPr>
          <w:rFonts w:cstheme="minorHAnsi"/>
          <w:color w:val="000000"/>
          <w:sz w:val="20"/>
          <w:szCs w:val="20"/>
        </w:rPr>
        <w:t>N</w:t>
      </w:r>
      <w:r w:rsidRPr="00FB6CB2">
        <w:rPr>
          <w:rFonts w:cstheme="minorHAnsi"/>
          <w:color w:val="000000"/>
          <w:sz w:val="20"/>
          <w:szCs w:val="20"/>
        </w:rPr>
        <w:t>adzoru, potwierdzonego wpisem do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Dziennika budowy.</w:t>
      </w:r>
    </w:p>
    <w:p w:rsidR="00FB6CB2" w:rsidRPr="00FB6CB2" w:rsidRDefault="00FB6CB2" w:rsidP="002B271D">
      <w:pPr>
        <w:pStyle w:val="Nagwek2"/>
      </w:pPr>
      <w:r w:rsidRPr="00FB6CB2">
        <w:t>Wykonanie deskowań</w:t>
      </w:r>
    </w:p>
    <w:p w:rsidR="00FB6CB2" w:rsidRPr="00FB6CB2" w:rsidRDefault="00FB6CB2" w:rsidP="002B271D">
      <w:pPr>
        <w:pStyle w:val="Nagwek3"/>
      </w:pPr>
      <w:r w:rsidRPr="00FB6CB2">
        <w:t>Ogólne wymagania do deskowań.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W deskowaniach należy osadzić i ustabilizować puszki, wypraski i formy kształtujące otwory i bruzdy.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Ustawianie deskowań należy prowadzić pod bieżącym nadzorem geodezyjnym, po wykonaniu takich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czynności jak :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18"/>
          <w:szCs w:val="18"/>
        </w:rPr>
        <w:t xml:space="preserve">– </w:t>
      </w:r>
      <w:r w:rsidRPr="00FB6CB2">
        <w:rPr>
          <w:rFonts w:cstheme="minorHAnsi"/>
          <w:color w:val="000000"/>
          <w:sz w:val="20"/>
          <w:szCs w:val="20"/>
        </w:rPr>
        <w:t>Wytyczenie obrysu zewnętrznego.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18"/>
          <w:szCs w:val="18"/>
        </w:rPr>
        <w:t xml:space="preserve">– </w:t>
      </w:r>
      <w:r w:rsidRPr="00FB6CB2">
        <w:rPr>
          <w:rFonts w:cstheme="minorHAnsi"/>
          <w:color w:val="000000"/>
          <w:sz w:val="20"/>
          <w:szCs w:val="20"/>
        </w:rPr>
        <w:t>Wyznaczenie poziomów stropów.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18"/>
          <w:szCs w:val="18"/>
        </w:rPr>
        <w:t xml:space="preserve">– </w:t>
      </w:r>
      <w:r w:rsidRPr="00FB6CB2">
        <w:rPr>
          <w:rFonts w:cstheme="minorHAnsi"/>
          <w:color w:val="000000"/>
          <w:sz w:val="20"/>
          <w:szCs w:val="20"/>
        </w:rPr>
        <w:t>Wytyczenie osi wszystkich elementów konstrukcyjnych na danej kondygnacji.</w:t>
      </w:r>
      <w:r w:rsidR="009F31E8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Obsługa geodezyjna wykonania deskowań: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– Wytyczenie osi wszystkich elementów konstrukcyjnych na danej kondygnacji.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– Sprawdzenie pionowości deskowań i zachowanie projektowanych kątów.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– Sprawdzenie pionowości co najmniej dwóch płaszczyzn deskowań dla słupów.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– Wyznaczenie kątów i krawędzi płaszczyzn schodów.</w:t>
      </w:r>
    </w:p>
    <w:p w:rsidR="00FB6CB2" w:rsidRPr="00FB6CB2" w:rsidRDefault="00FB6CB2" w:rsidP="002B271D">
      <w:pPr>
        <w:pStyle w:val="Nagwek3"/>
      </w:pPr>
      <w:r w:rsidRPr="00FB6CB2">
        <w:t>Projektowanie deskowań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Deskowania powinny w czasie ich użytkowania zapewnić: sztywność, niezmienność wykonywanych w nich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elementów konstrukcyjnych i bezpieczeństwo pracy na tych stanowiskach.</w:t>
      </w:r>
      <w:r w:rsidR="009F31E8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Przy doborze elementów deskowania należy uwzględnić :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– ciężar własny deskowania, ciężar świeżo ułożonej masy betonowej, obciążenie robocze i</w:t>
      </w:r>
      <w:r w:rsidR="009F31E8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transportowe, obciążenie wiatrem, dodatkowe obciążenie dna deskowania w zależności od sposobu</w:t>
      </w:r>
      <w:r w:rsidR="009F31E8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podawania masy betonowej – zrzut rynną z wysokości &lt; 0,75m, tłoczenie sprężarkowe, tłoczenie</w:t>
      </w:r>
      <w:r w:rsidR="009F31E8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pompowe, zagęszczanie masy betonowej wibratorami.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Projekt deskowań systemowych powinien zawierać dane określające: maksymalną rozpiętość</w:t>
      </w:r>
      <w:r w:rsidR="009F31E8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dopuszczającą kształtowanie szalunku bez odwrotnej strzałki ugięcia, oraz wielkości odwrotnych strzałek</w:t>
      </w:r>
      <w:r w:rsidR="009F31E8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przy dla zmiennych wartości obciążeń i rozpiętości.</w:t>
      </w:r>
    </w:p>
    <w:p w:rsidR="00FB6CB2" w:rsidRPr="00FB6CB2" w:rsidRDefault="00FB6CB2" w:rsidP="002B271D">
      <w:pPr>
        <w:pStyle w:val="Nagwek3"/>
      </w:pPr>
      <w:r w:rsidRPr="00FB6CB2">
        <w:t>Wykonanie deskowań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Deskowanie elementów licowych powinny być wykonywane z elementów deskowań uniwersalnych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umożliwiających uzyskanie estetycznej faktury zewnętrznej.</w:t>
      </w:r>
      <w:r w:rsidR="00B41603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Elementy dodatkowe można wykonać z drewna w postaci tarcicy lub sklejki. Materiały stosowane na</w:t>
      </w:r>
      <w:r w:rsidR="00B41603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deskowania nie mogą deformować się pod wpływem warunków atmosferycznych, ani na skutek zetknięcia</w:t>
      </w:r>
      <w:r w:rsidR="00B41603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się z masą betonową.</w:t>
      </w:r>
      <w:r w:rsidR="00B41603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Przed przystąpieniem do betonowania należy usunąć z powierzchni deskowania wszelkie zanieczyszczenia.</w:t>
      </w:r>
    </w:p>
    <w:p w:rsidR="00FB6CB2" w:rsidRPr="00FB6CB2" w:rsidRDefault="00FB6CB2" w:rsidP="002B271D">
      <w:pPr>
        <w:pStyle w:val="Nagwek2"/>
      </w:pPr>
      <w:r w:rsidRPr="00FB6CB2">
        <w:t xml:space="preserve">Przygotowanie i montaż zbrojenia </w:t>
      </w:r>
      <w:r w:rsidRPr="002B271D">
        <w:rPr>
          <w:b w:val="0"/>
        </w:rPr>
        <w:t>wg SST B-01.01.01.</w:t>
      </w:r>
    </w:p>
    <w:p w:rsidR="00FB6CB2" w:rsidRPr="00FB6CB2" w:rsidRDefault="00FB6CB2" w:rsidP="002B271D">
      <w:pPr>
        <w:pStyle w:val="Nagwek2"/>
      </w:pPr>
      <w:r w:rsidRPr="00FB6CB2">
        <w:t>Wbudowanie mieszanki betonowej</w:t>
      </w:r>
    </w:p>
    <w:p w:rsid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Przy ustalaniu recept mieszanek betonowych należy zwrócić szczególną uwagę na konieczność</w:t>
      </w:r>
      <w:r w:rsidR="00B41603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ograniczenia skurczu betonu poprzez zastosowanie odpowiednich dodatków i odpowiedniego stosu</w:t>
      </w:r>
      <w:r w:rsidR="00B41603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okruchowego kruszywa (zwłaszcza dla stropów). Dodatkowo ograniczenie skurczu jest także możliwe</w:t>
      </w:r>
      <w:r w:rsidR="00B41603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poprzez zachowanie odpowiedniego reżimu technologicznego robót betoniarskich – odpowiednie</w:t>
      </w:r>
      <w:r w:rsidR="00B41603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zagęszczenie mieszanki i staranną pielęgnację betonu.</w:t>
      </w:r>
    </w:p>
    <w:p w:rsidR="00B41603" w:rsidRDefault="00B41603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:rsidR="00B41603" w:rsidRDefault="00B41603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:rsidR="00B41603" w:rsidRDefault="00B41603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:rsidR="00B41603" w:rsidRPr="00FB6CB2" w:rsidRDefault="00B41603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:rsidR="00FB6CB2" w:rsidRPr="00FB6CB2" w:rsidRDefault="00FB6CB2" w:rsidP="002B271D">
      <w:pPr>
        <w:pStyle w:val="Nagwek3"/>
      </w:pPr>
      <w:r w:rsidRPr="00FB6CB2">
        <w:lastRenderedPageBreak/>
        <w:t>Podawanie i układanie mieszanki betonowej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Roboty związane z podawaniem i układaniem mieszanki betonowej powinny być wykonywane zgodnie z</w:t>
      </w:r>
      <w:r w:rsidR="00B41603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wymaganiami normy PN-EN 13670:2011.</w:t>
      </w:r>
      <w:r w:rsidR="00B41603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Przed przystąpieniem do układania betonu należy sprawdzić: położenie zbrojenia, zgodność rzędnych z</w:t>
      </w:r>
      <w:r w:rsidR="00B41603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projektem, czystość deskowania oraz obecność wkładek dystansowych zapewniających wymaganą wielkość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otuliny.</w:t>
      </w:r>
    </w:p>
    <w:p w:rsidR="00FB6CB2" w:rsidRPr="00FB6CB2" w:rsidRDefault="00FB6CB2" w:rsidP="002B271D">
      <w:pPr>
        <w:pStyle w:val="Nagwek3"/>
      </w:pPr>
      <w:r w:rsidRPr="00FB6CB2">
        <w:t>Zagęszczenie betonu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Roboty związane z zagęszczeniem betonu powinny być wykonywane zgodnie z wymaganiami normy PN-EN</w:t>
      </w:r>
      <w:r w:rsidR="00B41603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13670:2011.</w:t>
      </w:r>
    </w:p>
    <w:p w:rsidR="00FB6CB2" w:rsidRPr="00FB6CB2" w:rsidRDefault="00FB6CB2" w:rsidP="002B271D">
      <w:pPr>
        <w:pStyle w:val="Nagwek3"/>
      </w:pPr>
      <w:r w:rsidRPr="00FB6CB2">
        <w:t>Przerwy w betonowaniu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Przerwy robocze powinny być zaplanowane przed rozpoczęciem robót betoniarskich i skorelowane z</w:t>
      </w:r>
      <w:r w:rsidR="00B41603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zaprojektowanymi dylatacjami konstrukcji. Układ planowanych przerw roboczych powinien być zgodny z</w:t>
      </w:r>
      <w:r w:rsidR="00B41603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aktualnie obowiązującymi normami i instrukcjami. Ewentualne przerwy robocze betonowania stropów ustalić</w:t>
      </w:r>
      <w:r w:rsidR="00B41603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należy z</w:t>
      </w:r>
      <w:r w:rsidR="00B41603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projektantem konstrukcji przed rozpoczęciem robót betoniarskich. Nie należy stosować przerw</w:t>
      </w:r>
      <w:r w:rsidR="00B41603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roboczych w słupach i ścianach na wysokości kondygnacji.</w:t>
      </w:r>
      <w:r w:rsidR="00B41603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Powierzchnia betonu w miejscu przerwania betonowania powinna być starannie przygotowana do</w:t>
      </w:r>
      <w:r w:rsidR="00B41603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połączenia betonu stwardniałego ze świeżym przez: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- usunięcie z powierzchni betonu stwardniałego, luźnych okruchów betonu oraz warstwy pozostałego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szkliwa cementowego,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- obfite zwilżenie wodą i narzucenie kilkumilimetrowej warstwy zaprawy cementowej o stosunku</w:t>
      </w:r>
      <w:r w:rsidR="00B41603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zbliżonym do zaprawy w betonie wykonanym, albo też narzucenie cienkiej warstwy zaczynu</w:t>
      </w:r>
      <w:r w:rsidR="00B41603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cementowego.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Powyższe zabiegi należy wykonać bezpośrednio przed rozpoczęciem betonowania.</w:t>
      </w:r>
      <w:r w:rsidR="00B41603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W przypadku przerwy w układaniu betonu zagęszczonego przez wibrowanie, wznowienie betonowania nie</w:t>
      </w:r>
      <w:r w:rsidR="00B41603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powinno się odbyć później niż w ciągu 3 godzin lub po całkowitym stwardnieniu betonu.</w:t>
      </w:r>
      <w:r w:rsidR="00B41603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Jeżeli temperatura powietrza jest wyższa niż 20°C to czas trwania przerwy nie powinien przekraczać 2</w:t>
      </w:r>
      <w:r w:rsidR="00B41603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godzin. Po wznowieniu betonowania należy unikać dotykania wibratorem deskowania, zbrojenia i poprzednio</w:t>
      </w:r>
      <w:r w:rsidR="00B41603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ułożonego betonu.</w:t>
      </w:r>
    </w:p>
    <w:p w:rsidR="00FB6CB2" w:rsidRPr="00FB6CB2" w:rsidRDefault="00FB6CB2" w:rsidP="002B271D">
      <w:pPr>
        <w:pStyle w:val="Nagwek3"/>
      </w:pPr>
      <w:r w:rsidRPr="00FB6CB2">
        <w:t>Wymagania przy pracy w nocy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W przypadku gdy betonowanie konstrukcji wykonywane jest także w nocy, konieczne jest wcześniejsze</w:t>
      </w:r>
      <w:r w:rsidR="00B41603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przygotowanie odpowiedniego oświetlenia zapewniającego prawidłowe wykonawstwo robót i dostateczne</w:t>
      </w:r>
      <w:r w:rsidR="00B41603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warunki bezpieczeństwa pracy.</w:t>
      </w:r>
    </w:p>
    <w:p w:rsidR="00FB6CB2" w:rsidRPr="00FB6CB2" w:rsidRDefault="00FB6CB2" w:rsidP="002B271D">
      <w:pPr>
        <w:pStyle w:val="Nagwek2"/>
      </w:pPr>
      <w:r w:rsidRPr="00FB6CB2">
        <w:t>Warunki atmosferyczne przy układaniu mieszanki betonowej i wiązania betonu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W okresie zimowym roboty betoniarskie powinny być prowadzone z zachowaniem starannej ochrony</w:t>
      </w:r>
      <w:r w:rsidR="00B41603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betonowanych powierzchni przed nagłymi spadkami temperatury. Zaleca się stosowanie mieszanki</w:t>
      </w:r>
      <w:r w:rsidR="00B41603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betonowej wzbogaconej o odpowiednie domieszki podnoszące odporność beton na wpływ niskich</w:t>
      </w:r>
      <w:r w:rsidR="00B41603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temperatur.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Każdy etap robót musi być zakończony protokołem wraz z operatem geodezyjnym.</w:t>
      </w:r>
    </w:p>
    <w:p w:rsidR="00FB6CB2" w:rsidRPr="00995389" w:rsidRDefault="00FB6CB2" w:rsidP="002B271D">
      <w:pPr>
        <w:pStyle w:val="Nagwek3"/>
      </w:pPr>
      <w:r w:rsidRPr="00995389">
        <w:t>Temperatura otoczenia.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Betonowanie należy wykonywać wyłącznie w temperaturach nie niższych niż +5°C, zachowując warunki</w:t>
      </w:r>
      <w:r w:rsidR="00B41603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umożliwiające uzyskanie przez beton wytrzymałości co najmniej 15 MPa i chronić przed zamarznięciem.</w:t>
      </w:r>
      <w:r w:rsidR="00B41603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W wyjątkowych przypadkach dopuszcza się betonowanie w temperaturze do –5°C, jednak wymaga to zgody</w:t>
      </w:r>
      <w:r w:rsidR="00B41603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Inspektora, potwierdzonej wpisem do Dziennika budowy.</w:t>
      </w:r>
      <w:r w:rsidR="00B41603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Jednocześnie należy zapewnić mieszankę betonową o temperaturze +20°C, w chwili układania i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zabezpieczenia uformowanego elementu przed utratą ciepła w czasie co najmniej 7 dni lub uzyskania przez</w:t>
      </w:r>
      <w:r w:rsidR="00B41603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beton wytrzymałości co najmniej 15 MPa.</w:t>
      </w:r>
    </w:p>
    <w:p w:rsidR="00FB6CB2" w:rsidRPr="00FB6CB2" w:rsidRDefault="00FB6CB2" w:rsidP="002B271D">
      <w:pPr>
        <w:pStyle w:val="Nagwek3"/>
      </w:pPr>
      <w:r w:rsidRPr="00FB6CB2">
        <w:t>Zabezpieczenie podczas opadów.</w:t>
      </w:r>
    </w:p>
    <w:p w:rsid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Przed przystąpieniem do betonowania należy przygotować sposób postępowania na wypadek wystąpienia</w:t>
      </w:r>
      <w:r w:rsidR="00B41603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ulewnego deszczu. Konieczne jest przygotowanie odpowiedniej ilości osłon wodoszczelnych dla</w:t>
      </w:r>
      <w:r w:rsidR="00B41603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zabezpieczenia odkrytych powierzchni świeżego betonu.</w:t>
      </w:r>
    </w:p>
    <w:p w:rsidR="00B41603" w:rsidRPr="00FB6CB2" w:rsidRDefault="00B41603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:rsidR="00FB6CB2" w:rsidRPr="00FB6CB2" w:rsidRDefault="00FB6CB2" w:rsidP="002B271D">
      <w:pPr>
        <w:pStyle w:val="Nagwek3"/>
      </w:pPr>
      <w:r w:rsidRPr="00FB6CB2">
        <w:lastRenderedPageBreak/>
        <w:t>Zabezpieczenie betonu przy niskich temperaturach otoczenia.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Przy niskich temperaturach otoczenia ułożony beton powinien być chroniony przed zamarznięciem przez</w:t>
      </w:r>
      <w:r w:rsidR="00B41603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okres pozwalający na uzyskanie wytrzymałości 15 MPa.</w:t>
      </w:r>
      <w:r w:rsidR="00B41603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Uzyskanie wytrzymałości 15 MPa powinno być zbadane na próbkach przechowywanych w takich samych</w:t>
      </w:r>
      <w:r w:rsidR="00995389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warunkach jak zabetonowana konstrukcja.</w:t>
      </w:r>
      <w:r w:rsidR="00995389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Przy przewidywaniu spadku temperatury poniżej 0°C w okresie twardnienia betonu należy wcześniej podjąć</w:t>
      </w:r>
      <w:r w:rsidR="00995389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działania organizacyjne pozwalające na odpowiednie osłonięcie i podgrzanie zabetonowanej konstrukcji.</w:t>
      </w:r>
    </w:p>
    <w:p w:rsidR="00FB6CB2" w:rsidRPr="00FB6CB2" w:rsidRDefault="00FB6CB2" w:rsidP="002B271D">
      <w:pPr>
        <w:pStyle w:val="Nagwek2"/>
      </w:pPr>
      <w:r w:rsidRPr="00FB6CB2">
        <w:t>Pielęgnacja betonu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Roboty związane z pielęgnacją betonu powinny być wykonywane zgodnie z wymaganiami norm PN-EN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13670:2011; PN-EN 206+A1:2016-12</w:t>
      </w:r>
      <w:r w:rsidR="00995389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Przy zastosowaniu betonu o wysokiej wytrzymałości, należy zastosować specjalne metody uniemożliwiające</w:t>
      </w:r>
      <w:r w:rsidR="00995389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powstanie rys związanych ze skurczem plastycznym.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Woda stosowana do podlewania betonu powinna spełniać wymagania normy PN-EN 1008:2004.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W czasie dojrzewania betonu elementy powinny być chronione przed uderzeniami i drganiami.</w:t>
      </w:r>
    </w:p>
    <w:p w:rsidR="00FB6CB2" w:rsidRPr="00FB6CB2" w:rsidRDefault="00FB6CB2" w:rsidP="002B271D">
      <w:pPr>
        <w:pStyle w:val="Nagwek3"/>
      </w:pPr>
      <w:r w:rsidRPr="00FB6CB2">
        <w:t>Sposoby pielęgnacji betonu.</w:t>
      </w:r>
    </w:p>
    <w:p w:rsidR="00FB6CB2" w:rsidRPr="00995389" w:rsidRDefault="00FB6CB2" w:rsidP="00FB6CB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95389">
        <w:rPr>
          <w:rFonts w:cstheme="minorHAnsi"/>
          <w:color w:val="000000"/>
          <w:sz w:val="20"/>
          <w:szCs w:val="20"/>
        </w:rPr>
        <w:t>Bezpośrednio po zakończeniu betonowania zaleca się przykrycie powierzchni betonu lekkimi</w:t>
      </w:r>
      <w:r w:rsidR="00995389">
        <w:rPr>
          <w:rFonts w:cstheme="minorHAnsi"/>
          <w:color w:val="000000"/>
          <w:sz w:val="20"/>
          <w:szCs w:val="20"/>
        </w:rPr>
        <w:t xml:space="preserve"> </w:t>
      </w:r>
      <w:r w:rsidRPr="00995389">
        <w:rPr>
          <w:rFonts w:cstheme="minorHAnsi"/>
          <w:color w:val="000000"/>
          <w:sz w:val="20"/>
          <w:szCs w:val="20"/>
        </w:rPr>
        <w:t>osłonami wodoszczelnymi zapobiegającymi odparowaniu wody z betonu i chroniącymi beton przed</w:t>
      </w:r>
      <w:r w:rsidR="00995389">
        <w:rPr>
          <w:rFonts w:cstheme="minorHAnsi"/>
          <w:color w:val="000000"/>
          <w:sz w:val="20"/>
          <w:szCs w:val="20"/>
        </w:rPr>
        <w:t xml:space="preserve"> </w:t>
      </w:r>
      <w:r w:rsidRPr="00995389">
        <w:rPr>
          <w:rFonts w:cstheme="minorHAnsi"/>
          <w:color w:val="000000"/>
          <w:sz w:val="20"/>
          <w:szCs w:val="20"/>
        </w:rPr>
        <w:t>deszczem i nasłonecznieniem.</w:t>
      </w:r>
    </w:p>
    <w:p w:rsidR="00FB6CB2" w:rsidRPr="00995389" w:rsidRDefault="00FB6CB2" w:rsidP="00FB6CB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95389">
        <w:rPr>
          <w:rFonts w:cstheme="minorHAnsi"/>
          <w:color w:val="000000"/>
          <w:sz w:val="20"/>
          <w:szCs w:val="20"/>
        </w:rPr>
        <w:t>Przy temperaturze otoczenia wyższej niż +5°C należy nie później niż po 24 godzinach od</w:t>
      </w:r>
      <w:r w:rsidR="00995389">
        <w:rPr>
          <w:rFonts w:cstheme="minorHAnsi"/>
          <w:color w:val="000000"/>
          <w:sz w:val="20"/>
          <w:szCs w:val="20"/>
        </w:rPr>
        <w:t xml:space="preserve"> </w:t>
      </w:r>
      <w:r w:rsidRPr="00995389">
        <w:rPr>
          <w:rFonts w:cstheme="minorHAnsi"/>
          <w:color w:val="000000"/>
          <w:sz w:val="20"/>
          <w:szCs w:val="20"/>
        </w:rPr>
        <w:t>zakończenia betonowania rozpocząć pielęgnację wilgotnościową betonu i prowadzić ją min. przez 7</w:t>
      </w:r>
      <w:r w:rsidR="00995389">
        <w:rPr>
          <w:rFonts w:cstheme="minorHAnsi"/>
          <w:color w:val="000000"/>
          <w:sz w:val="20"/>
          <w:szCs w:val="20"/>
        </w:rPr>
        <w:t xml:space="preserve"> </w:t>
      </w:r>
      <w:r w:rsidRPr="00995389">
        <w:rPr>
          <w:rFonts w:cstheme="minorHAnsi"/>
          <w:color w:val="000000"/>
          <w:sz w:val="20"/>
          <w:szCs w:val="20"/>
        </w:rPr>
        <w:t>dni (przez polewanie co najmniej 3 razy na dobę).</w:t>
      </w:r>
    </w:p>
    <w:p w:rsidR="00FB6CB2" w:rsidRPr="00995389" w:rsidRDefault="00FB6CB2" w:rsidP="00FB6CB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95389">
        <w:rPr>
          <w:rFonts w:cstheme="minorHAnsi"/>
          <w:color w:val="000000"/>
          <w:sz w:val="20"/>
          <w:szCs w:val="20"/>
        </w:rPr>
        <w:t>Nanoszenie błon nieprzepuszczających wody jest dopuszczalne tylko wtedy, gdy beton nie będzie</w:t>
      </w:r>
      <w:r w:rsidR="00995389">
        <w:rPr>
          <w:rFonts w:cstheme="minorHAnsi"/>
          <w:color w:val="000000"/>
          <w:sz w:val="20"/>
          <w:szCs w:val="20"/>
        </w:rPr>
        <w:t xml:space="preserve"> </w:t>
      </w:r>
      <w:r w:rsidRPr="00995389">
        <w:rPr>
          <w:rFonts w:cstheme="minorHAnsi"/>
          <w:color w:val="000000"/>
          <w:sz w:val="20"/>
          <w:szCs w:val="20"/>
        </w:rPr>
        <w:t>się łączył z następną warstwą konstrukcji monolitycznej, a także gdy nie są stawiane specjalne</w:t>
      </w:r>
      <w:r w:rsidR="00995389">
        <w:rPr>
          <w:rFonts w:cstheme="minorHAnsi"/>
          <w:color w:val="000000"/>
          <w:sz w:val="20"/>
          <w:szCs w:val="20"/>
        </w:rPr>
        <w:t xml:space="preserve"> </w:t>
      </w:r>
      <w:r w:rsidRPr="00995389">
        <w:rPr>
          <w:rFonts w:cstheme="minorHAnsi"/>
          <w:color w:val="000000"/>
          <w:sz w:val="20"/>
          <w:szCs w:val="20"/>
        </w:rPr>
        <w:t>wymagania odnośnie jakości pielęgnowanej powierzchni.</w:t>
      </w:r>
    </w:p>
    <w:p w:rsidR="00FB6CB2" w:rsidRPr="00995389" w:rsidRDefault="00FB6CB2" w:rsidP="0099538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95389">
        <w:rPr>
          <w:rFonts w:cstheme="minorHAnsi"/>
          <w:color w:val="000000"/>
          <w:sz w:val="20"/>
          <w:szCs w:val="20"/>
        </w:rPr>
        <w:t>Woda stosowana do polewania betonu powinna spełniać wymagania normy PN-EN 1008:2004</w:t>
      </w:r>
    </w:p>
    <w:p w:rsidR="00FB6CB2" w:rsidRPr="00FB6CB2" w:rsidRDefault="00FB6CB2" w:rsidP="002B271D">
      <w:pPr>
        <w:pStyle w:val="Nagwek3"/>
      </w:pPr>
      <w:r w:rsidRPr="00FB6CB2">
        <w:t>Okres pielęgnacji.</w:t>
      </w:r>
    </w:p>
    <w:p w:rsidR="00FB6CB2" w:rsidRPr="00995389" w:rsidRDefault="00FB6CB2" w:rsidP="00FB6CB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95389">
        <w:rPr>
          <w:rFonts w:cstheme="minorHAnsi"/>
          <w:color w:val="000000"/>
          <w:sz w:val="20"/>
          <w:szCs w:val="20"/>
        </w:rPr>
        <w:t>Ułożony beton należy utrzymywać w stałej wilgotności przez okres osiągnięcia przez beton 80%</w:t>
      </w:r>
      <w:r w:rsidR="00995389">
        <w:rPr>
          <w:rFonts w:cstheme="minorHAnsi"/>
          <w:color w:val="000000"/>
          <w:sz w:val="20"/>
          <w:szCs w:val="20"/>
        </w:rPr>
        <w:t xml:space="preserve"> </w:t>
      </w:r>
      <w:r w:rsidRPr="00995389">
        <w:rPr>
          <w:rFonts w:cstheme="minorHAnsi"/>
          <w:color w:val="000000"/>
          <w:sz w:val="20"/>
          <w:szCs w:val="20"/>
        </w:rPr>
        <w:t>wytrzymałości projektowanej. Polewanie betonu normalnie twardniejącego (w temp. 15</w:t>
      </w:r>
      <w:r w:rsidRPr="00995389">
        <w:rPr>
          <w:rFonts w:cstheme="minorHAnsi"/>
          <w:color w:val="000000"/>
          <w:sz w:val="13"/>
          <w:szCs w:val="13"/>
        </w:rPr>
        <w:t>0</w:t>
      </w:r>
      <w:r w:rsidRPr="00995389">
        <w:rPr>
          <w:rFonts w:cstheme="minorHAnsi"/>
          <w:color w:val="000000"/>
          <w:sz w:val="20"/>
          <w:szCs w:val="20"/>
        </w:rPr>
        <w:t>C) prowadzić</w:t>
      </w:r>
      <w:r w:rsidR="00995389">
        <w:rPr>
          <w:rFonts w:cstheme="minorHAnsi"/>
          <w:color w:val="000000"/>
          <w:sz w:val="20"/>
          <w:szCs w:val="20"/>
        </w:rPr>
        <w:t xml:space="preserve"> </w:t>
      </w:r>
      <w:r w:rsidRPr="00995389">
        <w:rPr>
          <w:rFonts w:cstheme="minorHAnsi"/>
          <w:color w:val="000000"/>
          <w:sz w:val="20"/>
          <w:szCs w:val="20"/>
        </w:rPr>
        <w:t>przez min. 10 dni. Przy temp. wyższych niż +30</w:t>
      </w:r>
      <w:r w:rsidRPr="00995389">
        <w:rPr>
          <w:rFonts w:cstheme="minorHAnsi"/>
          <w:color w:val="000000"/>
          <w:sz w:val="13"/>
          <w:szCs w:val="13"/>
        </w:rPr>
        <w:t>0</w:t>
      </w:r>
      <w:r w:rsidRPr="00995389">
        <w:rPr>
          <w:rFonts w:cstheme="minorHAnsi"/>
          <w:color w:val="000000"/>
          <w:sz w:val="20"/>
          <w:szCs w:val="20"/>
        </w:rPr>
        <w:t>C zraszanie utrzymywać przez min. 3 tygodnie, o ile</w:t>
      </w:r>
      <w:r w:rsidR="00995389">
        <w:rPr>
          <w:rFonts w:cstheme="minorHAnsi"/>
          <w:color w:val="000000"/>
          <w:sz w:val="20"/>
          <w:szCs w:val="20"/>
        </w:rPr>
        <w:t xml:space="preserve"> </w:t>
      </w:r>
      <w:r w:rsidRPr="00995389">
        <w:rPr>
          <w:rFonts w:cstheme="minorHAnsi"/>
          <w:color w:val="000000"/>
          <w:sz w:val="20"/>
          <w:szCs w:val="20"/>
        </w:rPr>
        <w:t>wytyczne receptury betonu nie określają inaczej.</w:t>
      </w:r>
    </w:p>
    <w:p w:rsidR="00FB6CB2" w:rsidRPr="00995389" w:rsidRDefault="00FB6CB2" w:rsidP="00FB6CB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95389">
        <w:rPr>
          <w:rFonts w:cstheme="minorHAnsi"/>
          <w:color w:val="000000"/>
          <w:sz w:val="20"/>
          <w:szCs w:val="20"/>
        </w:rPr>
        <w:t xml:space="preserve">Rozformowanie konstrukcji może nastąpić po osiągnięciu przez beton wytrzymałości </w:t>
      </w:r>
      <w:r w:rsidR="00995389">
        <w:rPr>
          <w:rFonts w:cstheme="minorHAnsi"/>
          <w:color w:val="000000"/>
          <w:sz w:val="20"/>
          <w:szCs w:val="20"/>
        </w:rPr>
        <w:t>przynajmniej na poziomie 70%</w:t>
      </w:r>
      <w:r w:rsidRPr="00995389">
        <w:rPr>
          <w:rFonts w:cstheme="minorHAnsi"/>
          <w:color w:val="000000"/>
          <w:sz w:val="20"/>
          <w:szCs w:val="20"/>
        </w:rPr>
        <w:t>.</w:t>
      </w:r>
    </w:p>
    <w:p w:rsidR="00FB6CB2" w:rsidRPr="00FB6CB2" w:rsidRDefault="00FB6CB2" w:rsidP="002B271D">
      <w:pPr>
        <w:pStyle w:val="Nagwek2"/>
      </w:pPr>
      <w:r w:rsidRPr="00FB6CB2">
        <w:t>Wykańczanie powierzchni betonu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Dla powierzchni betonów konstrukcyjnych obowiązują następujące wymagania - wszystkie betonowe</w:t>
      </w:r>
      <w:r w:rsidR="00995389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powierzchnie muszą być gładkie i równe, bez zagłębień między ziarnami kruszywa, przełomów i wybrzuszeń</w:t>
      </w:r>
      <w:r w:rsidR="00995389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ponad powierzchnię.</w:t>
      </w:r>
      <w:r w:rsidR="00995389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Pęknięcia są niedopuszczalne.</w:t>
      </w:r>
    </w:p>
    <w:p w:rsidR="00FB6CB2" w:rsidRPr="00FB6CB2" w:rsidRDefault="00FB6CB2" w:rsidP="002B271D">
      <w:pPr>
        <w:pStyle w:val="Nagwek2"/>
      </w:pPr>
      <w:r w:rsidRPr="00FB6CB2">
        <w:t>Wykonanie podkładu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Przed przystąpieniem do układania podkładu należy sprawdzić podłoże gruntowe pod względem nośności</w:t>
      </w:r>
      <w:r w:rsidR="00995389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założonej w projekcie technicznym. Podłoże winno być równe, czyste i odwodnione.</w:t>
      </w:r>
    </w:p>
    <w:p w:rsidR="00FB6CB2" w:rsidRPr="00FB6CB2" w:rsidRDefault="00FB6CB2" w:rsidP="002B271D">
      <w:pPr>
        <w:pStyle w:val="Nagwek1"/>
      </w:pPr>
      <w:r w:rsidRPr="00FB6CB2">
        <w:t>KONTROLA JAKOŚCI ROBÓT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Ogólne zasady kontroli jakości robót podano w OST pkt. 6.</w:t>
      </w:r>
    </w:p>
    <w:p w:rsidR="00FB6CB2" w:rsidRPr="00FB6CB2" w:rsidRDefault="00FB6CB2" w:rsidP="002B271D">
      <w:pPr>
        <w:pStyle w:val="Nagwek2"/>
      </w:pPr>
      <w:r w:rsidRPr="00FB6CB2">
        <w:t>Wymagania ogólne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Kontrola jakości wykonania konstrukcji betonowych i żelbetowych polega na sprawdzeniu zgodności z</w:t>
      </w:r>
      <w:r w:rsidR="00995389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dokumentacją projektową oraz wymaganiami podanymi w normie PN-EN 13670:2011.</w:t>
      </w:r>
      <w:r w:rsidR="00995389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Ocena poszczególnych etapów robót potwierdzana jest wpisem do Dziennika budowy.</w:t>
      </w:r>
    </w:p>
    <w:p w:rsidR="00FB6CB2" w:rsidRPr="00FB6CB2" w:rsidRDefault="00FB6CB2" w:rsidP="002B271D">
      <w:pPr>
        <w:pStyle w:val="Nagwek2"/>
      </w:pPr>
      <w:r w:rsidRPr="00FB6CB2">
        <w:lastRenderedPageBreak/>
        <w:t>Zakres kontroli i badań</w:t>
      </w:r>
    </w:p>
    <w:p w:rsidR="00FB6CB2" w:rsidRPr="00FB6CB2" w:rsidRDefault="00FB6CB2" w:rsidP="002B271D">
      <w:pPr>
        <w:pStyle w:val="Nagwek3"/>
      </w:pPr>
      <w:r w:rsidRPr="00FB6CB2">
        <w:t>Deskowania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Kontrola deskowania przed przystąpieniem do betonowania musi być dokonana przez Inspektora nadzoru i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potwierdzona wpisem do Dziennika budowy.</w:t>
      </w:r>
      <w:r w:rsidR="00995389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Deskowanie powinno odpowiadać wymaganiom zawartym w normie PN-EN 13670:2011.</w:t>
      </w:r>
      <w:r w:rsidR="00995389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Sprawdzenie polega na sprawdzeniu: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- stanu technicznego deskowań uniwersalnych przed zastosowaniem, cech geometrycznych</w:t>
      </w:r>
      <w:r w:rsidR="00995389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deskowania przed betonowaniem, stateczności deskowania, szczelności deskowania, czystości</w:t>
      </w:r>
      <w:r w:rsidR="00995389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deskowania, powierzchni deskowania, pokrycia deskowania środkiem antyadhezyjnym, klasy</w:t>
      </w:r>
      <w:r w:rsidR="00995389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drewna i jego wad, geodezyjnym poziomu dolnej powierzchni deskowania, geodezyjnym położenia</w:t>
      </w:r>
      <w:r w:rsidR="00995389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górnego poziomu betonowania.</w:t>
      </w:r>
    </w:p>
    <w:p w:rsidR="00FB6CB2" w:rsidRPr="00FB6CB2" w:rsidRDefault="00FB6CB2" w:rsidP="002B271D">
      <w:pPr>
        <w:pStyle w:val="Nagwek3"/>
      </w:pPr>
      <w:r w:rsidRPr="00FB6CB2">
        <w:t>Zbrojenie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Zbrojenie powinno być zgodne z dokumentacją projektową, SST B-01.01.01.</w:t>
      </w:r>
    </w:p>
    <w:p w:rsidR="00FB6CB2" w:rsidRPr="00FB6CB2" w:rsidRDefault="00FB6CB2" w:rsidP="002B271D">
      <w:pPr>
        <w:pStyle w:val="Nagwek3"/>
      </w:pPr>
      <w:r w:rsidRPr="00FB6CB2">
        <w:t>Składniki mieszanki betonowej i mieszanka betonowa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Na Wykonawcy spoczywa obowiązek zapewnienia wykonania badań laboratoryjnych przewidzianych normą</w:t>
      </w:r>
      <w:r w:rsidR="00995389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PN-EN 206+A1:2016-12 i niniejszą SST oraz gromadzenie, przechowywanie i okazywanie Inspektorowi</w:t>
      </w:r>
      <w:r w:rsidR="00995389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nadzoru wszystkich wyników badań dotyczących jakości stosowanych materiałów.</w:t>
      </w:r>
    </w:p>
    <w:p w:rsidR="00FB6CB2" w:rsidRPr="00FB6CB2" w:rsidRDefault="00FB6CB2" w:rsidP="002B271D">
      <w:pPr>
        <w:pStyle w:val="Nagwek3"/>
      </w:pPr>
      <w:r w:rsidRPr="00FB6CB2">
        <w:t>Wbudowanie mieszanki betonowej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Warunki wbudowania mieszanki betonowej powinny być zgodne z PN-EN 13670:2011 i niniejszą SST.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Zakres sprawdzenia, wymagania podaje powyżej przytoczona norma.</w:t>
      </w:r>
    </w:p>
    <w:p w:rsidR="00FB6CB2" w:rsidRPr="00FB6CB2" w:rsidRDefault="00FB6CB2" w:rsidP="002B271D">
      <w:pPr>
        <w:pStyle w:val="Nagwek3"/>
      </w:pPr>
      <w:r w:rsidRPr="00FB6CB2">
        <w:t>Pielęgnacja betonu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Warunki pielęgnacji betonu powinny być zgodne z normą PN-EN 13670:2011 oraz niniejszą SST.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Zakres sprawdzenia, wymagania podaje powyżej przytoczona norma.</w:t>
      </w:r>
    </w:p>
    <w:p w:rsidR="00FB6CB2" w:rsidRPr="00FB6CB2" w:rsidRDefault="00FB6CB2" w:rsidP="002B271D">
      <w:pPr>
        <w:pStyle w:val="Nagwek3"/>
      </w:pPr>
      <w:r w:rsidRPr="00FB6CB2">
        <w:t>Kontrola wykończenia powierzchni betonu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Wykończenie powierzchni betonu powinny być zgodne z dokumentacja projektową, postanowieniami normy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PN-EN 13670:2011 oraz niniejszą SST.</w:t>
      </w:r>
      <w:r w:rsidR="00995389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Zakres sprawdzenia, wymagania podaje powyżej przytoczona norma.</w:t>
      </w:r>
    </w:p>
    <w:p w:rsidR="00FB6CB2" w:rsidRPr="00FB6CB2" w:rsidRDefault="00FB6CB2" w:rsidP="002B271D">
      <w:pPr>
        <w:pStyle w:val="Nagwek3"/>
      </w:pPr>
      <w:r w:rsidRPr="00FB6CB2">
        <w:t>Kontrola sprzętu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Sprzęt powinien być zgodny z postanowieniami niniejszej SST.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Sprawdzenie polega na: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- kontroli miejsca przechowywania czynników produkcji,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- sprawdzeniu: urządzeń do ważenia i mieszania, betoniarki, samochodów do przewozu mieszanki</w:t>
      </w:r>
      <w:r w:rsidR="00995389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betonowej, pomp do podawania mieszanki betonowej, urządzeń do zagęszczania mieszanki</w:t>
      </w:r>
      <w:r w:rsidR="00995389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betonowej, urządzeń do pielęgnacji i obróbki betonu.</w:t>
      </w:r>
    </w:p>
    <w:p w:rsidR="00FB6CB2" w:rsidRPr="00FB6CB2" w:rsidRDefault="00FB6CB2" w:rsidP="002B271D">
      <w:pPr>
        <w:pStyle w:val="Nagwek3"/>
      </w:pPr>
      <w:r w:rsidRPr="00FB6CB2">
        <w:t>Kontrola wykonania robót</w:t>
      </w:r>
    </w:p>
    <w:p w:rsidR="00FB6CB2" w:rsidRPr="00FB6CB2" w:rsidRDefault="00FB6CB2" w:rsidP="002B271D">
      <w:pPr>
        <w:pStyle w:val="Nagwek4"/>
      </w:pPr>
      <w:r w:rsidRPr="00FB6CB2">
        <w:t>Wymagania ogólne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Nadzór i kontrola powinny zapewnić realizację robót zgodnie z normą PN-EN 13670:2011.</w:t>
      </w:r>
      <w:r w:rsidR="00995389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Celem kontroli jest weryfikacja własności wyrobów i materiałów, które mają być zastosowane oraz nadzór</w:t>
      </w:r>
      <w:r w:rsidR="00995389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wykonawstwa robót.</w:t>
      </w:r>
    </w:p>
    <w:p w:rsidR="00FB6CB2" w:rsidRDefault="00FB6CB2" w:rsidP="002B271D">
      <w:pPr>
        <w:pStyle w:val="Nagwek4"/>
      </w:pPr>
      <w:r w:rsidRPr="00FB6CB2">
        <w:t>Tolerancja wykonania konstrukcji betonowych i żelbetowych wg normy PN-EN 13670:2011.</w:t>
      </w:r>
    </w:p>
    <w:p w:rsidR="00995389" w:rsidRDefault="00995389" w:rsidP="00995389">
      <w:pPr>
        <w:rPr>
          <w:lang w:val="x-none"/>
        </w:rPr>
      </w:pPr>
    </w:p>
    <w:p w:rsidR="00995389" w:rsidRPr="00995389" w:rsidRDefault="00995389" w:rsidP="00995389">
      <w:pPr>
        <w:rPr>
          <w:lang w:val="x-none"/>
        </w:rPr>
      </w:pPr>
    </w:p>
    <w:p w:rsidR="00FB6CB2" w:rsidRPr="00FB6CB2" w:rsidRDefault="00FB6CB2" w:rsidP="002B271D">
      <w:pPr>
        <w:pStyle w:val="Nagwek1"/>
      </w:pPr>
      <w:r w:rsidRPr="00FB6CB2">
        <w:lastRenderedPageBreak/>
        <w:t>OBMIAR ROBÓT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Ogólne zasady dokonywania obmiarów robót podano w OST pkt. 7.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Jednostką obmiarową jest: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[ m</w:t>
      </w:r>
      <w:r w:rsidRPr="00FB6CB2">
        <w:rPr>
          <w:rFonts w:cstheme="minorHAnsi"/>
          <w:color w:val="000000"/>
          <w:sz w:val="13"/>
          <w:szCs w:val="13"/>
        </w:rPr>
        <w:t xml:space="preserve">3 </w:t>
      </w:r>
      <w:r w:rsidRPr="00FB6CB2">
        <w:rPr>
          <w:rFonts w:cstheme="minorHAnsi"/>
          <w:color w:val="000000"/>
          <w:sz w:val="20"/>
          <w:szCs w:val="20"/>
        </w:rPr>
        <w:t>] - objętości konstrukcji betonowych i żelbetowych monolitycznych,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[ m</w:t>
      </w:r>
      <w:r w:rsidRPr="00FB6CB2">
        <w:rPr>
          <w:rFonts w:cstheme="minorHAnsi"/>
          <w:color w:val="000000"/>
          <w:sz w:val="13"/>
          <w:szCs w:val="13"/>
        </w:rPr>
        <w:t xml:space="preserve">2 </w:t>
      </w:r>
      <w:r w:rsidRPr="00FB6CB2">
        <w:rPr>
          <w:rFonts w:cstheme="minorHAnsi"/>
          <w:color w:val="000000"/>
          <w:sz w:val="20"/>
          <w:szCs w:val="20"/>
        </w:rPr>
        <w:t>] – deskowań.</w:t>
      </w:r>
    </w:p>
    <w:p w:rsidR="00FB6CB2" w:rsidRPr="00FB6CB2" w:rsidRDefault="00FB6CB2" w:rsidP="002B271D">
      <w:pPr>
        <w:pStyle w:val="Nagwek1"/>
      </w:pPr>
      <w:r w:rsidRPr="00FB6CB2">
        <w:t>ODBIÓR ROBÓT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Ogólne zasady odbiorów robót podano w OST pkt. 8.</w:t>
      </w:r>
      <w:r w:rsidR="00995389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Badania przy odbiorze polegają na sprawdzeniu technicznych dokumentów kontrolnych i przeprowadzeniu</w:t>
      </w:r>
      <w:r w:rsidR="00995389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pomiarów dla sprawdzenia wymogów podanych w p. 6.</w:t>
      </w:r>
    </w:p>
    <w:p w:rsidR="00FB6CB2" w:rsidRPr="00FB6CB2" w:rsidRDefault="00FB6CB2" w:rsidP="002B271D">
      <w:pPr>
        <w:pStyle w:val="Nagwek1"/>
      </w:pPr>
      <w:r w:rsidRPr="00FB6CB2">
        <w:t>PODSTAWA PŁATNOŚCI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Ogólne wymagania dotyczące płatności podano w OST pkt. 9.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Zasady rozliczania i płatności za wykonane roboty określa umowa zawarta pomiędzy Zamawiającym</w:t>
      </w:r>
      <w:r w:rsidR="00995389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a Wykonawcą.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Cena jednostkowa obejmuje: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– dostarczenie i składowanie niezbędnych czynników produkcji,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– prace pomiarowe i przygotowawcze,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– wykonanie „Projektu technologii betonowania” i „Projektu deskowania”,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– oczyszczenie podłoża,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– wykonanie deskowania z rusztowaniem i pokrycie deskowań środkiem antyadhezyjnym,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– oczyszczenie i wyprostowanie zbrojenia,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– przyjęcie, wygięcie i łączenie zbrojenia,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– montaż zbrojenia w deskowaniu wraz z jego stabilizacją i zapewnieniem odpowiednich otulin,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– oczyszczenie deskowań bezpośrednio przed ułożeniem mieszanki betonowej,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– przygotowanie mieszanki betonowej,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– ułożenie mieszanki betonowej z wykonaniem projektowanych otworów, zabetonowaniem zakotwień i</w:t>
      </w:r>
      <w:r w:rsidR="00995389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marek, zagęszczeniem i wyrównaniem powierzchni,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– pielęgnację betonu,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– rozbiórkę deskowania,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– usuniecie niedoskonałości powierzchni,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– oczyszczenie terenu robót z odpadów i usunięcie ich poza teren robót,</w:t>
      </w:r>
    </w:p>
    <w:p w:rsidR="00FB6CB2" w:rsidRPr="00FB6CB2" w:rsidRDefault="00FB6CB2" w:rsidP="00FB6CB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FB6CB2">
        <w:rPr>
          <w:rFonts w:cstheme="minorHAnsi"/>
          <w:color w:val="000000"/>
          <w:sz w:val="20"/>
          <w:szCs w:val="20"/>
        </w:rPr>
        <w:t>– wykonanie i dokumentację niezbędnych badań laboratoryjnych i pomiarów wymaganych</w:t>
      </w:r>
      <w:r w:rsidR="00995389">
        <w:rPr>
          <w:rFonts w:cstheme="minorHAnsi"/>
          <w:color w:val="000000"/>
          <w:sz w:val="20"/>
          <w:szCs w:val="20"/>
        </w:rPr>
        <w:t xml:space="preserve"> </w:t>
      </w:r>
      <w:r w:rsidRPr="00FB6CB2">
        <w:rPr>
          <w:rFonts w:cstheme="minorHAnsi"/>
          <w:color w:val="000000"/>
          <w:sz w:val="20"/>
          <w:szCs w:val="20"/>
        </w:rPr>
        <w:t>Specyfikacją lub zleconych przez Inspektora nadzoru.</w:t>
      </w:r>
    </w:p>
    <w:p w:rsidR="00FB6CB2" w:rsidRPr="00FB6CB2" w:rsidRDefault="00FB6CB2" w:rsidP="002B271D">
      <w:pPr>
        <w:pStyle w:val="Nagwek1"/>
      </w:pPr>
      <w:r w:rsidRPr="00FB6CB2">
        <w:t>PRZEPISY ZWIĄZANE</w:t>
      </w:r>
    </w:p>
    <w:p w:rsidR="00FB6CB2" w:rsidRPr="00FB6CB2" w:rsidRDefault="00FB6CB2" w:rsidP="002B271D">
      <w:pPr>
        <w:pStyle w:val="Nagwek2"/>
      </w:pPr>
      <w:r w:rsidRPr="00FB6CB2">
        <w:t>Normy</w:t>
      </w:r>
    </w:p>
    <w:p w:rsidR="00FB6CB2" w:rsidRPr="00995389" w:rsidRDefault="00FB6CB2" w:rsidP="0099538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95389">
        <w:rPr>
          <w:rFonts w:cstheme="minorHAnsi"/>
          <w:color w:val="000000"/>
          <w:sz w:val="20"/>
          <w:szCs w:val="20"/>
        </w:rPr>
        <w:t>PN-EN 13670:2011 Wykonywanie konstrukcji z betonu.</w:t>
      </w:r>
    </w:p>
    <w:p w:rsidR="00FB6CB2" w:rsidRPr="00995389" w:rsidRDefault="00FB6CB2" w:rsidP="0099538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95389">
        <w:rPr>
          <w:rFonts w:cstheme="minorHAnsi"/>
          <w:color w:val="000000"/>
          <w:sz w:val="20"/>
          <w:szCs w:val="20"/>
        </w:rPr>
        <w:t>PN-EN 206+A1:2016-12 Beton – Część 1: Wymagania, właściwości, produkcja i zgodność.</w:t>
      </w:r>
    </w:p>
    <w:p w:rsidR="00FB6CB2" w:rsidRPr="00995389" w:rsidRDefault="00FB6CB2" w:rsidP="0099538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95389">
        <w:rPr>
          <w:rFonts w:cstheme="minorHAnsi"/>
          <w:color w:val="000000"/>
          <w:sz w:val="20"/>
          <w:szCs w:val="20"/>
        </w:rPr>
        <w:t>PN-EN 197-1:2012 Cement -- Część 1: Skład, wymagania i kryteria zgodności dotyczące cementów</w:t>
      </w:r>
      <w:r w:rsidR="00995389" w:rsidRPr="00995389">
        <w:rPr>
          <w:rFonts w:cstheme="minorHAnsi"/>
          <w:color w:val="000000"/>
          <w:sz w:val="20"/>
          <w:szCs w:val="20"/>
        </w:rPr>
        <w:t xml:space="preserve"> </w:t>
      </w:r>
      <w:r w:rsidRPr="00995389">
        <w:rPr>
          <w:rFonts w:cstheme="minorHAnsi"/>
          <w:color w:val="000000"/>
          <w:sz w:val="20"/>
          <w:szCs w:val="20"/>
        </w:rPr>
        <w:t>powszechnego użytku.</w:t>
      </w:r>
    </w:p>
    <w:p w:rsidR="00FB6CB2" w:rsidRPr="00995389" w:rsidRDefault="00FB6CB2" w:rsidP="0099538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95389">
        <w:rPr>
          <w:rFonts w:cstheme="minorHAnsi"/>
          <w:color w:val="000000"/>
          <w:sz w:val="20"/>
          <w:szCs w:val="20"/>
        </w:rPr>
        <w:t>PN-EN 197-2:2014-05 Cement -- Część 2: Ocena zgodności.</w:t>
      </w:r>
    </w:p>
    <w:p w:rsidR="00FB6CB2" w:rsidRPr="00995389" w:rsidRDefault="00FB6CB2" w:rsidP="0099538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95389">
        <w:rPr>
          <w:rFonts w:cstheme="minorHAnsi"/>
          <w:color w:val="000000"/>
          <w:sz w:val="20"/>
          <w:szCs w:val="20"/>
        </w:rPr>
        <w:t>PN-EN 196-1:2016-07 Metody badania cementu -- Część 1: Oznaczanie wytrzymałości.</w:t>
      </w:r>
    </w:p>
    <w:p w:rsidR="00FB6CB2" w:rsidRPr="00995389" w:rsidRDefault="00FB6CB2" w:rsidP="0099538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95389">
        <w:rPr>
          <w:rFonts w:cstheme="minorHAnsi"/>
          <w:color w:val="000000"/>
          <w:sz w:val="20"/>
          <w:szCs w:val="20"/>
        </w:rPr>
        <w:t>PN-EN 196-2:2013-11 Metody badania cementu -- Część 2: Analiza chemiczna cementu.</w:t>
      </w:r>
    </w:p>
    <w:p w:rsidR="00FB6CB2" w:rsidRPr="00995389" w:rsidRDefault="00FB6CB2" w:rsidP="0099538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95389">
        <w:rPr>
          <w:rFonts w:cstheme="minorHAnsi"/>
          <w:color w:val="000000"/>
          <w:sz w:val="20"/>
          <w:szCs w:val="20"/>
        </w:rPr>
        <w:t>PN-EN 196-3:2016-12 Metody badania cementu -- Część 3: Oznaczanie czasów wiązania i stałości</w:t>
      </w:r>
      <w:r w:rsidR="00995389" w:rsidRPr="00995389">
        <w:rPr>
          <w:rFonts w:cstheme="minorHAnsi"/>
          <w:color w:val="000000"/>
          <w:sz w:val="20"/>
          <w:szCs w:val="20"/>
        </w:rPr>
        <w:t xml:space="preserve"> </w:t>
      </w:r>
      <w:r w:rsidRPr="00995389">
        <w:rPr>
          <w:rFonts w:cstheme="minorHAnsi"/>
          <w:color w:val="000000"/>
          <w:sz w:val="20"/>
          <w:szCs w:val="20"/>
        </w:rPr>
        <w:t>objętości.</w:t>
      </w:r>
    </w:p>
    <w:p w:rsidR="00FB6CB2" w:rsidRPr="00995389" w:rsidRDefault="00FB6CB2" w:rsidP="0099538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95389">
        <w:rPr>
          <w:rFonts w:cstheme="minorHAnsi"/>
          <w:color w:val="000000"/>
          <w:sz w:val="20"/>
          <w:szCs w:val="20"/>
        </w:rPr>
        <w:t>PN-EN 12620+A1:2010 Kruszywa do betonu.</w:t>
      </w:r>
    </w:p>
    <w:p w:rsidR="00FB6CB2" w:rsidRPr="00995389" w:rsidRDefault="00FB6CB2" w:rsidP="0099538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95389">
        <w:rPr>
          <w:rFonts w:cstheme="minorHAnsi"/>
          <w:color w:val="000000"/>
          <w:sz w:val="20"/>
          <w:szCs w:val="20"/>
        </w:rPr>
        <w:t>PN-S-10040:1999 Obiekty mostowe -- Konstrukcje betonowe, żelbetowe i sprężone -- Wymagania i</w:t>
      </w:r>
      <w:r w:rsidR="00995389" w:rsidRPr="00995389">
        <w:rPr>
          <w:rFonts w:cstheme="minorHAnsi"/>
          <w:color w:val="000000"/>
          <w:sz w:val="20"/>
          <w:szCs w:val="20"/>
        </w:rPr>
        <w:t xml:space="preserve"> </w:t>
      </w:r>
      <w:r w:rsidRPr="00995389">
        <w:rPr>
          <w:rFonts w:cstheme="minorHAnsi"/>
          <w:color w:val="000000"/>
          <w:sz w:val="20"/>
          <w:szCs w:val="20"/>
        </w:rPr>
        <w:t>badania.</w:t>
      </w:r>
    </w:p>
    <w:p w:rsidR="00FB6CB2" w:rsidRPr="00995389" w:rsidRDefault="00FB6CB2" w:rsidP="0099538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95389">
        <w:rPr>
          <w:rFonts w:cstheme="minorHAnsi"/>
          <w:color w:val="000000"/>
          <w:sz w:val="20"/>
          <w:szCs w:val="20"/>
        </w:rPr>
        <w:t>PN-EN 1008:2004 Woda zarobowa do betonu -- Specyfikacja pobierania próbek, badanie i ocena</w:t>
      </w:r>
      <w:r w:rsidR="00995389" w:rsidRPr="00995389">
        <w:rPr>
          <w:rFonts w:cstheme="minorHAnsi"/>
          <w:color w:val="000000"/>
          <w:sz w:val="20"/>
          <w:szCs w:val="20"/>
        </w:rPr>
        <w:t xml:space="preserve"> </w:t>
      </w:r>
      <w:r w:rsidRPr="00995389">
        <w:rPr>
          <w:rFonts w:cstheme="minorHAnsi"/>
          <w:color w:val="000000"/>
          <w:sz w:val="20"/>
          <w:szCs w:val="20"/>
        </w:rPr>
        <w:t>przydatności wody zarobowej do betonu, w tym wody odzyskanej z procesów produkcji betonu.</w:t>
      </w:r>
    </w:p>
    <w:p w:rsidR="00FB6CB2" w:rsidRPr="00FB6CB2" w:rsidRDefault="00FB6CB2" w:rsidP="002B271D">
      <w:pPr>
        <w:pStyle w:val="Nagwek2"/>
      </w:pPr>
      <w:r w:rsidRPr="00FB6CB2">
        <w:t>Inne</w:t>
      </w:r>
    </w:p>
    <w:p w:rsidR="00675C89" w:rsidRPr="00FB6CB2" w:rsidRDefault="00FB6CB2" w:rsidP="00FB6CB2">
      <w:pPr>
        <w:pStyle w:val="Bezodstpw"/>
        <w:rPr>
          <w:sz w:val="20"/>
          <w:szCs w:val="20"/>
        </w:rPr>
      </w:pPr>
      <w:r w:rsidRPr="00FB6CB2">
        <w:rPr>
          <w:sz w:val="20"/>
          <w:szCs w:val="20"/>
        </w:rPr>
        <w:t>Warunki techniczne wykonania i odbioru robót budowlanych.</w:t>
      </w:r>
    </w:p>
    <w:sectPr w:rsidR="00675C89" w:rsidRPr="00FB6CB2" w:rsidSect="00EA077B">
      <w:headerReference w:type="default" r:id="rId8"/>
      <w:footerReference w:type="default" r:id="rId9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CEA" w:rsidRDefault="00251CEA" w:rsidP="00EA077B">
      <w:pPr>
        <w:spacing w:after="0" w:line="240" w:lineRule="auto"/>
      </w:pPr>
      <w:r>
        <w:separator/>
      </w:r>
    </w:p>
  </w:endnote>
  <w:endnote w:type="continuationSeparator" w:id="0">
    <w:p w:rsidR="00251CEA" w:rsidRDefault="00251CEA" w:rsidP="00EA0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90399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EA077B" w:rsidRDefault="00EA077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80AC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80ACB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A077B" w:rsidRDefault="00EA07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CEA" w:rsidRDefault="00251CEA" w:rsidP="00EA077B">
      <w:pPr>
        <w:spacing w:after="0" w:line="240" w:lineRule="auto"/>
      </w:pPr>
      <w:r>
        <w:separator/>
      </w:r>
    </w:p>
  </w:footnote>
  <w:footnote w:type="continuationSeparator" w:id="0">
    <w:p w:rsidR="00251CEA" w:rsidRDefault="00251CEA" w:rsidP="00EA07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77B" w:rsidRPr="00EA077B" w:rsidRDefault="00EA077B" w:rsidP="00EA077B">
    <w:pPr>
      <w:pStyle w:val="Nagwek"/>
      <w:tabs>
        <w:tab w:val="clear" w:pos="9072"/>
        <w:tab w:val="right" w:pos="9214"/>
      </w:tabs>
      <w:jc w:val="center"/>
    </w:pPr>
    <w:r w:rsidRPr="00EA077B">
      <w:rPr>
        <w:rFonts w:ascii="Helvetica" w:hAnsi="Helvetica" w:cs="Helvetica"/>
        <w:sz w:val="16"/>
        <w:szCs w:val="16"/>
      </w:rPr>
      <w:t>SST 0</w:t>
    </w:r>
    <w:r w:rsidR="00FB6CB2">
      <w:rPr>
        <w:rFonts w:ascii="Helvetica" w:hAnsi="Helvetica" w:cs="Helvetica"/>
        <w:sz w:val="16"/>
        <w:szCs w:val="16"/>
      </w:rPr>
      <w:t>1</w:t>
    </w:r>
    <w:r w:rsidRPr="00EA077B">
      <w:rPr>
        <w:rFonts w:ascii="Helvetica" w:hAnsi="Helvetica" w:cs="Helvetica"/>
        <w:sz w:val="16"/>
        <w:szCs w:val="16"/>
      </w:rPr>
      <w:t>.01.0</w:t>
    </w:r>
    <w:r w:rsidR="00FB6CB2">
      <w:rPr>
        <w:rFonts w:ascii="Helvetica" w:hAnsi="Helvetica" w:cs="Helvetica"/>
        <w:sz w:val="16"/>
        <w:szCs w:val="16"/>
      </w:rPr>
      <w:t>0</w:t>
    </w:r>
    <w:r w:rsidRPr="00EA077B">
      <w:rPr>
        <w:rFonts w:ascii="Helvetica" w:hAnsi="Helvetica" w:cs="Helvetica"/>
        <w:sz w:val="16"/>
        <w:szCs w:val="16"/>
      </w:rPr>
      <w:t xml:space="preserve">. – </w:t>
    </w:r>
    <w:r>
      <w:rPr>
        <w:rFonts w:ascii="Helvetica" w:hAnsi="Helvetica" w:cs="Helvetica"/>
        <w:sz w:val="16"/>
        <w:szCs w:val="16"/>
      </w:rPr>
      <w:t>TERMOMODERNIZACJA BUDYNKU URZĘDU GMINY W CIASNA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17243"/>
    <w:multiLevelType w:val="hybridMultilevel"/>
    <w:tmpl w:val="E22093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A4875"/>
    <w:multiLevelType w:val="hybridMultilevel"/>
    <w:tmpl w:val="A334B2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303F27"/>
    <w:multiLevelType w:val="hybridMultilevel"/>
    <w:tmpl w:val="2786AB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FE4ACA"/>
    <w:multiLevelType w:val="hybridMultilevel"/>
    <w:tmpl w:val="81F07B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B71490"/>
    <w:multiLevelType w:val="hybridMultilevel"/>
    <w:tmpl w:val="D9B8F5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75646A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6">
    <w:nsid w:val="6E784E6F"/>
    <w:multiLevelType w:val="hybridMultilevel"/>
    <w:tmpl w:val="04B04B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77B"/>
    <w:rsid w:val="00251CEA"/>
    <w:rsid w:val="00280ACB"/>
    <w:rsid w:val="002B271D"/>
    <w:rsid w:val="004509CB"/>
    <w:rsid w:val="00675C89"/>
    <w:rsid w:val="00895916"/>
    <w:rsid w:val="00897B4C"/>
    <w:rsid w:val="00995389"/>
    <w:rsid w:val="009B0355"/>
    <w:rsid w:val="009F31E8"/>
    <w:rsid w:val="00A852AE"/>
    <w:rsid w:val="00A91EF1"/>
    <w:rsid w:val="00B35543"/>
    <w:rsid w:val="00B41603"/>
    <w:rsid w:val="00BF6BB0"/>
    <w:rsid w:val="00D22415"/>
    <w:rsid w:val="00D41FD8"/>
    <w:rsid w:val="00EA077B"/>
    <w:rsid w:val="00ED78B4"/>
    <w:rsid w:val="00EE37A3"/>
    <w:rsid w:val="00FB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97B4C"/>
    <w:pPr>
      <w:keepNext/>
      <w:keepLines/>
      <w:numPr>
        <w:numId w:val="1"/>
      </w:numPr>
      <w:spacing w:before="120" w:after="120"/>
      <w:jc w:val="both"/>
      <w:outlineLvl w:val="0"/>
    </w:pPr>
    <w:rPr>
      <w:rFonts w:ascii="Calibri" w:eastAsia="Times New Roman" w:hAnsi="Calibri" w:cs="Times New Roman"/>
      <w:b/>
      <w:bCs/>
      <w:sz w:val="24"/>
      <w:szCs w:val="28"/>
      <w:lang w:val="x-none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EA077B"/>
    <w:pPr>
      <w:numPr>
        <w:ilvl w:val="1"/>
      </w:numPr>
      <w:spacing w:before="200"/>
      <w:outlineLvl w:val="1"/>
    </w:pPr>
    <w:rPr>
      <w:bCs w:val="0"/>
      <w:sz w:val="20"/>
      <w:szCs w:val="26"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EA077B"/>
    <w:pPr>
      <w:numPr>
        <w:ilvl w:val="2"/>
      </w:numPr>
      <w:spacing w:before="240" w:after="60"/>
      <w:outlineLvl w:val="2"/>
    </w:pPr>
    <w:rPr>
      <w:rFonts w:asciiTheme="minorHAnsi" w:hAnsiTheme="minorHAnsi"/>
      <w:b w:val="0"/>
      <w:bCs w:val="0"/>
      <w:sz w:val="22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B271D"/>
    <w:pPr>
      <w:keepNext/>
      <w:numPr>
        <w:ilvl w:val="3"/>
        <w:numId w:val="1"/>
      </w:numPr>
      <w:spacing w:before="240" w:after="60"/>
      <w:jc w:val="both"/>
      <w:outlineLvl w:val="3"/>
    </w:pPr>
    <w:rPr>
      <w:rFonts w:eastAsia="Times New Roman" w:cs="Times New Roman"/>
      <w:bCs/>
      <w:sz w:val="20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A077B"/>
    <w:pPr>
      <w:numPr>
        <w:ilvl w:val="4"/>
        <w:numId w:val="1"/>
      </w:numPr>
      <w:spacing w:before="240" w:after="60"/>
      <w:jc w:val="both"/>
      <w:outlineLvl w:val="4"/>
    </w:pPr>
    <w:rPr>
      <w:rFonts w:ascii="ISOCPEUR" w:eastAsia="Times New Roman" w:hAnsi="ISOCPEUR" w:cs="Times New Roman"/>
      <w:bCs/>
      <w:i/>
      <w:iCs/>
      <w:szCs w:val="26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A077B"/>
    <w:pPr>
      <w:numPr>
        <w:ilvl w:val="5"/>
        <w:numId w:val="1"/>
      </w:numPr>
      <w:spacing w:before="240" w:after="60"/>
      <w:jc w:val="both"/>
      <w:outlineLvl w:val="5"/>
    </w:pPr>
    <w:rPr>
      <w:rFonts w:ascii="Calibri" w:eastAsia="Times New Roman" w:hAnsi="Calibri" w:cs="Times New Roman"/>
      <w:b/>
      <w:bCs/>
      <w:sz w:val="20"/>
      <w:szCs w:val="20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A077B"/>
    <w:pPr>
      <w:numPr>
        <w:ilvl w:val="6"/>
        <w:numId w:val="1"/>
      </w:numPr>
      <w:spacing w:before="240" w:after="60"/>
      <w:jc w:val="both"/>
      <w:outlineLvl w:val="6"/>
    </w:pPr>
    <w:rPr>
      <w:rFonts w:ascii="Calibri" w:eastAsia="Times New Roman" w:hAnsi="Calibri" w:cs="Times New Roman"/>
      <w:sz w:val="24"/>
      <w:szCs w:val="24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A077B"/>
    <w:pPr>
      <w:numPr>
        <w:ilvl w:val="7"/>
        <w:numId w:val="1"/>
      </w:numPr>
      <w:spacing w:before="240" w:after="60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A077B"/>
    <w:pPr>
      <w:numPr>
        <w:ilvl w:val="8"/>
        <w:numId w:val="1"/>
      </w:numPr>
      <w:spacing w:before="240" w:after="60"/>
      <w:jc w:val="both"/>
      <w:outlineLvl w:val="8"/>
    </w:pPr>
    <w:rPr>
      <w:rFonts w:ascii="Cambria" w:eastAsia="Times New Roman" w:hAnsi="Cambria" w:cs="Times New Roman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07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077B"/>
  </w:style>
  <w:style w:type="paragraph" w:styleId="Stopka">
    <w:name w:val="footer"/>
    <w:basedOn w:val="Normalny"/>
    <w:link w:val="StopkaZnak"/>
    <w:uiPriority w:val="99"/>
    <w:unhideWhenUsed/>
    <w:rsid w:val="00EA07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077B"/>
  </w:style>
  <w:style w:type="character" w:customStyle="1" w:styleId="Nagwek1Znak">
    <w:name w:val="Nagłówek 1 Znak"/>
    <w:basedOn w:val="Domylnaczcionkaakapitu"/>
    <w:link w:val="Nagwek1"/>
    <w:uiPriority w:val="9"/>
    <w:rsid w:val="00897B4C"/>
    <w:rPr>
      <w:rFonts w:ascii="Calibri" w:eastAsia="Times New Roman" w:hAnsi="Calibri" w:cs="Times New Roman"/>
      <w:b/>
      <w:bCs/>
      <w:sz w:val="24"/>
      <w:szCs w:val="28"/>
      <w:lang w:val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EA077B"/>
    <w:rPr>
      <w:rFonts w:ascii="Calibri" w:eastAsia="Times New Roman" w:hAnsi="Calibri" w:cs="Times New Roman"/>
      <w:b/>
      <w:sz w:val="20"/>
      <w:szCs w:val="26"/>
      <w:lang w:val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A077B"/>
    <w:rPr>
      <w:rFonts w:eastAsia="Times New Roman" w:cs="Times New Roman"/>
      <w:szCs w:val="26"/>
      <w:lang w:val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2B271D"/>
    <w:rPr>
      <w:rFonts w:eastAsia="Times New Roman" w:cs="Times New Roman"/>
      <w:bCs/>
      <w:sz w:val="20"/>
      <w:szCs w:val="28"/>
      <w:lang w:val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A077B"/>
    <w:rPr>
      <w:rFonts w:ascii="ISOCPEUR" w:eastAsia="Times New Roman" w:hAnsi="ISOCPEUR" w:cs="Times New Roman"/>
      <w:bCs/>
      <w:i/>
      <w:iCs/>
      <w:szCs w:val="26"/>
      <w:lang w:val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A077B"/>
    <w:rPr>
      <w:rFonts w:ascii="Calibri" w:eastAsia="Times New Roman" w:hAnsi="Calibri" w:cs="Times New Roman"/>
      <w:b/>
      <w:bCs/>
      <w:sz w:val="20"/>
      <w:szCs w:val="20"/>
      <w:lang w:val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A077B"/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A077B"/>
    <w:rPr>
      <w:rFonts w:ascii="Calibri" w:eastAsia="Times New Roman" w:hAnsi="Calibri" w:cs="Times New Roman"/>
      <w:i/>
      <w:iCs/>
      <w:sz w:val="24"/>
      <w:szCs w:val="24"/>
      <w:lang w:val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A077B"/>
    <w:rPr>
      <w:rFonts w:ascii="Cambria" w:eastAsia="Times New Roman" w:hAnsi="Cambria" w:cs="Times New Roman"/>
      <w:sz w:val="20"/>
      <w:szCs w:val="20"/>
      <w:lang w:val="x-none"/>
    </w:rPr>
  </w:style>
  <w:style w:type="paragraph" w:styleId="Akapitzlist">
    <w:name w:val="List Paragraph"/>
    <w:basedOn w:val="Normalny"/>
    <w:uiPriority w:val="34"/>
    <w:qFormat/>
    <w:rsid w:val="00897B4C"/>
    <w:pPr>
      <w:ind w:left="720"/>
      <w:contextualSpacing/>
    </w:pPr>
  </w:style>
  <w:style w:type="paragraph" w:styleId="Bezodstpw">
    <w:name w:val="No Spacing"/>
    <w:uiPriority w:val="1"/>
    <w:qFormat/>
    <w:rsid w:val="00FB6CB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97B4C"/>
    <w:pPr>
      <w:keepNext/>
      <w:keepLines/>
      <w:numPr>
        <w:numId w:val="1"/>
      </w:numPr>
      <w:spacing w:before="120" w:after="120"/>
      <w:jc w:val="both"/>
      <w:outlineLvl w:val="0"/>
    </w:pPr>
    <w:rPr>
      <w:rFonts w:ascii="Calibri" w:eastAsia="Times New Roman" w:hAnsi="Calibri" w:cs="Times New Roman"/>
      <w:b/>
      <w:bCs/>
      <w:sz w:val="24"/>
      <w:szCs w:val="28"/>
      <w:lang w:val="x-none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EA077B"/>
    <w:pPr>
      <w:numPr>
        <w:ilvl w:val="1"/>
      </w:numPr>
      <w:spacing w:before="200"/>
      <w:outlineLvl w:val="1"/>
    </w:pPr>
    <w:rPr>
      <w:bCs w:val="0"/>
      <w:sz w:val="20"/>
      <w:szCs w:val="26"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EA077B"/>
    <w:pPr>
      <w:numPr>
        <w:ilvl w:val="2"/>
      </w:numPr>
      <w:spacing w:before="240" w:after="60"/>
      <w:outlineLvl w:val="2"/>
    </w:pPr>
    <w:rPr>
      <w:rFonts w:asciiTheme="minorHAnsi" w:hAnsiTheme="minorHAnsi"/>
      <w:b w:val="0"/>
      <w:bCs w:val="0"/>
      <w:sz w:val="22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B271D"/>
    <w:pPr>
      <w:keepNext/>
      <w:numPr>
        <w:ilvl w:val="3"/>
        <w:numId w:val="1"/>
      </w:numPr>
      <w:spacing w:before="240" w:after="60"/>
      <w:jc w:val="both"/>
      <w:outlineLvl w:val="3"/>
    </w:pPr>
    <w:rPr>
      <w:rFonts w:eastAsia="Times New Roman" w:cs="Times New Roman"/>
      <w:bCs/>
      <w:sz w:val="20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A077B"/>
    <w:pPr>
      <w:numPr>
        <w:ilvl w:val="4"/>
        <w:numId w:val="1"/>
      </w:numPr>
      <w:spacing w:before="240" w:after="60"/>
      <w:jc w:val="both"/>
      <w:outlineLvl w:val="4"/>
    </w:pPr>
    <w:rPr>
      <w:rFonts w:ascii="ISOCPEUR" w:eastAsia="Times New Roman" w:hAnsi="ISOCPEUR" w:cs="Times New Roman"/>
      <w:bCs/>
      <w:i/>
      <w:iCs/>
      <w:szCs w:val="26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A077B"/>
    <w:pPr>
      <w:numPr>
        <w:ilvl w:val="5"/>
        <w:numId w:val="1"/>
      </w:numPr>
      <w:spacing w:before="240" w:after="60"/>
      <w:jc w:val="both"/>
      <w:outlineLvl w:val="5"/>
    </w:pPr>
    <w:rPr>
      <w:rFonts w:ascii="Calibri" w:eastAsia="Times New Roman" w:hAnsi="Calibri" w:cs="Times New Roman"/>
      <w:b/>
      <w:bCs/>
      <w:sz w:val="20"/>
      <w:szCs w:val="20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A077B"/>
    <w:pPr>
      <w:numPr>
        <w:ilvl w:val="6"/>
        <w:numId w:val="1"/>
      </w:numPr>
      <w:spacing w:before="240" w:after="60"/>
      <w:jc w:val="both"/>
      <w:outlineLvl w:val="6"/>
    </w:pPr>
    <w:rPr>
      <w:rFonts w:ascii="Calibri" w:eastAsia="Times New Roman" w:hAnsi="Calibri" w:cs="Times New Roman"/>
      <w:sz w:val="24"/>
      <w:szCs w:val="24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A077B"/>
    <w:pPr>
      <w:numPr>
        <w:ilvl w:val="7"/>
        <w:numId w:val="1"/>
      </w:numPr>
      <w:spacing w:before="240" w:after="60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A077B"/>
    <w:pPr>
      <w:numPr>
        <w:ilvl w:val="8"/>
        <w:numId w:val="1"/>
      </w:numPr>
      <w:spacing w:before="240" w:after="60"/>
      <w:jc w:val="both"/>
      <w:outlineLvl w:val="8"/>
    </w:pPr>
    <w:rPr>
      <w:rFonts w:ascii="Cambria" w:eastAsia="Times New Roman" w:hAnsi="Cambria" w:cs="Times New Roman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07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077B"/>
  </w:style>
  <w:style w:type="paragraph" w:styleId="Stopka">
    <w:name w:val="footer"/>
    <w:basedOn w:val="Normalny"/>
    <w:link w:val="StopkaZnak"/>
    <w:uiPriority w:val="99"/>
    <w:unhideWhenUsed/>
    <w:rsid w:val="00EA07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077B"/>
  </w:style>
  <w:style w:type="character" w:customStyle="1" w:styleId="Nagwek1Znak">
    <w:name w:val="Nagłówek 1 Znak"/>
    <w:basedOn w:val="Domylnaczcionkaakapitu"/>
    <w:link w:val="Nagwek1"/>
    <w:uiPriority w:val="9"/>
    <w:rsid w:val="00897B4C"/>
    <w:rPr>
      <w:rFonts w:ascii="Calibri" w:eastAsia="Times New Roman" w:hAnsi="Calibri" w:cs="Times New Roman"/>
      <w:b/>
      <w:bCs/>
      <w:sz w:val="24"/>
      <w:szCs w:val="28"/>
      <w:lang w:val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EA077B"/>
    <w:rPr>
      <w:rFonts w:ascii="Calibri" w:eastAsia="Times New Roman" w:hAnsi="Calibri" w:cs="Times New Roman"/>
      <w:b/>
      <w:sz w:val="20"/>
      <w:szCs w:val="26"/>
      <w:lang w:val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A077B"/>
    <w:rPr>
      <w:rFonts w:eastAsia="Times New Roman" w:cs="Times New Roman"/>
      <w:szCs w:val="26"/>
      <w:lang w:val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2B271D"/>
    <w:rPr>
      <w:rFonts w:eastAsia="Times New Roman" w:cs="Times New Roman"/>
      <w:bCs/>
      <w:sz w:val="20"/>
      <w:szCs w:val="28"/>
      <w:lang w:val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A077B"/>
    <w:rPr>
      <w:rFonts w:ascii="ISOCPEUR" w:eastAsia="Times New Roman" w:hAnsi="ISOCPEUR" w:cs="Times New Roman"/>
      <w:bCs/>
      <w:i/>
      <w:iCs/>
      <w:szCs w:val="26"/>
      <w:lang w:val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A077B"/>
    <w:rPr>
      <w:rFonts w:ascii="Calibri" w:eastAsia="Times New Roman" w:hAnsi="Calibri" w:cs="Times New Roman"/>
      <w:b/>
      <w:bCs/>
      <w:sz w:val="20"/>
      <w:szCs w:val="20"/>
      <w:lang w:val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A077B"/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A077B"/>
    <w:rPr>
      <w:rFonts w:ascii="Calibri" w:eastAsia="Times New Roman" w:hAnsi="Calibri" w:cs="Times New Roman"/>
      <w:i/>
      <w:iCs/>
      <w:sz w:val="24"/>
      <w:szCs w:val="24"/>
      <w:lang w:val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A077B"/>
    <w:rPr>
      <w:rFonts w:ascii="Cambria" w:eastAsia="Times New Roman" w:hAnsi="Cambria" w:cs="Times New Roman"/>
      <w:sz w:val="20"/>
      <w:szCs w:val="20"/>
      <w:lang w:val="x-none"/>
    </w:rPr>
  </w:style>
  <w:style w:type="paragraph" w:styleId="Akapitzlist">
    <w:name w:val="List Paragraph"/>
    <w:basedOn w:val="Normalny"/>
    <w:uiPriority w:val="34"/>
    <w:qFormat/>
    <w:rsid w:val="00897B4C"/>
    <w:pPr>
      <w:ind w:left="720"/>
      <w:contextualSpacing/>
    </w:pPr>
  </w:style>
  <w:style w:type="paragraph" w:styleId="Bezodstpw">
    <w:name w:val="No Spacing"/>
    <w:uiPriority w:val="1"/>
    <w:qFormat/>
    <w:rsid w:val="00FB6C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8</Pages>
  <Words>2790</Words>
  <Characters>16746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5</cp:revision>
  <dcterms:created xsi:type="dcterms:W3CDTF">2018-08-07T13:49:00Z</dcterms:created>
  <dcterms:modified xsi:type="dcterms:W3CDTF">2018-08-07T18:34:00Z</dcterms:modified>
</cp:coreProperties>
</file>