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B0" w:rsidRDefault="00E84349">
      <w:pPr>
        <w:jc w:val="both"/>
        <w:rPr>
          <w:rFonts w:eastAsia="Calibri" w:cs="Times New Roman"/>
          <w:b/>
          <w:i/>
          <w:sz w:val="20"/>
          <w:szCs w:val="20"/>
          <w:lang w:eastAsia="ar-SA"/>
        </w:rPr>
      </w:pPr>
      <w:r>
        <w:rPr>
          <w:rFonts w:eastAsia="Calibri" w:cs="Times New Roman"/>
          <w:b/>
          <w:i/>
          <w:sz w:val="20"/>
          <w:szCs w:val="20"/>
          <w:lang w:eastAsia="ar-SA"/>
        </w:rPr>
        <w:t>Niniejszy załącznik należy złożyć w terminie 3 dni od dnia zamieszczenia przez Zamawiającego na stronie internetowej www.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ciasna.</w:t>
      </w:r>
      <w:r>
        <w:rPr>
          <w:rFonts w:eastAsia="Calibri" w:cs="Times New Roman"/>
          <w:b/>
          <w:i/>
          <w:sz w:val="20"/>
          <w:szCs w:val="20"/>
          <w:lang w:eastAsia="ar-SA"/>
        </w:rPr>
        <w:t>bip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gmina</w:t>
      </w:r>
      <w:r>
        <w:rPr>
          <w:rFonts w:eastAsia="Calibri" w:cs="Times New Roman"/>
          <w:b/>
          <w:i/>
          <w:sz w:val="20"/>
          <w:szCs w:val="20"/>
          <w:lang w:eastAsia="ar-SA"/>
        </w:rPr>
        <w:t xml:space="preserve">.pl informacji, o której mowa w art. 86 ust. 5 </w:t>
      </w:r>
      <w:proofErr w:type="spellStart"/>
      <w:r>
        <w:rPr>
          <w:rFonts w:eastAsia="Calibri" w:cs="Times New Roman"/>
          <w:b/>
          <w:i/>
          <w:sz w:val="20"/>
          <w:szCs w:val="20"/>
          <w:lang w:eastAsia="ar-SA"/>
        </w:rPr>
        <w:t>Pzp</w:t>
      </w:r>
      <w:proofErr w:type="spellEnd"/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E84349">
      <w:pPr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(pieczęć Wykonawcy)</w:t>
      </w:r>
    </w:p>
    <w:p w:rsidR="003B33B0" w:rsidRDefault="00E84349">
      <w:pPr>
        <w:suppressAutoHyphens/>
        <w:spacing w:after="0" w:line="360" w:lineRule="auto"/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……………………..</w:t>
      </w:r>
    </w:p>
    <w:p w:rsidR="003B33B0" w:rsidRDefault="003B33B0"/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INFORMACJA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o przynależności Wykonawcy do grupy kapitałowej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wraz z listą podmiotów należących do tej samej grupy kapitałowej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3B33B0" w:rsidRPr="005B4408" w:rsidRDefault="00E84349">
      <w:pPr>
        <w:spacing w:after="0" w:line="276" w:lineRule="auto"/>
        <w:jc w:val="both"/>
        <w:rPr>
          <w:rFonts w:ascii="Arial" w:hAnsi="Arial" w:cs="Arial"/>
        </w:rPr>
      </w:pPr>
      <w:r w:rsidRPr="005B4408">
        <w:rPr>
          <w:rFonts w:ascii="Arial" w:eastAsia="Times New Roman" w:hAnsi="Arial" w:cs="Arial"/>
          <w:color w:val="000000"/>
        </w:rPr>
        <w:t xml:space="preserve">Składając ofertę w postępowaniu o udzielenie zamówienia pn.: </w:t>
      </w:r>
      <w:r w:rsidR="005B4408" w:rsidRPr="005B4408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5B4408" w:rsidRPr="005B4408">
        <w:rPr>
          <w:rFonts w:ascii="Arial" w:hAnsi="Arial" w:cs="Arial"/>
          <w:bCs/>
          <w:iCs/>
        </w:rPr>
        <w:t xml:space="preserve"> </w:t>
      </w:r>
      <w:r w:rsidRPr="005B4408">
        <w:rPr>
          <w:rFonts w:ascii="Arial" w:hAnsi="Arial" w:cs="Arial"/>
          <w:bCs/>
          <w:iCs/>
        </w:rPr>
        <w:t xml:space="preserve">(nr post. </w:t>
      </w:r>
      <w:r w:rsidR="001F0E90" w:rsidRPr="005B4408">
        <w:rPr>
          <w:rFonts w:ascii="Arial" w:hAnsi="Arial" w:cs="Arial"/>
          <w:bCs/>
          <w:iCs/>
          <w:color w:val="000000" w:themeColor="text1"/>
        </w:rPr>
        <w:t>OC</w:t>
      </w:r>
      <w:r w:rsidRPr="005B4408">
        <w:rPr>
          <w:rFonts w:ascii="Arial" w:hAnsi="Arial" w:cs="Arial"/>
          <w:bCs/>
          <w:iCs/>
          <w:color w:val="000000" w:themeColor="text1"/>
        </w:rPr>
        <w:t>.271.</w:t>
      </w:r>
      <w:r w:rsidR="001F0E90" w:rsidRPr="005B4408">
        <w:rPr>
          <w:rFonts w:ascii="Arial" w:hAnsi="Arial" w:cs="Arial"/>
          <w:bCs/>
          <w:iCs/>
          <w:color w:val="000000" w:themeColor="text1"/>
        </w:rPr>
        <w:t>1</w:t>
      </w:r>
      <w:r w:rsidR="005B4408">
        <w:rPr>
          <w:rFonts w:ascii="Arial" w:hAnsi="Arial" w:cs="Arial"/>
          <w:bCs/>
          <w:iCs/>
          <w:color w:val="000000" w:themeColor="text1"/>
        </w:rPr>
        <w:t>.2019</w:t>
      </w:r>
      <w:r w:rsidRPr="005B4408">
        <w:rPr>
          <w:rFonts w:ascii="Arial" w:hAnsi="Arial" w:cs="Arial"/>
          <w:bCs/>
          <w:iCs/>
          <w:color w:val="000000" w:themeColor="text1"/>
        </w:rPr>
        <w:t>)</w:t>
      </w:r>
      <w:r w:rsidRPr="005B4408">
        <w:rPr>
          <w:rFonts w:ascii="Arial" w:hAnsi="Arial" w:cs="Arial"/>
          <w:bCs/>
          <w:color w:val="000000" w:themeColor="text1"/>
        </w:rPr>
        <w:t>,</w:t>
      </w:r>
    </w:p>
    <w:p w:rsidR="003B33B0" w:rsidRPr="005B4408" w:rsidRDefault="00E84349">
      <w:pPr>
        <w:spacing w:after="0" w:line="276" w:lineRule="auto"/>
        <w:jc w:val="both"/>
        <w:rPr>
          <w:rFonts w:ascii="Arial" w:eastAsia="Calibri" w:hAnsi="Arial" w:cs="Arial"/>
          <w:bCs/>
          <w:lang w:eastAsia="pl-PL"/>
        </w:rPr>
      </w:pPr>
      <w:r w:rsidRPr="005B4408">
        <w:rPr>
          <w:rFonts w:ascii="Arial" w:eastAsia="Calibri" w:hAnsi="Arial" w:cs="Arial"/>
        </w:rPr>
        <w:t>informujemy, że:</w:t>
      </w:r>
    </w:p>
    <w:p w:rsidR="003B33B0" w:rsidRDefault="003B33B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nie należymy do grupy kapitałowej w rozumieniu ustawy z dnia 16 lutego 2007 r. o ochronie konkurencji i konsumentów (Dz. U. nr 50, poz. 331, ze zm.) 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3B33B0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należymy do grupy kapitałowej w rozumieniu ustawy z dnia 16 lutego 2007 r. o ochronie konkurencji i konsumentów (Dz. U. nr 50, poz. 331, ze zm.) i składamy listę podmiotów należących do tej samej grupy kapitałowej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Lista podmiotów należących do tej samej grupy kapitałowej (nazwa i adres podmiotu)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………………………………                                         ……………………………………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Miejsce i data</w:t>
      </w:r>
      <w:r>
        <w:rPr>
          <w:rFonts w:ascii="Arial" w:eastAsia="Times New Roman" w:hAnsi="Arial" w:cs="Arial"/>
          <w:b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</w:t>
      </w: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Podpis (y) osób uprawnionych  do reprezentowania Wykonawcy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</w:t>
      </w:r>
    </w:p>
    <w:p w:rsidR="003B33B0" w:rsidRDefault="00E84349">
      <w:pPr>
        <w:spacing w:after="200" w:line="276" w:lineRule="auto"/>
        <w:ind w:left="720" w:hanging="720"/>
        <w:contextualSpacing/>
        <w:rPr>
          <w:rFonts w:ascii="Arial" w:eastAsia="Calibri" w:hAnsi="Arial" w:cs="Arial"/>
          <w:b/>
          <w:color w:val="000000"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color w:val="000000"/>
          <w:sz w:val="16"/>
          <w:szCs w:val="16"/>
        </w:rPr>
        <w:t>niepotrzebne skreślić</w:t>
      </w: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UWAGA: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W przypadku złożenia oferty wspólnej przez podmioty występujący wspólnie, wymagana informacja winna być złożona przez każdy podmiot.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W przypadku gdy Wykonawca, który składa ofertę należy do grupy kapitałowej, zamiast wypełniać powyższą Tabelę może listę podmiotów</w:t>
      </w:r>
      <w:r>
        <w:rPr>
          <w:rFonts w:ascii="Arial" w:eastAsia="Calibri" w:hAnsi="Arial" w:cs="Arial"/>
          <w:b/>
          <w:sz w:val="16"/>
          <w:szCs w:val="16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 xml:space="preserve">należących do tej samej grupy kapitałowej  złożyć na własnym druku, ale  w każdym przypadku zał. 9 należy złożyć w terminie, o którym mowa w art. 24 ust. 11 </w:t>
      </w:r>
      <w:proofErr w:type="spellStart"/>
      <w:r>
        <w:rPr>
          <w:rFonts w:ascii="Arial" w:eastAsia="Calibri" w:hAnsi="Arial" w:cs="Arial"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sz w:val="16"/>
          <w:szCs w:val="16"/>
        </w:rPr>
        <w:t xml:space="preserve">. </w:t>
      </w:r>
    </w:p>
    <w:p w:rsidR="003B33B0" w:rsidRDefault="003B33B0"/>
    <w:sectPr w:rsidR="003B33B0" w:rsidSect="003B33B0">
      <w:headerReference w:type="default" r:id="rId8"/>
      <w:pgSz w:w="11906" w:h="16838"/>
      <w:pgMar w:top="141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B41" w:rsidRDefault="00413B41" w:rsidP="003B33B0">
      <w:pPr>
        <w:spacing w:after="0" w:line="240" w:lineRule="auto"/>
      </w:pPr>
      <w:r>
        <w:separator/>
      </w:r>
    </w:p>
  </w:endnote>
  <w:endnote w:type="continuationSeparator" w:id="0">
    <w:p w:rsidR="00413B41" w:rsidRDefault="00413B41" w:rsidP="003B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B41" w:rsidRDefault="00413B41" w:rsidP="003B33B0">
      <w:pPr>
        <w:spacing w:after="0" w:line="240" w:lineRule="auto"/>
      </w:pPr>
      <w:r>
        <w:separator/>
      </w:r>
    </w:p>
  </w:footnote>
  <w:footnote w:type="continuationSeparator" w:id="0">
    <w:p w:rsidR="00413B41" w:rsidRDefault="00413B41" w:rsidP="003B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B0" w:rsidRDefault="003B33B0">
    <w:pPr>
      <w:pStyle w:val="Header"/>
      <w:ind w:left="851" w:hanging="851"/>
    </w:pP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jc w:val="right"/>
    </w:pPr>
    <w:r>
      <w:rPr>
        <w:rFonts w:asciiTheme="minorHAnsi" w:hAnsiTheme="minorHAnsi"/>
        <w:b/>
        <w:sz w:val="24"/>
        <w:szCs w:val="24"/>
      </w:rPr>
      <w:t>Załącznik nr 7 do SIWZ</w:t>
    </w:r>
  </w:p>
  <w:p w:rsidR="003B33B0" w:rsidRDefault="003B33B0">
    <w:pPr>
      <w:pStyle w:val="Header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241CD"/>
    <w:multiLevelType w:val="multilevel"/>
    <w:tmpl w:val="8CE6CF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10800"/>
    <w:multiLevelType w:val="multilevel"/>
    <w:tmpl w:val="155026FA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43A35"/>
    <w:multiLevelType w:val="multilevel"/>
    <w:tmpl w:val="8A1843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B0"/>
    <w:rsid w:val="00106941"/>
    <w:rsid w:val="001F0E90"/>
    <w:rsid w:val="003B33B0"/>
    <w:rsid w:val="00413B41"/>
    <w:rsid w:val="005B4408"/>
    <w:rsid w:val="00630363"/>
    <w:rsid w:val="008A5A2D"/>
    <w:rsid w:val="00B67198"/>
    <w:rsid w:val="00C1766B"/>
    <w:rsid w:val="00E84349"/>
    <w:rsid w:val="00F8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DED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53DE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53DE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E1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B33B0"/>
    <w:rPr>
      <w:rFonts w:ascii="Arial" w:hAnsi="Arial"/>
      <w:b/>
      <w:sz w:val="28"/>
      <w:szCs w:val="20"/>
    </w:rPr>
  </w:style>
  <w:style w:type="character" w:customStyle="1" w:styleId="ListLabel2">
    <w:name w:val="ListLabel 2"/>
    <w:qFormat/>
    <w:rsid w:val="003B33B0"/>
    <w:rPr>
      <w:rFonts w:ascii="Arial" w:hAnsi="Arial"/>
      <w:sz w:val="20"/>
      <w:szCs w:val="20"/>
    </w:rPr>
  </w:style>
  <w:style w:type="character" w:customStyle="1" w:styleId="ListLabel3">
    <w:name w:val="ListLabel 3"/>
    <w:qFormat/>
    <w:rsid w:val="003B33B0"/>
    <w:rPr>
      <w:rFonts w:ascii="Arial" w:hAnsi="Arial"/>
      <w:b/>
      <w:sz w:val="28"/>
      <w:szCs w:val="20"/>
    </w:rPr>
  </w:style>
  <w:style w:type="character" w:customStyle="1" w:styleId="ListLabel4">
    <w:name w:val="ListLabel 4"/>
    <w:qFormat/>
    <w:rsid w:val="003B33B0"/>
    <w:rPr>
      <w:rFonts w:ascii="Arial" w:hAnsi="Arial"/>
      <w:sz w:val="20"/>
      <w:szCs w:val="20"/>
    </w:rPr>
  </w:style>
  <w:style w:type="character" w:customStyle="1" w:styleId="ListLabel5">
    <w:name w:val="ListLabel 5"/>
    <w:qFormat/>
    <w:rsid w:val="003B33B0"/>
    <w:rPr>
      <w:rFonts w:ascii="Arial" w:hAnsi="Arial"/>
      <w:b/>
      <w:sz w:val="28"/>
      <w:szCs w:val="20"/>
    </w:rPr>
  </w:style>
  <w:style w:type="character" w:customStyle="1" w:styleId="ListLabel6">
    <w:name w:val="ListLabel 6"/>
    <w:qFormat/>
    <w:rsid w:val="003B33B0"/>
    <w:rPr>
      <w:rFonts w:ascii="Arial" w:hAnsi="Arial"/>
      <w:sz w:val="20"/>
      <w:szCs w:val="20"/>
    </w:rPr>
  </w:style>
  <w:style w:type="character" w:customStyle="1" w:styleId="ListLabel7">
    <w:name w:val="ListLabel 7"/>
    <w:qFormat/>
    <w:rsid w:val="003B33B0"/>
    <w:rPr>
      <w:rFonts w:ascii="Arial" w:hAnsi="Arial"/>
      <w:b/>
      <w:sz w:val="28"/>
      <w:szCs w:val="20"/>
    </w:rPr>
  </w:style>
  <w:style w:type="character" w:customStyle="1" w:styleId="ListLabel8">
    <w:name w:val="ListLabel 8"/>
    <w:qFormat/>
    <w:rsid w:val="003B33B0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3B33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B33B0"/>
    <w:pPr>
      <w:spacing w:after="140" w:line="276" w:lineRule="auto"/>
    </w:pPr>
  </w:style>
  <w:style w:type="paragraph" w:styleId="Lista">
    <w:name w:val="List"/>
    <w:basedOn w:val="Tekstpodstawowy"/>
    <w:rsid w:val="003B33B0"/>
    <w:rPr>
      <w:rFonts w:cs="Lucida Sans"/>
    </w:rPr>
  </w:style>
  <w:style w:type="paragraph" w:customStyle="1" w:styleId="Caption">
    <w:name w:val="Caption"/>
    <w:basedOn w:val="Normalny"/>
    <w:qFormat/>
    <w:rsid w:val="003B33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B33B0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rsid w:val="00153D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oter">
    <w:name w:val="Footer"/>
    <w:basedOn w:val="Normalny"/>
    <w:link w:val="StopkaZnak"/>
    <w:uiPriority w:val="99"/>
    <w:unhideWhenUsed/>
    <w:rsid w:val="00153DE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E1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907F7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C89DE-9519-4667-AA9C-EBBC52B4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32</cp:revision>
  <dcterms:created xsi:type="dcterms:W3CDTF">2016-09-29T09:20:00Z</dcterms:created>
  <dcterms:modified xsi:type="dcterms:W3CDTF">2019-05-21T11:46:00Z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