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7B9" w:rsidRDefault="00A541C8" w:rsidP="002957B9">
      <w:pPr>
        <w:tabs>
          <w:tab w:val="center" w:pos="4536"/>
          <w:tab w:val="left" w:pos="6276"/>
        </w:tabs>
        <w:autoSpaceDE w:val="0"/>
        <w:autoSpaceDN w:val="0"/>
        <w:adjustRightInd w:val="0"/>
        <w:spacing w:after="0" w:line="240" w:lineRule="auto"/>
        <w:rPr>
          <w:rFonts w:ascii="Calibri,Bold" w:hAnsi="Calibri,Bold" w:cs="Calibri,Bold"/>
          <w:b/>
          <w:bCs/>
        </w:rPr>
      </w:pPr>
      <w:r>
        <w:rPr>
          <w:rFonts w:ascii="Calibri,Bold" w:hAnsi="Calibri,Bold" w:cs="Calibri,Bold"/>
          <w:b/>
          <w:bCs/>
        </w:rPr>
        <w:t xml:space="preserve">                                </w:t>
      </w:r>
      <w:r w:rsidR="00F467CE">
        <w:rPr>
          <w:rFonts w:ascii="Calibri,Bold" w:hAnsi="Calibri,Bold" w:cs="Calibri,Bold"/>
          <w:b/>
          <w:bCs/>
        </w:rPr>
        <w:t xml:space="preserve">      WZÓR UMOWA NR RGK.MB.271.7</w:t>
      </w:r>
      <w:r>
        <w:rPr>
          <w:rFonts w:ascii="Calibri,Bold" w:hAnsi="Calibri,Bold" w:cs="Calibri,Bold"/>
          <w:b/>
          <w:bCs/>
        </w:rPr>
        <w:t>.2018</w:t>
      </w:r>
    </w:p>
    <w:p w:rsidR="002957B9" w:rsidRDefault="002957B9" w:rsidP="002957B9">
      <w:pPr>
        <w:autoSpaceDE w:val="0"/>
        <w:autoSpaceDN w:val="0"/>
        <w:adjustRightInd w:val="0"/>
        <w:spacing w:after="0" w:line="240" w:lineRule="auto"/>
        <w:jc w:val="center"/>
        <w:rPr>
          <w:rFonts w:ascii="Calibri,Bold" w:hAnsi="Calibri,Bold" w:cs="Calibri,Bold"/>
          <w:b/>
          <w:bCs/>
        </w:rPr>
      </w:pPr>
    </w:p>
    <w:p w:rsidR="002957B9" w:rsidRDefault="00A541C8" w:rsidP="002957B9">
      <w:pPr>
        <w:jc w:val="both"/>
        <w:rPr>
          <w:rFonts w:cs="Arial"/>
          <w:caps/>
          <w:sz w:val="20"/>
          <w:szCs w:val="20"/>
        </w:rPr>
      </w:pPr>
      <w:r>
        <w:rPr>
          <w:rFonts w:ascii="Calibri" w:hAnsi="Calibri" w:cs="Calibri"/>
          <w:sz w:val="20"/>
          <w:szCs w:val="20"/>
        </w:rPr>
        <w:t xml:space="preserve">zawarta w dniu </w:t>
      </w:r>
      <w:r w:rsidR="002957B9">
        <w:rPr>
          <w:rFonts w:ascii="Calibri" w:hAnsi="Calibri" w:cs="Calibri"/>
          <w:sz w:val="20"/>
          <w:szCs w:val="20"/>
        </w:rPr>
        <w:t xml:space="preserve"> r. </w:t>
      </w:r>
      <w:r w:rsidR="002957B9">
        <w:rPr>
          <w:rFonts w:cs="Calibri"/>
          <w:sz w:val="20"/>
          <w:szCs w:val="20"/>
        </w:rPr>
        <w:t>pomiędzy Gminą Ciasna  siedzibą w</w:t>
      </w:r>
      <w:r w:rsidR="002957B9">
        <w:rPr>
          <w:rFonts w:cs="Arial"/>
          <w:sz w:val="20"/>
          <w:szCs w:val="20"/>
        </w:rPr>
        <w:t xml:space="preserve"> Urzędzie Gminy w Ciasnej</w:t>
      </w:r>
      <w:r w:rsidR="002957B9">
        <w:rPr>
          <w:rFonts w:cs="Arial"/>
          <w:caps/>
          <w:sz w:val="20"/>
          <w:szCs w:val="20"/>
        </w:rPr>
        <w:t xml:space="preserve"> </w:t>
      </w:r>
      <w:r w:rsidR="002957B9">
        <w:rPr>
          <w:rFonts w:cs="Arial"/>
          <w:sz w:val="20"/>
          <w:szCs w:val="20"/>
        </w:rPr>
        <w:t>ul. Nowa 1a</w:t>
      </w:r>
      <w:r w:rsidR="002957B9">
        <w:rPr>
          <w:rFonts w:cs="Arial"/>
          <w:caps/>
          <w:sz w:val="20"/>
          <w:szCs w:val="20"/>
        </w:rPr>
        <w:t xml:space="preserve">, </w:t>
      </w:r>
    </w:p>
    <w:p w:rsidR="002957B9" w:rsidRPr="00727015" w:rsidRDefault="002957B9" w:rsidP="002957B9">
      <w:pPr>
        <w:jc w:val="both"/>
        <w:rPr>
          <w:rFonts w:cs="Arial"/>
          <w:caps/>
          <w:sz w:val="20"/>
          <w:szCs w:val="20"/>
        </w:rPr>
      </w:pPr>
      <w:r>
        <w:rPr>
          <w:rFonts w:cs="Arial"/>
          <w:sz w:val="20"/>
          <w:szCs w:val="20"/>
        </w:rPr>
        <w:t>42 – 793 Ciasna</w:t>
      </w:r>
      <w:r>
        <w:rPr>
          <w:rFonts w:cs="Arial"/>
          <w:caps/>
          <w:sz w:val="20"/>
          <w:szCs w:val="20"/>
        </w:rPr>
        <w:t xml:space="preserve"> </w:t>
      </w:r>
      <w:r>
        <w:rPr>
          <w:rFonts w:ascii="Calibri" w:hAnsi="Calibri" w:cs="Calibri"/>
          <w:sz w:val="20"/>
          <w:szCs w:val="20"/>
        </w:rPr>
        <w:t>reprezentowaną przez: Zdzisława Kuleja – Wójta Gminy Ciasna przy kontrasygnacie  Urszuli Szukalskiej- Skarbnika Gminy  zwanym dalej Zamawiającym</w:t>
      </w:r>
    </w:p>
    <w:p w:rsidR="002957B9" w:rsidRDefault="00A541C8"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a  </w:t>
      </w:r>
    </w:p>
    <w:p w:rsidR="002957B9" w:rsidRDefault="002957B9"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rsidR="002957B9" w:rsidRDefault="002957B9" w:rsidP="002957B9">
      <w:pPr>
        <w:autoSpaceDE w:val="0"/>
        <w:autoSpaceDN w:val="0"/>
        <w:adjustRightInd w:val="0"/>
        <w:spacing w:after="0" w:line="240" w:lineRule="auto"/>
        <w:rPr>
          <w:rFonts w:ascii="Calibri" w:hAnsi="Calibri" w:cs="Calibri"/>
          <w:sz w:val="20"/>
          <w:szCs w:val="20"/>
        </w:rPr>
      </w:pPr>
    </w:p>
    <w:p w:rsidR="002957B9" w:rsidRPr="00A541C8" w:rsidRDefault="002957B9" w:rsidP="002957B9">
      <w:pPr>
        <w:autoSpaceDE w:val="0"/>
        <w:autoSpaceDN w:val="0"/>
        <w:adjustRightInd w:val="0"/>
        <w:spacing w:after="0" w:line="240" w:lineRule="auto"/>
        <w:jc w:val="both"/>
        <w:rPr>
          <w:rFonts w:cs="Arial"/>
          <w:b/>
          <w:sz w:val="20"/>
          <w:szCs w:val="20"/>
        </w:rPr>
      </w:pPr>
      <w:r>
        <w:rPr>
          <w:rFonts w:ascii="Calibri" w:hAnsi="Calibri" w:cs="Calibri"/>
          <w:sz w:val="20"/>
          <w:szCs w:val="20"/>
        </w:rPr>
        <w:t>na podstawie dokonanego przez Zamawiającego wyboru oferty Wykonawcy w przetargu nieograniczonym na  zadania pn.</w:t>
      </w:r>
      <w:r w:rsidR="00A541C8">
        <w:rPr>
          <w:rFonts w:cs="Arial"/>
          <w:b/>
          <w:sz w:val="20"/>
          <w:szCs w:val="20"/>
        </w:rPr>
        <w:t>„</w:t>
      </w:r>
      <w:r w:rsidR="00A541C8">
        <w:t xml:space="preserve"> Instalacja </w:t>
      </w:r>
      <w:proofErr w:type="spellStart"/>
      <w:r w:rsidR="00A541C8">
        <w:t>c.o</w:t>
      </w:r>
      <w:proofErr w:type="spellEnd"/>
      <w:r w:rsidR="00A541C8">
        <w:t xml:space="preserve"> , wewnętrzna instalacja gazu z odcinkiem zewnętrznymi instalacją zbiornikową gazu płynnego z podziemnym zbiornikiem o pojemności 4850l oraz kotłownią gazową w Wędzinie przy ul. Muzealnej 10 w ramach zadania pn. Kompleksowa termomodernizacja budynku komunalnego w Wędzinie przy ul. Muzealnej 10</w:t>
      </w:r>
      <w:r>
        <w:rPr>
          <w:rFonts w:cs="Arial"/>
          <w:b/>
          <w:sz w:val="20"/>
          <w:szCs w:val="20"/>
        </w:rPr>
        <w:t xml:space="preserve"> </w:t>
      </w:r>
      <w:r>
        <w:rPr>
          <w:rFonts w:ascii="Calibri" w:hAnsi="Calibri" w:cs="Calibri"/>
          <w:sz w:val="20"/>
          <w:szCs w:val="20"/>
        </w:rPr>
        <w:t>o wartości poniżej 5 225 000 euro dla robót budowlanych, Przetarg   RGK.MB.1.2018 przeprowadzony zgodnie z przepisami ustawy z dnia 29 stycznia 2004 r. Prawo zamówień publicznych (tj. Dz. U. z 2017 r. poz. 1579).</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2957B9" w:rsidRDefault="002957B9" w:rsidP="002957B9">
      <w:pPr>
        <w:autoSpaceDE w:val="0"/>
        <w:autoSpaceDN w:val="0"/>
        <w:adjustRightInd w:val="0"/>
        <w:spacing w:after="0" w:line="240" w:lineRule="auto"/>
        <w:jc w:val="both"/>
        <w:rPr>
          <w:rFonts w:ascii="Calibri,BoldItalic" w:hAnsi="Calibri,BoldItalic" w:cs="Calibri,BoldItalic"/>
          <w:b/>
          <w:bCs/>
          <w:i/>
          <w:iCs/>
          <w:sz w:val="20"/>
          <w:szCs w:val="20"/>
        </w:rPr>
      </w:pPr>
      <w:r>
        <w:rPr>
          <w:rFonts w:ascii="Calibri" w:hAnsi="Calibri" w:cs="Calibri"/>
          <w:sz w:val="20"/>
          <w:szCs w:val="20"/>
        </w:rPr>
        <w:t>1. Zamawiający powierza, a Wykonawca przyjmuje do realizacji  zadanie pn</w:t>
      </w:r>
      <w:r>
        <w:rPr>
          <w:rFonts w:ascii="Calibri" w:hAnsi="Calibri" w:cs="Calibri"/>
          <w:b/>
          <w:sz w:val="20"/>
          <w:szCs w:val="20"/>
        </w:rPr>
        <w:t xml:space="preserve">.: </w:t>
      </w:r>
      <w:r>
        <w:rPr>
          <w:rFonts w:ascii="Calibri" w:hAnsi="Calibri" w:cs="Calibri"/>
          <w:sz w:val="20"/>
          <w:szCs w:val="20"/>
        </w:rPr>
        <w:t>.</w:t>
      </w:r>
      <w:r w:rsidR="00A541C8">
        <w:rPr>
          <w:rFonts w:cs="Arial"/>
          <w:b/>
          <w:sz w:val="20"/>
          <w:szCs w:val="20"/>
        </w:rPr>
        <w:t>„</w:t>
      </w:r>
      <w:r w:rsidR="00A541C8">
        <w:t xml:space="preserve"> Instalacja </w:t>
      </w:r>
      <w:proofErr w:type="spellStart"/>
      <w:r w:rsidR="00A541C8">
        <w:t>c.o</w:t>
      </w:r>
      <w:proofErr w:type="spellEnd"/>
      <w:r w:rsidR="00A541C8">
        <w:t xml:space="preserve"> , wewnętrzna instalacja gazu z odcinkiem zewnętrznymi instalacją zbiornikową gazu płynnego z podziemnym zbiornikiem o pojemności 4850l oraz kotłownią gazową w Wędzinie przy ul. Muzealnej 10 w ramach zadania pn. Kompleksowa termomodernizacja budynku komunalnego w Wędzinie przy ul. Muzealnej 10</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 wykonanie robót budowlanych wraz z niezbędną infrastrukturą towarzyszącą w oparciu o dokumentację projektową wraz ze świadczeniami nie będącymi robotami budowlanymi. Zakres robót obejmuje wykonanie :</w:t>
      </w:r>
    </w:p>
    <w:p w:rsidR="002957B9" w:rsidRDefault="00A541C8" w:rsidP="002957B9">
      <w:pPr>
        <w:spacing w:after="0" w:line="240" w:lineRule="auto"/>
        <w:jc w:val="both"/>
        <w:rPr>
          <w:rFonts w:cs="Arial"/>
          <w:sz w:val="20"/>
          <w:szCs w:val="20"/>
        </w:rPr>
      </w:pPr>
      <w:r>
        <w:rPr>
          <w:rFonts w:cs="Arial"/>
          <w:sz w:val="20"/>
          <w:szCs w:val="20"/>
        </w:rPr>
        <w:t xml:space="preserve">- instalacja centralnego ogrzewania </w:t>
      </w:r>
    </w:p>
    <w:p w:rsidR="00A541C8" w:rsidRDefault="00A541C8" w:rsidP="002957B9">
      <w:pPr>
        <w:spacing w:after="0" w:line="240" w:lineRule="auto"/>
        <w:jc w:val="both"/>
        <w:rPr>
          <w:rFonts w:cs="Arial"/>
          <w:sz w:val="20"/>
          <w:szCs w:val="20"/>
        </w:rPr>
      </w:pPr>
      <w:r>
        <w:rPr>
          <w:rFonts w:cs="Arial"/>
          <w:sz w:val="20"/>
          <w:szCs w:val="20"/>
        </w:rPr>
        <w:t xml:space="preserve">- instalacja wentylacji </w:t>
      </w:r>
    </w:p>
    <w:p w:rsidR="00A541C8" w:rsidRDefault="00A541C8" w:rsidP="002957B9">
      <w:pPr>
        <w:spacing w:after="0" w:line="240" w:lineRule="auto"/>
        <w:jc w:val="both"/>
        <w:rPr>
          <w:rFonts w:cs="Arial"/>
          <w:sz w:val="20"/>
          <w:szCs w:val="20"/>
        </w:rPr>
      </w:pPr>
      <w:r>
        <w:rPr>
          <w:rFonts w:cs="Arial"/>
          <w:sz w:val="20"/>
          <w:szCs w:val="20"/>
        </w:rPr>
        <w:t xml:space="preserve">- roboty instalacyjne gazowe </w:t>
      </w:r>
    </w:p>
    <w:p w:rsidR="00A541C8" w:rsidRDefault="00A541C8" w:rsidP="002957B9">
      <w:pPr>
        <w:spacing w:after="0" w:line="240" w:lineRule="auto"/>
        <w:jc w:val="both"/>
        <w:rPr>
          <w:rFonts w:cs="Arial"/>
          <w:sz w:val="20"/>
          <w:szCs w:val="20"/>
        </w:rPr>
      </w:pPr>
      <w:r>
        <w:rPr>
          <w:rFonts w:cs="Arial"/>
          <w:sz w:val="20"/>
          <w:szCs w:val="20"/>
        </w:rPr>
        <w:t>-roboty instalacyjne wodne i kanalizacyjne</w:t>
      </w:r>
    </w:p>
    <w:p w:rsidR="00A541C8" w:rsidRDefault="00A541C8" w:rsidP="002957B9">
      <w:pPr>
        <w:spacing w:after="0" w:line="240" w:lineRule="auto"/>
        <w:jc w:val="both"/>
        <w:rPr>
          <w:rFonts w:cs="Arial"/>
          <w:sz w:val="20"/>
          <w:szCs w:val="20"/>
        </w:rPr>
      </w:pPr>
      <w:r>
        <w:rPr>
          <w:rFonts w:cs="Arial"/>
          <w:sz w:val="20"/>
          <w:szCs w:val="20"/>
        </w:rPr>
        <w:t xml:space="preserve">-przygotowanie terenu i roboty ziemne </w:t>
      </w:r>
    </w:p>
    <w:p w:rsidR="00A541C8" w:rsidRDefault="00A541C8" w:rsidP="002957B9">
      <w:pPr>
        <w:spacing w:after="0" w:line="240" w:lineRule="auto"/>
        <w:jc w:val="both"/>
        <w:rPr>
          <w:rFonts w:cs="Arial"/>
          <w:sz w:val="20"/>
          <w:szCs w:val="20"/>
        </w:rPr>
      </w:pPr>
      <w:r>
        <w:rPr>
          <w:rFonts w:cs="Arial"/>
          <w:sz w:val="20"/>
          <w:szCs w:val="20"/>
        </w:rPr>
        <w:t>- roboty w zakresie zbiorników gazu</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Projekcie budowlanym- z uwzględnieniem zmian ujętych w SIWZ.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przedmiarze robót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2957B9" w:rsidRDefault="002957B9" w:rsidP="002957B9">
      <w:pPr>
        <w:autoSpaceDE w:val="0"/>
        <w:autoSpaceDN w:val="0"/>
        <w:adjustRightInd w:val="0"/>
        <w:spacing w:after="0" w:line="240" w:lineRule="auto"/>
        <w:jc w:val="both"/>
        <w:rPr>
          <w:rFonts w:ascii="Calibri,Bold" w:hAnsi="Calibri,Bold" w:cs="Calibri,Bold"/>
          <w:b/>
          <w:bCs/>
          <w:sz w:val="16"/>
          <w:szCs w:val="16"/>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określa następujące terminy realizacji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zakończenia ro</w:t>
      </w:r>
      <w:r w:rsidR="00F467CE">
        <w:rPr>
          <w:rFonts w:ascii="Calibri" w:hAnsi="Calibri" w:cs="Calibri"/>
          <w:sz w:val="20"/>
          <w:szCs w:val="20"/>
        </w:rPr>
        <w:t>bót budowlanych do  30.11</w:t>
      </w:r>
      <w:r w:rsidR="00A541C8">
        <w:rPr>
          <w:rFonts w:ascii="Calibri" w:hAnsi="Calibri" w:cs="Calibri"/>
          <w:sz w:val="20"/>
          <w:szCs w:val="20"/>
        </w:rPr>
        <w:t>.2018r.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rozliczenia końc</w:t>
      </w:r>
      <w:r w:rsidR="00F467CE">
        <w:rPr>
          <w:rFonts w:ascii="Calibri" w:hAnsi="Calibri" w:cs="Calibri"/>
          <w:sz w:val="20"/>
          <w:szCs w:val="20"/>
        </w:rPr>
        <w:t>owego Przedmiotu do30.11</w:t>
      </w:r>
      <w:r w:rsidR="00A541C8">
        <w:rPr>
          <w:rFonts w:ascii="Calibri" w:hAnsi="Calibri" w:cs="Calibri"/>
          <w:sz w:val="20"/>
          <w:szCs w:val="20"/>
        </w:rPr>
        <w:t>.2018r.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ciągu 14 dni od umownego terminu zakończenia robót budowlanych dla całego przedmiotu zamówienia, Wykonawca przedłoży dokumentację powykonawczą pozwalającą na ocenę prawidłowości wykonania inwestycji i pozwalającą na jej odbiór końcowy.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2957B9" w:rsidRDefault="00A541C8"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 wysokości brutto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w:t>
      </w:r>
      <w:r w:rsidR="00A541C8">
        <w:rPr>
          <w:rFonts w:ascii="Calibri" w:hAnsi="Calibri" w:cs="Calibri"/>
          <w:sz w:val="20"/>
          <w:szCs w:val="20"/>
        </w:rPr>
        <w:t xml:space="preserve">tto w wysokości :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Podatek</w:t>
      </w:r>
      <w:r w:rsidR="00A541C8">
        <w:rPr>
          <w:rFonts w:ascii="Calibri" w:hAnsi="Calibri" w:cs="Calibri"/>
          <w:sz w:val="20"/>
          <w:szCs w:val="20"/>
        </w:rPr>
        <w:t xml:space="preserve"> VAT </w:t>
      </w:r>
      <w:r w:rsidR="00F467CE">
        <w:rPr>
          <w:rFonts w:ascii="Calibri" w:hAnsi="Calibri" w:cs="Calibri"/>
          <w:sz w:val="20"/>
          <w:szCs w:val="20"/>
        </w:rPr>
        <w:t xml:space="preserve">– 23% </w:t>
      </w:r>
      <w:bookmarkStart w:id="0" w:name="_GoBack"/>
      <w:bookmarkEnd w:id="0"/>
      <w:r w:rsidR="00A541C8">
        <w:rPr>
          <w:rFonts w:ascii="Calibri" w:hAnsi="Calibri" w:cs="Calibri"/>
          <w:sz w:val="20"/>
          <w:szCs w:val="20"/>
        </w:rPr>
        <w:t xml:space="preserve">w wysokości :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 uwzględnienie nowej stawki podatku.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rsidR="002957B9" w:rsidRDefault="002957B9" w:rsidP="002957B9">
      <w:pPr>
        <w:overflowPunct w:val="0"/>
        <w:autoSpaceDE w:val="0"/>
        <w:autoSpaceDN w:val="0"/>
        <w:adjustRightInd w:val="0"/>
        <w:spacing w:after="0" w:line="240" w:lineRule="auto"/>
        <w:jc w:val="both"/>
        <w:rPr>
          <w:rFonts w:cs="Arial"/>
          <w:bCs/>
          <w:sz w:val="20"/>
          <w:szCs w:val="20"/>
        </w:rPr>
      </w:pPr>
      <w:r>
        <w:rPr>
          <w:rFonts w:cs="Arial"/>
          <w:bCs/>
          <w:sz w:val="20"/>
          <w:szCs w:val="20"/>
        </w:rPr>
        <w:t>7. Zamawiający dopuszcza fakturowanie częściowe. Faktura częściowa może zostać wystawiona wyłącznie na podstawie protokołu częściowego odbioru robót lub etapów, potwierdzającego procentowe zaawansowanie rzeczowo-finansowe prac, poświadczonego podpisem Inspektora Nadzoru Inwestorskiego.</w:t>
      </w:r>
    </w:p>
    <w:p w:rsidR="002957B9" w:rsidRDefault="002957B9" w:rsidP="002957B9">
      <w:pPr>
        <w:autoSpaceDE w:val="0"/>
        <w:autoSpaceDN w:val="0"/>
        <w:adjustRightInd w:val="0"/>
        <w:spacing w:after="0" w:line="240" w:lineRule="auto"/>
        <w:jc w:val="both"/>
        <w:rPr>
          <w:rFonts w:cs="Calibri"/>
          <w:sz w:val="20"/>
          <w:szCs w:val="20"/>
        </w:rPr>
      </w:pPr>
      <w:r>
        <w:rPr>
          <w:rFonts w:cs="Arial"/>
          <w:bCs/>
          <w:sz w:val="20"/>
          <w:szCs w:val="20"/>
        </w:rPr>
        <w:t>Fakturowaniu częściowemu podlega 60% kwoty umownej. Pozostałe 40% zostanie wypłacone Wykonawcy po dokonaniu odbioru końcowego przedmiotu umowy</w:t>
      </w:r>
      <w:r>
        <w:rPr>
          <w:rFonts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Gmina Ciasna, 42-793 Ciasna ul. Nowa 1 a.</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zgłoszenia przez Wykonawcę uwag, o których mowa w ust 7, podważających zasadność bezpośredniej zapłaty, Zamawiający składa do depozytu sądowego kwotę potrzebną na pokrycie wynagrodzenia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 sytuacji bezpośredniej zapłaty wynagrodzenia Podwykonawcy, Zamawiający może dokonać potrącenia kwoty zapłaconej Podwykonawcy lub skierowanej do depozytu sądowego, z dowolnej wierzytelności Wykonawcy lub z zabezpieczenia należytego wykonania niniejszej Umowy.</w:t>
      </w:r>
      <w:r>
        <w:rPr>
          <w:rFonts w:ascii="Calibri" w:hAnsi="Calibri" w:cs="Calibri"/>
          <w:color w:val="000000"/>
          <w:sz w:val="16"/>
          <w:szCs w:val="16"/>
        </w:rPr>
        <w:t xml:space="preserve"> </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10. Rozliczenie końcowe za wykonanie Przedmiotu Umowy nastąpi na podstawie faktury VAT prawidłowo wystawionej przez Wykonawcę w oparciu o zatwierdzony protokół odbioru ostatecznego Przedmiotu Umowy, </w:t>
      </w:r>
      <w:r>
        <w:rPr>
          <w:rFonts w:ascii="Calibri" w:hAnsi="Calibri" w:cs="Calibri"/>
          <w:color w:val="000000"/>
          <w:sz w:val="20"/>
          <w:szCs w:val="20"/>
        </w:rPr>
        <w:lastRenderedPageBreak/>
        <w:t>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 Należności z tytułu faktur będą płatne przez Zamawiającego przelewem na konto Wykonawcy prowadzone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PKOBP: 92 1020 2498 00008402 0617 0585</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12. Zmiana numeru konta stanowi zmianę Umowy i wymaga zawarcia stosownego aneksu.</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13. Zamawiający ma obowiązek zapłaty faktury w terminie do 30 dni licząc od daty jej otrzymania. Datą zapłaty jest dzień obciążenia rachunku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14. Niezależnie od postanowień niniejszej Umowy Wykonawca jest zobowiązany do terminowego regulowania</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15.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16.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17.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2957B9" w:rsidRDefault="002957B9" w:rsidP="002957B9">
      <w:pPr>
        <w:autoSpaceDE w:val="0"/>
        <w:autoSpaceDN w:val="0"/>
        <w:adjustRightInd w:val="0"/>
        <w:spacing w:after="0" w:line="240" w:lineRule="auto"/>
        <w:jc w:val="both"/>
        <w:rPr>
          <w:rFonts w:ascii="Calibri,Bold" w:hAnsi="Calibri,Bold" w:cs="Calibri,Bold"/>
          <w:b/>
          <w:bCs/>
          <w:color w:val="000000"/>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Rezygnację z części robót.</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2957B9" w:rsidRDefault="002957B9" w:rsidP="002957B9">
      <w:pPr>
        <w:autoSpaceDE w:val="0"/>
        <w:autoSpaceDN w:val="0"/>
        <w:adjustRightInd w:val="0"/>
        <w:spacing w:after="0" w:line="240" w:lineRule="auto"/>
        <w:jc w:val="both"/>
        <w:rPr>
          <w:rFonts w:ascii="Calibri,Bold" w:hAnsi="Calibri,Bold" w:cs="Calibri,Bold"/>
          <w:b/>
          <w:bCs/>
          <w:color w:val="000000"/>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rsidR="002957B9" w:rsidRDefault="002957B9" w:rsidP="002957B9">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udzielenia Wykonawcy niezbędnych pełnomocnictw w przypadku, gdy okażą się one niezbędne do wykonania przez Wykonawcę obowiązków wynikających z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przeprowadzenie odbioru wykonanych usług i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 badania laboratoryjne będą prowadzone na koszt Wykonawcy w laboratoriach zaakceptowanych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lastRenderedPageBreak/>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zapewnić kierowanie robotami  objętymi umową, tak długo jak będzie to konieczne, przez osoby posiadające stosowne kwalifikacje zawodowe i uprawnienia budowlane.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 w Ofercie Wykonawcy. 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osób wymaganego postanowieniami Specyfikacji Istotnych Warunków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 Jakakolwiek przerwa w realizacji Przedmiotu Umowy wynikająca z braku kierownictwa budowy/robót będzie traktowana jako przerwa wynikła z przyczyn zależnych od Wykonawcy i nie może stanowić podstawy do zmiany terminu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Zaakceptowana przez Zamawiającego zmiana którejkolwiek z osób, o których mowa w ust. 1, winna być </w:t>
      </w:r>
      <w:r>
        <w:rPr>
          <w:sz w:val="20"/>
          <w:szCs w:val="20"/>
        </w:rPr>
        <w:t>dokonana wpisem do dziennika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 w ofercie Wykonawcy stanowi podstawę odstąpienia od Umowy przez Zamawiającego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2957B9" w:rsidRPr="000D4C4E"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nakłada obowiązek osobistego wykonania przez Wykonawcę kluczowych części zamówienia tj. </w:t>
      </w:r>
      <w:r>
        <w:rPr>
          <w:rFonts w:cs="Calibri,Bold"/>
          <w:bCs/>
          <w:sz w:val="20"/>
          <w:szCs w:val="20"/>
        </w:rPr>
        <w:t xml:space="preserve">wykonanie ciągów głównych kanalizacji będącej przedmiotem zamówienia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może: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 powierzenia Podwykonawcom,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 przypadku gdy zmiana lub rezygnacja z Podwykonawcy dotyczy podmiotu, na którego zasoby Wykonawca 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xml:space="preserve">, w celu wykazania spełniania warunków 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w:t>
      </w:r>
      <w:r>
        <w:rPr>
          <w:rFonts w:ascii="Calibri" w:hAnsi="Calibri" w:cs="Calibri"/>
          <w:sz w:val="20"/>
          <w:szCs w:val="20"/>
        </w:rPr>
        <w:lastRenderedPageBreak/>
        <w:t>zamówienia przedstawiając Zamawiającemu dokumenty wymagane w ofercie na potwierdzenie tego warunku, z datą nie późniejszą niż wystąpienie w/w zmian.</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zamówień na roboty budowlane lub usługi wykonywane na potrzeby robót budowlanych, które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36b ust. 1a ustawy </w:t>
      </w:r>
      <w:proofErr w:type="spellStart"/>
      <w:r>
        <w:rPr>
          <w:rFonts w:ascii="Calibri" w:hAnsi="Calibri" w:cs="Calibri"/>
          <w:sz w:val="20"/>
          <w:szCs w:val="20"/>
        </w:rPr>
        <w:t>Pzp</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Umowa z Podwykonawcą/ dalszym podwykonawcą, powinna stanowić w szczególności, iż:</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Umowa o podwykonawstwo na roboty budowlane nie może zawierać postanowień: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Treść Umowy o podwykonawstwo nie zmienia Przedmiotu świadczenia Wykonawcy, który jest odpowiedzialny za działania, uchybienia i zaniedbania Podwykonawcy, jego przedstawicieli lub pracowników w takim samym zakresie jak za swoje działania.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Zawarcie Umowy o podwykonawstwo, której przedmiotem są roboty budowlane powinno być poprzedzone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Zamawiający w terminie 7 dni od dnia przedłożenia mu projektu Umowy o podwykonawstwo, której przedmiotem są roboty budowlane nie zgłosi na piśmie zastrzeżeń, uważa się, że zaakceptował ten projekt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Zamawiający zgłosi sprzeciw w przypadku przedłożenia Umowy o podwykonawstwo, której przedmiotem są</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Jeżeli Zamawiający w terminie 7 dni od dnia przedłożenia Umowy o podwykonawstwo, której przedmiotem są roboty budowlane, nie zgłosi na piśmie sprzeciwu, uważa się, że zaakceptował tę umowę.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Wykonawca jest zobowiązany do każdorazowego przedkładania Zamawiającemu w terminie 7 dni od dnia zawarcia poświadczonego za zgodność z oryginałem odpisu zawartej Umowy o podwykonawstwo, której przedmiotem są dostawy lub usługi, w celu weryfikacji, czy wskazane w niej terminy zapłaty wynagrodzenia 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16. W przypadku, o którym mowa w ust. 16, jeżeli termin zapłaty wynagrodzenia jest dłuższy niż 30 dni, Zamawiający informuje o tym Wykonawcę i wzywa go do doprowadzenia do zmiany tej Umowy pod rygorem wystąpienia o zapłatę kary umownej.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Prawa zamówień publicznych.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Wykonawca korzystający z udziału Podwykonawców pełni funkcję koordynatora podczas wykonywania robót i usuwania ewentualnych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Jakakolwiek przerwa w realizacji Przedmiotu Umowy wynikająca z braku Podwykonawcy będzie traktowana jako przerwa wynikła z przyczyn zależnych od Wykonawcy i nie może stanowić podstawy do zmiany terminu zakończenia robót, o których mowa w § 4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Powyższe postanowienia w zakresie Umowy o podwykonawstwo stosuje się odpowiednio do umów o podwykonawstwo z dalszymi podwykonawcami.</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 odstąpić od Umowy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Zobowiązania Wykonawcy w zakresie gwarancji i rękojmi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60 miesięcy (zgodnie z ofertą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 gwarancji i rękojmi rozpoczyna się w dniu następnym licząc od dnia odbioru końcowego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wnosi zabezpieczenie należytego wykonania Umowy w wysokości 10% ceny łącznie z podatkiem VAT określonej w § 6 ust. 1 niniejszej </w:t>
      </w:r>
      <w:r w:rsidR="00A541C8">
        <w:rPr>
          <w:rFonts w:ascii="Calibri" w:hAnsi="Calibri" w:cs="Calibri"/>
          <w:sz w:val="20"/>
          <w:szCs w:val="20"/>
        </w:rPr>
        <w:t>Umowy, co stanowi</w:t>
      </w:r>
    </w:p>
    <w:p w:rsidR="002957B9" w:rsidRDefault="00A541C8"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pieniądzu – przelewem na konto Zamawiającego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 zobowiązanie kasy jest zawsze zobowiązaniem pieniężnym;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gwarancji ubezpieczeniowej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 wadium na poczet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 wysokości.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12. W przypadku nieprzedłużenia lub niewniesienia nowego zabezpieczenia najpóźniej na 30 dni przed upływem terminu ważności dotychczasowego zabezpieczenia wniesionego w innej formie niż w pieniądzu, </w:t>
      </w:r>
      <w:r>
        <w:rPr>
          <w:rFonts w:ascii="Calibri" w:hAnsi="Calibri" w:cs="Calibri"/>
          <w:sz w:val="20"/>
          <w:szCs w:val="20"/>
        </w:rPr>
        <w:lastRenderedPageBreak/>
        <w:t>zamawiający zmienia formę na zabezpieczenie w pieniądzu, poprzez wypłatę kwoty z dotychczasowego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rsidR="002957B9" w:rsidRDefault="002957B9" w:rsidP="002957B9">
      <w:pPr>
        <w:pStyle w:val="Bezodstpw"/>
        <w:jc w:val="both"/>
      </w:pPr>
      <w:r>
        <w:rPr>
          <w:sz w:val="20"/>
          <w:szCs w:val="20"/>
        </w:rPr>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 nieprzedłożenie do zaakceptowania projektu Umowy o podwykonawstwo lub projektu jej zmian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Zamawiający zapłaci Wykonawcy kary umowne z tytułu odstąpienia od Umowy z przyczyn leżących po stronie </w:t>
      </w:r>
      <w:r>
        <w:rPr>
          <w:rFonts w:cs="Calibri"/>
          <w:sz w:val="20"/>
          <w:szCs w:val="20"/>
        </w:rPr>
        <w:t>Zamawiającego – w wysokości 10% wynagrodzenia brutto, o którym mowa w § 6 ust. 1 Umowy.</w:t>
      </w:r>
    </w:p>
    <w:p w:rsidR="002957B9" w:rsidRDefault="002957B9" w:rsidP="002957B9">
      <w:pPr>
        <w:autoSpaceDE w:val="0"/>
        <w:autoSpaceDN w:val="0"/>
        <w:adjustRightInd w:val="0"/>
        <w:spacing w:after="0" w:line="240" w:lineRule="auto"/>
        <w:jc w:val="both"/>
        <w:rPr>
          <w:rFonts w:cs="Calibri"/>
          <w:sz w:val="20"/>
          <w:szCs w:val="20"/>
        </w:rPr>
      </w:pPr>
      <w:r>
        <w:rPr>
          <w:rFonts w:cs="Calibri,Italic"/>
          <w:i/>
          <w:iCs/>
          <w:sz w:val="20"/>
          <w:szCs w:val="20"/>
        </w:rPr>
        <w:t xml:space="preserve">3. </w:t>
      </w:r>
      <w:r>
        <w:rPr>
          <w:rFonts w:cs="Calibri"/>
          <w:sz w:val="20"/>
          <w:szCs w:val="20"/>
        </w:rPr>
        <w:t xml:space="preserve">Zamawiający informuje, że zadanie objęte umową jest przedsięwzięciem współfinansowanym </w:t>
      </w:r>
      <w:r>
        <w:rPr>
          <w:rFonts w:cs="Calibri,Italic"/>
          <w:iCs/>
          <w:sz w:val="20"/>
          <w:szCs w:val="20"/>
        </w:rPr>
        <w:t xml:space="preserve">ze środków UE i </w:t>
      </w:r>
      <w:r>
        <w:rPr>
          <w:rFonts w:cs="Arial"/>
          <w:sz w:val="20"/>
          <w:szCs w:val="20"/>
        </w:rPr>
        <w:t>realizowane będzie  z udziałem środków  przyznawanych w ramach Programu Rozwoju Obszarów Wiejskich</w:t>
      </w:r>
      <w:r>
        <w:rPr>
          <w:rFonts w:cs="Calibri,Italic"/>
          <w:iCs/>
          <w:sz w:val="20"/>
          <w:szCs w:val="20"/>
        </w:rPr>
        <w:t xml:space="preserve">. </w:t>
      </w:r>
      <w:r>
        <w:rPr>
          <w:rFonts w:cs="Calibri"/>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rsidR="002957B9" w:rsidRDefault="002957B9" w:rsidP="002957B9">
      <w:pPr>
        <w:autoSpaceDE w:val="0"/>
        <w:autoSpaceDN w:val="0"/>
        <w:adjustRightInd w:val="0"/>
        <w:spacing w:after="0" w:line="240" w:lineRule="auto"/>
        <w:jc w:val="both"/>
        <w:rPr>
          <w:rFonts w:cs="Calibri"/>
          <w:sz w:val="20"/>
          <w:szCs w:val="20"/>
        </w:rPr>
      </w:pPr>
      <w:r>
        <w:rPr>
          <w:rFonts w:cs="Calibri"/>
          <w:sz w:val="20"/>
          <w:szCs w:val="20"/>
        </w:rPr>
        <w:lastRenderedPageBreak/>
        <w:t>4. Strony zastrzegają sobie prawo do odszkodowania przenoszącego wysokość kar umownych do wysokości rzeczywiście poniesionej szkody i utraconych korzyści.</w:t>
      </w:r>
    </w:p>
    <w:p w:rsidR="002957B9" w:rsidRDefault="002957B9" w:rsidP="002957B9">
      <w:pPr>
        <w:autoSpaceDE w:val="0"/>
        <w:autoSpaceDN w:val="0"/>
        <w:adjustRightInd w:val="0"/>
        <w:spacing w:after="0" w:line="240" w:lineRule="auto"/>
        <w:jc w:val="both"/>
        <w:rPr>
          <w:rFonts w:cs="Calibri"/>
          <w:sz w:val="20"/>
          <w:szCs w:val="20"/>
        </w:rPr>
      </w:pPr>
      <w:r>
        <w:rPr>
          <w:rFonts w:cs="Calibri"/>
          <w:sz w:val="20"/>
          <w:szCs w:val="20"/>
        </w:rPr>
        <w:t>5. Jeżeli Zamawiający odstąpi od Umowy z powodu opóźnienia Wykonawcy w wykonywaniu Przedmiotu Umowy, to Zamawiający jest uprawniony do naliczenia tylko jednej kary umownej z tytułu odstąpienia od Umowy, bądź z tytułu opóźnienia w wykonaniu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 warunków zamówienia możliwość dokonania zmiany postanowień zawartej Umowy w stosunku do treści oferty, na podstawie której dokonano wyboru Wykonawcy.</w:t>
      </w:r>
    </w:p>
    <w:p w:rsidR="002957B9" w:rsidRDefault="002957B9" w:rsidP="002957B9">
      <w:pPr>
        <w:pStyle w:val="Bezodstpw"/>
        <w:jc w:val="both"/>
        <w:rPr>
          <w:sz w:val="20"/>
          <w:szCs w:val="20"/>
        </w:rPr>
      </w:pPr>
      <w:r>
        <w:rPr>
          <w:sz w:val="20"/>
          <w:szCs w:val="20"/>
        </w:rPr>
        <w:t>2. Zmiany w umowie mogą dotyczyć:</w:t>
      </w:r>
    </w:p>
    <w:p w:rsidR="002957B9" w:rsidRDefault="002957B9" w:rsidP="002957B9">
      <w:pPr>
        <w:pStyle w:val="Bezodstpw"/>
        <w:jc w:val="both"/>
        <w:rPr>
          <w:sz w:val="20"/>
          <w:szCs w:val="20"/>
        </w:rPr>
      </w:pPr>
      <w:r>
        <w:rPr>
          <w:sz w:val="20"/>
          <w:szCs w:val="20"/>
        </w:rPr>
        <w:t>1) zmiany terminu wykonania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2957B9" w:rsidRDefault="002957B9" w:rsidP="002957B9">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xml:space="preserve">), w szczególności z powodu technologii realizacji prac określonych umową, normami lub innymi przepisami, wymagającej konkretnych warunków </w:t>
      </w:r>
      <w:r>
        <w:rPr>
          <w:rFonts w:ascii="Calibri" w:hAnsi="Calibri" w:cs="Calibri"/>
          <w:sz w:val="20"/>
          <w:szCs w:val="20"/>
        </w:rPr>
        <w:lastRenderedPageBreak/>
        <w:t>atmosferycznych, jeżeli konieczność wykonania prac w tym okresie nie jest następstwem okolicznościami, za które Wykonawca ponosi odpowiedzialność – fakt ten musi być potwierdzony w dzienniku budowy przez inspektora nadzoru,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rsidR="002957B9" w:rsidRDefault="002957B9" w:rsidP="002957B9">
      <w:pPr>
        <w:pStyle w:val="Bezodstpw"/>
        <w:jc w:val="both"/>
      </w:pPr>
      <w:r>
        <w:rPr>
          <w:sz w:val="20"/>
          <w:szCs w:val="20"/>
        </w:rPr>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rsidR="002957B9" w:rsidRDefault="002957B9" w:rsidP="002957B9">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zmiany danych związanych z obsługą administracyjno-organizacyjną Umowy (np. zmiana numeru rachunku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bankowego),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 nie odpowiada oraz zapłaci wynagrodzenie za te roboty,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 wyłącznie wynagrodzenia należnego z tytułu wykonania części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w:t>
      </w:r>
      <w:r>
        <w:rPr>
          <w:rFonts w:ascii="Calibri" w:hAnsi="Calibri" w:cs="Calibri"/>
          <w:sz w:val="20"/>
          <w:szCs w:val="20"/>
        </w:rPr>
        <w:lastRenderedPageBreak/>
        <w:t>ubezpieczenia w w/w terminie, Zamawiający w imieniu i na rzecz Wykonawcy na jego koszt dokona stosownego ubezpieczenia w zakresie określonym w ust. 2 a poniesiony koszt potrąci z należności wynikających z najbliższej faktury wystawionej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 1994 r. Prawo Budowlane i ustawy z dnia 29 stycznia 2004 r. Prawo zamówień publicznych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 rygorem nieważności.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w:t>
      </w:r>
      <w:r w:rsidR="00A541C8">
        <w:rPr>
          <w:rFonts w:ascii="Calibri" w:hAnsi="Calibri" w:cs="Calibri"/>
          <w:sz w:val="20"/>
          <w:szCs w:val="20"/>
        </w:rPr>
        <w:t xml:space="preserve">nawcy: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 Ciasna ul. Nowa 1 a, 42-793 Ciasna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Umowę niniejszą sporządzono w 2 jednobrzmiących egzemplarzach, dwa egzemplarze dla Zamawiającego i jeden dla Wykonawcy.</w:t>
      </w: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 w:rsidR="006529ED" w:rsidRDefault="006529ED"/>
    <w:sectPr w:rsidR="006529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3A9"/>
    <w:rsid w:val="002957B9"/>
    <w:rsid w:val="006529ED"/>
    <w:rsid w:val="009123A9"/>
    <w:rsid w:val="00A541C8"/>
    <w:rsid w:val="00F46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57B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957B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57B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957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7965</Words>
  <Characters>47790</Characters>
  <Application>Microsoft Office Word</Application>
  <DocSecurity>0</DocSecurity>
  <Lines>398</Lines>
  <Paragraphs>111</Paragraphs>
  <ScaleCrop>false</ScaleCrop>
  <Company/>
  <LinksUpToDate>false</LinksUpToDate>
  <CharactersWithSpaces>55644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4</cp:revision>
  <dcterms:created xsi:type="dcterms:W3CDTF">2018-08-08T07:22:00Z</dcterms:created>
  <dcterms:modified xsi:type="dcterms:W3CDTF">2018-09-07T09:04:00Z</dcterms:modified>
</cp:coreProperties>
</file>