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3F002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3F0020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35220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352206" w:rsidRDefault="003F0020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F00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35220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35220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35220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321269">
        <w:rPr>
          <w:rFonts w:eastAsia="Times New Roman"/>
          <w:sz w:val="20"/>
          <w:szCs w:val="20"/>
          <w:lang w:eastAsia="pl-PL"/>
        </w:rPr>
        <w:t>4</w:t>
      </w:r>
      <w:r>
        <w:rPr>
          <w:rFonts w:eastAsia="Times New Roman"/>
          <w:sz w:val="20"/>
          <w:szCs w:val="20"/>
          <w:lang w:eastAsia="pl-PL"/>
        </w:rPr>
        <w:t> 000,00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321269">
        <w:rPr>
          <w:rFonts w:eastAsia="Times New Roman"/>
          <w:sz w:val="20"/>
          <w:szCs w:val="20"/>
          <w:lang w:eastAsia="pl-PL"/>
        </w:rPr>
        <w:t>cztery</w:t>
      </w:r>
      <w:r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321269" w:rsidRPr="00B45AC4">
        <w:rPr>
          <w:rFonts w:cs="Calibri"/>
          <w:sz w:val="20"/>
          <w:szCs w:val="20"/>
        </w:rPr>
        <w:t>26 październik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321269" w:rsidRPr="00B45AC4">
        <w:rPr>
          <w:rFonts w:cs="Calibri"/>
          <w:sz w:val="20"/>
          <w:szCs w:val="20"/>
        </w:rPr>
        <w:t>31 październik  2018r.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21269" w:rsidRPr="00334E45" w:rsidRDefault="00321269" w:rsidP="00321269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„Przebudowa ul. Osiedlowej w miejscowości Molna, w km 0+200 - 0+800”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A2ECB">
        <w:rPr>
          <w:rFonts w:eastAsia="Times New Roman"/>
          <w:sz w:val="20"/>
          <w:szCs w:val="20"/>
          <w:lang w:eastAsia="pl-PL"/>
        </w:rPr>
        <w:t xml:space="preserve"> oraz </w:t>
      </w:r>
      <w:r w:rsidR="000A2ECB" w:rsidRPr="00334E45">
        <w:rPr>
          <w:rFonts w:cs="Calibri"/>
          <w:sz w:val="20"/>
          <w:szCs w:val="20"/>
        </w:rPr>
        <w:t xml:space="preserve">art. 24 ust. 5 pkt. </w:t>
      </w:r>
      <w:r w:rsidR="000A2ECB">
        <w:rPr>
          <w:rFonts w:cs="Calibri"/>
          <w:sz w:val="20"/>
          <w:szCs w:val="20"/>
        </w:rPr>
        <w:t xml:space="preserve">1 i </w:t>
      </w:r>
      <w:r w:rsidR="000A2ECB" w:rsidRPr="00334E45">
        <w:rPr>
          <w:rFonts w:cs="Calibri"/>
          <w:sz w:val="20"/>
          <w:szCs w:val="20"/>
        </w:rPr>
        <w:t xml:space="preserve">8 ustawy </w:t>
      </w:r>
      <w:proofErr w:type="spellStart"/>
      <w:r w:rsidR="000A2ECB" w:rsidRPr="00334E45">
        <w:rPr>
          <w:rFonts w:cs="Calibri"/>
          <w:sz w:val="20"/>
          <w:szCs w:val="20"/>
        </w:rPr>
        <w:t>Pzp</w:t>
      </w:r>
      <w:proofErr w:type="spellEnd"/>
      <w:r w:rsidR="000A2ECB" w:rsidRPr="00334E45">
        <w:rPr>
          <w:rFonts w:cs="Calibri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EC4" w:rsidRDefault="00332EC4" w:rsidP="00184B6F">
      <w:pPr>
        <w:spacing w:after="0" w:line="240" w:lineRule="auto"/>
      </w:pPr>
      <w:r>
        <w:separator/>
      </w:r>
    </w:p>
  </w:endnote>
  <w:endnote w:type="continuationSeparator" w:id="0">
    <w:p w:rsidR="00332EC4" w:rsidRDefault="00332EC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3F002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3F0020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3F0020" w:rsidRPr="00B270DC">
      <w:rPr>
        <w:rFonts w:ascii="Calibri" w:hAnsi="Calibri"/>
        <w:bCs/>
        <w:sz w:val="16"/>
        <w:szCs w:val="16"/>
      </w:rPr>
      <w:fldChar w:fldCharType="separate"/>
    </w:r>
    <w:r w:rsidR="006329C4">
      <w:rPr>
        <w:rFonts w:ascii="Calibri" w:hAnsi="Calibri"/>
        <w:bCs/>
        <w:noProof/>
        <w:sz w:val="16"/>
        <w:szCs w:val="16"/>
      </w:rPr>
      <w:t>9</w:t>
    </w:r>
    <w:r w:rsidR="003F0020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3F0020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3F0020" w:rsidRPr="00B270DC">
      <w:rPr>
        <w:rFonts w:ascii="Calibri" w:hAnsi="Calibri"/>
        <w:bCs/>
        <w:sz w:val="16"/>
        <w:szCs w:val="16"/>
      </w:rPr>
      <w:fldChar w:fldCharType="separate"/>
    </w:r>
    <w:r w:rsidR="006329C4">
      <w:rPr>
        <w:rFonts w:ascii="Calibri" w:hAnsi="Calibri"/>
        <w:bCs/>
        <w:noProof/>
        <w:sz w:val="16"/>
        <w:szCs w:val="16"/>
      </w:rPr>
      <w:t>9</w:t>
    </w:r>
    <w:r w:rsidR="003F0020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3F0020">
    <w:pPr>
      <w:ind w:right="260"/>
      <w:rPr>
        <w:color w:val="0F243E"/>
        <w:sz w:val="26"/>
        <w:szCs w:val="26"/>
      </w:rPr>
    </w:pPr>
    <w:r w:rsidRPr="003F002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3F0020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EC4" w:rsidRDefault="00332EC4" w:rsidP="00184B6F">
      <w:pPr>
        <w:spacing w:after="0" w:line="240" w:lineRule="auto"/>
      </w:pPr>
      <w:r>
        <w:separator/>
      </w:r>
    </w:p>
  </w:footnote>
  <w:footnote w:type="continuationSeparator" w:id="0">
    <w:p w:rsidR="00332EC4" w:rsidRDefault="00332EC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3F0020" w:rsidP="00717952">
    <w:pPr>
      <w:pStyle w:val="Nagwek"/>
      <w:rPr>
        <w:rFonts w:ascii="Calibri" w:hAnsi="Calibri" w:cs="Calibri"/>
        <w:sz w:val="20"/>
        <w:szCs w:val="20"/>
      </w:rPr>
    </w:pPr>
    <w:r w:rsidRPr="003F0020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321269">
      <w:rPr>
        <w:rFonts w:ascii="Calibri" w:hAnsi="Calibri" w:cs="Calibri"/>
        <w:sz w:val="20"/>
        <w:szCs w:val="20"/>
      </w:rPr>
      <w:t>13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3F0020" w:rsidP="00717952">
    <w:pPr>
      <w:pStyle w:val="Nagwek"/>
      <w:rPr>
        <w:rFonts w:ascii="Arial Narrow" w:hAnsi="Arial Narrow" w:cs="Arial"/>
        <w:sz w:val="20"/>
        <w:szCs w:val="20"/>
      </w:rPr>
    </w:pPr>
    <w:r w:rsidRPr="003F0020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2ECB"/>
    <w:rsid w:val="000A3306"/>
    <w:rsid w:val="000A3A91"/>
    <w:rsid w:val="000A74C8"/>
    <w:rsid w:val="000C1D76"/>
    <w:rsid w:val="000C622B"/>
    <w:rsid w:val="000C7D2F"/>
    <w:rsid w:val="001162DF"/>
    <w:rsid w:val="00116508"/>
    <w:rsid w:val="001214F4"/>
    <w:rsid w:val="00123A80"/>
    <w:rsid w:val="00126484"/>
    <w:rsid w:val="001713C4"/>
    <w:rsid w:val="00171F42"/>
    <w:rsid w:val="001821EF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1269"/>
    <w:rsid w:val="0032297C"/>
    <w:rsid w:val="00332EC4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0020"/>
    <w:rsid w:val="003F62BD"/>
    <w:rsid w:val="003F6325"/>
    <w:rsid w:val="00403ACF"/>
    <w:rsid w:val="00415AA1"/>
    <w:rsid w:val="00422596"/>
    <w:rsid w:val="00433D99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D5BAF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7863"/>
    <w:rsid w:val="006329C4"/>
    <w:rsid w:val="00643FF7"/>
    <w:rsid w:val="0064401A"/>
    <w:rsid w:val="00645A0E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33315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45AC4"/>
    <w:rsid w:val="00B614DD"/>
    <w:rsid w:val="00B62E78"/>
    <w:rsid w:val="00B67B8C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09EA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50852-0506-49D2-A09E-534835B1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2222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46</cp:revision>
  <cp:lastPrinted>2018-08-31T10:33:00Z</cp:lastPrinted>
  <dcterms:created xsi:type="dcterms:W3CDTF">2017-08-12T23:26:00Z</dcterms:created>
  <dcterms:modified xsi:type="dcterms:W3CDTF">2018-08-31T10:41:00Z</dcterms:modified>
</cp:coreProperties>
</file>