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Pr="00FE100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1F0293"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</w:t>
      </w:r>
      <w:r w:rsidR="001F0293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0050</w:t>
      </w:r>
      <w:r w:rsidR="00006740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40200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58.</w:t>
      </w:r>
      <w:r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 w:rsidR="00423EE4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</w:t>
      </w:r>
    </w:p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402003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15.05</w:t>
      </w:r>
      <w:r w:rsidR="00423EE4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.2018</w:t>
      </w:r>
      <w:r w:rsidR="0013246C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402003" w:rsidRPr="00402003" w:rsidRDefault="0013246C" w:rsidP="00402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20E3A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 w:rsidR="00402003" w:rsidRPr="00402003">
        <w:rPr>
          <w:rFonts w:ascii="Arial" w:hAnsi="Arial" w:cs="Arial"/>
          <w:b/>
          <w:bCs/>
        </w:rPr>
        <w:t xml:space="preserve"> zmieniającej uchwałę w sprawie trybu udzielania i rozliczania dotacji dla niepublicznych przedszkoli prowadzonych na terenie Gminy Ciasna oraz trybu i kontroli prawidłowości pobrania i wykorzystania dotacji</w:t>
      </w:r>
    </w:p>
    <w:p w:rsidR="0013246C" w:rsidRPr="00D43EE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78191A" w:rsidRDefault="0013246C" w:rsidP="00781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78191A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0651B"/>
    <w:rsid w:val="00006740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262D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45CD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003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3EE4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2CCF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C7F33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1A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6DAD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385A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64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0E3A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270C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4BAD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100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624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11</cp:revision>
  <dcterms:created xsi:type="dcterms:W3CDTF">2015-03-13T13:12:00Z</dcterms:created>
  <dcterms:modified xsi:type="dcterms:W3CDTF">2018-05-16T09:32:00Z</dcterms:modified>
</cp:coreProperties>
</file>