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6</w:t>
      </w:r>
      <w:r>
        <w:rPr>
          <w:rFonts w:cs="Calibri"/>
          <w:sz w:val="20"/>
          <w:szCs w:val="20"/>
        </w:rPr>
        <w:t xml:space="preserve"> do SIWZ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3F74C2" w:rsidTr="003F74C2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ofertę w przetargu nieograniczonym na: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E07F20" w:rsidRDefault="00E07F20" w:rsidP="00E07F20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768D0">
        <w:rPr>
          <w:rFonts w:asciiTheme="minorHAnsi" w:eastAsia="DejaVuSans" w:hAnsiTheme="minorHAnsi" w:cs="DejaVuSans"/>
        </w:rPr>
        <w:t xml:space="preserve">-Etap 1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7"/>
        <w:gridCol w:w="3286"/>
        <w:gridCol w:w="2086"/>
        <w:gridCol w:w="747"/>
        <w:gridCol w:w="2804"/>
      </w:tblGrid>
      <w:tr w:rsidR="003F74C2" w:rsidTr="003F74C2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3F74C2" w:rsidRDefault="003F74C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3F74C2" w:rsidTr="003F74C2"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3F74C2" w:rsidTr="003F74C2">
        <w:trPr>
          <w:trHeight w:val="4872"/>
        </w:trPr>
        <w:tc>
          <w:tcPr>
            <w:tcW w:w="64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</w:r>
      <w:r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7</w:t>
      </w:r>
      <w:r>
        <w:rPr>
          <w:rFonts w:cs="Calibri"/>
          <w:sz w:val="20"/>
          <w:szCs w:val="20"/>
        </w:rPr>
        <w:t xml:space="preserve"> do SIWZ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5"/>
      </w:tblGrid>
      <w:tr w:rsidR="003F74C2" w:rsidTr="003F74C2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 xml:space="preserve">Składając  ofertę w przetargu nieograniczonym na: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FB0784" w:rsidRDefault="00FB0784" w:rsidP="00FB0784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Rewitalizacja obszaru ulic: Lublinieckiej, Stawowej i Dobrodzieńskiej poprzez zagospodarowanie terenu w celu nadania funkcji rekreacyjnej i gospodarczej  na działkach Nr 352/15,269/2-Etap 1 </w:t>
      </w:r>
    </w:p>
    <w:p w:rsidR="003F74C2" w:rsidRDefault="003F74C2" w:rsidP="003F74C2">
      <w:pPr>
        <w:pStyle w:val="1Styl1"/>
        <w:rPr>
          <w:rFonts w:asciiTheme="minorHAnsi" w:hAnsiTheme="minorHAnsi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bottomFromText="200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3F74C2" w:rsidTr="003F74C2">
        <w:trPr>
          <w:trHeight w:val="83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3F74C2" w:rsidTr="003F74C2">
        <w:trPr>
          <w:trHeight w:val="153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3F74C2" w:rsidTr="003F74C2">
        <w:trPr>
          <w:trHeight w:val="3061"/>
        </w:trPr>
        <w:tc>
          <w:tcPr>
            <w:tcW w:w="6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 (dokumenty związane z kwalifikacjami osób wskazanych w tabeli w załączeniu)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…..…………………………………………………………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3F74C2" w:rsidRDefault="003F74C2" w:rsidP="003F74C2"/>
    <w:p w:rsidR="003F74C2" w:rsidRDefault="003F74C2" w:rsidP="003F74C2"/>
    <w:p w:rsidR="003F74C2" w:rsidRDefault="003F74C2" w:rsidP="003F74C2"/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>
        <w:rPr>
          <w:rFonts w:cs="Calibri"/>
          <w:color w:val="0070C0"/>
          <w:sz w:val="20"/>
          <w:szCs w:val="20"/>
        </w:rPr>
        <w:t>nr 8</w:t>
      </w:r>
      <w:r>
        <w:rPr>
          <w:rFonts w:cs="Calibri"/>
          <w:sz w:val="20"/>
          <w:szCs w:val="20"/>
        </w:rPr>
        <w:t xml:space="preserve"> do SIWZ</w:t>
      </w:r>
    </w:p>
    <w:p w:rsidR="003F74C2" w:rsidRDefault="003F74C2" w:rsidP="003F74C2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F74C2" w:rsidTr="003F74C2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3F74C2" w:rsidRDefault="003F74C2" w:rsidP="003F74C2"/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>
        <w:rPr>
          <w:rFonts w:eastAsia="Times New Roman"/>
          <w:sz w:val="16"/>
          <w:szCs w:val="16"/>
          <w:lang w:eastAsia="pl-PL"/>
        </w:rPr>
        <w:t>CEiDG</w:t>
      </w:r>
      <w:proofErr w:type="spellEnd"/>
      <w:r>
        <w:rPr>
          <w:rFonts w:eastAsia="Times New Roman"/>
          <w:sz w:val="16"/>
          <w:szCs w:val="16"/>
          <w:lang w:eastAsia="pl-PL"/>
        </w:rPr>
        <w:t xml:space="preserve"> podmiotu na zasobach którego polega Wykonawca)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( nazwa Wykonawcy )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wykonywaniu zamówienia pod nazwą</w:t>
      </w:r>
    </w:p>
    <w:p w:rsidR="003F74C2" w:rsidRDefault="003F74C2" w:rsidP="003F74C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3F74C2" w:rsidRDefault="003F74C2" w:rsidP="00FB0784">
      <w:pPr>
        <w:pStyle w:val="1Styl1"/>
        <w:jc w:val="left"/>
        <w:rPr>
          <w:rFonts w:asciiTheme="minorHAnsi" w:hAnsiTheme="minorHAnsi"/>
        </w:rPr>
      </w:pPr>
    </w:p>
    <w:p w:rsidR="00FB0784" w:rsidRDefault="00FB0784" w:rsidP="00FB0784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Rewitalizacja obszaru ulic: Lublinieckiej, Stawowej i Dobrodzieńskiej poprzez zagospodarowanie terenu w celu nadania funkcji rekreacyjnej i gospodarczej  na działkach Nr 352/15,269/2-Etap 1 </w:t>
      </w:r>
    </w:p>
    <w:p w:rsidR="003F74C2" w:rsidRDefault="003F74C2" w:rsidP="003F74C2">
      <w:pPr>
        <w:pStyle w:val="1Styl1"/>
        <w:rPr>
          <w:rFonts w:asciiTheme="minorHAnsi" w:hAnsiTheme="minorHAnsi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3F74C2" w:rsidRDefault="003F74C2" w:rsidP="003F74C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3F74C2" w:rsidRDefault="003F74C2" w:rsidP="003F74C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3F74C2" w:rsidRDefault="003F74C2" w:rsidP="003F74C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3F74C2" w:rsidRDefault="003F74C2" w:rsidP="003F74C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                                                                                                      …..…………………………………………………………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(Czytelny podpis  lub pieczątka i podpis wykonawcy)</w:t>
      </w:r>
    </w:p>
    <w:p w:rsidR="003F74C2" w:rsidRDefault="003F74C2" w:rsidP="003F74C2"/>
    <w:p w:rsidR="003F74C2" w:rsidRDefault="003F74C2" w:rsidP="003F74C2"/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3F74C2" w:rsidTr="003F74C2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3F74C2" w:rsidRDefault="003F74C2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3F74C2" w:rsidRDefault="003F74C2" w:rsidP="003F74C2">
      <w:pPr>
        <w:pStyle w:val="1Styl1"/>
        <w:rPr>
          <w:rFonts w:asciiTheme="minorHAnsi" w:hAnsiTheme="minorHAnsi"/>
        </w:rPr>
      </w:pPr>
    </w:p>
    <w:p w:rsidR="00FB0784" w:rsidRDefault="00FB0784" w:rsidP="00FB0784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 xml:space="preserve">Rewitalizacja obszaru ulic: Lublinieckiej, Stawowej i Dobrodzieńskiej poprzez zagospodarowanie terenu w celu nadania funkcji rekreacyjnej i gospodarczej  na działkach Nr 352/15,269/2-Etap 1 </w:t>
      </w:r>
    </w:p>
    <w:p w:rsidR="003F74C2" w:rsidRDefault="003F74C2" w:rsidP="003F74C2">
      <w:pPr>
        <w:pStyle w:val="1Styl1"/>
        <w:rPr>
          <w:b w:val="0"/>
          <w:color w:val="00B0F0"/>
        </w:rPr>
      </w:pPr>
      <w:bookmarkStart w:id="0" w:name="_GoBack"/>
      <w:bookmarkEnd w:id="0"/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3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0"/>
        <w:gridCol w:w="1844"/>
        <w:gridCol w:w="1843"/>
        <w:gridCol w:w="1561"/>
        <w:gridCol w:w="1702"/>
      </w:tblGrid>
      <w:tr w:rsidR="003F74C2" w:rsidTr="003F74C2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RODZAJ ZAMÓWIENIA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(Zarządca obiektu drogowego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F74C2" w:rsidTr="003F74C2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hideMark/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3F74C2" w:rsidTr="003F74C2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3F74C2" w:rsidRDefault="003F74C2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3F74C2" w:rsidRDefault="003F74C2" w:rsidP="003F74C2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>( pieczątka i podpis lub czytelny podpis wykonawcy</w:t>
      </w:r>
    </w:p>
    <w:p w:rsidR="00216FF8" w:rsidRDefault="00216FF8"/>
    <w:sectPr w:rsidR="00216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A8"/>
    <w:rsid w:val="000768D0"/>
    <w:rsid w:val="00216FF8"/>
    <w:rsid w:val="003F74C2"/>
    <w:rsid w:val="007C34A8"/>
    <w:rsid w:val="00E07F20"/>
    <w:rsid w:val="00FB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4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3F74C2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4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3F74C2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6</cp:revision>
  <dcterms:created xsi:type="dcterms:W3CDTF">2018-02-01T06:57:00Z</dcterms:created>
  <dcterms:modified xsi:type="dcterms:W3CDTF">2018-03-22T09:19:00Z</dcterms:modified>
</cp:coreProperties>
</file>