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4" w:type="dxa"/>
        <w:tblLook w:val="01E0"/>
      </w:tblPr>
      <w:tblGrid>
        <w:gridCol w:w="3442"/>
        <w:gridCol w:w="2543"/>
        <w:gridCol w:w="3371"/>
      </w:tblGrid>
      <w:tr w:rsidR="00AF5EF6" w:rsidRPr="00AF5EF6" w:rsidTr="003939B0">
        <w:tc>
          <w:tcPr>
            <w:tcW w:w="5985" w:type="dxa"/>
            <w:gridSpan w:val="2"/>
          </w:tcPr>
          <w:p w:rsidR="00AF5EF6" w:rsidRPr="00AF5EF6" w:rsidRDefault="00AF5EF6" w:rsidP="00AF5EF6">
            <w:pPr>
              <w:rPr>
                <w:rFonts w:ascii="Arial" w:eastAsia="Calibri" w:hAnsi="Arial" w:cs="Arial"/>
                <w:b/>
                <w:bCs/>
              </w:rPr>
            </w:pPr>
          </w:p>
        </w:tc>
        <w:tc>
          <w:tcPr>
            <w:tcW w:w="3371" w:type="dxa"/>
            <w:hideMark/>
          </w:tcPr>
          <w:p w:rsidR="00AF5EF6" w:rsidRPr="00AF5EF6" w:rsidRDefault="003939B0" w:rsidP="00830320">
            <w:pPr>
              <w:jc w:val="right"/>
              <w:rPr>
                <w:rFonts w:ascii="Arial" w:eastAsia="Calibri" w:hAnsi="Arial" w:cs="Arial"/>
              </w:rPr>
            </w:pPr>
            <w:r>
              <w:rPr>
                <w:rFonts w:ascii="Arial" w:eastAsia="Calibri" w:hAnsi="Arial" w:cs="Arial"/>
              </w:rPr>
              <w:t xml:space="preserve">    </w:t>
            </w:r>
            <w:r w:rsidR="00A80167">
              <w:rPr>
                <w:rFonts w:ascii="Arial" w:eastAsia="Calibri" w:hAnsi="Arial" w:cs="Arial"/>
              </w:rPr>
              <w:t xml:space="preserve">  </w:t>
            </w:r>
            <w:r>
              <w:rPr>
                <w:rFonts w:ascii="Arial" w:eastAsia="Calibri" w:hAnsi="Arial" w:cs="Arial"/>
              </w:rPr>
              <w:t xml:space="preserve">Ciasna, </w:t>
            </w:r>
            <w:r w:rsidRPr="00C60106">
              <w:rPr>
                <w:rFonts w:ascii="Arial" w:eastAsia="Calibri" w:hAnsi="Arial" w:cs="Arial"/>
              </w:rPr>
              <w:t xml:space="preserve">dnia  </w:t>
            </w:r>
            <w:r w:rsidR="00830320">
              <w:rPr>
                <w:rFonts w:ascii="Arial" w:eastAsia="Calibri" w:hAnsi="Arial" w:cs="Arial"/>
              </w:rPr>
              <w:t>25</w:t>
            </w:r>
            <w:r w:rsidRPr="00C60106">
              <w:rPr>
                <w:rFonts w:ascii="Arial" w:eastAsia="Calibri" w:hAnsi="Arial" w:cs="Arial"/>
              </w:rPr>
              <w:t>.</w:t>
            </w:r>
            <w:r w:rsidR="00C60106">
              <w:rPr>
                <w:rFonts w:ascii="Arial" w:eastAsia="Calibri" w:hAnsi="Arial" w:cs="Arial"/>
              </w:rPr>
              <w:t>07</w:t>
            </w:r>
            <w:r w:rsidRPr="00C60106">
              <w:rPr>
                <w:rFonts w:ascii="Arial" w:eastAsia="Calibri" w:hAnsi="Arial" w:cs="Arial"/>
              </w:rPr>
              <w:t>.201</w:t>
            </w:r>
            <w:r w:rsidR="006C5659" w:rsidRPr="00C60106">
              <w:rPr>
                <w:rFonts w:ascii="Arial" w:eastAsia="Calibri" w:hAnsi="Arial" w:cs="Arial"/>
              </w:rPr>
              <w:t>6</w:t>
            </w:r>
            <w:r w:rsidRPr="00C60106">
              <w:rPr>
                <w:rFonts w:ascii="Arial" w:eastAsia="Calibri" w:hAnsi="Arial" w:cs="Arial"/>
              </w:rPr>
              <w:t>r</w:t>
            </w:r>
            <w:r>
              <w:rPr>
                <w:rFonts w:ascii="Arial" w:eastAsia="Calibri" w:hAnsi="Arial" w:cs="Arial"/>
              </w:rPr>
              <w:t>.</w:t>
            </w:r>
          </w:p>
        </w:tc>
      </w:tr>
      <w:tr w:rsidR="00AF5EF6" w:rsidRPr="00AF5EF6" w:rsidTr="003939B0">
        <w:trPr>
          <w:gridAfter w:val="2"/>
          <w:wAfter w:w="5914" w:type="dxa"/>
          <w:trHeight w:val="183"/>
        </w:trPr>
        <w:tc>
          <w:tcPr>
            <w:tcW w:w="3442" w:type="dxa"/>
            <w:hideMark/>
          </w:tcPr>
          <w:p w:rsidR="00AF5EF6" w:rsidRPr="00333C59" w:rsidRDefault="00AF5EF6" w:rsidP="00333C59">
            <w:pPr>
              <w:rPr>
                <w:rFonts w:ascii="Calibri" w:eastAsia="Calibri" w:hAnsi="Calibri" w:cs="Times New Roman"/>
                <w:b/>
              </w:rPr>
            </w:pPr>
            <w:r w:rsidRPr="00333C59">
              <w:rPr>
                <w:rFonts w:ascii="Arial" w:eastAsia="Calibri" w:hAnsi="Arial" w:cs="Arial"/>
                <w:b/>
              </w:rPr>
              <w:t>Nr RGK.</w:t>
            </w:r>
            <w:r w:rsidR="005A1E1B" w:rsidRPr="00333C59">
              <w:rPr>
                <w:rFonts w:ascii="Arial" w:eastAsia="Calibri" w:hAnsi="Arial" w:cs="Arial"/>
                <w:b/>
              </w:rPr>
              <w:t>SK</w:t>
            </w:r>
            <w:r w:rsidRPr="00333C59">
              <w:rPr>
                <w:rFonts w:ascii="Arial" w:eastAsia="Calibri" w:hAnsi="Arial" w:cs="Arial"/>
                <w:b/>
              </w:rPr>
              <w:t xml:space="preserve"> 271.</w:t>
            </w:r>
            <w:r w:rsidR="00333C59" w:rsidRPr="00333C59">
              <w:rPr>
                <w:rFonts w:ascii="Arial" w:eastAsia="Calibri" w:hAnsi="Arial" w:cs="Arial"/>
                <w:b/>
              </w:rPr>
              <w:t>1</w:t>
            </w:r>
            <w:r w:rsidRPr="00333C59">
              <w:rPr>
                <w:rFonts w:ascii="Arial" w:eastAsia="Calibri" w:hAnsi="Arial" w:cs="Arial"/>
                <w:b/>
              </w:rPr>
              <w:t>.201</w:t>
            </w:r>
            <w:r w:rsidR="00333C59" w:rsidRPr="00333C59">
              <w:rPr>
                <w:rFonts w:ascii="Arial" w:eastAsia="Calibri" w:hAnsi="Arial" w:cs="Arial"/>
                <w:b/>
              </w:rPr>
              <w:t>6</w:t>
            </w:r>
          </w:p>
        </w:tc>
      </w:tr>
    </w:tbl>
    <w:p w:rsidR="00AF5EF6" w:rsidRPr="00AF5EF6" w:rsidRDefault="00AF5EF6" w:rsidP="00AF5EF6">
      <w:pPr>
        <w:rPr>
          <w:rFonts w:ascii="Arial" w:eastAsia="Calibri" w:hAnsi="Arial" w:cs="Arial"/>
        </w:rPr>
      </w:pPr>
    </w:p>
    <w:p w:rsidR="00AF5EF6" w:rsidRPr="00AF5EF6" w:rsidRDefault="00AF5EF6" w:rsidP="00AF5EF6">
      <w:pPr>
        <w:keepNext/>
        <w:spacing w:before="240" w:after="60"/>
        <w:jc w:val="center"/>
        <w:outlineLvl w:val="0"/>
        <w:rPr>
          <w:rFonts w:ascii="Arial" w:eastAsia="Times New Roman" w:hAnsi="Arial" w:cs="Arial"/>
          <w:b/>
          <w:bCs/>
          <w:kern w:val="32"/>
          <w:sz w:val="36"/>
          <w:szCs w:val="36"/>
        </w:rPr>
      </w:pPr>
      <w:r w:rsidRPr="00AF5EF6">
        <w:rPr>
          <w:rFonts w:ascii="Arial" w:eastAsia="Times New Roman" w:hAnsi="Arial" w:cs="Arial"/>
          <w:b/>
          <w:bCs/>
          <w:kern w:val="32"/>
          <w:sz w:val="36"/>
          <w:szCs w:val="36"/>
        </w:rPr>
        <w:t>SPECYFIKACJA ISTOTNYCH</w:t>
      </w:r>
    </w:p>
    <w:p w:rsidR="00AF5EF6" w:rsidRPr="00AF5EF6" w:rsidRDefault="00AF5EF6" w:rsidP="00AF5EF6">
      <w:pPr>
        <w:jc w:val="center"/>
        <w:rPr>
          <w:rFonts w:ascii="Arial" w:eastAsia="Calibri" w:hAnsi="Arial" w:cs="Arial"/>
          <w:b/>
          <w:sz w:val="36"/>
          <w:szCs w:val="36"/>
        </w:rPr>
      </w:pPr>
      <w:r w:rsidRPr="00AF5EF6">
        <w:rPr>
          <w:rFonts w:ascii="Arial" w:eastAsia="Calibri" w:hAnsi="Arial" w:cs="Arial"/>
          <w:b/>
          <w:sz w:val="36"/>
          <w:szCs w:val="36"/>
        </w:rPr>
        <w:t>WARUNKÓW ZAMÓWIENIA</w:t>
      </w:r>
    </w:p>
    <w:p w:rsidR="00AF5EF6" w:rsidRPr="00AF5EF6" w:rsidRDefault="00AF5EF6" w:rsidP="00AF5EF6">
      <w:pPr>
        <w:jc w:val="center"/>
        <w:rPr>
          <w:rFonts w:ascii="Arial" w:eastAsia="Calibri" w:hAnsi="Arial" w:cs="Arial"/>
          <w:b/>
          <w:sz w:val="36"/>
        </w:rPr>
      </w:pPr>
    </w:p>
    <w:p w:rsidR="00AF5EF6" w:rsidRPr="00AF5EF6" w:rsidRDefault="00AF5EF6" w:rsidP="00AF5EF6">
      <w:pPr>
        <w:jc w:val="center"/>
        <w:rPr>
          <w:rFonts w:ascii="Arial" w:eastAsia="Calibri" w:hAnsi="Arial" w:cs="Arial"/>
          <w:sz w:val="28"/>
        </w:rPr>
      </w:pPr>
      <w:r w:rsidRPr="00AF5EF6">
        <w:rPr>
          <w:rFonts w:ascii="Arial" w:eastAsia="Calibri" w:hAnsi="Arial" w:cs="Arial"/>
          <w:sz w:val="28"/>
        </w:rPr>
        <w:t>dla zamówienia publicznego o wartości szacunkowej nie przekraczającej kwoty wartości zamówień oraz konkursów, od których jest uzależniony obowiązek przekazywania ogłoszeń  UOPWE</w:t>
      </w:r>
    </w:p>
    <w:p w:rsidR="00AF5EF6" w:rsidRPr="00AF5EF6" w:rsidRDefault="00AF5EF6" w:rsidP="00AF5EF6">
      <w:pPr>
        <w:jc w:val="center"/>
        <w:rPr>
          <w:rFonts w:ascii="Arial" w:eastAsia="Calibri" w:hAnsi="Arial" w:cs="Arial"/>
          <w:sz w:val="28"/>
        </w:rPr>
      </w:pPr>
      <w:r w:rsidRPr="00AF5EF6">
        <w:rPr>
          <w:rFonts w:ascii="Arial" w:eastAsia="Calibri" w:hAnsi="Arial" w:cs="Arial"/>
          <w:sz w:val="28"/>
        </w:rPr>
        <w:t>w przetargu nieograniczonym</w:t>
      </w:r>
    </w:p>
    <w:p w:rsidR="00AF5EF6" w:rsidRPr="00AF5EF6" w:rsidRDefault="00AF5EF6" w:rsidP="00AF5EF6">
      <w:pPr>
        <w:jc w:val="center"/>
        <w:rPr>
          <w:rFonts w:ascii="Arial" w:eastAsia="Calibri" w:hAnsi="Arial" w:cs="Arial"/>
          <w:sz w:val="28"/>
        </w:rPr>
      </w:pPr>
      <w:r w:rsidRPr="00AF5EF6">
        <w:rPr>
          <w:rFonts w:ascii="Arial" w:eastAsia="Calibri" w:hAnsi="Arial" w:cs="Arial"/>
          <w:sz w:val="28"/>
        </w:rPr>
        <w:t>pn.</w:t>
      </w:r>
    </w:p>
    <w:p w:rsidR="005A1E1B" w:rsidRPr="005A1E1B" w:rsidRDefault="005A1E1B" w:rsidP="005A1E1B">
      <w:pPr>
        <w:jc w:val="both"/>
        <w:rPr>
          <w:rFonts w:ascii="Arial" w:hAnsi="Arial" w:cs="Arial"/>
          <w:sz w:val="28"/>
          <w:szCs w:val="28"/>
        </w:rPr>
      </w:pPr>
      <w:r>
        <w:rPr>
          <w:rFonts w:ascii="Arial" w:eastAsia="Times New Roman" w:hAnsi="Arial" w:cs="Arial"/>
        </w:rPr>
        <w:t xml:space="preserve"> </w:t>
      </w:r>
      <w:r w:rsidRPr="005A1E1B">
        <w:rPr>
          <w:rFonts w:ascii="Arial" w:eastAsia="Times New Roman" w:hAnsi="Arial" w:cs="Arial"/>
          <w:sz w:val="28"/>
          <w:szCs w:val="28"/>
        </w:rPr>
        <w:t>„</w:t>
      </w:r>
      <w:r w:rsidRPr="005A1E1B">
        <w:rPr>
          <w:rFonts w:ascii="Arial" w:hAnsi="Arial" w:cs="Arial"/>
          <w:sz w:val="28"/>
          <w:szCs w:val="28"/>
        </w:rPr>
        <w:t xml:space="preserve">Dostawa </w:t>
      </w:r>
      <w:r w:rsidR="006C5659">
        <w:rPr>
          <w:rFonts w:ascii="Arial" w:hAnsi="Arial" w:cs="Arial"/>
          <w:sz w:val="28"/>
          <w:szCs w:val="28"/>
        </w:rPr>
        <w:t xml:space="preserve">i wymiana </w:t>
      </w:r>
      <w:r w:rsidRPr="005A1E1B">
        <w:rPr>
          <w:rFonts w:ascii="Arial" w:hAnsi="Arial" w:cs="Arial"/>
          <w:sz w:val="28"/>
          <w:szCs w:val="28"/>
        </w:rPr>
        <w:t>opraw oświetlenia ulicznego ze źródłami LED w ramach zadania „</w:t>
      </w:r>
      <w:r w:rsidR="00AA646A">
        <w:rPr>
          <w:rFonts w:ascii="Arial" w:hAnsi="Arial" w:cs="Arial"/>
          <w:sz w:val="28"/>
          <w:szCs w:val="28"/>
        </w:rPr>
        <w:t>Poprawa efektywności energetycznej oświetlenia ulicznego na terenie gminy Ciasna</w:t>
      </w:r>
      <w:r w:rsidRPr="005A1E1B">
        <w:rPr>
          <w:rFonts w:ascii="Arial" w:hAnsi="Arial" w:cs="Arial"/>
          <w:sz w:val="28"/>
          <w:szCs w:val="28"/>
        </w:rPr>
        <w:t>”.</w:t>
      </w:r>
    </w:p>
    <w:p w:rsidR="00AF5EF6" w:rsidRPr="00AF5EF6" w:rsidRDefault="00AF5EF6" w:rsidP="00AF5EF6">
      <w:pPr>
        <w:jc w:val="center"/>
        <w:rPr>
          <w:rFonts w:ascii="Arial" w:eastAsia="Calibri" w:hAnsi="Arial" w:cs="Arial"/>
          <w:sz w:val="28"/>
        </w:rPr>
      </w:pPr>
    </w:p>
    <w:p w:rsidR="00AF5EF6" w:rsidRPr="00AF5EF6" w:rsidRDefault="00AF5EF6" w:rsidP="00AF5EF6">
      <w:pPr>
        <w:widowControl w:val="0"/>
        <w:suppressAutoHyphens/>
        <w:spacing w:after="0" w:line="240" w:lineRule="auto"/>
        <w:rPr>
          <w:rFonts w:ascii="Arial" w:eastAsia="Tahoma" w:hAnsi="Arial" w:cs="Arial"/>
          <w:b/>
          <w:bCs/>
          <w:i/>
          <w:iCs/>
          <w:sz w:val="28"/>
          <w:szCs w:val="28"/>
        </w:rPr>
      </w:pPr>
    </w:p>
    <w:p w:rsidR="00AF5EF6" w:rsidRPr="00AF5EF6" w:rsidRDefault="00AF5EF6" w:rsidP="00AF5EF6">
      <w:pPr>
        <w:widowControl w:val="0"/>
        <w:suppressAutoHyphens/>
        <w:spacing w:after="0" w:line="240" w:lineRule="auto"/>
        <w:rPr>
          <w:rFonts w:ascii="Arial" w:eastAsia="Tahoma" w:hAnsi="Arial" w:cs="Arial"/>
          <w:b/>
          <w:bCs/>
          <w:i/>
          <w:iCs/>
          <w:sz w:val="28"/>
          <w:szCs w:val="28"/>
        </w:rPr>
      </w:pPr>
    </w:p>
    <w:p w:rsidR="00AF5EF6" w:rsidRPr="00AF5EF6" w:rsidRDefault="00AF5EF6" w:rsidP="00AF5EF6">
      <w:pPr>
        <w:widowControl w:val="0"/>
        <w:suppressAutoHyphens/>
        <w:spacing w:after="0" w:line="240" w:lineRule="auto"/>
        <w:rPr>
          <w:rFonts w:ascii="Arial" w:eastAsia="Tahoma" w:hAnsi="Arial" w:cs="Arial"/>
          <w:b/>
          <w:bCs/>
          <w:i/>
          <w:iCs/>
          <w:sz w:val="28"/>
          <w:szCs w:val="28"/>
        </w:rPr>
      </w:pPr>
    </w:p>
    <w:p w:rsidR="00AF5EF6" w:rsidRPr="00AF5EF6" w:rsidRDefault="00AF5EF6" w:rsidP="00AF5EF6">
      <w:pPr>
        <w:widowControl w:val="0"/>
        <w:suppressAutoHyphens/>
        <w:spacing w:after="0" w:line="240" w:lineRule="auto"/>
        <w:jc w:val="both"/>
        <w:rPr>
          <w:rFonts w:ascii="Arial" w:eastAsia="Tahoma" w:hAnsi="Arial" w:cs="Arial"/>
          <w:bCs/>
          <w:iCs/>
          <w:sz w:val="28"/>
          <w:szCs w:val="28"/>
        </w:rPr>
      </w:pPr>
    </w:p>
    <w:p w:rsidR="00AF5EF6" w:rsidRPr="00AF5EF6" w:rsidRDefault="00AF5EF6" w:rsidP="00AF5EF6">
      <w:pPr>
        <w:widowControl w:val="0"/>
        <w:suppressAutoHyphens/>
        <w:spacing w:after="0" w:line="240" w:lineRule="auto"/>
        <w:rPr>
          <w:rFonts w:ascii="Arial" w:eastAsia="Tahoma" w:hAnsi="Arial" w:cs="Arial"/>
          <w:bCs/>
          <w:iCs/>
          <w:sz w:val="28"/>
          <w:szCs w:val="28"/>
        </w:rPr>
      </w:pP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t xml:space="preserve">  Zatwierdzam</w:t>
      </w:r>
    </w:p>
    <w:p w:rsidR="00AF5EF6" w:rsidRPr="00AF5EF6" w:rsidRDefault="00AF5EF6" w:rsidP="00AF5EF6">
      <w:pPr>
        <w:widowControl w:val="0"/>
        <w:suppressAutoHyphens/>
        <w:spacing w:after="0" w:line="240" w:lineRule="auto"/>
        <w:rPr>
          <w:rFonts w:ascii="Arial" w:eastAsia="Tahoma" w:hAnsi="Arial" w:cs="Arial"/>
          <w:bCs/>
          <w:iCs/>
          <w:sz w:val="28"/>
          <w:szCs w:val="28"/>
        </w:rPr>
      </w:pP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t xml:space="preserve">     </w:t>
      </w:r>
    </w:p>
    <w:p w:rsidR="00AF5EF6" w:rsidRPr="00AF5EF6" w:rsidRDefault="00AF5EF6" w:rsidP="00AF5EF6">
      <w:pPr>
        <w:widowControl w:val="0"/>
        <w:suppressAutoHyphens/>
        <w:spacing w:after="0" w:line="240" w:lineRule="auto"/>
        <w:rPr>
          <w:rFonts w:ascii="Arial" w:eastAsia="Tahoma" w:hAnsi="Arial" w:cs="Arial"/>
          <w:bCs/>
          <w:iCs/>
          <w:sz w:val="28"/>
          <w:szCs w:val="28"/>
        </w:rPr>
      </w:pP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r>
      <w:r w:rsidRPr="00AF5EF6">
        <w:rPr>
          <w:rFonts w:ascii="Arial" w:eastAsia="Tahoma" w:hAnsi="Arial" w:cs="Arial"/>
          <w:bCs/>
          <w:iCs/>
          <w:sz w:val="28"/>
          <w:szCs w:val="28"/>
        </w:rPr>
        <w:tab/>
        <w:t xml:space="preserve">    </w:t>
      </w:r>
    </w:p>
    <w:p w:rsidR="008C7FD2" w:rsidRPr="008C7FD2" w:rsidRDefault="00AF5EF6" w:rsidP="008C7FD2">
      <w:pPr>
        <w:spacing w:after="0" w:line="240" w:lineRule="auto"/>
        <w:jc w:val="both"/>
        <w:rPr>
          <w:rFonts w:ascii="Arial" w:hAnsi="Arial" w:cs="Arial"/>
          <w:b/>
          <w:color w:val="000000"/>
          <w:sz w:val="24"/>
          <w:szCs w:val="24"/>
          <w:u w:val="single"/>
        </w:rPr>
      </w:pPr>
      <w:r w:rsidRPr="00AF5EF6">
        <w:rPr>
          <w:rFonts w:ascii="Calibri" w:eastAsia="Calibri" w:hAnsi="Calibri" w:cs="Times New Roman"/>
          <w:b/>
          <w:bCs/>
          <w:i/>
          <w:iCs/>
          <w:sz w:val="28"/>
          <w:szCs w:val="28"/>
        </w:rPr>
        <w:br w:type="page"/>
      </w:r>
      <w:r w:rsidR="008C7FD2" w:rsidRPr="008C7FD2">
        <w:rPr>
          <w:rFonts w:ascii="Arial" w:hAnsi="Arial" w:cs="Arial"/>
          <w:b/>
          <w:color w:val="000000"/>
          <w:sz w:val="24"/>
          <w:szCs w:val="24"/>
          <w:u w:val="single"/>
        </w:rPr>
        <w:lastRenderedPageBreak/>
        <w:t>SPIS TREŚCI :</w:t>
      </w:r>
    </w:p>
    <w:p w:rsidR="008C7FD2" w:rsidRPr="008C7FD2" w:rsidRDefault="008C7FD2" w:rsidP="008C7FD2">
      <w:pPr>
        <w:spacing w:after="0" w:line="240" w:lineRule="auto"/>
        <w:jc w:val="both"/>
        <w:rPr>
          <w:rFonts w:ascii="Arial" w:hAnsi="Arial" w:cs="Arial"/>
          <w:b/>
          <w:color w:val="000000"/>
          <w:sz w:val="24"/>
          <w:szCs w:val="24"/>
          <w:u w:val="single"/>
        </w:rPr>
      </w:pPr>
    </w:p>
    <w:p w:rsidR="008C7FD2" w:rsidRPr="008C7FD2" w:rsidRDefault="008C7FD2" w:rsidP="008C7FD2">
      <w:pPr>
        <w:spacing w:after="0" w:line="240" w:lineRule="auto"/>
        <w:jc w:val="both"/>
        <w:rPr>
          <w:rFonts w:ascii="Arial" w:hAnsi="Arial" w:cs="Arial"/>
          <w:color w:val="000000"/>
        </w:rPr>
      </w:pPr>
      <w:r w:rsidRPr="008C7FD2">
        <w:rPr>
          <w:rFonts w:ascii="Arial" w:hAnsi="Arial" w:cs="Arial"/>
          <w:b/>
          <w:color w:val="000000"/>
        </w:rPr>
        <w:t>Rozdział I</w:t>
      </w:r>
      <w:r w:rsidRPr="008C7FD2">
        <w:rPr>
          <w:rFonts w:ascii="Arial" w:hAnsi="Arial" w:cs="Arial"/>
          <w:b/>
          <w:color w:val="000000"/>
        </w:rPr>
        <w:tab/>
      </w:r>
      <w:r w:rsidRPr="008C7FD2">
        <w:rPr>
          <w:rFonts w:ascii="Arial" w:hAnsi="Arial" w:cs="Arial"/>
          <w:color w:val="000000"/>
        </w:rPr>
        <w:t>Forma oferty;</w:t>
      </w:r>
    </w:p>
    <w:p w:rsidR="008C7FD2" w:rsidRPr="008C7FD2" w:rsidRDefault="008C7FD2" w:rsidP="008C7FD2">
      <w:pPr>
        <w:pStyle w:val="Nagwek1"/>
        <w:spacing w:before="0" w:after="0" w:line="240" w:lineRule="auto"/>
        <w:rPr>
          <w:rFonts w:ascii="Arial" w:hAnsi="Arial" w:cs="Arial"/>
          <w:b w:val="0"/>
          <w:sz w:val="22"/>
          <w:szCs w:val="22"/>
        </w:rPr>
      </w:pPr>
      <w:r w:rsidRPr="008C7FD2">
        <w:rPr>
          <w:rFonts w:ascii="Arial" w:hAnsi="Arial" w:cs="Arial"/>
          <w:sz w:val="22"/>
          <w:szCs w:val="22"/>
        </w:rPr>
        <w:t>Rozdział II</w:t>
      </w:r>
      <w:r w:rsidRPr="008C7FD2">
        <w:rPr>
          <w:rFonts w:ascii="Arial" w:hAnsi="Arial" w:cs="Arial"/>
          <w:sz w:val="22"/>
          <w:szCs w:val="22"/>
        </w:rPr>
        <w:tab/>
      </w:r>
      <w:r w:rsidRPr="008C7FD2">
        <w:rPr>
          <w:rFonts w:ascii="Arial" w:hAnsi="Arial" w:cs="Arial"/>
          <w:b w:val="0"/>
          <w:sz w:val="22"/>
          <w:szCs w:val="22"/>
        </w:rPr>
        <w:t>Zmiana, wycofanie i zwrot oferty;</w:t>
      </w:r>
    </w:p>
    <w:p w:rsidR="008C7FD2" w:rsidRPr="008C7FD2" w:rsidRDefault="008C7FD2" w:rsidP="008C7FD2">
      <w:pPr>
        <w:spacing w:after="0" w:line="240" w:lineRule="auto"/>
        <w:ind w:left="1410" w:hanging="1410"/>
        <w:jc w:val="both"/>
        <w:rPr>
          <w:rFonts w:ascii="Arial" w:hAnsi="Arial" w:cs="Arial"/>
        </w:rPr>
      </w:pPr>
      <w:r w:rsidRPr="008C7FD2">
        <w:rPr>
          <w:rFonts w:ascii="Arial" w:hAnsi="Arial" w:cs="Arial"/>
          <w:b/>
        </w:rPr>
        <w:t xml:space="preserve">Rozdział </w:t>
      </w:r>
      <w:r w:rsidR="00E106EF">
        <w:rPr>
          <w:rFonts w:ascii="Arial" w:hAnsi="Arial" w:cs="Arial"/>
          <w:b/>
        </w:rPr>
        <w:t>III</w:t>
      </w:r>
      <w:r w:rsidRPr="008C7FD2">
        <w:rPr>
          <w:rFonts w:ascii="Arial" w:hAnsi="Arial" w:cs="Arial"/>
          <w:b/>
        </w:rPr>
        <w:tab/>
      </w:r>
      <w:r w:rsidRPr="008C7FD2">
        <w:rPr>
          <w:rFonts w:ascii="Arial" w:hAnsi="Arial" w:cs="Arial"/>
        </w:rPr>
        <w:t>Jawność postępowania;</w:t>
      </w:r>
    </w:p>
    <w:p w:rsidR="008C7FD2" w:rsidRPr="008C7FD2" w:rsidRDefault="008C7FD2" w:rsidP="008C7FD2">
      <w:pPr>
        <w:spacing w:after="0" w:line="240" w:lineRule="auto"/>
        <w:ind w:left="1410" w:hanging="1410"/>
        <w:jc w:val="both"/>
        <w:rPr>
          <w:rFonts w:ascii="Arial" w:hAnsi="Arial" w:cs="Arial"/>
        </w:rPr>
      </w:pPr>
      <w:r w:rsidRPr="008C7FD2">
        <w:rPr>
          <w:rFonts w:ascii="Arial" w:hAnsi="Arial" w:cs="Arial"/>
          <w:b/>
        </w:rPr>
        <w:t xml:space="preserve">Rozdział </w:t>
      </w:r>
      <w:r w:rsidR="00E106EF">
        <w:rPr>
          <w:rFonts w:ascii="Arial" w:hAnsi="Arial" w:cs="Arial"/>
          <w:b/>
        </w:rPr>
        <w:t>I</w:t>
      </w:r>
      <w:r w:rsidRPr="008C7FD2">
        <w:rPr>
          <w:rFonts w:ascii="Arial" w:hAnsi="Arial" w:cs="Arial"/>
          <w:b/>
        </w:rPr>
        <w:t>V</w:t>
      </w:r>
      <w:r w:rsidRPr="008C7FD2">
        <w:rPr>
          <w:rFonts w:ascii="Arial" w:hAnsi="Arial" w:cs="Arial"/>
          <w:b/>
        </w:rPr>
        <w:tab/>
      </w:r>
      <w:r w:rsidRPr="008C7FD2">
        <w:rPr>
          <w:rFonts w:ascii="Arial" w:hAnsi="Arial" w:cs="Arial"/>
        </w:rPr>
        <w:t>Wykluczenie wykonawcy z postępowania. Warunki udziału w postępowaniu oraz opis sposobu dokonywania oceny spełniania tych warunków. Wymagane dokumenty;</w:t>
      </w:r>
    </w:p>
    <w:p w:rsidR="008C7FD2" w:rsidRPr="008C7FD2" w:rsidRDefault="00E106EF" w:rsidP="008C7FD2">
      <w:pPr>
        <w:spacing w:after="0" w:line="240" w:lineRule="auto"/>
        <w:ind w:left="1418" w:hanging="1418"/>
        <w:jc w:val="both"/>
        <w:rPr>
          <w:rFonts w:ascii="Arial" w:hAnsi="Arial" w:cs="Arial"/>
        </w:rPr>
      </w:pPr>
      <w:r>
        <w:rPr>
          <w:rFonts w:ascii="Arial" w:hAnsi="Arial" w:cs="Arial"/>
          <w:b/>
        </w:rPr>
        <w:t>Rozdział V</w:t>
      </w:r>
      <w:r w:rsidR="008C7FD2" w:rsidRPr="008C7FD2">
        <w:rPr>
          <w:rFonts w:ascii="Arial" w:hAnsi="Arial" w:cs="Arial"/>
          <w:b/>
        </w:rPr>
        <w:tab/>
      </w:r>
      <w:r w:rsidR="008C7FD2" w:rsidRPr="008C7FD2">
        <w:rPr>
          <w:rFonts w:ascii="Arial" w:hAnsi="Arial" w:cs="Arial"/>
        </w:rPr>
        <w:t>Wykonawcy zagraniczni;</w:t>
      </w:r>
    </w:p>
    <w:p w:rsidR="008C7FD2" w:rsidRPr="008C7FD2" w:rsidRDefault="00E106EF" w:rsidP="008C7FD2">
      <w:pPr>
        <w:spacing w:after="0" w:line="240" w:lineRule="auto"/>
        <w:ind w:left="1418" w:hanging="1418"/>
        <w:jc w:val="both"/>
        <w:rPr>
          <w:rFonts w:ascii="Arial" w:hAnsi="Arial" w:cs="Arial"/>
        </w:rPr>
      </w:pPr>
      <w:r>
        <w:rPr>
          <w:rFonts w:ascii="Arial" w:hAnsi="Arial" w:cs="Arial"/>
          <w:b/>
        </w:rPr>
        <w:t>Rozdział VI</w:t>
      </w:r>
      <w:r w:rsidR="008C7FD2" w:rsidRPr="008C7FD2">
        <w:rPr>
          <w:rFonts w:ascii="Arial" w:hAnsi="Arial" w:cs="Arial"/>
          <w:b/>
        </w:rPr>
        <w:tab/>
      </w:r>
      <w:r w:rsidR="008C7FD2" w:rsidRPr="008C7FD2">
        <w:rPr>
          <w:rFonts w:ascii="Arial" w:hAnsi="Arial" w:cs="Arial"/>
        </w:rPr>
        <w:t>Termin wykonania zamówienia, gwarancja;</w:t>
      </w:r>
    </w:p>
    <w:p w:rsidR="008C7FD2" w:rsidRPr="008C7FD2" w:rsidRDefault="00E106EF" w:rsidP="008C7FD2">
      <w:pPr>
        <w:spacing w:after="0" w:line="240" w:lineRule="auto"/>
        <w:ind w:left="1418" w:hanging="1418"/>
        <w:jc w:val="both"/>
        <w:rPr>
          <w:rFonts w:ascii="Arial" w:hAnsi="Arial" w:cs="Arial"/>
        </w:rPr>
      </w:pPr>
      <w:r>
        <w:rPr>
          <w:rFonts w:ascii="Arial" w:hAnsi="Arial" w:cs="Arial"/>
          <w:b/>
        </w:rPr>
        <w:t>Rozdział VII</w:t>
      </w:r>
      <w:r w:rsidR="008C7FD2" w:rsidRPr="008C7FD2">
        <w:rPr>
          <w:rFonts w:ascii="Arial" w:hAnsi="Arial" w:cs="Arial"/>
          <w:b/>
        </w:rPr>
        <w:tab/>
      </w:r>
      <w:r w:rsidR="008C7FD2" w:rsidRPr="008C7FD2">
        <w:rPr>
          <w:rFonts w:ascii="Arial" w:hAnsi="Arial" w:cs="Arial"/>
        </w:rPr>
        <w:t>Wadium;</w:t>
      </w:r>
    </w:p>
    <w:p w:rsidR="008C7FD2" w:rsidRPr="008C7FD2" w:rsidRDefault="008C7FD2" w:rsidP="008C7FD2">
      <w:pPr>
        <w:spacing w:after="0" w:line="240" w:lineRule="auto"/>
        <w:ind w:left="1410" w:hanging="1410"/>
        <w:jc w:val="both"/>
        <w:rPr>
          <w:rFonts w:ascii="Arial" w:hAnsi="Arial" w:cs="Arial"/>
        </w:rPr>
      </w:pPr>
      <w:r w:rsidRPr="008C7FD2">
        <w:rPr>
          <w:rFonts w:ascii="Arial" w:hAnsi="Arial" w:cs="Arial"/>
          <w:b/>
        </w:rPr>
        <w:t xml:space="preserve">Rozdział </w:t>
      </w:r>
      <w:r w:rsidR="00E106EF">
        <w:rPr>
          <w:rFonts w:ascii="Arial" w:hAnsi="Arial" w:cs="Arial"/>
          <w:b/>
        </w:rPr>
        <w:t>VII</w:t>
      </w:r>
      <w:r w:rsidRPr="008C7FD2">
        <w:rPr>
          <w:rFonts w:ascii="Arial" w:hAnsi="Arial" w:cs="Arial"/>
          <w:b/>
        </w:rPr>
        <w:t>I</w:t>
      </w:r>
      <w:r w:rsidRPr="008C7FD2">
        <w:rPr>
          <w:rFonts w:ascii="Arial" w:hAnsi="Arial" w:cs="Arial"/>
          <w:b/>
        </w:rPr>
        <w:tab/>
      </w:r>
      <w:r w:rsidRPr="008C7FD2">
        <w:rPr>
          <w:rFonts w:ascii="Arial" w:hAnsi="Arial" w:cs="Arial"/>
        </w:rPr>
        <w:t xml:space="preserve">Wyjaśnienia treści </w:t>
      </w:r>
      <w:proofErr w:type="spellStart"/>
      <w:r w:rsidRPr="008C7FD2">
        <w:rPr>
          <w:rFonts w:ascii="Arial" w:hAnsi="Arial" w:cs="Arial"/>
        </w:rPr>
        <w:t>siwz</w:t>
      </w:r>
      <w:proofErr w:type="spellEnd"/>
      <w:r w:rsidRPr="008C7FD2">
        <w:rPr>
          <w:rFonts w:ascii="Arial" w:hAnsi="Arial" w:cs="Arial"/>
        </w:rPr>
        <w:t xml:space="preserve"> i jej modyfikacja oraz sposób porozumiewania się wykonawców </w:t>
      </w:r>
      <w:r w:rsidRPr="008C7FD2">
        <w:rPr>
          <w:rFonts w:ascii="Arial" w:hAnsi="Arial" w:cs="Arial"/>
        </w:rPr>
        <w:br/>
        <w:t xml:space="preserve">z zamawiającym; </w:t>
      </w:r>
    </w:p>
    <w:p w:rsidR="008C7FD2" w:rsidRPr="008C7FD2" w:rsidRDefault="008C7FD2" w:rsidP="008C7FD2">
      <w:pPr>
        <w:spacing w:after="0" w:line="240" w:lineRule="auto"/>
        <w:jc w:val="both"/>
        <w:rPr>
          <w:rFonts w:ascii="Arial" w:hAnsi="Arial" w:cs="Arial"/>
        </w:rPr>
      </w:pPr>
      <w:r w:rsidRPr="008C7FD2">
        <w:rPr>
          <w:rFonts w:ascii="Arial" w:hAnsi="Arial" w:cs="Arial"/>
          <w:b/>
        </w:rPr>
        <w:t xml:space="preserve">Rozdział </w:t>
      </w:r>
      <w:r w:rsidR="00E106EF">
        <w:rPr>
          <w:rFonts w:ascii="Arial" w:hAnsi="Arial" w:cs="Arial"/>
          <w:b/>
        </w:rPr>
        <w:t>I</w:t>
      </w:r>
      <w:r w:rsidRPr="008C7FD2">
        <w:rPr>
          <w:rFonts w:ascii="Arial" w:hAnsi="Arial" w:cs="Arial"/>
          <w:b/>
        </w:rPr>
        <w:t>X</w:t>
      </w:r>
      <w:r w:rsidRPr="008C7FD2">
        <w:rPr>
          <w:rFonts w:ascii="Arial" w:hAnsi="Arial" w:cs="Arial"/>
          <w:b/>
        </w:rPr>
        <w:tab/>
      </w:r>
      <w:r w:rsidRPr="008C7FD2">
        <w:rPr>
          <w:rFonts w:ascii="Arial" w:hAnsi="Arial" w:cs="Arial"/>
        </w:rPr>
        <w:t xml:space="preserve">Sposób obliczenia ceny oferty; </w:t>
      </w:r>
    </w:p>
    <w:p w:rsidR="008C7FD2" w:rsidRPr="008C7FD2" w:rsidRDefault="008C7FD2" w:rsidP="008C7FD2">
      <w:pPr>
        <w:spacing w:after="0" w:line="240" w:lineRule="auto"/>
        <w:jc w:val="both"/>
        <w:rPr>
          <w:rFonts w:ascii="Arial" w:hAnsi="Arial" w:cs="Arial"/>
        </w:rPr>
      </w:pPr>
      <w:r w:rsidRPr="008C7FD2">
        <w:rPr>
          <w:rFonts w:ascii="Arial" w:hAnsi="Arial" w:cs="Arial"/>
          <w:b/>
        </w:rPr>
        <w:t>Rozdział X</w:t>
      </w:r>
      <w:r w:rsidRPr="008C7FD2">
        <w:rPr>
          <w:rFonts w:ascii="Arial" w:hAnsi="Arial" w:cs="Arial"/>
          <w:b/>
        </w:rPr>
        <w:tab/>
      </w:r>
      <w:r w:rsidRPr="008C7FD2">
        <w:rPr>
          <w:rFonts w:ascii="Arial" w:hAnsi="Arial" w:cs="Arial"/>
        </w:rPr>
        <w:t>Składanie i otwarcie ofert;</w:t>
      </w:r>
    </w:p>
    <w:p w:rsidR="008C7FD2" w:rsidRPr="008C7FD2" w:rsidRDefault="008C7FD2" w:rsidP="008C7FD2">
      <w:pPr>
        <w:spacing w:after="0" w:line="240" w:lineRule="auto"/>
        <w:jc w:val="both"/>
        <w:rPr>
          <w:rFonts w:ascii="Arial" w:hAnsi="Arial" w:cs="Arial"/>
        </w:rPr>
      </w:pPr>
      <w:r w:rsidRPr="008C7FD2">
        <w:rPr>
          <w:rFonts w:ascii="Arial" w:hAnsi="Arial" w:cs="Arial"/>
          <w:b/>
        </w:rPr>
        <w:t>Rozdział XI</w:t>
      </w:r>
      <w:r w:rsidRPr="008C7FD2">
        <w:rPr>
          <w:rFonts w:ascii="Arial" w:hAnsi="Arial" w:cs="Arial"/>
          <w:b/>
        </w:rPr>
        <w:tab/>
      </w:r>
      <w:r w:rsidRPr="008C7FD2">
        <w:rPr>
          <w:rFonts w:ascii="Arial" w:hAnsi="Arial" w:cs="Arial"/>
        </w:rPr>
        <w:t xml:space="preserve">Wybór oferty najkorzystniejszej; </w:t>
      </w:r>
    </w:p>
    <w:p w:rsidR="008C7FD2" w:rsidRPr="008C7FD2" w:rsidRDefault="008C7FD2" w:rsidP="008C7FD2">
      <w:pPr>
        <w:spacing w:after="0" w:line="240" w:lineRule="auto"/>
        <w:jc w:val="both"/>
        <w:rPr>
          <w:rFonts w:ascii="Arial" w:hAnsi="Arial" w:cs="Arial"/>
        </w:rPr>
      </w:pPr>
      <w:r w:rsidRPr="008C7FD2">
        <w:rPr>
          <w:rFonts w:ascii="Arial" w:hAnsi="Arial" w:cs="Arial"/>
          <w:b/>
        </w:rPr>
        <w:t>Rozdział XII</w:t>
      </w:r>
      <w:r w:rsidRPr="008C7FD2">
        <w:rPr>
          <w:rFonts w:ascii="Arial" w:hAnsi="Arial" w:cs="Arial"/>
          <w:b/>
        </w:rPr>
        <w:tab/>
      </w:r>
      <w:r w:rsidRPr="008C7FD2">
        <w:rPr>
          <w:rFonts w:ascii="Arial" w:hAnsi="Arial" w:cs="Arial"/>
        </w:rPr>
        <w:t>Zawarcie umowy, zabezpieczenie należytego wykonania umowy, ubezpieczenie;</w:t>
      </w:r>
    </w:p>
    <w:p w:rsidR="008C7FD2" w:rsidRPr="008C7FD2" w:rsidRDefault="008C7FD2" w:rsidP="008C7FD2">
      <w:pPr>
        <w:spacing w:after="0" w:line="240" w:lineRule="auto"/>
        <w:jc w:val="both"/>
        <w:rPr>
          <w:rFonts w:ascii="Arial" w:hAnsi="Arial" w:cs="Arial"/>
        </w:rPr>
      </w:pPr>
      <w:r w:rsidRPr="008C7FD2">
        <w:rPr>
          <w:rFonts w:ascii="Arial" w:hAnsi="Arial" w:cs="Arial"/>
          <w:b/>
        </w:rPr>
        <w:t>Rozdział XI</w:t>
      </w:r>
      <w:r w:rsidR="00E106EF">
        <w:rPr>
          <w:rFonts w:ascii="Arial" w:hAnsi="Arial" w:cs="Arial"/>
          <w:b/>
        </w:rPr>
        <w:t>II</w:t>
      </w:r>
      <w:r w:rsidRPr="008C7FD2">
        <w:rPr>
          <w:rFonts w:ascii="Arial" w:hAnsi="Arial" w:cs="Arial"/>
          <w:b/>
        </w:rPr>
        <w:tab/>
      </w:r>
      <w:r w:rsidRPr="008C7FD2">
        <w:rPr>
          <w:rFonts w:ascii="Arial" w:hAnsi="Arial" w:cs="Arial"/>
        </w:rPr>
        <w:t>Pouczenie o środkach ochrony prawnej;</w:t>
      </w:r>
    </w:p>
    <w:p w:rsidR="008C7FD2" w:rsidRPr="008C7FD2" w:rsidRDefault="008C7FD2" w:rsidP="008C7FD2">
      <w:pPr>
        <w:spacing w:after="0" w:line="240" w:lineRule="auto"/>
        <w:jc w:val="both"/>
        <w:rPr>
          <w:rFonts w:ascii="Arial" w:hAnsi="Arial" w:cs="Arial"/>
        </w:rPr>
      </w:pPr>
      <w:r w:rsidRPr="008C7FD2">
        <w:rPr>
          <w:rFonts w:ascii="Arial" w:hAnsi="Arial" w:cs="Arial"/>
          <w:b/>
        </w:rPr>
        <w:t>Rozdział X</w:t>
      </w:r>
      <w:r w:rsidR="00E106EF">
        <w:rPr>
          <w:rFonts w:ascii="Arial" w:hAnsi="Arial" w:cs="Arial"/>
          <w:b/>
        </w:rPr>
        <w:t>I</w:t>
      </w:r>
      <w:r w:rsidRPr="008C7FD2">
        <w:rPr>
          <w:rFonts w:ascii="Arial" w:hAnsi="Arial" w:cs="Arial"/>
          <w:b/>
        </w:rPr>
        <w:t>V</w:t>
      </w:r>
      <w:r w:rsidRPr="008C7FD2">
        <w:rPr>
          <w:rFonts w:ascii="Arial" w:hAnsi="Arial" w:cs="Arial"/>
          <w:b/>
        </w:rPr>
        <w:tab/>
      </w:r>
      <w:r w:rsidRPr="008C7FD2">
        <w:rPr>
          <w:rFonts w:ascii="Arial" w:hAnsi="Arial" w:cs="Arial"/>
        </w:rPr>
        <w:t>Opis przedmiotu zamówienia.</w:t>
      </w:r>
    </w:p>
    <w:p w:rsidR="008C7FD2" w:rsidRPr="008C7FD2" w:rsidRDefault="008C7FD2" w:rsidP="008C7FD2">
      <w:pPr>
        <w:spacing w:after="0" w:line="240" w:lineRule="auto"/>
        <w:jc w:val="both"/>
        <w:rPr>
          <w:rFonts w:ascii="Arial" w:hAnsi="Arial" w:cs="Arial"/>
          <w:color w:val="000000"/>
        </w:rPr>
      </w:pPr>
    </w:p>
    <w:p w:rsidR="008C7FD2" w:rsidRPr="008C7FD2" w:rsidRDefault="008C7FD2" w:rsidP="008C7FD2">
      <w:pPr>
        <w:spacing w:after="0" w:line="240" w:lineRule="auto"/>
        <w:jc w:val="both"/>
        <w:rPr>
          <w:rFonts w:ascii="Arial" w:hAnsi="Arial" w:cs="Arial"/>
          <w:color w:val="000000"/>
        </w:rPr>
      </w:pPr>
    </w:p>
    <w:p w:rsidR="008C7FD2" w:rsidRPr="008C7FD2" w:rsidRDefault="008C7FD2" w:rsidP="008C7FD2">
      <w:pPr>
        <w:spacing w:after="0" w:line="240" w:lineRule="auto"/>
        <w:jc w:val="both"/>
        <w:rPr>
          <w:rFonts w:ascii="Arial" w:hAnsi="Arial" w:cs="Arial"/>
          <w:b/>
          <w:color w:val="000000"/>
        </w:rPr>
      </w:pPr>
      <w:r w:rsidRPr="008C7FD2">
        <w:rPr>
          <w:rFonts w:ascii="Arial" w:hAnsi="Arial" w:cs="Arial"/>
          <w:b/>
          <w:color w:val="000000"/>
        </w:rPr>
        <w:t>Załączniki:</w:t>
      </w:r>
    </w:p>
    <w:p w:rsidR="008C7FD2" w:rsidRPr="008C7FD2" w:rsidRDefault="008C7FD2" w:rsidP="000B66FF">
      <w:pPr>
        <w:tabs>
          <w:tab w:val="left" w:pos="709"/>
        </w:tabs>
        <w:spacing w:after="0" w:line="240" w:lineRule="auto"/>
        <w:rPr>
          <w:rFonts w:ascii="Arial" w:hAnsi="Arial" w:cs="Arial"/>
        </w:rPr>
      </w:pPr>
      <w:r w:rsidRPr="008C7FD2">
        <w:rPr>
          <w:rFonts w:ascii="Arial" w:hAnsi="Arial" w:cs="Arial"/>
          <w:b/>
        </w:rPr>
        <w:tab/>
        <w:t xml:space="preserve">Załącznik nr 1 – </w:t>
      </w:r>
      <w:r w:rsidRPr="008C7FD2">
        <w:rPr>
          <w:rFonts w:ascii="Arial" w:hAnsi="Arial" w:cs="Arial"/>
        </w:rPr>
        <w:t>oferta cenowa;</w:t>
      </w:r>
    </w:p>
    <w:p w:rsidR="008C7FD2" w:rsidRPr="008C7FD2" w:rsidRDefault="008C7FD2" w:rsidP="000B66FF">
      <w:pPr>
        <w:tabs>
          <w:tab w:val="left" w:pos="709"/>
        </w:tabs>
        <w:spacing w:after="0" w:line="240" w:lineRule="auto"/>
        <w:jc w:val="both"/>
        <w:rPr>
          <w:rFonts w:ascii="Arial" w:hAnsi="Arial" w:cs="Arial"/>
        </w:rPr>
      </w:pPr>
      <w:r w:rsidRPr="008C7FD2">
        <w:rPr>
          <w:rFonts w:ascii="Arial" w:hAnsi="Arial" w:cs="Arial"/>
        </w:rPr>
        <w:tab/>
      </w:r>
      <w:r w:rsidRPr="008C7FD2">
        <w:rPr>
          <w:rFonts w:ascii="Arial" w:hAnsi="Arial" w:cs="Arial"/>
          <w:b/>
        </w:rPr>
        <w:t xml:space="preserve">Załącznik nr 2 </w:t>
      </w:r>
      <w:r w:rsidRPr="008C7FD2">
        <w:rPr>
          <w:rFonts w:ascii="Arial" w:hAnsi="Arial" w:cs="Arial"/>
        </w:rPr>
        <w:t>– oświadczenie o braku podstaw do wykluczenia;</w:t>
      </w:r>
    </w:p>
    <w:p w:rsidR="008C7FD2" w:rsidRPr="008C7FD2" w:rsidRDefault="008C7FD2" w:rsidP="000B66FF">
      <w:pPr>
        <w:tabs>
          <w:tab w:val="left" w:pos="709"/>
          <w:tab w:val="left" w:pos="1134"/>
          <w:tab w:val="left" w:pos="1440"/>
        </w:tabs>
        <w:spacing w:after="0" w:line="240" w:lineRule="auto"/>
        <w:rPr>
          <w:rFonts w:ascii="Arial" w:hAnsi="Arial" w:cs="Arial"/>
        </w:rPr>
      </w:pPr>
      <w:r w:rsidRPr="008C7FD2">
        <w:rPr>
          <w:rFonts w:ascii="Arial" w:hAnsi="Arial" w:cs="Arial"/>
          <w:b/>
          <w:color w:val="000000"/>
        </w:rPr>
        <w:t xml:space="preserve">           </w:t>
      </w:r>
      <w:r w:rsidR="000B66FF">
        <w:rPr>
          <w:rFonts w:ascii="Arial" w:hAnsi="Arial" w:cs="Arial"/>
          <w:b/>
          <w:color w:val="000000"/>
        </w:rPr>
        <w:tab/>
      </w:r>
      <w:r w:rsidRPr="008C7FD2">
        <w:rPr>
          <w:rFonts w:ascii="Arial" w:hAnsi="Arial" w:cs="Arial"/>
          <w:b/>
          <w:color w:val="000000"/>
        </w:rPr>
        <w:t xml:space="preserve">Załącznik nr 3 </w:t>
      </w:r>
      <w:r w:rsidRPr="008C7FD2">
        <w:rPr>
          <w:rFonts w:ascii="Arial" w:hAnsi="Arial" w:cs="Arial"/>
        </w:rPr>
        <w:t>– oświadczenie o grupie kapitałowej;</w:t>
      </w:r>
    </w:p>
    <w:p w:rsidR="008C7FD2" w:rsidRPr="008C7FD2" w:rsidRDefault="008C7FD2" w:rsidP="000B66FF">
      <w:pPr>
        <w:tabs>
          <w:tab w:val="left" w:pos="709"/>
        </w:tabs>
        <w:spacing w:after="0" w:line="240" w:lineRule="auto"/>
        <w:jc w:val="both"/>
        <w:rPr>
          <w:rFonts w:ascii="Arial" w:hAnsi="Arial" w:cs="Arial"/>
          <w:b/>
        </w:rPr>
      </w:pPr>
      <w:r w:rsidRPr="008C7FD2">
        <w:rPr>
          <w:rFonts w:ascii="Arial" w:hAnsi="Arial" w:cs="Arial"/>
        </w:rPr>
        <w:tab/>
      </w:r>
      <w:r w:rsidRPr="008C7FD2">
        <w:rPr>
          <w:rFonts w:ascii="Arial" w:hAnsi="Arial" w:cs="Arial"/>
          <w:b/>
        </w:rPr>
        <w:t xml:space="preserve">Załącznik nr 4 </w:t>
      </w:r>
      <w:r w:rsidRPr="008C7FD2">
        <w:rPr>
          <w:rFonts w:ascii="Arial" w:hAnsi="Arial" w:cs="Arial"/>
        </w:rPr>
        <w:t>– oświadczenie o spełnianiu warunków udziału w postępowaniu;</w:t>
      </w:r>
    </w:p>
    <w:p w:rsidR="008C7FD2" w:rsidRPr="008C7FD2" w:rsidRDefault="008C7FD2" w:rsidP="000B66FF">
      <w:pPr>
        <w:tabs>
          <w:tab w:val="left" w:pos="709"/>
        </w:tabs>
        <w:spacing w:after="0" w:line="240" w:lineRule="auto"/>
        <w:jc w:val="both"/>
        <w:rPr>
          <w:rFonts w:ascii="Arial" w:hAnsi="Arial" w:cs="Arial"/>
        </w:rPr>
      </w:pPr>
      <w:r w:rsidRPr="008C7FD2">
        <w:rPr>
          <w:rFonts w:ascii="Arial" w:hAnsi="Arial" w:cs="Arial"/>
        </w:rPr>
        <w:tab/>
      </w:r>
      <w:r w:rsidRPr="008C7FD2">
        <w:rPr>
          <w:rFonts w:ascii="Arial" w:hAnsi="Arial" w:cs="Arial"/>
          <w:b/>
        </w:rPr>
        <w:t xml:space="preserve">Załącznik nr 5 </w:t>
      </w:r>
      <w:r w:rsidRPr="008C7FD2">
        <w:rPr>
          <w:rFonts w:ascii="Arial" w:hAnsi="Arial" w:cs="Arial"/>
        </w:rPr>
        <w:t xml:space="preserve">– wykaz głównych dostaw; </w:t>
      </w:r>
    </w:p>
    <w:p w:rsidR="008C7FD2" w:rsidRDefault="008C7FD2" w:rsidP="000B66FF">
      <w:pPr>
        <w:tabs>
          <w:tab w:val="left" w:pos="709"/>
        </w:tabs>
        <w:spacing w:after="0" w:line="240" w:lineRule="auto"/>
        <w:jc w:val="both"/>
        <w:rPr>
          <w:rFonts w:ascii="Arial" w:hAnsi="Arial" w:cs="Arial"/>
        </w:rPr>
      </w:pPr>
      <w:r w:rsidRPr="008C7FD2">
        <w:rPr>
          <w:rFonts w:ascii="Arial" w:hAnsi="Arial" w:cs="Arial"/>
        </w:rPr>
        <w:tab/>
      </w:r>
      <w:r w:rsidRPr="008C7FD2">
        <w:rPr>
          <w:rFonts w:ascii="Arial" w:hAnsi="Arial" w:cs="Arial"/>
          <w:b/>
        </w:rPr>
        <w:t>Załącznik nr 6</w:t>
      </w:r>
      <w:r w:rsidRPr="008C7FD2">
        <w:rPr>
          <w:rFonts w:ascii="Arial" w:hAnsi="Arial" w:cs="Arial"/>
        </w:rPr>
        <w:t xml:space="preserve"> – wzór umowy</w:t>
      </w:r>
      <w:r w:rsidR="001117DF">
        <w:rPr>
          <w:rFonts w:ascii="Arial" w:hAnsi="Arial" w:cs="Arial"/>
        </w:rPr>
        <w:t>;</w:t>
      </w:r>
    </w:p>
    <w:p w:rsidR="001117DF" w:rsidRPr="008C7FD2" w:rsidRDefault="001117DF" w:rsidP="001117DF">
      <w:pPr>
        <w:tabs>
          <w:tab w:val="left" w:pos="709"/>
        </w:tabs>
        <w:spacing w:after="0" w:line="240" w:lineRule="auto"/>
        <w:jc w:val="both"/>
        <w:rPr>
          <w:rFonts w:ascii="Arial" w:hAnsi="Arial" w:cs="Arial"/>
        </w:rPr>
      </w:pPr>
      <w:r>
        <w:rPr>
          <w:rFonts w:ascii="Arial" w:hAnsi="Arial" w:cs="Arial"/>
          <w:b/>
        </w:rPr>
        <w:tab/>
      </w:r>
      <w:r w:rsidRPr="008C7FD2">
        <w:rPr>
          <w:rFonts w:ascii="Arial" w:hAnsi="Arial" w:cs="Arial"/>
          <w:b/>
        </w:rPr>
        <w:t xml:space="preserve">Załącznik nr </w:t>
      </w:r>
      <w:r>
        <w:rPr>
          <w:rFonts w:ascii="Arial" w:hAnsi="Arial" w:cs="Arial"/>
          <w:b/>
        </w:rPr>
        <w:t>7</w:t>
      </w:r>
      <w:r w:rsidRPr="008C7FD2">
        <w:rPr>
          <w:rFonts w:ascii="Arial" w:hAnsi="Arial" w:cs="Arial"/>
        </w:rPr>
        <w:t xml:space="preserve"> – </w:t>
      </w:r>
      <w:r>
        <w:rPr>
          <w:rFonts w:ascii="Arial" w:hAnsi="Arial" w:cs="Arial"/>
        </w:rPr>
        <w:t>dokumentacja techniczna;</w:t>
      </w:r>
    </w:p>
    <w:p w:rsidR="001117DF" w:rsidRPr="008C7FD2" w:rsidRDefault="001117DF" w:rsidP="001117DF">
      <w:pPr>
        <w:tabs>
          <w:tab w:val="left" w:pos="709"/>
        </w:tabs>
        <w:spacing w:after="0" w:line="240" w:lineRule="auto"/>
        <w:jc w:val="both"/>
        <w:rPr>
          <w:rFonts w:ascii="Arial" w:hAnsi="Arial" w:cs="Arial"/>
        </w:rPr>
      </w:pPr>
      <w:r>
        <w:rPr>
          <w:rFonts w:ascii="Arial" w:hAnsi="Arial" w:cs="Arial"/>
          <w:b/>
        </w:rPr>
        <w:tab/>
      </w:r>
      <w:r w:rsidRPr="008C7FD2">
        <w:rPr>
          <w:rFonts w:ascii="Arial" w:hAnsi="Arial" w:cs="Arial"/>
          <w:b/>
        </w:rPr>
        <w:t xml:space="preserve">Załącznik nr </w:t>
      </w:r>
      <w:r>
        <w:rPr>
          <w:rFonts w:ascii="Arial" w:hAnsi="Arial" w:cs="Arial"/>
          <w:b/>
        </w:rPr>
        <w:t>8</w:t>
      </w:r>
      <w:r w:rsidRPr="008C7FD2">
        <w:rPr>
          <w:rFonts w:ascii="Arial" w:hAnsi="Arial" w:cs="Arial"/>
        </w:rPr>
        <w:t xml:space="preserve"> – </w:t>
      </w:r>
      <w:r>
        <w:rPr>
          <w:rFonts w:ascii="Arial" w:hAnsi="Arial" w:cs="Arial"/>
        </w:rPr>
        <w:t>przedmiar robót.</w:t>
      </w:r>
    </w:p>
    <w:p w:rsidR="001117DF" w:rsidRPr="008C7FD2" w:rsidRDefault="001117DF" w:rsidP="000B66FF">
      <w:pPr>
        <w:tabs>
          <w:tab w:val="left" w:pos="709"/>
        </w:tabs>
        <w:spacing w:after="0" w:line="240" w:lineRule="auto"/>
        <w:jc w:val="both"/>
        <w:rPr>
          <w:rFonts w:ascii="Arial" w:hAnsi="Arial" w:cs="Arial"/>
        </w:rPr>
      </w:pPr>
    </w:p>
    <w:p w:rsidR="008C7FD2" w:rsidRPr="008C7FD2" w:rsidRDefault="008C7FD2">
      <w:pPr>
        <w:rPr>
          <w:rFonts w:ascii="Arial" w:eastAsia="Calibri" w:hAnsi="Arial" w:cs="Arial"/>
        </w:rPr>
      </w:pPr>
      <w:r w:rsidRPr="008C7FD2">
        <w:rPr>
          <w:rFonts w:ascii="Arial" w:eastAsia="Calibri" w:hAnsi="Arial" w:cs="Arial"/>
        </w:rPr>
        <w:br w:type="page"/>
      </w:r>
    </w:p>
    <w:p w:rsidR="008C7FD2" w:rsidRPr="008C7FD2" w:rsidRDefault="008C7FD2" w:rsidP="008C7FD2">
      <w:pPr>
        <w:pStyle w:val="BodyText21"/>
        <w:tabs>
          <w:tab w:val="clear" w:pos="0"/>
        </w:tabs>
        <w:rPr>
          <w:rFonts w:ascii="Arial" w:hAnsi="Arial" w:cs="Arial"/>
          <w:sz w:val="22"/>
          <w:szCs w:val="22"/>
        </w:rPr>
      </w:pPr>
      <w:r w:rsidRPr="008C7FD2">
        <w:rPr>
          <w:rFonts w:ascii="Arial" w:hAnsi="Arial" w:cs="Arial"/>
          <w:sz w:val="22"/>
          <w:szCs w:val="22"/>
        </w:rPr>
        <w:lastRenderedPageBreak/>
        <w:t>I Forma oferty</w:t>
      </w:r>
    </w:p>
    <w:p w:rsidR="008C7FD2" w:rsidRPr="008C7FD2" w:rsidRDefault="008C7FD2" w:rsidP="00BB48AF">
      <w:pPr>
        <w:pStyle w:val="BodyText21"/>
        <w:numPr>
          <w:ilvl w:val="0"/>
          <w:numId w:val="1"/>
        </w:numPr>
        <w:tabs>
          <w:tab w:val="clear" w:pos="0"/>
        </w:tabs>
        <w:rPr>
          <w:rFonts w:ascii="Arial" w:hAnsi="Arial" w:cs="Arial"/>
          <w:color w:val="000000"/>
          <w:sz w:val="22"/>
          <w:szCs w:val="22"/>
        </w:rPr>
      </w:pPr>
      <w:r w:rsidRPr="008C7FD2">
        <w:rPr>
          <w:rFonts w:ascii="Arial" w:hAnsi="Arial" w:cs="Arial"/>
          <w:color w:val="000000"/>
          <w:sz w:val="22"/>
          <w:szCs w:val="22"/>
        </w:rPr>
        <w:t xml:space="preserve">Na </w:t>
      </w:r>
      <w:r w:rsidRPr="008C7FD2">
        <w:rPr>
          <w:rFonts w:ascii="Arial" w:hAnsi="Arial" w:cs="Arial"/>
          <w:color w:val="000000"/>
          <w:sz w:val="22"/>
          <w:szCs w:val="22"/>
          <w:u w:val="single"/>
        </w:rPr>
        <w:t>ofertę</w:t>
      </w:r>
      <w:r w:rsidRPr="008C7FD2">
        <w:rPr>
          <w:rFonts w:ascii="Arial" w:hAnsi="Arial" w:cs="Arial"/>
          <w:color w:val="000000"/>
          <w:sz w:val="22"/>
          <w:szCs w:val="22"/>
        </w:rPr>
        <w:t xml:space="preserve"> składają się: oferta cenowa oraz wszystkie pozostałe </w:t>
      </w:r>
      <w:r w:rsidRPr="008C7FD2">
        <w:rPr>
          <w:rFonts w:ascii="Arial" w:hAnsi="Arial" w:cs="Arial"/>
          <w:sz w:val="22"/>
          <w:szCs w:val="22"/>
        </w:rPr>
        <w:t>wymagane</w:t>
      </w:r>
      <w:r w:rsidRPr="008C7FD2">
        <w:rPr>
          <w:rFonts w:ascii="Arial" w:hAnsi="Arial" w:cs="Arial"/>
          <w:color w:val="000000"/>
          <w:sz w:val="22"/>
          <w:szCs w:val="22"/>
        </w:rPr>
        <w:t xml:space="preserve"> </w:t>
      </w:r>
      <w:r w:rsidR="00465EB7">
        <w:rPr>
          <w:rFonts w:ascii="Arial" w:hAnsi="Arial" w:cs="Arial"/>
          <w:sz w:val="22"/>
          <w:szCs w:val="22"/>
        </w:rPr>
        <w:t>dokumenty (w </w:t>
      </w:r>
      <w:r w:rsidRPr="008C7FD2">
        <w:rPr>
          <w:rFonts w:ascii="Arial" w:hAnsi="Arial" w:cs="Arial"/>
          <w:sz w:val="22"/>
          <w:szCs w:val="22"/>
        </w:rPr>
        <w:t>tym oświadczenia, załączniki itp.) zgodnie</w:t>
      </w:r>
      <w:r w:rsidRPr="008C7FD2">
        <w:rPr>
          <w:rFonts w:ascii="Arial" w:hAnsi="Arial" w:cs="Arial"/>
          <w:color w:val="000000"/>
          <w:sz w:val="22"/>
          <w:szCs w:val="22"/>
        </w:rPr>
        <w:t xml:space="preserve"> z rozdziałem </w:t>
      </w:r>
      <w:r w:rsidR="00A138C0">
        <w:rPr>
          <w:rFonts w:ascii="Arial" w:hAnsi="Arial" w:cs="Arial"/>
          <w:color w:val="000000"/>
          <w:sz w:val="22"/>
          <w:szCs w:val="22"/>
        </w:rPr>
        <w:t>I</w:t>
      </w:r>
      <w:r w:rsidRPr="008C7FD2">
        <w:rPr>
          <w:rFonts w:ascii="Arial" w:hAnsi="Arial" w:cs="Arial"/>
          <w:color w:val="000000"/>
          <w:sz w:val="22"/>
          <w:szCs w:val="22"/>
        </w:rPr>
        <w:t>V specyfikacji istotnych warunków zamówienia (</w:t>
      </w:r>
      <w:proofErr w:type="spellStart"/>
      <w:r w:rsidRPr="008C7FD2">
        <w:rPr>
          <w:rFonts w:ascii="Arial" w:hAnsi="Arial" w:cs="Arial"/>
          <w:color w:val="000000"/>
          <w:sz w:val="22"/>
          <w:szCs w:val="22"/>
        </w:rPr>
        <w:t>siwz</w:t>
      </w:r>
      <w:proofErr w:type="spellEnd"/>
      <w:r w:rsidRPr="008C7FD2">
        <w:rPr>
          <w:rFonts w:ascii="Arial" w:hAnsi="Arial" w:cs="Arial"/>
          <w:color w:val="000000"/>
          <w:sz w:val="22"/>
          <w:szCs w:val="22"/>
        </w:rPr>
        <w:t>).</w:t>
      </w:r>
    </w:p>
    <w:p w:rsidR="008C7FD2" w:rsidRPr="008C7FD2" w:rsidRDefault="008C7FD2" w:rsidP="00BB48AF">
      <w:pPr>
        <w:pStyle w:val="BodyText21"/>
        <w:numPr>
          <w:ilvl w:val="0"/>
          <w:numId w:val="1"/>
        </w:numPr>
        <w:tabs>
          <w:tab w:val="clear" w:pos="0"/>
        </w:tabs>
        <w:rPr>
          <w:rFonts w:ascii="Arial" w:hAnsi="Arial" w:cs="Arial"/>
          <w:color w:val="000000"/>
          <w:sz w:val="22"/>
          <w:szCs w:val="22"/>
        </w:rPr>
      </w:pPr>
      <w:r w:rsidRPr="008C7FD2">
        <w:rPr>
          <w:rFonts w:ascii="Arial" w:hAnsi="Arial" w:cs="Arial"/>
          <w:color w:val="000000"/>
          <w:sz w:val="22"/>
          <w:szCs w:val="22"/>
        </w:rPr>
        <w:t xml:space="preserve">Wykonawcy sporządzą oferty zgodnie z wymaganiami </w:t>
      </w:r>
      <w:proofErr w:type="spellStart"/>
      <w:r w:rsidRPr="008C7FD2">
        <w:rPr>
          <w:rFonts w:ascii="Arial" w:hAnsi="Arial" w:cs="Arial"/>
          <w:color w:val="000000"/>
          <w:sz w:val="22"/>
          <w:szCs w:val="22"/>
        </w:rPr>
        <w:t>siwz</w:t>
      </w:r>
      <w:proofErr w:type="spellEnd"/>
      <w:r w:rsidRPr="008C7FD2">
        <w:rPr>
          <w:rFonts w:ascii="Arial" w:hAnsi="Arial" w:cs="Arial"/>
          <w:color w:val="000000"/>
          <w:sz w:val="22"/>
          <w:szCs w:val="22"/>
        </w:rPr>
        <w:t>.</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 xml:space="preserve">Oferta cenowa musi być sporządzona na formularzu oferty, według wzoru stanowiącego </w:t>
      </w:r>
      <w:r w:rsidRPr="008C7FD2">
        <w:rPr>
          <w:rFonts w:ascii="Arial" w:hAnsi="Arial" w:cs="Arial"/>
          <w:b/>
          <w:color w:val="000000"/>
          <w:sz w:val="22"/>
          <w:szCs w:val="22"/>
        </w:rPr>
        <w:t>załącznik nr 1</w:t>
      </w:r>
      <w:r w:rsidRPr="008C7FD2">
        <w:rPr>
          <w:rFonts w:ascii="Arial" w:hAnsi="Arial" w:cs="Arial"/>
          <w:color w:val="000000"/>
          <w:sz w:val="22"/>
          <w:szCs w:val="22"/>
        </w:rPr>
        <w:t xml:space="preserve"> do </w:t>
      </w:r>
      <w:proofErr w:type="spellStart"/>
      <w:r w:rsidRPr="008C7FD2">
        <w:rPr>
          <w:rFonts w:ascii="Arial" w:hAnsi="Arial" w:cs="Arial"/>
          <w:color w:val="000000"/>
          <w:sz w:val="22"/>
          <w:szCs w:val="22"/>
        </w:rPr>
        <w:t>siwz</w:t>
      </w:r>
      <w:proofErr w:type="spellEnd"/>
      <w:r w:rsidRPr="008C7FD2">
        <w:rPr>
          <w:rFonts w:ascii="Arial" w:hAnsi="Arial" w:cs="Arial"/>
          <w:color w:val="000000"/>
          <w:sz w:val="22"/>
          <w:szCs w:val="22"/>
        </w:rPr>
        <w:t>.</w:t>
      </w:r>
    </w:p>
    <w:p w:rsidR="008C7FD2" w:rsidRPr="008C7FD2" w:rsidRDefault="008C7FD2" w:rsidP="00BB48AF">
      <w:pPr>
        <w:pStyle w:val="BodyText21"/>
        <w:numPr>
          <w:ilvl w:val="0"/>
          <w:numId w:val="1"/>
        </w:numPr>
        <w:tabs>
          <w:tab w:val="clear" w:pos="0"/>
        </w:tabs>
        <w:ind w:left="357" w:hanging="357"/>
        <w:rPr>
          <w:rFonts w:ascii="Arial" w:hAnsi="Arial" w:cs="Arial"/>
          <w:sz w:val="22"/>
          <w:szCs w:val="22"/>
        </w:rPr>
      </w:pPr>
      <w:r w:rsidRPr="008C7FD2">
        <w:rPr>
          <w:rFonts w:ascii="Arial" w:hAnsi="Arial" w:cs="Arial"/>
          <w:color w:val="000000"/>
          <w:sz w:val="22"/>
          <w:szCs w:val="22"/>
        </w:rPr>
        <w:t>Oferta musi być sporządzona w języku polskim, na maszynie do pisania, komputerze lub ręcznie długopisem.</w:t>
      </w:r>
    </w:p>
    <w:p w:rsidR="008C7FD2" w:rsidRPr="008C7FD2" w:rsidRDefault="008C7FD2" w:rsidP="00BB48AF">
      <w:pPr>
        <w:pStyle w:val="BodyText21"/>
        <w:numPr>
          <w:ilvl w:val="0"/>
          <w:numId w:val="1"/>
        </w:numPr>
        <w:tabs>
          <w:tab w:val="clear" w:pos="0"/>
        </w:tabs>
        <w:ind w:left="357" w:hanging="357"/>
        <w:rPr>
          <w:rFonts w:ascii="Arial" w:hAnsi="Arial" w:cs="Arial"/>
          <w:sz w:val="22"/>
          <w:szCs w:val="22"/>
        </w:rPr>
      </w:pPr>
      <w:r w:rsidRPr="008C7FD2">
        <w:rPr>
          <w:rFonts w:ascii="Arial" w:hAnsi="Arial" w:cs="Arial"/>
          <w:color w:val="000000"/>
          <w:sz w:val="22"/>
          <w:szCs w:val="22"/>
        </w:rPr>
        <w:t xml:space="preserve">Oferta musi być podpisana przez wykonawcę bądź osoby upoważnione do składania oświadczeń woli w imieniu wykonawcy. </w:t>
      </w:r>
      <w:r w:rsidRPr="008C7FD2">
        <w:rPr>
          <w:rFonts w:ascii="Arial" w:hAnsi="Arial" w:cs="Arial"/>
          <w:b/>
          <w:sz w:val="22"/>
          <w:szCs w:val="22"/>
        </w:rPr>
        <w:t>Upoważnienie do podpisania oferty musi być dołączone do oferty w oryginale lub ko</w:t>
      </w:r>
      <w:r w:rsidR="00465EB7">
        <w:rPr>
          <w:rFonts w:ascii="Arial" w:hAnsi="Arial" w:cs="Arial"/>
          <w:b/>
          <w:sz w:val="22"/>
          <w:szCs w:val="22"/>
        </w:rPr>
        <w:t>pii poświadczonej za zgodność z </w:t>
      </w:r>
      <w:r w:rsidRPr="008C7FD2">
        <w:rPr>
          <w:rFonts w:ascii="Arial" w:hAnsi="Arial" w:cs="Arial"/>
          <w:b/>
          <w:sz w:val="22"/>
          <w:szCs w:val="22"/>
        </w:rPr>
        <w:t>oryginałem przez notariusza</w:t>
      </w:r>
      <w:r w:rsidRPr="008C7FD2">
        <w:rPr>
          <w:rFonts w:ascii="Arial" w:hAnsi="Arial" w:cs="Arial"/>
          <w:b/>
          <w:color w:val="000000"/>
          <w:sz w:val="22"/>
          <w:szCs w:val="22"/>
        </w:rPr>
        <w:t xml:space="preserve">, </w:t>
      </w:r>
      <w:r w:rsidRPr="008C7FD2">
        <w:rPr>
          <w:rFonts w:ascii="Arial" w:hAnsi="Arial" w:cs="Arial"/>
          <w:color w:val="000000"/>
          <w:sz w:val="22"/>
          <w:szCs w:val="22"/>
        </w:rPr>
        <w:t xml:space="preserve">o ile nie </w:t>
      </w:r>
      <w:r w:rsidRPr="008C7FD2">
        <w:rPr>
          <w:rFonts w:ascii="Arial" w:hAnsi="Arial" w:cs="Arial"/>
          <w:sz w:val="22"/>
          <w:szCs w:val="22"/>
        </w:rPr>
        <w:t>wynika ono z innych dokumentów załączonych przez wykonawcę.</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sz w:val="22"/>
          <w:szCs w:val="22"/>
        </w:rPr>
        <w:t xml:space="preserve">W przypadku, gdy wykonawca składa kopię jakiegoś dokumentu, musi być ona poświadczona za zgodność z oryginałem przez wykonawcę (wykonawca składa własnoręczny podpis poprzedzony dopiskiem „za zgodność”), z zastrzeżeniem </w:t>
      </w:r>
      <w:proofErr w:type="spellStart"/>
      <w:r w:rsidRPr="008C7FD2">
        <w:rPr>
          <w:rFonts w:ascii="Arial" w:hAnsi="Arial" w:cs="Arial"/>
          <w:sz w:val="22"/>
          <w:szCs w:val="22"/>
        </w:rPr>
        <w:t>pkt</w:t>
      </w:r>
      <w:proofErr w:type="spellEnd"/>
      <w:r w:rsidRPr="008C7FD2">
        <w:rPr>
          <w:rFonts w:ascii="Arial" w:hAnsi="Arial" w:cs="Arial"/>
          <w:sz w:val="22"/>
          <w:szCs w:val="22"/>
        </w:rPr>
        <w:t xml:space="preserve"> 5 niniejszego Rozdziału,  oraz </w:t>
      </w:r>
      <w:proofErr w:type="spellStart"/>
      <w:r w:rsidRPr="008C7FD2">
        <w:rPr>
          <w:rFonts w:ascii="Arial" w:hAnsi="Arial" w:cs="Arial"/>
          <w:sz w:val="22"/>
          <w:szCs w:val="22"/>
        </w:rPr>
        <w:t>pkt</w:t>
      </w:r>
      <w:proofErr w:type="spellEnd"/>
      <w:r w:rsidRPr="008C7FD2">
        <w:rPr>
          <w:rFonts w:ascii="Arial" w:hAnsi="Arial" w:cs="Arial"/>
          <w:sz w:val="22"/>
          <w:szCs w:val="22"/>
        </w:rPr>
        <w:t xml:space="preserve"> 2, </w:t>
      </w:r>
      <w:proofErr w:type="spellStart"/>
      <w:r w:rsidRPr="008C7FD2">
        <w:rPr>
          <w:rFonts w:ascii="Arial" w:hAnsi="Arial" w:cs="Arial"/>
          <w:sz w:val="22"/>
          <w:szCs w:val="22"/>
        </w:rPr>
        <w:t>pkt</w:t>
      </w:r>
      <w:proofErr w:type="spellEnd"/>
      <w:r w:rsidRPr="008C7FD2">
        <w:rPr>
          <w:rFonts w:ascii="Arial" w:hAnsi="Arial" w:cs="Arial"/>
          <w:sz w:val="22"/>
          <w:szCs w:val="22"/>
        </w:rPr>
        <w:t xml:space="preserve"> 4</w:t>
      </w:r>
      <w:r w:rsidR="001A408E">
        <w:rPr>
          <w:rFonts w:ascii="Arial" w:hAnsi="Arial" w:cs="Arial"/>
          <w:sz w:val="22"/>
          <w:szCs w:val="22"/>
        </w:rPr>
        <w:t xml:space="preserve"> </w:t>
      </w:r>
      <w:proofErr w:type="spellStart"/>
      <w:r w:rsidRPr="008C7FD2">
        <w:rPr>
          <w:rFonts w:ascii="Arial" w:hAnsi="Arial" w:cs="Arial"/>
          <w:sz w:val="22"/>
          <w:szCs w:val="22"/>
        </w:rPr>
        <w:t>ppkt</w:t>
      </w:r>
      <w:proofErr w:type="spellEnd"/>
      <w:r w:rsidRPr="008C7FD2">
        <w:rPr>
          <w:rFonts w:ascii="Arial" w:hAnsi="Arial" w:cs="Arial"/>
          <w:sz w:val="22"/>
          <w:szCs w:val="22"/>
        </w:rPr>
        <w:t xml:space="preserve"> 1 Rozdziału </w:t>
      </w:r>
      <w:r w:rsidR="00A138C0">
        <w:rPr>
          <w:rFonts w:ascii="Arial" w:hAnsi="Arial" w:cs="Arial"/>
          <w:sz w:val="22"/>
          <w:szCs w:val="22"/>
        </w:rPr>
        <w:t>I</w:t>
      </w:r>
      <w:r w:rsidRPr="008C7FD2">
        <w:rPr>
          <w:rFonts w:ascii="Arial" w:hAnsi="Arial" w:cs="Arial"/>
          <w:sz w:val="22"/>
          <w:szCs w:val="22"/>
        </w:rPr>
        <w:t xml:space="preserve">V niniejszej </w:t>
      </w:r>
      <w:proofErr w:type="spellStart"/>
      <w:r w:rsidRPr="008C7FD2">
        <w:rPr>
          <w:rFonts w:ascii="Arial" w:hAnsi="Arial" w:cs="Arial"/>
          <w:sz w:val="22"/>
          <w:szCs w:val="22"/>
        </w:rPr>
        <w:t>siwz</w:t>
      </w:r>
      <w:proofErr w:type="spellEnd"/>
      <w:r w:rsidRPr="008C7FD2">
        <w:rPr>
          <w:rFonts w:ascii="Arial" w:hAnsi="Arial" w:cs="Arial"/>
          <w:sz w:val="22"/>
          <w:szCs w:val="22"/>
        </w:rPr>
        <w:t>.</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sz w:val="22"/>
          <w:szCs w:val="22"/>
        </w:rPr>
        <w:t>Jeżeli do reprezentowania</w:t>
      </w:r>
      <w:r w:rsidRPr="008C7FD2">
        <w:rPr>
          <w:rFonts w:ascii="Arial" w:hAnsi="Arial" w:cs="Arial"/>
          <w:color w:val="000000"/>
          <w:sz w:val="22"/>
          <w:szCs w:val="22"/>
        </w:rPr>
        <w:t xml:space="preserve"> wykonawcy upoważnione są łącznie dwie lub więcej osób, kopie dokumentów muszą być potwierdzone za zgodność z oryginałem przez te osoby. </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sz w:val="22"/>
          <w:szCs w:val="22"/>
        </w:rPr>
        <w:t>Jeżeli któryś z wymaganych dokumentów składanych przez wykonawcę jest sporządzony w języku obcym dokument taki należy złożyć wraz z tłumaczeniem na język polski. Dokumenty sporządzone w języku obcym bez wymaganych tłumaczeń nie będą brane pod uwagę.</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Zaleca się, aby wszystkie strony oferty były ponumerowane. Ponadto, wszelkie miejsca, w których wykonawca naniósł zmiany, powinny być przez niego parafowane.</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 xml:space="preserve">Wykonawca składa tylko jedną ofertę. </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Zamawiający nie dopuszcza składania ofert wariantowych.</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Oferta musi obejmować całość zamówienia, nie dopuszcza się składania ofert częściowych.</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 xml:space="preserve">Zamawiający nie przewiduje możliwości udzielenia zamówień uzupełniających, </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color w:val="000000"/>
          <w:sz w:val="22"/>
          <w:szCs w:val="22"/>
        </w:rPr>
        <w:t>Wykonawca ponosi wszelkie koszty związane z przygotowaniem i złożeniem oferty.</w:t>
      </w:r>
    </w:p>
    <w:p w:rsidR="008C7FD2" w:rsidRPr="008C7FD2" w:rsidRDefault="008C7FD2" w:rsidP="00BB48AF">
      <w:pPr>
        <w:pStyle w:val="BodyText21"/>
        <w:numPr>
          <w:ilvl w:val="0"/>
          <w:numId w:val="1"/>
        </w:numPr>
        <w:tabs>
          <w:tab w:val="clear" w:pos="0"/>
        </w:tabs>
        <w:rPr>
          <w:rFonts w:ascii="Arial" w:hAnsi="Arial" w:cs="Arial"/>
          <w:sz w:val="22"/>
          <w:szCs w:val="22"/>
        </w:rPr>
      </w:pPr>
      <w:r w:rsidRPr="008C7FD2">
        <w:rPr>
          <w:rFonts w:ascii="Arial" w:hAnsi="Arial" w:cs="Arial"/>
          <w:sz w:val="22"/>
          <w:szCs w:val="22"/>
        </w:rPr>
        <w:t>Zaleca się, aby wykonawca zamieścił ofertę w zewnętrznej i wewnętrznej kopercie z tym, że:</w:t>
      </w:r>
    </w:p>
    <w:p w:rsidR="008C7FD2" w:rsidRPr="008C7FD2" w:rsidRDefault="008C7FD2" w:rsidP="00BB48AF">
      <w:pPr>
        <w:pStyle w:val="Akapitzlist"/>
        <w:numPr>
          <w:ilvl w:val="1"/>
          <w:numId w:val="1"/>
        </w:numPr>
        <w:spacing w:after="0" w:line="240" w:lineRule="auto"/>
        <w:ind w:left="709"/>
        <w:jc w:val="both"/>
        <w:rPr>
          <w:rFonts w:ascii="Arial" w:hAnsi="Arial" w:cs="Arial"/>
          <w:b/>
          <w:i/>
          <w:color w:val="000000"/>
        </w:rPr>
      </w:pPr>
      <w:r w:rsidRPr="00A53B77">
        <w:rPr>
          <w:rFonts w:ascii="Arial" w:hAnsi="Arial" w:cs="Arial"/>
          <w:color w:val="000000"/>
        </w:rPr>
        <w:t xml:space="preserve">zewnętrzna koperta powinna być oznaczona w następujący sposób: </w:t>
      </w:r>
      <w:r w:rsidRPr="00A53B77">
        <w:rPr>
          <w:rFonts w:ascii="Arial" w:hAnsi="Arial" w:cs="Arial"/>
        </w:rPr>
        <w:t>Gmina Ciasna (Urząd Gminy w Ciasnej), ul. Nowa 1a</w:t>
      </w:r>
      <w:r w:rsidRPr="00A53B77">
        <w:rPr>
          <w:rFonts w:ascii="Arial" w:hAnsi="Arial" w:cs="Arial"/>
          <w:caps/>
        </w:rPr>
        <w:t xml:space="preserve">, </w:t>
      </w:r>
      <w:r w:rsidRPr="00A53B77">
        <w:rPr>
          <w:rFonts w:ascii="Arial" w:hAnsi="Arial" w:cs="Arial"/>
        </w:rPr>
        <w:t>42 – 793 Ciasna, przetarg nieograniczony, "oferta na dostawę opraw oświetlenia ulicznego ze źródłami LED w ramach zadania „energooszczędne</w:t>
      </w:r>
      <w:r w:rsidRPr="008C7FD2">
        <w:rPr>
          <w:rFonts w:ascii="Arial" w:hAnsi="Arial" w:cs="Arial"/>
        </w:rPr>
        <w:t xml:space="preserve"> oświetlenie uliczne w Gminie Ciasna</w:t>
      </w:r>
      <w:r w:rsidRPr="008C7FD2">
        <w:rPr>
          <w:rFonts w:ascii="Arial" w:hAnsi="Arial" w:cs="Arial"/>
          <w:b/>
          <w:i/>
          <w:color w:val="000000"/>
        </w:rPr>
        <w:t xml:space="preserve">” </w:t>
      </w:r>
      <w:r w:rsidRPr="008C7FD2">
        <w:rPr>
          <w:rFonts w:ascii="Arial" w:hAnsi="Arial" w:cs="Arial"/>
          <w:i/>
        </w:rPr>
        <w:t xml:space="preserve">oraz „nie otwierać przed </w:t>
      </w:r>
      <w:r w:rsidR="00A53B77">
        <w:rPr>
          <w:rFonts w:ascii="Arial" w:hAnsi="Arial" w:cs="Arial"/>
          <w:i/>
        </w:rPr>
        <w:t>16.10</w:t>
      </w:r>
      <w:r w:rsidRPr="008C7FD2">
        <w:rPr>
          <w:rFonts w:ascii="Arial" w:hAnsi="Arial" w:cs="Arial"/>
          <w:i/>
        </w:rPr>
        <w:t>.2014 r. do godz. 09:00</w:t>
      </w:r>
      <w:r w:rsidRPr="008C7FD2">
        <w:rPr>
          <w:rFonts w:ascii="Arial" w:hAnsi="Arial" w:cs="Arial"/>
          <w:b/>
          <w:i/>
        </w:rPr>
        <w:t>”</w:t>
      </w:r>
      <w:r w:rsidRPr="008C7FD2">
        <w:rPr>
          <w:rFonts w:ascii="Arial" w:hAnsi="Arial" w:cs="Arial"/>
          <w:b/>
          <w:i/>
          <w:color w:val="000000"/>
        </w:rPr>
        <w:t>- bez nazwy i pieczątki wykonawcy;</w:t>
      </w:r>
    </w:p>
    <w:p w:rsidR="008C7FD2" w:rsidRPr="008C7FD2" w:rsidRDefault="008C7FD2" w:rsidP="00BB48AF">
      <w:pPr>
        <w:pStyle w:val="BodyText21"/>
        <w:numPr>
          <w:ilvl w:val="0"/>
          <w:numId w:val="2"/>
        </w:numPr>
        <w:tabs>
          <w:tab w:val="clear" w:pos="0"/>
        </w:tabs>
        <w:rPr>
          <w:rFonts w:ascii="Arial" w:hAnsi="Arial" w:cs="Arial"/>
          <w:sz w:val="22"/>
          <w:szCs w:val="22"/>
        </w:rPr>
      </w:pPr>
      <w:r w:rsidRPr="008C7FD2">
        <w:rPr>
          <w:rFonts w:ascii="Arial" w:hAnsi="Arial" w:cs="Arial"/>
          <w:color w:val="000000"/>
          <w:sz w:val="22"/>
          <w:szCs w:val="22"/>
        </w:rPr>
        <w:t>koperta wewnętrzna powinna zawierać ofertę i być zaadresowana na wykonawcę, tak aby można było odesłać ofertę w przypadku jej wpłynięcia po terminie.</w:t>
      </w:r>
    </w:p>
    <w:p w:rsidR="00C771D0" w:rsidRPr="00C771D0" w:rsidRDefault="008C7FD2" w:rsidP="008C7FD2">
      <w:pPr>
        <w:pStyle w:val="BodyText21"/>
        <w:numPr>
          <w:ilvl w:val="0"/>
          <w:numId w:val="1"/>
        </w:numPr>
        <w:tabs>
          <w:tab w:val="clear" w:pos="0"/>
        </w:tabs>
        <w:rPr>
          <w:rFonts w:ascii="Arial" w:eastAsia="Calibri" w:hAnsi="Arial" w:cs="Arial"/>
        </w:rPr>
      </w:pPr>
      <w:r w:rsidRPr="00C771D0">
        <w:rPr>
          <w:rFonts w:ascii="Arial" w:hAnsi="Arial" w:cs="Arial"/>
          <w:color w:val="000000"/>
          <w:sz w:val="22"/>
          <w:szCs w:val="22"/>
        </w:rPr>
        <w:t xml:space="preserve">Jeżeli oferta wykonawcy nie będzie oznaczona w sposób wskazany w </w:t>
      </w:r>
      <w:proofErr w:type="spellStart"/>
      <w:r w:rsidRPr="00C771D0">
        <w:rPr>
          <w:rFonts w:ascii="Arial" w:hAnsi="Arial" w:cs="Arial"/>
          <w:color w:val="000000"/>
          <w:sz w:val="22"/>
          <w:szCs w:val="22"/>
        </w:rPr>
        <w:t>pkt</w:t>
      </w:r>
      <w:proofErr w:type="spellEnd"/>
      <w:r w:rsidRPr="00C771D0">
        <w:rPr>
          <w:rFonts w:ascii="Arial" w:hAnsi="Arial" w:cs="Arial"/>
          <w:color w:val="000000"/>
          <w:sz w:val="22"/>
          <w:szCs w:val="22"/>
        </w:rPr>
        <w:t xml:space="preserve"> 15, zamawiający nie będzie ponosić żadnej odpowiedzialności za nieterminowe wpłynięcie oferty. </w:t>
      </w:r>
      <w:r w:rsidRPr="00C771D0">
        <w:rPr>
          <w:rFonts w:ascii="Arial" w:hAnsi="Arial" w:cs="Arial"/>
          <w:sz w:val="22"/>
          <w:szCs w:val="22"/>
        </w:rPr>
        <w:t xml:space="preserve">Zamawiający nie będzie ponosić odpowiedzialności za nieterminowe złożenie oferty </w:t>
      </w:r>
    </w:p>
    <w:p w:rsidR="00C771D0" w:rsidRPr="00C771D0" w:rsidRDefault="00C771D0" w:rsidP="00C771D0">
      <w:pPr>
        <w:pStyle w:val="BodyText21"/>
        <w:tabs>
          <w:tab w:val="clear" w:pos="0"/>
        </w:tabs>
        <w:ind w:left="360"/>
        <w:rPr>
          <w:rFonts w:ascii="Arial" w:eastAsia="Calibri" w:hAnsi="Arial" w:cs="Arial"/>
        </w:rPr>
      </w:pPr>
    </w:p>
    <w:p w:rsidR="00AF5EF6" w:rsidRPr="00C771D0" w:rsidRDefault="00AF5EF6" w:rsidP="00C771D0">
      <w:pPr>
        <w:pStyle w:val="BodyText21"/>
        <w:tabs>
          <w:tab w:val="clear" w:pos="0"/>
        </w:tabs>
        <w:ind w:firstLine="360"/>
        <w:rPr>
          <w:rFonts w:ascii="Arial" w:eastAsia="Calibri" w:hAnsi="Arial" w:cs="Arial"/>
        </w:rPr>
      </w:pPr>
      <w:r w:rsidRPr="00C771D0">
        <w:rPr>
          <w:rFonts w:ascii="Arial" w:eastAsia="Calibri" w:hAnsi="Arial" w:cs="Arial"/>
        </w:rPr>
        <w:t xml:space="preserve">Postępowanie o udzielenie zamówienia jest prowadzone w trybie przetargu nieograniczonego, zgodnie z przepisami </w:t>
      </w:r>
      <w:r w:rsidRPr="008D2058">
        <w:rPr>
          <w:rFonts w:ascii="Arial" w:eastAsia="Calibri" w:hAnsi="Arial" w:cs="Arial"/>
        </w:rPr>
        <w:t xml:space="preserve">ustawy z dnia 29 stycznia 2004 r. – Prawo zamówień publicznych (tekst jedn. Dz. U. </w:t>
      </w:r>
      <w:r w:rsidR="008D2058">
        <w:rPr>
          <w:rFonts w:ascii="Arial" w:eastAsia="Calibri" w:hAnsi="Arial" w:cs="Arial"/>
        </w:rPr>
        <w:t>2015.2164 z dnia 22.12.2015r.</w:t>
      </w:r>
      <w:r w:rsidRPr="008D2058">
        <w:rPr>
          <w:rFonts w:ascii="Arial" w:eastAsia="Calibri" w:hAnsi="Arial" w:cs="Arial"/>
        </w:rPr>
        <w:t xml:space="preserve"> ze zm.</w:t>
      </w:r>
      <w:r w:rsidRPr="008D2058">
        <w:rPr>
          <w:rFonts w:ascii="Arial" w:eastAsia="Calibri" w:hAnsi="Arial" w:cs="Arial"/>
          <w:color w:val="FF0000"/>
        </w:rPr>
        <w:t xml:space="preserve"> </w:t>
      </w:r>
      <w:r w:rsidR="00465EB7" w:rsidRPr="008D2058">
        <w:rPr>
          <w:rFonts w:ascii="Arial" w:eastAsia="Calibri" w:hAnsi="Arial" w:cs="Arial"/>
        </w:rPr>
        <w:t>)</w:t>
      </w:r>
      <w:r w:rsidR="00465EB7">
        <w:rPr>
          <w:rFonts w:ascii="Arial" w:eastAsia="Calibri" w:hAnsi="Arial" w:cs="Arial"/>
        </w:rPr>
        <w:t xml:space="preserve"> oraz zgodnie z </w:t>
      </w:r>
      <w:r w:rsidRPr="00C771D0">
        <w:rPr>
          <w:rFonts w:ascii="Arial" w:eastAsia="Calibri" w:hAnsi="Arial" w:cs="Arial"/>
        </w:rPr>
        <w:t>zapisami niniejszej specyfikacji istotnych warunków zamówienia.</w:t>
      </w:r>
    </w:p>
    <w:p w:rsidR="008C7FD2" w:rsidRDefault="008C7FD2">
      <w:pPr>
        <w:rPr>
          <w:rFonts w:ascii="Arial" w:eastAsia="Calibri" w:hAnsi="Arial" w:cs="Arial"/>
        </w:rPr>
      </w:pPr>
      <w:r>
        <w:rPr>
          <w:rFonts w:ascii="Arial" w:eastAsia="Calibri" w:hAnsi="Arial" w:cs="Arial"/>
        </w:rPr>
        <w:br w:type="page"/>
      </w:r>
    </w:p>
    <w:p w:rsidR="008C7FD2" w:rsidRPr="00FB36C8" w:rsidRDefault="008C7FD2" w:rsidP="008C7FD2">
      <w:pPr>
        <w:jc w:val="both"/>
        <w:rPr>
          <w:rFonts w:ascii="Arial" w:hAnsi="Arial" w:cs="Arial"/>
          <w:color w:val="000000"/>
        </w:rPr>
      </w:pPr>
      <w:r w:rsidRPr="00FB36C8">
        <w:rPr>
          <w:rFonts w:ascii="Arial" w:hAnsi="Arial" w:cs="Arial"/>
          <w:b/>
          <w:color w:val="000000"/>
        </w:rPr>
        <w:lastRenderedPageBreak/>
        <w:t>II Zmiana, wycofanie i zwrot oferty</w:t>
      </w:r>
    </w:p>
    <w:p w:rsidR="008C7FD2" w:rsidRPr="00FB36C8" w:rsidRDefault="008C7FD2" w:rsidP="00BB48AF">
      <w:pPr>
        <w:numPr>
          <w:ilvl w:val="0"/>
          <w:numId w:val="3"/>
        </w:numPr>
        <w:spacing w:after="0" w:line="240" w:lineRule="auto"/>
        <w:jc w:val="both"/>
        <w:rPr>
          <w:rFonts w:ascii="Arial" w:hAnsi="Arial" w:cs="Arial"/>
          <w:color w:val="000000"/>
        </w:rPr>
      </w:pPr>
      <w:r w:rsidRPr="00FB36C8">
        <w:rPr>
          <w:rFonts w:ascii="Arial" w:hAnsi="Arial" w:cs="Arial"/>
          <w:color w:val="000000"/>
        </w:rPr>
        <w:t>Wykonawca może wprowadzić zmiany oraz wycofać złożoną przez siebie ofertę przed terminem składania ofert.</w:t>
      </w:r>
    </w:p>
    <w:p w:rsidR="008C7FD2" w:rsidRPr="00FB36C8" w:rsidRDefault="008C7FD2" w:rsidP="00BB48AF">
      <w:pPr>
        <w:numPr>
          <w:ilvl w:val="0"/>
          <w:numId w:val="4"/>
        </w:numPr>
        <w:tabs>
          <w:tab w:val="clear" w:pos="360"/>
          <w:tab w:val="num" w:pos="720"/>
          <w:tab w:val="left" w:pos="1134"/>
        </w:tabs>
        <w:spacing w:after="0" w:line="240" w:lineRule="auto"/>
        <w:ind w:left="786" w:hanging="426"/>
        <w:jc w:val="both"/>
        <w:rPr>
          <w:rFonts w:ascii="Arial" w:hAnsi="Arial" w:cs="Arial"/>
          <w:color w:val="000000"/>
        </w:rPr>
      </w:pPr>
      <w:r w:rsidRPr="00FB36C8">
        <w:rPr>
          <w:rFonts w:ascii="Arial" w:hAnsi="Arial" w:cs="Arial"/>
          <w:color w:val="000000"/>
        </w:rPr>
        <w:t xml:space="preserve"> w przypadku wycofania oferty, wykonawca składa pisemne oświadczenie, że ofertę swą wycofuje, w zamkniętej kopercie zaadresowanej jak w rozdziale I </w:t>
      </w:r>
      <w:proofErr w:type="spellStart"/>
      <w:r w:rsidRPr="00FB36C8">
        <w:rPr>
          <w:rFonts w:ascii="Arial" w:hAnsi="Arial" w:cs="Arial"/>
          <w:color w:val="000000"/>
        </w:rPr>
        <w:t>pkt</w:t>
      </w:r>
      <w:proofErr w:type="spellEnd"/>
      <w:r w:rsidRPr="00FB36C8">
        <w:rPr>
          <w:rFonts w:ascii="Arial" w:hAnsi="Arial" w:cs="Arial"/>
          <w:color w:val="000000"/>
        </w:rPr>
        <w:t xml:space="preserve"> 15 </w:t>
      </w:r>
      <w:proofErr w:type="spellStart"/>
      <w:r w:rsidRPr="00FB36C8">
        <w:rPr>
          <w:rFonts w:ascii="Arial" w:hAnsi="Arial" w:cs="Arial"/>
          <w:color w:val="000000"/>
        </w:rPr>
        <w:t>ppkt</w:t>
      </w:r>
      <w:proofErr w:type="spellEnd"/>
      <w:r w:rsidRPr="00FB36C8">
        <w:rPr>
          <w:rFonts w:ascii="Arial" w:hAnsi="Arial" w:cs="Arial"/>
          <w:color w:val="000000"/>
        </w:rPr>
        <w:t xml:space="preserve"> 1) </w:t>
      </w:r>
      <w:r w:rsidRPr="00FB36C8">
        <w:rPr>
          <w:rFonts w:ascii="Arial" w:hAnsi="Arial" w:cs="Arial"/>
          <w:color w:val="000000"/>
        </w:rPr>
        <w:br/>
        <w:t>z dopiskiem „wycofanie”.</w:t>
      </w:r>
    </w:p>
    <w:p w:rsidR="008C7FD2" w:rsidRPr="00FB36C8" w:rsidRDefault="008C7FD2" w:rsidP="00BB48AF">
      <w:pPr>
        <w:numPr>
          <w:ilvl w:val="0"/>
          <w:numId w:val="4"/>
        </w:numPr>
        <w:tabs>
          <w:tab w:val="clear" w:pos="360"/>
          <w:tab w:val="num" w:pos="786"/>
          <w:tab w:val="left" w:pos="1134"/>
        </w:tabs>
        <w:spacing w:after="0" w:line="240" w:lineRule="auto"/>
        <w:ind w:left="786" w:hanging="426"/>
        <w:jc w:val="both"/>
        <w:rPr>
          <w:rFonts w:ascii="Arial" w:hAnsi="Arial" w:cs="Arial"/>
          <w:color w:val="000000"/>
        </w:rPr>
      </w:pPr>
      <w:r w:rsidRPr="00FB36C8">
        <w:rPr>
          <w:rFonts w:ascii="Arial" w:hAnsi="Arial" w:cs="Arial"/>
          <w:color w:val="000000"/>
        </w:rPr>
        <w:t xml:space="preserve">w przypadku zmiany oferty, wykonawca składa pisemne oświadczenie, iż ofertę swą zmienia, określając zakres i rodzaj tych zmian a jeśli oświadczenie o zmianie pociąga </w:t>
      </w:r>
      <w:r w:rsidRPr="00FB36C8">
        <w:rPr>
          <w:rFonts w:ascii="Arial" w:hAnsi="Arial" w:cs="Arial"/>
          <w:color w:val="000000"/>
        </w:rPr>
        <w:br/>
        <w:t>za sobą konieczność wymiany czy też przedłożenia nowych dokumentów – wykonawca winien dokumenty te złożyć .</w:t>
      </w:r>
    </w:p>
    <w:p w:rsidR="008C7FD2" w:rsidRPr="00FB36C8" w:rsidRDefault="008C7FD2" w:rsidP="008C7FD2">
      <w:pPr>
        <w:pStyle w:val="BodyText21"/>
        <w:tabs>
          <w:tab w:val="clear" w:pos="0"/>
        </w:tabs>
        <w:ind w:left="786" w:hanging="66"/>
        <w:rPr>
          <w:rFonts w:ascii="Arial" w:hAnsi="Arial" w:cs="Arial"/>
          <w:sz w:val="22"/>
          <w:szCs w:val="22"/>
        </w:rPr>
      </w:pPr>
      <w:r w:rsidRPr="00FB36C8">
        <w:rPr>
          <w:rFonts w:ascii="Arial" w:hAnsi="Arial" w:cs="Arial"/>
          <w:sz w:val="22"/>
          <w:szCs w:val="22"/>
        </w:rPr>
        <w:t xml:space="preserve"> Powyższe oświadczenie i ew. dokumenty należy zamieścić w kopercie wewnętrznej </w:t>
      </w:r>
      <w:r w:rsidRPr="00FB36C8">
        <w:rPr>
          <w:rFonts w:ascii="Arial" w:hAnsi="Arial" w:cs="Arial"/>
          <w:sz w:val="22"/>
          <w:szCs w:val="22"/>
        </w:rPr>
        <w:br/>
        <w:t xml:space="preserve">i zewnętrznej, oznaczonych jak w rozdziale I </w:t>
      </w:r>
      <w:proofErr w:type="spellStart"/>
      <w:r w:rsidRPr="00FB36C8">
        <w:rPr>
          <w:rFonts w:ascii="Arial" w:hAnsi="Arial" w:cs="Arial"/>
          <w:sz w:val="22"/>
          <w:szCs w:val="22"/>
        </w:rPr>
        <w:t>pkt</w:t>
      </w:r>
      <w:proofErr w:type="spellEnd"/>
      <w:r w:rsidRPr="00FB36C8">
        <w:rPr>
          <w:rFonts w:ascii="Arial" w:hAnsi="Arial" w:cs="Arial"/>
          <w:sz w:val="22"/>
          <w:szCs w:val="22"/>
        </w:rPr>
        <w:t xml:space="preserve"> 15 </w:t>
      </w:r>
      <w:proofErr w:type="spellStart"/>
      <w:r w:rsidRPr="00FB36C8">
        <w:rPr>
          <w:rFonts w:ascii="Arial" w:hAnsi="Arial" w:cs="Arial"/>
          <w:sz w:val="22"/>
          <w:szCs w:val="22"/>
        </w:rPr>
        <w:t>ppkt</w:t>
      </w:r>
      <w:proofErr w:type="spellEnd"/>
      <w:r w:rsidRPr="00FB36C8">
        <w:rPr>
          <w:rFonts w:ascii="Arial" w:hAnsi="Arial" w:cs="Arial"/>
          <w:sz w:val="22"/>
          <w:szCs w:val="22"/>
        </w:rPr>
        <w:t xml:space="preserve"> 1) i 2) przy czym koperta zewnętrzna  powinna mieć dopisek „zmiany”.</w:t>
      </w:r>
    </w:p>
    <w:p w:rsidR="008C7FD2" w:rsidRPr="00FB36C8" w:rsidRDefault="008C7FD2" w:rsidP="00BB48AF">
      <w:pPr>
        <w:pStyle w:val="BodyText21"/>
        <w:numPr>
          <w:ilvl w:val="0"/>
          <w:numId w:val="3"/>
        </w:numPr>
        <w:tabs>
          <w:tab w:val="clear" w:pos="0"/>
        </w:tabs>
        <w:rPr>
          <w:rFonts w:ascii="Arial" w:hAnsi="Arial" w:cs="Arial"/>
          <w:sz w:val="22"/>
          <w:szCs w:val="22"/>
        </w:rPr>
      </w:pPr>
      <w:r w:rsidRPr="00FB36C8">
        <w:rPr>
          <w:rFonts w:ascii="Arial" w:hAnsi="Arial" w:cs="Arial"/>
          <w:color w:val="000000"/>
          <w:sz w:val="22"/>
          <w:szCs w:val="22"/>
        </w:rPr>
        <w:t>Po upływie terminu składania ofert Wykonawca nie może jej wycofać ani wprowadzać zmian do oferty.</w:t>
      </w:r>
    </w:p>
    <w:p w:rsidR="008C7FD2" w:rsidRPr="00FB36C8" w:rsidRDefault="008C7FD2" w:rsidP="00BB48AF">
      <w:pPr>
        <w:pStyle w:val="BodyText21"/>
        <w:numPr>
          <w:ilvl w:val="0"/>
          <w:numId w:val="3"/>
        </w:numPr>
        <w:tabs>
          <w:tab w:val="clear" w:pos="0"/>
        </w:tabs>
        <w:rPr>
          <w:rFonts w:ascii="Arial" w:hAnsi="Arial" w:cs="Arial"/>
          <w:sz w:val="22"/>
          <w:szCs w:val="22"/>
        </w:rPr>
      </w:pPr>
      <w:r w:rsidRPr="00FB36C8">
        <w:rPr>
          <w:rFonts w:ascii="Arial" w:hAnsi="Arial" w:cs="Arial"/>
          <w:color w:val="000000"/>
          <w:sz w:val="22"/>
          <w:szCs w:val="22"/>
        </w:rPr>
        <w:t>Zamawiający niezwłocznie zawiadomi Wykonawcę o złożeniu oferty po terminie oraz zwróci mu ofertę po upływie terminu do wniesienia odwołania.</w:t>
      </w:r>
    </w:p>
    <w:p w:rsidR="00FB36C8" w:rsidRPr="00FB36C8" w:rsidRDefault="00FB36C8" w:rsidP="00C771D0">
      <w:pPr>
        <w:pStyle w:val="Nagwek4"/>
        <w:ind w:left="1843" w:hanging="1843"/>
        <w:rPr>
          <w:rFonts w:ascii="Arial" w:hAnsi="Arial" w:cs="Arial"/>
          <w:color w:val="auto"/>
        </w:rPr>
      </w:pPr>
      <w:r w:rsidRPr="00FB36C8">
        <w:rPr>
          <w:rFonts w:ascii="Arial" w:hAnsi="Arial" w:cs="Arial"/>
          <w:color w:val="auto"/>
        </w:rPr>
        <w:t>I</w:t>
      </w:r>
      <w:r w:rsidR="00412158">
        <w:rPr>
          <w:rFonts w:ascii="Arial" w:hAnsi="Arial" w:cs="Arial"/>
          <w:color w:val="auto"/>
        </w:rPr>
        <w:t>II</w:t>
      </w:r>
      <w:r w:rsidRPr="00FB36C8">
        <w:rPr>
          <w:rFonts w:ascii="Arial" w:hAnsi="Arial" w:cs="Arial"/>
          <w:color w:val="auto"/>
        </w:rPr>
        <w:t xml:space="preserve"> Jawność postępowania</w:t>
      </w:r>
    </w:p>
    <w:p w:rsidR="00FB36C8" w:rsidRPr="00FB36C8" w:rsidRDefault="00FB36C8" w:rsidP="00FB36C8">
      <w:pPr>
        <w:jc w:val="both"/>
        <w:rPr>
          <w:rFonts w:ascii="Arial" w:hAnsi="Arial" w:cs="Arial"/>
          <w:b/>
          <w:color w:val="000000"/>
        </w:rPr>
      </w:pPr>
    </w:p>
    <w:p w:rsidR="00FB36C8" w:rsidRPr="00FB36C8" w:rsidRDefault="00FB36C8" w:rsidP="00BB48AF">
      <w:pPr>
        <w:numPr>
          <w:ilvl w:val="0"/>
          <w:numId w:val="5"/>
        </w:numPr>
        <w:spacing w:after="0" w:line="240" w:lineRule="auto"/>
        <w:ind w:left="357" w:hanging="357"/>
        <w:jc w:val="both"/>
        <w:rPr>
          <w:rFonts w:ascii="Arial" w:hAnsi="Arial" w:cs="Arial"/>
          <w:color w:val="000000"/>
        </w:rPr>
      </w:pPr>
      <w:r w:rsidRPr="00FB36C8">
        <w:rPr>
          <w:rFonts w:ascii="Arial" w:hAnsi="Arial" w:cs="Arial"/>
          <w:color w:val="000000"/>
        </w:rPr>
        <w:t>Zamawiający prowadzi protokół postępowania.</w:t>
      </w:r>
    </w:p>
    <w:p w:rsidR="00FB36C8" w:rsidRPr="00FB36C8" w:rsidRDefault="00FB36C8" w:rsidP="00BB48AF">
      <w:pPr>
        <w:numPr>
          <w:ilvl w:val="0"/>
          <w:numId w:val="5"/>
        </w:numPr>
        <w:spacing w:after="0" w:line="240" w:lineRule="auto"/>
        <w:ind w:left="357" w:hanging="357"/>
        <w:jc w:val="both"/>
        <w:rPr>
          <w:rFonts w:ascii="Arial" w:hAnsi="Arial" w:cs="Arial"/>
          <w:color w:val="000000"/>
        </w:rPr>
      </w:pPr>
      <w:r w:rsidRPr="00FB36C8">
        <w:rPr>
          <w:rFonts w:ascii="Arial" w:hAnsi="Arial" w:cs="Arial"/>
        </w:rPr>
        <w:t xml:space="preserve">Protokół postępowania wraz z załącznikami jest jawny. </w:t>
      </w:r>
      <w:r w:rsidRPr="00FB36C8">
        <w:rPr>
          <w:rFonts w:ascii="Arial" w:hAnsi="Arial" w:cs="Arial"/>
          <w:bCs/>
        </w:rPr>
        <w:t>Protokół i załączniki</w:t>
      </w:r>
      <w:r w:rsidRPr="00FB36C8">
        <w:rPr>
          <w:rFonts w:ascii="Arial" w:hAnsi="Arial" w:cs="Arial"/>
        </w:rPr>
        <w:t xml:space="preserve"> do protokołu udostępnia się na wniosek, po dokonaniu wyboru najkorzystniejszej oferty lub unieważnieniu postępowania, z tym że oferty udostępnia się od chwili ich otwarcia. </w:t>
      </w:r>
    </w:p>
    <w:p w:rsidR="00FB36C8" w:rsidRPr="00FB36C8" w:rsidRDefault="00FB36C8" w:rsidP="00BB48AF">
      <w:pPr>
        <w:numPr>
          <w:ilvl w:val="0"/>
          <w:numId w:val="5"/>
        </w:numPr>
        <w:spacing w:after="0" w:line="240" w:lineRule="auto"/>
        <w:ind w:left="357" w:hanging="357"/>
        <w:jc w:val="both"/>
        <w:rPr>
          <w:rFonts w:ascii="Arial" w:hAnsi="Arial" w:cs="Arial"/>
          <w:bCs/>
          <w:color w:val="000000"/>
        </w:rPr>
      </w:pPr>
      <w:r w:rsidRPr="00FB36C8">
        <w:rPr>
          <w:rFonts w:ascii="Arial" w:hAnsi="Arial" w:cs="Arial"/>
          <w:bCs/>
        </w:rPr>
        <w:t>Udostępnienie protokołu lub załączników może nastąpić przez wgląd w miejscu wyznaczonym przez zamawiającego, przesłanie kopii pocztą, faksem lub drogą elektroniczną, zgodnie z wyborem wnioskodawcy wskazanym we wniosku.</w:t>
      </w:r>
    </w:p>
    <w:p w:rsidR="00FB36C8" w:rsidRPr="00FB36C8" w:rsidRDefault="00FB36C8" w:rsidP="00BB48AF">
      <w:pPr>
        <w:numPr>
          <w:ilvl w:val="0"/>
          <w:numId w:val="5"/>
        </w:numPr>
        <w:spacing w:after="0" w:line="240" w:lineRule="auto"/>
        <w:ind w:left="357" w:hanging="357"/>
        <w:jc w:val="both"/>
        <w:rPr>
          <w:rFonts w:ascii="Arial" w:hAnsi="Arial" w:cs="Arial"/>
          <w:bCs/>
          <w:color w:val="000000"/>
        </w:rPr>
      </w:pPr>
      <w:r w:rsidRPr="00FB36C8">
        <w:rPr>
          <w:rFonts w:ascii="Arial" w:hAnsi="Arial" w:cs="Arial"/>
          <w:bCs/>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FB36C8" w:rsidRPr="00FB36C8" w:rsidRDefault="00FB36C8" w:rsidP="00BB48AF">
      <w:pPr>
        <w:numPr>
          <w:ilvl w:val="0"/>
          <w:numId w:val="5"/>
        </w:numPr>
        <w:spacing w:after="0" w:line="240" w:lineRule="auto"/>
        <w:ind w:left="357" w:hanging="357"/>
        <w:jc w:val="both"/>
        <w:rPr>
          <w:rFonts w:ascii="Arial" w:hAnsi="Arial" w:cs="Arial"/>
          <w:bCs/>
          <w:color w:val="000000"/>
        </w:rPr>
      </w:pPr>
      <w:r w:rsidRPr="00FB36C8">
        <w:rPr>
          <w:rFonts w:ascii="Arial" w:hAnsi="Arial" w:cs="Arial"/>
          <w:bCs/>
        </w:rPr>
        <w:t>Jeżeli przesłanie kopii protokołu lub załączników zgodnie z wyborem wnioskodawcy jest z przyczyn technicznych znacząco utrudnione, w szczególności z uwagi na ilość żądanych do przesłania dokumentów, zamawiający</w:t>
      </w:r>
      <w:r w:rsidR="00465EB7">
        <w:rPr>
          <w:rFonts w:ascii="Arial" w:hAnsi="Arial" w:cs="Arial"/>
          <w:bCs/>
        </w:rPr>
        <w:t xml:space="preserve"> informuje o tym wnioskodawcę i </w:t>
      </w:r>
      <w:r w:rsidRPr="00FB36C8">
        <w:rPr>
          <w:rFonts w:ascii="Arial" w:hAnsi="Arial" w:cs="Arial"/>
          <w:bCs/>
        </w:rPr>
        <w:t>wskazuje sposób, w jaki mogą być one udostępnione.</w:t>
      </w:r>
    </w:p>
    <w:p w:rsidR="00FB36C8" w:rsidRPr="00FB36C8" w:rsidRDefault="00FB36C8" w:rsidP="00BB48AF">
      <w:pPr>
        <w:numPr>
          <w:ilvl w:val="0"/>
          <w:numId w:val="5"/>
        </w:numPr>
        <w:spacing w:after="0" w:line="240" w:lineRule="auto"/>
        <w:ind w:left="357" w:hanging="357"/>
        <w:jc w:val="both"/>
        <w:rPr>
          <w:rFonts w:ascii="Arial" w:hAnsi="Arial" w:cs="Arial"/>
          <w:color w:val="000000"/>
        </w:rPr>
      </w:pPr>
      <w:r w:rsidRPr="00FB36C8">
        <w:rPr>
          <w:rFonts w:ascii="Arial" w:hAnsi="Arial" w:cs="Arial"/>
        </w:rPr>
        <w:t>Nie ujawnia się informacji stanowiących tajemnicę przedsiębiorstwa w rozumieniu przepisów o zwalczaniu nieuczciwej konkurencji, jeże</w:t>
      </w:r>
      <w:r w:rsidR="00465EB7">
        <w:rPr>
          <w:rFonts w:ascii="Arial" w:hAnsi="Arial" w:cs="Arial"/>
        </w:rPr>
        <w:t>li wykonawca, nie później niż w </w:t>
      </w:r>
      <w:r w:rsidRPr="00FB36C8">
        <w:rPr>
          <w:rFonts w:ascii="Arial" w:hAnsi="Arial" w:cs="Arial"/>
        </w:rPr>
        <w:t>terminie składania ofert, zastrzegł, że nie mogą one być udostępniane.</w:t>
      </w:r>
    </w:p>
    <w:p w:rsidR="00FB36C8" w:rsidRPr="00FB36C8" w:rsidRDefault="00FB36C8" w:rsidP="00BB48AF">
      <w:pPr>
        <w:numPr>
          <w:ilvl w:val="0"/>
          <w:numId w:val="5"/>
        </w:numPr>
        <w:spacing w:after="0" w:line="240" w:lineRule="auto"/>
        <w:ind w:left="357" w:hanging="357"/>
        <w:jc w:val="both"/>
        <w:rPr>
          <w:rFonts w:ascii="Arial" w:hAnsi="Arial" w:cs="Arial"/>
        </w:rPr>
      </w:pPr>
      <w:r w:rsidRPr="00FB36C8">
        <w:rPr>
          <w:rFonts w:ascii="Arial" w:hAnsi="Arial" w:cs="Arial"/>
        </w:rPr>
        <w:t>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(tekst jedn. Dz. U. z 2003 r. nr 153, poz. 1503 z późniejszymi zmianami)”.</w:t>
      </w:r>
    </w:p>
    <w:p w:rsidR="00FB36C8" w:rsidRPr="00FB36C8" w:rsidRDefault="00FB36C8" w:rsidP="00BB48AF">
      <w:pPr>
        <w:numPr>
          <w:ilvl w:val="0"/>
          <w:numId w:val="5"/>
        </w:numPr>
        <w:spacing w:after="0" w:line="240" w:lineRule="auto"/>
        <w:ind w:left="357" w:hanging="357"/>
        <w:jc w:val="both"/>
        <w:rPr>
          <w:rFonts w:ascii="Arial" w:hAnsi="Arial" w:cs="Arial"/>
          <w:color w:val="000000"/>
        </w:rPr>
      </w:pPr>
      <w:r w:rsidRPr="00FB36C8">
        <w:rPr>
          <w:rFonts w:ascii="Arial" w:hAnsi="Arial" w:cs="Arial"/>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 szczególności nie mogą stanowić tajemnicy przedsiębiorstwa informacje podawane do wiadomości podczas otwierania ofert, tj. informacje dotyczące ceny, terminu wykonania zmówienia, okresu gwarancji i rękojmi za wady i warunków płatności zawartych w ofercie.</w:t>
      </w:r>
    </w:p>
    <w:p w:rsidR="00FB36C8" w:rsidRDefault="00FB36C8">
      <w:pPr>
        <w:rPr>
          <w:rFonts w:ascii="Arial" w:eastAsia="Calibri" w:hAnsi="Arial" w:cs="Arial"/>
        </w:rPr>
      </w:pPr>
      <w:r>
        <w:rPr>
          <w:rFonts w:ascii="Arial" w:eastAsia="Calibri" w:hAnsi="Arial" w:cs="Arial"/>
        </w:rPr>
        <w:br w:type="page"/>
      </w:r>
    </w:p>
    <w:p w:rsidR="00F51D8A" w:rsidRPr="00F51D8A" w:rsidRDefault="00412158" w:rsidP="00F51D8A">
      <w:pPr>
        <w:jc w:val="both"/>
        <w:rPr>
          <w:rFonts w:ascii="Arial" w:hAnsi="Arial" w:cs="Arial"/>
          <w:b/>
          <w:color w:val="000000"/>
        </w:rPr>
      </w:pPr>
      <w:r>
        <w:rPr>
          <w:rFonts w:ascii="Arial" w:hAnsi="Arial" w:cs="Arial"/>
          <w:b/>
        </w:rPr>
        <w:lastRenderedPageBreak/>
        <w:t>I</w:t>
      </w:r>
      <w:r w:rsidR="00F51D8A" w:rsidRPr="00F51D8A">
        <w:rPr>
          <w:rFonts w:ascii="Arial" w:hAnsi="Arial" w:cs="Arial"/>
          <w:b/>
        </w:rPr>
        <w:t>V Wykluczenie wykonawcy z postępowania. Warunki udziału w postępowaniu oraz opis sposobu dokonywania oceny spełniania tych warunków. Wymagane dokumenty.</w:t>
      </w:r>
    </w:p>
    <w:p w:rsidR="00F51D8A" w:rsidRPr="00F51D8A" w:rsidRDefault="00F51D8A" w:rsidP="00BB48AF">
      <w:pPr>
        <w:numPr>
          <w:ilvl w:val="0"/>
          <w:numId w:val="7"/>
        </w:numPr>
        <w:spacing w:after="0" w:line="240" w:lineRule="auto"/>
        <w:jc w:val="both"/>
        <w:rPr>
          <w:rFonts w:ascii="Arial" w:hAnsi="Arial" w:cs="Arial"/>
        </w:rPr>
      </w:pPr>
      <w:r w:rsidRPr="00F51D8A">
        <w:rPr>
          <w:rFonts w:ascii="Arial" w:hAnsi="Arial" w:cs="Arial"/>
        </w:rPr>
        <w:t>O udzielenie zamówienia mogą ubiegać się wykonawcy, którzy nie podlegają wykluczeniu z postępowania, w okolicznościach, o których mowa w art. 24 ust. 1 ustawy. W celu wykazania braku podstaw do wykluczenia z postępowania o udzielenie zamówienia wykonawcy mają obowiązek złożyć następujące dokumenty:</w:t>
      </w:r>
    </w:p>
    <w:p w:rsidR="00F51D8A" w:rsidRPr="00F51D8A" w:rsidRDefault="00F51D8A" w:rsidP="00BB48AF">
      <w:pPr>
        <w:numPr>
          <w:ilvl w:val="1"/>
          <w:numId w:val="7"/>
        </w:numPr>
        <w:tabs>
          <w:tab w:val="clear" w:pos="1800"/>
          <w:tab w:val="num" w:pos="851"/>
        </w:tabs>
        <w:spacing w:after="0" w:line="240" w:lineRule="auto"/>
        <w:ind w:left="851" w:hanging="491"/>
        <w:jc w:val="both"/>
        <w:rPr>
          <w:rFonts w:ascii="Arial" w:hAnsi="Arial" w:cs="Arial"/>
        </w:rPr>
      </w:pPr>
      <w:r w:rsidRPr="00F51D8A">
        <w:rPr>
          <w:rFonts w:ascii="Arial" w:hAnsi="Arial" w:cs="Arial"/>
          <w:b/>
        </w:rPr>
        <w:t>Oświadczenie o braku podstaw do wykluczenia</w:t>
      </w:r>
      <w:r w:rsidRPr="00F51D8A">
        <w:rPr>
          <w:rFonts w:ascii="Arial" w:hAnsi="Arial" w:cs="Arial"/>
        </w:rPr>
        <w:t xml:space="preserve">, według wzoru stanowiącego </w:t>
      </w:r>
      <w:r w:rsidRPr="00F51D8A">
        <w:rPr>
          <w:rFonts w:ascii="Arial" w:hAnsi="Arial" w:cs="Arial"/>
          <w:b/>
        </w:rPr>
        <w:t>załącznik nr 2</w:t>
      </w:r>
      <w:r w:rsidRPr="00F51D8A">
        <w:rPr>
          <w:rFonts w:ascii="Arial" w:hAnsi="Arial" w:cs="Arial"/>
        </w:rPr>
        <w:t xml:space="preserve"> do </w:t>
      </w:r>
      <w:proofErr w:type="spellStart"/>
      <w:r w:rsidRPr="00F51D8A">
        <w:rPr>
          <w:rFonts w:ascii="Arial" w:hAnsi="Arial" w:cs="Arial"/>
        </w:rPr>
        <w:t>siwz</w:t>
      </w:r>
      <w:proofErr w:type="spellEnd"/>
      <w:r w:rsidRPr="00F51D8A">
        <w:rPr>
          <w:rFonts w:ascii="Arial" w:hAnsi="Arial" w:cs="Arial"/>
        </w:rPr>
        <w:t>,</w:t>
      </w:r>
    </w:p>
    <w:p w:rsidR="00F51D8A" w:rsidRPr="00F51D8A" w:rsidRDefault="00F51D8A" w:rsidP="00F51D8A">
      <w:pPr>
        <w:tabs>
          <w:tab w:val="num" w:pos="851"/>
        </w:tabs>
        <w:ind w:left="851" w:hanging="491"/>
        <w:jc w:val="both"/>
        <w:rPr>
          <w:rFonts w:ascii="Arial" w:hAnsi="Arial" w:cs="Arial"/>
          <w:u w:val="single"/>
        </w:rPr>
      </w:pPr>
      <w:r w:rsidRPr="00F51D8A">
        <w:rPr>
          <w:rFonts w:ascii="Arial" w:hAnsi="Arial" w:cs="Arial"/>
        </w:rPr>
        <w:t xml:space="preserve">        </w:t>
      </w:r>
      <w:r w:rsidRPr="00F51D8A">
        <w:rPr>
          <w:rFonts w:ascii="Arial" w:hAnsi="Arial" w:cs="Arial"/>
          <w:u w:val="single"/>
        </w:rPr>
        <w:t>W przypadku składania oferty wspólnej ww. oświadczenie s</w:t>
      </w:r>
      <w:r w:rsidR="00E106EF">
        <w:rPr>
          <w:rFonts w:ascii="Arial" w:hAnsi="Arial" w:cs="Arial"/>
          <w:u w:val="single"/>
        </w:rPr>
        <w:t>kłada każdy z </w:t>
      </w:r>
      <w:r w:rsidRPr="00F51D8A">
        <w:rPr>
          <w:rFonts w:ascii="Arial" w:hAnsi="Arial" w:cs="Arial"/>
          <w:u w:val="single"/>
        </w:rPr>
        <w:t xml:space="preserve">wykonawców składających ofertę wspólną. </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 xml:space="preserve">2)     </w:t>
      </w:r>
      <w:r w:rsidRPr="00F51D8A">
        <w:rPr>
          <w:rFonts w:ascii="Arial" w:hAnsi="Arial" w:cs="Arial"/>
          <w:b/>
        </w:rPr>
        <w:t>Aktualny odpis z właściwego rejestru</w:t>
      </w:r>
      <w:r w:rsidRPr="00F51D8A">
        <w:rPr>
          <w:rFonts w:ascii="Arial" w:hAnsi="Arial" w:cs="Arial"/>
        </w:rPr>
        <w:t xml:space="preserve"> lub z centra</w:t>
      </w:r>
      <w:r w:rsidR="00E106EF">
        <w:rPr>
          <w:rFonts w:ascii="Arial" w:hAnsi="Arial" w:cs="Arial"/>
        </w:rPr>
        <w:t xml:space="preserve">lnej ewidencji i </w:t>
      </w:r>
      <w:proofErr w:type="spellStart"/>
      <w:r w:rsidR="00E106EF">
        <w:rPr>
          <w:rFonts w:ascii="Arial" w:hAnsi="Arial" w:cs="Arial"/>
        </w:rPr>
        <w:t>i</w:t>
      </w:r>
      <w:proofErr w:type="spellEnd"/>
      <w:r w:rsidR="00E106EF">
        <w:rPr>
          <w:rFonts w:ascii="Arial" w:hAnsi="Arial" w:cs="Arial"/>
        </w:rPr>
        <w:t xml:space="preserve"> informacji o </w:t>
      </w:r>
      <w:r w:rsidRPr="00F51D8A">
        <w:rPr>
          <w:rFonts w:ascii="Arial" w:hAnsi="Arial" w:cs="Arial"/>
        </w:rPr>
        <w:t>działalności gospodarczej (</w:t>
      </w:r>
      <w:r w:rsidRPr="00F51D8A">
        <w:rPr>
          <w:rFonts w:ascii="Arial" w:hAnsi="Arial" w:cs="Arial"/>
          <w:i/>
        </w:rPr>
        <w:t>jeżeli odrębne przepisy wymagają wpisu do rejestru lub ewidencji),</w:t>
      </w:r>
      <w:r w:rsidRPr="00F51D8A">
        <w:rPr>
          <w:rFonts w:ascii="Arial" w:hAnsi="Arial" w:cs="Arial"/>
        </w:rPr>
        <w:t xml:space="preserve"> w celu wykazania braku podstaw do wykluczenia w oparciu o art. 24 ust. 1 </w:t>
      </w:r>
      <w:proofErr w:type="spellStart"/>
      <w:r w:rsidRPr="00F51D8A">
        <w:rPr>
          <w:rFonts w:ascii="Arial" w:hAnsi="Arial" w:cs="Arial"/>
        </w:rPr>
        <w:t>pkt</w:t>
      </w:r>
      <w:proofErr w:type="spellEnd"/>
      <w:r w:rsidRPr="00F51D8A">
        <w:rPr>
          <w:rFonts w:ascii="Arial" w:hAnsi="Arial" w:cs="Arial"/>
        </w:rPr>
        <w:t xml:space="preserve"> 2 ustawy, wystawiony nie wcześniej niż 6 miesięcy przed upływem terminu składania wniosków o dopuszczenie do udziału w postępowaniu o udzielenie zamówienia albo składania ofert;</w:t>
      </w:r>
    </w:p>
    <w:p w:rsidR="00F51D8A" w:rsidRPr="00F51D8A" w:rsidRDefault="00F51D8A" w:rsidP="00F51D8A">
      <w:pPr>
        <w:ind w:left="851"/>
        <w:jc w:val="both"/>
        <w:rPr>
          <w:rFonts w:ascii="Arial" w:hAnsi="Arial" w:cs="Arial"/>
        </w:rPr>
      </w:pPr>
      <w:r w:rsidRPr="00F51D8A">
        <w:rPr>
          <w:rFonts w:ascii="Arial" w:hAnsi="Arial" w:cs="Arial"/>
          <w:u w:val="single"/>
        </w:rPr>
        <w:t>W przypadku składania oferty wspólnej ww. dokument składa każdy z wykonawców składających ofertę wspólną</w:t>
      </w:r>
      <w:r w:rsidRPr="00F51D8A">
        <w:rPr>
          <w:rFonts w:ascii="Arial" w:hAnsi="Arial" w:cs="Arial"/>
        </w:rPr>
        <w:t>.</w:t>
      </w:r>
    </w:p>
    <w:p w:rsidR="00F51D8A" w:rsidRPr="00F51D8A" w:rsidRDefault="00F51D8A" w:rsidP="00F51D8A">
      <w:pPr>
        <w:ind w:left="851" w:hanging="851"/>
        <w:jc w:val="both"/>
        <w:rPr>
          <w:rFonts w:ascii="Arial" w:hAnsi="Arial" w:cs="Arial"/>
        </w:rPr>
      </w:pPr>
      <w:r w:rsidRPr="00F51D8A">
        <w:rPr>
          <w:rFonts w:ascii="Arial" w:hAnsi="Arial" w:cs="Arial"/>
        </w:rPr>
        <w:t xml:space="preserve">      3)</w:t>
      </w:r>
      <w:r w:rsidRPr="00F51D8A">
        <w:rPr>
          <w:rFonts w:ascii="Arial" w:hAnsi="Arial" w:cs="Arial"/>
          <w:b/>
        </w:rPr>
        <w:t xml:space="preserve">   Aktualne zaświadczenie właściwego naczelnika urzędu skarbowego</w:t>
      </w:r>
      <w:r w:rsidRPr="00F51D8A">
        <w:rPr>
          <w:rFonts w:ascii="Arial" w:hAnsi="Arial" w:cs="Arial"/>
        </w:rPr>
        <w:t xml:space="preserve">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 xml:space="preserve">        </w:t>
      </w:r>
      <w:r w:rsidRPr="00F51D8A">
        <w:rPr>
          <w:rFonts w:ascii="Arial" w:hAnsi="Arial" w:cs="Arial"/>
          <w:u w:val="single"/>
        </w:rPr>
        <w:t>W przypadku składania oferty wspólnej w</w:t>
      </w:r>
      <w:r w:rsidR="00E106EF">
        <w:rPr>
          <w:rFonts w:ascii="Arial" w:hAnsi="Arial" w:cs="Arial"/>
          <w:u w:val="single"/>
        </w:rPr>
        <w:t>w. zaświadczenie składa każdy z </w:t>
      </w:r>
      <w:r w:rsidRPr="00F51D8A">
        <w:rPr>
          <w:rFonts w:ascii="Arial" w:hAnsi="Arial" w:cs="Arial"/>
          <w:u w:val="single"/>
        </w:rPr>
        <w:t>wykonawców składających ofertę wspólną</w:t>
      </w:r>
      <w:r w:rsidRPr="00F51D8A">
        <w:rPr>
          <w:rFonts w:ascii="Arial" w:hAnsi="Arial" w:cs="Arial"/>
        </w:rPr>
        <w:t>.</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 xml:space="preserve">        </w:t>
      </w:r>
      <w:r w:rsidRPr="00F51D8A">
        <w:rPr>
          <w:rFonts w:ascii="Arial" w:hAnsi="Arial" w:cs="Arial"/>
          <w:u w:val="single"/>
        </w:rPr>
        <w:t>W przypadku składania oferty przez spółkę cywilną wykonawca musi złożyć oddzielne zaświadczenia dla każdego ze wspólników oraz oddzielne na spółkę</w:t>
      </w:r>
      <w:r w:rsidRPr="00F51D8A">
        <w:rPr>
          <w:rFonts w:ascii="Arial" w:hAnsi="Arial" w:cs="Arial"/>
        </w:rPr>
        <w:t>.</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4)</w:t>
      </w:r>
      <w:r w:rsidRPr="00F51D8A">
        <w:rPr>
          <w:rFonts w:ascii="Arial" w:hAnsi="Arial" w:cs="Arial"/>
          <w:b/>
        </w:rPr>
        <w:tab/>
        <w:t>Aktualne zaświadczenie z właściwego oddziału Zakładu Ubezpieczeń Społecznych</w:t>
      </w:r>
      <w:r w:rsidRPr="00F51D8A">
        <w:rPr>
          <w:rFonts w:ascii="Arial" w:hAnsi="Arial" w:cs="Arial"/>
        </w:rPr>
        <w:t xml:space="preserve"> lub Kasy Rolniczego Ubezpieczenia Społecznego potwierdzające, że wykonawca nie zalega z opłacaniem skład</w:t>
      </w:r>
      <w:r w:rsidR="00E106EF">
        <w:rPr>
          <w:rFonts w:ascii="Arial" w:hAnsi="Arial" w:cs="Arial"/>
        </w:rPr>
        <w:t>ek na ubezpieczenie zdrowotne i </w:t>
      </w:r>
      <w:r w:rsidRPr="00F51D8A">
        <w:rPr>
          <w:rFonts w:ascii="Arial" w:hAnsi="Arial" w:cs="Arial"/>
        </w:rPr>
        <w:t>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p>
    <w:p w:rsidR="00F51D8A" w:rsidRPr="00F51D8A" w:rsidRDefault="00F51D8A" w:rsidP="00F51D8A">
      <w:pPr>
        <w:tabs>
          <w:tab w:val="num" w:pos="851"/>
        </w:tabs>
        <w:ind w:left="851" w:hanging="491"/>
        <w:jc w:val="both"/>
        <w:rPr>
          <w:rFonts w:ascii="Arial" w:hAnsi="Arial" w:cs="Arial"/>
          <w:u w:val="single"/>
        </w:rPr>
      </w:pPr>
      <w:r w:rsidRPr="00F51D8A">
        <w:rPr>
          <w:rFonts w:ascii="Arial" w:hAnsi="Arial" w:cs="Arial"/>
        </w:rPr>
        <w:t xml:space="preserve">        </w:t>
      </w:r>
      <w:r w:rsidRPr="00F51D8A">
        <w:rPr>
          <w:rFonts w:ascii="Arial" w:hAnsi="Arial" w:cs="Arial"/>
          <w:u w:val="single"/>
        </w:rPr>
        <w:t>W przypadku składania oferty wspólnej w</w:t>
      </w:r>
      <w:r w:rsidR="00E106EF">
        <w:rPr>
          <w:rFonts w:ascii="Arial" w:hAnsi="Arial" w:cs="Arial"/>
          <w:u w:val="single"/>
        </w:rPr>
        <w:t>w. zaświadczenie składa każdy z </w:t>
      </w:r>
      <w:r w:rsidRPr="00F51D8A">
        <w:rPr>
          <w:rFonts w:ascii="Arial" w:hAnsi="Arial" w:cs="Arial"/>
          <w:u w:val="single"/>
        </w:rPr>
        <w:t>wykonawców składających ofertę wspólną.</w:t>
      </w:r>
    </w:p>
    <w:p w:rsidR="00F51D8A" w:rsidRPr="00F51D8A" w:rsidRDefault="00F51D8A" w:rsidP="00F51D8A">
      <w:pPr>
        <w:tabs>
          <w:tab w:val="num" w:pos="851"/>
        </w:tabs>
        <w:ind w:left="851" w:hanging="491"/>
        <w:jc w:val="both"/>
        <w:rPr>
          <w:rFonts w:ascii="Arial" w:hAnsi="Arial" w:cs="Arial"/>
          <w:u w:val="single"/>
        </w:rPr>
      </w:pPr>
      <w:r w:rsidRPr="00F51D8A">
        <w:rPr>
          <w:rFonts w:ascii="Arial" w:hAnsi="Arial" w:cs="Arial"/>
        </w:rPr>
        <w:t xml:space="preserve">        </w:t>
      </w:r>
      <w:r w:rsidRPr="00F51D8A">
        <w:rPr>
          <w:rFonts w:ascii="Arial" w:hAnsi="Arial" w:cs="Arial"/>
          <w:u w:val="single"/>
        </w:rPr>
        <w:t>W przypadku składania oferty przez spółkę cywilną wykonawca musi złożyć oddzielne zaświadczenia dla każdego ze wspólników oraz oddzielne na spółkę</w:t>
      </w:r>
      <w:r w:rsidRPr="00F51D8A">
        <w:rPr>
          <w:rFonts w:ascii="Arial" w:hAnsi="Arial" w:cs="Arial"/>
        </w:rPr>
        <w:t>.</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5)</w:t>
      </w:r>
      <w:r w:rsidRPr="00F51D8A">
        <w:rPr>
          <w:rFonts w:ascii="Arial" w:hAnsi="Arial" w:cs="Arial"/>
          <w:b/>
        </w:rPr>
        <w:tab/>
        <w:t>Aktualną informację z Krajowego Rejestru Karnego</w:t>
      </w:r>
      <w:r w:rsidR="00465EB7">
        <w:rPr>
          <w:rFonts w:ascii="Arial" w:hAnsi="Arial" w:cs="Arial"/>
        </w:rPr>
        <w:t xml:space="preserve"> w zakresie określonym w </w:t>
      </w:r>
      <w:r w:rsidRPr="00F51D8A">
        <w:rPr>
          <w:rFonts w:ascii="Arial" w:hAnsi="Arial" w:cs="Arial"/>
        </w:rPr>
        <w:t xml:space="preserve">art. 24 ust. 1  </w:t>
      </w:r>
      <w:proofErr w:type="spellStart"/>
      <w:r w:rsidRPr="00F51D8A">
        <w:rPr>
          <w:rFonts w:ascii="Arial" w:hAnsi="Arial" w:cs="Arial"/>
        </w:rPr>
        <w:t>pkt</w:t>
      </w:r>
      <w:proofErr w:type="spellEnd"/>
      <w:r w:rsidRPr="00F51D8A">
        <w:rPr>
          <w:rFonts w:ascii="Arial" w:hAnsi="Arial" w:cs="Arial"/>
        </w:rPr>
        <w:t xml:space="preserve"> 4 – 8 ustawy- wystawioną nie wcześniej niż 6 miesięcy przed upływem terminu składania ofert.</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lastRenderedPageBreak/>
        <w:t xml:space="preserve">         </w:t>
      </w:r>
      <w:r w:rsidRPr="00F51D8A">
        <w:rPr>
          <w:rFonts w:ascii="Arial" w:hAnsi="Arial" w:cs="Arial"/>
          <w:u w:val="single"/>
        </w:rPr>
        <w:t>W przypadku oferty wspólnej ww. informację składa każdy z wykonawców składających ofertę wspólną.</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6)</w:t>
      </w:r>
      <w:r w:rsidRPr="00F51D8A">
        <w:rPr>
          <w:rFonts w:ascii="Arial" w:hAnsi="Arial" w:cs="Arial"/>
          <w:b/>
        </w:rPr>
        <w:tab/>
        <w:t>Aktualną informację z Krajowego Rejestru Karnego</w:t>
      </w:r>
      <w:r w:rsidR="00E106EF">
        <w:rPr>
          <w:rFonts w:ascii="Arial" w:hAnsi="Arial" w:cs="Arial"/>
        </w:rPr>
        <w:t xml:space="preserve"> w zakresie określonym w </w:t>
      </w:r>
      <w:r w:rsidRPr="00F51D8A">
        <w:rPr>
          <w:rFonts w:ascii="Arial" w:hAnsi="Arial" w:cs="Arial"/>
        </w:rPr>
        <w:t xml:space="preserve">art. 24 ust. 1 </w:t>
      </w:r>
      <w:proofErr w:type="spellStart"/>
      <w:r w:rsidRPr="00F51D8A">
        <w:rPr>
          <w:rFonts w:ascii="Arial" w:hAnsi="Arial" w:cs="Arial"/>
        </w:rPr>
        <w:t>pkt</w:t>
      </w:r>
      <w:proofErr w:type="spellEnd"/>
      <w:r w:rsidRPr="00F51D8A">
        <w:rPr>
          <w:rFonts w:ascii="Arial" w:hAnsi="Arial" w:cs="Arial"/>
        </w:rPr>
        <w:t xml:space="preserve"> 9 ustawy - wystawioną nie wcześniej niż 6 miesięcy przed upływem terminu składania ofert. </w:t>
      </w:r>
    </w:p>
    <w:p w:rsidR="00F51D8A" w:rsidRPr="00F51D8A" w:rsidRDefault="00F51D8A" w:rsidP="00F51D8A">
      <w:pPr>
        <w:tabs>
          <w:tab w:val="num" w:pos="851"/>
        </w:tabs>
        <w:ind w:left="851" w:hanging="491"/>
        <w:jc w:val="both"/>
        <w:rPr>
          <w:rFonts w:ascii="Arial" w:hAnsi="Arial" w:cs="Arial"/>
          <w:u w:val="single"/>
        </w:rPr>
      </w:pPr>
      <w:r w:rsidRPr="00F51D8A">
        <w:rPr>
          <w:rFonts w:ascii="Arial" w:hAnsi="Arial" w:cs="Arial"/>
        </w:rPr>
        <w:t xml:space="preserve">        </w:t>
      </w:r>
      <w:r w:rsidRPr="00F51D8A">
        <w:rPr>
          <w:rFonts w:ascii="Arial" w:hAnsi="Arial" w:cs="Arial"/>
          <w:u w:val="single"/>
        </w:rPr>
        <w:t>W przypadku składania oferty wspólnej ww. informację składa każdy z wykonawców składających ofertę wspólną.</w:t>
      </w:r>
    </w:p>
    <w:p w:rsidR="00F51D8A" w:rsidRPr="00F51D8A" w:rsidRDefault="00F51D8A" w:rsidP="00F51D8A">
      <w:pPr>
        <w:tabs>
          <w:tab w:val="num" w:pos="851"/>
        </w:tabs>
        <w:ind w:left="851" w:hanging="491"/>
        <w:jc w:val="both"/>
        <w:rPr>
          <w:rFonts w:ascii="Arial" w:hAnsi="Arial" w:cs="Arial"/>
        </w:rPr>
      </w:pPr>
      <w:r w:rsidRPr="00F51D8A">
        <w:rPr>
          <w:rFonts w:ascii="Arial" w:hAnsi="Arial" w:cs="Arial"/>
        </w:rPr>
        <w:t>7)</w:t>
      </w:r>
      <w:r w:rsidRPr="00F51D8A">
        <w:rPr>
          <w:rFonts w:ascii="Arial" w:hAnsi="Arial" w:cs="Arial"/>
          <w:b/>
        </w:rPr>
        <w:t xml:space="preserve">  Aktualną informację z Krajowego Rejestru Karnego</w:t>
      </w:r>
      <w:r w:rsidR="00E106EF">
        <w:rPr>
          <w:rFonts w:ascii="Arial" w:hAnsi="Arial" w:cs="Arial"/>
        </w:rPr>
        <w:t xml:space="preserve"> w zakresie określonym w </w:t>
      </w:r>
      <w:r w:rsidRPr="00F51D8A">
        <w:rPr>
          <w:rFonts w:ascii="Arial" w:hAnsi="Arial" w:cs="Arial"/>
        </w:rPr>
        <w:t xml:space="preserve">art. 24 ust 1 </w:t>
      </w:r>
      <w:proofErr w:type="spellStart"/>
      <w:r w:rsidRPr="00F51D8A">
        <w:rPr>
          <w:rFonts w:ascii="Arial" w:hAnsi="Arial" w:cs="Arial"/>
        </w:rPr>
        <w:t>pkt</w:t>
      </w:r>
      <w:proofErr w:type="spellEnd"/>
      <w:r w:rsidRPr="00F51D8A">
        <w:rPr>
          <w:rFonts w:ascii="Arial" w:hAnsi="Arial" w:cs="Arial"/>
        </w:rPr>
        <w:t xml:space="preserve">  10-11 ustawy - wystawioną nie wcześniej niż 6 miesięcy przed upływem terminu składania ofert. </w:t>
      </w:r>
    </w:p>
    <w:p w:rsidR="00F51D8A" w:rsidRDefault="00F51D8A" w:rsidP="00F51D8A">
      <w:pPr>
        <w:tabs>
          <w:tab w:val="num" w:pos="851"/>
        </w:tabs>
        <w:ind w:left="851" w:hanging="491"/>
        <w:jc w:val="both"/>
        <w:rPr>
          <w:rFonts w:ascii="Arial" w:hAnsi="Arial" w:cs="Arial"/>
          <w:u w:val="single"/>
        </w:rPr>
      </w:pPr>
      <w:r w:rsidRPr="00F51D8A">
        <w:rPr>
          <w:rFonts w:ascii="Arial" w:hAnsi="Arial" w:cs="Arial"/>
        </w:rPr>
        <w:t xml:space="preserve">        </w:t>
      </w:r>
      <w:r w:rsidRPr="00F51D8A">
        <w:rPr>
          <w:rFonts w:ascii="Arial" w:hAnsi="Arial" w:cs="Arial"/>
          <w:u w:val="single"/>
        </w:rPr>
        <w:t>W przypadku składania oferty wspólnej ww. informację składa każdy z wykonawców składających ofertę wspólną.</w:t>
      </w:r>
    </w:p>
    <w:p w:rsidR="00F51D8A" w:rsidRPr="00F51D8A" w:rsidRDefault="00F51D8A" w:rsidP="003A3DFF">
      <w:pPr>
        <w:numPr>
          <w:ilvl w:val="0"/>
          <w:numId w:val="41"/>
        </w:numPr>
        <w:spacing w:after="0" w:line="240" w:lineRule="auto"/>
        <w:jc w:val="both"/>
        <w:rPr>
          <w:rFonts w:ascii="Arial" w:hAnsi="Arial" w:cs="Arial"/>
        </w:rPr>
      </w:pPr>
      <w:r w:rsidRPr="00F51D8A">
        <w:rPr>
          <w:rFonts w:ascii="Arial" w:hAnsi="Arial" w:cs="Arial"/>
        </w:rPr>
        <w:t>W celu wykazania braku podstaw do wykluczenia z postępowania o udzielenie zamówienia Wykonawcy mają obowiązek także złożyć:</w:t>
      </w:r>
    </w:p>
    <w:p w:rsidR="00F51D8A" w:rsidRPr="00F51D8A" w:rsidRDefault="00F51D8A" w:rsidP="00F51D8A">
      <w:pPr>
        <w:ind w:left="360"/>
        <w:jc w:val="both"/>
        <w:rPr>
          <w:rFonts w:ascii="Arial" w:hAnsi="Arial" w:cs="Arial"/>
        </w:rPr>
      </w:pPr>
      <w:r w:rsidRPr="00F51D8A">
        <w:rPr>
          <w:rFonts w:ascii="Arial" w:hAnsi="Arial" w:cs="Arial"/>
          <w:b/>
        </w:rPr>
        <w:t xml:space="preserve">Listę podmiotów należących do tej samej grupy kapitałowej, o której mowa w art. 24 ust.2 </w:t>
      </w:r>
      <w:proofErr w:type="spellStart"/>
      <w:r w:rsidRPr="00F51D8A">
        <w:rPr>
          <w:rFonts w:ascii="Arial" w:hAnsi="Arial" w:cs="Arial"/>
          <w:b/>
        </w:rPr>
        <w:t>pkt</w:t>
      </w:r>
      <w:proofErr w:type="spellEnd"/>
      <w:r w:rsidRPr="00F51D8A">
        <w:rPr>
          <w:rFonts w:ascii="Arial" w:hAnsi="Arial" w:cs="Arial"/>
          <w:b/>
        </w:rPr>
        <w:t xml:space="preserve"> 5 ustawy, albo informację o tym, że wykonawca nie należy do grupy kapitałowej</w:t>
      </w:r>
      <w:r w:rsidRPr="008D2058">
        <w:rPr>
          <w:rFonts w:ascii="Arial" w:hAnsi="Arial" w:cs="Arial"/>
          <w:b/>
        </w:rPr>
        <w:t xml:space="preserve">, </w:t>
      </w:r>
      <w:r w:rsidRPr="008D2058">
        <w:rPr>
          <w:rFonts w:ascii="Arial" w:hAnsi="Arial" w:cs="Arial"/>
        </w:rPr>
        <w:t xml:space="preserve">według wzoru stanowiącego </w:t>
      </w:r>
      <w:r w:rsidRPr="008D2058">
        <w:rPr>
          <w:rFonts w:ascii="Arial" w:hAnsi="Arial" w:cs="Arial"/>
          <w:b/>
        </w:rPr>
        <w:t>załącznik nr 3</w:t>
      </w:r>
      <w:r w:rsidRPr="008D2058">
        <w:rPr>
          <w:rFonts w:ascii="Arial" w:hAnsi="Arial" w:cs="Arial"/>
        </w:rPr>
        <w:t xml:space="preserve"> do </w:t>
      </w:r>
      <w:proofErr w:type="spellStart"/>
      <w:r w:rsidRPr="008D2058">
        <w:rPr>
          <w:rFonts w:ascii="Arial" w:hAnsi="Arial" w:cs="Arial"/>
        </w:rPr>
        <w:t>siwz</w:t>
      </w:r>
      <w:proofErr w:type="spellEnd"/>
      <w:r w:rsidRPr="008D2058">
        <w:rPr>
          <w:rFonts w:ascii="Arial" w:hAnsi="Arial" w:cs="Arial"/>
        </w:rPr>
        <w:t>;</w:t>
      </w:r>
    </w:p>
    <w:p w:rsidR="00815234" w:rsidRDefault="00F51D8A" w:rsidP="00815234">
      <w:pPr>
        <w:ind w:left="426" w:hanging="66"/>
        <w:jc w:val="both"/>
        <w:rPr>
          <w:rFonts w:ascii="Arial" w:hAnsi="Arial" w:cs="Arial"/>
          <w:u w:val="single"/>
        </w:rPr>
      </w:pPr>
      <w:r w:rsidRPr="00F51D8A">
        <w:rPr>
          <w:rFonts w:ascii="Arial" w:hAnsi="Arial" w:cs="Arial"/>
          <w:u w:val="single"/>
        </w:rPr>
        <w:t>W przypadku składania oferty wspólnej ww. informację składa każdy z wykonawców składających ofertę wspólną.</w:t>
      </w:r>
    </w:p>
    <w:p w:rsidR="00F51D8A" w:rsidRPr="00815234" w:rsidRDefault="00F51D8A" w:rsidP="00815234">
      <w:pPr>
        <w:pStyle w:val="Akapitzlist"/>
        <w:numPr>
          <w:ilvl w:val="0"/>
          <w:numId w:val="7"/>
        </w:numPr>
        <w:jc w:val="both"/>
        <w:rPr>
          <w:rFonts w:ascii="Arial" w:hAnsi="Arial" w:cs="Arial"/>
          <w:u w:val="single"/>
        </w:rPr>
      </w:pPr>
      <w:r w:rsidRPr="00815234">
        <w:rPr>
          <w:rFonts w:ascii="Arial" w:hAnsi="Arial" w:cs="Arial"/>
        </w:rPr>
        <w:t>Wykonawcy ubiegający się o udzielenie zamówienia muszą spełniać warunki dotyczące:</w:t>
      </w:r>
    </w:p>
    <w:p w:rsidR="00F51D8A" w:rsidRPr="00F51D8A" w:rsidRDefault="00F51D8A" w:rsidP="00BB48AF">
      <w:pPr>
        <w:numPr>
          <w:ilvl w:val="0"/>
          <w:numId w:val="11"/>
        </w:numPr>
        <w:tabs>
          <w:tab w:val="clear" w:pos="1170"/>
          <w:tab w:val="num" w:pos="720"/>
          <w:tab w:val="left" w:pos="900"/>
        </w:tabs>
        <w:spacing w:after="0" w:line="240" w:lineRule="auto"/>
        <w:ind w:left="720"/>
        <w:jc w:val="both"/>
        <w:rPr>
          <w:rFonts w:ascii="Arial" w:hAnsi="Arial" w:cs="Arial"/>
          <w:i/>
        </w:rPr>
      </w:pPr>
      <w:r w:rsidRPr="00F51D8A">
        <w:rPr>
          <w:rFonts w:ascii="Arial" w:hAnsi="Arial" w:cs="Arial"/>
          <w:b/>
        </w:rPr>
        <w:t>posiadania uprawnień do wykonywania określonej działalności lub czynności</w:t>
      </w:r>
      <w:r w:rsidRPr="00F51D8A">
        <w:rPr>
          <w:rFonts w:ascii="Arial" w:hAnsi="Arial" w:cs="Arial"/>
        </w:rPr>
        <w:t>, jeżeli przepisy  prawa nakładają obowiązek ich posiadania;</w:t>
      </w:r>
      <w:r w:rsidRPr="00F51D8A">
        <w:rPr>
          <w:rFonts w:ascii="Arial" w:hAnsi="Arial" w:cs="Arial"/>
          <w:i/>
        </w:rPr>
        <w:tab/>
      </w:r>
    </w:p>
    <w:p w:rsidR="00F51D8A" w:rsidRPr="00F51D8A" w:rsidRDefault="00F51D8A" w:rsidP="00F51D8A">
      <w:pPr>
        <w:jc w:val="both"/>
        <w:rPr>
          <w:rFonts w:ascii="Arial" w:hAnsi="Arial" w:cs="Arial"/>
        </w:rPr>
      </w:pPr>
      <w:r w:rsidRPr="00F51D8A">
        <w:rPr>
          <w:rFonts w:ascii="Arial" w:hAnsi="Arial" w:cs="Arial"/>
        </w:rPr>
        <w:t xml:space="preserve">            </w:t>
      </w:r>
      <w:r w:rsidRPr="00F51D8A">
        <w:rPr>
          <w:rFonts w:ascii="Arial" w:hAnsi="Arial" w:cs="Arial"/>
          <w:u w:val="single"/>
        </w:rPr>
        <w:t>Opis sposobu dokonywania oceny spełniania warunku</w:t>
      </w:r>
      <w:r w:rsidRPr="00F51D8A">
        <w:rPr>
          <w:rFonts w:ascii="Arial" w:hAnsi="Arial" w:cs="Arial"/>
        </w:rPr>
        <w:t xml:space="preserve">: </w:t>
      </w:r>
    </w:p>
    <w:p w:rsidR="00F51D8A" w:rsidRPr="00F51D8A" w:rsidRDefault="00F51D8A" w:rsidP="00F51D8A">
      <w:pPr>
        <w:jc w:val="both"/>
        <w:rPr>
          <w:rFonts w:ascii="Arial" w:hAnsi="Arial" w:cs="Arial"/>
        </w:rPr>
      </w:pPr>
      <w:r w:rsidRPr="00F51D8A">
        <w:rPr>
          <w:rFonts w:ascii="Arial" w:hAnsi="Arial" w:cs="Arial"/>
        </w:rPr>
        <w:t xml:space="preserve">            zamawiający nie dokonuje opisu sposobu spełniania warunku; </w:t>
      </w:r>
    </w:p>
    <w:p w:rsidR="00F51D8A" w:rsidRPr="00B03923" w:rsidRDefault="00F51D8A" w:rsidP="00BB48AF">
      <w:pPr>
        <w:numPr>
          <w:ilvl w:val="0"/>
          <w:numId w:val="11"/>
        </w:numPr>
        <w:tabs>
          <w:tab w:val="clear" w:pos="1170"/>
          <w:tab w:val="num" w:pos="720"/>
        </w:tabs>
        <w:spacing w:after="0" w:line="240" w:lineRule="auto"/>
        <w:ind w:left="720"/>
        <w:jc w:val="both"/>
        <w:rPr>
          <w:rFonts w:ascii="Arial" w:hAnsi="Arial" w:cs="Arial"/>
        </w:rPr>
      </w:pPr>
      <w:r w:rsidRPr="00B03923">
        <w:rPr>
          <w:rFonts w:ascii="Arial" w:hAnsi="Arial" w:cs="Arial"/>
          <w:b/>
        </w:rPr>
        <w:t>posiadania wiedzy i doświadczenia</w:t>
      </w:r>
      <w:r w:rsidRPr="00B03923">
        <w:rPr>
          <w:rFonts w:ascii="Arial" w:hAnsi="Arial" w:cs="Arial"/>
          <w:b/>
          <w:i/>
        </w:rPr>
        <w:t>,</w:t>
      </w:r>
      <w:r w:rsidRPr="00B03923">
        <w:rPr>
          <w:rFonts w:ascii="Arial" w:hAnsi="Arial" w:cs="Arial"/>
          <w:i/>
        </w:rPr>
        <w:t xml:space="preserve"> </w:t>
      </w:r>
    </w:p>
    <w:p w:rsidR="00F51D8A" w:rsidRPr="00B03923" w:rsidRDefault="00F51D8A" w:rsidP="00F51D8A">
      <w:pPr>
        <w:tabs>
          <w:tab w:val="left" w:pos="360"/>
          <w:tab w:val="left" w:pos="1080"/>
        </w:tabs>
        <w:ind w:left="709" w:hanging="709"/>
        <w:jc w:val="both"/>
        <w:rPr>
          <w:rFonts w:ascii="Arial" w:hAnsi="Arial" w:cs="Arial"/>
          <w:u w:val="single"/>
        </w:rPr>
      </w:pPr>
      <w:r w:rsidRPr="00B03923">
        <w:rPr>
          <w:rFonts w:ascii="Arial" w:hAnsi="Arial" w:cs="Arial"/>
        </w:rPr>
        <w:t xml:space="preserve">            </w:t>
      </w:r>
      <w:r w:rsidRPr="00B03923">
        <w:rPr>
          <w:rFonts w:ascii="Arial" w:hAnsi="Arial" w:cs="Arial"/>
          <w:u w:val="single"/>
        </w:rPr>
        <w:t xml:space="preserve">Opis sposobu dokonywania oceny spełniania warunku: </w:t>
      </w:r>
      <w:r w:rsidRPr="00B03923">
        <w:rPr>
          <w:rFonts w:ascii="Arial" w:hAnsi="Arial" w:cs="Arial"/>
        </w:rPr>
        <w:t xml:space="preserve">warunek zostanie spełniony jeżeli wykonawca wykaże, że wykonał  należycie </w:t>
      </w:r>
      <w:r w:rsidR="006D2AA4" w:rsidRPr="00B03923">
        <w:rPr>
          <w:rFonts w:ascii="Arial" w:hAnsi="Arial" w:cs="Arial"/>
        </w:rPr>
        <w:t>dostawę wraz z montażem o</w:t>
      </w:r>
      <w:r w:rsidR="00B03923" w:rsidRPr="00B03923">
        <w:rPr>
          <w:rFonts w:ascii="Arial" w:hAnsi="Arial" w:cs="Arial"/>
        </w:rPr>
        <w:t xml:space="preserve">praw oświetlenia ulicznego LED </w:t>
      </w:r>
      <w:r w:rsidRPr="00B03923">
        <w:rPr>
          <w:rFonts w:ascii="Arial" w:hAnsi="Arial" w:cs="Arial"/>
        </w:rPr>
        <w:t>(a w przypadku świadczeń okresowych lub ciągłych również wykonują)</w:t>
      </w:r>
      <w:r w:rsidRPr="00B03923">
        <w:rPr>
          <w:rFonts w:ascii="Arial" w:hAnsi="Arial" w:cs="Arial"/>
          <w:b/>
        </w:rPr>
        <w:t xml:space="preserve"> </w:t>
      </w:r>
      <w:r w:rsidRPr="00B03923">
        <w:rPr>
          <w:rFonts w:ascii="Arial" w:hAnsi="Arial" w:cs="Arial"/>
        </w:rPr>
        <w:t xml:space="preserve">w okresie ostatnich trzech lat przed upływem terminu składania ofert, a jeżeli okres prowadzenia działalności jest krótszy – w tym okresie </w:t>
      </w:r>
      <w:r w:rsidRPr="00B03923">
        <w:rPr>
          <w:rFonts w:ascii="Arial" w:hAnsi="Arial" w:cs="Arial"/>
          <w:b/>
        </w:rPr>
        <w:t>minimum jedną główną dostawę.</w:t>
      </w:r>
      <w:r w:rsidRPr="00B03923">
        <w:rPr>
          <w:rFonts w:ascii="Arial" w:hAnsi="Arial" w:cs="Arial"/>
        </w:rPr>
        <w:t xml:space="preserve"> </w:t>
      </w:r>
    </w:p>
    <w:p w:rsidR="00F51D8A" w:rsidRDefault="00F51D8A" w:rsidP="00F51D8A">
      <w:pPr>
        <w:tabs>
          <w:tab w:val="num" w:pos="1080"/>
        </w:tabs>
        <w:ind w:left="720"/>
        <w:jc w:val="both"/>
        <w:rPr>
          <w:rFonts w:ascii="Arial" w:hAnsi="Arial" w:cs="Arial"/>
        </w:rPr>
      </w:pPr>
      <w:r w:rsidRPr="00B03923">
        <w:rPr>
          <w:rFonts w:ascii="Arial" w:hAnsi="Arial" w:cs="Arial"/>
        </w:rPr>
        <w:t>Za dostawę główną zamawi</w:t>
      </w:r>
      <w:r w:rsidR="00296EF6" w:rsidRPr="00B03923">
        <w:rPr>
          <w:rFonts w:ascii="Arial" w:hAnsi="Arial" w:cs="Arial"/>
        </w:rPr>
        <w:t xml:space="preserve">ający uzna dostawę minimum </w:t>
      </w:r>
      <w:r w:rsidR="006D2AA4" w:rsidRPr="00B03923">
        <w:rPr>
          <w:rFonts w:ascii="Arial" w:hAnsi="Arial" w:cs="Arial"/>
        </w:rPr>
        <w:t>10</w:t>
      </w:r>
      <w:r w:rsidR="00296EF6" w:rsidRPr="00B03923">
        <w:rPr>
          <w:rFonts w:ascii="Arial" w:hAnsi="Arial" w:cs="Arial"/>
        </w:rPr>
        <w:t>00</w:t>
      </w:r>
      <w:r w:rsidRPr="00B03923">
        <w:rPr>
          <w:rFonts w:ascii="Arial" w:hAnsi="Arial" w:cs="Arial"/>
        </w:rPr>
        <w:t xml:space="preserve"> szt. opraw oświetlenia ulicznego ze źródłami LED </w:t>
      </w:r>
      <w:r w:rsidR="006D2AA4" w:rsidRPr="00B03923">
        <w:rPr>
          <w:rFonts w:ascii="Arial" w:hAnsi="Arial" w:cs="Arial"/>
        </w:rPr>
        <w:t xml:space="preserve">wraz z ich montażem (wymianą) </w:t>
      </w:r>
      <w:r w:rsidRPr="00B03923">
        <w:rPr>
          <w:rFonts w:ascii="Arial" w:hAnsi="Arial" w:cs="Arial"/>
        </w:rPr>
        <w:t xml:space="preserve">w ramach jednej umowy </w:t>
      </w:r>
      <w:r w:rsidR="00296EF6" w:rsidRPr="00B03923">
        <w:rPr>
          <w:rFonts w:ascii="Arial" w:hAnsi="Arial" w:cs="Arial"/>
        </w:rPr>
        <w:t xml:space="preserve">o wartości nie mniejszej niż </w:t>
      </w:r>
      <w:r w:rsidR="006D2AA4" w:rsidRPr="00B03923">
        <w:rPr>
          <w:rFonts w:ascii="Arial" w:hAnsi="Arial" w:cs="Arial"/>
        </w:rPr>
        <w:t>10</w:t>
      </w:r>
      <w:r w:rsidRPr="00B03923">
        <w:rPr>
          <w:rFonts w:ascii="Arial" w:hAnsi="Arial" w:cs="Arial"/>
        </w:rPr>
        <w:t xml:space="preserve">00 000,00 zł (słownie złotych: </w:t>
      </w:r>
      <w:r w:rsidR="00405237">
        <w:rPr>
          <w:rFonts w:ascii="Arial" w:hAnsi="Arial" w:cs="Arial"/>
        </w:rPr>
        <w:t>mili</w:t>
      </w:r>
      <w:r w:rsidR="006D2AA4" w:rsidRPr="00B03923">
        <w:rPr>
          <w:rFonts w:ascii="Arial" w:hAnsi="Arial" w:cs="Arial"/>
        </w:rPr>
        <w:t xml:space="preserve">on </w:t>
      </w:r>
      <w:r w:rsidR="00296EF6" w:rsidRPr="00B03923">
        <w:rPr>
          <w:rFonts w:ascii="Arial" w:hAnsi="Arial" w:cs="Arial"/>
        </w:rPr>
        <w:t xml:space="preserve"> </w:t>
      </w:r>
      <w:r w:rsidRPr="00B03923">
        <w:rPr>
          <w:rFonts w:ascii="Arial" w:hAnsi="Arial" w:cs="Arial"/>
        </w:rPr>
        <w:t>i 00/100).</w:t>
      </w:r>
    </w:p>
    <w:p w:rsidR="008D01C1" w:rsidRPr="00815234" w:rsidRDefault="008D01C1" w:rsidP="00815234">
      <w:pPr>
        <w:ind w:left="709"/>
        <w:jc w:val="both"/>
        <w:rPr>
          <w:rFonts w:ascii="Arial" w:hAnsi="Arial" w:cs="Arial"/>
          <w:lang w:bidi="pl-PL"/>
        </w:rPr>
      </w:pPr>
      <w:r w:rsidRPr="00815234">
        <w:rPr>
          <w:rFonts w:ascii="Arial" w:hAnsi="Arial" w:cs="Arial"/>
        </w:rPr>
        <w:t xml:space="preserve">Zgodnie z art. 26 ust. 2b ustawy </w:t>
      </w:r>
      <w:proofErr w:type="spellStart"/>
      <w:r w:rsidRPr="00815234">
        <w:rPr>
          <w:rFonts w:ascii="Arial" w:hAnsi="Arial" w:cs="Arial"/>
        </w:rPr>
        <w:t>Pzp</w:t>
      </w:r>
      <w:proofErr w:type="spellEnd"/>
      <w:r w:rsidRPr="00815234">
        <w:rPr>
          <w:rFonts w:ascii="Arial" w:hAnsi="Arial" w:cs="Arial"/>
        </w:rPr>
        <w:t xml:space="preserve">, </w:t>
      </w:r>
      <w:r w:rsidRPr="00815234">
        <w:rPr>
          <w:rFonts w:ascii="Arial" w:hAnsi="Arial" w:cs="Arial"/>
          <w:lang w:bidi="pl-PL"/>
        </w:rPr>
        <w:t>Wyk</w:t>
      </w:r>
      <w:r w:rsidR="001B1A62">
        <w:rPr>
          <w:rFonts w:ascii="Arial" w:hAnsi="Arial" w:cs="Arial"/>
          <w:lang w:bidi="pl-PL"/>
        </w:rPr>
        <w:t>onawca może polegać na wiedzy i </w:t>
      </w:r>
      <w:r w:rsidRPr="00815234">
        <w:rPr>
          <w:rFonts w:ascii="Arial" w:hAnsi="Arial" w:cs="Arial"/>
          <w:lang w:bidi="pl-PL"/>
        </w:rPr>
        <w:t xml:space="preserve">doświadczeniu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w:t>
      </w:r>
      <w:r w:rsidRPr="00815234">
        <w:rPr>
          <w:rFonts w:ascii="Arial" w:hAnsi="Arial" w:cs="Arial"/>
          <w:lang w:bidi="pl-PL"/>
        </w:rPr>
        <w:lastRenderedPageBreak/>
        <w:t>podmiotów do oddania mu do dyspozycji niezbędnych zasobów na potrzeby wykonania zamówienia.</w:t>
      </w:r>
    </w:p>
    <w:p w:rsidR="008D01C1" w:rsidRPr="00815234" w:rsidRDefault="008D01C1" w:rsidP="00815234">
      <w:pPr>
        <w:widowControl w:val="0"/>
        <w:shd w:val="clear" w:color="auto" w:fill="FFFFFF"/>
        <w:ind w:left="709"/>
        <w:jc w:val="both"/>
        <w:rPr>
          <w:rFonts w:ascii="Arial" w:eastAsia="Arial" w:hAnsi="Arial" w:cs="Arial"/>
          <w:szCs w:val="21"/>
          <w:lang w:bidi="pl-PL"/>
        </w:rPr>
      </w:pPr>
      <w:r w:rsidRPr="00815234">
        <w:rPr>
          <w:rFonts w:ascii="Arial" w:eastAsia="Arial" w:hAnsi="Arial" w:cs="Arial"/>
          <w:szCs w:val="21"/>
          <w:lang w:bidi="pl-PL"/>
        </w:rPr>
        <w:t>Podmiot, który zobowiązał się do udostępnienia zasobów zgodnie z ust. 2b, odpowiada solidarnie z wykonawcą za szkodę zamawiającego powstałą wskutek nieudostępnienia tych zasobów, chyba że za nieudostępnienie zasobów nie ponosi winy.</w:t>
      </w:r>
    </w:p>
    <w:p w:rsidR="00F51D8A" w:rsidRDefault="00F51D8A" w:rsidP="00F51D8A">
      <w:pPr>
        <w:tabs>
          <w:tab w:val="left" w:pos="360"/>
          <w:tab w:val="left" w:pos="709"/>
        </w:tabs>
        <w:ind w:left="709"/>
        <w:jc w:val="both"/>
        <w:rPr>
          <w:rFonts w:ascii="Arial" w:hAnsi="Arial" w:cs="Arial"/>
          <w:i/>
        </w:rPr>
      </w:pPr>
      <w:r w:rsidRPr="00F51D8A">
        <w:rPr>
          <w:rFonts w:ascii="Arial" w:hAnsi="Arial" w:cs="Arial"/>
          <w:i/>
        </w:rPr>
        <w:t>W przypadku, gdy jakakolwiek wartość dotycząc</w:t>
      </w:r>
      <w:r w:rsidR="00373E42">
        <w:rPr>
          <w:rFonts w:ascii="Arial" w:hAnsi="Arial" w:cs="Arial"/>
          <w:i/>
        </w:rPr>
        <w:t>a ww. warunku wyrażona będzie w </w:t>
      </w:r>
      <w:r w:rsidRPr="00F51D8A">
        <w:rPr>
          <w:rFonts w:ascii="Arial" w:hAnsi="Arial" w:cs="Arial"/>
          <w:i/>
        </w:rPr>
        <w:t>walucie obcej, zamawiający przeliczy tę warto</w:t>
      </w:r>
      <w:r w:rsidR="00373E42">
        <w:rPr>
          <w:rFonts w:ascii="Arial" w:hAnsi="Arial" w:cs="Arial"/>
          <w:i/>
        </w:rPr>
        <w:t>ść na walutę polską w oparciu o </w:t>
      </w:r>
      <w:r w:rsidRPr="00F51D8A">
        <w:rPr>
          <w:rFonts w:ascii="Arial" w:hAnsi="Arial" w:cs="Arial"/>
          <w:i/>
        </w:rPr>
        <w:t xml:space="preserve">średni kurs walut NBP dla danej waluty, </w:t>
      </w:r>
      <w:r w:rsidR="00373E42">
        <w:rPr>
          <w:rFonts w:ascii="Arial" w:hAnsi="Arial" w:cs="Arial"/>
          <w:i/>
        </w:rPr>
        <w:t>z daty wszczęcia postępowania o </w:t>
      </w:r>
      <w:r w:rsidRPr="00F51D8A">
        <w:rPr>
          <w:rFonts w:ascii="Arial" w:hAnsi="Arial" w:cs="Arial"/>
          <w:i/>
        </w:rPr>
        <w:t>udzielenie zamówienia publicznego( za datę wszczęcia postępowania zamawiający uznaje datę umieszczenia ogłoszenia o zamówieniu w miejscu publicznie dostępnym w swojej siedzibie oraz na stronie internetowej). Jeżeli w tym dniu nie będzie opublikowany średni kurs NBP, zamawiający przyjmie kurs średni z ostatniej tabeli przed wszczęciem postępowania.</w:t>
      </w:r>
    </w:p>
    <w:p w:rsidR="00405237" w:rsidRPr="00305699" w:rsidRDefault="00405237" w:rsidP="00405237">
      <w:pPr>
        <w:jc w:val="both"/>
        <w:rPr>
          <w:rFonts w:ascii="Arial" w:hAnsi="Arial" w:cs="Arial"/>
          <w:b/>
        </w:rPr>
      </w:pPr>
      <w:r w:rsidRPr="00F51D8A">
        <w:rPr>
          <w:rFonts w:ascii="Arial" w:hAnsi="Arial" w:cs="Arial"/>
          <w:b/>
        </w:rPr>
        <w:t>Ocena spełniania warunków udziału w postępowaniu zostanie dokonana na podstawie dokumentów złożonych przez wykonawcę, na zasadzie SPEŁNIA/NIE SPEŁNIA.</w:t>
      </w:r>
      <w:r w:rsidRPr="001A4C15">
        <w:rPr>
          <w:rFonts w:ascii="Arial" w:hAnsi="Arial" w:cs="Arial"/>
          <w:b/>
        </w:rPr>
        <w:t xml:space="preserve"> </w:t>
      </w:r>
      <w:r w:rsidR="00B95AC3">
        <w:rPr>
          <w:rFonts w:ascii="Arial" w:hAnsi="Arial" w:cs="Arial"/>
          <w:b/>
        </w:rPr>
        <w:t>posiadania wiedzy i doświadczenia</w:t>
      </w:r>
    </w:p>
    <w:p w:rsidR="00405237" w:rsidRPr="00F51D8A" w:rsidRDefault="00405237" w:rsidP="00F51D8A">
      <w:pPr>
        <w:tabs>
          <w:tab w:val="left" w:pos="360"/>
          <w:tab w:val="left" w:pos="709"/>
        </w:tabs>
        <w:ind w:left="709"/>
        <w:jc w:val="both"/>
        <w:rPr>
          <w:rFonts w:ascii="Arial" w:hAnsi="Arial" w:cs="Arial"/>
          <w:i/>
        </w:rPr>
      </w:pPr>
    </w:p>
    <w:p w:rsidR="00F51D8A" w:rsidRPr="00F51D8A" w:rsidRDefault="00F51D8A" w:rsidP="00BB48AF">
      <w:pPr>
        <w:numPr>
          <w:ilvl w:val="0"/>
          <w:numId w:val="11"/>
        </w:numPr>
        <w:tabs>
          <w:tab w:val="clear" w:pos="1170"/>
          <w:tab w:val="num" w:pos="720"/>
        </w:tabs>
        <w:spacing w:after="0" w:line="240" w:lineRule="auto"/>
        <w:ind w:left="720"/>
        <w:jc w:val="both"/>
        <w:rPr>
          <w:rFonts w:ascii="Arial" w:hAnsi="Arial" w:cs="Arial"/>
          <w:b/>
        </w:rPr>
      </w:pPr>
      <w:r w:rsidRPr="00F51D8A">
        <w:rPr>
          <w:rFonts w:ascii="Arial" w:hAnsi="Arial" w:cs="Arial"/>
          <w:b/>
        </w:rPr>
        <w:t>dysponowania odpowiednim potencjałem technicznym oraz osobami zdolnymi do wykonania zamówienia</w:t>
      </w:r>
      <w:r w:rsidRPr="00F51D8A">
        <w:rPr>
          <w:rFonts w:ascii="Arial" w:hAnsi="Arial" w:cs="Arial"/>
          <w:b/>
          <w:i/>
        </w:rPr>
        <w:t xml:space="preserve">, </w:t>
      </w:r>
    </w:p>
    <w:p w:rsidR="00314C7C" w:rsidRDefault="00F51D8A" w:rsidP="00F51D8A">
      <w:pPr>
        <w:jc w:val="both"/>
        <w:rPr>
          <w:rFonts w:ascii="Arial" w:hAnsi="Arial" w:cs="Arial"/>
        </w:rPr>
      </w:pPr>
      <w:r w:rsidRPr="00F51D8A">
        <w:rPr>
          <w:rFonts w:ascii="Arial" w:hAnsi="Arial" w:cs="Arial"/>
        </w:rPr>
        <w:t xml:space="preserve">           </w:t>
      </w:r>
    </w:p>
    <w:p w:rsidR="00F51D8A" w:rsidRDefault="00314C7C" w:rsidP="00F51D8A">
      <w:pPr>
        <w:jc w:val="both"/>
        <w:rPr>
          <w:rFonts w:ascii="Arial" w:hAnsi="Arial" w:cs="Arial"/>
        </w:rPr>
      </w:pPr>
      <w:r>
        <w:rPr>
          <w:rFonts w:ascii="Arial" w:hAnsi="Arial" w:cs="Arial"/>
        </w:rPr>
        <w:tab/>
      </w:r>
      <w:r w:rsidR="00F51D8A" w:rsidRPr="00F51D8A">
        <w:rPr>
          <w:rFonts w:ascii="Arial" w:hAnsi="Arial" w:cs="Arial"/>
        </w:rPr>
        <w:t xml:space="preserve"> </w:t>
      </w:r>
      <w:r w:rsidR="00F51D8A" w:rsidRPr="00F51D8A">
        <w:rPr>
          <w:rFonts w:ascii="Arial" w:hAnsi="Arial" w:cs="Arial"/>
          <w:u w:val="single"/>
        </w:rPr>
        <w:t>Opis sposobu dokonywania oceny spełniania warunku</w:t>
      </w:r>
      <w:r w:rsidR="00F51D8A" w:rsidRPr="00F51D8A">
        <w:rPr>
          <w:rFonts w:ascii="Arial" w:hAnsi="Arial" w:cs="Arial"/>
        </w:rPr>
        <w:t xml:space="preserve">: </w:t>
      </w:r>
    </w:p>
    <w:p w:rsidR="00764430" w:rsidRPr="00E561A5" w:rsidRDefault="006C5659" w:rsidP="00E561A5">
      <w:pPr>
        <w:tabs>
          <w:tab w:val="left" w:pos="360"/>
          <w:tab w:val="left" w:pos="1080"/>
        </w:tabs>
        <w:ind w:left="709"/>
        <w:jc w:val="both"/>
        <w:rPr>
          <w:rFonts w:ascii="Arial" w:hAnsi="Arial" w:cs="Arial"/>
        </w:rPr>
      </w:pPr>
      <w:r w:rsidRPr="00E561A5">
        <w:rPr>
          <w:rFonts w:ascii="Arial" w:hAnsi="Arial" w:cs="Arial"/>
        </w:rPr>
        <w:t xml:space="preserve">warunek zostanie spełniony jeżeli wykonawca wykaże, że </w:t>
      </w:r>
      <w:r w:rsidR="00E561A5">
        <w:rPr>
          <w:rFonts w:ascii="Arial" w:hAnsi="Arial" w:cs="Arial"/>
        </w:rPr>
        <w:t>d</w:t>
      </w:r>
      <w:r w:rsidR="00764430" w:rsidRPr="00E561A5">
        <w:rPr>
          <w:rFonts w:ascii="Arial" w:hAnsi="Arial" w:cs="Arial"/>
        </w:rPr>
        <w:t>ysponuje lub będzie dysponował w celu wykonania zamówienia:</w:t>
      </w:r>
    </w:p>
    <w:p w:rsidR="00764430" w:rsidRPr="00E561A5" w:rsidRDefault="00764430" w:rsidP="00764430">
      <w:pPr>
        <w:jc w:val="both"/>
        <w:rPr>
          <w:rFonts w:ascii="Arial" w:hAnsi="Arial" w:cs="Arial"/>
        </w:rPr>
      </w:pPr>
      <w:r w:rsidRPr="00E561A5">
        <w:rPr>
          <w:rFonts w:ascii="Arial" w:hAnsi="Arial" w:cs="Arial"/>
        </w:rPr>
        <w:t xml:space="preserve">- min. </w:t>
      </w:r>
      <w:r w:rsidR="00CB2330" w:rsidRPr="00E561A5">
        <w:rPr>
          <w:rFonts w:ascii="Arial" w:hAnsi="Arial" w:cs="Arial"/>
        </w:rPr>
        <w:t>zespołem osób</w:t>
      </w:r>
      <w:r w:rsidRPr="00E561A5">
        <w:rPr>
          <w:rFonts w:ascii="Arial" w:hAnsi="Arial" w:cs="Arial"/>
        </w:rPr>
        <w:t xml:space="preserve"> posiadając</w:t>
      </w:r>
      <w:r w:rsidR="00CB2330" w:rsidRPr="00E561A5">
        <w:rPr>
          <w:rFonts w:ascii="Arial" w:hAnsi="Arial" w:cs="Arial"/>
        </w:rPr>
        <w:t>ych</w:t>
      </w:r>
      <w:r w:rsidRPr="00E561A5">
        <w:rPr>
          <w:rFonts w:ascii="Arial" w:hAnsi="Arial" w:cs="Arial"/>
        </w:rPr>
        <w:t xml:space="preserve"> ważne świadectwo kwalifikacyjne do dozoru urządzeń elektroenergetycznych w zakresie:</w:t>
      </w:r>
    </w:p>
    <w:p w:rsidR="00764430" w:rsidRPr="00E561A5" w:rsidRDefault="00764430" w:rsidP="00764430">
      <w:pPr>
        <w:jc w:val="both"/>
        <w:rPr>
          <w:rFonts w:ascii="Arial" w:hAnsi="Arial" w:cs="Arial"/>
        </w:rPr>
      </w:pPr>
      <w:r w:rsidRPr="00E561A5">
        <w:rPr>
          <w:rFonts w:ascii="Arial" w:hAnsi="Arial" w:cs="Arial"/>
        </w:rPr>
        <w:t xml:space="preserve">a) urządzeń, instalacji i sieci elektroenergetycznych o napięciu nie wyższym niż 1 </w:t>
      </w:r>
      <w:proofErr w:type="spellStart"/>
      <w:r w:rsidRPr="00E561A5">
        <w:rPr>
          <w:rFonts w:ascii="Arial" w:hAnsi="Arial" w:cs="Arial"/>
        </w:rPr>
        <w:t>kV</w:t>
      </w:r>
      <w:proofErr w:type="spellEnd"/>
      <w:r w:rsidRPr="00E561A5">
        <w:rPr>
          <w:rFonts w:ascii="Arial" w:hAnsi="Arial" w:cs="Arial"/>
        </w:rPr>
        <w:t>;</w:t>
      </w:r>
    </w:p>
    <w:p w:rsidR="00764430" w:rsidRPr="00E561A5" w:rsidRDefault="00764430" w:rsidP="00764430">
      <w:pPr>
        <w:jc w:val="both"/>
        <w:rPr>
          <w:rFonts w:ascii="Arial" w:hAnsi="Arial" w:cs="Arial"/>
        </w:rPr>
      </w:pPr>
      <w:r w:rsidRPr="00E561A5">
        <w:rPr>
          <w:rFonts w:ascii="Arial" w:hAnsi="Arial" w:cs="Arial"/>
        </w:rPr>
        <w:t>b) sieci elektrycznego oświetlenia ulicznego;</w:t>
      </w:r>
    </w:p>
    <w:p w:rsidR="00764430" w:rsidRPr="00E561A5" w:rsidRDefault="00764430" w:rsidP="00764430">
      <w:pPr>
        <w:jc w:val="both"/>
        <w:rPr>
          <w:rFonts w:ascii="Arial" w:hAnsi="Arial" w:cs="Arial"/>
        </w:rPr>
      </w:pPr>
      <w:r w:rsidRPr="00E561A5">
        <w:rPr>
          <w:rFonts w:ascii="Arial" w:hAnsi="Arial" w:cs="Arial"/>
        </w:rPr>
        <w:t xml:space="preserve">c) aparatury kontrolno-pomiarowej oraz urządzenia i instalacje automatycznej regulacji, sterowania i zabezpieczeń urządzeń i instalacji wymienionych w pkt. 2 i 7 załącznika nr 1 do Rozporządzenia Ministra Gospodarki, Pracy i Polityki Społecznej w sprawie szczegółowych zasad stwierdzenia posiadania kwalifikacji przez osoby zajmujące się eksploatacją urządzeń, instalacji i sieci z dnia 28.04.2003 r., </w:t>
      </w:r>
    </w:p>
    <w:p w:rsidR="00764430" w:rsidRPr="00E561A5" w:rsidRDefault="00764430" w:rsidP="00764430">
      <w:pPr>
        <w:jc w:val="both"/>
        <w:rPr>
          <w:rFonts w:ascii="Arial" w:hAnsi="Arial" w:cs="Arial"/>
        </w:rPr>
      </w:pPr>
      <w:r w:rsidRPr="00E561A5">
        <w:rPr>
          <w:rFonts w:ascii="Arial" w:hAnsi="Arial" w:cs="Arial"/>
        </w:rPr>
        <w:t>lub odpowiadające im równoważne uprawnienia wydane na podstawie wcześniej obowiązujących przepisów, a w przypadku Wykonawców zagranicznych –  uprawnienia równoważne do wyżej wskazanych.</w:t>
      </w:r>
    </w:p>
    <w:p w:rsidR="00764430" w:rsidRPr="00E561A5" w:rsidRDefault="00764430" w:rsidP="00764430">
      <w:pPr>
        <w:jc w:val="both"/>
        <w:rPr>
          <w:rFonts w:ascii="Arial" w:hAnsi="Arial" w:cs="Arial"/>
        </w:rPr>
      </w:pPr>
    </w:p>
    <w:p w:rsidR="00764430" w:rsidRPr="00E561A5" w:rsidRDefault="00764430" w:rsidP="00764430">
      <w:pPr>
        <w:jc w:val="both"/>
        <w:rPr>
          <w:rFonts w:ascii="Arial" w:hAnsi="Arial" w:cs="Arial"/>
        </w:rPr>
      </w:pPr>
      <w:r w:rsidRPr="00E561A5">
        <w:rPr>
          <w:rFonts w:ascii="Arial" w:hAnsi="Arial" w:cs="Arial"/>
        </w:rPr>
        <w:lastRenderedPageBreak/>
        <w:t xml:space="preserve">- min. </w:t>
      </w:r>
      <w:r w:rsidR="00CB2330" w:rsidRPr="00E561A5">
        <w:rPr>
          <w:rFonts w:ascii="Arial" w:hAnsi="Arial" w:cs="Arial"/>
        </w:rPr>
        <w:t>min. zespołem osób</w:t>
      </w:r>
      <w:r w:rsidRPr="00E561A5">
        <w:rPr>
          <w:rFonts w:ascii="Arial" w:hAnsi="Arial" w:cs="Arial"/>
        </w:rPr>
        <w:t>, posiadający</w:t>
      </w:r>
      <w:r w:rsidR="00CB2330" w:rsidRPr="00E561A5">
        <w:rPr>
          <w:rFonts w:ascii="Arial" w:hAnsi="Arial" w:cs="Arial"/>
        </w:rPr>
        <w:t>ch</w:t>
      </w:r>
      <w:r w:rsidRPr="00E561A5">
        <w:rPr>
          <w:rFonts w:ascii="Arial" w:hAnsi="Arial" w:cs="Arial"/>
        </w:rPr>
        <w:t xml:space="preserve"> ważne świadectwa kwalifikacyjne do eksploatacji urządzeń elektroenergetycznych w zakresie:</w:t>
      </w:r>
    </w:p>
    <w:p w:rsidR="00764430" w:rsidRPr="00E561A5" w:rsidRDefault="00764430" w:rsidP="00764430">
      <w:pPr>
        <w:jc w:val="both"/>
        <w:rPr>
          <w:rFonts w:ascii="Arial" w:hAnsi="Arial" w:cs="Arial"/>
        </w:rPr>
      </w:pPr>
      <w:r w:rsidRPr="00E561A5">
        <w:rPr>
          <w:rFonts w:ascii="Arial" w:hAnsi="Arial" w:cs="Arial"/>
        </w:rPr>
        <w:t xml:space="preserve">a) urządzeń, instalacji i sieci elektroenergetycznych o napięciu nie wyższym niż 1 </w:t>
      </w:r>
      <w:proofErr w:type="spellStart"/>
      <w:r w:rsidRPr="00E561A5">
        <w:rPr>
          <w:rFonts w:ascii="Arial" w:hAnsi="Arial" w:cs="Arial"/>
        </w:rPr>
        <w:t>kV</w:t>
      </w:r>
      <w:proofErr w:type="spellEnd"/>
      <w:r w:rsidRPr="00E561A5">
        <w:rPr>
          <w:rFonts w:ascii="Arial" w:hAnsi="Arial" w:cs="Arial"/>
        </w:rPr>
        <w:t>;</w:t>
      </w:r>
    </w:p>
    <w:p w:rsidR="00764430" w:rsidRPr="00E561A5" w:rsidRDefault="00764430" w:rsidP="00764430">
      <w:pPr>
        <w:jc w:val="both"/>
        <w:rPr>
          <w:rFonts w:ascii="Arial" w:hAnsi="Arial" w:cs="Arial"/>
        </w:rPr>
      </w:pPr>
      <w:r w:rsidRPr="00E561A5">
        <w:rPr>
          <w:rFonts w:ascii="Arial" w:hAnsi="Arial" w:cs="Arial"/>
        </w:rPr>
        <w:t>b) sieci elektrycznego oświetlenia ulicznego;</w:t>
      </w:r>
    </w:p>
    <w:p w:rsidR="00764430" w:rsidRPr="00E561A5" w:rsidRDefault="00764430" w:rsidP="00764430">
      <w:pPr>
        <w:jc w:val="both"/>
        <w:rPr>
          <w:rFonts w:ascii="Arial" w:hAnsi="Arial" w:cs="Arial"/>
        </w:rPr>
      </w:pPr>
      <w:r w:rsidRPr="00E561A5">
        <w:rPr>
          <w:rFonts w:ascii="Arial" w:hAnsi="Arial" w:cs="Arial"/>
        </w:rPr>
        <w:t xml:space="preserve">c) aparatury kontrolno-pomiarowej oraz urządzenia i instalacje automatycznej regulacji, sterowania i zabezpieczeń urządzeń i instalacji wymienionych w pkt. 2 i 7 załącznika nr 1 do Rozporządzenia Ministra Gospodarki, Pracy i Polityki Społecznej w sprawie szczegółowych zasad stwierdzenia posiadania kwalifikacji przez osoby zajmujące się eksploatacją urządzeń, instalacji i sieci z dnia 28.04.2003r. </w:t>
      </w:r>
    </w:p>
    <w:p w:rsidR="00764430" w:rsidRPr="00E561A5" w:rsidRDefault="00764430" w:rsidP="00764430">
      <w:pPr>
        <w:jc w:val="both"/>
        <w:rPr>
          <w:rFonts w:ascii="Arial" w:hAnsi="Arial" w:cs="Arial"/>
        </w:rPr>
      </w:pPr>
      <w:r w:rsidRPr="00E561A5">
        <w:rPr>
          <w:rFonts w:ascii="Arial" w:hAnsi="Arial" w:cs="Arial"/>
        </w:rPr>
        <w:t>lub odpowiadające im równoważne uprawnienia wydane na podstawie wcześniej obowiązujących przepisów, a w przypadku Wykonawców zagranicznych –  uprawnienia równoważne do wyżej wskazanych.</w:t>
      </w:r>
    </w:p>
    <w:p w:rsidR="00CB2330" w:rsidRPr="00E561A5" w:rsidRDefault="00CB2330" w:rsidP="00CB2330">
      <w:pPr>
        <w:tabs>
          <w:tab w:val="left" w:pos="360"/>
          <w:tab w:val="left" w:pos="1080"/>
        </w:tabs>
        <w:jc w:val="both"/>
        <w:rPr>
          <w:rFonts w:ascii="Arial" w:hAnsi="Arial" w:cs="Arial"/>
          <w:u w:val="single"/>
        </w:rPr>
      </w:pPr>
      <w:r w:rsidRPr="00E561A5">
        <w:rPr>
          <w:rFonts w:ascii="Arial" w:hAnsi="Arial" w:cs="Arial"/>
        </w:rPr>
        <w:t xml:space="preserve">Wymieniony wyżej zespół osób winien dysponować również uprawnieniami do prac pod napięciem (PPN eksploatacyjne i dozorowe). Przy wykonywaniu robót objętych przetargiem niezbędne będzie posiadanie przez pracowników wykonujących roboty upoważnienie do wstępu i wykonywania prac pod napięciem, </w:t>
      </w:r>
      <w:r w:rsidRPr="00E561A5">
        <w:rPr>
          <w:rFonts w:ascii="Arial" w:hAnsi="Arial" w:cs="Arial"/>
          <w:u w:val="single"/>
        </w:rPr>
        <w:t xml:space="preserve">na terenie zakładu energetycznego </w:t>
      </w:r>
      <w:proofErr w:type="spellStart"/>
      <w:r w:rsidRPr="00E561A5">
        <w:rPr>
          <w:rFonts w:ascii="Arial" w:hAnsi="Arial" w:cs="Arial"/>
          <w:u w:val="single"/>
        </w:rPr>
        <w:t>Tauron</w:t>
      </w:r>
      <w:proofErr w:type="spellEnd"/>
      <w:r w:rsidRPr="00E561A5">
        <w:rPr>
          <w:rFonts w:ascii="Arial" w:hAnsi="Arial" w:cs="Arial"/>
          <w:u w:val="single"/>
        </w:rPr>
        <w:t>.</w:t>
      </w:r>
      <w:r w:rsidR="00390806" w:rsidRPr="00E561A5">
        <w:rPr>
          <w:rFonts w:ascii="Arial" w:hAnsi="Arial" w:cs="Arial"/>
          <w:u w:val="single"/>
        </w:rPr>
        <w:t xml:space="preserve"> </w:t>
      </w:r>
      <w:r w:rsidR="00390806" w:rsidRPr="00E561A5">
        <w:rPr>
          <w:rFonts w:ascii="Arial" w:hAnsi="Arial" w:cs="Arial"/>
        </w:rPr>
        <w:t>W</w:t>
      </w:r>
      <w:r w:rsidRPr="00E561A5">
        <w:rPr>
          <w:rFonts w:ascii="Arial" w:hAnsi="Arial" w:cs="Arial"/>
        </w:rPr>
        <w:t xml:space="preserve">ymagane uprawnienia posiadać muszą minimum trzy osoby. </w:t>
      </w:r>
    </w:p>
    <w:p w:rsidR="00764430" w:rsidRPr="00E561A5" w:rsidRDefault="00764430" w:rsidP="00764430">
      <w:pPr>
        <w:tabs>
          <w:tab w:val="left" w:pos="360"/>
          <w:tab w:val="left" w:pos="1080"/>
        </w:tabs>
        <w:jc w:val="both"/>
        <w:rPr>
          <w:rFonts w:ascii="Arial" w:hAnsi="Arial" w:cs="Arial"/>
        </w:rPr>
      </w:pPr>
    </w:p>
    <w:p w:rsidR="008D01C1" w:rsidRPr="00E561A5" w:rsidRDefault="008D01C1" w:rsidP="008D01C1">
      <w:pPr>
        <w:jc w:val="both"/>
        <w:rPr>
          <w:rFonts w:ascii="Arial" w:hAnsi="Arial" w:cs="Arial"/>
          <w:lang w:bidi="pl-PL"/>
        </w:rPr>
      </w:pPr>
      <w:r w:rsidRPr="00E561A5">
        <w:rPr>
          <w:rFonts w:ascii="Arial" w:hAnsi="Arial" w:cs="Arial"/>
        </w:rPr>
        <w:t xml:space="preserve">Zgodnie z art. 26 ust. 2b ustawy </w:t>
      </w:r>
      <w:proofErr w:type="spellStart"/>
      <w:r w:rsidRPr="00E561A5">
        <w:rPr>
          <w:rFonts w:ascii="Arial" w:hAnsi="Arial" w:cs="Arial"/>
        </w:rPr>
        <w:t>Pzp</w:t>
      </w:r>
      <w:proofErr w:type="spellEnd"/>
      <w:r w:rsidRPr="00E561A5">
        <w:rPr>
          <w:rFonts w:ascii="Arial" w:hAnsi="Arial" w:cs="Arial"/>
        </w:rPr>
        <w:t xml:space="preserve">, </w:t>
      </w:r>
      <w:r w:rsidRPr="00E561A5">
        <w:rPr>
          <w:rFonts w:ascii="Arial" w:hAnsi="Arial" w:cs="Arial"/>
          <w:lang w:bidi="pl-PL"/>
        </w:rPr>
        <w:t>Wykonawca może polegać na osobach zdolnych do wykonania zamówienia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8D01C1" w:rsidRPr="00E561A5" w:rsidRDefault="008D01C1" w:rsidP="008D01C1">
      <w:pPr>
        <w:widowControl w:val="0"/>
        <w:shd w:val="clear" w:color="auto" w:fill="FFFFFF"/>
        <w:spacing w:line="250" w:lineRule="exact"/>
        <w:jc w:val="both"/>
        <w:rPr>
          <w:rFonts w:ascii="Arial" w:eastAsia="Arial" w:hAnsi="Arial" w:cs="Arial"/>
          <w:szCs w:val="21"/>
          <w:lang w:bidi="pl-PL"/>
        </w:rPr>
      </w:pPr>
      <w:r w:rsidRPr="00E561A5">
        <w:rPr>
          <w:rFonts w:ascii="Arial" w:eastAsia="Arial" w:hAnsi="Arial" w:cs="Arial"/>
          <w:szCs w:val="21"/>
          <w:lang w:bidi="pl-PL"/>
        </w:rPr>
        <w:t>Podmiot, który zobowiązał się do udostępnienia zasobów zgodnie z ust. 2b, odpowiada solidarnie z wykonawcą za szkodę zamawiającego powstałą wskutek nieudostępnienia tych zasobów, chyba że za nieudostępnienie zasobów nie ponosi winy.</w:t>
      </w:r>
    </w:p>
    <w:p w:rsidR="008D01C1" w:rsidRPr="00E561A5" w:rsidRDefault="008D01C1" w:rsidP="008D01C1">
      <w:pPr>
        <w:tabs>
          <w:tab w:val="left" w:pos="360"/>
          <w:tab w:val="left" w:pos="1080"/>
        </w:tabs>
        <w:jc w:val="both"/>
        <w:rPr>
          <w:rFonts w:ascii="Arial" w:hAnsi="Arial" w:cs="Arial"/>
        </w:rPr>
      </w:pPr>
    </w:p>
    <w:p w:rsidR="00405237" w:rsidRPr="00E561A5" w:rsidRDefault="00F51D8A" w:rsidP="00405237">
      <w:pPr>
        <w:jc w:val="both"/>
        <w:rPr>
          <w:rFonts w:ascii="Arial" w:hAnsi="Arial" w:cs="Arial"/>
          <w:b/>
        </w:rPr>
      </w:pPr>
      <w:r w:rsidRPr="00E561A5">
        <w:rPr>
          <w:rFonts w:ascii="Arial" w:hAnsi="Arial" w:cs="Arial"/>
        </w:rPr>
        <w:t xml:space="preserve">            </w:t>
      </w:r>
      <w:r w:rsidR="001A4C15" w:rsidRPr="00E561A5">
        <w:rPr>
          <w:rFonts w:ascii="Arial" w:hAnsi="Arial" w:cs="Arial"/>
          <w:b/>
        </w:rPr>
        <w:t>Ocena spełniania warunków udziału w postępowaniu zostanie dokonana na podstawie dokumentów złożonych przez wykonawcę, na zasadzie SPEŁNIA/NIE SPEŁNIA. dysponowania odpowiednim potencjałem technicznym oraz osobami zdolnymi do wykonania zamówienia</w:t>
      </w:r>
    </w:p>
    <w:p w:rsidR="001A4C15" w:rsidRPr="00E561A5" w:rsidRDefault="00405237" w:rsidP="00405237">
      <w:pPr>
        <w:pStyle w:val="Akapitzlist"/>
        <w:numPr>
          <w:ilvl w:val="0"/>
          <w:numId w:val="11"/>
        </w:numPr>
        <w:jc w:val="both"/>
        <w:rPr>
          <w:rFonts w:ascii="Arial" w:hAnsi="Arial" w:cs="Arial"/>
          <w:b/>
        </w:rPr>
      </w:pPr>
      <w:r w:rsidRPr="00E561A5">
        <w:rPr>
          <w:rFonts w:ascii="Arial" w:hAnsi="Arial" w:cs="Arial"/>
          <w:b/>
        </w:rPr>
        <w:t>sytuacji ekonomicznej i finansowej</w:t>
      </w:r>
    </w:p>
    <w:p w:rsidR="00405237" w:rsidRPr="00E561A5" w:rsidRDefault="00F51D8A" w:rsidP="00F51D8A">
      <w:pPr>
        <w:ind w:left="709"/>
        <w:jc w:val="both"/>
        <w:rPr>
          <w:rFonts w:ascii="Arial" w:hAnsi="Arial" w:cs="Arial"/>
        </w:rPr>
      </w:pPr>
      <w:r w:rsidRPr="00E561A5">
        <w:rPr>
          <w:rFonts w:ascii="Arial" w:hAnsi="Arial" w:cs="Arial"/>
          <w:u w:val="single"/>
        </w:rPr>
        <w:t>Opis sposobu dokonywania oceny spełniania warunku</w:t>
      </w:r>
      <w:r w:rsidRPr="00E561A5">
        <w:rPr>
          <w:rFonts w:ascii="Arial" w:hAnsi="Arial" w:cs="Arial"/>
        </w:rPr>
        <w:t xml:space="preserve">: </w:t>
      </w:r>
    </w:p>
    <w:p w:rsidR="00A06785" w:rsidRPr="00815234" w:rsidRDefault="00A06785" w:rsidP="00A06785">
      <w:pPr>
        <w:ind w:left="709"/>
        <w:jc w:val="both"/>
        <w:rPr>
          <w:rFonts w:ascii="Arial" w:hAnsi="Arial" w:cs="Arial"/>
        </w:rPr>
      </w:pPr>
      <w:r w:rsidRPr="00E561A5">
        <w:rPr>
          <w:rFonts w:ascii="Arial" w:eastAsia="Times New Roman" w:hAnsi="Arial" w:cs="Arial"/>
          <w:lang w:eastAsia="pl-PL"/>
        </w:rPr>
        <w:t xml:space="preserve">Wykonawca musi wykazać posiadanie </w:t>
      </w:r>
      <w:r w:rsidRPr="00E561A5">
        <w:rPr>
          <w:rFonts w:ascii="Arial" w:eastAsia="Times New Roman" w:hAnsi="Arial" w:cs="Arial"/>
          <w:u w:val="single"/>
          <w:lang w:eastAsia="pl-PL"/>
        </w:rPr>
        <w:t>środków finansowych lub zdolności kredytowej</w:t>
      </w:r>
      <w:r w:rsidRPr="00E561A5">
        <w:rPr>
          <w:rFonts w:ascii="Arial" w:eastAsia="Times New Roman" w:hAnsi="Arial" w:cs="Arial"/>
          <w:lang w:eastAsia="pl-PL"/>
        </w:rPr>
        <w:t xml:space="preserve"> w wysokości nie mniejszej niż 1.000</w:t>
      </w:r>
      <w:r w:rsidRPr="00815234">
        <w:rPr>
          <w:rFonts w:ascii="Arial" w:eastAsia="Times New Roman" w:hAnsi="Arial" w:cs="Arial"/>
          <w:lang w:eastAsia="pl-PL"/>
        </w:rPr>
        <w:t>.000, 00 PLN</w:t>
      </w:r>
    </w:p>
    <w:p w:rsidR="008D01C1" w:rsidRPr="00815234" w:rsidRDefault="008D01C1" w:rsidP="00815234">
      <w:pPr>
        <w:ind w:left="709"/>
        <w:jc w:val="both"/>
        <w:rPr>
          <w:rFonts w:ascii="Arial" w:eastAsia="Calibri" w:hAnsi="Arial" w:cs="Arial"/>
        </w:rPr>
      </w:pPr>
      <w:r w:rsidRPr="00815234">
        <w:rPr>
          <w:rFonts w:ascii="Arial" w:eastAsia="Calibri" w:hAnsi="Arial" w:cs="Arial"/>
        </w:rPr>
        <w:t xml:space="preserve">Zgodnie z art. 26 ust. 2b ustawy </w:t>
      </w:r>
      <w:proofErr w:type="spellStart"/>
      <w:r w:rsidRPr="00815234">
        <w:rPr>
          <w:rFonts w:ascii="Arial" w:eastAsia="Calibri" w:hAnsi="Arial" w:cs="Arial"/>
        </w:rPr>
        <w:t>Pzp</w:t>
      </w:r>
      <w:proofErr w:type="spellEnd"/>
      <w:r w:rsidRPr="00815234">
        <w:rPr>
          <w:rFonts w:ascii="Arial" w:eastAsia="Calibri" w:hAnsi="Arial" w:cs="Arial"/>
        </w:rPr>
        <w:t xml:space="preserve">, Wykonawca może polegać zdolnościach ekonomicznych zamówienia innych podmiotów, niezależnie od charakteru prawnego łączących go z nimi stosunków. Wykonawca w takiej sytuacji zobowiązany jest </w:t>
      </w:r>
      <w:r w:rsidRPr="00815234">
        <w:rPr>
          <w:rFonts w:ascii="Arial" w:eastAsia="Calibri" w:hAnsi="Arial" w:cs="Arial"/>
        </w:rPr>
        <w:lastRenderedPageBreak/>
        <w:t>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8D01C1" w:rsidRPr="00815234" w:rsidRDefault="008D01C1" w:rsidP="00815234">
      <w:pPr>
        <w:ind w:left="709"/>
        <w:jc w:val="both"/>
        <w:rPr>
          <w:rFonts w:ascii="Arial" w:eastAsia="Calibri" w:hAnsi="Arial" w:cs="Arial"/>
          <w:lang w:bidi="pl-PL"/>
        </w:rPr>
      </w:pPr>
      <w:r w:rsidRPr="00815234">
        <w:rPr>
          <w:rFonts w:ascii="Arial" w:eastAsia="Calibri" w:hAnsi="Arial" w:cs="Arial"/>
          <w:lang w:bidi="pl-PL"/>
        </w:rPr>
        <w:t>Podmiot, który zobowiązał się do udostępnienia zasobów zgodnie z ust. 2b, odpowiada solidarnie z wykonawcą za szkodę zamawiającego powstałą wskutek nieudostępnienia tych zasobów, chyba że za nieudostępnienie zasobów nie ponosi winy.</w:t>
      </w:r>
    </w:p>
    <w:p w:rsidR="00F51D8A" w:rsidRPr="00405237" w:rsidRDefault="00F51D8A" w:rsidP="00F51D8A">
      <w:pPr>
        <w:tabs>
          <w:tab w:val="left" w:pos="360"/>
          <w:tab w:val="left" w:pos="709"/>
        </w:tabs>
        <w:ind w:left="709"/>
        <w:jc w:val="both"/>
        <w:rPr>
          <w:rFonts w:ascii="Arial" w:hAnsi="Arial" w:cs="Arial"/>
          <w:i/>
        </w:rPr>
      </w:pPr>
      <w:r w:rsidRPr="00405237">
        <w:rPr>
          <w:rFonts w:ascii="Arial" w:hAnsi="Arial" w:cs="Arial"/>
          <w:i/>
        </w:rPr>
        <w:t>Wartości pieniężne wskazane w celu wykazania przez Wykonawcę spełnienia warunków udziału w postępowaniu, o których mowa wyżej, podane w walutach obcych, Zamawiający przeliczy wartość na walutę polską w oparciu o średni kurs walut NBP, dla danej waluty do PLN, z daty wszczęcia postępowania. Jeżeli w tym dniu nie będzie opublikowany średni kurs NBP, Zamawiając</w:t>
      </w:r>
      <w:r w:rsidR="00FD4D19" w:rsidRPr="00405237">
        <w:rPr>
          <w:rFonts w:ascii="Arial" w:hAnsi="Arial" w:cs="Arial"/>
          <w:i/>
        </w:rPr>
        <w:t>y przyjmie kurs średni z </w:t>
      </w:r>
      <w:r w:rsidRPr="00405237">
        <w:rPr>
          <w:rFonts w:ascii="Arial" w:hAnsi="Arial" w:cs="Arial"/>
          <w:i/>
        </w:rPr>
        <w:t>ostatniej tabeli przed wszczęciem postępowania.</w:t>
      </w:r>
    </w:p>
    <w:p w:rsidR="00F51D8A" w:rsidRPr="001A4C15" w:rsidRDefault="00F51D8A" w:rsidP="00F51D8A">
      <w:pPr>
        <w:pStyle w:val="Tekstpodstawowy2"/>
        <w:tabs>
          <w:tab w:val="left" w:pos="360"/>
        </w:tabs>
        <w:spacing w:after="0" w:line="240" w:lineRule="auto"/>
        <w:jc w:val="both"/>
        <w:rPr>
          <w:rFonts w:ascii="Arial" w:hAnsi="Arial" w:cs="Arial"/>
          <w:i/>
          <w:sz w:val="22"/>
          <w:szCs w:val="22"/>
          <w:highlight w:val="yellow"/>
        </w:rPr>
      </w:pPr>
    </w:p>
    <w:p w:rsidR="00F51D8A" w:rsidRDefault="00F51D8A" w:rsidP="00F51D8A">
      <w:pPr>
        <w:tabs>
          <w:tab w:val="left" w:pos="360"/>
        </w:tabs>
        <w:ind w:left="360" w:hanging="360"/>
        <w:jc w:val="both"/>
        <w:rPr>
          <w:rFonts w:ascii="Arial" w:hAnsi="Arial" w:cs="Arial"/>
          <w:b/>
        </w:rPr>
      </w:pPr>
      <w:r w:rsidRPr="00405237">
        <w:rPr>
          <w:rFonts w:ascii="Arial" w:hAnsi="Arial" w:cs="Arial"/>
        </w:rPr>
        <w:tab/>
      </w:r>
      <w:r w:rsidRPr="00405237">
        <w:rPr>
          <w:rFonts w:ascii="Arial" w:hAnsi="Arial" w:cs="Arial"/>
          <w:b/>
        </w:rPr>
        <w:t>Ocena spełniania warunków udziału w postępowaniu zostanie dokonana na podstawie dokumentów złożonych przez wykonawcę, na zasadzie SPEŁNIA/NIE SPEŁNIA.</w:t>
      </w:r>
    </w:p>
    <w:p w:rsidR="00B95AC3" w:rsidRDefault="00B95AC3" w:rsidP="00B95AC3">
      <w:pPr>
        <w:pStyle w:val="Akapitzlist"/>
        <w:numPr>
          <w:ilvl w:val="0"/>
          <w:numId w:val="46"/>
        </w:numPr>
        <w:autoSpaceDE w:val="0"/>
        <w:autoSpaceDN w:val="0"/>
        <w:adjustRightInd w:val="0"/>
        <w:spacing w:after="0" w:line="240" w:lineRule="auto"/>
        <w:jc w:val="both"/>
        <w:rPr>
          <w:rFonts w:ascii="Arial" w:hAnsi="Arial" w:cs="Arial"/>
          <w:b/>
          <w:sz w:val="24"/>
          <w:szCs w:val="24"/>
          <w:lang w:eastAsia="pl-PL"/>
        </w:rPr>
      </w:pPr>
      <w:r w:rsidRPr="00B95AC3">
        <w:rPr>
          <w:rFonts w:ascii="Arial" w:hAnsi="Arial" w:cs="Arial"/>
          <w:b/>
          <w:sz w:val="24"/>
          <w:szCs w:val="24"/>
          <w:lang w:eastAsia="pl-PL"/>
        </w:rPr>
        <w:t xml:space="preserve">Posiadania </w:t>
      </w:r>
      <w:r>
        <w:rPr>
          <w:rFonts w:ascii="Arial" w:hAnsi="Arial" w:cs="Arial"/>
          <w:b/>
          <w:sz w:val="24"/>
          <w:szCs w:val="24"/>
          <w:lang w:eastAsia="pl-PL"/>
        </w:rPr>
        <w:t>ubezpieczenia</w:t>
      </w:r>
    </w:p>
    <w:p w:rsidR="00B95AC3" w:rsidRPr="00B95AC3" w:rsidRDefault="00B95AC3" w:rsidP="00B95AC3">
      <w:pPr>
        <w:autoSpaceDE w:val="0"/>
        <w:autoSpaceDN w:val="0"/>
        <w:adjustRightInd w:val="0"/>
        <w:spacing w:after="0" w:line="240" w:lineRule="auto"/>
        <w:ind w:left="360"/>
        <w:jc w:val="both"/>
        <w:rPr>
          <w:rFonts w:ascii="Arial" w:hAnsi="Arial" w:cs="Arial"/>
          <w:b/>
          <w:sz w:val="24"/>
          <w:szCs w:val="24"/>
          <w:lang w:eastAsia="pl-PL"/>
        </w:rPr>
      </w:pPr>
    </w:p>
    <w:p w:rsidR="00B95AC3" w:rsidRPr="00405237" w:rsidRDefault="00B95AC3" w:rsidP="00B95AC3">
      <w:pPr>
        <w:ind w:left="709"/>
        <w:jc w:val="both"/>
        <w:rPr>
          <w:rFonts w:ascii="Arial" w:hAnsi="Arial" w:cs="Arial"/>
        </w:rPr>
      </w:pPr>
      <w:r w:rsidRPr="00405237">
        <w:rPr>
          <w:rFonts w:ascii="Arial" w:hAnsi="Arial" w:cs="Arial"/>
          <w:u w:val="single"/>
        </w:rPr>
        <w:t>Opis sposobu dokonywania oceny spełniania warunku</w:t>
      </w:r>
      <w:r w:rsidRPr="00405237">
        <w:rPr>
          <w:rFonts w:ascii="Arial" w:hAnsi="Arial" w:cs="Arial"/>
        </w:rPr>
        <w:t xml:space="preserve">: </w:t>
      </w:r>
    </w:p>
    <w:p w:rsidR="00A80167" w:rsidRPr="00222911" w:rsidRDefault="00B95AC3" w:rsidP="00B95AC3">
      <w:pPr>
        <w:autoSpaceDE w:val="0"/>
        <w:autoSpaceDN w:val="0"/>
        <w:adjustRightInd w:val="0"/>
        <w:spacing w:after="0" w:line="240" w:lineRule="auto"/>
        <w:ind w:left="360"/>
        <w:jc w:val="both"/>
        <w:rPr>
          <w:rFonts w:ascii="Arial" w:hAnsi="Arial" w:cs="Arial"/>
          <w:sz w:val="24"/>
          <w:szCs w:val="24"/>
          <w:lang w:eastAsia="pl-PL"/>
        </w:rPr>
      </w:pPr>
      <w:r w:rsidRPr="00222911">
        <w:rPr>
          <w:rFonts w:ascii="Arial" w:eastAsia="Times New Roman" w:hAnsi="Arial" w:cs="Arial"/>
          <w:lang w:eastAsia="pl-PL"/>
        </w:rPr>
        <w:t xml:space="preserve">Wykonawca musi wykazać posiadanie </w:t>
      </w:r>
      <w:r w:rsidRPr="00222911">
        <w:rPr>
          <w:rFonts w:ascii="Arial" w:hAnsi="Arial" w:cs="Arial"/>
          <w:sz w:val="24"/>
          <w:szCs w:val="24"/>
          <w:lang w:eastAsia="pl-PL"/>
        </w:rPr>
        <w:t>opłaconej polisy</w:t>
      </w:r>
      <w:r w:rsidR="00A80167" w:rsidRPr="00222911">
        <w:rPr>
          <w:rFonts w:ascii="Arial" w:hAnsi="Arial" w:cs="Arial"/>
          <w:sz w:val="24"/>
          <w:szCs w:val="24"/>
          <w:lang w:eastAsia="pl-PL"/>
        </w:rPr>
        <w:t>, a w przypadku jej braku inny dokument potwierdzający, że wykonawca jest ubezpieczony od odpowiedzialności cywilnej w zakresie prowadzonej działalności związanej z przedmiotem zamówienia,</w:t>
      </w:r>
    </w:p>
    <w:p w:rsidR="00A80167" w:rsidRDefault="00A80167" w:rsidP="00A80167">
      <w:pPr>
        <w:tabs>
          <w:tab w:val="num" w:pos="851"/>
        </w:tabs>
        <w:ind w:left="851" w:hanging="491"/>
        <w:jc w:val="both"/>
        <w:rPr>
          <w:rFonts w:ascii="Arial" w:hAnsi="Arial" w:cs="Arial"/>
        </w:rPr>
      </w:pPr>
    </w:p>
    <w:p w:rsidR="00F51D8A" w:rsidRDefault="00222911" w:rsidP="00F51D8A">
      <w:pPr>
        <w:jc w:val="both"/>
        <w:rPr>
          <w:rFonts w:ascii="Arial" w:hAnsi="Arial" w:cs="Arial"/>
          <w:b/>
        </w:rPr>
      </w:pPr>
      <w:r w:rsidRPr="00405237">
        <w:rPr>
          <w:rFonts w:ascii="Arial" w:hAnsi="Arial" w:cs="Arial"/>
          <w:b/>
        </w:rPr>
        <w:t>Ocena spełniania warunków udziału w postępowaniu zostanie dokonana na podstawie dokumentów złożonych przez wykonawcę, na zasadzie SPEŁNIA/NIE SPEŁNIA.</w:t>
      </w:r>
    </w:p>
    <w:p w:rsidR="00222911" w:rsidRPr="00F51D8A" w:rsidRDefault="00222911" w:rsidP="00F51D8A">
      <w:pPr>
        <w:jc w:val="both"/>
        <w:rPr>
          <w:rFonts w:ascii="Arial" w:hAnsi="Arial" w:cs="Arial"/>
        </w:rPr>
      </w:pPr>
    </w:p>
    <w:p w:rsidR="00F51D8A" w:rsidRPr="00F51D8A" w:rsidRDefault="00F51D8A" w:rsidP="00F51D8A">
      <w:pPr>
        <w:ind w:left="360" w:hanging="360"/>
        <w:jc w:val="both"/>
        <w:rPr>
          <w:rFonts w:ascii="Arial" w:hAnsi="Arial" w:cs="Arial"/>
        </w:rPr>
      </w:pPr>
      <w:r w:rsidRPr="00F51D8A">
        <w:rPr>
          <w:rFonts w:ascii="Arial" w:hAnsi="Arial" w:cs="Arial"/>
        </w:rPr>
        <w:t>4.</w:t>
      </w:r>
      <w:r w:rsidRPr="00F51D8A">
        <w:rPr>
          <w:rFonts w:ascii="Arial" w:hAnsi="Arial" w:cs="Arial"/>
        </w:rPr>
        <w:tab/>
        <w:t>Każdy z wykonawców w celu wykazania spełniania war</w:t>
      </w:r>
      <w:r w:rsidR="00373E42">
        <w:rPr>
          <w:rFonts w:ascii="Arial" w:hAnsi="Arial" w:cs="Arial"/>
        </w:rPr>
        <w:t>unków udziału w postępowaniu, o </w:t>
      </w:r>
      <w:r w:rsidRPr="00F51D8A">
        <w:rPr>
          <w:rFonts w:ascii="Arial" w:hAnsi="Arial" w:cs="Arial"/>
        </w:rPr>
        <w:t xml:space="preserve">których mowa w </w:t>
      </w:r>
      <w:proofErr w:type="spellStart"/>
      <w:r w:rsidRPr="00F51D8A">
        <w:rPr>
          <w:rFonts w:ascii="Arial" w:hAnsi="Arial" w:cs="Arial"/>
        </w:rPr>
        <w:t>pkt</w:t>
      </w:r>
      <w:proofErr w:type="spellEnd"/>
      <w:r w:rsidRPr="00F51D8A">
        <w:rPr>
          <w:rFonts w:ascii="Arial" w:hAnsi="Arial" w:cs="Arial"/>
        </w:rPr>
        <w:t xml:space="preserve"> 2 ma obowiązek złożyć następujące oświadczenia i dokumenty: </w:t>
      </w:r>
    </w:p>
    <w:p w:rsidR="00F51D8A" w:rsidRPr="008D2058" w:rsidRDefault="00F51D8A" w:rsidP="00BB48AF">
      <w:pPr>
        <w:numPr>
          <w:ilvl w:val="0"/>
          <w:numId w:val="10"/>
        </w:numPr>
        <w:spacing w:after="0" w:line="240" w:lineRule="auto"/>
        <w:ind w:left="786"/>
        <w:jc w:val="both"/>
        <w:rPr>
          <w:rFonts w:ascii="Arial" w:hAnsi="Arial" w:cs="Arial"/>
          <w:b/>
        </w:rPr>
      </w:pPr>
      <w:r w:rsidRPr="00F51D8A">
        <w:rPr>
          <w:rFonts w:ascii="Arial" w:hAnsi="Arial" w:cs="Arial"/>
          <w:b/>
        </w:rPr>
        <w:t xml:space="preserve"> </w:t>
      </w:r>
      <w:r w:rsidRPr="008D2058">
        <w:rPr>
          <w:rFonts w:ascii="Arial" w:hAnsi="Arial" w:cs="Arial"/>
          <w:b/>
        </w:rPr>
        <w:t>Oświadczenie</w:t>
      </w:r>
      <w:r w:rsidRPr="008D2058">
        <w:rPr>
          <w:rFonts w:ascii="Arial" w:hAnsi="Arial" w:cs="Arial"/>
        </w:rPr>
        <w:t xml:space="preserve"> o spełnianiu warunków udziału w postępowaniu, według wzoru, stanowiącego </w:t>
      </w:r>
      <w:r w:rsidRPr="008D2058">
        <w:rPr>
          <w:rFonts w:ascii="Arial" w:hAnsi="Arial" w:cs="Arial"/>
          <w:b/>
        </w:rPr>
        <w:t xml:space="preserve">załącznik nr 4 do </w:t>
      </w:r>
      <w:proofErr w:type="spellStart"/>
      <w:r w:rsidRPr="008D2058">
        <w:rPr>
          <w:rFonts w:ascii="Arial" w:hAnsi="Arial" w:cs="Arial"/>
          <w:b/>
        </w:rPr>
        <w:t>siwz</w:t>
      </w:r>
      <w:proofErr w:type="spellEnd"/>
      <w:r w:rsidRPr="008D2058">
        <w:rPr>
          <w:rFonts w:ascii="Arial" w:hAnsi="Arial" w:cs="Arial"/>
          <w:b/>
        </w:rPr>
        <w:t>,</w:t>
      </w:r>
    </w:p>
    <w:p w:rsidR="00F51D8A" w:rsidRPr="008D2058" w:rsidRDefault="00F51D8A" w:rsidP="00F51D8A">
      <w:pPr>
        <w:tabs>
          <w:tab w:val="num" w:pos="709"/>
        </w:tabs>
        <w:ind w:left="786" w:hanging="360"/>
        <w:jc w:val="both"/>
        <w:rPr>
          <w:rFonts w:ascii="Arial" w:hAnsi="Arial" w:cs="Arial"/>
        </w:rPr>
      </w:pPr>
      <w:r w:rsidRPr="008D2058">
        <w:rPr>
          <w:rFonts w:ascii="Arial" w:hAnsi="Arial" w:cs="Arial"/>
          <w:color w:val="4F81BD" w:themeColor="accent1"/>
        </w:rPr>
        <w:t xml:space="preserve">      </w:t>
      </w:r>
      <w:r w:rsidRPr="008D2058">
        <w:rPr>
          <w:rFonts w:ascii="Arial" w:hAnsi="Arial" w:cs="Arial"/>
          <w:u w:val="single"/>
        </w:rPr>
        <w:t>W przypadku składania oferty wspólnej ww. oś</w:t>
      </w:r>
      <w:r w:rsidR="00405237" w:rsidRPr="008D2058">
        <w:rPr>
          <w:rFonts w:ascii="Arial" w:hAnsi="Arial" w:cs="Arial"/>
          <w:u w:val="single"/>
        </w:rPr>
        <w:t>wiadczenie składa pełnomocnik w </w:t>
      </w:r>
      <w:r w:rsidRPr="008D2058">
        <w:rPr>
          <w:rFonts w:ascii="Arial" w:hAnsi="Arial" w:cs="Arial"/>
          <w:u w:val="single"/>
        </w:rPr>
        <w:t>imieniu wykonawców składających ofertę wspólną.</w:t>
      </w:r>
    </w:p>
    <w:p w:rsidR="00F51D8A" w:rsidRPr="00193F7B" w:rsidRDefault="00F51D8A" w:rsidP="00BB48AF">
      <w:pPr>
        <w:numPr>
          <w:ilvl w:val="0"/>
          <w:numId w:val="10"/>
        </w:numPr>
        <w:spacing w:after="0" w:line="240" w:lineRule="auto"/>
        <w:ind w:left="786"/>
        <w:jc w:val="both"/>
        <w:rPr>
          <w:rFonts w:ascii="Arial" w:hAnsi="Arial" w:cs="Arial"/>
        </w:rPr>
      </w:pPr>
      <w:r w:rsidRPr="008D2058">
        <w:rPr>
          <w:rFonts w:ascii="Arial" w:hAnsi="Arial" w:cs="Arial"/>
          <w:b/>
        </w:rPr>
        <w:t xml:space="preserve"> Wykaz wykonanych (a</w:t>
      </w:r>
      <w:r w:rsidR="00193F7B" w:rsidRPr="008D2058">
        <w:rPr>
          <w:rFonts w:ascii="Arial" w:hAnsi="Arial" w:cs="Arial"/>
          <w:b/>
        </w:rPr>
        <w:t xml:space="preserve"> </w:t>
      </w:r>
      <w:r w:rsidRPr="008D2058">
        <w:rPr>
          <w:rFonts w:ascii="Arial" w:hAnsi="Arial" w:cs="Arial"/>
          <w:b/>
        </w:rPr>
        <w:t xml:space="preserve">w przypadku świadczeń okresowych również wykonywanych)  dostaw głównych </w:t>
      </w:r>
      <w:r w:rsidRPr="008D2058">
        <w:rPr>
          <w:rFonts w:ascii="Arial" w:hAnsi="Arial" w:cs="Arial"/>
        </w:rPr>
        <w:t xml:space="preserve"> w okresie ostatnich trzech lat przed upływem terminu składania ofert, a jeżeli okres prowadzenia działalności jest krótszy – w tym okresie, z podaniem ich wartości, przedmiotu, dat wykonania i podmiotów, na rzecz których dostawy zostały wykonane, według wzoru, stanowiącego </w:t>
      </w:r>
      <w:r w:rsidRPr="008D2058">
        <w:rPr>
          <w:rFonts w:ascii="Arial" w:hAnsi="Arial" w:cs="Arial"/>
          <w:b/>
        </w:rPr>
        <w:t>załącznik nr 5</w:t>
      </w:r>
      <w:r w:rsidRPr="008D2058">
        <w:rPr>
          <w:rFonts w:ascii="Arial" w:hAnsi="Arial" w:cs="Arial"/>
        </w:rPr>
        <w:t xml:space="preserve"> do</w:t>
      </w:r>
      <w:r w:rsidRPr="00193F7B">
        <w:rPr>
          <w:rFonts w:ascii="Arial" w:hAnsi="Arial" w:cs="Arial"/>
        </w:rPr>
        <w:t xml:space="preserve"> </w:t>
      </w:r>
      <w:proofErr w:type="spellStart"/>
      <w:r w:rsidRPr="00193F7B">
        <w:rPr>
          <w:rFonts w:ascii="Arial" w:hAnsi="Arial" w:cs="Arial"/>
        </w:rPr>
        <w:t>siwz</w:t>
      </w:r>
      <w:proofErr w:type="spellEnd"/>
      <w:r w:rsidRPr="00193F7B">
        <w:rPr>
          <w:rFonts w:ascii="Arial" w:hAnsi="Arial" w:cs="Arial"/>
        </w:rPr>
        <w:t xml:space="preserve"> oraz dowody, że dostawy te zostały wykonane lub są wykonywane należycie.</w:t>
      </w:r>
    </w:p>
    <w:p w:rsidR="00F51D8A" w:rsidRPr="00296EF6" w:rsidRDefault="00F51D8A" w:rsidP="00F51D8A">
      <w:pPr>
        <w:tabs>
          <w:tab w:val="num" w:pos="709"/>
        </w:tabs>
        <w:ind w:left="786" w:hanging="360"/>
        <w:jc w:val="both"/>
        <w:rPr>
          <w:rFonts w:ascii="Arial" w:hAnsi="Arial" w:cs="Arial"/>
          <w:u w:val="single"/>
        </w:rPr>
      </w:pPr>
      <w:r w:rsidRPr="00193F7B">
        <w:rPr>
          <w:rFonts w:ascii="Arial" w:hAnsi="Arial" w:cs="Arial"/>
        </w:rPr>
        <w:lastRenderedPageBreak/>
        <w:t xml:space="preserve">      </w:t>
      </w:r>
      <w:r w:rsidRPr="00193F7B">
        <w:rPr>
          <w:rFonts w:ascii="Arial" w:hAnsi="Arial" w:cs="Arial"/>
          <w:u w:val="single"/>
        </w:rPr>
        <w:t>W przypadku składania oferty wspólnej wykonawcy składający ofertę wspólną składają jeden wspólny ww. wykaz.</w:t>
      </w:r>
    </w:p>
    <w:p w:rsidR="00F51D8A" w:rsidRPr="00C7053B" w:rsidRDefault="00F51D8A" w:rsidP="00BB48AF">
      <w:pPr>
        <w:numPr>
          <w:ilvl w:val="0"/>
          <w:numId w:val="10"/>
        </w:numPr>
        <w:spacing w:after="0" w:line="240" w:lineRule="auto"/>
        <w:jc w:val="both"/>
        <w:rPr>
          <w:rFonts w:ascii="Arial" w:hAnsi="Arial" w:cs="Arial"/>
          <w:b/>
        </w:rPr>
      </w:pPr>
      <w:r w:rsidRPr="00C7053B">
        <w:rPr>
          <w:rFonts w:ascii="Arial" w:hAnsi="Arial" w:cs="Arial"/>
          <w:b/>
        </w:rPr>
        <w:t xml:space="preserve">Informacja z banku </w:t>
      </w:r>
      <w:r w:rsidRPr="00193F7B">
        <w:rPr>
          <w:rFonts w:ascii="Arial" w:hAnsi="Arial" w:cs="Arial"/>
        </w:rPr>
        <w:t>lub</w:t>
      </w:r>
      <w:r w:rsidRPr="00C7053B">
        <w:rPr>
          <w:rFonts w:ascii="Arial" w:hAnsi="Arial" w:cs="Arial"/>
          <w:b/>
        </w:rPr>
        <w:t xml:space="preserve"> spółdzielczej kasy oszczędnościowo-kredytowej, </w:t>
      </w:r>
      <w:r w:rsidRPr="00C7053B">
        <w:rPr>
          <w:rFonts w:ascii="Arial" w:hAnsi="Arial" w:cs="Arial"/>
        </w:rPr>
        <w:t>w których wykonawca posiada rachunek bankowy, potwierdzający wysokość posiadanych środków finansowych lub zdolność kredytową. Wskazany dokument musi być wystawiony nie wcześniej niż 3 miesiące przed upływem terminu składania ofert.</w:t>
      </w:r>
    </w:p>
    <w:p w:rsidR="00F51D8A" w:rsidRDefault="00F51D8A" w:rsidP="00F51D8A">
      <w:pPr>
        <w:ind w:left="720"/>
        <w:jc w:val="both"/>
        <w:rPr>
          <w:rFonts w:ascii="Arial" w:hAnsi="Arial" w:cs="Arial"/>
          <w:u w:val="single"/>
        </w:rPr>
      </w:pPr>
      <w:r w:rsidRPr="00C7053B">
        <w:rPr>
          <w:rFonts w:ascii="Arial" w:hAnsi="Arial" w:cs="Arial"/>
          <w:u w:val="single"/>
        </w:rPr>
        <w:t>W przypadku składania oferty wspólnej w</w:t>
      </w:r>
      <w:r w:rsidR="00465EB7">
        <w:rPr>
          <w:rFonts w:ascii="Arial" w:hAnsi="Arial" w:cs="Arial"/>
          <w:u w:val="single"/>
        </w:rPr>
        <w:t>w. dokument składa ten lub ci z </w:t>
      </w:r>
      <w:r w:rsidRPr="00C7053B">
        <w:rPr>
          <w:rFonts w:ascii="Arial" w:hAnsi="Arial" w:cs="Arial"/>
          <w:u w:val="single"/>
        </w:rPr>
        <w:t>Wykonawców składających ofertę wspólną, który lub którzy w ramach Konsorcjum odpowiadają za spełnienie tego warunku.</w:t>
      </w:r>
    </w:p>
    <w:p w:rsidR="00856B19" w:rsidRPr="00856B19" w:rsidRDefault="00856B19" w:rsidP="00856B19">
      <w:pPr>
        <w:pStyle w:val="Bezodstpw"/>
        <w:numPr>
          <w:ilvl w:val="0"/>
          <w:numId w:val="44"/>
        </w:numPr>
        <w:ind w:left="426"/>
        <w:jc w:val="both"/>
        <w:rPr>
          <w:rFonts w:ascii="Arial" w:hAnsi="Arial" w:cs="Arial"/>
          <w:i/>
        </w:rPr>
      </w:pPr>
      <w:r w:rsidRPr="00856B19">
        <w:rPr>
          <w:rFonts w:ascii="Arial" w:hAnsi="Arial" w:cs="Arial"/>
          <w:i/>
        </w:rPr>
        <w:t xml:space="preserve">Jeżeli </w:t>
      </w:r>
      <w:r w:rsidR="00F51D8A" w:rsidRPr="00856B19">
        <w:rPr>
          <w:rFonts w:ascii="Arial" w:hAnsi="Arial" w:cs="Arial"/>
          <w:i/>
        </w:rPr>
        <w:t xml:space="preserve">Wykonawca </w:t>
      </w:r>
      <w:r w:rsidRPr="00856B19">
        <w:rPr>
          <w:rFonts w:ascii="Arial" w:hAnsi="Arial" w:cs="Arial"/>
          <w:i/>
        </w:rPr>
        <w:t xml:space="preserve">będzie polegał na wiedzy i doświadczeniu, potencjale technicznym, osobach zdolnych do wykonania zamówienia lub zdolnościach finansowych innych podmiotów, niezależnie od charakteru prawnego łączących go z nimi stosunków, w takim przypadku Wykonawca zobowiązany jest udowodnić zamawiającemu, w celu oceny czy wykonawca będzie dysponował zasobami innych podmiotów w stopniu niezbędnym dla należytego wykonania zamówienia oraz oceny czy stosunek łączący wykonawcę z podmiotem gwarantuje rzeczywisty dostęp do ich zasobów, w szczególności </w:t>
      </w:r>
      <w:r w:rsidRPr="00856B19">
        <w:rPr>
          <w:rFonts w:ascii="Arial" w:hAnsi="Arial" w:cs="Arial"/>
          <w:i/>
          <w:u w:val="single"/>
        </w:rPr>
        <w:t>przedstawiając w tym celu pisemne zobowiązanie tych podmiotów do oddania mu do dyspozycji niezbędnych zasobów na okres korzystania z nich przy wykonywaniu zamówienia</w:t>
      </w:r>
      <w:r w:rsidRPr="00856B19">
        <w:rPr>
          <w:rFonts w:ascii="Arial" w:hAnsi="Arial" w:cs="Arial"/>
          <w:i/>
        </w:rPr>
        <w:t xml:space="preserve"> </w:t>
      </w:r>
    </w:p>
    <w:p w:rsidR="00856B19" w:rsidRPr="00856B19" w:rsidRDefault="00856B19" w:rsidP="00856B19">
      <w:pPr>
        <w:pStyle w:val="Bezodstpw"/>
        <w:ind w:left="426"/>
        <w:jc w:val="both"/>
        <w:rPr>
          <w:rFonts w:ascii="Arial" w:hAnsi="Arial" w:cs="Arial"/>
          <w:i/>
        </w:rPr>
      </w:pPr>
      <w:r w:rsidRPr="00856B19">
        <w:rPr>
          <w:rFonts w:ascii="Arial" w:hAnsi="Arial" w:cs="Arial"/>
          <w:i/>
        </w:rPr>
        <w:t>Zaleca się, aby pisemne zobowiązanie zawierało informacje dotyczące:</w:t>
      </w:r>
    </w:p>
    <w:p w:rsidR="00856B19" w:rsidRPr="00856B19" w:rsidRDefault="00856B19" w:rsidP="00856B19">
      <w:pPr>
        <w:pStyle w:val="Bezodstpw"/>
        <w:ind w:left="426"/>
        <w:jc w:val="both"/>
        <w:rPr>
          <w:rFonts w:ascii="Arial" w:hAnsi="Arial" w:cs="Arial"/>
          <w:i/>
        </w:rPr>
      </w:pPr>
      <w:r w:rsidRPr="00856B19">
        <w:rPr>
          <w:rFonts w:ascii="Arial" w:hAnsi="Arial" w:cs="Arial"/>
          <w:i/>
        </w:rPr>
        <w:t>- zakresu dostępnych wykonawcy zasobów innego podmiotu,</w:t>
      </w:r>
    </w:p>
    <w:p w:rsidR="00856B19" w:rsidRPr="00856B19" w:rsidRDefault="00856B19" w:rsidP="00856B19">
      <w:pPr>
        <w:pStyle w:val="Bezodstpw"/>
        <w:ind w:left="426"/>
        <w:jc w:val="both"/>
        <w:rPr>
          <w:rFonts w:ascii="Arial" w:hAnsi="Arial" w:cs="Arial"/>
          <w:i/>
        </w:rPr>
      </w:pPr>
      <w:r w:rsidRPr="00856B19">
        <w:rPr>
          <w:rFonts w:ascii="Arial" w:hAnsi="Arial" w:cs="Arial"/>
          <w:i/>
        </w:rPr>
        <w:t>- sposobu wykorzystania zasobów innego podmiotu przez wykonawcę przy wykonywaniu   zamówienia,</w:t>
      </w:r>
    </w:p>
    <w:p w:rsidR="00856B19" w:rsidRPr="00856B19" w:rsidRDefault="00856B19" w:rsidP="00856B19">
      <w:pPr>
        <w:pStyle w:val="Bezodstpw"/>
        <w:ind w:left="426"/>
        <w:jc w:val="both"/>
        <w:rPr>
          <w:rFonts w:ascii="Arial" w:hAnsi="Arial" w:cs="Arial"/>
          <w:i/>
        </w:rPr>
      </w:pPr>
      <w:r w:rsidRPr="00856B19">
        <w:rPr>
          <w:rFonts w:ascii="Arial" w:hAnsi="Arial" w:cs="Arial"/>
          <w:i/>
        </w:rPr>
        <w:t>- charakteru stosunku, jaki będzie łączył wykonawcę z innym podmiotem,</w:t>
      </w:r>
    </w:p>
    <w:p w:rsidR="00856B19" w:rsidRPr="00856B19" w:rsidRDefault="00856B19" w:rsidP="00856B19">
      <w:pPr>
        <w:pStyle w:val="Bezodstpw"/>
        <w:ind w:left="426"/>
        <w:jc w:val="both"/>
        <w:rPr>
          <w:rFonts w:ascii="Arial" w:hAnsi="Arial" w:cs="Arial"/>
        </w:rPr>
      </w:pPr>
      <w:r w:rsidRPr="00856B19">
        <w:rPr>
          <w:rFonts w:ascii="Arial" w:hAnsi="Arial" w:cs="Arial"/>
          <w:i/>
        </w:rPr>
        <w:t>- zakresu i okresu udziału innego podmiotu przy wykonywaniu zamówienia</w:t>
      </w:r>
      <w:r w:rsidRPr="00856B19">
        <w:rPr>
          <w:rFonts w:ascii="Arial" w:hAnsi="Arial" w:cs="Arial"/>
        </w:rPr>
        <w:t>.</w:t>
      </w:r>
    </w:p>
    <w:p w:rsidR="008D01C1" w:rsidRPr="008D01C1" w:rsidRDefault="008D01C1" w:rsidP="00856B19">
      <w:pPr>
        <w:pStyle w:val="Bezodstpw"/>
        <w:jc w:val="both"/>
        <w:rPr>
          <w:rFonts w:ascii="Arial" w:hAnsi="Arial" w:cs="Arial"/>
          <w:color w:val="FF0000"/>
        </w:rPr>
      </w:pPr>
      <w:r w:rsidRPr="008D01C1">
        <w:rPr>
          <w:rFonts w:ascii="Arial" w:hAnsi="Arial" w:cs="Arial"/>
          <w:color w:val="FF0000"/>
        </w:rPr>
        <w:t xml:space="preserve"> </w:t>
      </w:r>
    </w:p>
    <w:p w:rsidR="008D01C1" w:rsidRPr="00F51D8A" w:rsidRDefault="008D01C1" w:rsidP="008D01C1">
      <w:pPr>
        <w:spacing w:after="0" w:line="240" w:lineRule="auto"/>
        <w:jc w:val="both"/>
        <w:rPr>
          <w:rFonts w:ascii="Arial" w:hAnsi="Arial" w:cs="Arial"/>
          <w:b/>
        </w:rPr>
      </w:pPr>
    </w:p>
    <w:p w:rsidR="00F51D8A" w:rsidRPr="00856B19" w:rsidRDefault="00856B19" w:rsidP="00BB48AF">
      <w:pPr>
        <w:numPr>
          <w:ilvl w:val="0"/>
          <w:numId w:val="6"/>
        </w:numPr>
        <w:spacing w:after="0" w:line="240" w:lineRule="auto"/>
        <w:jc w:val="both"/>
        <w:rPr>
          <w:rFonts w:ascii="Arial" w:hAnsi="Arial" w:cs="Arial"/>
        </w:rPr>
      </w:pPr>
      <w:r w:rsidRPr="00856B19">
        <w:rPr>
          <w:rFonts w:ascii="Arial" w:hAnsi="Arial" w:cs="Arial"/>
          <w:u w:val="single"/>
        </w:rPr>
        <w:t>Zobowiązanie należy złożyć w formie oryginału, kopii poświadczonej notarialnie za zgodność z oryginałem lub kopii poświadczonej za zgodność z oryginałem przez podmiot udostępniający zasoby.</w:t>
      </w:r>
    </w:p>
    <w:p w:rsidR="008D01C1" w:rsidRPr="00F51D8A" w:rsidRDefault="008D01C1" w:rsidP="008D01C1">
      <w:pPr>
        <w:spacing w:after="0" w:line="240" w:lineRule="auto"/>
        <w:jc w:val="both"/>
        <w:rPr>
          <w:rFonts w:ascii="Arial" w:hAnsi="Arial" w:cs="Arial"/>
        </w:rPr>
      </w:pPr>
    </w:p>
    <w:p w:rsidR="00F51D8A" w:rsidRPr="00F85CCC" w:rsidRDefault="00F51D8A" w:rsidP="00BB48AF">
      <w:pPr>
        <w:numPr>
          <w:ilvl w:val="0"/>
          <w:numId w:val="6"/>
        </w:numPr>
        <w:spacing w:after="0" w:line="240" w:lineRule="auto"/>
        <w:jc w:val="both"/>
        <w:rPr>
          <w:rFonts w:ascii="Arial" w:hAnsi="Arial" w:cs="Arial"/>
        </w:rPr>
      </w:pPr>
      <w:r w:rsidRPr="00F85CCC">
        <w:rPr>
          <w:rFonts w:ascii="Arial" w:hAnsi="Arial" w:cs="Arial"/>
        </w:rPr>
        <w:t>Ponadto wykonawcy mają dołączyć do oferty następujące dokumenty:</w:t>
      </w:r>
    </w:p>
    <w:p w:rsidR="00F51D8A" w:rsidRPr="00F85CCC" w:rsidRDefault="00F51D8A" w:rsidP="00011FB6">
      <w:pPr>
        <w:numPr>
          <w:ilvl w:val="0"/>
          <w:numId w:val="8"/>
        </w:numPr>
        <w:tabs>
          <w:tab w:val="clear" w:pos="360"/>
          <w:tab w:val="num" w:pos="709"/>
        </w:tabs>
        <w:spacing w:after="0" w:line="240" w:lineRule="auto"/>
        <w:ind w:left="709" w:hanging="283"/>
        <w:jc w:val="both"/>
        <w:rPr>
          <w:rFonts w:ascii="Arial" w:hAnsi="Arial" w:cs="Arial"/>
        </w:rPr>
      </w:pPr>
      <w:r w:rsidRPr="00F85CCC">
        <w:rPr>
          <w:rFonts w:ascii="Arial" w:hAnsi="Arial" w:cs="Arial"/>
          <w:b/>
        </w:rPr>
        <w:t>ofertę cenową</w:t>
      </w:r>
      <w:r w:rsidRPr="00F85CCC">
        <w:rPr>
          <w:rFonts w:ascii="Arial" w:hAnsi="Arial" w:cs="Arial"/>
        </w:rPr>
        <w:t xml:space="preserve"> zgodnie z Rozdziałem I </w:t>
      </w:r>
      <w:proofErr w:type="spellStart"/>
      <w:r w:rsidRPr="00F85CCC">
        <w:rPr>
          <w:rFonts w:ascii="Arial" w:hAnsi="Arial" w:cs="Arial"/>
        </w:rPr>
        <w:t>pkt</w:t>
      </w:r>
      <w:proofErr w:type="spellEnd"/>
      <w:r w:rsidRPr="00F85CCC">
        <w:rPr>
          <w:rFonts w:ascii="Arial" w:hAnsi="Arial" w:cs="Arial"/>
        </w:rPr>
        <w:t xml:space="preserve"> 3 </w:t>
      </w:r>
      <w:proofErr w:type="spellStart"/>
      <w:r w:rsidRPr="00F85CCC">
        <w:rPr>
          <w:rFonts w:ascii="Arial" w:hAnsi="Arial" w:cs="Arial"/>
        </w:rPr>
        <w:t>siwz</w:t>
      </w:r>
      <w:proofErr w:type="spellEnd"/>
      <w:r w:rsidRPr="00F85CCC">
        <w:rPr>
          <w:rFonts w:ascii="Arial" w:hAnsi="Arial" w:cs="Arial"/>
        </w:rPr>
        <w:t>;</w:t>
      </w:r>
    </w:p>
    <w:p w:rsidR="00F51D8A" w:rsidRPr="00856B19" w:rsidRDefault="007C7E68" w:rsidP="00011FB6">
      <w:pPr>
        <w:tabs>
          <w:tab w:val="num" w:pos="709"/>
        </w:tabs>
        <w:ind w:left="709" w:hanging="283"/>
        <w:jc w:val="both"/>
        <w:rPr>
          <w:rFonts w:ascii="Arial" w:hAnsi="Arial" w:cs="Arial"/>
          <w:u w:val="single"/>
        </w:rPr>
      </w:pPr>
      <w:r w:rsidRPr="00F85CCC">
        <w:rPr>
          <w:rFonts w:ascii="Arial" w:hAnsi="Arial" w:cs="Arial"/>
        </w:rPr>
        <w:tab/>
      </w:r>
      <w:r w:rsidR="00F51D8A" w:rsidRPr="00F85CCC">
        <w:rPr>
          <w:rFonts w:ascii="Arial" w:hAnsi="Arial" w:cs="Arial"/>
          <w:u w:val="single"/>
        </w:rPr>
        <w:t>w przypadku składania oferty wspólnej należy złożyć jeden dokument;</w:t>
      </w:r>
    </w:p>
    <w:p w:rsidR="002B360B" w:rsidRPr="008D01C1" w:rsidRDefault="002B360B" w:rsidP="008D01C1">
      <w:pPr>
        <w:pStyle w:val="Akapitzlist"/>
        <w:numPr>
          <w:ilvl w:val="0"/>
          <w:numId w:val="8"/>
        </w:numPr>
        <w:tabs>
          <w:tab w:val="num" w:pos="709"/>
        </w:tabs>
        <w:ind w:left="709" w:hanging="283"/>
        <w:jc w:val="both"/>
        <w:rPr>
          <w:rFonts w:ascii="Arial" w:hAnsi="Arial" w:cs="Arial"/>
        </w:rPr>
      </w:pPr>
      <w:r w:rsidRPr="00011FB6">
        <w:rPr>
          <w:rFonts w:ascii="Arial" w:hAnsi="Arial" w:cs="Arial"/>
        </w:rPr>
        <w:t xml:space="preserve">Kosztorys ofertowy </w:t>
      </w:r>
      <w:r w:rsidR="00011FB6" w:rsidRPr="00011FB6">
        <w:rPr>
          <w:rFonts w:ascii="Arial" w:hAnsi="Arial" w:cs="Arial"/>
        </w:rPr>
        <w:t>kosztorys ofertowy sporządzony metodą kalkulacji uproszczonej na podstawie przedmiarów robót stanowiących załączniki do niniejszej specyfikacji;</w:t>
      </w:r>
    </w:p>
    <w:p w:rsidR="00F51D8A" w:rsidRPr="00F51D8A" w:rsidRDefault="00F51D8A" w:rsidP="00011FB6">
      <w:pPr>
        <w:numPr>
          <w:ilvl w:val="0"/>
          <w:numId w:val="8"/>
        </w:numPr>
        <w:tabs>
          <w:tab w:val="clear" w:pos="360"/>
          <w:tab w:val="num" w:pos="709"/>
        </w:tabs>
        <w:spacing w:after="0" w:line="240" w:lineRule="auto"/>
        <w:ind w:left="709" w:hanging="283"/>
        <w:jc w:val="both"/>
        <w:rPr>
          <w:rFonts w:ascii="Arial" w:hAnsi="Arial" w:cs="Arial"/>
        </w:rPr>
      </w:pPr>
      <w:r w:rsidRPr="008D2058">
        <w:rPr>
          <w:rFonts w:ascii="Arial" w:hAnsi="Arial" w:cs="Arial"/>
          <w:b/>
        </w:rPr>
        <w:t xml:space="preserve">oświadczenie </w:t>
      </w:r>
      <w:r w:rsidRPr="008D2058">
        <w:rPr>
          <w:rFonts w:ascii="Arial" w:hAnsi="Arial" w:cs="Arial"/>
        </w:rPr>
        <w:t xml:space="preserve">według wzoru stanowiącego załącznik nr 1 do </w:t>
      </w:r>
      <w:proofErr w:type="spellStart"/>
      <w:r w:rsidRPr="008D2058">
        <w:rPr>
          <w:rFonts w:ascii="Arial" w:hAnsi="Arial" w:cs="Arial"/>
        </w:rPr>
        <w:t>siwz</w:t>
      </w:r>
      <w:proofErr w:type="spellEnd"/>
      <w:r w:rsidRPr="008D2058">
        <w:rPr>
          <w:rFonts w:ascii="Arial" w:hAnsi="Arial" w:cs="Arial"/>
        </w:rPr>
        <w:t xml:space="preserve"> wskazujące</w:t>
      </w:r>
      <w:r w:rsidRPr="00F51D8A">
        <w:rPr>
          <w:rFonts w:ascii="Arial" w:hAnsi="Arial" w:cs="Arial"/>
        </w:rPr>
        <w:t xml:space="preserve"> część zamówienia, której wykonanie wykonawca powierzy podwykonawcom (jeżeli wykonawca przewiduje udział podwykonawców);</w:t>
      </w:r>
    </w:p>
    <w:p w:rsidR="00F51D8A" w:rsidRPr="00F51D8A" w:rsidRDefault="007C7E68" w:rsidP="00011FB6">
      <w:pPr>
        <w:tabs>
          <w:tab w:val="num" w:pos="709"/>
        </w:tabs>
        <w:ind w:left="709" w:hanging="283"/>
        <w:jc w:val="both"/>
        <w:rPr>
          <w:rFonts w:ascii="Arial" w:hAnsi="Arial" w:cs="Arial"/>
          <w:u w:val="single"/>
        </w:rPr>
      </w:pPr>
      <w:r w:rsidRPr="007C7E68">
        <w:rPr>
          <w:rFonts w:ascii="Arial" w:hAnsi="Arial" w:cs="Arial"/>
        </w:rPr>
        <w:tab/>
      </w:r>
      <w:r w:rsidR="00F51D8A" w:rsidRPr="00F51D8A">
        <w:rPr>
          <w:rFonts w:ascii="Arial" w:hAnsi="Arial" w:cs="Arial"/>
          <w:u w:val="single"/>
        </w:rPr>
        <w:t>w przypadku składania oferty wspólnej należy złożyć jeden dokument.</w:t>
      </w:r>
    </w:p>
    <w:p w:rsidR="00F51D8A" w:rsidRPr="00F51D8A" w:rsidRDefault="00F51D8A" w:rsidP="00BB48AF">
      <w:pPr>
        <w:pStyle w:val="Default"/>
        <w:numPr>
          <w:ilvl w:val="0"/>
          <w:numId w:val="6"/>
        </w:numPr>
        <w:jc w:val="both"/>
        <w:rPr>
          <w:rFonts w:ascii="Arial" w:hAnsi="Arial" w:cs="Arial"/>
          <w:bCs/>
          <w:sz w:val="22"/>
          <w:szCs w:val="22"/>
        </w:rPr>
      </w:pPr>
      <w:r w:rsidRPr="00F51D8A">
        <w:rPr>
          <w:rFonts w:ascii="Arial" w:hAnsi="Arial" w:cs="Arial"/>
          <w:bCs/>
          <w:sz w:val="22"/>
          <w:szCs w:val="22"/>
        </w:rPr>
        <w:t xml:space="preserve">Zamawiający wezwie wykonawców, którzy w określonym terminie nie złożą oświadczeń </w:t>
      </w:r>
      <w:r w:rsidRPr="00F51D8A">
        <w:rPr>
          <w:rFonts w:ascii="Arial" w:hAnsi="Arial" w:cs="Arial"/>
          <w:bCs/>
          <w:sz w:val="22"/>
          <w:szCs w:val="22"/>
        </w:rPr>
        <w:br/>
        <w:t xml:space="preserve">lub dokumentów, o których mowa w art. 25 ust. 1 oraz art. 26 ust. 2d ustawy, lub którzy nie złożyli pełnomocnictw, albo którzy złożyli wymagane przez zamawiającego oświadczenia i dokumenty, o których mowa w art. 25 ust. 1 oraz art. 26 ust. 2d ustawy,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w:t>
      </w:r>
      <w:r w:rsidRPr="00F51D8A">
        <w:rPr>
          <w:rFonts w:ascii="Arial" w:hAnsi="Arial" w:cs="Arial"/>
          <w:bCs/>
          <w:iCs/>
          <w:sz w:val="22"/>
          <w:szCs w:val="22"/>
        </w:rPr>
        <w:t>usługi</w:t>
      </w:r>
      <w:r w:rsidRPr="00F51D8A">
        <w:rPr>
          <w:rFonts w:ascii="Arial" w:hAnsi="Arial" w:cs="Arial"/>
          <w:bCs/>
          <w:sz w:val="22"/>
          <w:szCs w:val="22"/>
        </w:rPr>
        <w:t xml:space="preserve"> </w:t>
      </w:r>
      <w:r w:rsidRPr="00F51D8A">
        <w:rPr>
          <w:rFonts w:ascii="Arial" w:hAnsi="Arial" w:cs="Arial"/>
          <w:bCs/>
          <w:sz w:val="22"/>
          <w:szCs w:val="22"/>
        </w:rPr>
        <w:lastRenderedPageBreak/>
        <w:t>wymagań określonych przez zamawiającego, nie później niż w dniu, w którym upłynął termin składania ofert.</w:t>
      </w:r>
    </w:p>
    <w:p w:rsidR="00F51D8A" w:rsidRDefault="00F51D8A" w:rsidP="00BB48AF">
      <w:pPr>
        <w:pStyle w:val="pkt"/>
        <w:numPr>
          <w:ilvl w:val="0"/>
          <w:numId w:val="5"/>
        </w:numPr>
        <w:spacing w:before="0" w:after="0"/>
        <w:rPr>
          <w:rFonts w:ascii="Arial" w:hAnsi="Arial" w:cs="Arial"/>
          <w:sz w:val="22"/>
          <w:szCs w:val="22"/>
        </w:rPr>
      </w:pPr>
      <w:r w:rsidRPr="00F51D8A">
        <w:rPr>
          <w:rFonts w:ascii="Arial" w:hAnsi="Arial" w:cs="Arial"/>
          <w:sz w:val="22"/>
          <w:szCs w:val="22"/>
        </w:rPr>
        <w:t>W przypadku załączenia do oferty innych dokumentów niż wymagane przez zamawiającego (np. materiałów reklamowych i informacyjnych) zaleca się aby stanowiły one odrębną część, niezłączoną z ofertą w sposób trwały. Dokumenty takie nie będą podlegały ocenie przez zamawiającego.</w:t>
      </w:r>
    </w:p>
    <w:p w:rsidR="00662A5C" w:rsidRPr="00F51D8A" w:rsidRDefault="00662A5C" w:rsidP="00662A5C">
      <w:pPr>
        <w:pStyle w:val="pkt"/>
        <w:spacing w:before="0" w:after="0"/>
        <w:rPr>
          <w:rFonts w:ascii="Arial" w:hAnsi="Arial" w:cs="Arial"/>
          <w:sz w:val="22"/>
          <w:szCs w:val="22"/>
        </w:rPr>
      </w:pPr>
    </w:p>
    <w:p w:rsidR="00662A5C" w:rsidRPr="00662A5C" w:rsidRDefault="00662A5C" w:rsidP="00662A5C">
      <w:pPr>
        <w:pStyle w:val="Tekstpodstawowy"/>
        <w:ind w:left="360" w:hanging="357"/>
        <w:rPr>
          <w:rFonts w:ascii="Arial" w:hAnsi="Arial" w:cs="Arial"/>
          <w:b/>
          <w:sz w:val="22"/>
          <w:szCs w:val="22"/>
        </w:rPr>
      </w:pPr>
      <w:r w:rsidRPr="00662A5C">
        <w:rPr>
          <w:rFonts w:ascii="Arial" w:hAnsi="Arial" w:cs="Arial"/>
          <w:b/>
          <w:color w:val="000000"/>
          <w:sz w:val="22"/>
          <w:szCs w:val="22"/>
        </w:rPr>
        <w:t>V Wykonawcy zagraniczni</w:t>
      </w:r>
    </w:p>
    <w:p w:rsidR="00662A5C" w:rsidRPr="00662A5C" w:rsidRDefault="00662A5C" w:rsidP="00465EB7">
      <w:pPr>
        <w:pStyle w:val="Tekstpodstawowy"/>
        <w:ind w:left="360" w:hanging="357"/>
        <w:jc w:val="both"/>
        <w:rPr>
          <w:rFonts w:ascii="Arial" w:hAnsi="Arial" w:cs="Arial"/>
          <w:b/>
          <w:sz w:val="22"/>
          <w:szCs w:val="22"/>
        </w:rPr>
      </w:pPr>
      <w:r w:rsidRPr="00662A5C">
        <w:rPr>
          <w:rFonts w:ascii="Arial" w:hAnsi="Arial" w:cs="Arial"/>
          <w:b/>
          <w:sz w:val="22"/>
          <w:szCs w:val="22"/>
        </w:rPr>
        <w:t>1.</w:t>
      </w:r>
      <w:r w:rsidRPr="00662A5C">
        <w:rPr>
          <w:rFonts w:ascii="Arial" w:hAnsi="Arial" w:cs="Arial"/>
          <w:b/>
          <w:sz w:val="22"/>
          <w:szCs w:val="22"/>
        </w:rPr>
        <w:tab/>
        <w:t xml:space="preserve">Jeżeli wykonawca ma siedzibę lub miejsce zamieszkania poza terytorium Rzeczypospolitej Polskiej, zamiast dokumentów, o których mowa w Rozdziale </w:t>
      </w:r>
      <w:r w:rsidR="00465EB7">
        <w:rPr>
          <w:rFonts w:ascii="Arial" w:hAnsi="Arial" w:cs="Arial"/>
          <w:b/>
          <w:sz w:val="22"/>
          <w:szCs w:val="22"/>
        </w:rPr>
        <w:t>I</w:t>
      </w:r>
      <w:r w:rsidRPr="00662A5C">
        <w:rPr>
          <w:rFonts w:ascii="Arial" w:hAnsi="Arial" w:cs="Arial"/>
          <w:b/>
          <w:sz w:val="22"/>
          <w:szCs w:val="22"/>
        </w:rPr>
        <w:t xml:space="preserve">V </w:t>
      </w:r>
      <w:proofErr w:type="spellStart"/>
      <w:r w:rsidRPr="00662A5C">
        <w:rPr>
          <w:rFonts w:ascii="Arial" w:hAnsi="Arial" w:cs="Arial"/>
          <w:b/>
          <w:sz w:val="22"/>
          <w:szCs w:val="22"/>
        </w:rPr>
        <w:t>pkt</w:t>
      </w:r>
      <w:proofErr w:type="spellEnd"/>
      <w:r w:rsidRPr="00662A5C">
        <w:rPr>
          <w:rFonts w:ascii="Arial" w:hAnsi="Arial" w:cs="Arial"/>
          <w:b/>
          <w:sz w:val="22"/>
          <w:szCs w:val="22"/>
        </w:rPr>
        <w:t xml:space="preserve"> 1 </w:t>
      </w:r>
      <w:proofErr w:type="spellStart"/>
      <w:r w:rsidRPr="00662A5C">
        <w:rPr>
          <w:rFonts w:ascii="Arial" w:hAnsi="Arial" w:cs="Arial"/>
          <w:b/>
          <w:sz w:val="22"/>
          <w:szCs w:val="22"/>
        </w:rPr>
        <w:t>ppkt</w:t>
      </w:r>
      <w:proofErr w:type="spellEnd"/>
      <w:r w:rsidRPr="00662A5C">
        <w:rPr>
          <w:rFonts w:ascii="Arial" w:hAnsi="Arial" w:cs="Arial"/>
          <w:b/>
          <w:sz w:val="22"/>
          <w:szCs w:val="22"/>
        </w:rPr>
        <w:t xml:space="preserve"> 2) – 4)  i 6) niniejszej </w:t>
      </w:r>
      <w:proofErr w:type="spellStart"/>
      <w:r w:rsidRPr="00662A5C">
        <w:rPr>
          <w:rFonts w:ascii="Arial" w:hAnsi="Arial" w:cs="Arial"/>
          <w:b/>
          <w:sz w:val="22"/>
          <w:szCs w:val="22"/>
        </w:rPr>
        <w:t>siwz</w:t>
      </w:r>
      <w:proofErr w:type="spellEnd"/>
      <w:r w:rsidRPr="00662A5C">
        <w:rPr>
          <w:rFonts w:ascii="Arial" w:hAnsi="Arial" w:cs="Arial"/>
          <w:b/>
          <w:sz w:val="22"/>
          <w:szCs w:val="22"/>
        </w:rPr>
        <w:t xml:space="preserve"> składa dokument lub dokumenty, wystawione w kraju, w którym ma siedzibę lub miejsce zamieszkania, potwierdzające odpowiednio, że:</w:t>
      </w:r>
    </w:p>
    <w:p w:rsidR="00662A5C" w:rsidRPr="00662A5C" w:rsidRDefault="00662A5C" w:rsidP="00BB48AF">
      <w:pPr>
        <w:pStyle w:val="Tekstpodstawowy"/>
        <w:widowControl/>
        <w:numPr>
          <w:ilvl w:val="0"/>
          <w:numId w:val="13"/>
        </w:numPr>
        <w:tabs>
          <w:tab w:val="clear" w:pos="360"/>
          <w:tab w:val="num" w:pos="720"/>
        </w:tabs>
        <w:suppressAutoHyphens w:val="0"/>
        <w:spacing w:after="0"/>
        <w:ind w:left="720" w:hanging="357"/>
        <w:rPr>
          <w:rFonts w:ascii="Arial" w:hAnsi="Arial" w:cs="Arial"/>
          <w:b/>
          <w:sz w:val="22"/>
          <w:szCs w:val="22"/>
        </w:rPr>
      </w:pPr>
      <w:r w:rsidRPr="00662A5C">
        <w:rPr>
          <w:rFonts w:ascii="Arial" w:hAnsi="Arial" w:cs="Arial"/>
          <w:b/>
          <w:sz w:val="22"/>
          <w:szCs w:val="22"/>
        </w:rPr>
        <w:t>nie otwarto jego likwidacji ani nie ogłoszono upadłości,</w:t>
      </w:r>
    </w:p>
    <w:p w:rsidR="00662A5C" w:rsidRPr="00662A5C" w:rsidRDefault="00662A5C" w:rsidP="00BB48AF">
      <w:pPr>
        <w:pStyle w:val="Tekstpodstawowy"/>
        <w:widowControl/>
        <w:numPr>
          <w:ilvl w:val="0"/>
          <w:numId w:val="13"/>
        </w:numPr>
        <w:tabs>
          <w:tab w:val="clear" w:pos="360"/>
          <w:tab w:val="num" w:pos="720"/>
        </w:tabs>
        <w:suppressAutoHyphens w:val="0"/>
        <w:spacing w:after="0"/>
        <w:ind w:left="720" w:hanging="357"/>
        <w:jc w:val="both"/>
        <w:rPr>
          <w:rFonts w:ascii="Arial" w:hAnsi="Arial" w:cs="Arial"/>
          <w:b/>
          <w:sz w:val="22"/>
          <w:szCs w:val="22"/>
        </w:rPr>
      </w:pPr>
      <w:r w:rsidRPr="00662A5C">
        <w:rPr>
          <w:rFonts w:ascii="Arial" w:hAnsi="Arial" w:cs="Arial"/>
          <w:b/>
          <w:sz w:val="22"/>
          <w:szCs w:val="22"/>
        </w:rPr>
        <w:t xml:space="preserve">nie zalega z uiszczeniem podatków, opłat, składek na ubezpieczenie społeczne </w:t>
      </w:r>
      <w:r w:rsidRPr="00662A5C">
        <w:rPr>
          <w:rFonts w:ascii="Arial" w:hAnsi="Arial" w:cs="Arial"/>
          <w:b/>
          <w:sz w:val="22"/>
          <w:szCs w:val="22"/>
        </w:rPr>
        <w:br/>
        <w:t>i zdrowotne albo, że uzyskał przewidziane prawem zwolnienie, odroczenie lub rozłożenie na raty zaległych płatności lub wstrzymanie w całości wykonania decyzji właściwego organu.</w:t>
      </w:r>
    </w:p>
    <w:p w:rsidR="00662A5C" w:rsidRPr="00662A5C" w:rsidRDefault="00662A5C" w:rsidP="00BB48AF">
      <w:pPr>
        <w:pStyle w:val="Tekstpodstawowy"/>
        <w:widowControl/>
        <w:numPr>
          <w:ilvl w:val="0"/>
          <w:numId w:val="13"/>
        </w:numPr>
        <w:tabs>
          <w:tab w:val="clear" w:pos="360"/>
          <w:tab w:val="num" w:pos="720"/>
        </w:tabs>
        <w:suppressAutoHyphens w:val="0"/>
        <w:spacing w:after="0"/>
        <w:ind w:left="720" w:hanging="357"/>
        <w:jc w:val="both"/>
        <w:rPr>
          <w:rFonts w:ascii="Arial" w:hAnsi="Arial" w:cs="Arial"/>
          <w:b/>
          <w:sz w:val="22"/>
          <w:szCs w:val="22"/>
        </w:rPr>
      </w:pPr>
      <w:r w:rsidRPr="00662A5C">
        <w:rPr>
          <w:rFonts w:ascii="Arial" w:hAnsi="Arial" w:cs="Arial"/>
          <w:b/>
          <w:sz w:val="22"/>
          <w:szCs w:val="22"/>
        </w:rPr>
        <w:t>nie orzeczono wobec niego zakazu ubiegania się o zamówienie,</w:t>
      </w:r>
    </w:p>
    <w:p w:rsidR="00662A5C" w:rsidRPr="00662A5C" w:rsidRDefault="00662A5C" w:rsidP="00BB48AF">
      <w:pPr>
        <w:numPr>
          <w:ilvl w:val="0"/>
          <w:numId w:val="12"/>
        </w:numPr>
        <w:spacing w:after="0" w:line="240" w:lineRule="auto"/>
        <w:ind w:hanging="357"/>
        <w:jc w:val="both"/>
        <w:rPr>
          <w:rFonts w:ascii="Arial" w:hAnsi="Arial" w:cs="Arial"/>
        </w:rPr>
      </w:pPr>
      <w:r w:rsidRPr="00662A5C">
        <w:rPr>
          <w:rFonts w:ascii="Arial" w:hAnsi="Arial" w:cs="Arial"/>
        </w:rPr>
        <w:t xml:space="preserve">Jeżeli wykonawca ma siedzibę lub miejsce zamieszkania poza terytorium Rzeczypospolitej Polskiej, zamiast dokumentów, o których mowa w Rozdziale V </w:t>
      </w:r>
      <w:proofErr w:type="spellStart"/>
      <w:r w:rsidRPr="00662A5C">
        <w:rPr>
          <w:rFonts w:ascii="Arial" w:hAnsi="Arial" w:cs="Arial"/>
        </w:rPr>
        <w:t>pkt</w:t>
      </w:r>
      <w:proofErr w:type="spellEnd"/>
      <w:r w:rsidRPr="00662A5C">
        <w:rPr>
          <w:rFonts w:ascii="Arial" w:hAnsi="Arial" w:cs="Arial"/>
        </w:rPr>
        <w:t xml:space="preserve"> 1 </w:t>
      </w:r>
      <w:proofErr w:type="spellStart"/>
      <w:r w:rsidRPr="00662A5C">
        <w:rPr>
          <w:rFonts w:ascii="Arial" w:hAnsi="Arial" w:cs="Arial"/>
        </w:rPr>
        <w:t>ppkt</w:t>
      </w:r>
      <w:proofErr w:type="spellEnd"/>
      <w:r w:rsidRPr="00662A5C">
        <w:rPr>
          <w:rFonts w:ascii="Arial" w:hAnsi="Arial" w:cs="Arial"/>
        </w:rPr>
        <w:t xml:space="preserve"> 5 i 7) niniejszej </w:t>
      </w:r>
      <w:proofErr w:type="spellStart"/>
      <w:r w:rsidRPr="00662A5C">
        <w:rPr>
          <w:rFonts w:ascii="Arial" w:hAnsi="Arial" w:cs="Arial"/>
        </w:rPr>
        <w:t>siwz</w:t>
      </w:r>
      <w:proofErr w:type="spellEnd"/>
      <w:r w:rsidRPr="00662A5C">
        <w:rPr>
          <w:rFonts w:ascii="Arial" w:hAnsi="Arial" w:cs="Arial"/>
        </w:rPr>
        <w:t xml:space="preserve"> składa zaświadczenie właściwego organu sądowego lub administracyjnego miejsca zamieszkania albo zamieszkania osoby, której dokumenty dotyczą, w zakresie określonym w art. 24 ust. 1 </w:t>
      </w:r>
      <w:proofErr w:type="spellStart"/>
      <w:r w:rsidRPr="00662A5C">
        <w:rPr>
          <w:rFonts w:ascii="Arial" w:hAnsi="Arial" w:cs="Arial"/>
        </w:rPr>
        <w:t>pkt</w:t>
      </w:r>
      <w:proofErr w:type="spellEnd"/>
      <w:r w:rsidRPr="00662A5C">
        <w:rPr>
          <w:rFonts w:ascii="Arial" w:hAnsi="Arial" w:cs="Arial"/>
        </w:rPr>
        <w:t xml:space="preserve"> 4 – 8, 10 i 11 ustawy.</w:t>
      </w:r>
    </w:p>
    <w:p w:rsidR="00662A5C" w:rsidRPr="00662A5C" w:rsidRDefault="00662A5C" w:rsidP="00BB48AF">
      <w:pPr>
        <w:numPr>
          <w:ilvl w:val="0"/>
          <w:numId w:val="12"/>
        </w:numPr>
        <w:spacing w:after="0" w:line="240" w:lineRule="auto"/>
        <w:jc w:val="both"/>
        <w:rPr>
          <w:rFonts w:ascii="Arial" w:hAnsi="Arial" w:cs="Arial"/>
        </w:rPr>
      </w:pPr>
      <w:r w:rsidRPr="00662A5C">
        <w:rPr>
          <w:rFonts w:ascii="Arial" w:hAnsi="Arial" w:cs="Arial"/>
        </w:rPr>
        <w:t xml:space="preserve">Dokumenty, o których mowa w </w:t>
      </w:r>
      <w:proofErr w:type="spellStart"/>
      <w:r w:rsidRPr="00662A5C">
        <w:rPr>
          <w:rFonts w:ascii="Arial" w:hAnsi="Arial" w:cs="Arial"/>
        </w:rPr>
        <w:t>pkt</w:t>
      </w:r>
      <w:proofErr w:type="spellEnd"/>
      <w:r w:rsidRPr="00662A5C">
        <w:rPr>
          <w:rFonts w:ascii="Arial" w:hAnsi="Arial" w:cs="Arial"/>
        </w:rPr>
        <w:t xml:space="preserve"> 1 </w:t>
      </w:r>
      <w:proofErr w:type="spellStart"/>
      <w:r w:rsidRPr="00662A5C">
        <w:rPr>
          <w:rFonts w:ascii="Arial" w:hAnsi="Arial" w:cs="Arial"/>
        </w:rPr>
        <w:t>ppkt</w:t>
      </w:r>
      <w:proofErr w:type="spellEnd"/>
      <w:r w:rsidRPr="00662A5C">
        <w:rPr>
          <w:rFonts w:ascii="Arial" w:hAnsi="Arial" w:cs="Arial"/>
        </w:rPr>
        <w:t xml:space="preserve"> 1 i 3 oraz </w:t>
      </w:r>
      <w:proofErr w:type="spellStart"/>
      <w:r w:rsidRPr="00662A5C">
        <w:rPr>
          <w:rFonts w:ascii="Arial" w:hAnsi="Arial" w:cs="Arial"/>
        </w:rPr>
        <w:t>pkt</w:t>
      </w:r>
      <w:proofErr w:type="spellEnd"/>
      <w:r w:rsidRPr="00662A5C">
        <w:rPr>
          <w:rFonts w:ascii="Arial" w:hAnsi="Arial" w:cs="Arial"/>
        </w:rPr>
        <w:t xml:space="preserve"> 2, powinny być wystawione </w:t>
      </w:r>
      <w:r w:rsidRPr="00662A5C">
        <w:rPr>
          <w:rFonts w:ascii="Arial" w:hAnsi="Arial" w:cs="Arial"/>
        </w:rPr>
        <w:br/>
        <w:t xml:space="preserve">nie wcześniej niż 6 miesięcy przed upływem terminu składania ofert. Dokument, o którym mowa w </w:t>
      </w:r>
      <w:proofErr w:type="spellStart"/>
      <w:r w:rsidRPr="00662A5C">
        <w:rPr>
          <w:rFonts w:ascii="Arial" w:hAnsi="Arial" w:cs="Arial"/>
        </w:rPr>
        <w:t>pkt</w:t>
      </w:r>
      <w:proofErr w:type="spellEnd"/>
      <w:r w:rsidRPr="00662A5C">
        <w:rPr>
          <w:rFonts w:ascii="Arial" w:hAnsi="Arial" w:cs="Arial"/>
        </w:rPr>
        <w:t xml:space="preserve"> 1 </w:t>
      </w:r>
      <w:proofErr w:type="spellStart"/>
      <w:r w:rsidRPr="00662A5C">
        <w:rPr>
          <w:rFonts w:ascii="Arial" w:hAnsi="Arial" w:cs="Arial"/>
        </w:rPr>
        <w:t>ppkt</w:t>
      </w:r>
      <w:proofErr w:type="spellEnd"/>
      <w:r w:rsidRPr="00662A5C">
        <w:rPr>
          <w:rFonts w:ascii="Arial" w:hAnsi="Arial" w:cs="Arial"/>
        </w:rPr>
        <w:t xml:space="preserve"> 2 powinien być wystawiony nie wcześniej niż 3 miesiące przed upływem terminu składania ofert.</w:t>
      </w:r>
    </w:p>
    <w:p w:rsidR="00662A5C" w:rsidRPr="00662A5C" w:rsidRDefault="00662A5C" w:rsidP="00BB48AF">
      <w:pPr>
        <w:numPr>
          <w:ilvl w:val="0"/>
          <w:numId w:val="12"/>
        </w:numPr>
        <w:spacing w:after="0" w:line="240" w:lineRule="auto"/>
        <w:jc w:val="both"/>
        <w:rPr>
          <w:rFonts w:ascii="Arial" w:hAnsi="Arial" w:cs="Arial"/>
        </w:rPr>
      </w:pPr>
      <w:r w:rsidRPr="00662A5C">
        <w:rPr>
          <w:rFonts w:ascii="Arial" w:hAnsi="Arial" w:cs="Arial"/>
        </w:rPr>
        <w:t xml:space="preserve">Jeżeli w miejscu zamieszkania osoby lub w kraju, w którym wykonawca ma siedzibę lub miejsce zamieszkania, nie wydaje się dokumentów, o których mowa w </w:t>
      </w:r>
      <w:proofErr w:type="spellStart"/>
      <w:r w:rsidRPr="00662A5C">
        <w:rPr>
          <w:rFonts w:ascii="Arial" w:hAnsi="Arial" w:cs="Arial"/>
        </w:rPr>
        <w:t>pkt</w:t>
      </w:r>
      <w:proofErr w:type="spellEnd"/>
      <w:r w:rsidRPr="00662A5C">
        <w:rPr>
          <w:rFonts w:ascii="Arial" w:hAnsi="Arial" w:cs="Arial"/>
        </w:rPr>
        <w:t xml:space="preserve">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Postanowienia zawarte w </w:t>
      </w:r>
      <w:proofErr w:type="spellStart"/>
      <w:r w:rsidRPr="00662A5C">
        <w:rPr>
          <w:rFonts w:ascii="Arial" w:hAnsi="Arial" w:cs="Arial"/>
        </w:rPr>
        <w:t>pkt</w:t>
      </w:r>
      <w:proofErr w:type="spellEnd"/>
      <w:r w:rsidRPr="00662A5C">
        <w:rPr>
          <w:rFonts w:ascii="Arial" w:hAnsi="Arial" w:cs="Arial"/>
        </w:rPr>
        <w:t xml:space="preserve"> 3 stosuje się odpowiednio.</w:t>
      </w:r>
    </w:p>
    <w:p w:rsidR="00662A5C" w:rsidRPr="00662A5C" w:rsidRDefault="00662A5C" w:rsidP="00BB48AF">
      <w:pPr>
        <w:numPr>
          <w:ilvl w:val="0"/>
          <w:numId w:val="12"/>
        </w:numPr>
        <w:spacing w:after="0" w:line="240" w:lineRule="auto"/>
        <w:jc w:val="both"/>
        <w:rPr>
          <w:rFonts w:ascii="Arial" w:hAnsi="Arial" w:cs="Arial"/>
        </w:rPr>
      </w:pPr>
      <w:r w:rsidRPr="00662A5C">
        <w:rPr>
          <w:rFonts w:ascii="Arial" w:hAnsi="Arial" w:cs="Arial"/>
        </w:rPr>
        <w:t xml:space="preserve">Jeśli, w przypadku wykonawcy mającego siedzibę na terytorium Rzeczypospolitej Polskiej, osoby, o których mowa w art. 24 ust. 1 </w:t>
      </w:r>
      <w:proofErr w:type="spellStart"/>
      <w:r w:rsidRPr="00662A5C">
        <w:rPr>
          <w:rFonts w:ascii="Arial" w:hAnsi="Arial" w:cs="Arial"/>
        </w:rPr>
        <w:t>pkt</w:t>
      </w:r>
      <w:proofErr w:type="spellEnd"/>
      <w:r w:rsidRPr="00662A5C">
        <w:rPr>
          <w:rFonts w:ascii="Arial" w:hAnsi="Arial" w:cs="Arial"/>
        </w:rPr>
        <w:t xml:space="preserve">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ust.1 </w:t>
      </w:r>
      <w:proofErr w:type="spellStart"/>
      <w:r w:rsidRPr="00662A5C">
        <w:rPr>
          <w:rFonts w:ascii="Arial" w:hAnsi="Arial" w:cs="Arial"/>
        </w:rPr>
        <w:t>pkt</w:t>
      </w:r>
      <w:proofErr w:type="spellEnd"/>
      <w:r w:rsidRPr="00662A5C">
        <w:rPr>
          <w:rFonts w:ascii="Arial" w:hAnsi="Arial" w:cs="Arial"/>
        </w:rPr>
        <w:t xml:space="preserve"> 5-8, 10 i 11 ustawy, wystawione nie wcześniej niż 6 miesięcy przed upływem terminu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662A5C" w:rsidRPr="00662A5C" w:rsidRDefault="00662A5C" w:rsidP="00BB48AF">
      <w:pPr>
        <w:numPr>
          <w:ilvl w:val="0"/>
          <w:numId w:val="12"/>
        </w:numPr>
        <w:spacing w:after="0" w:line="240" w:lineRule="auto"/>
        <w:jc w:val="both"/>
        <w:rPr>
          <w:rFonts w:ascii="Arial" w:hAnsi="Arial" w:cs="Arial"/>
        </w:rPr>
      </w:pPr>
      <w:r w:rsidRPr="00662A5C">
        <w:rPr>
          <w:rFonts w:ascii="Arial" w:hAnsi="Arial" w:cs="Arial"/>
        </w:rPr>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593BC2" w:rsidRDefault="00593BC2" w:rsidP="00296EF6">
      <w:pPr>
        <w:pStyle w:val="pkt"/>
        <w:tabs>
          <w:tab w:val="num" w:pos="426"/>
        </w:tabs>
        <w:spacing w:before="0" w:after="0"/>
        <w:ind w:left="0" w:firstLine="0"/>
        <w:rPr>
          <w:sz w:val="22"/>
          <w:szCs w:val="22"/>
        </w:rPr>
      </w:pPr>
    </w:p>
    <w:p w:rsidR="00593BC2" w:rsidRPr="00593BC2" w:rsidRDefault="00593BC2" w:rsidP="00296EF6">
      <w:pPr>
        <w:pStyle w:val="pkt"/>
        <w:tabs>
          <w:tab w:val="num" w:pos="426"/>
        </w:tabs>
        <w:spacing w:before="0" w:after="0"/>
        <w:ind w:left="0" w:firstLine="0"/>
        <w:rPr>
          <w:rFonts w:ascii="Arial" w:hAnsi="Arial" w:cs="Arial"/>
          <w:sz w:val="22"/>
          <w:szCs w:val="22"/>
        </w:rPr>
      </w:pPr>
    </w:p>
    <w:p w:rsidR="00296EF6" w:rsidRPr="008D2058" w:rsidRDefault="00412158" w:rsidP="00296EF6">
      <w:pPr>
        <w:pStyle w:val="pkt"/>
        <w:tabs>
          <w:tab w:val="num" w:pos="426"/>
        </w:tabs>
        <w:spacing w:before="0" w:after="0"/>
        <w:ind w:left="0" w:firstLine="0"/>
        <w:rPr>
          <w:rFonts w:ascii="Arial" w:hAnsi="Arial" w:cs="Arial"/>
          <w:b/>
          <w:sz w:val="22"/>
          <w:szCs w:val="22"/>
        </w:rPr>
      </w:pPr>
      <w:r w:rsidRPr="008D2058">
        <w:rPr>
          <w:rFonts w:ascii="Arial" w:hAnsi="Arial" w:cs="Arial"/>
          <w:b/>
          <w:sz w:val="22"/>
          <w:szCs w:val="22"/>
        </w:rPr>
        <w:lastRenderedPageBreak/>
        <w:t>V</w:t>
      </w:r>
      <w:r w:rsidR="00593BC2" w:rsidRPr="008D2058">
        <w:rPr>
          <w:rFonts w:ascii="Arial" w:hAnsi="Arial" w:cs="Arial"/>
          <w:b/>
          <w:sz w:val="22"/>
          <w:szCs w:val="22"/>
        </w:rPr>
        <w:t>I Termin wykonania zamówienia, gwarancja</w:t>
      </w:r>
    </w:p>
    <w:p w:rsidR="00593BC2" w:rsidRPr="008D2058" w:rsidRDefault="00593BC2" w:rsidP="00296EF6">
      <w:pPr>
        <w:pStyle w:val="pkt"/>
        <w:tabs>
          <w:tab w:val="num" w:pos="426"/>
        </w:tabs>
        <w:spacing w:before="0" w:after="0"/>
        <w:ind w:left="0" w:firstLine="0"/>
        <w:rPr>
          <w:rFonts w:ascii="Arial" w:hAnsi="Arial" w:cs="Arial"/>
          <w:sz w:val="22"/>
          <w:szCs w:val="22"/>
        </w:rPr>
      </w:pPr>
    </w:p>
    <w:p w:rsidR="00296EF6" w:rsidRPr="009A50AD" w:rsidRDefault="00296EF6" w:rsidP="00BB48AF">
      <w:pPr>
        <w:pStyle w:val="pkt"/>
        <w:numPr>
          <w:ilvl w:val="0"/>
          <w:numId w:val="14"/>
        </w:numPr>
        <w:spacing w:before="0" w:after="0"/>
        <w:ind w:left="426" w:hanging="426"/>
        <w:rPr>
          <w:rFonts w:ascii="Arial" w:hAnsi="Arial" w:cs="Arial"/>
          <w:b/>
          <w:sz w:val="22"/>
          <w:szCs w:val="22"/>
        </w:rPr>
      </w:pPr>
      <w:bookmarkStart w:id="0" w:name="_GoBack"/>
      <w:bookmarkEnd w:id="0"/>
      <w:r w:rsidRPr="009A50AD">
        <w:rPr>
          <w:rFonts w:ascii="Arial" w:hAnsi="Arial" w:cs="Arial"/>
          <w:sz w:val="22"/>
          <w:szCs w:val="22"/>
        </w:rPr>
        <w:t xml:space="preserve">Termin wykonania zamówienia:  od dnia zawarcia umowy </w:t>
      </w:r>
      <w:r w:rsidRPr="009A50AD">
        <w:rPr>
          <w:rFonts w:ascii="Arial" w:hAnsi="Arial" w:cs="Arial"/>
          <w:b/>
          <w:sz w:val="22"/>
          <w:szCs w:val="22"/>
        </w:rPr>
        <w:t xml:space="preserve">nie później niż do dnia </w:t>
      </w:r>
      <w:r w:rsidR="00B03923" w:rsidRPr="009A50AD">
        <w:rPr>
          <w:rFonts w:ascii="Arial" w:hAnsi="Arial" w:cs="Arial"/>
          <w:b/>
          <w:color w:val="auto"/>
          <w:sz w:val="22"/>
          <w:szCs w:val="22"/>
        </w:rPr>
        <w:t>30</w:t>
      </w:r>
      <w:r w:rsidRPr="009A50AD">
        <w:rPr>
          <w:rFonts w:ascii="Arial" w:hAnsi="Arial" w:cs="Arial"/>
          <w:b/>
          <w:color w:val="auto"/>
          <w:sz w:val="22"/>
          <w:szCs w:val="22"/>
        </w:rPr>
        <w:t>.</w:t>
      </w:r>
      <w:r w:rsidR="00B03923" w:rsidRPr="009A50AD">
        <w:rPr>
          <w:rFonts w:ascii="Arial" w:hAnsi="Arial" w:cs="Arial"/>
          <w:b/>
          <w:color w:val="auto"/>
          <w:sz w:val="22"/>
          <w:szCs w:val="22"/>
        </w:rPr>
        <w:t>11</w:t>
      </w:r>
      <w:r w:rsidRPr="009A50AD">
        <w:rPr>
          <w:rFonts w:ascii="Arial" w:hAnsi="Arial" w:cs="Arial"/>
          <w:b/>
          <w:color w:val="auto"/>
          <w:sz w:val="22"/>
          <w:szCs w:val="22"/>
        </w:rPr>
        <w:t>.201</w:t>
      </w:r>
      <w:r w:rsidR="00692BEF" w:rsidRPr="009A50AD">
        <w:rPr>
          <w:rFonts w:ascii="Arial" w:hAnsi="Arial" w:cs="Arial"/>
          <w:b/>
          <w:color w:val="auto"/>
          <w:sz w:val="22"/>
          <w:szCs w:val="22"/>
        </w:rPr>
        <w:t>6</w:t>
      </w:r>
      <w:r w:rsidRPr="009A50AD">
        <w:rPr>
          <w:rFonts w:ascii="Arial" w:hAnsi="Arial" w:cs="Arial"/>
          <w:b/>
          <w:color w:val="auto"/>
          <w:sz w:val="22"/>
          <w:szCs w:val="22"/>
        </w:rPr>
        <w:t xml:space="preserve"> r.</w:t>
      </w:r>
    </w:p>
    <w:p w:rsidR="00296EF6" w:rsidRPr="008D2058" w:rsidRDefault="00296EF6" w:rsidP="00BB48AF">
      <w:pPr>
        <w:pStyle w:val="pkt"/>
        <w:numPr>
          <w:ilvl w:val="0"/>
          <w:numId w:val="14"/>
        </w:numPr>
        <w:spacing w:before="0" w:after="0"/>
        <w:ind w:left="426" w:hanging="426"/>
        <w:rPr>
          <w:rFonts w:ascii="Arial" w:hAnsi="Arial" w:cs="Arial"/>
          <w:sz w:val="22"/>
          <w:szCs w:val="22"/>
        </w:rPr>
      </w:pPr>
      <w:r w:rsidRPr="008D2058">
        <w:rPr>
          <w:rFonts w:ascii="Arial" w:hAnsi="Arial" w:cs="Arial"/>
          <w:sz w:val="22"/>
          <w:szCs w:val="22"/>
        </w:rPr>
        <w:t xml:space="preserve">Wymagany przez zamawiającego minimalny okres gwarancji producenta nie mniejszy niż 5 lat. Wykonawca w ofercie cenowej – Załącznik nr 1 do </w:t>
      </w:r>
      <w:proofErr w:type="spellStart"/>
      <w:r w:rsidRPr="008D2058">
        <w:rPr>
          <w:rFonts w:ascii="Arial" w:hAnsi="Arial" w:cs="Arial"/>
          <w:sz w:val="22"/>
          <w:szCs w:val="22"/>
        </w:rPr>
        <w:t>siwz</w:t>
      </w:r>
      <w:proofErr w:type="spellEnd"/>
      <w:r w:rsidRPr="008D2058">
        <w:rPr>
          <w:rFonts w:ascii="Arial" w:hAnsi="Arial" w:cs="Arial"/>
          <w:sz w:val="22"/>
          <w:szCs w:val="22"/>
        </w:rPr>
        <w:t>, może zaproponować okres gwarancji większy niż wymagany przez zamawiającego. Gwarancją objęte muszą być wszystkie dostarczone oprawy oświetleniowe</w:t>
      </w:r>
      <w:r w:rsidR="00692BEF" w:rsidRPr="008D2058">
        <w:rPr>
          <w:rFonts w:ascii="Arial" w:hAnsi="Arial" w:cs="Arial"/>
          <w:sz w:val="22"/>
          <w:szCs w:val="22"/>
        </w:rPr>
        <w:t>, wysięgniki i ich montaż</w:t>
      </w:r>
      <w:r w:rsidRPr="008D2058">
        <w:rPr>
          <w:rFonts w:ascii="Arial" w:hAnsi="Arial" w:cs="Arial"/>
          <w:sz w:val="22"/>
          <w:szCs w:val="22"/>
        </w:rPr>
        <w:t>. Zakres gwarancji musi obejmować: całą oprawę</w:t>
      </w:r>
      <w:r w:rsidR="00692BEF" w:rsidRPr="008D2058">
        <w:rPr>
          <w:rFonts w:ascii="Arial" w:hAnsi="Arial" w:cs="Arial"/>
          <w:sz w:val="22"/>
          <w:szCs w:val="22"/>
        </w:rPr>
        <w:t xml:space="preserve"> oświetleniową (</w:t>
      </w:r>
      <w:r w:rsidRPr="008D2058">
        <w:rPr>
          <w:rFonts w:ascii="Arial" w:hAnsi="Arial" w:cs="Arial"/>
          <w:sz w:val="22"/>
          <w:szCs w:val="22"/>
        </w:rPr>
        <w:t>obudowę wraz elementem mocującym, elementy zasilające, elementy świecące (pojedyncze diody LED, panele LED, soczewki), system sterowania</w:t>
      </w:r>
      <w:r w:rsidR="00692BEF" w:rsidRPr="008D2058">
        <w:rPr>
          <w:rFonts w:ascii="Arial" w:hAnsi="Arial" w:cs="Arial"/>
          <w:sz w:val="22"/>
          <w:szCs w:val="22"/>
        </w:rPr>
        <w:t>), wysięgnik (wysięgnik oraz elementy jego mocowania na słupie), gniazdo bezpieczników i przewody zasilające lampę LED między gniazdem bezpieczników a stykami lampy</w:t>
      </w:r>
      <w:r w:rsidRPr="008D2058">
        <w:rPr>
          <w:rFonts w:ascii="Arial" w:hAnsi="Arial" w:cs="Arial"/>
          <w:sz w:val="22"/>
          <w:szCs w:val="22"/>
        </w:rPr>
        <w:t>.</w:t>
      </w:r>
    </w:p>
    <w:p w:rsidR="00ED6046" w:rsidRPr="008D2058" w:rsidRDefault="00ED6046" w:rsidP="00ED6046">
      <w:pPr>
        <w:jc w:val="both"/>
      </w:pPr>
    </w:p>
    <w:p w:rsidR="00ED6046" w:rsidRPr="008D2058" w:rsidRDefault="00412158" w:rsidP="00ED6046">
      <w:pPr>
        <w:jc w:val="both"/>
        <w:rPr>
          <w:rFonts w:ascii="Arial" w:hAnsi="Arial" w:cs="Arial"/>
          <w:b/>
        </w:rPr>
      </w:pPr>
      <w:r w:rsidRPr="008D2058">
        <w:rPr>
          <w:rFonts w:ascii="Arial" w:hAnsi="Arial" w:cs="Arial"/>
          <w:b/>
        </w:rPr>
        <w:t>VI</w:t>
      </w:r>
      <w:r w:rsidR="00ED6046" w:rsidRPr="008D2058">
        <w:rPr>
          <w:rFonts w:ascii="Arial" w:hAnsi="Arial" w:cs="Arial"/>
          <w:b/>
        </w:rPr>
        <w:t>I Wadium</w:t>
      </w:r>
    </w:p>
    <w:p w:rsidR="00ED6046" w:rsidRPr="001B1A62" w:rsidRDefault="001B1A62" w:rsidP="001B1A62">
      <w:pPr>
        <w:pStyle w:val="pkt"/>
        <w:numPr>
          <w:ilvl w:val="0"/>
          <w:numId w:val="16"/>
        </w:numPr>
        <w:spacing w:before="0" w:after="0"/>
        <w:ind w:left="0" w:firstLine="0"/>
      </w:pPr>
      <w:r w:rsidRPr="001B1A62">
        <w:rPr>
          <w:rFonts w:ascii="Arial" w:hAnsi="Arial" w:cs="Arial"/>
          <w:sz w:val="22"/>
          <w:szCs w:val="22"/>
        </w:rPr>
        <w:t>Nie wymaga się w</w:t>
      </w:r>
      <w:r w:rsidR="00ED6046" w:rsidRPr="001B1A62">
        <w:rPr>
          <w:rFonts w:ascii="Arial" w:hAnsi="Arial" w:cs="Arial"/>
          <w:sz w:val="22"/>
          <w:szCs w:val="22"/>
        </w:rPr>
        <w:t>adium</w:t>
      </w:r>
      <w:r w:rsidRPr="001B1A62">
        <w:rPr>
          <w:rFonts w:ascii="Arial" w:hAnsi="Arial" w:cs="Arial"/>
          <w:sz w:val="22"/>
          <w:szCs w:val="22"/>
        </w:rPr>
        <w:t>.</w:t>
      </w:r>
      <w:r w:rsidR="00ED6046" w:rsidRPr="001B1A62">
        <w:rPr>
          <w:rFonts w:ascii="Arial" w:hAnsi="Arial" w:cs="Arial"/>
          <w:sz w:val="22"/>
          <w:szCs w:val="22"/>
        </w:rPr>
        <w:t xml:space="preserve"> </w:t>
      </w:r>
    </w:p>
    <w:p w:rsidR="00ED6046" w:rsidRPr="00ED6046" w:rsidRDefault="00A5621D" w:rsidP="00564F39">
      <w:pPr>
        <w:pStyle w:val="Nagwek4"/>
        <w:ind w:left="567" w:hanging="567"/>
        <w:jc w:val="both"/>
        <w:rPr>
          <w:rFonts w:ascii="Arial" w:hAnsi="Arial" w:cs="Arial"/>
          <w:i w:val="0"/>
          <w:color w:val="auto"/>
        </w:rPr>
      </w:pPr>
      <w:r>
        <w:rPr>
          <w:rFonts w:ascii="Arial" w:hAnsi="Arial" w:cs="Arial"/>
          <w:i w:val="0"/>
          <w:color w:val="auto"/>
        </w:rPr>
        <w:t xml:space="preserve">VIII </w:t>
      </w:r>
      <w:r w:rsidR="00ED6046" w:rsidRPr="00ED6046">
        <w:rPr>
          <w:rFonts w:ascii="Arial" w:hAnsi="Arial" w:cs="Arial"/>
          <w:i w:val="0"/>
          <w:color w:val="auto"/>
        </w:rPr>
        <w:t>Wyjaśnienia treści SIWZ i jej modyfikacja</w:t>
      </w:r>
      <w:r w:rsidR="00564F39">
        <w:rPr>
          <w:rFonts w:ascii="Arial" w:hAnsi="Arial" w:cs="Arial"/>
          <w:i w:val="0"/>
          <w:color w:val="auto"/>
        </w:rPr>
        <w:t xml:space="preserve"> oraz sposób porozumiewania się w</w:t>
      </w:r>
      <w:r w:rsidR="00ED6046" w:rsidRPr="00ED6046">
        <w:rPr>
          <w:rFonts w:ascii="Arial" w:hAnsi="Arial" w:cs="Arial"/>
          <w:i w:val="0"/>
          <w:color w:val="auto"/>
        </w:rPr>
        <w:t xml:space="preserve">ykonawców z zamawiającym </w:t>
      </w:r>
    </w:p>
    <w:p w:rsidR="00ED6046" w:rsidRPr="00ED6046" w:rsidRDefault="00ED6046" w:rsidP="00ED6046">
      <w:pPr>
        <w:jc w:val="both"/>
        <w:rPr>
          <w:rFonts w:ascii="Arial" w:hAnsi="Arial" w:cs="Arial"/>
          <w:color w:val="000000"/>
        </w:rPr>
      </w:pP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Zamawiający urzęduje w następujących dniach (pracujących) od poniedziałku do piątku w godzinach od 7:30 do 15:30.</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 xml:space="preserve">Oświadczenia, wnioski, zawiadomienia oraz informacje zamawiający i wykonawca przekazują </w:t>
      </w:r>
      <w:r w:rsidRPr="00ED6046">
        <w:rPr>
          <w:rFonts w:ascii="Arial" w:hAnsi="Arial" w:cs="Arial"/>
          <w:b/>
        </w:rPr>
        <w:t>pisemnie</w:t>
      </w:r>
      <w:r w:rsidRPr="00ED6046">
        <w:rPr>
          <w:rFonts w:ascii="Arial" w:hAnsi="Arial" w:cs="Arial"/>
        </w:rPr>
        <w:t xml:space="preserve">, z zastrzeżeniem </w:t>
      </w:r>
      <w:proofErr w:type="spellStart"/>
      <w:r w:rsidRPr="00ED6046">
        <w:rPr>
          <w:rFonts w:ascii="Arial" w:hAnsi="Arial" w:cs="Arial"/>
        </w:rPr>
        <w:t>pkt</w:t>
      </w:r>
      <w:proofErr w:type="spellEnd"/>
      <w:r w:rsidRPr="00ED6046">
        <w:rPr>
          <w:rFonts w:ascii="Arial" w:hAnsi="Arial" w:cs="Arial"/>
        </w:rPr>
        <w:t xml:space="preserve"> 3.</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 xml:space="preserve">Zamawiający dopuszcza porozumiewanie się za pomocą: </w:t>
      </w:r>
    </w:p>
    <w:p w:rsidR="00ED6046" w:rsidRPr="00ED6046" w:rsidRDefault="00ED6046" w:rsidP="00BB48AF">
      <w:pPr>
        <w:numPr>
          <w:ilvl w:val="1"/>
          <w:numId w:val="20"/>
        </w:numPr>
        <w:tabs>
          <w:tab w:val="clear" w:pos="1440"/>
        </w:tabs>
        <w:spacing w:after="0" w:line="240" w:lineRule="auto"/>
        <w:ind w:left="851" w:hanging="425"/>
        <w:jc w:val="both"/>
        <w:rPr>
          <w:rFonts w:ascii="Arial" w:hAnsi="Arial" w:cs="Arial"/>
        </w:rPr>
      </w:pPr>
      <w:r w:rsidRPr="00ED6046">
        <w:rPr>
          <w:rFonts w:ascii="Arial" w:hAnsi="Arial" w:cs="Arial"/>
          <w:b/>
        </w:rPr>
        <w:t>faksu</w:t>
      </w:r>
      <w:r w:rsidRPr="00ED6046">
        <w:rPr>
          <w:rFonts w:ascii="Arial" w:hAnsi="Arial" w:cs="Arial"/>
        </w:rPr>
        <w:t>, przy przekazywaniu następujących dokumentów:</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a)</w:t>
      </w:r>
      <w:r w:rsidRPr="00ED6046">
        <w:rPr>
          <w:rFonts w:ascii="Arial" w:hAnsi="Arial" w:cs="Arial"/>
        </w:rPr>
        <w:tab/>
        <w:t xml:space="preserve">pytania i wyjaśnienia dotyczące treści </w:t>
      </w:r>
      <w:proofErr w:type="spellStart"/>
      <w:r w:rsidRPr="00ED6046">
        <w:rPr>
          <w:rFonts w:ascii="Arial" w:hAnsi="Arial" w:cs="Arial"/>
        </w:rPr>
        <w:t>siwz</w:t>
      </w:r>
      <w:proofErr w:type="spellEnd"/>
      <w:r w:rsidRPr="00ED6046">
        <w:rPr>
          <w:rFonts w:ascii="Arial" w:hAnsi="Arial" w:cs="Arial"/>
        </w:rPr>
        <w:t>,</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b)</w:t>
      </w:r>
      <w:r w:rsidRPr="00ED6046">
        <w:rPr>
          <w:rFonts w:ascii="Arial" w:hAnsi="Arial" w:cs="Arial"/>
        </w:rPr>
        <w:tab/>
        <w:t xml:space="preserve">modyfikacje treści </w:t>
      </w:r>
      <w:proofErr w:type="spellStart"/>
      <w:r w:rsidRPr="00ED6046">
        <w:rPr>
          <w:rFonts w:ascii="Arial" w:hAnsi="Arial" w:cs="Arial"/>
        </w:rPr>
        <w:t>siwz</w:t>
      </w:r>
      <w:proofErr w:type="spellEnd"/>
      <w:r w:rsidRPr="00ED6046">
        <w:rPr>
          <w:rFonts w:ascii="Arial" w:hAnsi="Arial" w:cs="Arial"/>
        </w:rPr>
        <w:t>,</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c)</w:t>
      </w:r>
      <w:r w:rsidRPr="00ED6046">
        <w:rPr>
          <w:rFonts w:ascii="Arial" w:hAnsi="Arial" w:cs="Arial"/>
        </w:rPr>
        <w:tab/>
        <w:t>wniosek wykonawcy o przekazanie informacji z o</w:t>
      </w:r>
      <w:r w:rsidR="00E106EF">
        <w:rPr>
          <w:rFonts w:ascii="Arial" w:hAnsi="Arial" w:cs="Arial"/>
        </w:rPr>
        <w:t>twarcia ofert, o których mowa w </w:t>
      </w:r>
      <w:r w:rsidRPr="00ED6046">
        <w:rPr>
          <w:rFonts w:ascii="Arial" w:hAnsi="Arial" w:cs="Arial"/>
        </w:rPr>
        <w:t>art. 86 ustawy oraz odpowiedź zamawiającego,</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d)</w:t>
      </w:r>
      <w:r w:rsidRPr="00ED6046">
        <w:rPr>
          <w:rFonts w:ascii="Arial" w:hAnsi="Arial" w:cs="Arial"/>
        </w:rPr>
        <w:tab/>
        <w:t>wniosek o wyjaśnienie i wyjaśnienie treści oferty,</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e)</w:t>
      </w:r>
      <w:r w:rsidRPr="00ED6046">
        <w:rPr>
          <w:rFonts w:ascii="Arial" w:hAnsi="Arial" w:cs="Arial"/>
        </w:rPr>
        <w:tab/>
        <w:t>wniosek o wyjaśnienie i wyjaśnienia dotyczące oświadczeń i dokumentów, o których mowa w art. 25 ust. 1 ustawy,</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f)</w:t>
      </w:r>
      <w:r w:rsidRPr="00ED6046">
        <w:rPr>
          <w:rFonts w:ascii="Arial" w:hAnsi="Arial" w:cs="Arial"/>
        </w:rPr>
        <w:tab/>
        <w:t>wezwanie kierowane do wykonawców na podstawie art. 26 ust. 3 ustawy,</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g)</w:t>
      </w:r>
      <w:r w:rsidRPr="00ED6046">
        <w:rPr>
          <w:rFonts w:ascii="Arial" w:hAnsi="Arial" w:cs="Arial"/>
        </w:rPr>
        <w:tab/>
        <w:t>wniosek o udzielenie wyjaśnień dotyczących ele</w:t>
      </w:r>
      <w:r w:rsidR="00465EB7">
        <w:rPr>
          <w:rFonts w:ascii="Arial" w:hAnsi="Arial" w:cs="Arial"/>
        </w:rPr>
        <w:t>mentów oferty mających wpływ na </w:t>
      </w:r>
      <w:r w:rsidRPr="00ED6046">
        <w:rPr>
          <w:rFonts w:ascii="Arial" w:hAnsi="Arial" w:cs="Arial"/>
        </w:rPr>
        <w:t>wysokość ceny oraz odpowiedź wykonawcy,</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h)</w:t>
      </w:r>
      <w:r w:rsidRPr="00ED6046">
        <w:rPr>
          <w:rFonts w:ascii="Arial" w:hAnsi="Arial" w:cs="Arial"/>
        </w:rPr>
        <w:tab/>
        <w:t xml:space="preserve">informacja o poprawieniu oferty na podstawie art. 87 ust. 2 ustawy, </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j)</w:t>
      </w:r>
      <w:r w:rsidRPr="00ED6046">
        <w:rPr>
          <w:rFonts w:ascii="Arial" w:hAnsi="Arial" w:cs="Arial"/>
        </w:rPr>
        <w:tab/>
        <w:t xml:space="preserve">oświadczenie wykonawcy w kwestii wyrażenia zgody na poprawienie innych omyłek na podstawie art. 87 ust.2 </w:t>
      </w:r>
      <w:proofErr w:type="spellStart"/>
      <w:r w:rsidRPr="00ED6046">
        <w:rPr>
          <w:rFonts w:ascii="Arial" w:hAnsi="Arial" w:cs="Arial"/>
        </w:rPr>
        <w:t>pkt</w:t>
      </w:r>
      <w:proofErr w:type="spellEnd"/>
      <w:r w:rsidRPr="00ED6046">
        <w:rPr>
          <w:rFonts w:ascii="Arial" w:hAnsi="Arial" w:cs="Arial"/>
        </w:rPr>
        <w:t xml:space="preserve"> 3 ustawy,</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k)</w:t>
      </w:r>
      <w:r w:rsidRPr="00ED6046">
        <w:rPr>
          <w:rFonts w:ascii="Arial" w:hAnsi="Arial" w:cs="Arial"/>
        </w:rPr>
        <w:tab/>
        <w:t>wniosek zamawiającego o wyrażenie zgody na przedłużenie terminu związania ofertą oraz odpowiedź wykonawcy,</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t>l)</w:t>
      </w:r>
      <w:r w:rsidRPr="00ED6046">
        <w:rPr>
          <w:rFonts w:ascii="Arial" w:hAnsi="Arial" w:cs="Arial"/>
        </w:rPr>
        <w:tab/>
        <w:t>oświadczenie wykonawcy o przedłużeniu terminu związania ofertą,</w:t>
      </w:r>
    </w:p>
    <w:p w:rsidR="00ED6046" w:rsidRPr="00ED6046" w:rsidRDefault="00ED6046" w:rsidP="00ED6046">
      <w:pPr>
        <w:tabs>
          <w:tab w:val="left" w:pos="851"/>
        </w:tabs>
        <w:ind w:left="851" w:hanging="284"/>
        <w:jc w:val="both"/>
        <w:rPr>
          <w:rFonts w:ascii="Arial" w:hAnsi="Arial" w:cs="Arial"/>
        </w:rPr>
      </w:pPr>
      <w:r w:rsidRPr="00ED6046">
        <w:rPr>
          <w:rFonts w:ascii="Arial" w:hAnsi="Arial" w:cs="Arial"/>
        </w:rPr>
        <w:lastRenderedPageBreak/>
        <w:t>m)</w:t>
      </w:r>
      <w:r w:rsidRPr="00ED6046">
        <w:rPr>
          <w:rFonts w:ascii="Arial" w:hAnsi="Arial" w:cs="Arial"/>
        </w:rPr>
        <w:tab/>
        <w:t>zawiadomienie o wyborze najkorzystniejszej oferty, zgodnie z art. 92 ust. 1 ustawy,</w:t>
      </w:r>
    </w:p>
    <w:p w:rsidR="00ED6046" w:rsidRPr="00ED6046" w:rsidRDefault="00ED6046" w:rsidP="00BB48AF">
      <w:pPr>
        <w:numPr>
          <w:ilvl w:val="0"/>
          <w:numId w:val="21"/>
        </w:numPr>
        <w:tabs>
          <w:tab w:val="clear" w:pos="906"/>
          <w:tab w:val="left" w:pos="851"/>
        </w:tabs>
        <w:spacing w:after="0" w:line="240" w:lineRule="auto"/>
        <w:ind w:left="851" w:hanging="284"/>
        <w:jc w:val="both"/>
        <w:rPr>
          <w:rFonts w:ascii="Arial" w:hAnsi="Arial" w:cs="Arial"/>
        </w:rPr>
      </w:pPr>
      <w:r w:rsidRPr="00ED6046">
        <w:rPr>
          <w:rFonts w:ascii="Arial" w:hAnsi="Arial" w:cs="Arial"/>
        </w:rPr>
        <w:t>zawiadomienie o unieważnieniu postępowania,</w:t>
      </w:r>
    </w:p>
    <w:p w:rsidR="00ED6046" w:rsidRPr="00ED6046" w:rsidRDefault="00ED6046" w:rsidP="00BB48AF">
      <w:pPr>
        <w:numPr>
          <w:ilvl w:val="0"/>
          <w:numId w:val="21"/>
        </w:numPr>
        <w:tabs>
          <w:tab w:val="clear" w:pos="906"/>
          <w:tab w:val="left" w:pos="851"/>
        </w:tabs>
        <w:spacing w:after="0" w:line="240" w:lineRule="auto"/>
        <w:ind w:left="851" w:hanging="284"/>
        <w:jc w:val="both"/>
        <w:rPr>
          <w:rFonts w:ascii="Arial" w:hAnsi="Arial" w:cs="Arial"/>
        </w:rPr>
      </w:pPr>
      <w:r w:rsidRPr="00ED6046">
        <w:rPr>
          <w:rFonts w:ascii="Arial" w:hAnsi="Arial" w:cs="Arial"/>
        </w:rPr>
        <w:t>informacje i zawiadomienia kierowane do wykonawców na podstawie art. 181, 184 i</w:t>
      </w:r>
      <w:r w:rsidR="00E106EF">
        <w:rPr>
          <w:rFonts w:ascii="Arial" w:hAnsi="Arial" w:cs="Arial"/>
        </w:rPr>
        <w:t> </w:t>
      </w:r>
      <w:r w:rsidRPr="00ED6046">
        <w:rPr>
          <w:rFonts w:ascii="Arial" w:hAnsi="Arial" w:cs="Arial"/>
        </w:rPr>
        <w:t>185   ustawy.</w:t>
      </w:r>
    </w:p>
    <w:p w:rsidR="00ED6046" w:rsidRPr="00ED6046" w:rsidRDefault="00ED6046" w:rsidP="00ED6046">
      <w:pPr>
        <w:tabs>
          <w:tab w:val="left" w:pos="360"/>
        </w:tabs>
        <w:ind w:left="360"/>
        <w:jc w:val="both"/>
        <w:rPr>
          <w:rFonts w:ascii="Arial" w:hAnsi="Arial" w:cs="Arial"/>
        </w:rPr>
      </w:pPr>
      <w:r w:rsidRPr="00ED6046">
        <w:rPr>
          <w:rFonts w:ascii="Arial" w:hAnsi="Arial" w:cs="Arial"/>
        </w:rPr>
        <w:t>2)</w:t>
      </w:r>
      <w:r w:rsidRPr="00ED6046">
        <w:rPr>
          <w:rFonts w:ascii="Arial" w:hAnsi="Arial" w:cs="Arial"/>
          <w:b/>
        </w:rPr>
        <w:tab/>
      </w:r>
      <w:r w:rsidRPr="00ED6046">
        <w:rPr>
          <w:rFonts w:ascii="Arial" w:hAnsi="Arial" w:cs="Arial"/>
          <w:b/>
          <w:bCs/>
        </w:rPr>
        <w:t>e-maila</w:t>
      </w:r>
      <w:r w:rsidRPr="00ED6046">
        <w:rPr>
          <w:rFonts w:ascii="Arial" w:hAnsi="Arial" w:cs="Arial"/>
          <w:b/>
        </w:rPr>
        <w:t>,</w:t>
      </w:r>
      <w:r w:rsidRPr="00ED6046">
        <w:rPr>
          <w:rFonts w:ascii="Arial" w:hAnsi="Arial" w:cs="Arial"/>
        </w:rPr>
        <w:t xml:space="preserve"> przy przekazywaniu następujących dokumentów:</w:t>
      </w:r>
    </w:p>
    <w:p w:rsidR="00ED6046" w:rsidRPr="00ED6046" w:rsidRDefault="00ED6046" w:rsidP="00465EB7">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wezwanie kierowane do wykonawców na podstawie art. 26 ust.3 ustawy,</w:t>
      </w:r>
    </w:p>
    <w:p w:rsidR="00ED6046" w:rsidRPr="00ED6046" w:rsidRDefault="00ED6046" w:rsidP="00465EB7">
      <w:pPr>
        <w:numPr>
          <w:ilvl w:val="1"/>
          <w:numId w:val="16"/>
        </w:numPr>
        <w:tabs>
          <w:tab w:val="clear" w:pos="1440"/>
          <w:tab w:val="num" w:pos="1134"/>
          <w:tab w:val="num" w:pos="3600"/>
        </w:tabs>
        <w:spacing w:after="0" w:line="240" w:lineRule="auto"/>
        <w:ind w:left="1134" w:hanging="425"/>
        <w:jc w:val="both"/>
        <w:rPr>
          <w:rFonts w:ascii="Arial" w:hAnsi="Arial" w:cs="Arial"/>
        </w:rPr>
      </w:pPr>
      <w:r w:rsidRPr="00ED6046">
        <w:rPr>
          <w:rFonts w:ascii="Arial" w:hAnsi="Arial" w:cs="Arial"/>
        </w:rPr>
        <w:t>wniosek wykonawcy o przekazaniu informacji z o</w:t>
      </w:r>
      <w:r w:rsidR="00465EB7">
        <w:rPr>
          <w:rFonts w:ascii="Arial" w:hAnsi="Arial" w:cs="Arial"/>
        </w:rPr>
        <w:t>twarcia ofert, o których mowa w </w:t>
      </w:r>
      <w:r w:rsidRPr="00ED6046">
        <w:rPr>
          <w:rFonts w:ascii="Arial" w:hAnsi="Arial" w:cs="Arial"/>
        </w:rPr>
        <w:t>art. 86 ustawy oraz odpowiedź zamawiającego,</w:t>
      </w:r>
    </w:p>
    <w:p w:rsidR="00ED6046" w:rsidRPr="00ED6046" w:rsidRDefault="00ED6046" w:rsidP="00465EB7">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wezwanie wykonawcy do wyjaśnienia treści oferty,</w:t>
      </w:r>
    </w:p>
    <w:p w:rsidR="00ED6046" w:rsidRPr="00ED6046" w:rsidRDefault="00ED6046" w:rsidP="00465EB7">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wezwanie kierowane do wykonawców na podstawie art. 26 ust. 3 ustawy,</w:t>
      </w:r>
    </w:p>
    <w:p w:rsidR="00ED6046" w:rsidRPr="00ED6046" w:rsidRDefault="00ED6046" w:rsidP="00465EB7">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 xml:space="preserve">informacja o poprawieniu oferty na podstawie art. 87 ust. 2 ustawy, </w:t>
      </w:r>
    </w:p>
    <w:p w:rsidR="00ED6046" w:rsidRPr="00ED6046" w:rsidRDefault="00ED6046" w:rsidP="00BB48AF">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wezwanie zamawiającego do wyrażenia zgody na przedłużenie terminu związania ofertą,</w:t>
      </w:r>
    </w:p>
    <w:p w:rsidR="00ED6046" w:rsidRPr="00ED6046" w:rsidRDefault="00ED6046" w:rsidP="00BB48AF">
      <w:pPr>
        <w:numPr>
          <w:ilvl w:val="1"/>
          <w:numId w:val="16"/>
        </w:numPr>
        <w:tabs>
          <w:tab w:val="clear" w:pos="1440"/>
          <w:tab w:val="num" w:pos="1134"/>
          <w:tab w:val="num" w:pos="3600"/>
        </w:tabs>
        <w:spacing w:after="0" w:line="240" w:lineRule="auto"/>
        <w:ind w:left="1134" w:hanging="425"/>
        <w:jc w:val="both"/>
        <w:rPr>
          <w:rFonts w:ascii="Arial" w:hAnsi="Arial" w:cs="Arial"/>
        </w:rPr>
      </w:pPr>
      <w:r w:rsidRPr="00ED6046">
        <w:rPr>
          <w:rFonts w:ascii="Arial" w:hAnsi="Arial" w:cs="Arial"/>
        </w:rPr>
        <w:t>informacje i zawiadomienia kierowane do wykonawców na podstawie art. 181, 184 i 185   ustawy,</w:t>
      </w:r>
    </w:p>
    <w:p w:rsidR="00ED6046" w:rsidRPr="00ED6046" w:rsidRDefault="00ED6046" w:rsidP="00BB48AF">
      <w:pPr>
        <w:numPr>
          <w:ilvl w:val="1"/>
          <w:numId w:val="16"/>
        </w:numPr>
        <w:tabs>
          <w:tab w:val="clear" w:pos="1440"/>
          <w:tab w:val="num" w:pos="1134"/>
          <w:tab w:val="num" w:pos="3600"/>
        </w:tabs>
        <w:spacing w:after="0" w:line="240" w:lineRule="auto"/>
        <w:ind w:left="1134" w:hanging="425"/>
        <w:jc w:val="both"/>
        <w:rPr>
          <w:rFonts w:ascii="Arial" w:hAnsi="Arial" w:cs="Arial"/>
        </w:rPr>
      </w:pPr>
      <w:r w:rsidRPr="00ED6046">
        <w:rPr>
          <w:rFonts w:ascii="Arial" w:hAnsi="Arial" w:cs="Arial"/>
        </w:rPr>
        <w:t>wezwanie do udzielenia wyjaśnień dotyczących elementów oferty mających wpływ na wysokość ceny,</w:t>
      </w:r>
    </w:p>
    <w:p w:rsidR="00ED6046" w:rsidRPr="00ED6046" w:rsidRDefault="00ED6046" w:rsidP="00BB48AF">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zawiadomienie o wyborze najkorzystniejszej o</w:t>
      </w:r>
      <w:r w:rsidR="00E106EF">
        <w:rPr>
          <w:rFonts w:ascii="Arial" w:hAnsi="Arial" w:cs="Arial"/>
        </w:rPr>
        <w:t>ferty, zgodnie z art. 92 ust. 1 </w:t>
      </w:r>
      <w:r w:rsidRPr="00ED6046">
        <w:rPr>
          <w:rFonts w:ascii="Arial" w:hAnsi="Arial" w:cs="Arial"/>
        </w:rPr>
        <w:t>ustawy,</w:t>
      </w:r>
    </w:p>
    <w:p w:rsidR="00ED6046" w:rsidRPr="00ED6046" w:rsidRDefault="00ED6046" w:rsidP="00BB48AF">
      <w:pPr>
        <w:numPr>
          <w:ilvl w:val="1"/>
          <w:numId w:val="16"/>
        </w:numPr>
        <w:tabs>
          <w:tab w:val="clear" w:pos="1440"/>
          <w:tab w:val="num" w:pos="1134"/>
          <w:tab w:val="num" w:pos="3600"/>
        </w:tabs>
        <w:spacing w:after="0" w:line="240" w:lineRule="auto"/>
        <w:ind w:hanging="731"/>
        <w:jc w:val="both"/>
        <w:rPr>
          <w:rFonts w:ascii="Arial" w:hAnsi="Arial" w:cs="Arial"/>
        </w:rPr>
      </w:pPr>
      <w:r w:rsidRPr="00ED6046">
        <w:rPr>
          <w:rFonts w:ascii="Arial" w:hAnsi="Arial" w:cs="Arial"/>
        </w:rPr>
        <w:t>zawiadomienie o unieważnieniu postępowania.</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 xml:space="preserve">Jeżeli zamawiający lub wykonawca przekazują oświadczenia, wnioski, zawiadomienia </w:t>
      </w:r>
      <w:r w:rsidRPr="00ED6046">
        <w:rPr>
          <w:rFonts w:ascii="Arial" w:hAnsi="Arial" w:cs="Arial"/>
        </w:rPr>
        <w:br/>
        <w:t>oraz informacje faksem albo e-mailem,  każda ze stron na żądanie drugiej niezwłocznie potwierdza fakt ich otrzymania.</w:t>
      </w:r>
    </w:p>
    <w:p w:rsidR="00ED6046" w:rsidRPr="00A62BF3" w:rsidRDefault="00ED6046" w:rsidP="00BB48AF">
      <w:pPr>
        <w:numPr>
          <w:ilvl w:val="0"/>
          <w:numId w:val="20"/>
        </w:numPr>
        <w:spacing w:after="0" w:line="240" w:lineRule="auto"/>
        <w:jc w:val="both"/>
        <w:rPr>
          <w:rFonts w:ascii="Arial" w:hAnsi="Arial" w:cs="Arial"/>
        </w:rPr>
      </w:pPr>
      <w:r w:rsidRPr="00ED6046">
        <w:rPr>
          <w:rFonts w:ascii="Arial" w:hAnsi="Arial" w:cs="Arial"/>
        </w:rPr>
        <w:t xml:space="preserve">Postępowanie odbywa się w języku polskim w związku z czym wszelkie pisma, </w:t>
      </w:r>
      <w:r w:rsidRPr="00A62BF3">
        <w:rPr>
          <w:rFonts w:ascii="Arial" w:hAnsi="Arial" w:cs="Arial"/>
        </w:rPr>
        <w:t>dokumenty, oświadczenia itp. składane w trakcie pos</w:t>
      </w:r>
      <w:r w:rsidR="00E106EF">
        <w:rPr>
          <w:rFonts w:ascii="Arial" w:hAnsi="Arial" w:cs="Arial"/>
        </w:rPr>
        <w:t>tępowania między zamawiającym a </w:t>
      </w:r>
      <w:r w:rsidRPr="00A62BF3">
        <w:rPr>
          <w:rFonts w:ascii="Arial" w:hAnsi="Arial" w:cs="Arial"/>
        </w:rPr>
        <w:t>wykonawcami muszą być sporządzone w języku polskim.</w:t>
      </w:r>
    </w:p>
    <w:p w:rsidR="00ED6046" w:rsidRPr="00A62BF3" w:rsidRDefault="00ED6046" w:rsidP="00BB48AF">
      <w:pPr>
        <w:numPr>
          <w:ilvl w:val="0"/>
          <w:numId w:val="20"/>
        </w:numPr>
        <w:spacing w:after="0" w:line="240" w:lineRule="auto"/>
        <w:jc w:val="both"/>
        <w:rPr>
          <w:rFonts w:ascii="Arial" w:hAnsi="Arial" w:cs="Arial"/>
        </w:rPr>
      </w:pPr>
      <w:r w:rsidRPr="00A62BF3">
        <w:rPr>
          <w:rFonts w:ascii="Arial" w:hAnsi="Arial" w:cs="Arial"/>
        </w:rPr>
        <w:t xml:space="preserve">Adres do korespondencji jest zamieszczony na pierwszej stronie niniejszej </w:t>
      </w:r>
      <w:proofErr w:type="spellStart"/>
      <w:r w:rsidRPr="00A62BF3">
        <w:rPr>
          <w:rFonts w:ascii="Arial" w:hAnsi="Arial" w:cs="Arial"/>
        </w:rPr>
        <w:t>siwz</w:t>
      </w:r>
      <w:proofErr w:type="spellEnd"/>
      <w:r w:rsidRPr="00A62BF3">
        <w:rPr>
          <w:rFonts w:ascii="Arial" w:hAnsi="Arial" w:cs="Arial"/>
        </w:rPr>
        <w:t>. Zamawiający wymaga, aby wszelkie pisma związane z postępowaniem były kierowane wyłącznie na ten adres.</w:t>
      </w:r>
    </w:p>
    <w:p w:rsidR="00ED6046" w:rsidRPr="00A62BF3" w:rsidRDefault="00ED6046" w:rsidP="00BB48AF">
      <w:pPr>
        <w:numPr>
          <w:ilvl w:val="0"/>
          <w:numId w:val="20"/>
        </w:numPr>
        <w:spacing w:after="0" w:line="240" w:lineRule="auto"/>
        <w:jc w:val="both"/>
        <w:rPr>
          <w:rFonts w:ascii="Arial" w:hAnsi="Arial" w:cs="Arial"/>
        </w:rPr>
      </w:pPr>
      <w:r w:rsidRPr="00A62BF3">
        <w:rPr>
          <w:rFonts w:ascii="Arial" w:hAnsi="Arial" w:cs="Arial"/>
        </w:rPr>
        <w:t>Zamawiający nie przewiduje zwoływania zebrania wykonawców.</w:t>
      </w:r>
    </w:p>
    <w:p w:rsidR="00ED6046" w:rsidRPr="00A62BF3" w:rsidRDefault="00ED6046" w:rsidP="00BB48AF">
      <w:pPr>
        <w:numPr>
          <w:ilvl w:val="0"/>
          <w:numId w:val="20"/>
        </w:numPr>
        <w:spacing w:after="0" w:line="240" w:lineRule="auto"/>
        <w:jc w:val="both"/>
        <w:rPr>
          <w:rFonts w:ascii="Arial" w:hAnsi="Arial" w:cs="Arial"/>
        </w:rPr>
      </w:pPr>
      <w:r w:rsidRPr="00A62BF3">
        <w:rPr>
          <w:rFonts w:ascii="Arial" w:hAnsi="Arial" w:cs="Arial"/>
        </w:rPr>
        <w:t>Osob</w:t>
      </w:r>
      <w:r w:rsidR="00AD6933" w:rsidRPr="00A62BF3">
        <w:rPr>
          <w:rFonts w:ascii="Arial" w:hAnsi="Arial" w:cs="Arial"/>
        </w:rPr>
        <w:t>ami</w:t>
      </w:r>
      <w:r w:rsidRPr="00A62BF3">
        <w:rPr>
          <w:rFonts w:ascii="Arial" w:hAnsi="Arial" w:cs="Arial"/>
        </w:rPr>
        <w:t xml:space="preserve"> uprawnion</w:t>
      </w:r>
      <w:r w:rsidR="00AD6933" w:rsidRPr="00A62BF3">
        <w:rPr>
          <w:rFonts w:ascii="Arial" w:hAnsi="Arial" w:cs="Arial"/>
        </w:rPr>
        <w:t>ymi</w:t>
      </w:r>
      <w:r w:rsidRPr="00A62BF3">
        <w:rPr>
          <w:rFonts w:ascii="Arial" w:hAnsi="Arial" w:cs="Arial"/>
        </w:rPr>
        <w:t xml:space="preserve"> do bezpośredniego kontaktowania się z wykonaw</w:t>
      </w:r>
      <w:r w:rsidR="00AD6933" w:rsidRPr="00A62BF3">
        <w:rPr>
          <w:rFonts w:ascii="Arial" w:hAnsi="Arial" w:cs="Arial"/>
        </w:rPr>
        <w:t>cami są:</w:t>
      </w:r>
      <w:r w:rsidR="00E106EF">
        <w:rPr>
          <w:rFonts w:ascii="Arial" w:hAnsi="Arial" w:cs="Arial"/>
        </w:rPr>
        <w:t xml:space="preserve"> p. </w:t>
      </w:r>
      <w:r w:rsidR="00AD6933" w:rsidRPr="00A62BF3">
        <w:rPr>
          <w:rFonts w:ascii="Arial" w:hAnsi="Arial" w:cs="Arial"/>
        </w:rPr>
        <w:t>Przemysław Szwed</w:t>
      </w:r>
      <w:r w:rsidR="00267A44">
        <w:rPr>
          <w:rFonts w:ascii="Arial" w:hAnsi="Arial" w:cs="Arial"/>
        </w:rPr>
        <w:t xml:space="preserve"> (tel. 34 3572774)</w:t>
      </w:r>
      <w:r w:rsidR="00AD6933" w:rsidRPr="00A62BF3">
        <w:rPr>
          <w:rFonts w:ascii="Arial" w:hAnsi="Arial" w:cs="Arial"/>
        </w:rPr>
        <w:t>, p. Gabriela Brzezina</w:t>
      </w:r>
      <w:r w:rsidR="00267A44">
        <w:rPr>
          <w:rFonts w:ascii="Arial" w:hAnsi="Arial" w:cs="Arial"/>
        </w:rPr>
        <w:t xml:space="preserve"> (tel. 34 3572772),</w:t>
      </w:r>
    </w:p>
    <w:p w:rsidR="00ED6046" w:rsidRPr="00ED6046" w:rsidRDefault="00ED6046" w:rsidP="00BB48AF">
      <w:pPr>
        <w:numPr>
          <w:ilvl w:val="0"/>
          <w:numId w:val="20"/>
        </w:numPr>
        <w:spacing w:after="0" w:line="240" w:lineRule="auto"/>
        <w:jc w:val="both"/>
        <w:rPr>
          <w:rFonts w:ascii="Arial" w:hAnsi="Arial" w:cs="Arial"/>
        </w:rPr>
      </w:pPr>
      <w:r w:rsidRPr="00A62BF3">
        <w:rPr>
          <w:rFonts w:ascii="Arial" w:hAnsi="Arial" w:cs="Arial"/>
          <w:bCs/>
        </w:rPr>
        <w:t xml:space="preserve">Wykonawca może zwrócić się do zamawiającego o wyjaśnienie treści </w:t>
      </w:r>
      <w:proofErr w:type="spellStart"/>
      <w:r w:rsidRPr="00A62BF3">
        <w:rPr>
          <w:rFonts w:ascii="Arial" w:hAnsi="Arial" w:cs="Arial"/>
          <w:bCs/>
        </w:rPr>
        <w:t>siwz</w:t>
      </w:r>
      <w:proofErr w:type="spellEnd"/>
      <w:r w:rsidRPr="00A62BF3">
        <w:rPr>
          <w:rFonts w:ascii="Arial" w:hAnsi="Arial" w:cs="Arial"/>
          <w:bCs/>
        </w:rPr>
        <w:t>. Zamawiający udzieli wyjaśnień niezwłocznie, jednak nie</w:t>
      </w:r>
      <w:r w:rsidRPr="00ED6046">
        <w:rPr>
          <w:rFonts w:ascii="Arial" w:hAnsi="Arial" w:cs="Arial"/>
          <w:bCs/>
        </w:rPr>
        <w:t xml:space="preserve"> później niż na 6 dni przed upływem terminu składania ofert, </w:t>
      </w:r>
      <w:r w:rsidRPr="00ED6046">
        <w:rPr>
          <w:rFonts w:ascii="Arial" w:hAnsi="Arial" w:cs="Arial"/>
        </w:rPr>
        <w:t xml:space="preserve">pod warunkiem że wniosek o wyjaśnienie treści </w:t>
      </w:r>
      <w:proofErr w:type="spellStart"/>
      <w:r w:rsidRPr="00ED6046">
        <w:rPr>
          <w:rFonts w:ascii="Arial" w:hAnsi="Arial" w:cs="Arial"/>
        </w:rPr>
        <w:t>siwz</w:t>
      </w:r>
      <w:proofErr w:type="spellEnd"/>
      <w:r w:rsidRPr="00ED6046">
        <w:rPr>
          <w:rFonts w:ascii="Arial" w:hAnsi="Arial" w:cs="Arial"/>
        </w:rPr>
        <w:t xml:space="preserve"> wpłynie do zamawiającego nie później niż do końca dnia, w którym upływa połowa wyznaczonego terminu składania ofert.</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bCs/>
        </w:rPr>
        <w:t xml:space="preserve">Jeżeli wniosek o wyjaśnienie treści </w:t>
      </w:r>
      <w:proofErr w:type="spellStart"/>
      <w:r w:rsidRPr="00ED6046">
        <w:rPr>
          <w:rFonts w:ascii="Arial" w:hAnsi="Arial" w:cs="Arial"/>
          <w:bCs/>
        </w:rPr>
        <w:t>siwz</w:t>
      </w:r>
      <w:proofErr w:type="spellEnd"/>
      <w:r w:rsidRPr="00ED6046">
        <w:rPr>
          <w:rFonts w:ascii="Arial" w:hAnsi="Arial" w:cs="Arial"/>
          <w:bCs/>
        </w:rPr>
        <w:t xml:space="preserve"> wpłynie po upływ</w:t>
      </w:r>
      <w:r w:rsidR="00E106EF">
        <w:rPr>
          <w:rFonts w:ascii="Arial" w:hAnsi="Arial" w:cs="Arial"/>
          <w:bCs/>
        </w:rPr>
        <w:t>ie terminu składania wniosku, o </w:t>
      </w:r>
      <w:r w:rsidRPr="00ED6046">
        <w:rPr>
          <w:rFonts w:ascii="Arial" w:hAnsi="Arial" w:cs="Arial"/>
          <w:bCs/>
        </w:rPr>
        <w:t xml:space="preserve">którym mowa w </w:t>
      </w:r>
      <w:proofErr w:type="spellStart"/>
      <w:r w:rsidRPr="00ED6046">
        <w:rPr>
          <w:rFonts w:ascii="Arial" w:hAnsi="Arial" w:cs="Arial"/>
          <w:bCs/>
        </w:rPr>
        <w:t>pkt</w:t>
      </w:r>
      <w:proofErr w:type="spellEnd"/>
      <w:r w:rsidRPr="00ED6046">
        <w:rPr>
          <w:rFonts w:ascii="Arial" w:hAnsi="Arial" w:cs="Arial"/>
          <w:bCs/>
        </w:rPr>
        <w:t xml:space="preserve"> 9, lub będzie dotyczyć udzielonych wyjaśnień, zamawiający może udzielić wyjaśnień albo pozostawić wniosek bez rozpoznania.</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Przedłużenie terminu składania ofert nie wpływa na bi</w:t>
      </w:r>
      <w:r w:rsidR="00E106EF">
        <w:rPr>
          <w:rFonts w:ascii="Arial" w:hAnsi="Arial" w:cs="Arial"/>
        </w:rPr>
        <w:t>eg terminu składania wniosku, o </w:t>
      </w:r>
      <w:r w:rsidRPr="00ED6046">
        <w:rPr>
          <w:rFonts w:ascii="Arial" w:hAnsi="Arial" w:cs="Arial"/>
        </w:rPr>
        <w:t xml:space="preserve">którym mowa w </w:t>
      </w:r>
      <w:proofErr w:type="spellStart"/>
      <w:r w:rsidRPr="00ED6046">
        <w:rPr>
          <w:rFonts w:ascii="Arial" w:hAnsi="Arial" w:cs="Arial"/>
        </w:rPr>
        <w:t>pkt</w:t>
      </w:r>
      <w:proofErr w:type="spellEnd"/>
      <w:r w:rsidRPr="00ED6046">
        <w:rPr>
          <w:rFonts w:ascii="Arial" w:hAnsi="Arial" w:cs="Arial"/>
        </w:rPr>
        <w:t xml:space="preserve"> 9.</w:t>
      </w:r>
    </w:p>
    <w:p w:rsidR="00ED6046" w:rsidRPr="00ED6046" w:rsidRDefault="00ED6046" w:rsidP="00BB48AF">
      <w:pPr>
        <w:numPr>
          <w:ilvl w:val="0"/>
          <w:numId w:val="20"/>
        </w:numPr>
        <w:spacing w:after="0" w:line="240" w:lineRule="auto"/>
        <w:jc w:val="both"/>
        <w:rPr>
          <w:rFonts w:ascii="Arial" w:hAnsi="Arial" w:cs="Arial"/>
          <w:bCs/>
        </w:rPr>
      </w:pPr>
      <w:r w:rsidRPr="00ED6046">
        <w:rPr>
          <w:rFonts w:ascii="Arial" w:hAnsi="Arial" w:cs="Arial"/>
          <w:color w:val="000000"/>
        </w:rPr>
        <w:t xml:space="preserve">Treść pytań wraz z wyjaśnieniami zamawiający przekazuje wykonawcom, którym przekazał </w:t>
      </w:r>
      <w:proofErr w:type="spellStart"/>
      <w:r w:rsidRPr="00ED6046">
        <w:rPr>
          <w:rFonts w:ascii="Arial" w:hAnsi="Arial" w:cs="Arial"/>
          <w:color w:val="000000"/>
        </w:rPr>
        <w:t>siwz</w:t>
      </w:r>
      <w:proofErr w:type="spellEnd"/>
      <w:r w:rsidRPr="00ED6046">
        <w:rPr>
          <w:rFonts w:ascii="Arial" w:hAnsi="Arial" w:cs="Arial"/>
          <w:color w:val="000000"/>
        </w:rPr>
        <w:t xml:space="preserve"> bez ujawniania źródła zapytania oraz udostępnia na stronie internetowej.</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 xml:space="preserve">W uzasadnionych przypadkach zamawiający może przed upływem terminu składania ofert zmienić treść specyfikacji istotnych warunków zamówienia. Dokonaną zmianę zamawiający przekazuje niezwłocznie wszystkim wykonawcom, którym przekazano </w:t>
      </w:r>
      <w:proofErr w:type="spellStart"/>
      <w:r w:rsidRPr="00ED6046">
        <w:rPr>
          <w:rFonts w:ascii="Arial" w:hAnsi="Arial" w:cs="Arial"/>
        </w:rPr>
        <w:t>siwz</w:t>
      </w:r>
      <w:proofErr w:type="spellEnd"/>
      <w:r w:rsidRPr="00ED6046">
        <w:rPr>
          <w:rFonts w:ascii="Arial" w:hAnsi="Arial" w:cs="Arial"/>
        </w:rPr>
        <w:t xml:space="preserve">, a jeżeli </w:t>
      </w:r>
      <w:proofErr w:type="spellStart"/>
      <w:r w:rsidRPr="00ED6046">
        <w:rPr>
          <w:rFonts w:ascii="Arial" w:hAnsi="Arial" w:cs="Arial"/>
        </w:rPr>
        <w:t>siwz</w:t>
      </w:r>
      <w:proofErr w:type="spellEnd"/>
      <w:r w:rsidRPr="00ED6046">
        <w:rPr>
          <w:rFonts w:ascii="Arial" w:hAnsi="Arial" w:cs="Arial"/>
        </w:rPr>
        <w:t xml:space="preserve"> jest udostępniana na stronie internetowej, zamieszcza ją także na tej stronie.</w:t>
      </w:r>
    </w:p>
    <w:p w:rsidR="00ED6046" w:rsidRPr="00ED6046" w:rsidRDefault="00ED6046" w:rsidP="00BB48AF">
      <w:pPr>
        <w:numPr>
          <w:ilvl w:val="0"/>
          <w:numId w:val="20"/>
        </w:numPr>
        <w:spacing w:after="0" w:line="240" w:lineRule="auto"/>
        <w:jc w:val="both"/>
        <w:rPr>
          <w:rFonts w:ascii="Arial" w:hAnsi="Arial" w:cs="Arial"/>
        </w:rPr>
      </w:pPr>
      <w:r w:rsidRPr="00ED6046">
        <w:rPr>
          <w:rFonts w:ascii="Arial" w:hAnsi="Arial" w:cs="Arial"/>
        </w:rPr>
        <w:t xml:space="preserve">Jeżeli w wyniku zmiany treści </w:t>
      </w:r>
      <w:proofErr w:type="spellStart"/>
      <w:r w:rsidRPr="00ED6046">
        <w:rPr>
          <w:rFonts w:ascii="Arial" w:hAnsi="Arial" w:cs="Arial"/>
        </w:rPr>
        <w:t>siwz</w:t>
      </w:r>
      <w:proofErr w:type="spellEnd"/>
      <w:r w:rsidRPr="00ED6046">
        <w:rPr>
          <w:rFonts w:ascii="Arial" w:hAnsi="Arial" w:cs="Arial"/>
        </w:rPr>
        <w:t xml:space="preserve"> nieprowadzące</w:t>
      </w:r>
      <w:r w:rsidR="00E106EF">
        <w:rPr>
          <w:rFonts w:ascii="Arial" w:hAnsi="Arial" w:cs="Arial"/>
        </w:rPr>
        <w:t>j do zmiany treści ogłoszenia o </w:t>
      </w:r>
      <w:r w:rsidRPr="00ED6046">
        <w:rPr>
          <w:rFonts w:ascii="Arial" w:hAnsi="Arial" w:cs="Arial"/>
        </w:rPr>
        <w:t xml:space="preserve">zamówieniu jest niezbędny dodatkowy czas na wprowadzenie zmian w ofertach, zamawiający przedłuża termin składania ofert i informuje o tym wykonawców, którym przekazano </w:t>
      </w:r>
      <w:proofErr w:type="spellStart"/>
      <w:r w:rsidRPr="00ED6046">
        <w:rPr>
          <w:rFonts w:ascii="Arial" w:hAnsi="Arial" w:cs="Arial"/>
        </w:rPr>
        <w:t>siwz</w:t>
      </w:r>
      <w:proofErr w:type="spellEnd"/>
      <w:r w:rsidRPr="00ED6046">
        <w:rPr>
          <w:rFonts w:ascii="Arial" w:hAnsi="Arial" w:cs="Arial"/>
        </w:rPr>
        <w:t xml:space="preserve">, oraz na stronie internetowej, jeżeli </w:t>
      </w:r>
      <w:proofErr w:type="spellStart"/>
      <w:r w:rsidRPr="00ED6046">
        <w:rPr>
          <w:rFonts w:ascii="Arial" w:hAnsi="Arial" w:cs="Arial"/>
        </w:rPr>
        <w:t>siwz</w:t>
      </w:r>
      <w:proofErr w:type="spellEnd"/>
      <w:r w:rsidRPr="00ED6046">
        <w:rPr>
          <w:rFonts w:ascii="Arial" w:hAnsi="Arial" w:cs="Arial"/>
        </w:rPr>
        <w:t xml:space="preserve"> udostępniana jest na tej stronie.</w:t>
      </w:r>
    </w:p>
    <w:p w:rsidR="00AD6933" w:rsidRDefault="00A5621D" w:rsidP="00AD6933">
      <w:pPr>
        <w:pStyle w:val="Nagwek4"/>
        <w:rPr>
          <w:rFonts w:ascii="Arial" w:hAnsi="Arial" w:cs="Arial"/>
          <w:i w:val="0"/>
          <w:color w:val="auto"/>
        </w:rPr>
      </w:pPr>
      <w:r>
        <w:rPr>
          <w:rFonts w:ascii="Arial" w:hAnsi="Arial" w:cs="Arial"/>
          <w:i w:val="0"/>
          <w:color w:val="auto"/>
        </w:rPr>
        <w:lastRenderedPageBreak/>
        <w:t>I</w:t>
      </w:r>
      <w:r w:rsidR="00AD6933" w:rsidRPr="00D44E6B">
        <w:rPr>
          <w:rFonts w:ascii="Arial" w:hAnsi="Arial" w:cs="Arial"/>
          <w:i w:val="0"/>
          <w:color w:val="auto"/>
        </w:rPr>
        <w:t>X Sposób obliczenia ceny oferty</w:t>
      </w:r>
    </w:p>
    <w:p w:rsidR="00AD6933" w:rsidRDefault="00AD6933" w:rsidP="00BB48AF">
      <w:pPr>
        <w:numPr>
          <w:ilvl w:val="0"/>
          <w:numId w:val="23"/>
        </w:numPr>
        <w:tabs>
          <w:tab w:val="clear" w:pos="720"/>
          <w:tab w:val="num" w:pos="360"/>
        </w:tabs>
        <w:spacing w:after="0" w:line="240" w:lineRule="auto"/>
        <w:ind w:hanging="720"/>
        <w:jc w:val="both"/>
        <w:rPr>
          <w:rFonts w:ascii="Arial" w:hAnsi="Arial" w:cs="Arial"/>
        </w:rPr>
      </w:pPr>
      <w:r w:rsidRPr="00D44E6B">
        <w:rPr>
          <w:rFonts w:ascii="Arial" w:hAnsi="Arial" w:cs="Arial"/>
        </w:rPr>
        <w:t xml:space="preserve">Wykonawca zobowiązany jest wypełnić ofertę </w:t>
      </w:r>
      <w:r w:rsidRPr="008D2058">
        <w:rPr>
          <w:rFonts w:ascii="Arial" w:hAnsi="Arial" w:cs="Arial"/>
        </w:rPr>
        <w:t xml:space="preserve">cenową – Załącznik nr 1 do </w:t>
      </w:r>
      <w:proofErr w:type="spellStart"/>
      <w:r w:rsidRPr="008D2058">
        <w:rPr>
          <w:rFonts w:ascii="Arial" w:hAnsi="Arial" w:cs="Arial"/>
        </w:rPr>
        <w:t>siwz</w:t>
      </w:r>
      <w:proofErr w:type="spellEnd"/>
      <w:r w:rsidRPr="008D2058">
        <w:rPr>
          <w:rFonts w:ascii="Arial" w:hAnsi="Arial" w:cs="Arial"/>
        </w:rPr>
        <w:t>.</w:t>
      </w:r>
      <w:r w:rsidRPr="00D44E6B">
        <w:rPr>
          <w:rFonts w:ascii="Arial" w:hAnsi="Arial" w:cs="Arial"/>
        </w:rPr>
        <w:t xml:space="preserve"> </w:t>
      </w:r>
    </w:p>
    <w:p w:rsidR="00F31843" w:rsidRPr="00D44E6B" w:rsidRDefault="00F31843" w:rsidP="00F31843">
      <w:pPr>
        <w:spacing w:after="0" w:line="240" w:lineRule="auto"/>
        <w:ind w:left="720"/>
        <w:jc w:val="both"/>
        <w:rPr>
          <w:rFonts w:ascii="Arial" w:hAnsi="Arial" w:cs="Arial"/>
        </w:rPr>
      </w:pPr>
    </w:p>
    <w:p w:rsidR="00011FB6" w:rsidRPr="007C7E68" w:rsidRDefault="00AD6933" w:rsidP="00011FB6">
      <w:pPr>
        <w:numPr>
          <w:ilvl w:val="0"/>
          <w:numId w:val="40"/>
        </w:numPr>
        <w:spacing w:after="0" w:line="240" w:lineRule="auto"/>
        <w:jc w:val="both"/>
        <w:rPr>
          <w:rFonts w:ascii="Arial" w:hAnsi="Arial" w:cs="Arial"/>
        </w:rPr>
      </w:pPr>
      <w:r w:rsidRPr="007C7E68">
        <w:rPr>
          <w:rFonts w:ascii="Arial" w:hAnsi="Arial" w:cs="Arial"/>
        </w:rPr>
        <w:t>Wykonawca zobowiązany jest</w:t>
      </w:r>
      <w:r w:rsidR="007C7E68" w:rsidRPr="007C7E68">
        <w:rPr>
          <w:rFonts w:ascii="Arial" w:hAnsi="Arial" w:cs="Arial"/>
        </w:rPr>
        <w:t xml:space="preserve"> p</w:t>
      </w:r>
      <w:r w:rsidR="002B360B" w:rsidRPr="007C7E68">
        <w:rPr>
          <w:rFonts w:ascii="Arial" w:hAnsi="Arial" w:cs="Arial"/>
        </w:rPr>
        <w:t>rzedłożyć</w:t>
      </w:r>
      <w:r w:rsidR="00011FB6" w:rsidRPr="007C7E68">
        <w:rPr>
          <w:rFonts w:ascii="Arial" w:hAnsi="Arial" w:cs="Arial"/>
        </w:rPr>
        <w:t xml:space="preserve"> Kosztorys ofertowy sporządzony metodą kalkulacji uproszczonej na podstawie przedmiarów robót stanowiących załączniki do niniejszej specyfikacji;</w:t>
      </w:r>
    </w:p>
    <w:p w:rsidR="00AD6933" w:rsidRPr="007C7E68" w:rsidRDefault="00AD6933" w:rsidP="00BB48AF">
      <w:pPr>
        <w:numPr>
          <w:ilvl w:val="0"/>
          <w:numId w:val="23"/>
        </w:numPr>
        <w:tabs>
          <w:tab w:val="clear" w:pos="720"/>
          <w:tab w:val="num" w:pos="426"/>
        </w:tabs>
        <w:spacing w:after="0" w:line="240" w:lineRule="auto"/>
        <w:ind w:left="426" w:hanging="426"/>
        <w:jc w:val="both"/>
        <w:rPr>
          <w:rFonts w:ascii="Arial" w:hAnsi="Arial" w:cs="Arial"/>
          <w:color w:val="000000"/>
        </w:rPr>
      </w:pPr>
      <w:r w:rsidRPr="007C7E68">
        <w:rPr>
          <w:rFonts w:ascii="Arial" w:hAnsi="Arial" w:cs="Arial"/>
          <w:color w:val="000000"/>
        </w:rPr>
        <w:t>Cena umowna łączna brutto stanowi całkowity koszt realizacji przedmiotu zamówienia w okresie trwania umowy.</w:t>
      </w:r>
    </w:p>
    <w:p w:rsidR="00AD6933" w:rsidRPr="00D44E6B" w:rsidRDefault="00AD6933" w:rsidP="00BB48AF">
      <w:pPr>
        <w:numPr>
          <w:ilvl w:val="0"/>
          <w:numId w:val="23"/>
        </w:numPr>
        <w:tabs>
          <w:tab w:val="clear" w:pos="720"/>
          <w:tab w:val="num" w:pos="426"/>
        </w:tabs>
        <w:spacing w:after="0" w:line="240" w:lineRule="auto"/>
        <w:ind w:left="426" w:hanging="426"/>
        <w:jc w:val="both"/>
        <w:rPr>
          <w:rFonts w:ascii="Arial" w:hAnsi="Arial" w:cs="Arial"/>
          <w:color w:val="000000"/>
        </w:rPr>
      </w:pPr>
      <w:r w:rsidRPr="00D44E6B">
        <w:rPr>
          <w:rFonts w:ascii="Arial" w:hAnsi="Arial" w:cs="Arial"/>
          <w:color w:val="000000"/>
        </w:rPr>
        <w:t>W cenie jednostkowej brutto należy uwzględnić wszy</w:t>
      </w:r>
      <w:r w:rsidR="00E106EF">
        <w:rPr>
          <w:rFonts w:ascii="Arial" w:hAnsi="Arial" w:cs="Arial"/>
          <w:color w:val="000000"/>
        </w:rPr>
        <w:t>stkie koszty, czynności  i </w:t>
      </w:r>
      <w:r w:rsidRPr="00D44E6B">
        <w:rPr>
          <w:rFonts w:ascii="Arial" w:hAnsi="Arial" w:cs="Arial"/>
          <w:color w:val="000000"/>
        </w:rPr>
        <w:t>wymagania związane z realizacją zamówienia.</w:t>
      </w:r>
    </w:p>
    <w:p w:rsidR="00AD6933" w:rsidRPr="00AD6933" w:rsidRDefault="00AD6933" w:rsidP="00BB48AF">
      <w:pPr>
        <w:numPr>
          <w:ilvl w:val="0"/>
          <w:numId w:val="23"/>
        </w:numPr>
        <w:tabs>
          <w:tab w:val="clear" w:pos="720"/>
          <w:tab w:val="num" w:pos="360"/>
        </w:tabs>
        <w:spacing w:before="40" w:after="40" w:line="240" w:lineRule="auto"/>
        <w:ind w:left="360"/>
        <w:jc w:val="both"/>
        <w:rPr>
          <w:rFonts w:ascii="Arial" w:hAnsi="Arial" w:cs="Arial"/>
        </w:rPr>
      </w:pPr>
      <w:r w:rsidRPr="00AD6933">
        <w:rPr>
          <w:rFonts w:ascii="Arial" w:hAnsi="Arial" w:cs="Arial"/>
        </w:rPr>
        <w:t>Rozliczenia między zamawiającym a wykonawcą będą prowadzone w walucie PLN.</w:t>
      </w:r>
    </w:p>
    <w:p w:rsidR="00AD6933" w:rsidRPr="00AD6933" w:rsidRDefault="00AD6933" w:rsidP="00BB48AF">
      <w:pPr>
        <w:numPr>
          <w:ilvl w:val="0"/>
          <w:numId w:val="23"/>
        </w:numPr>
        <w:tabs>
          <w:tab w:val="clear" w:pos="720"/>
          <w:tab w:val="num" w:pos="360"/>
        </w:tabs>
        <w:spacing w:after="0" w:line="240" w:lineRule="auto"/>
        <w:ind w:left="360"/>
        <w:jc w:val="both"/>
        <w:rPr>
          <w:rFonts w:ascii="Arial" w:hAnsi="Arial" w:cs="Arial"/>
        </w:rPr>
      </w:pPr>
      <w:r w:rsidRPr="00AD6933">
        <w:rPr>
          <w:rFonts w:ascii="Arial" w:hAnsi="Arial" w:cs="Arial"/>
        </w:rPr>
        <w:t>Cena musi być wyrażona w złotych polskich niezależnie od wchodzących w jej skład elementów. Tak obliczona cena będzie brana pod uwagę przez komisję przetargową w trakcie wyboru najkorzystniejszej oferty.</w:t>
      </w:r>
    </w:p>
    <w:p w:rsidR="00AD6933" w:rsidRPr="00AD6933" w:rsidRDefault="00AD6933" w:rsidP="00BB48AF">
      <w:pPr>
        <w:numPr>
          <w:ilvl w:val="0"/>
          <w:numId w:val="23"/>
        </w:numPr>
        <w:tabs>
          <w:tab w:val="clear" w:pos="720"/>
          <w:tab w:val="num" w:pos="360"/>
        </w:tabs>
        <w:spacing w:after="0" w:line="240" w:lineRule="auto"/>
        <w:ind w:left="360"/>
        <w:jc w:val="both"/>
        <w:rPr>
          <w:rFonts w:ascii="Arial" w:hAnsi="Arial" w:cs="Arial"/>
        </w:rPr>
      </w:pPr>
      <w:r w:rsidRPr="00AD6933">
        <w:rPr>
          <w:rFonts w:ascii="Arial" w:hAnsi="Arial" w:cs="Arial"/>
        </w:rPr>
        <w:t>Cenę oferty należy obliczać uwzględniając zakres zamówienia opisany w dokumentacji przetargowej (</w:t>
      </w:r>
      <w:proofErr w:type="spellStart"/>
      <w:r w:rsidRPr="00AD6933">
        <w:rPr>
          <w:rFonts w:ascii="Arial" w:hAnsi="Arial" w:cs="Arial"/>
        </w:rPr>
        <w:t>siwz</w:t>
      </w:r>
      <w:proofErr w:type="spellEnd"/>
      <w:r w:rsidRPr="00AD6933">
        <w:rPr>
          <w:rFonts w:ascii="Arial" w:hAnsi="Arial" w:cs="Arial"/>
        </w:rPr>
        <w:t>) oraz ewentualne ryzyko wynikające ze zmian przepisów oraz okoliczności, których nie można było przewidzieć, a związane są z realizacja przedmiotu zamówienia.</w:t>
      </w:r>
    </w:p>
    <w:p w:rsidR="00F85CCC" w:rsidRDefault="00AD6933" w:rsidP="007E605C">
      <w:pPr>
        <w:numPr>
          <w:ilvl w:val="0"/>
          <w:numId w:val="23"/>
        </w:numPr>
        <w:tabs>
          <w:tab w:val="clear" w:pos="720"/>
          <w:tab w:val="num" w:pos="360"/>
        </w:tabs>
        <w:spacing w:after="0" w:line="240" w:lineRule="auto"/>
        <w:ind w:left="360"/>
        <w:jc w:val="both"/>
        <w:rPr>
          <w:rFonts w:ascii="Arial" w:hAnsi="Arial" w:cs="Arial"/>
        </w:rPr>
      </w:pPr>
      <w:r w:rsidRPr="00AD6933">
        <w:rPr>
          <w:rFonts w:ascii="Arial" w:hAnsi="Arial" w:cs="Arial"/>
        </w:rPr>
        <w:t xml:space="preserve">Błąd w obliczeniu ceny, którego nie można poprawić na podstawie art. 87 ust. 2 pkt. 2 </w:t>
      </w:r>
      <w:r w:rsidR="008D01C1">
        <w:rPr>
          <w:rFonts w:ascii="Arial" w:hAnsi="Arial" w:cs="Arial"/>
        </w:rPr>
        <w:t>ustawy Prawo</w:t>
      </w:r>
      <w:r w:rsidRPr="00AD6933">
        <w:rPr>
          <w:rFonts w:ascii="Arial" w:hAnsi="Arial" w:cs="Arial"/>
        </w:rPr>
        <w:t xml:space="preserve">  zamówień publicznych spowoduje odrzucenie oferty.</w:t>
      </w:r>
    </w:p>
    <w:p w:rsidR="00F85CCC" w:rsidRPr="00815234" w:rsidRDefault="007E605C" w:rsidP="00F85CCC">
      <w:pPr>
        <w:numPr>
          <w:ilvl w:val="0"/>
          <w:numId w:val="23"/>
        </w:numPr>
        <w:tabs>
          <w:tab w:val="clear" w:pos="720"/>
          <w:tab w:val="num" w:pos="360"/>
        </w:tabs>
        <w:spacing w:after="0" w:line="240" w:lineRule="auto"/>
        <w:ind w:left="426"/>
        <w:jc w:val="both"/>
        <w:rPr>
          <w:rFonts w:ascii="Arial" w:eastAsia="Calibri" w:hAnsi="Arial" w:cs="Arial"/>
        </w:rPr>
      </w:pPr>
      <w:r w:rsidRPr="00815234">
        <w:rPr>
          <w:rFonts w:ascii="Arial" w:eastAsia="Calibri" w:hAnsi="Arial" w:cs="Arial"/>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w:t>
      </w:r>
      <w:r w:rsidR="00F85CCC" w:rsidRPr="00815234">
        <w:rPr>
          <w:rFonts w:ascii="Arial" w:eastAsia="Calibri" w:hAnsi="Arial" w:cs="Arial"/>
        </w:rPr>
        <w:t xml:space="preserve">ających wpływ na wysokość ceny. </w:t>
      </w:r>
    </w:p>
    <w:p w:rsidR="007E605C" w:rsidRPr="00815234" w:rsidRDefault="007E605C" w:rsidP="00F85CCC">
      <w:pPr>
        <w:spacing w:after="0" w:line="240" w:lineRule="auto"/>
        <w:ind w:left="426"/>
        <w:jc w:val="both"/>
        <w:rPr>
          <w:rFonts w:ascii="Arial" w:eastAsia="Calibri" w:hAnsi="Arial" w:cs="Arial"/>
        </w:rPr>
      </w:pPr>
      <w:r w:rsidRPr="00815234">
        <w:rPr>
          <w:rFonts w:ascii="Arial" w:eastAsia="Calibri" w:hAnsi="Arial" w:cs="Arial"/>
        </w:rPr>
        <w:t>Ciężar dowodu, że oferta nie zawiera rażąco niskiej ceny, spoczywa na wykonawcy.</w:t>
      </w:r>
    </w:p>
    <w:p w:rsidR="00F85CCC" w:rsidRPr="00815234" w:rsidRDefault="00F85CCC" w:rsidP="00F85CCC">
      <w:pPr>
        <w:spacing w:after="0" w:line="240" w:lineRule="auto"/>
        <w:ind w:left="426"/>
        <w:jc w:val="both"/>
        <w:rPr>
          <w:rFonts w:ascii="Arial" w:eastAsia="Calibri" w:hAnsi="Arial" w:cs="Arial"/>
        </w:rPr>
      </w:pPr>
    </w:p>
    <w:p w:rsidR="00F85CCC" w:rsidRPr="00815234" w:rsidRDefault="007E605C" w:rsidP="007E605C">
      <w:pPr>
        <w:numPr>
          <w:ilvl w:val="0"/>
          <w:numId w:val="23"/>
        </w:numPr>
        <w:tabs>
          <w:tab w:val="clear" w:pos="720"/>
          <w:tab w:val="num" w:pos="360"/>
        </w:tabs>
        <w:spacing w:after="0" w:line="240" w:lineRule="auto"/>
        <w:ind w:left="426"/>
        <w:jc w:val="both"/>
        <w:rPr>
          <w:rFonts w:ascii="Arial" w:eastAsia="Calibri" w:hAnsi="Arial" w:cs="Arial"/>
          <w:bCs/>
        </w:rPr>
      </w:pPr>
      <w:r w:rsidRPr="00815234">
        <w:rPr>
          <w:rFonts w:ascii="Arial" w:eastAsia="Calibri" w:hAnsi="Arial" w:cs="Arial"/>
          <w:bCs/>
        </w:rPr>
        <w:t>Wykonawca, składając ofertę, informuje Zamawiającego, czy wybór oferty będzie prowadzić do powstania u Zamawiającego obowiązku podatkowego.</w:t>
      </w:r>
      <w:r w:rsidR="00F85CCC" w:rsidRPr="00815234">
        <w:rPr>
          <w:rFonts w:ascii="Arial" w:eastAsia="Calibri" w:hAnsi="Arial" w:cs="Arial"/>
          <w:bCs/>
        </w:rPr>
        <w:t xml:space="preserve"> </w:t>
      </w:r>
    </w:p>
    <w:p w:rsidR="007E605C" w:rsidRPr="00815234" w:rsidRDefault="007E605C" w:rsidP="00F85CCC">
      <w:pPr>
        <w:spacing w:after="0" w:line="240" w:lineRule="auto"/>
        <w:ind w:left="426"/>
        <w:jc w:val="both"/>
        <w:rPr>
          <w:rFonts w:ascii="Arial" w:eastAsia="Calibri" w:hAnsi="Arial" w:cs="Arial"/>
          <w:bCs/>
        </w:rPr>
      </w:pPr>
      <w:r w:rsidRPr="00815234">
        <w:rPr>
          <w:rFonts w:ascii="Arial" w:eastAsia="Calibri" w:hAnsi="Arial" w:cs="Arial"/>
          <w:bCs/>
        </w:rPr>
        <w:t>W przypadku, gdy wybór oferty prowadził będzie do powstania u Zamawiającego obowiązku podatkowego, Wykonawca złoży stosowną informację  zawierającą:</w:t>
      </w:r>
    </w:p>
    <w:p w:rsidR="00F85CCC" w:rsidRPr="00815234" w:rsidRDefault="007E605C" w:rsidP="00F85CCC">
      <w:pPr>
        <w:spacing w:after="0"/>
        <w:ind w:left="426"/>
        <w:jc w:val="both"/>
        <w:rPr>
          <w:rFonts w:ascii="Arial" w:eastAsia="Calibri" w:hAnsi="Arial" w:cs="Arial"/>
          <w:bCs/>
        </w:rPr>
      </w:pPr>
      <w:r w:rsidRPr="00815234">
        <w:rPr>
          <w:rFonts w:ascii="Arial" w:eastAsia="Calibri" w:hAnsi="Arial" w:cs="Arial"/>
          <w:bCs/>
        </w:rPr>
        <w:t>- potwierdzenie, iż wybór oferty będzie prowadził do powstania u Zamawiającego obowiązku podatkowego zgodnie z przepisami o podatku od towarów i usług,</w:t>
      </w:r>
    </w:p>
    <w:p w:rsidR="007E605C" w:rsidRPr="00815234" w:rsidRDefault="007E605C" w:rsidP="00F85CCC">
      <w:pPr>
        <w:spacing w:after="0"/>
        <w:ind w:left="426"/>
        <w:jc w:val="both"/>
        <w:rPr>
          <w:rFonts w:ascii="Arial" w:eastAsia="Calibri" w:hAnsi="Arial" w:cs="Arial"/>
          <w:bCs/>
        </w:rPr>
      </w:pPr>
      <w:r w:rsidRPr="00815234">
        <w:rPr>
          <w:rFonts w:ascii="Arial" w:eastAsia="Calibri" w:hAnsi="Arial" w:cs="Arial"/>
          <w:bCs/>
        </w:rPr>
        <w:t xml:space="preserve">- wskazanie nazwy (rodzaju) towaru lub usługi, których dostawa lub świadczenie będzie prowadzić do powstania takiego obowiązku podatkowego, </w:t>
      </w:r>
    </w:p>
    <w:p w:rsidR="007E605C" w:rsidRPr="00815234" w:rsidRDefault="007E605C" w:rsidP="00F85CCC">
      <w:pPr>
        <w:spacing w:after="0"/>
        <w:ind w:left="426" w:hanging="70"/>
        <w:jc w:val="both"/>
        <w:rPr>
          <w:rFonts w:ascii="Arial" w:eastAsia="Calibri" w:hAnsi="Arial" w:cs="Arial"/>
          <w:bCs/>
        </w:rPr>
      </w:pPr>
      <w:r w:rsidRPr="00815234">
        <w:rPr>
          <w:rFonts w:ascii="Arial" w:eastAsia="Calibri" w:hAnsi="Arial" w:cs="Arial"/>
          <w:bCs/>
        </w:rPr>
        <w:t> - wskazanie wartości tego towaru lub usług bez kwoty podatku.</w:t>
      </w:r>
    </w:p>
    <w:p w:rsidR="007E605C" w:rsidRPr="00815234" w:rsidRDefault="007E605C" w:rsidP="00F85CCC">
      <w:pPr>
        <w:spacing w:after="0"/>
        <w:ind w:left="426"/>
        <w:jc w:val="both"/>
        <w:rPr>
          <w:rFonts w:ascii="Arial" w:eastAsia="Calibri" w:hAnsi="Arial" w:cs="Arial"/>
          <w:bCs/>
        </w:rPr>
      </w:pPr>
      <w:r w:rsidRPr="00815234">
        <w:rPr>
          <w:rFonts w:ascii="Arial" w:eastAsia="Calibri" w:hAnsi="Arial" w:cs="Arial"/>
          <w:bCs/>
        </w:rPr>
        <w:t>W przypadku braku złożenia powyższej informacji, Zamawiający uzna, iż wybór oferty nie będzie prowadził do powstania u Zamawiającego obowiązku podatkowego zgodnie z przepisami o podatku od towarów i usług.</w:t>
      </w:r>
    </w:p>
    <w:p w:rsidR="007E605C" w:rsidRDefault="007E605C">
      <w:pPr>
        <w:rPr>
          <w:rFonts w:ascii="Arial" w:eastAsia="Calibri" w:hAnsi="Arial" w:cs="Arial"/>
        </w:rPr>
      </w:pPr>
    </w:p>
    <w:p w:rsidR="0001717D" w:rsidRPr="00C7053B" w:rsidRDefault="0001717D" w:rsidP="0001717D">
      <w:pPr>
        <w:pStyle w:val="Nagwek4"/>
        <w:rPr>
          <w:rFonts w:ascii="Arial" w:hAnsi="Arial" w:cs="Arial"/>
          <w:color w:val="auto"/>
        </w:rPr>
      </w:pPr>
      <w:r w:rsidRPr="00C7053B">
        <w:rPr>
          <w:rFonts w:ascii="Arial" w:hAnsi="Arial" w:cs="Arial"/>
          <w:color w:val="auto"/>
        </w:rPr>
        <w:t>X Składanie i otwarcie ofert</w:t>
      </w:r>
    </w:p>
    <w:p w:rsidR="0001717D" w:rsidRPr="0001717D" w:rsidRDefault="0001717D" w:rsidP="0001717D">
      <w:pPr>
        <w:ind w:left="426"/>
        <w:jc w:val="both"/>
        <w:rPr>
          <w:rFonts w:ascii="Arial" w:hAnsi="Arial" w:cs="Arial"/>
          <w:b/>
          <w:color w:val="000000"/>
        </w:rPr>
      </w:pPr>
    </w:p>
    <w:p w:rsidR="0001717D" w:rsidRPr="00815234" w:rsidRDefault="0001717D" w:rsidP="0001717D">
      <w:pPr>
        <w:spacing w:after="0" w:line="240" w:lineRule="auto"/>
        <w:jc w:val="both"/>
        <w:rPr>
          <w:rFonts w:ascii="Arial" w:hAnsi="Arial" w:cs="Arial"/>
          <w:b/>
        </w:rPr>
      </w:pPr>
      <w:r w:rsidRPr="008D2058">
        <w:rPr>
          <w:rFonts w:ascii="Arial" w:hAnsi="Arial" w:cs="Arial"/>
          <w:b/>
        </w:rPr>
        <w:t xml:space="preserve">Ofertę należy złożyć w siedzibie Gminy Ciasna, </w:t>
      </w:r>
      <w:r w:rsidRPr="008D2058">
        <w:rPr>
          <w:rFonts w:ascii="Arial" w:eastAsia="Calibri" w:hAnsi="Arial" w:cs="Arial"/>
          <w:b/>
        </w:rPr>
        <w:t>Urząd Gminy,</w:t>
      </w:r>
      <w:r w:rsidRPr="008D2058">
        <w:rPr>
          <w:rFonts w:ascii="Arial" w:hAnsi="Arial" w:cs="Arial"/>
          <w:b/>
        </w:rPr>
        <w:t xml:space="preserve"> </w:t>
      </w:r>
      <w:r w:rsidRPr="008D2058">
        <w:rPr>
          <w:rFonts w:ascii="Arial" w:eastAsia="Calibri" w:hAnsi="Arial" w:cs="Arial"/>
          <w:b/>
        </w:rPr>
        <w:t>ul. Nowa 1a</w:t>
      </w:r>
      <w:r w:rsidRPr="008D2058">
        <w:rPr>
          <w:rFonts w:ascii="Arial" w:eastAsia="Calibri" w:hAnsi="Arial" w:cs="Arial"/>
          <w:b/>
          <w:caps/>
        </w:rPr>
        <w:t xml:space="preserve">, </w:t>
      </w:r>
      <w:r w:rsidRPr="008D2058">
        <w:rPr>
          <w:rFonts w:ascii="Arial" w:eastAsia="Calibri" w:hAnsi="Arial" w:cs="Arial"/>
          <w:b/>
        </w:rPr>
        <w:t xml:space="preserve">42 – 793 Ciasna </w:t>
      </w:r>
      <w:r w:rsidRPr="008D2058">
        <w:rPr>
          <w:rFonts w:ascii="Arial" w:hAnsi="Arial" w:cs="Arial"/>
          <w:b/>
        </w:rPr>
        <w:t xml:space="preserve">w terminie do dnia </w:t>
      </w:r>
      <w:r w:rsidR="00830320">
        <w:rPr>
          <w:rFonts w:ascii="Arial" w:hAnsi="Arial" w:cs="Arial"/>
          <w:b/>
        </w:rPr>
        <w:t>12</w:t>
      </w:r>
      <w:r w:rsidRPr="00815234">
        <w:rPr>
          <w:rFonts w:ascii="Arial" w:hAnsi="Arial" w:cs="Arial"/>
          <w:b/>
        </w:rPr>
        <w:t>.</w:t>
      </w:r>
      <w:r w:rsidR="00B03923" w:rsidRPr="00815234">
        <w:rPr>
          <w:rFonts w:ascii="Arial" w:hAnsi="Arial" w:cs="Arial"/>
          <w:b/>
        </w:rPr>
        <w:t>0</w:t>
      </w:r>
      <w:r w:rsidR="00830320">
        <w:rPr>
          <w:rFonts w:ascii="Arial" w:hAnsi="Arial" w:cs="Arial"/>
          <w:b/>
        </w:rPr>
        <w:t>8</w:t>
      </w:r>
      <w:r w:rsidRPr="00815234">
        <w:rPr>
          <w:rFonts w:ascii="Arial" w:hAnsi="Arial" w:cs="Arial"/>
          <w:b/>
        </w:rPr>
        <w:t>.201</w:t>
      </w:r>
      <w:r w:rsidR="00B03923" w:rsidRPr="00815234">
        <w:rPr>
          <w:rFonts w:ascii="Arial" w:hAnsi="Arial" w:cs="Arial"/>
          <w:b/>
        </w:rPr>
        <w:t>6</w:t>
      </w:r>
      <w:r w:rsidRPr="00815234">
        <w:rPr>
          <w:rFonts w:ascii="Arial" w:hAnsi="Arial" w:cs="Arial"/>
          <w:b/>
        </w:rPr>
        <w:t>r., do godz. 8:30.</w:t>
      </w:r>
    </w:p>
    <w:p w:rsidR="0001717D" w:rsidRPr="0001717D" w:rsidRDefault="0001717D" w:rsidP="0001717D">
      <w:pPr>
        <w:tabs>
          <w:tab w:val="num" w:pos="360"/>
          <w:tab w:val="num" w:pos="709"/>
        </w:tabs>
        <w:spacing w:after="0" w:line="240" w:lineRule="auto"/>
        <w:ind w:left="357" w:hanging="357"/>
        <w:jc w:val="both"/>
        <w:rPr>
          <w:rFonts w:ascii="Arial" w:hAnsi="Arial" w:cs="Arial"/>
          <w:color w:val="000000"/>
        </w:rPr>
      </w:pPr>
      <w:r w:rsidRPr="008D2058">
        <w:rPr>
          <w:rFonts w:ascii="Arial" w:hAnsi="Arial" w:cs="Arial"/>
          <w:color w:val="000000"/>
        </w:rPr>
        <w:t>Za termin złożenia oferty uważa się termin jej dotarcia</w:t>
      </w:r>
      <w:r w:rsidRPr="0001717D">
        <w:rPr>
          <w:rFonts w:ascii="Arial" w:hAnsi="Arial" w:cs="Arial"/>
          <w:color w:val="000000"/>
        </w:rPr>
        <w:t xml:space="preserve"> do Zamawiającego.</w:t>
      </w:r>
    </w:p>
    <w:p w:rsidR="0001717D" w:rsidRPr="0001717D" w:rsidRDefault="0001717D" w:rsidP="0001717D">
      <w:pPr>
        <w:pStyle w:val="pkt"/>
        <w:tabs>
          <w:tab w:val="num" w:pos="360"/>
        </w:tabs>
        <w:spacing w:before="0" w:after="0"/>
        <w:ind w:left="357" w:hanging="357"/>
        <w:rPr>
          <w:rFonts w:ascii="Arial" w:hAnsi="Arial" w:cs="Arial"/>
          <w:sz w:val="22"/>
          <w:szCs w:val="22"/>
        </w:rPr>
      </w:pPr>
      <w:r w:rsidRPr="0001717D">
        <w:rPr>
          <w:rFonts w:ascii="Arial" w:hAnsi="Arial" w:cs="Arial"/>
          <w:sz w:val="22"/>
          <w:szCs w:val="22"/>
        </w:rPr>
        <w:t xml:space="preserve">Wykonawca otrzyma pisemne potwierdzenie złożenia oferty. </w:t>
      </w:r>
    </w:p>
    <w:p w:rsidR="0001717D" w:rsidRPr="0001717D" w:rsidRDefault="0001717D" w:rsidP="0001717D">
      <w:pPr>
        <w:pStyle w:val="pkt"/>
        <w:tabs>
          <w:tab w:val="num" w:pos="360"/>
        </w:tabs>
        <w:spacing w:before="0" w:after="0"/>
        <w:ind w:left="357" w:hanging="357"/>
        <w:rPr>
          <w:rFonts w:ascii="Arial" w:hAnsi="Arial" w:cs="Arial"/>
          <w:sz w:val="22"/>
          <w:szCs w:val="22"/>
        </w:rPr>
      </w:pPr>
      <w:r w:rsidRPr="0001717D">
        <w:rPr>
          <w:rFonts w:ascii="Arial" w:hAnsi="Arial" w:cs="Arial"/>
          <w:sz w:val="22"/>
          <w:szCs w:val="22"/>
        </w:rPr>
        <w:t xml:space="preserve">Oferty będą podlegać rejestracji przez zamawiającego. Każda przyjęta oferta zostanie opatrzona adnotacją określającą dokładny termin przyjęcia oferty tzn. datę kalendarzową </w:t>
      </w:r>
      <w:r w:rsidRPr="0001717D">
        <w:rPr>
          <w:rFonts w:ascii="Arial" w:hAnsi="Arial" w:cs="Arial"/>
          <w:sz w:val="22"/>
          <w:szCs w:val="22"/>
        </w:rPr>
        <w:lastRenderedPageBreak/>
        <w:t>oraz godzinę i minutę, w której została przyjęta. Do czasu otwarcia ofert, będą one przechowywane w sposób gwarantujący ich nienaruszalność.</w:t>
      </w:r>
    </w:p>
    <w:p w:rsidR="0001717D" w:rsidRPr="0001717D" w:rsidRDefault="0001717D" w:rsidP="0001717D">
      <w:pPr>
        <w:tabs>
          <w:tab w:val="num" w:pos="360"/>
          <w:tab w:val="num" w:pos="709"/>
          <w:tab w:val="left" w:pos="993"/>
        </w:tabs>
        <w:spacing w:after="0" w:line="240" w:lineRule="auto"/>
        <w:ind w:left="357" w:hanging="357"/>
        <w:jc w:val="both"/>
        <w:rPr>
          <w:rFonts w:ascii="Arial" w:hAnsi="Arial" w:cs="Arial"/>
          <w:b/>
          <w:color w:val="000000"/>
        </w:rPr>
      </w:pPr>
      <w:r w:rsidRPr="0001717D">
        <w:rPr>
          <w:rFonts w:ascii="Arial" w:hAnsi="Arial" w:cs="Arial"/>
          <w:b/>
          <w:color w:val="000000"/>
        </w:rPr>
        <w:t xml:space="preserve">Otwarcie ofert odbędzie się w dniu </w:t>
      </w:r>
      <w:r w:rsidR="00830320">
        <w:rPr>
          <w:rFonts w:ascii="Arial" w:hAnsi="Arial" w:cs="Arial"/>
          <w:b/>
        </w:rPr>
        <w:t>12</w:t>
      </w:r>
      <w:r w:rsidRPr="00815234">
        <w:rPr>
          <w:rFonts w:ascii="Arial" w:hAnsi="Arial" w:cs="Arial"/>
          <w:b/>
        </w:rPr>
        <w:t>.</w:t>
      </w:r>
      <w:r w:rsidR="00B03923" w:rsidRPr="00815234">
        <w:rPr>
          <w:rFonts w:ascii="Arial" w:hAnsi="Arial" w:cs="Arial"/>
          <w:b/>
        </w:rPr>
        <w:t>0</w:t>
      </w:r>
      <w:r w:rsidR="00830320">
        <w:rPr>
          <w:rFonts w:ascii="Arial" w:hAnsi="Arial" w:cs="Arial"/>
          <w:b/>
        </w:rPr>
        <w:t>8</w:t>
      </w:r>
      <w:r w:rsidRPr="00815234">
        <w:rPr>
          <w:rFonts w:ascii="Arial" w:hAnsi="Arial" w:cs="Arial"/>
          <w:b/>
        </w:rPr>
        <w:t>.201</w:t>
      </w:r>
      <w:r w:rsidR="00B03923" w:rsidRPr="00815234">
        <w:rPr>
          <w:rFonts w:ascii="Arial" w:hAnsi="Arial" w:cs="Arial"/>
          <w:b/>
        </w:rPr>
        <w:t>6</w:t>
      </w:r>
      <w:r w:rsidRPr="00815234">
        <w:rPr>
          <w:rFonts w:ascii="Arial" w:hAnsi="Arial" w:cs="Arial"/>
          <w:b/>
        </w:rPr>
        <w:t xml:space="preserve"> r., o godz. 09:00</w:t>
      </w:r>
      <w:r w:rsidRPr="0001717D">
        <w:rPr>
          <w:rFonts w:ascii="Arial" w:hAnsi="Arial" w:cs="Arial"/>
          <w:b/>
          <w:color w:val="000000"/>
        </w:rPr>
        <w:t xml:space="preserve"> w siedzibie zamawiającego – </w:t>
      </w:r>
      <w:r>
        <w:rPr>
          <w:rFonts w:ascii="Arial" w:hAnsi="Arial" w:cs="Arial"/>
          <w:b/>
          <w:color w:val="000000"/>
        </w:rPr>
        <w:t>sala posiedzeń</w:t>
      </w:r>
      <w:r w:rsidRPr="0001717D">
        <w:rPr>
          <w:rFonts w:ascii="Arial" w:hAnsi="Arial" w:cs="Arial"/>
          <w:b/>
          <w:color w:val="000000"/>
        </w:rPr>
        <w:t xml:space="preserve"> nr </w:t>
      </w:r>
      <w:r>
        <w:rPr>
          <w:rFonts w:ascii="Arial" w:hAnsi="Arial" w:cs="Arial"/>
          <w:b/>
          <w:color w:val="000000"/>
        </w:rPr>
        <w:t>14</w:t>
      </w:r>
      <w:r w:rsidRPr="0001717D">
        <w:rPr>
          <w:rFonts w:ascii="Arial" w:hAnsi="Arial" w:cs="Arial"/>
          <w:b/>
          <w:color w:val="000000"/>
        </w:rPr>
        <w:t xml:space="preserve"> (I p.).</w:t>
      </w:r>
    </w:p>
    <w:p w:rsidR="007E605C" w:rsidRDefault="007E605C">
      <w:pPr>
        <w:rPr>
          <w:rFonts w:ascii="Arial" w:eastAsia="Calibri" w:hAnsi="Arial" w:cs="Arial"/>
        </w:rPr>
      </w:pPr>
    </w:p>
    <w:p w:rsidR="007E0D7B" w:rsidRPr="007E0D7B" w:rsidRDefault="007E0D7B" w:rsidP="007E0D7B">
      <w:pPr>
        <w:pStyle w:val="Nagwek4"/>
        <w:rPr>
          <w:rFonts w:ascii="Arial" w:hAnsi="Arial" w:cs="Arial"/>
          <w:i w:val="0"/>
          <w:color w:val="auto"/>
        </w:rPr>
      </w:pPr>
      <w:r w:rsidRPr="007E0D7B">
        <w:rPr>
          <w:rFonts w:ascii="Arial" w:hAnsi="Arial" w:cs="Arial"/>
          <w:i w:val="0"/>
          <w:color w:val="auto"/>
        </w:rPr>
        <w:t>XI Wybór oferty najkorzystniejszej</w:t>
      </w:r>
    </w:p>
    <w:p w:rsidR="007E0D7B" w:rsidRPr="007E0D7B" w:rsidRDefault="007E0D7B" w:rsidP="007E0D7B">
      <w:pPr>
        <w:jc w:val="both"/>
        <w:rPr>
          <w:rFonts w:ascii="Arial" w:hAnsi="Arial" w:cs="Arial"/>
          <w:b/>
          <w:color w:val="000000"/>
        </w:rPr>
      </w:pPr>
    </w:p>
    <w:p w:rsidR="007E0D7B" w:rsidRPr="000F0AD5" w:rsidRDefault="007E0D7B" w:rsidP="00BB48AF">
      <w:pPr>
        <w:pStyle w:val="Tekstpodstawowywcity2"/>
        <w:numPr>
          <w:ilvl w:val="0"/>
          <w:numId w:val="26"/>
        </w:numPr>
        <w:tabs>
          <w:tab w:val="clear" w:pos="720"/>
          <w:tab w:val="num" w:pos="360"/>
        </w:tabs>
        <w:spacing w:after="0" w:line="240" w:lineRule="auto"/>
        <w:ind w:left="360"/>
        <w:jc w:val="both"/>
        <w:rPr>
          <w:rFonts w:ascii="Arial" w:hAnsi="Arial" w:cs="Arial"/>
          <w:b/>
        </w:rPr>
      </w:pPr>
      <w:r w:rsidRPr="000F0AD5">
        <w:rPr>
          <w:rFonts w:ascii="Arial" w:hAnsi="Arial" w:cs="Arial"/>
          <w:b/>
        </w:rPr>
        <w:t>Przy wyborze ofert Zamawiający będzie kierował się wyłącznie kryterium oceny ofert.</w:t>
      </w:r>
    </w:p>
    <w:p w:rsidR="007E0D7B" w:rsidRPr="00DD4E9E" w:rsidRDefault="007E0D7B" w:rsidP="00BB48AF">
      <w:pPr>
        <w:pStyle w:val="Tekstpodstawowywcity2"/>
        <w:numPr>
          <w:ilvl w:val="0"/>
          <w:numId w:val="26"/>
        </w:numPr>
        <w:tabs>
          <w:tab w:val="clear" w:pos="720"/>
          <w:tab w:val="num" w:pos="360"/>
        </w:tabs>
        <w:spacing w:before="40" w:after="40" w:line="240" w:lineRule="auto"/>
        <w:ind w:left="426" w:hanging="426"/>
        <w:jc w:val="both"/>
        <w:rPr>
          <w:rFonts w:ascii="Arial" w:hAnsi="Arial" w:cs="Arial"/>
          <w:b/>
        </w:rPr>
      </w:pPr>
      <w:r w:rsidRPr="00DD4E9E">
        <w:rPr>
          <w:rFonts w:ascii="Arial" w:hAnsi="Arial" w:cs="Arial"/>
          <w:b/>
        </w:rPr>
        <w:t>Za najkorzystniejsza zostanie uznana oferta, która uzyska najwyższą liczbę punktów obliczonych w oparciu o ustalone poniżej kryteria:</w:t>
      </w:r>
    </w:p>
    <w:p w:rsidR="007E0D7B" w:rsidRPr="00DD4E9E" w:rsidRDefault="007E0D7B" w:rsidP="007E0D7B">
      <w:pPr>
        <w:pStyle w:val="Tekstpodstawowywcity2"/>
        <w:spacing w:before="40" w:after="40" w:line="240" w:lineRule="auto"/>
        <w:ind w:left="426"/>
        <w:jc w:val="both"/>
        <w:rPr>
          <w:rFonts w:ascii="Arial" w:hAnsi="Arial" w:cs="Arial"/>
          <w:b/>
        </w:rPr>
      </w:pPr>
    </w:p>
    <w:p w:rsidR="007E0D7B" w:rsidRPr="00423CD9" w:rsidRDefault="007E0D7B" w:rsidP="007E0D7B">
      <w:pPr>
        <w:ind w:left="708"/>
        <w:rPr>
          <w:rFonts w:ascii="Arial" w:hAnsi="Arial" w:cs="Arial"/>
        </w:rPr>
      </w:pPr>
      <w:r w:rsidRPr="00423CD9">
        <w:rPr>
          <w:rFonts w:ascii="Arial" w:hAnsi="Arial" w:cs="Arial"/>
          <w:bCs/>
        </w:rPr>
        <w:t>1)</w:t>
      </w:r>
      <w:r w:rsidRPr="00423CD9">
        <w:rPr>
          <w:rFonts w:ascii="Arial" w:hAnsi="Arial" w:cs="Arial"/>
        </w:rPr>
        <w:t xml:space="preserve">  Kryterium „Cena” – </w:t>
      </w:r>
      <w:r w:rsidR="00B5223C">
        <w:rPr>
          <w:rFonts w:ascii="Arial" w:hAnsi="Arial" w:cs="Arial"/>
        </w:rPr>
        <w:t>8</w:t>
      </w:r>
      <w:r w:rsidR="008026EB">
        <w:rPr>
          <w:rFonts w:ascii="Arial" w:hAnsi="Arial" w:cs="Arial"/>
        </w:rPr>
        <w:t>0</w:t>
      </w:r>
      <w:r w:rsidRPr="00423CD9">
        <w:rPr>
          <w:rFonts w:ascii="Arial" w:hAnsi="Arial" w:cs="Arial"/>
        </w:rPr>
        <w:t xml:space="preserve"> %</w:t>
      </w:r>
    </w:p>
    <w:p w:rsidR="007E0D7B" w:rsidRPr="00423CD9" w:rsidRDefault="007E0D7B" w:rsidP="007E0D7B">
      <w:pPr>
        <w:ind w:left="708"/>
        <w:rPr>
          <w:rFonts w:ascii="Arial" w:hAnsi="Arial" w:cs="Arial"/>
          <w:bCs/>
        </w:rPr>
      </w:pPr>
      <w:r w:rsidRPr="00423CD9">
        <w:rPr>
          <w:rFonts w:ascii="Arial" w:hAnsi="Arial" w:cs="Arial"/>
          <w:bCs/>
        </w:rPr>
        <w:t xml:space="preserve">2)  Kryterium „Gwarancja” – </w:t>
      </w:r>
      <w:r w:rsidR="00AD5D4E">
        <w:rPr>
          <w:rFonts w:ascii="Arial" w:hAnsi="Arial" w:cs="Arial"/>
          <w:bCs/>
        </w:rPr>
        <w:t>7</w:t>
      </w:r>
      <w:r w:rsidRPr="00423CD9">
        <w:rPr>
          <w:rFonts w:ascii="Arial" w:hAnsi="Arial" w:cs="Arial"/>
          <w:bCs/>
        </w:rPr>
        <w:t xml:space="preserve"> % </w:t>
      </w:r>
    </w:p>
    <w:p w:rsidR="00423CD9" w:rsidRPr="00B5223C" w:rsidRDefault="00423CD9" w:rsidP="008026EB">
      <w:pPr>
        <w:ind w:left="708"/>
        <w:jc w:val="both"/>
        <w:rPr>
          <w:rFonts w:ascii="Arial" w:hAnsi="Arial" w:cs="Arial"/>
          <w:bCs/>
        </w:rPr>
      </w:pPr>
      <w:r w:rsidRPr="00B5223C">
        <w:rPr>
          <w:rFonts w:ascii="Arial" w:hAnsi="Arial" w:cs="Arial"/>
          <w:bCs/>
        </w:rPr>
        <w:t>3</w:t>
      </w:r>
      <w:r w:rsidR="007E0D7B" w:rsidRPr="00B5223C">
        <w:rPr>
          <w:rFonts w:ascii="Arial" w:hAnsi="Arial" w:cs="Arial"/>
          <w:bCs/>
        </w:rPr>
        <w:t>)  Kryterium „</w:t>
      </w:r>
      <w:r w:rsidR="00DD4E9E" w:rsidRPr="00B5223C">
        <w:rPr>
          <w:rFonts w:ascii="Arial" w:hAnsi="Arial" w:cs="Arial"/>
        </w:rPr>
        <w:t xml:space="preserve">Oprawy dwukomorowej” </w:t>
      </w:r>
      <w:r w:rsidRPr="00B5223C">
        <w:rPr>
          <w:rFonts w:ascii="Arial" w:hAnsi="Arial" w:cs="Arial"/>
          <w:bCs/>
        </w:rPr>
        <w:t xml:space="preserve">– </w:t>
      </w:r>
      <w:r w:rsidR="00861729" w:rsidRPr="00B5223C">
        <w:rPr>
          <w:rFonts w:ascii="Arial" w:hAnsi="Arial" w:cs="Arial"/>
          <w:bCs/>
        </w:rPr>
        <w:t>za spełnienie kryt</w:t>
      </w:r>
      <w:r w:rsidR="00742D4B" w:rsidRPr="00B5223C">
        <w:rPr>
          <w:rFonts w:ascii="Arial" w:hAnsi="Arial" w:cs="Arial"/>
          <w:bCs/>
        </w:rPr>
        <w:t xml:space="preserve">erium </w:t>
      </w:r>
      <w:r w:rsidR="00B5223C" w:rsidRPr="00B5223C">
        <w:rPr>
          <w:rFonts w:ascii="Arial" w:hAnsi="Arial" w:cs="Arial"/>
          <w:bCs/>
        </w:rPr>
        <w:t>3</w:t>
      </w:r>
      <w:r w:rsidR="00742D4B" w:rsidRPr="00B5223C">
        <w:rPr>
          <w:rFonts w:ascii="Arial" w:hAnsi="Arial" w:cs="Arial"/>
          <w:bCs/>
        </w:rPr>
        <w:t xml:space="preserve"> punktów, za niespełnienie 0 punktów.</w:t>
      </w:r>
      <w:r w:rsidR="004D6313" w:rsidRPr="00B5223C">
        <w:rPr>
          <w:rFonts w:ascii="Arial" w:hAnsi="Arial" w:cs="Arial"/>
          <w:bCs/>
        </w:rPr>
        <w:t xml:space="preserve"> </w:t>
      </w:r>
    </w:p>
    <w:p w:rsidR="00DD4E9E" w:rsidRPr="00B5223C" w:rsidRDefault="00423CD9" w:rsidP="00DD4E9E">
      <w:pPr>
        <w:pStyle w:val="Akapitzlist"/>
        <w:jc w:val="both"/>
        <w:rPr>
          <w:rFonts w:ascii="Arial" w:hAnsi="Arial" w:cs="Arial"/>
        </w:rPr>
      </w:pPr>
      <w:r w:rsidRPr="00B5223C">
        <w:rPr>
          <w:rFonts w:ascii="Arial" w:hAnsi="Arial" w:cs="Arial"/>
        </w:rPr>
        <w:t>Warunkiem jest</w:t>
      </w:r>
      <w:r w:rsidR="00742D4B" w:rsidRPr="00B5223C">
        <w:rPr>
          <w:rFonts w:ascii="Arial" w:hAnsi="Arial" w:cs="Arial"/>
        </w:rPr>
        <w:t>,</w:t>
      </w:r>
      <w:r w:rsidRPr="00B5223C">
        <w:rPr>
          <w:rFonts w:ascii="Arial" w:hAnsi="Arial" w:cs="Arial"/>
        </w:rPr>
        <w:t xml:space="preserve"> by </w:t>
      </w:r>
      <w:r w:rsidR="00DD4E9E" w:rsidRPr="00B5223C">
        <w:rPr>
          <w:rFonts w:ascii="Arial" w:hAnsi="Arial" w:cs="Arial"/>
        </w:rPr>
        <w:t xml:space="preserve">otwarcie komory osprzętu </w:t>
      </w:r>
      <w:r w:rsidRPr="00B5223C">
        <w:rPr>
          <w:rFonts w:ascii="Arial" w:hAnsi="Arial" w:cs="Arial"/>
        </w:rPr>
        <w:t xml:space="preserve">oprawy </w:t>
      </w:r>
      <w:r w:rsidR="00DD4E9E" w:rsidRPr="00B5223C">
        <w:rPr>
          <w:rFonts w:ascii="Arial" w:hAnsi="Arial" w:cs="Arial"/>
        </w:rPr>
        <w:t>nie powod</w:t>
      </w:r>
      <w:r w:rsidRPr="00B5223C">
        <w:rPr>
          <w:rFonts w:ascii="Arial" w:hAnsi="Arial" w:cs="Arial"/>
        </w:rPr>
        <w:t>owało</w:t>
      </w:r>
      <w:r w:rsidR="00DD4E9E" w:rsidRPr="00B5223C">
        <w:rPr>
          <w:rFonts w:ascii="Arial" w:hAnsi="Arial" w:cs="Arial"/>
        </w:rPr>
        <w:t xml:space="preserve"> </w:t>
      </w:r>
      <w:proofErr w:type="spellStart"/>
      <w:r w:rsidR="00DD4E9E" w:rsidRPr="00B5223C">
        <w:rPr>
          <w:rFonts w:ascii="Arial" w:hAnsi="Arial" w:cs="Arial"/>
        </w:rPr>
        <w:t>rozszczelnienia</w:t>
      </w:r>
      <w:proofErr w:type="spellEnd"/>
      <w:r w:rsidR="00DD4E9E" w:rsidRPr="00B5223C">
        <w:rPr>
          <w:rFonts w:ascii="Arial" w:hAnsi="Arial" w:cs="Arial"/>
        </w:rPr>
        <w:t xml:space="preserve"> komory optycznej</w:t>
      </w:r>
      <w:r w:rsidRPr="00B5223C">
        <w:rPr>
          <w:rFonts w:ascii="Arial" w:hAnsi="Arial" w:cs="Arial"/>
        </w:rPr>
        <w:t xml:space="preserve"> a </w:t>
      </w:r>
      <w:r w:rsidR="00DD4E9E" w:rsidRPr="00B5223C">
        <w:rPr>
          <w:rFonts w:ascii="Arial" w:hAnsi="Arial" w:cs="Arial"/>
          <w:bCs/>
        </w:rPr>
        <w:t>oprawa legitym</w:t>
      </w:r>
      <w:r w:rsidRPr="00B5223C">
        <w:rPr>
          <w:rFonts w:ascii="Arial" w:hAnsi="Arial" w:cs="Arial"/>
          <w:bCs/>
        </w:rPr>
        <w:t xml:space="preserve">uje </w:t>
      </w:r>
      <w:r w:rsidR="00DD4E9E" w:rsidRPr="00B5223C">
        <w:rPr>
          <w:rFonts w:ascii="Arial" w:hAnsi="Arial" w:cs="Arial"/>
          <w:bCs/>
        </w:rPr>
        <w:t>się stopniem</w:t>
      </w:r>
      <w:r w:rsidR="00335596" w:rsidRPr="00B5223C">
        <w:rPr>
          <w:rFonts w:ascii="Arial" w:hAnsi="Arial" w:cs="Arial"/>
          <w:bCs/>
        </w:rPr>
        <w:t xml:space="preserve"> ochrony przed wnikaniem pyłu i </w:t>
      </w:r>
      <w:r w:rsidR="00DD4E9E" w:rsidRPr="00B5223C">
        <w:rPr>
          <w:rFonts w:ascii="Arial" w:hAnsi="Arial" w:cs="Arial"/>
          <w:bCs/>
        </w:rPr>
        <w:t xml:space="preserve">wody </w:t>
      </w:r>
    </w:p>
    <w:p w:rsidR="00DD4E9E" w:rsidRPr="00B5223C" w:rsidRDefault="00DD4E9E" w:rsidP="00BB48AF">
      <w:pPr>
        <w:pStyle w:val="Akapitzlist"/>
        <w:numPr>
          <w:ilvl w:val="0"/>
          <w:numId w:val="36"/>
        </w:numPr>
        <w:jc w:val="both"/>
        <w:rPr>
          <w:rFonts w:ascii="Arial" w:hAnsi="Arial" w:cs="Arial"/>
        </w:rPr>
      </w:pPr>
      <w:r w:rsidRPr="00B5223C">
        <w:rPr>
          <w:rFonts w:ascii="Arial" w:hAnsi="Arial" w:cs="Arial"/>
          <w:bCs/>
        </w:rPr>
        <w:t>nie mniejszym niż IP 66 dla komory optycznej</w:t>
      </w:r>
    </w:p>
    <w:p w:rsidR="00DD4E9E" w:rsidRPr="00B5223C" w:rsidRDefault="00DD4E9E" w:rsidP="00BB48AF">
      <w:pPr>
        <w:pStyle w:val="Akapitzlist"/>
        <w:numPr>
          <w:ilvl w:val="0"/>
          <w:numId w:val="36"/>
        </w:numPr>
        <w:spacing w:after="0"/>
        <w:jc w:val="both"/>
        <w:rPr>
          <w:rFonts w:ascii="Arial" w:hAnsi="Arial" w:cs="Arial"/>
        </w:rPr>
      </w:pPr>
      <w:r w:rsidRPr="00B5223C">
        <w:rPr>
          <w:rFonts w:ascii="Arial" w:hAnsi="Arial" w:cs="Arial"/>
          <w:bCs/>
        </w:rPr>
        <w:t>nie mniejszym niż IP 66 dla komory osprzętu elektrycznego</w:t>
      </w:r>
    </w:p>
    <w:p w:rsidR="00B5223C" w:rsidRPr="00B5223C" w:rsidRDefault="00DD4E9E" w:rsidP="00B5223C">
      <w:pPr>
        <w:pStyle w:val="Akapitzlist"/>
        <w:numPr>
          <w:ilvl w:val="0"/>
          <w:numId w:val="36"/>
        </w:numPr>
        <w:ind w:left="1418"/>
        <w:jc w:val="both"/>
        <w:rPr>
          <w:rFonts w:ascii="Arial" w:hAnsi="Arial" w:cs="Arial"/>
          <w:bCs/>
          <w:color w:val="FF0000"/>
        </w:rPr>
      </w:pPr>
      <w:r w:rsidRPr="00B5223C">
        <w:rPr>
          <w:rFonts w:ascii="Arial" w:hAnsi="Arial" w:cs="Arial"/>
        </w:rPr>
        <w:t>dostęp do komory osprzętu bez użycia narzędzi</w:t>
      </w:r>
      <w:r w:rsidR="00692BEF" w:rsidRPr="00B5223C">
        <w:rPr>
          <w:rFonts w:ascii="Arial" w:hAnsi="Arial" w:cs="Arial"/>
        </w:rPr>
        <w:t xml:space="preserve"> </w:t>
      </w:r>
    </w:p>
    <w:p w:rsidR="00742D4B" w:rsidRPr="00B5223C" w:rsidRDefault="008026EB" w:rsidP="00742D4B">
      <w:pPr>
        <w:ind w:left="708"/>
        <w:rPr>
          <w:rFonts w:ascii="Arial" w:hAnsi="Arial" w:cs="Arial"/>
          <w:bCs/>
        </w:rPr>
      </w:pPr>
      <w:r>
        <w:rPr>
          <w:rFonts w:ascii="Arial" w:hAnsi="Arial" w:cs="Arial"/>
          <w:bCs/>
        </w:rPr>
        <w:t>4</w:t>
      </w:r>
      <w:r w:rsidR="00B84804" w:rsidRPr="00B5223C">
        <w:rPr>
          <w:rFonts w:ascii="Arial" w:hAnsi="Arial" w:cs="Arial"/>
          <w:bCs/>
        </w:rPr>
        <w:t xml:space="preserve">)  Kryterium „Możliwości integracji systemu redukcji mocy ” – </w:t>
      </w:r>
      <w:r w:rsidR="00861729" w:rsidRPr="00B5223C">
        <w:rPr>
          <w:rFonts w:ascii="Arial" w:hAnsi="Arial" w:cs="Arial"/>
          <w:bCs/>
        </w:rPr>
        <w:t>za spełnienie kryterium 5 punktów</w:t>
      </w:r>
      <w:r w:rsidR="00742D4B" w:rsidRPr="00B5223C">
        <w:rPr>
          <w:rFonts w:ascii="Arial" w:hAnsi="Arial" w:cs="Arial"/>
          <w:bCs/>
        </w:rPr>
        <w:t>, za niespełnienie 0 punktów.</w:t>
      </w:r>
    </w:p>
    <w:p w:rsidR="00B84804" w:rsidRPr="00B84804" w:rsidRDefault="00B84804" w:rsidP="00B84804">
      <w:pPr>
        <w:ind w:left="708"/>
        <w:jc w:val="both"/>
        <w:rPr>
          <w:rFonts w:ascii="Arial" w:hAnsi="Arial" w:cs="Arial"/>
        </w:rPr>
      </w:pPr>
      <w:r w:rsidRPr="00B5223C">
        <w:rPr>
          <w:rFonts w:ascii="Arial" w:hAnsi="Arial" w:cs="Arial"/>
        </w:rPr>
        <w:t>Warunkiem jest by u</w:t>
      </w:r>
      <w:r w:rsidRPr="00B5223C">
        <w:rPr>
          <w:rFonts w:ascii="Arial" w:hAnsi="Arial" w:cs="Arial"/>
          <w:bCs/>
        </w:rPr>
        <w:t xml:space="preserve">kład  zasilający powinien jednocześnie umożliwić </w:t>
      </w:r>
      <w:r w:rsidRPr="00B5223C">
        <w:rPr>
          <w:rFonts w:ascii="Arial" w:hAnsi="Arial" w:cs="Arial"/>
          <w:bCs/>
          <w:u w:val="single"/>
        </w:rPr>
        <w:t>w przyszłości</w:t>
      </w:r>
      <w:r w:rsidRPr="00B5223C">
        <w:rPr>
          <w:rFonts w:ascii="Arial" w:hAnsi="Arial" w:cs="Arial"/>
          <w:bCs/>
        </w:rPr>
        <w:t xml:space="preserve"> integrację systemu redukcji mocy i indywidualnego zarządzania pracą każdej oprawy oraz zbieraniem informacji</w:t>
      </w:r>
      <w:r w:rsidRPr="00B5223C">
        <w:rPr>
          <w:rFonts w:ascii="Arial" w:hAnsi="Arial" w:cs="Arial"/>
        </w:rPr>
        <w:t xml:space="preserve"> – inteligentnymi systemami sterowania np. typu </w:t>
      </w:r>
      <w:proofErr w:type="spellStart"/>
      <w:r w:rsidRPr="00B5223C">
        <w:rPr>
          <w:rFonts w:ascii="Arial" w:hAnsi="Arial" w:cs="Arial"/>
        </w:rPr>
        <w:t>CPANet</w:t>
      </w:r>
      <w:proofErr w:type="spellEnd"/>
      <w:r w:rsidRPr="00B5223C">
        <w:rPr>
          <w:rFonts w:ascii="Arial" w:hAnsi="Arial" w:cs="Arial"/>
        </w:rPr>
        <w:t>.</w:t>
      </w:r>
    </w:p>
    <w:p w:rsidR="00742D4B" w:rsidRPr="00423CD9" w:rsidRDefault="008026EB" w:rsidP="00742D4B">
      <w:pPr>
        <w:ind w:left="708"/>
        <w:rPr>
          <w:rFonts w:ascii="Arial" w:hAnsi="Arial" w:cs="Arial"/>
          <w:bCs/>
        </w:rPr>
      </w:pPr>
      <w:r>
        <w:rPr>
          <w:rFonts w:ascii="Arial" w:hAnsi="Arial" w:cs="Arial"/>
          <w:bCs/>
        </w:rPr>
        <w:t>5</w:t>
      </w:r>
      <w:r w:rsidR="00B84804" w:rsidRPr="00B84804">
        <w:rPr>
          <w:rFonts w:ascii="Arial" w:hAnsi="Arial" w:cs="Arial"/>
          <w:bCs/>
        </w:rPr>
        <w:t>)  Kryterium „</w:t>
      </w:r>
      <w:r w:rsidR="00B84804" w:rsidRPr="00B84804">
        <w:rPr>
          <w:rFonts w:ascii="Arial" w:hAnsi="Arial" w:cs="Arial"/>
        </w:rPr>
        <w:t>Utrzymanie strumienia świetlnego</w:t>
      </w:r>
      <w:r w:rsidR="00B84804" w:rsidRPr="00B84804">
        <w:rPr>
          <w:rFonts w:ascii="Arial" w:hAnsi="Arial" w:cs="Arial"/>
          <w:bCs/>
        </w:rPr>
        <w:t xml:space="preserve">” – </w:t>
      </w:r>
      <w:r w:rsidR="00861729">
        <w:rPr>
          <w:rFonts w:ascii="Arial" w:hAnsi="Arial" w:cs="Arial"/>
          <w:bCs/>
        </w:rPr>
        <w:t>za spełnienie kryterium 5 punktów</w:t>
      </w:r>
      <w:r w:rsidR="00742D4B">
        <w:rPr>
          <w:rFonts w:ascii="Arial" w:hAnsi="Arial" w:cs="Arial"/>
          <w:bCs/>
        </w:rPr>
        <w:t>,</w:t>
      </w:r>
      <w:r w:rsidR="00742D4B" w:rsidRPr="00742D4B">
        <w:rPr>
          <w:rFonts w:ascii="Arial" w:hAnsi="Arial" w:cs="Arial"/>
          <w:bCs/>
        </w:rPr>
        <w:t xml:space="preserve"> </w:t>
      </w:r>
      <w:r w:rsidR="00742D4B">
        <w:rPr>
          <w:rFonts w:ascii="Arial" w:hAnsi="Arial" w:cs="Arial"/>
          <w:bCs/>
        </w:rPr>
        <w:t>za niespełnienie 0 punktów.</w:t>
      </w:r>
    </w:p>
    <w:p w:rsidR="00B84804" w:rsidRPr="00B84804" w:rsidRDefault="00B84804" w:rsidP="00B84804">
      <w:pPr>
        <w:ind w:left="708"/>
        <w:jc w:val="both"/>
        <w:rPr>
          <w:rFonts w:ascii="Arial" w:hAnsi="Arial" w:cs="Arial"/>
        </w:rPr>
      </w:pPr>
      <w:r w:rsidRPr="00B84804">
        <w:rPr>
          <w:rFonts w:ascii="Arial" w:hAnsi="Arial" w:cs="Arial"/>
        </w:rPr>
        <w:t xml:space="preserve">Warunkiem jest </w:t>
      </w:r>
      <w:r w:rsidR="004D6313">
        <w:rPr>
          <w:rFonts w:ascii="Arial" w:hAnsi="Arial" w:cs="Arial"/>
        </w:rPr>
        <w:t xml:space="preserve"> </w:t>
      </w:r>
      <w:r w:rsidRPr="00B84804">
        <w:rPr>
          <w:rFonts w:ascii="Arial" w:hAnsi="Arial" w:cs="Arial"/>
        </w:rPr>
        <w:t xml:space="preserve">by oprawa w czasie 100 000h pracy utrzymywała strumień świetlny poziomie 80% (zgodnie z LM-80 / TM-21) </w:t>
      </w:r>
    </w:p>
    <w:p w:rsidR="007E0D7B" w:rsidRPr="007E0D7B" w:rsidRDefault="007E0D7B" w:rsidP="00BB48AF">
      <w:pPr>
        <w:numPr>
          <w:ilvl w:val="0"/>
          <w:numId w:val="26"/>
        </w:numPr>
        <w:tabs>
          <w:tab w:val="clear" w:pos="720"/>
          <w:tab w:val="num" w:pos="426"/>
        </w:tabs>
        <w:spacing w:after="0" w:line="240" w:lineRule="auto"/>
        <w:ind w:left="426" w:hanging="426"/>
        <w:jc w:val="both"/>
        <w:rPr>
          <w:rFonts w:ascii="Arial" w:hAnsi="Arial" w:cs="Arial"/>
          <w:bCs/>
          <w:color w:val="000000"/>
        </w:rPr>
      </w:pPr>
      <w:r w:rsidRPr="007E0D7B">
        <w:rPr>
          <w:rFonts w:ascii="Arial" w:hAnsi="Arial" w:cs="Arial"/>
          <w:bCs/>
          <w:color w:val="000000"/>
        </w:rPr>
        <w:t xml:space="preserve">Oferta spełniająca w najwyższym stopniu wymagania określone w kryterium </w:t>
      </w:r>
      <w:r w:rsidR="000F0AD5">
        <w:rPr>
          <w:rFonts w:ascii="Arial" w:hAnsi="Arial" w:cs="Arial"/>
          <w:bCs/>
          <w:color w:val="000000"/>
        </w:rPr>
        <w:t>1) „Cena”</w:t>
      </w:r>
      <w:r w:rsidR="00E106EF">
        <w:rPr>
          <w:rFonts w:ascii="Arial" w:hAnsi="Arial" w:cs="Arial"/>
          <w:bCs/>
          <w:color w:val="000000"/>
        </w:rPr>
        <w:t xml:space="preserve"> i </w:t>
      </w:r>
      <w:r w:rsidR="000F0AD5">
        <w:rPr>
          <w:rFonts w:ascii="Arial" w:hAnsi="Arial" w:cs="Arial"/>
          <w:bCs/>
          <w:color w:val="000000"/>
        </w:rPr>
        <w:t xml:space="preserve">kryterium 2) „Gwarancja” </w:t>
      </w:r>
      <w:r w:rsidRPr="007E0D7B">
        <w:rPr>
          <w:rFonts w:ascii="Arial" w:hAnsi="Arial" w:cs="Arial"/>
          <w:bCs/>
          <w:color w:val="000000"/>
        </w:rPr>
        <w:t>otrzyma  maksymalną liczbę punktów. Pozostałym wykonawcom, sp</w:t>
      </w:r>
      <w:r w:rsidR="00FF6D6A">
        <w:rPr>
          <w:rFonts w:ascii="Arial" w:hAnsi="Arial" w:cs="Arial"/>
          <w:bCs/>
          <w:color w:val="000000"/>
        </w:rPr>
        <w:t xml:space="preserve">ełniającym wymagania kryterium </w:t>
      </w:r>
      <w:r w:rsidRPr="007E0D7B">
        <w:rPr>
          <w:rFonts w:ascii="Arial" w:hAnsi="Arial" w:cs="Arial"/>
          <w:bCs/>
          <w:color w:val="000000"/>
        </w:rPr>
        <w:t xml:space="preserve">ceny </w:t>
      </w:r>
      <w:r w:rsidR="00C7053B">
        <w:rPr>
          <w:rFonts w:ascii="Arial" w:hAnsi="Arial" w:cs="Arial"/>
          <w:bCs/>
          <w:color w:val="000000"/>
        </w:rPr>
        <w:t xml:space="preserve">i gwarancji </w:t>
      </w:r>
      <w:r w:rsidRPr="007E0D7B">
        <w:rPr>
          <w:rFonts w:ascii="Arial" w:hAnsi="Arial" w:cs="Arial"/>
          <w:bCs/>
          <w:color w:val="000000"/>
        </w:rPr>
        <w:t xml:space="preserve">przypisana zostanie proporcjonalnie </w:t>
      </w:r>
      <w:r w:rsidR="00FF6D6A">
        <w:rPr>
          <w:rFonts w:ascii="Arial" w:hAnsi="Arial" w:cs="Arial"/>
          <w:bCs/>
          <w:color w:val="000000"/>
        </w:rPr>
        <w:t>mniejsz</w:t>
      </w:r>
      <w:r w:rsidR="00861729">
        <w:rPr>
          <w:rFonts w:ascii="Arial" w:hAnsi="Arial" w:cs="Arial"/>
          <w:bCs/>
          <w:color w:val="000000"/>
        </w:rPr>
        <w:t>a</w:t>
      </w:r>
      <w:r w:rsidRPr="007E0D7B">
        <w:rPr>
          <w:rFonts w:ascii="Arial" w:hAnsi="Arial" w:cs="Arial"/>
          <w:bCs/>
          <w:color w:val="000000"/>
        </w:rPr>
        <w:t xml:space="preserve"> liczba punktów zgodnie z poniżej przedstawionymi wzorami do obliczenia punktowego.</w:t>
      </w:r>
      <w:r w:rsidR="00C7053B" w:rsidRPr="00C7053B">
        <w:rPr>
          <w:rFonts w:ascii="Arial" w:hAnsi="Arial" w:cs="Arial"/>
          <w:bCs/>
          <w:color w:val="000000"/>
        </w:rPr>
        <w:t xml:space="preserve"> </w:t>
      </w:r>
      <w:r w:rsidR="00C7053B">
        <w:rPr>
          <w:rFonts w:ascii="Arial" w:hAnsi="Arial" w:cs="Arial"/>
          <w:bCs/>
          <w:color w:val="000000"/>
        </w:rPr>
        <w:t>Oferta spełniająca kryteria 3)</w:t>
      </w:r>
      <w:r w:rsidR="00C7053B" w:rsidRPr="00C7053B">
        <w:rPr>
          <w:rFonts w:ascii="Arial" w:hAnsi="Arial" w:cs="Arial"/>
          <w:bCs/>
        </w:rPr>
        <w:t xml:space="preserve"> </w:t>
      </w:r>
      <w:r w:rsidR="00C7053B" w:rsidRPr="00423CD9">
        <w:rPr>
          <w:rFonts w:ascii="Arial" w:hAnsi="Arial" w:cs="Arial"/>
          <w:bCs/>
        </w:rPr>
        <w:t>„</w:t>
      </w:r>
      <w:r w:rsidR="00C7053B" w:rsidRPr="00423CD9">
        <w:rPr>
          <w:rFonts w:ascii="Arial" w:hAnsi="Arial" w:cs="Arial"/>
        </w:rPr>
        <w:t>Oprawy dwukomorowej”</w:t>
      </w:r>
      <w:r w:rsidR="00C7053B">
        <w:rPr>
          <w:rFonts w:ascii="Arial" w:hAnsi="Arial" w:cs="Arial"/>
          <w:bCs/>
          <w:color w:val="000000"/>
        </w:rPr>
        <w:t>, 4)</w:t>
      </w:r>
      <w:r w:rsidR="00C7053B" w:rsidRPr="00C7053B">
        <w:rPr>
          <w:rFonts w:ascii="Arial" w:hAnsi="Arial" w:cs="Arial"/>
          <w:bCs/>
        </w:rPr>
        <w:t xml:space="preserve"> </w:t>
      </w:r>
      <w:r w:rsidR="00C7053B" w:rsidRPr="00B84804">
        <w:rPr>
          <w:rFonts w:ascii="Arial" w:hAnsi="Arial" w:cs="Arial"/>
          <w:bCs/>
        </w:rPr>
        <w:t>„Zwiększonej odporności klosza”</w:t>
      </w:r>
      <w:r w:rsidR="00C7053B">
        <w:rPr>
          <w:rFonts w:ascii="Arial" w:hAnsi="Arial" w:cs="Arial"/>
          <w:bCs/>
          <w:color w:val="000000"/>
        </w:rPr>
        <w:t xml:space="preserve">, </w:t>
      </w:r>
      <w:r w:rsidR="008026EB">
        <w:rPr>
          <w:rFonts w:ascii="Arial" w:hAnsi="Arial" w:cs="Arial"/>
          <w:bCs/>
          <w:color w:val="000000"/>
        </w:rPr>
        <w:t>4</w:t>
      </w:r>
      <w:r w:rsidR="00C7053B">
        <w:rPr>
          <w:rFonts w:ascii="Arial" w:hAnsi="Arial" w:cs="Arial"/>
          <w:bCs/>
          <w:color w:val="000000"/>
        </w:rPr>
        <w:t>)</w:t>
      </w:r>
      <w:r w:rsidR="00C7053B" w:rsidRPr="00C7053B">
        <w:rPr>
          <w:rFonts w:ascii="Arial" w:hAnsi="Arial" w:cs="Arial"/>
          <w:bCs/>
        </w:rPr>
        <w:t xml:space="preserve"> </w:t>
      </w:r>
      <w:r w:rsidR="00C7053B" w:rsidRPr="00B84804">
        <w:rPr>
          <w:rFonts w:ascii="Arial" w:hAnsi="Arial" w:cs="Arial"/>
          <w:bCs/>
        </w:rPr>
        <w:t xml:space="preserve">„Możliwości możliwości integracji systemu redukcji mocy ” </w:t>
      </w:r>
      <w:r w:rsidR="00C7053B">
        <w:rPr>
          <w:rFonts w:ascii="Arial" w:hAnsi="Arial" w:cs="Arial"/>
          <w:bCs/>
          <w:color w:val="000000"/>
        </w:rPr>
        <w:t xml:space="preserve">i </w:t>
      </w:r>
      <w:r w:rsidR="008026EB">
        <w:rPr>
          <w:rFonts w:ascii="Arial" w:hAnsi="Arial" w:cs="Arial"/>
          <w:bCs/>
          <w:color w:val="000000"/>
        </w:rPr>
        <w:t>5</w:t>
      </w:r>
      <w:r w:rsidR="00C7053B">
        <w:rPr>
          <w:rFonts w:ascii="Arial" w:hAnsi="Arial" w:cs="Arial"/>
          <w:bCs/>
          <w:color w:val="000000"/>
        </w:rPr>
        <w:t xml:space="preserve">), </w:t>
      </w:r>
      <w:r w:rsidR="00C7053B" w:rsidRPr="00B84804">
        <w:rPr>
          <w:rFonts w:ascii="Arial" w:hAnsi="Arial" w:cs="Arial"/>
          <w:bCs/>
        </w:rPr>
        <w:t>„</w:t>
      </w:r>
      <w:r w:rsidR="00C7053B" w:rsidRPr="00B84804">
        <w:rPr>
          <w:rFonts w:ascii="Arial" w:hAnsi="Arial" w:cs="Arial"/>
        </w:rPr>
        <w:t>Utrzymanie strumienia świetlnego</w:t>
      </w:r>
      <w:r w:rsidR="00C7053B" w:rsidRPr="00B84804">
        <w:rPr>
          <w:rFonts w:ascii="Arial" w:hAnsi="Arial" w:cs="Arial"/>
          <w:bCs/>
        </w:rPr>
        <w:t>”</w:t>
      </w:r>
      <w:r w:rsidR="00C7053B">
        <w:rPr>
          <w:rFonts w:ascii="Arial" w:hAnsi="Arial" w:cs="Arial"/>
          <w:bCs/>
        </w:rPr>
        <w:t xml:space="preserve"> otrzyma za spełnienie </w:t>
      </w:r>
      <w:r w:rsidR="00E106EF">
        <w:rPr>
          <w:rFonts w:ascii="Arial" w:hAnsi="Arial" w:cs="Arial"/>
          <w:bCs/>
        </w:rPr>
        <w:t>każdego z </w:t>
      </w:r>
      <w:r w:rsidR="00C7053B">
        <w:rPr>
          <w:rFonts w:ascii="Arial" w:hAnsi="Arial" w:cs="Arial"/>
          <w:bCs/>
        </w:rPr>
        <w:t xml:space="preserve">kryterium </w:t>
      </w:r>
      <w:r w:rsidR="00861729">
        <w:rPr>
          <w:rFonts w:ascii="Arial" w:hAnsi="Arial" w:cs="Arial"/>
          <w:bCs/>
        </w:rPr>
        <w:t>opisan</w:t>
      </w:r>
      <w:r w:rsidR="00CE6B30">
        <w:rPr>
          <w:rFonts w:ascii="Arial" w:hAnsi="Arial" w:cs="Arial"/>
          <w:bCs/>
        </w:rPr>
        <w:t>ą</w:t>
      </w:r>
      <w:r w:rsidR="00861729">
        <w:rPr>
          <w:rFonts w:ascii="Arial" w:hAnsi="Arial" w:cs="Arial"/>
          <w:bCs/>
        </w:rPr>
        <w:t xml:space="preserve"> </w:t>
      </w:r>
      <w:r w:rsidR="00CE6B30">
        <w:rPr>
          <w:rFonts w:ascii="Arial" w:hAnsi="Arial" w:cs="Arial"/>
          <w:bCs/>
        </w:rPr>
        <w:t xml:space="preserve">w </w:t>
      </w:r>
      <w:r w:rsidR="0019663D">
        <w:rPr>
          <w:rFonts w:ascii="Arial" w:hAnsi="Arial" w:cs="Arial"/>
          <w:bCs/>
        </w:rPr>
        <w:t>punkcie</w:t>
      </w:r>
      <w:r w:rsidR="00CE6B30">
        <w:rPr>
          <w:rFonts w:ascii="Arial" w:hAnsi="Arial" w:cs="Arial"/>
          <w:bCs/>
        </w:rPr>
        <w:t xml:space="preserve"> 2 ilość punktów.</w:t>
      </w:r>
    </w:p>
    <w:p w:rsidR="008026EB" w:rsidRDefault="008026EB">
      <w:pPr>
        <w:rPr>
          <w:rFonts w:ascii="Arial" w:hAnsi="Arial" w:cs="Arial"/>
          <w:bCs/>
          <w:color w:val="000000"/>
        </w:rPr>
      </w:pPr>
      <w:r>
        <w:rPr>
          <w:rFonts w:ascii="Arial" w:hAnsi="Arial" w:cs="Arial"/>
          <w:bCs/>
          <w:color w:val="000000"/>
        </w:rPr>
        <w:br w:type="page"/>
      </w:r>
    </w:p>
    <w:p w:rsidR="007E0D7B" w:rsidRPr="007E0D7B" w:rsidRDefault="007E0D7B" w:rsidP="00BB48AF">
      <w:pPr>
        <w:numPr>
          <w:ilvl w:val="0"/>
          <w:numId w:val="26"/>
        </w:numPr>
        <w:tabs>
          <w:tab w:val="clear" w:pos="720"/>
          <w:tab w:val="num" w:pos="426"/>
        </w:tabs>
        <w:spacing w:after="0" w:line="240" w:lineRule="auto"/>
        <w:ind w:left="426" w:hanging="426"/>
        <w:jc w:val="both"/>
        <w:rPr>
          <w:rFonts w:ascii="Arial" w:hAnsi="Arial" w:cs="Arial"/>
          <w:bCs/>
          <w:color w:val="000000"/>
        </w:rPr>
      </w:pPr>
      <w:r w:rsidRPr="007E0D7B">
        <w:rPr>
          <w:rFonts w:ascii="Arial" w:hAnsi="Arial" w:cs="Arial"/>
          <w:bCs/>
          <w:color w:val="000000"/>
        </w:rPr>
        <w:lastRenderedPageBreak/>
        <w:t>Zastosowane wzory do obliczenia punktowego w kryterium „Cena”:</w:t>
      </w:r>
    </w:p>
    <w:p w:rsidR="007E0D7B" w:rsidRPr="007E0D7B" w:rsidRDefault="007E0D7B" w:rsidP="007E0D7B">
      <w:pPr>
        <w:ind w:left="426"/>
        <w:jc w:val="both"/>
        <w:rPr>
          <w:rFonts w:ascii="Arial" w:hAnsi="Arial" w:cs="Arial"/>
          <w:bCs/>
          <w:color w:val="000000"/>
        </w:rPr>
      </w:pPr>
    </w:p>
    <w:p w:rsidR="007E0D7B" w:rsidRPr="007E0D7B" w:rsidRDefault="007E0D7B" w:rsidP="007E0D7B">
      <w:pPr>
        <w:tabs>
          <w:tab w:val="left" w:pos="2127"/>
        </w:tabs>
        <w:spacing w:before="40" w:after="40"/>
        <w:ind w:left="705"/>
        <w:jc w:val="both"/>
        <w:rPr>
          <w:rFonts w:ascii="Arial" w:hAnsi="Arial" w:cs="Arial"/>
          <w:color w:val="000000"/>
        </w:rPr>
      </w:pPr>
      <w:r w:rsidRPr="007E0D7B">
        <w:rPr>
          <w:rFonts w:ascii="Arial" w:hAnsi="Arial" w:cs="Arial"/>
          <w:b/>
          <w:color w:val="000000"/>
        </w:rPr>
        <w:t xml:space="preserve">                  </w:t>
      </w:r>
      <w:r w:rsidRPr="007E0D7B">
        <w:rPr>
          <w:rFonts w:ascii="Arial" w:hAnsi="Arial" w:cs="Arial"/>
          <w:color w:val="000000"/>
        </w:rPr>
        <w:t xml:space="preserve">cena najniższa  </w:t>
      </w:r>
    </w:p>
    <w:p w:rsidR="007E0D7B" w:rsidRPr="007E0D7B" w:rsidRDefault="007E0D7B" w:rsidP="007E0D7B">
      <w:pPr>
        <w:tabs>
          <w:tab w:val="left" w:pos="993"/>
          <w:tab w:val="left" w:pos="1560"/>
        </w:tabs>
        <w:spacing w:before="40" w:after="40"/>
        <w:ind w:left="705"/>
        <w:jc w:val="both"/>
        <w:rPr>
          <w:rFonts w:ascii="Arial" w:hAnsi="Arial" w:cs="Arial"/>
          <w:color w:val="000000"/>
        </w:rPr>
      </w:pPr>
      <w:r w:rsidRPr="007E0D7B">
        <w:rPr>
          <w:rFonts w:ascii="Arial" w:hAnsi="Arial" w:cs="Arial"/>
          <w:color w:val="000000"/>
        </w:rPr>
        <w:tab/>
        <w:t xml:space="preserve">---------------------------------------------           x   100  </w:t>
      </w:r>
      <w:proofErr w:type="spellStart"/>
      <w:r w:rsidRPr="007E0D7B">
        <w:rPr>
          <w:rFonts w:ascii="Arial" w:hAnsi="Arial" w:cs="Arial"/>
          <w:color w:val="000000"/>
        </w:rPr>
        <w:t>pkt</w:t>
      </w:r>
      <w:proofErr w:type="spellEnd"/>
      <w:r w:rsidRPr="007E0D7B">
        <w:rPr>
          <w:rFonts w:ascii="Arial" w:hAnsi="Arial" w:cs="Arial"/>
          <w:color w:val="000000"/>
        </w:rPr>
        <w:t xml:space="preserve"> x znaczenie  kryterium </w:t>
      </w:r>
      <w:r w:rsidR="008026EB">
        <w:rPr>
          <w:rFonts w:ascii="Arial" w:hAnsi="Arial" w:cs="Arial"/>
          <w:color w:val="000000"/>
        </w:rPr>
        <w:t>80</w:t>
      </w:r>
      <w:r w:rsidRPr="007E0D7B">
        <w:rPr>
          <w:rFonts w:ascii="Arial" w:hAnsi="Arial" w:cs="Arial"/>
          <w:color w:val="000000"/>
        </w:rPr>
        <w:t xml:space="preserve"> %</w:t>
      </w:r>
    </w:p>
    <w:p w:rsidR="007E0D7B" w:rsidRPr="007E0D7B" w:rsidRDefault="007E0D7B" w:rsidP="007E0D7B">
      <w:pPr>
        <w:pStyle w:val="Nagwek7"/>
        <w:tabs>
          <w:tab w:val="left" w:pos="2127"/>
        </w:tabs>
        <w:spacing w:before="40" w:after="40"/>
        <w:rPr>
          <w:rFonts w:ascii="Arial" w:hAnsi="Arial" w:cs="Arial"/>
        </w:rPr>
      </w:pPr>
      <w:r w:rsidRPr="007E0D7B">
        <w:rPr>
          <w:rFonts w:ascii="Arial" w:hAnsi="Arial" w:cs="Arial"/>
        </w:rPr>
        <w:t xml:space="preserve">                           cena oferty ocenianej</w:t>
      </w:r>
    </w:p>
    <w:p w:rsidR="007E0D7B" w:rsidRPr="007E0D7B" w:rsidRDefault="007E0D7B" w:rsidP="007E0D7B">
      <w:pPr>
        <w:rPr>
          <w:rFonts w:ascii="Arial" w:hAnsi="Arial" w:cs="Arial"/>
        </w:rPr>
      </w:pPr>
    </w:p>
    <w:p w:rsidR="007E0D7B" w:rsidRPr="007E0D7B" w:rsidRDefault="007E0D7B" w:rsidP="00BB48AF">
      <w:pPr>
        <w:numPr>
          <w:ilvl w:val="0"/>
          <w:numId w:val="26"/>
        </w:numPr>
        <w:tabs>
          <w:tab w:val="clear" w:pos="720"/>
          <w:tab w:val="num" w:pos="426"/>
        </w:tabs>
        <w:spacing w:after="0" w:line="240" w:lineRule="auto"/>
        <w:ind w:hanging="720"/>
        <w:jc w:val="both"/>
        <w:rPr>
          <w:rFonts w:ascii="Arial" w:hAnsi="Arial" w:cs="Arial"/>
        </w:rPr>
      </w:pPr>
      <w:r w:rsidRPr="007E0D7B">
        <w:rPr>
          <w:rFonts w:ascii="Arial" w:hAnsi="Arial" w:cs="Arial"/>
          <w:bCs/>
          <w:color w:val="000000"/>
        </w:rPr>
        <w:t>Zastosowane wzory do obliczenia punktowego w kryterium „Gwarancja”:</w:t>
      </w:r>
    </w:p>
    <w:p w:rsidR="007E0D7B" w:rsidRPr="007E0D7B" w:rsidRDefault="007E0D7B" w:rsidP="007E0D7B">
      <w:pPr>
        <w:pStyle w:val="Tekstpodstawowywcity2"/>
        <w:spacing w:before="40" w:after="40"/>
        <w:ind w:left="0"/>
        <w:rPr>
          <w:rFonts w:ascii="Arial" w:hAnsi="Arial" w:cs="Arial"/>
        </w:rPr>
      </w:pPr>
    </w:p>
    <w:p w:rsidR="007E0D7B" w:rsidRPr="007E0D7B" w:rsidRDefault="007E0D7B" w:rsidP="007E0D7B">
      <w:pPr>
        <w:tabs>
          <w:tab w:val="left" w:pos="2127"/>
        </w:tabs>
        <w:spacing w:before="40" w:after="40"/>
        <w:ind w:left="993"/>
        <w:jc w:val="both"/>
        <w:rPr>
          <w:rFonts w:ascii="Arial" w:hAnsi="Arial" w:cs="Arial"/>
          <w:color w:val="000000"/>
        </w:rPr>
      </w:pPr>
      <w:r w:rsidRPr="007E0D7B">
        <w:rPr>
          <w:rFonts w:ascii="Arial" w:hAnsi="Arial" w:cs="Arial"/>
          <w:b/>
          <w:color w:val="000000"/>
        </w:rPr>
        <w:t xml:space="preserve">  </w:t>
      </w:r>
      <w:r w:rsidRPr="007E0D7B">
        <w:rPr>
          <w:rFonts w:ascii="Arial" w:hAnsi="Arial" w:cs="Arial"/>
          <w:color w:val="000000"/>
        </w:rPr>
        <w:t xml:space="preserve">okres gwarancji badanej oferty </w:t>
      </w:r>
    </w:p>
    <w:p w:rsidR="007E0D7B" w:rsidRPr="007E0D7B" w:rsidRDefault="007E0D7B" w:rsidP="007E0D7B">
      <w:pPr>
        <w:tabs>
          <w:tab w:val="left" w:pos="993"/>
          <w:tab w:val="left" w:pos="1560"/>
        </w:tabs>
        <w:spacing w:before="40" w:after="40"/>
        <w:ind w:left="705"/>
        <w:jc w:val="both"/>
        <w:rPr>
          <w:rFonts w:ascii="Arial" w:hAnsi="Arial" w:cs="Arial"/>
          <w:color w:val="000000"/>
        </w:rPr>
      </w:pPr>
      <w:r w:rsidRPr="007E0D7B">
        <w:rPr>
          <w:rFonts w:ascii="Arial" w:hAnsi="Arial" w:cs="Arial"/>
          <w:color w:val="000000"/>
        </w:rPr>
        <w:tab/>
        <w:t xml:space="preserve">---------------------------------------------            x   100  </w:t>
      </w:r>
      <w:proofErr w:type="spellStart"/>
      <w:r w:rsidRPr="007E0D7B">
        <w:rPr>
          <w:rFonts w:ascii="Arial" w:hAnsi="Arial" w:cs="Arial"/>
          <w:color w:val="000000"/>
        </w:rPr>
        <w:t>pkt</w:t>
      </w:r>
      <w:proofErr w:type="spellEnd"/>
      <w:r w:rsidRPr="007E0D7B">
        <w:rPr>
          <w:rFonts w:ascii="Arial" w:hAnsi="Arial" w:cs="Arial"/>
          <w:color w:val="000000"/>
        </w:rPr>
        <w:t xml:space="preserve"> x znaczenie  kryterium </w:t>
      </w:r>
      <w:r w:rsidR="00AD5D4E">
        <w:rPr>
          <w:rFonts w:ascii="Arial" w:hAnsi="Arial" w:cs="Arial"/>
          <w:color w:val="000000"/>
        </w:rPr>
        <w:t>7</w:t>
      </w:r>
      <w:r w:rsidRPr="007E0D7B">
        <w:rPr>
          <w:rFonts w:ascii="Arial" w:hAnsi="Arial" w:cs="Arial"/>
          <w:color w:val="000000"/>
        </w:rPr>
        <w:t xml:space="preserve"> %</w:t>
      </w:r>
    </w:p>
    <w:p w:rsidR="007E0D7B" w:rsidRPr="007E0D7B" w:rsidRDefault="007E0D7B" w:rsidP="007E0D7B">
      <w:pPr>
        <w:pStyle w:val="Nagwek7"/>
        <w:spacing w:before="40" w:after="40"/>
        <w:ind w:left="993"/>
        <w:rPr>
          <w:rFonts w:ascii="Arial" w:hAnsi="Arial" w:cs="Arial"/>
        </w:rPr>
      </w:pPr>
      <w:r w:rsidRPr="007E0D7B">
        <w:rPr>
          <w:rFonts w:ascii="Arial" w:hAnsi="Arial" w:cs="Arial"/>
        </w:rPr>
        <w:t xml:space="preserve">     najdłuższy okres gwarancji </w:t>
      </w:r>
    </w:p>
    <w:p w:rsidR="007E0D7B" w:rsidRPr="007E0D7B" w:rsidRDefault="007E0D7B" w:rsidP="007E0D7B">
      <w:pPr>
        <w:pStyle w:val="Nagwek7"/>
        <w:spacing w:before="40" w:after="40"/>
        <w:ind w:left="993"/>
        <w:rPr>
          <w:rFonts w:ascii="Arial" w:hAnsi="Arial" w:cs="Arial"/>
        </w:rPr>
      </w:pPr>
      <w:r w:rsidRPr="007E0D7B">
        <w:rPr>
          <w:rFonts w:ascii="Arial" w:hAnsi="Arial" w:cs="Arial"/>
        </w:rPr>
        <w:t xml:space="preserve">      spośród złożonych ofert</w:t>
      </w:r>
    </w:p>
    <w:p w:rsidR="007E0D7B" w:rsidRPr="007E0D7B" w:rsidRDefault="007E0D7B" w:rsidP="007E0D7B">
      <w:pPr>
        <w:ind w:left="426"/>
        <w:jc w:val="both"/>
        <w:rPr>
          <w:rFonts w:ascii="Arial" w:hAnsi="Arial" w:cs="Arial"/>
        </w:rPr>
      </w:pPr>
      <w:r w:rsidRPr="007E0D7B">
        <w:rPr>
          <w:rFonts w:ascii="Arial" w:hAnsi="Arial" w:cs="Arial"/>
        </w:rPr>
        <w:t>Zaoferowany przez wykonawców okres gwarancji na przedmiot zamówienia nie może być krótszy niż 5 lat.</w:t>
      </w:r>
    </w:p>
    <w:p w:rsidR="007E0D7B" w:rsidRPr="007E0D7B" w:rsidRDefault="007E0D7B" w:rsidP="00BB48AF">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color w:val="000000"/>
        </w:rPr>
        <w:t>Za ofertę najkorzystniejszą zostanie uznana oferta, która uzyskała najwyższą liczbę punktów wyliczona jako sumę punktów uzyskanych w ww. kryteriach.</w:t>
      </w:r>
    </w:p>
    <w:p w:rsidR="007E0D7B" w:rsidRPr="007E605C" w:rsidRDefault="007E0D7B" w:rsidP="00BB48AF">
      <w:pPr>
        <w:pStyle w:val="Tekstpodstawowywcity2"/>
        <w:numPr>
          <w:ilvl w:val="0"/>
          <w:numId w:val="26"/>
        </w:numPr>
        <w:tabs>
          <w:tab w:val="clear" w:pos="720"/>
          <w:tab w:val="num" w:pos="426"/>
        </w:tabs>
        <w:spacing w:after="0" w:line="240" w:lineRule="auto"/>
        <w:ind w:hanging="720"/>
        <w:jc w:val="both"/>
        <w:rPr>
          <w:rFonts w:ascii="Arial" w:hAnsi="Arial" w:cs="Arial"/>
          <w:b/>
          <w:strike/>
          <w:color w:val="000000"/>
        </w:rPr>
      </w:pPr>
      <w:r w:rsidRPr="007E0D7B">
        <w:rPr>
          <w:rFonts w:ascii="Arial" w:hAnsi="Arial" w:cs="Arial"/>
          <w:b/>
          <w:color w:val="000000"/>
        </w:rPr>
        <w:t xml:space="preserve">Wykonawca pozostaje związany ofertą przez </w:t>
      </w:r>
      <w:r w:rsidRPr="000F0AD5">
        <w:rPr>
          <w:rFonts w:ascii="Arial" w:hAnsi="Arial" w:cs="Arial"/>
          <w:b/>
          <w:color w:val="000000"/>
        </w:rPr>
        <w:t xml:space="preserve">okres </w:t>
      </w:r>
      <w:r w:rsidR="007E605C" w:rsidRPr="00F85CCC">
        <w:rPr>
          <w:rFonts w:ascii="Arial" w:hAnsi="Arial" w:cs="Arial"/>
          <w:b/>
        </w:rPr>
        <w:t>30 dni.</w:t>
      </w:r>
    </w:p>
    <w:p w:rsidR="007E0D7B" w:rsidRPr="007E0D7B" w:rsidRDefault="007E0D7B" w:rsidP="008026EB">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color w:val="000000"/>
        </w:rPr>
        <w:t>Bieg terminu związania ofertą rozpoczyna się wraz z upływem terminu składania ofert.</w:t>
      </w:r>
    </w:p>
    <w:p w:rsidR="007E0D7B" w:rsidRPr="007E0D7B" w:rsidRDefault="007E0D7B" w:rsidP="00BB48AF">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rPr>
        <w:t>W toku badania i oceny ofert zamawiający może żądać od wykonawców wyjaśnień dotyczących treści  złożonych ofert i dokumentów potwierdzających spełnianie warunków udziału w postępowaniu.</w:t>
      </w:r>
    </w:p>
    <w:p w:rsidR="007E0D7B" w:rsidRPr="007E0D7B" w:rsidRDefault="007E0D7B" w:rsidP="00BB48AF">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rPr>
        <w:t xml:space="preserve">Zamawiający poprawi w tekście oferty oczywiste omyłki pisarskie oraz oczywiste omyłki rachunkowe (z uwzględnieniem konsekwencji rachunkowych dokonywanych poprawek)  a także inne omyłki polegające na niezgodności oferty z </w:t>
      </w:r>
      <w:proofErr w:type="spellStart"/>
      <w:r w:rsidRPr="007E0D7B">
        <w:rPr>
          <w:rFonts w:ascii="Arial" w:hAnsi="Arial" w:cs="Arial"/>
          <w:b/>
        </w:rPr>
        <w:t>siwz</w:t>
      </w:r>
      <w:proofErr w:type="spellEnd"/>
      <w:r w:rsidRPr="007E0D7B">
        <w:rPr>
          <w:rFonts w:ascii="Arial" w:hAnsi="Arial" w:cs="Arial"/>
          <w:b/>
        </w:rPr>
        <w:t xml:space="preserve"> (niepowodujące istotnych zmian w treści oferty), niezwłocznie zawiadamiając o tym wykonawcę, którego oferta została poprawiona.</w:t>
      </w:r>
    </w:p>
    <w:p w:rsidR="007E0D7B" w:rsidRPr="007E0D7B" w:rsidRDefault="007E0D7B" w:rsidP="00BB48AF">
      <w:pPr>
        <w:pStyle w:val="Tekstpodstawowywcity2"/>
        <w:numPr>
          <w:ilvl w:val="0"/>
          <w:numId w:val="26"/>
        </w:numPr>
        <w:tabs>
          <w:tab w:val="clear" w:pos="720"/>
          <w:tab w:val="num" w:pos="426"/>
        </w:tabs>
        <w:spacing w:after="0" w:line="240" w:lineRule="auto"/>
        <w:ind w:hanging="720"/>
        <w:jc w:val="both"/>
        <w:rPr>
          <w:rFonts w:ascii="Arial" w:hAnsi="Arial" w:cs="Arial"/>
          <w:b/>
          <w:color w:val="000000"/>
        </w:rPr>
      </w:pPr>
      <w:r w:rsidRPr="007E0D7B">
        <w:rPr>
          <w:rFonts w:ascii="Arial" w:hAnsi="Arial" w:cs="Arial"/>
          <w:b/>
        </w:rPr>
        <w:t>Zamawiający odrzuci ofertę, jeżeli zaistnieją przesłanki określone w art. 89 ustawy</w:t>
      </w:r>
    </w:p>
    <w:p w:rsidR="007E0D7B" w:rsidRPr="007E0D7B" w:rsidRDefault="007E0D7B" w:rsidP="00BB48AF">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rPr>
        <w:t>Oferty nie odrzucone zostaną poddane procedurze oceny zgodnie z kryteriami oceny ofert określonym(</w:t>
      </w:r>
      <w:proofErr w:type="spellStart"/>
      <w:r w:rsidRPr="007E0D7B">
        <w:rPr>
          <w:rFonts w:ascii="Arial" w:hAnsi="Arial" w:cs="Arial"/>
          <w:b/>
        </w:rPr>
        <w:t>ych</w:t>
      </w:r>
      <w:proofErr w:type="spellEnd"/>
      <w:r w:rsidRPr="007E0D7B">
        <w:rPr>
          <w:rFonts w:ascii="Arial" w:hAnsi="Arial" w:cs="Arial"/>
          <w:b/>
        </w:rPr>
        <w:t xml:space="preserve">) w </w:t>
      </w:r>
      <w:proofErr w:type="spellStart"/>
      <w:r w:rsidRPr="007E0D7B">
        <w:rPr>
          <w:rFonts w:ascii="Arial" w:hAnsi="Arial" w:cs="Arial"/>
          <w:b/>
        </w:rPr>
        <w:t>siwz</w:t>
      </w:r>
      <w:proofErr w:type="spellEnd"/>
      <w:r w:rsidRPr="007E0D7B">
        <w:rPr>
          <w:rFonts w:ascii="Arial" w:hAnsi="Arial" w:cs="Arial"/>
          <w:b/>
        </w:rPr>
        <w:t>.</w:t>
      </w:r>
    </w:p>
    <w:p w:rsidR="007E0D7B" w:rsidRPr="007E0D7B" w:rsidRDefault="007E0D7B" w:rsidP="00BB48AF">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rPr>
        <w:t xml:space="preserve">Zamawiający wybierze ofertę najkorzystniejszą na podstawie kryterium(ów ) oceny ofert określonych w </w:t>
      </w:r>
      <w:proofErr w:type="spellStart"/>
      <w:r w:rsidRPr="007E0D7B">
        <w:rPr>
          <w:rFonts w:ascii="Arial" w:hAnsi="Arial" w:cs="Arial"/>
          <w:b/>
        </w:rPr>
        <w:t>siwz</w:t>
      </w:r>
      <w:proofErr w:type="spellEnd"/>
      <w:r w:rsidRPr="007E0D7B">
        <w:rPr>
          <w:rFonts w:ascii="Arial" w:hAnsi="Arial" w:cs="Arial"/>
          <w:b/>
        </w:rPr>
        <w:t>.</w:t>
      </w:r>
    </w:p>
    <w:p w:rsidR="007E0D7B" w:rsidRPr="007E0D7B" w:rsidRDefault="007E0D7B" w:rsidP="00BB48AF">
      <w:pPr>
        <w:pStyle w:val="Tekstpodstawowywcity2"/>
        <w:numPr>
          <w:ilvl w:val="0"/>
          <w:numId w:val="26"/>
        </w:numPr>
        <w:tabs>
          <w:tab w:val="clear" w:pos="720"/>
          <w:tab w:val="num" w:pos="426"/>
        </w:tabs>
        <w:spacing w:after="0" w:line="240" w:lineRule="auto"/>
        <w:ind w:left="426" w:hanging="426"/>
        <w:jc w:val="both"/>
        <w:rPr>
          <w:rFonts w:ascii="Arial" w:hAnsi="Arial" w:cs="Arial"/>
          <w:b/>
          <w:color w:val="000000"/>
        </w:rPr>
      </w:pPr>
      <w:r w:rsidRPr="007E0D7B">
        <w:rPr>
          <w:rFonts w:ascii="Arial" w:hAnsi="Arial" w:cs="Arial"/>
          <w:b/>
        </w:rPr>
        <w:t>Niezwłocznie po wyborze najkorzystniejszej oferty zamawiający zawiadomi wykonawców, którzy złożyli oferty o:</w:t>
      </w:r>
    </w:p>
    <w:p w:rsidR="007E0D7B" w:rsidRPr="007E0D7B" w:rsidRDefault="007E0D7B" w:rsidP="00BB48AF">
      <w:pPr>
        <w:pStyle w:val="pkt"/>
        <w:numPr>
          <w:ilvl w:val="0"/>
          <w:numId w:val="24"/>
        </w:numPr>
        <w:spacing w:before="0" w:after="0"/>
        <w:rPr>
          <w:rFonts w:ascii="Arial" w:hAnsi="Arial" w:cs="Arial"/>
          <w:sz w:val="22"/>
          <w:szCs w:val="22"/>
        </w:rPr>
      </w:pPr>
      <w:r w:rsidRPr="007E0D7B">
        <w:rPr>
          <w:rFonts w:ascii="Arial" w:hAnsi="Arial" w:cs="Arial"/>
          <w:sz w:val="22"/>
          <w:szCs w:val="22"/>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wraz ze streszczeniem oceny i porównania złożonych ofert zawierającym punktację przyznaną ofertom, </w:t>
      </w:r>
    </w:p>
    <w:p w:rsidR="007E0D7B" w:rsidRPr="007E0D7B" w:rsidRDefault="007E0D7B" w:rsidP="00BB48AF">
      <w:pPr>
        <w:pStyle w:val="pkt"/>
        <w:numPr>
          <w:ilvl w:val="0"/>
          <w:numId w:val="24"/>
        </w:numPr>
        <w:spacing w:before="0" w:after="0"/>
        <w:rPr>
          <w:rFonts w:ascii="Arial" w:hAnsi="Arial" w:cs="Arial"/>
          <w:sz w:val="22"/>
          <w:szCs w:val="22"/>
        </w:rPr>
      </w:pPr>
      <w:r w:rsidRPr="007E0D7B">
        <w:rPr>
          <w:rFonts w:ascii="Arial" w:hAnsi="Arial" w:cs="Arial"/>
          <w:sz w:val="22"/>
          <w:szCs w:val="22"/>
        </w:rPr>
        <w:t>wykonawcach, których oferty zostały odrzucone, p</w:t>
      </w:r>
      <w:r w:rsidR="00E106EF">
        <w:rPr>
          <w:rFonts w:ascii="Arial" w:hAnsi="Arial" w:cs="Arial"/>
          <w:sz w:val="22"/>
          <w:szCs w:val="22"/>
        </w:rPr>
        <w:t>odając uzasadnienie faktyczne i </w:t>
      </w:r>
      <w:r w:rsidRPr="007E0D7B">
        <w:rPr>
          <w:rFonts w:ascii="Arial" w:hAnsi="Arial" w:cs="Arial"/>
          <w:sz w:val="22"/>
          <w:szCs w:val="22"/>
        </w:rPr>
        <w:t>prawne,</w:t>
      </w:r>
    </w:p>
    <w:p w:rsidR="007E0D7B" w:rsidRPr="007E0D7B" w:rsidRDefault="007E0D7B" w:rsidP="00BB48AF">
      <w:pPr>
        <w:pStyle w:val="pkt"/>
        <w:numPr>
          <w:ilvl w:val="0"/>
          <w:numId w:val="24"/>
        </w:numPr>
        <w:spacing w:before="0" w:after="0"/>
        <w:rPr>
          <w:rFonts w:ascii="Arial" w:hAnsi="Arial" w:cs="Arial"/>
          <w:sz w:val="22"/>
          <w:szCs w:val="22"/>
        </w:rPr>
      </w:pPr>
      <w:r w:rsidRPr="007E0D7B">
        <w:rPr>
          <w:rFonts w:ascii="Arial" w:hAnsi="Arial" w:cs="Arial"/>
          <w:sz w:val="22"/>
          <w:szCs w:val="22"/>
        </w:rPr>
        <w:t>wykonawcach, którzy zostali wykluczeni z postępowania, podając uzasadnienie faktyczne i prawne,</w:t>
      </w:r>
    </w:p>
    <w:p w:rsidR="007E0D7B" w:rsidRPr="007E0D7B" w:rsidRDefault="007E0D7B" w:rsidP="00BB48AF">
      <w:pPr>
        <w:pStyle w:val="pkt"/>
        <w:numPr>
          <w:ilvl w:val="0"/>
          <w:numId w:val="24"/>
        </w:numPr>
        <w:spacing w:before="0" w:after="0"/>
        <w:rPr>
          <w:rFonts w:ascii="Arial" w:hAnsi="Arial" w:cs="Arial"/>
          <w:sz w:val="22"/>
          <w:szCs w:val="22"/>
        </w:rPr>
      </w:pPr>
      <w:r w:rsidRPr="007E0D7B">
        <w:rPr>
          <w:rFonts w:ascii="Arial" w:hAnsi="Arial" w:cs="Arial"/>
          <w:sz w:val="22"/>
          <w:szCs w:val="22"/>
        </w:rPr>
        <w:t>terminie, określonym zgodnie z art. 94  ustawy, po którego upływie mowa w sprawie zamówienia publicznego może być zawarta.</w:t>
      </w:r>
    </w:p>
    <w:p w:rsidR="007E0D7B" w:rsidRPr="007E0D7B" w:rsidRDefault="007E0D7B" w:rsidP="00BB48AF">
      <w:pPr>
        <w:pStyle w:val="pkt"/>
        <w:numPr>
          <w:ilvl w:val="0"/>
          <w:numId w:val="26"/>
        </w:numPr>
        <w:tabs>
          <w:tab w:val="clear" w:pos="720"/>
          <w:tab w:val="num" w:pos="426"/>
        </w:tabs>
        <w:spacing w:before="0" w:after="0"/>
        <w:ind w:left="426" w:hanging="426"/>
        <w:rPr>
          <w:rFonts w:ascii="Arial" w:hAnsi="Arial" w:cs="Arial"/>
          <w:sz w:val="22"/>
          <w:szCs w:val="22"/>
        </w:rPr>
      </w:pPr>
      <w:r w:rsidRPr="007E0D7B">
        <w:rPr>
          <w:rFonts w:ascii="Arial" w:hAnsi="Arial" w:cs="Arial"/>
          <w:sz w:val="22"/>
          <w:szCs w:val="22"/>
        </w:rPr>
        <w:t>W przypadku wystąpienia przesłanek, o których mowa w art. 93 ust. 1 ustawy zamawiający unieważnia postępowanie.</w:t>
      </w:r>
    </w:p>
    <w:p w:rsidR="007E0D7B" w:rsidRPr="007E0D7B" w:rsidRDefault="007E0D7B" w:rsidP="00BB48AF">
      <w:pPr>
        <w:pStyle w:val="pkt"/>
        <w:numPr>
          <w:ilvl w:val="0"/>
          <w:numId w:val="26"/>
        </w:numPr>
        <w:tabs>
          <w:tab w:val="clear" w:pos="720"/>
          <w:tab w:val="num" w:pos="426"/>
        </w:tabs>
        <w:spacing w:before="0" w:after="0"/>
        <w:ind w:left="426" w:hanging="426"/>
        <w:rPr>
          <w:rFonts w:ascii="Arial" w:hAnsi="Arial" w:cs="Arial"/>
          <w:sz w:val="22"/>
          <w:szCs w:val="22"/>
        </w:rPr>
      </w:pPr>
      <w:r w:rsidRPr="007E0D7B">
        <w:rPr>
          <w:rFonts w:ascii="Arial" w:hAnsi="Arial" w:cs="Arial"/>
          <w:sz w:val="22"/>
          <w:szCs w:val="22"/>
        </w:rPr>
        <w:lastRenderedPageBreak/>
        <w:t>O unieważnieniu postępowania zamawiający zawiadomi równocześnie wszystkich wykonawców, którzy:</w:t>
      </w:r>
    </w:p>
    <w:p w:rsidR="007E0D7B" w:rsidRPr="007E0D7B" w:rsidRDefault="007E0D7B" w:rsidP="00BB48AF">
      <w:pPr>
        <w:pStyle w:val="pkt"/>
        <w:numPr>
          <w:ilvl w:val="0"/>
          <w:numId w:val="25"/>
        </w:numPr>
        <w:spacing w:before="0" w:after="0"/>
        <w:rPr>
          <w:rFonts w:ascii="Arial" w:hAnsi="Arial" w:cs="Arial"/>
          <w:sz w:val="22"/>
          <w:szCs w:val="22"/>
        </w:rPr>
      </w:pPr>
      <w:r w:rsidRPr="007E0D7B">
        <w:rPr>
          <w:rFonts w:ascii="Arial" w:hAnsi="Arial" w:cs="Arial"/>
          <w:sz w:val="22"/>
          <w:szCs w:val="22"/>
        </w:rPr>
        <w:t>ubiegali się o udzielenie zamówienia, - w przypadku unieważnienia postępowania przed upływem terminu składania ofert,</w:t>
      </w:r>
    </w:p>
    <w:p w:rsidR="007E0D7B" w:rsidRPr="007E0D7B" w:rsidRDefault="007E0D7B" w:rsidP="00BB48AF">
      <w:pPr>
        <w:pStyle w:val="pkt"/>
        <w:numPr>
          <w:ilvl w:val="0"/>
          <w:numId w:val="25"/>
        </w:numPr>
        <w:spacing w:before="0" w:after="0"/>
        <w:rPr>
          <w:rFonts w:ascii="Arial" w:hAnsi="Arial" w:cs="Arial"/>
          <w:sz w:val="22"/>
          <w:szCs w:val="22"/>
        </w:rPr>
      </w:pPr>
      <w:r w:rsidRPr="007E0D7B">
        <w:rPr>
          <w:rFonts w:ascii="Arial" w:hAnsi="Arial" w:cs="Arial"/>
          <w:sz w:val="22"/>
          <w:szCs w:val="22"/>
        </w:rPr>
        <w:t>złożyli oferty - w przypadku unieważnienia postępowania po upływie terminu składania ofert.</w:t>
      </w:r>
    </w:p>
    <w:p w:rsidR="007E0D7B" w:rsidRPr="007E0D7B" w:rsidRDefault="007E0D7B" w:rsidP="00BB48AF">
      <w:pPr>
        <w:pStyle w:val="pkt"/>
        <w:numPr>
          <w:ilvl w:val="0"/>
          <w:numId w:val="26"/>
        </w:numPr>
        <w:tabs>
          <w:tab w:val="clear" w:pos="720"/>
          <w:tab w:val="num" w:pos="426"/>
        </w:tabs>
        <w:spacing w:before="0" w:after="0"/>
        <w:ind w:left="426" w:hanging="426"/>
        <w:rPr>
          <w:rFonts w:ascii="Arial" w:hAnsi="Arial" w:cs="Arial"/>
          <w:sz w:val="22"/>
          <w:szCs w:val="22"/>
        </w:rPr>
      </w:pPr>
      <w:r w:rsidRPr="007E0D7B">
        <w:rPr>
          <w:rFonts w:ascii="Arial" w:hAnsi="Arial" w:cs="Arial"/>
          <w:sz w:val="22"/>
          <w:szCs w:val="22"/>
        </w:rPr>
        <w:t>Zamawiający zwróci wykonawcom, których oferty nie zostały wybrane, na ich wniosek, złożone przez nich plany, projekty, rysunki, modele, próbki, wzory, programy komputerowe oraz inne podobne materiały.</w:t>
      </w:r>
    </w:p>
    <w:p w:rsidR="007E0D7B" w:rsidRDefault="007E0D7B">
      <w:pPr>
        <w:rPr>
          <w:rFonts w:ascii="Arial" w:eastAsia="Calibri" w:hAnsi="Arial" w:cs="Arial"/>
        </w:rPr>
      </w:pPr>
    </w:p>
    <w:p w:rsidR="00970E89" w:rsidRPr="00970E89" w:rsidRDefault="00970E89" w:rsidP="00970E89">
      <w:pPr>
        <w:pStyle w:val="Nagwek4"/>
        <w:rPr>
          <w:rFonts w:ascii="Arial" w:hAnsi="Arial" w:cs="Arial"/>
          <w:i w:val="0"/>
          <w:color w:val="auto"/>
        </w:rPr>
      </w:pPr>
      <w:r w:rsidRPr="00970E89">
        <w:rPr>
          <w:rFonts w:ascii="Arial" w:hAnsi="Arial" w:cs="Arial"/>
          <w:i w:val="0"/>
          <w:color w:val="auto"/>
        </w:rPr>
        <w:t xml:space="preserve">XII Zawarcie umowy, ubezpieczenie, zabezpieczenie należytego wykonania umowy. </w:t>
      </w:r>
    </w:p>
    <w:p w:rsidR="00970E89" w:rsidRPr="00970E89" w:rsidRDefault="00970E89" w:rsidP="00BB48AF">
      <w:pPr>
        <w:pStyle w:val="Tekstpodstawowy"/>
        <w:widowControl/>
        <w:numPr>
          <w:ilvl w:val="2"/>
          <w:numId w:val="27"/>
        </w:numPr>
        <w:tabs>
          <w:tab w:val="left" w:pos="-1843"/>
          <w:tab w:val="num" w:pos="360"/>
        </w:tabs>
        <w:suppressAutoHyphens w:val="0"/>
        <w:spacing w:after="0"/>
        <w:ind w:hanging="2340"/>
        <w:jc w:val="both"/>
        <w:rPr>
          <w:rFonts w:ascii="Arial" w:hAnsi="Arial" w:cs="Arial"/>
          <w:sz w:val="22"/>
          <w:szCs w:val="22"/>
        </w:rPr>
      </w:pPr>
      <w:r w:rsidRPr="00970E89">
        <w:rPr>
          <w:rFonts w:ascii="Arial" w:hAnsi="Arial" w:cs="Arial"/>
          <w:sz w:val="22"/>
          <w:szCs w:val="22"/>
        </w:rPr>
        <w:t>Umowa:</w:t>
      </w:r>
    </w:p>
    <w:p w:rsidR="00970E89" w:rsidRPr="00970E89" w:rsidRDefault="00970E89" w:rsidP="00BB48AF">
      <w:pPr>
        <w:pStyle w:val="Tekstpodstawowy"/>
        <w:widowControl/>
        <w:numPr>
          <w:ilvl w:val="0"/>
          <w:numId w:val="28"/>
        </w:numPr>
        <w:tabs>
          <w:tab w:val="left" w:pos="720"/>
        </w:tabs>
        <w:suppressAutoHyphens w:val="0"/>
        <w:spacing w:after="0"/>
        <w:ind w:left="709" w:hanging="349"/>
        <w:jc w:val="both"/>
        <w:rPr>
          <w:rFonts w:ascii="Arial" w:hAnsi="Arial" w:cs="Arial"/>
          <w:b/>
          <w:sz w:val="22"/>
          <w:szCs w:val="22"/>
        </w:rPr>
      </w:pPr>
      <w:r w:rsidRPr="00970E89">
        <w:rPr>
          <w:rFonts w:ascii="Arial" w:hAnsi="Arial" w:cs="Arial"/>
          <w:b/>
          <w:sz w:val="22"/>
          <w:szCs w:val="22"/>
        </w:rPr>
        <w:t xml:space="preserve">Wykonawca ma obowiązek zawrzeć umowę według wzoru, stanowiącego </w:t>
      </w:r>
      <w:r w:rsidRPr="00970E89">
        <w:rPr>
          <w:rFonts w:ascii="Arial" w:hAnsi="Arial" w:cs="Arial"/>
          <w:sz w:val="22"/>
          <w:szCs w:val="22"/>
        </w:rPr>
        <w:t>załącznik nr 6</w:t>
      </w:r>
      <w:r w:rsidRPr="00970E89">
        <w:rPr>
          <w:rFonts w:ascii="Arial" w:hAnsi="Arial" w:cs="Arial"/>
          <w:b/>
          <w:sz w:val="22"/>
          <w:szCs w:val="22"/>
        </w:rPr>
        <w:t xml:space="preserve"> do </w:t>
      </w:r>
      <w:proofErr w:type="spellStart"/>
      <w:r w:rsidRPr="00970E89">
        <w:rPr>
          <w:rFonts w:ascii="Arial" w:hAnsi="Arial" w:cs="Arial"/>
          <w:b/>
          <w:sz w:val="22"/>
          <w:szCs w:val="22"/>
        </w:rPr>
        <w:t>siwz</w:t>
      </w:r>
      <w:proofErr w:type="spellEnd"/>
      <w:r w:rsidRPr="00970E89">
        <w:rPr>
          <w:rFonts w:ascii="Arial" w:hAnsi="Arial" w:cs="Arial"/>
          <w:b/>
          <w:sz w:val="22"/>
          <w:szCs w:val="22"/>
        </w:rPr>
        <w:t xml:space="preserve">. </w:t>
      </w:r>
    </w:p>
    <w:p w:rsidR="00970E89" w:rsidRPr="00970E89" w:rsidRDefault="00970E89" w:rsidP="00BB48AF">
      <w:pPr>
        <w:pStyle w:val="Tekstpodstawowy"/>
        <w:widowControl/>
        <w:numPr>
          <w:ilvl w:val="0"/>
          <w:numId w:val="28"/>
        </w:numPr>
        <w:tabs>
          <w:tab w:val="left" w:pos="720"/>
        </w:tabs>
        <w:suppressAutoHyphens w:val="0"/>
        <w:spacing w:after="0"/>
        <w:ind w:left="709" w:hanging="349"/>
        <w:jc w:val="both"/>
        <w:rPr>
          <w:rFonts w:ascii="Arial" w:hAnsi="Arial" w:cs="Arial"/>
          <w:sz w:val="22"/>
          <w:szCs w:val="22"/>
        </w:rPr>
      </w:pPr>
      <w:r w:rsidRPr="00970E89">
        <w:rPr>
          <w:rFonts w:ascii="Arial" w:hAnsi="Arial" w:cs="Arial"/>
          <w:b/>
          <w:sz w:val="22"/>
          <w:szCs w:val="22"/>
        </w:rPr>
        <w:t>Zawarta umowa będzie jawna i będzie podlegała udostępnianiu na zasadach określonych w przepisach o dostępie do informacji publicznej (art. 139 ust. 3 ustawy),</w:t>
      </w:r>
    </w:p>
    <w:p w:rsidR="00C3206D" w:rsidRPr="00970E89" w:rsidRDefault="00C3206D" w:rsidP="00C3206D">
      <w:pPr>
        <w:pStyle w:val="Tekstpodstawowy"/>
        <w:widowControl/>
        <w:tabs>
          <w:tab w:val="left" w:pos="426"/>
        </w:tabs>
        <w:suppressAutoHyphens w:val="0"/>
        <w:spacing w:after="0"/>
        <w:ind w:left="360"/>
        <w:jc w:val="both"/>
        <w:rPr>
          <w:rFonts w:ascii="Arial" w:hAnsi="Arial" w:cs="Arial"/>
          <w:b/>
          <w:strike/>
          <w:sz w:val="22"/>
          <w:szCs w:val="22"/>
          <w:highlight w:val="yellow"/>
        </w:rPr>
      </w:pPr>
    </w:p>
    <w:p w:rsidR="00970E89" w:rsidRPr="00C3206D" w:rsidRDefault="00C3206D" w:rsidP="00970E89">
      <w:pPr>
        <w:pStyle w:val="pkt"/>
        <w:spacing w:before="0" w:after="0"/>
        <w:ind w:left="0" w:firstLine="0"/>
        <w:rPr>
          <w:rFonts w:ascii="Arial" w:hAnsi="Arial" w:cs="Arial"/>
          <w:sz w:val="22"/>
          <w:szCs w:val="22"/>
        </w:rPr>
      </w:pPr>
      <w:r w:rsidRPr="00C3206D">
        <w:rPr>
          <w:rFonts w:ascii="Arial" w:hAnsi="Arial" w:cs="Arial"/>
          <w:sz w:val="22"/>
          <w:szCs w:val="22"/>
        </w:rPr>
        <w:t>2</w:t>
      </w:r>
      <w:r w:rsidR="00970E89" w:rsidRPr="00C3206D">
        <w:rPr>
          <w:rFonts w:ascii="Arial" w:hAnsi="Arial" w:cs="Arial"/>
          <w:sz w:val="22"/>
          <w:szCs w:val="22"/>
        </w:rPr>
        <w:t xml:space="preserve">.    Zabezpieczenie należytego wykonania umowy: </w:t>
      </w:r>
    </w:p>
    <w:p w:rsidR="00970E89" w:rsidRPr="00970E89" w:rsidRDefault="00970E89" w:rsidP="00BB48AF">
      <w:pPr>
        <w:pStyle w:val="pkt"/>
        <w:numPr>
          <w:ilvl w:val="0"/>
          <w:numId w:val="29"/>
        </w:numPr>
        <w:tabs>
          <w:tab w:val="clear" w:pos="360"/>
          <w:tab w:val="num" w:pos="709"/>
        </w:tabs>
        <w:spacing w:before="0" w:after="0"/>
        <w:ind w:left="709" w:hanging="349"/>
        <w:rPr>
          <w:rFonts w:ascii="Arial" w:hAnsi="Arial" w:cs="Arial"/>
          <w:sz w:val="22"/>
          <w:szCs w:val="22"/>
        </w:rPr>
      </w:pPr>
      <w:r w:rsidRPr="00970E89">
        <w:rPr>
          <w:rFonts w:ascii="Arial" w:hAnsi="Arial" w:cs="Arial"/>
          <w:sz w:val="22"/>
          <w:szCs w:val="22"/>
        </w:rPr>
        <w:t xml:space="preserve">Zamawiający będzie żądać od wykonawcy, którego oferta została wybrana, jako najkorzystniejsza, wniesienia zabezpieczenia należytego wykonania zmówienia w wysokości 10% ceny całkowitej podanej w </w:t>
      </w:r>
      <w:r w:rsidRPr="00970E89">
        <w:rPr>
          <w:rFonts w:ascii="Arial" w:hAnsi="Arial" w:cs="Arial"/>
          <w:color w:val="auto"/>
          <w:sz w:val="22"/>
          <w:szCs w:val="22"/>
        </w:rPr>
        <w:t>ofercie.</w:t>
      </w:r>
    </w:p>
    <w:p w:rsidR="00970E89" w:rsidRPr="00970E89" w:rsidRDefault="00970E89" w:rsidP="00BB48AF">
      <w:pPr>
        <w:pStyle w:val="pkt"/>
        <w:numPr>
          <w:ilvl w:val="0"/>
          <w:numId w:val="29"/>
        </w:numPr>
        <w:tabs>
          <w:tab w:val="clear" w:pos="360"/>
          <w:tab w:val="num" w:pos="709"/>
        </w:tabs>
        <w:spacing w:before="0" w:after="0"/>
        <w:ind w:left="709" w:hanging="349"/>
        <w:rPr>
          <w:rFonts w:ascii="Arial" w:hAnsi="Arial" w:cs="Arial"/>
          <w:sz w:val="22"/>
          <w:szCs w:val="22"/>
        </w:rPr>
      </w:pPr>
      <w:r w:rsidRPr="00970E89">
        <w:rPr>
          <w:rFonts w:ascii="Arial" w:hAnsi="Arial" w:cs="Arial"/>
          <w:sz w:val="22"/>
          <w:szCs w:val="22"/>
        </w:rPr>
        <w:t xml:space="preserve">Zabezpieczenie służy pokryciu roszczeń z tytułu niewykonania lub nienależytego wykonania umowy </w:t>
      </w:r>
    </w:p>
    <w:p w:rsidR="00970E89" w:rsidRPr="00970E89" w:rsidRDefault="00970E89" w:rsidP="00BB48AF">
      <w:pPr>
        <w:pStyle w:val="pkt"/>
        <w:numPr>
          <w:ilvl w:val="0"/>
          <w:numId w:val="29"/>
        </w:numPr>
        <w:tabs>
          <w:tab w:val="clear" w:pos="360"/>
          <w:tab w:val="num" w:pos="709"/>
        </w:tabs>
        <w:spacing w:before="0" w:after="0"/>
        <w:ind w:left="709" w:hanging="349"/>
        <w:rPr>
          <w:rFonts w:ascii="Arial" w:hAnsi="Arial" w:cs="Arial"/>
          <w:sz w:val="22"/>
          <w:szCs w:val="22"/>
        </w:rPr>
      </w:pPr>
      <w:r w:rsidRPr="00970E89">
        <w:rPr>
          <w:rFonts w:ascii="Arial" w:hAnsi="Arial" w:cs="Arial"/>
          <w:sz w:val="22"/>
          <w:szCs w:val="22"/>
        </w:rPr>
        <w:t xml:space="preserve">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w:t>
      </w:r>
      <w:proofErr w:type="spellStart"/>
      <w:r w:rsidRPr="00970E89">
        <w:rPr>
          <w:rFonts w:ascii="Arial" w:hAnsi="Arial" w:cs="Arial"/>
          <w:sz w:val="22"/>
          <w:szCs w:val="22"/>
        </w:rPr>
        <w:t>pkt</w:t>
      </w:r>
      <w:proofErr w:type="spellEnd"/>
      <w:r w:rsidRPr="00970E89">
        <w:rPr>
          <w:rFonts w:ascii="Arial" w:hAnsi="Arial" w:cs="Arial"/>
          <w:sz w:val="22"/>
          <w:szCs w:val="22"/>
        </w:rPr>
        <w:t xml:space="preserve"> 2) ustawy z dnia 9 listopada 2000 r. o utworzeniu Polskiej Agencji Rozwoju Przedsiębiorczości – w kasie </w:t>
      </w:r>
      <w:r w:rsidR="009B3BEB">
        <w:rPr>
          <w:rFonts w:ascii="Arial" w:hAnsi="Arial" w:cs="Arial"/>
          <w:sz w:val="22"/>
          <w:szCs w:val="22"/>
        </w:rPr>
        <w:t>Urzędu Gminy Ciasna.</w:t>
      </w:r>
    </w:p>
    <w:p w:rsidR="00970E89" w:rsidRPr="00970E89" w:rsidRDefault="00970E89" w:rsidP="00BB48AF">
      <w:pPr>
        <w:pStyle w:val="pkt"/>
        <w:numPr>
          <w:ilvl w:val="0"/>
          <w:numId w:val="29"/>
        </w:numPr>
        <w:tabs>
          <w:tab w:val="clear" w:pos="360"/>
          <w:tab w:val="num" w:pos="709"/>
        </w:tabs>
        <w:spacing w:before="0" w:after="0"/>
        <w:ind w:left="709" w:hanging="349"/>
        <w:rPr>
          <w:rFonts w:ascii="Arial" w:hAnsi="Arial" w:cs="Arial"/>
          <w:sz w:val="22"/>
          <w:szCs w:val="22"/>
        </w:rPr>
      </w:pPr>
      <w:r w:rsidRPr="00970E89">
        <w:rPr>
          <w:rFonts w:ascii="Arial" w:hAnsi="Arial" w:cs="Arial"/>
          <w:sz w:val="22"/>
          <w:szCs w:val="22"/>
        </w:rPr>
        <w:t>Jeżeli zabezpieczenie należytego wykonania umowy zostanie wniesione w pieniądzu zamawiający przechowa je na oprocentowanym rachunku bankowym (zostanie zawarta umowa w sprawie zasad realizacji zabezpieczenia).</w:t>
      </w:r>
    </w:p>
    <w:p w:rsidR="00970E89" w:rsidRPr="00970E89" w:rsidRDefault="00970E89" w:rsidP="00BB48AF">
      <w:pPr>
        <w:numPr>
          <w:ilvl w:val="0"/>
          <w:numId w:val="29"/>
        </w:numPr>
        <w:tabs>
          <w:tab w:val="clear" w:pos="360"/>
          <w:tab w:val="num" w:pos="709"/>
        </w:tabs>
        <w:spacing w:after="0" w:line="240" w:lineRule="auto"/>
        <w:ind w:left="709" w:hanging="349"/>
        <w:jc w:val="both"/>
        <w:rPr>
          <w:rFonts w:ascii="Arial" w:hAnsi="Arial" w:cs="Arial"/>
          <w:color w:val="000000"/>
        </w:rPr>
      </w:pPr>
      <w:r w:rsidRPr="00970E89">
        <w:rPr>
          <w:rFonts w:ascii="Arial" w:hAnsi="Arial" w:cs="Arial"/>
          <w:color w:val="000000"/>
        </w:rPr>
        <w:t xml:space="preserve">Jeżeli zabezpieczenie należytego wykonania umowy zostanie wniesione w pieniądzu, zamawiający zwróci je wraz z odsetkami wynikającymi z umowy rachunku bankowego, na którym było ono przechowywane pomniejszone o koszt prowadzenia tego rachunku </w:t>
      </w:r>
      <w:r w:rsidRPr="00970E89">
        <w:rPr>
          <w:rFonts w:ascii="Arial" w:hAnsi="Arial" w:cs="Arial"/>
          <w:color w:val="000000"/>
        </w:rPr>
        <w:br/>
        <w:t>oraz prowizji bankowej za przelew pieniędzy na rachunek bankowy wykonawcy.</w:t>
      </w:r>
    </w:p>
    <w:p w:rsidR="00970E89" w:rsidRPr="00970E89" w:rsidRDefault="00970E89" w:rsidP="00BB48AF">
      <w:pPr>
        <w:numPr>
          <w:ilvl w:val="0"/>
          <w:numId w:val="29"/>
        </w:numPr>
        <w:tabs>
          <w:tab w:val="clear" w:pos="360"/>
          <w:tab w:val="num" w:pos="709"/>
        </w:tabs>
        <w:spacing w:after="0" w:line="240" w:lineRule="auto"/>
        <w:ind w:left="709" w:hanging="349"/>
        <w:jc w:val="both"/>
        <w:rPr>
          <w:rFonts w:ascii="Arial" w:hAnsi="Arial" w:cs="Arial"/>
          <w:color w:val="000000"/>
        </w:rPr>
      </w:pPr>
      <w:r w:rsidRPr="00970E89">
        <w:rPr>
          <w:rFonts w:ascii="Arial" w:hAnsi="Arial" w:cs="Arial"/>
          <w:color w:val="000000"/>
        </w:rPr>
        <w:t xml:space="preserve">Zabezpieczenie może być wniesione w jednej lub kilku formach. </w:t>
      </w:r>
    </w:p>
    <w:p w:rsidR="00970E89" w:rsidRPr="00970E89" w:rsidRDefault="00970E89" w:rsidP="00BB48AF">
      <w:pPr>
        <w:numPr>
          <w:ilvl w:val="0"/>
          <w:numId w:val="29"/>
        </w:numPr>
        <w:tabs>
          <w:tab w:val="clear" w:pos="360"/>
          <w:tab w:val="num" w:pos="709"/>
        </w:tabs>
        <w:spacing w:after="0" w:line="240" w:lineRule="auto"/>
        <w:ind w:left="709" w:hanging="349"/>
        <w:jc w:val="both"/>
        <w:rPr>
          <w:rFonts w:ascii="Arial" w:hAnsi="Arial" w:cs="Arial"/>
          <w:color w:val="000000"/>
        </w:rPr>
      </w:pPr>
      <w:r w:rsidRPr="00970E89">
        <w:rPr>
          <w:rFonts w:ascii="Arial" w:hAnsi="Arial" w:cs="Arial"/>
          <w:color w:val="000000"/>
        </w:rPr>
        <w:t xml:space="preserve">W przypadku, gdy wykonawca wnosi zabezpieczenie w formie gwarancji bankowej </w:t>
      </w:r>
      <w:r w:rsidRPr="00970E89">
        <w:rPr>
          <w:rFonts w:ascii="Arial" w:hAnsi="Arial" w:cs="Arial"/>
          <w:color w:val="000000"/>
        </w:rPr>
        <w:br/>
        <w:t>lub gwarancji ubezpieczeniowej, z treści tych gwarancji musi w szczególności jednoznacznie wynikać:</w:t>
      </w:r>
    </w:p>
    <w:p w:rsidR="00970E89" w:rsidRPr="00970E89" w:rsidRDefault="00970E89" w:rsidP="00BB48AF">
      <w:pPr>
        <w:numPr>
          <w:ilvl w:val="0"/>
          <w:numId w:val="30"/>
        </w:numPr>
        <w:tabs>
          <w:tab w:val="clear" w:pos="360"/>
          <w:tab w:val="num" w:pos="993"/>
        </w:tabs>
        <w:spacing w:after="0" w:line="240" w:lineRule="auto"/>
        <w:ind w:left="993" w:hanging="284"/>
        <w:jc w:val="both"/>
        <w:rPr>
          <w:rFonts w:ascii="Arial" w:hAnsi="Arial" w:cs="Arial"/>
          <w:color w:val="000000"/>
        </w:rPr>
      </w:pPr>
      <w:r w:rsidRPr="00970E89">
        <w:rPr>
          <w:rFonts w:ascii="Arial" w:hAnsi="Arial" w:cs="Arial"/>
          <w:color w:val="000000"/>
        </w:rPr>
        <w:t xml:space="preserve">zobowiązanie gwaranta (banku, zakładu ubezpieczeń) do zapłaty do wysokości określonej w gwarancji kwoty, </w:t>
      </w:r>
      <w:r w:rsidRPr="00970E89">
        <w:rPr>
          <w:rFonts w:ascii="Arial" w:hAnsi="Arial" w:cs="Arial"/>
          <w:b/>
          <w:color w:val="000000"/>
        </w:rPr>
        <w:t>nieodwołalnie i bezwarunkowo</w:t>
      </w:r>
      <w:r w:rsidRPr="00970E89">
        <w:rPr>
          <w:rFonts w:ascii="Arial" w:hAnsi="Arial" w:cs="Arial"/>
          <w:color w:val="000000"/>
        </w:rPr>
        <w:t>, na pierwsze żądanie zamawiającego zawierające oświadczenie, że zaistniały okoliczności związane z niewykonaniem lub nienależytym wykonaniem umowy,</w:t>
      </w:r>
    </w:p>
    <w:p w:rsidR="00970E89" w:rsidRPr="00970E89" w:rsidRDefault="00970E89" w:rsidP="00BB48AF">
      <w:pPr>
        <w:numPr>
          <w:ilvl w:val="0"/>
          <w:numId w:val="30"/>
        </w:numPr>
        <w:tabs>
          <w:tab w:val="num" w:pos="993"/>
        </w:tabs>
        <w:spacing w:after="0" w:line="240" w:lineRule="auto"/>
        <w:ind w:left="993" w:hanging="284"/>
        <w:jc w:val="both"/>
        <w:rPr>
          <w:rFonts w:ascii="Arial" w:hAnsi="Arial" w:cs="Arial"/>
          <w:color w:val="000000"/>
        </w:rPr>
      </w:pPr>
      <w:r w:rsidRPr="00970E89">
        <w:rPr>
          <w:rFonts w:ascii="Arial" w:hAnsi="Arial" w:cs="Arial"/>
          <w:color w:val="000000"/>
        </w:rPr>
        <w:t xml:space="preserve">termin obowiązywania gwarancji, </w:t>
      </w:r>
    </w:p>
    <w:p w:rsidR="00970E89" w:rsidRPr="00970E89" w:rsidRDefault="00970E89" w:rsidP="00BB48AF">
      <w:pPr>
        <w:pStyle w:val="pkt"/>
        <w:numPr>
          <w:ilvl w:val="0"/>
          <w:numId w:val="29"/>
        </w:numPr>
        <w:spacing w:before="0" w:after="0"/>
        <w:ind w:left="709" w:hanging="349"/>
        <w:rPr>
          <w:rFonts w:ascii="Arial" w:hAnsi="Arial" w:cs="Arial"/>
          <w:sz w:val="22"/>
          <w:szCs w:val="22"/>
        </w:rPr>
      </w:pPr>
      <w:r w:rsidRPr="00970E89">
        <w:rPr>
          <w:rFonts w:ascii="Arial" w:hAnsi="Arial" w:cs="Arial"/>
          <w:sz w:val="22"/>
          <w:szCs w:val="22"/>
        </w:rPr>
        <w:t xml:space="preserve">Zamawiający może, na wniosek wykonawcy, wyrazić zgodę na zmianę formy wniesionego zabezpieczenia pod warunkiem zachowania ciągłości zabezpieczenia </w:t>
      </w:r>
      <w:r w:rsidR="00E106EF">
        <w:rPr>
          <w:rFonts w:ascii="Arial" w:hAnsi="Arial" w:cs="Arial"/>
          <w:sz w:val="22"/>
          <w:szCs w:val="22"/>
        </w:rPr>
        <w:t>i </w:t>
      </w:r>
      <w:r w:rsidRPr="00970E89">
        <w:rPr>
          <w:rFonts w:ascii="Arial" w:hAnsi="Arial" w:cs="Arial"/>
          <w:sz w:val="22"/>
          <w:szCs w:val="22"/>
        </w:rPr>
        <w:t>nie zmniejszenia jego wysokości.</w:t>
      </w:r>
    </w:p>
    <w:p w:rsidR="00970E89" w:rsidRPr="00970E89" w:rsidRDefault="00970E89" w:rsidP="00BB48AF">
      <w:pPr>
        <w:pStyle w:val="pkt"/>
        <w:numPr>
          <w:ilvl w:val="0"/>
          <w:numId w:val="29"/>
        </w:numPr>
        <w:spacing w:before="0" w:after="0"/>
        <w:ind w:left="709" w:hanging="349"/>
        <w:rPr>
          <w:rFonts w:ascii="Arial" w:hAnsi="Arial" w:cs="Arial"/>
          <w:sz w:val="22"/>
          <w:szCs w:val="22"/>
        </w:rPr>
      </w:pPr>
      <w:r w:rsidRPr="00970E89">
        <w:rPr>
          <w:rFonts w:ascii="Arial" w:hAnsi="Arial" w:cs="Arial"/>
          <w:sz w:val="22"/>
          <w:szCs w:val="22"/>
        </w:rPr>
        <w:t>Zamawiający zwróci wykonawcy zabezpieczenie należytego wykonania umowy na zasadach określonych w ustawie.</w:t>
      </w:r>
    </w:p>
    <w:p w:rsidR="007E0D7B" w:rsidRDefault="007E0D7B">
      <w:pPr>
        <w:rPr>
          <w:rFonts w:ascii="Arial" w:eastAsia="Calibri" w:hAnsi="Arial" w:cs="Arial"/>
        </w:rPr>
      </w:pPr>
    </w:p>
    <w:p w:rsidR="001D30CD" w:rsidRPr="00815234" w:rsidRDefault="001D30CD">
      <w:pPr>
        <w:rPr>
          <w:rFonts w:ascii="Arial" w:eastAsia="Calibri" w:hAnsi="Arial" w:cs="Arial"/>
        </w:rPr>
      </w:pPr>
      <w:r w:rsidRPr="00815234">
        <w:rPr>
          <w:rFonts w:ascii="Arial" w:eastAsia="Calibri" w:hAnsi="Arial" w:cs="Arial"/>
        </w:rPr>
        <w:lastRenderedPageBreak/>
        <w:t xml:space="preserve">3. W sytuacji żądania uprawnień od osób wykonujących zamówienie Zamawiający przed zawarciem umowy może żądać kopii uprawnień </w:t>
      </w:r>
      <w:r w:rsidR="00F85CCC" w:rsidRPr="00815234">
        <w:rPr>
          <w:rFonts w:ascii="Arial" w:eastAsia="Calibri" w:hAnsi="Arial" w:cs="Arial"/>
        </w:rPr>
        <w:t xml:space="preserve">o których mowa w </w:t>
      </w:r>
      <w:r w:rsidR="00815234" w:rsidRPr="00815234">
        <w:rPr>
          <w:rFonts w:ascii="Arial" w:eastAsia="Calibri" w:hAnsi="Arial" w:cs="Arial"/>
        </w:rPr>
        <w:t xml:space="preserve">dziale IV ust. 2 </w:t>
      </w:r>
      <w:proofErr w:type="spellStart"/>
      <w:r w:rsidR="00815234" w:rsidRPr="00815234">
        <w:rPr>
          <w:rFonts w:ascii="Arial" w:eastAsia="Calibri" w:hAnsi="Arial" w:cs="Arial"/>
        </w:rPr>
        <w:t>pkt</w:t>
      </w:r>
      <w:proofErr w:type="spellEnd"/>
      <w:r w:rsidR="00815234" w:rsidRPr="00815234">
        <w:rPr>
          <w:rFonts w:ascii="Arial" w:eastAsia="Calibri" w:hAnsi="Arial" w:cs="Arial"/>
        </w:rPr>
        <w:t xml:space="preserve"> 3)</w:t>
      </w:r>
    </w:p>
    <w:p w:rsidR="00344A47" w:rsidRPr="00344A47" w:rsidRDefault="00344A47" w:rsidP="00344A47">
      <w:pPr>
        <w:pStyle w:val="Nagwek4"/>
        <w:rPr>
          <w:rFonts w:ascii="Arial" w:hAnsi="Arial" w:cs="Arial"/>
          <w:i w:val="0"/>
          <w:color w:val="auto"/>
        </w:rPr>
      </w:pPr>
      <w:r w:rsidRPr="00344A47">
        <w:rPr>
          <w:rFonts w:ascii="Arial" w:hAnsi="Arial" w:cs="Arial"/>
          <w:i w:val="0"/>
          <w:color w:val="auto"/>
        </w:rPr>
        <w:t>XI</w:t>
      </w:r>
      <w:r w:rsidR="00A5621D">
        <w:rPr>
          <w:rFonts w:ascii="Arial" w:hAnsi="Arial" w:cs="Arial"/>
          <w:i w:val="0"/>
          <w:color w:val="auto"/>
        </w:rPr>
        <w:t>II</w:t>
      </w:r>
      <w:r w:rsidRPr="00344A47">
        <w:rPr>
          <w:rFonts w:ascii="Arial" w:hAnsi="Arial" w:cs="Arial"/>
          <w:i w:val="0"/>
          <w:color w:val="auto"/>
        </w:rPr>
        <w:t xml:space="preserve"> Pouczenie o środkach ochrony prawnej</w:t>
      </w:r>
    </w:p>
    <w:p w:rsidR="00344A47" w:rsidRPr="00344A47" w:rsidRDefault="00344A47" w:rsidP="00344A47">
      <w:pPr>
        <w:pStyle w:val="Tekstpodstawowywcity"/>
        <w:tabs>
          <w:tab w:val="left" w:pos="993"/>
        </w:tabs>
        <w:rPr>
          <w:rFonts w:ascii="Arial" w:hAnsi="Arial" w:cs="Arial"/>
        </w:rPr>
      </w:pPr>
    </w:p>
    <w:p w:rsidR="00344A47" w:rsidRPr="00344A47" w:rsidRDefault="00344A47" w:rsidP="00FB25B5">
      <w:pPr>
        <w:pStyle w:val="Tekstpodstawowywcity"/>
        <w:numPr>
          <w:ilvl w:val="0"/>
          <w:numId w:val="31"/>
        </w:numPr>
        <w:tabs>
          <w:tab w:val="left" w:pos="993"/>
        </w:tabs>
        <w:spacing w:after="0" w:line="240" w:lineRule="auto"/>
        <w:jc w:val="both"/>
        <w:rPr>
          <w:rFonts w:ascii="Arial" w:hAnsi="Arial" w:cs="Arial"/>
        </w:rPr>
      </w:pPr>
      <w:r w:rsidRPr="00344A47">
        <w:rPr>
          <w:rFonts w:ascii="Arial" w:hAnsi="Arial" w:cs="Arial"/>
        </w:rPr>
        <w:t>Środki ochrony prawnej określone w Dziale VI  ustawy przysługują wykonawcy a także innemu   podmiotowi, jeżeli ma lub miała interes prawny w uzyskaniu danego zamówienia oraz poniósł lub może ponieść szkodę w wyniku naruszenia przez zamawiającego przepisów  ustawy.</w:t>
      </w:r>
    </w:p>
    <w:p w:rsidR="00344A47" w:rsidRPr="00344A47" w:rsidRDefault="00344A47" w:rsidP="00FB25B5">
      <w:pPr>
        <w:pStyle w:val="Tekstpodstawowywcity"/>
        <w:numPr>
          <w:ilvl w:val="0"/>
          <w:numId w:val="31"/>
        </w:numPr>
        <w:tabs>
          <w:tab w:val="left" w:pos="993"/>
        </w:tabs>
        <w:spacing w:after="0" w:line="240" w:lineRule="auto"/>
        <w:jc w:val="both"/>
        <w:rPr>
          <w:rFonts w:ascii="Arial" w:hAnsi="Arial" w:cs="Arial"/>
        </w:rPr>
      </w:pPr>
      <w:r w:rsidRPr="00344A47">
        <w:rPr>
          <w:rFonts w:ascii="Arial" w:hAnsi="Arial" w:cs="Arial"/>
        </w:rPr>
        <w:t>Odwołanie przysługuje wyłącznie od niezgodnej z przepisami ustawy czynności Zamawiającego podjętej w postępowaniu o udzielenie zamówienia lub zaniechania czynności, co do której jest zobowiązany na podstawie ustawy.</w:t>
      </w:r>
    </w:p>
    <w:p w:rsidR="00344A47" w:rsidRPr="00344A47" w:rsidRDefault="00344A47" w:rsidP="00FB25B5">
      <w:pPr>
        <w:numPr>
          <w:ilvl w:val="0"/>
          <w:numId w:val="31"/>
        </w:numPr>
        <w:autoSpaceDE w:val="0"/>
        <w:autoSpaceDN w:val="0"/>
        <w:adjustRightInd w:val="0"/>
        <w:spacing w:after="0" w:line="240" w:lineRule="auto"/>
        <w:jc w:val="both"/>
        <w:rPr>
          <w:rFonts w:ascii="Arial" w:hAnsi="Arial" w:cs="Arial"/>
        </w:rPr>
      </w:pPr>
      <w:r w:rsidRPr="00344A47">
        <w:rPr>
          <w:rFonts w:ascii="Arial" w:hAnsi="Arial" w:cs="Aria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44A47" w:rsidRPr="00344A47" w:rsidRDefault="00344A47" w:rsidP="00FB25B5">
      <w:pPr>
        <w:numPr>
          <w:ilvl w:val="0"/>
          <w:numId w:val="31"/>
        </w:numPr>
        <w:autoSpaceDE w:val="0"/>
        <w:autoSpaceDN w:val="0"/>
        <w:adjustRightInd w:val="0"/>
        <w:spacing w:after="0" w:line="240" w:lineRule="auto"/>
        <w:jc w:val="both"/>
        <w:rPr>
          <w:rFonts w:ascii="Arial" w:hAnsi="Arial" w:cs="Arial"/>
        </w:rPr>
      </w:pPr>
      <w:r w:rsidRPr="00344A47">
        <w:rPr>
          <w:rFonts w:ascii="Arial" w:hAnsi="Arial" w:cs="Arial"/>
        </w:rPr>
        <w:t>Odwołanie wnosi się do Prezesa Krajowej Izby Odwoławczej w formie pisemnej albo elektronicznej opatrzonej bezpiecznym podpisem elektronicznym weryfikowanym za pomocą ważnego kwalifikowanego certyfikatu w terminie określonym w art. 182 ustawy.</w:t>
      </w:r>
    </w:p>
    <w:p w:rsidR="00344A47" w:rsidRPr="00344A47" w:rsidRDefault="00344A47" w:rsidP="00FB25B5">
      <w:pPr>
        <w:pStyle w:val="Tekstpodstawowywcity"/>
        <w:numPr>
          <w:ilvl w:val="0"/>
          <w:numId w:val="31"/>
        </w:numPr>
        <w:tabs>
          <w:tab w:val="num" w:pos="709"/>
          <w:tab w:val="left" w:pos="993"/>
        </w:tabs>
        <w:spacing w:after="0" w:line="240" w:lineRule="auto"/>
        <w:ind w:left="357" w:hanging="357"/>
        <w:jc w:val="both"/>
        <w:rPr>
          <w:rFonts w:ascii="Arial" w:hAnsi="Arial" w:cs="Arial"/>
        </w:rPr>
      </w:pPr>
      <w:r w:rsidRPr="00344A47">
        <w:rPr>
          <w:rFonts w:ascii="Arial" w:hAnsi="Arial" w:cs="Arial"/>
        </w:rPr>
        <w:t>Odwołujący przesyła kopię odwołania zamawiającemu przez upływem terminu do wniesienia odwołania w taki sposób, aby mógł on się zapoznać z jego treścią przez upływem tego terminu.</w:t>
      </w:r>
    </w:p>
    <w:p w:rsidR="00344A47" w:rsidRPr="00344A47" w:rsidRDefault="00344A47" w:rsidP="00FB25B5">
      <w:pPr>
        <w:pStyle w:val="Tekstpodstawowywcity"/>
        <w:numPr>
          <w:ilvl w:val="0"/>
          <w:numId w:val="31"/>
        </w:numPr>
        <w:tabs>
          <w:tab w:val="num" w:pos="709"/>
          <w:tab w:val="left" w:pos="993"/>
        </w:tabs>
        <w:spacing w:after="0" w:line="240" w:lineRule="auto"/>
        <w:ind w:left="357" w:hanging="357"/>
        <w:jc w:val="both"/>
        <w:rPr>
          <w:rFonts w:ascii="Arial" w:hAnsi="Arial" w:cs="Arial"/>
        </w:rPr>
      </w:pPr>
      <w:r w:rsidRPr="00344A47">
        <w:rPr>
          <w:rFonts w:ascii="Arial" w:hAnsi="Arial" w:cs="Arial"/>
        </w:rPr>
        <w:t>Na orzeczenie Krajowej Izby Odwoławczej stronom oraz uczestnikom postępowania odwoławczego przysługuje skarga do sądu.</w:t>
      </w:r>
    </w:p>
    <w:p w:rsidR="00344A47" w:rsidRDefault="00344A47">
      <w:pPr>
        <w:rPr>
          <w:rFonts w:ascii="Arial" w:eastAsia="Calibri" w:hAnsi="Arial" w:cs="Arial"/>
        </w:rPr>
      </w:pPr>
    </w:p>
    <w:p w:rsidR="006F6DE7" w:rsidRPr="00101FF1" w:rsidRDefault="006F6DE7" w:rsidP="006F6DE7">
      <w:pPr>
        <w:pStyle w:val="Nagwek4"/>
        <w:rPr>
          <w:rFonts w:ascii="Arial" w:hAnsi="Arial" w:cs="Arial"/>
          <w:i w:val="0"/>
          <w:color w:val="auto"/>
        </w:rPr>
      </w:pPr>
      <w:r w:rsidRPr="00101FF1">
        <w:rPr>
          <w:rFonts w:ascii="Arial" w:hAnsi="Arial" w:cs="Arial"/>
          <w:i w:val="0"/>
          <w:color w:val="auto"/>
        </w:rPr>
        <w:t>X</w:t>
      </w:r>
      <w:r w:rsidR="00A5621D">
        <w:rPr>
          <w:rFonts w:ascii="Arial" w:hAnsi="Arial" w:cs="Arial"/>
          <w:i w:val="0"/>
          <w:color w:val="auto"/>
        </w:rPr>
        <w:t>I</w:t>
      </w:r>
      <w:r w:rsidRPr="00101FF1">
        <w:rPr>
          <w:rFonts w:ascii="Arial" w:hAnsi="Arial" w:cs="Arial"/>
          <w:i w:val="0"/>
          <w:color w:val="auto"/>
        </w:rPr>
        <w:t>V Opis przedmiotu zamówienia</w:t>
      </w:r>
    </w:p>
    <w:p w:rsidR="006F6DE7" w:rsidRPr="00101FF1" w:rsidRDefault="006F6DE7" w:rsidP="006F6DE7">
      <w:pPr>
        <w:pStyle w:val="pkt"/>
        <w:spacing w:before="0" w:after="0"/>
        <w:ind w:left="0" w:firstLine="0"/>
        <w:rPr>
          <w:rFonts w:ascii="Arial" w:hAnsi="Arial" w:cs="Arial"/>
          <w:sz w:val="22"/>
          <w:szCs w:val="22"/>
        </w:rPr>
      </w:pPr>
    </w:p>
    <w:p w:rsidR="006F6DE7" w:rsidRPr="00A64C61" w:rsidRDefault="006F6DE7" w:rsidP="00A64C61">
      <w:pPr>
        <w:numPr>
          <w:ilvl w:val="0"/>
          <w:numId w:val="32"/>
        </w:numPr>
        <w:tabs>
          <w:tab w:val="num" w:pos="426"/>
        </w:tabs>
        <w:spacing w:after="0" w:line="240" w:lineRule="auto"/>
        <w:ind w:left="426" w:hanging="426"/>
        <w:jc w:val="both"/>
        <w:rPr>
          <w:rFonts w:ascii="Arial" w:hAnsi="Arial" w:cs="Arial"/>
          <w:color w:val="000000"/>
          <w:sz w:val="24"/>
          <w:szCs w:val="24"/>
        </w:rPr>
      </w:pPr>
      <w:r w:rsidRPr="00FB25B5">
        <w:rPr>
          <w:rFonts w:ascii="Arial" w:hAnsi="Arial" w:cs="Arial"/>
          <w:b/>
        </w:rPr>
        <w:t>Przedmiotem zamówienia jest dostawa</w:t>
      </w:r>
      <w:r w:rsidR="00182A42" w:rsidRPr="00FB25B5">
        <w:rPr>
          <w:rFonts w:ascii="Arial" w:hAnsi="Arial" w:cs="Arial"/>
          <w:b/>
        </w:rPr>
        <w:t xml:space="preserve"> i montaż</w:t>
      </w:r>
      <w:r w:rsidR="002B2D4A" w:rsidRPr="00FB25B5">
        <w:rPr>
          <w:rFonts w:ascii="Arial" w:hAnsi="Arial" w:cs="Arial"/>
          <w:b/>
        </w:rPr>
        <w:t xml:space="preserve"> (wymiana):</w:t>
      </w:r>
      <w:r w:rsidR="00182A42" w:rsidRPr="00FB25B5">
        <w:rPr>
          <w:rFonts w:ascii="Arial" w:hAnsi="Arial" w:cs="Arial"/>
          <w:b/>
        </w:rPr>
        <w:t xml:space="preserve"> </w:t>
      </w:r>
      <w:r w:rsidRPr="00FB25B5">
        <w:rPr>
          <w:rFonts w:ascii="Arial" w:hAnsi="Arial" w:cs="Arial"/>
          <w:b/>
        </w:rPr>
        <w:t xml:space="preserve"> </w:t>
      </w:r>
      <w:r w:rsidR="00970119">
        <w:rPr>
          <w:rFonts w:ascii="Arial" w:hAnsi="Arial" w:cs="Arial"/>
          <w:b/>
        </w:rPr>
        <w:t>621</w:t>
      </w:r>
      <w:r w:rsidR="002B2D4A" w:rsidRPr="00FB25B5">
        <w:rPr>
          <w:rFonts w:ascii="Arial" w:hAnsi="Arial" w:cs="Arial"/>
          <w:b/>
        </w:rPr>
        <w:t xml:space="preserve"> </w:t>
      </w:r>
      <w:r w:rsidRPr="00FB25B5">
        <w:rPr>
          <w:rFonts w:ascii="Arial" w:hAnsi="Arial" w:cs="Arial"/>
          <w:b/>
        </w:rPr>
        <w:t xml:space="preserve">kompletnych </w:t>
      </w:r>
      <w:r w:rsidR="00182A42" w:rsidRPr="00FB25B5">
        <w:rPr>
          <w:rFonts w:ascii="Arial" w:hAnsi="Arial" w:cs="Arial"/>
          <w:b/>
        </w:rPr>
        <w:t xml:space="preserve"> </w:t>
      </w:r>
      <w:r w:rsidRPr="00FB25B5">
        <w:rPr>
          <w:rFonts w:ascii="Arial" w:hAnsi="Arial" w:cs="Arial"/>
          <w:b/>
        </w:rPr>
        <w:t>opraw oświetlenia ulicznego ze źródłami LED</w:t>
      </w:r>
      <w:r w:rsidR="00182A42" w:rsidRPr="00FB25B5">
        <w:rPr>
          <w:rFonts w:ascii="Arial" w:hAnsi="Arial" w:cs="Arial"/>
          <w:b/>
        </w:rPr>
        <w:t>, 254 wysięgników</w:t>
      </w:r>
      <w:r w:rsidRPr="00FB25B5">
        <w:rPr>
          <w:rFonts w:ascii="Arial" w:hAnsi="Arial" w:cs="Arial"/>
          <w:b/>
        </w:rPr>
        <w:t xml:space="preserve"> </w:t>
      </w:r>
      <w:r w:rsidR="002B2D4A" w:rsidRPr="00FB25B5">
        <w:rPr>
          <w:rFonts w:ascii="Arial" w:hAnsi="Arial" w:cs="Arial"/>
          <w:b/>
        </w:rPr>
        <w:t xml:space="preserve">rurowych oraz osprzętu (bezpieczników i przewodów zasilających) </w:t>
      </w:r>
      <w:r w:rsidRPr="00FB25B5">
        <w:rPr>
          <w:rFonts w:ascii="Arial" w:hAnsi="Arial" w:cs="Arial"/>
          <w:b/>
        </w:rPr>
        <w:t xml:space="preserve">w ramach </w:t>
      </w:r>
      <w:r w:rsidR="00FB25B5">
        <w:rPr>
          <w:rFonts w:ascii="Arial" w:hAnsi="Arial" w:cs="Arial"/>
          <w:b/>
        </w:rPr>
        <w:t xml:space="preserve">zadania </w:t>
      </w:r>
      <w:r w:rsidR="002B2D4A" w:rsidRPr="00FB25B5">
        <w:rPr>
          <w:rFonts w:ascii="Arial" w:hAnsi="Arial" w:cs="Arial"/>
          <w:b/>
        </w:rPr>
        <w:t>„Poprawa efektywności energetycznej oświetlenia ulicznego na terenie gminy Ciasna”</w:t>
      </w:r>
    </w:p>
    <w:p w:rsidR="00A64C61" w:rsidRPr="00FB25B5" w:rsidRDefault="00A64C61" w:rsidP="00A64C61">
      <w:pPr>
        <w:spacing w:after="0" w:line="240" w:lineRule="auto"/>
        <w:ind w:left="426"/>
        <w:jc w:val="both"/>
        <w:rPr>
          <w:rFonts w:ascii="Arial" w:hAnsi="Arial" w:cs="Arial"/>
          <w:color w:val="000000"/>
          <w:sz w:val="24"/>
          <w:szCs w:val="24"/>
        </w:rPr>
      </w:pPr>
    </w:p>
    <w:p w:rsidR="006F6DE7" w:rsidRPr="00101FF1" w:rsidRDefault="006F6DE7" w:rsidP="00BB48AF">
      <w:pPr>
        <w:numPr>
          <w:ilvl w:val="0"/>
          <w:numId w:val="32"/>
        </w:numPr>
        <w:tabs>
          <w:tab w:val="num" w:pos="426"/>
        </w:tabs>
        <w:spacing w:after="0" w:line="240" w:lineRule="auto"/>
        <w:ind w:left="426" w:hanging="426"/>
        <w:jc w:val="both"/>
        <w:rPr>
          <w:rFonts w:ascii="Arial" w:hAnsi="Arial" w:cs="Arial"/>
          <w:color w:val="000000"/>
          <w:sz w:val="24"/>
          <w:szCs w:val="24"/>
        </w:rPr>
      </w:pPr>
      <w:r w:rsidRPr="00101FF1">
        <w:rPr>
          <w:rFonts w:ascii="Arial" w:hAnsi="Arial" w:cs="Arial"/>
        </w:rPr>
        <w:t>Kod CPV   - 31.52.00.00-7 – Lampy i oprawy oświetleniowe.</w:t>
      </w:r>
    </w:p>
    <w:p w:rsidR="006F6DE7" w:rsidRPr="00101FF1" w:rsidRDefault="006F6DE7" w:rsidP="006F6DE7">
      <w:pPr>
        <w:pStyle w:val="Akapitzlist"/>
        <w:tabs>
          <w:tab w:val="num" w:pos="426"/>
        </w:tabs>
        <w:ind w:left="0"/>
        <w:rPr>
          <w:rFonts w:ascii="Arial" w:hAnsi="Arial" w:cs="Arial"/>
          <w:color w:val="000000"/>
          <w:sz w:val="24"/>
          <w:szCs w:val="24"/>
        </w:rPr>
      </w:pPr>
    </w:p>
    <w:p w:rsidR="006F6DE7" w:rsidRPr="008275FE" w:rsidRDefault="006F6DE7" w:rsidP="008275FE">
      <w:pPr>
        <w:numPr>
          <w:ilvl w:val="0"/>
          <w:numId w:val="32"/>
        </w:numPr>
        <w:tabs>
          <w:tab w:val="num" w:pos="426"/>
        </w:tabs>
        <w:spacing w:after="0" w:line="240" w:lineRule="auto"/>
        <w:ind w:left="425" w:hanging="426"/>
        <w:jc w:val="both"/>
        <w:rPr>
          <w:rFonts w:ascii="Arial" w:hAnsi="Arial" w:cs="Arial"/>
          <w:color w:val="000000"/>
          <w:sz w:val="24"/>
          <w:szCs w:val="24"/>
        </w:rPr>
      </w:pPr>
      <w:r w:rsidRPr="008275FE">
        <w:rPr>
          <w:rFonts w:ascii="Arial" w:hAnsi="Arial" w:cs="Arial"/>
        </w:rPr>
        <w:t>Opis przedmiotu zamówienia:</w:t>
      </w:r>
    </w:p>
    <w:p w:rsidR="008275FE" w:rsidRPr="008275FE" w:rsidRDefault="008275FE" w:rsidP="008275FE">
      <w:pPr>
        <w:spacing w:after="0"/>
        <w:ind w:left="426"/>
        <w:jc w:val="both"/>
        <w:rPr>
          <w:rFonts w:ascii="Arial" w:hAnsi="Arial" w:cs="Arial"/>
          <w:sz w:val="16"/>
          <w:szCs w:val="16"/>
        </w:rPr>
      </w:pPr>
    </w:p>
    <w:p w:rsidR="00ED6E05" w:rsidRPr="00F31843" w:rsidRDefault="00FB25B5" w:rsidP="008275FE">
      <w:pPr>
        <w:spacing w:after="0"/>
        <w:ind w:left="426"/>
        <w:jc w:val="both"/>
        <w:rPr>
          <w:rFonts w:ascii="Arial" w:hAnsi="Arial" w:cs="Arial"/>
        </w:rPr>
      </w:pPr>
      <w:r w:rsidRPr="00F31843">
        <w:rPr>
          <w:rFonts w:ascii="Arial" w:hAnsi="Arial" w:cs="Arial"/>
        </w:rPr>
        <w:t xml:space="preserve">Przedmiotem zamówienia jest dostawa i </w:t>
      </w:r>
      <w:r w:rsidRPr="00970119">
        <w:rPr>
          <w:rFonts w:ascii="Arial" w:hAnsi="Arial" w:cs="Arial"/>
        </w:rPr>
        <w:t>wymiana 6</w:t>
      </w:r>
      <w:r w:rsidR="00970119" w:rsidRPr="00970119">
        <w:rPr>
          <w:rFonts w:ascii="Arial" w:hAnsi="Arial" w:cs="Arial"/>
        </w:rPr>
        <w:t>21</w:t>
      </w:r>
      <w:r w:rsidRPr="00970119">
        <w:rPr>
          <w:rFonts w:ascii="Arial" w:hAnsi="Arial" w:cs="Arial"/>
        </w:rPr>
        <w:t xml:space="preserve"> opraw</w:t>
      </w:r>
      <w:r w:rsidRPr="00F31843">
        <w:rPr>
          <w:rFonts w:ascii="Arial" w:hAnsi="Arial" w:cs="Arial"/>
        </w:rPr>
        <w:t xml:space="preserve"> oświetlenia ulicznego na terenie Gminy Ciasna </w:t>
      </w:r>
      <w:r w:rsidR="00ED6E05" w:rsidRPr="00F31843">
        <w:rPr>
          <w:rFonts w:ascii="Arial" w:hAnsi="Arial" w:cs="Arial"/>
        </w:rPr>
        <w:t>w miejscowościach:</w:t>
      </w:r>
    </w:p>
    <w:p w:rsidR="00ED6E05" w:rsidRPr="00F31843" w:rsidRDefault="00ED6E05" w:rsidP="008275FE">
      <w:pPr>
        <w:spacing w:after="0"/>
        <w:ind w:left="426"/>
        <w:jc w:val="both"/>
        <w:rPr>
          <w:rFonts w:ascii="Arial" w:eastAsia="Times New Roman" w:hAnsi="Arial" w:cs="Arial"/>
          <w:lang w:eastAsia="pl-PL"/>
        </w:rPr>
      </w:pPr>
      <w:r w:rsidRPr="00F31843">
        <w:rPr>
          <w:rFonts w:ascii="Arial" w:hAnsi="Arial" w:cs="Arial"/>
        </w:rPr>
        <w:t xml:space="preserve">Ciasna, </w:t>
      </w:r>
      <w:r w:rsidR="00093800" w:rsidRPr="00F31843">
        <w:rPr>
          <w:rFonts w:ascii="Arial" w:eastAsia="Times New Roman" w:hAnsi="Arial" w:cs="Arial"/>
          <w:lang w:eastAsia="pl-PL"/>
        </w:rPr>
        <w:t>ulice:</w:t>
      </w:r>
      <w:r w:rsidRPr="00F31843">
        <w:rPr>
          <w:rFonts w:ascii="Arial" w:hAnsi="Arial" w:cs="Arial"/>
        </w:rPr>
        <w:t xml:space="preserve"> </w:t>
      </w:r>
      <w:r w:rsidRPr="00F31843">
        <w:rPr>
          <w:rFonts w:ascii="Arial" w:eastAsia="Times New Roman" w:hAnsi="Arial" w:cs="Arial"/>
          <w:lang w:eastAsia="pl-PL"/>
        </w:rPr>
        <w:t>Brzozowa,</w:t>
      </w:r>
      <w:r w:rsidRPr="00F31843">
        <w:rPr>
          <w:rFonts w:ascii="Arial" w:hAnsi="Arial" w:cs="Arial"/>
        </w:rPr>
        <w:t xml:space="preserve"> </w:t>
      </w:r>
      <w:r w:rsidRPr="00F31843">
        <w:rPr>
          <w:rFonts w:ascii="Arial" w:eastAsia="Times New Roman" w:hAnsi="Arial" w:cs="Arial"/>
          <w:lang w:eastAsia="pl-PL"/>
        </w:rPr>
        <w:t>Dobrodzieńska,</w:t>
      </w:r>
      <w:r w:rsidRPr="00F31843">
        <w:rPr>
          <w:rFonts w:ascii="Arial" w:hAnsi="Arial" w:cs="Arial"/>
        </w:rPr>
        <w:t xml:space="preserve"> </w:t>
      </w:r>
      <w:r w:rsidRPr="00F31843">
        <w:rPr>
          <w:rFonts w:ascii="Arial" w:eastAsia="Times New Roman" w:hAnsi="Arial" w:cs="Arial"/>
          <w:lang w:eastAsia="pl-PL"/>
        </w:rPr>
        <w:t>Dworcowa,</w:t>
      </w:r>
      <w:r w:rsidRPr="00F31843">
        <w:rPr>
          <w:rFonts w:ascii="Arial" w:hAnsi="Arial" w:cs="Arial"/>
        </w:rPr>
        <w:t xml:space="preserve"> </w:t>
      </w:r>
      <w:r w:rsidRPr="00F31843">
        <w:rPr>
          <w:rFonts w:ascii="Arial" w:eastAsia="Times New Roman" w:hAnsi="Arial" w:cs="Arial"/>
          <w:lang w:eastAsia="pl-PL"/>
        </w:rPr>
        <w:t>Hubala, Jeżowska,</w:t>
      </w:r>
      <w:r w:rsidRPr="00F31843">
        <w:rPr>
          <w:rFonts w:ascii="Arial" w:hAnsi="Arial" w:cs="Arial"/>
        </w:rPr>
        <w:t xml:space="preserve"> </w:t>
      </w:r>
      <w:r w:rsidRPr="00F31843">
        <w:rPr>
          <w:rFonts w:ascii="Arial" w:eastAsia="Times New Roman" w:hAnsi="Arial" w:cs="Arial"/>
          <w:lang w:eastAsia="pl-PL"/>
        </w:rPr>
        <w:t>Magazynowa,</w:t>
      </w:r>
      <w:r w:rsidRPr="00F31843">
        <w:rPr>
          <w:rFonts w:ascii="Arial" w:hAnsi="Arial" w:cs="Arial"/>
        </w:rPr>
        <w:t xml:space="preserve"> </w:t>
      </w:r>
      <w:r w:rsidRPr="00F31843">
        <w:rPr>
          <w:rFonts w:ascii="Arial" w:eastAsia="Times New Roman" w:hAnsi="Arial" w:cs="Arial"/>
          <w:lang w:eastAsia="pl-PL"/>
        </w:rPr>
        <w:t>Nowa, Polna, Sikorskiego, Świerkowa, Twardocha, Witosa, Zielona, Zjednoczenia</w:t>
      </w:r>
    </w:p>
    <w:p w:rsidR="00ED6E05" w:rsidRPr="00F31843" w:rsidRDefault="00ED6E05" w:rsidP="008275FE">
      <w:pPr>
        <w:spacing w:after="0"/>
        <w:ind w:left="426"/>
        <w:jc w:val="both"/>
        <w:rPr>
          <w:rFonts w:ascii="Arial" w:eastAsia="Times New Roman" w:hAnsi="Arial" w:cs="Arial"/>
          <w:lang w:eastAsia="pl-PL"/>
        </w:rPr>
      </w:pPr>
      <w:r w:rsidRPr="00F31843">
        <w:rPr>
          <w:rFonts w:ascii="Arial" w:eastAsia="Times New Roman" w:hAnsi="Arial" w:cs="Arial"/>
          <w:lang w:eastAsia="pl-PL"/>
        </w:rPr>
        <w:t>Dzielna,</w:t>
      </w:r>
      <w:r w:rsidRPr="00F31843">
        <w:rPr>
          <w:rFonts w:ascii="Arial" w:hAnsi="Arial" w:cs="Arial"/>
        </w:rPr>
        <w:t xml:space="preserve"> </w:t>
      </w:r>
      <w:r w:rsidR="00093800" w:rsidRPr="00F31843">
        <w:rPr>
          <w:rFonts w:ascii="Arial" w:eastAsia="Times New Roman" w:hAnsi="Arial" w:cs="Arial"/>
          <w:lang w:eastAsia="pl-PL"/>
        </w:rPr>
        <w:t>ulice:</w:t>
      </w:r>
      <w:r w:rsidRPr="00F31843">
        <w:rPr>
          <w:rFonts w:ascii="Arial" w:hAnsi="Arial" w:cs="Arial"/>
        </w:rPr>
        <w:t xml:space="preserve"> </w:t>
      </w:r>
      <w:r w:rsidRPr="00F31843">
        <w:rPr>
          <w:rFonts w:ascii="Arial" w:eastAsia="Times New Roman" w:hAnsi="Arial" w:cs="Arial"/>
          <w:lang w:eastAsia="pl-PL"/>
        </w:rPr>
        <w:t>Boczna, Leśna, Piaskowa, Polna, Szkolna</w:t>
      </w:r>
    </w:p>
    <w:p w:rsidR="00ED6E05" w:rsidRPr="00F31843" w:rsidRDefault="00ED6E05" w:rsidP="008275FE">
      <w:pPr>
        <w:spacing w:after="0"/>
        <w:ind w:left="426"/>
        <w:jc w:val="both"/>
        <w:rPr>
          <w:rFonts w:ascii="Arial" w:eastAsia="Times New Roman" w:hAnsi="Arial" w:cs="Arial"/>
          <w:lang w:eastAsia="pl-PL"/>
        </w:rPr>
      </w:pPr>
      <w:r w:rsidRPr="00F31843">
        <w:rPr>
          <w:rFonts w:ascii="Arial" w:eastAsia="Times New Roman" w:hAnsi="Arial" w:cs="Arial"/>
          <w:lang w:eastAsia="pl-PL"/>
        </w:rPr>
        <w:t>Glinica,</w:t>
      </w:r>
      <w:r w:rsidRPr="00F31843">
        <w:rPr>
          <w:rFonts w:ascii="Arial" w:hAnsi="Arial" w:cs="Arial"/>
        </w:rPr>
        <w:t xml:space="preserve"> </w:t>
      </w:r>
      <w:r w:rsidR="00093800" w:rsidRPr="00F31843">
        <w:rPr>
          <w:rFonts w:ascii="Arial" w:eastAsia="Times New Roman" w:hAnsi="Arial" w:cs="Arial"/>
          <w:lang w:eastAsia="pl-PL"/>
        </w:rPr>
        <w:t xml:space="preserve">ulice: </w:t>
      </w:r>
      <w:r w:rsidRPr="00F31843">
        <w:rPr>
          <w:rFonts w:ascii="Arial" w:eastAsia="Times New Roman" w:hAnsi="Arial" w:cs="Arial"/>
          <w:lang w:eastAsia="pl-PL"/>
        </w:rPr>
        <w:t xml:space="preserve">Dąbrowa, Dolna, Górna, </w:t>
      </w:r>
      <w:proofErr w:type="spellStart"/>
      <w:r w:rsidRPr="00F31843">
        <w:rPr>
          <w:rFonts w:ascii="Arial" w:eastAsia="Times New Roman" w:hAnsi="Arial" w:cs="Arial"/>
          <w:lang w:eastAsia="pl-PL"/>
        </w:rPr>
        <w:t>Kochcicka</w:t>
      </w:r>
      <w:proofErr w:type="spellEnd"/>
      <w:r w:rsidRPr="00F31843">
        <w:rPr>
          <w:rFonts w:ascii="Arial" w:eastAsia="Times New Roman" w:hAnsi="Arial" w:cs="Arial"/>
          <w:lang w:eastAsia="pl-PL"/>
        </w:rPr>
        <w:t xml:space="preserve">, Mleczna, Równa, Równa Łącznik, </w:t>
      </w:r>
      <w:proofErr w:type="spellStart"/>
      <w:r w:rsidRPr="00F31843">
        <w:rPr>
          <w:rFonts w:ascii="Arial" w:eastAsia="Times New Roman" w:hAnsi="Arial" w:cs="Arial"/>
          <w:lang w:eastAsia="pl-PL"/>
        </w:rPr>
        <w:t>Szczyrkowa</w:t>
      </w:r>
      <w:proofErr w:type="spellEnd"/>
      <w:r w:rsidRPr="00F31843">
        <w:rPr>
          <w:rFonts w:ascii="Arial" w:eastAsia="Times New Roman" w:hAnsi="Arial" w:cs="Arial"/>
          <w:lang w:eastAsia="pl-PL"/>
        </w:rPr>
        <w:t xml:space="preserve">, </w:t>
      </w:r>
      <w:proofErr w:type="spellStart"/>
      <w:r w:rsidRPr="00F31843">
        <w:rPr>
          <w:rFonts w:ascii="Arial" w:eastAsia="Times New Roman" w:hAnsi="Arial" w:cs="Arial"/>
          <w:lang w:eastAsia="pl-PL"/>
        </w:rPr>
        <w:t>Brzezinkowska</w:t>
      </w:r>
      <w:proofErr w:type="spellEnd"/>
      <w:r w:rsidRPr="00F31843">
        <w:rPr>
          <w:rFonts w:ascii="Arial" w:eastAsia="Times New Roman" w:hAnsi="Arial" w:cs="Arial"/>
          <w:lang w:eastAsia="pl-PL"/>
        </w:rPr>
        <w:t xml:space="preserve">, Biała, Boczna, </w:t>
      </w:r>
    </w:p>
    <w:p w:rsidR="00093800" w:rsidRPr="00F31843" w:rsidRDefault="00ED6E05" w:rsidP="008275FE">
      <w:pPr>
        <w:spacing w:after="0"/>
        <w:ind w:left="426"/>
        <w:jc w:val="both"/>
        <w:rPr>
          <w:rFonts w:ascii="Arial" w:eastAsia="Times New Roman" w:hAnsi="Arial" w:cs="Arial"/>
          <w:lang w:eastAsia="pl-PL"/>
        </w:rPr>
      </w:pPr>
      <w:r w:rsidRPr="00F31843">
        <w:rPr>
          <w:rFonts w:ascii="Arial" w:eastAsia="Times New Roman" w:hAnsi="Arial" w:cs="Arial"/>
          <w:lang w:eastAsia="pl-PL"/>
        </w:rPr>
        <w:t>Jeżowa</w:t>
      </w:r>
      <w:r w:rsidR="00093800" w:rsidRPr="00F31843">
        <w:rPr>
          <w:rFonts w:ascii="Arial" w:eastAsia="Times New Roman" w:hAnsi="Arial" w:cs="Arial"/>
          <w:lang w:eastAsia="pl-PL"/>
        </w:rPr>
        <w:t>, ulice:</w:t>
      </w:r>
      <w:r w:rsidR="00FB25B5" w:rsidRPr="00F31843">
        <w:rPr>
          <w:rFonts w:ascii="Arial" w:hAnsi="Arial" w:cs="Arial"/>
        </w:rPr>
        <w:t xml:space="preserve"> </w:t>
      </w:r>
      <w:r w:rsidR="00093800" w:rsidRPr="00F31843">
        <w:rPr>
          <w:rFonts w:ascii="Arial" w:eastAsia="Times New Roman" w:hAnsi="Arial" w:cs="Arial"/>
          <w:lang w:eastAsia="pl-PL"/>
        </w:rPr>
        <w:t>Leśna, Wiejska, Łącznik Asfaltowa</w:t>
      </w:r>
    </w:p>
    <w:p w:rsidR="00093800" w:rsidRPr="00F31843" w:rsidRDefault="00093800" w:rsidP="008275FE">
      <w:pPr>
        <w:spacing w:after="0" w:line="240" w:lineRule="auto"/>
        <w:ind w:left="426"/>
        <w:jc w:val="both"/>
        <w:rPr>
          <w:rFonts w:ascii="Arial" w:eastAsia="Times New Roman" w:hAnsi="Arial" w:cs="Arial"/>
          <w:lang w:eastAsia="pl-PL"/>
        </w:rPr>
      </w:pPr>
      <w:r w:rsidRPr="00093800">
        <w:rPr>
          <w:rFonts w:ascii="Arial" w:eastAsia="Times New Roman" w:hAnsi="Arial" w:cs="Arial"/>
          <w:lang w:eastAsia="pl-PL"/>
        </w:rPr>
        <w:t>Marce</w:t>
      </w:r>
    </w:p>
    <w:p w:rsidR="00093800" w:rsidRPr="00F31843" w:rsidRDefault="00093800" w:rsidP="008275FE">
      <w:pPr>
        <w:spacing w:after="0" w:line="240" w:lineRule="auto"/>
        <w:ind w:left="426"/>
        <w:jc w:val="both"/>
        <w:rPr>
          <w:rFonts w:ascii="Arial" w:eastAsia="Times New Roman" w:hAnsi="Arial" w:cs="Arial"/>
          <w:lang w:eastAsia="pl-PL"/>
        </w:rPr>
      </w:pPr>
    </w:p>
    <w:p w:rsidR="00093800" w:rsidRPr="00F31843" w:rsidRDefault="00093800" w:rsidP="008275FE">
      <w:pPr>
        <w:spacing w:after="0"/>
        <w:ind w:left="426"/>
        <w:jc w:val="both"/>
        <w:rPr>
          <w:rFonts w:ascii="Arial" w:eastAsia="Times New Roman" w:hAnsi="Arial" w:cs="Arial"/>
          <w:lang w:eastAsia="pl-PL"/>
        </w:rPr>
      </w:pPr>
      <w:r w:rsidRPr="00093800">
        <w:rPr>
          <w:rFonts w:ascii="Arial" w:eastAsia="Times New Roman" w:hAnsi="Arial" w:cs="Arial"/>
          <w:lang w:eastAsia="pl-PL"/>
        </w:rPr>
        <w:t>Molna</w:t>
      </w:r>
      <w:r w:rsidRPr="00F31843">
        <w:rPr>
          <w:rFonts w:ascii="Arial" w:eastAsia="Times New Roman" w:hAnsi="Arial" w:cs="Arial"/>
          <w:lang w:eastAsia="pl-PL"/>
        </w:rPr>
        <w:t>, ulice:</w:t>
      </w:r>
      <w:r w:rsidRPr="00F31843">
        <w:rPr>
          <w:rFonts w:ascii="Arial" w:hAnsi="Arial" w:cs="Arial"/>
        </w:rPr>
        <w:t xml:space="preserve"> </w:t>
      </w:r>
      <w:r w:rsidRPr="00F31843">
        <w:rPr>
          <w:rFonts w:ascii="Arial" w:eastAsia="Times New Roman" w:hAnsi="Arial" w:cs="Arial"/>
          <w:lang w:eastAsia="pl-PL"/>
        </w:rPr>
        <w:t>Jeżowska, Wiejska, Sierakowska, Tylna,</w:t>
      </w:r>
      <w:r w:rsidRPr="00F31843">
        <w:rPr>
          <w:rFonts w:ascii="Arial" w:hAnsi="Arial" w:cs="Arial"/>
        </w:rPr>
        <w:t xml:space="preserve"> </w:t>
      </w:r>
      <w:r w:rsidRPr="00F31843">
        <w:rPr>
          <w:rFonts w:ascii="Arial" w:eastAsia="Times New Roman" w:hAnsi="Arial" w:cs="Arial"/>
          <w:lang w:eastAsia="pl-PL"/>
        </w:rPr>
        <w:t>Nowy Dwór</w:t>
      </w:r>
    </w:p>
    <w:p w:rsidR="00093800" w:rsidRPr="00F31843" w:rsidRDefault="00093800" w:rsidP="008275FE">
      <w:pPr>
        <w:spacing w:after="0"/>
        <w:ind w:left="426"/>
        <w:jc w:val="both"/>
        <w:rPr>
          <w:rFonts w:ascii="Arial" w:eastAsia="Times New Roman" w:hAnsi="Arial" w:cs="Arial"/>
          <w:lang w:eastAsia="pl-PL"/>
        </w:rPr>
      </w:pPr>
      <w:r w:rsidRPr="00093800">
        <w:rPr>
          <w:rFonts w:ascii="Arial" w:eastAsia="Times New Roman" w:hAnsi="Arial" w:cs="Arial"/>
          <w:lang w:eastAsia="pl-PL"/>
        </w:rPr>
        <w:t>Panoszów</w:t>
      </w:r>
      <w:r w:rsidRPr="00F31843">
        <w:rPr>
          <w:rFonts w:ascii="Arial" w:eastAsia="Times New Roman" w:hAnsi="Arial" w:cs="Arial"/>
          <w:lang w:eastAsia="pl-PL"/>
        </w:rPr>
        <w:t>, ulice:</w:t>
      </w:r>
      <w:r w:rsidRPr="00F31843">
        <w:rPr>
          <w:rFonts w:ascii="Arial" w:hAnsi="Arial" w:cs="Arial"/>
        </w:rPr>
        <w:t xml:space="preserve"> </w:t>
      </w:r>
      <w:r w:rsidRPr="00F31843">
        <w:rPr>
          <w:rFonts w:ascii="Arial" w:eastAsia="Times New Roman" w:hAnsi="Arial" w:cs="Arial"/>
          <w:lang w:eastAsia="pl-PL"/>
        </w:rPr>
        <w:t>Młyńska,</w:t>
      </w:r>
      <w:r w:rsidRPr="00F31843">
        <w:rPr>
          <w:rFonts w:ascii="Arial" w:hAnsi="Arial" w:cs="Arial"/>
        </w:rPr>
        <w:t xml:space="preserve"> </w:t>
      </w:r>
      <w:r w:rsidRPr="00F31843">
        <w:rPr>
          <w:rFonts w:ascii="Arial" w:eastAsia="Times New Roman" w:hAnsi="Arial" w:cs="Arial"/>
          <w:lang w:eastAsia="pl-PL"/>
        </w:rPr>
        <w:t>Nadrzeczna, 1 Maja</w:t>
      </w:r>
    </w:p>
    <w:p w:rsidR="00093800" w:rsidRPr="00F31843" w:rsidRDefault="00093800" w:rsidP="008275FE">
      <w:pPr>
        <w:spacing w:after="0"/>
        <w:ind w:left="426"/>
        <w:jc w:val="both"/>
        <w:rPr>
          <w:rFonts w:ascii="Arial" w:eastAsia="Times New Roman" w:hAnsi="Arial" w:cs="Arial"/>
          <w:lang w:eastAsia="pl-PL"/>
        </w:rPr>
      </w:pPr>
      <w:r w:rsidRPr="00F31843">
        <w:rPr>
          <w:rFonts w:ascii="Arial" w:eastAsia="Times New Roman" w:hAnsi="Arial" w:cs="Arial"/>
          <w:lang w:eastAsia="pl-PL"/>
        </w:rPr>
        <w:lastRenderedPageBreak/>
        <w:t>Sieraków Śląski, ulice: Ceramiczna,</w:t>
      </w:r>
      <w:r w:rsidRPr="00F31843">
        <w:rPr>
          <w:rFonts w:ascii="Arial" w:hAnsi="Arial" w:cs="Arial"/>
        </w:rPr>
        <w:t xml:space="preserve"> </w:t>
      </w:r>
      <w:r w:rsidRPr="00F31843">
        <w:rPr>
          <w:rFonts w:ascii="Arial" w:eastAsia="Times New Roman" w:hAnsi="Arial" w:cs="Arial"/>
          <w:lang w:eastAsia="pl-PL"/>
        </w:rPr>
        <w:t>Długa,</w:t>
      </w:r>
      <w:r w:rsidRPr="00F31843">
        <w:rPr>
          <w:rFonts w:ascii="Arial" w:hAnsi="Arial" w:cs="Arial"/>
        </w:rPr>
        <w:t xml:space="preserve"> </w:t>
      </w:r>
      <w:r w:rsidRPr="00F31843">
        <w:rPr>
          <w:rFonts w:ascii="Arial" w:eastAsia="Times New Roman" w:hAnsi="Arial" w:cs="Arial"/>
          <w:lang w:eastAsia="pl-PL"/>
        </w:rPr>
        <w:t>Dworcowa, Zielona, Lubliniecka, Nowa, Okólna, Osiedlowa, Parkowa, Podole,</w:t>
      </w:r>
      <w:r w:rsidRPr="00F31843">
        <w:rPr>
          <w:rFonts w:ascii="Arial" w:hAnsi="Arial" w:cs="Arial"/>
        </w:rPr>
        <w:t xml:space="preserve"> </w:t>
      </w:r>
      <w:r w:rsidRPr="00F31843">
        <w:rPr>
          <w:rFonts w:ascii="Arial" w:eastAsia="Times New Roman" w:hAnsi="Arial" w:cs="Arial"/>
          <w:lang w:eastAsia="pl-PL"/>
        </w:rPr>
        <w:t>Słoneczna, Szkolna, Szyszków, Wyzwolenia, 22-Lipca</w:t>
      </w:r>
    </w:p>
    <w:p w:rsidR="00F31843" w:rsidRPr="00F31843" w:rsidRDefault="00093800" w:rsidP="008275FE">
      <w:pPr>
        <w:spacing w:after="0"/>
        <w:ind w:left="426"/>
        <w:jc w:val="both"/>
        <w:rPr>
          <w:rFonts w:ascii="Arial" w:eastAsia="Times New Roman" w:hAnsi="Arial" w:cs="Arial"/>
          <w:lang w:eastAsia="pl-PL"/>
        </w:rPr>
      </w:pPr>
      <w:r w:rsidRPr="00093800">
        <w:rPr>
          <w:rFonts w:ascii="Arial" w:eastAsia="Times New Roman" w:hAnsi="Arial" w:cs="Arial"/>
          <w:lang w:eastAsia="pl-PL"/>
        </w:rPr>
        <w:t>Wędzina</w:t>
      </w:r>
      <w:r w:rsidRPr="00F31843">
        <w:rPr>
          <w:rFonts w:ascii="Arial" w:eastAsia="Times New Roman" w:hAnsi="Arial" w:cs="Arial"/>
          <w:lang w:eastAsia="pl-PL"/>
        </w:rPr>
        <w:t xml:space="preserve">, ulice: </w:t>
      </w:r>
      <w:proofErr w:type="spellStart"/>
      <w:r w:rsidRPr="00F31843">
        <w:rPr>
          <w:rFonts w:ascii="Arial" w:eastAsia="Times New Roman" w:hAnsi="Arial" w:cs="Arial"/>
          <w:lang w:eastAsia="pl-PL"/>
        </w:rPr>
        <w:t>Kierocie</w:t>
      </w:r>
      <w:proofErr w:type="spellEnd"/>
      <w:r w:rsidRPr="00F31843">
        <w:rPr>
          <w:rFonts w:ascii="Arial" w:eastAsia="Times New Roman" w:hAnsi="Arial" w:cs="Arial"/>
          <w:lang w:eastAsia="pl-PL"/>
        </w:rPr>
        <w:t xml:space="preserve">, Lompy,  </w:t>
      </w:r>
      <w:r w:rsidR="00F31843" w:rsidRPr="00F31843">
        <w:rPr>
          <w:rFonts w:ascii="Arial" w:eastAsia="Times New Roman" w:hAnsi="Arial" w:cs="Arial"/>
          <w:lang w:eastAsia="pl-PL"/>
        </w:rPr>
        <w:t xml:space="preserve">Łąkowa, Wyzwolenia, </w:t>
      </w:r>
    </w:p>
    <w:p w:rsidR="00F31843" w:rsidRDefault="00F31843" w:rsidP="008275FE">
      <w:pPr>
        <w:spacing w:after="0"/>
        <w:ind w:left="426"/>
        <w:jc w:val="both"/>
        <w:rPr>
          <w:rFonts w:ascii="Arial" w:eastAsia="Times New Roman" w:hAnsi="Arial" w:cs="Arial"/>
          <w:lang w:eastAsia="pl-PL"/>
        </w:rPr>
      </w:pPr>
      <w:r w:rsidRPr="00F31843">
        <w:rPr>
          <w:rFonts w:ascii="Arial" w:eastAsia="Times New Roman" w:hAnsi="Arial" w:cs="Arial"/>
          <w:lang w:eastAsia="pl-PL"/>
        </w:rPr>
        <w:t>Zborowskie, ulice: Borkowa, Stawowa, Polna, Szkolna, Dolna,</w:t>
      </w:r>
      <w:r w:rsidRPr="00F31843">
        <w:rPr>
          <w:rFonts w:ascii="Arial" w:hAnsi="Arial" w:cs="Arial"/>
        </w:rPr>
        <w:t xml:space="preserve"> </w:t>
      </w:r>
      <w:r w:rsidRPr="00F31843">
        <w:rPr>
          <w:rFonts w:ascii="Arial" w:eastAsia="Times New Roman" w:hAnsi="Arial" w:cs="Arial"/>
          <w:lang w:eastAsia="pl-PL"/>
        </w:rPr>
        <w:t>Dolna Łącznik,  Piaskowa, Wierzbowa.</w:t>
      </w:r>
    </w:p>
    <w:p w:rsidR="00F31843" w:rsidRPr="00E15118" w:rsidRDefault="00F31843" w:rsidP="008275FE">
      <w:pPr>
        <w:spacing w:after="0"/>
        <w:ind w:left="426"/>
        <w:jc w:val="both"/>
        <w:rPr>
          <w:rFonts w:ascii="Arial" w:hAnsi="Arial" w:cs="Arial"/>
        </w:rPr>
      </w:pPr>
      <w:r w:rsidRPr="00E15118">
        <w:rPr>
          <w:rFonts w:ascii="Arial" w:eastAsia="Times New Roman" w:hAnsi="Arial" w:cs="Arial"/>
          <w:lang w:eastAsia="pl-PL"/>
        </w:rPr>
        <w:t xml:space="preserve">Prócz wymiany lamp, przedmiotem zamówienia jest również wymiana </w:t>
      </w:r>
      <w:r w:rsidRPr="00E15118">
        <w:rPr>
          <w:rFonts w:ascii="Arial" w:hAnsi="Arial" w:cs="Arial"/>
        </w:rPr>
        <w:t>254 wysięgników rurowych oraz osprzętu oraz niezbędnych bezpieczników i przewodów zasilających.</w:t>
      </w:r>
    </w:p>
    <w:p w:rsidR="00CD4A58" w:rsidRPr="00E15118" w:rsidRDefault="00CD4A58" w:rsidP="008275FE">
      <w:pPr>
        <w:spacing w:after="0"/>
        <w:ind w:left="426"/>
        <w:jc w:val="both"/>
        <w:rPr>
          <w:rFonts w:ascii="Arial" w:eastAsia="Times New Roman" w:hAnsi="Arial" w:cs="Arial"/>
          <w:lang w:eastAsia="pl-PL"/>
        </w:rPr>
      </w:pPr>
      <w:r w:rsidRPr="00E15118">
        <w:rPr>
          <w:rFonts w:ascii="Arial" w:hAnsi="Arial" w:cs="Arial"/>
        </w:rPr>
        <w:t xml:space="preserve">Wykonawca winien wykonać wszystkie roboty w uzgodnieniu z </w:t>
      </w:r>
      <w:r w:rsidR="002F5348" w:rsidRPr="00B03923">
        <w:rPr>
          <w:rFonts w:ascii="Arial" w:hAnsi="Arial" w:cs="Arial"/>
        </w:rPr>
        <w:t>właściw</w:t>
      </w:r>
      <w:r w:rsidR="002F5348">
        <w:rPr>
          <w:rFonts w:ascii="Arial" w:hAnsi="Arial" w:cs="Arial"/>
        </w:rPr>
        <w:t>ym</w:t>
      </w:r>
      <w:r w:rsidR="002F5348" w:rsidRPr="00B03923">
        <w:rPr>
          <w:rFonts w:ascii="Arial" w:hAnsi="Arial" w:cs="Arial"/>
        </w:rPr>
        <w:t xml:space="preserve"> miejscowo dla Gminy Ciasna zakład</w:t>
      </w:r>
      <w:r w:rsidR="002F5348">
        <w:rPr>
          <w:rFonts w:ascii="Arial" w:hAnsi="Arial" w:cs="Arial"/>
        </w:rPr>
        <w:t>em</w:t>
      </w:r>
      <w:r w:rsidR="002F5348" w:rsidRPr="00B03923">
        <w:rPr>
          <w:rFonts w:ascii="Arial" w:hAnsi="Arial" w:cs="Arial"/>
        </w:rPr>
        <w:t xml:space="preserve"> energetyczn</w:t>
      </w:r>
      <w:r w:rsidR="002F5348">
        <w:rPr>
          <w:rFonts w:ascii="Arial" w:hAnsi="Arial" w:cs="Arial"/>
        </w:rPr>
        <w:t>ym.</w:t>
      </w:r>
      <w:r w:rsidR="000A7E1C">
        <w:rPr>
          <w:rFonts w:ascii="Arial" w:hAnsi="Arial" w:cs="Arial"/>
        </w:rPr>
        <w:t xml:space="preserve"> Około połowy wymienianych opraw oraz wszystkie wysięgniki umiejscowione są na słupach energetycznych niskiego napięcia. W </w:t>
      </w:r>
      <w:r w:rsidR="002F5348">
        <w:rPr>
          <w:rFonts w:ascii="Arial" w:hAnsi="Arial" w:cs="Arial"/>
        </w:rPr>
        <w:t xml:space="preserve">razie konieczności roboty winny być wykonywane </w:t>
      </w:r>
      <w:r w:rsidR="002F5348" w:rsidRPr="00B03923">
        <w:rPr>
          <w:rFonts w:ascii="Arial" w:hAnsi="Arial" w:cs="Arial"/>
        </w:rPr>
        <w:t>pod napięciem</w:t>
      </w:r>
      <w:r w:rsidR="002F5348">
        <w:rPr>
          <w:rFonts w:ascii="Arial" w:hAnsi="Arial" w:cs="Arial"/>
        </w:rPr>
        <w:t>.</w:t>
      </w:r>
      <w:r w:rsidR="002F5348" w:rsidRPr="00E15118">
        <w:rPr>
          <w:rFonts w:ascii="Arial" w:hAnsi="Arial" w:cs="Arial"/>
        </w:rPr>
        <w:t xml:space="preserve"> </w:t>
      </w:r>
      <w:r w:rsidR="002F5348">
        <w:rPr>
          <w:rFonts w:ascii="Arial" w:hAnsi="Arial" w:cs="Arial"/>
        </w:rPr>
        <w:t>Z uwagi na powyższe wykonawca winien zatrudniać pracowników posiadających stosowne uprawnienia.</w:t>
      </w:r>
      <w:r w:rsidR="002F5348" w:rsidRPr="00B03923">
        <w:rPr>
          <w:rFonts w:ascii="Arial" w:hAnsi="Arial" w:cs="Arial"/>
        </w:rPr>
        <w:t xml:space="preserve"> </w:t>
      </w:r>
      <w:r w:rsidRPr="00E15118">
        <w:rPr>
          <w:rFonts w:ascii="Arial" w:hAnsi="Arial" w:cs="Arial"/>
        </w:rPr>
        <w:t xml:space="preserve">Po stronie wykonawcy pozostają również wszelkie uzgodnienia </w:t>
      </w:r>
      <w:r w:rsidR="00E15118" w:rsidRPr="00E15118">
        <w:rPr>
          <w:rFonts w:ascii="Arial" w:hAnsi="Arial" w:cs="Arial"/>
        </w:rPr>
        <w:t>związane z zajęciem pasa drogowego w trakcie wykonywania robót.</w:t>
      </w:r>
    </w:p>
    <w:p w:rsidR="00FB25B5" w:rsidRPr="00A64C61" w:rsidRDefault="002F5348" w:rsidP="008275FE">
      <w:pPr>
        <w:spacing w:after="0"/>
        <w:ind w:left="426"/>
        <w:jc w:val="both"/>
        <w:rPr>
          <w:rFonts w:ascii="Arial" w:hAnsi="Arial" w:cs="Arial"/>
        </w:rPr>
      </w:pPr>
      <w:r w:rsidRPr="00A64C61">
        <w:rPr>
          <w:rFonts w:ascii="Arial" w:hAnsi="Arial" w:cs="Arial"/>
        </w:rPr>
        <w:t>Wymianie podlegać będzie również część wysięgników rurowych –</w:t>
      </w:r>
      <w:r w:rsidR="00FB25B5" w:rsidRPr="00A64C61">
        <w:rPr>
          <w:rFonts w:ascii="Arial" w:hAnsi="Arial" w:cs="Arial"/>
        </w:rPr>
        <w:t xml:space="preserve"> 254</w:t>
      </w:r>
      <w:r w:rsidRPr="00A64C61">
        <w:rPr>
          <w:rFonts w:ascii="Arial" w:hAnsi="Arial" w:cs="Arial"/>
        </w:rPr>
        <w:t xml:space="preserve"> sztuki, mocowania wysięgników, podstawy bezpiecznikowe, przewody zasilające. </w:t>
      </w:r>
      <w:r w:rsidR="00FB25B5" w:rsidRPr="00A64C61">
        <w:rPr>
          <w:rFonts w:ascii="Arial" w:hAnsi="Arial" w:cs="Arial"/>
        </w:rPr>
        <w:t xml:space="preserve"> </w:t>
      </w:r>
    </w:p>
    <w:p w:rsidR="006F6DE7" w:rsidRDefault="00FB25B5" w:rsidP="008275FE">
      <w:pPr>
        <w:spacing w:after="0"/>
        <w:ind w:left="426"/>
        <w:jc w:val="both"/>
        <w:rPr>
          <w:rFonts w:ascii="Arial" w:hAnsi="Arial" w:cs="Arial"/>
        </w:rPr>
      </w:pPr>
      <w:r>
        <w:rPr>
          <w:rFonts w:ascii="Arial" w:hAnsi="Arial" w:cs="Arial"/>
        </w:rPr>
        <w:t>W</w:t>
      </w:r>
      <w:r w:rsidR="006F6DE7" w:rsidRPr="00101FF1">
        <w:rPr>
          <w:rFonts w:ascii="Arial" w:hAnsi="Arial" w:cs="Arial"/>
        </w:rPr>
        <w:t>ykaz ilościowy opraw przyjętych do realizacji zamó</w:t>
      </w:r>
      <w:r w:rsidR="009B3BEB">
        <w:rPr>
          <w:rFonts w:ascii="Arial" w:hAnsi="Arial" w:cs="Arial"/>
        </w:rPr>
        <w:t>wienia został wyszczególniony w </w:t>
      </w:r>
      <w:r w:rsidR="006F6DE7" w:rsidRPr="00101FF1">
        <w:rPr>
          <w:rFonts w:ascii="Arial" w:hAnsi="Arial" w:cs="Arial"/>
        </w:rPr>
        <w:t xml:space="preserve">tabeli nr 1 poniżej.  Moc całkowita zaproponowanych typów opraw oświetleniowych nie może przekroczyć założonych w programie wartości. </w:t>
      </w:r>
    </w:p>
    <w:p w:rsidR="00FB25B5" w:rsidRPr="00101FF1" w:rsidRDefault="00FB25B5" w:rsidP="008275FE">
      <w:pPr>
        <w:spacing w:after="0"/>
        <w:ind w:left="426"/>
        <w:jc w:val="both"/>
        <w:rPr>
          <w:rFonts w:ascii="Arial" w:hAnsi="Arial" w:cs="Arial"/>
        </w:rPr>
      </w:pPr>
      <w:r>
        <w:rPr>
          <w:rFonts w:ascii="Arial" w:hAnsi="Arial" w:cs="Arial"/>
        </w:rPr>
        <w:t>Wykaz ilościowy wysięgników rurowych został wyszczególniony w tabeli nr 2.</w:t>
      </w:r>
    </w:p>
    <w:p w:rsidR="006F6DE7" w:rsidRPr="00101FF1" w:rsidRDefault="006F6DE7" w:rsidP="002F5348">
      <w:pPr>
        <w:ind w:left="426"/>
        <w:jc w:val="both"/>
        <w:rPr>
          <w:rFonts w:ascii="Arial" w:hAnsi="Arial" w:cs="Arial"/>
          <w:color w:val="000000"/>
          <w:sz w:val="24"/>
          <w:szCs w:val="24"/>
        </w:rPr>
      </w:pPr>
      <w:r w:rsidRPr="00101FF1">
        <w:rPr>
          <w:rFonts w:ascii="Arial" w:hAnsi="Arial" w:cs="Arial"/>
        </w:rPr>
        <w:t>Poniżej przedstawiono wybrane parametry opraw oświetleniowych oraz przewidywaną ilość :</w:t>
      </w:r>
    </w:p>
    <w:p w:rsidR="006F6DE7" w:rsidRPr="00DD4E9E" w:rsidRDefault="006F6DE7" w:rsidP="002F5348">
      <w:pPr>
        <w:ind w:left="426"/>
        <w:jc w:val="both"/>
        <w:rPr>
          <w:b/>
        </w:rPr>
      </w:pPr>
      <w:r>
        <w:t xml:space="preserve">       </w:t>
      </w:r>
      <w:r w:rsidRPr="00DD4E9E">
        <w:rPr>
          <w:b/>
        </w:rPr>
        <w:t>Tabela nr 1</w:t>
      </w:r>
    </w:p>
    <w:tbl>
      <w:tblPr>
        <w:tblW w:w="889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78"/>
        <w:gridCol w:w="1437"/>
        <w:gridCol w:w="1438"/>
        <w:gridCol w:w="1438"/>
        <w:gridCol w:w="1438"/>
        <w:gridCol w:w="1563"/>
      </w:tblGrid>
      <w:tr w:rsidR="006F6DE7" w:rsidRPr="00DD4E9E" w:rsidTr="0096213F">
        <w:trPr>
          <w:trHeight w:val="255"/>
        </w:trPr>
        <w:tc>
          <w:tcPr>
            <w:tcW w:w="1578" w:type="dxa"/>
            <w:shd w:val="clear" w:color="auto" w:fill="auto"/>
            <w:noWrap/>
            <w:vAlign w:val="center"/>
          </w:tcPr>
          <w:p w:rsidR="006F6DE7" w:rsidRPr="00DD4E9E" w:rsidRDefault="006F6DE7" w:rsidP="0096213F">
            <w:pPr>
              <w:jc w:val="center"/>
            </w:pPr>
            <w:r w:rsidRPr="00DD4E9E">
              <w:t>OPRAWA</w:t>
            </w:r>
          </w:p>
        </w:tc>
        <w:tc>
          <w:tcPr>
            <w:tcW w:w="1437" w:type="dxa"/>
            <w:shd w:val="clear" w:color="auto" w:fill="auto"/>
            <w:noWrap/>
            <w:vAlign w:val="center"/>
          </w:tcPr>
          <w:p w:rsidR="006F6DE7" w:rsidRPr="00DD4E9E" w:rsidRDefault="006F6DE7" w:rsidP="0096213F">
            <w:pPr>
              <w:jc w:val="center"/>
            </w:pPr>
            <w:r w:rsidRPr="00DD4E9E">
              <w:t>Moc maksymalna</w:t>
            </w:r>
          </w:p>
        </w:tc>
        <w:tc>
          <w:tcPr>
            <w:tcW w:w="1438" w:type="dxa"/>
            <w:shd w:val="clear" w:color="auto" w:fill="auto"/>
            <w:noWrap/>
            <w:vAlign w:val="center"/>
          </w:tcPr>
          <w:p w:rsidR="006F6DE7" w:rsidRPr="00DD4E9E" w:rsidRDefault="006F6DE7" w:rsidP="00970119">
            <w:pPr>
              <w:spacing w:after="0"/>
              <w:jc w:val="center"/>
            </w:pPr>
            <w:r w:rsidRPr="00DD4E9E">
              <w:t xml:space="preserve">Strumień </w:t>
            </w:r>
            <w:r w:rsidR="0096213F">
              <w:t xml:space="preserve">świetlny oprawy </w:t>
            </w:r>
            <w:r w:rsidRPr="00DD4E9E">
              <w:t>minimalny</w:t>
            </w:r>
          </w:p>
        </w:tc>
        <w:tc>
          <w:tcPr>
            <w:tcW w:w="1438" w:type="dxa"/>
            <w:shd w:val="clear" w:color="auto" w:fill="auto"/>
            <w:noWrap/>
            <w:vAlign w:val="center"/>
          </w:tcPr>
          <w:p w:rsidR="006F6DE7" w:rsidRPr="00DD4E9E" w:rsidRDefault="006F6DE7" w:rsidP="0096213F">
            <w:pPr>
              <w:jc w:val="center"/>
            </w:pPr>
            <w:r w:rsidRPr="00DD4E9E">
              <w:t>Typ rozsyłu</w:t>
            </w:r>
          </w:p>
        </w:tc>
        <w:tc>
          <w:tcPr>
            <w:tcW w:w="1438" w:type="dxa"/>
            <w:shd w:val="clear" w:color="auto" w:fill="auto"/>
            <w:noWrap/>
            <w:vAlign w:val="center"/>
          </w:tcPr>
          <w:p w:rsidR="006F6DE7" w:rsidRPr="00DD4E9E" w:rsidRDefault="006F6DE7" w:rsidP="0096213F">
            <w:pPr>
              <w:jc w:val="center"/>
            </w:pPr>
            <w:r w:rsidRPr="00DD4E9E">
              <w:t>montaż</w:t>
            </w:r>
          </w:p>
        </w:tc>
        <w:tc>
          <w:tcPr>
            <w:tcW w:w="1563" w:type="dxa"/>
            <w:shd w:val="clear" w:color="auto" w:fill="auto"/>
            <w:noWrap/>
            <w:vAlign w:val="center"/>
          </w:tcPr>
          <w:p w:rsidR="006F6DE7" w:rsidRPr="00DD4E9E" w:rsidRDefault="006F6DE7" w:rsidP="0096213F">
            <w:pPr>
              <w:jc w:val="center"/>
            </w:pPr>
            <w:r w:rsidRPr="00DD4E9E">
              <w:t>sztuk</w:t>
            </w:r>
          </w:p>
        </w:tc>
      </w:tr>
      <w:tr w:rsidR="006F6DE7" w:rsidRPr="00DD4E9E" w:rsidTr="0096213F">
        <w:trPr>
          <w:trHeight w:val="255"/>
        </w:trPr>
        <w:tc>
          <w:tcPr>
            <w:tcW w:w="1578" w:type="dxa"/>
            <w:shd w:val="clear" w:color="auto" w:fill="auto"/>
            <w:noWrap/>
            <w:vAlign w:val="center"/>
          </w:tcPr>
          <w:p w:rsidR="006F6DE7" w:rsidRPr="00361028" w:rsidRDefault="006F6DE7" w:rsidP="0096213F">
            <w:pPr>
              <w:jc w:val="center"/>
            </w:pPr>
            <w:r w:rsidRPr="00361028">
              <w:t>Oprawa A</w:t>
            </w:r>
          </w:p>
        </w:tc>
        <w:tc>
          <w:tcPr>
            <w:tcW w:w="1437" w:type="dxa"/>
            <w:shd w:val="clear" w:color="auto" w:fill="auto"/>
            <w:noWrap/>
            <w:vAlign w:val="center"/>
          </w:tcPr>
          <w:p w:rsidR="006F6DE7" w:rsidRPr="00A868E6" w:rsidRDefault="002B2D4A" w:rsidP="00DD4E9E">
            <w:pPr>
              <w:jc w:val="center"/>
              <w:rPr>
                <w:b/>
              </w:rPr>
            </w:pPr>
            <w:r w:rsidRPr="00A868E6">
              <w:rPr>
                <w:rFonts w:ascii="Arial Narrow" w:eastAsia="Calibri" w:hAnsi="Arial Narrow"/>
                <w:b/>
              </w:rPr>
              <w:t>40</w:t>
            </w:r>
            <w:r w:rsidR="00DD4E9E" w:rsidRPr="00A868E6">
              <w:rPr>
                <w:b/>
              </w:rPr>
              <w:t xml:space="preserve"> W</w:t>
            </w:r>
          </w:p>
        </w:tc>
        <w:tc>
          <w:tcPr>
            <w:tcW w:w="1438" w:type="dxa"/>
            <w:shd w:val="clear" w:color="auto" w:fill="auto"/>
            <w:noWrap/>
            <w:vAlign w:val="center"/>
          </w:tcPr>
          <w:p w:rsidR="006F6DE7" w:rsidRPr="00361028" w:rsidRDefault="00361028" w:rsidP="0096213F">
            <w:pPr>
              <w:jc w:val="center"/>
            </w:pPr>
            <w:r w:rsidRPr="00361028">
              <w:t>nie określa się</w:t>
            </w:r>
          </w:p>
        </w:tc>
        <w:tc>
          <w:tcPr>
            <w:tcW w:w="1438" w:type="dxa"/>
            <w:shd w:val="clear" w:color="auto" w:fill="auto"/>
            <w:noWrap/>
            <w:vAlign w:val="center"/>
          </w:tcPr>
          <w:p w:rsidR="006F6DE7" w:rsidRPr="00361028" w:rsidRDefault="00361028" w:rsidP="0096213F">
            <w:pPr>
              <w:jc w:val="center"/>
            </w:pPr>
            <w:r w:rsidRPr="00361028">
              <w:t>parkowy asymetryczny</w:t>
            </w:r>
          </w:p>
        </w:tc>
        <w:tc>
          <w:tcPr>
            <w:tcW w:w="1438" w:type="dxa"/>
            <w:shd w:val="clear" w:color="auto" w:fill="auto"/>
            <w:noWrap/>
            <w:vAlign w:val="center"/>
          </w:tcPr>
          <w:p w:rsidR="006F6DE7" w:rsidRPr="00361028" w:rsidRDefault="006F6DE7" w:rsidP="00970119">
            <w:pPr>
              <w:spacing w:after="0"/>
              <w:jc w:val="center"/>
            </w:pPr>
            <w:r w:rsidRPr="00361028">
              <w:t>wysięgnik lub słup</w:t>
            </w:r>
            <w:r w:rsidR="002B2D4A" w:rsidRPr="00361028">
              <w:t xml:space="preserve"> (bez wymiany wysięgnika)</w:t>
            </w:r>
          </w:p>
        </w:tc>
        <w:tc>
          <w:tcPr>
            <w:tcW w:w="1563" w:type="dxa"/>
            <w:shd w:val="clear" w:color="auto" w:fill="auto"/>
            <w:noWrap/>
            <w:vAlign w:val="center"/>
          </w:tcPr>
          <w:p w:rsidR="006F6DE7" w:rsidRPr="00361028" w:rsidRDefault="002B2D4A" w:rsidP="002B2D4A">
            <w:pPr>
              <w:jc w:val="center"/>
            </w:pPr>
            <w:r w:rsidRPr="00361028">
              <w:rPr>
                <w:rFonts w:ascii="Arial Narrow" w:eastAsia="Calibri" w:hAnsi="Arial Narrow"/>
              </w:rPr>
              <w:t xml:space="preserve">140 </w:t>
            </w:r>
          </w:p>
        </w:tc>
      </w:tr>
      <w:tr w:rsidR="002B2D4A" w:rsidRPr="00DD4E9E" w:rsidTr="0096213F">
        <w:trPr>
          <w:trHeight w:val="255"/>
        </w:trPr>
        <w:tc>
          <w:tcPr>
            <w:tcW w:w="1578" w:type="dxa"/>
            <w:shd w:val="clear" w:color="auto" w:fill="auto"/>
            <w:noWrap/>
            <w:vAlign w:val="center"/>
          </w:tcPr>
          <w:p w:rsidR="002B2D4A" w:rsidRPr="00361028" w:rsidRDefault="002B2D4A" w:rsidP="0096213F">
            <w:pPr>
              <w:jc w:val="center"/>
            </w:pPr>
            <w:r w:rsidRPr="00361028">
              <w:t>Oprawa B</w:t>
            </w:r>
          </w:p>
        </w:tc>
        <w:tc>
          <w:tcPr>
            <w:tcW w:w="1437" w:type="dxa"/>
            <w:shd w:val="clear" w:color="auto" w:fill="auto"/>
            <w:noWrap/>
            <w:vAlign w:val="center"/>
          </w:tcPr>
          <w:p w:rsidR="002B2D4A" w:rsidRPr="00A868E6" w:rsidRDefault="002B2D4A" w:rsidP="004A0E7F">
            <w:pPr>
              <w:jc w:val="center"/>
              <w:rPr>
                <w:b/>
              </w:rPr>
            </w:pPr>
            <w:r w:rsidRPr="00A868E6">
              <w:rPr>
                <w:rFonts w:ascii="Arial Narrow" w:eastAsia="Calibri" w:hAnsi="Arial Narrow"/>
                <w:b/>
              </w:rPr>
              <w:t>55 W</w:t>
            </w:r>
          </w:p>
        </w:tc>
        <w:tc>
          <w:tcPr>
            <w:tcW w:w="1438" w:type="dxa"/>
            <w:shd w:val="clear" w:color="auto" w:fill="auto"/>
            <w:noWrap/>
            <w:vAlign w:val="center"/>
          </w:tcPr>
          <w:p w:rsidR="002B2D4A" w:rsidRPr="00361028" w:rsidRDefault="00361028" w:rsidP="0096213F">
            <w:pPr>
              <w:jc w:val="center"/>
            </w:pPr>
            <w:r w:rsidRPr="00361028">
              <w:rPr>
                <w:rFonts w:ascii="Arial Narrow" w:eastAsia="Calibri" w:hAnsi="Arial Narrow"/>
              </w:rPr>
              <w:t xml:space="preserve">6700 </w:t>
            </w:r>
            <w:proofErr w:type="spellStart"/>
            <w:r w:rsidRPr="00361028">
              <w:rPr>
                <w:rFonts w:ascii="Arial Narrow" w:eastAsia="Calibri" w:hAnsi="Arial Narrow"/>
              </w:rPr>
              <w:t>lm</w:t>
            </w:r>
            <w:proofErr w:type="spellEnd"/>
          </w:p>
        </w:tc>
        <w:tc>
          <w:tcPr>
            <w:tcW w:w="1438" w:type="dxa"/>
            <w:shd w:val="clear" w:color="auto" w:fill="auto"/>
            <w:noWrap/>
            <w:vAlign w:val="center"/>
          </w:tcPr>
          <w:p w:rsidR="002B2D4A" w:rsidRPr="00361028" w:rsidRDefault="002B2D4A" w:rsidP="0096213F">
            <w:pPr>
              <w:jc w:val="center"/>
            </w:pPr>
            <w:r w:rsidRPr="00361028">
              <w:t>drogowy</w:t>
            </w:r>
          </w:p>
        </w:tc>
        <w:tc>
          <w:tcPr>
            <w:tcW w:w="1438" w:type="dxa"/>
            <w:shd w:val="clear" w:color="auto" w:fill="auto"/>
            <w:noWrap/>
            <w:vAlign w:val="center"/>
          </w:tcPr>
          <w:p w:rsidR="002B2D4A" w:rsidRPr="00361028" w:rsidRDefault="002B2D4A" w:rsidP="0096213F">
            <w:pPr>
              <w:jc w:val="center"/>
            </w:pPr>
            <w:r w:rsidRPr="00361028">
              <w:t>wysięgnik lub słup</w:t>
            </w:r>
          </w:p>
        </w:tc>
        <w:tc>
          <w:tcPr>
            <w:tcW w:w="1563" w:type="dxa"/>
            <w:shd w:val="clear" w:color="auto" w:fill="auto"/>
            <w:noWrap/>
            <w:vAlign w:val="center"/>
          </w:tcPr>
          <w:p w:rsidR="002B2D4A" w:rsidRPr="00361028" w:rsidRDefault="006F3CB7" w:rsidP="0096213F">
            <w:pPr>
              <w:jc w:val="center"/>
            </w:pPr>
            <w:r>
              <w:rPr>
                <w:rFonts w:ascii="Arial Narrow" w:eastAsia="Calibri" w:hAnsi="Arial Narrow"/>
              </w:rPr>
              <w:t>117</w:t>
            </w:r>
          </w:p>
        </w:tc>
      </w:tr>
      <w:tr w:rsidR="00067EDE" w:rsidRPr="00DD4E9E" w:rsidTr="0096213F">
        <w:trPr>
          <w:trHeight w:val="255"/>
        </w:trPr>
        <w:tc>
          <w:tcPr>
            <w:tcW w:w="1578" w:type="dxa"/>
            <w:shd w:val="clear" w:color="auto" w:fill="auto"/>
            <w:noWrap/>
            <w:vAlign w:val="center"/>
          </w:tcPr>
          <w:p w:rsidR="00067EDE" w:rsidRPr="00361028" w:rsidRDefault="00067EDE" w:rsidP="00FB25B5">
            <w:pPr>
              <w:jc w:val="center"/>
            </w:pPr>
            <w:r w:rsidRPr="00361028">
              <w:t xml:space="preserve">Oprawa </w:t>
            </w:r>
            <w:r w:rsidR="00FB25B5" w:rsidRPr="00361028">
              <w:t>C</w:t>
            </w:r>
          </w:p>
        </w:tc>
        <w:tc>
          <w:tcPr>
            <w:tcW w:w="1437" w:type="dxa"/>
            <w:shd w:val="clear" w:color="auto" w:fill="auto"/>
            <w:noWrap/>
            <w:vAlign w:val="center"/>
          </w:tcPr>
          <w:p w:rsidR="00067EDE" w:rsidRPr="00A868E6" w:rsidRDefault="00067EDE" w:rsidP="002B2D4A">
            <w:pPr>
              <w:jc w:val="center"/>
              <w:rPr>
                <w:b/>
              </w:rPr>
            </w:pPr>
            <w:r w:rsidRPr="00A868E6">
              <w:rPr>
                <w:b/>
              </w:rPr>
              <w:t>7</w:t>
            </w:r>
            <w:r w:rsidR="002B2D4A" w:rsidRPr="00A868E6">
              <w:rPr>
                <w:b/>
              </w:rPr>
              <w:t>1</w:t>
            </w:r>
            <w:r w:rsidRPr="00A868E6">
              <w:rPr>
                <w:b/>
              </w:rPr>
              <w:t>W</w:t>
            </w:r>
          </w:p>
        </w:tc>
        <w:tc>
          <w:tcPr>
            <w:tcW w:w="1438" w:type="dxa"/>
            <w:shd w:val="clear" w:color="auto" w:fill="auto"/>
            <w:noWrap/>
            <w:vAlign w:val="center"/>
          </w:tcPr>
          <w:p w:rsidR="00067EDE" w:rsidRPr="00361028" w:rsidRDefault="00361028" w:rsidP="0096213F">
            <w:pPr>
              <w:jc w:val="center"/>
            </w:pPr>
            <w:r w:rsidRPr="00361028">
              <w:rPr>
                <w:rFonts w:ascii="Arial Narrow" w:eastAsia="Calibri" w:hAnsi="Arial Narrow"/>
              </w:rPr>
              <w:t xml:space="preserve">8900 </w:t>
            </w:r>
            <w:proofErr w:type="spellStart"/>
            <w:r w:rsidR="00067EDE" w:rsidRPr="00361028">
              <w:t>lm</w:t>
            </w:r>
            <w:proofErr w:type="spellEnd"/>
          </w:p>
        </w:tc>
        <w:tc>
          <w:tcPr>
            <w:tcW w:w="1438" w:type="dxa"/>
            <w:shd w:val="clear" w:color="auto" w:fill="auto"/>
            <w:noWrap/>
            <w:vAlign w:val="center"/>
          </w:tcPr>
          <w:p w:rsidR="00067EDE" w:rsidRPr="00361028" w:rsidRDefault="00067EDE" w:rsidP="0096213F">
            <w:pPr>
              <w:jc w:val="center"/>
            </w:pPr>
            <w:r w:rsidRPr="00361028">
              <w:t>drogowy</w:t>
            </w:r>
          </w:p>
        </w:tc>
        <w:tc>
          <w:tcPr>
            <w:tcW w:w="1438" w:type="dxa"/>
            <w:shd w:val="clear" w:color="auto" w:fill="auto"/>
            <w:noWrap/>
            <w:vAlign w:val="center"/>
          </w:tcPr>
          <w:p w:rsidR="00067EDE" w:rsidRPr="00361028" w:rsidRDefault="00067EDE" w:rsidP="0096213F">
            <w:pPr>
              <w:jc w:val="center"/>
            </w:pPr>
            <w:r w:rsidRPr="00361028">
              <w:t>wysięgnik lub słup</w:t>
            </w:r>
          </w:p>
        </w:tc>
        <w:tc>
          <w:tcPr>
            <w:tcW w:w="1563" w:type="dxa"/>
            <w:shd w:val="clear" w:color="auto" w:fill="auto"/>
            <w:noWrap/>
            <w:vAlign w:val="center"/>
          </w:tcPr>
          <w:p w:rsidR="00067EDE" w:rsidRPr="00361028" w:rsidRDefault="00FB25B5" w:rsidP="0096213F">
            <w:pPr>
              <w:jc w:val="center"/>
            </w:pPr>
            <w:r w:rsidRPr="00361028">
              <w:rPr>
                <w:rFonts w:ascii="Arial Narrow" w:eastAsia="Calibri" w:hAnsi="Arial Narrow"/>
              </w:rPr>
              <w:t>187</w:t>
            </w:r>
          </w:p>
        </w:tc>
      </w:tr>
      <w:tr w:rsidR="006F6DE7" w:rsidRPr="00DD4E9E" w:rsidTr="0096213F">
        <w:trPr>
          <w:trHeight w:val="255"/>
        </w:trPr>
        <w:tc>
          <w:tcPr>
            <w:tcW w:w="1578" w:type="dxa"/>
            <w:shd w:val="clear" w:color="auto" w:fill="auto"/>
            <w:noWrap/>
            <w:vAlign w:val="center"/>
          </w:tcPr>
          <w:p w:rsidR="006F6DE7" w:rsidRPr="00361028" w:rsidRDefault="006F6DE7" w:rsidP="00FB25B5">
            <w:pPr>
              <w:jc w:val="center"/>
            </w:pPr>
            <w:r w:rsidRPr="00361028">
              <w:t xml:space="preserve">Oprawa </w:t>
            </w:r>
            <w:r w:rsidR="00FB25B5" w:rsidRPr="00361028">
              <w:t>D</w:t>
            </w:r>
          </w:p>
        </w:tc>
        <w:tc>
          <w:tcPr>
            <w:tcW w:w="1437" w:type="dxa"/>
            <w:shd w:val="clear" w:color="auto" w:fill="auto"/>
            <w:noWrap/>
            <w:vAlign w:val="center"/>
          </w:tcPr>
          <w:p w:rsidR="006F6DE7" w:rsidRPr="00A868E6" w:rsidRDefault="006F6DE7" w:rsidP="002B2D4A">
            <w:pPr>
              <w:jc w:val="center"/>
              <w:rPr>
                <w:b/>
              </w:rPr>
            </w:pPr>
            <w:r w:rsidRPr="00A868E6">
              <w:rPr>
                <w:b/>
              </w:rPr>
              <w:t>1</w:t>
            </w:r>
            <w:r w:rsidR="004A0E7F" w:rsidRPr="00A868E6">
              <w:rPr>
                <w:b/>
              </w:rPr>
              <w:t>0</w:t>
            </w:r>
            <w:r w:rsidR="002B2D4A" w:rsidRPr="00A868E6">
              <w:rPr>
                <w:b/>
              </w:rPr>
              <w:t>6</w:t>
            </w:r>
            <w:r w:rsidR="00DD4E9E" w:rsidRPr="00A868E6">
              <w:rPr>
                <w:b/>
              </w:rPr>
              <w:t xml:space="preserve"> W</w:t>
            </w:r>
          </w:p>
        </w:tc>
        <w:tc>
          <w:tcPr>
            <w:tcW w:w="1438" w:type="dxa"/>
            <w:shd w:val="clear" w:color="auto" w:fill="auto"/>
            <w:noWrap/>
            <w:vAlign w:val="center"/>
          </w:tcPr>
          <w:p w:rsidR="006F6DE7" w:rsidRPr="00361028" w:rsidRDefault="00361028" w:rsidP="0096213F">
            <w:pPr>
              <w:jc w:val="center"/>
            </w:pPr>
            <w:r w:rsidRPr="00361028">
              <w:rPr>
                <w:rFonts w:ascii="Arial Narrow" w:eastAsia="Calibri" w:hAnsi="Arial Narrow"/>
              </w:rPr>
              <w:t>13300</w:t>
            </w:r>
            <w:r w:rsidR="00DD4E9E" w:rsidRPr="00361028">
              <w:t xml:space="preserve"> </w:t>
            </w:r>
            <w:proofErr w:type="spellStart"/>
            <w:r w:rsidR="00DD4E9E" w:rsidRPr="00361028">
              <w:t>lm</w:t>
            </w:r>
            <w:proofErr w:type="spellEnd"/>
          </w:p>
        </w:tc>
        <w:tc>
          <w:tcPr>
            <w:tcW w:w="1438" w:type="dxa"/>
            <w:shd w:val="clear" w:color="auto" w:fill="auto"/>
            <w:noWrap/>
            <w:vAlign w:val="center"/>
          </w:tcPr>
          <w:p w:rsidR="006F6DE7" w:rsidRPr="00361028" w:rsidRDefault="006F6DE7" w:rsidP="0096213F">
            <w:pPr>
              <w:jc w:val="center"/>
            </w:pPr>
            <w:r w:rsidRPr="00361028">
              <w:t>drogowy</w:t>
            </w:r>
          </w:p>
        </w:tc>
        <w:tc>
          <w:tcPr>
            <w:tcW w:w="1438" w:type="dxa"/>
            <w:shd w:val="clear" w:color="auto" w:fill="auto"/>
            <w:noWrap/>
            <w:vAlign w:val="center"/>
          </w:tcPr>
          <w:p w:rsidR="006F6DE7" w:rsidRPr="00361028" w:rsidRDefault="006F6DE7" w:rsidP="0096213F">
            <w:pPr>
              <w:jc w:val="center"/>
            </w:pPr>
            <w:r w:rsidRPr="00361028">
              <w:t>wysięgnik lub słup</w:t>
            </w:r>
          </w:p>
        </w:tc>
        <w:tc>
          <w:tcPr>
            <w:tcW w:w="1563" w:type="dxa"/>
            <w:shd w:val="clear" w:color="auto" w:fill="auto"/>
            <w:noWrap/>
            <w:vAlign w:val="center"/>
          </w:tcPr>
          <w:p w:rsidR="006F6DE7" w:rsidRPr="00361028" w:rsidRDefault="00FB25B5" w:rsidP="0096213F">
            <w:pPr>
              <w:jc w:val="center"/>
            </w:pPr>
            <w:r w:rsidRPr="00361028">
              <w:rPr>
                <w:rFonts w:ascii="Arial Narrow" w:eastAsia="Calibri" w:hAnsi="Arial Narrow"/>
              </w:rPr>
              <w:t>163</w:t>
            </w:r>
          </w:p>
        </w:tc>
      </w:tr>
      <w:tr w:rsidR="00FB25B5" w:rsidRPr="00DD4E9E" w:rsidTr="0096213F">
        <w:trPr>
          <w:trHeight w:val="255"/>
        </w:trPr>
        <w:tc>
          <w:tcPr>
            <w:tcW w:w="1578" w:type="dxa"/>
            <w:shd w:val="clear" w:color="auto" w:fill="auto"/>
            <w:noWrap/>
            <w:vAlign w:val="center"/>
          </w:tcPr>
          <w:p w:rsidR="00FB25B5" w:rsidRPr="00361028" w:rsidRDefault="00FB25B5" w:rsidP="005F3885">
            <w:pPr>
              <w:jc w:val="center"/>
            </w:pPr>
            <w:r w:rsidRPr="00361028">
              <w:t xml:space="preserve">Oprawa </w:t>
            </w:r>
            <w:r w:rsidR="005F3885">
              <w:t>E</w:t>
            </w:r>
          </w:p>
        </w:tc>
        <w:tc>
          <w:tcPr>
            <w:tcW w:w="1437" w:type="dxa"/>
            <w:shd w:val="clear" w:color="auto" w:fill="auto"/>
            <w:noWrap/>
            <w:vAlign w:val="center"/>
          </w:tcPr>
          <w:p w:rsidR="00FB25B5" w:rsidRPr="00A868E6" w:rsidRDefault="00FB25B5" w:rsidP="00FB25B5">
            <w:pPr>
              <w:jc w:val="center"/>
              <w:rPr>
                <w:b/>
              </w:rPr>
            </w:pPr>
            <w:r w:rsidRPr="00A868E6">
              <w:rPr>
                <w:b/>
              </w:rPr>
              <w:t>134 W</w:t>
            </w:r>
          </w:p>
        </w:tc>
        <w:tc>
          <w:tcPr>
            <w:tcW w:w="1438" w:type="dxa"/>
            <w:shd w:val="clear" w:color="auto" w:fill="auto"/>
            <w:noWrap/>
            <w:vAlign w:val="center"/>
          </w:tcPr>
          <w:p w:rsidR="00FB25B5" w:rsidRPr="00361028" w:rsidRDefault="00361028" w:rsidP="00ED6E05">
            <w:pPr>
              <w:jc w:val="center"/>
            </w:pPr>
            <w:r w:rsidRPr="00361028">
              <w:rPr>
                <w:rFonts w:ascii="Arial Narrow" w:eastAsia="Calibri" w:hAnsi="Arial Narrow"/>
              </w:rPr>
              <w:t>17000</w:t>
            </w:r>
            <w:r w:rsidR="00FB25B5" w:rsidRPr="00361028">
              <w:t xml:space="preserve"> </w:t>
            </w:r>
            <w:proofErr w:type="spellStart"/>
            <w:r w:rsidR="00FB25B5" w:rsidRPr="00361028">
              <w:t>lm</w:t>
            </w:r>
            <w:proofErr w:type="spellEnd"/>
          </w:p>
        </w:tc>
        <w:tc>
          <w:tcPr>
            <w:tcW w:w="1438" w:type="dxa"/>
            <w:shd w:val="clear" w:color="auto" w:fill="auto"/>
            <w:noWrap/>
            <w:vAlign w:val="center"/>
          </w:tcPr>
          <w:p w:rsidR="00FB25B5" w:rsidRPr="00361028" w:rsidRDefault="00FB25B5" w:rsidP="00ED6E05">
            <w:pPr>
              <w:jc w:val="center"/>
            </w:pPr>
            <w:r w:rsidRPr="00361028">
              <w:t>drogowy</w:t>
            </w:r>
          </w:p>
        </w:tc>
        <w:tc>
          <w:tcPr>
            <w:tcW w:w="1438" w:type="dxa"/>
            <w:shd w:val="clear" w:color="auto" w:fill="auto"/>
            <w:noWrap/>
            <w:vAlign w:val="center"/>
          </w:tcPr>
          <w:p w:rsidR="00FB25B5" w:rsidRPr="00361028" w:rsidRDefault="00FB25B5" w:rsidP="00ED6E05">
            <w:pPr>
              <w:jc w:val="center"/>
            </w:pPr>
            <w:r w:rsidRPr="00361028">
              <w:t>wysięgnik lub słup</w:t>
            </w:r>
          </w:p>
        </w:tc>
        <w:tc>
          <w:tcPr>
            <w:tcW w:w="1563" w:type="dxa"/>
            <w:shd w:val="clear" w:color="auto" w:fill="auto"/>
            <w:noWrap/>
            <w:vAlign w:val="center"/>
          </w:tcPr>
          <w:p w:rsidR="00FB25B5" w:rsidRPr="00361028" w:rsidRDefault="00FB25B5" w:rsidP="00FB25B5">
            <w:pPr>
              <w:jc w:val="center"/>
            </w:pPr>
            <w:r w:rsidRPr="00361028">
              <w:rPr>
                <w:rFonts w:ascii="Arial Narrow" w:eastAsia="Calibri" w:hAnsi="Arial Narrow"/>
              </w:rPr>
              <w:t>14</w:t>
            </w:r>
          </w:p>
        </w:tc>
      </w:tr>
      <w:tr w:rsidR="00FB25B5" w:rsidRPr="00505749" w:rsidTr="0096213F">
        <w:trPr>
          <w:trHeight w:val="425"/>
        </w:trPr>
        <w:tc>
          <w:tcPr>
            <w:tcW w:w="1578" w:type="dxa"/>
            <w:shd w:val="clear" w:color="auto" w:fill="auto"/>
            <w:noWrap/>
            <w:vAlign w:val="center"/>
          </w:tcPr>
          <w:p w:rsidR="00FB25B5" w:rsidRPr="00DD4E9E" w:rsidRDefault="00FB25B5" w:rsidP="0096213F">
            <w:pPr>
              <w:jc w:val="center"/>
            </w:pPr>
          </w:p>
        </w:tc>
        <w:tc>
          <w:tcPr>
            <w:tcW w:w="1437" w:type="dxa"/>
            <w:shd w:val="clear" w:color="auto" w:fill="auto"/>
            <w:noWrap/>
            <w:vAlign w:val="center"/>
          </w:tcPr>
          <w:p w:rsidR="00FB25B5" w:rsidRPr="00DD4E9E" w:rsidRDefault="00FB25B5" w:rsidP="0096213F">
            <w:pPr>
              <w:jc w:val="center"/>
            </w:pPr>
          </w:p>
        </w:tc>
        <w:tc>
          <w:tcPr>
            <w:tcW w:w="1438" w:type="dxa"/>
            <w:shd w:val="clear" w:color="auto" w:fill="auto"/>
            <w:noWrap/>
            <w:vAlign w:val="center"/>
          </w:tcPr>
          <w:p w:rsidR="00FB25B5" w:rsidRPr="00DD4E9E" w:rsidRDefault="00FB25B5" w:rsidP="00361028">
            <w:pPr>
              <w:spacing w:after="0" w:line="240" w:lineRule="auto"/>
              <w:ind w:left="720"/>
              <w:jc w:val="both"/>
            </w:pPr>
          </w:p>
        </w:tc>
        <w:tc>
          <w:tcPr>
            <w:tcW w:w="1438" w:type="dxa"/>
            <w:shd w:val="clear" w:color="auto" w:fill="auto"/>
            <w:noWrap/>
            <w:vAlign w:val="center"/>
          </w:tcPr>
          <w:p w:rsidR="00FB25B5" w:rsidRPr="00DD4E9E" w:rsidRDefault="00FB25B5" w:rsidP="0096213F">
            <w:pPr>
              <w:jc w:val="center"/>
            </w:pPr>
          </w:p>
        </w:tc>
        <w:tc>
          <w:tcPr>
            <w:tcW w:w="1438" w:type="dxa"/>
            <w:shd w:val="clear" w:color="auto" w:fill="auto"/>
            <w:noWrap/>
            <w:vAlign w:val="center"/>
          </w:tcPr>
          <w:p w:rsidR="00FB25B5" w:rsidRPr="00DD4E9E" w:rsidRDefault="00FB25B5" w:rsidP="0096213F">
            <w:pPr>
              <w:jc w:val="center"/>
            </w:pPr>
            <w:r w:rsidRPr="00DD4E9E">
              <w:t>SUMA</w:t>
            </w:r>
          </w:p>
        </w:tc>
        <w:tc>
          <w:tcPr>
            <w:tcW w:w="1563" w:type="dxa"/>
            <w:shd w:val="clear" w:color="auto" w:fill="auto"/>
            <w:noWrap/>
            <w:vAlign w:val="center"/>
          </w:tcPr>
          <w:p w:rsidR="00FB25B5" w:rsidRPr="00DD4E9E" w:rsidRDefault="006F3CB7" w:rsidP="0096213F">
            <w:pPr>
              <w:jc w:val="center"/>
            </w:pPr>
            <w:r>
              <w:t>621</w:t>
            </w:r>
          </w:p>
        </w:tc>
      </w:tr>
    </w:tbl>
    <w:p w:rsidR="006F6DE7" w:rsidRDefault="006F6DE7" w:rsidP="006F6DE7">
      <w:pPr>
        <w:shd w:val="clear" w:color="auto" w:fill="FFFFFF"/>
        <w:jc w:val="both"/>
      </w:pPr>
    </w:p>
    <w:p w:rsidR="006F6DE7" w:rsidRPr="005F3885" w:rsidRDefault="006F6DE7" w:rsidP="006F6DE7">
      <w:pPr>
        <w:shd w:val="clear" w:color="auto" w:fill="FFFFFF"/>
        <w:ind w:left="426"/>
        <w:jc w:val="both"/>
        <w:rPr>
          <w:rFonts w:ascii="Arial" w:hAnsi="Arial" w:cs="Arial"/>
        </w:rPr>
      </w:pPr>
      <w:r w:rsidRPr="005F3885">
        <w:rPr>
          <w:rFonts w:ascii="Arial" w:hAnsi="Arial" w:cs="Arial"/>
        </w:rPr>
        <w:lastRenderedPageBreak/>
        <w:t>Oprawy mogą być montowane na</w:t>
      </w:r>
      <w:r w:rsidR="0038739C" w:rsidRPr="005F3885">
        <w:rPr>
          <w:rFonts w:ascii="Arial" w:hAnsi="Arial" w:cs="Arial"/>
        </w:rPr>
        <w:t xml:space="preserve"> wysięgniku lub trzpieniu słupa. U</w:t>
      </w:r>
      <w:r w:rsidRPr="005F3885">
        <w:rPr>
          <w:rFonts w:ascii="Arial" w:hAnsi="Arial" w:cs="Arial"/>
        </w:rPr>
        <w:t>chwyt montażowy powinien umożliwiać zamontowanie oprawy na końcówce o średnicy 48-</w:t>
      </w:r>
      <w:smartTag w:uri="urn:schemas-microsoft-com:office:smarttags" w:element="metricconverter">
        <w:smartTagPr>
          <w:attr w:name="ProductID" w:val="60 mm"/>
        </w:smartTagPr>
        <w:r w:rsidRPr="005F3885">
          <w:rPr>
            <w:rFonts w:ascii="Arial" w:hAnsi="Arial" w:cs="Arial"/>
          </w:rPr>
          <w:t xml:space="preserve">60 </w:t>
        </w:r>
        <w:proofErr w:type="spellStart"/>
        <w:r w:rsidRPr="005F3885">
          <w:rPr>
            <w:rFonts w:ascii="Arial" w:hAnsi="Arial" w:cs="Arial"/>
          </w:rPr>
          <w:t>mm</w:t>
        </w:r>
      </w:smartTag>
      <w:proofErr w:type="spellEnd"/>
      <w:r w:rsidRPr="005F3885">
        <w:rPr>
          <w:rFonts w:ascii="Arial" w:hAnsi="Arial" w:cs="Arial"/>
        </w:rPr>
        <w:t>.</w:t>
      </w:r>
    </w:p>
    <w:p w:rsidR="002F5348" w:rsidRPr="005F3885" w:rsidRDefault="002F5348" w:rsidP="002F5348">
      <w:pPr>
        <w:ind w:left="426"/>
        <w:jc w:val="both"/>
        <w:rPr>
          <w:rFonts w:ascii="Arial" w:hAnsi="Arial" w:cs="Arial"/>
          <w:b/>
        </w:rPr>
      </w:pPr>
      <w:r w:rsidRPr="005F3885">
        <w:rPr>
          <w:rFonts w:ascii="Arial" w:hAnsi="Arial" w:cs="Arial"/>
        </w:rPr>
        <w:t xml:space="preserve">       </w:t>
      </w:r>
      <w:r w:rsidRPr="005F3885">
        <w:rPr>
          <w:rFonts w:ascii="Arial" w:hAnsi="Arial" w:cs="Arial"/>
          <w:b/>
        </w:rPr>
        <w:t>Tabela nr 2</w:t>
      </w:r>
    </w:p>
    <w:tbl>
      <w:tblPr>
        <w:tblW w:w="58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1"/>
        <w:gridCol w:w="1842"/>
        <w:gridCol w:w="2348"/>
      </w:tblGrid>
      <w:tr w:rsidR="002F5348" w:rsidRPr="005F3885" w:rsidTr="003A3DFF">
        <w:trPr>
          <w:trHeight w:val="255"/>
        </w:trPr>
        <w:tc>
          <w:tcPr>
            <w:tcW w:w="5891" w:type="dxa"/>
            <w:gridSpan w:val="3"/>
            <w:shd w:val="clear" w:color="auto" w:fill="auto"/>
            <w:noWrap/>
            <w:vAlign w:val="center"/>
          </w:tcPr>
          <w:p w:rsidR="002F5348" w:rsidRPr="005F3885" w:rsidRDefault="002F5348" w:rsidP="003A3DFF">
            <w:pPr>
              <w:jc w:val="center"/>
              <w:rPr>
                <w:rFonts w:ascii="Arial" w:hAnsi="Arial" w:cs="Arial"/>
              </w:rPr>
            </w:pPr>
            <w:r w:rsidRPr="005F3885">
              <w:rPr>
                <w:rFonts w:ascii="Arial" w:hAnsi="Arial" w:cs="Arial"/>
              </w:rPr>
              <w:t>Zestawienie wysięgników rurowych</w:t>
            </w:r>
          </w:p>
        </w:tc>
      </w:tr>
      <w:tr w:rsidR="002F5348" w:rsidRPr="005F3885" w:rsidTr="002F5348">
        <w:trPr>
          <w:trHeight w:val="255"/>
        </w:trPr>
        <w:tc>
          <w:tcPr>
            <w:tcW w:w="1701" w:type="dxa"/>
            <w:shd w:val="clear" w:color="auto" w:fill="auto"/>
            <w:noWrap/>
            <w:vAlign w:val="center"/>
          </w:tcPr>
          <w:p w:rsidR="002F5348" w:rsidRPr="005F3885" w:rsidRDefault="002F5348" w:rsidP="005F3885">
            <w:pPr>
              <w:spacing w:after="0"/>
              <w:jc w:val="center"/>
              <w:rPr>
                <w:rFonts w:ascii="Arial" w:hAnsi="Arial" w:cs="Arial"/>
              </w:rPr>
            </w:pPr>
            <w:r w:rsidRPr="005F3885">
              <w:rPr>
                <w:rFonts w:ascii="Arial" w:hAnsi="Arial" w:cs="Arial"/>
              </w:rPr>
              <w:t>o wysięgu</w:t>
            </w:r>
          </w:p>
          <w:p w:rsidR="002F5348" w:rsidRPr="005F3885" w:rsidRDefault="002F5348" w:rsidP="005F3885">
            <w:pPr>
              <w:spacing w:after="0"/>
              <w:jc w:val="center"/>
              <w:rPr>
                <w:rFonts w:ascii="Arial" w:hAnsi="Arial" w:cs="Arial"/>
                <w:b/>
              </w:rPr>
            </w:pPr>
            <w:r w:rsidRPr="005F3885">
              <w:rPr>
                <w:rFonts w:ascii="Arial" w:hAnsi="Arial" w:cs="Arial"/>
                <w:b/>
              </w:rPr>
              <w:t>1 m</w:t>
            </w:r>
          </w:p>
        </w:tc>
        <w:tc>
          <w:tcPr>
            <w:tcW w:w="1842" w:type="dxa"/>
            <w:shd w:val="clear" w:color="auto" w:fill="auto"/>
            <w:noWrap/>
            <w:vAlign w:val="center"/>
          </w:tcPr>
          <w:p w:rsidR="002F5348" w:rsidRPr="005F3885" w:rsidRDefault="002F5348" w:rsidP="005F3885">
            <w:pPr>
              <w:spacing w:after="0"/>
              <w:jc w:val="center"/>
              <w:rPr>
                <w:rFonts w:ascii="Arial" w:hAnsi="Arial" w:cs="Arial"/>
              </w:rPr>
            </w:pPr>
            <w:r w:rsidRPr="005F3885">
              <w:rPr>
                <w:rFonts w:ascii="Arial" w:hAnsi="Arial" w:cs="Arial"/>
              </w:rPr>
              <w:t>o wysięgu</w:t>
            </w:r>
          </w:p>
          <w:p w:rsidR="002F5348" w:rsidRPr="005F3885" w:rsidRDefault="002F5348" w:rsidP="005F3885">
            <w:pPr>
              <w:spacing w:after="0"/>
              <w:jc w:val="center"/>
              <w:rPr>
                <w:rFonts w:ascii="Arial" w:hAnsi="Arial" w:cs="Arial"/>
                <w:b/>
              </w:rPr>
            </w:pPr>
            <w:r w:rsidRPr="005F3885">
              <w:rPr>
                <w:rFonts w:ascii="Arial" w:hAnsi="Arial" w:cs="Arial"/>
                <w:b/>
              </w:rPr>
              <w:t>1</w:t>
            </w:r>
            <w:r w:rsidR="005F3885" w:rsidRPr="005F3885">
              <w:rPr>
                <w:rFonts w:ascii="Arial" w:hAnsi="Arial" w:cs="Arial"/>
                <w:b/>
              </w:rPr>
              <w:t>,5</w:t>
            </w:r>
            <w:r w:rsidRPr="005F3885">
              <w:rPr>
                <w:rFonts w:ascii="Arial" w:hAnsi="Arial" w:cs="Arial"/>
                <w:b/>
              </w:rPr>
              <w:t xml:space="preserve"> m</w:t>
            </w:r>
          </w:p>
        </w:tc>
        <w:tc>
          <w:tcPr>
            <w:tcW w:w="2348" w:type="dxa"/>
            <w:shd w:val="clear" w:color="auto" w:fill="auto"/>
            <w:noWrap/>
            <w:vAlign w:val="center"/>
          </w:tcPr>
          <w:p w:rsidR="002F5348" w:rsidRPr="005F3885" w:rsidRDefault="002F5348" w:rsidP="005F3885">
            <w:pPr>
              <w:spacing w:after="0"/>
              <w:jc w:val="center"/>
              <w:rPr>
                <w:rFonts w:ascii="Arial" w:hAnsi="Arial" w:cs="Arial"/>
              </w:rPr>
            </w:pPr>
            <w:r w:rsidRPr="005F3885">
              <w:rPr>
                <w:rFonts w:ascii="Arial" w:hAnsi="Arial" w:cs="Arial"/>
              </w:rPr>
              <w:t>o wysięgu</w:t>
            </w:r>
          </w:p>
          <w:p w:rsidR="002F5348" w:rsidRPr="005F3885" w:rsidRDefault="005F3885" w:rsidP="005F3885">
            <w:pPr>
              <w:spacing w:after="0"/>
              <w:jc w:val="center"/>
              <w:rPr>
                <w:rFonts w:ascii="Arial" w:hAnsi="Arial" w:cs="Arial"/>
                <w:b/>
              </w:rPr>
            </w:pPr>
            <w:r w:rsidRPr="005F3885">
              <w:rPr>
                <w:rFonts w:ascii="Arial" w:hAnsi="Arial" w:cs="Arial"/>
                <w:b/>
              </w:rPr>
              <w:t>2</w:t>
            </w:r>
            <w:r w:rsidR="002F5348" w:rsidRPr="005F3885">
              <w:rPr>
                <w:rFonts w:ascii="Arial" w:hAnsi="Arial" w:cs="Arial"/>
                <w:b/>
              </w:rPr>
              <w:t xml:space="preserve"> m</w:t>
            </w:r>
          </w:p>
        </w:tc>
      </w:tr>
      <w:tr w:rsidR="002F5348" w:rsidRPr="005F3885" w:rsidTr="002F5348">
        <w:trPr>
          <w:trHeight w:val="255"/>
        </w:trPr>
        <w:tc>
          <w:tcPr>
            <w:tcW w:w="1701" w:type="dxa"/>
            <w:shd w:val="clear" w:color="auto" w:fill="auto"/>
            <w:noWrap/>
            <w:vAlign w:val="center"/>
          </w:tcPr>
          <w:p w:rsidR="002F5348" w:rsidRPr="005F3885" w:rsidRDefault="005F3885" w:rsidP="005F3885">
            <w:pPr>
              <w:spacing w:before="240"/>
              <w:jc w:val="center"/>
              <w:rPr>
                <w:rFonts w:ascii="Arial" w:hAnsi="Arial" w:cs="Arial"/>
                <w:b/>
              </w:rPr>
            </w:pPr>
            <w:r w:rsidRPr="005F3885">
              <w:rPr>
                <w:rFonts w:ascii="Arial" w:hAnsi="Arial" w:cs="Arial"/>
                <w:b/>
              </w:rPr>
              <w:t>117 szt.</w:t>
            </w:r>
          </w:p>
        </w:tc>
        <w:tc>
          <w:tcPr>
            <w:tcW w:w="1842" w:type="dxa"/>
            <w:shd w:val="clear" w:color="auto" w:fill="auto"/>
            <w:noWrap/>
            <w:vAlign w:val="center"/>
          </w:tcPr>
          <w:p w:rsidR="002F5348" w:rsidRPr="005F3885" w:rsidRDefault="005F3885" w:rsidP="005F3885">
            <w:pPr>
              <w:spacing w:before="240"/>
              <w:jc w:val="center"/>
              <w:rPr>
                <w:rFonts w:ascii="Arial" w:hAnsi="Arial" w:cs="Arial"/>
                <w:b/>
              </w:rPr>
            </w:pPr>
            <w:r w:rsidRPr="005F3885">
              <w:rPr>
                <w:rFonts w:ascii="Arial" w:eastAsia="Calibri" w:hAnsi="Arial" w:cs="Arial"/>
                <w:b/>
              </w:rPr>
              <w:t>53 szt.</w:t>
            </w:r>
          </w:p>
        </w:tc>
        <w:tc>
          <w:tcPr>
            <w:tcW w:w="2348" w:type="dxa"/>
            <w:shd w:val="clear" w:color="auto" w:fill="auto"/>
            <w:noWrap/>
            <w:vAlign w:val="center"/>
          </w:tcPr>
          <w:p w:rsidR="002F5348" w:rsidRPr="005F3885" w:rsidRDefault="005F3885" w:rsidP="005F3885">
            <w:pPr>
              <w:spacing w:before="240"/>
              <w:jc w:val="center"/>
              <w:rPr>
                <w:rFonts w:ascii="Arial" w:hAnsi="Arial" w:cs="Arial"/>
                <w:b/>
              </w:rPr>
            </w:pPr>
            <w:r w:rsidRPr="005F3885">
              <w:rPr>
                <w:rFonts w:ascii="Arial" w:eastAsia="Calibri" w:hAnsi="Arial" w:cs="Arial"/>
                <w:b/>
              </w:rPr>
              <w:t>84 szt.</w:t>
            </w:r>
          </w:p>
        </w:tc>
      </w:tr>
      <w:tr w:rsidR="005F3885" w:rsidRPr="005F3885" w:rsidTr="003A3DFF">
        <w:trPr>
          <w:trHeight w:val="255"/>
        </w:trPr>
        <w:tc>
          <w:tcPr>
            <w:tcW w:w="5891" w:type="dxa"/>
            <w:gridSpan w:val="3"/>
            <w:shd w:val="clear" w:color="auto" w:fill="auto"/>
            <w:noWrap/>
            <w:vAlign w:val="center"/>
          </w:tcPr>
          <w:p w:rsidR="005F3885" w:rsidRPr="005F3885" w:rsidRDefault="005F3885" w:rsidP="005F3885">
            <w:pPr>
              <w:spacing w:before="240"/>
              <w:rPr>
                <w:rFonts w:ascii="Arial" w:hAnsi="Arial" w:cs="Arial"/>
              </w:rPr>
            </w:pPr>
            <w:r w:rsidRPr="005F3885">
              <w:rPr>
                <w:rFonts w:ascii="Arial" w:hAnsi="Arial" w:cs="Arial"/>
              </w:rPr>
              <w:t xml:space="preserve">   razem: </w:t>
            </w:r>
            <w:r w:rsidRPr="005F3885">
              <w:rPr>
                <w:rFonts w:ascii="Arial" w:hAnsi="Arial" w:cs="Arial"/>
                <w:b/>
              </w:rPr>
              <w:t>254 szt.</w:t>
            </w:r>
          </w:p>
        </w:tc>
      </w:tr>
    </w:tbl>
    <w:p w:rsidR="006F6DE7" w:rsidRPr="004801FE" w:rsidRDefault="006F6DE7" w:rsidP="006F6DE7">
      <w:pPr>
        <w:shd w:val="clear" w:color="auto" w:fill="FFFFFF"/>
      </w:pPr>
    </w:p>
    <w:p w:rsidR="006F6DE7" w:rsidRPr="00CF2AB1" w:rsidRDefault="006F6DE7" w:rsidP="00CF2AB1">
      <w:pPr>
        <w:pStyle w:val="Akapitzlist"/>
        <w:numPr>
          <w:ilvl w:val="1"/>
          <w:numId w:val="3"/>
        </w:numPr>
        <w:tabs>
          <w:tab w:val="num" w:pos="709"/>
        </w:tabs>
        <w:spacing w:after="0" w:line="240" w:lineRule="auto"/>
        <w:ind w:left="567" w:hanging="425"/>
        <w:jc w:val="both"/>
        <w:rPr>
          <w:rFonts w:ascii="Arial" w:hAnsi="Arial" w:cs="Arial"/>
        </w:rPr>
      </w:pPr>
      <w:r w:rsidRPr="00CF2AB1">
        <w:rPr>
          <w:rFonts w:ascii="Arial" w:hAnsi="Arial" w:cs="Arial"/>
        </w:rPr>
        <w:t>Oprawy</w:t>
      </w:r>
      <w:r w:rsidR="005F3885" w:rsidRPr="00CF2AB1">
        <w:rPr>
          <w:rFonts w:ascii="Arial" w:hAnsi="Arial" w:cs="Arial"/>
        </w:rPr>
        <w:t xml:space="preserve"> </w:t>
      </w:r>
      <w:r w:rsidRPr="00CF2AB1">
        <w:rPr>
          <w:rFonts w:ascii="Arial" w:hAnsi="Arial" w:cs="Arial"/>
        </w:rPr>
        <w:t>oświetleniowe</w:t>
      </w:r>
      <w:r w:rsidR="005F3885" w:rsidRPr="00CF2AB1">
        <w:rPr>
          <w:rFonts w:ascii="Arial" w:hAnsi="Arial" w:cs="Arial"/>
        </w:rPr>
        <w:t xml:space="preserve"> typu B, C, D, E (patrz tab. 1) muszą </w:t>
      </w:r>
      <w:r w:rsidR="00A868E6" w:rsidRPr="00CF2AB1">
        <w:rPr>
          <w:rFonts w:ascii="Arial" w:hAnsi="Arial" w:cs="Arial"/>
        </w:rPr>
        <w:t xml:space="preserve">spełniać założenia dokumentacji „Poprawa efektywności energetycznej oświetlenia ulicznego na terenie gminy Ciasna” autorstwa </w:t>
      </w:r>
      <w:r w:rsidR="00E17447" w:rsidRPr="00CF2AB1">
        <w:rPr>
          <w:rFonts w:ascii="Arial" w:hAnsi="Arial" w:cs="Arial"/>
        </w:rPr>
        <w:t xml:space="preserve">mgr inż. Sebastiana Kulik oraz </w:t>
      </w:r>
      <w:r w:rsidR="005F3885" w:rsidRPr="00CF2AB1">
        <w:rPr>
          <w:rFonts w:ascii="Arial" w:hAnsi="Arial" w:cs="Arial"/>
        </w:rPr>
        <w:t xml:space="preserve">charakteryzować się </w:t>
      </w:r>
      <w:r w:rsidRPr="00CF2AB1">
        <w:rPr>
          <w:rFonts w:ascii="Arial" w:hAnsi="Arial" w:cs="Arial"/>
        </w:rPr>
        <w:t>parametrami nie gorszymi niż:</w:t>
      </w:r>
    </w:p>
    <w:p w:rsidR="003D3242" w:rsidRDefault="003D3242" w:rsidP="003D3242">
      <w:pPr>
        <w:spacing w:after="0" w:line="240" w:lineRule="auto"/>
        <w:jc w:val="both"/>
        <w:rPr>
          <w:rFonts w:ascii="Arial" w:hAnsi="Arial" w:cs="Arial"/>
          <w:b/>
          <w:color w:val="C00000"/>
        </w:rPr>
      </w:pPr>
    </w:p>
    <w:p w:rsidR="00697286" w:rsidRPr="005F3885" w:rsidRDefault="00697286" w:rsidP="00BB48AF">
      <w:pPr>
        <w:pStyle w:val="Akapitzlist"/>
        <w:numPr>
          <w:ilvl w:val="0"/>
          <w:numId w:val="33"/>
        </w:numPr>
        <w:spacing w:after="0"/>
        <w:jc w:val="both"/>
        <w:rPr>
          <w:rFonts w:ascii="Arial" w:hAnsi="Arial" w:cs="Arial"/>
        </w:rPr>
      </w:pPr>
      <w:r w:rsidRPr="005F3885">
        <w:rPr>
          <w:rFonts w:ascii="Arial" w:hAnsi="Arial" w:cs="Arial"/>
        </w:rPr>
        <w:t>korpus  oprawy wykonany z aluminium odlewanego ciśnieniowo z malarską powłoką proszkową zabezpieczającą przed wpływami atmosferycznymi. Powierzchnia zewnętrzna najlepiej płaska lub z układem zewnętrznych radiatorów  samoczyszczących  się, odprowadzających swobodnie wodę i brud osadzający się na oprawie.</w:t>
      </w:r>
    </w:p>
    <w:p w:rsidR="00697286" w:rsidRPr="00B828BC" w:rsidRDefault="00697286" w:rsidP="00B828BC">
      <w:pPr>
        <w:spacing w:after="0"/>
        <w:jc w:val="both"/>
        <w:rPr>
          <w:rFonts w:ascii="Arial" w:hAnsi="Arial" w:cs="Arial"/>
          <w:color w:val="00B0F0"/>
        </w:rPr>
      </w:pPr>
    </w:p>
    <w:p w:rsidR="00697286" w:rsidRPr="00B828BC" w:rsidRDefault="00697286" w:rsidP="00BB48AF">
      <w:pPr>
        <w:pStyle w:val="Akapitzlist"/>
        <w:numPr>
          <w:ilvl w:val="0"/>
          <w:numId w:val="33"/>
        </w:numPr>
        <w:spacing w:after="0"/>
        <w:jc w:val="both"/>
        <w:rPr>
          <w:rFonts w:ascii="Arial" w:hAnsi="Arial" w:cs="Arial"/>
        </w:rPr>
      </w:pPr>
      <w:r w:rsidRPr="005F3885">
        <w:rPr>
          <w:rFonts w:ascii="Arial" w:hAnsi="Arial" w:cs="Arial"/>
        </w:rPr>
        <w:t>Budowa</w:t>
      </w:r>
      <w:r w:rsidRPr="00B828BC">
        <w:rPr>
          <w:rFonts w:ascii="Arial" w:hAnsi="Arial" w:cs="Arial"/>
        </w:rPr>
        <w:t xml:space="preserve"> oprawy - </w:t>
      </w:r>
      <w:r w:rsidRPr="00B828BC">
        <w:rPr>
          <w:rFonts w:ascii="Arial" w:hAnsi="Arial" w:cs="Arial"/>
          <w:bCs/>
        </w:rPr>
        <w:t>oprawa powinna legitymować się stopniem ochrony przed wnikaniem pyłu i wody nie mniejszym niż IP 66 oraz być wyposażona w system regulujący ciśnienie wewnątrz i na zewnątrz oprawy, który minimalizuje zjawisko kondensacji pary wodnej odporność na  działanie czynników atmosferycznych</w:t>
      </w:r>
    </w:p>
    <w:p w:rsidR="00697286" w:rsidRPr="00A868E6" w:rsidRDefault="00697286" w:rsidP="00BB48AF">
      <w:pPr>
        <w:pStyle w:val="Akapitzlist"/>
        <w:numPr>
          <w:ilvl w:val="0"/>
          <w:numId w:val="33"/>
        </w:numPr>
        <w:spacing w:after="0"/>
        <w:jc w:val="both"/>
        <w:rPr>
          <w:rFonts w:ascii="Arial" w:hAnsi="Arial" w:cs="Arial"/>
        </w:rPr>
      </w:pPr>
      <w:r w:rsidRPr="00A868E6">
        <w:rPr>
          <w:rFonts w:ascii="Arial" w:hAnsi="Arial" w:cs="Arial"/>
        </w:rPr>
        <w:t>Budowa oprawy zapewniająca możliwość wymiany układu zasilającego oraz optycznego bez konieczności zdejmowania oprawy ze słupa</w:t>
      </w:r>
      <w:r w:rsidR="005C29EC" w:rsidRPr="00A868E6">
        <w:rPr>
          <w:rFonts w:ascii="Arial" w:hAnsi="Arial" w:cs="Arial"/>
        </w:rPr>
        <w:t>.</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klosz oprawy powinien być wykonany z płaskiego, hartowanego szkła o odporności na uderzenia  IK 0</w:t>
      </w:r>
      <w:r w:rsidR="005F3885" w:rsidRPr="00A868E6">
        <w:rPr>
          <w:rFonts w:ascii="Arial" w:hAnsi="Arial" w:cs="Arial"/>
        </w:rPr>
        <w:t>9</w:t>
      </w:r>
      <w:r w:rsidRPr="00A868E6">
        <w:rPr>
          <w:rFonts w:ascii="Arial" w:hAnsi="Arial" w:cs="Arial"/>
        </w:rPr>
        <w:t xml:space="preserve"> ,</w:t>
      </w:r>
    </w:p>
    <w:p w:rsidR="00697286" w:rsidRPr="00A64C61" w:rsidRDefault="00697286" w:rsidP="00BB48AF">
      <w:pPr>
        <w:pStyle w:val="Akapitzlist"/>
        <w:numPr>
          <w:ilvl w:val="0"/>
          <w:numId w:val="33"/>
        </w:numPr>
        <w:spacing w:after="0"/>
        <w:jc w:val="both"/>
        <w:rPr>
          <w:rFonts w:ascii="Arial" w:hAnsi="Arial" w:cs="Arial"/>
          <w:color w:val="FF0000"/>
        </w:rPr>
      </w:pPr>
      <w:r w:rsidRPr="00A64C61">
        <w:rPr>
          <w:rFonts w:ascii="Arial" w:hAnsi="Arial" w:cs="Arial"/>
        </w:rPr>
        <w:t>Oprawa wyposażona w uniwersalny uchwyt pozwalający na montaż zarówno na wysięgniku jak i bezpośrednio na słupie, a także pozwalający na zmianę kąta nachylenia oprawy w zakresie od 0° do 15° (montaż bezpośredni) lub od 0° do -15° (montaż na wysięgniku), uchwyt posiada dodatkowe zabezpieczenie zapobiegające przypadkowemu obróceniu oprawy na wysięgniku</w:t>
      </w:r>
    </w:p>
    <w:p w:rsidR="00697286" w:rsidRPr="00B828BC" w:rsidRDefault="00697286" w:rsidP="00BB48AF">
      <w:pPr>
        <w:pStyle w:val="Akapitzlist"/>
        <w:numPr>
          <w:ilvl w:val="0"/>
          <w:numId w:val="33"/>
        </w:numPr>
        <w:spacing w:after="0"/>
        <w:jc w:val="both"/>
        <w:rPr>
          <w:rFonts w:ascii="Arial" w:hAnsi="Arial" w:cs="Arial"/>
        </w:rPr>
      </w:pPr>
      <w:r w:rsidRPr="00A64C61">
        <w:rPr>
          <w:rFonts w:ascii="Arial" w:hAnsi="Arial" w:cs="Arial"/>
        </w:rPr>
        <w:t>Elementy</w:t>
      </w:r>
      <w:r w:rsidRPr="00A868E6">
        <w:rPr>
          <w:rFonts w:ascii="Arial" w:hAnsi="Arial" w:cs="Arial"/>
        </w:rPr>
        <w:t xml:space="preserve"> mocujące oprawę na słupie, wysięgniku (śruby, podkładki) powinny być wykonane ze stali nierdzewnej i gwarantować stabilny montaż.</w:t>
      </w:r>
    </w:p>
    <w:p w:rsidR="00697286" w:rsidRPr="00B828BC" w:rsidRDefault="00697286" w:rsidP="00BB48AF">
      <w:pPr>
        <w:pStyle w:val="Akapitzlist"/>
        <w:numPr>
          <w:ilvl w:val="0"/>
          <w:numId w:val="33"/>
        </w:numPr>
        <w:jc w:val="both"/>
        <w:rPr>
          <w:rFonts w:ascii="Arial" w:hAnsi="Arial" w:cs="Arial"/>
        </w:rPr>
      </w:pPr>
      <w:r w:rsidRPr="00B828BC">
        <w:rPr>
          <w:rFonts w:ascii="Arial" w:hAnsi="Arial" w:cs="Arial"/>
        </w:rPr>
        <w:t xml:space="preserve">oprawa powinna być wyposażona w panel LED wyposażony w diody mocy LED uznanych producentów (np. </w:t>
      </w:r>
      <w:proofErr w:type="spellStart"/>
      <w:r w:rsidRPr="00B828BC">
        <w:rPr>
          <w:rFonts w:ascii="Arial" w:hAnsi="Arial" w:cs="Arial"/>
        </w:rPr>
        <w:t>Cree</w:t>
      </w:r>
      <w:proofErr w:type="spellEnd"/>
      <w:r w:rsidRPr="00B828BC">
        <w:rPr>
          <w:rFonts w:ascii="Arial" w:hAnsi="Arial" w:cs="Arial"/>
        </w:rPr>
        <w:t>)  o emitowanej b</w:t>
      </w:r>
      <w:r w:rsidR="00FD4D19">
        <w:rPr>
          <w:rFonts w:ascii="Arial" w:hAnsi="Arial" w:cs="Arial"/>
        </w:rPr>
        <w:t>arwie światła 4200K  +/- 200K i </w:t>
      </w:r>
      <w:r w:rsidRPr="00B828BC">
        <w:rPr>
          <w:rFonts w:ascii="Arial" w:hAnsi="Arial" w:cs="Arial"/>
        </w:rPr>
        <w:t xml:space="preserve">być jednolita dla całej  serii produktów o wskaźniku </w:t>
      </w:r>
      <w:r w:rsidR="00FD4D19">
        <w:rPr>
          <w:rFonts w:ascii="Arial" w:hAnsi="Arial" w:cs="Arial"/>
        </w:rPr>
        <w:t>oddawania barw źródeł światła w </w:t>
      </w:r>
      <w:r w:rsidRPr="00B828BC">
        <w:rPr>
          <w:rFonts w:ascii="Arial" w:hAnsi="Arial" w:cs="Arial"/>
        </w:rPr>
        <w:t>panelu LED Ra ≥ 70</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 xml:space="preserve">panel LED powinien być wyposażony w kostkę przyłączeniową, która w razie awarii powinna umożliwiać jego szybką wymianę. Panel LED powinien stanowić integralną </w:t>
      </w:r>
      <w:r w:rsidRPr="00A868E6">
        <w:rPr>
          <w:rFonts w:ascii="Arial" w:hAnsi="Arial" w:cs="Arial"/>
        </w:rPr>
        <w:lastRenderedPageBreak/>
        <w:t>całość i nie może być rozczłonkowany na pojedyncze moduły połączone ze sobą połączeniami lutowanymi</w:t>
      </w:r>
    </w:p>
    <w:p w:rsidR="00697286" w:rsidRPr="00A868E6" w:rsidRDefault="00697286" w:rsidP="00BB48AF">
      <w:pPr>
        <w:pStyle w:val="Akapitzlist"/>
        <w:numPr>
          <w:ilvl w:val="0"/>
          <w:numId w:val="33"/>
        </w:numPr>
        <w:spacing w:after="0"/>
        <w:jc w:val="both"/>
        <w:rPr>
          <w:rFonts w:ascii="Arial" w:hAnsi="Arial" w:cs="Arial"/>
        </w:rPr>
      </w:pPr>
      <w:r w:rsidRPr="00A868E6">
        <w:rPr>
          <w:rFonts w:ascii="Arial" w:hAnsi="Arial" w:cs="Arial"/>
        </w:rPr>
        <w:t xml:space="preserve">oprawa powinna być wyposażona w grupę soczewek </w:t>
      </w:r>
      <w:r w:rsidR="00FD4D19" w:rsidRPr="00A868E6">
        <w:rPr>
          <w:rFonts w:ascii="Arial" w:hAnsi="Arial" w:cs="Arial"/>
        </w:rPr>
        <w:t>kształtujących rozsył światła o </w:t>
      </w:r>
      <w:r w:rsidRPr="00A868E6">
        <w:rPr>
          <w:rFonts w:ascii="Arial" w:hAnsi="Arial" w:cs="Arial"/>
        </w:rPr>
        <w:t>charakterze drogowym. Każda dioda na panelu LED powinna posiadać indywidualny element optyczny o takiej samej charakterystyce, aby w przypadku przepalenia się pojedynczej  diody zmienił się jedynie strumień świetlny emitowany przez oprawę a nie jej rozsył światła (powinna być zachowana równomierność oświetlenia na całej powierzchni oświetlanej drogi)</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 xml:space="preserve">oprawa powinna być wyposażona w zasilacz renomowanych producentów (np. </w:t>
      </w:r>
      <w:proofErr w:type="spellStart"/>
      <w:r w:rsidRPr="00A868E6">
        <w:rPr>
          <w:rFonts w:ascii="Arial" w:hAnsi="Arial" w:cs="Arial"/>
        </w:rPr>
        <w:t>MeanWell</w:t>
      </w:r>
      <w:proofErr w:type="spellEnd"/>
      <w:r w:rsidRPr="00A868E6">
        <w:rPr>
          <w:rFonts w:ascii="Arial" w:hAnsi="Arial" w:cs="Arial"/>
        </w:rPr>
        <w:t xml:space="preserve">, Philips etc.) umożliwiający zaprogramowanie ≤ 5-ciu stopni autonomicznej redukcji mocy i strumienia świetlnego bez sygnału sterującego z zewnątrz. </w:t>
      </w:r>
    </w:p>
    <w:p w:rsidR="00B84804" w:rsidRPr="00A868E6" w:rsidRDefault="00697286" w:rsidP="00BB48AF">
      <w:pPr>
        <w:pStyle w:val="Akapitzlist"/>
        <w:numPr>
          <w:ilvl w:val="0"/>
          <w:numId w:val="33"/>
        </w:numPr>
        <w:jc w:val="both"/>
        <w:rPr>
          <w:rFonts w:ascii="Arial" w:hAnsi="Arial" w:cs="Arial"/>
        </w:rPr>
      </w:pPr>
      <w:r w:rsidRPr="00A868E6">
        <w:rPr>
          <w:rFonts w:ascii="Arial" w:hAnsi="Arial" w:cs="Arial"/>
          <w:bCs/>
        </w:rPr>
        <w:t xml:space="preserve">układ zasilający umożliwiający utrzymanie stałego strumienia świetlnego oraz wymaganych poziomów parametrów oświetleniowych przez cały założony okres eksploatacji  , eliminujący zawyżanie w początkowym okresie eksploatacji tych poziomów (również mocy opraw) przy rozwiązaniach wymagających stosowania zapasu projektowego dla zachodzących zmian strumienia świetlnego w czasie </w:t>
      </w:r>
    </w:p>
    <w:p w:rsidR="00697286" w:rsidRPr="00A64C61" w:rsidRDefault="00697286" w:rsidP="00BB48AF">
      <w:pPr>
        <w:pStyle w:val="Akapitzlist"/>
        <w:numPr>
          <w:ilvl w:val="0"/>
          <w:numId w:val="33"/>
        </w:numPr>
        <w:jc w:val="both"/>
        <w:rPr>
          <w:rFonts w:ascii="Arial" w:hAnsi="Arial" w:cs="Arial"/>
        </w:rPr>
      </w:pPr>
      <w:r w:rsidRPr="00A64C61">
        <w:rPr>
          <w:rFonts w:ascii="Arial" w:hAnsi="Arial" w:cs="Arial"/>
        </w:rPr>
        <w:t>Oprawa wyposażona w rozłącznik odłączający napięcie po jej otwarciu</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 xml:space="preserve">oprawy muszą posiadać dostępne bazy danych fotometrycznych  zamieszczonych na stronie producenta i umożliwiających wykonanie obliczeń parametrów oświetleniowych w ogólnodostępnych programach obliczeniowych typu </w:t>
      </w:r>
      <w:proofErr w:type="spellStart"/>
      <w:r w:rsidRPr="00A868E6">
        <w:rPr>
          <w:rFonts w:ascii="Arial" w:hAnsi="Arial" w:cs="Arial"/>
        </w:rPr>
        <w:t>DIALux</w:t>
      </w:r>
      <w:proofErr w:type="spellEnd"/>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bCs/>
        </w:rPr>
        <w:t>oprawy wykonane w II klasie ochronności</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Znamionowe napięcie pracy – 230V/50Hz</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Prąd wyjściowy układu zasilającego 350 – 700mA</w:t>
      </w:r>
    </w:p>
    <w:p w:rsidR="00697286" w:rsidRPr="00A868E6" w:rsidRDefault="00697286" w:rsidP="00BB48AF">
      <w:pPr>
        <w:pStyle w:val="Akapitzlist"/>
        <w:numPr>
          <w:ilvl w:val="0"/>
          <w:numId w:val="33"/>
        </w:numPr>
        <w:jc w:val="both"/>
        <w:rPr>
          <w:rFonts w:ascii="Arial" w:hAnsi="Arial" w:cs="Arial"/>
        </w:rPr>
      </w:pPr>
      <w:r w:rsidRPr="00A868E6">
        <w:rPr>
          <w:rFonts w:ascii="Arial" w:hAnsi="Arial" w:cs="Arial"/>
        </w:rPr>
        <w:t>Współczynnik mocy &gt; 0,9</w:t>
      </w:r>
    </w:p>
    <w:p w:rsidR="00697286" w:rsidRPr="00A868E6" w:rsidRDefault="00697286" w:rsidP="00161B60">
      <w:pPr>
        <w:pStyle w:val="Akapitzlist"/>
        <w:numPr>
          <w:ilvl w:val="0"/>
          <w:numId w:val="33"/>
        </w:numPr>
        <w:spacing w:after="0"/>
        <w:jc w:val="both"/>
        <w:rPr>
          <w:rFonts w:ascii="Arial" w:hAnsi="Arial" w:cs="Arial"/>
        </w:rPr>
      </w:pPr>
      <w:r w:rsidRPr="00A868E6">
        <w:rPr>
          <w:rFonts w:ascii="Arial" w:hAnsi="Arial" w:cs="Arial"/>
        </w:rPr>
        <w:t>Zakres temperatur pracy oprawy -40</w:t>
      </w:r>
      <w:r w:rsidRPr="00A868E6">
        <w:rPr>
          <w:rFonts w:ascii="Arial" w:hAnsi="Arial" w:cs="Arial"/>
          <w:vertAlign w:val="superscript"/>
        </w:rPr>
        <w:t>0</w:t>
      </w:r>
      <w:r w:rsidRPr="00A868E6">
        <w:rPr>
          <w:rFonts w:ascii="Arial" w:hAnsi="Arial" w:cs="Arial"/>
        </w:rPr>
        <w:t>C ≤ To ≤ 40</w:t>
      </w:r>
      <w:r w:rsidRPr="00A868E6">
        <w:rPr>
          <w:rFonts w:ascii="Arial" w:hAnsi="Arial" w:cs="Arial"/>
          <w:vertAlign w:val="superscript"/>
        </w:rPr>
        <w:t>0</w:t>
      </w:r>
    </w:p>
    <w:p w:rsidR="00697286" w:rsidRPr="00A868E6" w:rsidRDefault="00697286" w:rsidP="00161B60">
      <w:pPr>
        <w:pStyle w:val="Akapitzlist"/>
        <w:numPr>
          <w:ilvl w:val="0"/>
          <w:numId w:val="33"/>
        </w:numPr>
        <w:spacing w:after="0"/>
        <w:jc w:val="both"/>
        <w:rPr>
          <w:rFonts w:ascii="Arial" w:hAnsi="Arial" w:cs="Arial"/>
        </w:rPr>
      </w:pPr>
      <w:r w:rsidRPr="00A868E6">
        <w:rPr>
          <w:rFonts w:ascii="Arial" w:hAnsi="Arial" w:cs="Arial"/>
        </w:rPr>
        <w:t>Zakłócenia sieci elektrycznej THD &lt; 20%;</w:t>
      </w:r>
    </w:p>
    <w:p w:rsidR="00161B60" w:rsidRPr="00161B60" w:rsidRDefault="00161B60" w:rsidP="00161B60">
      <w:pPr>
        <w:numPr>
          <w:ilvl w:val="0"/>
          <w:numId w:val="33"/>
        </w:numPr>
        <w:spacing w:after="0" w:line="240" w:lineRule="auto"/>
        <w:jc w:val="both"/>
        <w:rPr>
          <w:rFonts w:ascii="Arial" w:eastAsia="Calibri" w:hAnsi="Arial" w:cs="Arial"/>
        </w:rPr>
      </w:pPr>
      <w:r w:rsidRPr="00161B60">
        <w:rPr>
          <w:rFonts w:ascii="Arial" w:hAnsi="Arial" w:cs="Arial"/>
        </w:rPr>
        <w:t xml:space="preserve">Oprawa posiada deklarację zgodności CE oraz certyfikat akredytowanego ośrodka badawczego na znak ENEC (tj. </w:t>
      </w:r>
      <w:r w:rsidRPr="00161B60">
        <w:rPr>
          <w:rFonts w:ascii="Arial" w:eastAsia="Calibri" w:hAnsi="Arial" w:cs="Arial"/>
        </w:rPr>
        <w:t>ogólnoeuropejskie oznakowanie potwierdzające zgodność produktu z europejską normą EN dotyczącą bezpieczeństwa sprzętu elektrycznego, oraz świadczące o stosowanym w produkcji systemie zarządzania jakością).</w:t>
      </w:r>
    </w:p>
    <w:p w:rsidR="00697286" w:rsidRPr="00A64C61" w:rsidRDefault="00697286" w:rsidP="00BB48AF">
      <w:pPr>
        <w:pStyle w:val="Akapitzlist"/>
        <w:numPr>
          <w:ilvl w:val="0"/>
          <w:numId w:val="33"/>
        </w:numPr>
        <w:jc w:val="both"/>
        <w:rPr>
          <w:rFonts w:ascii="Arial" w:hAnsi="Arial" w:cs="Arial"/>
        </w:rPr>
      </w:pPr>
      <w:r w:rsidRPr="00A64C61">
        <w:rPr>
          <w:rFonts w:ascii="Arial" w:hAnsi="Arial" w:cs="Arial"/>
        </w:rPr>
        <w:t>Wartości wskaźnika udziału światła wysy</w:t>
      </w:r>
      <w:r w:rsidR="00E106EF" w:rsidRPr="00A64C61">
        <w:rPr>
          <w:rFonts w:ascii="Arial" w:hAnsi="Arial" w:cs="Arial"/>
        </w:rPr>
        <w:t>łanego ku górze (ULOR) zgodne z </w:t>
      </w:r>
      <w:r w:rsidRPr="00A64C61">
        <w:rPr>
          <w:rFonts w:ascii="Arial" w:hAnsi="Arial" w:cs="Arial"/>
        </w:rPr>
        <w:t>Rozporządzeniem WE nr 245/2009</w:t>
      </w:r>
    </w:p>
    <w:p w:rsidR="00697286" w:rsidRPr="00A64C61" w:rsidRDefault="00697286" w:rsidP="00BB48AF">
      <w:pPr>
        <w:pStyle w:val="Akapitzlist"/>
        <w:numPr>
          <w:ilvl w:val="0"/>
          <w:numId w:val="33"/>
        </w:numPr>
        <w:jc w:val="both"/>
        <w:rPr>
          <w:rFonts w:ascii="Arial" w:hAnsi="Arial" w:cs="Arial"/>
        </w:rPr>
      </w:pPr>
      <w:r w:rsidRPr="00A64C61">
        <w:rPr>
          <w:rFonts w:ascii="Arial" w:hAnsi="Arial" w:cs="Arial"/>
        </w:rPr>
        <w:t>Układ optyczny spełnia wymagania normy EN 62471</w:t>
      </w:r>
    </w:p>
    <w:p w:rsidR="00697286" w:rsidRPr="00A64C61" w:rsidRDefault="00697286" w:rsidP="00BB48AF">
      <w:pPr>
        <w:pStyle w:val="Akapitzlist"/>
        <w:numPr>
          <w:ilvl w:val="0"/>
          <w:numId w:val="33"/>
        </w:numPr>
        <w:jc w:val="both"/>
        <w:rPr>
          <w:rFonts w:ascii="Arial" w:hAnsi="Arial" w:cs="Arial"/>
        </w:rPr>
      </w:pPr>
      <w:r w:rsidRPr="00A64C61">
        <w:rPr>
          <w:rFonts w:ascii="Arial" w:hAnsi="Arial" w:cs="Arial"/>
        </w:rPr>
        <w:t xml:space="preserve">Oprawa wykonana zgodnie z normą EN 60598-1 </w:t>
      </w:r>
    </w:p>
    <w:p w:rsidR="00697286" w:rsidRDefault="00697286" w:rsidP="00BB48AF">
      <w:pPr>
        <w:pStyle w:val="Akapitzlist"/>
        <w:numPr>
          <w:ilvl w:val="0"/>
          <w:numId w:val="33"/>
        </w:numPr>
        <w:spacing w:after="0"/>
        <w:jc w:val="both"/>
        <w:rPr>
          <w:rFonts w:ascii="Arial" w:hAnsi="Arial" w:cs="Arial"/>
        </w:rPr>
      </w:pPr>
      <w:r w:rsidRPr="00A64C61">
        <w:rPr>
          <w:rFonts w:ascii="Arial" w:hAnsi="Arial" w:cs="Arial"/>
        </w:rPr>
        <w:t>Oprawa spełnia standardy</w:t>
      </w:r>
      <w:r w:rsidRPr="00C3206D">
        <w:rPr>
          <w:rFonts w:ascii="Arial" w:hAnsi="Arial" w:cs="Arial"/>
        </w:rPr>
        <w:t xml:space="preserve"> dyrektywy niskonapięciowej (LVD) nr 2006/95/WE, dyrektywy kompatybilności elektromagnetycznej (EMC) nr 2004/108/WE oraz dyrektywy (</w:t>
      </w:r>
      <w:proofErr w:type="spellStart"/>
      <w:r w:rsidRPr="00C3206D">
        <w:rPr>
          <w:rFonts w:ascii="Arial" w:hAnsi="Arial" w:cs="Arial"/>
        </w:rPr>
        <w:t>RoHS</w:t>
      </w:r>
      <w:proofErr w:type="spellEnd"/>
      <w:r w:rsidRPr="00C3206D">
        <w:rPr>
          <w:rFonts w:ascii="Arial" w:hAnsi="Arial" w:cs="Arial"/>
        </w:rPr>
        <w:t>) nr 2002/95/WE</w:t>
      </w:r>
    </w:p>
    <w:p w:rsidR="00C3206D" w:rsidRPr="00A868E6" w:rsidRDefault="00C3206D" w:rsidP="00BB48AF">
      <w:pPr>
        <w:pStyle w:val="Akapitzlist"/>
        <w:numPr>
          <w:ilvl w:val="0"/>
          <w:numId w:val="33"/>
        </w:numPr>
        <w:jc w:val="both"/>
        <w:rPr>
          <w:rFonts w:ascii="Arial" w:hAnsi="Arial" w:cs="Arial"/>
        </w:rPr>
      </w:pPr>
      <w:r w:rsidRPr="00A868E6">
        <w:rPr>
          <w:rFonts w:ascii="Arial" w:hAnsi="Arial" w:cs="Arial"/>
        </w:rPr>
        <w:t xml:space="preserve">Oprawa zostanie uznana za niesprawną jeżeli podczas jej pracy stwierdzi się uszkodzenie (nie świecenie) ponad 10 % diod LED niezależnie od przyczyny ich uszkodzenia. Niesprawne oprawy podlegają naprawie lub wymianie przez dostawcę w okresie gwarancji w terminie 5 dni roboczych od daty zgłoszenia niesprawnej oprawy. Wykonawca  dokona naprawy lub wymiany uszkodzonych opraw na własny koszt. </w:t>
      </w:r>
    </w:p>
    <w:p w:rsidR="005D7239" w:rsidRDefault="005D7239">
      <w:pPr>
        <w:rPr>
          <w:rFonts w:ascii="Arial" w:eastAsia="Calibri" w:hAnsi="Arial" w:cs="Arial"/>
        </w:rPr>
      </w:pPr>
      <w:r>
        <w:rPr>
          <w:rFonts w:ascii="Arial" w:hAnsi="Arial" w:cs="Arial"/>
        </w:rPr>
        <w:br w:type="page"/>
      </w:r>
    </w:p>
    <w:p w:rsidR="00A868E6" w:rsidRPr="00CF2AB1" w:rsidRDefault="00A868E6" w:rsidP="00CF2AB1">
      <w:pPr>
        <w:pStyle w:val="Akapitzlist"/>
        <w:numPr>
          <w:ilvl w:val="1"/>
          <w:numId w:val="3"/>
        </w:numPr>
        <w:spacing w:after="0" w:line="240" w:lineRule="auto"/>
        <w:ind w:left="567" w:hanging="425"/>
        <w:jc w:val="both"/>
        <w:rPr>
          <w:rFonts w:ascii="Arial" w:hAnsi="Arial" w:cs="Arial"/>
        </w:rPr>
      </w:pPr>
      <w:r w:rsidRPr="00CF2AB1">
        <w:rPr>
          <w:rFonts w:ascii="Arial" w:hAnsi="Arial" w:cs="Arial"/>
        </w:rPr>
        <w:lastRenderedPageBreak/>
        <w:t xml:space="preserve">Oprawy oświetleniowe </w:t>
      </w:r>
      <w:r w:rsidR="00E17447" w:rsidRPr="00CF2AB1">
        <w:rPr>
          <w:rFonts w:ascii="Arial" w:hAnsi="Arial" w:cs="Arial"/>
        </w:rPr>
        <w:t>typu A (patrz tab. 1) muszą spełniać założenia dokumentacji „Poprawa efektywności energetycznej oświetlenia ulicznego na terenie gminy Ciasna” autorstwa mgr inż. Sebastiana Kulik. Oprawa ta winna być zbliżona wyglądem do wymienianych opraw sodowych, uwidocznionych na zdjęciach poniżej</w:t>
      </w:r>
      <w:r w:rsidRPr="00CF2AB1">
        <w:rPr>
          <w:rFonts w:ascii="Arial" w:hAnsi="Arial" w:cs="Arial"/>
        </w:rPr>
        <w:t>:</w:t>
      </w:r>
    </w:p>
    <w:p w:rsidR="00A868E6" w:rsidRDefault="00A868E6" w:rsidP="00A868E6">
      <w:pPr>
        <w:spacing w:after="0" w:line="240" w:lineRule="auto"/>
        <w:jc w:val="both"/>
        <w:rPr>
          <w:rFonts w:ascii="Arial" w:hAnsi="Arial" w:cs="Arial"/>
          <w:b/>
          <w:color w:val="C0000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1"/>
        <w:gridCol w:w="4677"/>
      </w:tblGrid>
      <w:tr w:rsidR="002A46DC" w:rsidTr="00CF2AB1">
        <w:trPr>
          <w:trHeight w:val="3282"/>
        </w:trPr>
        <w:tc>
          <w:tcPr>
            <w:tcW w:w="4611" w:type="dxa"/>
          </w:tcPr>
          <w:p w:rsidR="002A46DC" w:rsidRDefault="002A46DC" w:rsidP="00B828BC">
            <w:pPr>
              <w:jc w:val="both"/>
              <w:rPr>
                <w:rFonts w:ascii="Arial" w:hAnsi="Arial" w:cs="Arial"/>
                <w:b/>
                <w:color w:val="C00000"/>
              </w:rPr>
            </w:pPr>
            <w:r>
              <w:rPr>
                <w:rFonts w:ascii="Arial" w:hAnsi="Arial" w:cs="Arial"/>
                <w:b/>
                <w:noProof/>
                <w:color w:val="C00000"/>
                <w:lang w:eastAsia="pl-PL"/>
              </w:rPr>
              <w:drawing>
                <wp:inline distT="0" distB="0" distL="0" distR="0">
                  <wp:extent cx="2876198" cy="2019869"/>
                  <wp:effectExtent l="19050" t="0" r="352" b="0"/>
                  <wp:docPr id="4" name="Obraz 3" descr="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1.JPG"/>
                          <pic:cNvPicPr/>
                        </pic:nvPicPr>
                        <pic:blipFill>
                          <a:blip r:embed="rId8" cstate="print"/>
                          <a:stretch>
                            <a:fillRect/>
                          </a:stretch>
                        </pic:blipFill>
                        <pic:spPr>
                          <a:xfrm>
                            <a:off x="0" y="0"/>
                            <a:ext cx="2877293" cy="2020638"/>
                          </a:xfrm>
                          <a:prstGeom prst="rect">
                            <a:avLst/>
                          </a:prstGeom>
                        </pic:spPr>
                      </pic:pic>
                    </a:graphicData>
                  </a:graphic>
                </wp:inline>
              </w:drawing>
            </w:r>
          </w:p>
        </w:tc>
        <w:tc>
          <w:tcPr>
            <w:tcW w:w="4677" w:type="dxa"/>
          </w:tcPr>
          <w:p w:rsidR="002A46DC" w:rsidRDefault="002A46DC" w:rsidP="00B828BC">
            <w:pPr>
              <w:jc w:val="both"/>
              <w:rPr>
                <w:rFonts w:ascii="Arial" w:hAnsi="Arial" w:cs="Arial"/>
                <w:b/>
                <w:color w:val="C00000"/>
              </w:rPr>
            </w:pPr>
            <w:r>
              <w:rPr>
                <w:rFonts w:ascii="Arial" w:hAnsi="Arial" w:cs="Arial"/>
                <w:b/>
                <w:noProof/>
                <w:color w:val="C00000"/>
                <w:lang w:eastAsia="pl-PL"/>
              </w:rPr>
              <w:drawing>
                <wp:inline distT="0" distB="0" distL="0" distR="0">
                  <wp:extent cx="2919986" cy="2019869"/>
                  <wp:effectExtent l="19050" t="0" r="0" b="0"/>
                  <wp:docPr id="5" name="Obraz 4" descr="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2.JPG"/>
                          <pic:cNvPicPr/>
                        </pic:nvPicPr>
                        <pic:blipFill>
                          <a:blip r:embed="rId9" cstate="print"/>
                          <a:stretch>
                            <a:fillRect/>
                          </a:stretch>
                        </pic:blipFill>
                        <pic:spPr>
                          <a:xfrm>
                            <a:off x="0" y="0"/>
                            <a:ext cx="2927752" cy="2025241"/>
                          </a:xfrm>
                          <a:prstGeom prst="rect">
                            <a:avLst/>
                          </a:prstGeom>
                        </pic:spPr>
                      </pic:pic>
                    </a:graphicData>
                  </a:graphic>
                </wp:inline>
              </w:drawing>
            </w:r>
          </w:p>
        </w:tc>
      </w:tr>
    </w:tbl>
    <w:p w:rsidR="003D3242" w:rsidRPr="00B828BC" w:rsidRDefault="003D3242" w:rsidP="00B828BC">
      <w:pPr>
        <w:spacing w:after="0" w:line="240" w:lineRule="auto"/>
        <w:jc w:val="both"/>
        <w:rPr>
          <w:rFonts w:ascii="Arial" w:hAnsi="Arial" w:cs="Arial"/>
          <w:b/>
          <w:color w:val="C00000"/>
        </w:rPr>
      </w:pPr>
    </w:p>
    <w:p w:rsidR="003D3242" w:rsidRPr="00101FF1" w:rsidRDefault="003D3242" w:rsidP="003D3242">
      <w:pPr>
        <w:tabs>
          <w:tab w:val="num" w:pos="426"/>
        </w:tabs>
        <w:spacing w:after="0" w:line="240" w:lineRule="auto"/>
        <w:jc w:val="both"/>
        <w:rPr>
          <w:rFonts w:ascii="Arial" w:hAnsi="Arial" w:cs="Arial"/>
          <w:b/>
          <w:color w:val="C00000"/>
        </w:rPr>
      </w:pPr>
    </w:p>
    <w:p w:rsidR="00CF2AB1" w:rsidRPr="00CF2AB1" w:rsidRDefault="00CF2AB1" w:rsidP="002906ED">
      <w:pPr>
        <w:pStyle w:val="Akapitzlist"/>
        <w:numPr>
          <w:ilvl w:val="1"/>
          <w:numId w:val="3"/>
        </w:numPr>
        <w:spacing w:after="0" w:line="240" w:lineRule="auto"/>
        <w:ind w:left="567" w:hanging="425"/>
        <w:jc w:val="both"/>
        <w:rPr>
          <w:rFonts w:ascii="Arial" w:hAnsi="Arial" w:cs="Arial"/>
          <w:b/>
          <w:sz w:val="24"/>
          <w:szCs w:val="24"/>
        </w:rPr>
      </w:pPr>
      <w:r w:rsidRPr="00CF2AB1">
        <w:rPr>
          <w:rFonts w:ascii="Arial" w:hAnsi="Arial" w:cs="Arial"/>
          <w:sz w:val="24"/>
          <w:szCs w:val="24"/>
        </w:rPr>
        <w:t>Zamawiający wymaga prawidłowego zagospodarowania odpadów, tzn. transportu z miejsca wytwarzania</w:t>
      </w:r>
      <w:r w:rsidR="002906ED">
        <w:rPr>
          <w:rFonts w:ascii="Arial" w:hAnsi="Arial" w:cs="Arial"/>
          <w:sz w:val="24"/>
          <w:szCs w:val="24"/>
        </w:rPr>
        <w:t xml:space="preserve"> (demontażu)</w:t>
      </w:r>
      <w:r w:rsidRPr="00CF2AB1">
        <w:rPr>
          <w:rFonts w:ascii="Arial" w:hAnsi="Arial" w:cs="Arial"/>
          <w:sz w:val="24"/>
          <w:szCs w:val="24"/>
        </w:rPr>
        <w:t xml:space="preserve"> do miejsca odzysku lub unieszkodliwienia.</w:t>
      </w:r>
    </w:p>
    <w:p w:rsidR="00CF2AB1" w:rsidRPr="002906ED" w:rsidRDefault="00CF2AB1" w:rsidP="002906ED">
      <w:pPr>
        <w:pStyle w:val="Akapitzlist"/>
        <w:numPr>
          <w:ilvl w:val="1"/>
          <w:numId w:val="3"/>
        </w:numPr>
        <w:spacing w:after="0" w:line="240" w:lineRule="auto"/>
        <w:ind w:left="567" w:hanging="425"/>
        <w:jc w:val="both"/>
        <w:rPr>
          <w:rFonts w:ascii="Arial" w:hAnsi="Arial" w:cs="Arial"/>
          <w:b/>
          <w:sz w:val="24"/>
          <w:szCs w:val="24"/>
        </w:rPr>
      </w:pPr>
      <w:r w:rsidRPr="002906ED">
        <w:rPr>
          <w:rFonts w:ascii="Arial" w:hAnsi="Arial" w:cs="Arial"/>
          <w:sz w:val="24"/>
          <w:szCs w:val="24"/>
        </w:rPr>
        <w:t xml:space="preserve">Wykonawca jest w myśl ustawy o odpadach (Dz. U. </w:t>
      </w:r>
      <w:proofErr w:type="spellStart"/>
      <w:r w:rsidRPr="002906ED">
        <w:rPr>
          <w:rFonts w:ascii="Arial" w:hAnsi="Arial" w:cs="Arial"/>
          <w:sz w:val="24"/>
          <w:szCs w:val="24"/>
        </w:rPr>
        <w:t>nr</w:t>
      </w:r>
      <w:proofErr w:type="spellEnd"/>
      <w:r w:rsidRPr="002906ED">
        <w:rPr>
          <w:rFonts w:ascii="Arial" w:hAnsi="Arial" w:cs="Arial"/>
          <w:sz w:val="24"/>
          <w:szCs w:val="24"/>
        </w:rPr>
        <w:t>. 39 z 2007 roku, poz. 251 z późniejszymi zmianami) wytwórcą wszelkich odpadów powstających w wyniku realizacji przedmiotu umowy. W związku z powyższym, ciąży na nim obowiązek prawidłowego zagospodarowania odpadów tzn. zapewnienia odpowiednich warunków gromadzenia odpadów w miejscu ich wytworzenia oraz transportu z miejsc wytwarzania do miejsc magazynowania, odzysku lub unieszkodliwienia, zgodnie z posiadanymi w tym zakresie decyzjami.</w:t>
      </w:r>
    </w:p>
    <w:p w:rsidR="00CF2AB1" w:rsidRPr="00D947A4" w:rsidRDefault="00CF2AB1" w:rsidP="00D947A4">
      <w:pPr>
        <w:pStyle w:val="Akapitzlist"/>
        <w:numPr>
          <w:ilvl w:val="1"/>
          <w:numId w:val="3"/>
        </w:numPr>
        <w:spacing w:after="0" w:line="240" w:lineRule="auto"/>
        <w:ind w:left="567" w:hanging="425"/>
        <w:jc w:val="both"/>
        <w:rPr>
          <w:rFonts w:ascii="Arial" w:hAnsi="Arial" w:cs="Arial"/>
          <w:b/>
          <w:sz w:val="24"/>
          <w:szCs w:val="24"/>
        </w:rPr>
      </w:pPr>
      <w:r w:rsidRPr="00D947A4">
        <w:rPr>
          <w:rFonts w:ascii="Arial" w:hAnsi="Arial" w:cs="Arial"/>
          <w:sz w:val="24"/>
          <w:szCs w:val="24"/>
        </w:rPr>
        <w:t xml:space="preserve">Wykonawca przejmuje odpowiedzialność w stosunku do osób trzecich związaną z wykonywaniem, na terenie należącym do Zamawiającego, wszelkich prac zgodnie z zasadami ochrony środowiska i gospodarki odpadami określonymi w ustawach: Prawo ochrony środowiska (Dz. U. </w:t>
      </w:r>
      <w:proofErr w:type="spellStart"/>
      <w:r w:rsidRPr="00D947A4">
        <w:rPr>
          <w:rFonts w:ascii="Arial" w:hAnsi="Arial" w:cs="Arial"/>
          <w:sz w:val="24"/>
          <w:szCs w:val="24"/>
        </w:rPr>
        <w:t>nr</w:t>
      </w:r>
      <w:proofErr w:type="spellEnd"/>
      <w:r w:rsidRPr="00D947A4">
        <w:rPr>
          <w:rFonts w:ascii="Arial" w:hAnsi="Arial" w:cs="Arial"/>
          <w:sz w:val="24"/>
          <w:szCs w:val="24"/>
        </w:rPr>
        <w:t xml:space="preserve">. 25 z 2008 roku poz. 150 z późniejszymi zmianami), o zapobieganiu szkodom w środowisku i ich naprawie (Dz. U. </w:t>
      </w:r>
      <w:proofErr w:type="spellStart"/>
      <w:r w:rsidRPr="00D947A4">
        <w:rPr>
          <w:rFonts w:ascii="Arial" w:hAnsi="Arial" w:cs="Arial"/>
          <w:sz w:val="24"/>
          <w:szCs w:val="24"/>
        </w:rPr>
        <w:t>nr</w:t>
      </w:r>
      <w:proofErr w:type="spellEnd"/>
      <w:r w:rsidRPr="00D947A4">
        <w:rPr>
          <w:rFonts w:ascii="Arial" w:hAnsi="Arial" w:cs="Arial"/>
          <w:sz w:val="24"/>
          <w:szCs w:val="24"/>
        </w:rPr>
        <w:t xml:space="preserve">. 75 z 2007 roku, poz. 493), o odpadach, o ochronie przyrody (Dz. U. </w:t>
      </w:r>
      <w:proofErr w:type="spellStart"/>
      <w:r w:rsidRPr="00D947A4">
        <w:rPr>
          <w:rFonts w:ascii="Arial" w:hAnsi="Arial" w:cs="Arial"/>
          <w:sz w:val="24"/>
          <w:szCs w:val="24"/>
        </w:rPr>
        <w:t>nr</w:t>
      </w:r>
      <w:proofErr w:type="spellEnd"/>
      <w:r w:rsidRPr="00D947A4">
        <w:rPr>
          <w:rFonts w:ascii="Arial" w:hAnsi="Arial" w:cs="Arial"/>
          <w:sz w:val="24"/>
          <w:szCs w:val="24"/>
        </w:rPr>
        <w:t>. 92 z 2004r., poz. 880 z późniejszymi zmianami) oraz w ustawie Prawo wodne (</w:t>
      </w:r>
      <w:proofErr w:type="spellStart"/>
      <w:r w:rsidRPr="00D947A4">
        <w:rPr>
          <w:rFonts w:ascii="Arial" w:hAnsi="Arial" w:cs="Arial"/>
          <w:sz w:val="24"/>
          <w:szCs w:val="24"/>
        </w:rPr>
        <w:t>Dz.U</w:t>
      </w:r>
      <w:proofErr w:type="spellEnd"/>
      <w:r w:rsidRPr="00D947A4">
        <w:rPr>
          <w:rFonts w:ascii="Arial" w:hAnsi="Arial" w:cs="Arial"/>
          <w:sz w:val="24"/>
          <w:szCs w:val="24"/>
        </w:rPr>
        <w:t xml:space="preserve">. </w:t>
      </w:r>
      <w:proofErr w:type="spellStart"/>
      <w:r w:rsidRPr="00D947A4">
        <w:rPr>
          <w:rFonts w:ascii="Arial" w:hAnsi="Arial" w:cs="Arial"/>
          <w:sz w:val="24"/>
          <w:szCs w:val="24"/>
        </w:rPr>
        <w:t>nr</w:t>
      </w:r>
      <w:proofErr w:type="spellEnd"/>
      <w:r w:rsidRPr="00D947A4">
        <w:rPr>
          <w:rFonts w:ascii="Arial" w:hAnsi="Arial" w:cs="Arial"/>
          <w:sz w:val="24"/>
          <w:szCs w:val="24"/>
        </w:rPr>
        <w:t>. 239 z 2005r., poz. 2019 z późniejszymi zmianami).</w:t>
      </w:r>
    </w:p>
    <w:p w:rsidR="00B1539C" w:rsidRDefault="00B1539C" w:rsidP="00B1539C">
      <w:pPr>
        <w:spacing w:after="0" w:line="240" w:lineRule="auto"/>
        <w:jc w:val="both"/>
        <w:rPr>
          <w:rFonts w:ascii="Arial" w:eastAsia="Times New Roman" w:hAnsi="Arial" w:cs="Arial"/>
          <w:bCs/>
          <w:color w:val="000000"/>
          <w:lang w:eastAsia="pl-PL"/>
        </w:rPr>
      </w:pPr>
    </w:p>
    <w:p w:rsidR="001D30CD" w:rsidRPr="001E36F8" w:rsidRDefault="001D30CD" w:rsidP="001D30CD">
      <w:pPr>
        <w:spacing w:line="120" w:lineRule="atLeast"/>
        <w:jc w:val="both"/>
        <w:rPr>
          <w:rFonts w:ascii="Arial" w:hAnsi="Arial" w:cs="Arial"/>
          <w:i/>
        </w:rPr>
      </w:pPr>
      <w:r w:rsidRPr="001E36F8">
        <w:rPr>
          <w:rFonts w:ascii="Arial" w:eastAsia="Calibri" w:hAnsi="Arial" w:cs="Arial"/>
          <w:i/>
        </w:rPr>
        <w:t xml:space="preserve">Jeśli w materiałach przetargowych opisujących przedmiot zamówienia został wskazany jakikolwiek znak towarowy (marka), producent, dostawca, patent, pochodzenie materiałów lub wskazanie norm, aprobat, specyfikacji technicznych i systemów odniesień, o których mowa w art. 29 ust.3 i art. 30 ust.1-3 ustawy </w:t>
      </w:r>
      <w:proofErr w:type="spellStart"/>
      <w:r w:rsidRPr="001E36F8">
        <w:rPr>
          <w:rFonts w:ascii="Arial" w:eastAsia="Calibri" w:hAnsi="Arial" w:cs="Arial"/>
          <w:i/>
        </w:rPr>
        <w:t>Pzp</w:t>
      </w:r>
      <w:proofErr w:type="spellEnd"/>
      <w:r w:rsidRPr="001E36F8">
        <w:rPr>
          <w:rFonts w:ascii="Arial" w:eastAsia="Calibri" w:hAnsi="Arial" w:cs="Arial"/>
          <w:i/>
        </w:rPr>
        <w:t xml:space="preserve">, należy je traktować jedynie jako dane pomocnicze określające właściwości techniczne, eksploatacyjne i użytkowe wyrobów i materiałów; w takim przypadku Zamawiający dopuszcza oferowanie materiałów lub rozwiązań równoważnych w stosunku do opisywanych </w:t>
      </w:r>
      <w:r w:rsidRPr="001E36F8">
        <w:rPr>
          <w:rFonts w:ascii="Arial" w:hAnsi="Arial" w:cs="Arial"/>
          <w:i/>
        </w:rPr>
        <w:t>w opisie przedmiotu zamówienia</w:t>
      </w:r>
      <w:r w:rsidRPr="001E36F8">
        <w:rPr>
          <w:rFonts w:ascii="Arial" w:eastAsia="Calibri" w:hAnsi="Arial" w:cs="Arial"/>
          <w:i/>
        </w:rPr>
        <w:t>, pod warunkiem, że zapewnią uzyskanie parametrów technicznych nie gorszych od założonych w dokumentacji oraz będą zgodne pod względem:</w:t>
      </w:r>
    </w:p>
    <w:p w:rsidR="001D30CD" w:rsidRPr="001E36F8" w:rsidRDefault="001D30CD" w:rsidP="001D30CD">
      <w:pPr>
        <w:numPr>
          <w:ilvl w:val="0"/>
          <w:numId w:val="43"/>
        </w:numPr>
        <w:spacing w:after="0" w:line="240" w:lineRule="auto"/>
        <w:ind w:left="567"/>
        <w:jc w:val="both"/>
        <w:rPr>
          <w:rFonts w:ascii="Arial" w:eastAsia="Calibri" w:hAnsi="Arial" w:cs="Arial"/>
          <w:i/>
        </w:rPr>
      </w:pPr>
      <w:r w:rsidRPr="001E36F8">
        <w:rPr>
          <w:rFonts w:ascii="Arial" w:eastAsia="Calibri" w:hAnsi="Arial" w:cs="Arial"/>
          <w:i/>
        </w:rPr>
        <w:t>charakteru użytkowego (tożsamość funkcji),</w:t>
      </w:r>
    </w:p>
    <w:p w:rsidR="001D30CD" w:rsidRPr="001E36F8" w:rsidRDefault="001D30CD" w:rsidP="001D30CD">
      <w:pPr>
        <w:numPr>
          <w:ilvl w:val="0"/>
          <w:numId w:val="43"/>
        </w:numPr>
        <w:spacing w:after="0" w:line="240" w:lineRule="auto"/>
        <w:ind w:left="567"/>
        <w:jc w:val="both"/>
        <w:rPr>
          <w:rFonts w:ascii="Arial" w:eastAsia="Calibri" w:hAnsi="Arial" w:cs="Arial"/>
          <w:i/>
        </w:rPr>
      </w:pPr>
      <w:r w:rsidRPr="001E36F8">
        <w:rPr>
          <w:rFonts w:ascii="Arial" w:eastAsia="Calibri" w:hAnsi="Arial" w:cs="Arial"/>
          <w:i/>
        </w:rPr>
        <w:t>parametrów technicznych (wytrzymałość, trwałość, itp.),</w:t>
      </w:r>
    </w:p>
    <w:p w:rsidR="001D30CD" w:rsidRPr="001E36F8" w:rsidRDefault="001D30CD" w:rsidP="001D30CD">
      <w:pPr>
        <w:numPr>
          <w:ilvl w:val="0"/>
          <w:numId w:val="43"/>
        </w:numPr>
        <w:spacing w:after="0" w:line="240" w:lineRule="auto"/>
        <w:ind w:left="567"/>
        <w:jc w:val="both"/>
        <w:rPr>
          <w:rFonts w:ascii="Arial" w:eastAsia="Calibri" w:hAnsi="Arial" w:cs="Arial"/>
          <w:i/>
        </w:rPr>
      </w:pPr>
      <w:r w:rsidRPr="001E36F8">
        <w:rPr>
          <w:rFonts w:ascii="Arial" w:eastAsia="Calibri" w:hAnsi="Arial" w:cs="Arial"/>
          <w:i/>
        </w:rPr>
        <w:t>parametrów bezpieczeństwa użytkowania,</w:t>
      </w:r>
    </w:p>
    <w:p w:rsidR="001D30CD" w:rsidRPr="001E36F8" w:rsidRDefault="001D30CD" w:rsidP="001D30CD">
      <w:pPr>
        <w:numPr>
          <w:ilvl w:val="0"/>
          <w:numId w:val="43"/>
        </w:numPr>
        <w:spacing w:after="0" w:line="240" w:lineRule="auto"/>
        <w:ind w:left="567"/>
        <w:jc w:val="both"/>
        <w:rPr>
          <w:rFonts w:ascii="Arial" w:eastAsia="Calibri" w:hAnsi="Arial" w:cs="Arial"/>
          <w:i/>
        </w:rPr>
      </w:pPr>
      <w:r w:rsidRPr="001E36F8">
        <w:rPr>
          <w:rFonts w:ascii="Arial" w:eastAsia="Calibri" w:hAnsi="Arial" w:cs="Arial"/>
          <w:i/>
        </w:rPr>
        <w:lastRenderedPageBreak/>
        <w:t>standardów emisyjnych.</w:t>
      </w:r>
    </w:p>
    <w:p w:rsidR="001D30CD" w:rsidRPr="001E36F8" w:rsidRDefault="001D30CD" w:rsidP="001D30CD">
      <w:pPr>
        <w:spacing w:line="120" w:lineRule="atLeast"/>
        <w:jc w:val="both"/>
        <w:rPr>
          <w:rFonts w:ascii="Arial" w:eastAsia="Calibri" w:hAnsi="Arial" w:cs="Arial"/>
          <w:i/>
        </w:rPr>
      </w:pPr>
      <w:r w:rsidRPr="001E36F8">
        <w:rPr>
          <w:rFonts w:ascii="Arial" w:eastAsia="Calibri" w:hAnsi="Arial" w:cs="Arial"/>
          <w:i/>
        </w:rPr>
        <w:t>Wykonawca, który będzie powoływać się na rozwiązania równoważne opisywane przez Zamawiającego, jest obowiązany wykazać, że oferowane przez niego materiały lub rozwiązania spełniają wymagania określone przez Zamawiającego w opisie przedmiotu zamówienia.</w:t>
      </w:r>
    </w:p>
    <w:p w:rsidR="00B1539C" w:rsidRPr="001D30CD" w:rsidRDefault="00B1539C" w:rsidP="00B1539C">
      <w:pPr>
        <w:spacing w:after="0" w:line="240" w:lineRule="auto"/>
        <w:jc w:val="both"/>
        <w:rPr>
          <w:rFonts w:ascii="Arial" w:eastAsia="Times New Roman" w:hAnsi="Arial" w:cs="Arial"/>
          <w:bCs/>
          <w:i/>
          <w:color w:val="000000"/>
          <w:lang w:eastAsia="pl-PL"/>
        </w:rPr>
      </w:pPr>
    </w:p>
    <w:p w:rsidR="001D30CD" w:rsidRDefault="001D30CD" w:rsidP="00B1539C">
      <w:pPr>
        <w:spacing w:after="0" w:line="240" w:lineRule="auto"/>
        <w:jc w:val="both"/>
        <w:rPr>
          <w:rFonts w:ascii="Arial" w:eastAsia="Times New Roman" w:hAnsi="Arial" w:cs="Arial"/>
          <w:bCs/>
          <w:color w:val="000000"/>
          <w:lang w:eastAsia="pl-PL"/>
        </w:rPr>
      </w:pPr>
    </w:p>
    <w:p w:rsidR="001D30CD" w:rsidRDefault="001D30CD" w:rsidP="00B1539C">
      <w:pPr>
        <w:spacing w:after="0" w:line="240" w:lineRule="auto"/>
        <w:jc w:val="both"/>
        <w:rPr>
          <w:rFonts w:ascii="Arial" w:eastAsia="Times New Roman" w:hAnsi="Arial" w:cs="Arial"/>
          <w:bCs/>
          <w:color w:val="000000"/>
          <w:lang w:eastAsia="pl-PL"/>
        </w:rPr>
      </w:pPr>
    </w:p>
    <w:p w:rsidR="00B1539C" w:rsidRPr="00AF5EF6" w:rsidRDefault="00B1539C" w:rsidP="00B1539C">
      <w:pPr>
        <w:spacing w:after="0" w:line="240" w:lineRule="auto"/>
        <w:jc w:val="both"/>
        <w:rPr>
          <w:rFonts w:ascii="Arial" w:eastAsia="Times New Roman" w:hAnsi="Arial" w:cs="Arial"/>
          <w:b/>
          <w:color w:val="000000"/>
          <w:lang w:eastAsia="pl-PL"/>
        </w:rPr>
      </w:pPr>
      <w:r w:rsidRPr="00AF5EF6">
        <w:rPr>
          <w:rFonts w:ascii="Arial" w:eastAsia="Times New Roman" w:hAnsi="Arial" w:cs="Arial"/>
          <w:bCs/>
          <w:color w:val="000000"/>
          <w:lang w:eastAsia="pl-PL"/>
        </w:rPr>
        <w:t xml:space="preserve">Zamawiający </w:t>
      </w:r>
      <w:r w:rsidRPr="00AF5EF6">
        <w:rPr>
          <w:rFonts w:ascii="Arial" w:eastAsia="Times New Roman" w:hAnsi="Arial" w:cs="Arial"/>
          <w:bCs/>
          <w:color w:val="000000"/>
          <w:u w:val="single"/>
          <w:lang w:eastAsia="pl-PL"/>
        </w:rPr>
        <w:t>nie przewiduje</w:t>
      </w:r>
      <w:r w:rsidRPr="00AF5EF6">
        <w:rPr>
          <w:rFonts w:ascii="Arial" w:eastAsia="Times New Roman" w:hAnsi="Arial" w:cs="Arial"/>
          <w:bCs/>
          <w:color w:val="000000"/>
          <w:lang w:eastAsia="pl-PL"/>
        </w:rPr>
        <w:t xml:space="preserve"> zwrotu kosztów udziału w postępowaniu.</w:t>
      </w:r>
      <w:r w:rsidRPr="00AF5EF6">
        <w:rPr>
          <w:rFonts w:ascii="Arial" w:eastAsia="Times New Roman" w:hAnsi="Arial" w:cs="Arial"/>
          <w:b/>
          <w:color w:val="000000"/>
          <w:lang w:eastAsia="pl-PL"/>
        </w:rPr>
        <w:t xml:space="preserve"> </w:t>
      </w:r>
    </w:p>
    <w:sectPr w:rsidR="00B1539C" w:rsidRPr="00AF5EF6" w:rsidSect="002525C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D10" w:rsidRDefault="00900D10" w:rsidP="00AF5EF6">
      <w:pPr>
        <w:spacing w:after="0" w:line="240" w:lineRule="auto"/>
      </w:pPr>
      <w:r>
        <w:separator/>
      </w:r>
    </w:p>
  </w:endnote>
  <w:endnote w:type="continuationSeparator" w:id="0">
    <w:p w:rsidR="00900D10" w:rsidRDefault="00900D10" w:rsidP="00AF5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D10" w:rsidRDefault="00900D10" w:rsidP="00AF5EF6">
      <w:pPr>
        <w:spacing w:after="0" w:line="240" w:lineRule="auto"/>
      </w:pPr>
      <w:r>
        <w:separator/>
      </w:r>
    </w:p>
  </w:footnote>
  <w:footnote w:type="continuationSeparator" w:id="0">
    <w:p w:rsidR="00900D10" w:rsidRDefault="00900D10" w:rsidP="00AF5E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A84CFA4E"/>
    <w:name w:val="WW8Num5"/>
    <w:lvl w:ilvl="0">
      <w:start w:val="1"/>
      <w:numFmt w:val="lowerLetter"/>
      <w:lvlText w:val="%1)"/>
      <w:lvlJc w:val="left"/>
      <w:pPr>
        <w:tabs>
          <w:tab w:val="num" w:pos="397"/>
        </w:tabs>
        <w:ind w:left="397" w:hanging="397"/>
      </w:pPr>
      <w:rPr>
        <w:rFonts w:ascii="Arial" w:hAnsi="Arial" w:cs="Arial" w:hint="default"/>
        <w:b w:val="0"/>
        <w:i w:val="0"/>
        <w:strike w:val="0"/>
        <w:dstrike w:val="0"/>
        <w:sz w:val="22"/>
        <w:szCs w:val="22"/>
        <w:u w:val="none"/>
        <w:effect w:val="none"/>
      </w:rPr>
    </w:lvl>
  </w:abstractNum>
  <w:abstractNum w:abstractNumId="1">
    <w:nsid w:val="0081752A"/>
    <w:multiLevelType w:val="multilevel"/>
    <w:tmpl w:val="6F14B106"/>
    <w:lvl w:ilvl="0">
      <w:start w:val="6"/>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314EDB"/>
    <w:multiLevelType w:val="multilevel"/>
    <w:tmpl w:val="00E6D5A2"/>
    <w:lvl w:ilvl="0">
      <w:start w:val="1"/>
      <w:numFmt w:val="decimal"/>
      <w:lvlText w:val="%1."/>
      <w:lvlJc w:val="left"/>
      <w:pPr>
        <w:tabs>
          <w:tab w:val="num" w:pos="360"/>
        </w:tabs>
        <w:ind w:left="36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
    <w:nsid w:val="05083212"/>
    <w:multiLevelType w:val="singleLevel"/>
    <w:tmpl w:val="0ADE39E8"/>
    <w:lvl w:ilvl="0">
      <w:start w:val="1"/>
      <w:numFmt w:val="decimal"/>
      <w:lvlText w:val="%1)"/>
      <w:lvlJc w:val="left"/>
      <w:pPr>
        <w:tabs>
          <w:tab w:val="num" w:pos="720"/>
        </w:tabs>
        <w:ind w:left="720" w:hanging="360"/>
      </w:pPr>
      <w:rPr>
        <w:b w:val="0"/>
      </w:rPr>
    </w:lvl>
  </w:abstractNum>
  <w:abstractNum w:abstractNumId="4">
    <w:nsid w:val="089E52FF"/>
    <w:multiLevelType w:val="singleLevel"/>
    <w:tmpl w:val="0415000F"/>
    <w:lvl w:ilvl="0">
      <w:start w:val="1"/>
      <w:numFmt w:val="decimal"/>
      <w:lvlText w:val="%1."/>
      <w:lvlJc w:val="left"/>
      <w:pPr>
        <w:tabs>
          <w:tab w:val="num" w:pos="360"/>
        </w:tabs>
        <w:ind w:left="360" w:hanging="360"/>
      </w:pPr>
      <w:rPr>
        <w:rFonts w:hint="default"/>
      </w:rPr>
    </w:lvl>
  </w:abstractNum>
  <w:abstractNum w:abstractNumId="5">
    <w:nsid w:val="0B271764"/>
    <w:multiLevelType w:val="singleLevel"/>
    <w:tmpl w:val="04150011"/>
    <w:lvl w:ilvl="0">
      <w:start w:val="1"/>
      <w:numFmt w:val="decimal"/>
      <w:lvlText w:val="%1)"/>
      <w:lvlJc w:val="left"/>
      <w:pPr>
        <w:tabs>
          <w:tab w:val="num" w:pos="360"/>
        </w:tabs>
        <w:ind w:left="360" w:hanging="360"/>
      </w:pPr>
    </w:lvl>
  </w:abstractNum>
  <w:abstractNum w:abstractNumId="6">
    <w:nsid w:val="0D122321"/>
    <w:multiLevelType w:val="hybridMultilevel"/>
    <w:tmpl w:val="94A061B8"/>
    <w:lvl w:ilvl="0" w:tplc="FFFFFFFF">
      <w:start w:val="1"/>
      <w:numFmt w:val="decimal"/>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7">
    <w:nsid w:val="118A18F6"/>
    <w:multiLevelType w:val="hybridMultilevel"/>
    <w:tmpl w:val="E7FC371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27B2E19"/>
    <w:multiLevelType w:val="hybridMultilevel"/>
    <w:tmpl w:val="115093CC"/>
    <w:lvl w:ilvl="0" w:tplc="A490AABC">
      <w:start w:val="1"/>
      <w:numFmt w:val="decimal"/>
      <w:lvlText w:val="%1."/>
      <w:lvlJc w:val="left"/>
      <w:pPr>
        <w:tabs>
          <w:tab w:val="num" w:pos="644"/>
        </w:tabs>
        <w:ind w:left="644" w:hanging="360"/>
      </w:pPr>
      <w:rPr>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em w:val="none"/>
      </w:rPr>
    </w:lvl>
    <w:lvl w:ilvl="1" w:tplc="F9980782">
      <w:start w:val="1"/>
      <w:numFmt w:val="decimal"/>
      <w:lvlText w:val="%2)"/>
      <w:lvlJc w:val="left"/>
      <w:pPr>
        <w:tabs>
          <w:tab w:val="num" w:pos="3065"/>
        </w:tabs>
        <w:ind w:left="3065" w:hanging="360"/>
      </w:pPr>
      <w:rPr>
        <w:rFonts w:ascii="Times New Roman" w:hAnsi="Times New Roman"/>
        <w:b w:val="0"/>
        <w:bCs w:val="0"/>
        <w:i w:val="0"/>
        <w:iCs w:val="0"/>
        <w:caps w:val="0"/>
        <w:smallCaps w:val="0"/>
        <w:strike w:val="0"/>
        <w:dstrike w:val="0"/>
        <w:color w:val="000000"/>
        <w:spacing w:val="0"/>
        <w:w w:val="100"/>
        <w:kern w:val="0"/>
        <w:position w:val="0"/>
        <w:sz w:val="22"/>
        <w:szCs w:val="22"/>
        <w:u w:val="none"/>
        <w:effect w:val="none"/>
        <w:bdr w:val="none" w:sz="0" w:space="0" w:color="auto"/>
        <w:shd w:val="clear" w:color="auto" w:fill="auto"/>
        <w:em w:val="none"/>
      </w:rPr>
    </w:lvl>
    <w:lvl w:ilvl="2" w:tplc="0415000F">
      <w:start w:val="1"/>
      <w:numFmt w:val="decimal"/>
      <w:lvlText w:val="%3."/>
      <w:lvlJc w:val="left"/>
      <w:pPr>
        <w:tabs>
          <w:tab w:val="num" w:pos="3965"/>
        </w:tabs>
        <w:ind w:left="3965" w:hanging="360"/>
      </w:pPr>
      <w:rPr>
        <w:sz w:val="22"/>
        <w:szCs w:val="22"/>
      </w:rPr>
    </w:lvl>
    <w:lvl w:ilvl="3" w:tplc="0415000F" w:tentative="1">
      <w:start w:val="1"/>
      <w:numFmt w:val="decimal"/>
      <w:lvlText w:val="%4."/>
      <w:lvlJc w:val="left"/>
      <w:pPr>
        <w:tabs>
          <w:tab w:val="num" w:pos="4505"/>
        </w:tabs>
        <w:ind w:left="4505" w:hanging="360"/>
      </w:pPr>
    </w:lvl>
    <w:lvl w:ilvl="4" w:tplc="04150019" w:tentative="1">
      <w:start w:val="1"/>
      <w:numFmt w:val="lowerLetter"/>
      <w:lvlText w:val="%5."/>
      <w:lvlJc w:val="left"/>
      <w:pPr>
        <w:tabs>
          <w:tab w:val="num" w:pos="5225"/>
        </w:tabs>
        <w:ind w:left="5225" w:hanging="360"/>
      </w:pPr>
    </w:lvl>
    <w:lvl w:ilvl="5" w:tplc="0415001B" w:tentative="1">
      <w:start w:val="1"/>
      <w:numFmt w:val="lowerRoman"/>
      <w:lvlText w:val="%6."/>
      <w:lvlJc w:val="right"/>
      <w:pPr>
        <w:tabs>
          <w:tab w:val="num" w:pos="5945"/>
        </w:tabs>
        <w:ind w:left="5945" w:hanging="180"/>
      </w:pPr>
    </w:lvl>
    <w:lvl w:ilvl="6" w:tplc="0415000F" w:tentative="1">
      <w:start w:val="1"/>
      <w:numFmt w:val="decimal"/>
      <w:lvlText w:val="%7."/>
      <w:lvlJc w:val="left"/>
      <w:pPr>
        <w:tabs>
          <w:tab w:val="num" w:pos="6665"/>
        </w:tabs>
        <w:ind w:left="6665" w:hanging="360"/>
      </w:pPr>
    </w:lvl>
    <w:lvl w:ilvl="7" w:tplc="04150019" w:tentative="1">
      <w:start w:val="1"/>
      <w:numFmt w:val="lowerLetter"/>
      <w:lvlText w:val="%8."/>
      <w:lvlJc w:val="left"/>
      <w:pPr>
        <w:tabs>
          <w:tab w:val="num" w:pos="7385"/>
        </w:tabs>
        <w:ind w:left="7385" w:hanging="360"/>
      </w:pPr>
    </w:lvl>
    <w:lvl w:ilvl="8" w:tplc="0415001B" w:tentative="1">
      <w:start w:val="1"/>
      <w:numFmt w:val="lowerRoman"/>
      <w:lvlText w:val="%9."/>
      <w:lvlJc w:val="right"/>
      <w:pPr>
        <w:tabs>
          <w:tab w:val="num" w:pos="8105"/>
        </w:tabs>
        <w:ind w:left="8105" w:hanging="180"/>
      </w:pPr>
    </w:lvl>
  </w:abstractNum>
  <w:abstractNum w:abstractNumId="9">
    <w:nsid w:val="12946C2C"/>
    <w:multiLevelType w:val="multilevel"/>
    <w:tmpl w:val="E826BEC4"/>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65F6A4D"/>
    <w:multiLevelType w:val="hybridMultilevel"/>
    <w:tmpl w:val="0D1423E0"/>
    <w:lvl w:ilvl="0" w:tplc="FFFFFFFF">
      <w:start w:val="1"/>
      <w:numFmt w:val="decimal"/>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11">
    <w:nsid w:val="1A5557FC"/>
    <w:multiLevelType w:val="hybridMultilevel"/>
    <w:tmpl w:val="73260AF2"/>
    <w:lvl w:ilvl="0" w:tplc="02A24D5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FF33FF"/>
    <w:multiLevelType w:val="hybridMultilevel"/>
    <w:tmpl w:val="DBB2F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C063968"/>
    <w:multiLevelType w:val="hybridMultilevel"/>
    <w:tmpl w:val="4FA264C0"/>
    <w:lvl w:ilvl="0" w:tplc="0415000F">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B61B52"/>
    <w:multiLevelType w:val="hybridMultilevel"/>
    <w:tmpl w:val="A07640B2"/>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CE07C9D"/>
    <w:multiLevelType w:val="singleLevel"/>
    <w:tmpl w:val="04150017"/>
    <w:lvl w:ilvl="0">
      <w:start w:val="1"/>
      <w:numFmt w:val="lowerLetter"/>
      <w:lvlText w:val="%1)"/>
      <w:lvlJc w:val="left"/>
      <w:pPr>
        <w:tabs>
          <w:tab w:val="num" w:pos="360"/>
        </w:tabs>
        <w:ind w:left="360" w:hanging="360"/>
      </w:pPr>
    </w:lvl>
  </w:abstractNum>
  <w:abstractNum w:abstractNumId="16">
    <w:nsid w:val="21E5767E"/>
    <w:multiLevelType w:val="hybridMultilevel"/>
    <w:tmpl w:val="FC8A07DE"/>
    <w:lvl w:ilvl="0" w:tplc="23D88EDC">
      <w:start w:val="2"/>
      <w:numFmt w:val="decimal"/>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4C302BC"/>
    <w:multiLevelType w:val="hybridMultilevel"/>
    <w:tmpl w:val="B0E2584C"/>
    <w:lvl w:ilvl="0" w:tplc="89BA4508">
      <w:start w:val="14"/>
      <w:numFmt w:val="lowerLetter"/>
      <w:lvlText w:val="%1)"/>
      <w:lvlJc w:val="left"/>
      <w:pPr>
        <w:tabs>
          <w:tab w:val="num" w:pos="906"/>
        </w:tabs>
        <w:ind w:left="906" w:hanging="48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nsid w:val="2A6A5C81"/>
    <w:multiLevelType w:val="singleLevel"/>
    <w:tmpl w:val="0415000F"/>
    <w:lvl w:ilvl="0">
      <w:start w:val="1"/>
      <w:numFmt w:val="decimal"/>
      <w:lvlText w:val="%1."/>
      <w:lvlJc w:val="left"/>
      <w:pPr>
        <w:tabs>
          <w:tab w:val="num" w:pos="360"/>
        </w:tabs>
        <w:ind w:left="360" w:hanging="360"/>
      </w:pPr>
    </w:lvl>
  </w:abstractNum>
  <w:abstractNum w:abstractNumId="19">
    <w:nsid w:val="2F3B35A0"/>
    <w:multiLevelType w:val="multilevel"/>
    <w:tmpl w:val="CDACF654"/>
    <w:lvl w:ilvl="0">
      <w:start w:val="40"/>
      <w:numFmt w:val="decimal"/>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20"/>
        </w:tabs>
        <w:ind w:left="72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2FAC13E8"/>
    <w:multiLevelType w:val="hybridMultilevel"/>
    <w:tmpl w:val="A2D2E5B4"/>
    <w:lvl w:ilvl="0" w:tplc="8496F45A">
      <w:start w:val="1"/>
      <w:numFmt w:val="lowerLetter"/>
      <w:lvlText w:val="%1."/>
      <w:lvlJc w:val="left"/>
      <w:pPr>
        <w:tabs>
          <w:tab w:val="num" w:pos="1065"/>
        </w:tabs>
        <w:ind w:left="1065" w:hanging="360"/>
      </w:pPr>
    </w:lvl>
    <w:lvl w:ilvl="1" w:tplc="04150019">
      <w:start w:val="1"/>
      <w:numFmt w:val="lowerLetter"/>
      <w:lvlText w:val="%2."/>
      <w:lvlJc w:val="left"/>
      <w:pPr>
        <w:tabs>
          <w:tab w:val="num" w:pos="1785"/>
        </w:tabs>
        <w:ind w:left="1785" w:hanging="360"/>
      </w:pPr>
    </w:lvl>
    <w:lvl w:ilvl="2" w:tplc="0415001B">
      <w:start w:val="1"/>
      <w:numFmt w:val="lowerRoman"/>
      <w:lvlText w:val="%3."/>
      <w:lvlJc w:val="right"/>
      <w:pPr>
        <w:tabs>
          <w:tab w:val="num" w:pos="2505"/>
        </w:tabs>
        <w:ind w:left="2505" w:hanging="180"/>
      </w:pPr>
    </w:lvl>
    <w:lvl w:ilvl="3" w:tplc="0415000F">
      <w:start w:val="1"/>
      <w:numFmt w:val="decimal"/>
      <w:lvlText w:val="%4."/>
      <w:lvlJc w:val="left"/>
      <w:pPr>
        <w:tabs>
          <w:tab w:val="num" w:pos="3225"/>
        </w:tabs>
        <w:ind w:left="3225" w:hanging="360"/>
      </w:pPr>
    </w:lvl>
    <w:lvl w:ilvl="4" w:tplc="04150019">
      <w:start w:val="1"/>
      <w:numFmt w:val="lowerLetter"/>
      <w:lvlText w:val="%5."/>
      <w:lvlJc w:val="left"/>
      <w:pPr>
        <w:tabs>
          <w:tab w:val="num" w:pos="3945"/>
        </w:tabs>
        <w:ind w:left="3945" w:hanging="360"/>
      </w:pPr>
    </w:lvl>
    <w:lvl w:ilvl="5" w:tplc="0415001B">
      <w:start w:val="1"/>
      <w:numFmt w:val="lowerRoman"/>
      <w:lvlText w:val="%6."/>
      <w:lvlJc w:val="right"/>
      <w:pPr>
        <w:tabs>
          <w:tab w:val="num" w:pos="4665"/>
        </w:tabs>
        <w:ind w:left="4665" w:hanging="180"/>
      </w:pPr>
    </w:lvl>
    <w:lvl w:ilvl="6" w:tplc="0415000F">
      <w:start w:val="1"/>
      <w:numFmt w:val="decimal"/>
      <w:lvlText w:val="%7."/>
      <w:lvlJc w:val="left"/>
      <w:pPr>
        <w:tabs>
          <w:tab w:val="num" w:pos="5385"/>
        </w:tabs>
        <w:ind w:left="5385" w:hanging="360"/>
      </w:pPr>
    </w:lvl>
    <w:lvl w:ilvl="7" w:tplc="04150019">
      <w:start w:val="1"/>
      <w:numFmt w:val="lowerLetter"/>
      <w:lvlText w:val="%8."/>
      <w:lvlJc w:val="left"/>
      <w:pPr>
        <w:tabs>
          <w:tab w:val="num" w:pos="6105"/>
        </w:tabs>
        <w:ind w:left="6105" w:hanging="360"/>
      </w:pPr>
    </w:lvl>
    <w:lvl w:ilvl="8" w:tplc="0415001B">
      <w:start w:val="1"/>
      <w:numFmt w:val="lowerRoman"/>
      <w:lvlText w:val="%9."/>
      <w:lvlJc w:val="right"/>
      <w:pPr>
        <w:tabs>
          <w:tab w:val="num" w:pos="6825"/>
        </w:tabs>
        <w:ind w:left="6825" w:hanging="180"/>
      </w:pPr>
    </w:lvl>
  </w:abstractNum>
  <w:abstractNum w:abstractNumId="21">
    <w:nsid w:val="302946B7"/>
    <w:multiLevelType w:val="hybridMultilevel"/>
    <w:tmpl w:val="F4D65220"/>
    <w:lvl w:ilvl="0" w:tplc="49C45C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F26A38"/>
    <w:multiLevelType w:val="hybridMultilevel"/>
    <w:tmpl w:val="83388F64"/>
    <w:lvl w:ilvl="0" w:tplc="6CCA085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2B092D"/>
    <w:multiLevelType w:val="hybridMultilevel"/>
    <w:tmpl w:val="80DC0AAE"/>
    <w:lvl w:ilvl="0" w:tplc="38207312">
      <w:start w:val="1"/>
      <w:numFmt w:val="decimal"/>
      <w:lvlText w:val="%1."/>
      <w:lvlJc w:val="left"/>
      <w:pPr>
        <w:tabs>
          <w:tab w:val="num" w:pos="360"/>
        </w:tabs>
        <w:ind w:left="360" w:hanging="360"/>
      </w:pPr>
      <w:rPr>
        <w:rFonts w:ascii="Times New Roman" w:eastAsia="Times New Roman" w:hAnsi="Times New Roman" w:cs="Times New Roman"/>
        <w:b w:val="0"/>
      </w:rPr>
    </w:lvl>
    <w:lvl w:ilvl="1" w:tplc="EF8A133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28D56F5"/>
    <w:multiLevelType w:val="hybridMultilevel"/>
    <w:tmpl w:val="96AA7DE0"/>
    <w:lvl w:ilvl="0" w:tplc="D34EFE7C">
      <w:start w:val="5"/>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79012FA"/>
    <w:multiLevelType w:val="hybridMultilevel"/>
    <w:tmpl w:val="105CEDC0"/>
    <w:lvl w:ilvl="0" w:tplc="D48A4C26">
      <w:start w:val="1"/>
      <w:numFmt w:val="decimal"/>
      <w:lvlText w:val="%1)"/>
      <w:lvlJc w:val="left"/>
      <w:pPr>
        <w:ind w:left="720" w:hanging="360"/>
      </w:pPr>
      <w:rPr>
        <w:rFonts w:ascii="Arial" w:hAnsi="Arial" w:cs="Times New Roman"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D91E56"/>
    <w:multiLevelType w:val="hybridMultilevel"/>
    <w:tmpl w:val="DC7E4828"/>
    <w:lvl w:ilvl="0" w:tplc="08864268">
      <w:start w:val="1"/>
      <w:numFmt w:val="lowerLetter"/>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nsid w:val="4C383CAD"/>
    <w:multiLevelType w:val="hybridMultilevel"/>
    <w:tmpl w:val="4A6EB4D8"/>
    <w:lvl w:ilvl="0" w:tplc="04150001">
      <w:start w:val="1"/>
      <w:numFmt w:val="decimal"/>
      <w:lvlText w:val="%1)"/>
      <w:lvlJc w:val="left"/>
      <w:pPr>
        <w:tabs>
          <w:tab w:val="num" w:pos="720"/>
        </w:tabs>
        <w:ind w:left="720" w:hanging="360"/>
      </w:p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8">
    <w:nsid w:val="4C8F52D9"/>
    <w:multiLevelType w:val="hybridMultilevel"/>
    <w:tmpl w:val="E26CFD4C"/>
    <w:lvl w:ilvl="0" w:tplc="04150011">
      <w:start w:val="1"/>
      <w:numFmt w:val="lowerLetter"/>
      <w:lvlText w:val="%1)"/>
      <w:lvlJc w:val="left"/>
      <w:pPr>
        <w:tabs>
          <w:tab w:val="num" w:pos="720"/>
        </w:tabs>
        <w:ind w:left="720" w:hanging="360"/>
      </w:pPr>
      <w:rPr>
        <w:rFonts w:hint="default"/>
        <w:color w:val="000000"/>
      </w:rPr>
    </w:lvl>
    <w:lvl w:ilvl="1" w:tplc="04150019">
      <w:start w:val="5"/>
      <w:numFmt w:val="decimal"/>
      <w:lvlText w:val="%2."/>
      <w:lvlJc w:val="left"/>
      <w:pPr>
        <w:tabs>
          <w:tab w:val="num" w:pos="1440"/>
        </w:tabs>
        <w:ind w:left="1440" w:hanging="360"/>
      </w:pPr>
      <w:rPr>
        <w:rFonts w:hint="default"/>
      </w:rPr>
    </w:lvl>
    <w:lvl w:ilvl="2" w:tplc="0415001B">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E5846A6"/>
    <w:multiLevelType w:val="singleLevel"/>
    <w:tmpl w:val="67AA61FC"/>
    <w:lvl w:ilvl="0">
      <w:start w:val="1"/>
      <w:numFmt w:val="decimal"/>
      <w:lvlText w:val="%1)"/>
      <w:lvlJc w:val="left"/>
      <w:pPr>
        <w:tabs>
          <w:tab w:val="num" w:pos="360"/>
        </w:tabs>
        <w:ind w:left="360" w:hanging="360"/>
      </w:pPr>
    </w:lvl>
  </w:abstractNum>
  <w:abstractNum w:abstractNumId="30">
    <w:nsid w:val="522E7E3F"/>
    <w:multiLevelType w:val="hybridMultilevel"/>
    <w:tmpl w:val="304E950E"/>
    <w:lvl w:ilvl="0" w:tplc="F59E34EE">
      <w:start w:val="1"/>
      <w:numFmt w:val="decimal"/>
      <w:lvlText w:val="%1."/>
      <w:lvlJc w:val="left"/>
      <w:pPr>
        <w:tabs>
          <w:tab w:val="num" w:pos="360"/>
        </w:tabs>
        <w:ind w:left="360" w:hanging="360"/>
      </w:pPr>
      <w:rPr>
        <w:rFonts w:hint="default"/>
        <w:color w:val="auto"/>
      </w:rPr>
    </w:lvl>
    <w:lvl w:ilvl="1" w:tplc="1276B144">
      <w:start w:val="1"/>
      <w:numFmt w:val="decimal"/>
      <w:lvlText w:val="%2)"/>
      <w:lvlJc w:val="left"/>
      <w:pPr>
        <w:tabs>
          <w:tab w:val="num" w:pos="1440"/>
        </w:tabs>
        <w:ind w:left="1440" w:hanging="360"/>
      </w:pPr>
      <w:rPr>
        <w:rFonts w:hint="default"/>
      </w:rPr>
    </w:lvl>
    <w:lvl w:ilvl="2" w:tplc="119010EC">
      <w:start w:val="1"/>
      <w:numFmt w:val="lowerRoman"/>
      <w:lvlText w:val="%3."/>
      <w:lvlJc w:val="right"/>
      <w:pPr>
        <w:tabs>
          <w:tab w:val="num" w:pos="2160"/>
        </w:tabs>
        <w:ind w:left="2160" w:hanging="180"/>
      </w:pPr>
    </w:lvl>
    <w:lvl w:ilvl="3" w:tplc="6CFA54E4">
      <w:start w:val="1"/>
      <w:numFmt w:val="decimal"/>
      <w:lvlText w:val="%4."/>
      <w:lvlJc w:val="left"/>
      <w:pPr>
        <w:tabs>
          <w:tab w:val="num" w:pos="2880"/>
        </w:tabs>
        <w:ind w:left="2880" w:hanging="360"/>
      </w:pPr>
    </w:lvl>
    <w:lvl w:ilvl="4" w:tplc="46520446">
      <w:start w:val="1"/>
      <w:numFmt w:val="lowerLetter"/>
      <w:lvlText w:val="%5."/>
      <w:lvlJc w:val="left"/>
      <w:pPr>
        <w:tabs>
          <w:tab w:val="num" w:pos="3600"/>
        </w:tabs>
        <w:ind w:left="3600" w:hanging="360"/>
      </w:pPr>
    </w:lvl>
    <w:lvl w:ilvl="5" w:tplc="2F564618">
      <w:start w:val="1"/>
      <w:numFmt w:val="lowerRoman"/>
      <w:lvlText w:val="%6."/>
      <w:lvlJc w:val="right"/>
      <w:pPr>
        <w:tabs>
          <w:tab w:val="num" w:pos="4320"/>
        </w:tabs>
        <w:ind w:left="4320" w:hanging="180"/>
      </w:pPr>
    </w:lvl>
    <w:lvl w:ilvl="6" w:tplc="7772DD12">
      <w:start w:val="1"/>
      <w:numFmt w:val="decimal"/>
      <w:lvlText w:val="%7."/>
      <w:lvlJc w:val="left"/>
      <w:pPr>
        <w:tabs>
          <w:tab w:val="num" w:pos="5040"/>
        </w:tabs>
        <w:ind w:left="5040" w:hanging="360"/>
      </w:pPr>
    </w:lvl>
    <w:lvl w:ilvl="7" w:tplc="8B8A9FB6">
      <w:start w:val="1"/>
      <w:numFmt w:val="lowerLetter"/>
      <w:lvlText w:val="%8."/>
      <w:lvlJc w:val="left"/>
      <w:pPr>
        <w:tabs>
          <w:tab w:val="num" w:pos="5760"/>
        </w:tabs>
        <w:ind w:left="5760" w:hanging="360"/>
      </w:pPr>
    </w:lvl>
    <w:lvl w:ilvl="8" w:tplc="A6C44B28">
      <w:start w:val="1"/>
      <w:numFmt w:val="lowerRoman"/>
      <w:lvlText w:val="%9."/>
      <w:lvlJc w:val="right"/>
      <w:pPr>
        <w:tabs>
          <w:tab w:val="num" w:pos="6480"/>
        </w:tabs>
        <w:ind w:left="6480" w:hanging="180"/>
      </w:pPr>
    </w:lvl>
  </w:abstractNum>
  <w:abstractNum w:abstractNumId="31">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2">
    <w:nsid w:val="5A6A5B54"/>
    <w:multiLevelType w:val="multilevel"/>
    <w:tmpl w:val="0DD0382E"/>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B016D2E"/>
    <w:multiLevelType w:val="hybridMultilevel"/>
    <w:tmpl w:val="EE0E1E72"/>
    <w:lvl w:ilvl="0" w:tplc="D828FB72">
      <w:start w:val="1"/>
      <w:numFmt w:val="decimal"/>
      <w:lvlText w:val="%1."/>
      <w:lvlJc w:val="left"/>
      <w:pPr>
        <w:ind w:left="720" w:hanging="360"/>
      </w:pPr>
      <w:rPr>
        <w:rFonts w:hint="default"/>
        <w:b w:val="0"/>
      </w:rPr>
    </w:lvl>
    <w:lvl w:ilvl="1" w:tplc="EBF809A0" w:tentative="1">
      <w:start w:val="1"/>
      <w:numFmt w:val="lowerLetter"/>
      <w:lvlText w:val="%2."/>
      <w:lvlJc w:val="left"/>
      <w:pPr>
        <w:ind w:left="1440" w:hanging="360"/>
      </w:pPr>
    </w:lvl>
    <w:lvl w:ilvl="2" w:tplc="8B12CC76" w:tentative="1">
      <w:start w:val="1"/>
      <w:numFmt w:val="lowerRoman"/>
      <w:lvlText w:val="%3."/>
      <w:lvlJc w:val="right"/>
      <w:pPr>
        <w:ind w:left="2160" w:hanging="180"/>
      </w:pPr>
    </w:lvl>
    <w:lvl w:ilvl="3" w:tplc="844CB8F8" w:tentative="1">
      <w:start w:val="1"/>
      <w:numFmt w:val="decimal"/>
      <w:lvlText w:val="%4."/>
      <w:lvlJc w:val="left"/>
      <w:pPr>
        <w:ind w:left="2880" w:hanging="360"/>
      </w:pPr>
    </w:lvl>
    <w:lvl w:ilvl="4" w:tplc="B76A09BE" w:tentative="1">
      <w:start w:val="1"/>
      <w:numFmt w:val="lowerLetter"/>
      <w:lvlText w:val="%5."/>
      <w:lvlJc w:val="left"/>
      <w:pPr>
        <w:ind w:left="3600" w:hanging="360"/>
      </w:pPr>
    </w:lvl>
    <w:lvl w:ilvl="5" w:tplc="21FAB7D2" w:tentative="1">
      <w:start w:val="1"/>
      <w:numFmt w:val="lowerRoman"/>
      <w:lvlText w:val="%6."/>
      <w:lvlJc w:val="right"/>
      <w:pPr>
        <w:ind w:left="4320" w:hanging="180"/>
      </w:pPr>
    </w:lvl>
    <w:lvl w:ilvl="6" w:tplc="7104091E" w:tentative="1">
      <w:start w:val="1"/>
      <w:numFmt w:val="decimal"/>
      <w:lvlText w:val="%7."/>
      <w:lvlJc w:val="left"/>
      <w:pPr>
        <w:ind w:left="5040" w:hanging="360"/>
      </w:pPr>
    </w:lvl>
    <w:lvl w:ilvl="7" w:tplc="41C0D5F2" w:tentative="1">
      <w:start w:val="1"/>
      <w:numFmt w:val="lowerLetter"/>
      <w:lvlText w:val="%8."/>
      <w:lvlJc w:val="left"/>
      <w:pPr>
        <w:ind w:left="5760" w:hanging="360"/>
      </w:pPr>
    </w:lvl>
    <w:lvl w:ilvl="8" w:tplc="5D3C4B8A" w:tentative="1">
      <w:start w:val="1"/>
      <w:numFmt w:val="lowerRoman"/>
      <w:lvlText w:val="%9."/>
      <w:lvlJc w:val="right"/>
      <w:pPr>
        <w:ind w:left="6480" w:hanging="180"/>
      </w:pPr>
    </w:lvl>
  </w:abstractNum>
  <w:abstractNum w:abstractNumId="34">
    <w:nsid w:val="60266600"/>
    <w:multiLevelType w:val="multilevel"/>
    <w:tmpl w:val="F754EBA0"/>
    <w:lvl w:ilvl="0">
      <w:start w:val="1"/>
      <w:numFmt w:val="decimal"/>
      <w:lvlText w:val="%1."/>
      <w:lvlJc w:val="left"/>
      <w:pPr>
        <w:tabs>
          <w:tab w:val="num" w:pos="360"/>
        </w:tabs>
        <w:ind w:left="360" w:hanging="360"/>
      </w:pPr>
    </w:lvl>
    <w:lvl w:ilvl="1">
      <w:start w:val="1"/>
      <w:numFmt w:val="lowerLetter"/>
      <w:lvlText w:val="%2)"/>
      <w:lvlJc w:val="left"/>
      <w:pPr>
        <w:tabs>
          <w:tab w:val="num" w:pos="1980"/>
        </w:tabs>
        <w:ind w:left="1980" w:hanging="360"/>
      </w:pPr>
      <w:rPr>
        <w:rFonts w:ascii="Times New Roman" w:eastAsia="Times New Roman" w:hAnsi="Times New Roman" w:cs="Times New Roman"/>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5">
    <w:nsid w:val="618C1377"/>
    <w:multiLevelType w:val="multilevel"/>
    <w:tmpl w:val="F6082296"/>
    <w:lvl w:ilvl="0">
      <w:start w:val="1"/>
      <w:numFmt w:val="decimal"/>
      <w:lvlText w:val="%1)"/>
      <w:lvlJc w:val="left"/>
      <w:pPr>
        <w:tabs>
          <w:tab w:val="num" w:pos="502"/>
        </w:tabs>
        <w:ind w:left="502"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b w:val="0"/>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4892344"/>
    <w:multiLevelType w:val="multilevel"/>
    <w:tmpl w:val="E05CE582"/>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606389C"/>
    <w:multiLevelType w:val="hybridMultilevel"/>
    <w:tmpl w:val="86086B36"/>
    <w:lvl w:ilvl="0" w:tplc="4FBE96EC">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2129D8"/>
    <w:multiLevelType w:val="hybridMultilevel"/>
    <w:tmpl w:val="A44C6CC8"/>
    <w:lvl w:ilvl="0" w:tplc="4D24DA92">
      <w:start w:val="1"/>
      <w:numFmt w:val="decimal"/>
      <w:lvlText w:val="%1)"/>
      <w:lvlJc w:val="left"/>
      <w:pPr>
        <w:tabs>
          <w:tab w:val="num" w:pos="1170"/>
        </w:tabs>
        <w:ind w:left="1170" w:hanging="360"/>
      </w:pPr>
      <w:rPr>
        <w:b/>
        <w:i w:val="0"/>
      </w:rPr>
    </w:lvl>
    <w:lvl w:ilvl="1" w:tplc="8BA48DA6">
      <w:start w:val="1"/>
      <w:numFmt w:val="lowerLetter"/>
      <w:lvlText w:val="%2)"/>
      <w:lvlJc w:val="left"/>
      <w:pPr>
        <w:tabs>
          <w:tab w:val="num" w:pos="1890"/>
        </w:tabs>
        <w:ind w:left="1890" w:hanging="360"/>
      </w:pPr>
      <w:rPr>
        <w:i w:val="0"/>
      </w:rPr>
    </w:lvl>
    <w:lvl w:ilvl="2" w:tplc="9D40382A" w:tentative="1">
      <w:start w:val="1"/>
      <w:numFmt w:val="lowerRoman"/>
      <w:lvlText w:val="%3."/>
      <w:lvlJc w:val="right"/>
      <w:pPr>
        <w:tabs>
          <w:tab w:val="num" w:pos="2610"/>
        </w:tabs>
        <w:ind w:left="2610" w:hanging="180"/>
      </w:pPr>
    </w:lvl>
    <w:lvl w:ilvl="3" w:tplc="109C72F0" w:tentative="1">
      <w:start w:val="1"/>
      <w:numFmt w:val="decimal"/>
      <w:lvlText w:val="%4."/>
      <w:lvlJc w:val="left"/>
      <w:pPr>
        <w:tabs>
          <w:tab w:val="num" w:pos="3330"/>
        </w:tabs>
        <w:ind w:left="3330" w:hanging="360"/>
      </w:pPr>
    </w:lvl>
    <w:lvl w:ilvl="4" w:tplc="E21AACD8" w:tentative="1">
      <w:start w:val="1"/>
      <w:numFmt w:val="lowerLetter"/>
      <w:lvlText w:val="%5."/>
      <w:lvlJc w:val="left"/>
      <w:pPr>
        <w:tabs>
          <w:tab w:val="num" w:pos="4050"/>
        </w:tabs>
        <w:ind w:left="4050" w:hanging="360"/>
      </w:pPr>
    </w:lvl>
    <w:lvl w:ilvl="5" w:tplc="7DBC14F6" w:tentative="1">
      <w:start w:val="1"/>
      <w:numFmt w:val="lowerRoman"/>
      <w:lvlText w:val="%6."/>
      <w:lvlJc w:val="right"/>
      <w:pPr>
        <w:tabs>
          <w:tab w:val="num" w:pos="4770"/>
        </w:tabs>
        <w:ind w:left="4770" w:hanging="180"/>
      </w:pPr>
    </w:lvl>
    <w:lvl w:ilvl="6" w:tplc="9AA06F56" w:tentative="1">
      <w:start w:val="1"/>
      <w:numFmt w:val="decimal"/>
      <w:lvlText w:val="%7."/>
      <w:lvlJc w:val="left"/>
      <w:pPr>
        <w:tabs>
          <w:tab w:val="num" w:pos="5490"/>
        </w:tabs>
        <w:ind w:left="5490" w:hanging="360"/>
      </w:pPr>
    </w:lvl>
    <w:lvl w:ilvl="7" w:tplc="CA1E8E42" w:tentative="1">
      <w:start w:val="1"/>
      <w:numFmt w:val="lowerLetter"/>
      <w:lvlText w:val="%8."/>
      <w:lvlJc w:val="left"/>
      <w:pPr>
        <w:tabs>
          <w:tab w:val="num" w:pos="6210"/>
        </w:tabs>
        <w:ind w:left="6210" w:hanging="360"/>
      </w:pPr>
    </w:lvl>
    <w:lvl w:ilvl="8" w:tplc="DAE66288" w:tentative="1">
      <w:start w:val="1"/>
      <w:numFmt w:val="lowerRoman"/>
      <w:lvlText w:val="%9."/>
      <w:lvlJc w:val="right"/>
      <w:pPr>
        <w:tabs>
          <w:tab w:val="num" w:pos="6930"/>
        </w:tabs>
        <w:ind w:left="6930" w:hanging="180"/>
      </w:pPr>
    </w:lvl>
  </w:abstractNum>
  <w:abstractNum w:abstractNumId="39">
    <w:nsid w:val="6B5C6F03"/>
    <w:multiLevelType w:val="hybridMultilevel"/>
    <w:tmpl w:val="7DE4F356"/>
    <w:lvl w:ilvl="0" w:tplc="9F029A62">
      <w:start w:val="9"/>
      <w:numFmt w:val="decimal"/>
      <w:lvlText w:val="%1."/>
      <w:lvlJc w:val="left"/>
      <w:pPr>
        <w:ind w:left="916" w:hanging="360"/>
      </w:pPr>
      <w:rPr>
        <w:rFonts w:hint="default"/>
      </w:rPr>
    </w:lvl>
    <w:lvl w:ilvl="1" w:tplc="04150017">
      <w:start w:val="1"/>
      <w:numFmt w:val="decimal"/>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40">
    <w:nsid w:val="6D603E85"/>
    <w:multiLevelType w:val="singleLevel"/>
    <w:tmpl w:val="0306794C"/>
    <w:lvl w:ilvl="0">
      <w:start w:val="1"/>
      <w:numFmt w:val="decimal"/>
      <w:lvlText w:val="%1)"/>
      <w:lvlJc w:val="left"/>
      <w:pPr>
        <w:tabs>
          <w:tab w:val="num" w:pos="360"/>
        </w:tabs>
        <w:ind w:left="360" w:hanging="360"/>
      </w:pPr>
    </w:lvl>
  </w:abstractNum>
  <w:abstractNum w:abstractNumId="41">
    <w:nsid w:val="73FE395A"/>
    <w:multiLevelType w:val="singleLevel"/>
    <w:tmpl w:val="F4B8B676"/>
    <w:lvl w:ilvl="0">
      <w:start w:val="1"/>
      <w:numFmt w:val="decimal"/>
      <w:lvlText w:val="%1)"/>
      <w:lvlJc w:val="left"/>
      <w:pPr>
        <w:tabs>
          <w:tab w:val="num" w:pos="360"/>
        </w:tabs>
        <w:ind w:left="360" w:hanging="360"/>
      </w:pPr>
    </w:lvl>
  </w:abstractNum>
  <w:abstractNum w:abstractNumId="42">
    <w:nsid w:val="799B6F1B"/>
    <w:multiLevelType w:val="hybridMultilevel"/>
    <w:tmpl w:val="11E83024"/>
    <w:lvl w:ilvl="0" w:tplc="37BEEEC0">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7BC2274A"/>
    <w:multiLevelType w:val="hybridMultilevel"/>
    <w:tmpl w:val="73260AF2"/>
    <w:lvl w:ilvl="0" w:tplc="02A24D5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F669DE"/>
    <w:multiLevelType w:val="hybridMultilevel"/>
    <w:tmpl w:val="B974430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D8524FB"/>
    <w:multiLevelType w:val="singleLevel"/>
    <w:tmpl w:val="F4B8B676"/>
    <w:lvl w:ilvl="0">
      <w:start w:val="1"/>
      <w:numFmt w:val="decimal"/>
      <w:lvlText w:val="%1)"/>
      <w:lvlJc w:val="left"/>
      <w:pPr>
        <w:tabs>
          <w:tab w:val="num" w:pos="360"/>
        </w:tabs>
        <w:ind w:left="360" w:hanging="360"/>
      </w:pPr>
    </w:lvl>
  </w:abstractNum>
  <w:abstractNum w:abstractNumId="46">
    <w:nsid w:val="7E5F464E"/>
    <w:multiLevelType w:val="multilevel"/>
    <w:tmpl w:val="016259CC"/>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2"/>
  </w:num>
  <w:num w:numId="2">
    <w:abstractNumId w:val="16"/>
  </w:num>
  <w:num w:numId="3">
    <w:abstractNumId w:val="2"/>
  </w:num>
  <w:num w:numId="4">
    <w:abstractNumId w:val="41"/>
  </w:num>
  <w:num w:numId="5">
    <w:abstractNumId w:val="18"/>
  </w:num>
  <w:num w:numId="6">
    <w:abstractNumId w:val="1"/>
  </w:num>
  <w:num w:numId="7">
    <w:abstractNumId w:val="46"/>
  </w:num>
  <w:num w:numId="8">
    <w:abstractNumId w:val="45"/>
  </w:num>
  <w:num w:numId="9">
    <w:abstractNumId w:val="9"/>
  </w:num>
  <w:num w:numId="10">
    <w:abstractNumId w:val="3"/>
  </w:num>
  <w:num w:numId="11">
    <w:abstractNumId w:val="38"/>
  </w:num>
  <w:num w:numId="12">
    <w:abstractNumId w:val="36"/>
  </w:num>
  <w:num w:numId="13">
    <w:abstractNumId w:val="29"/>
  </w:num>
  <w:num w:numId="14">
    <w:abstractNumId w:val="33"/>
  </w:num>
  <w:num w:numId="15">
    <w:abstractNumId w:val="5"/>
    <w:lvlOverride w:ilvl="0">
      <w:startOverride w:val="1"/>
    </w:lvlOverride>
  </w:num>
  <w:num w:numId="16">
    <w:abstractNumId w:val="23"/>
  </w:num>
  <w:num w:numId="17">
    <w:abstractNumId w:val="27"/>
  </w:num>
  <w:num w:numId="18">
    <w:abstractNumId w:val="26"/>
  </w:num>
  <w:num w:numId="19">
    <w:abstractNumId w:val="39"/>
  </w:num>
  <w:num w:numId="20">
    <w:abstractNumId w:val="30"/>
  </w:num>
  <w:num w:numId="21">
    <w:abstractNumId w:val="17"/>
  </w:num>
  <w:num w:numId="22">
    <w:abstractNumId w:val="28"/>
  </w:num>
  <w:num w:numId="23">
    <w:abstractNumId w:val="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9"/>
  </w:num>
  <w:num w:numId="28">
    <w:abstractNumId w:val="35"/>
    <w:lvlOverride w:ilvl="0">
      <w:startOverride w:val="1"/>
    </w:lvlOverride>
  </w:num>
  <w:num w:numId="29">
    <w:abstractNumId w:val="40"/>
    <w:lvlOverride w:ilvl="0">
      <w:startOverride w:val="1"/>
    </w:lvlOverride>
  </w:num>
  <w:num w:numId="30">
    <w:abstractNumId w:val="15"/>
    <w:lvlOverride w:ilvl="0">
      <w:startOverride w:val="1"/>
    </w:lvlOverride>
  </w:num>
  <w:num w:numId="31">
    <w:abstractNumId w:val="34"/>
    <w:lvlOverride w:ilvl="0">
      <w:startOverride w:val="1"/>
    </w:lvlOverride>
  </w:num>
  <w:num w:numId="32">
    <w:abstractNumId w:val="8"/>
  </w:num>
  <w:num w:numId="33">
    <w:abstractNumId w:val="25"/>
  </w:num>
  <w:num w:numId="34">
    <w:abstractNumId w:val="4"/>
  </w:num>
  <w:num w:numId="35">
    <w:abstractNumId w:val="31"/>
  </w:num>
  <w:num w:numId="36">
    <w:abstractNumId w:val="42"/>
  </w:num>
  <w:num w:numId="37">
    <w:abstractNumId w:val="12"/>
  </w:num>
  <w:num w:numId="38">
    <w:abstractNumId w:val="37"/>
  </w:num>
  <w:num w:numId="3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4"/>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3"/>
  </w:num>
  <w:num w:numId="46">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AD48DB"/>
    <w:rsid w:val="000023CA"/>
    <w:rsid w:val="00011FB6"/>
    <w:rsid w:val="000147E8"/>
    <w:rsid w:val="0001717D"/>
    <w:rsid w:val="00033A04"/>
    <w:rsid w:val="00067EDE"/>
    <w:rsid w:val="00093800"/>
    <w:rsid w:val="000A7E1C"/>
    <w:rsid w:val="000B66FF"/>
    <w:rsid w:val="000F0AD5"/>
    <w:rsid w:val="00101FF1"/>
    <w:rsid w:val="001117DF"/>
    <w:rsid w:val="00114722"/>
    <w:rsid w:val="00125151"/>
    <w:rsid w:val="0012619D"/>
    <w:rsid w:val="001338D9"/>
    <w:rsid w:val="0013782E"/>
    <w:rsid w:val="00145A2D"/>
    <w:rsid w:val="00161B60"/>
    <w:rsid w:val="00166121"/>
    <w:rsid w:val="00182A42"/>
    <w:rsid w:val="00193F7B"/>
    <w:rsid w:val="0019663D"/>
    <w:rsid w:val="001A408E"/>
    <w:rsid w:val="001A4C15"/>
    <w:rsid w:val="001B1A62"/>
    <w:rsid w:val="001B6EFC"/>
    <w:rsid w:val="001D30CD"/>
    <w:rsid w:val="001E36F8"/>
    <w:rsid w:val="0021423C"/>
    <w:rsid w:val="00222911"/>
    <w:rsid w:val="002525CE"/>
    <w:rsid w:val="002637E7"/>
    <w:rsid w:val="002659D0"/>
    <w:rsid w:val="00267A44"/>
    <w:rsid w:val="002906ED"/>
    <w:rsid w:val="00296EF6"/>
    <w:rsid w:val="002A46DC"/>
    <w:rsid w:val="002B2D4A"/>
    <w:rsid w:val="002B360B"/>
    <w:rsid w:val="002B5C5D"/>
    <w:rsid w:val="002D1FCC"/>
    <w:rsid w:val="002D779E"/>
    <w:rsid w:val="002F5348"/>
    <w:rsid w:val="0030302F"/>
    <w:rsid w:val="00305699"/>
    <w:rsid w:val="00314C7C"/>
    <w:rsid w:val="00333C59"/>
    <w:rsid w:val="00335596"/>
    <w:rsid w:val="00344A47"/>
    <w:rsid w:val="00352AC7"/>
    <w:rsid w:val="00361028"/>
    <w:rsid w:val="00373E42"/>
    <w:rsid w:val="0038739C"/>
    <w:rsid w:val="00390806"/>
    <w:rsid w:val="00393417"/>
    <w:rsid w:val="003939B0"/>
    <w:rsid w:val="003A3DFF"/>
    <w:rsid w:val="003D3242"/>
    <w:rsid w:val="003E5EA2"/>
    <w:rsid w:val="00405237"/>
    <w:rsid w:val="00412158"/>
    <w:rsid w:val="00413E13"/>
    <w:rsid w:val="00414C22"/>
    <w:rsid w:val="00423CD9"/>
    <w:rsid w:val="0042793C"/>
    <w:rsid w:val="00465EB7"/>
    <w:rsid w:val="00484FAD"/>
    <w:rsid w:val="004A0E7F"/>
    <w:rsid w:val="004D6313"/>
    <w:rsid w:val="00502D8C"/>
    <w:rsid w:val="00557CC7"/>
    <w:rsid w:val="00564F39"/>
    <w:rsid w:val="0056540D"/>
    <w:rsid w:val="00571DB7"/>
    <w:rsid w:val="00593BC2"/>
    <w:rsid w:val="005A1E1B"/>
    <w:rsid w:val="005B5F9D"/>
    <w:rsid w:val="005C29EC"/>
    <w:rsid w:val="005D7239"/>
    <w:rsid w:val="005F3885"/>
    <w:rsid w:val="00662A5C"/>
    <w:rsid w:val="006777C3"/>
    <w:rsid w:val="00692BEF"/>
    <w:rsid w:val="0069475E"/>
    <w:rsid w:val="00697286"/>
    <w:rsid w:val="006A2C18"/>
    <w:rsid w:val="006A612E"/>
    <w:rsid w:val="006C5659"/>
    <w:rsid w:val="006D2AA4"/>
    <w:rsid w:val="006E4793"/>
    <w:rsid w:val="006F133A"/>
    <w:rsid w:val="006F3CB7"/>
    <w:rsid w:val="006F6DE7"/>
    <w:rsid w:val="00702785"/>
    <w:rsid w:val="00742D4B"/>
    <w:rsid w:val="00762950"/>
    <w:rsid w:val="00763325"/>
    <w:rsid w:val="00764430"/>
    <w:rsid w:val="007774B7"/>
    <w:rsid w:val="0078011B"/>
    <w:rsid w:val="00785748"/>
    <w:rsid w:val="007C7E68"/>
    <w:rsid w:val="007E0D7B"/>
    <w:rsid w:val="007E605C"/>
    <w:rsid w:val="008026EB"/>
    <w:rsid w:val="00815234"/>
    <w:rsid w:val="00816962"/>
    <w:rsid w:val="008275FE"/>
    <w:rsid w:val="00830320"/>
    <w:rsid w:val="00847280"/>
    <w:rsid w:val="00856B19"/>
    <w:rsid w:val="00861729"/>
    <w:rsid w:val="00872C35"/>
    <w:rsid w:val="008A021D"/>
    <w:rsid w:val="008C7FD2"/>
    <w:rsid w:val="008D01C1"/>
    <w:rsid w:val="008D2058"/>
    <w:rsid w:val="008E1CB4"/>
    <w:rsid w:val="00900D10"/>
    <w:rsid w:val="009015B5"/>
    <w:rsid w:val="00936E0E"/>
    <w:rsid w:val="0096213F"/>
    <w:rsid w:val="0096552B"/>
    <w:rsid w:val="00970119"/>
    <w:rsid w:val="00970E89"/>
    <w:rsid w:val="00977C2C"/>
    <w:rsid w:val="00987D47"/>
    <w:rsid w:val="00997AE6"/>
    <w:rsid w:val="009A3A15"/>
    <w:rsid w:val="009A50AD"/>
    <w:rsid w:val="009B3BEB"/>
    <w:rsid w:val="00A02F91"/>
    <w:rsid w:val="00A06785"/>
    <w:rsid w:val="00A138C0"/>
    <w:rsid w:val="00A53B77"/>
    <w:rsid w:val="00A5621D"/>
    <w:rsid w:val="00A56604"/>
    <w:rsid w:val="00A56995"/>
    <w:rsid w:val="00A6062A"/>
    <w:rsid w:val="00A62BF3"/>
    <w:rsid w:val="00A64C61"/>
    <w:rsid w:val="00A75417"/>
    <w:rsid w:val="00A80167"/>
    <w:rsid w:val="00A82173"/>
    <w:rsid w:val="00A868E6"/>
    <w:rsid w:val="00AA077A"/>
    <w:rsid w:val="00AA646A"/>
    <w:rsid w:val="00AD48DB"/>
    <w:rsid w:val="00AD5D4E"/>
    <w:rsid w:val="00AD6933"/>
    <w:rsid w:val="00AF5EF6"/>
    <w:rsid w:val="00AF653C"/>
    <w:rsid w:val="00B03923"/>
    <w:rsid w:val="00B0798C"/>
    <w:rsid w:val="00B1539C"/>
    <w:rsid w:val="00B5223C"/>
    <w:rsid w:val="00B60680"/>
    <w:rsid w:val="00B656C2"/>
    <w:rsid w:val="00B77AD4"/>
    <w:rsid w:val="00B828BC"/>
    <w:rsid w:val="00B84804"/>
    <w:rsid w:val="00B95AC3"/>
    <w:rsid w:val="00BB48AF"/>
    <w:rsid w:val="00BD42D0"/>
    <w:rsid w:val="00BF3175"/>
    <w:rsid w:val="00C15AEF"/>
    <w:rsid w:val="00C23F54"/>
    <w:rsid w:val="00C30418"/>
    <w:rsid w:val="00C31243"/>
    <w:rsid w:val="00C3206D"/>
    <w:rsid w:val="00C60106"/>
    <w:rsid w:val="00C62C15"/>
    <w:rsid w:val="00C7053B"/>
    <w:rsid w:val="00C771D0"/>
    <w:rsid w:val="00CA6565"/>
    <w:rsid w:val="00CB2330"/>
    <w:rsid w:val="00CC4AE4"/>
    <w:rsid w:val="00CD4A58"/>
    <w:rsid w:val="00CE6B30"/>
    <w:rsid w:val="00CF2AB1"/>
    <w:rsid w:val="00D12522"/>
    <w:rsid w:val="00D20009"/>
    <w:rsid w:val="00D44E6B"/>
    <w:rsid w:val="00D947A4"/>
    <w:rsid w:val="00DB016F"/>
    <w:rsid w:val="00DD20CA"/>
    <w:rsid w:val="00DD4E9E"/>
    <w:rsid w:val="00E106EF"/>
    <w:rsid w:val="00E15118"/>
    <w:rsid w:val="00E17447"/>
    <w:rsid w:val="00E37A1B"/>
    <w:rsid w:val="00E46096"/>
    <w:rsid w:val="00E561A5"/>
    <w:rsid w:val="00E76EEC"/>
    <w:rsid w:val="00E95408"/>
    <w:rsid w:val="00E97727"/>
    <w:rsid w:val="00EA4B7C"/>
    <w:rsid w:val="00ED6046"/>
    <w:rsid w:val="00ED6E05"/>
    <w:rsid w:val="00F31843"/>
    <w:rsid w:val="00F47B88"/>
    <w:rsid w:val="00F51D8A"/>
    <w:rsid w:val="00F75C7F"/>
    <w:rsid w:val="00F75F8E"/>
    <w:rsid w:val="00F85CCC"/>
    <w:rsid w:val="00F8671E"/>
    <w:rsid w:val="00FA6C60"/>
    <w:rsid w:val="00FB25B5"/>
    <w:rsid w:val="00FB36C8"/>
    <w:rsid w:val="00FD4D19"/>
    <w:rsid w:val="00FE2AA3"/>
    <w:rsid w:val="00FF6D6A"/>
    <w:rsid w:val="00FF7A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7A7D"/>
  </w:style>
  <w:style w:type="paragraph" w:styleId="Nagwek1">
    <w:name w:val="heading 1"/>
    <w:basedOn w:val="Normalny"/>
    <w:next w:val="Normalny"/>
    <w:link w:val="Nagwek1Znak"/>
    <w:qFormat/>
    <w:rsid w:val="00AF5EF6"/>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
    <w:semiHidden/>
    <w:unhideWhenUsed/>
    <w:qFormat/>
    <w:rsid w:val="00AF5E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F5EF6"/>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B36C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7">
    <w:name w:val="heading 7"/>
    <w:basedOn w:val="Normalny"/>
    <w:next w:val="Normalny"/>
    <w:link w:val="Nagwek7Znak"/>
    <w:uiPriority w:val="9"/>
    <w:semiHidden/>
    <w:unhideWhenUsed/>
    <w:qFormat/>
    <w:rsid w:val="007E0D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C7FD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5EF6"/>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semiHidden/>
    <w:rsid w:val="00AF5EF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F5EF6"/>
    <w:rPr>
      <w:rFonts w:asciiTheme="majorHAnsi" w:eastAsiaTheme="majorEastAsia" w:hAnsiTheme="majorHAnsi" w:cstheme="majorBidi"/>
      <w:b/>
      <w:bCs/>
      <w:color w:val="4F81BD" w:themeColor="accent1"/>
    </w:rPr>
  </w:style>
  <w:style w:type="numbering" w:customStyle="1" w:styleId="Bezlisty1">
    <w:name w:val="Bez listy1"/>
    <w:next w:val="Bezlisty"/>
    <w:uiPriority w:val="99"/>
    <w:semiHidden/>
    <w:unhideWhenUsed/>
    <w:rsid w:val="00AF5EF6"/>
  </w:style>
  <w:style w:type="paragraph" w:styleId="NormalnyWeb">
    <w:name w:val="Normal (Web)"/>
    <w:basedOn w:val="Normalny"/>
    <w:uiPriority w:val="99"/>
    <w:semiHidden/>
    <w:unhideWhenUsed/>
    <w:rsid w:val="00AF5EF6"/>
    <w:pPr>
      <w:spacing w:before="100" w:beforeAutospacing="1" w:after="100" w:afterAutospacing="1" w:line="240" w:lineRule="auto"/>
      <w:jc w:val="both"/>
    </w:pPr>
    <w:rPr>
      <w:rFonts w:ascii="Times New Roman" w:eastAsia="Times New Roman" w:hAnsi="Times New Roman" w:cs="Times New Roman"/>
      <w:color w:val="000000"/>
      <w:sz w:val="20"/>
      <w:szCs w:val="24"/>
      <w:lang w:eastAsia="pl-PL"/>
    </w:rPr>
  </w:style>
  <w:style w:type="paragraph" w:styleId="Tekstpodstawowy">
    <w:name w:val="Body Text"/>
    <w:basedOn w:val="Normalny"/>
    <w:link w:val="TekstpodstawowyZnak"/>
    <w:unhideWhenUsed/>
    <w:rsid w:val="00AF5EF6"/>
    <w:pPr>
      <w:widowControl w:val="0"/>
      <w:suppressAutoHyphens/>
      <w:spacing w:after="120" w:line="240" w:lineRule="auto"/>
    </w:pPr>
    <w:rPr>
      <w:rFonts w:ascii="Times New Roman" w:eastAsia="Tahoma" w:hAnsi="Times New Roman" w:cs="Times New Roman"/>
      <w:sz w:val="24"/>
      <w:szCs w:val="24"/>
    </w:rPr>
  </w:style>
  <w:style w:type="character" w:customStyle="1" w:styleId="TekstpodstawowyZnak">
    <w:name w:val="Tekst podstawowy Znak"/>
    <w:basedOn w:val="Domylnaczcionkaakapitu"/>
    <w:link w:val="Tekstpodstawowy"/>
    <w:rsid w:val="00AF5EF6"/>
    <w:rPr>
      <w:rFonts w:ascii="Times New Roman" w:eastAsia="Tahoma" w:hAnsi="Times New Roman" w:cs="Times New Roman"/>
      <w:sz w:val="24"/>
      <w:szCs w:val="24"/>
    </w:rPr>
  </w:style>
  <w:style w:type="paragraph" w:styleId="Tekstpodstawowy2">
    <w:name w:val="Body Text 2"/>
    <w:basedOn w:val="Normalny"/>
    <w:link w:val="Tekstpodstawowy2Znak"/>
    <w:semiHidden/>
    <w:unhideWhenUsed/>
    <w:rsid w:val="00AF5EF6"/>
    <w:pPr>
      <w:widowControl w:val="0"/>
      <w:suppressAutoHyphens/>
      <w:spacing w:after="120" w:line="480" w:lineRule="auto"/>
    </w:pPr>
    <w:rPr>
      <w:rFonts w:ascii="Times New Roman" w:eastAsia="Tahoma" w:hAnsi="Times New Roman" w:cs="Times New Roman"/>
      <w:sz w:val="24"/>
      <w:szCs w:val="24"/>
    </w:rPr>
  </w:style>
  <w:style w:type="character" w:customStyle="1" w:styleId="Tekstpodstawowy2Znak">
    <w:name w:val="Tekst podstawowy 2 Znak"/>
    <w:basedOn w:val="Domylnaczcionkaakapitu"/>
    <w:link w:val="Tekstpodstawowy2"/>
    <w:semiHidden/>
    <w:rsid w:val="00AF5EF6"/>
    <w:rPr>
      <w:rFonts w:ascii="Times New Roman" w:eastAsia="Tahoma" w:hAnsi="Times New Roman" w:cs="Times New Roman"/>
      <w:sz w:val="24"/>
      <w:szCs w:val="24"/>
    </w:rPr>
  </w:style>
  <w:style w:type="paragraph" w:styleId="Bezodstpw">
    <w:name w:val="No Spacing"/>
    <w:uiPriority w:val="1"/>
    <w:qFormat/>
    <w:rsid w:val="00AF5EF6"/>
    <w:pPr>
      <w:spacing w:after="0" w:line="240" w:lineRule="auto"/>
    </w:pPr>
    <w:rPr>
      <w:rFonts w:ascii="Calibri" w:eastAsia="Calibri" w:hAnsi="Calibri" w:cs="Times New Roman"/>
    </w:rPr>
  </w:style>
  <w:style w:type="paragraph" w:styleId="Akapitzlist">
    <w:name w:val="List Paragraph"/>
    <w:basedOn w:val="Normalny"/>
    <w:uiPriority w:val="34"/>
    <w:qFormat/>
    <w:rsid w:val="00AF5EF6"/>
    <w:pPr>
      <w:ind w:left="720"/>
      <w:contextualSpacing/>
    </w:pPr>
    <w:rPr>
      <w:rFonts w:ascii="Calibri" w:eastAsia="Calibri" w:hAnsi="Calibri" w:cs="Times New Roman"/>
    </w:rPr>
  </w:style>
  <w:style w:type="paragraph" w:customStyle="1" w:styleId="pkt">
    <w:name w:val="pkt"/>
    <w:basedOn w:val="Normalny"/>
    <w:rsid w:val="00AF5EF6"/>
    <w:pPr>
      <w:spacing w:before="60" w:after="60" w:line="240" w:lineRule="auto"/>
      <w:ind w:left="851" w:hanging="295"/>
      <w:jc w:val="both"/>
    </w:pPr>
    <w:rPr>
      <w:rFonts w:ascii="Times New Roman" w:eastAsia="Times New Roman" w:hAnsi="Times New Roman" w:cs="Times New Roman"/>
      <w:color w:val="000000"/>
      <w:sz w:val="24"/>
      <w:szCs w:val="24"/>
      <w:lang w:eastAsia="pl-PL"/>
    </w:rPr>
  </w:style>
  <w:style w:type="paragraph" w:customStyle="1" w:styleId="pkt1">
    <w:name w:val="pkt1"/>
    <w:basedOn w:val="pkt"/>
    <w:rsid w:val="00AF5EF6"/>
    <w:pPr>
      <w:ind w:left="850" w:hanging="425"/>
    </w:pPr>
  </w:style>
  <w:style w:type="paragraph" w:styleId="Nagwek">
    <w:name w:val="header"/>
    <w:basedOn w:val="Normalny"/>
    <w:link w:val="NagwekZnak"/>
    <w:rsid w:val="00AF5E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AF5EF6"/>
    <w:rPr>
      <w:rFonts w:ascii="Times New Roman" w:eastAsia="Times New Roman" w:hAnsi="Times New Roman" w:cs="Times New Roman"/>
      <w:sz w:val="20"/>
      <w:szCs w:val="20"/>
      <w:lang w:eastAsia="pl-PL"/>
    </w:rPr>
  </w:style>
  <w:style w:type="character" w:styleId="Pogrubienie">
    <w:name w:val="Strong"/>
    <w:uiPriority w:val="22"/>
    <w:qFormat/>
    <w:rsid w:val="00AF5EF6"/>
    <w:rPr>
      <w:b/>
      <w:bCs/>
    </w:rPr>
  </w:style>
  <w:style w:type="paragraph" w:customStyle="1" w:styleId="Tekstpodstawowy21">
    <w:name w:val="Tekst podstawowy 21"/>
    <w:basedOn w:val="Normalny"/>
    <w:rsid w:val="00AF5EF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przypisudolnego">
    <w:name w:val="footnote text"/>
    <w:aliases w:val="Tekst przypisu"/>
    <w:basedOn w:val="Normalny"/>
    <w:link w:val="TekstprzypisudolnegoZnak"/>
    <w:semiHidden/>
    <w:unhideWhenUsed/>
    <w:rsid w:val="00AF5E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AF5EF6"/>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nhideWhenUsed/>
    <w:rsid w:val="00AF5E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AF5EF6"/>
    <w:rPr>
      <w:rFonts w:ascii="Times New Roman" w:eastAsia="Times New Roman" w:hAnsi="Times New Roman" w:cs="Times New Roman"/>
      <w:sz w:val="20"/>
      <w:szCs w:val="20"/>
      <w:lang w:eastAsia="pl-PL"/>
    </w:rPr>
  </w:style>
  <w:style w:type="paragraph" w:customStyle="1" w:styleId="TableText">
    <w:name w:val="Table Text"/>
    <w:rsid w:val="00AF5EF6"/>
    <w:pPr>
      <w:spacing w:after="0" w:line="240" w:lineRule="auto"/>
      <w:jc w:val="both"/>
    </w:pPr>
    <w:rPr>
      <w:rFonts w:ascii="Tms Rmn" w:eastAsia="Times New Roman" w:hAnsi="Tms Rmn" w:cs="Times New Roman"/>
      <w:color w:val="000000"/>
      <w:sz w:val="24"/>
      <w:szCs w:val="20"/>
      <w:lang w:val="en-US" w:eastAsia="pl-PL"/>
    </w:rPr>
  </w:style>
  <w:style w:type="paragraph" w:customStyle="1" w:styleId="Tekstpodstawowy1">
    <w:name w:val="Tekst podstawowy1"/>
    <w:rsid w:val="00AF5EF6"/>
    <w:pPr>
      <w:spacing w:after="0" w:line="240" w:lineRule="auto"/>
    </w:pPr>
    <w:rPr>
      <w:rFonts w:ascii="Tms Rmn" w:eastAsia="Times New Roman" w:hAnsi="Tms Rmn" w:cs="Times New Roman"/>
      <w:color w:val="000000"/>
      <w:sz w:val="24"/>
      <w:szCs w:val="20"/>
      <w:lang w:val="en-US" w:eastAsia="pl-PL"/>
    </w:rPr>
  </w:style>
  <w:style w:type="character" w:styleId="Odwoanieprzypisudolnego">
    <w:name w:val="footnote reference"/>
    <w:aliases w:val="Odwołanie przypisu"/>
    <w:basedOn w:val="Domylnaczcionkaakapitu"/>
    <w:semiHidden/>
    <w:unhideWhenUsed/>
    <w:rsid w:val="00AF5EF6"/>
    <w:rPr>
      <w:vertAlign w:val="superscript"/>
    </w:rPr>
  </w:style>
  <w:style w:type="paragraph" w:customStyle="1" w:styleId="Style5">
    <w:name w:val="Style5"/>
    <w:basedOn w:val="Normalny"/>
    <w:rsid w:val="00AF5EF6"/>
    <w:pPr>
      <w:widowControl w:val="0"/>
      <w:autoSpaceDE w:val="0"/>
      <w:autoSpaceDN w:val="0"/>
      <w:adjustRightInd w:val="0"/>
      <w:spacing w:after="0" w:line="317" w:lineRule="exact"/>
    </w:pPr>
    <w:rPr>
      <w:rFonts w:ascii="Arial Narrow" w:eastAsia="Times New Roman" w:hAnsi="Arial Narrow" w:cs="Times New Roman"/>
      <w:sz w:val="24"/>
      <w:szCs w:val="24"/>
      <w:lang w:eastAsia="pl-PL"/>
    </w:rPr>
  </w:style>
  <w:style w:type="character" w:styleId="Uwydatnienie">
    <w:name w:val="Emphasis"/>
    <w:basedOn w:val="Domylnaczcionkaakapitu"/>
    <w:uiPriority w:val="20"/>
    <w:qFormat/>
    <w:rsid w:val="00AF5EF6"/>
    <w:rPr>
      <w:i/>
      <w:iCs/>
    </w:rPr>
  </w:style>
  <w:style w:type="paragraph" w:styleId="Tekstdymka">
    <w:name w:val="Balloon Text"/>
    <w:basedOn w:val="Normalny"/>
    <w:link w:val="TekstdymkaZnak"/>
    <w:uiPriority w:val="99"/>
    <w:semiHidden/>
    <w:unhideWhenUsed/>
    <w:rsid w:val="00AF5EF6"/>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AF5EF6"/>
    <w:rPr>
      <w:rFonts w:ascii="Tahoma" w:eastAsia="Calibri" w:hAnsi="Tahoma" w:cs="Tahoma"/>
      <w:sz w:val="16"/>
      <w:szCs w:val="16"/>
    </w:rPr>
  </w:style>
  <w:style w:type="character" w:customStyle="1" w:styleId="Nagwek8Znak">
    <w:name w:val="Nagłówek 8 Znak"/>
    <w:basedOn w:val="Domylnaczcionkaakapitu"/>
    <w:link w:val="Nagwek8"/>
    <w:uiPriority w:val="9"/>
    <w:semiHidden/>
    <w:rsid w:val="008C7FD2"/>
    <w:rPr>
      <w:rFonts w:asciiTheme="majorHAnsi" w:eastAsiaTheme="majorEastAsia" w:hAnsiTheme="majorHAnsi" w:cstheme="majorBidi"/>
      <w:color w:val="404040" w:themeColor="text1" w:themeTint="BF"/>
      <w:sz w:val="20"/>
      <w:szCs w:val="20"/>
    </w:rPr>
  </w:style>
  <w:style w:type="paragraph" w:customStyle="1" w:styleId="BodyText21">
    <w:name w:val="Body Text 21"/>
    <w:basedOn w:val="Normalny"/>
    <w:rsid w:val="008C7FD2"/>
    <w:pPr>
      <w:tabs>
        <w:tab w:val="left" w:pos="0"/>
      </w:tabs>
      <w:spacing w:after="0" w:line="240" w:lineRule="auto"/>
      <w:jc w:val="both"/>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FB36C8"/>
    <w:rPr>
      <w:rFonts w:asciiTheme="majorHAnsi" w:eastAsiaTheme="majorEastAsia" w:hAnsiTheme="majorHAnsi" w:cstheme="majorBidi"/>
      <w:b/>
      <w:bCs/>
      <w:i/>
      <w:iCs/>
      <w:color w:val="4F81BD" w:themeColor="accent1"/>
    </w:rPr>
  </w:style>
  <w:style w:type="paragraph" w:customStyle="1" w:styleId="Default">
    <w:name w:val="Default"/>
    <w:rsid w:val="00F51D8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uiPriority w:val="99"/>
    <w:semiHidden/>
    <w:unhideWhenUsed/>
    <w:rsid w:val="0001717D"/>
    <w:pPr>
      <w:spacing w:after="120"/>
      <w:ind w:left="283"/>
    </w:pPr>
  </w:style>
  <w:style w:type="character" w:customStyle="1" w:styleId="TekstpodstawowywcityZnak">
    <w:name w:val="Tekst podstawowy wcięty Znak"/>
    <w:basedOn w:val="Domylnaczcionkaakapitu"/>
    <w:link w:val="Tekstpodstawowywcity"/>
    <w:uiPriority w:val="99"/>
    <w:semiHidden/>
    <w:rsid w:val="0001717D"/>
  </w:style>
  <w:style w:type="character" w:customStyle="1" w:styleId="Nagwek7Znak">
    <w:name w:val="Nagłówek 7 Znak"/>
    <w:basedOn w:val="Domylnaczcionkaakapitu"/>
    <w:link w:val="Nagwek7"/>
    <w:uiPriority w:val="9"/>
    <w:semiHidden/>
    <w:rsid w:val="007E0D7B"/>
    <w:rPr>
      <w:rFonts w:asciiTheme="majorHAnsi" w:eastAsiaTheme="majorEastAsia" w:hAnsiTheme="majorHAnsi" w:cstheme="majorBidi"/>
      <w:i/>
      <w:iCs/>
      <w:color w:val="404040" w:themeColor="text1" w:themeTint="BF"/>
    </w:rPr>
  </w:style>
  <w:style w:type="paragraph" w:styleId="Tekstpodstawowywcity2">
    <w:name w:val="Body Text Indent 2"/>
    <w:basedOn w:val="Normalny"/>
    <w:link w:val="Tekstpodstawowywcity2Znak"/>
    <w:uiPriority w:val="99"/>
    <w:semiHidden/>
    <w:unhideWhenUsed/>
    <w:rsid w:val="007E0D7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E0D7B"/>
  </w:style>
  <w:style w:type="character" w:styleId="Hipercze">
    <w:name w:val="Hyperlink"/>
    <w:uiPriority w:val="99"/>
    <w:unhideWhenUsed/>
    <w:rsid w:val="003D3242"/>
    <w:rPr>
      <w:color w:val="0563C1"/>
      <w:u w:val="single"/>
    </w:rPr>
  </w:style>
  <w:style w:type="paragraph" w:styleId="Stopka">
    <w:name w:val="footer"/>
    <w:basedOn w:val="Normalny"/>
    <w:link w:val="StopkaZnak"/>
    <w:rsid w:val="000B66F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B66FF"/>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30302F"/>
    <w:pPr>
      <w:spacing w:after="120"/>
    </w:pPr>
    <w:rPr>
      <w:sz w:val="16"/>
      <w:szCs w:val="16"/>
    </w:rPr>
  </w:style>
  <w:style w:type="character" w:customStyle="1" w:styleId="Tekstpodstawowy3Znak">
    <w:name w:val="Tekst podstawowy 3 Znak"/>
    <w:basedOn w:val="Domylnaczcionkaakapitu"/>
    <w:link w:val="Tekstpodstawowy3"/>
    <w:uiPriority w:val="99"/>
    <w:semiHidden/>
    <w:rsid w:val="0030302F"/>
    <w:rPr>
      <w:sz w:val="16"/>
      <w:szCs w:val="16"/>
    </w:rPr>
  </w:style>
  <w:style w:type="paragraph" w:styleId="Tekstpodstawowywcity3">
    <w:name w:val="Body Text Indent 3"/>
    <w:basedOn w:val="Normalny"/>
    <w:link w:val="Tekstpodstawowywcity3Znak"/>
    <w:uiPriority w:val="99"/>
    <w:semiHidden/>
    <w:unhideWhenUsed/>
    <w:rsid w:val="00C15AE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15AEF"/>
    <w:rPr>
      <w:sz w:val="16"/>
      <w:szCs w:val="16"/>
    </w:rPr>
  </w:style>
  <w:style w:type="paragraph" w:styleId="HTML-wstpniesformatowany">
    <w:name w:val="HTML Preformatted"/>
    <w:basedOn w:val="Normalny"/>
    <w:link w:val="HTML-wstpniesformatowanyZnak"/>
    <w:rsid w:val="00CA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wstpniesformatowanyZnak">
    <w:name w:val="HTML - wstępnie sformatowany Znak"/>
    <w:basedOn w:val="Domylnaczcionkaakapitu"/>
    <w:link w:val="HTML-wstpniesformatowany"/>
    <w:rsid w:val="00CA6565"/>
    <w:rPr>
      <w:rFonts w:ascii="Courier New" w:eastAsia="Courier New" w:hAnsi="Courier New" w:cs="Times New Roman"/>
      <w:sz w:val="20"/>
      <w:szCs w:val="20"/>
    </w:rPr>
  </w:style>
  <w:style w:type="table" w:styleId="Tabela-Siatka">
    <w:name w:val="Table Grid"/>
    <w:basedOn w:val="Standardowy"/>
    <w:uiPriority w:val="59"/>
    <w:rsid w:val="005B5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4547">
      <w:bodyDiv w:val="1"/>
      <w:marLeft w:val="0"/>
      <w:marRight w:val="0"/>
      <w:marTop w:val="0"/>
      <w:marBottom w:val="0"/>
      <w:divBdr>
        <w:top w:val="none" w:sz="0" w:space="0" w:color="auto"/>
        <w:left w:val="none" w:sz="0" w:space="0" w:color="auto"/>
        <w:bottom w:val="none" w:sz="0" w:space="0" w:color="auto"/>
        <w:right w:val="none" w:sz="0" w:space="0" w:color="auto"/>
      </w:divBdr>
    </w:div>
    <w:div w:id="3560441">
      <w:bodyDiv w:val="1"/>
      <w:marLeft w:val="0"/>
      <w:marRight w:val="0"/>
      <w:marTop w:val="0"/>
      <w:marBottom w:val="0"/>
      <w:divBdr>
        <w:top w:val="none" w:sz="0" w:space="0" w:color="auto"/>
        <w:left w:val="none" w:sz="0" w:space="0" w:color="auto"/>
        <w:bottom w:val="none" w:sz="0" w:space="0" w:color="auto"/>
        <w:right w:val="none" w:sz="0" w:space="0" w:color="auto"/>
      </w:divBdr>
    </w:div>
    <w:div w:id="5595641">
      <w:bodyDiv w:val="1"/>
      <w:marLeft w:val="0"/>
      <w:marRight w:val="0"/>
      <w:marTop w:val="0"/>
      <w:marBottom w:val="0"/>
      <w:divBdr>
        <w:top w:val="none" w:sz="0" w:space="0" w:color="auto"/>
        <w:left w:val="none" w:sz="0" w:space="0" w:color="auto"/>
        <w:bottom w:val="none" w:sz="0" w:space="0" w:color="auto"/>
        <w:right w:val="none" w:sz="0" w:space="0" w:color="auto"/>
      </w:divBdr>
    </w:div>
    <w:div w:id="42410457">
      <w:bodyDiv w:val="1"/>
      <w:marLeft w:val="0"/>
      <w:marRight w:val="0"/>
      <w:marTop w:val="0"/>
      <w:marBottom w:val="0"/>
      <w:divBdr>
        <w:top w:val="none" w:sz="0" w:space="0" w:color="auto"/>
        <w:left w:val="none" w:sz="0" w:space="0" w:color="auto"/>
        <w:bottom w:val="none" w:sz="0" w:space="0" w:color="auto"/>
        <w:right w:val="none" w:sz="0" w:space="0" w:color="auto"/>
      </w:divBdr>
    </w:div>
    <w:div w:id="168907067">
      <w:bodyDiv w:val="1"/>
      <w:marLeft w:val="0"/>
      <w:marRight w:val="0"/>
      <w:marTop w:val="0"/>
      <w:marBottom w:val="0"/>
      <w:divBdr>
        <w:top w:val="none" w:sz="0" w:space="0" w:color="auto"/>
        <w:left w:val="none" w:sz="0" w:space="0" w:color="auto"/>
        <w:bottom w:val="none" w:sz="0" w:space="0" w:color="auto"/>
        <w:right w:val="none" w:sz="0" w:space="0" w:color="auto"/>
      </w:divBdr>
    </w:div>
    <w:div w:id="192882349">
      <w:bodyDiv w:val="1"/>
      <w:marLeft w:val="0"/>
      <w:marRight w:val="0"/>
      <w:marTop w:val="0"/>
      <w:marBottom w:val="0"/>
      <w:divBdr>
        <w:top w:val="none" w:sz="0" w:space="0" w:color="auto"/>
        <w:left w:val="none" w:sz="0" w:space="0" w:color="auto"/>
        <w:bottom w:val="none" w:sz="0" w:space="0" w:color="auto"/>
        <w:right w:val="none" w:sz="0" w:space="0" w:color="auto"/>
      </w:divBdr>
    </w:div>
    <w:div w:id="224679091">
      <w:bodyDiv w:val="1"/>
      <w:marLeft w:val="0"/>
      <w:marRight w:val="0"/>
      <w:marTop w:val="0"/>
      <w:marBottom w:val="0"/>
      <w:divBdr>
        <w:top w:val="none" w:sz="0" w:space="0" w:color="auto"/>
        <w:left w:val="none" w:sz="0" w:space="0" w:color="auto"/>
        <w:bottom w:val="none" w:sz="0" w:space="0" w:color="auto"/>
        <w:right w:val="none" w:sz="0" w:space="0" w:color="auto"/>
      </w:divBdr>
    </w:div>
    <w:div w:id="280497117">
      <w:bodyDiv w:val="1"/>
      <w:marLeft w:val="0"/>
      <w:marRight w:val="0"/>
      <w:marTop w:val="0"/>
      <w:marBottom w:val="0"/>
      <w:divBdr>
        <w:top w:val="none" w:sz="0" w:space="0" w:color="auto"/>
        <w:left w:val="none" w:sz="0" w:space="0" w:color="auto"/>
        <w:bottom w:val="none" w:sz="0" w:space="0" w:color="auto"/>
        <w:right w:val="none" w:sz="0" w:space="0" w:color="auto"/>
      </w:divBdr>
    </w:div>
    <w:div w:id="284166358">
      <w:bodyDiv w:val="1"/>
      <w:marLeft w:val="0"/>
      <w:marRight w:val="0"/>
      <w:marTop w:val="0"/>
      <w:marBottom w:val="0"/>
      <w:divBdr>
        <w:top w:val="none" w:sz="0" w:space="0" w:color="auto"/>
        <w:left w:val="none" w:sz="0" w:space="0" w:color="auto"/>
        <w:bottom w:val="none" w:sz="0" w:space="0" w:color="auto"/>
        <w:right w:val="none" w:sz="0" w:space="0" w:color="auto"/>
      </w:divBdr>
    </w:div>
    <w:div w:id="288896062">
      <w:bodyDiv w:val="1"/>
      <w:marLeft w:val="0"/>
      <w:marRight w:val="0"/>
      <w:marTop w:val="0"/>
      <w:marBottom w:val="0"/>
      <w:divBdr>
        <w:top w:val="none" w:sz="0" w:space="0" w:color="auto"/>
        <w:left w:val="none" w:sz="0" w:space="0" w:color="auto"/>
        <w:bottom w:val="none" w:sz="0" w:space="0" w:color="auto"/>
        <w:right w:val="none" w:sz="0" w:space="0" w:color="auto"/>
      </w:divBdr>
    </w:div>
    <w:div w:id="326785791">
      <w:bodyDiv w:val="1"/>
      <w:marLeft w:val="0"/>
      <w:marRight w:val="0"/>
      <w:marTop w:val="0"/>
      <w:marBottom w:val="0"/>
      <w:divBdr>
        <w:top w:val="none" w:sz="0" w:space="0" w:color="auto"/>
        <w:left w:val="none" w:sz="0" w:space="0" w:color="auto"/>
        <w:bottom w:val="none" w:sz="0" w:space="0" w:color="auto"/>
        <w:right w:val="none" w:sz="0" w:space="0" w:color="auto"/>
      </w:divBdr>
    </w:div>
    <w:div w:id="379984710">
      <w:bodyDiv w:val="1"/>
      <w:marLeft w:val="0"/>
      <w:marRight w:val="0"/>
      <w:marTop w:val="0"/>
      <w:marBottom w:val="0"/>
      <w:divBdr>
        <w:top w:val="none" w:sz="0" w:space="0" w:color="auto"/>
        <w:left w:val="none" w:sz="0" w:space="0" w:color="auto"/>
        <w:bottom w:val="none" w:sz="0" w:space="0" w:color="auto"/>
        <w:right w:val="none" w:sz="0" w:space="0" w:color="auto"/>
      </w:divBdr>
    </w:div>
    <w:div w:id="389227956">
      <w:bodyDiv w:val="1"/>
      <w:marLeft w:val="0"/>
      <w:marRight w:val="0"/>
      <w:marTop w:val="0"/>
      <w:marBottom w:val="0"/>
      <w:divBdr>
        <w:top w:val="none" w:sz="0" w:space="0" w:color="auto"/>
        <w:left w:val="none" w:sz="0" w:space="0" w:color="auto"/>
        <w:bottom w:val="none" w:sz="0" w:space="0" w:color="auto"/>
        <w:right w:val="none" w:sz="0" w:space="0" w:color="auto"/>
      </w:divBdr>
    </w:div>
    <w:div w:id="429396281">
      <w:bodyDiv w:val="1"/>
      <w:marLeft w:val="0"/>
      <w:marRight w:val="0"/>
      <w:marTop w:val="0"/>
      <w:marBottom w:val="0"/>
      <w:divBdr>
        <w:top w:val="none" w:sz="0" w:space="0" w:color="auto"/>
        <w:left w:val="none" w:sz="0" w:space="0" w:color="auto"/>
        <w:bottom w:val="none" w:sz="0" w:space="0" w:color="auto"/>
        <w:right w:val="none" w:sz="0" w:space="0" w:color="auto"/>
      </w:divBdr>
    </w:div>
    <w:div w:id="451486021">
      <w:bodyDiv w:val="1"/>
      <w:marLeft w:val="0"/>
      <w:marRight w:val="0"/>
      <w:marTop w:val="0"/>
      <w:marBottom w:val="0"/>
      <w:divBdr>
        <w:top w:val="none" w:sz="0" w:space="0" w:color="auto"/>
        <w:left w:val="none" w:sz="0" w:space="0" w:color="auto"/>
        <w:bottom w:val="none" w:sz="0" w:space="0" w:color="auto"/>
        <w:right w:val="none" w:sz="0" w:space="0" w:color="auto"/>
      </w:divBdr>
    </w:div>
    <w:div w:id="466246354">
      <w:bodyDiv w:val="1"/>
      <w:marLeft w:val="0"/>
      <w:marRight w:val="0"/>
      <w:marTop w:val="0"/>
      <w:marBottom w:val="0"/>
      <w:divBdr>
        <w:top w:val="none" w:sz="0" w:space="0" w:color="auto"/>
        <w:left w:val="none" w:sz="0" w:space="0" w:color="auto"/>
        <w:bottom w:val="none" w:sz="0" w:space="0" w:color="auto"/>
        <w:right w:val="none" w:sz="0" w:space="0" w:color="auto"/>
      </w:divBdr>
    </w:div>
    <w:div w:id="522059914">
      <w:bodyDiv w:val="1"/>
      <w:marLeft w:val="0"/>
      <w:marRight w:val="0"/>
      <w:marTop w:val="0"/>
      <w:marBottom w:val="0"/>
      <w:divBdr>
        <w:top w:val="none" w:sz="0" w:space="0" w:color="auto"/>
        <w:left w:val="none" w:sz="0" w:space="0" w:color="auto"/>
        <w:bottom w:val="none" w:sz="0" w:space="0" w:color="auto"/>
        <w:right w:val="none" w:sz="0" w:space="0" w:color="auto"/>
      </w:divBdr>
    </w:div>
    <w:div w:id="541984639">
      <w:bodyDiv w:val="1"/>
      <w:marLeft w:val="0"/>
      <w:marRight w:val="0"/>
      <w:marTop w:val="0"/>
      <w:marBottom w:val="0"/>
      <w:divBdr>
        <w:top w:val="none" w:sz="0" w:space="0" w:color="auto"/>
        <w:left w:val="none" w:sz="0" w:space="0" w:color="auto"/>
        <w:bottom w:val="none" w:sz="0" w:space="0" w:color="auto"/>
        <w:right w:val="none" w:sz="0" w:space="0" w:color="auto"/>
      </w:divBdr>
    </w:div>
    <w:div w:id="550071276">
      <w:bodyDiv w:val="1"/>
      <w:marLeft w:val="0"/>
      <w:marRight w:val="0"/>
      <w:marTop w:val="0"/>
      <w:marBottom w:val="0"/>
      <w:divBdr>
        <w:top w:val="none" w:sz="0" w:space="0" w:color="auto"/>
        <w:left w:val="none" w:sz="0" w:space="0" w:color="auto"/>
        <w:bottom w:val="none" w:sz="0" w:space="0" w:color="auto"/>
        <w:right w:val="none" w:sz="0" w:space="0" w:color="auto"/>
      </w:divBdr>
    </w:div>
    <w:div w:id="587154055">
      <w:bodyDiv w:val="1"/>
      <w:marLeft w:val="0"/>
      <w:marRight w:val="0"/>
      <w:marTop w:val="0"/>
      <w:marBottom w:val="0"/>
      <w:divBdr>
        <w:top w:val="none" w:sz="0" w:space="0" w:color="auto"/>
        <w:left w:val="none" w:sz="0" w:space="0" w:color="auto"/>
        <w:bottom w:val="none" w:sz="0" w:space="0" w:color="auto"/>
        <w:right w:val="none" w:sz="0" w:space="0" w:color="auto"/>
      </w:divBdr>
    </w:div>
    <w:div w:id="628515162">
      <w:bodyDiv w:val="1"/>
      <w:marLeft w:val="0"/>
      <w:marRight w:val="0"/>
      <w:marTop w:val="0"/>
      <w:marBottom w:val="0"/>
      <w:divBdr>
        <w:top w:val="none" w:sz="0" w:space="0" w:color="auto"/>
        <w:left w:val="none" w:sz="0" w:space="0" w:color="auto"/>
        <w:bottom w:val="none" w:sz="0" w:space="0" w:color="auto"/>
        <w:right w:val="none" w:sz="0" w:space="0" w:color="auto"/>
      </w:divBdr>
    </w:div>
    <w:div w:id="671838515">
      <w:bodyDiv w:val="1"/>
      <w:marLeft w:val="0"/>
      <w:marRight w:val="0"/>
      <w:marTop w:val="0"/>
      <w:marBottom w:val="0"/>
      <w:divBdr>
        <w:top w:val="none" w:sz="0" w:space="0" w:color="auto"/>
        <w:left w:val="none" w:sz="0" w:space="0" w:color="auto"/>
        <w:bottom w:val="none" w:sz="0" w:space="0" w:color="auto"/>
        <w:right w:val="none" w:sz="0" w:space="0" w:color="auto"/>
      </w:divBdr>
    </w:div>
    <w:div w:id="683944248">
      <w:bodyDiv w:val="1"/>
      <w:marLeft w:val="0"/>
      <w:marRight w:val="0"/>
      <w:marTop w:val="0"/>
      <w:marBottom w:val="0"/>
      <w:divBdr>
        <w:top w:val="none" w:sz="0" w:space="0" w:color="auto"/>
        <w:left w:val="none" w:sz="0" w:space="0" w:color="auto"/>
        <w:bottom w:val="none" w:sz="0" w:space="0" w:color="auto"/>
        <w:right w:val="none" w:sz="0" w:space="0" w:color="auto"/>
      </w:divBdr>
    </w:div>
    <w:div w:id="703599822">
      <w:bodyDiv w:val="1"/>
      <w:marLeft w:val="0"/>
      <w:marRight w:val="0"/>
      <w:marTop w:val="0"/>
      <w:marBottom w:val="0"/>
      <w:divBdr>
        <w:top w:val="none" w:sz="0" w:space="0" w:color="auto"/>
        <w:left w:val="none" w:sz="0" w:space="0" w:color="auto"/>
        <w:bottom w:val="none" w:sz="0" w:space="0" w:color="auto"/>
        <w:right w:val="none" w:sz="0" w:space="0" w:color="auto"/>
      </w:divBdr>
    </w:div>
    <w:div w:id="737897745">
      <w:bodyDiv w:val="1"/>
      <w:marLeft w:val="0"/>
      <w:marRight w:val="0"/>
      <w:marTop w:val="0"/>
      <w:marBottom w:val="0"/>
      <w:divBdr>
        <w:top w:val="none" w:sz="0" w:space="0" w:color="auto"/>
        <w:left w:val="none" w:sz="0" w:space="0" w:color="auto"/>
        <w:bottom w:val="none" w:sz="0" w:space="0" w:color="auto"/>
        <w:right w:val="none" w:sz="0" w:space="0" w:color="auto"/>
      </w:divBdr>
    </w:div>
    <w:div w:id="738602964">
      <w:bodyDiv w:val="1"/>
      <w:marLeft w:val="0"/>
      <w:marRight w:val="0"/>
      <w:marTop w:val="0"/>
      <w:marBottom w:val="0"/>
      <w:divBdr>
        <w:top w:val="none" w:sz="0" w:space="0" w:color="auto"/>
        <w:left w:val="none" w:sz="0" w:space="0" w:color="auto"/>
        <w:bottom w:val="none" w:sz="0" w:space="0" w:color="auto"/>
        <w:right w:val="none" w:sz="0" w:space="0" w:color="auto"/>
      </w:divBdr>
    </w:div>
    <w:div w:id="743795314">
      <w:bodyDiv w:val="1"/>
      <w:marLeft w:val="0"/>
      <w:marRight w:val="0"/>
      <w:marTop w:val="0"/>
      <w:marBottom w:val="0"/>
      <w:divBdr>
        <w:top w:val="none" w:sz="0" w:space="0" w:color="auto"/>
        <w:left w:val="none" w:sz="0" w:space="0" w:color="auto"/>
        <w:bottom w:val="none" w:sz="0" w:space="0" w:color="auto"/>
        <w:right w:val="none" w:sz="0" w:space="0" w:color="auto"/>
      </w:divBdr>
    </w:div>
    <w:div w:id="750203903">
      <w:bodyDiv w:val="1"/>
      <w:marLeft w:val="0"/>
      <w:marRight w:val="0"/>
      <w:marTop w:val="0"/>
      <w:marBottom w:val="0"/>
      <w:divBdr>
        <w:top w:val="none" w:sz="0" w:space="0" w:color="auto"/>
        <w:left w:val="none" w:sz="0" w:space="0" w:color="auto"/>
        <w:bottom w:val="none" w:sz="0" w:space="0" w:color="auto"/>
        <w:right w:val="none" w:sz="0" w:space="0" w:color="auto"/>
      </w:divBdr>
    </w:div>
    <w:div w:id="778790972">
      <w:bodyDiv w:val="1"/>
      <w:marLeft w:val="0"/>
      <w:marRight w:val="0"/>
      <w:marTop w:val="0"/>
      <w:marBottom w:val="0"/>
      <w:divBdr>
        <w:top w:val="none" w:sz="0" w:space="0" w:color="auto"/>
        <w:left w:val="none" w:sz="0" w:space="0" w:color="auto"/>
        <w:bottom w:val="none" w:sz="0" w:space="0" w:color="auto"/>
        <w:right w:val="none" w:sz="0" w:space="0" w:color="auto"/>
      </w:divBdr>
    </w:div>
    <w:div w:id="811364301">
      <w:bodyDiv w:val="1"/>
      <w:marLeft w:val="0"/>
      <w:marRight w:val="0"/>
      <w:marTop w:val="0"/>
      <w:marBottom w:val="0"/>
      <w:divBdr>
        <w:top w:val="none" w:sz="0" w:space="0" w:color="auto"/>
        <w:left w:val="none" w:sz="0" w:space="0" w:color="auto"/>
        <w:bottom w:val="none" w:sz="0" w:space="0" w:color="auto"/>
        <w:right w:val="none" w:sz="0" w:space="0" w:color="auto"/>
      </w:divBdr>
    </w:div>
    <w:div w:id="824858623">
      <w:bodyDiv w:val="1"/>
      <w:marLeft w:val="0"/>
      <w:marRight w:val="0"/>
      <w:marTop w:val="0"/>
      <w:marBottom w:val="0"/>
      <w:divBdr>
        <w:top w:val="none" w:sz="0" w:space="0" w:color="auto"/>
        <w:left w:val="none" w:sz="0" w:space="0" w:color="auto"/>
        <w:bottom w:val="none" w:sz="0" w:space="0" w:color="auto"/>
        <w:right w:val="none" w:sz="0" w:space="0" w:color="auto"/>
      </w:divBdr>
    </w:div>
    <w:div w:id="831523649">
      <w:bodyDiv w:val="1"/>
      <w:marLeft w:val="0"/>
      <w:marRight w:val="0"/>
      <w:marTop w:val="0"/>
      <w:marBottom w:val="0"/>
      <w:divBdr>
        <w:top w:val="none" w:sz="0" w:space="0" w:color="auto"/>
        <w:left w:val="none" w:sz="0" w:space="0" w:color="auto"/>
        <w:bottom w:val="none" w:sz="0" w:space="0" w:color="auto"/>
        <w:right w:val="none" w:sz="0" w:space="0" w:color="auto"/>
      </w:divBdr>
    </w:div>
    <w:div w:id="851066724">
      <w:bodyDiv w:val="1"/>
      <w:marLeft w:val="0"/>
      <w:marRight w:val="0"/>
      <w:marTop w:val="0"/>
      <w:marBottom w:val="0"/>
      <w:divBdr>
        <w:top w:val="none" w:sz="0" w:space="0" w:color="auto"/>
        <w:left w:val="none" w:sz="0" w:space="0" w:color="auto"/>
        <w:bottom w:val="none" w:sz="0" w:space="0" w:color="auto"/>
        <w:right w:val="none" w:sz="0" w:space="0" w:color="auto"/>
      </w:divBdr>
    </w:div>
    <w:div w:id="861473244">
      <w:bodyDiv w:val="1"/>
      <w:marLeft w:val="0"/>
      <w:marRight w:val="0"/>
      <w:marTop w:val="0"/>
      <w:marBottom w:val="0"/>
      <w:divBdr>
        <w:top w:val="none" w:sz="0" w:space="0" w:color="auto"/>
        <w:left w:val="none" w:sz="0" w:space="0" w:color="auto"/>
        <w:bottom w:val="none" w:sz="0" w:space="0" w:color="auto"/>
        <w:right w:val="none" w:sz="0" w:space="0" w:color="auto"/>
      </w:divBdr>
    </w:div>
    <w:div w:id="868685755">
      <w:bodyDiv w:val="1"/>
      <w:marLeft w:val="0"/>
      <w:marRight w:val="0"/>
      <w:marTop w:val="0"/>
      <w:marBottom w:val="0"/>
      <w:divBdr>
        <w:top w:val="none" w:sz="0" w:space="0" w:color="auto"/>
        <w:left w:val="none" w:sz="0" w:space="0" w:color="auto"/>
        <w:bottom w:val="none" w:sz="0" w:space="0" w:color="auto"/>
        <w:right w:val="none" w:sz="0" w:space="0" w:color="auto"/>
      </w:divBdr>
    </w:div>
    <w:div w:id="894583830">
      <w:bodyDiv w:val="1"/>
      <w:marLeft w:val="0"/>
      <w:marRight w:val="0"/>
      <w:marTop w:val="0"/>
      <w:marBottom w:val="0"/>
      <w:divBdr>
        <w:top w:val="none" w:sz="0" w:space="0" w:color="auto"/>
        <w:left w:val="none" w:sz="0" w:space="0" w:color="auto"/>
        <w:bottom w:val="none" w:sz="0" w:space="0" w:color="auto"/>
        <w:right w:val="none" w:sz="0" w:space="0" w:color="auto"/>
      </w:divBdr>
    </w:div>
    <w:div w:id="903833576">
      <w:bodyDiv w:val="1"/>
      <w:marLeft w:val="0"/>
      <w:marRight w:val="0"/>
      <w:marTop w:val="0"/>
      <w:marBottom w:val="0"/>
      <w:divBdr>
        <w:top w:val="none" w:sz="0" w:space="0" w:color="auto"/>
        <w:left w:val="none" w:sz="0" w:space="0" w:color="auto"/>
        <w:bottom w:val="none" w:sz="0" w:space="0" w:color="auto"/>
        <w:right w:val="none" w:sz="0" w:space="0" w:color="auto"/>
      </w:divBdr>
    </w:div>
    <w:div w:id="944267286">
      <w:bodyDiv w:val="1"/>
      <w:marLeft w:val="0"/>
      <w:marRight w:val="0"/>
      <w:marTop w:val="0"/>
      <w:marBottom w:val="0"/>
      <w:divBdr>
        <w:top w:val="none" w:sz="0" w:space="0" w:color="auto"/>
        <w:left w:val="none" w:sz="0" w:space="0" w:color="auto"/>
        <w:bottom w:val="none" w:sz="0" w:space="0" w:color="auto"/>
        <w:right w:val="none" w:sz="0" w:space="0" w:color="auto"/>
      </w:divBdr>
    </w:div>
    <w:div w:id="1001156787">
      <w:bodyDiv w:val="1"/>
      <w:marLeft w:val="0"/>
      <w:marRight w:val="0"/>
      <w:marTop w:val="0"/>
      <w:marBottom w:val="0"/>
      <w:divBdr>
        <w:top w:val="none" w:sz="0" w:space="0" w:color="auto"/>
        <w:left w:val="none" w:sz="0" w:space="0" w:color="auto"/>
        <w:bottom w:val="none" w:sz="0" w:space="0" w:color="auto"/>
        <w:right w:val="none" w:sz="0" w:space="0" w:color="auto"/>
      </w:divBdr>
    </w:div>
    <w:div w:id="1002659842">
      <w:bodyDiv w:val="1"/>
      <w:marLeft w:val="0"/>
      <w:marRight w:val="0"/>
      <w:marTop w:val="0"/>
      <w:marBottom w:val="0"/>
      <w:divBdr>
        <w:top w:val="none" w:sz="0" w:space="0" w:color="auto"/>
        <w:left w:val="none" w:sz="0" w:space="0" w:color="auto"/>
        <w:bottom w:val="none" w:sz="0" w:space="0" w:color="auto"/>
        <w:right w:val="none" w:sz="0" w:space="0" w:color="auto"/>
      </w:divBdr>
    </w:div>
    <w:div w:id="1028406830">
      <w:bodyDiv w:val="1"/>
      <w:marLeft w:val="0"/>
      <w:marRight w:val="0"/>
      <w:marTop w:val="0"/>
      <w:marBottom w:val="0"/>
      <w:divBdr>
        <w:top w:val="none" w:sz="0" w:space="0" w:color="auto"/>
        <w:left w:val="none" w:sz="0" w:space="0" w:color="auto"/>
        <w:bottom w:val="none" w:sz="0" w:space="0" w:color="auto"/>
        <w:right w:val="none" w:sz="0" w:space="0" w:color="auto"/>
      </w:divBdr>
    </w:div>
    <w:div w:id="1036274167">
      <w:bodyDiv w:val="1"/>
      <w:marLeft w:val="0"/>
      <w:marRight w:val="0"/>
      <w:marTop w:val="0"/>
      <w:marBottom w:val="0"/>
      <w:divBdr>
        <w:top w:val="none" w:sz="0" w:space="0" w:color="auto"/>
        <w:left w:val="none" w:sz="0" w:space="0" w:color="auto"/>
        <w:bottom w:val="none" w:sz="0" w:space="0" w:color="auto"/>
        <w:right w:val="none" w:sz="0" w:space="0" w:color="auto"/>
      </w:divBdr>
      <w:divsChild>
        <w:div w:id="2041666605">
          <w:marLeft w:val="0"/>
          <w:marRight w:val="0"/>
          <w:marTop w:val="0"/>
          <w:marBottom w:val="0"/>
          <w:divBdr>
            <w:top w:val="none" w:sz="0" w:space="0" w:color="auto"/>
            <w:left w:val="none" w:sz="0" w:space="0" w:color="auto"/>
            <w:bottom w:val="none" w:sz="0" w:space="0" w:color="auto"/>
            <w:right w:val="none" w:sz="0" w:space="0" w:color="auto"/>
          </w:divBdr>
        </w:div>
        <w:div w:id="1536195270">
          <w:marLeft w:val="0"/>
          <w:marRight w:val="0"/>
          <w:marTop w:val="0"/>
          <w:marBottom w:val="0"/>
          <w:divBdr>
            <w:top w:val="none" w:sz="0" w:space="0" w:color="auto"/>
            <w:left w:val="none" w:sz="0" w:space="0" w:color="auto"/>
            <w:bottom w:val="none" w:sz="0" w:space="0" w:color="auto"/>
            <w:right w:val="none" w:sz="0" w:space="0" w:color="auto"/>
          </w:divBdr>
        </w:div>
        <w:div w:id="803618827">
          <w:marLeft w:val="0"/>
          <w:marRight w:val="0"/>
          <w:marTop w:val="0"/>
          <w:marBottom w:val="0"/>
          <w:divBdr>
            <w:top w:val="none" w:sz="0" w:space="0" w:color="auto"/>
            <w:left w:val="none" w:sz="0" w:space="0" w:color="auto"/>
            <w:bottom w:val="none" w:sz="0" w:space="0" w:color="auto"/>
            <w:right w:val="none" w:sz="0" w:space="0" w:color="auto"/>
          </w:divBdr>
        </w:div>
        <w:div w:id="2010019768">
          <w:marLeft w:val="0"/>
          <w:marRight w:val="0"/>
          <w:marTop w:val="0"/>
          <w:marBottom w:val="0"/>
          <w:divBdr>
            <w:top w:val="none" w:sz="0" w:space="0" w:color="auto"/>
            <w:left w:val="none" w:sz="0" w:space="0" w:color="auto"/>
            <w:bottom w:val="none" w:sz="0" w:space="0" w:color="auto"/>
            <w:right w:val="none" w:sz="0" w:space="0" w:color="auto"/>
          </w:divBdr>
        </w:div>
        <w:div w:id="1879466173">
          <w:marLeft w:val="0"/>
          <w:marRight w:val="0"/>
          <w:marTop w:val="0"/>
          <w:marBottom w:val="0"/>
          <w:divBdr>
            <w:top w:val="none" w:sz="0" w:space="0" w:color="auto"/>
            <w:left w:val="none" w:sz="0" w:space="0" w:color="auto"/>
            <w:bottom w:val="none" w:sz="0" w:space="0" w:color="auto"/>
            <w:right w:val="none" w:sz="0" w:space="0" w:color="auto"/>
          </w:divBdr>
        </w:div>
        <w:div w:id="1325816461">
          <w:marLeft w:val="0"/>
          <w:marRight w:val="0"/>
          <w:marTop w:val="0"/>
          <w:marBottom w:val="0"/>
          <w:divBdr>
            <w:top w:val="none" w:sz="0" w:space="0" w:color="auto"/>
            <w:left w:val="none" w:sz="0" w:space="0" w:color="auto"/>
            <w:bottom w:val="none" w:sz="0" w:space="0" w:color="auto"/>
            <w:right w:val="none" w:sz="0" w:space="0" w:color="auto"/>
          </w:divBdr>
        </w:div>
        <w:div w:id="2142385441">
          <w:marLeft w:val="0"/>
          <w:marRight w:val="0"/>
          <w:marTop w:val="0"/>
          <w:marBottom w:val="0"/>
          <w:divBdr>
            <w:top w:val="none" w:sz="0" w:space="0" w:color="auto"/>
            <w:left w:val="none" w:sz="0" w:space="0" w:color="auto"/>
            <w:bottom w:val="none" w:sz="0" w:space="0" w:color="auto"/>
            <w:right w:val="none" w:sz="0" w:space="0" w:color="auto"/>
          </w:divBdr>
        </w:div>
      </w:divsChild>
    </w:div>
    <w:div w:id="1042827099">
      <w:bodyDiv w:val="1"/>
      <w:marLeft w:val="0"/>
      <w:marRight w:val="0"/>
      <w:marTop w:val="0"/>
      <w:marBottom w:val="0"/>
      <w:divBdr>
        <w:top w:val="none" w:sz="0" w:space="0" w:color="auto"/>
        <w:left w:val="none" w:sz="0" w:space="0" w:color="auto"/>
        <w:bottom w:val="none" w:sz="0" w:space="0" w:color="auto"/>
        <w:right w:val="none" w:sz="0" w:space="0" w:color="auto"/>
      </w:divBdr>
    </w:div>
    <w:div w:id="1049064482">
      <w:bodyDiv w:val="1"/>
      <w:marLeft w:val="0"/>
      <w:marRight w:val="0"/>
      <w:marTop w:val="0"/>
      <w:marBottom w:val="0"/>
      <w:divBdr>
        <w:top w:val="none" w:sz="0" w:space="0" w:color="auto"/>
        <w:left w:val="none" w:sz="0" w:space="0" w:color="auto"/>
        <w:bottom w:val="none" w:sz="0" w:space="0" w:color="auto"/>
        <w:right w:val="none" w:sz="0" w:space="0" w:color="auto"/>
      </w:divBdr>
    </w:div>
    <w:div w:id="1049720667">
      <w:bodyDiv w:val="1"/>
      <w:marLeft w:val="0"/>
      <w:marRight w:val="0"/>
      <w:marTop w:val="0"/>
      <w:marBottom w:val="0"/>
      <w:divBdr>
        <w:top w:val="none" w:sz="0" w:space="0" w:color="auto"/>
        <w:left w:val="none" w:sz="0" w:space="0" w:color="auto"/>
        <w:bottom w:val="none" w:sz="0" w:space="0" w:color="auto"/>
        <w:right w:val="none" w:sz="0" w:space="0" w:color="auto"/>
      </w:divBdr>
    </w:div>
    <w:div w:id="1098527044">
      <w:bodyDiv w:val="1"/>
      <w:marLeft w:val="0"/>
      <w:marRight w:val="0"/>
      <w:marTop w:val="0"/>
      <w:marBottom w:val="0"/>
      <w:divBdr>
        <w:top w:val="none" w:sz="0" w:space="0" w:color="auto"/>
        <w:left w:val="none" w:sz="0" w:space="0" w:color="auto"/>
        <w:bottom w:val="none" w:sz="0" w:space="0" w:color="auto"/>
        <w:right w:val="none" w:sz="0" w:space="0" w:color="auto"/>
      </w:divBdr>
    </w:div>
    <w:div w:id="1161697712">
      <w:bodyDiv w:val="1"/>
      <w:marLeft w:val="0"/>
      <w:marRight w:val="0"/>
      <w:marTop w:val="0"/>
      <w:marBottom w:val="0"/>
      <w:divBdr>
        <w:top w:val="none" w:sz="0" w:space="0" w:color="auto"/>
        <w:left w:val="none" w:sz="0" w:space="0" w:color="auto"/>
        <w:bottom w:val="none" w:sz="0" w:space="0" w:color="auto"/>
        <w:right w:val="none" w:sz="0" w:space="0" w:color="auto"/>
      </w:divBdr>
    </w:div>
    <w:div w:id="1171523582">
      <w:bodyDiv w:val="1"/>
      <w:marLeft w:val="0"/>
      <w:marRight w:val="0"/>
      <w:marTop w:val="0"/>
      <w:marBottom w:val="0"/>
      <w:divBdr>
        <w:top w:val="none" w:sz="0" w:space="0" w:color="auto"/>
        <w:left w:val="none" w:sz="0" w:space="0" w:color="auto"/>
        <w:bottom w:val="none" w:sz="0" w:space="0" w:color="auto"/>
        <w:right w:val="none" w:sz="0" w:space="0" w:color="auto"/>
      </w:divBdr>
    </w:div>
    <w:div w:id="1280529627">
      <w:bodyDiv w:val="1"/>
      <w:marLeft w:val="0"/>
      <w:marRight w:val="0"/>
      <w:marTop w:val="0"/>
      <w:marBottom w:val="0"/>
      <w:divBdr>
        <w:top w:val="none" w:sz="0" w:space="0" w:color="auto"/>
        <w:left w:val="none" w:sz="0" w:space="0" w:color="auto"/>
        <w:bottom w:val="none" w:sz="0" w:space="0" w:color="auto"/>
        <w:right w:val="none" w:sz="0" w:space="0" w:color="auto"/>
      </w:divBdr>
    </w:div>
    <w:div w:id="1309087769">
      <w:bodyDiv w:val="1"/>
      <w:marLeft w:val="0"/>
      <w:marRight w:val="0"/>
      <w:marTop w:val="0"/>
      <w:marBottom w:val="0"/>
      <w:divBdr>
        <w:top w:val="none" w:sz="0" w:space="0" w:color="auto"/>
        <w:left w:val="none" w:sz="0" w:space="0" w:color="auto"/>
        <w:bottom w:val="none" w:sz="0" w:space="0" w:color="auto"/>
        <w:right w:val="none" w:sz="0" w:space="0" w:color="auto"/>
      </w:divBdr>
    </w:div>
    <w:div w:id="1333218734">
      <w:bodyDiv w:val="1"/>
      <w:marLeft w:val="0"/>
      <w:marRight w:val="0"/>
      <w:marTop w:val="0"/>
      <w:marBottom w:val="0"/>
      <w:divBdr>
        <w:top w:val="none" w:sz="0" w:space="0" w:color="auto"/>
        <w:left w:val="none" w:sz="0" w:space="0" w:color="auto"/>
        <w:bottom w:val="none" w:sz="0" w:space="0" w:color="auto"/>
        <w:right w:val="none" w:sz="0" w:space="0" w:color="auto"/>
      </w:divBdr>
    </w:div>
    <w:div w:id="1360206481">
      <w:bodyDiv w:val="1"/>
      <w:marLeft w:val="0"/>
      <w:marRight w:val="0"/>
      <w:marTop w:val="0"/>
      <w:marBottom w:val="0"/>
      <w:divBdr>
        <w:top w:val="none" w:sz="0" w:space="0" w:color="auto"/>
        <w:left w:val="none" w:sz="0" w:space="0" w:color="auto"/>
        <w:bottom w:val="none" w:sz="0" w:space="0" w:color="auto"/>
        <w:right w:val="none" w:sz="0" w:space="0" w:color="auto"/>
      </w:divBdr>
    </w:div>
    <w:div w:id="1385255269">
      <w:bodyDiv w:val="1"/>
      <w:marLeft w:val="0"/>
      <w:marRight w:val="0"/>
      <w:marTop w:val="0"/>
      <w:marBottom w:val="0"/>
      <w:divBdr>
        <w:top w:val="none" w:sz="0" w:space="0" w:color="auto"/>
        <w:left w:val="none" w:sz="0" w:space="0" w:color="auto"/>
        <w:bottom w:val="none" w:sz="0" w:space="0" w:color="auto"/>
        <w:right w:val="none" w:sz="0" w:space="0" w:color="auto"/>
      </w:divBdr>
    </w:div>
    <w:div w:id="1396856094">
      <w:bodyDiv w:val="1"/>
      <w:marLeft w:val="0"/>
      <w:marRight w:val="0"/>
      <w:marTop w:val="0"/>
      <w:marBottom w:val="0"/>
      <w:divBdr>
        <w:top w:val="none" w:sz="0" w:space="0" w:color="auto"/>
        <w:left w:val="none" w:sz="0" w:space="0" w:color="auto"/>
        <w:bottom w:val="none" w:sz="0" w:space="0" w:color="auto"/>
        <w:right w:val="none" w:sz="0" w:space="0" w:color="auto"/>
      </w:divBdr>
    </w:div>
    <w:div w:id="1424451960">
      <w:bodyDiv w:val="1"/>
      <w:marLeft w:val="0"/>
      <w:marRight w:val="0"/>
      <w:marTop w:val="0"/>
      <w:marBottom w:val="0"/>
      <w:divBdr>
        <w:top w:val="none" w:sz="0" w:space="0" w:color="auto"/>
        <w:left w:val="none" w:sz="0" w:space="0" w:color="auto"/>
        <w:bottom w:val="none" w:sz="0" w:space="0" w:color="auto"/>
        <w:right w:val="none" w:sz="0" w:space="0" w:color="auto"/>
      </w:divBdr>
    </w:div>
    <w:div w:id="1430193898">
      <w:bodyDiv w:val="1"/>
      <w:marLeft w:val="0"/>
      <w:marRight w:val="0"/>
      <w:marTop w:val="0"/>
      <w:marBottom w:val="0"/>
      <w:divBdr>
        <w:top w:val="none" w:sz="0" w:space="0" w:color="auto"/>
        <w:left w:val="none" w:sz="0" w:space="0" w:color="auto"/>
        <w:bottom w:val="none" w:sz="0" w:space="0" w:color="auto"/>
        <w:right w:val="none" w:sz="0" w:space="0" w:color="auto"/>
      </w:divBdr>
    </w:div>
    <w:div w:id="1440485159">
      <w:bodyDiv w:val="1"/>
      <w:marLeft w:val="0"/>
      <w:marRight w:val="0"/>
      <w:marTop w:val="0"/>
      <w:marBottom w:val="0"/>
      <w:divBdr>
        <w:top w:val="none" w:sz="0" w:space="0" w:color="auto"/>
        <w:left w:val="none" w:sz="0" w:space="0" w:color="auto"/>
        <w:bottom w:val="none" w:sz="0" w:space="0" w:color="auto"/>
        <w:right w:val="none" w:sz="0" w:space="0" w:color="auto"/>
      </w:divBdr>
    </w:div>
    <w:div w:id="1502543882">
      <w:bodyDiv w:val="1"/>
      <w:marLeft w:val="0"/>
      <w:marRight w:val="0"/>
      <w:marTop w:val="0"/>
      <w:marBottom w:val="0"/>
      <w:divBdr>
        <w:top w:val="none" w:sz="0" w:space="0" w:color="auto"/>
        <w:left w:val="none" w:sz="0" w:space="0" w:color="auto"/>
        <w:bottom w:val="none" w:sz="0" w:space="0" w:color="auto"/>
        <w:right w:val="none" w:sz="0" w:space="0" w:color="auto"/>
      </w:divBdr>
    </w:div>
    <w:div w:id="1508859721">
      <w:bodyDiv w:val="1"/>
      <w:marLeft w:val="0"/>
      <w:marRight w:val="0"/>
      <w:marTop w:val="0"/>
      <w:marBottom w:val="0"/>
      <w:divBdr>
        <w:top w:val="none" w:sz="0" w:space="0" w:color="auto"/>
        <w:left w:val="none" w:sz="0" w:space="0" w:color="auto"/>
        <w:bottom w:val="none" w:sz="0" w:space="0" w:color="auto"/>
        <w:right w:val="none" w:sz="0" w:space="0" w:color="auto"/>
      </w:divBdr>
    </w:div>
    <w:div w:id="1536583190">
      <w:bodyDiv w:val="1"/>
      <w:marLeft w:val="0"/>
      <w:marRight w:val="0"/>
      <w:marTop w:val="0"/>
      <w:marBottom w:val="0"/>
      <w:divBdr>
        <w:top w:val="none" w:sz="0" w:space="0" w:color="auto"/>
        <w:left w:val="none" w:sz="0" w:space="0" w:color="auto"/>
        <w:bottom w:val="none" w:sz="0" w:space="0" w:color="auto"/>
        <w:right w:val="none" w:sz="0" w:space="0" w:color="auto"/>
      </w:divBdr>
    </w:div>
    <w:div w:id="1557660286">
      <w:bodyDiv w:val="1"/>
      <w:marLeft w:val="0"/>
      <w:marRight w:val="0"/>
      <w:marTop w:val="0"/>
      <w:marBottom w:val="0"/>
      <w:divBdr>
        <w:top w:val="none" w:sz="0" w:space="0" w:color="auto"/>
        <w:left w:val="none" w:sz="0" w:space="0" w:color="auto"/>
        <w:bottom w:val="none" w:sz="0" w:space="0" w:color="auto"/>
        <w:right w:val="none" w:sz="0" w:space="0" w:color="auto"/>
      </w:divBdr>
    </w:div>
    <w:div w:id="1568764057">
      <w:bodyDiv w:val="1"/>
      <w:marLeft w:val="0"/>
      <w:marRight w:val="0"/>
      <w:marTop w:val="0"/>
      <w:marBottom w:val="0"/>
      <w:divBdr>
        <w:top w:val="none" w:sz="0" w:space="0" w:color="auto"/>
        <w:left w:val="none" w:sz="0" w:space="0" w:color="auto"/>
        <w:bottom w:val="none" w:sz="0" w:space="0" w:color="auto"/>
        <w:right w:val="none" w:sz="0" w:space="0" w:color="auto"/>
      </w:divBdr>
    </w:div>
    <w:div w:id="1627272819">
      <w:bodyDiv w:val="1"/>
      <w:marLeft w:val="0"/>
      <w:marRight w:val="0"/>
      <w:marTop w:val="300"/>
      <w:marBottom w:val="300"/>
      <w:divBdr>
        <w:top w:val="none" w:sz="0" w:space="0" w:color="auto"/>
        <w:left w:val="none" w:sz="0" w:space="0" w:color="auto"/>
        <w:bottom w:val="none" w:sz="0" w:space="0" w:color="auto"/>
        <w:right w:val="none" w:sz="0" w:space="0" w:color="auto"/>
      </w:divBdr>
      <w:divsChild>
        <w:div w:id="735400094">
          <w:marLeft w:val="0"/>
          <w:marRight w:val="0"/>
          <w:marTop w:val="0"/>
          <w:marBottom w:val="0"/>
          <w:divBdr>
            <w:top w:val="single" w:sz="6" w:space="0" w:color="E4EAD3"/>
            <w:left w:val="single" w:sz="6" w:space="0" w:color="E4EAD3"/>
            <w:bottom w:val="single" w:sz="6" w:space="0" w:color="E4EAD3"/>
            <w:right w:val="single" w:sz="6" w:space="0" w:color="E4EAD3"/>
          </w:divBdr>
          <w:divsChild>
            <w:div w:id="1152605288">
              <w:marLeft w:val="0"/>
              <w:marRight w:val="0"/>
              <w:marTop w:val="0"/>
              <w:marBottom w:val="0"/>
              <w:divBdr>
                <w:top w:val="none" w:sz="0" w:space="0" w:color="auto"/>
                <w:left w:val="none" w:sz="0" w:space="0" w:color="auto"/>
                <w:bottom w:val="none" w:sz="0" w:space="0" w:color="auto"/>
                <w:right w:val="none" w:sz="0" w:space="0" w:color="auto"/>
              </w:divBdr>
              <w:divsChild>
                <w:div w:id="120850468">
                  <w:marLeft w:val="0"/>
                  <w:marRight w:val="0"/>
                  <w:marTop w:val="0"/>
                  <w:marBottom w:val="0"/>
                  <w:divBdr>
                    <w:top w:val="none" w:sz="0" w:space="0" w:color="auto"/>
                    <w:left w:val="none" w:sz="0" w:space="0" w:color="auto"/>
                    <w:bottom w:val="none" w:sz="0" w:space="0" w:color="auto"/>
                    <w:right w:val="none" w:sz="0" w:space="0" w:color="auto"/>
                  </w:divBdr>
                  <w:divsChild>
                    <w:div w:id="1800564000">
                      <w:marLeft w:val="0"/>
                      <w:marRight w:val="0"/>
                      <w:marTop w:val="0"/>
                      <w:marBottom w:val="150"/>
                      <w:divBdr>
                        <w:top w:val="single" w:sz="6" w:space="0" w:color="E4EAD3"/>
                        <w:left w:val="single" w:sz="6" w:space="0" w:color="E4EAD3"/>
                        <w:bottom w:val="single" w:sz="6" w:space="0" w:color="E4EAD3"/>
                        <w:right w:val="single" w:sz="6" w:space="0" w:color="E4EAD3"/>
                      </w:divBdr>
                      <w:divsChild>
                        <w:div w:id="8170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81283">
      <w:bodyDiv w:val="1"/>
      <w:marLeft w:val="0"/>
      <w:marRight w:val="0"/>
      <w:marTop w:val="0"/>
      <w:marBottom w:val="0"/>
      <w:divBdr>
        <w:top w:val="none" w:sz="0" w:space="0" w:color="auto"/>
        <w:left w:val="none" w:sz="0" w:space="0" w:color="auto"/>
        <w:bottom w:val="none" w:sz="0" w:space="0" w:color="auto"/>
        <w:right w:val="none" w:sz="0" w:space="0" w:color="auto"/>
      </w:divBdr>
    </w:div>
    <w:div w:id="1652901955">
      <w:bodyDiv w:val="1"/>
      <w:marLeft w:val="0"/>
      <w:marRight w:val="0"/>
      <w:marTop w:val="0"/>
      <w:marBottom w:val="0"/>
      <w:divBdr>
        <w:top w:val="none" w:sz="0" w:space="0" w:color="auto"/>
        <w:left w:val="none" w:sz="0" w:space="0" w:color="auto"/>
        <w:bottom w:val="none" w:sz="0" w:space="0" w:color="auto"/>
        <w:right w:val="none" w:sz="0" w:space="0" w:color="auto"/>
      </w:divBdr>
    </w:div>
    <w:div w:id="1752506559">
      <w:bodyDiv w:val="1"/>
      <w:marLeft w:val="0"/>
      <w:marRight w:val="0"/>
      <w:marTop w:val="0"/>
      <w:marBottom w:val="0"/>
      <w:divBdr>
        <w:top w:val="none" w:sz="0" w:space="0" w:color="auto"/>
        <w:left w:val="none" w:sz="0" w:space="0" w:color="auto"/>
        <w:bottom w:val="none" w:sz="0" w:space="0" w:color="auto"/>
        <w:right w:val="none" w:sz="0" w:space="0" w:color="auto"/>
      </w:divBdr>
    </w:div>
    <w:div w:id="1782529098">
      <w:bodyDiv w:val="1"/>
      <w:marLeft w:val="0"/>
      <w:marRight w:val="0"/>
      <w:marTop w:val="0"/>
      <w:marBottom w:val="0"/>
      <w:divBdr>
        <w:top w:val="none" w:sz="0" w:space="0" w:color="auto"/>
        <w:left w:val="none" w:sz="0" w:space="0" w:color="auto"/>
        <w:bottom w:val="none" w:sz="0" w:space="0" w:color="auto"/>
        <w:right w:val="none" w:sz="0" w:space="0" w:color="auto"/>
      </w:divBdr>
    </w:div>
    <w:div w:id="1784567958">
      <w:bodyDiv w:val="1"/>
      <w:marLeft w:val="0"/>
      <w:marRight w:val="0"/>
      <w:marTop w:val="0"/>
      <w:marBottom w:val="0"/>
      <w:divBdr>
        <w:top w:val="none" w:sz="0" w:space="0" w:color="auto"/>
        <w:left w:val="none" w:sz="0" w:space="0" w:color="auto"/>
        <w:bottom w:val="none" w:sz="0" w:space="0" w:color="auto"/>
        <w:right w:val="none" w:sz="0" w:space="0" w:color="auto"/>
      </w:divBdr>
    </w:div>
    <w:div w:id="1803157990">
      <w:bodyDiv w:val="1"/>
      <w:marLeft w:val="0"/>
      <w:marRight w:val="0"/>
      <w:marTop w:val="0"/>
      <w:marBottom w:val="0"/>
      <w:divBdr>
        <w:top w:val="none" w:sz="0" w:space="0" w:color="auto"/>
        <w:left w:val="none" w:sz="0" w:space="0" w:color="auto"/>
        <w:bottom w:val="none" w:sz="0" w:space="0" w:color="auto"/>
        <w:right w:val="none" w:sz="0" w:space="0" w:color="auto"/>
      </w:divBdr>
    </w:div>
    <w:div w:id="1811821630">
      <w:bodyDiv w:val="1"/>
      <w:marLeft w:val="0"/>
      <w:marRight w:val="0"/>
      <w:marTop w:val="0"/>
      <w:marBottom w:val="0"/>
      <w:divBdr>
        <w:top w:val="none" w:sz="0" w:space="0" w:color="auto"/>
        <w:left w:val="none" w:sz="0" w:space="0" w:color="auto"/>
        <w:bottom w:val="none" w:sz="0" w:space="0" w:color="auto"/>
        <w:right w:val="none" w:sz="0" w:space="0" w:color="auto"/>
      </w:divBdr>
    </w:div>
    <w:div w:id="1861776060">
      <w:bodyDiv w:val="1"/>
      <w:marLeft w:val="0"/>
      <w:marRight w:val="0"/>
      <w:marTop w:val="0"/>
      <w:marBottom w:val="0"/>
      <w:divBdr>
        <w:top w:val="none" w:sz="0" w:space="0" w:color="auto"/>
        <w:left w:val="none" w:sz="0" w:space="0" w:color="auto"/>
        <w:bottom w:val="none" w:sz="0" w:space="0" w:color="auto"/>
        <w:right w:val="none" w:sz="0" w:space="0" w:color="auto"/>
      </w:divBdr>
    </w:div>
    <w:div w:id="1950971394">
      <w:bodyDiv w:val="1"/>
      <w:marLeft w:val="0"/>
      <w:marRight w:val="0"/>
      <w:marTop w:val="0"/>
      <w:marBottom w:val="0"/>
      <w:divBdr>
        <w:top w:val="none" w:sz="0" w:space="0" w:color="auto"/>
        <w:left w:val="none" w:sz="0" w:space="0" w:color="auto"/>
        <w:bottom w:val="none" w:sz="0" w:space="0" w:color="auto"/>
        <w:right w:val="none" w:sz="0" w:space="0" w:color="auto"/>
      </w:divBdr>
    </w:div>
    <w:div w:id="1974559392">
      <w:bodyDiv w:val="1"/>
      <w:marLeft w:val="0"/>
      <w:marRight w:val="0"/>
      <w:marTop w:val="0"/>
      <w:marBottom w:val="0"/>
      <w:divBdr>
        <w:top w:val="none" w:sz="0" w:space="0" w:color="auto"/>
        <w:left w:val="none" w:sz="0" w:space="0" w:color="auto"/>
        <w:bottom w:val="none" w:sz="0" w:space="0" w:color="auto"/>
        <w:right w:val="none" w:sz="0" w:space="0" w:color="auto"/>
      </w:divBdr>
    </w:div>
    <w:div w:id="1993870821">
      <w:bodyDiv w:val="1"/>
      <w:marLeft w:val="0"/>
      <w:marRight w:val="0"/>
      <w:marTop w:val="0"/>
      <w:marBottom w:val="0"/>
      <w:divBdr>
        <w:top w:val="none" w:sz="0" w:space="0" w:color="auto"/>
        <w:left w:val="none" w:sz="0" w:space="0" w:color="auto"/>
        <w:bottom w:val="none" w:sz="0" w:space="0" w:color="auto"/>
        <w:right w:val="none" w:sz="0" w:space="0" w:color="auto"/>
      </w:divBdr>
    </w:div>
    <w:div w:id="2056654201">
      <w:bodyDiv w:val="1"/>
      <w:marLeft w:val="0"/>
      <w:marRight w:val="0"/>
      <w:marTop w:val="0"/>
      <w:marBottom w:val="0"/>
      <w:divBdr>
        <w:top w:val="none" w:sz="0" w:space="0" w:color="auto"/>
        <w:left w:val="none" w:sz="0" w:space="0" w:color="auto"/>
        <w:bottom w:val="none" w:sz="0" w:space="0" w:color="auto"/>
        <w:right w:val="none" w:sz="0" w:space="0" w:color="auto"/>
      </w:divBdr>
    </w:div>
    <w:div w:id="2061586496">
      <w:bodyDiv w:val="1"/>
      <w:marLeft w:val="0"/>
      <w:marRight w:val="0"/>
      <w:marTop w:val="0"/>
      <w:marBottom w:val="0"/>
      <w:divBdr>
        <w:top w:val="none" w:sz="0" w:space="0" w:color="auto"/>
        <w:left w:val="none" w:sz="0" w:space="0" w:color="auto"/>
        <w:bottom w:val="none" w:sz="0" w:space="0" w:color="auto"/>
        <w:right w:val="none" w:sz="0" w:space="0" w:color="auto"/>
      </w:divBdr>
    </w:div>
    <w:div w:id="2072650142">
      <w:bodyDiv w:val="1"/>
      <w:marLeft w:val="0"/>
      <w:marRight w:val="0"/>
      <w:marTop w:val="0"/>
      <w:marBottom w:val="0"/>
      <w:divBdr>
        <w:top w:val="none" w:sz="0" w:space="0" w:color="auto"/>
        <w:left w:val="none" w:sz="0" w:space="0" w:color="auto"/>
        <w:bottom w:val="none" w:sz="0" w:space="0" w:color="auto"/>
        <w:right w:val="none" w:sz="0" w:space="0" w:color="auto"/>
      </w:divBdr>
    </w:div>
    <w:div w:id="2115324813">
      <w:bodyDiv w:val="1"/>
      <w:marLeft w:val="0"/>
      <w:marRight w:val="0"/>
      <w:marTop w:val="0"/>
      <w:marBottom w:val="0"/>
      <w:divBdr>
        <w:top w:val="none" w:sz="0" w:space="0" w:color="auto"/>
        <w:left w:val="none" w:sz="0" w:space="0" w:color="auto"/>
        <w:bottom w:val="none" w:sz="0" w:space="0" w:color="auto"/>
        <w:right w:val="none" w:sz="0" w:space="0" w:color="auto"/>
      </w:divBdr>
    </w:div>
    <w:div w:id="2126386764">
      <w:bodyDiv w:val="1"/>
      <w:marLeft w:val="0"/>
      <w:marRight w:val="0"/>
      <w:marTop w:val="0"/>
      <w:marBottom w:val="0"/>
      <w:divBdr>
        <w:top w:val="none" w:sz="0" w:space="0" w:color="auto"/>
        <w:left w:val="none" w:sz="0" w:space="0" w:color="auto"/>
        <w:bottom w:val="none" w:sz="0" w:space="0" w:color="auto"/>
        <w:right w:val="none" w:sz="0" w:space="0" w:color="auto"/>
      </w:divBdr>
    </w:div>
    <w:div w:id="214319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E632A-8D76-4CB8-8E2A-3E6BBAB6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8100</Words>
  <Characters>48600</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Gabrysia</dc:creator>
  <cp:lastModifiedBy>Daniel</cp:lastModifiedBy>
  <cp:revision>17</cp:revision>
  <cp:lastPrinted>2016-07-25T06:09:00Z</cp:lastPrinted>
  <dcterms:created xsi:type="dcterms:W3CDTF">2016-07-06T19:46:00Z</dcterms:created>
  <dcterms:modified xsi:type="dcterms:W3CDTF">2016-07-26T05:46:00Z</dcterms:modified>
</cp:coreProperties>
</file>