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59" w:rsidRDefault="00380159" w:rsidP="0099634F">
      <w:pPr>
        <w:pStyle w:val="Style5"/>
        <w:widowControl/>
        <w:spacing w:line="240" w:lineRule="auto"/>
        <w:jc w:val="left"/>
        <w:rPr>
          <w:rStyle w:val="FontStyle16"/>
          <w:sz w:val="16"/>
          <w:szCs w:val="16"/>
        </w:rPr>
      </w:pPr>
      <w:r w:rsidRPr="00CA711F">
        <w:rPr>
          <w:rStyle w:val="FontStyle16"/>
          <w:sz w:val="16"/>
          <w:szCs w:val="16"/>
        </w:rPr>
        <w:t xml:space="preserve">       </w:t>
      </w:r>
      <w:r>
        <w:rPr>
          <w:rStyle w:val="FontStyle16"/>
          <w:sz w:val="16"/>
          <w:szCs w:val="16"/>
        </w:rPr>
        <w:t xml:space="preserve">                                                                                                     </w:t>
      </w:r>
    </w:p>
    <w:p w:rsidR="00380159" w:rsidRDefault="00380159" w:rsidP="0099634F">
      <w:pPr>
        <w:pStyle w:val="Style5"/>
        <w:widowControl/>
        <w:spacing w:line="240" w:lineRule="auto"/>
        <w:jc w:val="left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CA711F">
        <w:rPr>
          <w:rStyle w:val="FontStyle16"/>
          <w:sz w:val="16"/>
          <w:szCs w:val="16"/>
        </w:rPr>
        <w:t xml:space="preserve">Załącznik </w:t>
      </w:r>
      <w:r>
        <w:rPr>
          <w:rStyle w:val="FontStyle16"/>
          <w:sz w:val="16"/>
          <w:szCs w:val="16"/>
        </w:rPr>
        <w:t>Nr 2</w:t>
      </w:r>
      <w:r w:rsidRPr="00CA711F">
        <w:rPr>
          <w:rStyle w:val="FontStyle16"/>
          <w:sz w:val="16"/>
          <w:szCs w:val="16"/>
        </w:rPr>
        <w:t xml:space="preserve"> do</w:t>
      </w:r>
      <w:r>
        <w:rPr>
          <w:rStyle w:val="FontStyle16"/>
          <w:sz w:val="16"/>
          <w:szCs w:val="16"/>
        </w:rPr>
        <w:t xml:space="preserve"> zaproszenia do złożenia </w:t>
      </w:r>
    </w:p>
    <w:p w:rsidR="00380159" w:rsidRPr="00CA711F" w:rsidRDefault="00380159" w:rsidP="0099634F">
      <w:pPr>
        <w:pStyle w:val="Style5"/>
        <w:widowControl/>
        <w:spacing w:line="240" w:lineRule="auto"/>
        <w:jc w:val="left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 xml:space="preserve">                                                                                                                          oferty RSO.OR</w:t>
      </w:r>
      <w:r w:rsidRPr="00CA711F">
        <w:rPr>
          <w:rStyle w:val="FontStyle16"/>
          <w:sz w:val="16"/>
          <w:szCs w:val="16"/>
        </w:rPr>
        <w:t>.502.8.2016</w:t>
      </w:r>
    </w:p>
    <w:p w:rsidR="00380159" w:rsidRDefault="00380159">
      <w:pPr>
        <w:rPr>
          <w:b/>
          <w:bCs/>
          <w:sz w:val="24"/>
          <w:szCs w:val="24"/>
        </w:rPr>
      </w:pPr>
    </w:p>
    <w:p w:rsidR="00380159" w:rsidRDefault="00380159" w:rsidP="009963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 Umowy</w:t>
      </w:r>
    </w:p>
    <w:p w:rsidR="00380159" w:rsidRDefault="00380159">
      <w:pPr>
        <w:rPr>
          <w:sz w:val="24"/>
          <w:szCs w:val="24"/>
        </w:rPr>
      </w:pPr>
      <w:r>
        <w:rPr>
          <w:sz w:val="24"/>
          <w:szCs w:val="24"/>
        </w:rPr>
        <w:t xml:space="preserve">Zawarta w dniu ………….......... 2016r. w Ciasnej, pomiędzy Gminą Ciasna z siedzibą przy                ul. Nowej 1a, 42-793 Ciasna zwanym dalej </w:t>
      </w:r>
      <w:r>
        <w:rPr>
          <w:b/>
          <w:bCs/>
          <w:sz w:val="24"/>
          <w:szCs w:val="24"/>
        </w:rPr>
        <w:t>„Zamawiającym”</w:t>
      </w:r>
      <w:r>
        <w:rPr>
          <w:sz w:val="24"/>
          <w:szCs w:val="24"/>
        </w:rPr>
        <w:t xml:space="preserve"> reprezentowanym przez:    Wójta Gminy Ciasna – mgr inż. Zdzisława  Kuleja, za kontrasygnatą Skarbnika Gminy                 - mgr Urszuli Szukalskiej</w:t>
      </w:r>
    </w:p>
    <w:p w:rsidR="00380159" w:rsidRDefault="0038015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0159" w:rsidRDefault="0038015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0159" w:rsidRDefault="00380159" w:rsidP="00DA6650">
      <w:pPr>
        <w:spacing w:after="0"/>
        <w:rPr>
          <w:sz w:val="24"/>
          <w:szCs w:val="24"/>
        </w:rPr>
      </w:pPr>
      <w:r>
        <w:rPr>
          <w:sz w:val="24"/>
          <w:szCs w:val="24"/>
        </w:rPr>
        <w:t>zwanym</w:t>
      </w:r>
    </w:p>
    <w:p w:rsidR="00380159" w:rsidRDefault="00380159" w:rsidP="00DA66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„Dostawcą”</w:t>
      </w:r>
    </w:p>
    <w:p w:rsidR="00380159" w:rsidRDefault="00380159" w:rsidP="00A40CEC">
      <w:pPr>
        <w:pStyle w:val="NoSpacing"/>
      </w:pPr>
      <w:r>
        <w:t>Na podstawie art.4 pkt 8 ustawy z dnia 29 stycznia 2004r. Prawo o zamówieniach publicznych           (t.j. Dz.U. z 2015r. poz.2164 z póżn.zm)</w:t>
      </w:r>
    </w:p>
    <w:p w:rsidR="00380159" w:rsidRDefault="00380159" w:rsidP="00A40CEC">
      <w:pPr>
        <w:pStyle w:val="NoSpacing"/>
      </w:pPr>
      <w:r>
        <w:t>Strony zawierają umowę o następującej treści:</w:t>
      </w:r>
    </w:p>
    <w:p w:rsidR="00380159" w:rsidRDefault="00380159" w:rsidP="00A40CEC">
      <w:pPr>
        <w:pStyle w:val="NoSpacing"/>
      </w:pPr>
      <w:r w:rsidRPr="00DA6650">
        <w:t>Przedmiotem umowy jest „Wykonanie i dostawa przeźroczystych urn wyborczych dla Gminy Ciasna wraz z zestawem plomb”.</w:t>
      </w:r>
      <w:r>
        <w:t xml:space="preserve">                                                                         </w:t>
      </w:r>
    </w:p>
    <w:p w:rsidR="00380159" w:rsidRDefault="00380159" w:rsidP="00024CFB">
      <w:pPr>
        <w:pStyle w:val="NoSpacing"/>
        <w:jc w:val="center"/>
      </w:pPr>
      <w:r>
        <w:t>§1.</w:t>
      </w:r>
    </w:p>
    <w:p w:rsidR="00380159" w:rsidRDefault="00380159" w:rsidP="00A40CEC">
      <w:pPr>
        <w:pStyle w:val="NoSpacing"/>
      </w:pPr>
      <w:r>
        <w:t>1.Dostawca zobowiązuje się dostarczyć urny wyborcze wraz z zestawem plomb dla Gminy Ciasna wykonane wg:</w:t>
      </w:r>
    </w:p>
    <w:p w:rsidR="00380159" w:rsidRDefault="00380159" w:rsidP="00A40CEC">
      <w:pPr>
        <w:pStyle w:val="NoSpacing"/>
      </w:pPr>
      <w:r>
        <w:t>a) Uchwały Państwowej Komisji Wyborczej z dnia 21 marca 2016r. w sprawie wzorów urn wyborczych</w:t>
      </w:r>
    </w:p>
    <w:p w:rsidR="00380159" w:rsidRDefault="00380159" w:rsidP="00A40CEC">
      <w:pPr>
        <w:pStyle w:val="NoSpacing"/>
      </w:pPr>
      <w:r>
        <w:t>b)Uchwały Państwowej Komisji Wyborczej z dnia 11 kwietnia 2016r. zmieniającej uchwałę w sprawie wzorów urn wyborczych</w:t>
      </w:r>
    </w:p>
    <w:p w:rsidR="00380159" w:rsidRDefault="00380159" w:rsidP="00A40CEC">
      <w:pPr>
        <w:pStyle w:val="NoSpacing"/>
      </w:pPr>
      <w:r>
        <w:t>w ilości oraz za cenę zgodną ze złożoną ofertą stanowiącą załącznik do umowy.</w:t>
      </w:r>
    </w:p>
    <w:p w:rsidR="00380159" w:rsidRDefault="00380159" w:rsidP="00A40CEC">
      <w:pPr>
        <w:pStyle w:val="NoSpacing"/>
      </w:pPr>
      <w:r>
        <w:t>2. Urny wyborcze będą dostarczone do siedziby Zamawiającego w godzinach pracy Urzędu po uprzednim uzgodnieniu terminu.</w:t>
      </w:r>
    </w:p>
    <w:p w:rsidR="00380159" w:rsidRDefault="00380159" w:rsidP="00A40CEC">
      <w:pPr>
        <w:pStyle w:val="NoSpacing"/>
      </w:pPr>
      <w:r>
        <w:t xml:space="preserve">3. Termin dostawy urn wyborczych wraz z zestawem plomb nastąpi do dnia 16 sierpnia 2016r.                                                                            </w:t>
      </w:r>
    </w:p>
    <w:p w:rsidR="00380159" w:rsidRDefault="00380159" w:rsidP="00A019CB">
      <w:pPr>
        <w:pStyle w:val="NoSpacing"/>
        <w:jc w:val="center"/>
      </w:pPr>
      <w:r>
        <w:t>§2.</w:t>
      </w:r>
    </w:p>
    <w:p w:rsidR="00380159" w:rsidRDefault="00380159" w:rsidP="00A019CB">
      <w:pPr>
        <w:pStyle w:val="NoSpacing"/>
        <w:numPr>
          <w:ilvl w:val="0"/>
          <w:numId w:val="1"/>
        </w:numPr>
      </w:pPr>
      <w:r>
        <w:t>Wynagrodzenie za wykonanie przedmiotu umowy wynosi: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6179"/>
        <w:gridCol w:w="754"/>
        <w:gridCol w:w="1130"/>
        <w:gridCol w:w="1141"/>
      </w:tblGrid>
      <w:tr w:rsidR="00380159" w:rsidRPr="00737CD9">
        <w:trPr>
          <w:trHeight w:val="547"/>
        </w:trPr>
        <w:tc>
          <w:tcPr>
            <w:tcW w:w="550" w:type="dxa"/>
          </w:tcPr>
          <w:p w:rsidR="00380159" w:rsidRPr="00737CD9" w:rsidRDefault="00380159" w:rsidP="00B51073">
            <w:pPr>
              <w:jc w:val="center"/>
              <w:rPr>
                <w:b/>
                <w:bCs/>
              </w:rPr>
            </w:pPr>
            <w:r w:rsidRPr="00737CD9">
              <w:rPr>
                <w:b/>
                <w:bCs/>
              </w:rPr>
              <w:t>Lp.</w:t>
            </w:r>
          </w:p>
        </w:tc>
        <w:tc>
          <w:tcPr>
            <w:tcW w:w="6179" w:type="dxa"/>
          </w:tcPr>
          <w:p w:rsidR="00380159" w:rsidRPr="00737CD9" w:rsidRDefault="00380159" w:rsidP="00B51073">
            <w:pPr>
              <w:jc w:val="center"/>
              <w:rPr>
                <w:b/>
                <w:bCs/>
              </w:rPr>
            </w:pPr>
            <w:r w:rsidRPr="00737CD9">
              <w:rPr>
                <w:b/>
                <w:bCs/>
              </w:rPr>
              <w:t>Typ urny</w:t>
            </w:r>
          </w:p>
        </w:tc>
        <w:tc>
          <w:tcPr>
            <w:tcW w:w="754" w:type="dxa"/>
          </w:tcPr>
          <w:p w:rsidR="00380159" w:rsidRPr="00737CD9" w:rsidRDefault="00380159" w:rsidP="00B51073">
            <w:pPr>
              <w:jc w:val="center"/>
              <w:rPr>
                <w:b/>
                <w:bCs/>
              </w:rPr>
            </w:pPr>
            <w:r w:rsidRPr="00737CD9">
              <w:rPr>
                <w:b/>
                <w:bCs/>
              </w:rPr>
              <w:t>Ilość</w:t>
            </w:r>
          </w:p>
        </w:tc>
        <w:tc>
          <w:tcPr>
            <w:tcW w:w="1130" w:type="dxa"/>
          </w:tcPr>
          <w:p w:rsidR="00380159" w:rsidRPr="00737CD9" w:rsidRDefault="00380159" w:rsidP="00B51073">
            <w:pPr>
              <w:jc w:val="center"/>
              <w:rPr>
                <w:b/>
                <w:bCs/>
              </w:rPr>
            </w:pPr>
            <w:r w:rsidRPr="00737CD9">
              <w:rPr>
                <w:b/>
                <w:bCs/>
              </w:rPr>
              <w:t>Cena jedn. netto</w:t>
            </w:r>
          </w:p>
        </w:tc>
        <w:tc>
          <w:tcPr>
            <w:tcW w:w="1141" w:type="dxa"/>
          </w:tcPr>
          <w:p w:rsidR="00380159" w:rsidRPr="00737CD9" w:rsidRDefault="00380159" w:rsidP="00B51073">
            <w:pPr>
              <w:jc w:val="center"/>
              <w:rPr>
                <w:b/>
                <w:bCs/>
              </w:rPr>
            </w:pPr>
            <w:r w:rsidRPr="00737CD9">
              <w:rPr>
                <w:b/>
                <w:bCs/>
              </w:rPr>
              <w:t>Wartość</w:t>
            </w:r>
          </w:p>
          <w:p w:rsidR="00380159" w:rsidRPr="00737CD9" w:rsidRDefault="00380159" w:rsidP="00B51073">
            <w:pPr>
              <w:jc w:val="center"/>
              <w:rPr>
                <w:b/>
                <w:bCs/>
              </w:rPr>
            </w:pPr>
            <w:r w:rsidRPr="00737CD9">
              <w:rPr>
                <w:b/>
                <w:bCs/>
              </w:rPr>
              <w:t>netto</w:t>
            </w:r>
          </w:p>
        </w:tc>
      </w:tr>
      <w:tr w:rsidR="00380159" w:rsidRPr="00737CD9">
        <w:trPr>
          <w:trHeight w:val="798"/>
        </w:trPr>
        <w:tc>
          <w:tcPr>
            <w:tcW w:w="550" w:type="dxa"/>
          </w:tcPr>
          <w:p w:rsidR="00380159" w:rsidRPr="000632F7" w:rsidRDefault="00380159" w:rsidP="00B51073">
            <w:pPr>
              <w:jc w:val="center"/>
            </w:pPr>
            <w:r w:rsidRPr="000632F7">
              <w:t>1</w:t>
            </w:r>
          </w:p>
        </w:tc>
        <w:tc>
          <w:tcPr>
            <w:tcW w:w="6179" w:type="dxa"/>
          </w:tcPr>
          <w:p w:rsidR="00380159" w:rsidRPr="000632F7" w:rsidRDefault="00380159" w:rsidP="00B51073">
            <w:pPr>
              <w:jc w:val="both"/>
            </w:pPr>
            <w:r w:rsidRPr="000632F7">
              <w:t>Urna wyborcza dla obwodu głosowania do 750 wyborców, w tym dla obwodu, w którym lokal wyborczy dostosowany jest do potrzeb wyborców niepełnosprawnyc</w:t>
            </w:r>
            <w:r>
              <w:t>h, ( wg zał. nr 1 Uchwały PKW ),  w zestawie po 4 plomby dla każdej urny,</w:t>
            </w:r>
            <w:r w:rsidRPr="00FD5F68">
              <w:t xml:space="preserve"> </w:t>
            </w:r>
          </w:p>
        </w:tc>
        <w:tc>
          <w:tcPr>
            <w:tcW w:w="754" w:type="dxa"/>
          </w:tcPr>
          <w:p w:rsidR="00380159" w:rsidRPr="000632F7" w:rsidRDefault="00380159" w:rsidP="00B5107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380159" w:rsidRPr="000632F7" w:rsidRDefault="00380159" w:rsidP="00B51073"/>
        </w:tc>
        <w:tc>
          <w:tcPr>
            <w:tcW w:w="1141" w:type="dxa"/>
          </w:tcPr>
          <w:p w:rsidR="00380159" w:rsidRPr="000632F7" w:rsidRDefault="00380159" w:rsidP="00B51073"/>
        </w:tc>
      </w:tr>
      <w:tr w:rsidR="00380159" w:rsidRPr="00737CD9">
        <w:trPr>
          <w:trHeight w:val="484"/>
        </w:trPr>
        <w:tc>
          <w:tcPr>
            <w:tcW w:w="550" w:type="dxa"/>
          </w:tcPr>
          <w:p w:rsidR="00380159" w:rsidRPr="000632F7" w:rsidRDefault="00380159" w:rsidP="00B51073">
            <w:pPr>
              <w:jc w:val="center"/>
            </w:pPr>
            <w:r w:rsidRPr="000632F7">
              <w:t>2</w:t>
            </w:r>
          </w:p>
        </w:tc>
        <w:tc>
          <w:tcPr>
            <w:tcW w:w="6179" w:type="dxa"/>
          </w:tcPr>
          <w:p w:rsidR="00380159" w:rsidRPr="000632F7" w:rsidRDefault="00380159" w:rsidP="00731A8B">
            <w:r w:rsidRPr="000632F7">
              <w:t>Urna wyborcza dla obwodu głosowania powyżej 750 wyborcó</w:t>
            </w:r>
            <w:r>
              <w:t>w,  (wg zał. nr 2 Uchwały PKW ), w zestawie po 4 plomby dla każdej urny,</w:t>
            </w:r>
            <w:r w:rsidRPr="00FD5F68">
              <w:t xml:space="preserve"> </w:t>
            </w:r>
          </w:p>
        </w:tc>
        <w:tc>
          <w:tcPr>
            <w:tcW w:w="754" w:type="dxa"/>
          </w:tcPr>
          <w:p w:rsidR="00380159" w:rsidRPr="000632F7" w:rsidRDefault="00380159" w:rsidP="00B5107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380159" w:rsidRPr="000632F7" w:rsidRDefault="00380159" w:rsidP="00B51073"/>
        </w:tc>
        <w:tc>
          <w:tcPr>
            <w:tcW w:w="1141" w:type="dxa"/>
          </w:tcPr>
          <w:p w:rsidR="00380159" w:rsidRPr="000632F7" w:rsidRDefault="00380159" w:rsidP="00B51073"/>
        </w:tc>
      </w:tr>
      <w:tr w:rsidR="00380159" w:rsidRPr="00737CD9">
        <w:trPr>
          <w:trHeight w:val="798"/>
        </w:trPr>
        <w:tc>
          <w:tcPr>
            <w:tcW w:w="550" w:type="dxa"/>
          </w:tcPr>
          <w:p w:rsidR="00380159" w:rsidRPr="000632F7" w:rsidRDefault="00380159" w:rsidP="00B51073">
            <w:pPr>
              <w:jc w:val="center"/>
            </w:pPr>
            <w:r w:rsidRPr="000632F7">
              <w:t>3</w:t>
            </w:r>
          </w:p>
        </w:tc>
        <w:tc>
          <w:tcPr>
            <w:tcW w:w="6179" w:type="dxa"/>
          </w:tcPr>
          <w:p w:rsidR="00380159" w:rsidRPr="000632F7" w:rsidRDefault="00380159" w:rsidP="00B51073">
            <w:pPr>
              <w:jc w:val="both"/>
            </w:pPr>
            <w:r w:rsidRPr="000632F7">
              <w:t xml:space="preserve">Urna wyborcza dla obwodu głosowania powyżej 750 wyborców,  w którym lokal wyborczy dostosowany jest do potrzeb wyborców niepełnosprawnych, (wg zał. nr 3 </w:t>
            </w:r>
            <w:r>
              <w:t>Uchwały PKW ),  w zestawie po 4 plomby dla każdej urny,</w:t>
            </w:r>
            <w:r w:rsidRPr="00FD5F68">
              <w:t xml:space="preserve"> </w:t>
            </w:r>
          </w:p>
        </w:tc>
        <w:tc>
          <w:tcPr>
            <w:tcW w:w="754" w:type="dxa"/>
          </w:tcPr>
          <w:p w:rsidR="00380159" w:rsidRPr="000632F7" w:rsidRDefault="00380159" w:rsidP="00B5107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380159" w:rsidRPr="000632F7" w:rsidRDefault="00380159" w:rsidP="00B51073"/>
        </w:tc>
        <w:tc>
          <w:tcPr>
            <w:tcW w:w="1141" w:type="dxa"/>
          </w:tcPr>
          <w:p w:rsidR="00380159" w:rsidRPr="000632F7" w:rsidRDefault="00380159" w:rsidP="00B51073"/>
        </w:tc>
      </w:tr>
      <w:tr w:rsidR="00380159" w:rsidRPr="00737CD9">
        <w:trPr>
          <w:trHeight w:val="229"/>
        </w:trPr>
        <w:tc>
          <w:tcPr>
            <w:tcW w:w="8613" w:type="dxa"/>
            <w:gridSpan w:val="4"/>
          </w:tcPr>
          <w:p w:rsidR="00380159" w:rsidRPr="00737CD9" w:rsidRDefault="00380159" w:rsidP="00B51073">
            <w:pPr>
              <w:jc w:val="right"/>
            </w:pPr>
            <w:r w:rsidRPr="00737CD9">
              <w:t>Razem wartość netto</w:t>
            </w:r>
          </w:p>
        </w:tc>
        <w:tc>
          <w:tcPr>
            <w:tcW w:w="1141" w:type="dxa"/>
          </w:tcPr>
          <w:p w:rsidR="00380159" w:rsidRPr="00737CD9" w:rsidRDefault="00380159" w:rsidP="00B51073"/>
        </w:tc>
      </w:tr>
      <w:tr w:rsidR="00380159" w:rsidRPr="00737CD9">
        <w:trPr>
          <w:trHeight w:val="276"/>
        </w:trPr>
        <w:tc>
          <w:tcPr>
            <w:tcW w:w="8613" w:type="dxa"/>
            <w:gridSpan w:val="4"/>
          </w:tcPr>
          <w:p w:rsidR="00380159" w:rsidRPr="00737CD9" w:rsidRDefault="00380159" w:rsidP="00B51073">
            <w:pPr>
              <w:jc w:val="right"/>
            </w:pPr>
            <w:r w:rsidRPr="00737CD9">
              <w:t>Wartość podatku VAT 23%</w:t>
            </w:r>
          </w:p>
        </w:tc>
        <w:tc>
          <w:tcPr>
            <w:tcW w:w="1141" w:type="dxa"/>
          </w:tcPr>
          <w:p w:rsidR="00380159" w:rsidRPr="00737CD9" w:rsidRDefault="00380159" w:rsidP="00B51073"/>
        </w:tc>
      </w:tr>
      <w:tr w:rsidR="00380159" w:rsidRPr="00737CD9">
        <w:trPr>
          <w:trHeight w:val="280"/>
        </w:trPr>
        <w:tc>
          <w:tcPr>
            <w:tcW w:w="8613" w:type="dxa"/>
            <w:gridSpan w:val="4"/>
          </w:tcPr>
          <w:p w:rsidR="00380159" w:rsidRPr="00737CD9" w:rsidRDefault="00380159" w:rsidP="00B51073">
            <w:pPr>
              <w:jc w:val="right"/>
            </w:pPr>
            <w:r w:rsidRPr="00737CD9">
              <w:t>Razem wartość brutto</w:t>
            </w:r>
          </w:p>
        </w:tc>
        <w:tc>
          <w:tcPr>
            <w:tcW w:w="1141" w:type="dxa"/>
          </w:tcPr>
          <w:p w:rsidR="00380159" w:rsidRPr="00737CD9" w:rsidRDefault="00380159" w:rsidP="00B51073"/>
        </w:tc>
      </w:tr>
    </w:tbl>
    <w:p w:rsidR="00380159" w:rsidRDefault="00380159" w:rsidP="00731A8B">
      <w:pPr>
        <w:pStyle w:val="NoSpacing"/>
      </w:pPr>
    </w:p>
    <w:p w:rsidR="00380159" w:rsidRDefault="00380159" w:rsidP="00731A8B">
      <w:pPr>
        <w:pStyle w:val="NoSpacing"/>
        <w:numPr>
          <w:ilvl w:val="0"/>
          <w:numId w:val="1"/>
        </w:numPr>
      </w:pPr>
      <w:r>
        <w:t>Wynagrodzenie za wykonanie usługi będzie płatne przelewem w terminie 14 dni od dnia prawidłowo złożonej faktury po wykonaniu przedmiotu umowy.</w:t>
      </w:r>
    </w:p>
    <w:p w:rsidR="00380159" w:rsidRDefault="00380159" w:rsidP="00A019CB">
      <w:pPr>
        <w:pStyle w:val="NoSpacing"/>
        <w:ind w:left="720"/>
      </w:pPr>
      <w:r>
        <w:t xml:space="preserve">                                                                          §3.</w:t>
      </w:r>
    </w:p>
    <w:p w:rsidR="00380159" w:rsidRDefault="00380159" w:rsidP="00CF1E95">
      <w:pPr>
        <w:pStyle w:val="NoSpacing"/>
      </w:pPr>
      <w:r>
        <w:t xml:space="preserve">Dostawca zobowiązany jest do dostarczenia i rozładunku zamówionych urn wyborczych. </w:t>
      </w:r>
    </w:p>
    <w:p w:rsidR="00380159" w:rsidRDefault="00380159" w:rsidP="00CF1E95">
      <w:pPr>
        <w:pStyle w:val="NoSpacing"/>
        <w:jc w:val="center"/>
      </w:pPr>
    </w:p>
    <w:p w:rsidR="00380159" w:rsidRDefault="00380159" w:rsidP="00CF1E95">
      <w:pPr>
        <w:pStyle w:val="NoSpacing"/>
      </w:pPr>
      <w:r>
        <w:t xml:space="preserve">                                                                                         §4.</w:t>
      </w:r>
    </w:p>
    <w:p w:rsidR="00380159" w:rsidRDefault="00380159" w:rsidP="00CF1E95">
      <w:pPr>
        <w:pStyle w:val="NoSpacing"/>
        <w:numPr>
          <w:ilvl w:val="0"/>
          <w:numId w:val="2"/>
        </w:numPr>
      </w:pPr>
      <w:r>
        <w:t>Dostawca zapłaci Zamawiającemu kary umowne:</w:t>
      </w:r>
    </w:p>
    <w:p w:rsidR="00380159" w:rsidRDefault="00380159" w:rsidP="00CF1E95">
      <w:pPr>
        <w:pStyle w:val="NoSpacing"/>
        <w:numPr>
          <w:ilvl w:val="0"/>
          <w:numId w:val="3"/>
        </w:numPr>
      </w:pPr>
      <w:r>
        <w:t>za zwłokę w dostarczeniu zamówionych urn 2% wynagrodzenia  brutto za każdy dzień zwłoki</w:t>
      </w:r>
    </w:p>
    <w:p w:rsidR="00380159" w:rsidRDefault="00380159" w:rsidP="00CF1E95">
      <w:pPr>
        <w:pStyle w:val="NoSpacing"/>
        <w:numPr>
          <w:ilvl w:val="0"/>
          <w:numId w:val="3"/>
        </w:numPr>
      </w:pPr>
      <w:r>
        <w:t>za zwłokę w usunięciu wad stwierdzonych przy odbiorze dostawy  w wysokości 2% wynagrodzeni brutto za każdy dzień zwłoki liczony od daty wyznaczonej na usunięcie wad.</w:t>
      </w:r>
    </w:p>
    <w:p w:rsidR="00380159" w:rsidRDefault="00380159" w:rsidP="00CF1E95">
      <w:pPr>
        <w:pStyle w:val="NoSpacing"/>
        <w:numPr>
          <w:ilvl w:val="0"/>
          <w:numId w:val="2"/>
        </w:numPr>
      </w:pPr>
      <w:r>
        <w:t>W przypadku odstąpienia przez Zamawiającego od umowy z powodu nienależytego wykonania dostawy, naruszenia postanowień umowy lub warunków określonych w zaproszeniu do składania ofert przez Dostawcę, jest on zobowiązany zapłacić Zamawiającemu tytułem kary umownej 1.000,zł.</w:t>
      </w:r>
    </w:p>
    <w:p w:rsidR="00380159" w:rsidRDefault="00380159" w:rsidP="00CF1E95">
      <w:pPr>
        <w:pStyle w:val="NoSpacing"/>
        <w:numPr>
          <w:ilvl w:val="0"/>
          <w:numId w:val="2"/>
        </w:numPr>
      </w:pPr>
      <w:r>
        <w:t>Zamawiający zastrzega sobie prawo dochodzenia odszkodowania przewyższającego kary umowne.</w:t>
      </w:r>
    </w:p>
    <w:p w:rsidR="00380159" w:rsidRDefault="00380159" w:rsidP="00CF1E95">
      <w:pPr>
        <w:pStyle w:val="NoSpacing"/>
        <w:numPr>
          <w:ilvl w:val="0"/>
          <w:numId w:val="2"/>
        </w:numPr>
      </w:pPr>
      <w:r>
        <w:t>Zamawiający ma prawo do potrącenia naliczonych kar umownych z wynagrodzenia Dostawcy.</w:t>
      </w:r>
    </w:p>
    <w:p w:rsidR="00380159" w:rsidRDefault="00380159" w:rsidP="00CF1E95">
      <w:pPr>
        <w:pStyle w:val="NoSpacing"/>
        <w:numPr>
          <w:ilvl w:val="0"/>
          <w:numId w:val="2"/>
        </w:numPr>
      </w:pPr>
      <w:r>
        <w:t>W wypadku gdy Zamawiający zalega zapłatą za dostawę, Dostawca ma prawo naliczenia odsetek w wysokości ustawowej.</w:t>
      </w:r>
    </w:p>
    <w:p w:rsidR="00380159" w:rsidRDefault="00380159" w:rsidP="00CF1E95">
      <w:pPr>
        <w:pStyle w:val="NoSpacing"/>
        <w:numPr>
          <w:ilvl w:val="0"/>
          <w:numId w:val="2"/>
        </w:numPr>
      </w:pPr>
      <w:r>
        <w:t>Strony umowy mogą dochodzić odszkodowań uzupełniających przewyższających kary umowne na zasadach ogólnych określonych w kodeksie cywilnym.</w:t>
      </w:r>
    </w:p>
    <w:p w:rsidR="00380159" w:rsidRDefault="00380159" w:rsidP="00A52E7B">
      <w:pPr>
        <w:pStyle w:val="NoSpacing"/>
        <w:ind w:left="720"/>
      </w:pPr>
    </w:p>
    <w:p w:rsidR="00380159" w:rsidRDefault="00380159" w:rsidP="00A52E7B">
      <w:pPr>
        <w:pStyle w:val="NoSpacing"/>
        <w:ind w:left="720"/>
      </w:pPr>
      <w:r>
        <w:t xml:space="preserve">                                                                       §5.</w:t>
      </w:r>
    </w:p>
    <w:p w:rsidR="00380159" w:rsidRDefault="00380159" w:rsidP="00731A8B">
      <w:pPr>
        <w:pStyle w:val="NoSpacing"/>
        <w:ind w:left="720"/>
      </w:pPr>
      <w:r>
        <w:t>Zmiany bądź uzupełnienia niniejszej Umowy mogą nastąpić jedynie w formie pisemnej.</w:t>
      </w:r>
    </w:p>
    <w:p w:rsidR="00380159" w:rsidRDefault="00380159" w:rsidP="00A52E7B">
      <w:pPr>
        <w:pStyle w:val="NoSpacing"/>
        <w:ind w:left="720"/>
      </w:pPr>
      <w:r>
        <w:t xml:space="preserve">                                                                       §6.</w:t>
      </w:r>
    </w:p>
    <w:p w:rsidR="00380159" w:rsidRDefault="00380159" w:rsidP="00A52E7B">
      <w:pPr>
        <w:pStyle w:val="NoSpacing"/>
      </w:pPr>
      <w:r>
        <w:t xml:space="preserve">              W sprawach nieuregulowanych w niniejszej umowie stosuje się przepisy Kodeksu Cywilnego.            </w:t>
      </w:r>
    </w:p>
    <w:p w:rsidR="00380159" w:rsidRDefault="00380159" w:rsidP="00A52E7B">
      <w:pPr>
        <w:pStyle w:val="NoSpacing"/>
      </w:pPr>
      <w:r>
        <w:t xml:space="preserve">                                                                                      §7.</w:t>
      </w:r>
    </w:p>
    <w:p w:rsidR="00380159" w:rsidRDefault="00380159" w:rsidP="00A52E7B">
      <w:pPr>
        <w:pStyle w:val="NoSpacing"/>
      </w:pPr>
      <w:r>
        <w:t xml:space="preserve">              Ewentualne spory mogące wyniknąć między stronami rozstrzygać będzie Sąd właściwy  </w:t>
      </w:r>
    </w:p>
    <w:p w:rsidR="00380159" w:rsidRDefault="00380159" w:rsidP="00A52E7B">
      <w:pPr>
        <w:pStyle w:val="NoSpacing"/>
      </w:pPr>
      <w:r>
        <w:t xml:space="preserve">              Miejscowo dla Zamawiającego.</w:t>
      </w:r>
    </w:p>
    <w:p w:rsidR="00380159" w:rsidRDefault="00380159" w:rsidP="00A52E7B">
      <w:pPr>
        <w:pStyle w:val="NoSpacing"/>
        <w:ind w:left="720"/>
      </w:pPr>
      <w:r>
        <w:t xml:space="preserve">                                                                        §8.</w:t>
      </w:r>
    </w:p>
    <w:p w:rsidR="00380159" w:rsidRDefault="00380159" w:rsidP="00A52E7B">
      <w:pPr>
        <w:pStyle w:val="NoSpacing"/>
        <w:ind w:left="720"/>
      </w:pPr>
      <w:r>
        <w:t>Umowę sporządzono w dwóch jednobrzmiących egzemplarzach.</w:t>
      </w:r>
    </w:p>
    <w:p w:rsidR="00380159" w:rsidRDefault="00380159" w:rsidP="00A52E7B">
      <w:pPr>
        <w:pStyle w:val="NoSpacing"/>
        <w:ind w:left="720"/>
      </w:pPr>
    </w:p>
    <w:p w:rsidR="00380159" w:rsidRDefault="00380159" w:rsidP="00731A8B">
      <w:pPr>
        <w:pStyle w:val="NoSpacing"/>
      </w:pPr>
      <w:r>
        <w:t xml:space="preserve">                           Zamawiający                                                                                         Dostawca</w:t>
      </w:r>
    </w:p>
    <w:p w:rsidR="00380159" w:rsidRDefault="00380159" w:rsidP="00CF1E95">
      <w:pPr>
        <w:pStyle w:val="NoSpacing"/>
        <w:ind w:left="720"/>
      </w:pPr>
    </w:p>
    <w:p w:rsidR="00380159" w:rsidRDefault="00380159" w:rsidP="00A019CB">
      <w:pPr>
        <w:pStyle w:val="NoSpacing"/>
        <w:ind w:left="720"/>
        <w:jc w:val="center"/>
      </w:pPr>
    </w:p>
    <w:p w:rsidR="00380159" w:rsidRPr="00A40CEC" w:rsidRDefault="00380159">
      <w:pPr>
        <w:rPr>
          <w:sz w:val="24"/>
          <w:szCs w:val="24"/>
        </w:rPr>
      </w:pPr>
    </w:p>
    <w:sectPr w:rsidR="00380159" w:rsidRPr="00A40CEC" w:rsidSect="0011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A4C"/>
    <w:multiLevelType w:val="hybridMultilevel"/>
    <w:tmpl w:val="FC364050"/>
    <w:lvl w:ilvl="0" w:tplc="8D4E9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D083E"/>
    <w:multiLevelType w:val="hybridMultilevel"/>
    <w:tmpl w:val="EAAEB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549B0"/>
    <w:multiLevelType w:val="hybridMultilevel"/>
    <w:tmpl w:val="9A80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64B"/>
    <w:rsid w:val="00001CBB"/>
    <w:rsid w:val="00024CFB"/>
    <w:rsid w:val="00045EEA"/>
    <w:rsid w:val="000632F7"/>
    <w:rsid w:val="000E29D0"/>
    <w:rsid w:val="00116642"/>
    <w:rsid w:val="001375DC"/>
    <w:rsid w:val="00151F14"/>
    <w:rsid w:val="001673AF"/>
    <w:rsid w:val="001C464C"/>
    <w:rsid w:val="001F6D5D"/>
    <w:rsid w:val="00380159"/>
    <w:rsid w:val="00445A55"/>
    <w:rsid w:val="00731A8B"/>
    <w:rsid w:val="00737CD9"/>
    <w:rsid w:val="00922424"/>
    <w:rsid w:val="00963D6B"/>
    <w:rsid w:val="00964CBE"/>
    <w:rsid w:val="0099634F"/>
    <w:rsid w:val="009C178A"/>
    <w:rsid w:val="00A019CB"/>
    <w:rsid w:val="00A24AF4"/>
    <w:rsid w:val="00A40CEC"/>
    <w:rsid w:val="00A52E7B"/>
    <w:rsid w:val="00A97FF6"/>
    <w:rsid w:val="00B51073"/>
    <w:rsid w:val="00CA711F"/>
    <w:rsid w:val="00CF1E95"/>
    <w:rsid w:val="00D44D2F"/>
    <w:rsid w:val="00DA6650"/>
    <w:rsid w:val="00E0164B"/>
    <w:rsid w:val="00E73036"/>
    <w:rsid w:val="00F4388C"/>
    <w:rsid w:val="00FC31B4"/>
    <w:rsid w:val="00FD5F68"/>
    <w:rsid w:val="00FD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0CEC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024CFB"/>
    <w:rPr>
      <w:color w:val="0000FF"/>
      <w:u w:val="single"/>
    </w:rPr>
  </w:style>
  <w:style w:type="table" w:styleId="TableGrid">
    <w:name w:val="Table Grid"/>
    <w:basedOn w:val="TableNormal"/>
    <w:uiPriority w:val="99"/>
    <w:rsid w:val="00A97F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uiPriority w:val="99"/>
    <w:rsid w:val="0099634F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FontStyle16">
    <w:name w:val="Font Style16"/>
    <w:basedOn w:val="DefaultParagraphFont"/>
    <w:uiPriority w:val="99"/>
    <w:rsid w:val="0099634F"/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2</Pages>
  <Words>705</Words>
  <Characters>4235</Characters>
  <Application>Microsoft Office Outlook</Application>
  <DocSecurity>0</DocSecurity>
  <Lines>0</Lines>
  <Paragraphs>0</Paragraphs>
  <ScaleCrop>false</ScaleCrop>
  <Company>UG Ciasna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Sośniak</dc:creator>
  <cp:keywords/>
  <dc:description/>
  <cp:lastModifiedBy>Urszula</cp:lastModifiedBy>
  <cp:revision>8</cp:revision>
  <cp:lastPrinted>2016-07-01T12:40:00Z</cp:lastPrinted>
  <dcterms:created xsi:type="dcterms:W3CDTF">2016-06-10T06:20:00Z</dcterms:created>
  <dcterms:modified xsi:type="dcterms:W3CDTF">2016-07-01T12:47:00Z</dcterms:modified>
</cp:coreProperties>
</file>