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1D" w:rsidRPr="00CD1CC2" w:rsidRDefault="00DC5D1D" w:rsidP="003419CB">
      <w:pPr>
        <w:keepNext/>
        <w:spacing w:before="120" w:after="120" w:line="360" w:lineRule="auto"/>
        <w:jc w:val="right"/>
        <w:rPr>
          <w:rFonts w:ascii="Times New Roman" w:hAnsi="Times New Roman" w:cs="Times New Roman"/>
          <w:color w:val="000000"/>
          <w:sz w:val="20"/>
          <w:u w:color="000000"/>
        </w:rPr>
      </w:pPr>
      <w:r w:rsidRPr="000A363A">
        <w:rPr>
          <w:rFonts w:ascii="Times New Roman" w:hAnsi="Times New Roman" w:cs="Times New Roman"/>
          <w:color w:val="000000"/>
          <w:sz w:val="20"/>
          <w:u w:color="000000"/>
        </w:rPr>
        <w:fldChar w:fldCharType="begin"/>
      </w:r>
      <w:r w:rsidRPr="000A363A">
        <w:rPr>
          <w:rFonts w:ascii="Times New Roman" w:hAnsi="Times New Roman" w:cs="Times New Roman"/>
          <w:color w:val="000000"/>
          <w:sz w:val="20"/>
          <w:u w:color="000000"/>
        </w:rPr>
        <w:fldChar w:fldCharType="end"/>
      </w:r>
      <w:r w:rsidRPr="000A363A">
        <w:rPr>
          <w:rFonts w:ascii="Times New Roman" w:eastAsia="Times New Roman" w:hAnsi="Times New Roman" w:cs="Times New Roman"/>
          <w:color w:val="000000"/>
          <w:sz w:val="20"/>
          <w:u w:color="000000"/>
        </w:rPr>
        <w:t>Załącznik Nr 2 </w:t>
      </w:r>
      <w:r w:rsidR="003419CB" w:rsidRPr="000A363A">
        <w:rPr>
          <w:rFonts w:ascii="Times New Roman" w:eastAsia="Times New Roman" w:hAnsi="Times New Roman" w:cs="Times New Roman"/>
          <w:color w:val="000000"/>
          <w:sz w:val="20"/>
          <w:u w:color="000000"/>
        </w:rPr>
        <w:br/>
      </w:r>
      <w:r w:rsidRPr="000A363A">
        <w:rPr>
          <w:rFonts w:ascii="Times New Roman" w:eastAsia="Times New Roman" w:hAnsi="Times New Roman" w:cs="Times New Roman"/>
          <w:color w:val="000000"/>
          <w:sz w:val="20"/>
          <w:u w:color="000000"/>
        </w:rPr>
        <w:t xml:space="preserve">do zarządzenia </w:t>
      </w:r>
      <w:r w:rsidR="00EE4803">
        <w:rPr>
          <w:rFonts w:ascii="Times New Roman" w:eastAsia="Times New Roman" w:hAnsi="Times New Roman" w:cs="Times New Roman"/>
          <w:color w:val="000000"/>
          <w:sz w:val="20"/>
          <w:u w:color="000000"/>
        </w:rPr>
        <w:t>Nr 37/2025</w:t>
      </w:r>
      <w:r w:rsidR="00EE4803" w:rsidRPr="00CD1CC2">
        <w:rPr>
          <w:rFonts w:ascii="Times New Roman" w:eastAsia="Times New Roman" w:hAnsi="Times New Roman" w:cs="Times New Roman"/>
          <w:color w:val="000000"/>
          <w:sz w:val="20"/>
          <w:u w:color="000000"/>
        </w:rPr>
        <w:br/>
        <w:t>Wójta Gminy Chrostkowo</w:t>
      </w:r>
      <w:r w:rsidR="00EE4803" w:rsidRPr="00CD1CC2">
        <w:rPr>
          <w:rFonts w:ascii="Times New Roman" w:eastAsia="Times New Roman" w:hAnsi="Times New Roman" w:cs="Times New Roman"/>
          <w:color w:val="000000"/>
          <w:sz w:val="20"/>
          <w:u w:color="000000"/>
        </w:rPr>
        <w:br/>
        <w:t xml:space="preserve">z dnia </w:t>
      </w:r>
      <w:r w:rsidR="00EE4803">
        <w:rPr>
          <w:rFonts w:ascii="Times New Roman" w:eastAsia="Times New Roman" w:hAnsi="Times New Roman" w:cs="Times New Roman"/>
          <w:color w:val="000000"/>
          <w:sz w:val="20"/>
          <w:u w:color="000000"/>
        </w:rPr>
        <w:t>11/06</w:t>
      </w:r>
      <w:r w:rsidR="00EE4803" w:rsidRPr="00993A91">
        <w:rPr>
          <w:rFonts w:ascii="Times New Roman" w:eastAsia="Times New Roman" w:hAnsi="Times New Roman" w:cs="Times New Roman"/>
          <w:color w:val="000000"/>
          <w:sz w:val="20"/>
          <w:u w:color="000000"/>
        </w:rPr>
        <w:t>/2025 r.</w:t>
      </w:r>
    </w:p>
    <w:p w:rsidR="003419CB" w:rsidRDefault="00DC5D1D" w:rsidP="00DC5D1D">
      <w:pPr>
        <w:keepNext/>
        <w:spacing w:after="480"/>
        <w:jc w:val="center"/>
        <w:rPr>
          <w:rFonts w:ascii="Times New Roman" w:eastAsia="Times New Roman" w:hAnsi="Times New Roman" w:cs="Times New Roman"/>
          <w:b/>
          <w:color w:val="000000"/>
          <w:sz w:val="28"/>
          <w:u w:color="000000"/>
        </w:rPr>
      </w:pPr>
      <w:r w:rsidRPr="00A2601C">
        <w:rPr>
          <w:rFonts w:ascii="Times New Roman" w:eastAsia="Times New Roman" w:hAnsi="Times New Roman" w:cs="Times New Roman"/>
          <w:b/>
          <w:color w:val="000000"/>
          <w:sz w:val="28"/>
          <w:u w:color="000000"/>
        </w:rPr>
        <w:t>Regulamin przetargu</w:t>
      </w:r>
    </w:p>
    <w:p w:rsidR="00DC5D1D" w:rsidRPr="00A2601C" w:rsidRDefault="00EB429B" w:rsidP="003419CB">
      <w:pPr>
        <w:keepNext/>
        <w:spacing w:after="480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</w:rPr>
        <w:t>sprzedaży</w:t>
      </w:r>
      <w:r w:rsidR="00DC5D1D"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="002D1706">
        <w:rPr>
          <w:rFonts w:ascii="Times New Roman" w:eastAsia="Times New Roman" w:hAnsi="Times New Roman" w:cs="Times New Roman"/>
          <w:color w:val="000000"/>
          <w:sz w:val="24"/>
          <w:u w:color="000000"/>
        </w:rPr>
        <w:t>samochodu specjalnego</w:t>
      </w:r>
      <w:r w:rsidR="002D1706" w:rsidRPr="002D1706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Volkswagen Transporter o numerze rejestracyjnym </w:t>
      </w:r>
      <w:r w:rsidR="002D1706">
        <w:rPr>
          <w:rFonts w:ascii="Times New Roman" w:eastAsia="Times New Roman" w:hAnsi="Times New Roman" w:cs="Times New Roman"/>
          <w:color w:val="000000"/>
          <w:sz w:val="24"/>
          <w:u w:color="000000"/>
        </w:rPr>
        <w:br/>
      </w:r>
      <w:r w:rsidR="002D1706" w:rsidRPr="002D1706">
        <w:rPr>
          <w:rFonts w:ascii="Times New Roman" w:eastAsia="Times New Roman" w:hAnsi="Times New Roman" w:cs="Times New Roman"/>
          <w:color w:val="000000"/>
          <w:sz w:val="24"/>
          <w:u w:color="000000"/>
        </w:rPr>
        <w:t>CLI 82PN i numerze VIN WV2ZZZ70ZVX077348</w:t>
      </w:r>
      <w:r w:rsidR="00DC5D1D" w:rsidRPr="00A2601C">
        <w:rPr>
          <w:rFonts w:ascii="Times New Roman" w:eastAsia="Times New Roman" w:hAnsi="Times New Roman" w:cs="Times New Roman"/>
          <w:color w:val="000000"/>
          <w:sz w:val="24"/>
          <w:u w:color="000000"/>
        </w:rPr>
        <w:t>, będącego własnością Gminy Chrostkowo.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I.</w:t>
      </w:r>
      <w:r w:rsidR="003419CB">
        <w:rPr>
          <w:rFonts w:ascii="Times New Roman" w:hAnsi="Times New Roman" w:cs="Times New Roman"/>
          <w:b/>
          <w:sz w:val="24"/>
          <w:szCs w:val="24"/>
        </w:rPr>
        <w:t xml:space="preserve"> Przepisy ogólne.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A2601C">
        <w:rPr>
          <w:rFonts w:ascii="Times New Roman" w:hAnsi="Times New Roman" w:cs="Times New Roman"/>
          <w:sz w:val="24"/>
          <w:szCs w:val="24"/>
        </w:rPr>
        <w:t>Regulamin określa procedurę i warunki sprzedaży środka trwałego, będącego własnością Gminy Chrostkowo oraz warunki, w których dopuszcza się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odstąpienie od przetargu.</w:t>
      </w:r>
    </w:p>
    <w:p w:rsidR="002D1706" w:rsidRDefault="00DC5D1D" w:rsidP="002D1706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2.</w:t>
      </w:r>
      <w:r w:rsidRPr="00A2601C">
        <w:rPr>
          <w:rFonts w:ascii="Times New Roman" w:hAnsi="Times New Roman" w:cs="Times New Roman"/>
          <w:sz w:val="24"/>
          <w:szCs w:val="24"/>
        </w:rPr>
        <w:t xml:space="preserve">1. Gmina Chrostkowo sprzedaje środek trwały – </w:t>
      </w:r>
      <w:r w:rsidR="002D1706" w:rsidRPr="002D1706">
        <w:rPr>
          <w:rFonts w:ascii="Times New Roman" w:hAnsi="Times New Roman" w:cs="Times New Roman"/>
          <w:sz w:val="24"/>
          <w:szCs w:val="24"/>
        </w:rPr>
        <w:t>Samochód specjalny Volkswagen Transporter</w:t>
      </w:r>
      <w:r w:rsidR="002D1706">
        <w:rPr>
          <w:rFonts w:ascii="Times New Roman" w:hAnsi="Times New Roman" w:cs="Times New Roman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w drodze pisemnego przetargu nieograniczonego.</w:t>
      </w:r>
    </w:p>
    <w:p w:rsidR="00DC5D1D" w:rsidRPr="00F20338" w:rsidRDefault="00DC5D1D" w:rsidP="002D1706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2. Przetarg ma charakter publiczny.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A2601C">
        <w:rPr>
          <w:rFonts w:ascii="Times New Roman" w:hAnsi="Times New Roman" w:cs="Times New Roman"/>
          <w:sz w:val="24"/>
          <w:szCs w:val="24"/>
        </w:rPr>
        <w:t xml:space="preserve">Przetarg przeprowadzi powołana zarządzeniem nr </w:t>
      </w:r>
      <w:r w:rsidR="00EE4803">
        <w:rPr>
          <w:rFonts w:ascii="Times New Roman" w:hAnsi="Times New Roman" w:cs="Times New Roman"/>
          <w:sz w:val="24"/>
          <w:szCs w:val="24"/>
        </w:rPr>
        <w:t>37</w:t>
      </w:r>
      <w:r w:rsidR="000A363A">
        <w:rPr>
          <w:rFonts w:ascii="Times New Roman" w:hAnsi="Times New Roman" w:cs="Times New Roman"/>
          <w:sz w:val="24"/>
          <w:szCs w:val="24"/>
        </w:rPr>
        <w:t>/2025</w:t>
      </w:r>
      <w:r w:rsidRPr="00A2601C">
        <w:rPr>
          <w:rFonts w:ascii="Times New Roman" w:hAnsi="Times New Roman" w:cs="Times New Roman"/>
          <w:sz w:val="24"/>
          <w:szCs w:val="24"/>
        </w:rPr>
        <w:t xml:space="preserve"> Wójta Gminy Chrostkowo </w:t>
      </w:r>
      <w:r w:rsidR="00024DBC"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 xml:space="preserve">z dnia </w:t>
      </w:r>
      <w:r w:rsidR="00EE4803">
        <w:rPr>
          <w:rFonts w:ascii="Times New Roman" w:hAnsi="Times New Roman" w:cs="Times New Roman"/>
          <w:sz w:val="24"/>
          <w:szCs w:val="24"/>
        </w:rPr>
        <w:t>11.06</w:t>
      </w:r>
      <w:r w:rsidR="000A363A" w:rsidRPr="000A363A">
        <w:rPr>
          <w:rFonts w:ascii="Times New Roman" w:hAnsi="Times New Roman" w:cs="Times New Roman"/>
          <w:sz w:val="24"/>
          <w:szCs w:val="24"/>
        </w:rPr>
        <w:t>.2025</w:t>
      </w:r>
      <w:r w:rsidR="00024DBC">
        <w:rPr>
          <w:rFonts w:ascii="Times New Roman" w:hAnsi="Times New Roman" w:cs="Times New Roman"/>
          <w:sz w:val="24"/>
          <w:szCs w:val="24"/>
        </w:rPr>
        <w:t xml:space="preserve"> r.</w:t>
      </w:r>
      <w:r w:rsidR="003419CB">
        <w:rPr>
          <w:rFonts w:ascii="Times New Roman" w:hAnsi="Times New Roman" w:cs="Times New Roman"/>
          <w:sz w:val="24"/>
          <w:szCs w:val="24"/>
        </w:rPr>
        <w:t xml:space="preserve"> k</w:t>
      </w:r>
      <w:r w:rsidR="00806ED5">
        <w:rPr>
          <w:rFonts w:ascii="Times New Roman" w:hAnsi="Times New Roman" w:cs="Times New Roman"/>
          <w:sz w:val="24"/>
          <w:szCs w:val="24"/>
        </w:rPr>
        <w:t>omisja w składzie 3</w:t>
      </w:r>
      <w:r w:rsidRPr="00A2601C">
        <w:rPr>
          <w:rFonts w:ascii="Times New Roman" w:hAnsi="Times New Roman" w:cs="Times New Roman"/>
          <w:sz w:val="24"/>
          <w:szCs w:val="24"/>
        </w:rPr>
        <w:t>-osobowym.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A2601C">
        <w:rPr>
          <w:rFonts w:ascii="Times New Roman" w:hAnsi="Times New Roman" w:cs="Times New Roman"/>
          <w:sz w:val="24"/>
          <w:szCs w:val="24"/>
        </w:rPr>
        <w:t>W przetargu nie mogą uczestniczyć: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a) osoby wchodzące w skład komisji przetargowej,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b) małżonek, dzieci, rodzice i rodzeństwo osób, o których mowa w § 4 lit a.</w:t>
      </w:r>
    </w:p>
    <w:p w:rsidR="00DC5D1D" w:rsidRPr="00DC5D1D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5.</w:t>
      </w:r>
      <w:r w:rsidRPr="00A2601C">
        <w:rPr>
          <w:rFonts w:ascii="Times New Roman" w:hAnsi="Times New Roman" w:cs="Times New Roman"/>
          <w:sz w:val="24"/>
          <w:szCs w:val="24"/>
        </w:rPr>
        <w:t>1. Dla śro</w:t>
      </w:r>
      <w:r w:rsidR="00EB429B">
        <w:rPr>
          <w:rFonts w:ascii="Times New Roman" w:hAnsi="Times New Roman" w:cs="Times New Roman"/>
          <w:sz w:val="24"/>
          <w:szCs w:val="24"/>
        </w:rPr>
        <w:t xml:space="preserve">dka trwałego </w:t>
      </w:r>
      <w:r w:rsidR="002D1706" w:rsidRPr="002D1706">
        <w:rPr>
          <w:rFonts w:ascii="Times New Roman" w:eastAsia="Times New Roman" w:hAnsi="Times New Roman" w:cs="Times New Roman"/>
          <w:color w:val="000000"/>
          <w:sz w:val="24"/>
          <w:u w:color="000000"/>
        </w:rPr>
        <w:t>Volkswagen Transporter</w:t>
      </w:r>
      <w:r w:rsidR="002D1706" w:rsidRPr="00A2601C">
        <w:rPr>
          <w:rFonts w:ascii="Times New Roman" w:hAnsi="Times New Roman" w:cs="Times New Roman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ustalona została cena jego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sprzedaży </w:t>
      </w:r>
      <w:r w:rsidR="002D17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kwocie </w:t>
      </w:r>
      <w:r w:rsidR="00EE4803">
        <w:rPr>
          <w:rFonts w:ascii="Times New Roman" w:hAnsi="Times New Roman" w:cs="Times New Roman"/>
          <w:sz w:val="24"/>
          <w:szCs w:val="24"/>
        </w:rPr>
        <w:t>3 9</w:t>
      </w:r>
      <w:r w:rsidR="002D1706">
        <w:rPr>
          <w:rFonts w:ascii="Times New Roman" w:hAnsi="Times New Roman" w:cs="Times New Roman"/>
          <w:sz w:val="24"/>
          <w:szCs w:val="24"/>
        </w:rPr>
        <w:t>00</w:t>
      </w:r>
      <w:r w:rsidRPr="00A2601C">
        <w:rPr>
          <w:rFonts w:ascii="Times New Roman" w:hAnsi="Times New Roman" w:cs="Times New Roman"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A2601C">
        <w:rPr>
          <w:rFonts w:ascii="Times New Roman" w:hAnsi="Times New Roman" w:cs="Times New Roman"/>
          <w:sz w:val="24"/>
          <w:szCs w:val="24"/>
        </w:rPr>
        <w:t>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2. Przetarg uważa się za zakończony wynikiem negatywnym, jeżeli nikt nie przystąpił do przetargu.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3. Przepisu ust.</w:t>
      </w:r>
      <w:r w:rsidR="003419CB">
        <w:rPr>
          <w:rFonts w:ascii="Times New Roman" w:hAnsi="Times New Roman" w:cs="Times New Roman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2 nie stosuje się w przypadku, gdy przetarg został unieważniony.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II. Przetarg pisemny.</w:t>
      </w:r>
    </w:p>
    <w:p w:rsidR="00DC5D1D" w:rsidRPr="006E5176" w:rsidRDefault="00DC5D1D" w:rsidP="00DC5D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6.</w:t>
      </w:r>
      <w:r w:rsidRPr="00A2601C">
        <w:rPr>
          <w:rFonts w:ascii="Times New Roman" w:hAnsi="Times New Roman" w:cs="Times New Roman"/>
          <w:sz w:val="24"/>
          <w:szCs w:val="24"/>
        </w:rPr>
        <w:t>1. Oferta pisemna winna znajdować się w zamkniętej kopercie, na której w sposób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176">
        <w:rPr>
          <w:rFonts w:ascii="Times New Roman" w:hAnsi="Times New Roman" w:cs="Times New Roman"/>
          <w:b/>
          <w:sz w:val="24"/>
          <w:szCs w:val="24"/>
        </w:rPr>
        <w:t>wyraźny</w:t>
      </w:r>
      <w:r w:rsidRPr="00A2601C">
        <w:rPr>
          <w:rFonts w:ascii="Times New Roman" w:hAnsi="Times New Roman" w:cs="Times New Roman"/>
          <w:sz w:val="24"/>
          <w:szCs w:val="24"/>
        </w:rPr>
        <w:t xml:space="preserve"> powinien znajdować się adres wraz z określeniem nazwy przedmiotu oferty</w:t>
      </w:r>
      <w:r w:rsidR="00341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9CB">
        <w:rPr>
          <w:rFonts w:ascii="Times New Roman" w:hAnsi="Times New Roman" w:cs="Times New Roman"/>
          <w:b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 xml:space="preserve">tj. </w:t>
      </w:r>
      <w:r w:rsidRPr="006E5176">
        <w:rPr>
          <w:rFonts w:ascii="Times New Roman" w:hAnsi="Times New Roman" w:cs="Times New Roman"/>
          <w:b/>
          <w:sz w:val="24"/>
          <w:szCs w:val="24"/>
        </w:rPr>
        <w:t>„</w:t>
      </w:r>
      <w:r w:rsidR="00EB429B" w:rsidRPr="006E5176">
        <w:rPr>
          <w:rFonts w:ascii="Times New Roman" w:hAnsi="Times New Roman" w:cs="Times New Roman"/>
          <w:b/>
          <w:sz w:val="24"/>
          <w:szCs w:val="24"/>
        </w:rPr>
        <w:t>Gmina Chrostkowo, Chrostkowo 99, 87-602 Chrostkowo. Oferta na zakup – (</w:t>
      </w:r>
      <w:r w:rsidR="00EB429B" w:rsidRPr="006E5176">
        <w:rPr>
          <w:rFonts w:ascii="Times New Roman" w:hAnsi="Times New Roman" w:cs="Times New Roman"/>
          <w:b/>
          <w:i/>
          <w:sz w:val="24"/>
          <w:szCs w:val="24"/>
        </w:rPr>
        <w:t>nazwa składnika rzeczowego, na zakup którego składamy ofertę</w:t>
      </w:r>
      <w:r w:rsidR="00EB429B" w:rsidRPr="006E5176">
        <w:rPr>
          <w:rFonts w:ascii="Times New Roman" w:hAnsi="Times New Roman" w:cs="Times New Roman"/>
          <w:b/>
          <w:sz w:val="24"/>
          <w:szCs w:val="24"/>
        </w:rPr>
        <w:t>) z dopiskiem: „</w:t>
      </w:r>
      <w:r w:rsidR="00EB429B" w:rsidRPr="006E5176">
        <w:rPr>
          <w:rFonts w:ascii="Times New Roman" w:hAnsi="Times New Roman" w:cs="Times New Roman"/>
          <w:b/>
          <w:sz w:val="24"/>
          <w:szCs w:val="24"/>
          <w:u w:val="single"/>
        </w:rPr>
        <w:t xml:space="preserve">Nie otwierać przed </w:t>
      </w:r>
      <w:r w:rsidR="00EE480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27.06</w:t>
      </w:r>
      <w:r w:rsidR="000A363A" w:rsidRPr="006E5176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.2025 r. </w:t>
      </w:r>
      <w:r w:rsidR="002D1706">
        <w:rPr>
          <w:rFonts w:ascii="Times New Roman" w:hAnsi="Times New Roman" w:cs="Times New Roman"/>
          <w:b/>
          <w:sz w:val="24"/>
          <w:szCs w:val="24"/>
          <w:u w:val="single"/>
        </w:rPr>
        <w:t>godz. 11</w:t>
      </w:r>
      <w:r w:rsidR="006E5176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Pr="006E5176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0A363A" w:rsidRDefault="000A363A" w:rsidP="00DC5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63A" w:rsidRPr="003419CB" w:rsidRDefault="000A363A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9CB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lastRenderedPageBreak/>
        <w:t>2. Oferta winna zawierać: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a) dokładne oznaczenie oferenta - imię i nazwisko lub pełna nazwa firmy oraz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siedziba (adres),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b) zaoferowaną cenę nabycia – nie niższą niż cena wywoławcza,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c) oświadczenie oferenta, że zapoznał się on ze stanem technicznym środka trwałego, oraz </w:t>
      </w:r>
      <w:r w:rsidR="003419CB"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>że nie wnosi on jakichkolwiek zastrzeżeń,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d) oświadczenie oferenta, że zapoznał się on z projektem umowy sprzedaży i nie wnosi on </w:t>
      </w:r>
      <w:r w:rsidR="003419CB"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>do niej żadnych zastrzeżeń,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e) oświadczenie oferenta, iż zapoznał się on z warunkami przetargu zawartymi w ogłoszeniu oraz Regulaminie Przetargu.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3. Oferta winna być opatrzona datą oraz podpisem (podpisami) oferenta lub osób reprezentujących.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4. Do oferty należy dołączyć dowód wniesienia wadium w wysokości 10% 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bazow</w:t>
      </w:r>
      <w:r w:rsidR="003419CB">
        <w:rPr>
          <w:rFonts w:ascii="Times New Roman" w:hAnsi="Times New Roman" w:cs="Times New Roman"/>
          <w:sz w:val="24"/>
          <w:szCs w:val="24"/>
        </w:rPr>
        <w:t>ej (wyjściowej)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803">
        <w:rPr>
          <w:rFonts w:ascii="Times New Roman" w:hAnsi="Times New Roman" w:cs="Times New Roman"/>
          <w:sz w:val="24"/>
          <w:szCs w:val="24"/>
        </w:rPr>
        <w:t>390</w:t>
      </w:r>
      <w:r w:rsidR="006E3D23">
        <w:rPr>
          <w:rFonts w:ascii="Times New Roman" w:hAnsi="Times New Roman" w:cs="Times New Roman"/>
          <w:sz w:val="24"/>
          <w:szCs w:val="24"/>
        </w:rPr>
        <w:t>,0</w:t>
      </w:r>
      <w:r w:rsidR="00806ED5">
        <w:rPr>
          <w:rFonts w:ascii="Times New Roman" w:hAnsi="Times New Roman" w:cs="Times New Roman"/>
          <w:sz w:val="24"/>
          <w:szCs w:val="24"/>
        </w:rPr>
        <w:t>0</w:t>
      </w:r>
      <w:r w:rsidRPr="00A2601C">
        <w:rPr>
          <w:rFonts w:ascii="Times New Roman" w:hAnsi="Times New Roman" w:cs="Times New Roman"/>
          <w:sz w:val="24"/>
          <w:szCs w:val="24"/>
        </w:rPr>
        <w:t>zł.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5. Pisemne oferty zawierające dokumenty, o których mowa w ust. 2 winny być przesłane lub złożone w miejscu i terminie określonym w ogłoszeniu o przetargu.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A2601C">
        <w:rPr>
          <w:rFonts w:ascii="Times New Roman" w:hAnsi="Times New Roman" w:cs="Times New Roman"/>
          <w:sz w:val="24"/>
          <w:szCs w:val="24"/>
        </w:rPr>
        <w:t>Złożenie jednej ważnej oferty wystarczy do odbycia przetargu.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8.</w:t>
      </w:r>
      <w:r w:rsidRPr="00A2601C">
        <w:rPr>
          <w:rFonts w:ascii="Times New Roman" w:hAnsi="Times New Roman" w:cs="Times New Roman"/>
          <w:sz w:val="24"/>
          <w:szCs w:val="24"/>
        </w:rPr>
        <w:t xml:space="preserve">1. Komisja przetargowa dokona otwarcia ofert w terminie wskazanym w ogłoszeniu </w:t>
      </w:r>
      <w:r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>o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 xml:space="preserve">przetargu, ustali, które z nich </w:t>
      </w:r>
      <w:r w:rsidR="006E3D23">
        <w:rPr>
          <w:rFonts w:ascii="Times New Roman" w:hAnsi="Times New Roman" w:cs="Times New Roman"/>
          <w:sz w:val="24"/>
          <w:szCs w:val="24"/>
        </w:rPr>
        <w:t>uznaje się</w:t>
      </w:r>
      <w:r w:rsidRPr="00A2601C">
        <w:rPr>
          <w:rFonts w:ascii="Times New Roman" w:hAnsi="Times New Roman" w:cs="Times New Roman"/>
          <w:sz w:val="24"/>
          <w:szCs w:val="24"/>
        </w:rPr>
        <w:t xml:space="preserve"> zgodnie z obowiązującymi przepisami za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 xml:space="preserve">ważne, </w:t>
      </w:r>
      <w:r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>a nadto wybierze oferenta, który zaoferował cenę najwyższą.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2. W przypadku zaoferowania takiej samej ceny przez więcej niż jednego Oferenta, zostanie dodatkowo przeprowadzona ustna licytacja (postąpienie ustala się w wysokości 100,00zł).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9.</w:t>
      </w:r>
      <w:r w:rsidRPr="00A2601C">
        <w:rPr>
          <w:rFonts w:ascii="Times New Roman" w:hAnsi="Times New Roman" w:cs="Times New Roman"/>
          <w:sz w:val="24"/>
          <w:szCs w:val="24"/>
        </w:rPr>
        <w:t>1. Komisja odrzuca ofertę, jeżeli:</w:t>
      </w:r>
    </w:p>
    <w:p w:rsidR="00DC5D1D" w:rsidRPr="00A2601C" w:rsidRDefault="00DC5D1D" w:rsidP="00DC5D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została złożona po wyznaczonym terminie lub w niewłaściwym miejscu,</w:t>
      </w:r>
    </w:p>
    <w:p w:rsidR="00DC5D1D" w:rsidRPr="00A2601C" w:rsidRDefault="00DC5D1D" w:rsidP="00DC5D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nie zawiera danych,</w:t>
      </w:r>
      <w:r>
        <w:rPr>
          <w:rFonts w:ascii="Times New Roman" w:hAnsi="Times New Roman" w:cs="Times New Roman"/>
          <w:sz w:val="24"/>
          <w:szCs w:val="24"/>
        </w:rPr>
        <w:t xml:space="preserve"> określonych w § 6 ust. 2, </w:t>
      </w:r>
      <w:r w:rsidRPr="00A260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 4</w:t>
      </w:r>
      <w:r w:rsidRPr="00A2601C">
        <w:rPr>
          <w:rFonts w:ascii="Times New Roman" w:hAnsi="Times New Roman" w:cs="Times New Roman"/>
          <w:sz w:val="24"/>
          <w:szCs w:val="24"/>
        </w:rPr>
        <w:t xml:space="preserve">, lub dane te są niekompletne, </w:t>
      </w:r>
      <w:r w:rsidR="00AB13D8"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 xml:space="preserve">lub budzą wątpliwości co do swej treści, a złożenie wyjaśnień mogło by prowadzić </w:t>
      </w:r>
      <w:r w:rsidR="00AB13D8"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>do uznania jej za nową ofertę,</w:t>
      </w:r>
    </w:p>
    <w:p w:rsidR="00DC5D1D" w:rsidRPr="00A2601C" w:rsidRDefault="00DC5D1D" w:rsidP="00DC5D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ucz</w:t>
      </w:r>
      <w:r w:rsidR="00F20338">
        <w:rPr>
          <w:rFonts w:ascii="Times New Roman" w:hAnsi="Times New Roman" w:cs="Times New Roman"/>
          <w:sz w:val="24"/>
          <w:szCs w:val="24"/>
        </w:rPr>
        <w:t>estnik przetargu nie zaoferował</w:t>
      </w:r>
      <w:r w:rsidRPr="00A2601C">
        <w:rPr>
          <w:rFonts w:ascii="Times New Roman" w:hAnsi="Times New Roman" w:cs="Times New Roman"/>
          <w:sz w:val="24"/>
          <w:szCs w:val="24"/>
        </w:rPr>
        <w:t xml:space="preserve"> co najmniej ceny wywoławczej.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2. O odrzuceniu oferty Komisja zawiadamia niezwłocznie oferenta.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A2601C">
        <w:rPr>
          <w:rFonts w:ascii="Times New Roman" w:hAnsi="Times New Roman" w:cs="Times New Roman"/>
          <w:sz w:val="24"/>
          <w:szCs w:val="24"/>
        </w:rPr>
        <w:t>Przetarg będzie uważany za nierozstrzygnięty, jeżeli: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a) nie wpłynie żadna oferta;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b) żaden z uczestników przetargu nie zaoferuje co najmniej ceny wywoławczej;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c) Komisja odrzuci wszystkie oferty.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lastRenderedPageBreak/>
        <w:t>§ 11.</w:t>
      </w:r>
      <w:r w:rsidRPr="00A2601C">
        <w:rPr>
          <w:rFonts w:ascii="Times New Roman" w:hAnsi="Times New Roman" w:cs="Times New Roman"/>
          <w:sz w:val="24"/>
          <w:szCs w:val="24"/>
        </w:rPr>
        <w:t>1. Z przebiegu przetargu sporządzony zostanie protokół, który powinien zawierać:</w:t>
      </w:r>
    </w:p>
    <w:p w:rsidR="00DC5D1D" w:rsidRPr="00A2601C" w:rsidRDefault="00DC5D1D" w:rsidP="00DC5D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oznaczenie miejsca i czasu przetargu,</w:t>
      </w:r>
    </w:p>
    <w:p w:rsidR="00DC5D1D" w:rsidRPr="00A2601C" w:rsidRDefault="00DC5D1D" w:rsidP="00DC5D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imiona i nazwiska członków Komisji przetargowej,</w:t>
      </w:r>
    </w:p>
    <w:p w:rsidR="00DC5D1D" w:rsidRPr="00A2601C" w:rsidRDefault="00DC5D1D" w:rsidP="00DC5D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wysokość ceny wywoławczej,</w:t>
      </w:r>
    </w:p>
    <w:p w:rsidR="00DC5D1D" w:rsidRPr="00A2601C" w:rsidRDefault="00DC5D1D" w:rsidP="00DC5D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najwyższą cenę zaoferowaną za środek trwały,</w:t>
      </w:r>
    </w:p>
    <w:p w:rsidR="00DC5D1D" w:rsidRPr="00A2601C" w:rsidRDefault="00DC5D1D" w:rsidP="00DC5D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imię, nazwisko i miejsce zamieszkania nabywcy,</w:t>
      </w:r>
    </w:p>
    <w:p w:rsidR="00DC5D1D" w:rsidRPr="00A2601C" w:rsidRDefault="00DC5D1D" w:rsidP="00DC5D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wysokość ceny nabycia,</w:t>
      </w:r>
    </w:p>
    <w:p w:rsidR="00DC5D1D" w:rsidRPr="00A2601C" w:rsidRDefault="00DC5D1D" w:rsidP="00DC5D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wnioski i oświadczenia osób obecnych przy przetargu,</w:t>
      </w:r>
    </w:p>
    <w:p w:rsidR="00DC5D1D" w:rsidRPr="00A2601C" w:rsidRDefault="00DC5D1D" w:rsidP="00DC5D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pod</w:t>
      </w:r>
      <w:r w:rsidR="00F20338">
        <w:rPr>
          <w:rFonts w:ascii="Times New Roman" w:hAnsi="Times New Roman" w:cs="Times New Roman"/>
          <w:sz w:val="24"/>
          <w:szCs w:val="24"/>
        </w:rPr>
        <w:t>pisy osób prowadzących przetarg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2. Wzór protokołu wymienionego w ust. 1. stanowi załącznik Nr 4</w:t>
      </w:r>
      <w:r>
        <w:rPr>
          <w:rFonts w:ascii="Times New Roman" w:hAnsi="Times New Roman" w:cs="Times New Roman"/>
          <w:sz w:val="24"/>
          <w:szCs w:val="24"/>
        </w:rPr>
        <w:t xml:space="preserve"> do zarządzenia </w:t>
      </w:r>
      <w:r w:rsidRPr="000A363A">
        <w:rPr>
          <w:rFonts w:ascii="Times New Roman" w:hAnsi="Times New Roman" w:cs="Times New Roman"/>
          <w:sz w:val="24"/>
          <w:szCs w:val="24"/>
        </w:rPr>
        <w:t xml:space="preserve">Nr </w:t>
      </w:r>
      <w:r w:rsidR="00EE4803">
        <w:rPr>
          <w:rFonts w:ascii="Times New Roman" w:hAnsi="Times New Roman" w:cs="Times New Roman"/>
          <w:sz w:val="24"/>
          <w:szCs w:val="24"/>
        </w:rPr>
        <w:t>37</w:t>
      </w:r>
      <w:r w:rsidR="000A363A" w:rsidRPr="000A363A">
        <w:rPr>
          <w:rFonts w:ascii="Times New Roman" w:hAnsi="Times New Roman" w:cs="Times New Roman"/>
          <w:sz w:val="24"/>
          <w:szCs w:val="24"/>
        </w:rPr>
        <w:t>/2025</w:t>
      </w:r>
      <w:r w:rsidRPr="000A363A">
        <w:rPr>
          <w:rFonts w:ascii="Times New Roman" w:hAnsi="Times New Roman" w:cs="Times New Roman"/>
          <w:sz w:val="24"/>
          <w:szCs w:val="24"/>
        </w:rPr>
        <w:t xml:space="preserve"> </w:t>
      </w:r>
      <w:r w:rsidR="00024DBC" w:rsidRPr="000A363A">
        <w:rPr>
          <w:rFonts w:ascii="Times New Roman" w:hAnsi="Times New Roman" w:cs="Times New Roman"/>
          <w:sz w:val="24"/>
          <w:szCs w:val="24"/>
        </w:rPr>
        <w:t xml:space="preserve">Wójta Gminy Chrostkowo z dnia </w:t>
      </w:r>
      <w:r w:rsidR="00EE4803">
        <w:rPr>
          <w:rFonts w:ascii="Times New Roman" w:hAnsi="Times New Roman" w:cs="Times New Roman"/>
          <w:sz w:val="24"/>
          <w:szCs w:val="24"/>
        </w:rPr>
        <w:t>11/06</w:t>
      </w:r>
      <w:r w:rsidR="000A363A" w:rsidRPr="000A363A">
        <w:rPr>
          <w:rFonts w:ascii="Times New Roman" w:hAnsi="Times New Roman" w:cs="Times New Roman"/>
          <w:sz w:val="24"/>
          <w:szCs w:val="24"/>
        </w:rPr>
        <w:t>/2025</w:t>
      </w:r>
      <w:r w:rsidR="00AB13D8" w:rsidRPr="000A363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3. Protokół przeprowadzonego przetargu podpisują prz</w:t>
      </w:r>
      <w:r w:rsidR="00F20338">
        <w:rPr>
          <w:rFonts w:ascii="Times New Roman" w:hAnsi="Times New Roman" w:cs="Times New Roman"/>
          <w:sz w:val="24"/>
          <w:szCs w:val="24"/>
        </w:rPr>
        <w:t>ewodniczący oraz członkowie Komisji.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12.</w:t>
      </w:r>
      <w:r w:rsidRPr="00A2601C">
        <w:rPr>
          <w:rFonts w:ascii="Times New Roman" w:hAnsi="Times New Roman" w:cs="Times New Roman"/>
          <w:sz w:val="24"/>
          <w:szCs w:val="24"/>
        </w:rPr>
        <w:t>1. Komisja przetargowa zawiadomi wybranego oferenta</w:t>
      </w:r>
      <w:r w:rsidR="00AB13D8">
        <w:rPr>
          <w:rFonts w:ascii="Times New Roman" w:hAnsi="Times New Roman" w:cs="Times New Roman"/>
          <w:sz w:val="24"/>
          <w:szCs w:val="24"/>
        </w:rPr>
        <w:t xml:space="preserve"> pisemnie,</w:t>
      </w:r>
      <w:r w:rsidRPr="00A2601C">
        <w:rPr>
          <w:rFonts w:ascii="Times New Roman" w:hAnsi="Times New Roman" w:cs="Times New Roman"/>
          <w:sz w:val="24"/>
          <w:szCs w:val="24"/>
        </w:rPr>
        <w:t xml:space="preserve"> ustnie, telefonicznie lub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3D8">
        <w:rPr>
          <w:rFonts w:ascii="Times New Roman" w:hAnsi="Times New Roman" w:cs="Times New Roman"/>
          <w:sz w:val="24"/>
          <w:szCs w:val="24"/>
        </w:rPr>
        <w:t xml:space="preserve">faksem </w:t>
      </w:r>
      <w:r w:rsidRPr="00A2601C">
        <w:rPr>
          <w:rFonts w:ascii="Times New Roman" w:hAnsi="Times New Roman" w:cs="Times New Roman"/>
          <w:sz w:val="24"/>
          <w:szCs w:val="24"/>
        </w:rPr>
        <w:t>o wygraniu przetargu w terminie 7 dni od dnia rozstrzygnięcia przetargu.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2. Zawiadomienie oferenta o przyjęciu oferty oznacza zawarcie umowy sprzedaży w trybie przetargu.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13.</w:t>
      </w:r>
      <w:r w:rsidRPr="00A2601C">
        <w:rPr>
          <w:rFonts w:ascii="Times New Roman" w:hAnsi="Times New Roman" w:cs="Times New Roman"/>
          <w:sz w:val="24"/>
          <w:szCs w:val="24"/>
        </w:rPr>
        <w:t>1. Organizator przetargu jest zobowiązany zawiadomić</w:t>
      </w:r>
      <w:r w:rsidR="00AB13D8">
        <w:rPr>
          <w:rFonts w:ascii="Times New Roman" w:hAnsi="Times New Roman" w:cs="Times New Roman"/>
          <w:sz w:val="24"/>
          <w:szCs w:val="24"/>
        </w:rPr>
        <w:t xml:space="preserve"> pisemnie,</w:t>
      </w:r>
      <w:r w:rsidRPr="00A2601C">
        <w:rPr>
          <w:rFonts w:ascii="Times New Roman" w:hAnsi="Times New Roman" w:cs="Times New Roman"/>
          <w:sz w:val="24"/>
          <w:szCs w:val="24"/>
        </w:rPr>
        <w:t xml:space="preserve"> ustnie, telefonicznie lub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faksem osobę ustaloną jako nabywcę środka trwałego o miejscu i terminie zawarcia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umowy sprzedaży.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2. Jeżeli osoba ustalona jako nabywca środka trwałego nie stawi się bez usprawiedliwienia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>w miejscu i terminie podanym w zawiadomieniu, o którym mowa w ust.1, organizator przetargu może odstąpić od zawarcia umowy.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14.</w:t>
      </w:r>
      <w:r w:rsidRPr="00A2601C">
        <w:rPr>
          <w:rFonts w:ascii="Times New Roman" w:hAnsi="Times New Roman" w:cs="Times New Roman"/>
          <w:sz w:val="24"/>
          <w:szCs w:val="24"/>
        </w:rPr>
        <w:t>1. Nabywca jest obowiązany:</w:t>
      </w:r>
    </w:p>
    <w:p w:rsidR="00DC5D1D" w:rsidRPr="000A363A" w:rsidRDefault="00DC5D1D" w:rsidP="00DC5D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63A">
        <w:rPr>
          <w:rFonts w:ascii="Times New Roman" w:hAnsi="Times New Roman" w:cs="Times New Roman"/>
          <w:sz w:val="24"/>
          <w:szCs w:val="24"/>
        </w:rPr>
        <w:t xml:space="preserve">podpisać umowę sprzedaży w terminie wyznaczonym przez Sprzedającego. Wzór umowy stanowi załącznik Nr 3 do zarządzenia Nr </w:t>
      </w:r>
      <w:r w:rsidR="00EE4803">
        <w:rPr>
          <w:rFonts w:ascii="Times New Roman" w:hAnsi="Times New Roman" w:cs="Times New Roman"/>
          <w:sz w:val="24"/>
          <w:szCs w:val="24"/>
        </w:rPr>
        <w:t>37</w:t>
      </w:r>
      <w:r w:rsidR="000A363A" w:rsidRPr="000A363A">
        <w:rPr>
          <w:rFonts w:ascii="Times New Roman" w:hAnsi="Times New Roman" w:cs="Times New Roman"/>
          <w:sz w:val="24"/>
          <w:szCs w:val="24"/>
        </w:rPr>
        <w:t>/2025</w:t>
      </w:r>
      <w:r w:rsidRPr="000A363A">
        <w:rPr>
          <w:rFonts w:ascii="Times New Roman" w:hAnsi="Times New Roman" w:cs="Times New Roman"/>
          <w:sz w:val="24"/>
          <w:szCs w:val="24"/>
        </w:rPr>
        <w:t xml:space="preserve"> Wójta Gminy Chrostkowo </w:t>
      </w:r>
      <w:r w:rsidRPr="000A363A">
        <w:rPr>
          <w:rFonts w:ascii="Times New Roman" w:hAnsi="Times New Roman" w:cs="Times New Roman"/>
          <w:sz w:val="24"/>
          <w:szCs w:val="24"/>
        </w:rPr>
        <w:br/>
      </w:r>
      <w:r w:rsidR="00024DBC" w:rsidRPr="000A363A">
        <w:rPr>
          <w:rFonts w:ascii="Times New Roman" w:hAnsi="Times New Roman" w:cs="Times New Roman"/>
          <w:sz w:val="24"/>
          <w:szCs w:val="24"/>
        </w:rPr>
        <w:t xml:space="preserve">z dnia </w:t>
      </w:r>
      <w:r w:rsidR="00EE4803">
        <w:rPr>
          <w:rFonts w:ascii="Times New Roman" w:hAnsi="Times New Roman" w:cs="Times New Roman"/>
          <w:sz w:val="24"/>
          <w:szCs w:val="24"/>
        </w:rPr>
        <w:t>11/06</w:t>
      </w:r>
      <w:r w:rsidR="000A363A" w:rsidRPr="000A363A">
        <w:rPr>
          <w:rFonts w:ascii="Times New Roman" w:hAnsi="Times New Roman" w:cs="Times New Roman"/>
          <w:sz w:val="24"/>
          <w:szCs w:val="24"/>
        </w:rPr>
        <w:t>/2025</w:t>
      </w:r>
      <w:r w:rsidR="00AB13D8" w:rsidRPr="000A363A">
        <w:rPr>
          <w:rFonts w:ascii="Times New Roman" w:hAnsi="Times New Roman" w:cs="Times New Roman"/>
          <w:sz w:val="24"/>
          <w:szCs w:val="24"/>
        </w:rPr>
        <w:t xml:space="preserve"> r</w:t>
      </w:r>
      <w:r w:rsidRPr="000A363A">
        <w:rPr>
          <w:rFonts w:ascii="Times New Roman" w:hAnsi="Times New Roman" w:cs="Times New Roman"/>
          <w:sz w:val="24"/>
          <w:szCs w:val="24"/>
        </w:rPr>
        <w:t>.</w:t>
      </w:r>
    </w:p>
    <w:p w:rsidR="00DC5D1D" w:rsidRPr="00A2601C" w:rsidRDefault="00DC5D1D" w:rsidP="00DC5D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zapłacić należności tytułem ceny. Wadium wpłacone przez uczestnika przetargu, który przetarg wygrał, zalicza się na poczet ceny nabycia środka trwałego</w:t>
      </w:r>
      <w:r w:rsidR="001C5DF4">
        <w:rPr>
          <w:rFonts w:ascii="Times New Roman" w:hAnsi="Times New Roman" w:cs="Times New Roman"/>
          <w:sz w:val="24"/>
          <w:szCs w:val="24"/>
        </w:rPr>
        <w:t xml:space="preserve">. </w:t>
      </w:r>
      <w:r w:rsidRPr="00A2601C">
        <w:rPr>
          <w:rFonts w:ascii="Times New Roman" w:hAnsi="Times New Roman" w:cs="Times New Roman"/>
          <w:sz w:val="24"/>
          <w:szCs w:val="24"/>
        </w:rPr>
        <w:t xml:space="preserve">Wadium zostanie zwrócone na rzecz osób, które nie wygrały przetargu, nie później niż przed upływem </w:t>
      </w:r>
      <w:r w:rsidR="001C5DF4"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>7 dni od dnia odwołania, zamknięcia przetargu lub zakończenia przetargu wynikiem negatywnym.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2. Nabywca, który w terminie określonym w ust.1 pkt. a i b nie uiści całej ceny nabycia, traci prawa wynikające z przyjęcia jego oferty a wpłacone wadium nie podlega zwrotowi.</w:t>
      </w:r>
    </w:p>
    <w:p w:rsidR="001C5DF4" w:rsidRPr="004B498F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A2601C">
        <w:rPr>
          <w:rFonts w:ascii="Times New Roman" w:hAnsi="Times New Roman" w:cs="Times New Roman"/>
          <w:sz w:val="24"/>
          <w:szCs w:val="24"/>
        </w:rPr>
        <w:t>Urząd Gminy podaje do publicznej wiadomości, wywieszając niezwłocznie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na tablicy ogłoszeń i stronie internetowej na okres 14 dni protokół lub informację o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sz w:val="24"/>
          <w:szCs w:val="24"/>
        </w:rPr>
        <w:t>wyniku przetargu, która powinna zawierać:</w:t>
      </w:r>
    </w:p>
    <w:p w:rsidR="00DC5D1D" w:rsidRPr="00A2601C" w:rsidRDefault="00DC5D1D" w:rsidP="00DC5D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datę i miejsce przeprowadzenia przetargu,</w:t>
      </w:r>
    </w:p>
    <w:p w:rsidR="00DC5D1D" w:rsidRPr="00A2601C" w:rsidRDefault="00DC5D1D" w:rsidP="00DC5D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lastRenderedPageBreak/>
        <w:t>nazwę środka trwałego,</w:t>
      </w:r>
    </w:p>
    <w:p w:rsidR="00DC5D1D" w:rsidRPr="00A2601C" w:rsidRDefault="00DC5D1D" w:rsidP="00DC5D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cenę wywoławczą środka trwałego oraz najwyższą cenę osiągniętą w przetargu,</w:t>
      </w:r>
    </w:p>
    <w:p w:rsidR="00DC5D1D" w:rsidRPr="00A2601C" w:rsidRDefault="00DC5D1D" w:rsidP="00DC5D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informację o złożonych ofertach lub o nie wybraniu żadnej z ofert,</w:t>
      </w:r>
    </w:p>
    <w:p w:rsidR="00DC5D1D" w:rsidRPr="00A2601C" w:rsidRDefault="00DC5D1D" w:rsidP="00DC5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§ 16.</w:t>
      </w:r>
      <w:r w:rsidRPr="00A2601C">
        <w:rPr>
          <w:rFonts w:ascii="Times New Roman" w:hAnsi="Times New Roman" w:cs="Times New Roman"/>
          <w:sz w:val="24"/>
          <w:szCs w:val="24"/>
        </w:rPr>
        <w:t>1. Wydanie przedmiotu sprzedaży nabywcy następuje niezwłocznie po</w:t>
      </w:r>
      <w:r w:rsidR="001C5DF4">
        <w:rPr>
          <w:rFonts w:ascii="Times New Roman" w:hAnsi="Times New Roman" w:cs="Times New Roman"/>
          <w:sz w:val="24"/>
          <w:szCs w:val="24"/>
        </w:rPr>
        <w:t xml:space="preserve"> </w:t>
      </w:r>
      <w:r w:rsidR="001C5DF4" w:rsidRPr="00A2601C">
        <w:rPr>
          <w:rFonts w:ascii="Times New Roman" w:hAnsi="Times New Roman" w:cs="Times New Roman"/>
          <w:sz w:val="24"/>
          <w:szCs w:val="24"/>
        </w:rPr>
        <w:t>podpisaniu umowy sprzedaży</w:t>
      </w:r>
      <w:r w:rsidR="001C5DF4">
        <w:rPr>
          <w:rFonts w:ascii="Times New Roman" w:hAnsi="Times New Roman" w:cs="Times New Roman"/>
          <w:sz w:val="24"/>
          <w:szCs w:val="24"/>
        </w:rPr>
        <w:t xml:space="preserve"> i</w:t>
      </w:r>
      <w:r w:rsidRPr="00A2601C">
        <w:rPr>
          <w:rFonts w:ascii="Times New Roman" w:hAnsi="Times New Roman" w:cs="Times New Roman"/>
          <w:sz w:val="24"/>
          <w:szCs w:val="24"/>
        </w:rPr>
        <w:t xml:space="preserve"> zapłaceniu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DF4">
        <w:rPr>
          <w:rFonts w:ascii="Times New Roman" w:hAnsi="Times New Roman" w:cs="Times New Roman"/>
          <w:sz w:val="24"/>
          <w:szCs w:val="24"/>
        </w:rPr>
        <w:t>ceny nabycia</w:t>
      </w:r>
      <w:r w:rsidRPr="00A2601C">
        <w:rPr>
          <w:rFonts w:ascii="Times New Roman" w:hAnsi="Times New Roman" w:cs="Times New Roman"/>
          <w:sz w:val="24"/>
          <w:szCs w:val="24"/>
        </w:rPr>
        <w:t>.</w:t>
      </w:r>
    </w:p>
    <w:p w:rsidR="00DC5D1D" w:rsidRDefault="00DC5D1D" w:rsidP="00DC5D1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2. Zakupiony środek trwały należy odebrać na swój koszt i swoim staraniem niezwłocznie </w:t>
      </w:r>
      <w:r w:rsidR="001C5DF4" w:rsidRPr="001C5DF4">
        <w:rPr>
          <w:rFonts w:ascii="Times New Roman" w:hAnsi="Times New Roman" w:cs="Times New Roman"/>
          <w:sz w:val="24"/>
          <w:szCs w:val="24"/>
        </w:rPr>
        <w:t>po podpisaniu umowy sprz</w:t>
      </w:r>
      <w:r w:rsidR="001C5DF4">
        <w:rPr>
          <w:rFonts w:ascii="Times New Roman" w:hAnsi="Times New Roman" w:cs="Times New Roman"/>
          <w:sz w:val="24"/>
          <w:szCs w:val="24"/>
        </w:rPr>
        <w:t>edaży i zapłaceniu ceny nabycia</w:t>
      </w:r>
      <w:r w:rsidRPr="00A2601C">
        <w:rPr>
          <w:rFonts w:ascii="Times New Roman" w:hAnsi="Times New Roman" w:cs="Times New Roman"/>
          <w:sz w:val="24"/>
          <w:szCs w:val="24"/>
        </w:rPr>
        <w:t>.</w:t>
      </w:r>
    </w:p>
    <w:p w:rsidR="007E66B5" w:rsidRDefault="007E66B5" w:rsidP="007E66B5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7E66B5" w:rsidRDefault="00EE4803" w:rsidP="007E66B5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Chrostkowo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Mariusz Lorenc</w:t>
      </w:r>
    </w:p>
    <w:p w:rsidR="003B2092" w:rsidRDefault="003B2092" w:rsidP="003B2092">
      <w:pPr>
        <w:ind w:left="4956" w:firstLine="708"/>
        <w:jc w:val="center"/>
        <w:rPr>
          <w:rFonts w:ascii="Times New Roman" w:hAnsi="Times New Roman" w:cs="Times New Roman"/>
          <w:sz w:val="24"/>
        </w:rPr>
      </w:pPr>
    </w:p>
    <w:p w:rsidR="00545DDD" w:rsidRPr="00DC5D1D" w:rsidRDefault="00545DDD">
      <w:pPr>
        <w:rPr>
          <w:rFonts w:ascii="Times New Roman" w:hAnsi="Times New Roman" w:cs="Times New Roman"/>
          <w:sz w:val="24"/>
          <w:szCs w:val="24"/>
        </w:rPr>
      </w:pPr>
    </w:p>
    <w:sectPr w:rsidR="00545DDD" w:rsidRPr="00DC5D1D" w:rsidSect="006F42C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E14"/>
    <w:multiLevelType w:val="hybridMultilevel"/>
    <w:tmpl w:val="AE825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64ABF"/>
    <w:multiLevelType w:val="hybridMultilevel"/>
    <w:tmpl w:val="B1664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27F17"/>
    <w:multiLevelType w:val="hybridMultilevel"/>
    <w:tmpl w:val="D6E84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7464F"/>
    <w:multiLevelType w:val="hybridMultilevel"/>
    <w:tmpl w:val="5792F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CC"/>
    <w:rsid w:val="00006C80"/>
    <w:rsid w:val="00012F4C"/>
    <w:rsid w:val="000175F3"/>
    <w:rsid w:val="00024DBC"/>
    <w:rsid w:val="00036B69"/>
    <w:rsid w:val="000A363A"/>
    <w:rsid w:val="001C5DF4"/>
    <w:rsid w:val="002B75B6"/>
    <w:rsid w:val="002D1706"/>
    <w:rsid w:val="003419CB"/>
    <w:rsid w:val="003B2092"/>
    <w:rsid w:val="004635AE"/>
    <w:rsid w:val="004B498F"/>
    <w:rsid w:val="00545DDD"/>
    <w:rsid w:val="0064537B"/>
    <w:rsid w:val="00676C50"/>
    <w:rsid w:val="006E3D23"/>
    <w:rsid w:val="006E5176"/>
    <w:rsid w:val="006F42CC"/>
    <w:rsid w:val="007E66B5"/>
    <w:rsid w:val="00806ED5"/>
    <w:rsid w:val="00AB13D8"/>
    <w:rsid w:val="00AC2FD7"/>
    <w:rsid w:val="00DC5D1D"/>
    <w:rsid w:val="00EB429B"/>
    <w:rsid w:val="00EE4803"/>
    <w:rsid w:val="00F2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Twardowski</dc:creator>
  <cp:lastModifiedBy>Mariusz Twardowski</cp:lastModifiedBy>
  <cp:revision>4</cp:revision>
  <cp:lastPrinted>2025-01-29T12:49:00Z</cp:lastPrinted>
  <dcterms:created xsi:type="dcterms:W3CDTF">2025-05-06T09:26:00Z</dcterms:created>
  <dcterms:modified xsi:type="dcterms:W3CDTF">2025-06-11T07:32:00Z</dcterms:modified>
</cp:coreProperties>
</file>