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382" w:rsidRPr="00045382" w:rsidRDefault="00045382" w:rsidP="00045382">
      <w:pPr>
        <w:jc w:val="center"/>
        <w:rPr>
          <w:rFonts w:ascii="Times New Roman" w:hAnsi="Times New Roman" w:cs="Times New Roman"/>
          <w:sz w:val="24"/>
          <w:szCs w:val="24"/>
        </w:rPr>
      </w:pPr>
      <w:bookmarkStart w:id="0" w:name="_GoBack"/>
      <w:r w:rsidRPr="00045382">
        <w:rPr>
          <w:rFonts w:ascii="Times New Roman" w:hAnsi="Times New Roman" w:cs="Times New Roman"/>
          <w:b/>
          <w:bCs/>
          <w:sz w:val="24"/>
          <w:szCs w:val="24"/>
        </w:rPr>
        <w:t>Bytnica: Budowa deptaka w miejscowości Bytnica na działce nr 31/11</w:t>
      </w:r>
      <w:r w:rsidRPr="00045382">
        <w:rPr>
          <w:rFonts w:ascii="Times New Roman" w:hAnsi="Times New Roman" w:cs="Times New Roman"/>
          <w:sz w:val="24"/>
          <w:szCs w:val="24"/>
        </w:rPr>
        <w:br/>
      </w:r>
      <w:r w:rsidRPr="00045382">
        <w:rPr>
          <w:rFonts w:ascii="Times New Roman" w:hAnsi="Times New Roman" w:cs="Times New Roman"/>
          <w:b/>
          <w:bCs/>
          <w:sz w:val="24"/>
          <w:szCs w:val="24"/>
        </w:rPr>
        <w:t>Numer ogłoszenia: 24346 - 2015; data zamieszczenia: 03.02.2015</w:t>
      </w:r>
      <w:r w:rsidRPr="00045382">
        <w:rPr>
          <w:rFonts w:ascii="Times New Roman" w:hAnsi="Times New Roman" w:cs="Times New Roman"/>
          <w:sz w:val="24"/>
          <w:szCs w:val="24"/>
        </w:rPr>
        <w:br/>
        <w:t>OGŁOSZENIE O ZAMÓWIENIU - roboty budowlane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Zamieszczanie ogłoszenia:</w:t>
      </w:r>
      <w:r w:rsidRPr="00045382">
        <w:rPr>
          <w:rFonts w:ascii="Times New Roman" w:hAnsi="Times New Roman" w:cs="Times New Roman"/>
          <w:sz w:val="24"/>
          <w:szCs w:val="24"/>
        </w:rPr>
        <w:t xml:space="preserve"> obowiązkowe.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Ogłoszenie dotyczy:</w:t>
      </w:r>
      <w:r w:rsidRPr="00045382">
        <w:rPr>
          <w:rFonts w:ascii="Times New Roman" w:hAnsi="Times New Roman" w:cs="Times New Roman"/>
          <w:sz w:val="24"/>
          <w:szCs w:val="24"/>
        </w:rPr>
        <w:t xml:space="preserve"> zamówienia publicznego.</w:t>
      </w:r>
    </w:p>
    <w:p w:rsidR="00045382" w:rsidRPr="00045382" w:rsidRDefault="00045382" w:rsidP="00045382">
      <w:pPr>
        <w:rPr>
          <w:rFonts w:ascii="Times New Roman" w:hAnsi="Times New Roman" w:cs="Times New Roman"/>
          <w:b/>
          <w:bCs/>
          <w:sz w:val="24"/>
          <w:szCs w:val="24"/>
          <w:u w:val="single"/>
        </w:rPr>
      </w:pPr>
      <w:r w:rsidRPr="00045382">
        <w:rPr>
          <w:rFonts w:ascii="Times New Roman" w:hAnsi="Times New Roman" w:cs="Times New Roman"/>
          <w:b/>
          <w:bCs/>
          <w:sz w:val="24"/>
          <w:szCs w:val="24"/>
          <w:u w:val="single"/>
        </w:rPr>
        <w:t>SEKCJA I: ZAMAWIAJĄCY</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 1) NAZWA I ADRES:</w:t>
      </w:r>
      <w:r w:rsidRPr="00045382">
        <w:rPr>
          <w:rFonts w:ascii="Times New Roman" w:hAnsi="Times New Roman" w:cs="Times New Roman"/>
          <w:sz w:val="24"/>
          <w:szCs w:val="24"/>
        </w:rPr>
        <w:t xml:space="preserve"> Gmina Bytnica , Bytnica 52, 66-630 Bytnica, woj. lubuskie, tel. 0-68 3915796, faks 0-68 3915888.</w:t>
      </w:r>
    </w:p>
    <w:p w:rsidR="00045382" w:rsidRPr="00045382" w:rsidRDefault="00045382" w:rsidP="00045382">
      <w:pPr>
        <w:numPr>
          <w:ilvl w:val="0"/>
          <w:numId w:val="1"/>
        </w:numPr>
        <w:rPr>
          <w:rFonts w:ascii="Times New Roman" w:hAnsi="Times New Roman" w:cs="Times New Roman"/>
          <w:sz w:val="24"/>
          <w:szCs w:val="24"/>
        </w:rPr>
      </w:pPr>
      <w:r w:rsidRPr="00045382">
        <w:rPr>
          <w:rFonts w:ascii="Times New Roman" w:hAnsi="Times New Roman" w:cs="Times New Roman"/>
          <w:b/>
          <w:bCs/>
          <w:sz w:val="24"/>
          <w:szCs w:val="24"/>
        </w:rPr>
        <w:t>Adres strony internetowej zamawiającego:</w:t>
      </w:r>
      <w:r w:rsidRPr="00045382">
        <w:rPr>
          <w:rFonts w:ascii="Times New Roman" w:hAnsi="Times New Roman" w:cs="Times New Roman"/>
          <w:sz w:val="24"/>
          <w:szCs w:val="24"/>
        </w:rPr>
        <w:t xml:space="preserve"> www.bytnica.pl</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 2) RODZAJ ZAMAWIAJĄCEGO:</w:t>
      </w:r>
      <w:r w:rsidRPr="00045382">
        <w:rPr>
          <w:rFonts w:ascii="Times New Roman" w:hAnsi="Times New Roman" w:cs="Times New Roman"/>
          <w:sz w:val="24"/>
          <w:szCs w:val="24"/>
        </w:rPr>
        <w:t xml:space="preserve"> Administracja samorządowa.</w:t>
      </w:r>
    </w:p>
    <w:p w:rsidR="00045382" w:rsidRPr="00045382" w:rsidRDefault="00045382" w:rsidP="00045382">
      <w:pPr>
        <w:rPr>
          <w:rFonts w:ascii="Times New Roman" w:hAnsi="Times New Roman" w:cs="Times New Roman"/>
          <w:b/>
          <w:bCs/>
          <w:sz w:val="24"/>
          <w:szCs w:val="24"/>
          <w:u w:val="single"/>
        </w:rPr>
      </w:pPr>
      <w:r w:rsidRPr="00045382">
        <w:rPr>
          <w:rFonts w:ascii="Times New Roman" w:hAnsi="Times New Roman" w:cs="Times New Roman"/>
          <w:b/>
          <w:bCs/>
          <w:sz w:val="24"/>
          <w:szCs w:val="24"/>
          <w:u w:val="single"/>
        </w:rPr>
        <w:t>SEKCJA II: PRZEDMIOT ZAMÓWIENIA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 OKREŚLENIE PRZEDMIOTU ZAMÓWIENIA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II.1.1) Nazwa nadana zamówieniu przez zamawiającego:</w:t>
      </w:r>
      <w:r w:rsidRPr="00045382">
        <w:rPr>
          <w:rFonts w:ascii="Times New Roman" w:hAnsi="Times New Roman" w:cs="Times New Roman"/>
          <w:sz w:val="24"/>
          <w:szCs w:val="24"/>
        </w:rPr>
        <w:t xml:space="preserve"> Budowa deptaka w miejscowości Bytnica na działce nr 31/11.</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II.1.2) Rodzaj zamówienia:</w:t>
      </w:r>
      <w:r w:rsidRPr="00045382">
        <w:rPr>
          <w:rFonts w:ascii="Times New Roman" w:hAnsi="Times New Roman" w:cs="Times New Roman"/>
          <w:sz w:val="24"/>
          <w:szCs w:val="24"/>
        </w:rPr>
        <w:t xml:space="preserve"> roboty budowlane.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II.1.4) Określenie przedmiotu oraz wielkości lub zakresu zamówienia:</w:t>
      </w:r>
      <w:r w:rsidRPr="00045382">
        <w:rPr>
          <w:rFonts w:ascii="Times New Roman" w:hAnsi="Times New Roman" w:cs="Times New Roman"/>
          <w:sz w:val="24"/>
          <w:szCs w:val="24"/>
        </w:rPr>
        <w:t xml:space="preserve"> Przedmiotem zamówienia jest wykonanie ciągu komunikacyjnego poprzez budowę deptaka z odwodnieniem i separatorem, punktów świetlnych z zasilaniem, ławeczek, i koszy na śmieci usytuowanych na terenie działki 31/11 w miejscowości Bytnica. Szczegółowy opis przedmiotu zamówienia stanowią załączniki: Nr 6 - Specyfikacja Techniczna Wykonania i Odbioru Robót - branża drogowa Nr 7 - Specyfikacja Techniczna Wykonania i Odbioru Robót - branża elektryczna Nr 8 - Projekt budowlany - branża drogowa Nr 9 - Projekt budowlany - branża elektryczna Nr 10 - Przedmiar robót - branża drogowa Nr 11 - Przedmiar robót - branża elektryczna.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II.1.6) Wspólny Słownik Zamówień (CPV):</w:t>
      </w:r>
      <w:r w:rsidRPr="00045382">
        <w:rPr>
          <w:rFonts w:ascii="Times New Roman" w:hAnsi="Times New Roman" w:cs="Times New Roman"/>
          <w:sz w:val="24"/>
          <w:szCs w:val="24"/>
        </w:rPr>
        <w:t xml:space="preserve"> 45.00.00.00-7, 45.23.32.60-9, 45.31.00.00-3, 45.31.11.00-1, 45.31.61.10-9.</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II.1.7) Czy dopuszcza się złożenie oferty częściowej:</w:t>
      </w:r>
      <w:r w:rsidRPr="00045382">
        <w:rPr>
          <w:rFonts w:ascii="Times New Roman" w:hAnsi="Times New Roman" w:cs="Times New Roman"/>
          <w:sz w:val="24"/>
          <w:szCs w:val="24"/>
        </w:rPr>
        <w:t xml:space="preserve"> nie.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II.1.8) Czy dopuszcza się złożenie oferty wariantowej:</w:t>
      </w:r>
      <w:r w:rsidRPr="00045382">
        <w:rPr>
          <w:rFonts w:ascii="Times New Roman" w:hAnsi="Times New Roman" w:cs="Times New Roman"/>
          <w:sz w:val="24"/>
          <w:szCs w:val="24"/>
        </w:rPr>
        <w:t xml:space="preserve"> nie.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II.2) CZAS TRWANIA ZAMÓWIENIA LUB TERMIN WYKONANIA:</w:t>
      </w:r>
      <w:r w:rsidRPr="00045382">
        <w:rPr>
          <w:rFonts w:ascii="Times New Roman" w:hAnsi="Times New Roman" w:cs="Times New Roman"/>
          <w:sz w:val="24"/>
          <w:szCs w:val="24"/>
        </w:rPr>
        <w:t xml:space="preserve"> Zakończenie: 15.05.2015.</w:t>
      </w:r>
    </w:p>
    <w:p w:rsidR="00045382" w:rsidRPr="00045382" w:rsidRDefault="00045382" w:rsidP="00045382">
      <w:pPr>
        <w:rPr>
          <w:rFonts w:ascii="Times New Roman" w:hAnsi="Times New Roman" w:cs="Times New Roman"/>
          <w:b/>
          <w:bCs/>
          <w:sz w:val="24"/>
          <w:szCs w:val="24"/>
          <w:u w:val="single"/>
        </w:rPr>
      </w:pPr>
      <w:r w:rsidRPr="00045382">
        <w:rPr>
          <w:rFonts w:ascii="Times New Roman" w:hAnsi="Times New Roman" w:cs="Times New Roman"/>
          <w:b/>
          <w:bCs/>
          <w:sz w:val="24"/>
          <w:szCs w:val="24"/>
          <w:u w:val="single"/>
        </w:rPr>
        <w:t>SEKCJA III: INFORMACJE O CHARAKTERZE PRAWNYM, EKONOMICZNYM, FINANSOWYM I TECHNICZNYM</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III.1) WADIUM</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lastRenderedPageBreak/>
        <w:t>Informacja na temat wadium:</w:t>
      </w:r>
      <w:r w:rsidRPr="00045382">
        <w:rPr>
          <w:rFonts w:ascii="Times New Roman" w:hAnsi="Times New Roman" w:cs="Times New Roman"/>
          <w:sz w:val="24"/>
          <w:szCs w:val="24"/>
        </w:rPr>
        <w:t xml:space="preserve"> Zamawiający nie przewiduje wniesienia przez Wykonawców wadium</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III.2) ZALICZKI</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III.3) WARUNKI UDZIAŁU W POSTĘPOWANIU ORAZ OPIS SPOSOBU DOKONYWANIA OCENY SPEŁNIANIA TYCH WARUNKÓW</w:t>
      </w:r>
    </w:p>
    <w:p w:rsidR="00045382" w:rsidRPr="00045382" w:rsidRDefault="00045382" w:rsidP="00045382">
      <w:pPr>
        <w:numPr>
          <w:ilvl w:val="0"/>
          <w:numId w:val="2"/>
        </w:numPr>
        <w:rPr>
          <w:rFonts w:ascii="Times New Roman" w:hAnsi="Times New Roman" w:cs="Times New Roman"/>
          <w:sz w:val="24"/>
          <w:szCs w:val="24"/>
        </w:rPr>
      </w:pPr>
      <w:r w:rsidRPr="00045382">
        <w:rPr>
          <w:rFonts w:ascii="Times New Roman" w:hAnsi="Times New Roman" w:cs="Times New Roman"/>
          <w:b/>
          <w:bCs/>
          <w:sz w:val="24"/>
          <w:szCs w:val="24"/>
        </w:rPr>
        <w:t>III.3.2) Wiedza i doświadczenie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Opis sposobu dokonywania oceny spełniania tego warunku</w:t>
      </w:r>
    </w:p>
    <w:p w:rsidR="00045382" w:rsidRPr="00045382" w:rsidRDefault="00045382" w:rsidP="00045382">
      <w:pPr>
        <w:numPr>
          <w:ilvl w:val="1"/>
          <w:numId w:val="2"/>
        </w:numPr>
        <w:rPr>
          <w:rFonts w:ascii="Times New Roman" w:hAnsi="Times New Roman" w:cs="Times New Roman"/>
          <w:sz w:val="24"/>
          <w:szCs w:val="24"/>
        </w:rPr>
      </w:pPr>
      <w:r w:rsidRPr="00045382">
        <w:rPr>
          <w:rFonts w:ascii="Times New Roman" w:hAnsi="Times New Roman" w:cs="Times New Roman"/>
          <w:sz w:val="24"/>
          <w:szCs w:val="24"/>
        </w:rPr>
        <w:t xml:space="preserve">O udzielenie zamówienia ubiegać się mogą Wykonawcy, którzy wykażą, w zakresie niezbędnym do spełniania warunku wiedzy i doświadczenia, że w okresie ostatnich pięciu lat przed upływem terminu składania ofert, a jeżeli okres prowadzenia działalności jest krótszy - w tym okresie, wykonali porównywalne roboty budowlane </w:t>
      </w:r>
      <w:proofErr w:type="spellStart"/>
      <w:r w:rsidRPr="00045382">
        <w:rPr>
          <w:rFonts w:ascii="Times New Roman" w:hAnsi="Times New Roman" w:cs="Times New Roman"/>
          <w:sz w:val="24"/>
          <w:szCs w:val="24"/>
        </w:rPr>
        <w:t>tj</w:t>
      </w:r>
      <w:proofErr w:type="spellEnd"/>
      <w:r w:rsidRPr="00045382">
        <w:rPr>
          <w:rFonts w:ascii="Times New Roman" w:hAnsi="Times New Roman" w:cs="Times New Roman"/>
          <w:sz w:val="24"/>
          <w:szCs w:val="24"/>
        </w:rPr>
        <w:t>: wykonali, co najmniej jedną robotę budowlaną polegającą na budowie przebudowie dróg, chodników, deptaków, ścieżek rowerowych, ciągów komunikacyjnych oraz placów z kostki betonowej lub kamienia o wartości nie mniejszej niż 300 000,00 PLN netto z podaniem rodzaju i wartości, daty i miejsca wykonania. Na potwierdzenie spełniania przedmiotowego warunku Wykonawca przedstawi załącznik nr 2 - wykaz wykonanych w okresie ostatnich 5 lat robót budowlanych, a jeżeli okres prowadzenia działalności jest krótszy - w tym okresie, odpowiadających swoim rodzajem i wartością robotom budowlanym stanowiącym przedmiot zamówienia, z podaniem ich rodzaju i wartości oraz daty i miejsca wykonania. W przypadku korzystania z udostępniania wiedzy i doświadczenia przez inne podmioty należy dołączyć także załącznik nr 2A (zobowiązanie innego podmiotu do udostępnienia wiedzy i doświadczenia) i udowodnią, przedkładając do przedmiotowego wykazu, stanowiącego załącznik nr 2 lub załącznik nr 2A do niniejszej specyfikacji dowody określające, czy zawarte w wykazie roboty zostały wykonane w sposób należyty oraz wskazujące, czy zostały wykonane zgodnie z zasadami sztuki budowlanej i prawidłowo ukończone - np. poświadczenia lub inne dokumenty, jeżeli z uzasadnionych przyczyn o obiektywnym charakterze wykonawca nie jest w stanie uzyskać poświadczenia;</w:t>
      </w:r>
    </w:p>
    <w:p w:rsidR="00045382" w:rsidRPr="00045382" w:rsidRDefault="00045382" w:rsidP="00045382">
      <w:pPr>
        <w:numPr>
          <w:ilvl w:val="0"/>
          <w:numId w:val="2"/>
        </w:numPr>
        <w:rPr>
          <w:rFonts w:ascii="Times New Roman" w:hAnsi="Times New Roman" w:cs="Times New Roman"/>
          <w:sz w:val="24"/>
          <w:szCs w:val="24"/>
        </w:rPr>
      </w:pPr>
      <w:r w:rsidRPr="00045382">
        <w:rPr>
          <w:rFonts w:ascii="Times New Roman" w:hAnsi="Times New Roman" w:cs="Times New Roman"/>
          <w:b/>
          <w:bCs/>
          <w:sz w:val="24"/>
          <w:szCs w:val="24"/>
        </w:rPr>
        <w:t>III.3.4) Osoby zdolne do wykonania zamówienia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Opis sposobu dokonywania oceny spełniania tego warunku</w:t>
      </w:r>
    </w:p>
    <w:p w:rsidR="00045382" w:rsidRPr="00045382" w:rsidRDefault="00045382" w:rsidP="00045382">
      <w:pPr>
        <w:numPr>
          <w:ilvl w:val="1"/>
          <w:numId w:val="2"/>
        </w:numPr>
        <w:rPr>
          <w:rFonts w:ascii="Times New Roman" w:hAnsi="Times New Roman" w:cs="Times New Roman"/>
          <w:sz w:val="24"/>
          <w:szCs w:val="24"/>
        </w:rPr>
      </w:pPr>
      <w:r w:rsidRPr="00045382">
        <w:rPr>
          <w:rFonts w:ascii="Times New Roman" w:hAnsi="Times New Roman" w:cs="Times New Roman"/>
          <w:sz w:val="24"/>
          <w:szCs w:val="24"/>
        </w:rPr>
        <w:t xml:space="preserve">O udzielenie zamówienia ubiegać się mogą Wykonawcy, którzy potwierdzą, że do wykonania zamówienia dysponują lub będą dysponować jedną osobą posiadającą uprawnienia do pełnienia samodzielnych funkcji technicznych w budownictwie, tj. kierownika budowy, który posiada uprawnienia do kierowania robotami budowlanymi w specjalności </w:t>
      </w:r>
      <w:proofErr w:type="spellStart"/>
      <w:r w:rsidRPr="00045382">
        <w:rPr>
          <w:rFonts w:ascii="Times New Roman" w:hAnsi="Times New Roman" w:cs="Times New Roman"/>
          <w:sz w:val="24"/>
          <w:szCs w:val="24"/>
        </w:rPr>
        <w:t>konstrukcyjno</w:t>
      </w:r>
      <w:proofErr w:type="spellEnd"/>
      <w:r w:rsidRPr="00045382">
        <w:rPr>
          <w:rFonts w:ascii="Times New Roman" w:hAnsi="Times New Roman" w:cs="Times New Roman"/>
          <w:sz w:val="24"/>
          <w:szCs w:val="24"/>
        </w:rPr>
        <w:t xml:space="preserve"> - budowlanej, drogowej oraz jedną osobą posiadającą uprawnienia do pełnienia </w:t>
      </w:r>
      <w:r w:rsidRPr="00045382">
        <w:rPr>
          <w:rFonts w:ascii="Times New Roman" w:hAnsi="Times New Roman" w:cs="Times New Roman"/>
          <w:sz w:val="24"/>
          <w:szCs w:val="24"/>
        </w:rPr>
        <w:lastRenderedPageBreak/>
        <w:t xml:space="preserve">samodzielnych funkcji technicznych w budownictwie, tj. kierownika robót, który posiada uprawnienia do kierowania robotami budowlanymi w specjalności instalacyjno-inżynieryjnej w zakresie sieci i instalacji elektrycznych lub odpowiadające im ważne uprawnienia budowlane wydane na podstawie wcześniej obowiązujących przepisów. Na potwierdzenie spełniania niniejszego warunku należy załączyć uzupełniony załącznik nr 3 - wykaz osób, którymi dysponuje lub będzie dysponował Wykonawca i które będą uczestniczyć w wykonywaniu zamówienia, wraz z informacjami na temat ich kwalifikacji zawodowych, doświadczenia i wykształcenia niezbędnych do wykonania zamówienia, a także zakresu wykonywanych przez nie czynności oraz informacją o podstawie dysponowania tymi osobami. W przypadku wskazania przez Wykonawcę w niniejszym wykazie osoby, którą będzie on dysponował, należy załączyć pisemne zobowiązanie innego podmiotu do udostępnienia osoby zdolnej do wykonania zamówienia (załącznik nr 3A). Do niniejszego wykazu należy załączyć ponadto oświadczenie, że osoby, które będą uczestniczyć w wykonywaniu zamówienia posiadają uprawnienia do kierowania robotami budowlanymi; w specjalności </w:t>
      </w:r>
      <w:proofErr w:type="spellStart"/>
      <w:r w:rsidRPr="00045382">
        <w:rPr>
          <w:rFonts w:ascii="Times New Roman" w:hAnsi="Times New Roman" w:cs="Times New Roman"/>
          <w:sz w:val="24"/>
          <w:szCs w:val="24"/>
        </w:rPr>
        <w:t>konstrukcyjno</w:t>
      </w:r>
      <w:proofErr w:type="spellEnd"/>
      <w:r w:rsidRPr="00045382">
        <w:rPr>
          <w:rFonts w:ascii="Times New Roman" w:hAnsi="Times New Roman" w:cs="Times New Roman"/>
          <w:sz w:val="24"/>
          <w:szCs w:val="24"/>
        </w:rPr>
        <w:t xml:space="preserve"> - budowlanej, drogowej oraz w specjalności instalacyjno-inżynieryjnej w zakresie sieci i instalacji elektrycznych (załącznik nr 1) lub odpowiadające im ważne uprawnienia budowlane wydane na podstawie wcześniej obowiązujących przepisów;</w:t>
      </w:r>
    </w:p>
    <w:p w:rsidR="00045382" w:rsidRPr="00045382" w:rsidRDefault="00045382" w:rsidP="00045382">
      <w:pPr>
        <w:numPr>
          <w:ilvl w:val="0"/>
          <w:numId w:val="2"/>
        </w:numPr>
        <w:rPr>
          <w:rFonts w:ascii="Times New Roman" w:hAnsi="Times New Roman" w:cs="Times New Roman"/>
          <w:sz w:val="24"/>
          <w:szCs w:val="24"/>
        </w:rPr>
      </w:pPr>
      <w:r w:rsidRPr="00045382">
        <w:rPr>
          <w:rFonts w:ascii="Times New Roman" w:hAnsi="Times New Roman" w:cs="Times New Roman"/>
          <w:b/>
          <w:bCs/>
          <w:sz w:val="24"/>
          <w:szCs w:val="24"/>
        </w:rPr>
        <w:t>III.3.5) Sytuacja ekonomiczna i finansowa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Opis sposobu dokonywania oceny spełniania tego warunku</w:t>
      </w:r>
    </w:p>
    <w:p w:rsidR="00045382" w:rsidRPr="00045382" w:rsidRDefault="00045382" w:rsidP="00045382">
      <w:pPr>
        <w:numPr>
          <w:ilvl w:val="1"/>
          <w:numId w:val="2"/>
        </w:numPr>
        <w:rPr>
          <w:rFonts w:ascii="Times New Roman" w:hAnsi="Times New Roman" w:cs="Times New Roman"/>
          <w:sz w:val="24"/>
          <w:szCs w:val="24"/>
        </w:rPr>
      </w:pPr>
      <w:r w:rsidRPr="00045382">
        <w:rPr>
          <w:rFonts w:ascii="Times New Roman" w:hAnsi="Times New Roman" w:cs="Times New Roman"/>
          <w:sz w:val="24"/>
          <w:szCs w:val="24"/>
        </w:rPr>
        <w:t>O udzielenie zamówienia ubiegać się mogą Wykonawcy, którzy potwierdzą, że znajdują się w sytuacji ekonomicznej i finansowej zapewniającej wykonanie zamówienia, tj. posiadają ubezpieczenie OC od odpowiedzialności cywilnej w zakresie działalności firmy Wykonawcy na kwotę nie mniejszą niż 300 000,00 PLN,</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III.4) INFORMACJA O OŚWIADCZENIACH LUB DOKUMENTACH, JAKIE MAJĄ DOSTARCZYĆ WYKONAWCY W CELU POTWIERDZENIA SPEŁNIANIA WARUNKÓW UDZIAŁU W POSTĘPOWANIU ORAZ NIEPODLEGANIA WYKLUCZENIU NA PODSTAWIE ART. 24 UST. 1 USTAWY</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III.4.1) W zakresie wykazania spełniania przez wykonawcę warunków, o których mowa w art. 22 ust. 1 ustawy, oprócz oświadczenia o spełnianiu warunków udziału w postępowaniu należy przedłożyć:</w:t>
      </w:r>
    </w:p>
    <w:p w:rsidR="00045382" w:rsidRPr="00045382" w:rsidRDefault="00045382" w:rsidP="00045382">
      <w:pPr>
        <w:numPr>
          <w:ilvl w:val="0"/>
          <w:numId w:val="3"/>
        </w:numPr>
        <w:rPr>
          <w:rFonts w:ascii="Times New Roman" w:hAnsi="Times New Roman" w:cs="Times New Roman"/>
          <w:sz w:val="24"/>
          <w:szCs w:val="24"/>
        </w:rPr>
      </w:pPr>
      <w:r w:rsidRPr="00045382">
        <w:rPr>
          <w:rFonts w:ascii="Times New Roman" w:hAnsi="Times New Roman" w:cs="Times New Roman"/>
          <w:sz w:val="24"/>
          <w:szCs w:val="24"/>
        </w:rPr>
        <w:t xml:space="preserve">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w:t>
      </w:r>
      <w:r w:rsidRPr="00045382">
        <w:rPr>
          <w:rFonts w:ascii="Times New Roman" w:hAnsi="Times New Roman" w:cs="Times New Roman"/>
          <w:sz w:val="24"/>
          <w:szCs w:val="24"/>
        </w:rPr>
        <w:lastRenderedPageBreak/>
        <w:t>sposób należyty oraz wskazujących, czy zostały wykonane zgodnie z zasadami sztuki budowlanej i prawidłowo ukończone;</w:t>
      </w:r>
    </w:p>
    <w:p w:rsidR="00045382" w:rsidRPr="00045382" w:rsidRDefault="00045382" w:rsidP="00045382">
      <w:pPr>
        <w:numPr>
          <w:ilvl w:val="0"/>
          <w:numId w:val="3"/>
        </w:numPr>
        <w:rPr>
          <w:rFonts w:ascii="Times New Roman" w:hAnsi="Times New Roman" w:cs="Times New Roman"/>
          <w:sz w:val="24"/>
          <w:szCs w:val="24"/>
        </w:rPr>
      </w:pPr>
      <w:r w:rsidRPr="00045382">
        <w:rPr>
          <w:rFonts w:ascii="Times New Roman" w:hAnsi="Times New Roman" w:cs="Times New Roman"/>
          <w:sz w:val="24"/>
          <w:szCs w:val="24"/>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045382" w:rsidRPr="00045382" w:rsidRDefault="00045382" w:rsidP="00045382">
      <w:pPr>
        <w:numPr>
          <w:ilvl w:val="0"/>
          <w:numId w:val="3"/>
        </w:numPr>
        <w:rPr>
          <w:rFonts w:ascii="Times New Roman" w:hAnsi="Times New Roman" w:cs="Times New Roman"/>
          <w:sz w:val="24"/>
          <w:szCs w:val="24"/>
        </w:rPr>
      </w:pPr>
      <w:r w:rsidRPr="00045382">
        <w:rPr>
          <w:rFonts w:ascii="Times New Roman" w:hAnsi="Times New Roman" w:cs="Times New Roman"/>
          <w:sz w:val="24"/>
          <w:szCs w:val="24"/>
        </w:rPr>
        <w:t>oświadczenie, że osoby, które będą uczestniczyć w wykonywaniu zamówienia, posiadają wymagane uprawnienia, jeżeli ustawy nakładają obowiązek posiadania takich uprawnień;</w:t>
      </w:r>
    </w:p>
    <w:p w:rsidR="00045382" w:rsidRPr="00045382" w:rsidRDefault="00045382" w:rsidP="00045382">
      <w:pPr>
        <w:numPr>
          <w:ilvl w:val="0"/>
          <w:numId w:val="3"/>
        </w:numPr>
        <w:rPr>
          <w:rFonts w:ascii="Times New Roman" w:hAnsi="Times New Roman" w:cs="Times New Roman"/>
          <w:sz w:val="24"/>
          <w:szCs w:val="24"/>
        </w:rPr>
      </w:pPr>
      <w:r w:rsidRPr="00045382">
        <w:rPr>
          <w:rFonts w:ascii="Times New Roman" w:hAnsi="Times New Roman" w:cs="Times New Roman"/>
          <w:sz w:val="24"/>
          <w:szCs w:val="24"/>
        </w:rPr>
        <w:t>opłaconą polisę, a w przypadku jej braku, inny dokument potwierdzający, że wykonawca jest ubezpieczony od odpowiedzialności cywilnej w zakresie prowadzonej działalności związanej z przedmiotem zamówienia.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III.4.2) W zakresie potwierdzenia niepodlegania wykluczeniu na podstawie art. 24 ust. 1 ustawy, należy przedłożyć:</w:t>
      </w:r>
    </w:p>
    <w:p w:rsidR="00045382" w:rsidRPr="00045382" w:rsidRDefault="00045382" w:rsidP="00045382">
      <w:pPr>
        <w:numPr>
          <w:ilvl w:val="0"/>
          <w:numId w:val="4"/>
        </w:numPr>
        <w:rPr>
          <w:rFonts w:ascii="Times New Roman" w:hAnsi="Times New Roman" w:cs="Times New Roman"/>
          <w:sz w:val="24"/>
          <w:szCs w:val="24"/>
        </w:rPr>
      </w:pPr>
      <w:r w:rsidRPr="00045382">
        <w:rPr>
          <w:rFonts w:ascii="Times New Roman" w:hAnsi="Times New Roman" w:cs="Times New Roman"/>
          <w:sz w:val="24"/>
          <w:szCs w:val="24"/>
        </w:rPr>
        <w:t>oświadczenie o braku podstaw do wykluczenia;</w:t>
      </w:r>
    </w:p>
    <w:p w:rsidR="00045382" w:rsidRPr="00045382" w:rsidRDefault="00045382" w:rsidP="00045382">
      <w:pPr>
        <w:numPr>
          <w:ilvl w:val="0"/>
          <w:numId w:val="4"/>
        </w:numPr>
        <w:rPr>
          <w:rFonts w:ascii="Times New Roman" w:hAnsi="Times New Roman" w:cs="Times New Roman"/>
          <w:sz w:val="24"/>
          <w:szCs w:val="24"/>
        </w:rPr>
      </w:pPr>
      <w:r w:rsidRPr="00045382">
        <w:rPr>
          <w:rFonts w:ascii="Times New Roman" w:hAnsi="Times New Roman" w:cs="Times New Roman"/>
          <w:sz w:val="24"/>
          <w:szCs w:val="24"/>
        </w:rPr>
        <w:t>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wniosków o dopuszczenie do udziału w postępowaniu o udzielenie zamówienia albo składania ofert;</w:t>
      </w:r>
    </w:p>
    <w:p w:rsidR="00045382" w:rsidRPr="00045382" w:rsidRDefault="00045382" w:rsidP="00045382">
      <w:pPr>
        <w:numPr>
          <w:ilvl w:val="0"/>
          <w:numId w:val="4"/>
        </w:numPr>
        <w:rPr>
          <w:rFonts w:ascii="Times New Roman" w:hAnsi="Times New Roman" w:cs="Times New Roman"/>
          <w:sz w:val="24"/>
          <w:szCs w:val="24"/>
        </w:rPr>
      </w:pPr>
      <w:r w:rsidRPr="00045382">
        <w:rPr>
          <w:rFonts w:ascii="Times New Roman" w:hAnsi="Times New Roman" w:cs="Times New Roman"/>
          <w:sz w:val="24"/>
          <w:szCs w:val="24"/>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045382" w:rsidRPr="00045382" w:rsidRDefault="00045382" w:rsidP="00045382">
      <w:pPr>
        <w:numPr>
          <w:ilvl w:val="0"/>
          <w:numId w:val="4"/>
        </w:numPr>
        <w:rPr>
          <w:rFonts w:ascii="Times New Roman" w:hAnsi="Times New Roman" w:cs="Times New Roman"/>
          <w:sz w:val="24"/>
          <w:szCs w:val="24"/>
        </w:rPr>
      </w:pPr>
      <w:r w:rsidRPr="00045382">
        <w:rPr>
          <w:rFonts w:ascii="Times New Roman" w:hAnsi="Times New Roman" w:cs="Times New Roman"/>
          <w:sz w:val="24"/>
          <w:szCs w:val="24"/>
        </w:rPr>
        <w:t>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045382" w:rsidRPr="00045382" w:rsidRDefault="00045382" w:rsidP="00045382">
      <w:pPr>
        <w:rPr>
          <w:rFonts w:ascii="Times New Roman" w:hAnsi="Times New Roman" w:cs="Times New Roman"/>
          <w:b/>
          <w:bCs/>
          <w:sz w:val="24"/>
          <w:szCs w:val="24"/>
        </w:rPr>
      </w:pPr>
      <w:r w:rsidRPr="00045382">
        <w:rPr>
          <w:rFonts w:ascii="Times New Roman" w:hAnsi="Times New Roman" w:cs="Times New Roman"/>
          <w:b/>
          <w:bCs/>
          <w:sz w:val="24"/>
          <w:szCs w:val="24"/>
        </w:rPr>
        <w:lastRenderedPageBreak/>
        <w:t>III.4.3) Dokumenty podmiotów zagranicznych</w:t>
      </w:r>
    </w:p>
    <w:p w:rsidR="00045382" w:rsidRPr="00045382" w:rsidRDefault="00045382" w:rsidP="00045382">
      <w:pPr>
        <w:rPr>
          <w:rFonts w:ascii="Times New Roman" w:hAnsi="Times New Roman" w:cs="Times New Roman"/>
          <w:b/>
          <w:bCs/>
          <w:sz w:val="24"/>
          <w:szCs w:val="24"/>
        </w:rPr>
      </w:pPr>
      <w:r w:rsidRPr="00045382">
        <w:rPr>
          <w:rFonts w:ascii="Times New Roman" w:hAnsi="Times New Roman" w:cs="Times New Roman"/>
          <w:b/>
          <w:bCs/>
          <w:sz w:val="24"/>
          <w:szCs w:val="24"/>
        </w:rPr>
        <w:t>Jeżeli wykonawca ma siedzibę lub miejsce zamieszkania poza terytorium Rzeczypospolitej Polskiej, przedkłada:</w:t>
      </w:r>
    </w:p>
    <w:p w:rsidR="00045382" w:rsidRPr="00045382" w:rsidRDefault="00045382" w:rsidP="00045382">
      <w:pPr>
        <w:rPr>
          <w:rFonts w:ascii="Times New Roman" w:hAnsi="Times New Roman" w:cs="Times New Roman"/>
          <w:b/>
          <w:bCs/>
          <w:sz w:val="24"/>
          <w:szCs w:val="24"/>
        </w:rPr>
      </w:pPr>
      <w:r w:rsidRPr="00045382">
        <w:rPr>
          <w:rFonts w:ascii="Times New Roman" w:hAnsi="Times New Roman" w:cs="Times New Roman"/>
          <w:b/>
          <w:bCs/>
          <w:sz w:val="24"/>
          <w:szCs w:val="24"/>
        </w:rPr>
        <w:t>III.4.3.1) dokument wystawiony w kraju, w którym ma siedzibę lub miejsce zamieszkania potwierdzający, że:</w:t>
      </w:r>
    </w:p>
    <w:p w:rsidR="00045382" w:rsidRPr="00045382" w:rsidRDefault="00045382" w:rsidP="00045382">
      <w:pPr>
        <w:numPr>
          <w:ilvl w:val="0"/>
          <w:numId w:val="5"/>
        </w:numPr>
        <w:rPr>
          <w:rFonts w:ascii="Times New Roman" w:hAnsi="Times New Roman" w:cs="Times New Roman"/>
          <w:sz w:val="24"/>
          <w:szCs w:val="24"/>
        </w:rPr>
      </w:pPr>
      <w:r w:rsidRPr="00045382">
        <w:rPr>
          <w:rFonts w:ascii="Times New Roman" w:hAnsi="Times New Roman" w:cs="Times New Roman"/>
          <w:sz w:val="24"/>
          <w:szCs w:val="24"/>
        </w:rPr>
        <w:t>nie otwarto jego likwidacji ani nie ogłoszono upadłości - wystawiony nie wcześniej niż 6 miesięcy przed upływem terminu składania wniosków o dopuszczenie do udziału w postępowaniu o udzielenie zamówienia albo składania ofert;</w:t>
      </w:r>
    </w:p>
    <w:p w:rsidR="00045382" w:rsidRPr="00045382" w:rsidRDefault="00045382" w:rsidP="00045382">
      <w:pPr>
        <w:numPr>
          <w:ilvl w:val="0"/>
          <w:numId w:val="5"/>
        </w:numPr>
        <w:rPr>
          <w:rFonts w:ascii="Times New Roman" w:hAnsi="Times New Roman" w:cs="Times New Roman"/>
          <w:sz w:val="24"/>
          <w:szCs w:val="24"/>
        </w:rPr>
      </w:pPr>
      <w:r w:rsidRPr="00045382">
        <w:rPr>
          <w:rFonts w:ascii="Times New Roman" w:hAnsi="Times New Roman" w:cs="Times New Roman"/>
          <w:sz w:val="24"/>
          <w:szCs w:val="24"/>
        </w:rPr>
        <w:t>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wniosków o dopuszczenie do udziału w postępowaniu o udzielenie zamówienia albo składania ofert;</w:t>
      </w:r>
    </w:p>
    <w:p w:rsidR="00045382" w:rsidRPr="00045382" w:rsidRDefault="00045382" w:rsidP="00045382">
      <w:pPr>
        <w:rPr>
          <w:rFonts w:ascii="Times New Roman" w:hAnsi="Times New Roman" w:cs="Times New Roman"/>
          <w:b/>
          <w:bCs/>
          <w:sz w:val="24"/>
          <w:szCs w:val="24"/>
        </w:rPr>
      </w:pPr>
      <w:r w:rsidRPr="00045382">
        <w:rPr>
          <w:rFonts w:ascii="Times New Roman" w:hAnsi="Times New Roman" w:cs="Times New Roman"/>
          <w:b/>
          <w:bCs/>
          <w:sz w:val="24"/>
          <w:szCs w:val="24"/>
        </w:rPr>
        <w:t>III.4.4) Dokumenty dotyczące przynależności do tej samej grupy kapitałowej</w:t>
      </w:r>
    </w:p>
    <w:p w:rsidR="00045382" w:rsidRPr="00045382" w:rsidRDefault="00045382" w:rsidP="00045382">
      <w:pPr>
        <w:numPr>
          <w:ilvl w:val="0"/>
          <w:numId w:val="6"/>
        </w:numPr>
        <w:rPr>
          <w:rFonts w:ascii="Times New Roman" w:hAnsi="Times New Roman" w:cs="Times New Roman"/>
          <w:sz w:val="24"/>
          <w:szCs w:val="24"/>
        </w:rPr>
      </w:pPr>
      <w:r w:rsidRPr="00045382">
        <w:rPr>
          <w:rFonts w:ascii="Times New Roman" w:hAnsi="Times New Roman" w:cs="Times New Roman"/>
          <w:sz w:val="24"/>
          <w:szCs w:val="24"/>
        </w:rPr>
        <w:t>lista podmiotów należących do tej samej grupy kapitałowej w rozumieniu ustawy z dnia 16 lutego 2007 r. o ochronie konkurencji i konsumentów albo informacji o tym, że nie należy do grupy kapitałowej;</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III.6) INNE DOKUMENTY</w:t>
      </w:r>
    </w:p>
    <w:p w:rsidR="00045382" w:rsidRPr="00045382" w:rsidRDefault="00045382" w:rsidP="00045382">
      <w:pPr>
        <w:rPr>
          <w:rFonts w:ascii="Times New Roman" w:hAnsi="Times New Roman" w:cs="Times New Roman"/>
          <w:b/>
          <w:bCs/>
          <w:sz w:val="24"/>
          <w:szCs w:val="24"/>
        </w:rPr>
      </w:pPr>
      <w:r w:rsidRPr="00045382">
        <w:rPr>
          <w:rFonts w:ascii="Times New Roman" w:hAnsi="Times New Roman" w:cs="Times New Roman"/>
          <w:b/>
          <w:bCs/>
          <w:sz w:val="24"/>
          <w:szCs w:val="24"/>
        </w:rPr>
        <w:t>Inne dokumenty niewymienione w pkt III.4) albo w pkt III.5)</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sz w:val="24"/>
          <w:szCs w:val="24"/>
        </w:rPr>
        <w:t>Uzupełniony formularz oferty; kosztorys ofertowy; podpisany wzór umowy; uzupełniony formularz, informujący o tej części zamówienia, której wykonanie Wykonawca zamierza powierzyć podwykonawcom.</w:t>
      </w:r>
    </w:p>
    <w:p w:rsidR="00045382" w:rsidRPr="00045382" w:rsidRDefault="00045382" w:rsidP="00045382">
      <w:pPr>
        <w:rPr>
          <w:rFonts w:ascii="Times New Roman" w:hAnsi="Times New Roman" w:cs="Times New Roman"/>
          <w:b/>
          <w:bCs/>
          <w:sz w:val="24"/>
          <w:szCs w:val="24"/>
          <w:u w:val="single"/>
        </w:rPr>
      </w:pPr>
      <w:r w:rsidRPr="00045382">
        <w:rPr>
          <w:rFonts w:ascii="Times New Roman" w:hAnsi="Times New Roman" w:cs="Times New Roman"/>
          <w:b/>
          <w:bCs/>
          <w:sz w:val="24"/>
          <w:szCs w:val="24"/>
          <w:u w:val="single"/>
        </w:rPr>
        <w:t>SEKCJA IV: PROCEDURA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IV.1) TRYB UDZIELENIA ZAMÓWIENIA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IV.1.1) Tryb udzielenia zamówienia:</w:t>
      </w:r>
      <w:r w:rsidRPr="00045382">
        <w:rPr>
          <w:rFonts w:ascii="Times New Roman" w:hAnsi="Times New Roman" w:cs="Times New Roman"/>
          <w:sz w:val="24"/>
          <w:szCs w:val="24"/>
        </w:rPr>
        <w:t xml:space="preserve"> przetarg nieograniczony.</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IV.2) KRYTERIA OCENY OFERT</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 xml:space="preserve">IV.2.1) Kryteria oceny ofert: </w:t>
      </w:r>
      <w:r w:rsidRPr="00045382">
        <w:rPr>
          <w:rFonts w:ascii="Times New Roman" w:hAnsi="Times New Roman" w:cs="Times New Roman"/>
          <w:sz w:val="24"/>
          <w:szCs w:val="24"/>
        </w:rPr>
        <w:t>najniższa cena.</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IV.3) ZMIANA UMOWY</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 xml:space="preserve">przewiduje się istotne zmiany postanowień zawartej umowy w stosunku do treści oferty, na podstawie której dokonano wyboru wykonawcy: </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Dopuszczalne zmiany postanowień umowy oraz określenie warunków zmian</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sz w:val="24"/>
          <w:szCs w:val="24"/>
        </w:rPr>
        <w:lastRenderedPageBreak/>
        <w:t xml:space="preserve">1.Istotne postanowienia umowy zawiera załącznik nr 5 do Specyfikacji Istotnych Warunków Zamówienia - Wzór umowy. 2.Zamawiający przewiduje możliwość dokonania zmian postanowień zawartej umowy w stosunku do treści oferty oraz określa warunki takiej zmiany, tj. 2.1.Wykonawca może dokonywać zmiany kluczowego specjalisty, czyli kierownika budowy i kierownika robót, przedstawionego w ofercie, jedynie za uprzednią pisemną zgodą Zamawiającego, akceptującego nowego kierownika budowy. 2.1.1.Wykonawca z własnej inicjatywy proponuje zmianę kierownika budowy lub kierownika robót w następujących przypadkach: a)śmierci, choroby lub innych zdarzeń losowych kierownika budowy i robót, b)niewywiązywania się kierownika budowy i kierownika robót z obowiązków wynikających z umowy, c)jeżeli zmiana kierownika budowy lub kierownika robót stanie się konieczna z jakichkolwiek innych przyczyn niezależnych od Wykonawcy. 2.1.2.Zamawiający może zażądać od Wykonawcy zmiany kierownika budowy lub kierownika robót, jeżeli uzna, że nie wykonuje on swoich obowiązków wynikających z umowy. 2.1.3.W przypadku zmiany kierownika budowy lub kierownika robót, nowy kierownik budowy lub kierownik robót musi spełniać wymagania określone w Specyfikacji Istotnych Warunków Zamówienia. 2.1.4.Wykonawca obowiązany jest zmienić kierownika budowy lub kierownika robót zgodnie z żądaniem Zamawiającego w terminie wskazanym we wniosku Zamawiającego. 2.2.Zamawiający na wniosek Wykonawcy może przedłużyć termin wykonania przedmiotu umowy o czas opóźnienia, jeżeli takie opóźnienie jest lub będzie miało wpływ na wykonanie przedmiotu umowy, w przypadku: 2.2.1.Zawieszenia, wstrzymania robót przez Zamawiającego. 2.2.2.Wykopalisk uniemożliwiających wykonywanie robót. 2.2.3.W przypadku wystąpienia robót dodatkowych lub zamówień dodatkowych, uniemożliwiających wykonanie robót podstawowych w ustalonym terminie realizacji umowy. 2.2.4.Zmiana może być spowodowana okolicznościami leżącymi po stronie Zamawiającego lub okolicznościami niezależnymi zarówno od Zamawiającego i od Wykonawcy, np. niekorzystne warunki geologiczne, archeologiczne, lub w przypadku wystąpienia siły wyższej (tj. działania i zamieszki wojenne, ataki terrorystyczne, klęski żywiołowe spowodowane przez burze, huragany, tajfuny, trzęsienia ziemi, ekonomiczne następstwa globalnego kryzysu finansowego i inne) uniemożliwiające wykonanie zamówienia w terminie umownym. 2.2.5.Niekorzystne warunki atmosferyczne w szczególności: długotrwałe intensywne opady deszczu (min. 15 dni w skali miesiąca), potwierdzone dokumentacją meteorologiczną dołączoną do wniosku oraz przedłużający się, po dniu 31 marca 2015 roku, okres zimowy, skutkujący niskimi temperaturami, zaleganiem śniegu, potwierdzony dokumentacją meteorologiczną dołączoną do wniosku. 2.2.6.Zmiana terminu wykonania zamówienia ze względu na uwarunkowania społeczne (protesty, listy, petycje, itp.). 2.2.7.Zmiana terminu wykonania zamówienia ze względu na uchybienia, wady w dokumentacji projektowej, o okres niezbędny do usunięcia stwierdzonych braków lub błędów. 2.3.Zamawiający dopuszcza możliwość wystąpienia w trakcie realizacji przedmiotu umowy konieczność wykonania robót zamiennych w stosunku do przewidzianych dokumentacją projektową oraz robót dodatkowych, o których mowa w sytuacji, gdy wykonanie tych robót będzie niezbędne do prawidłowego, tj. zgodnego z zasadami wiedzy technicznej i obowiązującymi na dzień odbioru robót przepisami wykonania przedmiotu umowy. 2.3.1.Ceny jednostkowe robót dodatkowych będą przyjmowane z kosztorysu ofertowego. W ogólnym rozliczeniu (w odniesieniu do całości wykonanych robót) zmiana ustalonego wynagrodzenia nastąpi jedynie w przypadku, gdy ilość faktycznie </w:t>
      </w:r>
      <w:r w:rsidRPr="00045382">
        <w:rPr>
          <w:rFonts w:ascii="Times New Roman" w:hAnsi="Times New Roman" w:cs="Times New Roman"/>
          <w:sz w:val="24"/>
          <w:szCs w:val="24"/>
        </w:rPr>
        <w:lastRenderedPageBreak/>
        <w:t xml:space="preserve">wykonanych robót będzie odbiegać od ilości przedstawionej w przedmiarze robót, w takim przypadku wynagrodzenie zostanie proporcjonalnie zmniejszone lub zwiększone przy zachowaniu cen jednostkowych przedstawionych w kosztorysie ofertowym. 2.3.2.W przypadku gdy wystąpią roboty innego rodzaju niż przyjęte w przedmiarze robót, a konieczne do wykonania przedmiotu zamówienia, roboty te rozliczone będą na podstawie kosztorysów przygotowanych przez Wykonawcę, a zatwierdzonych przez Inspektora Nadzoru i Zamawiającego. Kosztorysy te opracowane będą w oparciu o następujące założenia: a)ceny czynników produkcji (R, M + </w:t>
      </w:r>
      <w:proofErr w:type="spellStart"/>
      <w:r w:rsidRPr="00045382">
        <w:rPr>
          <w:rFonts w:ascii="Times New Roman" w:hAnsi="Times New Roman" w:cs="Times New Roman"/>
          <w:sz w:val="24"/>
          <w:szCs w:val="24"/>
        </w:rPr>
        <w:t>Kz</w:t>
      </w:r>
      <w:proofErr w:type="spellEnd"/>
      <w:r w:rsidRPr="00045382">
        <w:rPr>
          <w:rFonts w:ascii="Times New Roman" w:hAnsi="Times New Roman" w:cs="Times New Roman"/>
          <w:sz w:val="24"/>
          <w:szCs w:val="24"/>
        </w:rPr>
        <w:t xml:space="preserve">, S, </w:t>
      </w:r>
      <w:proofErr w:type="spellStart"/>
      <w:r w:rsidRPr="00045382">
        <w:rPr>
          <w:rFonts w:ascii="Times New Roman" w:hAnsi="Times New Roman" w:cs="Times New Roman"/>
          <w:sz w:val="24"/>
          <w:szCs w:val="24"/>
        </w:rPr>
        <w:t>Kp</w:t>
      </w:r>
      <w:proofErr w:type="spellEnd"/>
      <w:r w:rsidRPr="00045382">
        <w:rPr>
          <w:rFonts w:ascii="Times New Roman" w:hAnsi="Times New Roman" w:cs="Times New Roman"/>
          <w:sz w:val="24"/>
          <w:szCs w:val="24"/>
        </w:rPr>
        <w:t xml:space="preserve">, Z) należy przyjmować w wysokościach nie większych niż określonych w aktualnym Serwisie Informacji Cenowych Budownictwa: b)podstawą do określenia nakładów rzeczowych będą odpowiednie pozycje KNR. W przypadku braku odpowiednich pozycji w KNR - ach, zastosowane zostaną KNNR-y, a następnie wycena indywidualna Wykonawcy zatwierdzona przez Zamawiającego. 2.3.3.W przypadku wystąpienia robót zamiennych należy sporządzić kosztorys różnicowy, wykonany w oparciu o następujące założenia: a)należy wyliczyć cenę roboty, która miała być pierwotnie wykonana; b)należy wyliczyć cenę roboty zamiennej; c)należy wyliczyć różnicę pomiędzy tymi cenami; d)wyliczeń ww. cen należy dokonać w oparciu o ceny jednostkowe przyjęte z kosztorysu ofertowego, a w przypadku gdy wystąpią roboty, które nie występują w przedmiarze robót, należy wyliczyć ceny jednostkowe w oparciu o założenia opisane w pkt 2.3.2 2.4.Przewiduje się możliwość rezygnacji z wykonania pewnych robót przewidzianych w dokumentacji projektowej w sytuacji, gdy ich wykonanie będzie zbędne do prawidłowego, tj. zgodnego z zasadami wiedzy technicznej i obowiązującymi na dzień odbioru robót przepisami. Roboty takie będą nazywane zaniechanymi. 2.5.Możliwa jest zmiana treści umowy w zakresie kluczowego personelu Wykonawcy i Zamawiającego, za uprzednią zgodą Zamawiającego wyrażoną na piśmie. 2.6.Wykonawca może za uprzednią pisemną zgodą Zamawiającego zaangażować Podwykonawcę, pomimo iż w ofercie nie był on zadeklarowany, pod warunkiem, że wykaże on spełnianie warunków udziału w postępowania o udzielenie zamówienia publicznego. 2.7.Wykonawca może w trakcie realizacji zamówienia, za uprzednią pisemną zgodą Zamawiającego, zastąpić Podwykonawcę innym Podwykonawcą, pod warunkiem, że wykaże on spełnianie warunków w zakresie nie mniejszym niż wskazany na etapie postępowania o zamówienie publiczne dotychczasowy Podwykonawca. 2.8.Możliwa jest zmiana treści umowy w przypadku zmiany oznaczenia danych dotyczących Zamawiającego lub Wykonawcy. 2.9.Możliwa jest zmiana treści umowy w przypadku przekształcenia organizacyjnego lub zmiany właściciela przedsiębiorstwa Wykonawcy, w tym w szczególności zmiany będące następstwem łączenia, podziału, przekształcenia lub likwidacji. 2.10. Zamawiający dopuszcza możliwość zastosowania innych rozwiązań technicznych/technologicznych, niż wskazane w dokumentacji projektowej, w sytuacji gdy zastosowanie przewidzianych rozwiązań groziłoby niewykonaniem lub wadliwym wykonaniem umowy, a także w przypadku, gdy zastosowanie innych rozwiązań technicznych/ technologicznych stanowiłoby korzyść dla Zamawiającego. 2.11. Zamawiający dopuszcza możliwość zrealizowania zamówienia przy zastosowaniu urządzeń, materiałów lub elementów o innych parametrach jakościowych lub technicznych, niż wskazane w dokumentacji projektowej, w sytuacji gdy zastosowanie przewidzianych urządzeń lub elementów groziłoby niewykonaniem lub wadliwym wykonaniem zamówienia, a także w przypadku, gdy zastosowanie materiałów, urządzeń lub elementów robót budowlanych o </w:t>
      </w:r>
      <w:r w:rsidRPr="00045382">
        <w:rPr>
          <w:rFonts w:ascii="Times New Roman" w:hAnsi="Times New Roman" w:cs="Times New Roman"/>
          <w:sz w:val="24"/>
          <w:szCs w:val="24"/>
        </w:rPr>
        <w:lastRenderedPageBreak/>
        <w:t>innych parametrach jakościowych lub technicznych niż wskazane w ofercie, stanowiłoby korzyść dla Zamawiającego. 2.12. Możliwa jest zmiana treści umowy w przypadku zmiany powszechnie obowiązujących przepisów prawa w zakresie mającym wpływ na realizację przedmiotu umowy, chyba że zmiana taka znana była w chwili składania oferty. 2.13. Zmianę może zainicjować Zamawiający albo Wykonawca. W tym celu należy złożyć pisemny wniosek w sprawie proponowanej zmiany do drugiej strony. Może to być: a)wniosek Wykonawcy o dokonanie zmiany; b)wniosek Zamawiającego, aby Wykonawca przedłożył propozycje zmiany; c)wniosek Zamawiającego o dokonanie wskazanej zmiany. 2.14. Wniosek musi zawierać w szczególności: a)opis zmiany; b)uzasadnienie zmiany; c)opis skutków zmiany; d)czas wykonania zmiany oraz wpływ zmiany na termin zakończenia umowy. 2.15. Dopuszcza się możliwość zmiany kwoty wynagrodzenia umownego w następujących przypadkach: a)zmiany ustawowej stawki podatku VAT na roboty objęte niniejszą umowa, b)ograniczenia zakresu rzeczowego przedmiotu umowy, c)stwierdzenia przy odbiorze wad nie nadających się do usunięcia, które uniemożliwiają użytkowania przedmiotu odbioru zgodnie z przeznaczeniem.</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IV.4) INFORMACJE ADMINISTRACYJNE</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IV.4.1)</w:t>
      </w:r>
      <w:r w:rsidRPr="00045382">
        <w:rPr>
          <w:rFonts w:ascii="Times New Roman" w:hAnsi="Times New Roman" w:cs="Times New Roman"/>
          <w:sz w:val="24"/>
          <w:szCs w:val="24"/>
        </w:rPr>
        <w:t> </w:t>
      </w:r>
      <w:r w:rsidRPr="00045382">
        <w:rPr>
          <w:rFonts w:ascii="Times New Roman" w:hAnsi="Times New Roman" w:cs="Times New Roman"/>
          <w:b/>
          <w:bCs/>
          <w:sz w:val="24"/>
          <w:szCs w:val="24"/>
        </w:rPr>
        <w:t>Adres strony internetowej, na której jest dostępna specyfikacja istotnych warunków zamówienia:</w:t>
      </w:r>
      <w:r w:rsidRPr="00045382">
        <w:rPr>
          <w:rFonts w:ascii="Times New Roman" w:hAnsi="Times New Roman" w:cs="Times New Roman"/>
          <w:sz w:val="24"/>
          <w:szCs w:val="24"/>
        </w:rPr>
        <w:t xml:space="preserve"> www.bip.bytnica.pl</w:t>
      </w:r>
      <w:r w:rsidRPr="00045382">
        <w:rPr>
          <w:rFonts w:ascii="Times New Roman" w:hAnsi="Times New Roman" w:cs="Times New Roman"/>
          <w:sz w:val="24"/>
          <w:szCs w:val="24"/>
        </w:rPr>
        <w:br/>
      </w:r>
      <w:r w:rsidRPr="00045382">
        <w:rPr>
          <w:rFonts w:ascii="Times New Roman" w:hAnsi="Times New Roman" w:cs="Times New Roman"/>
          <w:b/>
          <w:bCs/>
          <w:sz w:val="24"/>
          <w:szCs w:val="24"/>
        </w:rPr>
        <w:t>Specyfikację istotnych warunków zamówienia można uzyskać pod adresem:</w:t>
      </w:r>
      <w:r w:rsidRPr="00045382">
        <w:rPr>
          <w:rFonts w:ascii="Times New Roman" w:hAnsi="Times New Roman" w:cs="Times New Roman"/>
          <w:sz w:val="24"/>
          <w:szCs w:val="24"/>
        </w:rPr>
        <w:t xml:space="preserve"> Urząd Gminy w Bytnicy 66-630 Bytnica 52.</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IV.4.4) Termin składania wniosków o dopuszczenie do udziału w postępowaniu lub ofert:</w:t>
      </w:r>
      <w:r w:rsidRPr="00045382">
        <w:rPr>
          <w:rFonts w:ascii="Times New Roman" w:hAnsi="Times New Roman" w:cs="Times New Roman"/>
          <w:sz w:val="24"/>
          <w:szCs w:val="24"/>
        </w:rPr>
        <w:t xml:space="preserve"> 19.02.2015 godzina 12:00, miejsce: Sekretariat Urzędu Gminy w Bytnicy, 66-630 Bytnica 52.</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IV.4.5) Termin związania ofertą:</w:t>
      </w:r>
      <w:r w:rsidRPr="00045382">
        <w:rPr>
          <w:rFonts w:ascii="Times New Roman" w:hAnsi="Times New Roman" w:cs="Times New Roman"/>
          <w:sz w:val="24"/>
          <w:szCs w:val="24"/>
        </w:rPr>
        <w:t xml:space="preserve"> okres w dniach: 30 (od ostatecznego terminu składania ofert).</w:t>
      </w:r>
    </w:p>
    <w:p w:rsidR="00045382" w:rsidRPr="00045382" w:rsidRDefault="00045382" w:rsidP="00045382">
      <w:pPr>
        <w:rPr>
          <w:rFonts w:ascii="Times New Roman" w:hAnsi="Times New Roman" w:cs="Times New Roman"/>
          <w:sz w:val="24"/>
          <w:szCs w:val="24"/>
        </w:rPr>
      </w:pPr>
      <w:r w:rsidRPr="00045382">
        <w:rPr>
          <w:rFonts w:ascii="Times New Roman" w:hAnsi="Times New Roman" w:cs="Times New Roman"/>
          <w:b/>
          <w:bCs/>
          <w:sz w:val="24"/>
          <w:szCs w:val="24"/>
        </w:rPr>
        <w:t>IV.4.16) Informacje dodatkowe, w tym dotyczące finansowania projektu/programu ze środków Unii Europejskiej:</w:t>
      </w:r>
      <w:r w:rsidRPr="00045382">
        <w:rPr>
          <w:rFonts w:ascii="Times New Roman" w:hAnsi="Times New Roman" w:cs="Times New Roman"/>
          <w:sz w:val="24"/>
          <w:szCs w:val="24"/>
        </w:rPr>
        <w:t xml:space="preserve"> Program Operacyjny Zrównoważony Rozwój Sektora Rybołówstwa i Nadbrzeżnych Obszarów Rybackich 2007-2013.</w:t>
      </w:r>
    </w:p>
    <w:p w:rsidR="00D63C4D" w:rsidRDefault="00045382">
      <w:pPr>
        <w:rPr>
          <w:rFonts w:ascii="Times New Roman" w:hAnsi="Times New Roman" w:cs="Times New Roman"/>
          <w:sz w:val="24"/>
          <w:szCs w:val="24"/>
        </w:rPr>
      </w:pPr>
      <w:r w:rsidRPr="00045382">
        <w:rPr>
          <w:rFonts w:ascii="Times New Roman" w:hAnsi="Times New Roman" w:cs="Times New Roman"/>
          <w:b/>
          <w:bCs/>
          <w:sz w:val="24"/>
          <w:szCs w:val="24"/>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045382">
        <w:rPr>
          <w:rFonts w:ascii="Times New Roman" w:hAnsi="Times New Roman" w:cs="Times New Roman"/>
          <w:sz w:val="24"/>
          <w:szCs w:val="24"/>
        </w:rPr>
        <w:t>nie</w:t>
      </w:r>
    </w:p>
    <w:p w:rsidR="00045382" w:rsidRPr="00045382" w:rsidRDefault="00045382" w:rsidP="00045382">
      <w:pPr>
        <w:pStyle w:val="Bezodstpw"/>
        <w:ind w:left="4678"/>
        <w:rPr>
          <w:rFonts w:ascii="Times New Roman" w:hAnsi="Times New Roman" w:cs="Times New Roman"/>
          <w:sz w:val="24"/>
          <w:szCs w:val="24"/>
        </w:rPr>
      </w:pPr>
    </w:p>
    <w:p w:rsidR="00045382" w:rsidRPr="00045382" w:rsidRDefault="00045382" w:rsidP="00045382">
      <w:pPr>
        <w:pStyle w:val="Bezodstpw"/>
        <w:ind w:left="4678"/>
        <w:rPr>
          <w:rFonts w:ascii="Times New Roman" w:hAnsi="Times New Roman" w:cs="Times New Roman"/>
          <w:sz w:val="24"/>
          <w:szCs w:val="24"/>
        </w:rPr>
      </w:pPr>
      <w:r w:rsidRPr="00045382">
        <w:rPr>
          <w:rFonts w:ascii="Times New Roman" w:hAnsi="Times New Roman" w:cs="Times New Roman"/>
          <w:sz w:val="24"/>
          <w:szCs w:val="24"/>
        </w:rPr>
        <w:t>Wójt Gminy Bytnica</w:t>
      </w:r>
    </w:p>
    <w:p w:rsidR="00045382" w:rsidRPr="00045382" w:rsidRDefault="00045382" w:rsidP="00045382">
      <w:pPr>
        <w:pStyle w:val="Bezodstpw"/>
        <w:ind w:left="4678"/>
        <w:rPr>
          <w:rFonts w:ascii="Times New Roman" w:hAnsi="Times New Roman" w:cs="Times New Roman"/>
          <w:sz w:val="24"/>
          <w:szCs w:val="24"/>
        </w:rPr>
      </w:pPr>
      <w:r>
        <w:rPr>
          <w:rFonts w:ascii="Times New Roman" w:hAnsi="Times New Roman" w:cs="Times New Roman"/>
          <w:sz w:val="24"/>
          <w:szCs w:val="24"/>
        </w:rPr>
        <w:t xml:space="preserve">             </w:t>
      </w:r>
      <w:r w:rsidRPr="00045382">
        <w:rPr>
          <w:rFonts w:ascii="Times New Roman" w:hAnsi="Times New Roman" w:cs="Times New Roman"/>
          <w:sz w:val="24"/>
          <w:szCs w:val="24"/>
        </w:rPr>
        <w:t>/-/</w:t>
      </w:r>
    </w:p>
    <w:p w:rsidR="00045382" w:rsidRPr="00045382" w:rsidRDefault="00045382" w:rsidP="00045382">
      <w:pPr>
        <w:pStyle w:val="Bezodstpw"/>
        <w:ind w:left="4678"/>
        <w:rPr>
          <w:rFonts w:ascii="Times New Roman" w:hAnsi="Times New Roman" w:cs="Times New Roman"/>
          <w:sz w:val="24"/>
          <w:szCs w:val="24"/>
        </w:rPr>
      </w:pPr>
      <w:r>
        <w:rPr>
          <w:rFonts w:ascii="Times New Roman" w:hAnsi="Times New Roman" w:cs="Times New Roman"/>
          <w:sz w:val="24"/>
          <w:szCs w:val="24"/>
        </w:rPr>
        <w:t xml:space="preserve">  </w:t>
      </w:r>
      <w:r w:rsidRPr="00045382">
        <w:rPr>
          <w:rFonts w:ascii="Times New Roman" w:hAnsi="Times New Roman" w:cs="Times New Roman"/>
          <w:sz w:val="24"/>
          <w:szCs w:val="24"/>
        </w:rPr>
        <w:t xml:space="preserve">Leszek </w:t>
      </w:r>
      <w:proofErr w:type="spellStart"/>
      <w:r w:rsidRPr="00045382">
        <w:rPr>
          <w:rFonts w:ascii="Times New Roman" w:hAnsi="Times New Roman" w:cs="Times New Roman"/>
          <w:sz w:val="24"/>
          <w:szCs w:val="24"/>
        </w:rPr>
        <w:t>Olgrzymek</w:t>
      </w:r>
      <w:bookmarkEnd w:id="0"/>
      <w:proofErr w:type="spellEnd"/>
    </w:p>
    <w:sectPr w:rsidR="00045382" w:rsidRPr="000453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9BE"/>
    <w:multiLevelType w:val="multilevel"/>
    <w:tmpl w:val="91E4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F63CB8"/>
    <w:multiLevelType w:val="multilevel"/>
    <w:tmpl w:val="3E86E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AD7C62"/>
    <w:multiLevelType w:val="multilevel"/>
    <w:tmpl w:val="270A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45790"/>
    <w:multiLevelType w:val="multilevel"/>
    <w:tmpl w:val="D0C8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8D6041"/>
    <w:multiLevelType w:val="multilevel"/>
    <w:tmpl w:val="E20C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DF12C8"/>
    <w:multiLevelType w:val="multilevel"/>
    <w:tmpl w:val="52CA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382"/>
    <w:rsid w:val="00045382"/>
    <w:rsid w:val="008210FF"/>
    <w:rsid w:val="00D63C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4538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453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33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3006</Words>
  <Characters>18036</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monika</cp:lastModifiedBy>
  <cp:revision>2</cp:revision>
  <dcterms:created xsi:type="dcterms:W3CDTF">2015-02-03T19:35:00Z</dcterms:created>
  <dcterms:modified xsi:type="dcterms:W3CDTF">2015-02-03T19:35:00Z</dcterms:modified>
</cp:coreProperties>
</file>