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D" w:rsidRDefault="00F5663D" w:rsidP="00F5663D">
      <w:pPr>
        <w:rPr>
          <w:sz w:val="24"/>
        </w:rPr>
      </w:pPr>
    </w:p>
    <w:p w:rsidR="00F5663D" w:rsidRDefault="00184F9F" w:rsidP="00F5663D">
      <w:pPr>
        <w:rPr>
          <w:b/>
          <w:sz w:val="24"/>
        </w:rPr>
      </w:pPr>
      <w:r>
        <w:rPr>
          <w:b/>
          <w:sz w:val="24"/>
        </w:rPr>
        <w:t>Znak sprawy: RGG.ZP.ZO.10</w:t>
      </w:r>
      <w:r w:rsidR="00F5663D">
        <w:rPr>
          <w:b/>
          <w:sz w:val="24"/>
        </w:rPr>
        <w:t>.2022</w:t>
      </w:r>
    </w:p>
    <w:p w:rsidR="00F5663D" w:rsidRDefault="00F5663D" w:rsidP="00F5663D">
      <w:pPr>
        <w:spacing w:after="0"/>
        <w:ind w:left="708"/>
        <w:rPr>
          <w:b/>
          <w:i/>
          <w:sz w:val="24"/>
        </w:rPr>
      </w:pPr>
      <w:r>
        <w:rPr>
          <w:b/>
          <w:i/>
          <w:sz w:val="24"/>
        </w:rPr>
        <w:t xml:space="preserve">Zamawiający: </w:t>
      </w:r>
      <w:r>
        <w:rPr>
          <w:b/>
          <w:i/>
          <w:sz w:val="24"/>
        </w:rPr>
        <w:br/>
        <w:t xml:space="preserve">Gmina Bobrowniki </w:t>
      </w:r>
      <w:r>
        <w:rPr>
          <w:b/>
          <w:i/>
          <w:sz w:val="24"/>
        </w:rPr>
        <w:br/>
        <w:t>ul. Nieszawska 10</w:t>
      </w:r>
    </w:p>
    <w:p w:rsidR="00F5663D" w:rsidRDefault="00F5663D" w:rsidP="00F5663D">
      <w:pPr>
        <w:spacing w:after="0"/>
        <w:ind w:left="708"/>
        <w:rPr>
          <w:b/>
          <w:i/>
          <w:sz w:val="24"/>
        </w:rPr>
      </w:pPr>
      <w:r>
        <w:rPr>
          <w:b/>
          <w:i/>
          <w:sz w:val="24"/>
        </w:rPr>
        <w:t>87-617 Bobrowniki</w:t>
      </w:r>
    </w:p>
    <w:p w:rsidR="00F5663D" w:rsidRDefault="00F5663D" w:rsidP="00F5663D">
      <w:pPr>
        <w:ind w:left="708"/>
        <w:rPr>
          <w:b/>
          <w:i/>
          <w:sz w:val="24"/>
        </w:rPr>
      </w:pPr>
      <w:r>
        <w:rPr>
          <w:b/>
          <w:i/>
          <w:sz w:val="24"/>
        </w:rPr>
        <w:t xml:space="preserve"> tel. 54 230 51 44</w:t>
      </w:r>
    </w:p>
    <w:p w:rsidR="00F5663D" w:rsidRDefault="00F5663D" w:rsidP="00F5663D">
      <w:pPr>
        <w:jc w:val="center"/>
        <w:rPr>
          <w:b/>
          <w:sz w:val="24"/>
        </w:rPr>
      </w:pPr>
    </w:p>
    <w:p w:rsidR="00F5663D" w:rsidRDefault="00F5663D" w:rsidP="00F5663D">
      <w:pPr>
        <w:jc w:val="center"/>
        <w:rPr>
          <w:b/>
          <w:sz w:val="24"/>
        </w:rPr>
      </w:pPr>
      <w:r>
        <w:rPr>
          <w:b/>
          <w:sz w:val="24"/>
        </w:rPr>
        <w:t>ZAPYTANIE</w:t>
      </w:r>
    </w:p>
    <w:p w:rsidR="00F5663D" w:rsidRDefault="00F5663D" w:rsidP="00F5663D">
      <w:pPr>
        <w:jc w:val="center"/>
        <w:rPr>
          <w:b/>
          <w:sz w:val="24"/>
        </w:rPr>
      </w:pPr>
      <w:r>
        <w:rPr>
          <w:b/>
          <w:sz w:val="24"/>
        </w:rPr>
        <w:t xml:space="preserve">Cyfryzacja biur, jednostek publicznych, jednostek podległych i nadzorowanych, </w:t>
      </w:r>
      <w:r>
        <w:rPr>
          <w:b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>
        <w:rPr>
          <w:b/>
          <w:sz w:val="24"/>
        </w:rPr>
        <w:br/>
        <w:t xml:space="preserve">z cyberbezpieczeństwa w ramach projektu grantowego „Cyfrowa Gmina” </w:t>
      </w:r>
    </w:p>
    <w:p w:rsidR="00F5663D" w:rsidRPr="00184F9F" w:rsidRDefault="00F5663D" w:rsidP="00F5663D">
      <w:pPr>
        <w:jc w:val="center"/>
        <w:rPr>
          <w:b/>
          <w:i/>
          <w:sz w:val="28"/>
        </w:rPr>
      </w:pPr>
      <w:r w:rsidRPr="00184F9F">
        <w:rPr>
          <w:b/>
          <w:i/>
          <w:sz w:val="28"/>
        </w:rPr>
        <w:t>Zakup i dostawa sprzętu komputerowego</w:t>
      </w:r>
    </w:p>
    <w:p w:rsidR="00F5663D" w:rsidRDefault="00F5663D" w:rsidP="00F5663D">
      <w:pPr>
        <w:jc w:val="both"/>
        <w:rPr>
          <w:sz w:val="24"/>
        </w:rPr>
      </w:pPr>
      <w:r>
        <w:rPr>
          <w:sz w:val="24"/>
        </w:rPr>
        <w:t>Podstawa prawna:</w:t>
      </w:r>
    </w:p>
    <w:p w:rsidR="00F5663D" w:rsidRDefault="00F5663D" w:rsidP="00F5663D">
      <w:pPr>
        <w:ind w:left="708"/>
        <w:jc w:val="both"/>
        <w:rPr>
          <w:sz w:val="24"/>
        </w:rPr>
      </w:pPr>
      <w:r>
        <w:rPr>
          <w:sz w:val="24"/>
        </w:rPr>
        <w:t xml:space="preserve"> • art. 2 ust. 1 pkt 1) Ustawy Prawo zamówień publicznych z dnia 11 września 2019 r. (Dz. U. z 2022r., poz. 1710 t.j.) oraz procedury określone w Wytycznych w zakresie kwalifikowalności wydatków w ramach Europejskiego Funduszu Rozwoju Regionalnego, Funduszu Społecznego oraz Funduszu Spójności na lata 2014-2020 zgodnie z zasadą konkurencyjności.</w:t>
      </w:r>
    </w:p>
    <w:p w:rsidR="00F5663D" w:rsidRDefault="00F5663D" w:rsidP="00F5663D">
      <w:pPr>
        <w:ind w:left="708"/>
        <w:jc w:val="both"/>
        <w:rPr>
          <w:sz w:val="24"/>
        </w:rPr>
      </w:pPr>
    </w:p>
    <w:p w:rsidR="00F5663D" w:rsidRDefault="00F5663D" w:rsidP="00F5663D">
      <w:pPr>
        <w:ind w:left="708"/>
        <w:jc w:val="both"/>
        <w:rPr>
          <w:sz w:val="24"/>
        </w:rPr>
      </w:pPr>
    </w:p>
    <w:p w:rsidR="00F5663D" w:rsidRDefault="00F5663D" w:rsidP="00F5663D">
      <w:pPr>
        <w:ind w:left="6372" w:firstLine="708"/>
        <w:jc w:val="both"/>
        <w:rPr>
          <w:sz w:val="24"/>
        </w:rPr>
      </w:pPr>
    </w:p>
    <w:p w:rsidR="00184F9F" w:rsidRDefault="00184F9F" w:rsidP="00F5663D">
      <w:pPr>
        <w:ind w:left="6372" w:firstLine="708"/>
        <w:jc w:val="both"/>
        <w:rPr>
          <w:sz w:val="24"/>
        </w:rPr>
      </w:pPr>
    </w:p>
    <w:p w:rsidR="00184F9F" w:rsidRDefault="00184F9F" w:rsidP="00F5663D">
      <w:pPr>
        <w:ind w:left="6372" w:firstLine="708"/>
        <w:jc w:val="both"/>
        <w:rPr>
          <w:sz w:val="24"/>
        </w:rPr>
      </w:pPr>
    </w:p>
    <w:p w:rsidR="00F5663D" w:rsidRDefault="00F5663D" w:rsidP="00F5663D">
      <w:pPr>
        <w:ind w:left="6372" w:firstLine="708"/>
        <w:jc w:val="both"/>
        <w:rPr>
          <w:sz w:val="24"/>
        </w:rPr>
      </w:pPr>
      <w:r>
        <w:rPr>
          <w:sz w:val="24"/>
        </w:rPr>
        <w:t>Zatwierdził:</w:t>
      </w:r>
    </w:p>
    <w:p w:rsidR="00F5663D" w:rsidRDefault="00F5663D" w:rsidP="00F5663D">
      <w:pPr>
        <w:ind w:left="6372" w:firstLine="708"/>
        <w:jc w:val="both"/>
        <w:rPr>
          <w:sz w:val="24"/>
        </w:rPr>
      </w:pPr>
    </w:p>
    <w:p w:rsidR="00F5663D" w:rsidRDefault="00F5663D" w:rsidP="00F5663D">
      <w:pPr>
        <w:ind w:left="6372" w:firstLine="708"/>
        <w:jc w:val="both"/>
        <w:rPr>
          <w:sz w:val="24"/>
        </w:rPr>
      </w:pPr>
    </w:p>
    <w:p w:rsidR="00F5663D" w:rsidRDefault="00F5663D" w:rsidP="00F5663D">
      <w:pPr>
        <w:ind w:left="6372" w:firstLine="708"/>
        <w:jc w:val="both"/>
        <w:rPr>
          <w:sz w:val="24"/>
        </w:rPr>
      </w:pPr>
    </w:p>
    <w:p w:rsidR="00F5663D" w:rsidRDefault="00F5663D" w:rsidP="00F5663D">
      <w:pPr>
        <w:jc w:val="center"/>
        <w:rPr>
          <w:sz w:val="24"/>
        </w:rPr>
      </w:pPr>
    </w:p>
    <w:p w:rsidR="00F5663D" w:rsidRDefault="00F5663D" w:rsidP="00184F9F">
      <w:pPr>
        <w:jc w:val="right"/>
        <w:rPr>
          <w:sz w:val="24"/>
        </w:rPr>
      </w:pPr>
      <w:r>
        <w:rPr>
          <w:sz w:val="24"/>
        </w:rPr>
        <w:lastRenderedPageBreak/>
        <w:t xml:space="preserve">Bobrowniki, dnia </w:t>
      </w:r>
      <w:r w:rsidR="00184F9F">
        <w:rPr>
          <w:sz w:val="24"/>
        </w:rPr>
        <w:t>22 listopada</w:t>
      </w:r>
      <w:r>
        <w:rPr>
          <w:sz w:val="24"/>
        </w:rPr>
        <w:t xml:space="preserve"> 2022 r.</w:t>
      </w:r>
    </w:p>
    <w:p w:rsidR="00F5663D" w:rsidRDefault="00F5663D" w:rsidP="00F5663D">
      <w:pPr>
        <w:spacing w:after="0"/>
        <w:rPr>
          <w:b/>
          <w:color w:val="0070C0"/>
          <w:sz w:val="24"/>
        </w:rPr>
      </w:pPr>
      <w:r>
        <w:rPr>
          <w:b/>
          <w:color w:val="0070C0"/>
          <w:sz w:val="24"/>
        </w:rPr>
        <w:t>I. Opis przedmiotu zamówienia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1. Przedmiotem zamówienia </w:t>
      </w:r>
      <w:r w:rsidRPr="00184F9F">
        <w:rPr>
          <w:sz w:val="24"/>
          <w:u w:val="single"/>
        </w:rPr>
        <w:t>jest zakup i dostawa sprzętu komputerowego</w:t>
      </w:r>
      <w:r>
        <w:rPr>
          <w:sz w:val="24"/>
        </w:rPr>
        <w:t xml:space="preserve"> w ramach </w:t>
      </w:r>
      <w:r>
        <w:rPr>
          <w:i/>
          <w:sz w:val="24"/>
        </w:rPr>
        <w:t>Programu 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</w:t>
      </w:r>
      <w:r>
        <w:rPr>
          <w:sz w:val="24"/>
        </w:rPr>
        <w:t>”.</w:t>
      </w:r>
    </w:p>
    <w:p w:rsidR="00F5663D" w:rsidRDefault="00F5663D" w:rsidP="00F5663D">
      <w:pPr>
        <w:jc w:val="both"/>
        <w:rPr>
          <w:sz w:val="24"/>
        </w:rPr>
      </w:pPr>
      <w:r>
        <w:rPr>
          <w:sz w:val="24"/>
        </w:rPr>
        <w:t xml:space="preserve">2. Szczegółowy opis przedmiotu zamówienia stanowi załącznik nr 2 do niniejszego zapytania ofertowego: </w:t>
      </w:r>
    </w:p>
    <w:p w:rsidR="00F5663D" w:rsidRDefault="00F5663D" w:rsidP="00F5663D">
      <w:pPr>
        <w:jc w:val="both"/>
        <w:rPr>
          <w:b/>
          <w:sz w:val="24"/>
        </w:rPr>
      </w:pPr>
      <w:r>
        <w:rPr>
          <w:b/>
          <w:sz w:val="24"/>
        </w:rPr>
        <w:t xml:space="preserve">Klasyfikacja zamówienia wg CPV: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30200000-1 Urządzenia komputerowe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30213000-5 Komputery osobiste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30213100-6 Komputery przenośne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48000000-8 Pakiety oprogramowania i systemy informatyczne </w:t>
      </w:r>
    </w:p>
    <w:p w:rsidR="00F5663D" w:rsidRDefault="00F5663D" w:rsidP="00F5663D">
      <w:pPr>
        <w:spacing w:after="0"/>
        <w:jc w:val="both"/>
        <w:rPr>
          <w:b/>
          <w:sz w:val="24"/>
          <w:szCs w:val="22"/>
        </w:rPr>
      </w:pPr>
      <w:r>
        <w:rPr>
          <w:rStyle w:val="Pogrubienie"/>
          <w:sz w:val="24"/>
          <w:szCs w:val="22"/>
          <w:shd w:val="clear" w:color="auto" w:fill="FFFFFF"/>
        </w:rPr>
        <w:t>30216110-0 Skanery</w:t>
      </w:r>
      <w:r>
        <w:rPr>
          <w:b/>
          <w:sz w:val="24"/>
          <w:szCs w:val="22"/>
          <w:shd w:val="clear" w:color="auto" w:fill="FFFFFF"/>
        </w:rPr>
        <w:t> </w:t>
      </w:r>
      <w:r>
        <w:rPr>
          <w:sz w:val="24"/>
          <w:szCs w:val="22"/>
          <w:shd w:val="clear" w:color="auto" w:fill="FFFFFF"/>
        </w:rPr>
        <w:t>komputerowe</w:t>
      </w: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II. Termin realizacji zadania</w:t>
      </w:r>
      <w:r>
        <w:rPr>
          <w:color w:val="0070C0"/>
          <w:sz w:val="24"/>
        </w:rPr>
        <w:t xml:space="preserve">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Termin </w:t>
      </w:r>
      <w:r w:rsidR="00184F9F">
        <w:rPr>
          <w:sz w:val="24"/>
        </w:rPr>
        <w:t>realizacji zamówienia do dnia 15.12</w:t>
      </w:r>
      <w:r>
        <w:rPr>
          <w:sz w:val="24"/>
        </w:rPr>
        <w:t>.2022 r.</w:t>
      </w: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III. Warunki udziału w postępowaniu oraz sposób dokonywania oceny spełniania danego warunku:</w:t>
      </w:r>
      <w:r>
        <w:rPr>
          <w:color w:val="0070C0"/>
          <w:sz w:val="24"/>
        </w:rPr>
        <w:t xml:space="preserve">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1. O udzielenie zamówienia mogą ubiegać się wykonawcy nie podlegający wykluczeniu z postępowania oraz spełniający warunki udziału w postępowaniu dotyczące: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b/>
          <w:sz w:val="24"/>
        </w:rPr>
        <w:t>1) posiadania wiedzy i doświadczenia</w:t>
      </w:r>
      <w:r>
        <w:rPr>
          <w:sz w:val="24"/>
        </w:rPr>
        <w:t xml:space="preserve">: </w:t>
      </w:r>
    </w:p>
    <w:p w:rsidR="00F5663D" w:rsidRDefault="00F5663D" w:rsidP="00F5663D">
      <w:pPr>
        <w:spacing w:after="0"/>
        <w:jc w:val="both"/>
        <w:rPr>
          <w:i/>
          <w:sz w:val="24"/>
        </w:rPr>
      </w:pPr>
      <w:r>
        <w:rPr>
          <w:sz w:val="24"/>
        </w:rPr>
        <w:t>Zamawiający uzna, że Wykonawca posiada wiedzę i doświadczenie niezbędne do realizacji zamówienia, jeżeli wykaże, że wykonał należycie (nie wcześniej niż w okresie ostatnich 2 lat przed upływem terminu składania ofert, a jeżeli okres prowadzenia działalności jest krótszy -  w tym okresie):</w:t>
      </w:r>
      <w:r>
        <w:rPr>
          <w:sz w:val="24"/>
          <w:u w:val="single"/>
        </w:rPr>
        <w:t xml:space="preserve"> co najmniej jedną dostawę sprzętu komputerowego wraz z oprogramowaniem porównywalną z przedmiotem zamówienia o wartości nie mniejszej niż 15 000,00 zł</w:t>
      </w:r>
      <w:r>
        <w:rPr>
          <w:sz w:val="24"/>
        </w:rPr>
        <w:t xml:space="preserve"> oraz załączy dowody określające, czy te dostawy zostały wykonane należycie, (przy czym dowodami, o których mowa, są referencje bądź inne dokumenty sporządzone przez podmiot, na rzecz którego dostawy zostały wykonane, a jeżeli Wykonawca z przyczyn niezależnych od niego nie jest wstanie uzyskać tych dokumentów – inne odpowiednie dokumenty). </w:t>
      </w:r>
      <w:r>
        <w:rPr>
          <w:b/>
          <w:sz w:val="24"/>
        </w:rPr>
        <w:t>Referencje lub inny dokument potwierdzający należyte wykonanie wykazanych dostaw winien być załączony do oferty</w:t>
      </w:r>
      <w:r>
        <w:rPr>
          <w:sz w:val="24"/>
        </w:rPr>
        <w:t>.</w:t>
      </w:r>
      <w:r>
        <w:rPr>
          <w:i/>
          <w:sz w:val="24"/>
        </w:rPr>
        <w:t xml:space="preserve"> </w:t>
      </w:r>
    </w:p>
    <w:p w:rsidR="00F5663D" w:rsidRDefault="00F5663D" w:rsidP="00F5663D">
      <w:pPr>
        <w:jc w:val="both"/>
        <w:rPr>
          <w:sz w:val="24"/>
        </w:rPr>
      </w:pPr>
      <w:r>
        <w:rPr>
          <w:b/>
          <w:color w:val="0070C0"/>
          <w:sz w:val="24"/>
        </w:rPr>
        <w:t>IV. Wykluczenie Wykonawcy oraz sposób oceny przez Zamawiającego spełniania braku podstaw do wykluczenia</w:t>
      </w:r>
    </w:p>
    <w:p w:rsidR="00F5663D" w:rsidRDefault="00F5663D" w:rsidP="00F5663D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both"/>
        <w:rPr>
          <w:sz w:val="24"/>
        </w:rPr>
      </w:pPr>
      <w:r>
        <w:rPr>
          <w:sz w:val="24"/>
        </w:rPr>
        <w:t>Z postępowania o udzielenie zamówienia Zamawiający wykluczy Wykonawcę, który jest powiązany z Zamawiającym osobowo lub kapitałowo.</w:t>
      </w:r>
    </w:p>
    <w:p w:rsidR="00F5663D" w:rsidRDefault="00F5663D" w:rsidP="00F5663D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42" w:hanging="142"/>
        <w:jc w:val="both"/>
        <w:rPr>
          <w:sz w:val="24"/>
        </w:rPr>
      </w:pPr>
      <w:r>
        <w:rPr>
          <w:sz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F5663D" w:rsidRDefault="00F5663D" w:rsidP="00F5663D">
      <w:pPr>
        <w:pStyle w:val="Akapitzlist"/>
        <w:spacing w:after="0"/>
        <w:jc w:val="both"/>
        <w:rPr>
          <w:sz w:val="24"/>
        </w:rPr>
      </w:pPr>
      <w:r>
        <w:rPr>
          <w:sz w:val="24"/>
        </w:rPr>
        <w:t xml:space="preserve">1) uczestniczeniu w spółce jako wspólnik spółki cywilnej lub spółki osobowej, </w:t>
      </w:r>
    </w:p>
    <w:p w:rsidR="00F5663D" w:rsidRDefault="00F5663D" w:rsidP="00F5663D">
      <w:pPr>
        <w:pStyle w:val="Akapitzlist"/>
        <w:spacing w:after="0"/>
        <w:jc w:val="both"/>
        <w:rPr>
          <w:sz w:val="24"/>
        </w:rPr>
      </w:pPr>
      <w:r>
        <w:rPr>
          <w:sz w:val="24"/>
        </w:rPr>
        <w:t xml:space="preserve">2) posiadaniu, co najmniej 10 % udziałów lub akcji, </w:t>
      </w:r>
    </w:p>
    <w:p w:rsidR="00F5663D" w:rsidRDefault="00F5663D" w:rsidP="00F5663D">
      <w:pPr>
        <w:pStyle w:val="Akapitzlist"/>
        <w:spacing w:after="0"/>
        <w:jc w:val="both"/>
        <w:rPr>
          <w:sz w:val="24"/>
        </w:rPr>
      </w:pPr>
      <w:r>
        <w:rPr>
          <w:sz w:val="24"/>
        </w:rPr>
        <w:t xml:space="preserve">3) pełnieniu funkcji członka organu nadzorczego lub zarządzającego, prokurenta, pełnomocnika, </w:t>
      </w:r>
    </w:p>
    <w:p w:rsidR="00F5663D" w:rsidRDefault="00F5663D" w:rsidP="00F5663D">
      <w:pPr>
        <w:pStyle w:val="Akapitzlist"/>
        <w:spacing w:after="0"/>
        <w:jc w:val="both"/>
        <w:rPr>
          <w:sz w:val="24"/>
        </w:rPr>
      </w:pPr>
      <w:r>
        <w:rPr>
          <w:sz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3. Zamawiający oceni brak podstaw do wykluczenia z postępowania na podstawie przedstawionego przez Wykonawcę oświadczenia - załącznik nr 7 do zapytania ofertowego.</w:t>
      </w: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V. Wykaz oświadczeń i dokumentów, jakie należy dostarczyć w celu potwierdzenia spełnienia warunków udziału w postępowaniu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Informacja o oświadczeniach i dokumentach, jakie mają dostarczyć Wykonawcy wraz z ofertą w celu potwierdzenia spełniania warunków udziału w postępowaniu:</w:t>
      </w:r>
    </w:p>
    <w:p w:rsidR="00F5663D" w:rsidRDefault="00F5663D" w:rsidP="00F5663D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wypełniony formularz ofertowy zgodnie z załącznikiem nr 1 do zapytania ofertowego; </w:t>
      </w:r>
    </w:p>
    <w:p w:rsidR="00F5663D" w:rsidRDefault="00F5663D" w:rsidP="00F5663D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oświadczenie Wykonawcy o braku powiązań z Zamawiającym - załącznik nr 4 do zapytania ofertowego;</w:t>
      </w:r>
    </w:p>
    <w:p w:rsidR="00F5663D" w:rsidRDefault="00F5663D" w:rsidP="00F5663D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oświadczenie Wykonawcy o spełnianiu warunków udziału w postępowaniu - załącznik nr 5 do zapytania ofertowego; </w:t>
      </w:r>
    </w:p>
    <w:p w:rsidR="00F5663D" w:rsidRDefault="00F5663D" w:rsidP="00F5663D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wykaz dostaw/usług wraz z referencjami lub innymi dokumentami potwierdzającymi należyte wykonanie umów w w/w zakresie - załącznik nr 6 do zapytania ofertowego. </w:t>
      </w:r>
    </w:p>
    <w:p w:rsidR="00F5663D" w:rsidRDefault="00F5663D" w:rsidP="00F5663D">
      <w:pPr>
        <w:pStyle w:val="Akapitzlist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>Pełnomocnictwo osoby upoważnionej do składania oświadczeń woli w imieniu Wykonawcy (jeżeli dotyczy).</w:t>
      </w:r>
    </w:p>
    <w:p w:rsidR="00F5663D" w:rsidRDefault="00F5663D" w:rsidP="00F5663D">
      <w:pPr>
        <w:spacing w:after="0"/>
        <w:jc w:val="both"/>
        <w:rPr>
          <w:b/>
          <w:sz w:val="24"/>
        </w:rPr>
      </w:pP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b/>
          <w:color w:val="0070C0"/>
          <w:sz w:val="24"/>
        </w:rPr>
        <w:t xml:space="preserve">VI. Opis kryteriów, którymi Zamawiający będzie się kierował przy wyborze oferty </w:t>
      </w:r>
      <w:r>
        <w:rPr>
          <w:b/>
          <w:sz w:val="24"/>
        </w:rPr>
        <w:t>wraz z podaniem znaczenia kryteriów i sposobu oceny ofert oraz opis sposobu obliczenia ceny</w:t>
      </w:r>
      <w:r>
        <w:rPr>
          <w:sz w:val="24"/>
        </w:rPr>
        <w:t xml:space="preserve"> Wykonawca w formularzu ofertowym poda cenę ryczałtową oferty netto i brutto za wybraną część zamówienia oraz stawkę podatku VAT. Cenę oferty brutto należy podać cyframi w złotych polskich z dokładnością do dwóch miejsc po przecinku. Cena oferty wykonana w oparciu o opis przedmiotu zamówienia musi obejmować wynagrodzenie za wszystkie obowiązki Wykonawcy dla realizowanego przedmiotu zamówienia.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Przy wyborze ofert Zamawiający będzie stosował następujące kryteria: Zamawiający dokona wyboru najkorzystniejszej oferty spośród ofert niepodlegających odrzuceniu przy zastosowaniu poniższych kryteriów: </w:t>
      </w:r>
    </w:p>
    <w:p w:rsidR="00F5663D" w:rsidRDefault="00F5663D" w:rsidP="00F5663D">
      <w:pPr>
        <w:spacing w:after="0"/>
        <w:jc w:val="both"/>
        <w:rPr>
          <w:sz w:val="24"/>
        </w:rPr>
      </w:pPr>
    </w:p>
    <w:p w:rsidR="00F5663D" w:rsidRDefault="00F5663D" w:rsidP="00F5663D">
      <w:pPr>
        <w:spacing w:after="0"/>
        <w:ind w:left="1416" w:firstLine="708"/>
        <w:jc w:val="both"/>
        <w:rPr>
          <w:sz w:val="24"/>
        </w:rPr>
      </w:pPr>
      <w:r>
        <w:rPr>
          <w:sz w:val="24"/>
        </w:rPr>
        <w:t>cena „C” = 100%</w:t>
      </w:r>
    </w:p>
    <w:p w:rsidR="00F5663D" w:rsidRDefault="00F5663D" w:rsidP="00F5663D">
      <w:pPr>
        <w:spacing w:after="0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VII. Rozstrzygnięcie postępowania i zlecenie realizacji zamówienia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Wybór najkorzystniejszej oferty zostanie dokonany niezwłocznie.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Po wyborze najkorzystniejszej oferty Zamawiający zawiadomi Oferentów, którzy złożyli oferty o wyborze najkorzystniejszej oferty, podając nazwę i adres Oferenta, którego ofertę wybrano. Niezwłocznie po wyborze najkorzystniejszej oferty zostanie zawarta umowa z Wykonawcą. W przypadku odmowy wykonania umowy przez wyłonionego Wykonawcę, dopuszcza się możliwość zawarcia przez Zamawiającego umowy z oferentem, którego oferta została porównana i oceniona jako kolejna najbardziej korzystna.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Zamawiający ma prawo do wezwań o wyjaśnienie zaoferowanej ceny oraz zamknięcia postępowania bez podawania przyczyny i wybrania którejkolwiek z ofert.</w:t>
      </w: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VIII. Sposób przygotowania ofert, miejsce i termin ich składania</w:t>
      </w:r>
      <w:r>
        <w:rPr>
          <w:color w:val="0070C0"/>
          <w:sz w:val="24"/>
        </w:rPr>
        <w:t xml:space="preserve">: </w:t>
      </w:r>
    </w:p>
    <w:p w:rsidR="00F5663D" w:rsidRDefault="00F5663D" w:rsidP="00F5663D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sz w:val="24"/>
        </w:rPr>
      </w:pPr>
      <w:r>
        <w:rPr>
          <w:sz w:val="24"/>
        </w:rPr>
        <w:t>Ofertę należy sporządzić w języku polskim, z zachowaniem formy pisemnej pod rygorem nieważności.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2. Ofertę należy opracować na drukach stanowiących załączniki do niniejszego zapytania ofertowego.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3. Formularz ofertowy oraz dokumenty sporządzone przez Wykonawcę powinny być podpisane przez osoby upoważnione do składania oświadczeń woli w imieniu Wykonawcy.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4. Wykonawca ponosi wszelkie koszty związane z przygotowaniem oferty.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5. Nie przewiduje się zwrotu kosztów udziału w postępowaniu.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6. Pełnomocnictwo do reprezentowania w postępowaniu o udzielenie zamówienia publicznego albo reprezentowania w postępowaniu i zawarcia umowy w sprawie zamówienia publicznego należy dołączyć do oferty. W przypadku spółki cywilnej upoważnienie do występowania w imieniu spółki może wynikać z umowy spółki dołączonej do oferty bądź oferta może zostać podpisana przez wszystkich wspólników.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7. Oferta Wykonawców wspólnie ubiegających się o zamówienie musi być podpisana </w:t>
      </w:r>
      <w:r>
        <w:rPr>
          <w:sz w:val="24"/>
        </w:rPr>
        <w:br/>
        <w:t xml:space="preserve">w taki sposób, by prawnie zobowiązywała wszystkich Wykonawców występujących wspólnie (przez każdego z Wykonawców lub pełnomocnika.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8. W przypadku wspólnego ubiegania się o zamówienie przez Wykonawców, dokumenty dotyczące przesłanek wykluczenia z postępowania musi złożyć każdy z Wykonawców składających ofertę wspólną; dokumenty dot. spełnienia warunków udziału </w:t>
      </w:r>
      <w:r>
        <w:rPr>
          <w:sz w:val="24"/>
        </w:rPr>
        <w:br/>
        <w:t xml:space="preserve">w postępowaniu składa podmiot, który w odniesieniu do danego warunku udziału potwierdza jego spełnienie.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9. Ofertę należy złożyć w formie pisemnej w Urzędzie Gminy Bobrowniki, ul. Nieszawska 10 87-617 Bobrowniki lub w formie elektronicznej </w:t>
      </w:r>
      <w:r w:rsidR="00184F9F">
        <w:rPr>
          <w:b/>
          <w:sz w:val="24"/>
        </w:rPr>
        <w:t>do dnia 29</w:t>
      </w:r>
      <w:r>
        <w:rPr>
          <w:b/>
          <w:sz w:val="24"/>
        </w:rPr>
        <w:t xml:space="preserve"> listopada 2022r. do godz. 9</w:t>
      </w:r>
      <w:r>
        <w:rPr>
          <w:b/>
          <w:sz w:val="24"/>
          <w:vertAlign w:val="superscript"/>
        </w:rPr>
        <w:t>00</w:t>
      </w:r>
      <w:r>
        <w:rPr>
          <w:sz w:val="24"/>
        </w:rPr>
        <w:t xml:space="preserve"> poprzez stronę internetową: </w:t>
      </w:r>
      <w:r>
        <w:rPr>
          <w:sz w:val="24"/>
          <w:u w:val="single"/>
        </w:rPr>
        <w:t>https://bazakonkurencyjności.funduszeeuropejskie.gov.pl</w:t>
      </w:r>
      <w:r>
        <w:rPr>
          <w:sz w:val="24"/>
        </w:rPr>
        <w:t xml:space="preserve"> na której opublikowano niniejsze postępowanie.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10. Zamawiający nie dopuszcza składania ofert częściowych na w/w zadanie.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11. Termin związania z ofertą 30 dni od upływu terminu do składania ofert. </w:t>
      </w: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IX. Sposób prowadzenia korespondencji w sprawie niniejszego zamówienia:</w:t>
      </w:r>
      <w:r>
        <w:rPr>
          <w:color w:val="0070C0"/>
          <w:sz w:val="24"/>
        </w:rPr>
        <w:t xml:space="preserve">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a) pisemnie na adres: Gmina Bobrowniki, ul. Nieszawska 10 87-617 Bobrowniki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b) </w:t>
      </w:r>
      <w:hyperlink r:id="rId7" w:history="1">
        <w:r>
          <w:rPr>
            <w:rStyle w:val="Hipercze"/>
            <w:color w:val="auto"/>
            <w:sz w:val="24"/>
            <w:u w:val="none"/>
          </w:rPr>
          <w:t>e-mailem</w:t>
        </w:r>
        <w:r>
          <w:rPr>
            <w:rStyle w:val="Hipercze"/>
            <w:sz w:val="24"/>
          </w:rPr>
          <w:t xml:space="preserve"> inwestycje@ugbobrowniki.pl</w:t>
        </w:r>
      </w:hyperlink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Osoby uprawnione do kontaktu z Oferentami: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Małgorzata Rutkowska tel. 54 230 51 44 (w zakresie proceduralnym) oraz Dawid Prykowski tel. 54 230 51 44 (w zakresie merytorycznym).</w:t>
      </w:r>
    </w:p>
    <w:p w:rsidR="00F5663D" w:rsidRDefault="00F5663D" w:rsidP="00F5663D">
      <w:pPr>
        <w:spacing w:after="0"/>
        <w:jc w:val="both"/>
        <w:rPr>
          <w:b/>
          <w:color w:val="0070C0"/>
          <w:sz w:val="24"/>
        </w:rPr>
      </w:pPr>
    </w:p>
    <w:p w:rsidR="00F5663D" w:rsidRDefault="00F5663D" w:rsidP="00F5663D">
      <w:pPr>
        <w:spacing w:after="0"/>
        <w:jc w:val="both"/>
        <w:rPr>
          <w:b/>
          <w:color w:val="0070C0"/>
          <w:sz w:val="24"/>
        </w:rPr>
      </w:pPr>
    </w:p>
    <w:p w:rsidR="00F5663D" w:rsidRDefault="00F5663D" w:rsidP="00F5663D">
      <w:pPr>
        <w:spacing w:after="0"/>
        <w:jc w:val="both"/>
        <w:rPr>
          <w:b/>
          <w:color w:val="0070C0"/>
          <w:sz w:val="24"/>
        </w:rPr>
      </w:pP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color w:val="0070C0"/>
          <w:sz w:val="24"/>
        </w:rPr>
        <w:t>X. Warunki płatności za przedmiot zamówienia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Zapłata wynagrodzenia na rzecz Wykonawcy dokonana będzie po podpisaniu protokołu odbioru i/lub wykonaniu usługi/dostawy na podstawie prawidłowo wystawionej faktury VAT, w terminie 30 dni od daty ich doręczenia Zamawiającemu. </w:t>
      </w:r>
    </w:p>
    <w:p w:rsidR="00F5663D" w:rsidRDefault="00F5663D" w:rsidP="00F5663D">
      <w:pPr>
        <w:spacing w:after="0"/>
        <w:jc w:val="both"/>
        <w:rPr>
          <w:sz w:val="24"/>
        </w:rPr>
      </w:pPr>
    </w:p>
    <w:p w:rsidR="00F5663D" w:rsidRDefault="00F5663D" w:rsidP="00F5663D">
      <w:pPr>
        <w:spacing w:after="0"/>
        <w:jc w:val="both"/>
        <w:rPr>
          <w:color w:val="0070C0"/>
          <w:sz w:val="24"/>
        </w:rPr>
      </w:pPr>
      <w:r>
        <w:rPr>
          <w:b/>
          <w:sz w:val="24"/>
        </w:rPr>
        <w:t>W załączeniu</w:t>
      </w:r>
      <w:r>
        <w:rPr>
          <w:color w:val="0070C0"/>
          <w:sz w:val="24"/>
        </w:rPr>
        <w:t xml:space="preserve">: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Załącznik nr 1 - Formularz ofertowy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Załącznik nr 2 – OPZ  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>Załącznik nr 3 – wzór umowy</w:t>
      </w:r>
    </w:p>
    <w:p w:rsidR="00F5663D" w:rsidRDefault="00F5663D" w:rsidP="00F5663D">
      <w:pPr>
        <w:spacing w:after="0"/>
        <w:jc w:val="both"/>
        <w:rPr>
          <w:sz w:val="28"/>
        </w:rPr>
      </w:pPr>
      <w:r>
        <w:rPr>
          <w:sz w:val="24"/>
        </w:rPr>
        <w:t xml:space="preserve">Załącznik nr 4 - </w:t>
      </w:r>
      <w:r>
        <w:rPr>
          <w:bCs/>
          <w:sz w:val="24"/>
        </w:rPr>
        <w:t>oświadczenie wykonawcy o braku powiązań z zamawiającym</w:t>
      </w:r>
    </w:p>
    <w:p w:rsidR="00F5663D" w:rsidRDefault="00F5663D" w:rsidP="00F5663D">
      <w:pPr>
        <w:spacing w:after="0"/>
        <w:rPr>
          <w:b/>
          <w:bCs/>
          <w:sz w:val="24"/>
        </w:rPr>
      </w:pPr>
      <w:r>
        <w:rPr>
          <w:sz w:val="24"/>
        </w:rPr>
        <w:t xml:space="preserve">Załącznik nr 5 - </w:t>
      </w:r>
      <w:r>
        <w:rPr>
          <w:bCs/>
          <w:sz w:val="24"/>
        </w:rPr>
        <w:t>oświadczenie wykonawcy o spełnianiu warunków udziału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postępowaniu</w:t>
      </w:r>
    </w:p>
    <w:p w:rsidR="00F5663D" w:rsidRDefault="00F5663D" w:rsidP="00F5663D">
      <w:pPr>
        <w:spacing w:after="0"/>
        <w:rPr>
          <w:b/>
          <w:bCs/>
          <w:sz w:val="24"/>
        </w:rPr>
      </w:pPr>
      <w:r>
        <w:rPr>
          <w:sz w:val="24"/>
        </w:rPr>
        <w:t>Załącznik nr 6 – wykaz wykonanych usług/dostaw</w:t>
      </w:r>
    </w:p>
    <w:p w:rsidR="00F5663D" w:rsidRDefault="00F5663D" w:rsidP="00F5663D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F5663D" w:rsidRDefault="00F5663D" w:rsidP="00F5663D"/>
    <w:p w:rsidR="00D348B3" w:rsidRDefault="00D348B3"/>
    <w:sectPr w:rsidR="00D348B3" w:rsidSect="00CA452A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36" w:rsidRDefault="005A0C36" w:rsidP="00184F9F">
      <w:pPr>
        <w:spacing w:after="0" w:line="240" w:lineRule="auto"/>
      </w:pPr>
      <w:r>
        <w:separator/>
      </w:r>
    </w:p>
  </w:endnote>
  <w:endnote w:type="continuationSeparator" w:id="1">
    <w:p w:rsidR="005A0C36" w:rsidRDefault="005A0C36" w:rsidP="0018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36" w:rsidRDefault="005A0C36" w:rsidP="00184F9F">
      <w:pPr>
        <w:spacing w:after="0" w:line="240" w:lineRule="auto"/>
      </w:pPr>
      <w:r>
        <w:separator/>
      </w:r>
    </w:p>
  </w:footnote>
  <w:footnote w:type="continuationSeparator" w:id="1">
    <w:p w:rsidR="005A0C36" w:rsidRDefault="005A0C36" w:rsidP="0018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9F" w:rsidRDefault="00184F9F">
    <w:pPr>
      <w:pStyle w:val="Nagwek"/>
    </w:pPr>
    <w:r w:rsidRPr="00184F9F">
      <w:drawing>
        <wp:inline distT="0" distB="0" distL="0" distR="0">
          <wp:extent cx="5759450" cy="810627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41D"/>
    <w:multiLevelType w:val="hybridMultilevel"/>
    <w:tmpl w:val="F40A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C5500"/>
    <w:multiLevelType w:val="hybridMultilevel"/>
    <w:tmpl w:val="F94EF016"/>
    <w:lvl w:ilvl="0" w:tplc="2486B3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87E2F"/>
    <w:multiLevelType w:val="hybridMultilevel"/>
    <w:tmpl w:val="807A3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663D"/>
    <w:rsid w:val="00147D29"/>
    <w:rsid w:val="00184F9F"/>
    <w:rsid w:val="002052D9"/>
    <w:rsid w:val="00282A7A"/>
    <w:rsid w:val="004A6E6C"/>
    <w:rsid w:val="004B314C"/>
    <w:rsid w:val="00575B2A"/>
    <w:rsid w:val="00580562"/>
    <w:rsid w:val="00590F6B"/>
    <w:rsid w:val="005A0C36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  <w:rsid w:val="00F5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63D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66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66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663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F9F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8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F9F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em%20inwestycje@ugbobrow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2022-11-22T07:39:00Z</dcterms:created>
  <dcterms:modified xsi:type="dcterms:W3CDTF">2022-11-22T07:43:00Z</dcterms:modified>
</cp:coreProperties>
</file>