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CA" w:rsidRDefault="00782ECA" w:rsidP="00782ECA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>
        <w:rPr>
          <w:rStyle w:val="FontStyle77"/>
          <w:b/>
          <w:sz w:val="24"/>
          <w:szCs w:val="24"/>
        </w:rPr>
        <w:t>ZAŁĄCZNIK NR 3 do SIWZ</w:t>
      </w:r>
    </w:p>
    <w:p w:rsidR="00782ECA" w:rsidRDefault="00782ECA" w:rsidP="00782EC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782ECA" w:rsidRDefault="00782ECA" w:rsidP="00782EC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 samodzielnie (bez odrębnego wezwania ze strony zamawiającego).</w:t>
      </w:r>
    </w:p>
    <w:p w:rsidR="00782ECA" w:rsidRDefault="00782ECA" w:rsidP="00782EC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782ECA" w:rsidRDefault="00782ECA" w:rsidP="00782EC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OŚWIADCZENIE WYKONAWCY O PRZYNALEŻNOŚCI LUB BRAKU PRZYNALEŻNOŚCI DO TEJ SAMEJ GRUPY KAPITAŁOWEJ, </w:t>
      </w:r>
      <w:r>
        <w:rPr>
          <w:rStyle w:val="FontStyle75"/>
          <w:sz w:val="24"/>
          <w:szCs w:val="24"/>
        </w:rPr>
        <w:br/>
        <w:t>O KTÓREJ MOWA W ART. 24 UST. 1 PKT 23 USTAWY PZP</w:t>
      </w:r>
    </w:p>
    <w:p w:rsidR="00782ECA" w:rsidRDefault="00782ECA" w:rsidP="00782ECA">
      <w:pPr>
        <w:pStyle w:val="Style2"/>
        <w:widowControl/>
        <w:spacing w:line="240" w:lineRule="exact"/>
        <w:rPr>
          <w:sz w:val="20"/>
          <w:szCs w:val="20"/>
        </w:rPr>
      </w:pPr>
    </w:p>
    <w:p w:rsidR="00782ECA" w:rsidRDefault="00782ECA" w:rsidP="00782EC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782ECA" w:rsidRDefault="00782ECA" w:rsidP="00782EC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782ECA" w:rsidRDefault="00782ECA" w:rsidP="00782EC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782ECA" w:rsidRDefault="00782ECA" w:rsidP="00782EC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 xml:space="preserve"> 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782ECA" w:rsidRDefault="00782ECA" w:rsidP="00782ECA">
      <w:pPr>
        <w:pStyle w:val="Style19"/>
        <w:widowControl/>
        <w:spacing w:line="240" w:lineRule="exact"/>
      </w:pPr>
    </w:p>
    <w:p w:rsidR="00782ECA" w:rsidRDefault="00782ECA" w:rsidP="00782ECA">
      <w:pPr>
        <w:pStyle w:val="Tekstpodstawowy"/>
        <w:spacing w:before="0" w:line="276" w:lineRule="auto"/>
        <w:jc w:val="both"/>
        <w:rPr>
          <w:rStyle w:val="FontStyle75"/>
          <w:b w:val="0"/>
          <w:bCs w:val="0"/>
          <w:sz w:val="24"/>
          <w:szCs w:val="24"/>
        </w:rPr>
      </w:pPr>
      <w:r>
        <w:rPr>
          <w:rStyle w:val="FontStyle77"/>
          <w:sz w:val="24"/>
          <w:szCs w:val="24"/>
        </w:rPr>
        <w:t xml:space="preserve">Składając ofertę w przetargu nieograniczonym na zadanie pn. </w:t>
      </w:r>
      <w:r w:rsidR="003B6C45">
        <w:rPr>
          <w:rFonts w:ascii="Times New Roman" w:hAnsi="Times New Roman" w:cs="Times New Roman"/>
          <w:sz w:val="24"/>
          <w:szCs w:val="24"/>
        </w:rPr>
        <w:t>„Modernizacja drogi gminnej dojazdowej do gruntów rolnych w miejscowości Polichnowo”</w:t>
      </w:r>
    </w:p>
    <w:p w:rsidR="00782ECA" w:rsidRDefault="00782ECA" w:rsidP="00782ECA">
      <w:pPr>
        <w:pStyle w:val="Tekstpodstawowy"/>
        <w:spacing w:before="0" w:line="276" w:lineRule="auto"/>
        <w:jc w:val="both"/>
        <w:rPr>
          <w:rStyle w:val="FontStyle75"/>
          <w:b w:val="0"/>
          <w:bCs w:val="0"/>
          <w:sz w:val="24"/>
          <w:szCs w:val="24"/>
        </w:rPr>
      </w:pPr>
    </w:p>
    <w:p w:rsidR="00782ECA" w:rsidRDefault="00782ECA" w:rsidP="00782ECA">
      <w:pPr>
        <w:pStyle w:val="Tekstpodstawowy"/>
        <w:spacing w:before="0" w:line="276" w:lineRule="auto"/>
        <w:jc w:val="both"/>
      </w:pPr>
    </w:p>
    <w:p w:rsidR="00782ECA" w:rsidRDefault="00782ECA" w:rsidP="00782ECA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informuję, że:</w:t>
      </w:r>
    </w:p>
    <w:p w:rsidR="00782ECA" w:rsidRDefault="00782ECA" w:rsidP="00782ECA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782ECA" w:rsidRDefault="00782ECA" w:rsidP="00782ECA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782ECA" w:rsidRDefault="00782ECA" w:rsidP="00782EC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1"/>
        <w:gridCol w:w="8674"/>
      </w:tblGrid>
      <w:tr w:rsidR="00782ECA" w:rsidTr="00782ECA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ECA" w:rsidRDefault="00782ECA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ECA" w:rsidRDefault="00782ECA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Nazwa i adres podmiotów należących do tej samej grupy kapitałowej</w:t>
            </w:r>
          </w:p>
        </w:tc>
      </w:tr>
      <w:tr w:rsidR="00782ECA" w:rsidTr="00782ECA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ECA" w:rsidRDefault="00782ECA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CA" w:rsidRDefault="00782ECA">
            <w:pPr>
              <w:pStyle w:val="Style56"/>
              <w:widowControl/>
              <w:spacing w:line="360" w:lineRule="auto"/>
              <w:jc w:val="both"/>
            </w:pPr>
          </w:p>
        </w:tc>
      </w:tr>
      <w:tr w:rsidR="00782ECA" w:rsidTr="00782ECA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ECA" w:rsidRDefault="00782ECA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CA" w:rsidRDefault="00782ECA">
            <w:pPr>
              <w:pStyle w:val="Style56"/>
              <w:widowControl/>
              <w:spacing w:line="360" w:lineRule="auto"/>
              <w:jc w:val="both"/>
            </w:pPr>
          </w:p>
        </w:tc>
      </w:tr>
      <w:tr w:rsidR="00782ECA" w:rsidTr="00782ECA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ECA" w:rsidRDefault="00782ECA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ECA" w:rsidRDefault="00782ECA">
            <w:pPr>
              <w:pStyle w:val="Style56"/>
              <w:widowControl/>
              <w:spacing w:line="360" w:lineRule="auto"/>
              <w:jc w:val="both"/>
            </w:pPr>
          </w:p>
        </w:tc>
      </w:tr>
    </w:tbl>
    <w:p w:rsidR="00782ECA" w:rsidRDefault="00782ECA" w:rsidP="00782ECA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782ECA" w:rsidRDefault="00782ECA" w:rsidP="00782EC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782ECA" w:rsidRDefault="00782ECA" w:rsidP="00782EC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782ECA" w:rsidRDefault="00782ECA" w:rsidP="00782EC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782ECA" w:rsidRDefault="00782ECA" w:rsidP="00782ECA">
      <w:pPr>
        <w:pStyle w:val="Style11"/>
        <w:widowControl/>
        <w:spacing w:line="240" w:lineRule="exact"/>
        <w:ind w:left="6403"/>
        <w:jc w:val="both"/>
      </w:pPr>
    </w:p>
    <w:p w:rsidR="00782ECA" w:rsidRDefault="00782ECA" w:rsidP="00782EC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782ECA" w:rsidRDefault="00782ECA" w:rsidP="00782ECA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p w:rsidR="00D348B3" w:rsidRDefault="00D348B3"/>
    <w:sectPr w:rsidR="00D348B3" w:rsidSect="00D3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82ECA"/>
    <w:rsid w:val="003B6C45"/>
    <w:rsid w:val="005D4DFD"/>
    <w:rsid w:val="00782ECA"/>
    <w:rsid w:val="00A574E5"/>
    <w:rsid w:val="00B560AC"/>
    <w:rsid w:val="00D348B3"/>
    <w:rsid w:val="00E8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C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82ECA"/>
    <w:pPr>
      <w:adjustRightInd/>
      <w:spacing w:before="121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82ECA"/>
    <w:rPr>
      <w:rFonts w:ascii="Tahoma" w:eastAsia="Tahoma" w:hAnsi="Tahoma" w:cs="Tahoma"/>
      <w:sz w:val="22"/>
      <w:szCs w:val="22"/>
      <w:lang w:eastAsia="pl-PL" w:bidi="pl-PL"/>
    </w:rPr>
  </w:style>
  <w:style w:type="paragraph" w:customStyle="1" w:styleId="Style2">
    <w:name w:val="Style2"/>
    <w:basedOn w:val="Normalny"/>
    <w:uiPriority w:val="99"/>
    <w:rsid w:val="00782ECA"/>
  </w:style>
  <w:style w:type="paragraph" w:customStyle="1" w:styleId="Style11">
    <w:name w:val="Style11"/>
    <w:basedOn w:val="Normalny"/>
    <w:uiPriority w:val="99"/>
    <w:rsid w:val="00782ECA"/>
  </w:style>
  <w:style w:type="paragraph" w:customStyle="1" w:styleId="Style15">
    <w:name w:val="Style15"/>
    <w:basedOn w:val="Normalny"/>
    <w:uiPriority w:val="99"/>
    <w:rsid w:val="00782ECA"/>
  </w:style>
  <w:style w:type="paragraph" w:customStyle="1" w:styleId="Style18">
    <w:name w:val="Style18"/>
    <w:basedOn w:val="Normalny"/>
    <w:uiPriority w:val="99"/>
    <w:rsid w:val="00782ECA"/>
  </w:style>
  <w:style w:type="paragraph" w:customStyle="1" w:styleId="Style19">
    <w:name w:val="Style19"/>
    <w:basedOn w:val="Normalny"/>
    <w:uiPriority w:val="99"/>
    <w:rsid w:val="00782ECA"/>
    <w:pPr>
      <w:spacing w:line="277" w:lineRule="exact"/>
    </w:pPr>
  </w:style>
  <w:style w:type="paragraph" w:customStyle="1" w:styleId="Style56">
    <w:name w:val="Style56"/>
    <w:basedOn w:val="Normalny"/>
    <w:uiPriority w:val="99"/>
    <w:rsid w:val="00782ECA"/>
  </w:style>
  <w:style w:type="character" w:customStyle="1" w:styleId="FontStyle70">
    <w:name w:val="Font Style70"/>
    <w:basedOn w:val="Domylnaczcionkaakapitu"/>
    <w:uiPriority w:val="99"/>
    <w:rsid w:val="00782ECA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782ECA"/>
    <w:rPr>
      <w:rFonts w:ascii="Times New Roman" w:hAnsi="Times New Roman" w:cs="Times New Roman" w:hint="default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782EC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782EC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82ECA"/>
    <w:rPr>
      <w:rFonts w:ascii="Times New Roman" w:hAnsi="Times New Roman" w:cs="Times New Roman" w:hint="default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2020-07-09T09:28:00Z</dcterms:created>
  <dcterms:modified xsi:type="dcterms:W3CDTF">2020-07-09T09:50:00Z</dcterms:modified>
</cp:coreProperties>
</file>