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B8E" w:rsidRDefault="00123C5A" w:rsidP="00D97B8E">
      <w:pPr>
        <w:rPr>
          <w:rFonts w:cs="Times New Roman"/>
        </w:rPr>
      </w:pPr>
      <w:r w:rsidRPr="000D10CE">
        <w:rPr>
          <w:rFonts w:cs="Times New Roman"/>
        </w:rPr>
        <w:object w:dxaOrig="9072" w:dyaOrig="13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2.25pt" o:ole="">
            <v:imagedata r:id="rId8" o:title=""/>
          </v:shape>
          <o:OLEObject Type="Embed" ProgID="Word.Document.12" ShapeID="_x0000_i1025" DrawAspect="Content" ObjectID="_1656148535" r:id="rId9"/>
        </w:object>
      </w:r>
    </w:p>
    <w:p w:rsidR="00D97B8E" w:rsidRDefault="00D97B8E" w:rsidP="00D97B8E">
      <w:pPr>
        <w:pStyle w:val="Style6"/>
        <w:spacing w:line="240" w:lineRule="auto"/>
        <w:jc w:val="center"/>
        <w:rPr>
          <w:rStyle w:val="FontStyle75"/>
          <w:b w:val="0"/>
          <w:bCs w:val="0"/>
        </w:rPr>
      </w:pPr>
      <w:r>
        <w:rPr>
          <w:i/>
        </w:rPr>
        <w:lastRenderedPageBreak/>
        <w:t>Zamawiający oczekuje, że Wykonawcy zapoznają się dokładnie z treścią SIWZ. Wykonawca ponosi ryzyko niedostarczenia wszystkich wymaganych informacji i dokumentów oraz przedłożenia oferty nieodpowiadającej wymaganiom określonym przez Zamawiającego</w:t>
      </w:r>
      <w:r>
        <w:rPr>
          <w:b/>
          <w:i/>
        </w:rPr>
        <w:t>.</w:t>
      </w:r>
    </w:p>
    <w:p w:rsidR="00D97B8E" w:rsidRDefault="00D97B8E" w:rsidP="00D97B8E">
      <w:pPr>
        <w:pStyle w:val="Style2"/>
        <w:widowControl/>
        <w:spacing w:before="48" w:line="360" w:lineRule="auto"/>
        <w:rPr>
          <w:rStyle w:val="FontStyle75"/>
          <w:bCs w:val="0"/>
        </w:rPr>
      </w:pPr>
      <w:r>
        <w:rPr>
          <w:rStyle w:val="FontStyle75"/>
          <w:bCs w:val="0"/>
        </w:rPr>
        <w:t>SPIS TREŚCI:</w:t>
      </w:r>
    </w:p>
    <w:p w:rsidR="00D97B8E" w:rsidRDefault="00D97B8E" w:rsidP="00D97B8E">
      <w:pPr>
        <w:pStyle w:val="Style8"/>
        <w:widowControl/>
        <w:spacing w:before="134" w:line="360" w:lineRule="auto"/>
        <w:ind w:right="-142"/>
        <w:jc w:val="left"/>
        <w:rPr>
          <w:rStyle w:val="FontStyle79"/>
        </w:rPr>
      </w:pPr>
      <w:r>
        <w:rPr>
          <w:rStyle w:val="FontStyle79"/>
        </w:rPr>
        <w:t>Dział I.   Zamawiający……………………………………………………………………………………</w:t>
      </w:r>
      <w:r w:rsidR="00356738">
        <w:rPr>
          <w:rStyle w:val="FontStyle79"/>
        </w:rPr>
        <w:t>.</w:t>
      </w:r>
      <w:r>
        <w:rPr>
          <w:rStyle w:val="FontStyle79"/>
        </w:rPr>
        <w:t>.</w:t>
      </w:r>
      <w:r w:rsidR="00356738">
        <w:rPr>
          <w:rStyle w:val="FontStyle79"/>
        </w:rPr>
        <w:t xml:space="preserve"> </w:t>
      </w:r>
      <w:r>
        <w:rPr>
          <w:rStyle w:val="FontStyle79"/>
        </w:rPr>
        <w:t>3</w:t>
      </w:r>
    </w:p>
    <w:p w:rsidR="00D97B8E" w:rsidRDefault="00D97B8E" w:rsidP="00356738">
      <w:pPr>
        <w:pStyle w:val="Style8"/>
        <w:widowControl/>
        <w:tabs>
          <w:tab w:val="left" w:pos="8364"/>
        </w:tabs>
        <w:spacing w:line="360" w:lineRule="auto"/>
        <w:ind w:left="851" w:right="-142" w:hanging="851"/>
        <w:jc w:val="left"/>
        <w:rPr>
          <w:rStyle w:val="FontStyle67"/>
          <w:sz w:val="22"/>
          <w:szCs w:val="22"/>
        </w:rPr>
      </w:pPr>
      <w:r>
        <w:rPr>
          <w:rStyle w:val="FontStyle79"/>
        </w:rPr>
        <w:t xml:space="preserve">Dział II. Tryb zamówienia publicznego oraz miejsce, w których zostało zamieszczone ogłoszenie </w:t>
      </w:r>
      <w:r>
        <w:rPr>
          <w:rStyle w:val="FontStyle67"/>
          <w:sz w:val="22"/>
          <w:szCs w:val="22"/>
        </w:rPr>
        <w:t>zamówieniu………………………………………………………..…………….</w:t>
      </w:r>
      <w:r w:rsidR="00356738">
        <w:rPr>
          <w:rStyle w:val="FontStyle67"/>
          <w:sz w:val="22"/>
          <w:szCs w:val="22"/>
        </w:rPr>
        <w:t>.</w:t>
      </w:r>
      <w:r>
        <w:rPr>
          <w:rStyle w:val="FontStyle67"/>
          <w:sz w:val="22"/>
          <w:szCs w:val="22"/>
        </w:rPr>
        <w:t>…..</w:t>
      </w:r>
      <w:r w:rsidR="00356738">
        <w:rPr>
          <w:rStyle w:val="FontStyle67"/>
          <w:sz w:val="22"/>
          <w:szCs w:val="22"/>
        </w:rPr>
        <w:t xml:space="preserve"> </w:t>
      </w:r>
      <w:r>
        <w:rPr>
          <w:rStyle w:val="FontStyle67"/>
          <w:sz w:val="22"/>
          <w:szCs w:val="22"/>
        </w:rPr>
        <w:t>3</w:t>
      </w:r>
    </w:p>
    <w:p w:rsidR="00D97B8E" w:rsidRDefault="00D97B8E" w:rsidP="00D97B8E">
      <w:pPr>
        <w:pStyle w:val="Style8"/>
        <w:widowControl/>
        <w:tabs>
          <w:tab w:val="left" w:pos="9466"/>
        </w:tabs>
        <w:spacing w:line="360" w:lineRule="auto"/>
        <w:ind w:right="-142"/>
        <w:jc w:val="left"/>
        <w:rPr>
          <w:rStyle w:val="FontStyle79"/>
        </w:rPr>
      </w:pPr>
      <w:r>
        <w:rPr>
          <w:rStyle w:val="FontStyle79"/>
        </w:rPr>
        <w:t>Dział III. Opis przedmiotu zamówienia…………………………………………………………….…......</w:t>
      </w:r>
      <w:r w:rsidR="00356738">
        <w:rPr>
          <w:rStyle w:val="FontStyle79"/>
        </w:rPr>
        <w:t xml:space="preserve"> </w:t>
      </w:r>
      <w:r>
        <w:rPr>
          <w:rStyle w:val="FontStyle79"/>
        </w:rPr>
        <w:t>3</w:t>
      </w:r>
    </w:p>
    <w:p w:rsidR="00D97B8E" w:rsidRDefault="00D97B8E" w:rsidP="00D97B8E">
      <w:pPr>
        <w:pStyle w:val="Style8"/>
        <w:widowControl/>
        <w:tabs>
          <w:tab w:val="left" w:pos="8364"/>
          <w:tab w:val="left" w:leader="dot" w:pos="8928"/>
          <w:tab w:val="left" w:pos="9466"/>
        </w:tabs>
        <w:spacing w:line="360" w:lineRule="auto"/>
        <w:ind w:right="-142"/>
        <w:jc w:val="left"/>
        <w:rPr>
          <w:rStyle w:val="FontStyle79"/>
        </w:rPr>
      </w:pPr>
      <w:r>
        <w:rPr>
          <w:rStyle w:val="FontStyle79"/>
        </w:rPr>
        <w:t>Dział IV. Oferty wariantowe……………………………………………………………………….…......</w:t>
      </w:r>
      <w:r w:rsidR="00356738">
        <w:rPr>
          <w:rStyle w:val="FontStyle79"/>
        </w:rPr>
        <w:t xml:space="preserve"> </w:t>
      </w:r>
      <w:r>
        <w:rPr>
          <w:rStyle w:val="FontStyle79"/>
        </w:rPr>
        <w:t>10</w:t>
      </w:r>
    </w:p>
    <w:p w:rsidR="00D97B8E" w:rsidRDefault="00D97B8E" w:rsidP="00D97B8E">
      <w:pPr>
        <w:pStyle w:val="Style8"/>
        <w:widowControl/>
        <w:tabs>
          <w:tab w:val="left" w:leader="dot" w:pos="8995"/>
          <w:tab w:val="left" w:pos="9466"/>
        </w:tabs>
        <w:spacing w:line="360" w:lineRule="auto"/>
        <w:ind w:right="-142"/>
        <w:jc w:val="left"/>
        <w:rPr>
          <w:rStyle w:val="FontStyle79"/>
        </w:rPr>
      </w:pPr>
      <w:r>
        <w:rPr>
          <w:rStyle w:val="FontStyle79"/>
        </w:rPr>
        <w:t>Dział V. Termin wykonania zamówienia…………………………………………………………...…....</w:t>
      </w:r>
      <w:r w:rsidR="00356738">
        <w:rPr>
          <w:rStyle w:val="FontStyle79"/>
        </w:rPr>
        <w:t xml:space="preserve"> </w:t>
      </w:r>
      <w:r>
        <w:rPr>
          <w:rStyle w:val="FontStyle79"/>
        </w:rPr>
        <w:t>10</w:t>
      </w:r>
    </w:p>
    <w:p w:rsidR="00D97B8E" w:rsidRDefault="00D97B8E" w:rsidP="00D97B8E">
      <w:pPr>
        <w:pStyle w:val="Style8"/>
        <w:widowControl/>
        <w:tabs>
          <w:tab w:val="left" w:leader="dot" w:pos="8981"/>
          <w:tab w:val="left" w:pos="9466"/>
        </w:tabs>
        <w:spacing w:line="360" w:lineRule="auto"/>
        <w:ind w:right="-142"/>
        <w:jc w:val="left"/>
        <w:rPr>
          <w:rStyle w:val="FontStyle79"/>
        </w:rPr>
      </w:pPr>
      <w:r>
        <w:rPr>
          <w:rStyle w:val="FontStyle79"/>
        </w:rPr>
        <w:t>Dział VI. Wymagania dotyczące wadium…………………………………………………………....…..</w:t>
      </w:r>
      <w:r w:rsidR="00356738">
        <w:rPr>
          <w:rStyle w:val="FontStyle79"/>
        </w:rPr>
        <w:t xml:space="preserve"> </w:t>
      </w:r>
      <w:r>
        <w:rPr>
          <w:rStyle w:val="FontStyle79"/>
        </w:rPr>
        <w:t>10</w:t>
      </w:r>
    </w:p>
    <w:p w:rsidR="00D97B8E" w:rsidRDefault="00D97B8E" w:rsidP="00D97B8E">
      <w:pPr>
        <w:pStyle w:val="Style8"/>
        <w:widowControl/>
        <w:tabs>
          <w:tab w:val="left" w:leader="dot" w:pos="9024"/>
          <w:tab w:val="left" w:pos="9466"/>
        </w:tabs>
        <w:spacing w:line="360" w:lineRule="auto"/>
        <w:ind w:right="-142"/>
        <w:jc w:val="left"/>
        <w:rPr>
          <w:rStyle w:val="FontStyle79"/>
        </w:rPr>
      </w:pPr>
      <w:r>
        <w:rPr>
          <w:rStyle w:val="FontStyle79"/>
        </w:rPr>
        <w:t>Dział VII. Warunki udziału w postępowaniu i sposób dokonania oceny ich spełnienia……………........</w:t>
      </w:r>
      <w:r w:rsidR="00356738">
        <w:rPr>
          <w:rStyle w:val="FontStyle79"/>
        </w:rPr>
        <w:t xml:space="preserve"> </w:t>
      </w:r>
      <w:r>
        <w:rPr>
          <w:rStyle w:val="FontStyle79"/>
        </w:rPr>
        <w:t>11</w:t>
      </w:r>
    </w:p>
    <w:p w:rsidR="00D97B8E" w:rsidRDefault="00D97B8E" w:rsidP="00D97B8E">
      <w:pPr>
        <w:pStyle w:val="Style8"/>
        <w:widowControl/>
        <w:tabs>
          <w:tab w:val="left" w:leader="dot" w:pos="9072"/>
          <w:tab w:val="left" w:pos="9466"/>
        </w:tabs>
        <w:spacing w:line="360" w:lineRule="auto"/>
        <w:ind w:right="-142"/>
        <w:jc w:val="left"/>
        <w:rPr>
          <w:rStyle w:val="FontStyle79"/>
        </w:rPr>
      </w:pPr>
      <w:r>
        <w:rPr>
          <w:rStyle w:val="FontStyle79"/>
        </w:rPr>
        <w:t>Dział VIII. Przesłanki wykluczenia Wykonawców………………………………………………...…….</w:t>
      </w:r>
      <w:r w:rsidR="00356738">
        <w:rPr>
          <w:rStyle w:val="FontStyle79"/>
        </w:rPr>
        <w:t xml:space="preserve"> </w:t>
      </w:r>
      <w:r>
        <w:rPr>
          <w:rStyle w:val="FontStyle79"/>
        </w:rPr>
        <w:t>13</w:t>
      </w:r>
    </w:p>
    <w:p w:rsidR="00D97B8E" w:rsidRDefault="00D97B8E" w:rsidP="00D97B8E">
      <w:pPr>
        <w:pStyle w:val="Style8"/>
        <w:widowControl/>
        <w:spacing w:line="360" w:lineRule="auto"/>
        <w:ind w:right="-142"/>
        <w:jc w:val="left"/>
        <w:rPr>
          <w:rStyle w:val="FontStyle79"/>
        </w:rPr>
      </w:pPr>
      <w:r>
        <w:rPr>
          <w:rStyle w:val="FontStyle79"/>
        </w:rPr>
        <w:t xml:space="preserve">Dział IX. Wykaz oświadczeń i dokumentów, jakie mają dostarczyć Wykonawcy na potwierdzenie  </w:t>
      </w:r>
      <w:r>
        <w:rPr>
          <w:rStyle w:val="FontStyle79"/>
        </w:rPr>
        <w:br/>
        <w:t>spełnienia warunków udziału w postępowaniu oraz brak podstaw do wykluczenia……………………..</w:t>
      </w:r>
      <w:r w:rsidR="00356738">
        <w:rPr>
          <w:rStyle w:val="FontStyle79"/>
        </w:rPr>
        <w:t xml:space="preserve"> </w:t>
      </w:r>
      <w:r>
        <w:rPr>
          <w:rStyle w:val="FontStyle79"/>
        </w:rPr>
        <w:t>14</w:t>
      </w:r>
    </w:p>
    <w:p w:rsidR="00D97B8E" w:rsidRDefault="00D97B8E" w:rsidP="00D97B8E">
      <w:pPr>
        <w:pStyle w:val="Style8"/>
        <w:widowControl/>
        <w:spacing w:line="360" w:lineRule="auto"/>
        <w:ind w:right="-142"/>
        <w:jc w:val="left"/>
        <w:rPr>
          <w:rStyle w:val="FontStyle79"/>
        </w:rPr>
      </w:pPr>
      <w:r>
        <w:rPr>
          <w:rStyle w:val="FontStyle79"/>
        </w:rPr>
        <w:t xml:space="preserve">Dział X. Informacja dla Wykonawców wspólnie ubiegających się o udzielenie </w:t>
      </w:r>
    </w:p>
    <w:p w:rsidR="00D97B8E" w:rsidRDefault="00D97B8E" w:rsidP="00D97B8E">
      <w:pPr>
        <w:pStyle w:val="Style8"/>
        <w:widowControl/>
        <w:spacing w:line="360" w:lineRule="auto"/>
        <w:ind w:right="-142"/>
        <w:jc w:val="left"/>
        <w:rPr>
          <w:rStyle w:val="FontStyle79"/>
        </w:rPr>
      </w:pPr>
      <w:r>
        <w:rPr>
          <w:rStyle w:val="FontStyle79"/>
        </w:rPr>
        <w:t>zamówienia oraz realizacja przedmiotu zamówienia przy udział podwykonawców……...................…...</w:t>
      </w:r>
      <w:r w:rsidR="00356738">
        <w:rPr>
          <w:rStyle w:val="FontStyle79"/>
        </w:rPr>
        <w:t xml:space="preserve"> </w:t>
      </w:r>
      <w:r>
        <w:rPr>
          <w:rStyle w:val="FontStyle79"/>
        </w:rPr>
        <w:t>18</w:t>
      </w:r>
    </w:p>
    <w:p w:rsidR="00D97B8E" w:rsidRDefault="00D97B8E" w:rsidP="00D97B8E">
      <w:pPr>
        <w:pStyle w:val="Style8"/>
        <w:widowControl/>
        <w:tabs>
          <w:tab w:val="left" w:leader="dot" w:pos="9096"/>
          <w:tab w:val="left" w:pos="9470"/>
        </w:tabs>
        <w:spacing w:line="360" w:lineRule="auto"/>
        <w:ind w:right="-142"/>
        <w:jc w:val="left"/>
        <w:rPr>
          <w:rStyle w:val="FontStyle79"/>
        </w:rPr>
      </w:pPr>
      <w:r>
        <w:rPr>
          <w:rStyle w:val="FontStyle79"/>
        </w:rPr>
        <w:t>Dział XI. Realizacja przedmiotu zamówienia przy udziale podwykonawców…………………...…........</w:t>
      </w:r>
      <w:r w:rsidR="00356738">
        <w:rPr>
          <w:rStyle w:val="FontStyle79"/>
        </w:rPr>
        <w:t xml:space="preserve"> </w:t>
      </w:r>
      <w:r>
        <w:rPr>
          <w:rStyle w:val="FontStyle79"/>
        </w:rPr>
        <w:t>19</w:t>
      </w:r>
    </w:p>
    <w:p w:rsidR="00D97B8E" w:rsidRDefault="00D97B8E" w:rsidP="00D97B8E">
      <w:pPr>
        <w:pStyle w:val="Style8"/>
        <w:widowControl/>
        <w:spacing w:line="360" w:lineRule="auto"/>
        <w:ind w:right="-142"/>
        <w:jc w:val="left"/>
        <w:rPr>
          <w:rStyle w:val="FontStyle79"/>
        </w:rPr>
      </w:pPr>
      <w:r>
        <w:rPr>
          <w:rStyle w:val="FontStyle79"/>
        </w:rPr>
        <w:t xml:space="preserve">Dział XII. Komunikacja Zamawiającego z Wykonawcami oraz sposób przekazywania </w:t>
      </w:r>
    </w:p>
    <w:p w:rsidR="00D97B8E" w:rsidRDefault="00D97B8E" w:rsidP="00D97B8E">
      <w:pPr>
        <w:pStyle w:val="Style8"/>
        <w:widowControl/>
        <w:spacing w:line="360" w:lineRule="auto"/>
        <w:ind w:right="-142"/>
        <w:jc w:val="left"/>
        <w:rPr>
          <w:rStyle w:val="FontStyle79"/>
        </w:rPr>
      </w:pPr>
      <w:r>
        <w:rPr>
          <w:rStyle w:val="FontStyle79"/>
        </w:rPr>
        <w:t>oświadczeń i dokumentów………………………………………………………………………….…….</w:t>
      </w:r>
      <w:r w:rsidR="00356738">
        <w:rPr>
          <w:rStyle w:val="FontStyle79"/>
        </w:rPr>
        <w:t xml:space="preserve"> </w:t>
      </w:r>
      <w:r>
        <w:rPr>
          <w:rStyle w:val="FontStyle79"/>
        </w:rPr>
        <w:t>20</w:t>
      </w:r>
    </w:p>
    <w:p w:rsidR="00D97B8E" w:rsidRDefault="00D97B8E" w:rsidP="00356738">
      <w:pPr>
        <w:pStyle w:val="Style8"/>
        <w:widowControl/>
        <w:tabs>
          <w:tab w:val="left" w:pos="8505"/>
          <w:tab w:val="left" w:leader="dot" w:pos="9298"/>
          <w:tab w:val="left" w:pos="9470"/>
        </w:tabs>
        <w:spacing w:line="360" w:lineRule="auto"/>
        <w:ind w:right="-142"/>
        <w:jc w:val="left"/>
        <w:rPr>
          <w:rStyle w:val="FontStyle79"/>
        </w:rPr>
      </w:pPr>
      <w:r>
        <w:rPr>
          <w:rStyle w:val="FontStyle79"/>
        </w:rPr>
        <w:t>Dział XIII.   Termin związania ofertą………………………………………………………………...…...</w:t>
      </w:r>
      <w:r w:rsidR="00356738">
        <w:rPr>
          <w:rStyle w:val="FontStyle79"/>
        </w:rPr>
        <w:t xml:space="preserve"> </w:t>
      </w:r>
      <w:r>
        <w:rPr>
          <w:rStyle w:val="FontStyle79"/>
        </w:rPr>
        <w:t>20</w:t>
      </w:r>
    </w:p>
    <w:p w:rsidR="00D97B8E" w:rsidRDefault="00D97B8E" w:rsidP="00D97B8E">
      <w:pPr>
        <w:pStyle w:val="Style8"/>
        <w:widowControl/>
        <w:tabs>
          <w:tab w:val="left" w:leader="dot" w:pos="9091"/>
          <w:tab w:val="left" w:pos="9470"/>
        </w:tabs>
        <w:spacing w:line="360" w:lineRule="auto"/>
        <w:ind w:right="-142"/>
        <w:jc w:val="left"/>
        <w:rPr>
          <w:rStyle w:val="FontStyle79"/>
        </w:rPr>
      </w:pPr>
      <w:r>
        <w:rPr>
          <w:rStyle w:val="FontStyle79"/>
        </w:rPr>
        <w:t>Dział XIV.   Opis sposobu przygotowywania ofert……………………………………………..……...…</w:t>
      </w:r>
      <w:r w:rsidR="00356738">
        <w:rPr>
          <w:rStyle w:val="FontStyle79"/>
        </w:rPr>
        <w:t xml:space="preserve"> </w:t>
      </w:r>
      <w:r>
        <w:rPr>
          <w:rStyle w:val="FontStyle79"/>
        </w:rPr>
        <w:t>21</w:t>
      </w:r>
    </w:p>
    <w:p w:rsidR="00D97B8E" w:rsidRDefault="00D97B8E" w:rsidP="00D97B8E">
      <w:pPr>
        <w:pStyle w:val="Style8"/>
        <w:widowControl/>
        <w:tabs>
          <w:tab w:val="left" w:leader="dot" w:pos="9110"/>
          <w:tab w:val="left" w:pos="9470"/>
        </w:tabs>
        <w:spacing w:line="360" w:lineRule="auto"/>
        <w:ind w:right="-142"/>
        <w:jc w:val="left"/>
        <w:rPr>
          <w:rStyle w:val="FontStyle79"/>
        </w:rPr>
      </w:pPr>
      <w:r>
        <w:rPr>
          <w:rStyle w:val="FontStyle79"/>
        </w:rPr>
        <w:t>Dział XV.   Miejsce oraz termin składania i otwarcia ofert……………………………...………….….....</w:t>
      </w:r>
      <w:r w:rsidR="00356738">
        <w:rPr>
          <w:rStyle w:val="FontStyle79"/>
        </w:rPr>
        <w:t xml:space="preserve"> </w:t>
      </w:r>
      <w:r>
        <w:rPr>
          <w:rStyle w:val="FontStyle79"/>
        </w:rPr>
        <w:t>22</w:t>
      </w:r>
    </w:p>
    <w:p w:rsidR="00D97B8E" w:rsidRDefault="00D97B8E" w:rsidP="00D97B8E">
      <w:pPr>
        <w:pStyle w:val="Style8"/>
        <w:widowControl/>
        <w:tabs>
          <w:tab w:val="left" w:leader="dot" w:pos="9182"/>
          <w:tab w:val="left" w:pos="9470"/>
        </w:tabs>
        <w:spacing w:line="360" w:lineRule="auto"/>
        <w:ind w:right="-142"/>
        <w:jc w:val="left"/>
        <w:rPr>
          <w:rStyle w:val="FontStyle79"/>
        </w:rPr>
      </w:pPr>
      <w:r>
        <w:rPr>
          <w:rStyle w:val="FontStyle79"/>
        </w:rPr>
        <w:t>Dział XVI.   Opis sposobu obliczania ceny………………………………………………………….........</w:t>
      </w:r>
      <w:r w:rsidR="00356738">
        <w:rPr>
          <w:rStyle w:val="FontStyle79"/>
        </w:rPr>
        <w:t xml:space="preserve"> </w:t>
      </w:r>
      <w:r>
        <w:rPr>
          <w:rStyle w:val="FontStyle79"/>
        </w:rPr>
        <w:t>23</w:t>
      </w:r>
    </w:p>
    <w:p w:rsidR="00D97B8E" w:rsidRDefault="00D97B8E" w:rsidP="00D97B8E">
      <w:pPr>
        <w:pStyle w:val="Style8"/>
        <w:widowControl/>
        <w:spacing w:line="360" w:lineRule="auto"/>
        <w:ind w:right="-142"/>
        <w:jc w:val="left"/>
        <w:rPr>
          <w:rStyle w:val="FontStyle79"/>
        </w:rPr>
      </w:pPr>
      <w:r>
        <w:rPr>
          <w:rStyle w:val="FontStyle79"/>
        </w:rPr>
        <w:t xml:space="preserve">Dział XVII. Opis kryteriów, którymi Zamawiający będzie się kierował przy wyborze oferty, wraz </w:t>
      </w:r>
      <w:r>
        <w:rPr>
          <w:rStyle w:val="FontStyle79"/>
        </w:rPr>
        <w:br/>
        <w:t>z podaniem wag tych kryteriów i sposobu oceny ofert…………………………………………..….……</w:t>
      </w:r>
      <w:r w:rsidR="00356738">
        <w:rPr>
          <w:rStyle w:val="FontStyle79"/>
        </w:rPr>
        <w:t>.</w:t>
      </w:r>
      <w:r>
        <w:rPr>
          <w:rStyle w:val="FontStyle79"/>
        </w:rPr>
        <w:t>.</w:t>
      </w:r>
      <w:r w:rsidR="00356738">
        <w:rPr>
          <w:rStyle w:val="FontStyle79"/>
        </w:rPr>
        <w:t xml:space="preserve"> </w:t>
      </w:r>
      <w:r>
        <w:rPr>
          <w:rStyle w:val="FontStyle79"/>
        </w:rPr>
        <w:t>24</w:t>
      </w:r>
    </w:p>
    <w:p w:rsidR="00D97B8E" w:rsidRDefault="00D97B8E" w:rsidP="00D97B8E">
      <w:pPr>
        <w:pStyle w:val="Style8"/>
        <w:widowControl/>
        <w:spacing w:line="360" w:lineRule="auto"/>
        <w:ind w:right="-142"/>
        <w:jc w:val="left"/>
        <w:rPr>
          <w:rStyle w:val="FontStyle79"/>
        </w:rPr>
      </w:pPr>
      <w:r>
        <w:rPr>
          <w:rStyle w:val="FontStyle79"/>
        </w:rPr>
        <w:t xml:space="preserve">Dział XVIII. Informacja o formalnościach, jakie powinny zostać dopełnione po wyborze </w:t>
      </w:r>
    </w:p>
    <w:p w:rsidR="00D97B8E" w:rsidRDefault="00D97B8E" w:rsidP="00D97B8E">
      <w:pPr>
        <w:pStyle w:val="Style8"/>
        <w:widowControl/>
        <w:spacing w:line="360" w:lineRule="auto"/>
        <w:ind w:right="-142"/>
        <w:jc w:val="left"/>
        <w:rPr>
          <w:rStyle w:val="FontStyle79"/>
        </w:rPr>
      </w:pPr>
      <w:r>
        <w:rPr>
          <w:rStyle w:val="FontStyle79"/>
        </w:rPr>
        <w:t>oferty w celu zawarcia umowy w sprawie zamówienia publicznego…………………………………</w:t>
      </w:r>
      <w:r w:rsidR="00356738">
        <w:rPr>
          <w:rStyle w:val="FontStyle79"/>
        </w:rPr>
        <w:t>…</w:t>
      </w:r>
      <w:r>
        <w:rPr>
          <w:rStyle w:val="FontStyle79"/>
        </w:rPr>
        <w:t>...</w:t>
      </w:r>
      <w:r w:rsidR="00356738">
        <w:rPr>
          <w:rStyle w:val="FontStyle79"/>
        </w:rPr>
        <w:t xml:space="preserve"> </w:t>
      </w:r>
      <w:r>
        <w:rPr>
          <w:rStyle w:val="FontStyle79"/>
        </w:rPr>
        <w:t>26</w:t>
      </w:r>
    </w:p>
    <w:p w:rsidR="00D97B8E" w:rsidRDefault="00D97B8E" w:rsidP="00D97B8E">
      <w:pPr>
        <w:pStyle w:val="Style8"/>
        <w:widowControl/>
        <w:tabs>
          <w:tab w:val="left" w:leader="dot" w:pos="9182"/>
          <w:tab w:val="left" w:pos="9470"/>
        </w:tabs>
        <w:spacing w:line="360" w:lineRule="auto"/>
        <w:ind w:right="-142"/>
        <w:jc w:val="left"/>
        <w:rPr>
          <w:rStyle w:val="FontStyle79"/>
        </w:rPr>
      </w:pPr>
      <w:r>
        <w:rPr>
          <w:rStyle w:val="FontStyle79"/>
        </w:rPr>
        <w:t>Dział XIX.  Zabezpieczenie należytego wykonania umowy……………………………………………</w:t>
      </w:r>
      <w:r w:rsidR="00356738">
        <w:rPr>
          <w:rStyle w:val="FontStyle79"/>
        </w:rPr>
        <w:t>.</w:t>
      </w:r>
      <w:r>
        <w:rPr>
          <w:rStyle w:val="FontStyle79"/>
        </w:rPr>
        <w:t>...</w:t>
      </w:r>
      <w:r w:rsidR="00356738">
        <w:rPr>
          <w:rStyle w:val="FontStyle79"/>
        </w:rPr>
        <w:t xml:space="preserve"> </w:t>
      </w:r>
      <w:r>
        <w:rPr>
          <w:rStyle w:val="FontStyle79"/>
        </w:rPr>
        <w:t>26</w:t>
      </w:r>
    </w:p>
    <w:p w:rsidR="00D97B8E" w:rsidRDefault="00D97B8E" w:rsidP="00D97B8E">
      <w:pPr>
        <w:pStyle w:val="Style8"/>
        <w:widowControl/>
        <w:tabs>
          <w:tab w:val="left" w:leader="dot" w:pos="9312"/>
          <w:tab w:val="left" w:pos="9470"/>
        </w:tabs>
        <w:spacing w:line="360" w:lineRule="auto"/>
        <w:ind w:right="-142"/>
        <w:jc w:val="left"/>
        <w:rPr>
          <w:rStyle w:val="FontStyle79"/>
        </w:rPr>
      </w:pPr>
      <w:r>
        <w:rPr>
          <w:rStyle w:val="FontStyle79"/>
        </w:rPr>
        <w:t>Dział XX.   Wzór umowy w sprawie zamówienia publicznego…………………………………..……</w:t>
      </w:r>
      <w:r w:rsidR="00356738">
        <w:rPr>
          <w:rStyle w:val="FontStyle79"/>
        </w:rPr>
        <w:t>.</w:t>
      </w:r>
      <w:r>
        <w:rPr>
          <w:rStyle w:val="FontStyle79"/>
        </w:rPr>
        <w:t>....</w:t>
      </w:r>
      <w:r w:rsidR="00356738">
        <w:rPr>
          <w:rStyle w:val="FontStyle79"/>
        </w:rPr>
        <w:t xml:space="preserve"> </w:t>
      </w:r>
      <w:r>
        <w:rPr>
          <w:rStyle w:val="FontStyle79"/>
        </w:rPr>
        <w:t>8</w:t>
      </w:r>
    </w:p>
    <w:p w:rsidR="00D97B8E" w:rsidRDefault="00D97B8E" w:rsidP="00D97B8E">
      <w:pPr>
        <w:pStyle w:val="Style8"/>
        <w:widowControl/>
        <w:spacing w:line="360" w:lineRule="auto"/>
        <w:ind w:right="-142"/>
        <w:jc w:val="left"/>
        <w:rPr>
          <w:rStyle w:val="FontStyle79"/>
        </w:rPr>
      </w:pPr>
      <w:r>
        <w:rPr>
          <w:rStyle w:val="FontStyle79"/>
        </w:rPr>
        <w:t>Dział XXI.   Pouczenie o środkach ochrony prawnej przysługujących Wykonawcy w toku</w:t>
      </w:r>
    </w:p>
    <w:p w:rsidR="00D97B8E" w:rsidRDefault="00D97B8E" w:rsidP="00D97B8E">
      <w:pPr>
        <w:pStyle w:val="Style8"/>
        <w:widowControl/>
        <w:tabs>
          <w:tab w:val="left" w:leader="dot" w:pos="9250"/>
          <w:tab w:val="left" w:pos="9470"/>
        </w:tabs>
        <w:spacing w:line="360" w:lineRule="auto"/>
        <w:ind w:right="-142"/>
        <w:jc w:val="left"/>
        <w:rPr>
          <w:rStyle w:val="FontStyle79"/>
        </w:rPr>
      </w:pPr>
      <w:r>
        <w:rPr>
          <w:rStyle w:val="FontStyle79"/>
        </w:rPr>
        <w:t>postępowania o udzielenie zamówienia……………………………………………………………..…….</w:t>
      </w:r>
      <w:r w:rsidR="00356738">
        <w:rPr>
          <w:rStyle w:val="FontStyle79"/>
        </w:rPr>
        <w:t xml:space="preserve"> </w:t>
      </w:r>
      <w:r>
        <w:rPr>
          <w:rStyle w:val="FontStyle79"/>
        </w:rPr>
        <w:t>29</w:t>
      </w:r>
    </w:p>
    <w:p w:rsidR="00D97B8E" w:rsidRDefault="00D97B8E" w:rsidP="00D97B8E">
      <w:pPr>
        <w:pStyle w:val="Style8"/>
        <w:widowControl/>
        <w:spacing w:line="360" w:lineRule="auto"/>
        <w:ind w:right="-142"/>
        <w:jc w:val="left"/>
        <w:rPr>
          <w:rStyle w:val="FontStyle79"/>
        </w:rPr>
      </w:pPr>
      <w:r>
        <w:rPr>
          <w:rStyle w:val="FontStyle79"/>
        </w:rPr>
        <w:t xml:space="preserve">Dział XXII. Maksymalna liczba Wykonawców, którymi Zamawiający zawrze umowę  ramową, </w:t>
      </w:r>
    </w:p>
    <w:p w:rsidR="00D97B8E" w:rsidRDefault="00D97B8E" w:rsidP="00D97B8E">
      <w:pPr>
        <w:pStyle w:val="Style8"/>
        <w:widowControl/>
        <w:spacing w:line="360" w:lineRule="auto"/>
        <w:ind w:right="-142"/>
        <w:jc w:val="left"/>
        <w:rPr>
          <w:rStyle w:val="FontStyle79"/>
        </w:rPr>
      </w:pPr>
      <w:r>
        <w:rPr>
          <w:rStyle w:val="FontStyle79"/>
        </w:rPr>
        <w:t>jeżeli Zamawiający przewiduje zawarcie umowy ramowej………………………………………..….......</w:t>
      </w:r>
      <w:r w:rsidR="00356738">
        <w:rPr>
          <w:rStyle w:val="FontStyle79"/>
        </w:rPr>
        <w:t xml:space="preserve"> </w:t>
      </w:r>
      <w:r>
        <w:rPr>
          <w:rStyle w:val="FontStyle79"/>
        </w:rPr>
        <w:t>29</w:t>
      </w:r>
    </w:p>
    <w:p w:rsidR="00D97B8E" w:rsidRDefault="00D97B8E" w:rsidP="00D97B8E">
      <w:pPr>
        <w:pStyle w:val="Style8"/>
        <w:widowControl/>
        <w:tabs>
          <w:tab w:val="left" w:leader="dot" w:pos="9240"/>
          <w:tab w:val="left" w:pos="9470"/>
        </w:tabs>
        <w:spacing w:line="360" w:lineRule="auto"/>
        <w:ind w:right="-142"/>
        <w:jc w:val="left"/>
        <w:rPr>
          <w:rStyle w:val="FontStyle79"/>
        </w:rPr>
      </w:pPr>
      <w:r>
        <w:rPr>
          <w:rStyle w:val="FontStyle79"/>
        </w:rPr>
        <w:t>Dział XXIII. Postanowienia dotyczące protokołu postępowania……………………………….…..…......</w:t>
      </w:r>
      <w:r w:rsidR="00356738">
        <w:rPr>
          <w:rStyle w:val="FontStyle79"/>
        </w:rPr>
        <w:t xml:space="preserve"> 2</w:t>
      </w:r>
      <w:r>
        <w:rPr>
          <w:rStyle w:val="FontStyle79"/>
        </w:rPr>
        <w:t>9</w:t>
      </w:r>
    </w:p>
    <w:p w:rsidR="00D97B8E" w:rsidRDefault="00D97B8E" w:rsidP="00D97B8E">
      <w:pPr>
        <w:pStyle w:val="Style8"/>
        <w:widowControl/>
        <w:tabs>
          <w:tab w:val="left" w:leader="dot" w:pos="9341"/>
          <w:tab w:val="left" w:pos="9470"/>
        </w:tabs>
        <w:spacing w:line="360" w:lineRule="auto"/>
        <w:ind w:right="-142"/>
        <w:jc w:val="left"/>
        <w:rPr>
          <w:rStyle w:val="FontStyle79"/>
        </w:rPr>
      </w:pPr>
      <w:r>
        <w:rPr>
          <w:rStyle w:val="FontStyle79"/>
        </w:rPr>
        <w:t>Dział XXIV. Postanowienia końcowe……………………………………………………………………...</w:t>
      </w:r>
      <w:r w:rsidR="00356738">
        <w:rPr>
          <w:rStyle w:val="FontStyle79"/>
        </w:rPr>
        <w:t xml:space="preserve"> </w:t>
      </w:r>
      <w:r>
        <w:rPr>
          <w:rStyle w:val="FontStyle79"/>
        </w:rPr>
        <w:t>30</w:t>
      </w:r>
    </w:p>
    <w:p w:rsidR="00356738" w:rsidRDefault="00D97B8E" w:rsidP="00D97B8E">
      <w:pPr>
        <w:pStyle w:val="Style8"/>
        <w:widowControl/>
        <w:tabs>
          <w:tab w:val="left" w:pos="1134"/>
          <w:tab w:val="left" w:leader="dot" w:pos="9240"/>
          <w:tab w:val="left" w:pos="9470"/>
        </w:tabs>
        <w:spacing w:line="360" w:lineRule="auto"/>
        <w:ind w:right="-142"/>
        <w:jc w:val="left"/>
        <w:rPr>
          <w:rStyle w:val="FontStyle79"/>
        </w:rPr>
      </w:pPr>
      <w:r>
        <w:rPr>
          <w:rStyle w:val="FontStyle79"/>
        </w:rPr>
        <w:t>Dział XXV. Załączniki do SIWZ…………………………………………………………………..............</w:t>
      </w:r>
      <w:r w:rsidR="00356738">
        <w:rPr>
          <w:rStyle w:val="FontStyle79"/>
        </w:rPr>
        <w:t xml:space="preserve"> </w:t>
      </w:r>
      <w:r>
        <w:rPr>
          <w:rStyle w:val="FontStyle79"/>
        </w:rPr>
        <w:t>30</w:t>
      </w:r>
    </w:p>
    <w:p w:rsidR="00D97B8E" w:rsidRDefault="00D97B8E" w:rsidP="00D97B8E">
      <w:pPr>
        <w:pStyle w:val="Style21"/>
        <w:widowControl/>
        <w:spacing w:before="67" w:line="240" w:lineRule="auto"/>
        <w:ind w:left="993" w:hanging="993"/>
        <w:jc w:val="left"/>
        <w:rPr>
          <w:rStyle w:val="FontStyle75"/>
          <w:bCs w:val="0"/>
          <w:sz w:val="24"/>
        </w:rPr>
      </w:pPr>
    </w:p>
    <w:p w:rsidR="00D97B8E" w:rsidRDefault="00D97B8E" w:rsidP="00D97B8E">
      <w:pPr>
        <w:pStyle w:val="Style21"/>
        <w:widowControl/>
        <w:spacing w:before="67" w:line="240" w:lineRule="auto"/>
        <w:ind w:left="993" w:hanging="993"/>
        <w:jc w:val="left"/>
        <w:rPr>
          <w:rStyle w:val="FontStyle75"/>
          <w:bCs w:val="0"/>
        </w:rPr>
      </w:pPr>
    </w:p>
    <w:p w:rsidR="00D97B8E" w:rsidRDefault="00D97B8E" w:rsidP="00D97B8E">
      <w:pPr>
        <w:pStyle w:val="Style21"/>
        <w:widowControl/>
        <w:spacing w:before="67" w:line="240" w:lineRule="auto"/>
        <w:ind w:left="993" w:hanging="993"/>
        <w:jc w:val="left"/>
        <w:rPr>
          <w:rStyle w:val="FontStyle75"/>
          <w:bCs w:val="0"/>
        </w:rPr>
      </w:pPr>
    </w:p>
    <w:p w:rsidR="00D97B8E" w:rsidRPr="00C55521" w:rsidRDefault="00D97B8E" w:rsidP="00D97B8E">
      <w:pPr>
        <w:pStyle w:val="Style21"/>
        <w:widowControl/>
        <w:spacing w:before="67" w:line="276" w:lineRule="auto"/>
        <w:ind w:left="993" w:hanging="993"/>
        <w:jc w:val="left"/>
      </w:pPr>
      <w:r w:rsidRPr="00C55521">
        <w:rPr>
          <w:rStyle w:val="FontStyle75"/>
          <w:bCs w:val="0"/>
          <w:sz w:val="24"/>
          <w:szCs w:val="24"/>
        </w:rPr>
        <w:t>Dział I.</w:t>
      </w:r>
      <w:r w:rsidRPr="00C55521">
        <w:rPr>
          <w:rStyle w:val="FontStyle75"/>
          <w:bCs w:val="0"/>
          <w:sz w:val="24"/>
          <w:szCs w:val="24"/>
        </w:rPr>
        <w:tab/>
        <w:t>Zamawiający:</w:t>
      </w:r>
      <w:r w:rsidRPr="00C55521">
        <w:rPr>
          <w:rStyle w:val="FontStyle75"/>
          <w:bCs w:val="0"/>
          <w:sz w:val="24"/>
          <w:szCs w:val="24"/>
        </w:rPr>
        <w:br/>
      </w:r>
    </w:p>
    <w:p w:rsidR="00D97B8E" w:rsidRPr="00C55521" w:rsidRDefault="00D97B8E" w:rsidP="00D97B8E">
      <w:pPr>
        <w:pStyle w:val="Bezodstpw"/>
        <w:spacing w:line="276" w:lineRule="auto"/>
        <w:ind w:left="284"/>
        <w:jc w:val="both"/>
        <w:rPr>
          <w:rFonts w:ascii="Times New Roman" w:hAnsi="Times New Roman"/>
        </w:rPr>
      </w:pPr>
      <w:r w:rsidRPr="00C55521">
        <w:rPr>
          <w:rFonts w:ascii="Times New Roman" w:hAnsi="Times New Roman"/>
        </w:rPr>
        <w:t>Gmina Bobrowniki</w:t>
      </w:r>
    </w:p>
    <w:p w:rsidR="00D97B8E" w:rsidRPr="00C55521" w:rsidRDefault="00D97B8E" w:rsidP="00D97B8E">
      <w:pPr>
        <w:pStyle w:val="Bezodstpw"/>
        <w:spacing w:line="276" w:lineRule="auto"/>
        <w:ind w:left="284"/>
        <w:jc w:val="both"/>
        <w:rPr>
          <w:rFonts w:ascii="Times New Roman" w:hAnsi="Times New Roman"/>
        </w:rPr>
      </w:pPr>
      <w:r w:rsidRPr="00C55521">
        <w:rPr>
          <w:rFonts w:ascii="Times New Roman" w:hAnsi="Times New Roman"/>
        </w:rPr>
        <w:t>ul. Nieszawska 10, 87-617 Bobrowniki</w:t>
      </w:r>
    </w:p>
    <w:p w:rsidR="00D97B8E" w:rsidRPr="00C55521" w:rsidRDefault="00D97B8E" w:rsidP="00D97B8E">
      <w:pPr>
        <w:pStyle w:val="Bezodstpw"/>
        <w:spacing w:line="276" w:lineRule="auto"/>
        <w:ind w:left="284"/>
        <w:jc w:val="both"/>
        <w:rPr>
          <w:rFonts w:ascii="Times New Roman" w:hAnsi="Times New Roman"/>
        </w:rPr>
      </w:pPr>
      <w:r w:rsidRPr="00C55521">
        <w:rPr>
          <w:rFonts w:ascii="Times New Roman" w:hAnsi="Times New Roman"/>
        </w:rPr>
        <w:t>www.bip.ugbobrowniki.pl</w:t>
      </w:r>
    </w:p>
    <w:p w:rsidR="00D97B8E" w:rsidRPr="00C55521" w:rsidRDefault="00D97B8E" w:rsidP="00D97B8E">
      <w:pPr>
        <w:pStyle w:val="Bezodstpw"/>
        <w:spacing w:line="276" w:lineRule="auto"/>
        <w:ind w:left="284"/>
        <w:jc w:val="both"/>
        <w:rPr>
          <w:rFonts w:ascii="Times New Roman" w:hAnsi="Times New Roman"/>
          <w:lang w:val="en-US"/>
        </w:rPr>
      </w:pPr>
      <w:r w:rsidRPr="00C55521">
        <w:rPr>
          <w:rFonts w:ascii="Times New Roman" w:hAnsi="Times New Roman"/>
          <w:lang w:val="en-US"/>
        </w:rPr>
        <w:t>tel.54 230 51 32, fax 54 230 51 50 e-mail: sekretariat@ugbobrowniki.pl</w:t>
      </w:r>
    </w:p>
    <w:p w:rsidR="00D97B8E" w:rsidRPr="00C55521" w:rsidRDefault="00D97B8E" w:rsidP="00D97B8E">
      <w:pPr>
        <w:pStyle w:val="Bezodstpw"/>
        <w:spacing w:line="276" w:lineRule="auto"/>
        <w:ind w:left="284"/>
        <w:jc w:val="both"/>
        <w:rPr>
          <w:rFonts w:ascii="Times New Roman" w:hAnsi="Times New Roman"/>
        </w:rPr>
      </w:pPr>
      <w:r w:rsidRPr="00C55521">
        <w:rPr>
          <w:rFonts w:ascii="Times New Roman" w:hAnsi="Times New Roman"/>
        </w:rPr>
        <w:t xml:space="preserve">godziny urzędowania: 7.15 - 15.15, we wtorek 7.15-16.00, w piątek 7.15-14.30 </w:t>
      </w:r>
    </w:p>
    <w:p w:rsidR="00D97B8E" w:rsidRPr="00C55521" w:rsidRDefault="00D97B8E" w:rsidP="00D97B8E">
      <w:pPr>
        <w:pStyle w:val="Style21"/>
        <w:widowControl/>
        <w:spacing w:before="216" w:line="276" w:lineRule="auto"/>
        <w:ind w:left="993" w:hanging="993"/>
        <w:rPr>
          <w:rStyle w:val="FontStyle75"/>
          <w:bCs w:val="0"/>
          <w:sz w:val="24"/>
          <w:szCs w:val="24"/>
        </w:rPr>
      </w:pPr>
      <w:r w:rsidRPr="00C55521">
        <w:rPr>
          <w:rStyle w:val="FontStyle75"/>
          <w:bCs w:val="0"/>
          <w:sz w:val="24"/>
          <w:szCs w:val="24"/>
        </w:rPr>
        <w:t>Dział II.</w:t>
      </w:r>
      <w:r w:rsidRPr="00C55521">
        <w:rPr>
          <w:rStyle w:val="FontStyle75"/>
          <w:bCs w:val="0"/>
          <w:sz w:val="24"/>
          <w:szCs w:val="24"/>
        </w:rPr>
        <w:tab/>
        <w:t>Tryb zamówienia publicznego oraz miejsce, w którym zostało zamieszczone ogłoszenie o zamówieniu.</w:t>
      </w:r>
    </w:p>
    <w:p w:rsidR="00D97B8E" w:rsidRPr="00C55521" w:rsidRDefault="00D97B8E" w:rsidP="00D97B8E">
      <w:pPr>
        <w:pStyle w:val="Akapitzlist"/>
        <w:numPr>
          <w:ilvl w:val="0"/>
          <w:numId w:val="1"/>
        </w:numPr>
        <w:spacing w:line="276" w:lineRule="auto"/>
        <w:ind w:left="284" w:hanging="284"/>
        <w:jc w:val="both"/>
      </w:pPr>
      <w:r w:rsidRPr="00C55521">
        <w:t>Postępowanie prowadzone jest w trybie przetargu nieograniczonego zgodnie z art.10 ust. 1 oraz art. 39 - 43i 45-46 ustawy Prawo zam</w:t>
      </w:r>
      <w:r w:rsidR="00517613" w:rsidRPr="00C55521">
        <w:t>ówień publicznych (Dz. U. z 2019</w:t>
      </w:r>
      <w:r w:rsidRPr="00C55521">
        <w:t>, poz. 1</w:t>
      </w:r>
      <w:r w:rsidR="00517613" w:rsidRPr="00C55521">
        <w:t>843</w:t>
      </w:r>
      <w:r w:rsidRPr="00C55521">
        <w:t xml:space="preserve"> </w:t>
      </w:r>
      <w:r w:rsidRPr="00C55521">
        <w:br/>
        <w:t>z późń. zm.).</w:t>
      </w:r>
    </w:p>
    <w:p w:rsidR="00D97B8E" w:rsidRPr="00C55521" w:rsidRDefault="00D97B8E" w:rsidP="00D97B8E">
      <w:pPr>
        <w:pStyle w:val="Akapitzlist"/>
        <w:numPr>
          <w:ilvl w:val="0"/>
          <w:numId w:val="1"/>
        </w:numPr>
        <w:spacing w:line="276" w:lineRule="auto"/>
        <w:ind w:left="284" w:hanging="284"/>
        <w:jc w:val="both"/>
        <w:rPr>
          <w:rStyle w:val="FontStyle77"/>
          <w:sz w:val="24"/>
          <w:szCs w:val="24"/>
        </w:rPr>
      </w:pPr>
      <w:r w:rsidRPr="00C55521">
        <w:t xml:space="preserve">Do czynności podejmowanych przez Zamawiającego i Wykonawców w postępowaniu </w:t>
      </w:r>
      <w:r w:rsidRPr="00C55521">
        <w:br/>
        <w:t xml:space="preserve">o udzielenie zamówienia, w zakresie nieuregulowanym niniejszą Specyfikacją Istotnych Warunków Zamówienia, stosuje się przepisy ustawy Prawo zamówień publicznych oraz aktów wykonawczych wydanych na jej podstawie, a w sprawach nieuregulowanych </w:t>
      </w:r>
      <w:r w:rsidRPr="00C55521">
        <w:br/>
        <w:t xml:space="preserve">w przywołanych przepisach - przepisy ustawy z dnia 23.04.1964 r. - kodeks cywilny </w:t>
      </w:r>
      <w:r w:rsidRPr="00C55521">
        <w:br/>
        <w:t>(Dz. U. z 2017, poz. 459).</w:t>
      </w:r>
    </w:p>
    <w:p w:rsidR="00D97B8E" w:rsidRPr="00C55521" w:rsidRDefault="00D97B8E" w:rsidP="00D97B8E">
      <w:pPr>
        <w:pStyle w:val="Style22"/>
        <w:widowControl/>
        <w:numPr>
          <w:ilvl w:val="0"/>
          <w:numId w:val="1"/>
        </w:numPr>
        <w:spacing w:line="276" w:lineRule="auto"/>
        <w:ind w:left="284" w:hanging="284"/>
        <w:jc w:val="both"/>
        <w:rPr>
          <w:rStyle w:val="FontStyle77"/>
          <w:sz w:val="24"/>
          <w:szCs w:val="24"/>
        </w:rPr>
      </w:pPr>
      <w:r w:rsidRPr="00C55521">
        <w:rPr>
          <w:rStyle w:val="FontStyle77"/>
          <w:sz w:val="24"/>
          <w:szCs w:val="24"/>
        </w:rPr>
        <w:t>Miejsce publikacji ogłoszenia o przetargu:</w:t>
      </w:r>
    </w:p>
    <w:p w:rsidR="00D97B8E" w:rsidRPr="00C55521" w:rsidRDefault="00D97B8E" w:rsidP="00D97B8E">
      <w:pPr>
        <w:pStyle w:val="Style24"/>
        <w:widowControl/>
        <w:numPr>
          <w:ilvl w:val="0"/>
          <w:numId w:val="2"/>
        </w:numPr>
        <w:spacing w:line="276" w:lineRule="auto"/>
        <w:ind w:left="567" w:hanging="283"/>
        <w:jc w:val="left"/>
        <w:rPr>
          <w:rStyle w:val="FontStyle77"/>
          <w:sz w:val="24"/>
          <w:szCs w:val="24"/>
        </w:rPr>
      </w:pPr>
      <w:r w:rsidRPr="00C55521">
        <w:rPr>
          <w:rStyle w:val="FontStyle77"/>
          <w:sz w:val="24"/>
          <w:szCs w:val="24"/>
        </w:rPr>
        <w:t xml:space="preserve">BIP: </w:t>
      </w:r>
      <w:hyperlink r:id="rId10" w:history="1">
        <w:r w:rsidRPr="00C55521">
          <w:rPr>
            <w:rStyle w:val="Hipercze"/>
          </w:rPr>
          <w:t>www.bip.ugbobrowniki.pl</w:t>
        </w:r>
      </w:hyperlink>
    </w:p>
    <w:p w:rsidR="00D97B8E" w:rsidRPr="00C55521" w:rsidRDefault="00D97B8E" w:rsidP="00D97B8E">
      <w:pPr>
        <w:pStyle w:val="Style24"/>
        <w:widowControl/>
        <w:numPr>
          <w:ilvl w:val="0"/>
          <w:numId w:val="2"/>
        </w:numPr>
        <w:spacing w:line="276" w:lineRule="auto"/>
        <w:ind w:left="567" w:hanging="283"/>
        <w:rPr>
          <w:rStyle w:val="FontStyle77"/>
          <w:sz w:val="24"/>
          <w:szCs w:val="24"/>
        </w:rPr>
      </w:pPr>
      <w:r w:rsidRPr="00C55521">
        <w:rPr>
          <w:rStyle w:val="FontStyle77"/>
          <w:sz w:val="24"/>
          <w:szCs w:val="24"/>
        </w:rPr>
        <w:t>tablica ogłoszeń w miejscu publicznie dostępnym w siedzibie Zamawiającego przy ulicy Nieszawskiej 10, 87-617 Bobrowniki – budynek B.</w:t>
      </w:r>
    </w:p>
    <w:p w:rsidR="00D97B8E" w:rsidRPr="00C55521" w:rsidRDefault="00D97B8E" w:rsidP="00D97B8E">
      <w:pPr>
        <w:pStyle w:val="Style21"/>
        <w:widowControl/>
        <w:spacing w:before="120" w:line="276" w:lineRule="auto"/>
        <w:ind w:left="993" w:hanging="993"/>
        <w:jc w:val="left"/>
        <w:rPr>
          <w:rStyle w:val="FontStyle75"/>
          <w:bCs w:val="0"/>
          <w:sz w:val="24"/>
          <w:szCs w:val="24"/>
        </w:rPr>
      </w:pPr>
      <w:r w:rsidRPr="00C55521">
        <w:rPr>
          <w:rStyle w:val="FontStyle75"/>
          <w:bCs w:val="0"/>
          <w:sz w:val="24"/>
          <w:szCs w:val="24"/>
        </w:rPr>
        <w:t>Dział III.</w:t>
      </w:r>
      <w:r w:rsidRPr="00C55521">
        <w:rPr>
          <w:rStyle w:val="FontStyle75"/>
          <w:bCs w:val="0"/>
          <w:sz w:val="24"/>
          <w:szCs w:val="24"/>
        </w:rPr>
        <w:tab/>
        <w:t>Opis przedmiotu zamówienia.</w:t>
      </w:r>
    </w:p>
    <w:p w:rsidR="00D97B8E" w:rsidRPr="00C55521" w:rsidRDefault="00D97B8E" w:rsidP="00D97B8E">
      <w:pPr>
        <w:pStyle w:val="Akapitzlist"/>
        <w:widowControl/>
        <w:numPr>
          <w:ilvl w:val="0"/>
          <w:numId w:val="3"/>
        </w:numPr>
        <w:suppressAutoHyphens/>
        <w:autoSpaceDE/>
        <w:adjustRightInd/>
        <w:spacing w:line="276" w:lineRule="auto"/>
        <w:ind w:left="284" w:hanging="284"/>
        <w:jc w:val="both"/>
      </w:pPr>
      <w:r w:rsidRPr="00C55521">
        <w:rPr>
          <w:rFonts w:eastAsiaTheme="minorHAnsi"/>
          <w:b/>
          <w:lang w:eastAsia="en-US"/>
        </w:rPr>
        <w:t>Przedmiotem zamówienia</w:t>
      </w:r>
      <w:r w:rsidRPr="00C55521">
        <w:rPr>
          <w:rFonts w:eastAsiaTheme="minorHAnsi"/>
          <w:lang w:eastAsia="en-US"/>
        </w:rPr>
        <w:t xml:space="preserve"> jest realizacj</w:t>
      </w:r>
      <w:r w:rsidRPr="00C55521">
        <w:rPr>
          <w:rFonts w:eastAsia="TimesNewRoman"/>
          <w:lang w:eastAsia="en-US"/>
        </w:rPr>
        <w:t xml:space="preserve">a </w:t>
      </w:r>
      <w:r w:rsidRPr="00C55521">
        <w:rPr>
          <w:rFonts w:eastAsiaTheme="minorHAnsi"/>
          <w:lang w:eastAsia="en-US"/>
        </w:rPr>
        <w:t>zadania inwestycyjnego pn.:</w:t>
      </w:r>
      <w:r w:rsidRPr="00C55521">
        <w:rPr>
          <w:rFonts w:eastAsia="Calibri"/>
        </w:rPr>
        <w:t xml:space="preserve"> </w:t>
      </w:r>
      <w:r w:rsidRPr="00C55521">
        <w:t xml:space="preserve">„Modernizacja drogi gminnej </w:t>
      </w:r>
      <w:r w:rsidR="00EC3CDC" w:rsidRPr="00C55521">
        <w:t>dojazdowej</w:t>
      </w:r>
      <w:r w:rsidR="000632C2">
        <w:t xml:space="preserve"> do gruntów rolnych</w:t>
      </w:r>
      <w:r w:rsidR="00EC3CDC" w:rsidRPr="00C55521">
        <w:t xml:space="preserve"> w miejscowości Polichnowo”.</w:t>
      </w:r>
      <w:r w:rsidR="00605428" w:rsidRPr="00C55521">
        <w:t xml:space="preserve"> </w:t>
      </w:r>
      <w:r w:rsidRPr="00C55521">
        <w:t xml:space="preserve">W ramach inwestycji zakłada się doprowadzenie stanu technicznego istniejącej nawierzchni jezdni drogi gminnej do wymogów Rozporządzenia Ministra Transportu i Gospodarki Morskiej z dnia </w:t>
      </w:r>
      <w:r w:rsidR="00605428" w:rsidRPr="00C55521">
        <w:t>2 marca</w:t>
      </w:r>
      <w:r w:rsidRPr="00C55521">
        <w:t>1999 r. w sprawie warunków technicznych, jakim powinny odpowiadać drogi publiczne ich usytuowanie (Dz. U. 2016 poz. 124) oraz podniesienie poziomu bezpieczeństwa ruchu drogowego.</w:t>
      </w:r>
    </w:p>
    <w:p w:rsidR="002F0E97" w:rsidRDefault="002F0E97" w:rsidP="00D97B8E">
      <w:pPr>
        <w:spacing w:after="0"/>
        <w:jc w:val="both"/>
        <w:rPr>
          <w:rFonts w:cs="Times New Roman"/>
          <w:b/>
          <w:bCs w:val="0"/>
          <w:i/>
          <w:szCs w:val="24"/>
        </w:rPr>
      </w:pPr>
    </w:p>
    <w:p w:rsidR="00D97B8E" w:rsidRPr="002F0E97" w:rsidRDefault="00D97B8E" w:rsidP="00D97B8E">
      <w:pPr>
        <w:spacing w:after="0"/>
        <w:jc w:val="both"/>
        <w:rPr>
          <w:rFonts w:cs="Times New Roman"/>
          <w:b/>
          <w:bCs w:val="0"/>
          <w:szCs w:val="24"/>
        </w:rPr>
      </w:pPr>
      <w:r w:rsidRPr="002F0E97">
        <w:rPr>
          <w:rFonts w:cs="Times New Roman"/>
          <w:b/>
          <w:bCs w:val="0"/>
          <w:i/>
          <w:szCs w:val="24"/>
        </w:rPr>
        <w:t>Zagospodarowanie obejmuje</w:t>
      </w:r>
      <w:r w:rsidRPr="002F0E97">
        <w:rPr>
          <w:rFonts w:cs="Times New Roman"/>
          <w:b/>
          <w:bCs w:val="0"/>
          <w:szCs w:val="24"/>
        </w:rPr>
        <w:t>:</w:t>
      </w:r>
    </w:p>
    <w:p w:rsidR="00D97B8E" w:rsidRPr="002F0E97" w:rsidRDefault="002F0E97" w:rsidP="00D97B8E">
      <w:pPr>
        <w:pStyle w:val="Akapitzlist"/>
        <w:widowControl/>
        <w:numPr>
          <w:ilvl w:val="0"/>
          <w:numId w:val="4"/>
        </w:numPr>
        <w:autoSpaceDE/>
        <w:adjustRightInd/>
        <w:spacing w:line="276" w:lineRule="auto"/>
      </w:pPr>
      <w:r w:rsidRPr="002F0E97">
        <w:t xml:space="preserve"> Modernizacja </w:t>
      </w:r>
      <w:r w:rsidR="00622290" w:rsidRPr="002F0E97">
        <w:t xml:space="preserve"> nawierzchni jezdni;</w:t>
      </w:r>
    </w:p>
    <w:p w:rsidR="002F0E97" w:rsidRDefault="002F0E97" w:rsidP="00D97B8E">
      <w:pPr>
        <w:spacing w:after="0"/>
        <w:jc w:val="both"/>
        <w:rPr>
          <w:rFonts w:cs="Times New Roman"/>
          <w:b/>
          <w:bCs w:val="0"/>
          <w:i/>
          <w:szCs w:val="24"/>
        </w:rPr>
      </w:pPr>
    </w:p>
    <w:p w:rsidR="00D97B8E" w:rsidRPr="002F0E97" w:rsidRDefault="00D97B8E" w:rsidP="00D97B8E">
      <w:pPr>
        <w:spacing w:after="0"/>
        <w:jc w:val="both"/>
        <w:rPr>
          <w:rFonts w:cs="Times New Roman"/>
          <w:b/>
          <w:bCs w:val="0"/>
          <w:szCs w:val="24"/>
        </w:rPr>
      </w:pPr>
      <w:r w:rsidRPr="002F0E97">
        <w:rPr>
          <w:rFonts w:cs="Times New Roman"/>
          <w:b/>
          <w:bCs w:val="0"/>
          <w:i/>
          <w:szCs w:val="24"/>
        </w:rPr>
        <w:t>Projekt zakłada następujące parametry drogi</w:t>
      </w:r>
    </w:p>
    <w:p w:rsidR="00D97B8E" w:rsidRPr="002F0E97" w:rsidRDefault="00D97B8E" w:rsidP="00D97B8E">
      <w:pPr>
        <w:pStyle w:val="Akapitzlist"/>
        <w:widowControl/>
        <w:numPr>
          <w:ilvl w:val="0"/>
          <w:numId w:val="5"/>
        </w:numPr>
        <w:spacing w:line="276" w:lineRule="auto"/>
        <w:jc w:val="both"/>
      </w:pPr>
      <w:r w:rsidRPr="002F0E97">
        <w:t>przekrój dla klasy dróg – D ( Dojazdowa);</w:t>
      </w:r>
    </w:p>
    <w:p w:rsidR="00D97B8E" w:rsidRPr="002F0E97" w:rsidRDefault="00D97B8E" w:rsidP="00D97B8E">
      <w:pPr>
        <w:pStyle w:val="Akapitzlist"/>
        <w:widowControl/>
        <w:numPr>
          <w:ilvl w:val="0"/>
          <w:numId w:val="5"/>
        </w:numPr>
        <w:spacing w:line="276" w:lineRule="auto"/>
        <w:jc w:val="both"/>
      </w:pPr>
      <w:r w:rsidRPr="002F0E97">
        <w:t>docelowa kategoria ruchu KR 1;</w:t>
      </w:r>
    </w:p>
    <w:p w:rsidR="00D97B8E" w:rsidRPr="002F0E97" w:rsidRDefault="00D97B8E" w:rsidP="00D97B8E">
      <w:pPr>
        <w:pStyle w:val="Akapitzlist"/>
        <w:widowControl/>
        <w:numPr>
          <w:ilvl w:val="0"/>
          <w:numId w:val="5"/>
        </w:numPr>
        <w:spacing w:line="276" w:lineRule="auto"/>
        <w:jc w:val="both"/>
      </w:pPr>
      <w:r w:rsidRPr="002F0E97">
        <w:t>prędkość projektowana – 30 km/h;</w:t>
      </w:r>
    </w:p>
    <w:p w:rsidR="00D97B8E" w:rsidRPr="002F0E97" w:rsidRDefault="002F0E97" w:rsidP="00D97B8E">
      <w:pPr>
        <w:pStyle w:val="Akapitzlist"/>
        <w:widowControl/>
        <w:numPr>
          <w:ilvl w:val="0"/>
          <w:numId w:val="5"/>
        </w:numPr>
        <w:spacing w:line="276" w:lineRule="auto"/>
        <w:jc w:val="both"/>
      </w:pPr>
      <w:r w:rsidRPr="002F0E97">
        <w:t>szerokość jezdni – 3</w:t>
      </w:r>
      <w:r w:rsidR="00D97B8E" w:rsidRPr="002F0E97">
        <w:t>,00 m.</w:t>
      </w:r>
    </w:p>
    <w:p w:rsidR="002F0E97" w:rsidRPr="002F0E97" w:rsidRDefault="002F0E97" w:rsidP="00D97B8E">
      <w:pPr>
        <w:pStyle w:val="Akapitzlist"/>
        <w:widowControl/>
        <w:numPr>
          <w:ilvl w:val="0"/>
          <w:numId w:val="5"/>
        </w:numPr>
        <w:spacing w:line="276" w:lineRule="auto"/>
        <w:jc w:val="both"/>
      </w:pPr>
      <w:r w:rsidRPr="002F0E97">
        <w:t>szerokość z mijanką – 5,00 m.</w:t>
      </w:r>
    </w:p>
    <w:p w:rsidR="002F0E97" w:rsidRPr="002F0E97" w:rsidRDefault="002F0E97" w:rsidP="00D97B8E">
      <w:pPr>
        <w:pStyle w:val="Akapitzlist"/>
        <w:widowControl/>
        <w:numPr>
          <w:ilvl w:val="0"/>
          <w:numId w:val="5"/>
        </w:numPr>
        <w:spacing w:line="276" w:lineRule="auto"/>
        <w:jc w:val="both"/>
      </w:pPr>
      <w:r w:rsidRPr="002F0E97">
        <w:t>skosy 1do 2;</w:t>
      </w:r>
    </w:p>
    <w:p w:rsidR="002F0E97" w:rsidRPr="002F0E97" w:rsidRDefault="002F0E97" w:rsidP="00D97B8E">
      <w:pPr>
        <w:pStyle w:val="Akapitzlist"/>
        <w:widowControl/>
        <w:numPr>
          <w:ilvl w:val="0"/>
          <w:numId w:val="5"/>
        </w:numPr>
        <w:spacing w:line="276" w:lineRule="auto"/>
        <w:jc w:val="both"/>
      </w:pPr>
      <w:r w:rsidRPr="002F0E97">
        <w:t>szerokość poboczy – 0</w:t>
      </w:r>
      <w:r w:rsidR="00494DE8">
        <w:t>,</w:t>
      </w:r>
      <w:r w:rsidRPr="002F0E97">
        <w:t>75 m.</w:t>
      </w:r>
    </w:p>
    <w:p w:rsidR="002F0E97" w:rsidRDefault="002F0E97" w:rsidP="00D97B8E">
      <w:pPr>
        <w:jc w:val="both"/>
        <w:rPr>
          <w:rFonts w:cs="Times New Roman"/>
          <w:b/>
          <w:bCs w:val="0"/>
          <w:i/>
          <w:szCs w:val="24"/>
          <w:highlight w:val="yellow"/>
        </w:rPr>
      </w:pPr>
    </w:p>
    <w:p w:rsidR="00D97B8E" w:rsidRPr="002F0E97" w:rsidRDefault="00D97B8E" w:rsidP="00D97B8E">
      <w:pPr>
        <w:jc w:val="both"/>
        <w:rPr>
          <w:rFonts w:cs="Times New Roman"/>
          <w:i/>
          <w:szCs w:val="24"/>
        </w:rPr>
      </w:pPr>
      <w:r w:rsidRPr="002F0E97">
        <w:rPr>
          <w:rFonts w:cs="Times New Roman"/>
          <w:b/>
          <w:bCs w:val="0"/>
          <w:i/>
          <w:szCs w:val="24"/>
        </w:rPr>
        <w:t>PROJEKTOWANA KONSTRUKCJA</w:t>
      </w:r>
    </w:p>
    <w:p w:rsidR="00D97B8E" w:rsidRPr="002F0E97" w:rsidRDefault="00D97B8E" w:rsidP="00EC3CDC">
      <w:pPr>
        <w:spacing w:after="0"/>
        <w:jc w:val="both"/>
        <w:rPr>
          <w:rFonts w:cs="Times New Roman"/>
          <w:b/>
          <w:bCs w:val="0"/>
          <w:szCs w:val="24"/>
        </w:rPr>
      </w:pPr>
      <w:r w:rsidRPr="002F0E97">
        <w:rPr>
          <w:rFonts w:cs="Times New Roman"/>
          <w:b/>
          <w:bCs w:val="0"/>
          <w:szCs w:val="24"/>
        </w:rPr>
        <w:t>Konstrukcja jezdni:</w:t>
      </w:r>
    </w:p>
    <w:p w:rsidR="00D97B8E" w:rsidRPr="002F0E97" w:rsidRDefault="002F0E97" w:rsidP="00D97B8E">
      <w:pPr>
        <w:pStyle w:val="Akapitzlist"/>
        <w:widowControl/>
        <w:numPr>
          <w:ilvl w:val="0"/>
          <w:numId w:val="6"/>
        </w:numPr>
        <w:spacing w:line="276" w:lineRule="auto"/>
        <w:jc w:val="both"/>
      </w:pPr>
      <w:r>
        <w:t xml:space="preserve"> Warstwa ścieralna AC11S  wg WT2 2010r gr 3 cm</w:t>
      </w:r>
    </w:p>
    <w:p w:rsidR="00D97B8E" w:rsidRPr="002F0E97" w:rsidRDefault="002F0E97" w:rsidP="00D97B8E">
      <w:pPr>
        <w:pStyle w:val="Akapitzlist"/>
        <w:widowControl/>
        <w:numPr>
          <w:ilvl w:val="0"/>
          <w:numId w:val="6"/>
        </w:numPr>
        <w:spacing w:line="276" w:lineRule="auto"/>
        <w:jc w:val="both"/>
      </w:pPr>
      <w:r>
        <w:t xml:space="preserve"> Warstwa wiążąca AC11W</w:t>
      </w:r>
      <w:r w:rsidRPr="002F0E97">
        <w:t xml:space="preserve"> </w:t>
      </w:r>
      <w:r>
        <w:t>wg WT2 2010r gr 3 cm</w:t>
      </w:r>
    </w:p>
    <w:p w:rsidR="00D97B8E" w:rsidRPr="002F0E97" w:rsidRDefault="00D97B8E" w:rsidP="00D274ED">
      <w:pPr>
        <w:pStyle w:val="Akapitzlist"/>
        <w:widowControl/>
        <w:numPr>
          <w:ilvl w:val="0"/>
          <w:numId w:val="6"/>
        </w:numPr>
        <w:spacing w:line="276" w:lineRule="auto"/>
        <w:jc w:val="both"/>
      </w:pPr>
      <w:r w:rsidRPr="002F0E97">
        <w:t xml:space="preserve"> </w:t>
      </w:r>
      <w:r w:rsidR="002F0E97" w:rsidRPr="002F0E97">
        <w:t>W</w:t>
      </w:r>
      <w:r w:rsidRPr="002F0E97">
        <w:t>arstwa</w:t>
      </w:r>
      <w:r w:rsidR="002F0E97" w:rsidRPr="002F0E97">
        <w:t xml:space="preserve"> </w:t>
      </w:r>
      <w:r w:rsidRPr="002F0E97">
        <w:t xml:space="preserve">podbudowy </w:t>
      </w:r>
      <w:r w:rsidR="002F0E97" w:rsidRPr="002F0E97">
        <w:t>z</w:t>
      </w:r>
      <w:r w:rsidR="00D274ED">
        <w:t>a</w:t>
      </w:r>
      <w:r w:rsidR="002F0E97" w:rsidRPr="002F0E97">
        <w:t>sadniczej z mieszanki niezwiązanej z</w:t>
      </w:r>
      <w:r w:rsidRPr="002F0E97">
        <w:t xml:space="preserve"> kruszywa łamanego</w:t>
      </w:r>
    </w:p>
    <w:p w:rsidR="002F0E97" w:rsidRPr="002F0E97" w:rsidRDefault="00D97B8E" w:rsidP="00D274ED">
      <w:pPr>
        <w:autoSpaceDE w:val="0"/>
        <w:autoSpaceDN w:val="0"/>
        <w:adjustRightInd w:val="0"/>
        <w:spacing w:after="0" w:line="240" w:lineRule="auto"/>
        <w:ind w:left="851"/>
        <w:jc w:val="both"/>
        <w:rPr>
          <w:rFonts w:cs="Times New Roman"/>
          <w:bCs w:val="0"/>
          <w:szCs w:val="24"/>
        </w:rPr>
      </w:pPr>
      <w:r w:rsidRPr="002F0E97">
        <w:rPr>
          <w:rFonts w:cs="Times New Roman"/>
          <w:szCs w:val="24"/>
        </w:rPr>
        <w:t>st</w:t>
      </w:r>
      <w:r w:rsidR="002F0E97" w:rsidRPr="002F0E97">
        <w:rPr>
          <w:rFonts w:cs="Times New Roman"/>
          <w:szCs w:val="24"/>
        </w:rPr>
        <w:t xml:space="preserve">abilizowanego mechanicznie 0/31,5 wg WT 4 2010r E </w:t>
      </w:r>
      <w:r w:rsidR="002F0E97" w:rsidRPr="002F0E97">
        <w:rPr>
          <w:rFonts w:cs="Times New Roman"/>
          <w:bCs w:val="0"/>
          <w:szCs w:val="24"/>
        </w:rPr>
        <w:t xml:space="preserve">E2 </w:t>
      </w:r>
      <w:r w:rsidR="002F0E97" w:rsidRPr="002F0E97">
        <w:rPr>
          <w:rFonts w:eastAsia="ArialMT" w:cs="Times New Roman"/>
          <w:bCs w:val="0"/>
          <w:szCs w:val="24"/>
        </w:rPr>
        <w:t>≥</w:t>
      </w:r>
      <w:r w:rsidR="002F0E97" w:rsidRPr="002F0E97">
        <w:rPr>
          <w:rFonts w:cs="Times New Roman"/>
          <w:bCs w:val="0"/>
          <w:szCs w:val="24"/>
        </w:rPr>
        <w:t>140Mpa I</w:t>
      </w:r>
      <w:r w:rsidR="002F0E97" w:rsidRPr="002F0E97">
        <w:rPr>
          <w:rFonts w:eastAsia="ArialMT" w:cs="Times New Roman"/>
          <w:bCs w:val="0"/>
          <w:szCs w:val="24"/>
        </w:rPr>
        <w:t>0≤</w:t>
      </w:r>
      <w:r w:rsidR="002F0E97" w:rsidRPr="002F0E97">
        <w:rPr>
          <w:rFonts w:cs="Times New Roman"/>
          <w:bCs w:val="0"/>
          <w:szCs w:val="24"/>
        </w:rPr>
        <w:t xml:space="preserve">2,2 </w:t>
      </w:r>
      <w:r w:rsidR="00D274ED">
        <w:rPr>
          <w:rFonts w:cs="Times New Roman"/>
          <w:bCs w:val="0"/>
          <w:szCs w:val="24"/>
        </w:rPr>
        <w:br/>
      </w:r>
      <w:r w:rsidR="002F0E97" w:rsidRPr="002F0E97">
        <w:rPr>
          <w:rFonts w:cs="Times New Roman"/>
          <w:bCs w:val="0"/>
          <w:szCs w:val="24"/>
        </w:rPr>
        <w:t>o grubo</w:t>
      </w:r>
      <w:r w:rsidR="002F0E97" w:rsidRPr="002F0E97">
        <w:rPr>
          <w:rFonts w:eastAsia="ArialMT" w:cs="Times New Roman"/>
          <w:bCs w:val="0"/>
          <w:szCs w:val="24"/>
        </w:rPr>
        <w:t>ś</w:t>
      </w:r>
      <w:r w:rsidR="002F0E97" w:rsidRPr="002F0E97">
        <w:rPr>
          <w:rFonts w:cs="Times New Roman"/>
          <w:bCs w:val="0"/>
          <w:szCs w:val="24"/>
        </w:rPr>
        <w:t>ci</w:t>
      </w:r>
      <w:r w:rsidR="002F0E97">
        <w:rPr>
          <w:rFonts w:cs="Times New Roman"/>
          <w:bCs w:val="0"/>
          <w:szCs w:val="24"/>
        </w:rPr>
        <w:t xml:space="preserve"> </w:t>
      </w:r>
      <w:r w:rsidR="002F0E97" w:rsidRPr="002F0E97">
        <w:rPr>
          <w:rFonts w:cs="Times New Roman"/>
          <w:bCs w:val="0"/>
          <w:szCs w:val="24"/>
        </w:rPr>
        <w:t>15 cm;</w:t>
      </w:r>
    </w:p>
    <w:p w:rsidR="002F0E97" w:rsidRPr="002F0E97" w:rsidRDefault="002F0E97" w:rsidP="00D274ED">
      <w:pPr>
        <w:autoSpaceDE w:val="0"/>
        <w:autoSpaceDN w:val="0"/>
        <w:adjustRightInd w:val="0"/>
        <w:spacing w:after="0" w:line="240" w:lineRule="auto"/>
        <w:ind w:firstLine="708"/>
        <w:jc w:val="both"/>
        <w:rPr>
          <w:rFonts w:cs="Times New Roman"/>
          <w:bCs w:val="0"/>
          <w:szCs w:val="24"/>
        </w:rPr>
      </w:pPr>
      <w:r w:rsidRPr="002F0E97">
        <w:rPr>
          <w:rFonts w:cs="Times New Roman"/>
          <w:bCs w:val="0"/>
          <w:szCs w:val="24"/>
        </w:rPr>
        <w:t>Sprofilowane i zag</w:t>
      </w:r>
      <w:r w:rsidRPr="002F0E97">
        <w:rPr>
          <w:rFonts w:eastAsia="ArialMT" w:cs="Times New Roman"/>
          <w:bCs w:val="0"/>
          <w:szCs w:val="24"/>
        </w:rPr>
        <w:t>ę</w:t>
      </w:r>
      <w:r w:rsidRPr="002F0E97">
        <w:rPr>
          <w:rFonts w:cs="Times New Roman"/>
          <w:bCs w:val="0"/>
          <w:szCs w:val="24"/>
        </w:rPr>
        <w:t>szczone pod</w:t>
      </w:r>
      <w:r w:rsidRPr="002F0E97">
        <w:rPr>
          <w:rFonts w:eastAsia="ArialMT" w:cs="Times New Roman"/>
          <w:bCs w:val="0"/>
          <w:szCs w:val="24"/>
        </w:rPr>
        <w:t>łoż</w:t>
      </w:r>
      <w:r w:rsidRPr="002F0E97">
        <w:rPr>
          <w:rFonts w:cs="Times New Roman"/>
          <w:bCs w:val="0"/>
          <w:szCs w:val="24"/>
        </w:rPr>
        <w:t>e o nast</w:t>
      </w:r>
      <w:r w:rsidRPr="002F0E97">
        <w:rPr>
          <w:rFonts w:eastAsia="ArialMT" w:cs="Times New Roman"/>
          <w:bCs w:val="0"/>
          <w:szCs w:val="24"/>
        </w:rPr>
        <w:t>ę</w:t>
      </w:r>
      <w:r w:rsidRPr="002F0E97">
        <w:rPr>
          <w:rFonts w:cs="Times New Roman"/>
          <w:bCs w:val="0"/>
          <w:szCs w:val="24"/>
        </w:rPr>
        <w:t>puj</w:t>
      </w:r>
      <w:r w:rsidRPr="002F0E97">
        <w:rPr>
          <w:rFonts w:eastAsia="ArialMT" w:cs="Times New Roman"/>
          <w:bCs w:val="0"/>
          <w:szCs w:val="24"/>
        </w:rPr>
        <w:t>ą</w:t>
      </w:r>
      <w:r w:rsidRPr="002F0E97">
        <w:rPr>
          <w:rFonts w:cs="Times New Roman"/>
          <w:bCs w:val="0"/>
          <w:szCs w:val="24"/>
        </w:rPr>
        <w:t>cych parametrach technicznych</w:t>
      </w:r>
    </w:p>
    <w:p w:rsidR="00D97B8E" w:rsidRPr="002F0E97" w:rsidRDefault="002F0E97" w:rsidP="00D274ED">
      <w:pPr>
        <w:pStyle w:val="Akapitzlist"/>
        <w:spacing w:line="276" w:lineRule="auto"/>
        <w:jc w:val="both"/>
      </w:pPr>
      <w:r w:rsidRPr="002F0E97">
        <w:rPr>
          <w:bCs/>
        </w:rPr>
        <w:t xml:space="preserve">E2 </w:t>
      </w:r>
      <w:r w:rsidRPr="002F0E97">
        <w:rPr>
          <w:rFonts w:eastAsia="ArialMT"/>
          <w:bCs/>
        </w:rPr>
        <w:t>≥</w:t>
      </w:r>
      <w:r w:rsidRPr="002F0E97">
        <w:rPr>
          <w:bCs/>
        </w:rPr>
        <w:t>100Mpa I</w:t>
      </w:r>
      <w:r w:rsidRPr="002F0E97">
        <w:rPr>
          <w:rFonts w:eastAsia="ArialMT"/>
          <w:bCs/>
        </w:rPr>
        <w:t>0≤</w:t>
      </w:r>
      <w:r w:rsidRPr="002F0E97">
        <w:rPr>
          <w:bCs/>
        </w:rPr>
        <w:t>2,2.</w:t>
      </w:r>
      <w:r w:rsidR="00D97B8E" w:rsidRPr="002F0E97">
        <w:t>;</w:t>
      </w:r>
    </w:p>
    <w:p w:rsidR="00D97B8E" w:rsidRPr="00C55521" w:rsidRDefault="00D97B8E" w:rsidP="00D97B8E">
      <w:pPr>
        <w:pStyle w:val="Bezodstpw"/>
        <w:spacing w:line="276" w:lineRule="auto"/>
        <w:jc w:val="both"/>
        <w:rPr>
          <w:rStyle w:val="FontStyle77"/>
          <w:sz w:val="24"/>
          <w:szCs w:val="24"/>
        </w:rPr>
      </w:pPr>
      <w:r w:rsidRPr="00C55521">
        <w:rPr>
          <w:rStyle w:val="FontStyle44"/>
          <w:rFonts w:eastAsiaTheme="minorEastAsia"/>
          <w:sz w:val="24"/>
          <w:szCs w:val="24"/>
        </w:rPr>
        <w:br/>
      </w:r>
      <w:r w:rsidRPr="00C55521">
        <w:rPr>
          <w:rStyle w:val="FontStyle77"/>
          <w:sz w:val="24"/>
          <w:szCs w:val="24"/>
        </w:rPr>
        <w:t>3. Szczegółowy opis przedmiotu zamówienia zawierają:</w:t>
      </w:r>
    </w:p>
    <w:p w:rsidR="00D97B8E" w:rsidRPr="00C55521" w:rsidRDefault="00D97B8E" w:rsidP="00D97B8E">
      <w:pPr>
        <w:pStyle w:val="Bezodstpw"/>
        <w:numPr>
          <w:ilvl w:val="0"/>
          <w:numId w:val="12"/>
        </w:numPr>
        <w:spacing w:line="276" w:lineRule="auto"/>
        <w:ind w:left="567" w:hanging="283"/>
        <w:jc w:val="both"/>
        <w:rPr>
          <w:rStyle w:val="FontStyle77"/>
          <w:b/>
          <w:sz w:val="24"/>
          <w:szCs w:val="24"/>
        </w:rPr>
      </w:pPr>
      <w:r w:rsidRPr="00C55521">
        <w:rPr>
          <w:rStyle w:val="FontStyle77"/>
          <w:sz w:val="24"/>
          <w:szCs w:val="24"/>
        </w:rPr>
        <w:t>dokumentacja techniczna - projekt budowlany</w:t>
      </w:r>
      <w:r w:rsidR="00D274ED">
        <w:rPr>
          <w:rStyle w:val="FontStyle77"/>
          <w:sz w:val="24"/>
          <w:szCs w:val="24"/>
        </w:rPr>
        <w:t>, projekt wykonawczy</w:t>
      </w:r>
      <w:r w:rsidRPr="00C55521">
        <w:rPr>
          <w:rStyle w:val="FontStyle77"/>
          <w:sz w:val="24"/>
          <w:szCs w:val="24"/>
        </w:rPr>
        <w:t xml:space="preserve"> – </w:t>
      </w:r>
      <w:r w:rsidR="00EC3CDC" w:rsidRPr="00C55521">
        <w:rPr>
          <w:rFonts w:ascii="Times New Roman" w:hAnsi="Times New Roman"/>
        </w:rPr>
        <w:t>Modernizacja drogi gminnej dojazdowej do gruntów rolnych miejscowości Polichnowo”</w:t>
      </w:r>
      <w:r w:rsidR="00EC3CDC" w:rsidRPr="00C55521">
        <w:rPr>
          <w:rFonts w:ascii="Times New Roman" w:hAnsi="Times New Roman"/>
          <w:b/>
        </w:rPr>
        <w:t xml:space="preserve"> </w:t>
      </w:r>
      <w:r w:rsidRPr="00C55521">
        <w:rPr>
          <w:rStyle w:val="FontStyle77"/>
          <w:sz w:val="24"/>
          <w:szCs w:val="24"/>
        </w:rPr>
        <w:t xml:space="preserve">opracowany przez Kompleksową Obsługę Budownictwa MOTYLES Piotr Przybylski ul. Zimowa 18, 87-800 Włocławek </w:t>
      </w:r>
      <w:r w:rsidRPr="00C55521">
        <w:rPr>
          <w:rStyle w:val="FontStyle77"/>
          <w:b/>
          <w:sz w:val="24"/>
          <w:szCs w:val="24"/>
        </w:rPr>
        <w:t>(Załącznik nr 9</w:t>
      </w:r>
      <w:r w:rsidRPr="00C55521">
        <w:rPr>
          <w:rStyle w:val="FontStyle77"/>
          <w:sz w:val="24"/>
          <w:szCs w:val="24"/>
        </w:rPr>
        <w:t>)</w:t>
      </w:r>
      <w:r w:rsidR="00EC3CDC" w:rsidRPr="00C55521">
        <w:rPr>
          <w:rStyle w:val="FontStyle77"/>
          <w:sz w:val="24"/>
          <w:szCs w:val="24"/>
        </w:rPr>
        <w:t>,</w:t>
      </w:r>
    </w:p>
    <w:p w:rsidR="00D97B8E" w:rsidRPr="00C55521" w:rsidRDefault="00D97B8E" w:rsidP="00D97B8E">
      <w:pPr>
        <w:pStyle w:val="Bezodstpw"/>
        <w:numPr>
          <w:ilvl w:val="0"/>
          <w:numId w:val="12"/>
        </w:numPr>
        <w:spacing w:line="276" w:lineRule="auto"/>
        <w:ind w:left="567" w:hanging="283"/>
        <w:jc w:val="both"/>
        <w:rPr>
          <w:rStyle w:val="FontStyle77"/>
          <w:sz w:val="24"/>
          <w:szCs w:val="24"/>
        </w:rPr>
      </w:pPr>
      <w:r w:rsidRPr="00C55521">
        <w:rPr>
          <w:rStyle w:val="FontStyle77"/>
          <w:sz w:val="24"/>
          <w:szCs w:val="24"/>
        </w:rPr>
        <w:t>specyfikacje techniczne wykonania i odbioru robót budowlanych stanowiące Załącznik nr 10 do niniejszej SIWZ,</w:t>
      </w:r>
    </w:p>
    <w:p w:rsidR="00D97B8E" w:rsidRPr="00C55521" w:rsidRDefault="00D97B8E" w:rsidP="00D97B8E">
      <w:pPr>
        <w:pStyle w:val="Bezodstpw"/>
        <w:numPr>
          <w:ilvl w:val="0"/>
          <w:numId w:val="12"/>
        </w:numPr>
        <w:spacing w:line="276" w:lineRule="auto"/>
        <w:ind w:left="567" w:hanging="283"/>
        <w:jc w:val="both"/>
        <w:rPr>
          <w:rStyle w:val="FontStyle77"/>
          <w:b/>
          <w:sz w:val="24"/>
          <w:szCs w:val="24"/>
        </w:rPr>
      </w:pPr>
      <w:r w:rsidRPr="00C55521">
        <w:rPr>
          <w:rStyle w:val="FontStyle77"/>
          <w:sz w:val="24"/>
          <w:szCs w:val="24"/>
        </w:rPr>
        <w:t xml:space="preserve">kosztorys ofertowy zerowy (o znaczeniu pomocniczym) stanowiący </w:t>
      </w:r>
      <w:r w:rsidRPr="00C55521">
        <w:rPr>
          <w:rStyle w:val="FontStyle77"/>
          <w:b/>
          <w:sz w:val="24"/>
          <w:szCs w:val="24"/>
        </w:rPr>
        <w:t>Załącznik nr 1</w:t>
      </w:r>
      <w:r w:rsidR="000632C2">
        <w:rPr>
          <w:rStyle w:val="FontStyle77"/>
          <w:b/>
          <w:sz w:val="24"/>
          <w:szCs w:val="24"/>
        </w:rPr>
        <w:t>0</w:t>
      </w:r>
      <w:r w:rsidRPr="00C55521">
        <w:rPr>
          <w:rStyle w:val="FontStyle77"/>
          <w:sz w:val="24"/>
          <w:szCs w:val="24"/>
        </w:rPr>
        <w:br/>
        <w:t xml:space="preserve"> do niniejszej SIWZ.</w:t>
      </w:r>
    </w:p>
    <w:p w:rsidR="00D97B8E" w:rsidRPr="00C55521" w:rsidRDefault="00D97B8E" w:rsidP="00D97B8E">
      <w:pPr>
        <w:pStyle w:val="Bezodstpw"/>
        <w:spacing w:line="276" w:lineRule="auto"/>
        <w:jc w:val="both"/>
        <w:rPr>
          <w:rStyle w:val="FontStyle77"/>
          <w:sz w:val="24"/>
          <w:szCs w:val="24"/>
        </w:rPr>
      </w:pPr>
      <w:r w:rsidRPr="00C55521">
        <w:rPr>
          <w:rStyle w:val="FontStyle77"/>
          <w:sz w:val="24"/>
          <w:szCs w:val="24"/>
        </w:rPr>
        <w:t>4. Każdy wykonawca ma prawo zapoznać się z zakresem prac w terenie zgodnie z SIWZ wraz z załącznikami. Zamawiający zaleca, aby Wykonawca dokonał wizji lokalnej miejsca realizacji zamówienia, zapoznał się z warunkami lokalno-terenowymi planowanych robót budowlanych, aby uzyskać informacje, które mogą być konieczne do przygotowania oferty oraz zawarcia umowy i wykonania zamówienia. Koszty dokonania wizji lokalnej poniesie Wykonawca.</w:t>
      </w:r>
    </w:p>
    <w:p w:rsidR="00D97B8E" w:rsidRPr="00C55521" w:rsidRDefault="00D97B8E" w:rsidP="00D97B8E">
      <w:pPr>
        <w:pStyle w:val="Bezodstpw"/>
        <w:spacing w:line="276" w:lineRule="auto"/>
        <w:jc w:val="both"/>
        <w:rPr>
          <w:rStyle w:val="FontStyle77"/>
          <w:sz w:val="24"/>
          <w:szCs w:val="24"/>
        </w:rPr>
      </w:pPr>
      <w:r w:rsidRPr="00C55521">
        <w:rPr>
          <w:rStyle w:val="FontStyle77"/>
          <w:sz w:val="24"/>
          <w:szCs w:val="24"/>
        </w:rPr>
        <w:t>5. Wykonawca przekaże Zamawiającemu ora</w:t>
      </w:r>
      <w:r w:rsidR="00C55521" w:rsidRPr="00C55521">
        <w:rPr>
          <w:rStyle w:val="FontStyle77"/>
          <w:sz w:val="24"/>
          <w:szCs w:val="24"/>
        </w:rPr>
        <w:t>z Inspektorowi Nadzoru w ciągu 3</w:t>
      </w:r>
      <w:r w:rsidRPr="00C55521">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w:t>
      </w:r>
      <w:r w:rsidRPr="00C55521">
        <w:rPr>
          <w:rStyle w:val="FontStyle77"/>
          <w:sz w:val="24"/>
          <w:szCs w:val="24"/>
          <w:u w:val="single"/>
        </w:rPr>
        <w:t>Zamawiający zobowiązany jest w ciągu 3 dni roboczych zaakceptować harmonogram lub wnieść do niego poprawki. W razie bezskutecznego upływu powyższego terminu, harmonogram jest uważany za zatwierdzony.</w:t>
      </w:r>
      <w:r w:rsidRPr="00C55521">
        <w:rPr>
          <w:rStyle w:val="FontStyle77"/>
          <w:sz w:val="24"/>
          <w:szCs w:val="24"/>
        </w:rPr>
        <w:t xml:space="preserve"> W przypadku wniesienia uwag Wykonawca jest zob</w:t>
      </w:r>
      <w:r w:rsidR="00605428" w:rsidRPr="00C55521">
        <w:rPr>
          <w:rStyle w:val="FontStyle77"/>
          <w:sz w:val="24"/>
          <w:szCs w:val="24"/>
        </w:rPr>
        <w:t xml:space="preserve">owiązany do dokonania poprawek </w:t>
      </w:r>
      <w:r w:rsidRPr="00C55521">
        <w:rPr>
          <w:rStyle w:val="FontStyle77"/>
          <w:sz w:val="24"/>
          <w:szCs w:val="24"/>
        </w:rPr>
        <w:t>w ciągu 2 dni roboczych. Wykonawca będzie aktualizować harmonogram każdorazowo, bez wezwania, w razie zmian terminów wykonania planowanych robót.</w:t>
      </w:r>
    </w:p>
    <w:p w:rsidR="00D97B8E" w:rsidRPr="00C55521" w:rsidRDefault="00D97B8E" w:rsidP="00D97B8E">
      <w:pPr>
        <w:pStyle w:val="Style30"/>
        <w:widowControl/>
        <w:spacing w:line="276" w:lineRule="auto"/>
        <w:ind w:firstLine="0"/>
        <w:rPr>
          <w:rStyle w:val="FontStyle77"/>
          <w:sz w:val="24"/>
          <w:szCs w:val="24"/>
        </w:rPr>
      </w:pPr>
      <w:r w:rsidRPr="00C55521">
        <w:rPr>
          <w:rStyle w:val="FontStyle77"/>
          <w:sz w:val="24"/>
          <w:szCs w:val="24"/>
        </w:rPr>
        <w:t xml:space="preserve">6. Elementy robót nieujęte w kosztorysie ofertowym lub nie wycenione, a wynikające wprost </w:t>
      </w:r>
      <w:r w:rsidR="00605428" w:rsidRPr="00C55521">
        <w:rPr>
          <w:rStyle w:val="FontStyle77"/>
          <w:sz w:val="24"/>
          <w:szCs w:val="24"/>
        </w:rPr>
        <w:br/>
      </w:r>
      <w:r w:rsidRPr="00C55521">
        <w:rPr>
          <w:rStyle w:val="FontStyle77"/>
          <w:sz w:val="24"/>
          <w:szCs w:val="24"/>
        </w:rPr>
        <w:t>z dokumentacji przetargowej, Zamawiający uzna za wycenione i ujęte w ofer</w:t>
      </w:r>
      <w:r w:rsidR="00605428" w:rsidRPr="00C55521">
        <w:rPr>
          <w:rStyle w:val="FontStyle77"/>
          <w:sz w:val="24"/>
          <w:szCs w:val="24"/>
        </w:rPr>
        <w:t xml:space="preserve">cie, </w:t>
      </w:r>
      <w:r w:rsidRPr="00C55521">
        <w:rPr>
          <w:rStyle w:val="FontStyle77"/>
          <w:sz w:val="24"/>
          <w:szCs w:val="24"/>
        </w:rPr>
        <w:t>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w:t>
      </w:r>
      <w:r w:rsidR="00605428" w:rsidRPr="00C55521">
        <w:rPr>
          <w:rStyle w:val="FontStyle77"/>
          <w:sz w:val="24"/>
          <w:szCs w:val="24"/>
        </w:rPr>
        <w:t xml:space="preserve">a zaoferowanej ceny. W związku </w:t>
      </w:r>
      <w:r w:rsidRPr="00C55521">
        <w:rPr>
          <w:rStyle w:val="FontStyle77"/>
          <w:sz w:val="24"/>
          <w:szCs w:val="24"/>
        </w:rPr>
        <w:t>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r w:rsidRPr="00C55521">
        <w:rPr>
          <w:rStyle w:val="FontStyle77"/>
          <w:sz w:val="24"/>
          <w:szCs w:val="24"/>
        </w:rPr>
        <w:br/>
        <w:t xml:space="preserve">7. </w:t>
      </w:r>
      <w:r w:rsidR="000632C2">
        <w:rPr>
          <w:rStyle w:val="FontStyle77"/>
          <w:sz w:val="24"/>
          <w:szCs w:val="24"/>
        </w:rPr>
        <w:t>D</w:t>
      </w:r>
      <w:r w:rsidR="000632C2" w:rsidRPr="00C55521">
        <w:rPr>
          <w:rStyle w:val="FontStyle77"/>
          <w:sz w:val="24"/>
          <w:szCs w:val="24"/>
        </w:rPr>
        <w:t xml:space="preserve">okumentem nadrzędnym jest Projekt </w:t>
      </w:r>
      <w:r w:rsidR="000632C2">
        <w:rPr>
          <w:rStyle w:val="FontStyle77"/>
          <w:sz w:val="24"/>
          <w:szCs w:val="24"/>
        </w:rPr>
        <w:t>architektoniczno -budowlany</w:t>
      </w:r>
      <w:r w:rsidRPr="00C55521">
        <w:rPr>
          <w:rStyle w:val="FontStyle77"/>
          <w:sz w:val="24"/>
          <w:szCs w:val="24"/>
        </w:rPr>
        <w:t>.</w:t>
      </w:r>
    </w:p>
    <w:p w:rsidR="00D97B8E" w:rsidRPr="00C55521" w:rsidRDefault="00D97B8E" w:rsidP="00D97B8E">
      <w:pPr>
        <w:pStyle w:val="Style26"/>
        <w:widowControl/>
        <w:spacing w:before="82" w:line="276" w:lineRule="auto"/>
        <w:ind w:firstLine="0"/>
        <w:rPr>
          <w:rStyle w:val="FontStyle77"/>
          <w:sz w:val="24"/>
          <w:szCs w:val="24"/>
        </w:rPr>
      </w:pPr>
      <w:r w:rsidRPr="00C55521">
        <w:rPr>
          <w:rStyle w:val="FontStyle77"/>
          <w:sz w:val="24"/>
          <w:szCs w:val="24"/>
        </w:rPr>
        <w:t>8. Wszelkie inne koszty realizacji przedmiotu zamówienia konieczne do poniesienia (badania zagęszczenia, dokumentacja powykonawcza itp.) w celu prawidłowego wykonania zamówienia do momentu jego bezusterkowego, protokolarnego przyjęcia przez Zamawiającego poniesie Wykonawca. Zamawiający zapłaci jedynie za elementy określone wprost w umowie i wykonane zgodnie z jej zapisami.</w:t>
      </w:r>
    </w:p>
    <w:p w:rsidR="00D97B8E" w:rsidRPr="00C55521" w:rsidRDefault="000632C2" w:rsidP="00D97B8E">
      <w:pPr>
        <w:pStyle w:val="Style26"/>
        <w:widowControl/>
        <w:spacing w:line="276" w:lineRule="auto"/>
        <w:ind w:firstLine="0"/>
        <w:rPr>
          <w:rStyle w:val="FontStyle77"/>
          <w:rFonts w:eastAsia="Calibri"/>
          <w:sz w:val="24"/>
          <w:szCs w:val="24"/>
          <w:lang w:eastAsia="en-US"/>
        </w:rPr>
      </w:pPr>
      <w:r>
        <w:rPr>
          <w:rStyle w:val="FontStyle77"/>
          <w:sz w:val="24"/>
          <w:szCs w:val="24"/>
        </w:rPr>
        <w:t>9</w:t>
      </w:r>
      <w:r w:rsidR="00D97B8E" w:rsidRPr="00C55521">
        <w:rPr>
          <w:rStyle w:val="FontStyle77"/>
          <w:sz w:val="24"/>
          <w:szCs w:val="24"/>
        </w:rPr>
        <w:t xml:space="preserve">. Wykonawcę w ramach realizacji przedmiotu zamówienia obciążają następujące obowiązki, </w:t>
      </w:r>
      <w:r w:rsidR="00605428" w:rsidRPr="00C55521">
        <w:rPr>
          <w:rStyle w:val="FontStyle77"/>
          <w:sz w:val="24"/>
          <w:szCs w:val="24"/>
        </w:rPr>
        <w:br/>
      </w:r>
      <w:r w:rsidR="00D97B8E" w:rsidRPr="00C55521">
        <w:rPr>
          <w:rStyle w:val="FontStyle77"/>
          <w:sz w:val="24"/>
          <w:szCs w:val="24"/>
        </w:rPr>
        <w:t>w szczególności:</w:t>
      </w:r>
    </w:p>
    <w:p w:rsidR="00D97B8E" w:rsidRPr="00C55521" w:rsidRDefault="00D97B8E" w:rsidP="00D97B8E">
      <w:pPr>
        <w:pStyle w:val="Akapitzlist"/>
        <w:spacing w:line="276" w:lineRule="auto"/>
        <w:ind w:left="567" w:hanging="283"/>
        <w:jc w:val="both"/>
        <w:rPr>
          <w:noProof/>
        </w:rPr>
      </w:pPr>
      <w:r w:rsidRPr="00C55521">
        <w:rPr>
          <w:noProof/>
          <w:color w:val="000000"/>
        </w:rPr>
        <w:t>1) przed rozpoczęciem robót:</w:t>
      </w:r>
    </w:p>
    <w:p w:rsidR="00D97B8E" w:rsidRPr="00C55521" w:rsidRDefault="00D97B8E" w:rsidP="00D97B8E">
      <w:pPr>
        <w:pStyle w:val="Akapitzlist"/>
        <w:spacing w:line="276" w:lineRule="auto"/>
        <w:ind w:left="851" w:hanging="284"/>
        <w:jc w:val="both"/>
        <w:rPr>
          <w:noProof/>
          <w:color w:val="000000"/>
        </w:rPr>
      </w:pPr>
      <w:r w:rsidRPr="00C55521">
        <w:rPr>
          <w:noProof/>
          <w:color w:val="000000"/>
        </w:rPr>
        <w:t>a) 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D97B8E" w:rsidRPr="00C55521" w:rsidRDefault="00D97B8E" w:rsidP="00D97B8E">
      <w:pPr>
        <w:pStyle w:val="Akapitzlist"/>
        <w:spacing w:line="276" w:lineRule="auto"/>
        <w:ind w:left="851" w:hanging="284"/>
        <w:jc w:val="both"/>
        <w:rPr>
          <w:noProof/>
          <w:color w:val="000000"/>
        </w:rPr>
      </w:pPr>
      <w:r w:rsidRPr="00C55521">
        <w:rPr>
          <w:noProof/>
          <w:color w:val="000000"/>
        </w:rPr>
        <w:t>b) zabezpieczenie miejsca prowadzenia robót i terenu przed dostępem osób trzecich,</w:t>
      </w:r>
    </w:p>
    <w:p w:rsidR="00D97B8E" w:rsidRPr="00C55521" w:rsidRDefault="00D97B8E" w:rsidP="00D97B8E">
      <w:pPr>
        <w:pStyle w:val="Akapitzlist"/>
        <w:spacing w:line="276" w:lineRule="auto"/>
        <w:ind w:left="851" w:hanging="284"/>
        <w:jc w:val="both"/>
        <w:rPr>
          <w:noProof/>
          <w:color w:val="000000"/>
        </w:rPr>
      </w:pPr>
      <w:r w:rsidRPr="00C55521">
        <w:rPr>
          <w:noProof/>
          <w:color w:val="000000"/>
        </w:rPr>
        <w:t>c</w:t>
      </w:r>
      <w:r w:rsidRPr="00C55521">
        <w:rPr>
          <w:noProof/>
        </w:rPr>
        <w:t>) sporządzenie – zgodnie z przepisami rozporządzenia Ministra Infrastruktury z dnia 23.06.2003r. w sprawie informacji dotyczącej bezpieczeństwa i ochrony zdrowia oraz planu bezpieczeństwa i ochrony zdrowia (Dz.U. z 2003r. Nr 120, poz. 1126) –</w:t>
      </w:r>
      <w:r w:rsidRPr="00C55521">
        <w:rPr>
          <w:noProof/>
          <w:color w:val="000000"/>
        </w:rPr>
        <w:t xml:space="preserve"> przed rozpoczęciem robót, planu bezpieczeństwa i ochrony zdrowia, tablicy informacyjnej i ogłoszenia zawierającego dane dotyczące bezpieczeństwa i ochrony zdrowia oraz niezwłocznie przekazanie 1 egzemplarza planu „bioz” Zamawiającemu,</w:t>
      </w:r>
    </w:p>
    <w:p w:rsidR="00D97B8E" w:rsidRPr="00C55521" w:rsidRDefault="00D97B8E" w:rsidP="00D97B8E">
      <w:pPr>
        <w:pStyle w:val="Akapitzlist"/>
        <w:spacing w:line="276" w:lineRule="auto"/>
        <w:ind w:left="567" w:hanging="283"/>
        <w:jc w:val="both"/>
        <w:rPr>
          <w:noProof/>
          <w:color w:val="000000"/>
        </w:rPr>
      </w:pPr>
      <w:r w:rsidRPr="00C55521">
        <w:rPr>
          <w:noProof/>
          <w:color w:val="000000"/>
        </w:rPr>
        <w:t>2) w trakcie trwania robót:</w:t>
      </w:r>
    </w:p>
    <w:p w:rsidR="00D97B8E" w:rsidRPr="00C55521" w:rsidRDefault="00D97B8E" w:rsidP="00D97B8E">
      <w:pPr>
        <w:pStyle w:val="Akapitzlist1"/>
        <w:numPr>
          <w:ilvl w:val="0"/>
          <w:numId w:val="13"/>
        </w:numPr>
        <w:ind w:left="851" w:hanging="284"/>
        <w:jc w:val="both"/>
        <w:rPr>
          <w:rFonts w:ascii="Times New Roman" w:hAnsi="Times New Roman"/>
          <w:color w:val="000000"/>
          <w:sz w:val="24"/>
          <w:szCs w:val="24"/>
        </w:rPr>
      </w:pPr>
      <w:r w:rsidRPr="00C55521">
        <w:rPr>
          <w:rFonts w:ascii="Times New Roman" w:hAnsi="Times New Roman"/>
          <w:color w:val="000000"/>
          <w:sz w:val="24"/>
          <w:szCs w:val="24"/>
        </w:rPr>
        <w:t xml:space="preserve">terminowe wykonanie i przekazanie do eksploatacji przedmiotu umowy, </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color w:val="000000"/>
          <w:sz w:val="24"/>
          <w:szCs w:val="24"/>
        </w:rPr>
        <w:t>obsługa geodezyjna inwestycji,</w:t>
      </w:r>
    </w:p>
    <w:p w:rsidR="00D97B8E" w:rsidRPr="00C55521" w:rsidRDefault="00D97B8E" w:rsidP="00D97B8E">
      <w:pPr>
        <w:pStyle w:val="Akapitzlist1"/>
        <w:numPr>
          <w:ilvl w:val="0"/>
          <w:numId w:val="13"/>
        </w:numPr>
        <w:spacing w:after="0"/>
        <w:ind w:left="851" w:hanging="284"/>
        <w:jc w:val="both"/>
        <w:rPr>
          <w:rFonts w:ascii="Times New Roman" w:hAnsi="Times New Roman"/>
          <w:sz w:val="24"/>
          <w:szCs w:val="24"/>
        </w:rPr>
      </w:pPr>
      <w:r w:rsidRPr="00C55521">
        <w:rPr>
          <w:rFonts w:ascii="Times New Roman" w:hAnsi="Times New Roman"/>
          <w:color w:val="000000"/>
          <w:sz w:val="24"/>
          <w:szCs w:val="24"/>
        </w:rPr>
        <w:t>jako wytwarzający odpady – przestrzeganie przepisów prawnych wynikających</w:t>
      </w:r>
      <w:r w:rsidRPr="00C55521">
        <w:rPr>
          <w:rFonts w:ascii="Times New Roman" w:hAnsi="Times New Roman"/>
          <w:color w:val="000000"/>
          <w:sz w:val="24"/>
          <w:szCs w:val="24"/>
        </w:rPr>
        <w:br/>
        <w:t xml:space="preserve"> z następujących ustaw:</w:t>
      </w:r>
    </w:p>
    <w:p w:rsidR="00D97B8E" w:rsidRPr="00C55521" w:rsidRDefault="00D97B8E" w:rsidP="00D97B8E">
      <w:pPr>
        <w:numPr>
          <w:ilvl w:val="1"/>
          <w:numId w:val="14"/>
        </w:numPr>
        <w:spacing w:after="0"/>
        <w:ind w:left="1134" w:hanging="283"/>
        <w:jc w:val="both"/>
        <w:rPr>
          <w:rFonts w:cs="Times New Roman"/>
          <w:szCs w:val="24"/>
        </w:rPr>
      </w:pPr>
      <w:r w:rsidRPr="00C55521">
        <w:rPr>
          <w:rFonts w:cs="Times New Roman"/>
          <w:szCs w:val="24"/>
        </w:rPr>
        <w:t xml:space="preserve">Ustawy z dnia 27.04.2001 r. Prawo ochrony środowiska (Dz.U. z 2018, </w:t>
      </w:r>
      <w:r w:rsidRPr="00C55521">
        <w:rPr>
          <w:rFonts w:cs="Times New Roman"/>
          <w:szCs w:val="24"/>
        </w:rPr>
        <w:br/>
        <w:t>poz. 799 z późn. zm.),</w:t>
      </w:r>
    </w:p>
    <w:p w:rsidR="00D97B8E" w:rsidRPr="00C55521" w:rsidRDefault="00D97B8E" w:rsidP="00D97B8E">
      <w:pPr>
        <w:numPr>
          <w:ilvl w:val="1"/>
          <w:numId w:val="14"/>
        </w:numPr>
        <w:spacing w:after="0"/>
        <w:ind w:left="1134" w:hanging="283"/>
        <w:jc w:val="both"/>
        <w:rPr>
          <w:rFonts w:cs="Times New Roman"/>
          <w:szCs w:val="24"/>
        </w:rPr>
      </w:pPr>
      <w:r w:rsidRPr="00C55521">
        <w:rPr>
          <w:rFonts w:cs="Times New Roman"/>
          <w:szCs w:val="24"/>
        </w:rPr>
        <w:t>Ustawy z dnia 04.12.2012 r. o odpadach (Dz.U. z 2018 poz. 992  z późn. zm.), w szczególności zapewnienie na własny koszt transportu odpadów do miejsc ich wykorzystania lub utylizacji, łącznie z kosztami utylizacji,</w:t>
      </w:r>
    </w:p>
    <w:p w:rsidR="00D97B8E" w:rsidRPr="00C55521" w:rsidRDefault="00D97B8E" w:rsidP="00D97B8E">
      <w:pPr>
        <w:pStyle w:val="Akapitzlist1"/>
        <w:numPr>
          <w:ilvl w:val="0"/>
          <w:numId w:val="13"/>
        </w:numPr>
        <w:ind w:left="851" w:hanging="284"/>
        <w:jc w:val="both"/>
        <w:rPr>
          <w:rFonts w:ascii="Times New Roman" w:hAnsi="Times New Roman"/>
          <w:color w:val="000000"/>
          <w:sz w:val="24"/>
          <w:szCs w:val="24"/>
        </w:rPr>
      </w:pPr>
      <w:r w:rsidRPr="00C55521">
        <w:rPr>
          <w:rFonts w:ascii="Times New Roman" w:hAnsi="Times New Roman"/>
          <w:color w:val="000000"/>
          <w:sz w:val="24"/>
          <w:szCs w:val="24"/>
        </w:rPr>
        <w:t>zapewnienie dozoru mienia na terenie robót na własny koszt,</w:t>
      </w:r>
    </w:p>
    <w:p w:rsidR="00D97B8E" w:rsidRPr="00C55521" w:rsidRDefault="00D97B8E" w:rsidP="00D97B8E">
      <w:pPr>
        <w:pStyle w:val="Akapitzlist1"/>
        <w:numPr>
          <w:ilvl w:val="0"/>
          <w:numId w:val="13"/>
        </w:numPr>
        <w:ind w:left="851" w:hanging="284"/>
        <w:jc w:val="both"/>
        <w:rPr>
          <w:rFonts w:ascii="Times New Roman" w:hAnsi="Times New Roman"/>
          <w:color w:val="000000"/>
          <w:sz w:val="24"/>
          <w:szCs w:val="24"/>
        </w:rPr>
      </w:pPr>
      <w:r w:rsidRPr="00C55521">
        <w:rPr>
          <w:rFonts w:ascii="Times New Roman" w:hAnsi="Times New Roman"/>
          <w:noProof/>
          <w:color w:val="000000"/>
          <w:sz w:val="24"/>
          <w:szCs w:val="24"/>
        </w:rPr>
        <w:t>natychmiastowe i skuteczne usuwanie wszelkich szkód i awarii spowodowanych przez Wykonawcę w trakcie realizacji robót, w tym odtworzenie nawierzchni przyległego terenu, trawników, zniszczonych podczas wykonywania prac,</w:t>
      </w:r>
    </w:p>
    <w:p w:rsidR="00D97B8E" w:rsidRPr="00C55521" w:rsidRDefault="00D97B8E" w:rsidP="00D97B8E">
      <w:pPr>
        <w:pStyle w:val="Akapitzlist1"/>
        <w:numPr>
          <w:ilvl w:val="0"/>
          <w:numId w:val="13"/>
        </w:numPr>
        <w:ind w:left="851" w:hanging="284"/>
        <w:jc w:val="both"/>
        <w:rPr>
          <w:rFonts w:ascii="Times New Roman" w:hAnsi="Times New Roman"/>
          <w:color w:val="000000"/>
          <w:sz w:val="24"/>
          <w:szCs w:val="24"/>
        </w:rPr>
      </w:pPr>
      <w:r w:rsidRPr="00C55521">
        <w:rPr>
          <w:rFonts w:ascii="Times New Roman" w:hAnsi="Times New Roman"/>
          <w:noProof/>
          <w:color w:val="000000"/>
          <w:sz w:val="24"/>
          <w:szCs w:val="24"/>
        </w:rPr>
        <w:t>uczestniczenie w wyznaczonych przez Zamawiającego spotkaniach i naradach w celu omówienia spraw związanych z realizacją przedmiotu Umowy oraz w okresie gwarancji lub rękojmi,</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sz w:val="24"/>
          <w:szCs w:val="24"/>
        </w:rPr>
        <w:t>wykonanie przedmiotu umowy z materiałów odpowiadających wymaganiom określonym w art. 10 ustawy z dnia 7 lipca 1994 r. - Prawo budowlane</w:t>
      </w:r>
      <w:r w:rsidRPr="00C55521">
        <w:rPr>
          <w:rFonts w:ascii="Times New Roman" w:hAnsi="Times New Roman"/>
          <w:sz w:val="24"/>
          <w:szCs w:val="24"/>
        </w:rPr>
        <w:br/>
        <w:t xml:space="preserve"> (t.j. Dz.U. z 2018 poz.1202 z późn. zm.),</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C55521">
        <w:rPr>
          <w:rFonts w:ascii="Times New Roman" w:hAnsi="Times New Roman"/>
          <w:noProof/>
          <w:color w:val="000000"/>
          <w:sz w:val="24"/>
          <w:szCs w:val="24"/>
        </w:rPr>
        <w:t xml:space="preserve">dopuszczone do użytku na terenie kraju na podstawie odrębnych przepisów w szczególności Rozporządzenia Parlamentu Europejskiego i </w:t>
      </w:r>
      <w:r w:rsidRPr="00C55521">
        <w:rPr>
          <w:rFonts w:ascii="Times New Roman" w:hAnsi="Times New Roman"/>
          <w:noProof/>
          <w:sz w:val="24"/>
          <w:szCs w:val="24"/>
        </w:rPr>
        <w:t>Rady nr 305/2011 z 9 marca 2011 r. ustanawiające zharmonizowane warunki wprowadzania do obrotu wyrobów budowlanych i uchylające dyrektywę Rady 89/106/EWG (Dz. U. UE.L.2011.88.5 z dnia 4 kwietnia 2011 r.) i ustawy z dnia 16 kwietnia 2004 o wyrobach budowlanych</w:t>
      </w:r>
      <w:r w:rsidRPr="00C55521">
        <w:rPr>
          <w:rFonts w:ascii="Times New Roman" w:hAnsi="Times New Roman"/>
          <w:noProof/>
          <w:sz w:val="24"/>
          <w:szCs w:val="24"/>
        </w:rPr>
        <w:br/>
        <w:t xml:space="preserve"> (t.j. Dz. U. 2014. 883) oraz odpowiednich norm technicznych i przepisów BHP,</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sz w:val="24"/>
          <w:szCs w:val="24"/>
        </w:rPr>
        <w:t>ponoszenie odpowiedzialności za stosowanie i bezpieczeństwo wszelkich działań prowadzonych na terenie robót i poza nim, a związanych z wykonaniem przedmiotu umowy;</w:t>
      </w:r>
    </w:p>
    <w:p w:rsidR="00D97B8E" w:rsidRPr="00C55521" w:rsidRDefault="00D97B8E" w:rsidP="00D97B8E">
      <w:pPr>
        <w:pStyle w:val="Akapitzlist1"/>
        <w:numPr>
          <w:ilvl w:val="0"/>
          <w:numId w:val="13"/>
        </w:numPr>
        <w:ind w:left="851" w:hanging="284"/>
        <w:jc w:val="both"/>
        <w:rPr>
          <w:rFonts w:ascii="Times New Roman" w:hAnsi="Times New Roman"/>
          <w:color w:val="000000"/>
          <w:sz w:val="24"/>
          <w:szCs w:val="24"/>
        </w:rPr>
      </w:pPr>
      <w:r w:rsidRPr="00C55521">
        <w:rPr>
          <w:rFonts w:ascii="Times New Roman" w:hAnsi="Times New Roman"/>
          <w:color w:val="000000"/>
          <w:sz w:val="24"/>
          <w:szCs w:val="24"/>
        </w:rPr>
        <w:t>dbanie o porządek na terenie robót oraz utrzymywanie terenu robót w należytym stanie i porządku,</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sz w:val="24"/>
          <w:szCs w:val="24"/>
        </w:rPr>
        <w:t>uporządkowanie terenu budowy po zakończeniu robót, zaplecza budowy, jak również terenów sąsiadujących zajętych lub użytkowanych przez wykonawcę,</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sz w:val="24"/>
          <w:szCs w:val="24"/>
        </w:rPr>
        <w:t xml:space="preserve"> kompletowanie w trakcie realizacji robót wszelkiej dokumentacji zgodnie z przepisami prawa budowlanego oraz przygotowanie do odbioru końcowego kompletu protokołów niezbędnych przy odbiorze,</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D97B8E" w:rsidRPr="00C55521" w:rsidRDefault="00D97B8E" w:rsidP="00D97B8E">
      <w:pPr>
        <w:pStyle w:val="Akapitzlist1"/>
        <w:numPr>
          <w:ilvl w:val="0"/>
          <w:numId w:val="13"/>
        </w:numPr>
        <w:ind w:left="851" w:hanging="284"/>
        <w:jc w:val="both"/>
        <w:rPr>
          <w:rFonts w:ascii="Times New Roman" w:hAnsi="Times New Roman"/>
          <w:sz w:val="24"/>
          <w:szCs w:val="24"/>
        </w:rPr>
      </w:pPr>
      <w:r w:rsidRPr="00C55521">
        <w:rPr>
          <w:rFonts w:ascii="Times New Roman" w:hAnsi="Times New Roman"/>
          <w:sz w:val="24"/>
          <w:szCs w:val="24"/>
        </w:rPr>
        <w:t>niezwłoczne informowanie Zamawiającego oraz Inspektora nadzoru inwestorskiego</w:t>
      </w:r>
      <w:r w:rsidR="00605428" w:rsidRPr="00C55521">
        <w:rPr>
          <w:rFonts w:ascii="Times New Roman" w:hAnsi="Times New Roman"/>
          <w:sz w:val="24"/>
          <w:szCs w:val="24"/>
        </w:rPr>
        <w:t xml:space="preserve"> o problemach technicznych,</w:t>
      </w:r>
    </w:p>
    <w:p w:rsidR="00D97B8E" w:rsidRPr="00C55521" w:rsidRDefault="00D97B8E" w:rsidP="00D97B8E">
      <w:pPr>
        <w:pStyle w:val="Akapitzlist1"/>
        <w:numPr>
          <w:ilvl w:val="0"/>
          <w:numId w:val="13"/>
        </w:numPr>
        <w:spacing w:after="0"/>
        <w:ind w:left="851" w:hanging="284"/>
        <w:jc w:val="both"/>
        <w:rPr>
          <w:rFonts w:ascii="Times New Roman" w:hAnsi="Times New Roman"/>
          <w:sz w:val="24"/>
          <w:szCs w:val="24"/>
        </w:rPr>
      </w:pPr>
      <w:r w:rsidRPr="00C55521">
        <w:rPr>
          <w:rFonts w:ascii="Times New Roman" w:hAnsi="Times New Roman"/>
          <w:sz w:val="24"/>
          <w:szCs w:val="24"/>
        </w:rPr>
        <w:t>zatrudnianie na podstawie umowy o pracę osób wykonujących czynności w zakresie realizacji zamówienia,</w:t>
      </w:r>
    </w:p>
    <w:p w:rsidR="00D97B8E" w:rsidRPr="00C55521" w:rsidRDefault="00D97B8E" w:rsidP="00D97B8E">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567"/>
        <w:jc w:val="both"/>
      </w:pPr>
      <w:r w:rsidRPr="00C55521">
        <w:t xml:space="preserve">p) Wykonawca zobowiązuje się wykonywać wszelkie czynności niezbędne dla realizacji robót w taki sposób, aby w granicach wynikających z konieczności wypełnienia zobowiązań umownych nie zakłócać bardziej niż jest to niezbędne dostępu lub korzystania z dróg, placów prywatnych i publicznych, tak należących do Zamawiającego jak i osób trzecich, a także nie naruszać bardziej niż jest to konieczne </w:t>
      </w:r>
      <w:r w:rsidRPr="00C55521">
        <w:br/>
        <w:t>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rsidR="00D97B8E" w:rsidRPr="00C55521" w:rsidRDefault="00D97B8E" w:rsidP="006054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0"/>
        <w:ind w:left="567"/>
        <w:jc w:val="both"/>
        <w:rPr>
          <w:rStyle w:val="FontStyle77"/>
          <w:color w:val="auto"/>
          <w:sz w:val="24"/>
          <w:szCs w:val="24"/>
        </w:rPr>
      </w:pPr>
      <w:r w:rsidRPr="00C55521">
        <w:rPr>
          <w:rFonts w:cs="Times New Roman"/>
          <w:szCs w:val="24"/>
        </w:rPr>
        <w:t>r) 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D97B8E" w:rsidRPr="00C55521" w:rsidRDefault="00D97B8E" w:rsidP="00D97B8E">
      <w:pPr>
        <w:pStyle w:val="Style54"/>
        <w:widowControl/>
        <w:spacing w:before="29" w:line="276" w:lineRule="auto"/>
        <w:jc w:val="both"/>
        <w:rPr>
          <w:rStyle w:val="FontStyle77"/>
          <w:sz w:val="24"/>
          <w:szCs w:val="24"/>
        </w:rPr>
      </w:pPr>
      <w:r w:rsidRPr="00C55521">
        <w:rPr>
          <w:rStyle w:val="FontStyle77"/>
          <w:sz w:val="24"/>
          <w:szCs w:val="24"/>
        </w:rPr>
        <w:t>1</w:t>
      </w:r>
      <w:r w:rsidR="000632C2">
        <w:rPr>
          <w:rStyle w:val="FontStyle77"/>
          <w:sz w:val="24"/>
          <w:szCs w:val="24"/>
        </w:rPr>
        <w:t>0</w:t>
      </w:r>
      <w:r w:rsidRPr="00C55521">
        <w:rPr>
          <w:rStyle w:val="FontStyle77"/>
          <w:sz w:val="24"/>
          <w:szCs w:val="24"/>
        </w:rPr>
        <w:t>. Rozwiązania równoważne.</w:t>
      </w:r>
    </w:p>
    <w:p w:rsidR="00D97B8E" w:rsidRPr="00C55521" w:rsidRDefault="00D97B8E" w:rsidP="00D97B8E">
      <w:pPr>
        <w:pStyle w:val="Stopka"/>
        <w:numPr>
          <w:ilvl w:val="0"/>
          <w:numId w:val="15"/>
        </w:numPr>
        <w:tabs>
          <w:tab w:val="center" w:pos="0"/>
        </w:tabs>
        <w:suppressAutoHyphens/>
        <w:overflowPunct w:val="0"/>
        <w:autoSpaceDE w:val="0"/>
        <w:spacing w:line="276" w:lineRule="auto"/>
        <w:ind w:left="567" w:hanging="283"/>
        <w:jc w:val="both"/>
        <w:textAlignment w:val="baseline"/>
        <w:rPr>
          <w:rFonts w:cs="Times New Roman"/>
          <w:szCs w:val="24"/>
        </w:rPr>
      </w:pPr>
      <w:r w:rsidRPr="00C55521">
        <w:rPr>
          <w:rFonts w:cs="Times New Roman"/>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w:t>
      </w:r>
      <w:r w:rsidRPr="00C55521">
        <w:rPr>
          <w:rFonts w:cs="Times New Roman"/>
          <w:b/>
          <w:bCs w:val="0"/>
          <w:szCs w:val="24"/>
        </w:rPr>
        <w:t xml:space="preserve"> </w:t>
      </w:r>
      <w:r w:rsidRPr="00C55521">
        <w:rPr>
          <w:rFonts w:cs="Times New Roman"/>
          <w:szCs w:val="24"/>
        </w:rPr>
        <w:t>opisywanym, których charakterystyka nie jest gorsza niż parametry urządzeń czy materiałów podanych w opracowaniach projektowych.</w:t>
      </w:r>
    </w:p>
    <w:p w:rsidR="00D97B8E" w:rsidRPr="00C55521" w:rsidRDefault="00D97B8E" w:rsidP="00D97B8E">
      <w:pPr>
        <w:pStyle w:val="Stopka"/>
        <w:numPr>
          <w:ilvl w:val="0"/>
          <w:numId w:val="15"/>
        </w:numPr>
        <w:tabs>
          <w:tab w:val="center" w:pos="0"/>
        </w:tabs>
        <w:suppressAutoHyphens/>
        <w:overflowPunct w:val="0"/>
        <w:autoSpaceDE w:val="0"/>
        <w:spacing w:line="276" w:lineRule="auto"/>
        <w:ind w:left="567" w:hanging="283"/>
        <w:jc w:val="both"/>
        <w:textAlignment w:val="baseline"/>
        <w:rPr>
          <w:rFonts w:cs="Times New Roman"/>
          <w:szCs w:val="24"/>
        </w:rPr>
      </w:pPr>
      <w:r w:rsidRPr="00C55521">
        <w:rPr>
          <w:rFonts w:cs="Times New Roman"/>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t>
      </w:r>
      <w:r w:rsidRPr="00C55521">
        <w:rPr>
          <w:rFonts w:cs="Times New Roman"/>
          <w:szCs w:val="24"/>
        </w:rPr>
        <w:br/>
        <w:t xml:space="preserve">w dokumentacji projektowej, specyfikacji technicznej wykonania i odbioru oraz przedmiarze robót. </w:t>
      </w:r>
    </w:p>
    <w:p w:rsidR="00D97B8E" w:rsidRPr="00C55521" w:rsidRDefault="00D97B8E" w:rsidP="00D97B8E">
      <w:pPr>
        <w:pStyle w:val="Stopka"/>
        <w:numPr>
          <w:ilvl w:val="0"/>
          <w:numId w:val="15"/>
        </w:numPr>
        <w:tabs>
          <w:tab w:val="center" w:pos="0"/>
        </w:tabs>
        <w:suppressAutoHyphens/>
        <w:overflowPunct w:val="0"/>
        <w:autoSpaceDE w:val="0"/>
        <w:spacing w:line="276" w:lineRule="auto"/>
        <w:ind w:left="567" w:hanging="283"/>
        <w:jc w:val="both"/>
        <w:textAlignment w:val="baseline"/>
        <w:rPr>
          <w:rFonts w:cs="Times New Roman"/>
          <w:szCs w:val="24"/>
        </w:rPr>
      </w:pPr>
      <w:r w:rsidRPr="00C55521">
        <w:rPr>
          <w:rFonts w:cs="Times New Roman"/>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rsidR="00D97B8E" w:rsidRPr="00C55521" w:rsidRDefault="00D97B8E" w:rsidP="00D97B8E">
      <w:pPr>
        <w:pStyle w:val="Stopka"/>
        <w:numPr>
          <w:ilvl w:val="0"/>
          <w:numId w:val="15"/>
        </w:numPr>
        <w:tabs>
          <w:tab w:val="center" w:pos="0"/>
        </w:tabs>
        <w:suppressAutoHyphens/>
        <w:overflowPunct w:val="0"/>
        <w:autoSpaceDE w:val="0"/>
        <w:spacing w:line="276" w:lineRule="auto"/>
        <w:ind w:left="567" w:hanging="283"/>
        <w:jc w:val="both"/>
        <w:textAlignment w:val="baseline"/>
        <w:rPr>
          <w:rFonts w:cs="Times New Roman"/>
          <w:b/>
          <w:bCs w:val="0"/>
          <w:szCs w:val="24"/>
          <w:u w:val="single"/>
        </w:rPr>
      </w:pPr>
      <w:r w:rsidRPr="00C55521">
        <w:rPr>
          <w:rFonts w:cs="Times New Roman"/>
          <w:szCs w:val="24"/>
        </w:rPr>
        <w:t xml:space="preserve">Równoważne produkty i urządzenia muszą być dopuszczone do obrotu i stosowania zgodnie z obowiązującym prawem. Wykonawca, który zaoferuje produkty oraz urządzenia równoważne wymagające zmiany posiadanych decyzji, będzie musiał </w:t>
      </w:r>
      <w:r w:rsidRPr="00C55521">
        <w:rPr>
          <w:rFonts w:cs="Times New Roman"/>
          <w:szCs w:val="24"/>
        </w:rPr>
        <w:br/>
        <w:t xml:space="preserve">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t>
      </w:r>
      <w:r w:rsidRPr="00C55521">
        <w:rPr>
          <w:rFonts w:cs="Times New Roman"/>
          <w:szCs w:val="24"/>
        </w:rPr>
        <w:br/>
        <w:t xml:space="preserve">w jakikolwiek sposób pozwalający Zamawiającemu jednoznacznie stwierdzić zgodność oferowanych w ofercie produktów z wymaganiami określonymi w SIWZ. Zaleca się sporządzenie zestawienia rozwiązań równoważnych w formie tabeli i załączenie jej do oferty. </w:t>
      </w:r>
      <w:r w:rsidRPr="00C55521">
        <w:rPr>
          <w:rFonts w:cs="Times New Roman"/>
          <w:szCs w:val="24"/>
          <w:u w:val="single"/>
        </w:rPr>
        <w:t xml:space="preserve">Jeżeli oferta nie będzie zawierała żadnego dokumentu wskazującego na zastosowanie przez Wykonawcę rozwiązań równoważnych Zamawiający uzna, </w:t>
      </w:r>
      <w:r w:rsidRPr="00C55521">
        <w:rPr>
          <w:rFonts w:cs="Times New Roman"/>
          <w:szCs w:val="24"/>
          <w:u w:val="single"/>
        </w:rPr>
        <w:br/>
        <w:t xml:space="preserve">że </w:t>
      </w:r>
      <w:r w:rsidRPr="00C55521">
        <w:rPr>
          <w:rFonts w:cs="Times New Roman"/>
          <w:b/>
          <w:bCs w:val="0"/>
          <w:szCs w:val="24"/>
          <w:u w:val="single"/>
        </w:rPr>
        <w:t>Wykonawca nie przewiduje</w:t>
      </w:r>
      <w:r w:rsidRPr="00C55521">
        <w:rPr>
          <w:rFonts w:cs="Times New Roman"/>
          <w:szCs w:val="24"/>
          <w:u w:val="single"/>
        </w:rPr>
        <w:t xml:space="preserve"> zastosowania rozwiązań równoważnych</w:t>
      </w:r>
      <w:r w:rsidRPr="00C55521">
        <w:rPr>
          <w:rFonts w:cs="Times New Roman"/>
          <w:b/>
          <w:bCs w:val="0"/>
          <w:szCs w:val="24"/>
          <w:u w:val="single"/>
        </w:rPr>
        <w:t>.</w:t>
      </w:r>
    </w:p>
    <w:p w:rsidR="00D97B8E" w:rsidRPr="00C55521" w:rsidRDefault="00D97B8E" w:rsidP="00D97B8E">
      <w:pPr>
        <w:pStyle w:val="Akapitzlist"/>
        <w:numPr>
          <w:ilvl w:val="0"/>
          <w:numId w:val="15"/>
        </w:numPr>
        <w:spacing w:line="276" w:lineRule="auto"/>
        <w:ind w:left="567" w:hanging="283"/>
        <w:jc w:val="both"/>
      </w:pPr>
      <w:r w:rsidRPr="00C55521">
        <w:t xml:space="preserve">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tylko, dlatego, że roboty budowlane, dostawy lub usługi będące przedmiotem oferty nie są zgodne z normami, europejskimi ocenami technicznymi, specyfikacjami technicznymi i systemami referencji technicznych, </w:t>
      </w:r>
      <w:r w:rsidRPr="00C55521">
        <w:br/>
        <w:t xml:space="preserve">do których się ona odnosi, jeżeli wykonawca udowodni w ofercie, w szczególności </w:t>
      </w:r>
      <w:r w:rsidRPr="00C55521">
        <w:br/>
        <w:t>za pomocą środków, o których mowa w art. 30b ust. 1, że proponowane rozwiązania w równoważnym stopniu spełniają wymagania określone w opisie przedmiotu zamówienia.</w:t>
      </w:r>
    </w:p>
    <w:p w:rsidR="00D97B8E" w:rsidRPr="00C55521" w:rsidRDefault="00D97B8E" w:rsidP="00D97B8E">
      <w:pPr>
        <w:pStyle w:val="Akapitzlist"/>
        <w:numPr>
          <w:ilvl w:val="0"/>
          <w:numId w:val="15"/>
        </w:numPr>
        <w:spacing w:line="276" w:lineRule="auto"/>
        <w:ind w:left="567" w:hanging="283"/>
        <w:jc w:val="both"/>
      </w:pPr>
      <w:r w:rsidRPr="00C55521">
        <w:t xml:space="preserve">Zamawiający informuje, iż w przypadku, gdy opis przedmiotu zamówienia odnosi się do wymagań dotyczących wydajności lub funkcjonalności, o których mowa w art. 30 ust., 1 pkt 1 ustawy Pzp,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w:t>
      </w:r>
      <w:r w:rsidRPr="00C55521">
        <w:br/>
        <w:t>że obiekt budowlany, dostawa lub usługa, spełniają wymagania dotyczące wydajności lub funkcjonalności określone przez zamawiającego.</w:t>
      </w:r>
    </w:p>
    <w:p w:rsidR="00D97B8E" w:rsidRPr="00C55521" w:rsidRDefault="000632C2" w:rsidP="00D97B8E">
      <w:pPr>
        <w:pStyle w:val="Style12"/>
        <w:widowControl/>
        <w:spacing w:before="5" w:line="276" w:lineRule="auto"/>
        <w:jc w:val="both"/>
        <w:rPr>
          <w:rStyle w:val="FontStyle44"/>
          <w:color w:val="auto"/>
          <w:sz w:val="24"/>
          <w:szCs w:val="24"/>
        </w:rPr>
      </w:pPr>
      <w:r>
        <w:rPr>
          <w:rStyle w:val="FontStyle44"/>
          <w:sz w:val="24"/>
          <w:szCs w:val="24"/>
        </w:rPr>
        <w:t>11</w:t>
      </w:r>
      <w:r w:rsidR="00D97B8E" w:rsidRPr="00C55521">
        <w:rPr>
          <w:rStyle w:val="FontStyle44"/>
          <w:sz w:val="24"/>
          <w:szCs w:val="24"/>
        </w:rPr>
        <w:t>. Wymagania, o których mowa w art. 29 ust. 3a ustawy Prawo zamówień publicznych:</w:t>
      </w:r>
    </w:p>
    <w:p w:rsidR="00D97B8E" w:rsidRPr="00C55521" w:rsidRDefault="00D97B8E" w:rsidP="00D97B8E">
      <w:pPr>
        <w:pStyle w:val="Style23"/>
        <w:widowControl/>
        <w:numPr>
          <w:ilvl w:val="0"/>
          <w:numId w:val="16"/>
        </w:numPr>
        <w:spacing w:line="276" w:lineRule="auto"/>
        <w:ind w:left="567" w:hanging="283"/>
        <w:rPr>
          <w:rStyle w:val="FontStyle44"/>
          <w:sz w:val="24"/>
          <w:szCs w:val="24"/>
        </w:rPr>
      </w:pPr>
      <w:r w:rsidRPr="00C55521">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D97B8E" w:rsidRPr="00C55521" w:rsidRDefault="00D97B8E" w:rsidP="00D97B8E">
      <w:pPr>
        <w:pStyle w:val="Style23"/>
        <w:widowControl/>
        <w:numPr>
          <w:ilvl w:val="0"/>
          <w:numId w:val="16"/>
        </w:numPr>
        <w:spacing w:before="5" w:line="276" w:lineRule="auto"/>
        <w:ind w:left="567" w:hanging="283"/>
        <w:rPr>
          <w:rStyle w:val="FontStyle44"/>
          <w:sz w:val="24"/>
          <w:szCs w:val="24"/>
        </w:rPr>
      </w:pPr>
      <w:r w:rsidRPr="00C55521">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13.1 czynności. Zamawiający uprawniony jest w szczególności do:</w:t>
      </w:r>
    </w:p>
    <w:p w:rsidR="00D97B8E" w:rsidRPr="00C55521" w:rsidRDefault="00D97B8E" w:rsidP="00D97B8E">
      <w:pPr>
        <w:pStyle w:val="Style14"/>
        <w:widowControl/>
        <w:numPr>
          <w:ilvl w:val="0"/>
          <w:numId w:val="17"/>
        </w:numPr>
        <w:tabs>
          <w:tab w:val="left" w:pos="1176"/>
        </w:tabs>
        <w:spacing w:line="276" w:lineRule="auto"/>
        <w:ind w:left="1176" w:hanging="283"/>
        <w:jc w:val="both"/>
        <w:rPr>
          <w:rStyle w:val="FontStyle44"/>
          <w:sz w:val="24"/>
          <w:szCs w:val="24"/>
        </w:rPr>
      </w:pPr>
      <w:r w:rsidRPr="00C55521">
        <w:rPr>
          <w:rStyle w:val="FontStyle44"/>
          <w:sz w:val="24"/>
          <w:szCs w:val="24"/>
        </w:rPr>
        <w:t>żądania oświadczeń i dokumentów w zakresie potwierdzenia spełniania ww. wymogów i dokonywania ich oceny,</w:t>
      </w:r>
    </w:p>
    <w:p w:rsidR="00D97B8E" w:rsidRPr="00C55521" w:rsidRDefault="00D97B8E" w:rsidP="00D97B8E">
      <w:pPr>
        <w:pStyle w:val="Style14"/>
        <w:widowControl/>
        <w:numPr>
          <w:ilvl w:val="0"/>
          <w:numId w:val="17"/>
        </w:numPr>
        <w:tabs>
          <w:tab w:val="left" w:pos="1176"/>
        </w:tabs>
        <w:spacing w:line="276" w:lineRule="auto"/>
        <w:ind w:left="1176" w:hanging="283"/>
        <w:jc w:val="both"/>
        <w:rPr>
          <w:rStyle w:val="FontStyle44"/>
          <w:sz w:val="24"/>
          <w:szCs w:val="24"/>
        </w:rPr>
      </w:pPr>
      <w:r w:rsidRPr="00C55521">
        <w:rPr>
          <w:rStyle w:val="FontStyle44"/>
          <w:sz w:val="24"/>
          <w:szCs w:val="24"/>
        </w:rPr>
        <w:t>żądania wyjaśnień w przypadku wątpliwości w zakresie potwierdzenia spełniania ww. wymogów,</w:t>
      </w:r>
    </w:p>
    <w:p w:rsidR="00D97B8E" w:rsidRPr="00C55521" w:rsidRDefault="00D97B8E" w:rsidP="00D97B8E">
      <w:pPr>
        <w:pStyle w:val="Style14"/>
        <w:widowControl/>
        <w:numPr>
          <w:ilvl w:val="0"/>
          <w:numId w:val="17"/>
        </w:numPr>
        <w:tabs>
          <w:tab w:val="left" w:pos="1176"/>
        </w:tabs>
        <w:spacing w:line="276" w:lineRule="auto"/>
        <w:ind w:left="893"/>
        <w:jc w:val="both"/>
        <w:rPr>
          <w:rStyle w:val="FontStyle44"/>
          <w:sz w:val="24"/>
          <w:szCs w:val="24"/>
        </w:rPr>
      </w:pPr>
      <w:r w:rsidRPr="00C55521">
        <w:rPr>
          <w:rStyle w:val="FontStyle44"/>
          <w:sz w:val="24"/>
          <w:szCs w:val="24"/>
        </w:rPr>
        <w:t>przeprowadzania kontroli na miejscu wykonywania świadczenia.</w:t>
      </w:r>
    </w:p>
    <w:p w:rsidR="00D97B8E" w:rsidRPr="00C55521" w:rsidRDefault="00D97B8E" w:rsidP="00D97B8E">
      <w:pPr>
        <w:pStyle w:val="Style23"/>
        <w:widowControl/>
        <w:numPr>
          <w:ilvl w:val="0"/>
          <w:numId w:val="16"/>
        </w:numPr>
        <w:spacing w:line="276" w:lineRule="auto"/>
        <w:ind w:left="567" w:hanging="283"/>
        <w:rPr>
          <w:rStyle w:val="FontStyle44"/>
          <w:sz w:val="24"/>
          <w:szCs w:val="24"/>
        </w:rPr>
      </w:pPr>
      <w:r w:rsidRPr="00C55521">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w:t>
      </w:r>
      <w:r w:rsidRPr="00C55521">
        <w:rPr>
          <w:rStyle w:val="FontStyle44"/>
          <w:sz w:val="24"/>
          <w:szCs w:val="24"/>
        </w:rPr>
        <w:br/>
        <w:t>o pracę przez wykonawcę lub podwykonawcę osób wykonujących wskazane w punkcie 13.1. czynności w trakcie realizacji zamówienia:</w:t>
      </w:r>
    </w:p>
    <w:p w:rsidR="00D97B8E" w:rsidRPr="00C55521" w:rsidRDefault="00D97B8E" w:rsidP="00D97B8E">
      <w:pPr>
        <w:pStyle w:val="Style14"/>
        <w:widowControl/>
        <w:numPr>
          <w:ilvl w:val="0"/>
          <w:numId w:val="18"/>
        </w:numPr>
        <w:spacing w:line="276" w:lineRule="auto"/>
        <w:ind w:left="1176" w:hanging="283"/>
        <w:jc w:val="both"/>
        <w:rPr>
          <w:rStyle w:val="FontStyle44"/>
          <w:sz w:val="24"/>
          <w:szCs w:val="24"/>
        </w:rPr>
      </w:pPr>
      <w:r w:rsidRPr="00C55521">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97B8E" w:rsidRPr="00C55521" w:rsidRDefault="00D97B8E" w:rsidP="00D97B8E">
      <w:pPr>
        <w:pStyle w:val="Style14"/>
        <w:widowControl/>
        <w:numPr>
          <w:ilvl w:val="0"/>
          <w:numId w:val="18"/>
        </w:numPr>
        <w:spacing w:line="276" w:lineRule="auto"/>
        <w:ind w:left="1176" w:hanging="283"/>
        <w:jc w:val="both"/>
        <w:rPr>
          <w:rStyle w:val="FontStyle44"/>
          <w:sz w:val="24"/>
          <w:szCs w:val="24"/>
        </w:rPr>
      </w:pPr>
      <w:r w:rsidRPr="00C55521">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t>
      </w:r>
      <w:r w:rsidRPr="00C55521">
        <w:rPr>
          <w:rStyle w:val="FontStyle44"/>
          <w:sz w:val="24"/>
          <w:szCs w:val="24"/>
        </w:rPr>
        <w:br/>
        <w:t xml:space="preserve">w sposób zapewniający ochronę danych osobowych pracowników, zgodnie </w:t>
      </w:r>
      <w:r w:rsidRPr="00C55521">
        <w:rPr>
          <w:rStyle w:val="FontStyle44"/>
          <w:sz w:val="24"/>
          <w:szCs w:val="24"/>
        </w:rPr>
        <w:br/>
        <w:t xml:space="preserve">z przepisami ustawy z dnia 29 sierpnia 1997 r. o ochronie danych osobowych (tj. Dz.U. z 2016r. poz.922) w szczególności bez imion, nazwisk, adresów, nr PESEL pracowników). Informacje takie jak: data zawarcia umowy, rodzaj umowy </w:t>
      </w:r>
      <w:r w:rsidRPr="00C55521">
        <w:rPr>
          <w:rStyle w:val="FontStyle44"/>
          <w:sz w:val="24"/>
          <w:szCs w:val="24"/>
        </w:rPr>
        <w:br/>
        <w:t>o pracę i wymiar etatu powinny być możliwe do zidentyfikowania.</w:t>
      </w:r>
    </w:p>
    <w:p w:rsidR="00D97B8E" w:rsidRPr="00C55521" w:rsidRDefault="00605428" w:rsidP="00D97B8E">
      <w:pPr>
        <w:pStyle w:val="Style23"/>
        <w:widowControl/>
        <w:numPr>
          <w:ilvl w:val="0"/>
          <w:numId w:val="19"/>
        </w:numPr>
        <w:tabs>
          <w:tab w:val="left" w:pos="1277"/>
        </w:tabs>
        <w:spacing w:line="276" w:lineRule="auto"/>
        <w:rPr>
          <w:rStyle w:val="FontStyle44"/>
          <w:sz w:val="24"/>
          <w:szCs w:val="24"/>
        </w:rPr>
      </w:pPr>
      <w:r w:rsidRPr="00C55521">
        <w:rPr>
          <w:rStyle w:val="FontStyle44"/>
          <w:sz w:val="24"/>
          <w:szCs w:val="24"/>
        </w:rPr>
        <w:t>Z tytułu niespełnienia przez W</w:t>
      </w:r>
      <w:r w:rsidR="00D97B8E" w:rsidRPr="00C55521">
        <w:rPr>
          <w:rStyle w:val="FontStyle44"/>
          <w:sz w:val="24"/>
          <w:szCs w:val="24"/>
        </w:rPr>
        <w:t xml:space="preserve">ykonawcę lub podwykonawcę wymogu zatrudnienia na podstawie umowy o pracę osób wykonujących wskazane w punkcie 13.1 czynności zamawiający przewiduje sankcję w postaci obowiązku zapłaty przez wykonawcę kary umownej w wysokości określonej w istotnych postanowieniach umowy w sprawie zamówienia </w:t>
      </w:r>
      <w:r w:rsidRPr="00C55521">
        <w:rPr>
          <w:rStyle w:val="FontStyle44"/>
          <w:sz w:val="24"/>
          <w:szCs w:val="24"/>
        </w:rPr>
        <w:t>publicznego. Niezłożenie przez W</w:t>
      </w:r>
      <w:r w:rsidR="00D97B8E" w:rsidRPr="00C55521">
        <w:rPr>
          <w:rStyle w:val="FontStyle44"/>
          <w:sz w:val="24"/>
          <w:szCs w:val="24"/>
        </w:rPr>
        <w:t>ykonawcę w wyznaczonym przez zamawiającego terminie żądanych przez zamawiającego dowodów w celu potwierdzenia spełnienia przez wykonawcę lub podwykonawcę wymogu zatrudnienia na podstawie umowy o pracę traktowane bę</w:t>
      </w:r>
      <w:r w:rsidRPr="00C55521">
        <w:rPr>
          <w:rStyle w:val="FontStyle44"/>
          <w:sz w:val="24"/>
          <w:szCs w:val="24"/>
        </w:rPr>
        <w:t>dzie, jako niespełnienie przez W</w:t>
      </w:r>
      <w:r w:rsidR="00D97B8E" w:rsidRPr="00C55521">
        <w:rPr>
          <w:rStyle w:val="FontStyle44"/>
          <w:sz w:val="24"/>
          <w:szCs w:val="24"/>
        </w:rPr>
        <w:t>ykonawcę lub podwykonawcę wymogu zatrudnienia na podstawie umowy o pracę osób wykonujących wskazane w punkcie 13.1 czynności.</w:t>
      </w:r>
    </w:p>
    <w:p w:rsidR="00D97B8E" w:rsidRPr="00C55521" w:rsidRDefault="00D97B8E" w:rsidP="00D97B8E">
      <w:pPr>
        <w:pStyle w:val="Akapitzlist"/>
        <w:numPr>
          <w:ilvl w:val="0"/>
          <w:numId w:val="19"/>
        </w:numPr>
        <w:spacing w:line="276" w:lineRule="auto"/>
        <w:jc w:val="both"/>
      </w:pPr>
      <w:r w:rsidRPr="00C55521">
        <w:t>W przypadku uzasadnionych wątpliwości, co do przestrzegania prawa pracy przez Wykonawcę lub podwykonawcę, Zamawiający może zwrócić się o przeprowadzenie kontroli przez Państwową Inspekcję Pracy.</w:t>
      </w:r>
    </w:p>
    <w:p w:rsidR="00D97B8E" w:rsidRPr="00C55521" w:rsidRDefault="000632C2" w:rsidP="00D97B8E">
      <w:pPr>
        <w:spacing w:after="0"/>
        <w:jc w:val="both"/>
        <w:rPr>
          <w:rFonts w:cs="Times New Roman"/>
          <w:szCs w:val="24"/>
        </w:rPr>
      </w:pPr>
      <w:r>
        <w:rPr>
          <w:rFonts w:cs="Times New Roman"/>
          <w:szCs w:val="24"/>
        </w:rPr>
        <w:t>12</w:t>
      </w:r>
      <w:r w:rsidR="00D97B8E" w:rsidRPr="00C55521">
        <w:rPr>
          <w:rFonts w:cs="Times New Roman"/>
          <w:szCs w:val="24"/>
        </w:rPr>
        <w:t>. Zamawiający dokonał analizy przedmiotu zamówienia pod kątem dostępności dla osób niepełnosprawnych i ustalił, iż w przedmiotowym zamówieniu nie zachodzi potrzeba określania szczegółowych wymagań w tym zakresie.</w:t>
      </w:r>
    </w:p>
    <w:p w:rsidR="00D97B8E" w:rsidRPr="00C55521" w:rsidRDefault="000632C2" w:rsidP="00D97B8E">
      <w:pPr>
        <w:pStyle w:val="Akapitzlist"/>
        <w:spacing w:line="276" w:lineRule="auto"/>
        <w:ind w:left="0"/>
        <w:jc w:val="both"/>
      </w:pPr>
      <w:r>
        <w:t>13</w:t>
      </w:r>
      <w:r w:rsidR="00D97B8E" w:rsidRPr="00C55521">
        <w:t>. Wykonawca zobowiązany jest do przygotowania: kosztorysu ofertowego (o charakterze pomocniczym), kosztorysu powykonawczego i harmonogramu rzeczowo - finansowego wykonywanych prac.</w:t>
      </w:r>
    </w:p>
    <w:p w:rsidR="00D97B8E" w:rsidRPr="00C55521" w:rsidRDefault="000632C2" w:rsidP="00D97B8E">
      <w:pPr>
        <w:jc w:val="both"/>
        <w:rPr>
          <w:rFonts w:cs="Times New Roman"/>
          <w:szCs w:val="24"/>
        </w:rPr>
      </w:pPr>
      <w:r>
        <w:rPr>
          <w:rFonts w:cs="Times New Roman"/>
          <w:szCs w:val="24"/>
        </w:rPr>
        <w:t>14</w:t>
      </w:r>
      <w:r w:rsidR="00D97B8E" w:rsidRPr="00C55521">
        <w:rPr>
          <w:rFonts w:cs="Times New Roman"/>
          <w:szCs w:val="24"/>
        </w:rPr>
        <w:t>. Zamawiający nie dopuszcza składania ofert częściowych.</w:t>
      </w:r>
    </w:p>
    <w:p w:rsidR="00D97B8E" w:rsidRPr="00C55521" w:rsidRDefault="000632C2" w:rsidP="00D97B8E">
      <w:pPr>
        <w:jc w:val="both"/>
        <w:rPr>
          <w:rFonts w:cs="Times New Roman"/>
          <w:szCs w:val="24"/>
        </w:rPr>
      </w:pPr>
      <w:r>
        <w:rPr>
          <w:rFonts w:cs="Times New Roman"/>
          <w:szCs w:val="24"/>
        </w:rPr>
        <w:t>15</w:t>
      </w:r>
      <w:r w:rsidR="00D97B8E" w:rsidRPr="00C55521">
        <w:rPr>
          <w:rFonts w:cs="Times New Roman"/>
          <w:szCs w:val="24"/>
        </w:rPr>
        <w:t xml:space="preserve">. Wspólny słownik zamówień – </w:t>
      </w:r>
      <w:r w:rsidR="00D97B8E" w:rsidRPr="00C55521">
        <w:rPr>
          <w:rFonts w:cs="Times New Roman"/>
          <w:b/>
          <w:bCs w:val="0"/>
          <w:szCs w:val="24"/>
        </w:rPr>
        <w:t>kod CPV:</w:t>
      </w:r>
      <w:r w:rsidR="00D97B8E" w:rsidRPr="00C55521">
        <w:rPr>
          <w:rFonts w:cs="Times New Roman"/>
          <w:szCs w:val="24"/>
        </w:rPr>
        <w:t xml:space="preserve"> </w:t>
      </w:r>
    </w:p>
    <w:p w:rsidR="00D97B8E" w:rsidRPr="00C55521" w:rsidRDefault="00D97B8E" w:rsidP="00D97B8E">
      <w:pPr>
        <w:spacing w:after="0"/>
        <w:rPr>
          <w:rFonts w:cs="Times New Roman"/>
          <w:szCs w:val="24"/>
        </w:rPr>
      </w:pPr>
      <w:r w:rsidRPr="00C55521">
        <w:rPr>
          <w:rFonts w:cs="Times New Roman"/>
          <w:szCs w:val="24"/>
        </w:rPr>
        <w:t>45233120-6</w:t>
      </w:r>
      <w:r w:rsidRPr="00C55521">
        <w:rPr>
          <w:rFonts w:cs="Times New Roman"/>
          <w:szCs w:val="24"/>
        </w:rPr>
        <w:tab/>
        <w:t xml:space="preserve"> Roboty w zakresie budowy dróg</w:t>
      </w:r>
    </w:p>
    <w:p w:rsidR="00D97B8E" w:rsidRPr="00C55521" w:rsidRDefault="00D97B8E" w:rsidP="00D97B8E">
      <w:pPr>
        <w:spacing w:after="0"/>
        <w:rPr>
          <w:rFonts w:cs="Times New Roman"/>
          <w:szCs w:val="24"/>
        </w:rPr>
      </w:pPr>
      <w:r w:rsidRPr="00C55521">
        <w:rPr>
          <w:rFonts w:cs="Times New Roman"/>
          <w:szCs w:val="24"/>
        </w:rPr>
        <w:t>45233000-9</w:t>
      </w:r>
      <w:r w:rsidRPr="00C55521">
        <w:rPr>
          <w:rFonts w:cs="Times New Roman"/>
          <w:szCs w:val="24"/>
        </w:rPr>
        <w:tab/>
        <w:t xml:space="preserve"> Roboty w zakresie konstruowania, fundamentowania oraz</w:t>
      </w:r>
    </w:p>
    <w:p w:rsidR="00D97B8E" w:rsidRPr="00C55521" w:rsidRDefault="00D97B8E" w:rsidP="00D97B8E">
      <w:pPr>
        <w:spacing w:after="0"/>
        <w:ind w:left="708" w:firstLine="708"/>
        <w:rPr>
          <w:rFonts w:cs="Times New Roman"/>
          <w:szCs w:val="24"/>
        </w:rPr>
      </w:pPr>
      <w:r w:rsidRPr="00C55521">
        <w:rPr>
          <w:rFonts w:cs="Times New Roman"/>
          <w:szCs w:val="24"/>
        </w:rPr>
        <w:t>wykonywania nawierzchni autostrad, dróg</w:t>
      </w:r>
    </w:p>
    <w:p w:rsidR="00D97B8E" w:rsidRPr="00C55521" w:rsidRDefault="00D97B8E" w:rsidP="00D97B8E">
      <w:pPr>
        <w:spacing w:after="0"/>
        <w:rPr>
          <w:rFonts w:cs="Times New Roman"/>
          <w:szCs w:val="24"/>
        </w:rPr>
      </w:pPr>
      <w:r w:rsidRPr="00C55521">
        <w:rPr>
          <w:rFonts w:cs="Times New Roman"/>
          <w:szCs w:val="24"/>
        </w:rPr>
        <w:t>45100000-8</w:t>
      </w:r>
      <w:r w:rsidRPr="00C55521">
        <w:rPr>
          <w:rFonts w:cs="Times New Roman"/>
          <w:szCs w:val="24"/>
        </w:rPr>
        <w:tab/>
        <w:t xml:space="preserve"> Przygotowanie terenu pod budowę</w:t>
      </w:r>
    </w:p>
    <w:p w:rsidR="00D97B8E" w:rsidRPr="00C55521" w:rsidRDefault="00D97B8E" w:rsidP="00D97B8E">
      <w:pPr>
        <w:spacing w:after="0"/>
        <w:ind w:left="1410" w:hanging="1410"/>
        <w:rPr>
          <w:rFonts w:cs="Times New Roman"/>
          <w:szCs w:val="24"/>
        </w:rPr>
      </w:pPr>
      <w:r w:rsidRPr="00C55521">
        <w:rPr>
          <w:rFonts w:cs="Times New Roman"/>
          <w:szCs w:val="24"/>
        </w:rPr>
        <w:t xml:space="preserve">45111200-0 </w:t>
      </w:r>
      <w:r w:rsidRPr="00C55521">
        <w:rPr>
          <w:rFonts w:cs="Times New Roman"/>
          <w:szCs w:val="24"/>
        </w:rPr>
        <w:tab/>
        <w:t>Roboty w zakresie przygotowania terenu pod budowę i roboty ziemne</w:t>
      </w:r>
    </w:p>
    <w:p w:rsidR="00D97B8E" w:rsidRPr="00C55521" w:rsidRDefault="00D97B8E" w:rsidP="00D97B8E">
      <w:pPr>
        <w:spacing w:after="0"/>
        <w:rPr>
          <w:rFonts w:cs="Times New Roman"/>
          <w:szCs w:val="24"/>
        </w:rPr>
      </w:pPr>
      <w:r w:rsidRPr="00C55521">
        <w:rPr>
          <w:rFonts w:cs="Times New Roman"/>
          <w:szCs w:val="24"/>
        </w:rPr>
        <w:t xml:space="preserve">45233200-1 </w:t>
      </w:r>
      <w:r w:rsidRPr="00C55521">
        <w:rPr>
          <w:rFonts w:cs="Times New Roman"/>
          <w:szCs w:val="24"/>
        </w:rPr>
        <w:tab/>
        <w:t>Roboty w zakresie różnych nawierzchni</w:t>
      </w:r>
    </w:p>
    <w:p w:rsidR="00D97B8E" w:rsidRPr="00C55521" w:rsidRDefault="00D97B8E" w:rsidP="00D97B8E">
      <w:pPr>
        <w:spacing w:after="0"/>
        <w:rPr>
          <w:rFonts w:cs="Times New Roman"/>
          <w:szCs w:val="24"/>
        </w:rPr>
      </w:pPr>
      <w:r w:rsidRPr="00C55521">
        <w:rPr>
          <w:rFonts w:cs="Times New Roman"/>
          <w:szCs w:val="24"/>
        </w:rPr>
        <w:t>45233290-8</w:t>
      </w:r>
      <w:r w:rsidRPr="00C55521">
        <w:rPr>
          <w:rFonts w:cs="Times New Roman"/>
          <w:szCs w:val="24"/>
        </w:rPr>
        <w:tab/>
        <w:t xml:space="preserve"> Instalowanie znaków drogowych</w:t>
      </w:r>
    </w:p>
    <w:p w:rsidR="00D97B8E" w:rsidRPr="00494DE8" w:rsidRDefault="00D97B8E" w:rsidP="00494DE8">
      <w:pPr>
        <w:spacing w:after="0"/>
        <w:ind w:left="1410" w:hanging="1410"/>
        <w:rPr>
          <w:rStyle w:val="FontStyle77"/>
          <w:color w:val="auto"/>
          <w:sz w:val="24"/>
          <w:szCs w:val="24"/>
        </w:rPr>
      </w:pPr>
      <w:r w:rsidRPr="00C55521">
        <w:rPr>
          <w:rFonts w:cs="Times New Roman"/>
          <w:szCs w:val="24"/>
        </w:rPr>
        <w:t xml:space="preserve">45231000-5 </w:t>
      </w:r>
      <w:r w:rsidRPr="00C55521">
        <w:rPr>
          <w:rFonts w:cs="Times New Roman"/>
          <w:szCs w:val="24"/>
        </w:rPr>
        <w:tab/>
        <w:t>Roboty budowlane w zakresie budowy rurociągów, ciągów komunikacyjnych</w:t>
      </w:r>
      <w:r w:rsidRPr="00C55521">
        <w:rPr>
          <w:rFonts w:cs="Times New Roman"/>
          <w:szCs w:val="24"/>
        </w:rPr>
        <w:br/>
        <w:t xml:space="preserve"> i linii energetycznych</w:t>
      </w:r>
    </w:p>
    <w:p w:rsidR="00D97B8E" w:rsidRPr="00C55521" w:rsidRDefault="00D97B8E" w:rsidP="00D97B8E">
      <w:pPr>
        <w:ind w:left="993" w:hanging="993"/>
        <w:jc w:val="both"/>
        <w:rPr>
          <w:rFonts w:cs="Times New Roman"/>
          <w:b/>
          <w:bCs w:val="0"/>
          <w:szCs w:val="24"/>
        </w:rPr>
      </w:pPr>
      <w:r w:rsidRPr="00C55521">
        <w:rPr>
          <w:rFonts w:cs="Times New Roman"/>
          <w:b/>
          <w:bCs w:val="0"/>
          <w:szCs w:val="24"/>
        </w:rPr>
        <w:t>Dział IV.</w:t>
      </w:r>
      <w:r w:rsidRPr="00C55521">
        <w:rPr>
          <w:rFonts w:cs="Times New Roman"/>
          <w:b/>
          <w:bCs w:val="0"/>
          <w:szCs w:val="24"/>
        </w:rPr>
        <w:tab/>
        <w:t>Oferty wariantowe.</w:t>
      </w:r>
    </w:p>
    <w:p w:rsidR="00D97B8E" w:rsidRPr="00C55521" w:rsidRDefault="00D97B8E" w:rsidP="00D97B8E">
      <w:pPr>
        <w:jc w:val="both"/>
        <w:rPr>
          <w:rFonts w:cs="Times New Roman"/>
          <w:szCs w:val="24"/>
        </w:rPr>
      </w:pPr>
      <w:r w:rsidRPr="00C55521">
        <w:rPr>
          <w:rFonts w:cs="Times New Roman"/>
          <w:szCs w:val="24"/>
        </w:rPr>
        <w:t>Zamawiający nie dopuszcza składania ofert wariantowych.</w:t>
      </w:r>
    </w:p>
    <w:p w:rsidR="00D97B8E" w:rsidRPr="00C55521" w:rsidRDefault="00D97B8E" w:rsidP="00D97B8E">
      <w:pPr>
        <w:ind w:left="851" w:hanging="851"/>
        <w:jc w:val="both"/>
        <w:rPr>
          <w:rFonts w:cs="Times New Roman"/>
          <w:b/>
          <w:bCs w:val="0"/>
          <w:szCs w:val="24"/>
        </w:rPr>
      </w:pPr>
      <w:r w:rsidRPr="00C55521">
        <w:rPr>
          <w:rFonts w:cs="Times New Roman"/>
          <w:b/>
          <w:bCs w:val="0"/>
          <w:szCs w:val="24"/>
        </w:rPr>
        <w:t>Dział V.</w:t>
      </w:r>
      <w:r w:rsidRPr="00C55521">
        <w:rPr>
          <w:rFonts w:cs="Times New Roman"/>
          <w:b/>
          <w:bCs w:val="0"/>
          <w:szCs w:val="24"/>
        </w:rPr>
        <w:tab/>
        <w:t>Termin wykonania zamówienia.</w:t>
      </w:r>
    </w:p>
    <w:p w:rsidR="00D97B8E" w:rsidRPr="00C55521" w:rsidRDefault="00D97B8E" w:rsidP="00D97B8E">
      <w:pPr>
        <w:pStyle w:val="Akapitzlist"/>
        <w:numPr>
          <w:ilvl w:val="0"/>
          <w:numId w:val="20"/>
        </w:numPr>
        <w:spacing w:line="276" w:lineRule="auto"/>
        <w:ind w:left="567" w:hanging="283"/>
      </w:pPr>
      <w:r w:rsidRPr="00C55521">
        <w:t>Wykonawca zrealizuje przedmiot zamówienia w terminie: zakres robót całości inw</w:t>
      </w:r>
      <w:r w:rsidR="00605428" w:rsidRPr="00C55521">
        <w:t xml:space="preserve">estycji do dnia 30 września 2020 </w:t>
      </w:r>
      <w:r w:rsidRPr="00C55521">
        <w:t>r.</w:t>
      </w:r>
    </w:p>
    <w:p w:rsidR="00D97B8E" w:rsidRPr="00C55521" w:rsidRDefault="00D97B8E" w:rsidP="00D97B8E">
      <w:pPr>
        <w:pStyle w:val="Akapitzlist"/>
        <w:spacing w:line="276" w:lineRule="auto"/>
        <w:ind w:left="0"/>
        <w:rPr>
          <w:rStyle w:val="FontStyle75"/>
          <w:b w:val="0"/>
          <w:bCs w:val="0"/>
          <w:color w:val="auto"/>
          <w:sz w:val="24"/>
          <w:szCs w:val="24"/>
        </w:rPr>
      </w:pPr>
      <w:r w:rsidRPr="00C55521">
        <w:rPr>
          <w:rStyle w:val="FontStyle75"/>
          <w:bCs w:val="0"/>
          <w:sz w:val="24"/>
          <w:szCs w:val="24"/>
        </w:rPr>
        <w:t>Dział VI. Wymagania dotyczące wadium.</w:t>
      </w:r>
    </w:p>
    <w:p w:rsidR="00D97B8E" w:rsidRPr="00C55521" w:rsidRDefault="00D97B8E" w:rsidP="00D97B8E">
      <w:pPr>
        <w:pStyle w:val="Style30"/>
        <w:widowControl/>
        <w:numPr>
          <w:ilvl w:val="0"/>
          <w:numId w:val="21"/>
        </w:numPr>
        <w:spacing w:line="276" w:lineRule="auto"/>
        <w:ind w:left="284" w:hanging="284"/>
        <w:rPr>
          <w:rStyle w:val="FontStyle75"/>
          <w:b w:val="0"/>
          <w:bCs w:val="0"/>
          <w:sz w:val="24"/>
          <w:szCs w:val="24"/>
        </w:rPr>
      </w:pPr>
      <w:r w:rsidRPr="00C55521">
        <w:rPr>
          <w:rStyle w:val="FontStyle77"/>
          <w:sz w:val="24"/>
          <w:szCs w:val="24"/>
        </w:rPr>
        <w:t xml:space="preserve">Warunkiem udziału w postępowaniu o udzielenie zamówienia jest wniesienie przez Wykonawcę wadium w wysokości: </w:t>
      </w:r>
      <w:r w:rsidR="00605428" w:rsidRPr="00C55521">
        <w:rPr>
          <w:rStyle w:val="FontStyle75"/>
          <w:bCs w:val="0"/>
          <w:sz w:val="24"/>
          <w:szCs w:val="24"/>
        </w:rPr>
        <w:t>5.600,00 zł (pięć</w:t>
      </w:r>
      <w:r w:rsidRPr="00C55521">
        <w:rPr>
          <w:rStyle w:val="FontStyle75"/>
          <w:bCs w:val="0"/>
          <w:sz w:val="24"/>
          <w:szCs w:val="24"/>
        </w:rPr>
        <w:t xml:space="preserve"> tysięcy sześćset złotych 00/100)</w:t>
      </w:r>
      <w:r w:rsidR="00605428" w:rsidRPr="00C55521">
        <w:rPr>
          <w:rStyle w:val="FontStyle75"/>
          <w:bCs w:val="0"/>
          <w:sz w:val="24"/>
          <w:szCs w:val="24"/>
        </w:rPr>
        <w:t>.</w:t>
      </w:r>
    </w:p>
    <w:p w:rsidR="00D97B8E" w:rsidRPr="00C55521" w:rsidRDefault="00D97B8E" w:rsidP="00D97B8E">
      <w:pPr>
        <w:pStyle w:val="Style30"/>
        <w:widowControl/>
        <w:numPr>
          <w:ilvl w:val="0"/>
          <w:numId w:val="21"/>
        </w:numPr>
        <w:spacing w:line="276" w:lineRule="auto"/>
        <w:ind w:left="284" w:hanging="284"/>
        <w:rPr>
          <w:rStyle w:val="FontStyle77"/>
          <w:sz w:val="24"/>
          <w:szCs w:val="24"/>
        </w:rPr>
      </w:pPr>
      <w:r w:rsidRPr="00C55521">
        <w:rPr>
          <w:rStyle w:val="FontStyle77"/>
          <w:sz w:val="24"/>
          <w:szCs w:val="24"/>
        </w:rPr>
        <w:t>Wadium może być wnoszone w jednej lub kilku następujących formach określonych w art. 45 ust. 6 ustawy PZP, tj.:</w:t>
      </w:r>
    </w:p>
    <w:p w:rsidR="00D97B8E" w:rsidRPr="00C55521" w:rsidRDefault="00D97B8E" w:rsidP="00D97B8E">
      <w:pPr>
        <w:pStyle w:val="Style50"/>
        <w:widowControl/>
        <w:numPr>
          <w:ilvl w:val="0"/>
          <w:numId w:val="22"/>
        </w:numPr>
        <w:spacing w:line="276" w:lineRule="auto"/>
        <w:ind w:left="567" w:hanging="283"/>
        <w:jc w:val="both"/>
        <w:rPr>
          <w:rStyle w:val="FontStyle77"/>
          <w:sz w:val="24"/>
          <w:szCs w:val="24"/>
        </w:rPr>
      </w:pPr>
      <w:r w:rsidRPr="00C55521">
        <w:rPr>
          <w:rStyle w:val="FontStyle77"/>
          <w:sz w:val="24"/>
          <w:szCs w:val="24"/>
        </w:rPr>
        <w:t>pieniądzu,</w:t>
      </w:r>
    </w:p>
    <w:p w:rsidR="00D97B8E" w:rsidRPr="00C55521" w:rsidRDefault="00D97B8E" w:rsidP="00D97B8E">
      <w:pPr>
        <w:pStyle w:val="Style50"/>
        <w:widowControl/>
        <w:numPr>
          <w:ilvl w:val="0"/>
          <w:numId w:val="22"/>
        </w:numPr>
        <w:spacing w:line="276" w:lineRule="auto"/>
        <w:ind w:left="567" w:hanging="283"/>
        <w:jc w:val="both"/>
        <w:rPr>
          <w:rStyle w:val="FontStyle77"/>
          <w:sz w:val="24"/>
          <w:szCs w:val="24"/>
        </w:rPr>
      </w:pPr>
      <w:r w:rsidRPr="00C55521">
        <w:rPr>
          <w:rStyle w:val="FontStyle77"/>
          <w:sz w:val="24"/>
          <w:szCs w:val="24"/>
        </w:rPr>
        <w:t xml:space="preserve">poręczeniach bankowych lub poręczeniach spółdzielczej kasy oszczędnościowo -kredytowej, </w:t>
      </w:r>
      <w:r w:rsidR="00605428" w:rsidRPr="00C55521">
        <w:rPr>
          <w:rStyle w:val="FontStyle77"/>
          <w:sz w:val="24"/>
          <w:szCs w:val="24"/>
        </w:rPr>
        <w:br/>
      </w:r>
      <w:r w:rsidRPr="00C55521">
        <w:rPr>
          <w:rStyle w:val="FontStyle77"/>
          <w:sz w:val="24"/>
          <w:szCs w:val="24"/>
        </w:rPr>
        <w:t xml:space="preserve"> tym, że poręczenie kasy jest zawsze poręczeniem pieniężnym,</w:t>
      </w:r>
    </w:p>
    <w:p w:rsidR="00D97B8E" w:rsidRPr="00C55521" w:rsidRDefault="00D97B8E" w:rsidP="00D97B8E">
      <w:pPr>
        <w:pStyle w:val="Style50"/>
        <w:widowControl/>
        <w:numPr>
          <w:ilvl w:val="0"/>
          <w:numId w:val="22"/>
        </w:numPr>
        <w:spacing w:line="276" w:lineRule="auto"/>
        <w:ind w:left="567" w:hanging="283"/>
        <w:jc w:val="both"/>
        <w:rPr>
          <w:rStyle w:val="FontStyle77"/>
          <w:sz w:val="24"/>
          <w:szCs w:val="24"/>
        </w:rPr>
      </w:pPr>
      <w:r w:rsidRPr="00C55521">
        <w:rPr>
          <w:rStyle w:val="FontStyle77"/>
          <w:sz w:val="24"/>
          <w:szCs w:val="24"/>
        </w:rPr>
        <w:t>gwarancjach bankowych,</w:t>
      </w:r>
    </w:p>
    <w:p w:rsidR="00D97B8E" w:rsidRPr="00C55521" w:rsidRDefault="00D97B8E" w:rsidP="00D97B8E">
      <w:pPr>
        <w:pStyle w:val="Style50"/>
        <w:widowControl/>
        <w:numPr>
          <w:ilvl w:val="0"/>
          <w:numId w:val="22"/>
        </w:numPr>
        <w:spacing w:line="276" w:lineRule="auto"/>
        <w:ind w:left="567" w:hanging="283"/>
        <w:jc w:val="both"/>
        <w:rPr>
          <w:rStyle w:val="FontStyle77"/>
          <w:sz w:val="24"/>
          <w:szCs w:val="24"/>
        </w:rPr>
      </w:pPr>
      <w:r w:rsidRPr="00C55521">
        <w:rPr>
          <w:rStyle w:val="FontStyle77"/>
          <w:sz w:val="24"/>
          <w:szCs w:val="24"/>
        </w:rPr>
        <w:t>gwarancjach ubezpieczeniowych,</w:t>
      </w:r>
    </w:p>
    <w:p w:rsidR="00D97B8E" w:rsidRPr="00C55521" w:rsidRDefault="00D97B8E" w:rsidP="00D97B8E">
      <w:pPr>
        <w:pStyle w:val="Style50"/>
        <w:widowControl/>
        <w:numPr>
          <w:ilvl w:val="0"/>
          <w:numId w:val="22"/>
        </w:numPr>
        <w:spacing w:line="276" w:lineRule="auto"/>
        <w:ind w:left="567" w:hanging="283"/>
        <w:jc w:val="both"/>
        <w:rPr>
          <w:rStyle w:val="FontStyle77"/>
          <w:color w:val="auto"/>
          <w:sz w:val="24"/>
          <w:szCs w:val="24"/>
        </w:rPr>
      </w:pPr>
      <w:r w:rsidRPr="00C55521">
        <w:rPr>
          <w:rStyle w:val="FontStyle77"/>
          <w:sz w:val="24"/>
          <w:szCs w:val="24"/>
        </w:rPr>
        <w:t>poręczeniach udzielanych przez podmioty, o których mowa w art. 6b ust. 5 pkt 2 ustawy z dnia 9 listopada 2000 r. o utworzeniu Polskiej Agencji Rozwoju Przed</w:t>
      </w:r>
      <w:r w:rsidR="000632C2">
        <w:rPr>
          <w:rStyle w:val="FontStyle77"/>
          <w:sz w:val="24"/>
          <w:szCs w:val="24"/>
        </w:rPr>
        <w:t xml:space="preserve">siębiorczości (tj. Dz.U. </w:t>
      </w:r>
      <w:r w:rsidR="00605428" w:rsidRPr="00C55521">
        <w:rPr>
          <w:rStyle w:val="FontStyle77"/>
          <w:sz w:val="24"/>
          <w:szCs w:val="24"/>
        </w:rPr>
        <w:t>z 2019</w:t>
      </w:r>
      <w:r w:rsidRPr="00C55521">
        <w:rPr>
          <w:rStyle w:val="FontStyle77"/>
          <w:sz w:val="24"/>
          <w:szCs w:val="24"/>
        </w:rPr>
        <w:t>r. poz. 310).</w:t>
      </w:r>
    </w:p>
    <w:p w:rsidR="00D97B8E" w:rsidRPr="00C55521" w:rsidRDefault="00D97B8E" w:rsidP="00D97B8E">
      <w:pPr>
        <w:pStyle w:val="Style30"/>
        <w:widowControl/>
        <w:numPr>
          <w:ilvl w:val="0"/>
          <w:numId w:val="23"/>
        </w:numPr>
        <w:spacing w:line="276" w:lineRule="auto"/>
        <w:ind w:left="284" w:hanging="284"/>
        <w:rPr>
          <w:rStyle w:val="FontStyle77"/>
          <w:sz w:val="24"/>
          <w:szCs w:val="24"/>
        </w:rPr>
      </w:pPr>
      <w:r w:rsidRPr="00C55521">
        <w:rPr>
          <w:rStyle w:val="FontStyle77"/>
          <w:sz w:val="24"/>
          <w:szCs w:val="24"/>
        </w:rPr>
        <w:t>Wadium należy wnieść na cały okres związania ofertą.</w:t>
      </w:r>
    </w:p>
    <w:p w:rsidR="00D97B8E" w:rsidRPr="00C55521" w:rsidRDefault="00D97B8E" w:rsidP="00D97B8E">
      <w:pPr>
        <w:pStyle w:val="Style30"/>
        <w:widowControl/>
        <w:numPr>
          <w:ilvl w:val="0"/>
          <w:numId w:val="23"/>
        </w:numPr>
        <w:spacing w:line="276" w:lineRule="auto"/>
        <w:ind w:left="284" w:hanging="284"/>
        <w:rPr>
          <w:rStyle w:val="FontStyle77"/>
          <w:sz w:val="24"/>
          <w:szCs w:val="24"/>
        </w:rPr>
      </w:pPr>
      <w:r w:rsidRPr="00C55521">
        <w:rPr>
          <w:rStyle w:val="FontStyle77"/>
          <w:sz w:val="24"/>
          <w:szCs w:val="24"/>
        </w:rPr>
        <w:t>Wadium musi być wniesione najpóźniej w dniu przed upływem terminu składania ofert,</w:t>
      </w:r>
    </w:p>
    <w:p w:rsidR="00D97B8E" w:rsidRPr="00C55521" w:rsidRDefault="00D97B8E" w:rsidP="00D97B8E">
      <w:pPr>
        <w:pStyle w:val="Style30"/>
        <w:widowControl/>
        <w:numPr>
          <w:ilvl w:val="0"/>
          <w:numId w:val="23"/>
        </w:numPr>
        <w:spacing w:line="276" w:lineRule="auto"/>
        <w:ind w:left="284" w:hanging="284"/>
        <w:rPr>
          <w:rStyle w:val="FontStyle77"/>
          <w:sz w:val="24"/>
          <w:szCs w:val="24"/>
        </w:rPr>
      </w:pPr>
      <w:r w:rsidRPr="00C55521">
        <w:rPr>
          <w:rStyle w:val="FontStyle77"/>
          <w:sz w:val="24"/>
          <w:szCs w:val="24"/>
        </w:rPr>
        <w:t>Za termin wniesienia wadium w formie pieniężnej przyjmuje się dzień i godzinę uznania na rachunku Zamawiającego kwoty wadium.</w:t>
      </w:r>
    </w:p>
    <w:p w:rsidR="00D97B8E" w:rsidRPr="00C55521" w:rsidRDefault="00D97B8E" w:rsidP="00D97B8E">
      <w:pPr>
        <w:pStyle w:val="Tekstpodstawowy"/>
        <w:spacing w:before="0" w:line="276" w:lineRule="auto"/>
        <w:jc w:val="both"/>
        <w:rPr>
          <w:rFonts w:ascii="Times New Roman" w:hAnsi="Times New Roman" w:cs="Times New Roman"/>
          <w:sz w:val="24"/>
          <w:szCs w:val="24"/>
        </w:rPr>
      </w:pPr>
      <w:r w:rsidRPr="00C55521">
        <w:rPr>
          <w:rStyle w:val="FontStyle77"/>
          <w:sz w:val="24"/>
          <w:szCs w:val="24"/>
        </w:rPr>
        <w:t xml:space="preserve">6. Wadium wnoszone w pieniądzu należy wpłacić przelewem na konto:  </w:t>
      </w:r>
      <w:r w:rsidRPr="00C55521">
        <w:rPr>
          <w:rFonts w:ascii="Times New Roman" w:hAnsi="Times New Roman" w:cs="Times New Roman"/>
          <w:sz w:val="24"/>
          <w:szCs w:val="24"/>
        </w:rPr>
        <w:t xml:space="preserve">Bank Spółdzielczy </w:t>
      </w:r>
      <w:r w:rsidRPr="00C55521">
        <w:rPr>
          <w:rFonts w:ascii="Times New Roman" w:hAnsi="Times New Roman" w:cs="Times New Roman"/>
          <w:sz w:val="24"/>
          <w:szCs w:val="24"/>
        </w:rPr>
        <w:br/>
        <w:t xml:space="preserve">w Lipnie konto nr </w:t>
      </w:r>
      <w:r w:rsidRPr="00C55521">
        <w:rPr>
          <w:rFonts w:ascii="Times New Roman" w:eastAsia="Times New Roman" w:hAnsi="Times New Roman" w:cs="Times New Roman"/>
          <w:sz w:val="24"/>
          <w:szCs w:val="24"/>
        </w:rPr>
        <w:t>60 9542 0008 2007 0009 9251 0001</w:t>
      </w:r>
      <w:r w:rsidRPr="00C55521">
        <w:rPr>
          <w:rFonts w:ascii="Times New Roman" w:hAnsi="Times New Roman" w:cs="Times New Roman"/>
          <w:sz w:val="24"/>
          <w:szCs w:val="24"/>
        </w:rPr>
        <w:t xml:space="preserve">z adnotacją: "Wadium - nr sprawy: </w:t>
      </w:r>
      <w:r w:rsidR="00605428" w:rsidRPr="00C55521">
        <w:rPr>
          <w:rFonts w:ascii="Times New Roman" w:hAnsi="Times New Roman" w:cs="Times New Roman"/>
          <w:sz w:val="24"/>
          <w:szCs w:val="24"/>
        </w:rPr>
        <w:t>UG.</w:t>
      </w:r>
      <w:r w:rsidRPr="00C55521">
        <w:rPr>
          <w:rFonts w:ascii="Times New Roman" w:hAnsi="Times New Roman" w:cs="Times New Roman"/>
          <w:sz w:val="24"/>
          <w:szCs w:val="24"/>
        </w:rPr>
        <w:t>ZP</w:t>
      </w:r>
      <w:r w:rsidR="00605428" w:rsidRPr="00C55521">
        <w:rPr>
          <w:rFonts w:ascii="Times New Roman" w:hAnsi="Times New Roman" w:cs="Times New Roman"/>
          <w:sz w:val="24"/>
          <w:szCs w:val="24"/>
        </w:rPr>
        <w:t xml:space="preserve">.PN.271.3.2020 </w:t>
      </w:r>
      <w:r w:rsidRPr="00C55521">
        <w:rPr>
          <w:rFonts w:ascii="Times New Roman" w:hAnsi="Times New Roman" w:cs="Times New Roman"/>
          <w:sz w:val="24"/>
          <w:szCs w:val="24"/>
        </w:rPr>
        <w:t xml:space="preserve">„Modernizacja drogi gminnej </w:t>
      </w:r>
      <w:r w:rsidR="00605428" w:rsidRPr="00C55521">
        <w:rPr>
          <w:rFonts w:ascii="Times New Roman" w:hAnsi="Times New Roman" w:cs="Times New Roman"/>
          <w:sz w:val="24"/>
          <w:szCs w:val="24"/>
        </w:rPr>
        <w:t xml:space="preserve">dojazdowej do gruntów rolnych w miejscowości </w:t>
      </w:r>
      <w:r w:rsidRPr="00C55521">
        <w:rPr>
          <w:rFonts w:ascii="Times New Roman" w:hAnsi="Times New Roman" w:cs="Times New Roman"/>
          <w:sz w:val="24"/>
          <w:szCs w:val="24"/>
        </w:rPr>
        <w:t>Polichnowo”</w:t>
      </w:r>
      <w:r w:rsidR="00605428" w:rsidRPr="00C55521">
        <w:rPr>
          <w:rFonts w:ascii="Times New Roman" w:hAnsi="Times New Roman" w:cs="Times New Roman"/>
          <w:sz w:val="24"/>
          <w:szCs w:val="24"/>
        </w:rPr>
        <w:t>.</w:t>
      </w:r>
    </w:p>
    <w:p w:rsidR="00D97B8E" w:rsidRPr="00C55521" w:rsidRDefault="00D97B8E" w:rsidP="00D97B8E">
      <w:pPr>
        <w:pStyle w:val="Style30"/>
        <w:widowControl/>
        <w:spacing w:line="276" w:lineRule="auto"/>
        <w:ind w:firstLine="0"/>
        <w:rPr>
          <w:rStyle w:val="FontStyle77"/>
          <w:color w:val="auto"/>
          <w:sz w:val="24"/>
          <w:szCs w:val="24"/>
        </w:rPr>
      </w:pPr>
      <w:r w:rsidRPr="00C55521">
        <w:rPr>
          <w:iCs/>
        </w:rPr>
        <w:t xml:space="preserve">7. </w:t>
      </w:r>
      <w:r w:rsidRPr="00C55521">
        <w:rPr>
          <w:rStyle w:val="FontStyle77"/>
          <w:sz w:val="24"/>
          <w:szCs w:val="24"/>
        </w:rPr>
        <w:t xml:space="preserve">W przypadku wniesienia wadium w formie poręczenia lub gwarancji, </w:t>
      </w:r>
      <w:r w:rsidRPr="00C55521">
        <w:rPr>
          <w:rStyle w:val="FontStyle77"/>
          <w:sz w:val="24"/>
          <w:szCs w:val="24"/>
        </w:rPr>
        <w:br/>
        <w:t>o której mowa w pkt. 2b i 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w:t>
      </w:r>
      <w:r w:rsidRPr="00C55521">
        <w:rPr>
          <w:rStyle w:val="FontStyle77"/>
          <w:sz w:val="24"/>
          <w:szCs w:val="24"/>
        </w:rPr>
        <w:br/>
        <w:t xml:space="preserve"> ten należy złożyć przed upływem termin</w:t>
      </w:r>
      <w:r w:rsidR="00605428" w:rsidRPr="00C55521">
        <w:rPr>
          <w:rStyle w:val="FontStyle77"/>
          <w:sz w:val="24"/>
          <w:szCs w:val="24"/>
        </w:rPr>
        <w:t xml:space="preserve">u składania ofert </w:t>
      </w:r>
      <w:r w:rsidRPr="00C55521">
        <w:rPr>
          <w:rStyle w:val="FontStyle77"/>
          <w:sz w:val="24"/>
          <w:szCs w:val="24"/>
        </w:rPr>
        <w:t>i w miejscu określonym w pkt. 1 Działu XV SIWZ.</w:t>
      </w:r>
    </w:p>
    <w:p w:rsidR="00D97B8E" w:rsidRPr="00C55521" w:rsidRDefault="00D97B8E" w:rsidP="00D97B8E">
      <w:pPr>
        <w:pStyle w:val="Style30"/>
        <w:widowControl/>
        <w:spacing w:line="276" w:lineRule="auto"/>
        <w:ind w:firstLine="0"/>
        <w:rPr>
          <w:rStyle w:val="FontStyle77"/>
          <w:sz w:val="24"/>
          <w:szCs w:val="24"/>
        </w:rPr>
      </w:pPr>
      <w:r w:rsidRPr="00C55521">
        <w:rPr>
          <w:rStyle w:val="FontStyle77"/>
          <w:sz w:val="24"/>
          <w:szCs w:val="24"/>
        </w:rPr>
        <w:t>8. Zaleca się także dołączenie (wpięcie) do oferty kopii dokumentu potwierdzającego wniesienie wadium w pieniądzu, poświadczone za zgodność z oryginałem przez Wykonawcę.</w:t>
      </w:r>
    </w:p>
    <w:p w:rsidR="00D97B8E" w:rsidRPr="00C55521" w:rsidRDefault="00D97B8E" w:rsidP="00D97B8E">
      <w:pPr>
        <w:pStyle w:val="Style30"/>
        <w:widowControl/>
        <w:spacing w:line="276" w:lineRule="auto"/>
        <w:ind w:firstLine="0"/>
        <w:rPr>
          <w:rStyle w:val="FontStyle77"/>
          <w:sz w:val="24"/>
          <w:szCs w:val="24"/>
        </w:rPr>
      </w:pPr>
      <w:r w:rsidRPr="00C55521">
        <w:rPr>
          <w:rStyle w:val="FontStyle77"/>
          <w:sz w:val="24"/>
          <w:szCs w:val="24"/>
        </w:rPr>
        <w:t>9. Zwrot wadium nastąpi na zasadach określonych w art. 46 ustawy PZP.</w:t>
      </w:r>
    </w:p>
    <w:p w:rsidR="00D97B8E" w:rsidRPr="00C55521" w:rsidRDefault="00D97B8E" w:rsidP="00D97B8E">
      <w:pPr>
        <w:pStyle w:val="Style30"/>
        <w:widowControl/>
        <w:spacing w:line="276" w:lineRule="auto"/>
        <w:ind w:firstLine="0"/>
        <w:rPr>
          <w:rStyle w:val="FontStyle77"/>
          <w:sz w:val="24"/>
          <w:szCs w:val="24"/>
        </w:rPr>
      </w:pPr>
      <w:r w:rsidRPr="00C55521">
        <w:rPr>
          <w:rStyle w:val="FontStyle77"/>
          <w:sz w:val="24"/>
          <w:szCs w:val="24"/>
        </w:rPr>
        <w:t xml:space="preserve">10. Zgodnie z art. 46 ust. 4a i 5 ustawy PZP, Zamawiający zatrzyma wadium wraz </w:t>
      </w:r>
      <w:r w:rsidRPr="00C55521">
        <w:rPr>
          <w:rStyle w:val="FontStyle77"/>
          <w:sz w:val="24"/>
          <w:szCs w:val="24"/>
        </w:rPr>
        <w:br/>
        <w:t>z odsetkami, w przypadku gdy:</w:t>
      </w:r>
    </w:p>
    <w:p w:rsidR="00D97B8E" w:rsidRPr="00C55521" w:rsidRDefault="00D97B8E" w:rsidP="00D97B8E">
      <w:pPr>
        <w:pStyle w:val="Style26"/>
        <w:widowControl/>
        <w:numPr>
          <w:ilvl w:val="0"/>
          <w:numId w:val="24"/>
        </w:numPr>
        <w:spacing w:line="276" w:lineRule="auto"/>
        <w:ind w:left="567" w:hanging="283"/>
        <w:rPr>
          <w:rStyle w:val="FontStyle77"/>
          <w:color w:val="auto"/>
          <w:sz w:val="24"/>
          <w:szCs w:val="24"/>
        </w:rPr>
      </w:pPr>
      <w:r w:rsidRPr="00C55521">
        <w:rPr>
          <w:rStyle w:val="FontStyle77"/>
          <w:sz w:val="24"/>
          <w:szCs w:val="24"/>
        </w:rPr>
        <w:t xml:space="preserve">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w:t>
      </w:r>
    </w:p>
    <w:p w:rsidR="00D97B8E" w:rsidRPr="00C55521" w:rsidRDefault="00D97B8E" w:rsidP="00D97B8E">
      <w:pPr>
        <w:pStyle w:val="Style26"/>
        <w:widowControl/>
        <w:numPr>
          <w:ilvl w:val="0"/>
          <w:numId w:val="24"/>
        </w:numPr>
        <w:spacing w:line="276" w:lineRule="auto"/>
        <w:ind w:left="567" w:hanging="283"/>
        <w:rPr>
          <w:rStyle w:val="FontStyle77"/>
          <w:sz w:val="24"/>
          <w:szCs w:val="24"/>
        </w:rPr>
      </w:pPr>
      <w:r w:rsidRPr="00C55521">
        <w:rPr>
          <w:rStyle w:val="FontStyle77"/>
          <w:sz w:val="24"/>
          <w:szCs w:val="24"/>
        </w:rPr>
        <w:t>Wykonawca, którego oferta została wybrana:</w:t>
      </w:r>
    </w:p>
    <w:p w:rsidR="00D97B8E" w:rsidRPr="00C55521" w:rsidRDefault="00D97B8E" w:rsidP="00D97B8E">
      <w:pPr>
        <w:pStyle w:val="Style32"/>
        <w:widowControl/>
        <w:numPr>
          <w:ilvl w:val="0"/>
          <w:numId w:val="25"/>
        </w:numPr>
        <w:spacing w:line="276" w:lineRule="auto"/>
        <w:ind w:left="851" w:hanging="284"/>
        <w:rPr>
          <w:rStyle w:val="FontStyle77"/>
          <w:sz w:val="24"/>
          <w:szCs w:val="24"/>
        </w:rPr>
      </w:pPr>
      <w:r w:rsidRPr="00C55521">
        <w:rPr>
          <w:rStyle w:val="FontStyle77"/>
          <w:sz w:val="24"/>
          <w:szCs w:val="24"/>
        </w:rPr>
        <w:t>odmówił podpisania umowy w sprawie zamówienia publicznego na warunkach określonych w ofercie,</w:t>
      </w:r>
    </w:p>
    <w:p w:rsidR="00D97B8E" w:rsidRPr="00C55521" w:rsidRDefault="00D97B8E" w:rsidP="00D97B8E">
      <w:pPr>
        <w:pStyle w:val="Style32"/>
        <w:widowControl/>
        <w:numPr>
          <w:ilvl w:val="0"/>
          <w:numId w:val="25"/>
        </w:numPr>
        <w:spacing w:line="276" w:lineRule="auto"/>
        <w:ind w:left="851" w:hanging="284"/>
        <w:rPr>
          <w:rStyle w:val="FontStyle77"/>
          <w:sz w:val="24"/>
          <w:szCs w:val="24"/>
        </w:rPr>
      </w:pPr>
      <w:r w:rsidRPr="00C55521">
        <w:rPr>
          <w:rStyle w:val="FontStyle77"/>
          <w:sz w:val="24"/>
          <w:szCs w:val="24"/>
        </w:rPr>
        <w:t>nie wniósł wymaganego zabezpieczenia należytego wykonania umowy,</w:t>
      </w:r>
    </w:p>
    <w:p w:rsidR="00D97B8E" w:rsidRPr="00C55521" w:rsidRDefault="00D97B8E" w:rsidP="00605428">
      <w:pPr>
        <w:pStyle w:val="Style32"/>
        <w:widowControl/>
        <w:numPr>
          <w:ilvl w:val="0"/>
          <w:numId w:val="25"/>
        </w:numPr>
        <w:spacing w:line="276" w:lineRule="auto"/>
        <w:ind w:left="851" w:hanging="284"/>
        <w:rPr>
          <w:color w:val="000000"/>
        </w:rPr>
      </w:pPr>
      <w:r w:rsidRPr="00C55521">
        <w:rPr>
          <w:rStyle w:val="FontStyle77"/>
          <w:sz w:val="24"/>
          <w:szCs w:val="24"/>
        </w:rPr>
        <w:t>zawarcie umowy w sprawie niniejszego zamówienia stało się niemożliwe z przyczyn leżących po stronie Wykonawcy</w:t>
      </w:r>
    </w:p>
    <w:p w:rsidR="00D97B8E" w:rsidRPr="00C55521" w:rsidRDefault="00D97B8E" w:rsidP="00D97B8E">
      <w:pPr>
        <w:pStyle w:val="Style21"/>
        <w:widowControl/>
        <w:spacing w:before="125" w:line="276" w:lineRule="auto"/>
        <w:ind w:left="1134" w:right="374" w:hanging="1134"/>
        <w:rPr>
          <w:rStyle w:val="FontStyle75"/>
          <w:bCs w:val="0"/>
          <w:sz w:val="24"/>
          <w:szCs w:val="24"/>
        </w:rPr>
      </w:pPr>
      <w:r w:rsidRPr="00C55521">
        <w:rPr>
          <w:rStyle w:val="FontStyle75"/>
          <w:bCs w:val="0"/>
          <w:sz w:val="24"/>
          <w:szCs w:val="24"/>
        </w:rPr>
        <w:t>Dział VII. Warunki udziału Wykonawców w postępowaniu i sposób dokonywania oceny ich spełniania.</w:t>
      </w:r>
    </w:p>
    <w:p w:rsidR="00D97B8E" w:rsidRPr="00C55521" w:rsidRDefault="00D97B8E" w:rsidP="00D97B8E">
      <w:pPr>
        <w:pStyle w:val="Style10"/>
        <w:widowControl/>
        <w:numPr>
          <w:ilvl w:val="0"/>
          <w:numId w:val="26"/>
        </w:numPr>
        <w:spacing w:line="276" w:lineRule="auto"/>
        <w:ind w:left="284" w:hanging="284"/>
        <w:rPr>
          <w:rStyle w:val="FontStyle77"/>
          <w:sz w:val="24"/>
          <w:szCs w:val="24"/>
        </w:rPr>
      </w:pPr>
      <w:r w:rsidRPr="00C55521">
        <w:rPr>
          <w:rStyle w:val="FontStyle77"/>
          <w:sz w:val="24"/>
          <w:szCs w:val="24"/>
        </w:rPr>
        <w:t>O udzielenie zamówienia mogą ubiegać się Wykonawcy, którzy:</w:t>
      </w:r>
    </w:p>
    <w:p w:rsidR="00D97B8E" w:rsidRPr="00C55521" w:rsidRDefault="00D97B8E" w:rsidP="00D97B8E">
      <w:pPr>
        <w:pStyle w:val="Style30"/>
        <w:widowControl/>
        <w:numPr>
          <w:ilvl w:val="0"/>
          <w:numId w:val="27"/>
        </w:numPr>
        <w:spacing w:line="276" w:lineRule="auto"/>
        <w:ind w:left="851" w:hanging="284"/>
        <w:rPr>
          <w:rStyle w:val="FontStyle77"/>
          <w:i/>
          <w:sz w:val="24"/>
          <w:szCs w:val="24"/>
        </w:rPr>
      </w:pPr>
      <w:r w:rsidRPr="00C55521">
        <w:rPr>
          <w:rStyle w:val="FontStyle82"/>
          <w:i/>
          <w:sz w:val="24"/>
          <w:szCs w:val="24"/>
        </w:rPr>
        <w:t>n</w:t>
      </w:r>
      <w:r w:rsidRPr="00C55521">
        <w:rPr>
          <w:rStyle w:val="FontStyle77"/>
          <w:i/>
          <w:sz w:val="24"/>
          <w:szCs w:val="24"/>
        </w:rPr>
        <w:t>ie podlegają wykluczeniu i wykażą brak podstaw do wykluczenia,</w:t>
      </w:r>
    </w:p>
    <w:p w:rsidR="00D97B8E" w:rsidRPr="00C55521" w:rsidRDefault="00D97B8E" w:rsidP="00D97B8E">
      <w:pPr>
        <w:pStyle w:val="Style30"/>
        <w:widowControl/>
        <w:numPr>
          <w:ilvl w:val="0"/>
          <w:numId w:val="27"/>
        </w:numPr>
        <w:spacing w:line="276" w:lineRule="auto"/>
        <w:ind w:left="851" w:hanging="284"/>
        <w:rPr>
          <w:rStyle w:val="FontStyle77"/>
          <w:i/>
          <w:sz w:val="24"/>
          <w:szCs w:val="24"/>
        </w:rPr>
      </w:pPr>
      <w:r w:rsidRPr="00C55521">
        <w:rPr>
          <w:rStyle w:val="FontStyle77"/>
          <w:i/>
          <w:sz w:val="24"/>
          <w:szCs w:val="24"/>
        </w:rPr>
        <w:t xml:space="preserve">spełniają warunki udziału w postępowaniu dotyczące: </w:t>
      </w:r>
    </w:p>
    <w:p w:rsidR="00D97B8E" w:rsidRPr="00C55521" w:rsidRDefault="00D97B8E" w:rsidP="00D97B8E">
      <w:pPr>
        <w:pStyle w:val="Style26"/>
        <w:widowControl/>
        <w:numPr>
          <w:ilvl w:val="0"/>
          <w:numId w:val="28"/>
        </w:numPr>
        <w:spacing w:line="276" w:lineRule="auto"/>
        <w:ind w:left="567" w:hanging="283"/>
        <w:rPr>
          <w:rStyle w:val="FontStyle44"/>
          <w:b/>
          <w:sz w:val="24"/>
          <w:szCs w:val="24"/>
        </w:rPr>
      </w:pPr>
      <w:r w:rsidRPr="00C55521">
        <w:rPr>
          <w:rStyle w:val="FontStyle44"/>
          <w:b/>
          <w:sz w:val="24"/>
          <w:szCs w:val="24"/>
        </w:rPr>
        <w:t xml:space="preserve">kompetencji lub uprawnień do prowadzenia określonej działalności zawodowej, </w:t>
      </w:r>
      <w:r w:rsidRPr="00C55521">
        <w:rPr>
          <w:rStyle w:val="FontStyle44"/>
          <w:b/>
          <w:sz w:val="24"/>
          <w:szCs w:val="24"/>
        </w:rPr>
        <w:br/>
        <w:t>o ile wynika to z odrębnych przepisów:</w:t>
      </w:r>
    </w:p>
    <w:p w:rsidR="00D97B8E" w:rsidRPr="00C55521" w:rsidRDefault="00D97B8E" w:rsidP="00D97B8E">
      <w:pPr>
        <w:pStyle w:val="Style26"/>
        <w:widowControl/>
        <w:spacing w:line="276" w:lineRule="auto"/>
        <w:ind w:left="567" w:firstLine="0"/>
        <w:rPr>
          <w:rStyle w:val="FontStyle44"/>
          <w:b/>
          <w:sz w:val="24"/>
          <w:szCs w:val="24"/>
        </w:rPr>
      </w:pPr>
      <w:r w:rsidRPr="00C55521">
        <w:rPr>
          <w:rStyle w:val="FontStyle77"/>
          <w:sz w:val="24"/>
          <w:szCs w:val="24"/>
        </w:rPr>
        <w:t>Wykonawca spełni powyższy warunek, jeżeli:</w:t>
      </w:r>
    </w:p>
    <w:p w:rsidR="00D97B8E" w:rsidRPr="00C55521" w:rsidRDefault="00D97B8E" w:rsidP="00D97B8E">
      <w:pPr>
        <w:pStyle w:val="Style28"/>
        <w:widowControl/>
        <w:spacing w:line="276" w:lineRule="auto"/>
        <w:ind w:left="1560" w:hanging="993"/>
        <w:rPr>
          <w:rStyle w:val="FontStyle44"/>
          <w:sz w:val="24"/>
          <w:szCs w:val="24"/>
        </w:rPr>
      </w:pPr>
      <w:r w:rsidRPr="00C55521">
        <w:rPr>
          <w:rStyle w:val="FontStyle44"/>
          <w:sz w:val="24"/>
          <w:szCs w:val="24"/>
        </w:rPr>
        <w:t>Zamawiający nie wyznacza szczegółowego warunku w tym zakresie.</w:t>
      </w:r>
    </w:p>
    <w:p w:rsidR="00D97B8E" w:rsidRPr="00C55521" w:rsidRDefault="00D97B8E" w:rsidP="00D97B8E">
      <w:pPr>
        <w:pStyle w:val="Style30"/>
        <w:widowControl/>
        <w:numPr>
          <w:ilvl w:val="0"/>
          <w:numId w:val="28"/>
        </w:numPr>
        <w:spacing w:line="276" w:lineRule="auto"/>
        <w:ind w:left="567" w:right="4147" w:hanging="283"/>
        <w:rPr>
          <w:rStyle w:val="FontStyle77"/>
          <w:b/>
          <w:sz w:val="24"/>
          <w:szCs w:val="24"/>
        </w:rPr>
      </w:pPr>
      <w:r w:rsidRPr="00C55521">
        <w:rPr>
          <w:rStyle w:val="FontStyle77"/>
          <w:sz w:val="24"/>
          <w:szCs w:val="24"/>
        </w:rPr>
        <w:t>sytuacji ekonomicznej lub finansowej:</w:t>
      </w:r>
    </w:p>
    <w:p w:rsidR="00D97B8E" w:rsidRPr="00C55521" w:rsidRDefault="00D97B8E" w:rsidP="00D97B8E">
      <w:pPr>
        <w:pStyle w:val="Style32"/>
        <w:widowControl/>
        <w:spacing w:line="276" w:lineRule="auto"/>
        <w:ind w:left="567"/>
        <w:rPr>
          <w:rStyle w:val="FontStyle77"/>
          <w:sz w:val="24"/>
          <w:szCs w:val="24"/>
        </w:rPr>
      </w:pPr>
      <w:r w:rsidRPr="00C55521">
        <w:rPr>
          <w:rStyle w:val="FontStyle77"/>
          <w:sz w:val="24"/>
          <w:szCs w:val="24"/>
        </w:rPr>
        <w:t>Wykonawca spełni powyższy warunek, jeżeli:</w:t>
      </w:r>
    </w:p>
    <w:p w:rsidR="00D97B8E" w:rsidRPr="00C55521" w:rsidRDefault="00D97B8E" w:rsidP="00D97B8E">
      <w:pPr>
        <w:pStyle w:val="Style24"/>
        <w:widowControl/>
        <w:numPr>
          <w:ilvl w:val="0"/>
          <w:numId w:val="29"/>
        </w:numPr>
        <w:spacing w:before="86" w:line="276" w:lineRule="auto"/>
        <w:ind w:left="851" w:hanging="284"/>
        <w:rPr>
          <w:rStyle w:val="FontStyle77"/>
          <w:color w:val="auto"/>
          <w:sz w:val="24"/>
          <w:szCs w:val="24"/>
        </w:rPr>
      </w:pPr>
      <w:r w:rsidRPr="00C55521">
        <w:rPr>
          <w:rStyle w:val="FontStyle77"/>
          <w:sz w:val="24"/>
          <w:szCs w:val="24"/>
        </w:rPr>
        <w:t>posiada środki finansowe lub zdolność kredytową do wykonania zamów</w:t>
      </w:r>
      <w:r w:rsidR="00605428" w:rsidRPr="00C55521">
        <w:rPr>
          <w:rStyle w:val="FontStyle77"/>
          <w:sz w:val="24"/>
          <w:szCs w:val="24"/>
        </w:rPr>
        <w:t xml:space="preserve">ienia </w:t>
      </w:r>
      <w:r w:rsidR="00605428" w:rsidRPr="00C55521">
        <w:rPr>
          <w:rStyle w:val="FontStyle77"/>
          <w:sz w:val="24"/>
          <w:szCs w:val="24"/>
        </w:rPr>
        <w:br/>
        <w:t>w wysokości co najmniej 200 000,00 zł (słownie: dwieście</w:t>
      </w:r>
      <w:r w:rsidRPr="00C55521">
        <w:rPr>
          <w:rStyle w:val="FontStyle77"/>
          <w:sz w:val="24"/>
          <w:szCs w:val="24"/>
        </w:rPr>
        <w:t xml:space="preserve"> tysięcy złotych 00/100)</w:t>
      </w:r>
    </w:p>
    <w:p w:rsidR="00D97B8E" w:rsidRPr="00C55521" w:rsidRDefault="00D97B8E" w:rsidP="00D97B8E">
      <w:pPr>
        <w:pStyle w:val="Style30"/>
        <w:widowControl/>
        <w:numPr>
          <w:ilvl w:val="0"/>
          <w:numId w:val="29"/>
        </w:numPr>
        <w:spacing w:before="14" w:line="276" w:lineRule="auto"/>
        <w:ind w:left="851" w:hanging="284"/>
        <w:rPr>
          <w:rStyle w:val="FontStyle77"/>
          <w:sz w:val="24"/>
          <w:szCs w:val="24"/>
        </w:rPr>
      </w:pPr>
      <w:r w:rsidRPr="00C55521">
        <w:rPr>
          <w:rStyle w:val="FontStyle77"/>
          <w:sz w:val="24"/>
          <w:szCs w:val="24"/>
        </w:rPr>
        <w:t>posiada ubezpieczenie od odpowiedzialności cywilnej w zakresie prowadzonej działalności w wy</w:t>
      </w:r>
      <w:r w:rsidR="00605428" w:rsidRPr="00C55521">
        <w:rPr>
          <w:rStyle w:val="FontStyle77"/>
          <w:sz w:val="24"/>
          <w:szCs w:val="24"/>
        </w:rPr>
        <w:t>sokości, co najmniej 200 000, 00 zł (słownie: dwieście</w:t>
      </w:r>
      <w:r w:rsidRPr="00C55521">
        <w:rPr>
          <w:rStyle w:val="FontStyle77"/>
          <w:sz w:val="24"/>
          <w:szCs w:val="24"/>
        </w:rPr>
        <w:t xml:space="preserve"> tysięcy złotych 00/100)</w:t>
      </w:r>
    </w:p>
    <w:p w:rsidR="00D97B8E" w:rsidRPr="00C55521" w:rsidRDefault="00D97B8E" w:rsidP="00D97B8E">
      <w:pPr>
        <w:pStyle w:val="Style30"/>
        <w:widowControl/>
        <w:spacing w:before="14" w:line="276" w:lineRule="auto"/>
        <w:ind w:left="851" w:firstLine="0"/>
        <w:rPr>
          <w:rStyle w:val="FontStyle77"/>
          <w:sz w:val="24"/>
          <w:szCs w:val="24"/>
        </w:rPr>
      </w:pPr>
      <w:r w:rsidRPr="00C55521">
        <w:rPr>
          <w:rStyle w:val="FontStyle77"/>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w:t>
      </w:r>
      <w:r w:rsidRPr="00C55521">
        <w:rPr>
          <w:rStyle w:val="FontStyle77"/>
          <w:sz w:val="24"/>
          <w:szCs w:val="24"/>
        </w:rPr>
        <w:br/>
        <w:t xml:space="preserve">na którego zasoby powołuje się Wykonawca. </w:t>
      </w:r>
    </w:p>
    <w:p w:rsidR="00D97B8E" w:rsidRPr="00C55521" w:rsidRDefault="00D97B8E" w:rsidP="00D97B8E">
      <w:pPr>
        <w:pStyle w:val="Style6"/>
        <w:widowControl/>
        <w:numPr>
          <w:ilvl w:val="0"/>
          <w:numId w:val="28"/>
        </w:numPr>
        <w:spacing w:line="276" w:lineRule="auto"/>
        <w:ind w:left="567" w:hanging="283"/>
        <w:rPr>
          <w:rStyle w:val="FontStyle77"/>
          <w:sz w:val="24"/>
          <w:szCs w:val="24"/>
        </w:rPr>
      </w:pPr>
      <w:r w:rsidRPr="00C55521">
        <w:rPr>
          <w:rStyle w:val="FontStyle77"/>
          <w:sz w:val="24"/>
          <w:szCs w:val="24"/>
        </w:rPr>
        <w:t xml:space="preserve">zdolności technicznej lub zawodowej </w:t>
      </w:r>
    </w:p>
    <w:p w:rsidR="00D97B8E" w:rsidRPr="00C55521" w:rsidRDefault="00D97B8E" w:rsidP="00D97B8E">
      <w:pPr>
        <w:pStyle w:val="Style6"/>
        <w:widowControl/>
        <w:spacing w:line="276" w:lineRule="auto"/>
        <w:ind w:left="567" w:firstLine="0"/>
        <w:rPr>
          <w:rStyle w:val="FontStyle77"/>
          <w:sz w:val="24"/>
          <w:szCs w:val="24"/>
        </w:rPr>
      </w:pPr>
      <w:r w:rsidRPr="00C55521">
        <w:rPr>
          <w:rStyle w:val="FontStyle77"/>
          <w:sz w:val="24"/>
          <w:szCs w:val="24"/>
        </w:rPr>
        <w:t>Wykonawca spełni warunek dotyczący zdolności technicznej lub zawodowej, jeżeli wykaże, że:</w:t>
      </w:r>
    </w:p>
    <w:p w:rsidR="00D97B8E" w:rsidRPr="00C55521" w:rsidRDefault="00D97B8E" w:rsidP="00D97B8E">
      <w:pPr>
        <w:pStyle w:val="Akapitzlist"/>
        <w:widowControl/>
        <w:numPr>
          <w:ilvl w:val="0"/>
          <w:numId w:val="30"/>
        </w:numPr>
        <w:spacing w:line="276" w:lineRule="auto"/>
        <w:ind w:left="851" w:hanging="284"/>
        <w:jc w:val="both"/>
      </w:pPr>
      <w:r w:rsidRPr="00C55521">
        <w:rPr>
          <w:rStyle w:val="FontStyle77"/>
          <w:sz w:val="24"/>
          <w:szCs w:val="24"/>
        </w:rPr>
        <w:t xml:space="preserve">wykonał zgodnie z zasadami sztuki budowlanej i prawidłowo ukończył w okresie ostatnich 5 lat przed upływem terminu składania ofert, a jeżeli okres prowadzenia działalności jest krótszy, w tym okresie, co najmniej jedno zamówienie na roboty budowlane </w:t>
      </w:r>
      <w:r w:rsidR="00605428" w:rsidRPr="00C55521">
        <w:t>o wartości nie mniejszej niż 15</w:t>
      </w:r>
      <w:r w:rsidRPr="00C55521">
        <w:t>0.000,00 zł brutto.</w:t>
      </w:r>
    </w:p>
    <w:p w:rsidR="00D97B8E" w:rsidRPr="00C55521" w:rsidRDefault="00D97B8E" w:rsidP="00D97B8E">
      <w:pPr>
        <w:pStyle w:val="Akapitzlist"/>
        <w:widowControl/>
        <w:numPr>
          <w:ilvl w:val="0"/>
          <w:numId w:val="30"/>
        </w:numPr>
        <w:spacing w:line="276" w:lineRule="auto"/>
        <w:ind w:left="851" w:hanging="284"/>
        <w:jc w:val="both"/>
        <w:rPr>
          <w:rStyle w:val="FontStyle77"/>
          <w:color w:val="auto"/>
          <w:sz w:val="24"/>
          <w:szCs w:val="24"/>
        </w:rPr>
      </w:pPr>
      <w:r w:rsidRPr="00C55521">
        <w:rPr>
          <w:rStyle w:val="FontStyle77"/>
          <w:sz w:val="24"/>
          <w:szCs w:val="24"/>
        </w:rPr>
        <w:t xml:space="preserve">dysponuje </w:t>
      </w:r>
      <w:r w:rsidRPr="00C55521">
        <w:rPr>
          <w:rStyle w:val="FontStyle44"/>
          <w:sz w:val="24"/>
          <w:szCs w:val="24"/>
        </w:rPr>
        <w:t xml:space="preserve">osobami posiadającymi uprawnienia do pełnienia samodzielnych funkcji technicznych w budownictwie (do kierowania robotami) - zgodnie z przepisami ustawy Prawo budowlane (t.j. Dz. U. z 2018 r. poz. 1202 z późn. zm.), </w:t>
      </w:r>
      <w:r w:rsidRPr="00C55521">
        <w:rPr>
          <w:rStyle w:val="FontStyle44"/>
          <w:sz w:val="24"/>
          <w:szCs w:val="24"/>
        </w:rPr>
        <w:br/>
        <w:t xml:space="preserve">a w szczególności </w:t>
      </w:r>
      <w:r w:rsidRPr="00C55521">
        <w:rPr>
          <w:rStyle w:val="FontStyle77"/>
          <w:sz w:val="24"/>
          <w:szCs w:val="24"/>
        </w:rPr>
        <w:t xml:space="preserve">osobą na </w:t>
      </w:r>
      <w:r w:rsidRPr="00C55521">
        <w:rPr>
          <w:rStyle w:val="FontStyle77"/>
          <w:color w:val="auto"/>
          <w:sz w:val="24"/>
          <w:szCs w:val="24"/>
        </w:rPr>
        <w:t xml:space="preserve">stanowisku Kierownika budowy, która posiada uprawnienia budowlane do kierowania robotami budowlanymi bez ograniczeń w specjalności drogowej i kierownika robót (uprawnienia budowlane do kierowania  robotami budowlanymi w specjalności instalacyjnej w zakresie sieci, instalacji </w:t>
      </w:r>
      <w:r w:rsidRPr="00C55521">
        <w:rPr>
          <w:rStyle w:val="FontStyle77"/>
          <w:color w:val="auto"/>
          <w:sz w:val="24"/>
          <w:szCs w:val="24"/>
        </w:rPr>
        <w:br/>
        <w:t xml:space="preserve">i urządzeń wodociągowych i kanalizacyjnych). Posiadająca </w:t>
      </w:r>
      <w:r w:rsidRPr="00C55521">
        <w:rPr>
          <w:rStyle w:val="FontStyle44"/>
          <w:color w:val="auto"/>
          <w:sz w:val="24"/>
          <w:szCs w:val="24"/>
        </w:rPr>
        <w:t>uprawnienia</w:t>
      </w:r>
      <w:r w:rsidRPr="00C55521">
        <w:rPr>
          <w:rStyle w:val="FontStyle44"/>
          <w:sz w:val="24"/>
          <w:szCs w:val="24"/>
        </w:rPr>
        <w:t xml:space="preserve"> budowlane, które zostały wydane na podstawie wcześniej obowiązujących przepisów, a które uprawniają do pełnienia tych funkcji w wymaganym zakresie. Kierownik budowy musi posiadać uprawnienia budowlane zgodnie z ustawą z dnia 07 lipca 1994 r. Prawo budowlane (t.j. Dz. U. z 2018 r. poz. 1202  z późn. zm.) oraz rozporządzeniem Ministra Infrastruktury i Rozwoju z dnia 11 września 2014 r. w </w:t>
      </w:r>
      <w:r w:rsidRPr="00C55521">
        <w:rPr>
          <w:rStyle w:val="FontStyle44"/>
          <w:color w:val="auto"/>
          <w:sz w:val="24"/>
          <w:szCs w:val="24"/>
        </w:rPr>
        <w:t>sprawie samodzielnych funkcji technicznych w budownictwie (t.j. Dz. U z 2014 r. poz. 1278</w:t>
      </w:r>
      <w:r w:rsidRPr="00C55521">
        <w:rPr>
          <w:rStyle w:val="FontStyle44"/>
          <w:color w:val="FF0000"/>
          <w:sz w:val="24"/>
          <w:szCs w:val="24"/>
        </w:rPr>
        <w:t>)</w:t>
      </w:r>
      <w:r w:rsidRPr="00C55521">
        <w:rPr>
          <w:rStyle w:val="FontStyle44"/>
          <w:sz w:val="24"/>
          <w:szCs w:val="24"/>
        </w:rPr>
        <w:t xml:space="preserve"> lub odpowiadające im ważne uprawnienia budowlane, które zostały wydane na podstawie wcześniej obowiązujących przepisów oraz aktualne zaświadczenie </w:t>
      </w:r>
      <w:r w:rsidRPr="00C55521">
        <w:rPr>
          <w:rStyle w:val="FontStyle44"/>
          <w:sz w:val="24"/>
          <w:szCs w:val="24"/>
        </w:rPr>
        <w:br/>
        <w:t>o wpisie na listę członków właściwej izby samorządu zawodowego zgodnie z ustawą z dnia 15.12.2000 r. o samorządach zawodowych architektów oraz inżynierów budownictwa (t.j. Dz. U. z 2016 r. poz. 1725 z późn. zm.). Zgodnie z art. 12a ustawy Prawo budowlane samodzielne funkcje techniczne w budownictwie, określone</w:t>
      </w:r>
      <w:r w:rsidRPr="00C55521">
        <w:rPr>
          <w:rStyle w:val="FontStyle44"/>
          <w:sz w:val="24"/>
          <w:szCs w:val="24"/>
        </w:rPr>
        <w:br/>
        <w:t xml:space="preserve">w art. 12 ust. 1 ustawy mogą również wykonywać osoby, których odpowiednie kwalifikacje zawodowe zostały uznane na zasadach określonych w przepisach odrębnych. Regulację odrębną stanowią przepisy ustawy z dnia 22 grudnia 2015 r. </w:t>
      </w:r>
      <w:r w:rsidRPr="00C55521">
        <w:rPr>
          <w:rStyle w:val="FontStyle44"/>
          <w:sz w:val="24"/>
          <w:szCs w:val="24"/>
        </w:rPr>
        <w:br/>
        <w:t>o zasadach uznawania kwalifikacji zawodowych nabytych w państwach członkowskich Unii Europejskiej (t.j. Dz. U. z 2018 r. poz. 2272).</w:t>
      </w:r>
      <w:r w:rsidRPr="00C55521">
        <w:rPr>
          <w:rStyle w:val="FontStyle77"/>
          <w:sz w:val="24"/>
          <w:szCs w:val="24"/>
        </w:rPr>
        <w:t>,</w:t>
      </w:r>
    </w:p>
    <w:p w:rsidR="00D97B8E" w:rsidRPr="00C55521" w:rsidRDefault="00D97B8E" w:rsidP="00D97B8E">
      <w:pPr>
        <w:pStyle w:val="Style5"/>
        <w:widowControl/>
        <w:spacing w:line="276" w:lineRule="auto"/>
        <w:ind w:left="851"/>
        <w:jc w:val="both"/>
        <w:rPr>
          <w:rStyle w:val="FontStyle77"/>
          <w:i/>
          <w:sz w:val="24"/>
          <w:szCs w:val="24"/>
        </w:rPr>
      </w:pPr>
      <w:r w:rsidRPr="00C55521">
        <w:rPr>
          <w:rStyle w:val="FontStyle44"/>
          <w:i/>
          <w:sz w:val="24"/>
          <w:szCs w:val="24"/>
        </w:rPr>
        <w:t>Zamawiający dokona oceny spełniania przez Wykonawcę wyżej wskazanego warunku udziału w postępowaniu według formuły spełnia/ nie spełnia - na podstawie analizy złożonych przez Wykonawcę oświadczeń i dokumentów</w:t>
      </w:r>
    </w:p>
    <w:p w:rsidR="00D97B8E" w:rsidRPr="00C55521" w:rsidRDefault="00D97B8E" w:rsidP="00D97B8E">
      <w:pPr>
        <w:pStyle w:val="Style30"/>
        <w:widowControl/>
        <w:spacing w:line="276" w:lineRule="auto"/>
        <w:ind w:right="-2" w:firstLine="0"/>
        <w:rPr>
          <w:rStyle w:val="FontStyle77"/>
          <w:sz w:val="24"/>
          <w:szCs w:val="24"/>
        </w:rPr>
      </w:pPr>
      <w:r w:rsidRPr="00C55521">
        <w:rPr>
          <w:rStyle w:val="FontStyle77"/>
          <w:sz w:val="24"/>
          <w:szCs w:val="24"/>
        </w:rPr>
        <w:t xml:space="preserve">2. Wykonawca może w celu potwierdzenia spełniania warunków udziału w postępowaniu, </w:t>
      </w:r>
      <w:r w:rsidRPr="00C55521">
        <w:rPr>
          <w:rStyle w:val="FontStyle77"/>
          <w:sz w:val="24"/>
          <w:szCs w:val="24"/>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 (art. 22a. 1 ustawy PZP).</w:t>
      </w:r>
    </w:p>
    <w:p w:rsidR="00D97B8E" w:rsidRPr="00C55521" w:rsidRDefault="00D97B8E" w:rsidP="00D97B8E">
      <w:pPr>
        <w:pStyle w:val="Style30"/>
        <w:widowControl/>
        <w:numPr>
          <w:ilvl w:val="0"/>
          <w:numId w:val="31"/>
        </w:numPr>
        <w:spacing w:line="276" w:lineRule="auto"/>
        <w:ind w:right="-2"/>
        <w:rPr>
          <w:rStyle w:val="FontStyle77"/>
          <w:sz w:val="24"/>
          <w:szCs w:val="24"/>
        </w:rPr>
      </w:pPr>
      <w:r w:rsidRPr="00C55521">
        <w:rPr>
          <w:rStyle w:val="FontStyle77"/>
          <w:sz w:val="24"/>
          <w:szCs w:val="24"/>
        </w:rPr>
        <w:t>Zamawiający żąda od Wykonawcy, który polega na zdolnościach lub sytuacji innych podmiotów na zasadach określonych w art. 22a ustawy PZP, przedstawienia w odniesieniu do tych podmiotów dokumentów wymienionych w podpunkcie 1-3.</w:t>
      </w:r>
    </w:p>
    <w:p w:rsidR="00D97B8E" w:rsidRPr="00C55521" w:rsidRDefault="00D97B8E" w:rsidP="00D97B8E">
      <w:pPr>
        <w:pStyle w:val="Style30"/>
        <w:widowControl/>
        <w:numPr>
          <w:ilvl w:val="0"/>
          <w:numId w:val="31"/>
        </w:numPr>
        <w:spacing w:line="276" w:lineRule="auto"/>
        <w:ind w:right="-2"/>
        <w:rPr>
          <w:rStyle w:val="FontStyle77"/>
          <w:sz w:val="24"/>
          <w:szCs w:val="24"/>
        </w:rPr>
      </w:pPr>
      <w:r w:rsidRPr="00C55521">
        <w:rPr>
          <w:rStyle w:val="FontStyle77"/>
          <w:sz w:val="24"/>
          <w:szCs w:val="24"/>
        </w:rPr>
        <w:t>Jeżeli zdolności techniczne lub zawodowe lub sytuacja finansowa lub ekonomiczna podmiotu na zasobach, których Wykonawca polega, nie potwierdzają spełniania przez Wykonawcę warunków udziału w postępowaniu lub zachodzą wobec tych podmiotów podstawy wykluczenia Zamawiający żąda, aby Wykonawca w terminie określonym przez Zamawiającego:</w:t>
      </w:r>
    </w:p>
    <w:p w:rsidR="00D97B8E" w:rsidRPr="00C55521" w:rsidRDefault="00D97B8E" w:rsidP="00D97B8E">
      <w:pPr>
        <w:pStyle w:val="Style22"/>
        <w:widowControl/>
        <w:numPr>
          <w:ilvl w:val="0"/>
          <w:numId w:val="32"/>
        </w:numPr>
        <w:spacing w:line="276" w:lineRule="auto"/>
        <w:ind w:left="567" w:hanging="283"/>
        <w:jc w:val="both"/>
        <w:rPr>
          <w:rStyle w:val="FontStyle77"/>
          <w:sz w:val="24"/>
          <w:szCs w:val="24"/>
        </w:rPr>
      </w:pPr>
      <w:r w:rsidRPr="00C55521">
        <w:rPr>
          <w:rStyle w:val="FontStyle77"/>
          <w:sz w:val="24"/>
          <w:szCs w:val="24"/>
        </w:rPr>
        <w:t>zastąpił ten podmiot innym podmiotem lub podmiotami lub</w:t>
      </w:r>
    </w:p>
    <w:p w:rsidR="00D97B8E" w:rsidRPr="00356738" w:rsidRDefault="00D97B8E" w:rsidP="00356738">
      <w:pPr>
        <w:pStyle w:val="Style22"/>
        <w:widowControl/>
        <w:numPr>
          <w:ilvl w:val="0"/>
          <w:numId w:val="32"/>
        </w:numPr>
        <w:spacing w:line="276" w:lineRule="auto"/>
        <w:ind w:left="567" w:hanging="283"/>
        <w:jc w:val="both"/>
        <w:rPr>
          <w:color w:val="000000"/>
        </w:rPr>
      </w:pPr>
      <w:r w:rsidRPr="00C55521">
        <w:rPr>
          <w:rStyle w:val="FontStyle77"/>
          <w:sz w:val="24"/>
          <w:szCs w:val="24"/>
        </w:rPr>
        <w:t>zobowiązał się do osobistego wykonania odpowiedniej części zamówienia, jeżeli wykaże zdolności techniczne lub zawodowe lub sytuację finansową lub ekonomiczną, określoną w SIWZ.</w:t>
      </w:r>
    </w:p>
    <w:p w:rsidR="00D97B8E" w:rsidRPr="00C55521" w:rsidRDefault="00D97B8E" w:rsidP="00D97B8E">
      <w:pPr>
        <w:pStyle w:val="Style7"/>
        <w:widowControl/>
        <w:spacing w:before="120" w:line="276" w:lineRule="auto"/>
        <w:jc w:val="left"/>
        <w:rPr>
          <w:rStyle w:val="FontStyle75"/>
          <w:bCs w:val="0"/>
          <w:sz w:val="24"/>
          <w:szCs w:val="24"/>
        </w:rPr>
      </w:pPr>
      <w:r w:rsidRPr="00C55521">
        <w:rPr>
          <w:rStyle w:val="FontStyle75"/>
          <w:bCs w:val="0"/>
          <w:sz w:val="24"/>
          <w:szCs w:val="24"/>
        </w:rPr>
        <w:t>Dział VIII. Przesłanki wykluczenia Wykonawców.</w:t>
      </w:r>
    </w:p>
    <w:p w:rsidR="00D97B8E" w:rsidRPr="00C55521" w:rsidRDefault="00D97B8E" w:rsidP="00D97B8E">
      <w:pPr>
        <w:pStyle w:val="Style22"/>
        <w:widowControl/>
        <w:numPr>
          <w:ilvl w:val="0"/>
          <w:numId w:val="33"/>
        </w:numPr>
        <w:spacing w:line="276" w:lineRule="auto"/>
        <w:ind w:left="284" w:right="-2" w:hanging="284"/>
        <w:jc w:val="both"/>
        <w:rPr>
          <w:rStyle w:val="FontStyle77"/>
          <w:color w:val="auto"/>
          <w:sz w:val="24"/>
          <w:szCs w:val="24"/>
        </w:rPr>
      </w:pPr>
      <w:r w:rsidRPr="00C55521">
        <w:rPr>
          <w:rStyle w:val="FontStyle77"/>
          <w:sz w:val="24"/>
          <w:szCs w:val="24"/>
        </w:rPr>
        <w:t>Z postępowania o udzielenie zamówienia Zamawiający wykluczy Wykonawcę w stosunku, do którego zachodzą okoliczności, o których mowa w art. 24 ust. 1 pkt. 12-23 ustawy Pzp.</w:t>
      </w:r>
    </w:p>
    <w:p w:rsidR="00D97B8E" w:rsidRPr="00C55521" w:rsidRDefault="00D97B8E" w:rsidP="00D97B8E">
      <w:pPr>
        <w:pStyle w:val="Style22"/>
        <w:widowControl/>
        <w:numPr>
          <w:ilvl w:val="0"/>
          <w:numId w:val="33"/>
        </w:numPr>
        <w:spacing w:line="276" w:lineRule="auto"/>
        <w:ind w:left="284" w:hanging="284"/>
        <w:jc w:val="both"/>
        <w:rPr>
          <w:rStyle w:val="FontStyle77"/>
          <w:sz w:val="24"/>
          <w:szCs w:val="24"/>
        </w:rPr>
      </w:pPr>
      <w:r w:rsidRPr="00C55521">
        <w:rPr>
          <w:rStyle w:val="FontStyle77"/>
          <w:sz w:val="24"/>
          <w:szCs w:val="24"/>
        </w:rPr>
        <w:t>Dodatkowo Zamawiający wykluczy Wykonawcę:</w:t>
      </w:r>
    </w:p>
    <w:p w:rsidR="00D97B8E" w:rsidRPr="00C55521" w:rsidRDefault="00D97B8E" w:rsidP="00D97B8E">
      <w:pPr>
        <w:pStyle w:val="Style24"/>
        <w:widowControl/>
        <w:numPr>
          <w:ilvl w:val="0"/>
          <w:numId w:val="34"/>
        </w:numPr>
        <w:spacing w:line="276" w:lineRule="auto"/>
        <w:ind w:left="567" w:hanging="283"/>
        <w:rPr>
          <w:rStyle w:val="FontStyle77"/>
          <w:sz w:val="24"/>
          <w:szCs w:val="24"/>
        </w:rPr>
      </w:pPr>
      <w:r w:rsidRPr="00C55521">
        <w:rPr>
          <w:rStyle w:val="FontStyle77"/>
          <w:sz w:val="24"/>
          <w:szCs w:val="24"/>
        </w:rPr>
        <w:t>na podstawie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2019 r., poz. 243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w:t>
      </w:r>
    </w:p>
    <w:p w:rsidR="00D97B8E" w:rsidRPr="00C55521" w:rsidRDefault="00D97B8E" w:rsidP="00D97B8E">
      <w:pPr>
        <w:pStyle w:val="Style24"/>
        <w:widowControl/>
        <w:numPr>
          <w:ilvl w:val="0"/>
          <w:numId w:val="34"/>
        </w:numPr>
        <w:spacing w:line="276" w:lineRule="auto"/>
        <w:ind w:left="567" w:hanging="283"/>
        <w:rPr>
          <w:rStyle w:val="FontStyle77"/>
          <w:sz w:val="24"/>
          <w:szCs w:val="24"/>
        </w:rPr>
      </w:pPr>
      <w:r w:rsidRPr="00C55521">
        <w:rPr>
          <w:rStyle w:val="FontStyle77"/>
          <w:sz w:val="24"/>
          <w:szCs w:val="24"/>
        </w:rPr>
        <w:t>na podstawie art. 24 ust. 5 pkt. 8 ustawy PZP,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D97B8E" w:rsidRPr="00C55521" w:rsidRDefault="00D97B8E" w:rsidP="00D97B8E">
      <w:pPr>
        <w:pStyle w:val="Style22"/>
        <w:widowControl/>
        <w:numPr>
          <w:ilvl w:val="0"/>
          <w:numId w:val="35"/>
        </w:numPr>
        <w:spacing w:line="276" w:lineRule="auto"/>
        <w:ind w:left="284" w:hanging="284"/>
        <w:jc w:val="both"/>
        <w:rPr>
          <w:rStyle w:val="FontStyle77"/>
          <w:sz w:val="24"/>
          <w:szCs w:val="24"/>
        </w:rPr>
      </w:pPr>
      <w:r w:rsidRPr="00C55521">
        <w:rPr>
          <w:rStyle w:val="FontStyle77"/>
          <w:sz w:val="24"/>
          <w:szCs w:val="24"/>
        </w:rPr>
        <w:t>Wykluczenie Wykonawcy następuje także zgodnie z art. 24 ust. 7 ustawy PZP.</w:t>
      </w:r>
    </w:p>
    <w:p w:rsidR="00D97B8E" w:rsidRPr="00C55521" w:rsidRDefault="00D97B8E" w:rsidP="00D97B8E">
      <w:pPr>
        <w:pStyle w:val="Style22"/>
        <w:widowControl/>
        <w:numPr>
          <w:ilvl w:val="0"/>
          <w:numId w:val="35"/>
        </w:numPr>
        <w:spacing w:line="276" w:lineRule="auto"/>
        <w:ind w:left="284" w:right="-2" w:hanging="284"/>
        <w:jc w:val="both"/>
        <w:rPr>
          <w:rStyle w:val="FontStyle77"/>
          <w:sz w:val="24"/>
          <w:szCs w:val="24"/>
        </w:rPr>
      </w:pPr>
      <w:r w:rsidRPr="00C55521">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D97B8E" w:rsidRPr="00C55521" w:rsidRDefault="00D97B8E" w:rsidP="00D97B8E">
      <w:pPr>
        <w:pStyle w:val="Style22"/>
        <w:widowControl/>
        <w:numPr>
          <w:ilvl w:val="0"/>
          <w:numId w:val="35"/>
        </w:numPr>
        <w:spacing w:line="276" w:lineRule="auto"/>
        <w:ind w:left="284" w:right="-2" w:hanging="284"/>
        <w:jc w:val="both"/>
        <w:rPr>
          <w:rStyle w:val="FontStyle77"/>
          <w:sz w:val="24"/>
          <w:szCs w:val="24"/>
        </w:rPr>
      </w:pPr>
      <w:r w:rsidRPr="00C55521">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D97B8E" w:rsidRPr="00C55521" w:rsidRDefault="00D97B8E" w:rsidP="00D97B8E">
      <w:pPr>
        <w:pStyle w:val="Style22"/>
        <w:widowControl/>
        <w:numPr>
          <w:ilvl w:val="0"/>
          <w:numId w:val="35"/>
        </w:numPr>
        <w:spacing w:line="276" w:lineRule="auto"/>
        <w:ind w:left="284" w:right="-2" w:hanging="284"/>
        <w:jc w:val="both"/>
        <w:rPr>
          <w:rStyle w:val="FontStyle77"/>
          <w:sz w:val="24"/>
          <w:szCs w:val="24"/>
        </w:rPr>
      </w:pPr>
      <w:r w:rsidRPr="00C55521">
        <w:rPr>
          <w:rStyle w:val="FontStyle77"/>
          <w:sz w:val="24"/>
          <w:szCs w:val="24"/>
        </w:rPr>
        <w:t>Zamawiający może wykluczyć Wykonawcę na każdym etapie postępowania o udzielenie zamówienia, jeżeli uzna, że Wykonawca nie posiada wymaganych zdolności, ponieważ zaangażowane przez niego zasoby techniczne lub zawodowe w inne przedsięwzięcia gospodarcze Wykonawcy mogą mieć negatywny wpływ na realizację zamówienia.</w:t>
      </w:r>
    </w:p>
    <w:p w:rsidR="00D97B8E" w:rsidRPr="00C55521" w:rsidRDefault="00D97B8E" w:rsidP="00D97B8E">
      <w:pPr>
        <w:pStyle w:val="Style30"/>
        <w:widowControl/>
        <w:numPr>
          <w:ilvl w:val="0"/>
          <w:numId w:val="36"/>
        </w:numPr>
        <w:spacing w:line="276" w:lineRule="auto"/>
        <w:ind w:left="284" w:hanging="284"/>
        <w:rPr>
          <w:rStyle w:val="FontStyle77"/>
          <w:color w:val="auto"/>
          <w:sz w:val="24"/>
          <w:szCs w:val="24"/>
        </w:rPr>
      </w:pPr>
      <w:r w:rsidRPr="00C55521">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D97B8E" w:rsidRPr="00C55521" w:rsidRDefault="00D97B8E" w:rsidP="00D97B8E">
      <w:pPr>
        <w:pStyle w:val="Style30"/>
        <w:widowControl/>
        <w:numPr>
          <w:ilvl w:val="0"/>
          <w:numId w:val="36"/>
        </w:numPr>
        <w:spacing w:line="276" w:lineRule="auto"/>
        <w:ind w:left="284" w:hanging="284"/>
        <w:rPr>
          <w:rStyle w:val="FontStyle77"/>
          <w:sz w:val="24"/>
          <w:szCs w:val="24"/>
        </w:rPr>
      </w:pPr>
      <w:r w:rsidRPr="00C55521">
        <w:rPr>
          <w:rStyle w:val="FontStyle77"/>
          <w:sz w:val="24"/>
          <w:szCs w:val="24"/>
        </w:rPr>
        <w:t>Jeżeli Wykonawca ma siedzibę lub miejsce zamieszkania poza terytorium Rzeczypospolitej Polskiej, przedkłada dokumenty zgodnie z Rozporządzeniem Ministra Rozwoju z dnia 26 lipca 2016 roku w sprawie rodzajów dokumentów, jakich może żądać Zamawiający od Wykonawcy oraz form, w jakich te dokumenty mogą być składane (Dz.U. z 2016 r. poz. 1126).</w:t>
      </w:r>
    </w:p>
    <w:p w:rsidR="00D97B8E" w:rsidRPr="00356738" w:rsidRDefault="00D97B8E" w:rsidP="00356738">
      <w:pPr>
        <w:pStyle w:val="Style30"/>
        <w:widowControl/>
        <w:numPr>
          <w:ilvl w:val="0"/>
          <w:numId w:val="36"/>
        </w:numPr>
        <w:spacing w:after="240" w:line="276" w:lineRule="auto"/>
        <w:ind w:left="284" w:hanging="284"/>
        <w:rPr>
          <w:rStyle w:val="FontStyle75"/>
          <w:b w:val="0"/>
          <w:bCs w:val="0"/>
          <w:sz w:val="24"/>
          <w:szCs w:val="24"/>
        </w:rPr>
      </w:pPr>
      <w:r w:rsidRPr="00C55521">
        <w:rPr>
          <w:rStyle w:val="FontStyle77"/>
          <w:sz w:val="24"/>
          <w:szCs w:val="24"/>
        </w:rPr>
        <w:t>Ofertę Wykonawcy wykluczonego uznaje się za odrzuconą.</w:t>
      </w:r>
    </w:p>
    <w:p w:rsidR="00D97B8E" w:rsidRPr="00C55521" w:rsidRDefault="00D97B8E" w:rsidP="00D97B8E">
      <w:pPr>
        <w:pStyle w:val="Style21"/>
        <w:widowControl/>
        <w:spacing w:before="5" w:line="276" w:lineRule="auto"/>
        <w:ind w:left="1134" w:right="365" w:hanging="1134"/>
        <w:rPr>
          <w:rStyle w:val="FontStyle75"/>
          <w:bCs w:val="0"/>
          <w:sz w:val="24"/>
          <w:szCs w:val="24"/>
        </w:rPr>
      </w:pPr>
      <w:r w:rsidRPr="00C55521">
        <w:rPr>
          <w:rStyle w:val="FontStyle75"/>
          <w:bCs w:val="0"/>
          <w:sz w:val="24"/>
          <w:szCs w:val="24"/>
        </w:rPr>
        <w:t xml:space="preserve">Dział IX. Wykaz oświadczeń i dokumentów, jakie mają dostarczyć Wykonawcy </w:t>
      </w:r>
      <w:r w:rsidRPr="00C55521">
        <w:rPr>
          <w:rStyle w:val="FontStyle75"/>
          <w:bCs w:val="0"/>
          <w:sz w:val="24"/>
          <w:szCs w:val="24"/>
        </w:rPr>
        <w:br/>
        <w:t>na potwierdzenie spełnienia warunków udziału w postępowaniu oraz brak podstaw do wykluczenia.</w:t>
      </w:r>
    </w:p>
    <w:p w:rsidR="00D97B8E" w:rsidRPr="00C55521" w:rsidRDefault="00D97B8E" w:rsidP="00D97B8E">
      <w:pPr>
        <w:pStyle w:val="Style30"/>
        <w:widowControl/>
        <w:numPr>
          <w:ilvl w:val="0"/>
          <w:numId w:val="37"/>
        </w:numPr>
        <w:spacing w:line="276" w:lineRule="auto"/>
        <w:ind w:left="284" w:right="-2" w:hanging="284"/>
        <w:rPr>
          <w:rStyle w:val="FontStyle77"/>
          <w:sz w:val="24"/>
          <w:szCs w:val="24"/>
        </w:rPr>
      </w:pPr>
      <w:r w:rsidRPr="00C55521">
        <w:rPr>
          <w:rStyle w:val="FontStyle77"/>
          <w:sz w:val="24"/>
          <w:szCs w:val="24"/>
        </w:rPr>
        <w:t xml:space="preserve">Do oferty Wykonawca zobowiązany jest dołączyć wypełniony formularz ofertowy - </w:t>
      </w:r>
      <w:r w:rsidRPr="00C55521">
        <w:rPr>
          <w:rStyle w:val="FontStyle77"/>
          <w:b/>
          <w:sz w:val="24"/>
          <w:szCs w:val="24"/>
        </w:rPr>
        <w:t>(Załącznik nr 4</w:t>
      </w:r>
      <w:r w:rsidRPr="00C55521">
        <w:rPr>
          <w:rStyle w:val="FontStyle77"/>
          <w:sz w:val="24"/>
          <w:szCs w:val="24"/>
        </w:rPr>
        <w:t xml:space="preserve"> do SIWZ).</w:t>
      </w:r>
    </w:p>
    <w:p w:rsidR="00D97B8E" w:rsidRPr="00C55521" w:rsidRDefault="00D97B8E" w:rsidP="00D97B8E">
      <w:pPr>
        <w:pStyle w:val="Style30"/>
        <w:widowControl/>
        <w:numPr>
          <w:ilvl w:val="0"/>
          <w:numId w:val="37"/>
        </w:numPr>
        <w:spacing w:line="276" w:lineRule="auto"/>
        <w:ind w:left="284" w:right="-2" w:hanging="284"/>
        <w:rPr>
          <w:rStyle w:val="FontStyle77"/>
          <w:sz w:val="24"/>
          <w:szCs w:val="24"/>
        </w:rPr>
      </w:pPr>
      <w:r w:rsidRPr="00C55521">
        <w:rPr>
          <w:rStyle w:val="FontStyle77"/>
          <w:sz w:val="24"/>
          <w:szCs w:val="24"/>
        </w:rPr>
        <w:t>Aktualne na dzień składania ofert oświadczenia stanowiące wstępne potwierdzenie, że Wykonawca:</w:t>
      </w:r>
    </w:p>
    <w:p w:rsidR="00D97B8E" w:rsidRPr="00C55521" w:rsidRDefault="00D97B8E" w:rsidP="00D97B8E">
      <w:pPr>
        <w:pStyle w:val="Style24"/>
        <w:widowControl/>
        <w:numPr>
          <w:ilvl w:val="0"/>
          <w:numId w:val="38"/>
        </w:numPr>
        <w:spacing w:line="276" w:lineRule="auto"/>
        <w:ind w:left="567" w:hanging="283"/>
        <w:rPr>
          <w:rStyle w:val="FontStyle77"/>
          <w:sz w:val="24"/>
          <w:szCs w:val="24"/>
        </w:rPr>
      </w:pPr>
      <w:r w:rsidRPr="00C55521">
        <w:rPr>
          <w:rStyle w:val="FontStyle77"/>
          <w:sz w:val="24"/>
          <w:szCs w:val="24"/>
        </w:rPr>
        <w:t>nie podlega wykluczeniu,</w:t>
      </w:r>
    </w:p>
    <w:p w:rsidR="00D97B8E" w:rsidRPr="00C55521" w:rsidRDefault="00D97B8E" w:rsidP="00D97B8E">
      <w:pPr>
        <w:pStyle w:val="Style24"/>
        <w:widowControl/>
        <w:numPr>
          <w:ilvl w:val="0"/>
          <w:numId w:val="38"/>
        </w:numPr>
        <w:spacing w:line="276" w:lineRule="auto"/>
        <w:ind w:left="567" w:hanging="283"/>
        <w:rPr>
          <w:rStyle w:val="FontStyle77"/>
          <w:sz w:val="24"/>
          <w:szCs w:val="24"/>
        </w:rPr>
      </w:pPr>
      <w:r w:rsidRPr="00C55521">
        <w:rPr>
          <w:rStyle w:val="FontStyle77"/>
          <w:sz w:val="24"/>
          <w:szCs w:val="24"/>
        </w:rPr>
        <w:t>spełnia warunki udziału w postępowaniu,</w:t>
      </w:r>
    </w:p>
    <w:p w:rsidR="00D97B8E" w:rsidRPr="00C55521" w:rsidRDefault="00D97B8E" w:rsidP="00D97B8E">
      <w:pPr>
        <w:pStyle w:val="Style30"/>
        <w:widowControl/>
        <w:numPr>
          <w:ilvl w:val="0"/>
          <w:numId w:val="39"/>
        </w:numPr>
        <w:spacing w:line="276" w:lineRule="auto"/>
        <w:ind w:left="284" w:right="-2" w:hanging="284"/>
        <w:rPr>
          <w:rStyle w:val="FontStyle77"/>
          <w:sz w:val="24"/>
          <w:szCs w:val="24"/>
        </w:rPr>
      </w:pPr>
      <w:r w:rsidRPr="00C55521">
        <w:rPr>
          <w:rStyle w:val="FontStyle77"/>
          <w:sz w:val="24"/>
          <w:szCs w:val="24"/>
        </w:rPr>
        <w:t xml:space="preserve">Oświadczenia Wykonawcy, o których mowa w pkt. 2 ppkt 1 i ppkt 2 należy złożyć zgodnie ze wzorem stanowiącym </w:t>
      </w:r>
      <w:r w:rsidRPr="00C55521">
        <w:rPr>
          <w:rStyle w:val="FontStyle77"/>
          <w:b/>
          <w:sz w:val="24"/>
          <w:szCs w:val="24"/>
        </w:rPr>
        <w:t>(Załącznik nr 1</w:t>
      </w:r>
      <w:r w:rsidRPr="00C55521">
        <w:rPr>
          <w:rStyle w:val="FontStyle77"/>
          <w:sz w:val="24"/>
          <w:szCs w:val="24"/>
        </w:rPr>
        <w:t xml:space="preserve"> do SIWZ).</w:t>
      </w:r>
    </w:p>
    <w:p w:rsidR="00D97B8E" w:rsidRPr="00C55521" w:rsidRDefault="00D97B8E" w:rsidP="00D97B8E">
      <w:pPr>
        <w:pStyle w:val="Style30"/>
        <w:widowControl/>
        <w:numPr>
          <w:ilvl w:val="0"/>
          <w:numId w:val="39"/>
        </w:numPr>
        <w:spacing w:line="276" w:lineRule="auto"/>
        <w:ind w:left="284" w:right="-2" w:hanging="284"/>
        <w:rPr>
          <w:rStyle w:val="FontStyle77"/>
          <w:sz w:val="24"/>
          <w:szCs w:val="24"/>
        </w:rPr>
      </w:pPr>
      <w:r w:rsidRPr="00C55521">
        <w:rPr>
          <w:rStyle w:val="FontStyle77"/>
          <w:sz w:val="24"/>
          <w:szCs w:val="24"/>
        </w:rPr>
        <w:t xml:space="preserve">Wykonawca, który powołuje się na zasoby innych podmiotów, w celu wykazania braku zaistnienia wobec nich podstaw wykluczenia oraz spełniania w zakresie, w jakim powołuje się na ich zasoby warunków udziału w postępowaniu składa także oświadczenia </w:t>
      </w:r>
      <w:r w:rsidRPr="00C55521">
        <w:rPr>
          <w:rStyle w:val="FontStyle77"/>
          <w:b/>
          <w:sz w:val="24"/>
          <w:szCs w:val="24"/>
        </w:rPr>
        <w:t>(Załącznik nr 7</w:t>
      </w:r>
      <w:r w:rsidRPr="00C55521">
        <w:rPr>
          <w:rStyle w:val="FontStyle77"/>
          <w:sz w:val="24"/>
          <w:szCs w:val="24"/>
        </w:rPr>
        <w:t xml:space="preserve"> do SIWZ) dotyczące tych podmiotów.</w:t>
      </w:r>
    </w:p>
    <w:p w:rsidR="00D97B8E" w:rsidRPr="00C55521" w:rsidRDefault="00D97B8E" w:rsidP="00D97B8E">
      <w:pPr>
        <w:pStyle w:val="Style30"/>
        <w:widowControl/>
        <w:numPr>
          <w:ilvl w:val="0"/>
          <w:numId w:val="39"/>
        </w:numPr>
        <w:spacing w:line="276" w:lineRule="auto"/>
        <w:ind w:left="284" w:right="-2" w:hanging="284"/>
        <w:rPr>
          <w:rStyle w:val="FontStyle77"/>
          <w:color w:val="auto"/>
          <w:sz w:val="24"/>
          <w:szCs w:val="24"/>
        </w:rPr>
      </w:pPr>
      <w:r w:rsidRPr="00C55521">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w:t>
      </w:r>
      <w:r w:rsidRPr="00C55521">
        <w:rPr>
          <w:rStyle w:val="FontStyle77"/>
          <w:sz w:val="24"/>
          <w:szCs w:val="24"/>
        </w:rPr>
        <w:br/>
        <w:t xml:space="preserve">i warunki płatności zawarte w ofertach, przekazuje Zamawiającemu oświadczenie </w:t>
      </w:r>
      <w:r w:rsidRPr="00C55521">
        <w:rPr>
          <w:rStyle w:val="FontStyle77"/>
          <w:sz w:val="24"/>
          <w:szCs w:val="24"/>
        </w:rPr>
        <w:br/>
        <w:t xml:space="preserve">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w:t>
      </w:r>
      <w:r w:rsidRPr="00C55521">
        <w:rPr>
          <w:rStyle w:val="FontStyle77"/>
          <w:sz w:val="24"/>
          <w:szCs w:val="24"/>
        </w:rPr>
        <w:br/>
        <w:t>o przynależności lub braku przynależności do tej samej grupy kapitałowej, o której mowa w art. 24 ust. 1 pkt. 23 ustawy PZP stanowi ((</w:t>
      </w:r>
      <w:r w:rsidRPr="00C55521">
        <w:rPr>
          <w:rStyle w:val="FontStyle77"/>
          <w:b/>
          <w:sz w:val="24"/>
          <w:szCs w:val="24"/>
        </w:rPr>
        <w:t xml:space="preserve">Załącznik nr 3 </w:t>
      </w:r>
      <w:r w:rsidRPr="00C55521">
        <w:rPr>
          <w:rStyle w:val="FontStyle77"/>
          <w:sz w:val="24"/>
          <w:szCs w:val="24"/>
        </w:rPr>
        <w:t>do SIWZ).</w:t>
      </w:r>
    </w:p>
    <w:p w:rsidR="00D97B8E" w:rsidRPr="00C55521" w:rsidRDefault="00D97B8E" w:rsidP="00D97B8E">
      <w:pPr>
        <w:pStyle w:val="Style30"/>
        <w:widowControl/>
        <w:numPr>
          <w:ilvl w:val="0"/>
          <w:numId w:val="39"/>
        </w:numPr>
        <w:spacing w:line="276" w:lineRule="auto"/>
        <w:ind w:left="284" w:right="-2" w:hanging="284"/>
        <w:rPr>
          <w:rStyle w:val="FontStyle77"/>
          <w:sz w:val="24"/>
          <w:szCs w:val="24"/>
        </w:rPr>
      </w:pPr>
      <w:r w:rsidRPr="00C55521">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D97B8E" w:rsidRPr="00C55521" w:rsidRDefault="00D97B8E" w:rsidP="00D97B8E">
      <w:pPr>
        <w:pStyle w:val="Style30"/>
        <w:widowControl/>
        <w:numPr>
          <w:ilvl w:val="0"/>
          <w:numId w:val="40"/>
        </w:numPr>
        <w:spacing w:line="276" w:lineRule="auto"/>
        <w:ind w:left="284" w:right="-2" w:hanging="284"/>
        <w:rPr>
          <w:rStyle w:val="FontStyle77"/>
          <w:sz w:val="24"/>
          <w:szCs w:val="24"/>
        </w:rPr>
      </w:pPr>
      <w:r w:rsidRPr="00C55521">
        <w:rPr>
          <w:rStyle w:val="FontStyle77"/>
          <w:sz w:val="24"/>
          <w:szCs w:val="24"/>
        </w:rPr>
        <w:t xml:space="preserve">Jeżeli jest to niezbędne do zapewnienia odpowiedniego przebiegu postępowania </w:t>
      </w:r>
      <w:r w:rsidRPr="00C55521">
        <w:rPr>
          <w:rStyle w:val="FontStyle77"/>
          <w:sz w:val="24"/>
          <w:szCs w:val="24"/>
        </w:rPr>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C55521">
        <w:rPr>
          <w:rStyle w:val="FontStyle77"/>
          <w:sz w:val="24"/>
          <w:szCs w:val="24"/>
        </w:rPr>
        <w:br/>
        <w:t>w postępowaniu, a jeżeli zachodzą uzasadnione podstawy do uznania, że złożone uprzednio oświadczenia i dokumenty nie są już aktualne, do złożenia aktualnych oświadczeń i dokumentów.</w:t>
      </w:r>
    </w:p>
    <w:p w:rsidR="00D97B8E" w:rsidRPr="00C55521" w:rsidRDefault="00D97B8E" w:rsidP="00D97B8E">
      <w:pPr>
        <w:pStyle w:val="Style30"/>
        <w:widowControl/>
        <w:numPr>
          <w:ilvl w:val="0"/>
          <w:numId w:val="40"/>
        </w:numPr>
        <w:spacing w:line="276" w:lineRule="auto"/>
        <w:ind w:left="284" w:right="384" w:hanging="284"/>
        <w:rPr>
          <w:rStyle w:val="FontStyle77"/>
          <w:sz w:val="24"/>
          <w:szCs w:val="24"/>
        </w:rPr>
      </w:pPr>
      <w:r w:rsidRPr="00C55521">
        <w:rPr>
          <w:rStyle w:val="FontStyle77"/>
          <w:sz w:val="24"/>
          <w:szCs w:val="24"/>
        </w:rPr>
        <w:t>Na wezwanie Zamawiającego Wykonawca zobowiązany jest do złożenia następujących oświadczeń lub dokumentów:</w:t>
      </w:r>
    </w:p>
    <w:p w:rsidR="00D97B8E" w:rsidRPr="00C55521" w:rsidRDefault="00D97B8E" w:rsidP="00D97B8E">
      <w:pPr>
        <w:pStyle w:val="Style30"/>
        <w:widowControl/>
        <w:numPr>
          <w:ilvl w:val="0"/>
          <w:numId w:val="41"/>
        </w:numPr>
        <w:spacing w:line="276" w:lineRule="auto"/>
        <w:ind w:left="567" w:hanging="283"/>
        <w:rPr>
          <w:rStyle w:val="FontStyle77"/>
          <w:sz w:val="24"/>
          <w:szCs w:val="24"/>
        </w:rPr>
      </w:pPr>
      <w:r w:rsidRPr="00C55521">
        <w:rPr>
          <w:rStyle w:val="FontStyle77"/>
          <w:sz w:val="24"/>
          <w:szCs w:val="24"/>
        </w:rPr>
        <w:t xml:space="preserve">w celu potwierdzenia braku podstaw do wykluczenia Wykonawcy z udziału </w:t>
      </w:r>
      <w:r w:rsidRPr="00C55521">
        <w:rPr>
          <w:rStyle w:val="FontStyle77"/>
          <w:sz w:val="24"/>
          <w:szCs w:val="24"/>
        </w:rPr>
        <w:br/>
        <w:t>w postępowaniu:</w:t>
      </w:r>
    </w:p>
    <w:p w:rsidR="00D97B8E" w:rsidRPr="00C55521" w:rsidRDefault="00D97B8E" w:rsidP="00D97B8E">
      <w:pPr>
        <w:pStyle w:val="Style24"/>
        <w:widowControl/>
        <w:numPr>
          <w:ilvl w:val="0"/>
          <w:numId w:val="42"/>
        </w:numPr>
        <w:spacing w:line="276" w:lineRule="auto"/>
        <w:ind w:left="851" w:hanging="284"/>
        <w:rPr>
          <w:rStyle w:val="FontStyle77"/>
          <w:color w:val="auto"/>
          <w:sz w:val="24"/>
          <w:szCs w:val="24"/>
        </w:rPr>
      </w:pPr>
      <w:r w:rsidRPr="00C55521">
        <w:rPr>
          <w:rStyle w:val="FontStyle77"/>
          <w:sz w:val="24"/>
          <w:szCs w:val="24"/>
        </w:rPr>
        <w:t xml:space="preserve">odpisu z właściwego rejestru lub centralnej ewidencji i informacji o działalności gospodarczej, jeżeli odrębne przepisy wymagają wpisu do rejestru lub ewidencji, </w:t>
      </w:r>
      <w:r w:rsidRPr="00C55521">
        <w:rPr>
          <w:rStyle w:val="FontStyle77"/>
          <w:sz w:val="24"/>
          <w:szCs w:val="24"/>
        </w:rPr>
        <w:br/>
        <w:t>w celu potwierdzenia braku podstaw wykluczenia na podstawie art. 24 ust. 5 pkt. 1 ustawy PZP;</w:t>
      </w:r>
    </w:p>
    <w:p w:rsidR="00D97B8E" w:rsidRPr="00C55521" w:rsidRDefault="00D97B8E" w:rsidP="00D97B8E">
      <w:pPr>
        <w:pStyle w:val="Style24"/>
        <w:widowControl/>
        <w:numPr>
          <w:ilvl w:val="0"/>
          <w:numId w:val="42"/>
        </w:numPr>
        <w:spacing w:line="276" w:lineRule="auto"/>
        <w:ind w:left="851" w:hanging="284"/>
        <w:rPr>
          <w:rStyle w:val="FontStyle77"/>
          <w:sz w:val="24"/>
          <w:szCs w:val="24"/>
        </w:rPr>
      </w:pPr>
      <w:r w:rsidRPr="00C55521">
        <w:rPr>
          <w:rStyle w:val="FontStyle77"/>
          <w:sz w:val="24"/>
          <w:szCs w:val="24"/>
        </w:rPr>
        <w:t xml:space="preserve">zaświadczenia właściwego naczelnika urzędu skarbowego potwierdzającego, </w:t>
      </w:r>
      <w:r w:rsidRPr="00C55521">
        <w:rPr>
          <w:rStyle w:val="FontStyle77"/>
          <w:sz w:val="24"/>
          <w:szCs w:val="24"/>
        </w:rPr>
        <w:br/>
        <w:t>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97B8E" w:rsidRPr="00C55521" w:rsidRDefault="00D97B8E" w:rsidP="00D97B8E">
      <w:pPr>
        <w:pStyle w:val="Style24"/>
        <w:widowControl/>
        <w:numPr>
          <w:ilvl w:val="0"/>
          <w:numId w:val="42"/>
        </w:numPr>
        <w:tabs>
          <w:tab w:val="left" w:pos="1037"/>
        </w:tabs>
        <w:spacing w:line="276" w:lineRule="auto"/>
        <w:ind w:left="851" w:hanging="284"/>
        <w:rPr>
          <w:rStyle w:val="FontStyle77"/>
          <w:sz w:val="24"/>
          <w:szCs w:val="24"/>
        </w:rPr>
      </w:pPr>
      <w:r w:rsidRPr="00C55521">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w:t>
      </w:r>
      <w:r w:rsidRPr="00C55521">
        <w:rPr>
          <w:rStyle w:val="FontStyle77"/>
          <w:sz w:val="24"/>
          <w:szCs w:val="24"/>
        </w:rPr>
        <w:br/>
        <w:t>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97B8E" w:rsidRPr="00C55521" w:rsidRDefault="00D97B8E" w:rsidP="00D97B8E">
      <w:pPr>
        <w:pStyle w:val="Style24"/>
        <w:widowControl/>
        <w:numPr>
          <w:ilvl w:val="0"/>
          <w:numId w:val="42"/>
        </w:numPr>
        <w:tabs>
          <w:tab w:val="left" w:pos="946"/>
        </w:tabs>
        <w:spacing w:line="276" w:lineRule="auto"/>
        <w:ind w:left="851" w:hanging="284"/>
        <w:rPr>
          <w:rStyle w:val="FontStyle77"/>
          <w:sz w:val="24"/>
          <w:szCs w:val="24"/>
        </w:rPr>
      </w:pPr>
      <w:r w:rsidRPr="00C55521">
        <w:rPr>
          <w:rStyle w:val="FontStyle77"/>
          <w:sz w:val="24"/>
          <w:szCs w:val="24"/>
        </w:rPr>
        <w:t>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w:t>
      </w:r>
    </w:p>
    <w:p w:rsidR="00D97B8E" w:rsidRPr="00C55521" w:rsidRDefault="00D97B8E" w:rsidP="00D97B8E">
      <w:pPr>
        <w:pStyle w:val="Style30"/>
        <w:widowControl/>
        <w:numPr>
          <w:ilvl w:val="0"/>
          <w:numId w:val="41"/>
        </w:numPr>
        <w:spacing w:line="276" w:lineRule="auto"/>
        <w:ind w:left="567" w:hanging="283"/>
        <w:rPr>
          <w:rStyle w:val="FontStyle77"/>
          <w:sz w:val="24"/>
          <w:szCs w:val="24"/>
        </w:rPr>
      </w:pPr>
      <w:r w:rsidRPr="00C55521">
        <w:rPr>
          <w:rStyle w:val="FontStyle77"/>
          <w:sz w:val="24"/>
          <w:szCs w:val="24"/>
        </w:rPr>
        <w:t>W celu potwierdzenia spełnienia warunku dotyczącego zdolności:</w:t>
      </w:r>
    </w:p>
    <w:p w:rsidR="00D97B8E" w:rsidRPr="00C55521" w:rsidRDefault="00D97B8E" w:rsidP="00D97B8E">
      <w:pPr>
        <w:pStyle w:val="Style30"/>
        <w:widowControl/>
        <w:spacing w:line="276" w:lineRule="auto"/>
        <w:ind w:left="567" w:firstLine="0"/>
        <w:rPr>
          <w:rStyle w:val="FontStyle77"/>
          <w:sz w:val="24"/>
          <w:szCs w:val="24"/>
          <w:u w:val="single"/>
        </w:rPr>
      </w:pPr>
      <w:r w:rsidRPr="00C55521">
        <w:rPr>
          <w:rStyle w:val="FontStyle77"/>
          <w:sz w:val="24"/>
          <w:szCs w:val="24"/>
          <w:u w:val="single"/>
        </w:rPr>
        <w:t>ekonomicznej lub finansowej określonej w Dziale VII SIWZ Zamawiający żąda złożenia:</w:t>
      </w:r>
    </w:p>
    <w:p w:rsidR="00D97B8E" w:rsidRPr="00C55521" w:rsidRDefault="00D97B8E" w:rsidP="00D97B8E">
      <w:pPr>
        <w:pStyle w:val="Style30"/>
        <w:widowControl/>
        <w:numPr>
          <w:ilvl w:val="0"/>
          <w:numId w:val="43"/>
        </w:numPr>
        <w:spacing w:line="276" w:lineRule="auto"/>
        <w:ind w:left="851" w:hanging="284"/>
        <w:rPr>
          <w:rStyle w:val="FontStyle77"/>
          <w:color w:val="auto"/>
          <w:sz w:val="24"/>
          <w:szCs w:val="24"/>
        </w:rPr>
      </w:pPr>
      <w:r w:rsidRPr="00C55521">
        <w:rPr>
          <w:rStyle w:val="FontStyle77"/>
          <w:sz w:val="24"/>
          <w:szCs w:val="24"/>
        </w:rPr>
        <w:t>informacji banku lub spółdzielczej kasy oszczędnościowo - kredytowej potwierdzającej wysokość posiadanych środków finansowych lub zdolność kredytową Wykonawcy wystawioną nie wcześniej niż jeden miesiąc przed upływem terminu składania ofert</w:t>
      </w:r>
      <w:r w:rsidR="00605428" w:rsidRPr="00C55521">
        <w:rPr>
          <w:rStyle w:val="FontStyle77"/>
          <w:sz w:val="24"/>
          <w:szCs w:val="24"/>
        </w:rPr>
        <w:t xml:space="preserve"> w wysokości nie mniejszej niż 2</w:t>
      </w:r>
      <w:r w:rsidRPr="00C55521">
        <w:rPr>
          <w:rStyle w:val="FontStyle77"/>
          <w:sz w:val="24"/>
          <w:szCs w:val="24"/>
        </w:rPr>
        <w:t xml:space="preserve">00 000,00 złotych (słownie:  </w:t>
      </w:r>
      <w:r w:rsidR="00605428" w:rsidRPr="00C55521">
        <w:rPr>
          <w:rStyle w:val="FontStyle77"/>
          <w:sz w:val="24"/>
          <w:szCs w:val="24"/>
        </w:rPr>
        <w:t>dwieście</w:t>
      </w:r>
      <w:r w:rsidRPr="00C55521">
        <w:rPr>
          <w:rStyle w:val="FontStyle77"/>
          <w:sz w:val="24"/>
          <w:szCs w:val="24"/>
        </w:rPr>
        <w:t xml:space="preserve"> tysięcy złotych 00/100)</w:t>
      </w:r>
    </w:p>
    <w:p w:rsidR="00D97B8E" w:rsidRPr="00C55521" w:rsidRDefault="00D97B8E" w:rsidP="00D97B8E">
      <w:pPr>
        <w:pStyle w:val="Style30"/>
        <w:widowControl/>
        <w:numPr>
          <w:ilvl w:val="0"/>
          <w:numId w:val="43"/>
        </w:numPr>
        <w:spacing w:line="276" w:lineRule="auto"/>
        <w:ind w:left="851" w:hanging="284"/>
        <w:rPr>
          <w:rStyle w:val="FontStyle77"/>
          <w:sz w:val="24"/>
          <w:szCs w:val="24"/>
        </w:rPr>
      </w:pPr>
      <w:r w:rsidRPr="00C55521">
        <w:rPr>
          <w:rStyle w:val="FontStyle77"/>
          <w:sz w:val="24"/>
          <w:szCs w:val="24"/>
        </w:rPr>
        <w:t xml:space="preserve">dokumentu potwierdzającego, że Wykonawca jest ubezpieczony od odpowiedzialności cywilnej w zakresie prowadzonej działalności związanej </w:t>
      </w:r>
      <w:r w:rsidRPr="00C55521">
        <w:rPr>
          <w:rStyle w:val="FontStyle77"/>
          <w:sz w:val="24"/>
          <w:szCs w:val="24"/>
        </w:rPr>
        <w:br/>
        <w:t xml:space="preserve">z przedmiotem zamówienia na sumę gwarancyjną, na kwotę </w:t>
      </w:r>
      <w:r w:rsidR="00605428" w:rsidRPr="00C55521">
        <w:rPr>
          <w:rStyle w:val="FontStyle77"/>
          <w:sz w:val="24"/>
          <w:szCs w:val="24"/>
        </w:rPr>
        <w:t>nie mniejszą niż               2</w:t>
      </w:r>
      <w:r w:rsidRPr="00C55521">
        <w:rPr>
          <w:rStyle w:val="FontStyle77"/>
          <w:sz w:val="24"/>
          <w:szCs w:val="24"/>
        </w:rPr>
        <w:t>00 000,</w:t>
      </w:r>
      <w:r w:rsidR="00605428" w:rsidRPr="00C55521">
        <w:rPr>
          <w:rStyle w:val="FontStyle77"/>
          <w:sz w:val="24"/>
          <w:szCs w:val="24"/>
        </w:rPr>
        <w:t>00 złotych (słownie:  dwieście</w:t>
      </w:r>
      <w:r w:rsidRPr="00C55521">
        <w:rPr>
          <w:rStyle w:val="FontStyle77"/>
          <w:sz w:val="24"/>
          <w:szCs w:val="24"/>
        </w:rPr>
        <w:t xml:space="preserve"> tysięcy złotych 00/100)</w:t>
      </w:r>
    </w:p>
    <w:p w:rsidR="00D97B8E" w:rsidRPr="00C55521" w:rsidRDefault="00D97B8E" w:rsidP="00D97B8E">
      <w:pPr>
        <w:pStyle w:val="Style26"/>
        <w:widowControl/>
        <w:spacing w:line="276" w:lineRule="auto"/>
        <w:ind w:left="567" w:firstLine="0"/>
        <w:rPr>
          <w:rStyle w:val="FontStyle77"/>
          <w:sz w:val="24"/>
          <w:szCs w:val="24"/>
          <w:u w:val="single"/>
        </w:rPr>
      </w:pPr>
      <w:r w:rsidRPr="00C55521">
        <w:rPr>
          <w:rStyle w:val="FontStyle77"/>
          <w:sz w:val="24"/>
          <w:szCs w:val="24"/>
          <w:u w:val="single"/>
        </w:rPr>
        <w:t>technicznej lub zawodowej określonego w Dziale VII SIWZ, Zamawiający żąda złożenia:</w:t>
      </w:r>
    </w:p>
    <w:p w:rsidR="00D97B8E" w:rsidRPr="00C55521" w:rsidRDefault="00D97B8E" w:rsidP="00D97B8E">
      <w:pPr>
        <w:pStyle w:val="Style26"/>
        <w:widowControl/>
        <w:numPr>
          <w:ilvl w:val="2"/>
          <w:numId w:val="44"/>
        </w:numPr>
        <w:spacing w:line="276" w:lineRule="auto"/>
        <w:ind w:left="567" w:hanging="283"/>
        <w:rPr>
          <w:rStyle w:val="FontStyle77"/>
          <w:sz w:val="24"/>
          <w:szCs w:val="24"/>
        </w:rPr>
      </w:pPr>
      <w:r w:rsidRPr="00C55521">
        <w:rPr>
          <w:rStyle w:val="FontStyle77"/>
          <w:sz w:val="24"/>
          <w:szCs w:val="24"/>
        </w:rPr>
        <w:t xml:space="preserve">wykazu robót budowlanych wykonanych przez Wykonawcę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r w:rsidRPr="00C55521">
        <w:rPr>
          <w:rStyle w:val="FontStyle77"/>
          <w:sz w:val="24"/>
          <w:szCs w:val="24"/>
        </w:rPr>
        <w:br/>
        <w:t>z załączeniem dowodów określających czy te roboty budowlane zostały wykonane należycie, w szczególności informacji o tym czy roboty zostały wykonane zgodnie</w:t>
      </w:r>
      <w:r w:rsidRPr="00C55521">
        <w:rPr>
          <w:rStyle w:val="FontStyle77"/>
          <w:sz w:val="24"/>
          <w:szCs w:val="24"/>
        </w:rPr>
        <w:br/>
        <w:t xml:space="preserve">z przepisami prawa budowlanego i prawidłowo ukończone, przy czym dowodami, </w:t>
      </w:r>
      <w:r w:rsidRPr="00C55521">
        <w:rPr>
          <w:rStyle w:val="FontStyle77"/>
          <w:sz w:val="24"/>
          <w:szCs w:val="24"/>
        </w:rPr>
        <w:br/>
        <w:t xml:space="preserve">o których mowa są referencje bądź inne dokumenty wystawione przez podmiot na rzecz którego roboty budowlane były wykonywane, a jeżeli z uzasadnionej przyczyny </w:t>
      </w:r>
      <w:r w:rsidRPr="00C55521">
        <w:rPr>
          <w:rStyle w:val="FontStyle77"/>
          <w:sz w:val="24"/>
          <w:szCs w:val="24"/>
        </w:rPr>
        <w:br/>
        <w:t>o obiektywnym charakterze Wykonawca nie jest w stanie uzyskać tych dokumentów - inne dokumenty. W wykazie tym Wykonawca zobowiązany jest wskaza</w:t>
      </w:r>
      <w:r w:rsidR="00605428" w:rsidRPr="00C55521">
        <w:rPr>
          <w:rStyle w:val="FontStyle77"/>
          <w:sz w:val="24"/>
          <w:szCs w:val="24"/>
        </w:rPr>
        <w:t>ć robotę budowlaną odpowiadającą</w:t>
      </w:r>
      <w:r w:rsidRPr="00C55521">
        <w:rPr>
          <w:rStyle w:val="FontStyle77"/>
          <w:sz w:val="24"/>
          <w:szCs w:val="24"/>
        </w:rPr>
        <w:t xml:space="preserve"> swoim rodzajem robotom budowlanym stanowiącą przedmiot zamówienia. (</w:t>
      </w:r>
      <w:r w:rsidRPr="00C55521">
        <w:rPr>
          <w:rStyle w:val="FontStyle77"/>
          <w:b/>
          <w:sz w:val="24"/>
          <w:szCs w:val="24"/>
        </w:rPr>
        <w:t>Załącznik nr 6</w:t>
      </w:r>
      <w:r w:rsidRPr="00C55521">
        <w:rPr>
          <w:rStyle w:val="FontStyle77"/>
          <w:sz w:val="24"/>
          <w:szCs w:val="24"/>
        </w:rPr>
        <w:t xml:space="preserve"> do SIWZ).</w:t>
      </w:r>
    </w:p>
    <w:p w:rsidR="00D97B8E" w:rsidRPr="00C55521" w:rsidRDefault="00D97B8E" w:rsidP="00D97B8E">
      <w:pPr>
        <w:pStyle w:val="Style24"/>
        <w:widowControl/>
        <w:numPr>
          <w:ilvl w:val="2"/>
          <w:numId w:val="44"/>
        </w:numPr>
        <w:tabs>
          <w:tab w:val="left" w:pos="1618"/>
        </w:tabs>
        <w:spacing w:line="276" w:lineRule="auto"/>
        <w:ind w:left="567" w:hanging="283"/>
        <w:rPr>
          <w:rStyle w:val="FontStyle77"/>
          <w:sz w:val="24"/>
          <w:szCs w:val="24"/>
        </w:rPr>
      </w:pPr>
      <w:r w:rsidRPr="00C55521">
        <w:rPr>
          <w:rStyle w:val="FontStyle77"/>
          <w:sz w:val="24"/>
          <w:szCs w:val="24"/>
        </w:rPr>
        <w:t>wykazanie osoby przewidzianej przez Wykonawcę do realizacji przedmiotu zamówienia na stanowisko kierowniczym (</w:t>
      </w:r>
      <w:r w:rsidRPr="00C55521">
        <w:rPr>
          <w:rStyle w:val="FontStyle77"/>
          <w:b/>
          <w:sz w:val="24"/>
          <w:szCs w:val="24"/>
        </w:rPr>
        <w:t>Załącznik nr 8</w:t>
      </w:r>
      <w:r w:rsidRPr="00C55521">
        <w:rPr>
          <w:rStyle w:val="FontStyle77"/>
          <w:sz w:val="24"/>
          <w:szCs w:val="24"/>
        </w:rPr>
        <w:t xml:space="preserve"> SIWZ). Wykonawca jest zobowiązany również dostarczyć wszystkie niezbędne uprawnienia i zaświadczenia oraz dokumenty potwierdzające, że osoba na stanowisku kierowniczym spełnia wymogi zawarte w SIWZ w zakresie doświadczenia zawodowego.</w:t>
      </w:r>
    </w:p>
    <w:p w:rsidR="00D97B8E" w:rsidRPr="00C55521" w:rsidRDefault="00D97B8E" w:rsidP="00D97B8E">
      <w:pPr>
        <w:pStyle w:val="Style24"/>
        <w:widowControl/>
        <w:numPr>
          <w:ilvl w:val="0"/>
          <w:numId w:val="38"/>
        </w:numPr>
        <w:spacing w:line="276" w:lineRule="auto"/>
        <w:ind w:left="567" w:hanging="283"/>
        <w:rPr>
          <w:rStyle w:val="FontStyle77"/>
          <w:sz w:val="24"/>
          <w:szCs w:val="24"/>
        </w:rPr>
      </w:pPr>
      <w:r w:rsidRPr="00C55521">
        <w:rPr>
          <w:rStyle w:val="FontStyle77"/>
          <w:sz w:val="24"/>
          <w:szCs w:val="24"/>
        </w:rPr>
        <w:t>zobowiązanie innego podmiotu do udostępnienia zasobów (</w:t>
      </w:r>
      <w:r w:rsidRPr="00C55521">
        <w:rPr>
          <w:rStyle w:val="FontStyle77"/>
          <w:b/>
          <w:sz w:val="24"/>
          <w:szCs w:val="24"/>
        </w:rPr>
        <w:t>Załącznik 7</w:t>
      </w:r>
      <w:r w:rsidRPr="00C55521">
        <w:rPr>
          <w:rStyle w:val="FontStyle77"/>
          <w:sz w:val="24"/>
          <w:szCs w:val="24"/>
        </w:rPr>
        <w:t xml:space="preserve"> do SIWZ)</w:t>
      </w:r>
      <w:r w:rsidR="00605428" w:rsidRPr="00C55521">
        <w:rPr>
          <w:rStyle w:val="FontStyle77"/>
          <w:sz w:val="24"/>
          <w:szCs w:val="24"/>
        </w:rPr>
        <w:t>.</w:t>
      </w:r>
    </w:p>
    <w:p w:rsidR="00D97B8E" w:rsidRPr="00C55521" w:rsidRDefault="00D97B8E" w:rsidP="00D97B8E">
      <w:pPr>
        <w:pStyle w:val="Style24"/>
        <w:widowControl/>
        <w:numPr>
          <w:ilvl w:val="0"/>
          <w:numId w:val="38"/>
        </w:numPr>
        <w:spacing w:line="276" w:lineRule="auto"/>
        <w:ind w:left="567" w:hanging="283"/>
        <w:rPr>
          <w:rStyle w:val="FontStyle77"/>
          <w:sz w:val="24"/>
          <w:szCs w:val="24"/>
        </w:rPr>
      </w:pPr>
      <w:r w:rsidRPr="00C55521">
        <w:rPr>
          <w:rStyle w:val="FontStyle77"/>
          <w:sz w:val="24"/>
          <w:szCs w:val="24"/>
        </w:rPr>
        <w:t>kosztorys ofertowy (o charakterze pomocniczym).</w:t>
      </w:r>
    </w:p>
    <w:p w:rsidR="00D97B8E" w:rsidRPr="00C55521" w:rsidRDefault="00D97B8E" w:rsidP="00D97B8E">
      <w:pPr>
        <w:pStyle w:val="Style54"/>
        <w:widowControl/>
        <w:numPr>
          <w:ilvl w:val="0"/>
          <w:numId w:val="40"/>
        </w:numPr>
        <w:spacing w:line="276" w:lineRule="auto"/>
        <w:ind w:left="284" w:right="-2" w:hanging="284"/>
        <w:jc w:val="both"/>
        <w:rPr>
          <w:rStyle w:val="FontStyle77"/>
          <w:sz w:val="24"/>
          <w:szCs w:val="24"/>
        </w:rPr>
      </w:pPr>
      <w:r w:rsidRPr="00C55521">
        <w:rPr>
          <w:rStyle w:val="FontStyle77"/>
          <w:sz w:val="24"/>
          <w:szCs w:val="24"/>
        </w:rPr>
        <w:t>Jeżeli Wykonawca ma siedzibę lub miejsce zamieszkania poza terytorium Rzeczypospolitej Polskiej, zamiast dokumentów, o kt</w:t>
      </w:r>
      <w:r w:rsidR="00605428" w:rsidRPr="00C55521">
        <w:rPr>
          <w:rStyle w:val="FontStyle77"/>
          <w:sz w:val="24"/>
          <w:szCs w:val="24"/>
        </w:rPr>
        <w:t>órych mowa, w pkt. 8 ppkt. 1 jw</w:t>
      </w:r>
      <w:r w:rsidRPr="00C55521">
        <w:rPr>
          <w:rStyle w:val="FontStyle77"/>
          <w:sz w:val="24"/>
          <w:szCs w:val="24"/>
        </w:rPr>
        <w:t>, składa dokument lub dokumenty wystawione w kraju, w którym Wykonawca ma siedzibę lub miejsce zamieszkania, potwierdzające odpowiednio, że:</w:t>
      </w:r>
    </w:p>
    <w:p w:rsidR="00D97B8E" w:rsidRPr="00C55521" w:rsidRDefault="00D97B8E" w:rsidP="00D97B8E">
      <w:pPr>
        <w:pStyle w:val="Style30"/>
        <w:widowControl/>
        <w:numPr>
          <w:ilvl w:val="0"/>
          <w:numId w:val="45"/>
        </w:numPr>
        <w:spacing w:line="276" w:lineRule="auto"/>
        <w:ind w:left="567" w:hanging="283"/>
        <w:rPr>
          <w:rStyle w:val="FontStyle77"/>
          <w:sz w:val="24"/>
          <w:szCs w:val="24"/>
        </w:rPr>
      </w:pPr>
      <w:r w:rsidRPr="00C55521">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97B8E" w:rsidRPr="00C55521" w:rsidRDefault="00D97B8E" w:rsidP="00D97B8E">
      <w:pPr>
        <w:pStyle w:val="Style30"/>
        <w:widowControl/>
        <w:numPr>
          <w:ilvl w:val="0"/>
          <w:numId w:val="45"/>
        </w:numPr>
        <w:spacing w:line="276" w:lineRule="auto"/>
        <w:ind w:left="567" w:hanging="283"/>
        <w:rPr>
          <w:rStyle w:val="FontStyle77"/>
          <w:sz w:val="24"/>
          <w:szCs w:val="24"/>
        </w:rPr>
      </w:pPr>
      <w:r w:rsidRPr="00C55521">
        <w:rPr>
          <w:rStyle w:val="FontStyle77"/>
          <w:sz w:val="24"/>
          <w:szCs w:val="24"/>
        </w:rPr>
        <w:t>nie otwarto jego likwidacji ani nie ogłoszono upadłości.</w:t>
      </w:r>
    </w:p>
    <w:p w:rsidR="00D97B8E" w:rsidRPr="00C55521" w:rsidRDefault="00D97B8E" w:rsidP="00D97B8E">
      <w:pPr>
        <w:pStyle w:val="Style24"/>
        <w:widowControl/>
        <w:numPr>
          <w:ilvl w:val="0"/>
          <w:numId w:val="46"/>
        </w:numPr>
        <w:spacing w:line="276" w:lineRule="auto"/>
        <w:ind w:left="426" w:hanging="426"/>
        <w:rPr>
          <w:rStyle w:val="FontStyle77"/>
          <w:sz w:val="24"/>
          <w:szCs w:val="24"/>
        </w:rPr>
      </w:pPr>
      <w:r w:rsidRPr="00C55521">
        <w:rPr>
          <w:rStyle w:val="FontStyle77"/>
          <w:sz w:val="24"/>
          <w:szCs w:val="24"/>
        </w:rPr>
        <w:t xml:space="preserve">Dokumenty, o </w:t>
      </w:r>
      <w:r w:rsidR="00605428" w:rsidRPr="00C55521">
        <w:rPr>
          <w:rStyle w:val="FontStyle77"/>
          <w:sz w:val="24"/>
          <w:szCs w:val="24"/>
        </w:rPr>
        <w:t>których mowa w pkt 9. ppkt. 1</w:t>
      </w:r>
      <w:r w:rsidRPr="00C55521">
        <w:rPr>
          <w:rStyle w:val="FontStyle77"/>
          <w:sz w:val="24"/>
          <w:szCs w:val="24"/>
        </w:rPr>
        <w:t xml:space="preserve">, powinny być wystawione nie wcześniej niż 3 miesiące przed upływem terminu składania ofert, zaś dokument, </w:t>
      </w:r>
      <w:r w:rsidR="00605428" w:rsidRPr="00C55521">
        <w:rPr>
          <w:rStyle w:val="FontStyle77"/>
          <w:sz w:val="24"/>
          <w:szCs w:val="24"/>
        </w:rPr>
        <w:br/>
      </w:r>
      <w:r w:rsidRPr="00C55521">
        <w:rPr>
          <w:rStyle w:val="FontStyle77"/>
          <w:sz w:val="24"/>
          <w:szCs w:val="24"/>
        </w:rPr>
        <w:t xml:space="preserve">o </w:t>
      </w:r>
      <w:r w:rsidR="00605428" w:rsidRPr="00C55521">
        <w:rPr>
          <w:rStyle w:val="FontStyle77"/>
          <w:sz w:val="24"/>
          <w:szCs w:val="24"/>
        </w:rPr>
        <w:t xml:space="preserve">którym mowa w pkt 9. ppkt. </w:t>
      </w:r>
      <w:r w:rsidRPr="00C55521">
        <w:rPr>
          <w:rStyle w:val="FontStyle77"/>
          <w:sz w:val="24"/>
          <w:szCs w:val="24"/>
        </w:rPr>
        <w:t xml:space="preserve"> powinien być wystawiony nie wcześniej niż 6 miesięcy przed upływem tego terminu.</w:t>
      </w:r>
    </w:p>
    <w:p w:rsidR="00D97B8E" w:rsidRPr="00C55521" w:rsidRDefault="00D97B8E" w:rsidP="00D97B8E">
      <w:pPr>
        <w:pStyle w:val="Style24"/>
        <w:widowControl/>
        <w:numPr>
          <w:ilvl w:val="0"/>
          <w:numId w:val="47"/>
        </w:numPr>
        <w:spacing w:line="276" w:lineRule="auto"/>
        <w:ind w:left="426" w:hanging="426"/>
        <w:rPr>
          <w:rStyle w:val="FontStyle77"/>
          <w:sz w:val="24"/>
          <w:szCs w:val="24"/>
        </w:rPr>
      </w:pPr>
      <w:r w:rsidRPr="00C55521">
        <w:rPr>
          <w:rStyle w:val="FontStyle77"/>
          <w:sz w:val="24"/>
          <w:szCs w:val="24"/>
        </w:rPr>
        <w:t>Jeżeli w kraju, w którym Wykonawca ma siedzibę lub miejsce zamieszkania lub miejsce 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D97B8E" w:rsidRPr="00C55521" w:rsidRDefault="00D97B8E" w:rsidP="00D97B8E">
      <w:pPr>
        <w:pStyle w:val="Style24"/>
        <w:widowControl/>
        <w:numPr>
          <w:ilvl w:val="0"/>
          <w:numId w:val="48"/>
        </w:numPr>
        <w:spacing w:line="276" w:lineRule="auto"/>
        <w:ind w:left="426" w:hanging="426"/>
        <w:rPr>
          <w:rStyle w:val="FontStyle77"/>
          <w:sz w:val="24"/>
          <w:szCs w:val="24"/>
        </w:rPr>
      </w:pPr>
      <w:r w:rsidRPr="00C55521">
        <w:rPr>
          <w:rStyle w:val="FontStyle77"/>
          <w:sz w:val="24"/>
          <w:szCs w:val="24"/>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D97B8E" w:rsidRPr="00C55521" w:rsidRDefault="00D97B8E" w:rsidP="00D97B8E">
      <w:pPr>
        <w:pStyle w:val="Style24"/>
        <w:widowControl/>
        <w:numPr>
          <w:ilvl w:val="0"/>
          <w:numId w:val="49"/>
        </w:numPr>
        <w:spacing w:line="276" w:lineRule="auto"/>
        <w:ind w:left="426" w:hanging="426"/>
        <w:rPr>
          <w:rStyle w:val="FontStyle77"/>
          <w:color w:val="auto"/>
          <w:sz w:val="24"/>
          <w:szCs w:val="24"/>
        </w:rPr>
      </w:pPr>
      <w:r w:rsidRPr="00C55521">
        <w:rPr>
          <w:rStyle w:val="FontStyle77"/>
          <w:sz w:val="24"/>
          <w:szCs w:val="24"/>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w:t>
      </w:r>
      <w:r w:rsidRPr="00C55521">
        <w:rPr>
          <w:rStyle w:val="FontStyle77"/>
          <w:sz w:val="24"/>
          <w:szCs w:val="24"/>
        </w:rPr>
        <w:br/>
        <w:t>i ogólnodostępnych baz danych, w szczególności rejestrów publicznych w rozumieniu ustawy z dnia 17 lutego, 2005 r. o informatyzacji działalności podmiotów realizujących zadania publiczne (t.j. Dz. U. z 2017 r. poz. 570).</w:t>
      </w:r>
    </w:p>
    <w:p w:rsidR="00D97B8E" w:rsidRPr="00C55521" w:rsidRDefault="00D97B8E" w:rsidP="00D97B8E">
      <w:pPr>
        <w:pStyle w:val="Style24"/>
        <w:widowControl/>
        <w:numPr>
          <w:ilvl w:val="0"/>
          <w:numId w:val="50"/>
        </w:numPr>
        <w:spacing w:line="276" w:lineRule="auto"/>
        <w:ind w:left="426" w:hanging="426"/>
        <w:rPr>
          <w:rStyle w:val="FontStyle77"/>
          <w:sz w:val="24"/>
          <w:szCs w:val="24"/>
        </w:rPr>
      </w:pPr>
      <w:r w:rsidRPr="00C55521">
        <w:rPr>
          <w:rStyle w:val="FontStyle77"/>
          <w:sz w:val="24"/>
          <w:szCs w:val="24"/>
        </w:rPr>
        <w:t xml:space="preserve">W przypadku wskazania przez Wykonawcę dostępności oświadczeń lub dokumentów, </w:t>
      </w:r>
      <w:r w:rsidRPr="00C55521">
        <w:rPr>
          <w:rStyle w:val="FontStyle77"/>
          <w:sz w:val="24"/>
          <w:szCs w:val="24"/>
        </w:rPr>
        <w:br/>
        <w:t xml:space="preserve">o których mowa w §5 (tj. składanych w celu potwierdzenia braku podstaw wykluczenia Wykonawcy z udziału w postępowaniu wymienionych w pkt. 7 i §7 (składanych </w:t>
      </w:r>
      <w:r w:rsidRPr="00C55521">
        <w:rPr>
          <w:rStyle w:val="FontStyle77"/>
          <w:sz w:val="24"/>
          <w:szCs w:val="24"/>
        </w:rPr>
        <w:br/>
        <w:t>w 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 danych, Zamawiający pobiera samodzielnie z tych baz danych wskazane przez Wykonawcę oświadczenia lub dokumenty.</w:t>
      </w:r>
    </w:p>
    <w:p w:rsidR="00D97B8E" w:rsidRPr="00C55521" w:rsidRDefault="00D97B8E" w:rsidP="00D97B8E">
      <w:pPr>
        <w:pStyle w:val="Style22"/>
        <w:widowControl/>
        <w:numPr>
          <w:ilvl w:val="0"/>
          <w:numId w:val="51"/>
        </w:numPr>
        <w:spacing w:line="276" w:lineRule="auto"/>
        <w:ind w:left="426" w:hanging="426"/>
        <w:jc w:val="both"/>
        <w:rPr>
          <w:rStyle w:val="FontStyle77"/>
          <w:sz w:val="24"/>
          <w:szCs w:val="24"/>
        </w:rPr>
      </w:pPr>
      <w:r w:rsidRPr="00C55521">
        <w:rPr>
          <w:rStyle w:val="FontStyle77"/>
          <w:sz w:val="24"/>
          <w:szCs w:val="24"/>
        </w:rPr>
        <w:t xml:space="preserve">W przypadku wskazania przez Wykonawcę oświadczeń lub dokumentów, o których mowa w §5 (tj. składanych w celu potwierdzenia braku podstaw do wykluczenia Wykonawcy z udziału w postępowaniu wymienionych w pkt. 7 j.w.) i §7 (składanych </w:t>
      </w:r>
      <w:r w:rsidRPr="00C55521">
        <w:rPr>
          <w:rStyle w:val="FontStyle77"/>
          <w:sz w:val="24"/>
          <w:szCs w:val="24"/>
        </w:rPr>
        <w:br/>
        <w:t>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w:t>
      </w:r>
      <w:r w:rsidRPr="00C55521">
        <w:rPr>
          <w:rStyle w:val="FontStyle77"/>
          <w:sz w:val="24"/>
          <w:szCs w:val="24"/>
        </w:rPr>
        <w:br/>
        <w:t xml:space="preserve"> o których mowa w art. 25 ust. 1 pkt. 1 i 3 ustawy PZP, korzysta z posiadanych oświadczeń lub dokumentów, o ile są one aktualne.</w:t>
      </w:r>
    </w:p>
    <w:p w:rsidR="00D97B8E" w:rsidRPr="00C55521" w:rsidRDefault="00D97B8E" w:rsidP="00D97B8E">
      <w:pPr>
        <w:pStyle w:val="Style22"/>
        <w:widowControl/>
        <w:numPr>
          <w:ilvl w:val="0"/>
          <w:numId w:val="52"/>
        </w:numPr>
        <w:spacing w:line="276" w:lineRule="auto"/>
        <w:ind w:left="426" w:hanging="426"/>
        <w:jc w:val="both"/>
        <w:rPr>
          <w:rStyle w:val="FontStyle77"/>
          <w:sz w:val="24"/>
          <w:szCs w:val="24"/>
        </w:rPr>
      </w:pPr>
      <w:r w:rsidRPr="00C55521">
        <w:rPr>
          <w:rStyle w:val="FontStyle77"/>
          <w:sz w:val="24"/>
          <w:szCs w:val="24"/>
        </w:rPr>
        <w:t xml:space="preserve">W </w:t>
      </w:r>
      <w:r w:rsidR="00605428" w:rsidRPr="00C55521">
        <w:rPr>
          <w:rStyle w:val="FontStyle77"/>
          <w:sz w:val="24"/>
          <w:szCs w:val="24"/>
        </w:rPr>
        <w:t>przypadku, o którym mowa w pkt.</w:t>
      </w:r>
      <w:r w:rsidRPr="00C55521">
        <w:rPr>
          <w:rStyle w:val="FontStyle77"/>
          <w:sz w:val="24"/>
          <w:szCs w:val="24"/>
        </w:rPr>
        <w:t xml:space="preserve"> 10 j.w. Zamawiający może żądać od Wykonawcy przedstawienia tłumaczenia na język polski wskazanych przez Wykonawcę i pobranych samodzielnie przez Zamawiającego dokumentów.</w:t>
      </w:r>
    </w:p>
    <w:p w:rsidR="00D97B8E" w:rsidRPr="00C55521" w:rsidRDefault="00D97B8E" w:rsidP="00D97B8E">
      <w:pPr>
        <w:pStyle w:val="Style22"/>
        <w:widowControl/>
        <w:numPr>
          <w:ilvl w:val="0"/>
          <w:numId w:val="53"/>
        </w:numPr>
        <w:spacing w:line="276" w:lineRule="auto"/>
        <w:ind w:left="426" w:hanging="426"/>
        <w:jc w:val="both"/>
        <w:rPr>
          <w:rStyle w:val="FontStyle77"/>
          <w:sz w:val="24"/>
          <w:szCs w:val="24"/>
        </w:rPr>
      </w:pPr>
      <w:r w:rsidRPr="00C55521">
        <w:rPr>
          <w:rStyle w:val="FontStyle77"/>
          <w:sz w:val="24"/>
          <w:szCs w:val="24"/>
        </w:rPr>
        <w:t xml:space="preserve">Oświadczenia, o których mowa w rozporządzeniu Ministra Rozwoju z dnia </w:t>
      </w:r>
      <w:r w:rsidRPr="00C55521">
        <w:rPr>
          <w:rStyle w:val="FontStyle77"/>
          <w:sz w:val="24"/>
          <w:szCs w:val="24"/>
        </w:rPr>
        <w:br/>
        <w:t>26 lipca 2016r. dotyczące Wykonawcy i innych podmiotów, na których zdolnościach lub sytuacji polega Wykonawca na zasadach określonych w art. 22a ustawy PZP oraz dotyczące podwykonawców, składane są w oryginale.</w:t>
      </w:r>
    </w:p>
    <w:p w:rsidR="00D97B8E" w:rsidRPr="00C55521" w:rsidRDefault="00D97B8E" w:rsidP="00D97B8E">
      <w:pPr>
        <w:pStyle w:val="Style22"/>
        <w:widowControl/>
        <w:numPr>
          <w:ilvl w:val="0"/>
          <w:numId w:val="54"/>
        </w:numPr>
        <w:spacing w:line="276" w:lineRule="auto"/>
        <w:ind w:left="426" w:hanging="426"/>
        <w:jc w:val="both"/>
        <w:rPr>
          <w:rStyle w:val="FontStyle77"/>
          <w:sz w:val="24"/>
          <w:szCs w:val="24"/>
        </w:rPr>
      </w:pPr>
      <w:r w:rsidRPr="00C55521">
        <w:rPr>
          <w:rStyle w:val="FontStyle77"/>
          <w:sz w:val="24"/>
          <w:szCs w:val="24"/>
        </w:rPr>
        <w:t xml:space="preserve">Dokumenty, o których mowa w rozporządzeniu Ministra Rozwoju z dnia </w:t>
      </w:r>
      <w:r w:rsidRPr="00C55521">
        <w:rPr>
          <w:rStyle w:val="FontStyle77"/>
          <w:sz w:val="24"/>
          <w:szCs w:val="24"/>
        </w:rPr>
        <w:br/>
        <w:t>26 lipca 2016</w:t>
      </w:r>
      <w:r w:rsidR="00605428" w:rsidRPr="00C55521">
        <w:rPr>
          <w:rStyle w:val="FontStyle77"/>
          <w:sz w:val="24"/>
          <w:szCs w:val="24"/>
        </w:rPr>
        <w:t xml:space="preserve"> </w:t>
      </w:r>
      <w:r w:rsidRPr="00C55521">
        <w:rPr>
          <w:rStyle w:val="FontStyle77"/>
          <w:sz w:val="24"/>
          <w:szCs w:val="24"/>
        </w:rPr>
        <w:t xml:space="preserve">r., inne niż oświadczenia, o których mowa w pkt. 16 j.w., składane są </w:t>
      </w:r>
      <w:r w:rsidRPr="00C55521">
        <w:rPr>
          <w:rStyle w:val="FontStyle77"/>
          <w:sz w:val="24"/>
          <w:szCs w:val="24"/>
        </w:rPr>
        <w:br/>
        <w:t>w oryginale lub kopii poświadczonej za zgodność z oryginałem.</w:t>
      </w:r>
    </w:p>
    <w:p w:rsidR="00D97B8E" w:rsidRPr="00C55521" w:rsidRDefault="00D97B8E" w:rsidP="00D97B8E">
      <w:pPr>
        <w:pStyle w:val="Style22"/>
        <w:widowControl/>
        <w:numPr>
          <w:ilvl w:val="0"/>
          <w:numId w:val="55"/>
        </w:numPr>
        <w:spacing w:line="276" w:lineRule="auto"/>
        <w:ind w:left="426" w:hanging="426"/>
        <w:jc w:val="both"/>
        <w:rPr>
          <w:rStyle w:val="FontStyle77"/>
          <w:sz w:val="24"/>
          <w:szCs w:val="24"/>
        </w:rPr>
      </w:pPr>
      <w:r w:rsidRPr="00C55521">
        <w:rPr>
          <w:rStyle w:val="FontStyle77"/>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97B8E" w:rsidRPr="00C55521" w:rsidRDefault="00D97B8E" w:rsidP="00D97B8E">
      <w:pPr>
        <w:pStyle w:val="Style22"/>
        <w:widowControl/>
        <w:numPr>
          <w:ilvl w:val="0"/>
          <w:numId w:val="56"/>
        </w:numPr>
        <w:spacing w:line="276" w:lineRule="auto"/>
        <w:ind w:left="426" w:hanging="426"/>
        <w:jc w:val="both"/>
        <w:rPr>
          <w:rStyle w:val="FontStyle77"/>
          <w:sz w:val="24"/>
          <w:szCs w:val="24"/>
        </w:rPr>
      </w:pPr>
      <w:r w:rsidRPr="00C55521">
        <w:rPr>
          <w:rStyle w:val="FontStyle77"/>
          <w:sz w:val="24"/>
          <w:szCs w:val="24"/>
        </w:rPr>
        <w:t xml:space="preserve">Zamawiający może żądać przedstawienia oryginału lub notarialnie poświadczonej kopii dokumentów, o których mowa w rozporządzeniu Ministra Rozwoju z dnia </w:t>
      </w:r>
      <w:r w:rsidRPr="00C55521">
        <w:rPr>
          <w:rStyle w:val="FontStyle77"/>
          <w:sz w:val="24"/>
          <w:szCs w:val="24"/>
        </w:rPr>
        <w:br/>
        <w:t>26 lipca 2016r., innych niż oświadczenia wyłącznie wtedy, gdy złożona kopia dokumentu jest nieczytelna lub budzi wątpliwości, co do jej prawdziwości.</w:t>
      </w:r>
    </w:p>
    <w:p w:rsidR="00D97B8E" w:rsidRPr="00C55521" w:rsidRDefault="00D97B8E" w:rsidP="00D97B8E">
      <w:pPr>
        <w:pStyle w:val="Style22"/>
        <w:widowControl/>
        <w:numPr>
          <w:ilvl w:val="0"/>
          <w:numId w:val="57"/>
        </w:numPr>
        <w:spacing w:line="276" w:lineRule="auto"/>
        <w:ind w:left="426" w:hanging="426"/>
        <w:jc w:val="both"/>
        <w:rPr>
          <w:rStyle w:val="FontStyle77"/>
          <w:sz w:val="24"/>
          <w:szCs w:val="24"/>
        </w:rPr>
      </w:pPr>
      <w:r w:rsidRPr="00C55521">
        <w:rPr>
          <w:rStyle w:val="FontStyle77"/>
          <w:sz w:val="24"/>
          <w:szCs w:val="24"/>
        </w:rPr>
        <w:t>Dokumenty sporządzone w języku obcym są składane wraz z tłumaczeniem na język polski.</w:t>
      </w:r>
    </w:p>
    <w:p w:rsidR="00D97B8E" w:rsidRPr="00C55521" w:rsidRDefault="00D97B8E" w:rsidP="00D97B8E">
      <w:pPr>
        <w:pStyle w:val="Style22"/>
        <w:widowControl/>
        <w:numPr>
          <w:ilvl w:val="0"/>
          <w:numId w:val="57"/>
        </w:numPr>
        <w:spacing w:line="276" w:lineRule="auto"/>
        <w:ind w:left="426" w:hanging="426"/>
        <w:jc w:val="both"/>
        <w:rPr>
          <w:rStyle w:val="FontStyle77"/>
          <w:sz w:val="24"/>
          <w:szCs w:val="24"/>
        </w:rPr>
      </w:pPr>
      <w:r w:rsidRPr="00C55521">
        <w:rPr>
          <w:rStyle w:val="FontStyle77"/>
          <w:sz w:val="24"/>
          <w:szCs w:val="24"/>
        </w:rPr>
        <w:t>Jeżeli Wykonawca nie złoży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D97B8E" w:rsidRPr="00C55521" w:rsidRDefault="00D97B8E" w:rsidP="00D97B8E">
      <w:pPr>
        <w:pStyle w:val="Style22"/>
        <w:widowControl/>
        <w:numPr>
          <w:ilvl w:val="0"/>
          <w:numId w:val="58"/>
        </w:numPr>
        <w:spacing w:line="276" w:lineRule="auto"/>
        <w:ind w:left="426" w:hanging="426"/>
        <w:jc w:val="both"/>
        <w:rPr>
          <w:color w:val="000000"/>
        </w:rPr>
      </w:pPr>
      <w:r w:rsidRPr="00C55521">
        <w:rPr>
          <w:rStyle w:val="FontStyle77"/>
          <w:sz w:val="24"/>
          <w:szCs w:val="24"/>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D97B8E" w:rsidRPr="00C55521" w:rsidRDefault="00D97B8E" w:rsidP="00D97B8E">
      <w:pPr>
        <w:pStyle w:val="Style21"/>
        <w:widowControl/>
        <w:spacing w:before="130" w:line="276" w:lineRule="auto"/>
        <w:ind w:left="1134" w:hanging="1134"/>
        <w:rPr>
          <w:rStyle w:val="FontStyle75"/>
          <w:bCs w:val="0"/>
          <w:sz w:val="24"/>
          <w:szCs w:val="24"/>
        </w:rPr>
      </w:pPr>
      <w:r w:rsidRPr="00C55521">
        <w:rPr>
          <w:rStyle w:val="FontStyle75"/>
          <w:bCs w:val="0"/>
          <w:sz w:val="24"/>
          <w:szCs w:val="24"/>
        </w:rPr>
        <w:t>Dział X. Informacja dla Wykonawców wspólnie ubiegających się o udzielenie zamówienia oraz realizacja przedmiotu zamówienia przy udziale podwykonawców.</w:t>
      </w:r>
    </w:p>
    <w:p w:rsidR="00D97B8E" w:rsidRPr="00C55521" w:rsidRDefault="00D97B8E" w:rsidP="00D97B8E">
      <w:pPr>
        <w:pStyle w:val="Style28"/>
        <w:widowControl/>
        <w:numPr>
          <w:ilvl w:val="0"/>
          <w:numId w:val="59"/>
        </w:numPr>
        <w:spacing w:line="276" w:lineRule="auto"/>
        <w:ind w:left="284" w:hanging="284"/>
        <w:rPr>
          <w:rStyle w:val="FontStyle77"/>
          <w:sz w:val="24"/>
          <w:szCs w:val="24"/>
        </w:rPr>
      </w:pPr>
      <w:r w:rsidRPr="00C55521">
        <w:rPr>
          <w:rStyle w:val="FontStyle77"/>
          <w:sz w:val="24"/>
          <w:szCs w:val="24"/>
        </w:rPr>
        <w:t xml:space="preserve">Wykonawcy mogą wspólnie ubiegać się o udzielenie zamówienia. W takim przypadku Wykonawcy ustanawiają pełnomocnika do reprezentowania ich w postępowaniu </w:t>
      </w:r>
      <w:r w:rsidRPr="00C55521">
        <w:rPr>
          <w:rStyle w:val="FontStyle77"/>
          <w:sz w:val="24"/>
          <w:szCs w:val="24"/>
        </w:rPr>
        <w:br/>
        <w:t xml:space="preserve">o udzielenie zamówienia albo reprezentowania w postępowaniu i zawarcia umowy </w:t>
      </w:r>
      <w:r w:rsidRPr="00C55521">
        <w:rPr>
          <w:rStyle w:val="FontStyle77"/>
          <w:sz w:val="24"/>
          <w:szCs w:val="24"/>
        </w:rPr>
        <w:br/>
        <w:t>w sprawie zamówienia publicznego.</w:t>
      </w:r>
    </w:p>
    <w:p w:rsidR="00D97B8E" w:rsidRPr="00C55521" w:rsidRDefault="00D97B8E" w:rsidP="00D97B8E">
      <w:pPr>
        <w:pStyle w:val="Style28"/>
        <w:widowControl/>
        <w:numPr>
          <w:ilvl w:val="0"/>
          <w:numId w:val="60"/>
        </w:numPr>
        <w:spacing w:line="276" w:lineRule="auto"/>
        <w:ind w:left="284" w:hanging="284"/>
        <w:rPr>
          <w:rStyle w:val="FontStyle77"/>
          <w:color w:val="auto"/>
          <w:sz w:val="24"/>
          <w:szCs w:val="24"/>
        </w:rPr>
      </w:pPr>
      <w:r w:rsidRPr="00C55521">
        <w:rPr>
          <w:rStyle w:val="FontStyle77"/>
          <w:sz w:val="24"/>
          <w:szCs w:val="24"/>
        </w:rPr>
        <w:t xml:space="preserve">W przypadku Wykonawców wspólnie ubiegających się o udzielenie zamówienia żaden </w:t>
      </w:r>
      <w:r w:rsidRPr="00C55521">
        <w:rPr>
          <w:rStyle w:val="FontStyle77"/>
          <w:sz w:val="24"/>
          <w:szCs w:val="24"/>
        </w:rPr>
        <w:br/>
        <w:t>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D97B8E" w:rsidRPr="00C55521" w:rsidRDefault="00D97B8E" w:rsidP="00D97B8E">
      <w:pPr>
        <w:pStyle w:val="Style28"/>
        <w:widowControl/>
        <w:numPr>
          <w:ilvl w:val="0"/>
          <w:numId w:val="60"/>
        </w:numPr>
        <w:spacing w:line="276" w:lineRule="auto"/>
        <w:ind w:left="284" w:hanging="284"/>
        <w:rPr>
          <w:rStyle w:val="FontStyle77"/>
          <w:sz w:val="24"/>
          <w:szCs w:val="24"/>
        </w:rPr>
      </w:pPr>
      <w:r w:rsidRPr="00C55521">
        <w:rPr>
          <w:rStyle w:val="FontStyle77"/>
          <w:sz w:val="24"/>
          <w:szCs w:val="24"/>
        </w:rPr>
        <w:t>W przypadku wspólnego ubiegania się o zamówienie przez Wykonawców</w:t>
      </w:r>
      <w:r w:rsidRPr="00C55521">
        <w:rPr>
          <w:rStyle w:val="FontStyle77"/>
          <w:sz w:val="24"/>
          <w:szCs w:val="24"/>
        </w:rPr>
        <w:br/>
        <w:t xml:space="preserve"> oświadczenie, o którym mowa w pkt. 2 ppkt 1 i 2 Działu IX SIWZ (</w:t>
      </w:r>
      <w:r w:rsidRPr="00C55521">
        <w:rPr>
          <w:rStyle w:val="FontStyle77"/>
          <w:b/>
          <w:sz w:val="24"/>
          <w:szCs w:val="24"/>
        </w:rPr>
        <w:t>Załącznik nr 1 i 2</w:t>
      </w:r>
      <w:r w:rsidRPr="00C55521">
        <w:rPr>
          <w:rStyle w:val="FontStyle77"/>
          <w:sz w:val="24"/>
          <w:szCs w:val="24"/>
        </w:rPr>
        <w:t xml:space="preserve"> do SIWZ) składa każdy z Wykonawców wspólnie ubiegających się o zamówienie. Dokumenty te potwierdzają brak podstaw do wykluczenia.</w:t>
      </w:r>
    </w:p>
    <w:p w:rsidR="00D97B8E" w:rsidRPr="00C55521" w:rsidRDefault="00D97B8E" w:rsidP="00D97B8E">
      <w:pPr>
        <w:pStyle w:val="Style28"/>
        <w:widowControl/>
        <w:numPr>
          <w:ilvl w:val="0"/>
          <w:numId w:val="60"/>
        </w:numPr>
        <w:spacing w:line="276" w:lineRule="auto"/>
        <w:ind w:left="284" w:hanging="284"/>
        <w:rPr>
          <w:rStyle w:val="FontStyle77"/>
          <w:sz w:val="24"/>
          <w:szCs w:val="24"/>
        </w:rPr>
      </w:pPr>
      <w:r w:rsidRPr="00C55521">
        <w:rPr>
          <w:rStyle w:val="FontStyle77"/>
          <w:sz w:val="24"/>
          <w:szCs w:val="24"/>
        </w:rPr>
        <w:t xml:space="preserve">W przypadku wspólnego ubiegania się o zamówienie przez Wykonawców oświadczenie </w:t>
      </w:r>
      <w:r w:rsidRPr="00C55521">
        <w:rPr>
          <w:rStyle w:val="FontStyle77"/>
          <w:sz w:val="24"/>
          <w:szCs w:val="24"/>
        </w:rPr>
        <w:br/>
        <w:t>o przynależności albo braku przynależności do tej samej grupy kapitałowej, o której mowa w pkt. 4 Działu IX SIWZ składa każdy z Wykonawców. (</w:t>
      </w:r>
      <w:r w:rsidRPr="00C55521">
        <w:rPr>
          <w:rStyle w:val="FontStyle77"/>
          <w:b/>
          <w:sz w:val="24"/>
          <w:szCs w:val="24"/>
        </w:rPr>
        <w:t>Załącznik nr 3</w:t>
      </w:r>
      <w:r w:rsidRPr="00C55521">
        <w:rPr>
          <w:rStyle w:val="FontStyle77"/>
          <w:sz w:val="24"/>
          <w:szCs w:val="24"/>
        </w:rPr>
        <w:t xml:space="preserve"> do SIWZ).</w:t>
      </w:r>
    </w:p>
    <w:p w:rsidR="00D97B8E" w:rsidRPr="00C55521" w:rsidRDefault="00D97B8E" w:rsidP="00D97B8E">
      <w:pPr>
        <w:pStyle w:val="Style28"/>
        <w:widowControl/>
        <w:numPr>
          <w:ilvl w:val="0"/>
          <w:numId w:val="61"/>
        </w:numPr>
        <w:spacing w:line="276" w:lineRule="auto"/>
        <w:ind w:left="284" w:hanging="284"/>
        <w:rPr>
          <w:rStyle w:val="FontStyle77"/>
          <w:sz w:val="24"/>
          <w:szCs w:val="24"/>
        </w:rPr>
      </w:pPr>
      <w:r w:rsidRPr="00C55521">
        <w:rPr>
          <w:rStyle w:val="FontStyle77"/>
          <w:sz w:val="24"/>
          <w:szCs w:val="24"/>
        </w:rPr>
        <w:t xml:space="preserve">W przypadku wspólnego ubiegania się o zamówienie przez Wykonawców są oni zobowiązani na wezwanie Zamawiającego złożyć dokumenty i oświadczenia, o których mowa w pkt. 7 Działu IX SIWZ, przy czym dokumenty i oświadczenia, o których mowa </w:t>
      </w:r>
      <w:r w:rsidR="00605428" w:rsidRPr="00C55521">
        <w:rPr>
          <w:rStyle w:val="FontStyle77"/>
          <w:sz w:val="24"/>
          <w:szCs w:val="24"/>
        </w:rPr>
        <w:br/>
      </w:r>
      <w:r w:rsidRPr="00C55521">
        <w:rPr>
          <w:rStyle w:val="FontStyle77"/>
          <w:sz w:val="24"/>
          <w:szCs w:val="24"/>
        </w:rPr>
        <w:t>w pkt. 8 pkt. 1 Działu IX SIWZ składa każdy z nich.</w:t>
      </w:r>
    </w:p>
    <w:p w:rsidR="00D97B8E" w:rsidRPr="00C55521" w:rsidRDefault="00D97B8E" w:rsidP="00D97B8E">
      <w:pPr>
        <w:pStyle w:val="Style21"/>
        <w:widowControl/>
        <w:spacing w:before="125" w:line="276" w:lineRule="auto"/>
        <w:rPr>
          <w:rStyle w:val="FontStyle75"/>
          <w:bCs w:val="0"/>
          <w:sz w:val="24"/>
          <w:szCs w:val="24"/>
        </w:rPr>
      </w:pPr>
      <w:r w:rsidRPr="00C55521">
        <w:rPr>
          <w:rStyle w:val="FontStyle75"/>
          <w:bCs w:val="0"/>
          <w:sz w:val="24"/>
          <w:szCs w:val="24"/>
        </w:rPr>
        <w:t>Dział XI. Realizacja przedmiotu zamówienia przy udziale podwykonawców.</w:t>
      </w:r>
    </w:p>
    <w:p w:rsidR="00D97B8E" w:rsidRPr="00C55521" w:rsidRDefault="00D97B8E" w:rsidP="00D97B8E">
      <w:pPr>
        <w:pStyle w:val="Style28"/>
        <w:widowControl/>
        <w:numPr>
          <w:ilvl w:val="0"/>
          <w:numId w:val="62"/>
        </w:numPr>
        <w:spacing w:line="276" w:lineRule="auto"/>
        <w:ind w:left="284" w:hanging="284"/>
        <w:rPr>
          <w:rStyle w:val="FontStyle77"/>
          <w:sz w:val="24"/>
          <w:szCs w:val="24"/>
        </w:rPr>
      </w:pPr>
      <w:r w:rsidRPr="00C55521">
        <w:rPr>
          <w:rStyle w:val="FontStyle77"/>
          <w:sz w:val="24"/>
          <w:szCs w:val="24"/>
        </w:rPr>
        <w:t>Wykonawca może powierzyć wykonanie części zamówienia podwykonawcy.</w:t>
      </w:r>
    </w:p>
    <w:p w:rsidR="00D97B8E" w:rsidRPr="00C55521" w:rsidRDefault="00D97B8E" w:rsidP="00D97B8E">
      <w:pPr>
        <w:pStyle w:val="Style28"/>
        <w:widowControl/>
        <w:numPr>
          <w:ilvl w:val="0"/>
          <w:numId w:val="62"/>
        </w:numPr>
        <w:spacing w:line="276" w:lineRule="auto"/>
        <w:ind w:left="284" w:hanging="284"/>
        <w:rPr>
          <w:rStyle w:val="FontStyle77"/>
          <w:color w:val="auto"/>
          <w:sz w:val="24"/>
          <w:szCs w:val="24"/>
        </w:rPr>
      </w:pPr>
      <w:r w:rsidRPr="00C55521">
        <w:rPr>
          <w:rStyle w:val="FontStyle77"/>
          <w:sz w:val="24"/>
          <w:szCs w:val="24"/>
        </w:rPr>
        <w:t>Zamawiający nie zastrzega obowiązku osobistego wykonania przez Wykonawcę kluczowych części zamówienia, o których mowa w art. 36a ust. 2 pkt. 1 ustawy PZP.</w:t>
      </w:r>
    </w:p>
    <w:p w:rsidR="00D97B8E" w:rsidRPr="00C55521" w:rsidRDefault="00D97B8E" w:rsidP="00D97B8E">
      <w:pPr>
        <w:pStyle w:val="Style28"/>
        <w:widowControl/>
        <w:numPr>
          <w:ilvl w:val="0"/>
          <w:numId w:val="62"/>
        </w:numPr>
        <w:spacing w:line="276" w:lineRule="auto"/>
        <w:ind w:left="284" w:hanging="284"/>
        <w:rPr>
          <w:rStyle w:val="FontStyle77"/>
          <w:sz w:val="24"/>
          <w:szCs w:val="24"/>
        </w:rPr>
      </w:pPr>
      <w:r w:rsidRPr="00C55521">
        <w:rPr>
          <w:rStyle w:val="FontStyle77"/>
          <w:sz w:val="24"/>
          <w:szCs w:val="24"/>
        </w:rPr>
        <w:t xml:space="preserve">Wykonawca, który zamierza realizować zamówienie przy udziale podwykonawców jest obowiązany wskazać w formularzu ofertowym według wzoru stanowiącego </w:t>
      </w:r>
      <w:r w:rsidRPr="00C55521">
        <w:rPr>
          <w:rStyle w:val="FontStyle77"/>
          <w:b/>
          <w:sz w:val="24"/>
          <w:szCs w:val="24"/>
        </w:rPr>
        <w:t xml:space="preserve">Załącznik </w:t>
      </w:r>
      <w:r w:rsidRPr="00C55521">
        <w:rPr>
          <w:rStyle w:val="FontStyle77"/>
          <w:b/>
          <w:sz w:val="24"/>
          <w:szCs w:val="24"/>
        </w:rPr>
        <w:br/>
        <w:t>nr 4</w:t>
      </w:r>
      <w:r w:rsidRPr="00C55521">
        <w:rPr>
          <w:rStyle w:val="FontStyle77"/>
          <w:sz w:val="24"/>
          <w:szCs w:val="24"/>
        </w:rPr>
        <w:t xml:space="preserve"> do SIWZ  jaką część zamówienia zamierza powierzyć podwykonawcom oraz podać pełną nazwę tych podwykonawców.</w:t>
      </w:r>
    </w:p>
    <w:p w:rsidR="00D97B8E" w:rsidRPr="00C55521" w:rsidRDefault="00605428" w:rsidP="00D97B8E">
      <w:pPr>
        <w:pStyle w:val="Style28"/>
        <w:widowControl/>
        <w:numPr>
          <w:ilvl w:val="0"/>
          <w:numId w:val="63"/>
        </w:numPr>
        <w:spacing w:line="276" w:lineRule="auto"/>
        <w:ind w:left="284" w:hanging="284"/>
        <w:rPr>
          <w:rStyle w:val="FontStyle77"/>
          <w:sz w:val="24"/>
          <w:szCs w:val="24"/>
        </w:rPr>
      </w:pPr>
      <w:r w:rsidRPr="00C55521">
        <w:rPr>
          <w:rStyle w:val="FontStyle77"/>
          <w:sz w:val="24"/>
          <w:szCs w:val="24"/>
        </w:rPr>
        <w:t>Zamawiający żąda,</w:t>
      </w:r>
      <w:r w:rsidR="00D97B8E" w:rsidRPr="00C55521">
        <w:rPr>
          <w:rStyle w:val="FontStyle77"/>
          <w:sz w:val="24"/>
          <w:szCs w:val="24"/>
        </w:rPr>
        <w:t xml:space="preserve"> aby przed przystąpieniem do wykonania zamówienia Wykonawca </w:t>
      </w:r>
      <w:r w:rsidR="00D97B8E" w:rsidRPr="00C55521">
        <w:rPr>
          <w:rStyle w:val="FontStyle77"/>
          <w:sz w:val="24"/>
          <w:szCs w:val="24"/>
        </w:rPr>
        <w:br/>
        <w:t xml:space="preserve">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D97B8E" w:rsidRPr="00C55521" w:rsidRDefault="00D97B8E" w:rsidP="00D97B8E">
      <w:pPr>
        <w:pStyle w:val="Style28"/>
        <w:widowControl/>
        <w:numPr>
          <w:ilvl w:val="0"/>
          <w:numId w:val="63"/>
        </w:numPr>
        <w:spacing w:line="276" w:lineRule="auto"/>
        <w:ind w:left="284" w:hanging="284"/>
        <w:rPr>
          <w:rStyle w:val="FontStyle77"/>
          <w:sz w:val="24"/>
          <w:szCs w:val="24"/>
        </w:rPr>
      </w:pPr>
      <w:r w:rsidRPr="00C55521">
        <w:rPr>
          <w:rStyle w:val="FontStyle77"/>
          <w:sz w:val="24"/>
          <w:szCs w:val="24"/>
        </w:rPr>
        <w:t>Wykonawca, który w celu wykazania spełnienia warunków udziału w postępowaniu dotyczących kwalifikacji zawodowych lub doświadczenia polega na zdolnościach innych podmiotów, zobowiązany jest zapewnić udział tego podmiotu w realizacji robót budowlanych, do których te zdolności są wymagane.</w:t>
      </w:r>
    </w:p>
    <w:p w:rsidR="00D97B8E" w:rsidRPr="00C55521" w:rsidRDefault="00D97B8E" w:rsidP="00D97B8E">
      <w:pPr>
        <w:pStyle w:val="Style28"/>
        <w:widowControl/>
        <w:spacing w:line="276" w:lineRule="auto"/>
        <w:ind w:left="284" w:hanging="284"/>
        <w:rPr>
          <w:rStyle w:val="FontStyle77"/>
          <w:color w:val="auto"/>
          <w:sz w:val="24"/>
          <w:szCs w:val="24"/>
        </w:rPr>
      </w:pPr>
      <w:r w:rsidRPr="00C55521">
        <w:rPr>
          <w:rStyle w:val="FontStyle77"/>
          <w:sz w:val="24"/>
          <w:szCs w:val="24"/>
        </w:rPr>
        <w:t>6.</w:t>
      </w:r>
      <w:r w:rsidRPr="00C55521">
        <w:rPr>
          <w:rStyle w:val="FontStyle77"/>
          <w:sz w:val="24"/>
          <w:szCs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rsidR="00D97B8E" w:rsidRPr="00C55521" w:rsidRDefault="00D97B8E" w:rsidP="00D97B8E">
      <w:pPr>
        <w:pStyle w:val="Style28"/>
        <w:widowControl/>
        <w:spacing w:line="276" w:lineRule="auto"/>
        <w:ind w:left="284" w:hanging="284"/>
        <w:rPr>
          <w:rStyle w:val="FontStyle77"/>
          <w:sz w:val="24"/>
          <w:szCs w:val="24"/>
        </w:rPr>
      </w:pPr>
      <w:r w:rsidRPr="00C55521">
        <w:rPr>
          <w:rStyle w:val="FontStyle77"/>
          <w:sz w:val="24"/>
          <w:szCs w:val="24"/>
        </w:rPr>
        <w:t>7.</w:t>
      </w:r>
      <w:r w:rsidRPr="00C55521">
        <w:rPr>
          <w:rStyle w:val="FontStyle77"/>
          <w:sz w:val="24"/>
          <w:szCs w:val="24"/>
        </w:rPr>
        <w:tab/>
        <w:t>Jeżeli powierzenie podwykonawcy wykonania części zamówienia na roboty budowlane następuje w trakcie jego realizacji, Wykonawca na żądanie Zamawiającego przedstawi oświadczenie, o którym mowa w art. 25a ust. 1 ustawy PZP lub oświadczenia lub dokumenty potwierdzające brak podstaw wykluczenia wobec tego podwykonawcy.</w:t>
      </w:r>
    </w:p>
    <w:p w:rsidR="00D97B8E" w:rsidRPr="00C55521" w:rsidRDefault="00D97B8E" w:rsidP="00D97B8E">
      <w:pPr>
        <w:pStyle w:val="Style28"/>
        <w:widowControl/>
        <w:tabs>
          <w:tab w:val="left" w:pos="562"/>
        </w:tabs>
        <w:spacing w:line="276" w:lineRule="auto"/>
        <w:ind w:left="284" w:hanging="284"/>
        <w:rPr>
          <w:rStyle w:val="FontStyle77"/>
          <w:sz w:val="24"/>
          <w:szCs w:val="24"/>
        </w:rPr>
      </w:pPr>
      <w:r w:rsidRPr="00C55521">
        <w:rPr>
          <w:rStyle w:val="FontStyle77"/>
          <w:sz w:val="24"/>
          <w:szCs w:val="24"/>
        </w:rPr>
        <w:t>8.</w:t>
      </w:r>
      <w:r w:rsidRPr="00C55521">
        <w:rPr>
          <w:rStyle w:val="FontStyle77"/>
          <w:sz w:val="24"/>
          <w:szCs w:val="24"/>
        </w:rPr>
        <w:tab/>
        <w:t>Jeżeli Zamawiający stwierdzi, że wobec danego podwykonawcy zachodzą podstawy wykluczenia, Wykonawca obowiązany jest zastąpić tego podwykonawcę lub zrezygnować z powierzenia wykonania części zamówienia podwykonawcy.</w:t>
      </w:r>
    </w:p>
    <w:p w:rsidR="00D97B8E" w:rsidRPr="00C55521" w:rsidRDefault="00D97B8E" w:rsidP="00D97B8E">
      <w:pPr>
        <w:pStyle w:val="Style28"/>
        <w:widowControl/>
        <w:spacing w:line="276" w:lineRule="auto"/>
        <w:ind w:left="284" w:hanging="284"/>
        <w:rPr>
          <w:rStyle w:val="FontStyle75"/>
          <w:b w:val="0"/>
          <w:bCs w:val="0"/>
          <w:sz w:val="24"/>
          <w:szCs w:val="24"/>
        </w:rPr>
      </w:pPr>
      <w:r w:rsidRPr="00C55521">
        <w:rPr>
          <w:rStyle w:val="FontStyle77"/>
          <w:sz w:val="24"/>
          <w:szCs w:val="24"/>
        </w:rPr>
        <w:t>9.</w:t>
      </w:r>
      <w:r w:rsidRPr="00C55521">
        <w:rPr>
          <w:rStyle w:val="FontStyle77"/>
          <w:sz w:val="24"/>
          <w:szCs w:val="24"/>
        </w:rPr>
        <w:tab/>
        <w:t xml:space="preserve">Powierzenie wykonania części zamówienia podwykonawcom nie zwalnia Wykonawcy </w:t>
      </w:r>
      <w:r w:rsidRPr="00C55521">
        <w:rPr>
          <w:rStyle w:val="FontStyle77"/>
          <w:sz w:val="24"/>
          <w:szCs w:val="24"/>
        </w:rPr>
        <w:br/>
        <w:t>z odpowiedzialności za należyte wykonanie tego zamówienia</w:t>
      </w:r>
    </w:p>
    <w:p w:rsidR="00D97B8E" w:rsidRPr="00C55521" w:rsidRDefault="00D97B8E" w:rsidP="00D97B8E">
      <w:pPr>
        <w:pStyle w:val="Style21"/>
        <w:widowControl/>
        <w:spacing w:before="125" w:line="276" w:lineRule="auto"/>
        <w:ind w:left="1560" w:right="365" w:hanging="1560"/>
        <w:rPr>
          <w:rStyle w:val="FontStyle75"/>
          <w:bCs w:val="0"/>
          <w:sz w:val="24"/>
          <w:szCs w:val="24"/>
        </w:rPr>
      </w:pPr>
      <w:r w:rsidRPr="00C55521">
        <w:rPr>
          <w:rStyle w:val="FontStyle75"/>
          <w:bCs w:val="0"/>
          <w:sz w:val="24"/>
          <w:szCs w:val="24"/>
        </w:rPr>
        <w:t>Dział XII. Komunikacja Zamawiającego z Wykonawcami oraz sposób przekazywania oświadczeń i dokumentów.</w:t>
      </w:r>
    </w:p>
    <w:p w:rsidR="00D97B8E" w:rsidRPr="00C55521" w:rsidRDefault="00D97B8E" w:rsidP="00D97B8E">
      <w:pPr>
        <w:pStyle w:val="Style30"/>
        <w:widowControl/>
        <w:numPr>
          <w:ilvl w:val="0"/>
          <w:numId w:val="64"/>
        </w:numPr>
        <w:spacing w:line="276" w:lineRule="auto"/>
        <w:ind w:left="284" w:hanging="284"/>
        <w:rPr>
          <w:rStyle w:val="FontStyle77"/>
          <w:color w:val="auto"/>
          <w:sz w:val="24"/>
          <w:szCs w:val="24"/>
        </w:rPr>
      </w:pPr>
      <w:r w:rsidRPr="00C55521">
        <w:rPr>
          <w:rStyle w:val="FontStyle77"/>
          <w:sz w:val="24"/>
          <w:szCs w:val="24"/>
        </w:rPr>
        <w:t xml:space="preserve">W postępowaniu komunikacja między Zamawiającym a Wykonawcami odbywać </w:t>
      </w:r>
      <w:r w:rsidRPr="00C55521">
        <w:rPr>
          <w:rStyle w:val="FontStyle77"/>
          <w:sz w:val="24"/>
          <w:szCs w:val="24"/>
        </w:rPr>
        <w:br/>
        <w:t xml:space="preserve">się będzie zgodnie z wyborem Zamawiającego za pośrednictwem operatora pocztowego </w:t>
      </w:r>
      <w:r w:rsidRPr="00C55521">
        <w:rPr>
          <w:rStyle w:val="FontStyle77"/>
          <w:sz w:val="24"/>
          <w:szCs w:val="24"/>
        </w:rPr>
        <w:br/>
        <w:t>w rozumieniu ustawy z dnia 23 listopada 2012 r. - Prawo pocztowe (t.j. Dz. U. z 2018r. poz. 2188 z późn. zm.)</w:t>
      </w:r>
      <w:r w:rsidR="00605428" w:rsidRPr="00C55521">
        <w:rPr>
          <w:rStyle w:val="FontStyle77"/>
          <w:sz w:val="24"/>
          <w:szCs w:val="24"/>
        </w:rPr>
        <w:t>, pocztą elektroniczną</w:t>
      </w:r>
      <w:r w:rsidRPr="00C55521">
        <w:rPr>
          <w:rStyle w:val="FontStyle77"/>
          <w:sz w:val="24"/>
          <w:szCs w:val="24"/>
        </w:rPr>
        <w:t xml:space="preserve"> lub  osobiście. </w:t>
      </w:r>
    </w:p>
    <w:p w:rsidR="00D97B8E" w:rsidRPr="00C55521" w:rsidRDefault="00D97B8E" w:rsidP="00D97B8E">
      <w:pPr>
        <w:pStyle w:val="Style30"/>
        <w:widowControl/>
        <w:numPr>
          <w:ilvl w:val="0"/>
          <w:numId w:val="64"/>
        </w:numPr>
        <w:spacing w:line="276" w:lineRule="auto"/>
        <w:ind w:left="284" w:hanging="284"/>
        <w:rPr>
          <w:rStyle w:val="FontStyle77"/>
          <w:sz w:val="24"/>
          <w:szCs w:val="24"/>
        </w:rPr>
      </w:pPr>
      <w:r w:rsidRPr="00C55521">
        <w:rPr>
          <w:rStyle w:val="FontStyle77"/>
          <w:sz w:val="24"/>
          <w:szCs w:val="24"/>
        </w:rPr>
        <w:t xml:space="preserve">W postępowaniu oświadczenia stron składa się w formie pisemnej. </w:t>
      </w:r>
    </w:p>
    <w:p w:rsidR="00D97B8E" w:rsidRPr="00C55521" w:rsidRDefault="00D97B8E" w:rsidP="00D97B8E">
      <w:pPr>
        <w:pStyle w:val="Style28"/>
        <w:widowControl/>
        <w:numPr>
          <w:ilvl w:val="0"/>
          <w:numId w:val="64"/>
        </w:numPr>
        <w:spacing w:line="276" w:lineRule="auto"/>
        <w:ind w:left="284" w:hanging="284"/>
        <w:rPr>
          <w:rStyle w:val="FontStyle77"/>
          <w:sz w:val="24"/>
          <w:szCs w:val="24"/>
        </w:rPr>
      </w:pPr>
      <w:r w:rsidRPr="00C55521">
        <w:rPr>
          <w:rStyle w:val="FontStyle77"/>
          <w:sz w:val="24"/>
          <w:szCs w:val="24"/>
        </w:rPr>
        <w:t>Ofertę składa się pod rygorem nieważności w formie pisemnej.</w:t>
      </w:r>
    </w:p>
    <w:p w:rsidR="00D97B8E" w:rsidRPr="00C55521" w:rsidRDefault="00D97B8E" w:rsidP="00D97B8E">
      <w:pPr>
        <w:pStyle w:val="Style30"/>
        <w:widowControl/>
        <w:numPr>
          <w:ilvl w:val="0"/>
          <w:numId w:val="64"/>
        </w:numPr>
        <w:spacing w:line="276" w:lineRule="auto"/>
        <w:ind w:left="284" w:hanging="284"/>
        <w:rPr>
          <w:rStyle w:val="FontStyle77"/>
          <w:sz w:val="24"/>
          <w:szCs w:val="24"/>
        </w:rPr>
      </w:pPr>
      <w:r w:rsidRPr="00C55521">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pracy,</w:t>
      </w:r>
      <w:r w:rsidRPr="00C55521">
        <w:rPr>
          <w:rStyle w:val="FontStyle77"/>
          <w:sz w:val="24"/>
          <w:szCs w:val="24"/>
        </w:rPr>
        <w:br/>
        <w:t>w którym upływa połowa wyznaczonego terminu składania ofert.</w:t>
      </w:r>
    </w:p>
    <w:p w:rsidR="00D97B8E" w:rsidRPr="00C55521" w:rsidRDefault="00D97B8E" w:rsidP="00D97B8E">
      <w:pPr>
        <w:pStyle w:val="Style30"/>
        <w:widowControl/>
        <w:numPr>
          <w:ilvl w:val="0"/>
          <w:numId w:val="64"/>
        </w:numPr>
        <w:spacing w:line="276" w:lineRule="auto"/>
        <w:ind w:left="284" w:hanging="284"/>
        <w:rPr>
          <w:rStyle w:val="FontStyle77"/>
          <w:sz w:val="24"/>
          <w:szCs w:val="24"/>
        </w:rPr>
      </w:pPr>
      <w:r w:rsidRPr="00C55521">
        <w:rPr>
          <w:rStyle w:val="FontStyle77"/>
          <w:sz w:val="24"/>
          <w:szCs w:val="24"/>
        </w:rPr>
        <w:t>Prośbę o wyjaśnienia należy składać na adres:</w:t>
      </w:r>
      <w:r w:rsidR="00605428" w:rsidRPr="00C55521">
        <w:rPr>
          <w:rStyle w:val="FontStyle77"/>
          <w:sz w:val="24"/>
          <w:szCs w:val="24"/>
        </w:rPr>
        <w:t xml:space="preserve"> </w:t>
      </w:r>
      <w:r w:rsidRPr="00C55521">
        <w:rPr>
          <w:rStyle w:val="FontStyle77"/>
          <w:sz w:val="24"/>
          <w:szCs w:val="24"/>
        </w:rPr>
        <w:t xml:space="preserve">Urząd Gminy Bobrowniki, </w:t>
      </w:r>
      <w:r w:rsidRPr="00C55521">
        <w:rPr>
          <w:rStyle w:val="FontStyle77"/>
          <w:sz w:val="24"/>
          <w:szCs w:val="24"/>
        </w:rPr>
        <w:br/>
        <w:t>ul. Nieszawska 10, 87-617 Bobro</w:t>
      </w:r>
      <w:r w:rsidR="00605428" w:rsidRPr="00C55521">
        <w:rPr>
          <w:rStyle w:val="FontStyle77"/>
          <w:sz w:val="24"/>
          <w:szCs w:val="24"/>
        </w:rPr>
        <w:t>wniki lub email: inwestycje@ugbobrowniki.pl</w:t>
      </w:r>
      <w:r w:rsidRPr="00C55521">
        <w:rPr>
          <w:rStyle w:val="FontStyle77"/>
          <w:sz w:val="24"/>
          <w:szCs w:val="24"/>
        </w:rPr>
        <w:t xml:space="preserve"> należy podać znak sprawy: </w:t>
      </w:r>
      <w:r w:rsidR="00605428" w:rsidRPr="00C55521">
        <w:rPr>
          <w:rStyle w:val="FontStyle77"/>
          <w:sz w:val="24"/>
          <w:szCs w:val="24"/>
        </w:rPr>
        <w:t>UG.ZP.PN.271.3</w:t>
      </w:r>
      <w:r w:rsidRPr="00C55521">
        <w:rPr>
          <w:rStyle w:val="FontStyle77"/>
          <w:sz w:val="24"/>
          <w:szCs w:val="24"/>
        </w:rPr>
        <w:t>.20</w:t>
      </w:r>
      <w:r w:rsidR="00605428" w:rsidRPr="00C55521">
        <w:rPr>
          <w:rStyle w:val="FontStyle77"/>
          <w:sz w:val="24"/>
          <w:szCs w:val="24"/>
        </w:rPr>
        <w:t>20</w:t>
      </w:r>
      <w:r w:rsidRPr="00C55521">
        <w:rPr>
          <w:rStyle w:val="FontStyle77"/>
          <w:sz w:val="24"/>
          <w:szCs w:val="24"/>
        </w:rPr>
        <w:t>.</w:t>
      </w:r>
    </w:p>
    <w:p w:rsidR="00D97B8E" w:rsidRPr="00C55521" w:rsidRDefault="00D97B8E" w:rsidP="00D97B8E">
      <w:pPr>
        <w:pStyle w:val="Style30"/>
        <w:widowControl/>
        <w:numPr>
          <w:ilvl w:val="0"/>
          <w:numId w:val="65"/>
        </w:numPr>
        <w:spacing w:line="276" w:lineRule="auto"/>
        <w:ind w:left="284" w:hanging="284"/>
        <w:rPr>
          <w:rStyle w:val="FontStyle77"/>
          <w:sz w:val="24"/>
          <w:szCs w:val="24"/>
        </w:rPr>
      </w:pPr>
      <w:r w:rsidRPr="00C55521">
        <w:rPr>
          <w:rStyle w:val="FontStyle77"/>
          <w:sz w:val="24"/>
          <w:szCs w:val="24"/>
        </w:rPr>
        <w:t xml:space="preserve">Osobami uprawnionymi do porozumiewania się z wykonawcami są: Małgorzata Rutkowska – referent ds. odpadów komunalnych - tel. 54 230 51 44 </w:t>
      </w:r>
      <w:r w:rsidR="00605428" w:rsidRPr="00C55521">
        <w:rPr>
          <w:rStyle w:val="FontStyle77"/>
          <w:sz w:val="24"/>
          <w:szCs w:val="24"/>
        </w:rPr>
        <w:t>Paweł Grudowski</w:t>
      </w:r>
      <w:r w:rsidRPr="00C55521">
        <w:rPr>
          <w:rStyle w:val="FontStyle77"/>
          <w:sz w:val="24"/>
          <w:szCs w:val="24"/>
        </w:rPr>
        <w:t xml:space="preserve"> – sekretarz – tel. 54 230 51 38.</w:t>
      </w:r>
    </w:p>
    <w:p w:rsidR="00D97B8E" w:rsidRPr="00C55521" w:rsidRDefault="00D97B8E" w:rsidP="00D97B8E">
      <w:pPr>
        <w:pStyle w:val="Style30"/>
        <w:widowControl/>
        <w:numPr>
          <w:ilvl w:val="0"/>
          <w:numId w:val="65"/>
        </w:numPr>
        <w:spacing w:line="276" w:lineRule="auto"/>
        <w:ind w:left="284" w:hanging="284"/>
        <w:rPr>
          <w:rStyle w:val="FontStyle77"/>
          <w:sz w:val="24"/>
          <w:szCs w:val="24"/>
        </w:rPr>
      </w:pPr>
      <w:r w:rsidRPr="00C55521">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w:t>
      </w:r>
      <w:r w:rsidRPr="00C55521">
        <w:rPr>
          <w:rStyle w:val="FontStyle77"/>
          <w:sz w:val="24"/>
          <w:szCs w:val="24"/>
        </w:rPr>
        <w:br/>
        <w:t>ze sposobów określonych wyżej.</w:t>
      </w:r>
    </w:p>
    <w:p w:rsidR="00D97B8E" w:rsidRPr="00C55521" w:rsidRDefault="00D97B8E" w:rsidP="00D97B8E">
      <w:pPr>
        <w:pStyle w:val="Style30"/>
        <w:widowControl/>
        <w:numPr>
          <w:ilvl w:val="0"/>
          <w:numId w:val="65"/>
        </w:numPr>
        <w:spacing w:line="276" w:lineRule="auto"/>
        <w:ind w:left="426" w:hanging="426"/>
        <w:rPr>
          <w:rStyle w:val="FontStyle77"/>
          <w:sz w:val="24"/>
          <w:szCs w:val="24"/>
        </w:rPr>
      </w:pPr>
      <w:r w:rsidRPr="00C55521">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D97B8E" w:rsidRPr="00C55521" w:rsidRDefault="00D97B8E" w:rsidP="00605428">
      <w:pPr>
        <w:pStyle w:val="Style30"/>
        <w:widowControl/>
        <w:numPr>
          <w:ilvl w:val="0"/>
          <w:numId w:val="65"/>
        </w:numPr>
        <w:spacing w:line="276" w:lineRule="auto"/>
        <w:ind w:left="426" w:hanging="426"/>
        <w:rPr>
          <w:color w:val="000000"/>
        </w:rPr>
      </w:pPr>
      <w:r w:rsidRPr="00C55521">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D97B8E" w:rsidRPr="00C55521" w:rsidRDefault="00D97B8E" w:rsidP="00D97B8E">
      <w:pPr>
        <w:pStyle w:val="Style7"/>
        <w:widowControl/>
        <w:spacing w:before="125" w:line="276" w:lineRule="auto"/>
        <w:jc w:val="left"/>
        <w:rPr>
          <w:rStyle w:val="FontStyle75"/>
          <w:bCs w:val="0"/>
          <w:sz w:val="24"/>
          <w:szCs w:val="24"/>
        </w:rPr>
      </w:pPr>
      <w:r w:rsidRPr="00C55521">
        <w:rPr>
          <w:rStyle w:val="FontStyle75"/>
          <w:bCs w:val="0"/>
          <w:sz w:val="24"/>
          <w:szCs w:val="24"/>
        </w:rPr>
        <w:t>Dział XIII. Termin związania ofertą.</w:t>
      </w:r>
    </w:p>
    <w:p w:rsidR="00D97B8E" w:rsidRPr="00C55521" w:rsidRDefault="00D97B8E" w:rsidP="00D97B8E">
      <w:pPr>
        <w:pStyle w:val="Style24"/>
        <w:widowControl/>
        <w:numPr>
          <w:ilvl w:val="0"/>
          <w:numId w:val="66"/>
        </w:numPr>
        <w:spacing w:line="276" w:lineRule="auto"/>
        <w:ind w:left="284" w:hanging="284"/>
        <w:rPr>
          <w:rStyle w:val="FontStyle77"/>
          <w:sz w:val="24"/>
          <w:szCs w:val="24"/>
        </w:rPr>
      </w:pPr>
      <w:r w:rsidRPr="00C55521">
        <w:rPr>
          <w:rStyle w:val="FontStyle77"/>
          <w:sz w:val="24"/>
          <w:szCs w:val="24"/>
        </w:rPr>
        <w:t>Wykonawca składając ofertę pozostaje nią związany przez okres 30 dni. Bieg terminu związania ofertą rozpoczyna się wraz z dniem wskazanym jako termin składania ofert.</w:t>
      </w:r>
    </w:p>
    <w:p w:rsidR="00D97B8E" w:rsidRPr="00C55521" w:rsidRDefault="00D97B8E" w:rsidP="00D97B8E">
      <w:pPr>
        <w:pStyle w:val="Style24"/>
        <w:widowControl/>
        <w:numPr>
          <w:ilvl w:val="0"/>
          <w:numId w:val="67"/>
        </w:numPr>
        <w:spacing w:line="276" w:lineRule="auto"/>
        <w:ind w:left="284" w:hanging="284"/>
        <w:rPr>
          <w:rStyle w:val="FontStyle77"/>
          <w:sz w:val="24"/>
          <w:szCs w:val="24"/>
        </w:rPr>
      </w:pPr>
      <w:r w:rsidRPr="00C55521">
        <w:rPr>
          <w:rStyle w:val="FontStyle77"/>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97B8E" w:rsidRPr="00C55521" w:rsidRDefault="00D97B8E" w:rsidP="00D97B8E">
      <w:pPr>
        <w:pStyle w:val="Style24"/>
        <w:widowControl/>
        <w:spacing w:line="276" w:lineRule="auto"/>
        <w:ind w:left="284" w:hanging="284"/>
        <w:rPr>
          <w:rStyle w:val="FontStyle77"/>
          <w:sz w:val="24"/>
          <w:szCs w:val="24"/>
        </w:rPr>
      </w:pPr>
      <w:r w:rsidRPr="00C55521">
        <w:rPr>
          <w:rStyle w:val="FontStyle77"/>
          <w:sz w:val="24"/>
          <w:szCs w:val="24"/>
        </w:rPr>
        <w:t>3.</w:t>
      </w:r>
      <w:r w:rsidRPr="00C55521">
        <w:rPr>
          <w:rStyle w:val="FontStyle77"/>
          <w:sz w:val="24"/>
          <w:szCs w:val="24"/>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97B8E" w:rsidRPr="00C55521" w:rsidRDefault="00D97B8E" w:rsidP="00D97B8E">
      <w:pPr>
        <w:pStyle w:val="Style24"/>
        <w:widowControl/>
        <w:numPr>
          <w:ilvl w:val="0"/>
          <w:numId w:val="68"/>
        </w:numPr>
        <w:spacing w:line="276" w:lineRule="auto"/>
        <w:ind w:left="284" w:hanging="284"/>
        <w:rPr>
          <w:rStyle w:val="FontStyle77"/>
          <w:color w:val="auto"/>
          <w:sz w:val="24"/>
          <w:szCs w:val="24"/>
        </w:rPr>
      </w:pPr>
      <w:r w:rsidRPr="00C55521">
        <w:rPr>
          <w:rStyle w:val="FontStyle77"/>
          <w:sz w:val="24"/>
          <w:szCs w:val="24"/>
        </w:rPr>
        <w:t>Odmowa wyrażenia zgody, o której mowa w pkt. 2, nie powoduje utraty wadium.</w:t>
      </w:r>
    </w:p>
    <w:p w:rsidR="00D97B8E" w:rsidRPr="00C55521" w:rsidRDefault="00D97B8E" w:rsidP="00D97B8E">
      <w:pPr>
        <w:pStyle w:val="Style24"/>
        <w:widowControl/>
        <w:numPr>
          <w:ilvl w:val="0"/>
          <w:numId w:val="68"/>
        </w:numPr>
        <w:spacing w:line="276" w:lineRule="auto"/>
        <w:ind w:left="284" w:hanging="284"/>
        <w:rPr>
          <w:rStyle w:val="FontStyle77"/>
          <w:sz w:val="24"/>
          <w:szCs w:val="24"/>
        </w:rPr>
      </w:pPr>
      <w:r w:rsidRPr="00C55521">
        <w:rPr>
          <w:rStyle w:val="FontStyle77"/>
          <w:sz w:val="24"/>
          <w:szCs w:val="24"/>
        </w:rPr>
        <w:t>Na podstawie art. 89 ust., 1 pkt. 7a ustawy PZP Zamawiający odrzuci ofertę, jeżeli Wykonawca nie wyrazi zgody, o której mowa w art. 85 ust. 2 ustawy PZP na przedłużenie terminu związania ofertą.</w:t>
      </w:r>
    </w:p>
    <w:p w:rsidR="00D97B8E" w:rsidRPr="00C55521" w:rsidRDefault="00D97B8E" w:rsidP="00D97B8E">
      <w:pPr>
        <w:pStyle w:val="Style7"/>
        <w:widowControl/>
        <w:spacing w:before="134" w:line="276" w:lineRule="auto"/>
        <w:jc w:val="left"/>
        <w:rPr>
          <w:rStyle w:val="FontStyle75"/>
          <w:bCs w:val="0"/>
          <w:sz w:val="24"/>
          <w:szCs w:val="24"/>
        </w:rPr>
      </w:pPr>
      <w:r w:rsidRPr="00C55521">
        <w:rPr>
          <w:rStyle w:val="FontStyle75"/>
          <w:bCs w:val="0"/>
          <w:sz w:val="24"/>
          <w:szCs w:val="24"/>
        </w:rPr>
        <w:t>Dział XIV. Opis sposobu przygotowywania ofert.</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 xml:space="preserve">Ofertę składa się pod rygorem nieważności w formie pisemnej. Zamawiający </w:t>
      </w:r>
      <w:r w:rsidRPr="00C55521">
        <w:rPr>
          <w:rFonts w:ascii="Times New Roman" w:hAnsi="Times New Roman"/>
        </w:rPr>
        <w:br/>
        <w:t>nie dopuszcza składania oferty w postaci elektronicznej.</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 xml:space="preserve">Postępowanie o udzielenie zamówienia prowadzi się w języku polskim i Zamawiający </w:t>
      </w:r>
      <w:r w:rsidRPr="00C55521">
        <w:rPr>
          <w:rFonts w:ascii="Times New Roman" w:hAnsi="Times New Roman"/>
        </w:rPr>
        <w:br/>
        <w:t xml:space="preserve">nie wyraża zgody na złożenie oświadczeń, oferty oraz innych dokumentów w jednym </w:t>
      </w:r>
      <w:r w:rsidRPr="00C55521">
        <w:rPr>
          <w:rFonts w:ascii="Times New Roman" w:hAnsi="Times New Roman"/>
        </w:rPr>
        <w:br/>
        <w:t>z języków powszechnie używanych w handlu międzynarodowym.</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Dokumenty sporządzone w języku obcym są składane wraz z tłumaczeniem na język polski.</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Treść oferty musi odpowiadać treści SIWZ.</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 xml:space="preserve">Wzór formularza oferty stanowi </w:t>
      </w:r>
      <w:r w:rsidRPr="00C55521">
        <w:rPr>
          <w:rFonts w:ascii="Times New Roman" w:hAnsi="Times New Roman"/>
          <w:b/>
        </w:rPr>
        <w:t>Załącznik nr 4</w:t>
      </w:r>
      <w:r w:rsidRPr="00C55521">
        <w:rPr>
          <w:rFonts w:ascii="Times New Roman" w:hAnsi="Times New Roman"/>
        </w:rPr>
        <w:t xml:space="preserve"> do SIWZ.</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Ofertę podpisuje osoba lub osoby uprawnione do reprezentowania Wykonawcy.</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Jeżeli Wykonawcę reprezentuje pełnomocnik, wraz z ofertą składa się pełnomocnictwo.</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Wykonawca może złożyć jedną ofertę.</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Ofertę należy przygotować tak, by z zawartością oferty nie można było zapoznać się przed upływem terminu otwarcia ofert.</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Zaleca się, aby Wykonawca zbroszurował ofertę oraz ponumerował jej strony.</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Wszelkie koszty związane z przygotowaniem i złożeniem oferty ponosi Wykonawca.</w:t>
      </w:r>
    </w:p>
    <w:p w:rsidR="00D97B8E" w:rsidRPr="00C55521" w:rsidRDefault="00D97B8E" w:rsidP="00D97B8E">
      <w:pPr>
        <w:pStyle w:val="Bezodstpw"/>
        <w:numPr>
          <w:ilvl w:val="0"/>
          <w:numId w:val="69"/>
        </w:numPr>
        <w:spacing w:line="276" w:lineRule="auto"/>
        <w:ind w:left="0" w:firstLine="0"/>
        <w:jc w:val="both"/>
        <w:rPr>
          <w:rFonts w:ascii="Times New Roman" w:hAnsi="Times New Roman"/>
        </w:rPr>
      </w:pPr>
      <w:r w:rsidRPr="00C55521">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D97B8E" w:rsidRPr="00C55521" w:rsidRDefault="00D97B8E" w:rsidP="00D97B8E">
      <w:pPr>
        <w:pStyle w:val="Bezodstpw"/>
        <w:spacing w:line="276" w:lineRule="auto"/>
        <w:jc w:val="both"/>
        <w:rPr>
          <w:rFonts w:ascii="Times New Roman" w:hAnsi="Times New Roman"/>
          <w:b/>
        </w:rPr>
      </w:pPr>
    </w:p>
    <w:p w:rsidR="00D97B8E" w:rsidRPr="00C55521" w:rsidRDefault="00D97B8E" w:rsidP="00D97B8E">
      <w:pPr>
        <w:pStyle w:val="Bezodstpw"/>
        <w:spacing w:line="276" w:lineRule="auto"/>
        <w:ind w:left="284"/>
        <w:jc w:val="center"/>
        <w:rPr>
          <w:rFonts w:ascii="Times New Roman" w:hAnsi="Times New Roman"/>
          <w:b/>
        </w:rPr>
      </w:pPr>
      <w:r w:rsidRPr="00C55521">
        <w:rPr>
          <w:rFonts w:ascii="Times New Roman" w:hAnsi="Times New Roman"/>
          <w:b/>
        </w:rPr>
        <w:t>Nadawca: Nazwa i adres Wykonawcy (pieczęć)</w:t>
      </w:r>
    </w:p>
    <w:p w:rsidR="00D97B8E" w:rsidRPr="00C55521" w:rsidRDefault="00D97B8E" w:rsidP="00D97B8E">
      <w:pPr>
        <w:pStyle w:val="Bezodstpw"/>
        <w:spacing w:line="276" w:lineRule="auto"/>
        <w:ind w:left="284"/>
        <w:jc w:val="center"/>
        <w:rPr>
          <w:rFonts w:ascii="Times New Roman" w:hAnsi="Times New Roman"/>
          <w:b/>
        </w:rPr>
      </w:pPr>
      <w:r w:rsidRPr="00C55521">
        <w:rPr>
          <w:rFonts w:ascii="Times New Roman" w:hAnsi="Times New Roman"/>
          <w:b/>
        </w:rPr>
        <w:t>Odbiorca: Gmina Bobrowniki, ul. Nieszawska 10, 87 – 617 Bobrowniki</w:t>
      </w:r>
    </w:p>
    <w:p w:rsidR="00D97B8E" w:rsidRPr="00C55521" w:rsidRDefault="00D97B8E" w:rsidP="00D97B8E">
      <w:pPr>
        <w:pStyle w:val="Bezodstpw1"/>
        <w:spacing w:line="276" w:lineRule="auto"/>
        <w:jc w:val="center"/>
        <w:rPr>
          <w:rFonts w:ascii="Times New Roman" w:hAnsi="Times New Roman"/>
          <w:b/>
          <w:i/>
          <w:sz w:val="24"/>
        </w:rPr>
      </w:pPr>
      <w:r w:rsidRPr="00C55521">
        <w:rPr>
          <w:rFonts w:ascii="Times New Roman" w:hAnsi="Times New Roman"/>
          <w:i/>
          <w:sz w:val="24"/>
        </w:rPr>
        <w:t xml:space="preserve">z dopiskiem: </w:t>
      </w:r>
      <w:r w:rsidRPr="00C55521">
        <w:rPr>
          <w:rFonts w:ascii="Times New Roman" w:hAnsi="Times New Roman"/>
          <w:i/>
          <w:sz w:val="24"/>
        </w:rPr>
        <w:br/>
        <w:t xml:space="preserve">Oferta na </w:t>
      </w:r>
      <w:r w:rsidRPr="00C55521">
        <w:rPr>
          <w:rFonts w:ascii="Times New Roman" w:eastAsia="Calibri" w:hAnsi="Times New Roman"/>
          <w:i/>
          <w:sz w:val="24"/>
        </w:rPr>
        <w:t xml:space="preserve"> </w:t>
      </w:r>
      <w:r w:rsidRPr="00C55521">
        <w:rPr>
          <w:rFonts w:ascii="Times New Roman" w:hAnsi="Times New Roman"/>
          <w:sz w:val="24"/>
        </w:rPr>
        <w:t xml:space="preserve">„Modernizacja drogi gminnej </w:t>
      </w:r>
      <w:r w:rsidR="00605428" w:rsidRPr="00C55521">
        <w:rPr>
          <w:rFonts w:ascii="Times New Roman" w:hAnsi="Times New Roman"/>
          <w:sz w:val="24"/>
        </w:rPr>
        <w:t xml:space="preserve">dojazdowej do gruntów rolnych w miejscowości </w:t>
      </w:r>
      <w:r w:rsidRPr="00C55521">
        <w:rPr>
          <w:rFonts w:ascii="Times New Roman" w:hAnsi="Times New Roman"/>
          <w:sz w:val="24"/>
        </w:rPr>
        <w:t>Polichnowo</w:t>
      </w:r>
      <w:r w:rsidR="00605428" w:rsidRPr="00C55521">
        <w:rPr>
          <w:rFonts w:ascii="Times New Roman" w:hAnsi="Times New Roman"/>
          <w:sz w:val="24"/>
        </w:rPr>
        <w:t>”</w:t>
      </w:r>
      <w:r w:rsidRPr="00C55521">
        <w:rPr>
          <w:rFonts w:ascii="Times New Roman" w:hAnsi="Times New Roman"/>
          <w:sz w:val="24"/>
        </w:rPr>
        <w:t xml:space="preserve">   </w:t>
      </w:r>
    </w:p>
    <w:p w:rsidR="00D97B8E" w:rsidRPr="00C55521" w:rsidRDefault="00D97B8E" w:rsidP="00D97B8E">
      <w:pPr>
        <w:pStyle w:val="Bezodstpw"/>
        <w:spacing w:line="276" w:lineRule="auto"/>
        <w:ind w:left="284"/>
        <w:jc w:val="center"/>
        <w:rPr>
          <w:rFonts w:ascii="Times New Roman" w:hAnsi="Times New Roman"/>
          <w:i/>
        </w:rPr>
      </w:pPr>
      <w:r w:rsidRPr="00C55521">
        <w:rPr>
          <w:rFonts w:ascii="Times New Roman" w:hAnsi="Times New Roman"/>
          <w:i/>
        </w:rPr>
        <w:t>oraz: ,,nie otwierać przed</w:t>
      </w:r>
      <w:r w:rsidR="00605428" w:rsidRPr="00C55521">
        <w:rPr>
          <w:rFonts w:ascii="Times New Roman" w:hAnsi="Times New Roman"/>
          <w:i/>
        </w:rPr>
        <w:t xml:space="preserve"> terminem </w:t>
      </w:r>
      <w:r w:rsidR="00605428" w:rsidRPr="00494DE8">
        <w:rPr>
          <w:rFonts w:ascii="Times New Roman" w:hAnsi="Times New Roman"/>
          <w:i/>
        </w:rPr>
        <w:t>otwarcia ofert 2</w:t>
      </w:r>
      <w:r w:rsidR="00494DE8" w:rsidRPr="00494DE8">
        <w:rPr>
          <w:rFonts w:ascii="Times New Roman" w:hAnsi="Times New Roman"/>
          <w:i/>
        </w:rPr>
        <w:t>7</w:t>
      </w:r>
      <w:r w:rsidR="00605428" w:rsidRPr="00494DE8">
        <w:rPr>
          <w:rFonts w:ascii="Times New Roman" w:hAnsi="Times New Roman"/>
          <w:i/>
        </w:rPr>
        <w:t xml:space="preserve"> lipca 2020 </w:t>
      </w:r>
      <w:r w:rsidRPr="00494DE8">
        <w:rPr>
          <w:rFonts w:ascii="Times New Roman" w:hAnsi="Times New Roman"/>
          <w:i/>
        </w:rPr>
        <w:t xml:space="preserve">r. godz. 9 </w:t>
      </w:r>
      <w:r w:rsidRPr="00494DE8">
        <w:rPr>
          <w:rFonts w:ascii="Times New Roman" w:hAnsi="Times New Roman"/>
          <w:i/>
          <w:vertAlign w:val="superscript"/>
        </w:rPr>
        <w:t>15</w:t>
      </w:r>
      <w:r w:rsidRPr="00494DE8">
        <w:rPr>
          <w:rFonts w:ascii="Times New Roman" w:hAnsi="Times New Roman"/>
          <w:i/>
        </w:rPr>
        <w:t>".</w:t>
      </w:r>
    </w:p>
    <w:p w:rsidR="00D97B8E" w:rsidRPr="00C55521" w:rsidRDefault="00D97B8E" w:rsidP="00D97B8E">
      <w:pPr>
        <w:pStyle w:val="Bezodstpw"/>
        <w:spacing w:line="276" w:lineRule="auto"/>
        <w:ind w:left="284"/>
        <w:rPr>
          <w:rFonts w:ascii="Times New Roman" w:eastAsia="Calibri" w:hAnsi="Times New Roman"/>
          <w:i/>
        </w:rPr>
      </w:pPr>
    </w:p>
    <w:p w:rsidR="00D97B8E" w:rsidRPr="00C55521" w:rsidRDefault="00D97B8E" w:rsidP="00D97B8E">
      <w:pPr>
        <w:pStyle w:val="Bezodstpw"/>
        <w:spacing w:line="276" w:lineRule="auto"/>
        <w:jc w:val="both"/>
        <w:rPr>
          <w:rFonts w:ascii="Times New Roman" w:hAnsi="Times New Roman"/>
        </w:rPr>
      </w:pPr>
      <w:r w:rsidRPr="00C55521">
        <w:rPr>
          <w:rFonts w:ascii="Times New Roman" w:hAnsi="Times New Roman"/>
        </w:rPr>
        <w:t>14. Wykonawca może przed upływem terminu do składania ofert zmienić lub wycofać ofertę.</w:t>
      </w:r>
    </w:p>
    <w:p w:rsidR="00D97B8E" w:rsidRPr="00C55521" w:rsidRDefault="00D97B8E" w:rsidP="00D97B8E">
      <w:pPr>
        <w:pStyle w:val="Bezodstpw"/>
        <w:spacing w:line="276" w:lineRule="auto"/>
        <w:jc w:val="both"/>
        <w:rPr>
          <w:rFonts w:ascii="Times New Roman" w:hAnsi="Times New Roman"/>
        </w:rPr>
      </w:pPr>
      <w:r w:rsidRPr="00C55521">
        <w:rPr>
          <w:rFonts w:ascii="Times New Roman" w:hAnsi="Times New Roman"/>
        </w:rPr>
        <w:t>15. W przypadku wycofania oferty, Wykonawca składa pisemne oświadczenie, że ofertę wycofuje. O świadczenie o wycofaniu oferty Wykonawca umieszcza w zamkniętej kopercie lub innym opakowaniu, która musi zawierać oznaczenie:</w:t>
      </w:r>
    </w:p>
    <w:p w:rsidR="00D97B8E" w:rsidRPr="00C55521" w:rsidRDefault="00D97B8E" w:rsidP="00D97B8E">
      <w:pPr>
        <w:pStyle w:val="Bezodstpw"/>
        <w:spacing w:line="276" w:lineRule="auto"/>
        <w:jc w:val="both"/>
        <w:rPr>
          <w:rFonts w:ascii="Times New Roman" w:hAnsi="Times New Roman"/>
          <w:b/>
        </w:rPr>
      </w:pPr>
      <w:r w:rsidRPr="00C55521">
        <w:rPr>
          <w:rFonts w:ascii="Times New Roman" w:hAnsi="Times New Roman"/>
          <w:b/>
        </w:rPr>
        <w:t>Oświadczenie o wycofaniu oferty złożonej w przetargu nieograniczonym na „.........."</w:t>
      </w:r>
    </w:p>
    <w:p w:rsidR="00D97B8E" w:rsidRPr="00C55521" w:rsidRDefault="00D97B8E" w:rsidP="00D97B8E">
      <w:pPr>
        <w:pStyle w:val="Bezodstpw"/>
        <w:spacing w:line="276" w:lineRule="auto"/>
        <w:jc w:val="both"/>
        <w:rPr>
          <w:rFonts w:ascii="Times New Roman" w:hAnsi="Times New Roman"/>
          <w:b/>
        </w:rPr>
      </w:pPr>
      <w:r w:rsidRPr="00C55521">
        <w:rPr>
          <w:rFonts w:ascii="Times New Roman" w:hAnsi="Times New Roman"/>
          <w:b/>
        </w:rPr>
        <w:t>Oznaczenie sprawy: …………Nie otwierać przed upływem terminu otwarcia ofert .</w:t>
      </w:r>
    </w:p>
    <w:p w:rsidR="00D97B8E" w:rsidRPr="00C55521" w:rsidRDefault="00D97B8E" w:rsidP="00D97B8E">
      <w:pPr>
        <w:pStyle w:val="Bezodstpw"/>
        <w:spacing w:line="276" w:lineRule="auto"/>
        <w:jc w:val="both"/>
        <w:rPr>
          <w:rFonts w:ascii="Times New Roman" w:hAnsi="Times New Roman"/>
          <w:i/>
        </w:rPr>
      </w:pPr>
      <w:r w:rsidRPr="00C55521">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D97B8E" w:rsidRPr="00C55521" w:rsidRDefault="00D97B8E" w:rsidP="00D97B8E">
      <w:pPr>
        <w:pStyle w:val="Bezodstpw"/>
        <w:spacing w:line="276" w:lineRule="auto"/>
        <w:jc w:val="both"/>
        <w:rPr>
          <w:rFonts w:ascii="Times New Roman" w:hAnsi="Times New Roman"/>
          <w:highlight w:val="yellow"/>
        </w:rPr>
      </w:pPr>
      <w:r w:rsidRPr="00C55521">
        <w:rPr>
          <w:rFonts w:ascii="Times New Roman" w:hAnsi="Times New Roman"/>
        </w:rPr>
        <w:t>16. W przypadku zmiany oferty Wykonawca składa pisemne oświadczenie, że ofertę zmienia, określając zakres tych zmian. Oświadczenie o zmianie oferty Wykonawca umieszcza w zamkniętej kopercie lub innym opakowaniu, która musi zawierać oznaczenie:</w:t>
      </w:r>
      <w:r w:rsidRPr="00C55521">
        <w:rPr>
          <w:rFonts w:ascii="Times New Roman" w:hAnsi="Times New Roman"/>
          <w:b/>
          <w:i/>
        </w:rPr>
        <w:t xml:space="preserve"> </w:t>
      </w:r>
      <w:r w:rsidRPr="00C55521">
        <w:rPr>
          <w:rFonts w:ascii="Times New Roman" w:hAnsi="Times New Roman"/>
          <w:i/>
        </w:rPr>
        <w:t>Oświadczenie o zmianie oferty musi zawierać nazwę i adres Wykonawcy oraz podpis Wykonawcy</w:t>
      </w:r>
    </w:p>
    <w:p w:rsidR="00D97B8E" w:rsidRPr="00C55521" w:rsidRDefault="00D97B8E" w:rsidP="00D97B8E">
      <w:pPr>
        <w:pStyle w:val="Bezodstpw"/>
        <w:spacing w:line="276" w:lineRule="auto"/>
        <w:jc w:val="both"/>
        <w:rPr>
          <w:rFonts w:ascii="Times New Roman" w:hAnsi="Times New Roman"/>
          <w:b/>
        </w:rPr>
      </w:pPr>
      <w:r w:rsidRPr="00C55521">
        <w:rPr>
          <w:rFonts w:ascii="Times New Roman" w:hAnsi="Times New Roman"/>
          <w:b/>
        </w:rPr>
        <w:t>Oświadczenie o zmianie oferty złożonej w przetargu nieograniczonym na „………."</w:t>
      </w:r>
    </w:p>
    <w:p w:rsidR="00D97B8E" w:rsidRPr="00C55521" w:rsidRDefault="00D97B8E" w:rsidP="00D97B8E">
      <w:pPr>
        <w:pStyle w:val="Bezodstpw"/>
        <w:spacing w:line="276" w:lineRule="auto"/>
        <w:jc w:val="both"/>
        <w:rPr>
          <w:rFonts w:ascii="Times New Roman" w:hAnsi="Times New Roman"/>
          <w:b/>
        </w:rPr>
      </w:pPr>
      <w:r w:rsidRPr="00C55521">
        <w:rPr>
          <w:rFonts w:ascii="Times New Roman" w:hAnsi="Times New Roman"/>
          <w:b/>
        </w:rPr>
        <w:t>Oznaczenie sprawy: …………Nie otwierać przed upływem terminu otwarcia ofert.</w:t>
      </w:r>
    </w:p>
    <w:p w:rsidR="00D97B8E" w:rsidRPr="00C55521" w:rsidRDefault="00D97B8E" w:rsidP="00D97B8E">
      <w:pPr>
        <w:pStyle w:val="Bezodstpw"/>
        <w:spacing w:line="276" w:lineRule="auto"/>
        <w:jc w:val="both"/>
        <w:rPr>
          <w:rFonts w:ascii="Times New Roman" w:hAnsi="Times New Roman"/>
        </w:rPr>
      </w:pPr>
      <w:r w:rsidRPr="00C55521">
        <w:rPr>
          <w:rFonts w:ascii="Times New Roman" w:hAnsi="Times New Roman"/>
        </w:rPr>
        <w:t xml:space="preserve">17.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w:t>
      </w:r>
      <w:r w:rsidRPr="00C55521">
        <w:rPr>
          <w:rFonts w:ascii="Times New Roman" w:hAnsi="Times New Roman"/>
        </w:rPr>
        <w:br/>
        <w:t xml:space="preserve">i warunków płatności zawartych w jego ofercie. </w:t>
      </w:r>
    </w:p>
    <w:p w:rsidR="00D97B8E" w:rsidRPr="00C55521" w:rsidRDefault="00D97B8E" w:rsidP="00605428">
      <w:pPr>
        <w:pStyle w:val="Bezodstpw"/>
        <w:spacing w:line="276" w:lineRule="auto"/>
        <w:jc w:val="both"/>
        <w:rPr>
          <w:rFonts w:ascii="Times New Roman" w:hAnsi="Times New Roman"/>
        </w:rPr>
      </w:pPr>
      <w:r w:rsidRPr="00C55521">
        <w:rPr>
          <w:rFonts w:ascii="Times New Roman" w:hAnsi="Times New Roman"/>
        </w:rPr>
        <w:t>18. Ofertę złożoną po terminie składania ofert Zamawiający zwróci niezwłocznie.</w:t>
      </w:r>
    </w:p>
    <w:p w:rsidR="00D97B8E" w:rsidRPr="00C55521" w:rsidRDefault="00D97B8E" w:rsidP="00D97B8E">
      <w:pPr>
        <w:pStyle w:val="Style7"/>
        <w:widowControl/>
        <w:spacing w:before="120" w:line="276" w:lineRule="auto"/>
        <w:jc w:val="left"/>
        <w:rPr>
          <w:rStyle w:val="FontStyle75"/>
          <w:bCs w:val="0"/>
          <w:sz w:val="24"/>
          <w:szCs w:val="24"/>
        </w:rPr>
      </w:pPr>
      <w:r w:rsidRPr="00C55521">
        <w:rPr>
          <w:rStyle w:val="FontStyle75"/>
          <w:bCs w:val="0"/>
          <w:sz w:val="24"/>
          <w:szCs w:val="24"/>
        </w:rPr>
        <w:t>Dział XV. Miejsce oraz termin składania i otwarcia ofert.</w:t>
      </w:r>
    </w:p>
    <w:p w:rsidR="00D97B8E" w:rsidRPr="00C55521" w:rsidRDefault="00D97B8E" w:rsidP="00D97B8E">
      <w:pPr>
        <w:pStyle w:val="Style22"/>
        <w:widowControl/>
        <w:numPr>
          <w:ilvl w:val="0"/>
          <w:numId w:val="70"/>
        </w:numPr>
        <w:spacing w:line="276" w:lineRule="auto"/>
        <w:ind w:left="284" w:hanging="284"/>
        <w:jc w:val="both"/>
        <w:rPr>
          <w:rStyle w:val="FontStyle77"/>
          <w:sz w:val="24"/>
          <w:szCs w:val="24"/>
        </w:rPr>
      </w:pPr>
      <w:r w:rsidRPr="00C55521">
        <w:rPr>
          <w:rStyle w:val="FontStyle77"/>
          <w:sz w:val="24"/>
          <w:szCs w:val="24"/>
        </w:rPr>
        <w:t xml:space="preserve">Ofertę należy złożyć Zamawiającemu w Urzędzie Gminy Bobrowniki, ul. Nieszawska 10, 87 – 617 Bobrowniki (Sekretariat) w terminie </w:t>
      </w:r>
      <w:r w:rsidRPr="000632C2">
        <w:rPr>
          <w:rStyle w:val="FontStyle77"/>
          <w:sz w:val="24"/>
          <w:szCs w:val="24"/>
        </w:rPr>
        <w:t xml:space="preserve">do dnia </w:t>
      </w:r>
      <w:r w:rsidR="00494DE8" w:rsidRPr="00494DE8">
        <w:rPr>
          <w:b/>
          <w:i/>
        </w:rPr>
        <w:t>27</w:t>
      </w:r>
      <w:r w:rsidR="00605428" w:rsidRPr="00494DE8">
        <w:rPr>
          <w:b/>
          <w:i/>
        </w:rPr>
        <w:t xml:space="preserve"> lipca </w:t>
      </w:r>
      <w:r w:rsidRPr="00494DE8">
        <w:rPr>
          <w:b/>
          <w:i/>
        </w:rPr>
        <w:t>20</w:t>
      </w:r>
      <w:r w:rsidR="00605428" w:rsidRPr="00494DE8">
        <w:rPr>
          <w:b/>
          <w:i/>
        </w:rPr>
        <w:t>20</w:t>
      </w:r>
      <w:r w:rsidR="000632C2" w:rsidRPr="00494DE8">
        <w:rPr>
          <w:b/>
          <w:i/>
        </w:rPr>
        <w:t xml:space="preserve"> </w:t>
      </w:r>
      <w:r w:rsidRPr="00494DE8">
        <w:rPr>
          <w:b/>
          <w:i/>
        </w:rPr>
        <w:t>r.</w:t>
      </w:r>
      <w:r w:rsidRPr="00494DE8">
        <w:rPr>
          <w:rStyle w:val="FontStyle77"/>
          <w:b/>
          <w:sz w:val="24"/>
          <w:szCs w:val="24"/>
        </w:rPr>
        <w:t xml:space="preserve"> </w:t>
      </w:r>
      <w:r w:rsidRPr="00494DE8">
        <w:rPr>
          <w:rStyle w:val="FontStyle77"/>
          <w:b/>
          <w:i/>
          <w:sz w:val="24"/>
          <w:szCs w:val="24"/>
        </w:rPr>
        <w:t xml:space="preserve">do godz. 9 </w:t>
      </w:r>
      <w:r w:rsidRPr="00494DE8">
        <w:rPr>
          <w:rStyle w:val="FontStyle77"/>
          <w:b/>
          <w:i/>
          <w:sz w:val="24"/>
          <w:szCs w:val="24"/>
          <w:vertAlign w:val="superscript"/>
        </w:rPr>
        <w:t>00</w:t>
      </w:r>
      <w:r w:rsidRPr="00C55521">
        <w:rPr>
          <w:rStyle w:val="FontStyle77"/>
          <w:i/>
          <w:sz w:val="24"/>
          <w:szCs w:val="24"/>
          <w:vertAlign w:val="superscript"/>
        </w:rPr>
        <w:t xml:space="preserve"> </w:t>
      </w:r>
      <w:r w:rsidRPr="00C55521">
        <w:rPr>
          <w:rStyle w:val="FontStyle77"/>
          <w:i/>
          <w:sz w:val="24"/>
          <w:szCs w:val="24"/>
        </w:rPr>
        <w:t>.</w:t>
      </w:r>
    </w:p>
    <w:p w:rsidR="00D97B8E" w:rsidRPr="00C55521" w:rsidRDefault="00D97B8E" w:rsidP="00D97B8E">
      <w:pPr>
        <w:pStyle w:val="Style22"/>
        <w:widowControl/>
        <w:numPr>
          <w:ilvl w:val="0"/>
          <w:numId w:val="70"/>
        </w:numPr>
        <w:spacing w:line="276" w:lineRule="auto"/>
        <w:ind w:left="284" w:hanging="284"/>
        <w:jc w:val="both"/>
        <w:rPr>
          <w:rStyle w:val="FontStyle77"/>
          <w:sz w:val="24"/>
          <w:szCs w:val="24"/>
        </w:rPr>
      </w:pPr>
      <w:r w:rsidRPr="00C55521">
        <w:rPr>
          <w:rStyle w:val="FontStyle77"/>
          <w:sz w:val="24"/>
          <w:szCs w:val="24"/>
        </w:rPr>
        <w:t>Złożona oferta zostanie przez Zamawiającego zarejestrowana (dzień, godzina) oraz otrzyma kolejny numer.</w:t>
      </w:r>
    </w:p>
    <w:p w:rsidR="00D97B8E" w:rsidRPr="00C55521" w:rsidRDefault="00D97B8E" w:rsidP="00D97B8E">
      <w:pPr>
        <w:pStyle w:val="Style22"/>
        <w:widowControl/>
        <w:numPr>
          <w:ilvl w:val="0"/>
          <w:numId w:val="70"/>
        </w:numPr>
        <w:spacing w:line="276" w:lineRule="auto"/>
        <w:ind w:left="284" w:hanging="284"/>
        <w:jc w:val="both"/>
        <w:rPr>
          <w:rStyle w:val="FontStyle77"/>
          <w:sz w:val="24"/>
          <w:szCs w:val="24"/>
        </w:rPr>
      </w:pPr>
      <w:r w:rsidRPr="00C55521">
        <w:rPr>
          <w:rStyle w:val="FontStyle77"/>
          <w:sz w:val="24"/>
          <w:szCs w:val="24"/>
        </w:rPr>
        <w:t>Otwarcie ofert nastąpi w Urzędzie Gminy w Bobrownikach</w:t>
      </w:r>
      <w:r w:rsidRPr="000632C2">
        <w:rPr>
          <w:rStyle w:val="FontStyle77"/>
          <w:sz w:val="24"/>
          <w:szCs w:val="24"/>
        </w:rPr>
        <w:t xml:space="preserve">, ul. Nieszawska 10, </w:t>
      </w:r>
      <w:r w:rsidRPr="000632C2">
        <w:rPr>
          <w:rStyle w:val="FontStyle77"/>
          <w:sz w:val="24"/>
          <w:szCs w:val="24"/>
        </w:rPr>
        <w:br/>
        <w:t>87 – 617 Bobrowniki  - pokój nr 13, dnia</w:t>
      </w:r>
      <w:r w:rsidRPr="00C55521">
        <w:rPr>
          <w:rStyle w:val="FontStyle77"/>
          <w:sz w:val="24"/>
          <w:szCs w:val="24"/>
        </w:rPr>
        <w:t xml:space="preserve"> </w:t>
      </w:r>
      <w:r w:rsidR="00494DE8">
        <w:rPr>
          <w:b/>
          <w:i/>
        </w:rPr>
        <w:t xml:space="preserve">27 </w:t>
      </w:r>
      <w:r w:rsidR="00605428" w:rsidRPr="00C55521">
        <w:rPr>
          <w:b/>
          <w:i/>
        </w:rPr>
        <w:t>lipca</w:t>
      </w:r>
      <w:r w:rsidR="00494DE8">
        <w:rPr>
          <w:b/>
          <w:i/>
        </w:rPr>
        <w:t xml:space="preserve"> </w:t>
      </w:r>
      <w:r w:rsidR="000632C2">
        <w:rPr>
          <w:b/>
          <w:i/>
        </w:rPr>
        <w:t xml:space="preserve">2020 </w:t>
      </w:r>
      <w:r w:rsidRPr="00C55521">
        <w:rPr>
          <w:b/>
          <w:i/>
        </w:rPr>
        <w:t>r.</w:t>
      </w:r>
      <w:r w:rsidRPr="00C55521">
        <w:rPr>
          <w:i/>
        </w:rPr>
        <w:t xml:space="preserve"> </w:t>
      </w:r>
      <w:r w:rsidRPr="00C55521">
        <w:rPr>
          <w:rStyle w:val="FontStyle77"/>
          <w:b/>
          <w:i/>
          <w:sz w:val="24"/>
          <w:szCs w:val="24"/>
        </w:rPr>
        <w:t xml:space="preserve">o godz. 9 </w:t>
      </w:r>
      <w:r w:rsidRPr="00C55521">
        <w:rPr>
          <w:rStyle w:val="FontStyle77"/>
          <w:b/>
          <w:i/>
          <w:sz w:val="24"/>
          <w:szCs w:val="24"/>
          <w:vertAlign w:val="superscript"/>
        </w:rPr>
        <w:t xml:space="preserve">15 </w:t>
      </w:r>
      <w:r w:rsidRPr="00C55521">
        <w:rPr>
          <w:rStyle w:val="FontStyle77"/>
          <w:b/>
          <w:i/>
          <w:sz w:val="24"/>
          <w:szCs w:val="24"/>
        </w:rPr>
        <w:t>.</w:t>
      </w:r>
    </w:p>
    <w:p w:rsidR="00D97B8E" w:rsidRPr="00C55521" w:rsidRDefault="00D97B8E" w:rsidP="00D97B8E">
      <w:pPr>
        <w:pStyle w:val="Style22"/>
        <w:widowControl/>
        <w:numPr>
          <w:ilvl w:val="0"/>
          <w:numId w:val="70"/>
        </w:numPr>
        <w:spacing w:line="276" w:lineRule="auto"/>
        <w:ind w:left="284" w:hanging="284"/>
        <w:jc w:val="both"/>
        <w:rPr>
          <w:rStyle w:val="FontStyle77"/>
          <w:sz w:val="24"/>
          <w:szCs w:val="24"/>
        </w:rPr>
      </w:pPr>
      <w:r w:rsidRPr="00C55521">
        <w:rPr>
          <w:rStyle w:val="FontStyle77"/>
          <w:sz w:val="24"/>
          <w:szCs w:val="24"/>
        </w:rPr>
        <w:t>Wykonawcy mogą być obecni przy otwieraniu ofert.</w:t>
      </w:r>
    </w:p>
    <w:p w:rsidR="00D97B8E" w:rsidRPr="00C55521" w:rsidRDefault="00D97B8E" w:rsidP="00D97B8E">
      <w:pPr>
        <w:pStyle w:val="Style22"/>
        <w:widowControl/>
        <w:numPr>
          <w:ilvl w:val="0"/>
          <w:numId w:val="70"/>
        </w:numPr>
        <w:spacing w:line="276" w:lineRule="auto"/>
        <w:ind w:left="284" w:hanging="284"/>
        <w:jc w:val="both"/>
        <w:rPr>
          <w:rStyle w:val="FontStyle77"/>
          <w:sz w:val="24"/>
          <w:szCs w:val="24"/>
        </w:rPr>
      </w:pPr>
      <w:r w:rsidRPr="00C55521">
        <w:rPr>
          <w:rStyle w:val="FontStyle77"/>
          <w:sz w:val="24"/>
          <w:szCs w:val="24"/>
        </w:rPr>
        <w:t>Jeżeli w ofercie Wykonawca poda cenę napisaną słownie inną niż cenę napisaną cyfrowo, podczas otwarcia ofert zostanie podana cena napisana słownie.</w:t>
      </w:r>
    </w:p>
    <w:p w:rsidR="00D97B8E" w:rsidRPr="00C55521" w:rsidRDefault="00D97B8E" w:rsidP="00D97B8E">
      <w:pPr>
        <w:pStyle w:val="Style22"/>
        <w:widowControl/>
        <w:numPr>
          <w:ilvl w:val="0"/>
          <w:numId w:val="70"/>
        </w:numPr>
        <w:spacing w:line="276" w:lineRule="auto"/>
        <w:ind w:left="284" w:hanging="284"/>
        <w:jc w:val="both"/>
        <w:rPr>
          <w:rStyle w:val="FontStyle77"/>
          <w:sz w:val="24"/>
          <w:szCs w:val="24"/>
        </w:rPr>
      </w:pPr>
      <w:r w:rsidRPr="00C55521">
        <w:rPr>
          <w:rStyle w:val="FontStyle77"/>
          <w:sz w:val="24"/>
          <w:szCs w:val="24"/>
        </w:rPr>
        <w:t>Zgodnie z art. 86 ust. 5 ustawy PZP niezwłocznie po otwarciu ofert Zamawiający zamieszcza na swojej stronie internetowej informacje dotyczące:</w:t>
      </w:r>
    </w:p>
    <w:p w:rsidR="00D97B8E" w:rsidRPr="00C55521" w:rsidRDefault="00D97B8E" w:rsidP="00D97B8E">
      <w:pPr>
        <w:pStyle w:val="Style22"/>
        <w:widowControl/>
        <w:numPr>
          <w:ilvl w:val="0"/>
          <w:numId w:val="71"/>
        </w:numPr>
        <w:spacing w:line="276" w:lineRule="auto"/>
        <w:ind w:left="567" w:hanging="283"/>
        <w:jc w:val="both"/>
        <w:rPr>
          <w:rStyle w:val="FontStyle77"/>
          <w:sz w:val="24"/>
          <w:szCs w:val="24"/>
        </w:rPr>
      </w:pPr>
      <w:r w:rsidRPr="00C55521">
        <w:rPr>
          <w:rStyle w:val="FontStyle77"/>
          <w:sz w:val="24"/>
          <w:szCs w:val="24"/>
        </w:rPr>
        <w:t>kwoty, jaką zamierza przeznaczyć na sfinansowanie zamówienia;</w:t>
      </w:r>
    </w:p>
    <w:p w:rsidR="00D97B8E" w:rsidRPr="00C55521" w:rsidRDefault="00D97B8E" w:rsidP="00D97B8E">
      <w:pPr>
        <w:pStyle w:val="Style22"/>
        <w:widowControl/>
        <w:numPr>
          <w:ilvl w:val="0"/>
          <w:numId w:val="71"/>
        </w:numPr>
        <w:spacing w:line="276" w:lineRule="auto"/>
        <w:ind w:left="567" w:hanging="283"/>
        <w:jc w:val="both"/>
        <w:rPr>
          <w:rStyle w:val="FontStyle77"/>
          <w:sz w:val="24"/>
          <w:szCs w:val="24"/>
        </w:rPr>
      </w:pPr>
      <w:r w:rsidRPr="00C55521">
        <w:rPr>
          <w:rStyle w:val="FontStyle77"/>
          <w:sz w:val="24"/>
          <w:szCs w:val="24"/>
        </w:rPr>
        <w:t>firmy oraz adresów Wykonawców, którzy złożyli oferty w terminie;</w:t>
      </w:r>
    </w:p>
    <w:p w:rsidR="00D97B8E" w:rsidRPr="00C55521" w:rsidRDefault="00D97B8E" w:rsidP="00D97B8E">
      <w:pPr>
        <w:pStyle w:val="Style22"/>
        <w:widowControl/>
        <w:numPr>
          <w:ilvl w:val="0"/>
          <w:numId w:val="71"/>
        </w:numPr>
        <w:spacing w:line="276" w:lineRule="auto"/>
        <w:ind w:left="567" w:hanging="283"/>
        <w:jc w:val="both"/>
        <w:rPr>
          <w:rStyle w:val="FontStyle77"/>
          <w:sz w:val="24"/>
          <w:szCs w:val="24"/>
        </w:rPr>
      </w:pPr>
      <w:r w:rsidRPr="00C55521">
        <w:rPr>
          <w:rStyle w:val="FontStyle77"/>
          <w:sz w:val="24"/>
          <w:szCs w:val="24"/>
        </w:rPr>
        <w:t>ceny, terminów wykonania zamówienia, okresów gwarancji i warunków płatności zawartych w ofertach.</w:t>
      </w:r>
    </w:p>
    <w:p w:rsidR="00D97B8E" w:rsidRPr="00C55521" w:rsidRDefault="00D97B8E" w:rsidP="00D97B8E">
      <w:pPr>
        <w:pStyle w:val="Style22"/>
        <w:widowControl/>
        <w:spacing w:line="276" w:lineRule="auto"/>
        <w:ind w:left="284" w:right="-2" w:hanging="284"/>
        <w:jc w:val="both"/>
        <w:rPr>
          <w:rStyle w:val="FontStyle77"/>
          <w:sz w:val="24"/>
          <w:szCs w:val="24"/>
        </w:rPr>
      </w:pPr>
      <w:r w:rsidRPr="00C55521">
        <w:rPr>
          <w:rStyle w:val="FontStyle77"/>
          <w:sz w:val="24"/>
          <w:szCs w:val="24"/>
        </w:rPr>
        <w:t>7.</w:t>
      </w:r>
      <w:r w:rsidRPr="00C55521">
        <w:rPr>
          <w:rStyle w:val="FontStyle77"/>
          <w:sz w:val="24"/>
          <w:szCs w:val="24"/>
        </w:rPr>
        <w:tab/>
        <w:t xml:space="preserve">W toku badania i oceny ofert Zamawiający może żądać od Wykonawców wyjaśnień dotyczących treści złożonych ofert. </w:t>
      </w:r>
    </w:p>
    <w:p w:rsidR="00D97B8E" w:rsidRPr="00C55521" w:rsidRDefault="00D97B8E" w:rsidP="00D97B8E">
      <w:pPr>
        <w:pStyle w:val="Style7"/>
        <w:widowControl/>
        <w:spacing w:line="276" w:lineRule="auto"/>
        <w:jc w:val="left"/>
        <w:rPr>
          <w:rStyle w:val="FontStyle75"/>
          <w:bCs w:val="0"/>
          <w:sz w:val="24"/>
          <w:szCs w:val="24"/>
        </w:rPr>
      </w:pPr>
      <w:r w:rsidRPr="00C55521">
        <w:rPr>
          <w:rStyle w:val="FontStyle75"/>
          <w:bCs w:val="0"/>
          <w:sz w:val="24"/>
          <w:szCs w:val="24"/>
        </w:rPr>
        <w:t>Dział XVI. Opis sposobu obliczania ceny.</w:t>
      </w:r>
    </w:p>
    <w:p w:rsidR="00D97B8E" w:rsidRPr="00C55521" w:rsidRDefault="00D97B8E" w:rsidP="00D97B8E">
      <w:pPr>
        <w:pStyle w:val="Style30"/>
        <w:widowControl/>
        <w:numPr>
          <w:ilvl w:val="0"/>
          <w:numId w:val="72"/>
        </w:numPr>
        <w:spacing w:line="276" w:lineRule="auto"/>
        <w:ind w:left="284" w:hanging="284"/>
        <w:rPr>
          <w:rStyle w:val="FontStyle77"/>
          <w:sz w:val="24"/>
          <w:szCs w:val="24"/>
        </w:rPr>
      </w:pPr>
      <w:r w:rsidRPr="00C55521">
        <w:rPr>
          <w:rStyle w:val="FontStyle77"/>
          <w:sz w:val="24"/>
          <w:szCs w:val="24"/>
        </w:rPr>
        <w:t xml:space="preserve">Wykonawca określi cenę oferty brutto (formularz ofertowy - </w:t>
      </w:r>
      <w:r w:rsidRPr="00C55521">
        <w:rPr>
          <w:rStyle w:val="FontStyle77"/>
          <w:b/>
          <w:sz w:val="24"/>
          <w:szCs w:val="24"/>
        </w:rPr>
        <w:t>Załącznik nr 4</w:t>
      </w:r>
      <w:r w:rsidRPr="00C55521">
        <w:rPr>
          <w:rStyle w:val="FontStyle77"/>
          <w:sz w:val="24"/>
          <w:szCs w:val="24"/>
        </w:rPr>
        <w:t xml:space="preserve"> do SIWZ), która stanowić będzie wynagrodzenie ryczałtowe za realizację całego przedmiotu zamówienia, podając ją w zapisie liczbowym i słownie z dokładnością, co do grosza </w:t>
      </w:r>
      <w:r w:rsidRPr="00C55521">
        <w:rPr>
          <w:rStyle w:val="FontStyle77"/>
          <w:sz w:val="24"/>
          <w:szCs w:val="24"/>
        </w:rPr>
        <w:br/>
        <w:t>(do dwóch miejsc po przecinku).</w:t>
      </w:r>
    </w:p>
    <w:p w:rsidR="00D97B8E" w:rsidRPr="00C55521" w:rsidRDefault="00D97B8E" w:rsidP="00D97B8E">
      <w:pPr>
        <w:pStyle w:val="Style30"/>
        <w:widowControl/>
        <w:numPr>
          <w:ilvl w:val="0"/>
          <w:numId w:val="72"/>
        </w:numPr>
        <w:spacing w:line="276" w:lineRule="auto"/>
        <w:ind w:left="284" w:hanging="284"/>
        <w:rPr>
          <w:rStyle w:val="FontStyle77"/>
          <w:sz w:val="24"/>
          <w:szCs w:val="24"/>
        </w:rPr>
      </w:pPr>
      <w:r w:rsidRPr="00C55521">
        <w:rPr>
          <w:rStyle w:val="FontStyle77"/>
          <w:sz w:val="24"/>
          <w:szCs w:val="24"/>
        </w:rPr>
        <w:t xml:space="preserve">Rozliczenie pomiędzy Zamawiającym a przyszłym Wykonawcą odbywać się będzie </w:t>
      </w:r>
      <w:r w:rsidRPr="00C55521">
        <w:rPr>
          <w:rStyle w:val="FontStyle77"/>
          <w:sz w:val="24"/>
          <w:szCs w:val="24"/>
        </w:rPr>
        <w:br/>
        <w:t>w złotych polskich.</w:t>
      </w:r>
    </w:p>
    <w:p w:rsidR="00D97B8E" w:rsidRPr="00C55521" w:rsidRDefault="00D97B8E" w:rsidP="00D97B8E">
      <w:pPr>
        <w:pStyle w:val="Style30"/>
        <w:widowControl/>
        <w:numPr>
          <w:ilvl w:val="0"/>
          <w:numId w:val="72"/>
        </w:numPr>
        <w:spacing w:line="276" w:lineRule="auto"/>
        <w:ind w:left="284" w:hanging="284"/>
        <w:rPr>
          <w:rStyle w:val="FontStyle77"/>
          <w:sz w:val="24"/>
          <w:szCs w:val="24"/>
        </w:rPr>
      </w:pPr>
      <w:r w:rsidRPr="00C55521">
        <w:rPr>
          <w:rStyle w:val="FontStyle77"/>
          <w:sz w:val="24"/>
          <w:szCs w:val="24"/>
        </w:rPr>
        <w:t>Cena musi być wyrażona w złotych polskich.</w:t>
      </w:r>
    </w:p>
    <w:p w:rsidR="00D97B8E" w:rsidRPr="00C55521" w:rsidRDefault="00D97B8E" w:rsidP="00D97B8E">
      <w:pPr>
        <w:pStyle w:val="Style30"/>
        <w:widowControl/>
        <w:numPr>
          <w:ilvl w:val="0"/>
          <w:numId w:val="72"/>
        </w:numPr>
        <w:spacing w:line="276" w:lineRule="auto"/>
        <w:ind w:left="284" w:hanging="284"/>
        <w:rPr>
          <w:rStyle w:val="FontStyle77"/>
          <w:sz w:val="24"/>
          <w:szCs w:val="24"/>
        </w:rPr>
      </w:pPr>
      <w:r w:rsidRPr="00C55521">
        <w:rPr>
          <w:rStyle w:val="FontStyle77"/>
          <w:sz w:val="24"/>
          <w:szCs w:val="24"/>
        </w:rPr>
        <w:t xml:space="preserve">Należy dokładnie zapoznać się z dokumentacją przetargową, zalecane jest zapoznanie się Wykonawców z terenem w miejscu realizacji zadania oraz ze wszelkimi zmianami </w:t>
      </w:r>
      <w:r w:rsidRPr="00C55521">
        <w:rPr>
          <w:rStyle w:val="FontStyle77"/>
          <w:sz w:val="24"/>
          <w:szCs w:val="24"/>
        </w:rPr>
        <w:br/>
        <w:t>i uwzględnić je w cenie oferty.</w:t>
      </w:r>
    </w:p>
    <w:p w:rsidR="00D97B8E" w:rsidRPr="00C55521" w:rsidRDefault="00D97B8E" w:rsidP="00D97B8E">
      <w:pPr>
        <w:pStyle w:val="Style30"/>
        <w:widowControl/>
        <w:numPr>
          <w:ilvl w:val="0"/>
          <w:numId w:val="72"/>
        </w:numPr>
        <w:tabs>
          <w:tab w:val="left" w:pos="2280"/>
        </w:tabs>
        <w:spacing w:line="276" w:lineRule="auto"/>
        <w:ind w:left="284" w:hanging="284"/>
        <w:rPr>
          <w:rStyle w:val="FontStyle77"/>
          <w:sz w:val="24"/>
          <w:szCs w:val="24"/>
        </w:rPr>
      </w:pPr>
      <w:r w:rsidRPr="00C55521">
        <w:rPr>
          <w:rStyle w:val="FontStyle77"/>
          <w:sz w:val="24"/>
          <w:szCs w:val="24"/>
        </w:rPr>
        <w:t xml:space="preserve">Cena oferty musi zawierać wszystkie koszty niezbędne do zrealizowania zamówienia wynikające wprost z dokumentacji, jak również w niej nieujęte, a bez których nie można wykonać zamówienia. Wykonawca jest zobowiązany w cenie oferty uwzględnić także załatwienie wszelkich innych formalności dotyczących projektu i budowy oraz kosztów </w:t>
      </w:r>
      <w:r w:rsidRPr="00C55521">
        <w:rPr>
          <w:rStyle w:val="FontStyle77"/>
          <w:sz w:val="24"/>
          <w:szCs w:val="24"/>
        </w:rPr>
        <w:br/>
        <w:t>z tym związanych. Zgodnie z istotą wynagrodzenia ryczałtowego Wykonawca musi przewidzieć wszystkie okoliczności, które mogą wpłynąć na cenę zamówienia. W związku z powyższym, Zamawiający zaleca sprawdzenie w terenie warunków wykonania zamówienia.</w:t>
      </w:r>
    </w:p>
    <w:p w:rsidR="00D97B8E" w:rsidRPr="00C55521" w:rsidRDefault="00D97B8E" w:rsidP="00D97B8E">
      <w:pPr>
        <w:pStyle w:val="Style30"/>
        <w:widowControl/>
        <w:numPr>
          <w:ilvl w:val="0"/>
          <w:numId w:val="72"/>
        </w:numPr>
        <w:spacing w:line="276" w:lineRule="auto"/>
        <w:ind w:left="284" w:hanging="284"/>
        <w:rPr>
          <w:rStyle w:val="FontStyle77"/>
          <w:sz w:val="24"/>
          <w:szCs w:val="24"/>
        </w:rPr>
      </w:pPr>
      <w:r w:rsidRPr="00C55521">
        <w:rPr>
          <w:rStyle w:val="FontStyle77"/>
          <w:sz w:val="24"/>
          <w:szCs w:val="24"/>
        </w:rPr>
        <w:t>Cenę ofertową należy policzyć stosując powszechnie stosowane rynkowe wzory przy sporządzaniu wyceny na roboty budowlane przy zachowaniu następujących założeń:</w:t>
      </w:r>
    </w:p>
    <w:p w:rsidR="00D97B8E" w:rsidRPr="00C55521" w:rsidRDefault="00D97B8E" w:rsidP="00D97B8E">
      <w:pPr>
        <w:pStyle w:val="Style30"/>
        <w:widowControl/>
        <w:numPr>
          <w:ilvl w:val="0"/>
          <w:numId w:val="73"/>
        </w:numPr>
        <w:spacing w:line="276" w:lineRule="auto"/>
        <w:ind w:left="567" w:hanging="283"/>
        <w:rPr>
          <w:rStyle w:val="FontStyle77"/>
          <w:sz w:val="24"/>
          <w:szCs w:val="24"/>
        </w:rPr>
      </w:pPr>
      <w:r w:rsidRPr="00C55521">
        <w:rPr>
          <w:rStyle w:val="FontStyle77"/>
          <w:sz w:val="24"/>
          <w:szCs w:val="24"/>
        </w:rPr>
        <w:t>każdy Wykonawca ma prawo zapoznać się z zakresem prac w terenie, zgodnie ze SIWZ wraz z załącznikami.</w:t>
      </w:r>
    </w:p>
    <w:p w:rsidR="00D97B8E" w:rsidRPr="00C55521" w:rsidRDefault="00D97B8E" w:rsidP="00D97B8E">
      <w:pPr>
        <w:pStyle w:val="Style30"/>
        <w:widowControl/>
        <w:numPr>
          <w:ilvl w:val="0"/>
          <w:numId w:val="73"/>
        </w:numPr>
        <w:spacing w:line="276" w:lineRule="auto"/>
        <w:ind w:left="567" w:hanging="283"/>
        <w:rPr>
          <w:rStyle w:val="FontStyle77"/>
          <w:sz w:val="24"/>
          <w:szCs w:val="24"/>
        </w:rPr>
      </w:pPr>
      <w:r w:rsidRPr="00C55521">
        <w:rPr>
          <w:rStyle w:val="FontStyle77"/>
          <w:sz w:val="24"/>
          <w:szCs w:val="24"/>
        </w:rPr>
        <w:t xml:space="preserve">cena ryczałtowa oferty musi zawierać także koszty nieujęte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w:t>
      </w:r>
      <w:r w:rsidRPr="00C55521">
        <w:rPr>
          <w:rStyle w:val="FontStyle77"/>
          <w:sz w:val="24"/>
          <w:szCs w:val="24"/>
        </w:rPr>
        <w:br/>
        <w:t>z prowadzoną inwestycją, próby, badania i odbiory, wykonanie dokumentacji powykonawczej w pełnym zakresie oraz ewentualne roboty związane z utrudnieniami wynikającymi z realizacji zadania.</w:t>
      </w:r>
    </w:p>
    <w:p w:rsidR="00D97B8E" w:rsidRPr="00C55521" w:rsidRDefault="00D97B8E" w:rsidP="00D97B8E">
      <w:pPr>
        <w:pStyle w:val="Style30"/>
        <w:widowControl/>
        <w:numPr>
          <w:ilvl w:val="0"/>
          <w:numId w:val="73"/>
        </w:numPr>
        <w:spacing w:line="276" w:lineRule="auto"/>
        <w:ind w:left="567" w:hanging="283"/>
        <w:rPr>
          <w:rStyle w:val="FontStyle77"/>
          <w:sz w:val="24"/>
          <w:szCs w:val="24"/>
        </w:rPr>
      </w:pPr>
      <w:r w:rsidRPr="00C55521">
        <w:rPr>
          <w:rStyle w:val="FontStyle77"/>
          <w:sz w:val="24"/>
          <w:szCs w:val="24"/>
        </w:rPr>
        <w:t xml:space="preserve">Wykonawca musi uwzględnić, że wykonywanie robót będzie zgodnie </w:t>
      </w:r>
      <w:r w:rsidRPr="00C55521">
        <w:rPr>
          <w:rStyle w:val="FontStyle77"/>
          <w:sz w:val="24"/>
          <w:szCs w:val="24"/>
        </w:rPr>
        <w:br/>
        <w:t>z obowiązującymi przepisami, polskimi normami i zasadami wiedzy technicznej oraz należytą starannością w odniesieniu do ich wykonania, bezpieczeństwa, przepisów BHP, dobrej jakości i właściwej organizacji,</w:t>
      </w:r>
    </w:p>
    <w:p w:rsidR="00D97B8E" w:rsidRPr="00C55521" w:rsidRDefault="00D97B8E" w:rsidP="00D97B8E">
      <w:pPr>
        <w:pStyle w:val="Style26"/>
        <w:widowControl/>
        <w:numPr>
          <w:ilvl w:val="0"/>
          <w:numId w:val="72"/>
        </w:numPr>
        <w:spacing w:line="276" w:lineRule="auto"/>
        <w:ind w:left="284" w:right="-2" w:hanging="284"/>
        <w:rPr>
          <w:rStyle w:val="FontStyle77"/>
          <w:sz w:val="24"/>
          <w:szCs w:val="24"/>
        </w:rPr>
      </w:pPr>
      <w:r w:rsidRPr="00C55521">
        <w:rPr>
          <w:rStyle w:val="FontStyle77"/>
          <w:sz w:val="24"/>
          <w:szCs w:val="24"/>
        </w:rPr>
        <w:t>Wynagrodzenie ryczałtowe powinno zawierać w szczególności zgodnie z warunkami podanymi w dokumentacji, SIWZ i wzorze umowy:</w:t>
      </w:r>
    </w:p>
    <w:p w:rsidR="00D97B8E" w:rsidRPr="00C55521" w:rsidRDefault="00D97B8E" w:rsidP="00D97B8E">
      <w:pPr>
        <w:pStyle w:val="Style30"/>
        <w:widowControl/>
        <w:numPr>
          <w:ilvl w:val="0"/>
          <w:numId w:val="74"/>
        </w:numPr>
        <w:spacing w:line="276" w:lineRule="auto"/>
        <w:ind w:left="567" w:hanging="283"/>
        <w:rPr>
          <w:rStyle w:val="FontStyle77"/>
          <w:sz w:val="24"/>
          <w:szCs w:val="24"/>
        </w:rPr>
      </w:pPr>
      <w:r w:rsidRPr="00C55521">
        <w:rPr>
          <w:rStyle w:val="FontStyle77"/>
          <w:sz w:val="24"/>
          <w:szCs w:val="24"/>
        </w:rPr>
        <w:t>wartość robót,</w:t>
      </w:r>
    </w:p>
    <w:p w:rsidR="00D97B8E" w:rsidRPr="00C55521" w:rsidRDefault="00D97B8E" w:rsidP="00D97B8E">
      <w:pPr>
        <w:pStyle w:val="Style30"/>
        <w:widowControl/>
        <w:numPr>
          <w:ilvl w:val="0"/>
          <w:numId w:val="74"/>
        </w:numPr>
        <w:spacing w:line="276" w:lineRule="auto"/>
        <w:ind w:left="567" w:hanging="283"/>
        <w:rPr>
          <w:rStyle w:val="FontStyle77"/>
          <w:sz w:val="24"/>
          <w:szCs w:val="24"/>
        </w:rPr>
      </w:pPr>
      <w:r w:rsidRPr="00C55521">
        <w:rPr>
          <w:rStyle w:val="FontStyle77"/>
          <w:sz w:val="24"/>
          <w:szCs w:val="24"/>
        </w:rPr>
        <w:t>niezbędne roboty towarzyszące konieczne do wykonania przedmiotu zamówienia,</w:t>
      </w:r>
    </w:p>
    <w:p w:rsidR="00D97B8E" w:rsidRPr="00C55521" w:rsidRDefault="00D97B8E" w:rsidP="00D97B8E">
      <w:pPr>
        <w:pStyle w:val="Style30"/>
        <w:widowControl/>
        <w:numPr>
          <w:ilvl w:val="0"/>
          <w:numId w:val="74"/>
        </w:numPr>
        <w:spacing w:line="276" w:lineRule="auto"/>
        <w:ind w:left="567" w:hanging="283"/>
        <w:rPr>
          <w:rStyle w:val="FontStyle77"/>
          <w:sz w:val="24"/>
          <w:szCs w:val="24"/>
        </w:rPr>
      </w:pPr>
      <w:r w:rsidRPr="00C55521">
        <w:rPr>
          <w:rStyle w:val="FontStyle77"/>
          <w:sz w:val="24"/>
          <w:szCs w:val="24"/>
        </w:rPr>
        <w:t>koszt zaplecza socjalnego,</w:t>
      </w:r>
    </w:p>
    <w:p w:rsidR="00D97B8E" w:rsidRPr="00C55521" w:rsidRDefault="00D97B8E" w:rsidP="00D97B8E">
      <w:pPr>
        <w:pStyle w:val="Style50"/>
        <w:widowControl/>
        <w:numPr>
          <w:ilvl w:val="0"/>
          <w:numId w:val="74"/>
        </w:numPr>
        <w:spacing w:line="276" w:lineRule="auto"/>
        <w:ind w:left="567" w:hanging="283"/>
        <w:jc w:val="both"/>
        <w:rPr>
          <w:rStyle w:val="FontStyle77"/>
          <w:sz w:val="24"/>
          <w:szCs w:val="24"/>
          <w:lang w:eastAsia="en-US"/>
        </w:rPr>
      </w:pPr>
      <w:r w:rsidRPr="00C55521">
        <w:rPr>
          <w:rStyle w:val="FontStyle77"/>
          <w:sz w:val="24"/>
          <w:szCs w:val="24"/>
          <w:lang w:eastAsia="en-US"/>
        </w:rPr>
        <w:t>odszkodowania za szkody wynikłe w związku z prowadzonymi pracami, Wykonawca odpowiada za wyrządzone szkody osobom trzecim w związku z prowadzoną inwestycją,</w:t>
      </w:r>
    </w:p>
    <w:p w:rsidR="00D97B8E" w:rsidRPr="00C55521" w:rsidRDefault="00D97B8E" w:rsidP="00D97B8E">
      <w:pPr>
        <w:pStyle w:val="Style50"/>
        <w:widowControl/>
        <w:numPr>
          <w:ilvl w:val="0"/>
          <w:numId w:val="74"/>
        </w:numPr>
        <w:spacing w:line="276" w:lineRule="auto"/>
        <w:ind w:left="567" w:hanging="283"/>
        <w:jc w:val="both"/>
        <w:rPr>
          <w:rStyle w:val="FontStyle77"/>
          <w:sz w:val="24"/>
          <w:szCs w:val="24"/>
          <w:lang w:eastAsia="en-US"/>
        </w:rPr>
      </w:pPr>
      <w:r w:rsidRPr="00C55521">
        <w:rPr>
          <w:rStyle w:val="FontStyle77"/>
          <w:sz w:val="24"/>
          <w:szCs w:val="24"/>
          <w:lang w:eastAsia="en-US"/>
        </w:rPr>
        <w:t>naprawy na własny koszt uszkodzeń powstałych przy wykonywaniu zamówienia,</w:t>
      </w:r>
    </w:p>
    <w:p w:rsidR="00D97B8E" w:rsidRPr="00C55521" w:rsidRDefault="00D97B8E" w:rsidP="00D97B8E">
      <w:pPr>
        <w:pStyle w:val="Style50"/>
        <w:widowControl/>
        <w:numPr>
          <w:ilvl w:val="0"/>
          <w:numId w:val="74"/>
        </w:numPr>
        <w:spacing w:line="276" w:lineRule="auto"/>
        <w:ind w:left="567" w:hanging="283"/>
        <w:jc w:val="both"/>
        <w:rPr>
          <w:rStyle w:val="FontStyle77"/>
          <w:sz w:val="24"/>
          <w:szCs w:val="24"/>
          <w:lang w:eastAsia="en-US"/>
        </w:rPr>
      </w:pPr>
      <w:r w:rsidRPr="00C55521">
        <w:rPr>
          <w:rStyle w:val="FontStyle77"/>
          <w:sz w:val="24"/>
          <w:szCs w:val="24"/>
          <w:lang w:eastAsia="en-US"/>
        </w:rPr>
        <w:t xml:space="preserve">uczestniczenie w odbiorach, przeglądach gwarancyjnych i w końcowym odbiorze </w:t>
      </w:r>
      <w:r w:rsidRPr="00C55521">
        <w:rPr>
          <w:rStyle w:val="FontStyle77"/>
          <w:sz w:val="24"/>
          <w:szCs w:val="24"/>
          <w:lang w:eastAsia="en-US"/>
        </w:rPr>
        <w:br/>
        <w:t>po okresie gwarancji.</w:t>
      </w:r>
    </w:p>
    <w:p w:rsidR="00D97B8E" w:rsidRPr="00C55521" w:rsidRDefault="00D97B8E" w:rsidP="00D97B8E">
      <w:pPr>
        <w:pStyle w:val="Style28"/>
        <w:widowControl/>
        <w:numPr>
          <w:ilvl w:val="0"/>
          <w:numId w:val="75"/>
        </w:numPr>
        <w:spacing w:line="276" w:lineRule="auto"/>
        <w:ind w:left="284" w:hanging="284"/>
        <w:rPr>
          <w:rStyle w:val="FontStyle77"/>
          <w:sz w:val="24"/>
          <w:szCs w:val="24"/>
        </w:rPr>
      </w:pPr>
      <w:r w:rsidRPr="00C55521">
        <w:rPr>
          <w:rStyle w:val="FontStyle77"/>
          <w:sz w:val="24"/>
          <w:szCs w:val="24"/>
        </w:rPr>
        <w:t xml:space="preserve">Ustalone wynagrodzenie ryczałtowe należne dla Wykonawcy wypłacone będzie </w:t>
      </w:r>
      <w:r w:rsidRPr="00C55521">
        <w:rPr>
          <w:rStyle w:val="FontStyle77"/>
          <w:sz w:val="24"/>
          <w:szCs w:val="24"/>
        </w:rPr>
        <w:br/>
        <w:t xml:space="preserve">po otrzymaniu przez Zamawiającego faktury z określonym terminem płatności wraz </w:t>
      </w:r>
      <w:r w:rsidRPr="00C55521">
        <w:rPr>
          <w:rStyle w:val="FontStyle77"/>
          <w:sz w:val="24"/>
          <w:szCs w:val="24"/>
        </w:rPr>
        <w:br/>
        <w:t>z podpisanym przez Inspektora Nadzoru protokołem odbioru części lub całości zakresu robót oraz z oświadczeniem dotyczącym podwykonawców.</w:t>
      </w:r>
    </w:p>
    <w:p w:rsidR="00D97B8E" w:rsidRPr="00C55521" w:rsidRDefault="00D97B8E" w:rsidP="00D97B8E">
      <w:pPr>
        <w:pStyle w:val="Style28"/>
        <w:widowControl/>
        <w:numPr>
          <w:ilvl w:val="0"/>
          <w:numId w:val="75"/>
        </w:numPr>
        <w:spacing w:line="276" w:lineRule="auto"/>
        <w:ind w:left="284" w:hanging="284"/>
        <w:rPr>
          <w:rStyle w:val="FontStyle77"/>
          <w:sz w:val="24"/>
          <w:szCs w:val="24"/>
        </w:rPr>
      </w:pPr>
      <w:r w:rsidRPr="00C55521">
        <w:rPr>
          <w:rStyle w:val="FontStyle77"/>
          <w:sz w:val="24"/>
          <w:szCs w:val="24"/>
        </w:rPr>
        <w:t xml:space="preserve">Zamawiający zwróci się do Wykonawcy o udzielenie wyjaśnień dotyczących ceny, jeżeli oferta będzie zawierała rażąco niską cenę w stosunku do przedmiotu zamówienia zgodnie </w:t>
      </w:r>
      <w:r w:rsidRPr="00C55521">
        <w:rPr>
          <w:rStyle w:val="FontStyle77"/>
          <w:sz w:val="24"/>
          <w:szCs w:val="24"/>
        </w:rPr>
        <w:br/>
        <w:t>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D97B8E" w:rsidRPr="00C55521" w:rsidRDefault="00D97B8E" w:rsidP="00D97B8E">
      <w:pPr>
        <w:numPr>
          <w:ilvl w:val="0"/>
          <w:numId w:val="75"/>
        </w:numPr>
        <w:spacing w:after="120"/>
        <w:ind w:left="426" w:hanging="426"/>
        <w:jc w:val="both"/>
        <w:rPr>
          <w:rFonts w:cs="Times New Roman"/>
          <w:szCs w:val="24"/>
        </w:rPr>
      </w:pPr>
      <w:r w:rsidRPr="00C55521">
        <w:rPr>
          <w:rFonts w:cs="Times New Roman"/>
          <w:szCs w:val="24"/>
        </w:rPr>
        <w:t xml:space="preserve">Jeżeli w postępowaniu złożona będzie oferta, której wybór prowadziłby do powstania </w:t>
      </w:r>
      <w:r w:rsidRPr="00C55521">
        <w:rPr>
          <w:rFonts w:cs="Times New Roman"/>
          <w:szCs w:val="24"/>
        </w:rPr>
        <w:br/>
        <w:t>u Zamawiającego obowiązku podatkowego zgodnie z przepisami o podatku od towa</w:t>
      </w:r>
      <w:r w:rsidR="000632C2">
        <w:rPr>
          <w:rFonts w:cs="Times New Roman"/>
          <w:szCs w:val="24"/>
        </w:rPr>
        <w:t>rów</w:t>
      </w:r>
      <w:r w:rsidR="000632C2">
        <w:rPr>
          <w:rFonts w:cs="Times New Roman"/>
          <w:szCs w:val="24"/>
        </w:rPr>
        <w:br/>
        <w:t xml:space="preserve"> i usług, Z</w:t>
      </w:r>
      <w:r w:rsidRPr="00C55521">
        <w:rPr>
          <w:rFonts w:cs="Times New Roman"/>
          <w:szCs w:val="24"/>
        </w:rPr>
        <w:t xml:space="preserve">amawiający w celu oceny takiej oferty doliczy do przedstawionej w niej ceny podatek od towarów i usług, który miałby obowiązek rozliczyć zgodnie z tymi przepisami. </w:t>
      </w:r>
      <w:r w:rsidRPr="00C55521">
        <w:rPr>
          <w:rFonts w:cs="Times New Roman"/>
          <w:szCs w:val="24"/>
          <w:u w:val="single"/>
        </w:rPr>
        <w:t xml:space="preserve">W takim przypadku Wykonawca, składając ofertę, jest zobligowany poinformować </w:t>
      </w:r>
      <w:r w:rsidR="000632C2">
        <w:rPr>
          <w:rFonts w:cs="Times New Roman"/>
          <w:szCs w:val="24"/>
          <w:u w:val="single"/>
        </w:rPr>
        <w:t>Z</w:t>
      </w:r>
      <w:r w:rsidRPr="00C55521">
        <w:rPr>
          <w:rFonts w:cs="Times New Roman"/>
          <w:szCs w:val="24"/>
          <w:u w:val="single"/>
        </w:rPr>
        <w:t xml:space="preserve">amawiającego, że wybór jego oferty będzie prowadzić do powstania </w:t>
      </w:r>
      <w:r w:rsidRPr="00C55521">
        <w:rPr>
          <w:rFonts w:cs="Times New Roman"/>
          <w:szCs w:val="24"/>
          <w:u w:val="single"/>
        </w:rPr>
        <w:br/>
        <w:t>u Zamawiającego obowiązku podatkowego, wskazując nazwę (rodzaj) towaru / usługi, których dostawa / świadczenie będzie prowadzić do jego powstania, oraz wskazując ich wartość bez kwoty podatku.</w:t>
      </w:r>
      <w:r w:rsidRPr="00C55521">
        <w:rPr>
          <w:rFonts w:cs="Times New Roman"/>
          <w:szCs w:val="24"/>
        </w:rPr>
        <w:t xml:space="preserve"> </w:t>
      </w:r>
    </w:p>
    <w:p w:rsidR="00D97B8E" w:rsidRPr="00C55521" w:rsidRDefault="00D97B8E" w:rsidP="00D97B8E">
      <w:pPr>
        <w:tabs>
          <w:tab w:val="left" w:pos="1700"/>
        </w:tabs>
        <w:spacing w:before="120" w:after="0"/>
        <w:ind w:right="85"/>
        <w:jc w:val="both"/>
        <w:rPr>
          <w:rFonts w:cs="Times New Roman"/>
          <w:szCs w:val="24"/>
        </w:rPr>
      </w:pPr>
      <w:r w:rsidRPr="00C55521">
        <w:rPr>
          <w:rFonts w:cs="Times New Roman"/>
          <w:szCs w:val="24"/>
        </w:rPr>
        <w:t>11. Zamawiający poprawi w ofercie zgodnie z treścią art. 87 ust.2 u.p.z.p.:</w:t>
      </w:r>
    </w:p>
    <w:p w:rsidR="00D97B8E" w:rsidRPr="00C55521" w:rsidRDefault="00D97B8E" w:rsidP="00D97B8E">
      <w:pPr>
        <w:numPr>
          <w:ilvl w:val="0"/>
          <w:numId w:val="76"/>
        </w:numPr>
        <w:autoSpaceDE w:val="0"/>
        <w:autoSpaceDN w:val="0"/>
        <w:adjustRightInd w:val="0"/>
        <w:spacing w:after="0" w:line="240" w:lineRule="auto"/>
        <w:jc w:val="both"/>
        <w:rPr>
          <w:rFonts w:cs="Times New Roman"/>
          <w:szCs w:val="24"/>
        </w:rPr>
      </w:pPr>
      <w:r w:rsidRPr="00C55521">
        <w:rPr>
          <w:rFonts w:cs="Times New Roman"/>
          <w:szCs w:val="24"/>
        </w:rPr>
        <w:t>Oczywiste omyłki pisarskie;</w:t>
      </w:r>
    </w:p>
    <w:p w:rsidR="00D97B8E" w:rsidRPr="00C55521" w:rsidRDefault="00D97B8E" w:rsidP="00D97B8E">
      <w:pPr>
        <w:numPr>
          <w:ilvl w:val="0"/>
          <w:numId w:val="76"/>
        </w:numPr>
        <w:autoSpaceDE w:val="0"/>
        <w:autoSpaceDN w:val="0"/>
        <w:adjustRightInd w:val="0"/>
        <w:spacing w:after="0" w:line="240" w:lineRule="auto"/>
        <w:jc w:val="both"/>
        <w:rPr>
          <w:rFonts w:cs="Times New Roman"/>
          <w:szCs w:val="24"/>
        </w:rPr>
      </w:pPr>
      <w:r w:rsidRPr="00C55521">
        <w:rPr>
          <w:rFonts w:cs="Times New Roman"/>
          <w:szCs w:val="24"/>
        </w:rPr>
        <w:t>Oczywiste omyłki rachunkowe z uwzględnieniem konsekwencji rachunkowych dokonanych poprawek;</w:t>
      </w:r>
    </w:p>
    <w:p w:rsidR="00D97B8E" w:rsidRPr="00C55521" w:rsidRDefault="00D97B8E" w:rsidP="00D97B8E">
      <w:pPr>
        <w:numPr>
          <w:ilvl w:val="0"/>
          <w:numId w:val="76"/>
        </w:numPr>
        <w:autoSpaceDE w:val="0"/>
        <w:autoSpaceDN w:val="0"/>
        <w:adjustRightInd w:val="0"/>
        <w:spacing w:after="0" w:line="240" w:lineRule="auto"/>
        <w:jc w:val="both"/>
        <w:rPr>
          <w:rFonts w:cs="Times New Roman"/>
          <w:szCs w:val="24"/>
        </w:rPr>
      </w:pPr>
      <w:r w:rsidRPr="00C55521">
        <w:rPr>
          <w:rFonts w:cs="Times New Roman"/>
          <w:szCs w:val="24"/>
        </w:rPr>
        <w:t>Inne omyłki polegające na niezgodności oferty ze specyfikacją istotnych warunków zamówienia niepowodujące istotnych zmian w treści oferty.</w:t>
      </w:r>
    </w:p>
    <w:p w:rsidR="00D97B8E" w:rsidRPr="00C55521" w:rsidRDefault="00D97B8E" w:rsidP="00D97B8E">
      <w:pPr>
        <w:spacing w:before="120"/>
        <w:jc w:val="both"/>
        <w:rPr>
          <w:rFonts w:cs="Times New Roman"/>
          <w:szCs w:val="24"/>
        </w:rPr>
      </w:pPr>
      <w:r w:rsidRPr="00C55521">
        <w:rPr>
          <w:rFonts w:cs="Times New Roman"/>
          <w:szCs w:val="24"/>
        </w:rPr>
        <w:t>12. W ramach powyższych zapisów, m. in.:</w:t>
      </w:r>
    </w:p>
    <w:p w:rsidR="00D97B8E" w:rsidRPr="00C55521" w:rsidRDefault="00D97B8E" w:rsidP="00D97B8E">
      <w:pPr>
        <w:numPr>
          <w:ilvl w:val="0"/>
          <w:numId w:val="77"/>
        </w:numPr>
        <w:autoSpaceDE w:val="0"/>
        <w:autoSpaceDN w:val="0"/>
        <w:adjustRightInd w:val="0"/>
        <w:spacing w:before="120" w:after="0"/>
        <w:jc w:val="both"/>
        <w:rPr>
          <w:rFonts w:cs="Times New Roman"/>
          <w:szCs w:val="24"/>
        </w:rPr>
      </w:pPr>
      <w:r w:rsidRPr="00C55521">
        <w:rPr>
          <w:rFonts w:cs="Times New Roman"/>
          <w:szCs w:val="24"/>
        </w:rPr>
        <w:t>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pkt 2 ustawy.</w:t>
      </w:r>
    </w:p>
    <w:p w:rsidR="00D97B8E" w:rsidRPr="00C55521" w:rsidRDefault="00D97B8E" w:rsidP="00D97B8E">
      <w:pPr>
        <w:numPr>
          <w:ilvl w:val="0"/>
          <w:numId w:val="77"/>
        </w:numPr>
        <w:autoSpaceDE w:val="0"/>
        <w:autoSpaceDN w:val="0"/>
        <w:adjustRightInd w:val="0"/>
        <w:spacing w:before="120" w:after="0"/>
        <w:jc w:val="both"/>
        <w:rPr>
          <w:rFonts w:cs="Times New Roman"/>
          <w:szCs w:val="24"/>
        </w:rPr>
      </w:pPr>
      <w:r w:rsidRPr="00C55521">
        <w:rPr>
          <w:rFonts w:cs="Times New Roman"/>
          <w:szCs w:val="24"/>
        </w:rPr>
        <w:t>Zamawiający poprawi omyłki polegające na zdublowaniu tych samych pozycji w wycenionym przedmiarze robót  w następujący sposób:</w:t>
      </w:r>
    </w:p>
    <w:p w:rsidR="00D97B8E" w:rsidRPr="00C55521" w:rsidRDefault="00D97B8E" w:rsidP="00D97B8E">
      <w:pPr>
        <w:numPr>
          <w:ilvl w:val="1"/>
          <w:numId w:val="77"/>
        </w:numPr>
        <w:tabs>
          <w:tab w:val="num" w:pos="709"/>
        </w:tabs>
        <w:autoSpaceDE w:val="0"/>
        <w:autoSpaceDN w:val="0"/>
        <w:adjustRightInd w:val="0"/>
        <w:spacing w:before="120" w:after="0"/>
        <w:ind w:left="709" w:hanging="283"/>
        <w:jc w:val="both"/>
        <w:rPr>
          <w:rFonts w:cs="Times New Roman"/>
          <w:szCs w:val="24"/>
        </w:rPr>
      </w:pPr>
      <w:r w:rsidRPr="00C55521">
        <w:rPr>
          <w:rFonts w:cs="Times New Roman"/>
          <w:szCs w:val="24"/>
        </w:rPr>
        <w:t>Zamawiający wykreśli z wycenionego przedmiaru robót zdublowane pozycje pozostawiając tylko jedną z nich;</w:t>
      </w:r>
    </w:p>
    <w:p w:rsidR="00D97B8E" w:rsidRPr="00C55521" w:rsidRDefault="00D97B8E" w:rsidP="00D97B8E">
      <w:pPr>
        <w:numPr>
          <w:ilvl w:val="1"/>
          <w:numId w:val="77"/>
        </w:numPr>
        <w:tabs>
          <w:tab w:val="num" w:pos="709"/>
        </w:tabs>
        <w:autoSpaceDE w:val="0"/>
        <w:autoSpaceDN w:val="0"/>
        <w:adjustRightInd w:val="0"/>
        <w:spacing w:before="120" w:after="0"/>
        <w:ind w:left="709" w:hanging="283"/>
        <w:jc w:val="both"/>
        <w:rPr>
          <w:rFonts w:cs="Times New Roman"/>
          <w:szCs w:val="24"/>
        </w:rPr>
      </w:pPr>
      <w:r w:rsidRPr="00C55521">
        <w:rPr>
          <w:rFonts w:cs="Times New Roman"/>
          <w:szCs w:val="24"/>
        </w:rPr>
        <w:t>Po wykreśleniu zdublowanych pozycji Zamawiający zsumuje wartości podane w pozostawionych w wycenionym przedmiarze robót  i tak obliczoną cenę przyjmie jako cenę ofertową.</w:t>
      </w:r>
    </w:p>
    <w:p w:rsidR="00D97B8E" w:rsidRPr="00C55521" w:rsidRDefault="00D97B8E" w:rsidP="00356738">
      <w:pPr>
        <w:spacing w:before="120" w:after="0"/>
        <w:jc w:val="both"/>
        <w:rPr>
          <w:rStyle w:val="FontStyle77"/>
          <w:sz w:val="24"/>
          <w:szCs w:val="24"/>
        </w:rPr>
      </w:pPr>
      <w:r w:rsidRPr="00C55521">
        <w:rPr>
          <w:rFonts w:cs="Times New Roman"/>
          <w:szCs w:val="24"/>
        </w:rPr>
        <w:t>13. 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p w:rsidR="00D97B8E" w:rsidRPr="00C55521" w:rsidRDefault="00D97B8E" w:rsidP="00356738">
      <w:pPr>
        <w:pStyle w:val="Style50"/>
        <w:widowControl/>
        <w:spacing w:after="240" w:line="276" w:lineRule="auto"/>
        <w:ind w:firstLine="0"/>
        <w:jc w:val="both"/>
        <w:rPr>
          <w:rStyle w:val="FontStyle75"/>
          <w:b w:val="0"/>
          <w:bCs w:val="0"/>
          <w:sz w:val="24"/>
          <w:szCs w:val="24"/>
        </w:rPr>
      </w:pPr>
      <w:r w:rsidRPr="00C55521">
        <w:rPr>
          <w:rStyle w:val="FontStyle77"/>
          <w:sz w:val="24"/>
          <w:szCs w:val="24"/>
        </w:rPr>
        <w:t xml:space="preserve">14. Do oceny ofert zostanie przyjęta wartość całości zadania inwestycyjnego podana </w:t>
      </w:r>
      <w:r w:rsidRPr="00C55521">
        <w:rPr>
          <w:rStyle w:val="FontStyle77"/>
          <w:sz w:val="24"/>
          <w:szCs w:val="24"/>
        </w:rPr>
        <w:br/>
        <w:t>w ofercie.</w:t>
      </w:r>
    </w:p>
    <w:p w:rsidR="00D97B8E" w:rsidRPr="00C55521" w:rsidRDefault="00D97B8E" w:rsidP="00605428">
      <w:pPr>
        <w:suppressAutoHyphens/>
        <w:spacing w:after="0"/>
        <w:ind w:right="85"/>
        <w:jc w:val="both"/>
        <w:rPr>
          <w:rFonts w:cs="Times New Roman"/>
          <w:color w:val="000000"/>
          <w:szCs w:val="24"/>
        </w:rPr>
      </w:pPr>
      <w:r w:rsidRPr="00C55521">
        <w:rPr>
          <w:rStyle w:val="FontStyle75"/>
          <w:sz w:val="24"/>
          <w:szCs w:val="24"/>
        </w:rPr>
        <w:t>Dział  XVII. Opis kryteriów, którymi Zamawiający będzie się kierował przy wyborze oferty, wraz z podaniem wag tych kryteriów i sposobu oceny ofert.</w:t>
      </w:r>
      <w:r w:rsidRPr="00C55521">
        <w:rPr>
          <w:rStyle w:val="FontStyle44"/>
          <w:sz w:val="24"/>
          <w:szCs w:val="24"/>
        </w:rPr>
        <w:t xml:space="preserve"> </w:t>
      </w:r>
      <w:r w:rsidR="00605428" w:rsidRPr="00C55521">
        <w:rPr>
          <w:rStyle w:val="FontStyle44"/>
          <w:sz w:val="24"/>
          <w:szCs w:val="24"/>
        </w:rPr>
        <w:br/>
      </w:r>
      <w:r w:rsidRPr="00C55521">
        <w:rPr>
          <w:rFonts w:cs="Times New Roman"/>
          <w:spacing w:val="1"/>
          <w:szCs w:val="24"/>
          <w:lang w:eastAsia="ar-SA"/>
        </w:rPr>
        <w:t>1. Z</w:t>
      </w:r>
      <w:r w:rsidRPr="00C55521">
        <w:rPr>
          <w:rFonts w:cs="Times New Roman"/>
          <w:szCs w:val="24"/>
          <w:lang w:eastAsia="ar-SA"/>
        </w:rPr>
        <w:t>am</w:t>
      </w:r>
      <w:r w:rsidRPr="00C55521">
        <w:rPr>
          <w:rFonts w:cs="Times New Roman"/>
          <w:spacing w:val="-1"/>
          <w:szCs w:val="24"/>
          <w:lang w:eastAsia="ar-SA"/>
        </w:rPr>
        <w:t>a</w:t>
      </w:r>
      <w:r w:rsidRPr="00C55521">
        <w:rPr>
          <w:rFonts w:cs="Times New Roman"/>
          <w:spacing w:val="1"/>
          <w:szCs w:val="24"/>
          <w:lang w:eastAsia="ar-SA"/>
        </w:rPr>
        <w:t>w</w:t>
      </w:r>
      <w:r w:rsidRPr="00C55521">
        <w:rPr>
          <w:rFonts w:cs="Times New Roman"/>
          <w:spacing w:val="-1"/>
          <w:szCs w:val="24"/>
          <w:lang w:eastAsia="ar-SA"/>
        </w:rPr>
        <w:t>i</w:t>
      </w:r>
      <w:r w:rsidRPr="00C55521">
        <w:rPr>
          <w:rFonts w:cs="Times New Roman"/>
          <w:spacing w:val="2"/>
          <w:szCs w:val="24"/>
          <w:lang w:eastAsia="ar-SA"/>
        </w:rPr>
        <w:t>a</w:t>
      </w:r>
      <w:r w:rsidRPr="00C55521">
        <w:rPr>
          <w:rFonts w:cs="Times New Roman"/>
          <w:szCs w:val="24"/>
          <w:lang w:eastAsia="ar-SA"/>
        </w:rPr>
        <w:t>jący</w:t>
      </w:r>
      <w:r w:rsidRPr="00C55521">
        <w:rPr>
          <w:rFonts w:cs="Times New Roman"/>
          <w:spacing w:val="16"/>
          <w:szCs w:val="24"/>
          <w:lang w:eastAsia="ar-SA"/>
        </w:rPr>
        <w:t xml:space="preserve"> </w:t>
      </w:r>
      <w:r w:rsidRPr="00C55521">
        <w:rPr>
          <w:rFonts w:cs="Times New Roman"/>
          <w:spacing w:val="1"/>
          <w:szCs w:val="24"/>
          <w:lang w:eastAsia="ar-SA"/>
        </w:rPr>
        <w:t>o</w:t>
      </w:r>
      <w:r w:rsidRPr="00C55521">
        <w:rPr>
          <w:rFonts w:cs="Times New Roman"/>
          <w:szCs w:val="24"/>
          <w:lang w:eastAsia="ar-SA"/>
        </w:rPr>
        <w:t>c</w:t>
      </w:r>
      <w:r w:rsidRPr="00C55521">
        <w:rPr>
          <w:rFonts w:cs="Times New Roman"/>
          <w:spacing w:val="1"/>
          <w:szCs w:val="24"/>
          <w:lang w:eastAsia="ar-SA"/>
        </w:rPr>
        <w:t>e</w:t>
      </w:r>
      <w:r w:rsidRPr="00C55521">
        <w:rPr>
          <w:rFonts w:cs="Times New Roman"/>
          <w:spacing w:val="-2"/>
          <w:szCs w:val="24"/>
          <w:lang w:eastAsia="ar-SA"/>
        </w:rPr>
        <w:t>n</w:t>
      </w:r>
      <w:r w:rsidRPr="00C55521">
        <w:rPr>
          <w:rFonts w:cs="Times New Roman"/>
          <w:szCs w:val="24"/>
          <w:lang w:eastAsia="ar-SA"/>
        </w:rPr>
        <w:t>i</w:t>
      </w:r>
      <w:r w:rsidRPr="00C55521">
        <w:rPr>
          <w:rFonts w:cs="Times New Roman"/>
          <w:spacing w:val="20"/>
          <w:szCs w:val="24"/>
          <w:lang w:eastAsia="ar-SA"/>
        </w:rPr>
        <w:t xml:space="preserve"> </w:t>
      </w:r>
      <w:r w:rsidRPr="00C55521">
        <w:rPr>
          <w:rFonts w:cs="Times New Roman"/>
          <w:szCs w:val="24"/>
          <w:lang w:eastAsia="ar-SA"/>
        </w:rPr>
        <w:t>i</w:t>
      </w:r>
      <w:r w:rsidRPr="00C55521">
        <w:rPr>
          <w:rFonts w:cs="Times New Roman"/>
          <w:spacing w:val="18"/>
          <w:szCs w:val="24"/>
          <w:lang w:eastAsia="ar-SA"/>
        </w:rPr>
        <w:t xml:space="preserve"> </w:t>
      </w:r>
      <w:r w:rsidRPr="00C55521">
        <w:rPr>
          <w:rFonts w:cs="Times New Roman"/>
          <w:szCs w:val="24"/>
          <w:lang w:eastAsia="ar-SA"/>
        </w:rPr>
        <w:t>p</w:t>
      </w:r>
      <w:r w:rsidRPr="00C55521">
        <w:rPr>
          <w:rFonts w:cs="Times New Roman"/>
          <w:spacing w:val="1"/>
          <w:szCs w:val="24"/>
          <w:lang w:eastAsia="ar-SA"/>
        </w:rPr>
        <w:t>o</w:t>
      </w:r>
      <w:r w:rsidRPr="00C55521">
        <w:rPr>
          <w:rFonts w:cs="Times New Roman"/>
          <w:spacing w:val="-1"/>
          <w:szCs w:val="24"/>
          <w:lang w:eastAsia="ar-SA"/>
        </w:rPr>
        <w:t>r</w:t>
      </w:r>
      <w:r w:rsidRPr="00C55521">
        <w:rPr>
          <w:rFonts w:cs="Times New Roman"/>
          <w:spacing w:val="1"/>
          <w:szCs w:val="24"/>
          <w:lang w:eastAsia="ar-SA"/>
        </w:rPr>
        <w:t>ó</w:t>
      </w:r>
      <w:r w:rsidRPr="00C55521">
        <w:rPr>
          <w:rFonts w:cs="Times New Roman"/>
          <w:spacing w:val="-1"/>
          <w:szCs w:val="24"/>
          <w:lang w:eastAsia="ar-SA"/>
        </w:rPr>
        <w:t>w</w:t>
      </w:r>
      <w:r w:rsidRPr="00C55521">
        <w:rPr>
          <w:rFonts w:cs="Times New Roman"/>
          <w:szCs w:val="24"/>
          <w:lang w:eastAsia="ar-SA"/>
        </w:rPr>
        <w:t>na</w:t>
      </w:r>
      <w:r w:rsidRPr="00C55521">
        <w:rPr>
          <w:rFonts w:cs="Times New Roman"/>
          <w:spacing w:val="19"/>
          <w:szCs w:val="24"/>
          <w:lang w:eastAsia="ar-SA"/>
        </w:rPr>
        <w:t xml:space="preserve"> </w:t>
      </w:r>
      <w:r w:rsidRPr="00C55521">
        <w:rPr>
          <w:rFonts w:cs="Times New Roman"/>
          <w:szCs w:val="24"/>
          <w:lang w:eastAsia="ar-SA"/>
        </w:rPr>
        <w:t>j</w:t>
      </w:r>
      <w:r w:rsidRPr="00C55521">
        <w:rPr>
          <w:rFonts w:cs="Times New Roman"/>
          <w:spacing w:val="1"/>
          <w:szCs w:val="24"/>
          <w:lang w:eastAsia="ar-SA"/>
        </w:rPr>
        <w:t>e</w:t>
      </w:r>
      <w:r w:rsidRPr="00C55521">
        <w:rPr>
          <w:rFonts w:cs="Times New Roman"/>
          <w:szCs w:val="24"/>
          <w:lang w:eastAsia="ar-SA"/>
        </w:rPr>
        <w:t>d</w:t>
      </w:r>
      <w:r w:rsidRPr="00C55521">
        <w:rPr>
          <w:rFonts w:cs="Times New Roman"/>
          <w:spacing w:val="-1"/>
          <w:szCs w:val="24"/>
          <w:lang w:eastAsia="ar-SA"/>
        </w:rPr>
        <w:t>y</w:t>
      </w:r>
      <w:r w:rsidRPr="00C55521">
        <w:rPr>
          <w:rFonts w:cs="Times New Roman"/>
          <w:szCs w:val="24"/>
          <w:lang w:eastAsia="ar-SA"/>
        </w:rPr>
        <w:t>n</w:t>
      </w:r>
      <w:r w:rsidRPr="00C55521">
        <w:rPr>
          <w:rFonts w:cs="Times New Roman"/>
          <w:spacing w:val="1"/>
          <w:szCs w:val="24"/>
          <w:lang w:eastAsia="ar-SA"/>
        </w:rPr>
        <w:t>i</w:t>
      </w:r>
      <w:r w:rsidRPr="00C55521">
        <w:rPr>
          <w:rFonts w:cs="Times New Roman"/>
          <w:szCs w:val="24"/>
          <w:lang w:eastAsia="ar-SA"/>
        </w:rPr>
        <w:t>e</w:t>
      </w:r>
      <w:r w:rsidRPr="00C55521">
        <w:rPr>
          <w:rFonts w:cs="Times New Roman"/>
          <w:spacing w:val="18"/>
          <w:szCs w:val="24"/>
          <w:lang w:eastAsia="ar-SA"/>
        </w:rPr>
        <w:t xml:space="preserve"> </w:t>
      </w:r>
      <w:r w:rsidRPr="00C55521">
        <w:rPr>
          <w:rFonts w:cs="Times New Roman"/>
          <w:szCs w:val="24"/>
          <w:lang w:eastAsia="ar-SA"/>
        </w:rPr>
        <w:t>te</w:t>
      </w:r>
      <w:r w:rsidRPr="00C55521">
        <w:rPr>
          <w:rFonts w:cs="Times New Roman"/>
          <w:spacing w:val="19"/>
          <w:szCs w:val="24"/>
          <w:lang w:eastAsia="ar-SA"/>
        </w:rPr>
        <w:t xml:space="preserve"> </w:t>
      </w:r>
      <w:r w:rsidRPr="00C55521">
        <w:rPr>
          <w:rFonts w:cs="Times New Roman"/>
          <w:spacing w:val="-1"/>
          <w:szCs w:val="24"/>
          <w:lang w:eastAsia="ar-SA"/>
        </w:rPr>
        <w:t>o</w:t>
      </w:r>
      <w:r w:rsidRPr="00C55521">
        <w:rPr>
          <w:rFonts w:cs="Times New Roman"/>
          <w:spacing w:val="1"/>
          <w:szCs w:val="24"/>
          <w:lang w:eastAsia="ar-SA"/>
        </w:rPr>
        <w:t>f</w:t>
      </w:r>
      <w:r w:rsidRPr="00C55521">
        <w:rPr>
          <w:rFonts w:cs="Times New Roman"/>
          <w:spacing w:val="-1"/>
          <w:szCs w:val="24"/>
          <w:lang w:eastAsia="ar-SA"/>
        </w:rPr>
        <w:t>e</w:t>
      </w:r>
      <w:r w:rsidRPr="00C55521">
        <w:rPr>
          <w:rFonts w:cs="Times New Roman"/>
          <w:spacing w:val="1"/>
          <w:szCs w:val="24"/>
          <w:lang w:eastAsia="ar-SA"/>
        </w:rPr>
        <w:t>r</w:t>
      </w:r>
      <w:r w:rsidRPr="00C55521">
        <w:rPr>
          <w:rFonts w:cs="Times New Roman"/>
          <w:szCs w:val="24"/>
          <w:lang w:eastAsia="ar-SA"/>
        </w:rPr>
        <w:t>t</w:t>
      </w:r>
      <w:r w:rsidRPr="00C55521">
        <w:rPr>
          <w:rFonts w:cs="Times New Roman"/>
          <w:spacing w:val="1"/>
          <w:szCs w:val="24"/>
          <w:lang w:eastAsia="ar-SA"/>
        </w:rPr>
        <w:t>y</w:t>
      </w:r>
      <w:r w:rsidRPr="00C55521">
        <w:rPr>
          <w:rFonts w:cs="Times New Roman"/>
          <w:szCs w:val="24"/>
          <w:lang w:eastAsia="ar-SA"/>
        </w:rPr>
        <w:t>,</w:t>
      </w:r>
      <w:r w:rsidRPr="00C55521">
        <w:rPr>
          <w:rFonts w:cs="Times New Roman"/>
          <w:spacing w:val="18"/>
          <w:szCs w:val="24"/>
          <w:lang w:eastAsia="ar-SA"/>
        </w:rPr>
        <w:t xml:space="preserve"> </w:t>
      </w:r>
      <w:r w:rsidRPr="00C55521">
        <w:rPr>
          <w:rFonts w:cs="Times New Roman"/>
          <w:spacing w:val="-1"/>
          <w:szCs w:val="24"/>
          <w:lang w:eastAsia="ar-SA"/>
        </w:rPr>
        <w:t>k</w:t>
      </w:r>
      <w:r w:rsidRPr="00C55521">
        <w:rPr>
          <w:rFonts w:cs="Times New Roman"/>
          <w:szCs w:val="24"/>
          <w:lang w:eastAsia="ar-SA"/>
        </w:rPr>
        <w:t>tó</w:t>
      </w:r>
      <w:r w:rsidRPr="00C55521">
        <w:rPr>
          <w:rFonts w:cs="Times New Roman"/>
          <w:spacing w:val="1"/>
          <w:szCs w:val="24"/>
          <w:lang w:eastAsia="ar-SA"/>
        </w:rPr>
        <w:t>r</w:t>
      </w:r>
      <w:r w:rsidRPr="00C55521">
        <w:rPr>
          <w:rFonts w:cs="Times New Roman"/>
          <w:spacing w:val="-1"/>
          <w:szCs w:val="24"/>
          <w:lang w:eastAsia="ar-SA"/>
        </w:rPr>
        <w:t>e</w:t>
      </w:r>
      <w:r w:rsidRPr="00C55521">
        <w:rPr>
          <w:rFonts w:cs="Times New Roman"/>
          <w:szCs w:val="24"/>
          <w:lang w:eastAsia="ar-SA"/>
        </w:rPr>
        <w:t>:</w:t>
      </w:r>
    </w:p>
    <w:p w:rsidR="00D97B8E" w:rsidRPr="00C55521" w:rsidRDefault="00D97B8E" w:rsidP="00D97B8E">
      <w:pPr>
        <w:suppressAutoHyphens/>
        <w:spacing w:after="0"/>
        <w:ind w:left="709" w:right="85" w:hanging="284"/>
        <w:jc w:val="both"/>
        <w:rPr>
          <w:rFonts w:cs="Times New Roman"/>
          <w:szCs w:val="24"/>
          <w:lang w:eastAsia="ar-SA"/>
        </w:rPr>
      </w:pPr>
      <w:r w:rsidRPr="00C55521">
        <w:rPr>
          <w:rFonts w:cs="Times New Roman"/>
          <w:spacing w:val="2"/>
          <w:szCs w:val="24"/>
          <w:lang w:eastAsia="ar-SA"/>
        </w:rPr>
        <w:t>1</w:t>
      </w:r>
      <w:r w:rsidRPr="00C55521">
        <w:rPr>
          <w:rFonts w:cs="Times New Roman"/>
          <w:szCs w:val="24"/>
          <w:lang w:eastAsia="ar-SA"/>
        </w:rPr>
        <w:t xml:space="preserve">) </w:t>
      </w:r>
      <w:r w:rsidRPr="00C55521">
        <w:rPr>
          <w:rFonts w:cs="Times New Roman"/>
          <w:spacing w:val="1"/>
          <w:szCs w:val="24"/>
          <w:lang w:eastAsia="ar-SA"/>
        </w:rPr>
        <w:t>z</w:t>
      </w:r>
      <w:r w:rsidRPr="00C55521">
        <w:rPr>
          <w:rFonts w:cs="Times New Roman"/>
          <w:spacing w:val="-1"/>
          <w:szCs w:val="24"/>
          <w:lang w:eastAsia="ar-SA"/>
        </w:rPr>
        <w:t>o</w:t>
      </w:r>
      <w:r w:rsidRPr="00C55521">
        <w:rPr>
          <w:rFonts w:cs="Times New Roman"/>
          <w:szCs w:val="24"/>
          <w:lang w:eastAsia="ar-SA"/>
        </w:rPr>
        <w:t>st</w:t>
      </w:r>
      <w:r w:rsidRPr="00C55521">
        <w:rPr>
          <w:rFonts w:cs="Times New Roman"/>
          <w:spacing w:val="-1"/>
          <w:szCs w:val="24"/>
          <w:lang w:eastAsia="ar-SA"/>
        </w:rPr>
        <w:t>a</w:t>
      </w:r>
      <w:r w:rsidRPr="00C55521">
        <w:rPr>
          <w:rFonts w:cs="Times New Roman"/>
          <w:szCs w:val="24"/>
          <w:lang w:eastAsia="ar-SA"/>
        </w:rPr>
        <w:t xml:space="preserve">ną </w:t>
      </w:r>
      <w:r w:rsidRPr="00C55521">
        <w:rPr>
          <w:rFonts w:cs="Times New Roman"/>
          <w:spacing w:val="1"/>
          <w:szCs w:val="24"/>
          <w:lang w:eastAsia="ar-SA"/>
        </w:rPr>
        <w:t>z</w:t>
      </w:r>
      <w:r w:rsidRPr="00C55521">
        <w:rPr>
          <w:rFonts w:cs="Times New Roman"/>
          <w:spacing w:val="-1"/>
          <w:szCs w:val="24"/>
          <w:lang w:eastAsia="ar-SA"/>
        </w:rPr>
        <w:t>ł</w:t>
      </w:r>
      <w:r w:rsidRPr="00C55521">
        <w:rPr>
          <w:rFonts w:cs="Times New Roman"/>
          <w:spacing w:val="1"/>
          <w:szCs w:val="24"/>
          <w:lang w:eastAsia="ar-SA"/>
        </w:rPr>
        <w:t>o</w:t>
      </w:r>
      <w:r w:rsidRPr="00C55521">
        <w:rPr>
          <w:rFonts w:cs="Times New Roman"/>
          <w:spacing w:val="-1"/>
          <w:szCs w:val="24"/>
          <w:lang w:eastAsia="ar-SA"/>
        </w:rPr>
        <w:t>ż</w:t>
      </w:r>
      <w:r w:rsidRPr="00C55521">
        <w:rPr>
          <w:rFonts w:cs="Times New Roman"/>
          <w:spacing w:val="1"/>
          <w:szCs w:val="24"/>
          <w:lang w:eastAsia="ar-SA"/>
        </w:rPr>
        <w:t>o</w:t>
      </w:r>
      <w:r w:rsidRPr="00C55521">
        <w:rPr>
          <w:rFonts w:cs="Times New Roman"/>
          <w:spacing w:val="-2"/>
          <w:szCs w:val="24"/>
          <w:lang w:eastAsia="ar-SA"/>
        </w:rPr>
        <w:t>n</w:t>
      </w:r>
      <w:r w:rsidRPr="00C55521">
        <w:rPr>
          <w:rFonts w:cs="Times New Roman"/>
          <w:szCs w:val="24"/>
          <w:lang w:eastAsia="ar-SA"/>
        </w:rPr>
        <w:t>e p</w:t>
      </w:r>
      <w:r w:rsidRPr="00C55521">
        <w:rPr>
          <w:rFonts w:cs="Times New Roman"/>
          <w:spacing w:val="1"/>
          <w:szCs w:val="24"/>
          <w:lang w:eastAsia="ar-SA"/>
        </w:rPr>
        <w:t>r</w:t>
      </w:r>
      <w:r w:rsidRPr="00C55521">
        <w:rPr>
          <w:rFonts w:cs="Times New Roman"/>
          <w:spacing w:val="-1"/>
          <w:szCs w:val="24"/>
          <w:lang w:eastAsia="ar-SA"/>
        </w:rPr>
        <w:t>z</w:t>
      </w:r>
      <w:r w:rsidRPr="00C55521">
        <w:rPr>
          <w:rFonts w:cs="Times New Roman"/>
          <w:spacing w:val="1"/>
          <w:szCs w:val="24"/>
          <w:lang w:eastAsia="ar-SA"/>
        </w:rPr>
        <w:t>e</w:t>
      </w:r>
      <w:r w:rsidRPr="00C55521">
        <w:rPr>
          <w:rFonts w:cs="Times New Roman"/>
          <w:szCs w:val="24"/>
          <w:lang w:eastAsia="ar-SA"/>
        </w:rPr>
        <w:t>z W</w:t>
      </w:r>
      <w:r w:rsidRPr="00C55521">
        <w:rPr>
          <w:rFonts w:cs="Times New Roman"/>
          <w:spacing w:val="-1"/>
          <w:szCs w:val="24"/>
          <w:lang w:eastAsia="ar-SA"/>
        </w:rPr>
        <w:t>yk</w:t>
      </w:r>
      <w:r w:rsidRPr="00C55521">
        <w:rPr>
          <w:rFonts w:cs="Times New Roman"/>
          <w:spacing w:val="1"/>
          <w:szCs w:val="24"/>
          <w:lang w:eastAsia="ar-SA"/>
        </w:rPr>
        <w:t>o</w:t>
      </w:r>
      <w:r w:rsidRPr="00C55521">
        <w:rPr>
          <w:rFonts w:cs="Times New Roman"/>
          <w:szCs w:val="24"/>
          <w:lang w:eastAsia="ar-SA"/>
        </w:rPr>
        <w:t>na</w:t>
      </w:r>
      <w:r w:rsidRPr="00C55521">
        <w:rPr>
          <w:rFonts w:cs="Times New Roman"/>
          <w:spacing w:val="1"/>
          <w:szCs w:val="24"/>
          <w:lang w:eastAsia="ar-SA"/>
        </w:rPr>
        <w:t>w</w:t>
      </w:r>
      <w:r w:rsidRPr="00C55521">
        <w:rPr>
          <w:rFonts w:cs="Times New Roman"/>
          <w:szCs w:val="24"/>
          <w:lang w:eastAsia="ar-SA"/>
        </w:rPr>
        <w:t>c</w:t>
      </w:r>
      <w:r w:rsidRPr="00C55521">
        <w:rPr>
          <w:rFonts w:cs="Times New Roman"/>
          <w:spacing w:val="-1"/>
          <w:szCs w:val="24"/>
          <w:lang w:eastAsia="ar-SA"/>
        </w:rPr>
        <w:t>ó</w:t>
      </w:r>
      <w:r w:rsidRPr="00C55521">
        <w:rPr>
          <w:rFonts w:cs="Times New Roman"/>
          <w:szCs w:val="24"/>
          <w:lang w:eastAsia="ar-SA"/>
        </w:rPr>
        <w:t>w n</w:t>
      </w:r>
      <w:r w:rsidRPr="00C55521">
        <w:rPr>
          <w:rFonts w:cs="Times New Roman"/>
          <w:spacing w:val="1"/>
          <w:szCs w:val="24"/>
          <w:lang w:eastAsia="ar-SA"/>
        </w:rPr>
        <w:t>i</w:t>
      </w:r>
      <w:r w:rsidRPr="00C55521">
        <w:rPr>
          <w:rFonts w:cs="Times New Roman"/>
          <w:szCs w:val="24"/>
          <w:lang w:eastAsia="ar-SA"/>
        </w:rPr>
        <w:t xml:space="preserve">e </w:t>
      </w:r>
      <w:r w:rsidRPr="00C55521">
        <w:rPr>
          <w:rFonts w:cs="Times New Roman"/>
          <w:spacing w:val="1"/>
          <w:szCs w:val="24"/>
          <w:lang w:eastAsia="ar-SA"/>
        </w:rPr>
        <w:t>w</w:t>
      </w:r>
      <w:r w:rsidRPr="00C55521">
        <w:rPr>
          <w:rFonts w:cs="Times New Roman"/>
          <w:spacing w:val="-1"/>
          <w:szCs w:val="24"/>
          <w:lang w:eastAsia="ar-SA"/>
        </w:rPr>
        <w:t>y</w:t>
      </w:r>
      <w:r w:rsidRPr="00C55521">
        <w:rPr>
          <w:rFonts w:cs="Times New Roman"/>
          <w:spacing w:val="1"/>
          <w:szCs w:val="24"/>
          <w:lang w:eastAsia="ar-SA"/>
        </w:rPr>
        <w:t>k</w:t>
      </w:r>
      <w:r w:rsidRPr="00C55521">
        <w:rPr>
          <w:rFonts w:cs="Times New Roman"/>
          <w:spacing w:val="-1"/>
          <w:szCs w:val="24"/>
          <w:lang w:eastAsia="ar-SA"/>
        </w:rPr>
        <w:t>l</w:t>
      </w:r>
      <w:r w:rsidRPr="00C55521">
        <w:rPr>
          <w:rFonts w:cs="Times New Roman"/>
          <w:szCs w:val="24"/>
          <w:lang w:eastAsia="ar-SA"/>
        </w:rPr>
        <w:t>uc</w:t>
      </w:r>
      <w:r w:rsidRPr="00C55521">
        <w:rPr>
          <w:rFonts w:cs="Times New Roman"/>
          <w:spacing w:val="-1"/>
          <w:szCs w:val="24"/>
          <w:lang w:eastAsia="ar-SA"/>
        </w:rPr>
        <w:t>z</w:t>
      </w:r>
      <w:r w:rsidRPr="00C55521">
        <w:rPr>
          <w:rFonts w:cs="Times New Roman"/>
          <w:spacing w:val="1"/>
          <w:szCs w:val="24"/>
          <w:lang w:eastAsia="ar-SA"/>
        </w:rPr>
        <w:t>o</w:t>
      </w:r>
      <w:r w:rsidRPr="00C55521">
        <w:rPr>
          <w:rFonts w:cs="Times New Roman"/>
          <w:szCs w:val="24"/>
          <w:lang w:eastAsia="ar-SA"/>
        </w:rPr>
        <w:t>n</w:t>
      </w:r>
      <w:r w:rsidRPr="00C55521">
        <w:rPr>
          <w:rFonts w:cs="Times New Roman"/>
          <w:spacing w:val="-1"/>
          <w:szCs w:val="24"/>
          <w:lang w:eastAsia="ar-SA"/>
        </w:rPr>
        <w:t>y</w:t>
      </w:r>
      <w:r w:rsidRPr="00C55521">
        <w:rPr>
          <w:rFonts w:cs="Times New Roman"/>
          <w:szCs w:val="24"/>
          <w:lang w:eastAsia="ar-SA"/>
        </w:rPr>
        <w:t>ch p</w:t>
      </w:r>
      <w:r w:rsidRPr="00C55521">
        <w:rPr>
          <w:rFonts w:cs="Times New Roman"/>
          <w:spacing w:val="1"/>
          <w:szCs w:val="24"/>
          <w:lang w:eastAsia="ar-SA"/>
        </w:rPr>
        <w:t>r</w:t>
      </w:r>
      <w:r w:rsidRPr="00C55521">
        <w:rPr>
          <w:rFonts w:cs="Times New Roman"/>
          <w:spacing w:val="-1"/>
          <w:szCs w:val="24"/>
          <w:lang w:eastAsia="ar-SA"/>
        </w:rPr>
        <w:t>ze</w:t>
      </w:r>
      <w:r w:rsidRPr="00C55521">
        <w:rPr>
          <w:rFonts w:cs="Times New Roman"/>
          <w:szCs w:val="24"/>
          <w:lang w:eastAsia="ar-SA"/>
        </w:rPr>
        <w:t xml:space="preserve">z </w:t>
      </w:r>
      <w:r w:rsidRPr="00C55521">
        <w:rPr>
          <w:rFonts w:cs="Times New Roman"/>
          <w:spacing w:val="-1"/>
          <w:szCs w:val="24"/>
          <w:lang w:eastAsia="ar-SA"/>
        </w:rPr>
        <w:t>Z</w:t>
      </w:r>
      <w:r w:rsidRPr="00C55521">
        <w:rPr>
          <w:rFonts w:cs="Times New Roman"/>
          <w:spacing w:val="2"/>
          <w:szCs w:val="24"/>
          <w:lang w:eastAsia="ar-SA"/>
        </w:rPr>
        <w:t>a</w:t>
      </w:r>
      <w:r w:rsidRPr="00C55521">
        <w:rPr>
          <w:rFonts w:cs="Times New Roman"/>
          <w:szCs w:val="24"/>
          <w:lang w:eastAsia="ar-SA"/>
        </w:rPr>
        <w:t>m</w:t>
      </w:r>
      <w:r w:rsidRPr="00C55521">
        <w:rPr>
          <w:rFonts w:cs="Times New Roman"/>
          <w:spacing w:val="-1"/>
          <w:szCs w:val="24"/>
          <w:lang w:eastAsia="ar-SA"/>
        </w:rPr>
        <w:t>a</w:t>
      </w:r>
      <w:r w:rsidRPr="00C55521">
        <w:rPr>
          <w:rFonts w:cs="Times New Roman"/>
          <w:spacing w:val="1"/>
          <w:szCs w:val="24"/>
          <w:lang w:eastAsia="ar-SA"/>
        </w:rPr>
        <w:t>w</w:t>
      </w:r>
      <w:r w:rsidRPr="00C55521">
        <w:rPr>
          <w:rFonts w:cs="Times New Roman"/>
          <w:spacing w:val="-1"/>
          <w:szCs w:val="24"/>
          <w:lang w:eastAsia="ar-SA"/>
        </w:rPr>
        <w:t>i</w:t>
      </w:r>
      <w:r w:rsidRPr="00C55521">
        <w:rPr>
          <w:rFonts w:cs="Times New Roman"/>
          <w:spacing w:val="2"/>
          <w:szCs w:val="24"/>
          <w:lang w:eastAsia="ar-SA"/>
        </w:rPr>
        <w:t>a</w:t>
      </w:r>
      <w:r w:rsidRPr="00C55521">
        <w:rPr>
          <w:rFonts w:cs="Times New Roman"/>
          <w:szCs w:val="24"/>
          <w:lang w:eastAsia="ar-SA"/>
        </w:rPr>
        <w:t>jąc</w:t>
      </w:r>
      <w:r w:rsidRPr="00C55521">
        <w:rPr>
          <w:rFonts w:cs="Times New Roman"/>
          <w:spacing w:val="-1"/>
          <w:szCs w:val="24"/>
          <w:lang w:eastAsia="ar-SA"/>
        </w:rPr>
        <w:t>e</w:t>
      </w:r>
      <w:r w:rsidRPr="00C55521">
        <w:rPr>
          <w:rFonts w:cs="Times New Roman"/>
          <w:szCs w:val="24"/>
          <w:lang w:eastAsia="ar-SA"/>
        </w:rPr>
        <w:t xml:space="preserve">go </w:t>
      </w:r>
      <w:r w:rsidRPr="00C55521">
        <w:rPr>
          <w:rFonts w:cs="Times New Roman"/>
          <w:szCs w:val="24"/>
          <w:lang w:eastAsia="ar-SA"/>
        </w:rPr>
        <w:br/>
        <w:t>z n</w:t>
      </w:r>
      <w:r w:rsidRPr="00C55521">
        <w:rPr>
          <w:rFonts w:cs="Times New Roman"/>
          <w:spacing w:val="1"/>
          <w:szCs w:val="24"/>
          <w:lang w:eastAsia="ar-SA"/>
        </w:rPr>
        <w:t>i</w:t>
      </w:r>
      <w:r w:rsidRPr="00C55521">
        <w:rPr>
          <w:rFonts w:cs="Times New Roman"/>
          <w:szCs w:val="24"/>
          <w:lang w:eastAsia="ar-SA"/>
        </w:rPr>
        <w:t>n</w:t>
      </w:r>
      <w:r w:rsidRPr="00C55521">
        <w:rPr>
          <w:rFonts w:cs="Times New Roman"/>
          <w:spacing w:val="1"/>
          <w:szCs w:val="24"/>
          <w:lang w:eastAsia="ar-SA"/>
        </w:rPr>
        <w:t>i</w:t>
      </w:r>
      <w:r w:rsidRPr="00C55521">
        <w:rPr>
          <w:rFonts w:cs="Times New Roman"/>
          <w:spacing w:val="-1"/>
          <w:szCs w:val="24"/>
          <w:lang w:eastAsia="ar-SA"/>
        </w:rPr>
        <w:t>e</w:t>
      </w:r>
      <w:r w:rsidRPr="00C55521">
        <w:rPr>
          <w:rFonts w:cs="Times New Roman"/>
          <w:szCs w:val="24"/>
          <w:lang w:eastAsia="ar-SA"/>
        </w:rPr>
        <w:t>js</w:t>
      </w:r>
      <w:r w:rsidRPr="00C55521">
        <w:rPr>
          <w:rFonts w:cs="Times New Roman"/>
          <w:spacing w:val="-1"/>
          <w:szCs w:val="24"/>
          <w:lang w:eastAsia="ar-SA"/>
        </w:rPr>
        <w:t>z</w:t>
      </w:r>
      <w:r w:rsidRPr="00C55521">
        <w:rPr>
          <w:rFonts w:cs="Times New Roman"/>
          <w:spacing w:val="1"/>
          <w:szCs w:val="24"/>
          <w:lang w:eastAsia="ar-SA"/>
        </w:rPr>
        <w:t>e</w:t>
      </w:r>
      <w:r w:rsidRPr="00C55521">
        <w:rPr>
          <w:rFonts w:cs="Times New Roman"/>
          <w:szCs w:val="24"/>
          <w:lang w:eastAsia="ar-SA"/>
        </w:rPr>
        <w:t>go p</w:t>
      </w:r>
      <w:r w:rsidRPr="00C55521">
        <w:rPr>
          <w:rFonts w:cs="Times New Roman"/>
          <w:spacing w:val="-1"/>
          <w:szCs w:val="24"/>
          <w:lang w:eastAsia="ar-SA"/>
        </w:rPr>
        <w:t>o</w:t>
      </w:r>
      <w:r w:rsidRPr="00C55521">
        <w:rPr>
          <w:rFonts w:cs="Times New Roman"/>
          <w:szCs w:val="24"/>
          <w:lang w:eastAsia="ar-SA"/>
        </w:rPr>
        <w:t>stę</w:t>
      </w:r>
      <w:r w:rsidRPr="00C55521">
        <w:rPr>
          <w:rFonts w:cs="Times New Roman"/>
          <w:spacing w:val="2"/>
          <w:szCs w:val="24"/>
          <w:lang w:eastAsia="ar-SA"/>
        </w:rPr>
        <w:t>p</w:t>
      </w:r>
      <w:r w:rsidRPr="00C55521">
        <w:rPr>
          <w:rFonts w:cs="Times New Roman"/>
          <w:spacing w:val="-1"/>
          <w:szCs w:val="24"/>
          <w:lang w:eastAsia="ar-SA"/>
        </w:rPr>
        <w:t>o</w:t>
      </w:r>
      <w:r w:rsidRPr="00C55521">
        <w:rPr>
          <w:rFonts w:cs="Times New Roman"/>
          <w:spacing w:val="1"/>
          <w:szCs w:val="24"/>
          <w:lang w:eastAsia="ar-SA"/>
        </w:rPr>
        <w:t>w</w:t>
      </w:r>
      <w:r w:rsidRPr="00C55521">
        <w:rPr>
          <w:rFonts w:cs="Times New Roman"/>
          <w:szCs w:val="24"/>
          <w:lang w:eastAsia="ar-SA"/>
        </w:rPr>
        <w:t>an</w:t>
      </w:r>
      <w:r w:rsidRPr="00C55521">
        <w:rPr>
          <w:rFonts w:cs="Times New Roman"/>
          <w:spacing w:val="-1"/>
          <w:szCs w:val="24"/>
          <w:lang w:eastAsia="ar-SA"/>
        </w:rPr>
        <w:t>i</w:t>
      </w:r>
      <w:r w:rsidRPr="00C55521">
        <w:rPr>
          <w:rFonts w:cs="Times New Roman"/>
          <w:spacing w:val="2"/>
          <w:szCs w:val="24"/>
          <w:lang w:eastAsia="ar-SA"/>
        </w:rPr>
        <w:t>a</w:t>
      </w:r>
      <w:r w:rsidRPr="00C55521">
        <w:rPr>
          <w:rFonts w:cs="Times New Roman"/>
          <w:szCs w:val="24"/>
          <w:lang w:eastAsia="ar-SA"/>
        </w:rPr>
        <w:t>;</w:t>
      </w:r>
    </w:p>
    <w:p w:rsidR="00D97B8E" w:rsidRPr="00C55521" w:rsidRDefault="00D97B8E" w:rsidP="00D97B8E">
      <w:pPr>
        <w:suppressAutoHyphens/>
        <w:spacing w:before="120"/>
        <w:ind w:left="709" w:right="85" w:hanging="284"/>
        <w:jc w:val="both"/>
        <w:rPr>
          <w:rStyle w:val="FontStyle44"/>
          <w:sz w:val="24"/>
          <w:szCs w:val="24"/>
        </w:rPr>
      </w:pPr>
      <w:r w:rsidRPr="00C55521">
        <w:rPr>
          <w:rFonts w:cs="Times New Roman"/>
          <w:spacing w:val="2"/>
          <w:szCs w:val="24"/>
          <w:lang w:eastAsia="ar-SA"/>
        </w:rPr>
        <w:t>2</w:t>
      </w:r>
      <w:r w:rsidRPr="00C55521">
        <w:rPr>
          <w:rFonts w:cs="Times New Roman"/>
          <w:szCs w:val="24"/>
          <w:lang w:eastAsia="ar-SA"/>
        </w:rPr>
        <w:t>) n</w:t>
      </w:r>
      <w:r w:rsidRPr="00C55521">
        <w:rPr>
          <w:rFonts w:cs="Times New Roman"/>
          <w:spacing w:val="-1"/>
          <w:szCs w:val="24"/>
          <w:lang w:eastAsia="ar-SA"/>
        </w:rPr>
        <w:t>i</w:t>
      </w:r>
      <w:r w:rsidRPr="00C55521">
        <w:rPr>
          <w:rFonts w:cs="Times New Roman"/>
          <w:szCs w:val="24"/>
          <w:lang w:eastAsia="ar-SA"/>
        </w:rPr>
        <w:t>e</w:t>
      </w:r>
      <w:r w:rsidRPr="00C55521">
        <w:rPr>
          <w:rFonts w:cs="Times New Roman"/>
          <w:spacing w:val="20"/>
          <w:szCs w:val="24"/>
          <w:lang w:eastAsia="ar-SA"/>
        </w:rPr>
        <w:t xml:space="preserve"> </w:t>
      </w:r>
      <w:r w:rsidRPr="00C55521">
        <w:rPr>
          <w:rFonts w:cs="Times New Roman"/>
          <w:spacing w:val="-1"/>
          <w:szCs w:val="24"/>
          <w:lang w:eastAsia="ar-SA"/>
        </w:rPr>
        <w:t>zo</w:t>
      </w:r>
      <w:r w:rsidRPr="00C55521">
        <w:rPr>
          <w:rFonts w:cs="Times New Roman"/>
          <w:szCs w:val="24"/>
          <w:lang w:eastAsia="ar-SA"/>
        </w:rPr>
        <w:t>st</w:t>
      </w:r>
      <w:r w:rsidRPr="00C55521">
        <w:rPr>
          <w:rFonts w:cs="Times New Roman"/>
          <w:spacing w:val="1"/>
          <w:szCs w:val="24"/>
          <w:lang w:eastAsia="ar-SA"/>
        </w:rPr>
        <w:t>a</w:t>
      </w:r>
      <w:r w:rsidRPr="00C55521">
        <w:rPr>
          <w:rFonts w:cs="Times New Roman"/>
          <w:szCs w:val="24"/>
          <w:lang w:eastAsia="ar-SA"/>
        </w:rPr>
        <w:t>ną</w:t>
      </w:r>
      <w:r w:rsidRPr="00C55521">
        <w:rPr>
          <w:rFonts w:cs="Times New Roman"/>
          <w:spacing w:val="19"/>
          <w:szCs w:val="24"/>
          <w:lang w:eastAsia="ar-SA"/>
        </w:rPr>
        <w:t xml:space="preserve"> </w:t>
      </w:r>
      <w:r w:rsidRPr="00C55521">
        <w:rPr>
          <w:rFonts w:cs="Times New Roman"/>
          <w:spacing w:val="-1"/>
          <w:szCs w:val="24"/>
          <w:lang w:eastAsia="ar-SA"/>
        </w:rPr>
        <w:t>o</w:t>
      </w:r>
      <w:r w:rsidRPr="00C55521">
        <w:rPr>
          <w:rFonts w:cs="Times New Roman"/>
          <w:szCs w:val="24"/>
          <w:lang w:eastAsia="ar-SA"/>
        </w:rPr>
        <w:t>d</w:t>
      </w:r>
      <w:r w:rsidRPr="00C55521">
        <w:rPr>
          <w:rFonts w:cs="Times New Roman"/>
          <w:spacing w:val="1"/>
          <w:szCs w:val="24"/>
          <w:lang w:eastAsia="ar-SA"/>
        </w:rPr>
        <w:t>r</w:t>
      </w:r>
      <w:r w:rsidRPr="00C55521">
        <w:rPr>
          <w:rFonts w:cs="Times New Roman"/>
          <w:spacing w:val="-1"/>
          <w:szCs w:val="24"/>
          <w:lang w:eastAsia="ar-SA"/>
        </w:rPr>
        <w:t>z</w:t>
      </w:r>
      <w:r w:rsidRPr="00C55521">
        <w:rPr>
          <w:rFonts w:cs="Times New Roman"/>
          <w:szCs w:val="24"/>
          <w:lang w:eastAsia="ar-SA"/>
        </w:rPr>
        <w:t>uc</w:t>
      </w:r>
      <w:r w:rsidRPr="00C55521">
        <w:rPr>
          <w:rFonts w:cs="Times New Roman"/>
          <w:spacing w:val="-1"/>
          <w:szCs w:val="24"/>
          <w:lang w:eastAsia="ar-SA"/>
        </w:rPr>
        <w:t>o</w:t>
      </w:r>
      <w:r w:rsidRPr="00C55521">
        <w:rPr>
          <w:rFonts w:cs="Times New Roman"/>
          <w:szCs w:val="24"/>
          <w:lang w:eastAsia="ar-SA"/>
        </w:rPr>
        <w:t>ne</w:t>
      </w:r>
      <w:r w:rsidRPr="00C55521">
        <w:rPr>
          <w:rFonts w:cs="Times New Roman"/>
          <w:spacing w:val="20"/>
          <w:szCs w:val="24"/>
          <w:lang w:eastAsia="ar-SA"/>
        </w:rPr>
        <w:t xml:space="preserve"> </w:t>
      </w:r>
      <w:r w:rsidRPr="00C55521">
        <w:rPr>
          <w:rFonts w:cs="Times New Roman"/>
          <w:szCs w:val="24"/>
          <w:lang w:eastAsia="ar-SA"/>
        </w:rPr>
        <w:t>p</w:t>
      </w:r>
      <w:r w:rsidRPr="00C55521">
        <w:rPr>
          <w:rFonts w:cs="Times New Roman"/>
          <w:spacing w:val="-1"/>
          <w:szCs w:val="24"/>
          <w:lang w:eastAsia="ar-SA"/>
        </w:rPr>
        <w:t>rz</w:t>
      </w:r>
      <w:r w:rsidRPr="00C55521">
        <w:rPr>
          <w:rFonts w:cs="Times New Roman"/>
          <w:spacing w:val="1"/>
          <w:szCs w:val="24"/>
          <w:lang w:eastAsia="ar-SA"/>
        </w:rPr>
        <w:t>e</w:t>
      </w:r>
      <w:r w:rsidRPr="00C55521">
        <w:rPr>
          <w:rFonts w:cs="Times New Roman"/>
          <w:szCs w:val="24"/>
          <w:lang w:eastAsia="ar-SA"/>
        </w:rPr>
        <w:t>z</w:t>
      </w:r>
      <w:r w:rsidRPr="00C55521">
        <w:rPr>
          <w:rFonts w:cs="Times New Roman"/>
          <w:spacing w:val="18"/>
          <w:szCs w:val="24"/>
          <w:lang w:eastAsia="ar-SA"/>
        </w:rPr>
        <w:t xml:space="preserve"> </w:t>
      </w:r>
      <w:r w:rsidRPr="00C55521">
        <w:rPr>
          <w:rFonts w:cs="Times New Roman"/>
          <w:spacing w:val="-1"/>
          <w:szCs w:val="24"/>
          <w:lang w:eastAsia="ar-SA"/>
        </w:rPr>
        <w:t>Z</w:t>
      </w:r>
      <w:r w:rsidRPr="00C55521">
        <w:rPr>
          <w:rFonts w:cs="Times New Roman"/>
          <w:spacing w:val="2"/>
          <w:szCs w:val="24"/>
          <w:lang w:eastAsia="ar-SA"/>
        </w:rPr>
        <w:t>a</w:t>
      </w:r>
      <w:r w:rsidRPr="00C55521">
        <w:rPr>
          <w:rFonts w:cs="Times New Roman"/>
          <w:szCs w:val="24"/>
          <w:lang w:eastAsia="ar-SA"/>
        </w:rPr>
        <w:t>m</w:t>
      </w:r>
      <w:r w:rsidRPr="00C55521">
        <w:rPr>
          <w:rFonts w:cs="Times New Roman"/>
          <w:spacing w:val="-1"/>
          <w:szCs w:val="24"/>
          <w:lang w:eastAsia="ar-SA"/>
        </w:rPr>
        <w:t>a</w:t>
      </w:r>
      <w:r w:rsidRPr="00C55521">
        <w:rPr>
          <w:rFonts w:cs="Times New Roman"/>
          <w:spacing w:val="1"/>
          <w:szCs w:val="24"/>
          <w:lang w:eastAsia="ar-SA"/>
        </w:rPr>
        <w:t>w</w:t>
      </w:r>
      <w:r w:rsidRPr="00C55521">
        <w:rPr>
          <w:rFonts w:cs="Times New Roman"/>
          <w:spacing w:val="-1"/>
          <w:szCs w:val="24"/>
          <w:lang w:eastAsia="ar-SA"/>
        </w:rPr>
        <w:t>i</w:t>
      </w:r>
      <w:r w:rsidRPr="00C55521">
        <w:rPr>
          <w:rFonts w:cs="Times New Roman"/>
          <w:spacing w:val="2"/>
          <w:szCs w:val="24"/>
          <w:lang w:eastAsia="ar-SA"/>
        </w:rPr>
        <w:t>a</w:t>
      </w:r>
      <w:r w:rsidRPr="00C55521">
        <w:rPr>
          <w:rFonts w:cs="Times New Roman"/>
          <w:szCs w:val="24"/>
          <w:lang w:eastAsia="ar-SA"/>
        </w:rPr>
        <w:t>jąc</w:t>
      </w:r>
      <w:r w:rsidRPr="00C55521">
        <w:rPr>
          <w:rFonts w:cs="Times New Roman"/>
          <w:spacing w:val="-1"/>
          <w:szCs w:val="24"/>
          <w:lang w:eastAsia="ar-SA"/>
        </w:rPr>
        <w:t>e</w:t>
      </w:r>
      <w:r w:rsidRPr="00C55521">
        <w:rPr>
          <w:rFonts w:cs="Times New Roman"/>
          <w:szCs w:val="24"/>
          <w:lang w:eastAsia="ar-SA"/>
        </w:rPr>
        <w:t>g</w:t>
      </w:r>
      <w:r w:rsidRPr="00C55521">
        <w:rPr>
          <w:rFonts w:cs="Times New Roman"/>
          <w:spacing w:val="1"/>
          <w:szCs w:val="24"/>
          <w:lang w:eastAsia="ar-SA"/>
        </w:rPr>
        <w:t>o</w:t>
      </w:r>
      <w:r w:rsidRPr="00C55521">
        <w:rPr>
          <w:rFonts w:cs="Times New Roman"/>
          <w:szCs w:val="24"/>
          <w:lang w:eastAsia="ar-SA"/>
        </w:rPr>
        <w:t>.</w:t>
      </w:r>
    </w:p>
    <w:p w:rsidR="00D97B8E" w:rsidRPr="00C55521" w:rsidRDefault="00D97B8E" w:rsidP="00D97B8E">
      <w:pPr>
        <w:pStyle w:val="Style21"/>
        <w:widowControl/>
        <w:tabs>
          <w:tab w:val="left" w:pos="1589"/>
        </w:tabs>
        <w:spacing w:before="130" w:line="276" w:lineRule="auto"/>
        <w:ind w:right="-2"/>
        <w:jc w:val="left"/>
        <w:rPr>
          <w:rStyle w:val="FontStyle44"/>
          <w:sz w:val="24"/>
          <w:szCs w:val="24"/>
        </w:rPr>
      </w:pPr>
      <w:r w:rsidRPr="00C55521">
        <w:rPr>
          <w:rStyle w:val="FontStyle44"/>
          <w:sz w:val="24"/>
          <w:szCs w:val="24"/>
        </w:rPr>
        <w:t>2. Przy wyborze oferty Zamawiający będzie się kierował następującymi kryteriami:</w:t>
      </w:r>
    </w:p>
    <w:p w:rsidR="00D97B8E" w:rsidRPr="00C55521" w:rsidRDefault="00D97B8E" w:rsidP="00D97B8E">
      <w:pPr>
        <w:pStyle w:val="Style12"/>
        <w:widowControl/>
        <w:numPr>
          <w:ilvl w:val="0"/>
          <w:numId w:val="78"/>
        </w:numPr>
        <w:spacing w:line="276" w:lineRule="auto"/>
        <w:ind w:left="567" w:hanging="283"/>
        <w:jc w:val="both"/>
        <w:rPr>
          <w:rStyle w:val="FontStyle44"/>
          <w:sz w:val="24"/>
          <w:szCs w:val="24"/>
        </w:rPr>
      </w:pPr>
      <w:r w:rsidRPr="00C55521">
        <w:rPr>
          <w:rStyle w:val="FontStyle44"/>
          <w:sz w:val="24"/>
          <w:szCs w:val="24"/>
        </w:rPr>
        <w:t>Cena - waga 60 %</w:t>
      </w:r>
      <w:r w:rsidRPr="00C55521">
        <w:rPr>
          <w:rStyle w:val="FontStyle44"/>
          <w:sz w:val="24"/>
          <w:szCs w:val="24"/>
          <w:lang w:val="en-US"/>
        </w:rPr>
        <w:t xml:space="preserve"> (max</w:t>
      </w:r>
      <w:r w:rsidRPr="00C55521">
        <w:rPr>
          <w:rStyle w:val="FontStyle44"/>
          <w:sz w:val="24"/>
          <w:szCs w:val="24"/>
        </w:rPr>
        <w:t xml:space="preserve"> 60 pkt),</w:t>
      </w:r>
    </w:p>
    <w:p w:rsidR="00D97B8E" w:rsidRPr="00C55521" w:rsidRDefault="00D97B8E" w:rsidP="00D97B8E">
      <w:pPr>
        <w:pStyle w:val="Style12"/>
        <w:widowControl/>
        <w:numPr>
          <w:ilvl w:val="0"/>
          <w:numId w:val="78"/>
        </w:numPr>
        <w:spacing w:line="276" w:lineRule="auto"/>
        <w:ind w:left="567" w:hanging="283"/>
        <w:jc w:val="both"/>
        <w:rPr>
          <w:rStyle w:val="FontStyle44"/>
          <w:sz w:val="24"/>
          <w:szCs w:val="24"/>
        </w:rPr>
      </w:pPr>
      <w:r w:rsidRPr="00C55521">
        <w:rPr>
          <w:rStyle w:val="FontStyle44"/>
          <w:sz w:val="24"/>
          <w:szCs w:val="24"/>
        </w:rPr>
        <w:t>Długość okresu udzielanej gwarancji w miesiącach - waga 40% (max 40 pkt).</w:t>
      </w:r>
    </w:p>
    <w:p w:rsidR="00D97B8E" w:rsidRPr="00C55521" w:rsidRDefault="00D97B8E" w:rsidP="00D97B8E">
      <w:pPr>
        <w:pStyle w:val="Style11"/>
        <w:widowControl/>
        <w:spacing w:line="276" w:lineRule="auto"/>
        <w:ind w:firstLine="0"/>
        <w:rPr>
          <w:rStyle w:val="FontStyle44"/>
          <w:sz w:val="24"/>
          <w:szCs w:val="24"/>
        </w:rPr>
      </w:pPr>
      <w:r w:rsidRPr="00C55521">
        <w:rPr>
          <w:rStyle w:val="FontStyle44"/>
          <w:sz w:val="24"/>
          <w:szCs w:val="24"/>
        </w:rPr>
        <w:t>3. Kryterium „cena" - ilość punktów w tym kryterium zostanie obliczona na podstawie poniższego wzoru:</w:t>
      </w:r>
    </w:p>
    <w:p w:rsidR="00D97B8E" w:rsidRPr="00C55521" w:rsidRDefault="00D97B8E" w:rsidP="00D97B8E">
      <w:pPr>
        <w:pStyle w:val="Style5"/>
        <w:widowControl/>
        <w:spacing w:before="10" w:line="276" w:lineRule="auto"/>
        <w:ind w:left="284"/>
        <w:jc w:val="both"/>
        <w:rPr>
          <w:rStyle w:val="FontStyle40"/>
          <w:sz w:val="24"/>
          <w:szCs w:val="24"/>
        </w:rPr>
      </w:pPr>
      <w:r w:rsidRPr="00C55521">
        <w:rPr>
          <w:rStyle w:val="FontStyle44"/>
          <w:sz w:val="24"/>
          <w:szCs w:val="24"/>
        </w:rPr>
        <w:t>C = [ C</w:t>
      </w:r>
      <w:r w:rsidRPr="00C55521">
        <w:rPr>
          <w:rStyle w:val="FontStyle40"/>
          <w:sz w:val="24"/>
          <w:szCs w:val="24"/>
        </w:rPr>
        <w:t xml:space="preserve">n </w:t>
      </w:r>
      <w:r w:rsidRPr="00C55521">
        <w:rPr>
          <w:rStyle w:val="FontStyle44"/>
          <w:sz w:val="24"/>
          <w:szCs w:val="24"/>
        </w:rPr>
        <w:t>/ C</w:t>
      </w:r>
      <w:r w:rsidRPr="00C55521">
        <w:rPr>
          <w:rStyle w:val="FontStyle40"/>
          <w:sz w:val="24"/>
          <w:szCs w:val="24"/>
        </w:rPr>
        <w:t xml:space="preserve">b </w:t>
      </w:r>
      <w:r w:rsidRPr="00C55521">
        <w:rPr>
          <w:rStyle w:val="FontStyle44"/>
          <w:sz w:val="24"/>
          <w:szCs w:val="24"/>
        </w:rPr>
        <w:t>] x 100 pkt x W</w:t>
      </w:r>
      <w:r w:rsidRPr="00C55521">
        <w:rPr>
          <w:rStyle w:val="FontStyle40"/>
          <w:sz w:val="24"/>
          <w:szCs w:val="24"/>
        </w:rPr>
        <w:t>1</w:t>
      </w:r>
    </w:p>
    <w:p w:rsidR="00D97B8E" w:rsidRPr="00C55521" w:rsidRDefault="00D97B8E" w:rsidP="00D97B8E">
      <w:pPr>
        <w:pStyle w:val="Style5"/>
        <w:widowControl/>
        <w:spacing w:before="101" w:line="276" w:lineRule="auto"/>
        <w:ind w:left="854"/>
        <w:jc w:val="both"/>
        <w:rPr>
          <w:rStyle w:val="FontStyle44"/>
          <w:sz w:val="24"/>
          <w:szCs w:val="24"/>
        </w:rPr>
      </w:pPr>
      <w:r w:rsidRPr="00C55521">
        <w:rPr>
          <w:rStyle w:val="FontStyle44"/>
          <w:sz w:val="24"/>
          <w:szCs w:val="24"/>
        </w:rPr>
        <w:t>gdzie:</w:t>
      </w:r>
    </w:p>
    <w:p w:rsidR="00D97B8E" w:rsidRPr="00C55521" w:rsidRDefault="00D97B8E" w:rsidP="00D97B8E">
      <w:pPr>
        <w:pStyle w:val="Style5"/>
        <w:widowControl/>
        <w:spacing w:line="276" w:lineRule="auto"/>
        <w:ind w:left="284"/>
        <w:jc w:val="both"/>
        <w:rPr>
          <w:rStyle w:val="FontStyle44"/>
          <w:sz w:val="24"/>
          <w:szCs w:val="24"/>
        </w:rPr>
      </w:pPr>
      <w:r w:rsidRPr="00C55521">
        <w:rPr>
          <w:rStyle w:val="FontStyle44"/>
          <w:sz w:val="24"/>
          <w:szCs w:val="24"/>
        </w:rPr>
        <w:t>C</w:t>
      </w:r>
      <w:r w:rsidRPr="00C55521">
        <w:rPr>
          <w:rStyle w:val="FontStyle44"/>
          <w:sz w:val="24"/>
          <w:szCs w:val="24"/>
        </w:rPr>
        <w:tab/>
      </w:r>
      <w:r w:rsidRPr="00C55521">
        <w:rPr>
          <w:rStyle w:val="FontStyle44"/>
          <w:sz w:val="24"/>
          <w:szCs w:val="24"/>
        </w:rPr>
        <w:tab/>
        <w:t>- liczba punktów uzyskana w ocenie, kryterium cena</w:t>
      </w:r>
    </w:p>
    <w:p w:rsidR="00D97B8E" w:rsidRPr="00C55521" w:rsidRDefault="00D97B8E" w:rsidP="00D97B8E">
      <w:pPr>
        <w:pStyle w:val="Style5"/>
        <w:widowControl/>
        <w:spacing w:line="276" w:lineRule="auto"/>
        <w:ind w:left="284"/>
        <w:jc w:val="both"/>
        <w:rPr>
          <w:rStyle w:val="FontStyle44"/>
          <w:sz w:val="24"/>
          <w:szCs w:val="24"/>
        </w:rPr>
      </w:pPr>
      <w:r w:rsidRPr="00C55521">
        <w:rPr>
          <w:rStyle w:val="FontStyle44"/>
          <w:sz w:val="24"/>
          <w:szCs w:val="24"/>
        </w:rPr>
        <w:t>C</w:t>
      </w:r>
      <w:r w:rsidRPr="00C55521">
        <w:rPr>
          <w:rStyle w:val="FontStyle40"/>
          <w:sz w:val="24"/>
          <w:szCs w:val="24"/>
        </w:rPr>
        <w:t>n</w:t>
      </w:r>
      <w:r w:rsidRPr="00C55521">
        <w:rPr>
          <w:rStyle w:val="FontStyle40"/>
          <w:sz w:val="24"/>
          <w:szCs w:val="24"/>
        </w:rPr>
        <w:tab/>
      </w:r>
      <w:r w:rsidRPr="00C55521">
        <w:rPr>
          <w:rStyle w:val="FontStyle40"/>
          <w:sz w:val="24"/>
          <w:szCs w:val="24"/>
        </w:rPr>
        <w:tab/>
      </w:r>
      <w:r w:rsidRPr="00C55521">
        <w:rPr>
          <w:rStyle w:val="FontStyle44"/>
          <w:sz w:val="24"/>
          <w:szCs w:val="24"/>
        </w:rPr>
        <w:t>- najniższa cena spośród ofert nieodrzuconych,</w:t>
      </w:r>
    </w:p>
    <w:p w:rsidR="00D97B8E" w:rsidRPr="00C55521" w:rsidRDefault="00D97B8E" w:rsidP="00D97B8E">
      <w:pPr>
        <w:pStyle w:val="Style5"/>
        <w:widowControl/>
        <w:spacing w:line="276" w:lineRule="auto"/>
        <w:ind w:left="284"/>
        <w:jc w:val="both"/>
        <w:rPr>
          <w:rStyle w:val="FontStyle44"/>
          <w:sz w:val="24"/>
          <w:szCs w:val="24"/>
        </w:rPr>
      </w:pPr>
      <w:r w:rsidRPr="00C55521">
        <w:rPr>
          <w:rStyle w:val="FontStyle44"/>
          <w:sz w:val="24"/>
          <w:szCs w:val="24"/>
        </w:rPr>
        <w:t>Cb.</w:t>
      </w:r>
      <w:r w:rsidRPr="00C55521">
        <w:rPr>
          <w:rStyle w:val="FontStyle44"/>
          <w:sz w:val="24"/>
          <w:szCs w:val="24"/>
        </w:rPr>
        <w:tab/>
      </w:r>
      <w:r w:rsidRPr="00C55521">
        <w:rPr>
          <w:rStyle w:val="FontStyle44"/>
          <w:sz w:val="24"/>
          <w:szCs w:val="24"/>
        </w:rPr>
        <w:tab/>
        <w:t>- cena oferty badanej nieodrzuconej,</w:t>
      </w:r>
    </w:p>
    <w:p w:rsidR="00D97B8E" w:rsidRPr="00C55521" w:rsidRDefault="00D97B8E" w:rsidP="00D97B8E">
      <w:pPr>
        <w:pStyle w:val="Style5"/>
        <w:widowControl/>
        <w:spacing w:line="276" w:lineRule="auto"/>
        <w:ind w:left="284"/>
        <w:jc w:val="both"/>
        <w:rPr>
          <w:rStyle w:val="FontStyle44"/>
          <w:sz w:val="24"/>
          <w:szCs w:val="24"/>
        </w:rPr>
      </w:pPr>
      <w:r w:rsidRPr="00C55521">
        <w:rPr>
          <w:rStyle w:val="FontStyle44"/>
          <w:sz w:val="24"/>
          <w:szCs w:val="24"/>
        </w:rPr>
        <w:t>100 pkt</w:t>
      </w:r>
      <w:r w:rsidRPr="00C55521">
        <w:rPr>
          <w:rStyle w:val="FontStyle44"/>
          <w:sz w:val="24"/>
          <w:szCs w:val="24"/>
        </w:rPr>
        <w:tab/>
        <w:t>- wskaźnik stały,</w:t>
      </w:r>
    </w:p>
    <w:p w:rsidR="00D97B8E" w:rsidRPr="00C55521" w:rsidRDefault="00D97B8E" w:rsidP="00D97B8E">
      <w:pPr>
        <w:pStyle w:val="Style5"/>
        <w:widowControl/>
        <w:spacing w:before="5" w:line="276" w:lineRule="auto"/>
        <w:ind w:left="284"/>
        <w:jc w:val="both"/>
        <w:rPr>
          <w:rStyle w:val="FontStyle44"/>
          <w:sz w:val="24"/>
          <w:szCs w:val="24"/>
        </w:rPr>
      </w:pPr>
      <w:r w:rsidRPr="00C55521">
        <w:rPr>
          <w:rStyle w:val="FontStyle44"/>
          <w:sz w:val="24"/>
          <w:szCs w:val="24"/>
        </w:rPr>
        <w:t>W</w:t>
      </w:r>
      <w:r w:rsidRPr="00C55521">
        <w:rPr>
          <w:rStyle w:val="FontStyle40"/>
          <w:sz w:val="24"/>
          <w:szCs w:val="24"/>
        </w:rPr>
        <w:t>1</w:t>
      </w:r>
      <w:r w:rsidRPr="00C55521">
        <w:rPr>
          <w:rStyle w:val="FontStyle40"/>
          <w:sz w:val="24"/>
          <w:szCs w:val="24"/>
        </w:rPr>
        <w:tab/>
      </w:r>
      <w:r w:rsidRPr="00C55521">
        <w:rPr>
          <w:rStyle w:val="FontStyle40"/>
          <w:sz w:val="24"/>
          <w:szCs w:val="24"/>
        </w:rPr>
        <w:tab/>
      </w:r>
      <w:r w:rsidRPr="00C55521">
        <w:rPr>
          <w:rStyle w:val="FontStyle44"/>
          <w:sz w:val="24"/>
          <w:szCs w:val="24"/>
        </w:rPr>
        <w:t>- procentowe znaczenie kryterium ceny równe 60 %.</w:t>
      </w:r>
    </w:p>
    <w:p w:rsidR="00D97B8E" w:rsidRPr="00C55521" w:rsidRDefault="00D97B8E" w:rsidP="00D97B8E">
      <w:pPr>
        <w:pStyle w:val="Style5"/>
        <w:widowControl/>
        <w:spacing w:before="19" w:line="276" w:lineRule="auto"/>
        <w:ind w:left="284"/>
        <w:jc w:val="both"/>
        <w:rPr>
          <w:rStyle w:val="FontStyle44"/>
          <w:sz w:val="24"/>
          <w:szCs w:val="24"/>
        </w:rPr>
      </w:pPr>
      <w:r w:rsidRPr="00C55521">
        <w:rPr>
          <w:rStyle w:val="FontStyle44"/>
          <w:sz w:val="24"/>
          <w:szCs w:val="24"/>
        </w:rPr>
        <w:t>W zakresie tego kryterium oferta może uzyskać maksymalnie 60 punktów.</w:t>
      </w:r>
    </w:p>
    <w:p w:rsidR="00D97B8E" w:rsidRPr="00C55521" w:rsidRDefault="00D97B8E" w:rsidP="00D97B8E">
      <w:pPr>
        <w:pStyle w:val="Style11"/>
        <w:widowControl/>
        <w:numPr>
          <w:ilvl w:val="0"/>
          <w:numId w:val="79"/>
        </w:numPr>
        <w:spacing w:before="226" w:line="276" w:lineRule="auto"/>
        <w:ind w:left="284" w:hanging="284"/>
        <w:rPr>
          <w:rStyle w:val="FontStyle44"/>
          <w:sz w:val="24"/>
          <w:szCs w:val="24"/>
        </w:rPr>
      </w:pPr>
      <w:r w:rsidRPr="00C55521">
        <w:rPr>
          <w:rStyle w:val="FontStyle44"/>
          <w:sz w:val="24"/>
          <w:szCs w:val="24"/>
        </w:rPr>
        <w:t>Kryterium „długość okresu udzielanej gwarancji w miesiącach" - ilość punktów w tym kryterium zostanie obliczona na podstawie poniższego wzoru:</w:t>
      </w:r>
    </w:p>
    <w:p w:rsidR="00D97B8E" w:rsidRPr="00C55521" w:rsidRDefault="00D97B8E" w:rsidP="00D97B8E">
      <w:pPr>
        <w:pStyle w:val="Style5"/>
        <w:widowControl/>
        <w:spacing w:before="53" w:line="276" w:lineRule="auto"/>
        <w:ind w:left="284"/>
        <w:jc w:val="both"/>
        <w:rPr>
          <w:rStyle w:val="FontStyle40"/>
          <w:sz w:val="24"/>
          <w:szCs w:val="24"/>
        </w:rPr>
      </w:pPr>
      <w:r w:rsidRPr="00C55521">
        <w:rPr>
          <w:rStyle w:val="FontStyle44"/>
          <w:sz w:val="24"/>
          <w:szCs w:val="24"/>
        </w:rPr>
        <w:t>G = [G</w:t>
      </w:r>
      <w:r w:rsidRPr="00C55521">
        <w:rPr>
          <w:rStyle w:val="FontStyle40"/>
          <w:sz w:val="24"/>
          <w:szCs w:val="24"/>
        </w:rPr>
        <w:t xml:space="preserve">b </w:t>
      </w:r>
      <w:r w:rsidRPr="00C55521">
        <w:rPr>
          <w:rStyle w:val="FontStyle44"/>
          <w:sz w:val="24"/>
          <w:szCs w:val="24"/>
        </w:rPr>
        <w:t>/ G</w:t>
      </w:r>
      <w:r w:rsidRPr="00C55521">
        <w:rPr>
          <w:rStyle w:val="FontStyle40"/>
          <w:sz w:val="24"/>
          <w:szCs w:val="24"/>
        </w:rPr>
        <w:t xml:space="preserve">max </w:t>
      </w:r>
      <w:r w:rsidRPr="00C55521">
        <w:rPr>
          <w:rStyle w:val="FontStyle44"/>
          <w:sz w:val="24"/>
          <w:szCs w:val="24"/>
        </w:rPr>
        <w:t>] x 100 pkt x W</w:t>
      </w:r>
      <w:r w:rsidRPr="00C55521">
        <w:rPr>
          <w:rStyle w:val="FontStyle40"/>
          <w:sz w:val="24"/>
          <w:szCs w:val="24"/>
        </w:rPr>
        <w:t>2</w:t>
      </w:r>
    </w:p>
    <w:p w:rsidR="00D97B8E" w:rsidRPr="00C55521" w:rsidRDefault="00D97B8E" w:rsidP="00D97B8E">
      <w:pPr>
        <w:pStyle w:val="Style15"/>
        <w:widowControl/>
        <w:spacing w:line="276" w:lineRule="auto"/>
        <w:ind w:left="284" w:firstLine="0"/>
        <w:jc w:val="both"/>
        <w:rPr>
          <w:rStyle w:val="FontStyle44"/>
          <w:sz w:val="24"/>
          <w:szCs w:val="24"/>
          <w:lang w:eastAsia="en-US"/>
        </w:rPr>
      </w:pPr>
      <w:r w:rsidRPr="00C55521">
        <w:rPr>
          <w:rStyle w:val="FontStyle44"/>
          <w:sz w:val="24"/>
          <w:szCs w:val="24"/>
          <w:lang w:eastAsia="en-US"/>
        </w:rPr>
        <w:t>gdzie:</w:t>
      </w:r>
    </w:p>
    <w:p w:rsidR="00D97B8E" w:rsidRPr="00C55521" w:rsidRDefault="00D97B8E" w:rsidP="00D97B8E">
      <w:pPr>
        <w:pStyle w:val="Style15"/>
        <w:widowControl/>
        <w:spacing w:line="276" w:lineRule="auto"/>
        <w:ind w:left="1418" w:hanging="1134"/>
        <w:jc w:val="both"/>
        <w:rPr>
          <w:rStyle w:val="FontStyle44"/>
          <w:sz w:val="24"/>
          <w:szCs w:val="24"/>
          <w:lang w:eastAsia="en-US"/>
        </w:rPr>
      </w:pPr>
      <w:r w:rsidRPr="00C55521">
        <w:rPr>
          <w:rStyle w:val="FontStyle44"/>
          <w:sz w:val="24"/>
          <w:szCs w:val="24"/>
          <w:lang w:eastAsia="en-US"/>
        </w:rPr>
        <w:t>G</w:t>
      </w:r>
      <w:r w:rsidRPr="00C55521">
        <w:rPr>
          <w:rStyle w:val="FontStyle44"/>
          <w:sz w:val="24"/>
          <w:szCs w:val="24"/>
          <w:lang w:eastAsia="en-US"/>
        </w:rPr>
        <w:tab/>
        <w:t xml:space="preserve">- liczba punktów uzyskana w  ocenie, kryterium długość okresu udzielanej gwarancji w miesiącach </w:t>
      </w:r>
    </w:p>
    <w:p w:rsidR="00D97B8E" w:rsidRPr="00C55521" w:rsidRDefault="00D97B8E" w:rsidP="00D97B8E">
      <w:pPr>
        <w:pStyle w:val="Style15"/>
        <w:widowControl/>
        <w:spacing w:line="276" w:lineRule="auto"/>
        <w:ind w:left="1409" w:hanging="1125"/>
        <w:jc w:val="both"/>
        <w:rPr>
          <w:rStyle w:val="FontStyle44"/>
          <w:sz w:val="24"/>
          <w:szCs w:val="24"/>
          <w:lang w:eastAsia="en-US"/>
        </w:rPr>
      </w:pPr>
      <w:r w:rsidRPr="00C55521">
        <w:rPr>
          <w:rStyle w:val="FontStyle44"/>
          <w:sz w:val="24"/>
          <w:szCs w:val="24"/>
          <w:lang w:eastAsia="en-US"/>
        </w:rPr>
        <w:t>Gb</w:t>
      </w:r>
      <w:r w:rsidRPr="00C55521">
        <w:rPr>
          <w:rStyle w:val="FontStyle44"/>
          <w:sz w:val="24"/>
          <w:szCs w:val="24"/>
          <w:lang w:eastAsia="en-US"/>
        </w:rPr>
        <w:tab/>
      </w:r>
      <w:r w:rsidRPr="00C55521">
        <w:rPr>
          <w:rStyle w:val="FontStyle44"/>
          <w:sz w:val="24"/>
          <w:szCs w:val="24"/>
          <w:lang w:eastAsia="en-US"/>
        </w:rPr>
        <w:tab/>
        <w:t xml:space="preserve">- termin udzielanej gwarancji podany w ofercie badanej nieodrzuconej </w:t>
      </w:r>
      <w:r w:rsidRPr="00C55521">
        <w:rPr>
          <w:rStyle w:val="FontStyle44"/>
          <w:sz w:val="24"/>
          <w:szCs w:val="24"/>
          <w:lang w:eastAsia="en-US"/>
        </w:rPr>
        <w:br/>
        <w:t xml:space="preserve">w </w:t>
      </w:r>
      <w:r w:rsidRPr="00C55521">
        <w:rPr>
          <w:rStyle w:val="FontStyle44"/>
          <w:sz w:val="24"/>
          <w:szCs w:val="24"/>
        </w:rPr>
        <w:t>miesiącach,</w:t>
      </w:r>
    </w:p>
    <w:p w:rsidR="00D97B8E" w:rsidRPr="00C55521" w:rsidRDefault="00D97B8E" w:rsidP="00D97B8E">
      <w:pPr>
        <w:pStyle w:val="Style15"/>
        <w:widowControl/>
        <w:spacing w:before="48" w:line="276" w:lineRule="auto"/>
        <w:ind w:left="1409" w:hanging="1125"/>
        <w:jc w:val="both"/>
        <w:rPr>
          <w:rStyle w:val="FontStyle44"/>
          <w:sz w:val="24"/>
          <w:szCs w:val="24"/>
        </w:rPr>
      </w:pPr>
      <w:r w:rsidRPr="00C55521">
        <w:rPr>
          <w:rStyle w:val="FontStyle44"/>
          <w:sz w:val="24"/>
          <w:szCs w:val="24"/>
        </w:rPr>
        <w:t>Gmax</w:t>
      </w:r>
      <w:r w:rsidRPr="00C55521">
        <w:rPr>
          <w:rStyle w:val="FontStyle44"/>
          <w:sz w:val="24"/>
          <w:szCs w:val="24"/>
        </w:rPr>
        <w:tab/>
        <w:t>- najdłuższy termin udzielanej gwarancji w miesiącach spośród wszystkich ofert niepodlegających odrzuceniu wynoszący max 60-m- cy,</w:t>
      </w:r>
    </w:p>
    <w:p w:rsidR="00D97B8E" w:rsidRPr="00C55521" w:rsidRDefault="00D97B8E" w:rsidP="00D97B8E">
      <w:pPr>
        <w:pStyle w:val="Style15"/>
        <w:widowControl/>
        <w:spacing w:line="276" w:lineRule="auto"/>
        <w:ind w:left="284" w:firstLine="0"/>
        <w:jc w:val="both"/>
        <w:rPr>
          <w:rStyle w:val="FontStyle44"/>
          <w:sz w:val="24"/>
          <w:szCs w:val="24"/>
        </w:rPr>
      </w:pPr>
      <w:r w:rsidRPr="00C55521">
        <w:rPr>
          <w:rStyle w:val="FontStyle44"/>
          <w:sz w:val="24"/>
          <w:szCs w:val="24"/>
        </w:rPr>
        <w:t xml:space="preserve">100 pkt </w:t>
      </w:r>
      <w:r w:rsidRPr="00C55521">
        <w:rPr>
          <w:rStyle w:val="FontStyle44"/>
          <w:sz w:val="24"/>
          <w:szCs w:val="24"/>
        </w:rPr>
        <w:tab/>
        <w:t>- wskaźnik stały,</w:t>
      </w:r>
    </w:p>
    <w:p w:rsidR="00D97B8E" w:rsidRPr="00C55521" w:rsidRDefault="00D97B8E" w:rsidP="00D97B8E">
      <w:pPr>
        <w:pStyle w:val="Style15"/>
        <w:widowControl/>
        <w:spacing w:line="276" w:lineRule="auto"/>
        <w:ind w:left="284" w:firstLine="0"/>
        <w:jc w:val="both"/>
        <w:rPr>
          <w:rStyle w:val="FontStyle44"/>
          <w:sz w:val="24"/>
          <w:szCs w:val="24"/>
        </w:rPr>
      </w:pPr>
      <w:r w:rsidRPr="00C55521">
        <w:rPr>
          <w:rStyle w:val="FontStyle44"/>
          <w:sz w:val="24"/>
          <w:szCs w:val="24"/>
        </w:rPr>
        <w:t>W</w:t>
      </w:r>
      <w:r w:rsidRPr="00C55521">
        <w:rPr>
          <w:rStyle w:val="FontStyle40"/>
          <w:sz w:val="24"/>
          <w:szCs w:val="24"/>
        </w:rPr>
        <w:t>2</w:t>
      </w:r>
      <w:r w:rsidRPr="00C55521">
        <w:rPr>
          <w:rStyle w:val="FontStyle40"/>
          <w:sz w:val="24"/>
          <w:szCs w:val="24"/>
        </w:rPr>
        <w:tab/>
      </w:r>
      <w:r w:rsidRPr="00C55521">
        <w:rPr>
          <w:rStyle w:val="FontStyle40"/>
          <w:sz w:val="24"/>
          <w:szCs w:val="24"/>
        </w:rPr>
        <w:tab/>
      </w:r>
      <w:r w:rsidRPr="00C55521">
        <w:rPr>
          <w:rStyle w:val="FontStyle44"/>
          <w:sz w:val="24"/>
          <w:szCs w:val="24"/>
        </w:rPr>
        <w:t>- procentowe znaczenie kryterium okresu udzielonej gwarancji równe 40 %.</w:t>
      </w:r>
    </w:p>
    <w:p w:rsidR="00D97B8E" w:rsidRPr="00C55521" w:rsidRDefault="00D97B8E" w:rsidP="00D97B8E">
      <w:pPr>
        <w:pStyle w:val="Style2"/>
        <w:widowControl/>
        <w:spacing w:before="158" w:line="276" w:lineRule="auto"/>
        <w:ind w:left="284"/>
        <w:jc w:val="both"/>
        <w:rPr>
          <w:rStyle w:val="FontStyle44"/>
          <w:sz w:val="24"/>
          <w:szCs w:val="24"/>
        </w:rPr>
      </w:pPr>
      <w:r w:rsidRPr="00C55521">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m-cy.</w:t>
      </w:r>
    </w:p>
    <w:p w:rsidR="00D97B8E" w:rsidRPr="00C55521" w:rsidRDefault="00D97B8E" w:rsidP="00D97B8E">
      <w:pPr>
        <w:pStyle w:val="Style15"/>
        <w:widowControl/>
        <w:spacing w:before="67" w:line="276" w:lineRule="auto"/>
        <w:ind w:left="284" w:firstLine="0"/>
        <w:jc w:val="both"/>
        <w:rPr>
          <w:rStyle w:val="FontStyle44"/>
          <w:sz w:val="24"/>
          <w:szCs w:val="24"/>
        </w:rPr>
      </w:pPr>
      <w:r w:rsidRPr="00C55521">
        <w:rPr>
          <w:rStyle w:val="FontStyle44"/>
          <w:sz w:val="24"/>
          <w:szCs w:val="24"/>
        </w:rPr>
        <w:t>W zakresie tego kryterium oferta może uzyskać maksymalnie 40 punktów.</w:t>
      </w:r>
    </w:p>
    <w:p w:rsidR="00D97B8E" w:rsidRPr="00C55521" w:rsidRDefault="00D97B8E" w:rsidP="00D97B8E">
      <w:pPr>
        <w:pStyle w:val="Style11"/>
        <w:widowControl/>
        <w:numPr>
          <w:ilvl w:val="0"/>
          <w:numId w:val="79"/>
        </w:numPr>
        <w:spacing w:before="187" w:line="276" w:lineRule="auto"/>
        <w:ind w:left="284" w:hanging="284"/>
        <w:rPr>
          <w:rStyle w:val="FontStyle44"/>
          <w:sz w:val="24"/>
          <w:szCs w:val="24"/>
        </w:rPr>
      </w:pPr>
      <w:r w:rsidRPr="00C55521">
        <w:rPr>
          <w:rStyle w:val="FontStyle44"/>
          <w:sz w:val="24"/>
          <w:szCs w:val="24"/>
        </w:rPr>
        <w:t>Całkowita liczba punktów, jaką otrzyma dana oferta, zostanie obliczona na podstawie poniższego wzoru:</w:t>
      </w:r>
    </w:p>
    <w:p w:rsidR="00D97B8E" w:rsidRPr="00C55521" w:rsidRDefault="00D97B8E" w:rsidP="00D97B8E">
      <w:pPr>
        <w:pStyle w:val="Style6"/>
        <w:widowControl/>
        <w:spacing w:before="5" w:line="276" w:lineRule="auto"/>
        <w:ind w:left="284" w:firstLine="0"/>
        <w:rPr>
          <w:rStyle w:val="FontStyle43"/>
          <w:bCs w:val="0"/>
          <w:sz w:val="24"/>
          <w:szCs w:val="24"/>
        </w:rPr>
      </w:pPr>
      <w:r w:rsidRPr="00C55521">
        <w:rPr>
          <w:rStyle w:val="FontStyle43"/>
          <w:bCs w:val="0"/>
          <w:sz w:val="24"/>
          <w:szCs w:val="24"/>
        </w:rPr>
        <w:t>P = C + G</w:t>
      </w:r>
    </w:p>
    <w:p w:rsidR="00D97B8E" w:rsidRPr="00C55521" w:rsidRDefault="00D97B8E" w:rsidP="00D97B8E">
      <w:pPr>
        <w:pStyle w:val="Style15"/>
        <w:widowControl/>
        <w:spacing w:line="276" w:lineRule="auto"/>
        <w:ind w:left="284" w:firstLine="0"/>
        <w:jc w:val="both"/>
        <w:rPr>
          <w:rStyle w:val="FontStyle44"/>
          <w:sz w:val="24"/>
          <w:szCs w:val="24"/>
        </w:rPr>
      </w:pPr>
      <w:r w:rsidRPr="00C55521">
        <w:rPr>
          <w:rStyle w:val="FontStyle44"/>
          <w:sz w:val="24"/>
          <w:szCs w:val="24"/>
        </w:rPr>
        <w:t>P</w:t>
      </w:r>
      <w:r w:rsidRPr="00C55521">
        <w:rPr>
          <w:rStyle w:val="FontStyle44"/>
          <w:sz w:val="24"/>
          <w:szCs w:val="24"/>
        </w:rPr>
        <w:tab/>
        <w:t>- Łączna punktacja przyznana ofercie badanej</w:t>
      </w:r>
    </w:p>
    <w:p w:rsidR="00D97B8E" w:rsidRPr="00C55521" w:rsidRDefault="00D97B8E" w:rsidP="00D97B8E">
      <w:pPr>
        <w:pStyle w:val="Style15"/>
        <w:widowControl/>
        <w:spacing w:line="276" w:lineRule="auto"/>
        <w:ind w:left="284" w:firstLine="0"/>
        <w:jc w:val="both"/>
        <w:rPr>
          <w:rStyle w:val="FontStyle44"/>
          <w:sz w:val="24"/>
          <w:szCs w:val="24"/>
        </w:rPr>
      </w:pPr>
      <w:r w:rsidRPr="00C55521">
        <w:rPr>
          <w:rStyle w:val="FontStyle44"/>
          <w:sz w:val="24"/>
          <w:szCs w:val="24"/>
        </w:rPr>
        <w:t>C</w:t>
      </w:r>
      <w:r w:rsidRPr="00C55521">
        <w:rPr>
          <w:rStyle w:val="FontStyle44"/>
          <w:sz w:val="24"/>
          <w:szCs w:val="24"/>
        </w:rPr>
        <w:tab/>
        <w:t>- Punktacja przyznana ofercie badanej w kryterium cena</w:t>
      </w:r>
    </w:p>
    <w:p w:rsidR="00D97B8E" w:rsidRPr="00C55521" w:rsidRDefault="00D97B8E" w:rsidP="00D97B8E">
      <w:pPr>
        <w:pStyle w:val="Style16"/>
        <w:widowControl/>
        <w:tabs>
          <w:tab w:val="left" w:pos="851"/>
        </w:tabs>
        <w:spacing w:before="34" w:line="276" w:lineRule="auto"/>
        <w:ind w:left="708" w:hanging="420"/>
        <w:jc w:val="both"/>
        <w:rPr>
          <w:rStyle w:val="FontStyle44"/>
          <w:sz w:val="24"/>
          <w:szCs w:val="24"/>
        </w:rPr>
      </w:pPr>
      <w:r w:rsidRPr="00C55521">
        <w:rPr>
          <w:rStyle w:val="FontStyle44"/>
          <w:sz w:val="24"/>
          <w:szCs w:val="24"/>
        </w:rPr>
        <w:t>G</w:t>
      </w:r>
      <w:r w:rsidRPr="00C55521">
        <w:rPr>
          <w:rStyle w:val="FontStyle44"/>
          <w:sz w:val="24"/>
          <w:szCs w:val="24"/>
        </w:rPr>
        <w:tab/>
        <w:t>-Punktacja przyznana ofercie badanej w kryterium długość okresu udzielanej gwarancji w miesiącach</w:t>
      </w:r>
    </w:p>
    <w:p w:rsidR="00D97B8E" w:rsidRPr="00C55521" w:rsidRDefault="00D97B8E" w:rsidP="00D97B8E">
      <w:pPr>
        <w:pStyle w:val="Style11"/>
        <w:widowControl/>
        <w:numPr>
          <w:ilvl w:val="0"/>
          <w:numId w:val="79"/>
        </w:numPr>
        <w:spacing w:line="276" w:lineRule="auto"/>
        <w:ind w:left="284" w:hanging="284"/>
        <w:rPr>
          <w:rStyle w:val="FontStyle44"/>
          <w:sz w:val="24"/>
          <w:szCs w:val="24"/>
        </w:rPr>
      </w:pPr>
      <w:r w:rsidRPr="00C55521">
        <w:rPr>
          <w:rStyle w:val="FontStyle44"/>
          <w:sz w:val="24"/>
          <w:szCs w:val="24"/>
        </w:rPr>
        <w:t>Maksymalna łączna liczba punktów, jaką może uzyskać oferta wynosi 100 pkt.</w:t>
      </w:r>
    </w:p>
    <w:p w:rsidR="00D97B8E" w:rsidRPr="00C55521" w:rsidRDefault="00D97B8E" w:rsidP="00D97B8E">
      <w:pPr>
        <w:pStyle w:val="Style28"/>
        <w:widowControl/>
        <w:numPr>
          <w:ilvl w:val="0"/>
          <w:numId w:val="79"/>
        </w:numPr>
        <w:spacing w:line="276" w:lineRule="auto"/>
        <w:ind w:left="284" w:hanging="284"/>
        <w:rPr>
          <w:rStyle w:val="FontStyle44"/>
          <w:sz w:val="24"/>
          <w:szCs w:val="24"/>
        </w:rPr>
      </w:pPr>
      <w:r w:rsidRPr="00C55521">
        <w:rPr>
          <w:rStyle w:val="FontStyle44"/>
          <w:sz w:val="24"/>
          <w:szCs w:val="24"/>
        </w:rPr>
        <w:t>Liczba punktów będzie liczona z dokładnością do drugiego miejsca po przecinku przy zastosowaniu zaokrągleń matematycznych.</w:t>
      </w:r>
    </w:p>
    <w:p w:rsidR="00D97B8E" w:rsidRPr="00C55521" w:rsidRDefault="00D97B8E" w:rsidP="00D97B8E">
      <w:pPr>
        <w:pStyle w:val="Style11"/>
        <w:widowControl/>
        <w:numPr>
          <w:ilvl w:val="0"/>
          <w:numId w:val="79"/>
        </w:numPr>
        <w:tabs>
          <w:tab w:val="left" w:pos="850"/>
        </w:tabs>
        <w:spacing w:before="5" w:line="276" w:lineRule="auto"/>
        <w:ind w:left="284" w:hanging="284"/>
        <w:rPr>
          <w:rStyle w:val="FontStyle44"/>
          <w:sz w:val="24"/>
          <w:szCs w:val="24"/>
        </w:rPr>
      </w:pPr>
      <w:r w:rsidRPr="00C55521">
        <w:rPr>
          <w:rStyle w:val="FontStyle44"/>
          <w:sz w:val="24"/>
          <w:szCs w:val="24"/>
        </w:rPr>
        <w:t>Za najkorzystniejszą uważa się ofertę, która uzyska największą liczbę punktów.</w:t>
      </w:r>
    </w:p>
    <w:p w:rsidR="00D97B8E" w:rsidRPr="00C55521" w:rsidRDefault="00D97B8E" w:rsidP="00D97B8E">
      <w:pPr>
        <w:pStyle w:val="Style11"/>
        <w:widowControl/>
        <w:numPr>
          <w:ilvl w:val="0"/>
          <w:numId w:val="79"/>
        </w:numPr>
        <w:tabs>
          <w:tab w:val="left" w:pos="850"/>
        </w:tabs>
        <w:spacing w:line="276" w:lineRule="auto"/>
        <w:ind w:left="284" w:hanging="284"/>
        <w:rPr>
          <w:rStyle w:val="FontStyle44"/>
          <w:sz w:val="24"/>
          <w:szCs w:val="24"/>
        </w:rPr>
      </w:pPr>
      <w:r w:rsidRPr="00C55521">
        <w:rPr>
          <w:rStyle w:val="FontStyle44"/>
          <w:sz w:val="24"/>
          <w:szCs w:val="24"/>
        </w:rPr>
        <w:t>Zamawiający udzieli zamówienia Wykonawcy, którego oferta odpowiada wszystkim wymaganiom specyfikacji i została oceniona, jako najkorzystniejsza w oparciu o podane kryteria wyboru.</w:t>
      </w:r>
    </w:p>
    <w:p w:rsidR="00D97B8E" w:rsidRPr="00C55521" w:rsidRDefault="00D97B8E" w:rsidP="00D97B8E">
      <w:pPr>
        <w:pStyle w:val="Style28"/>
        <w:widowControl/>
        <w:numPr>
          <w:ilvl w:val="0"/>
          <w:numId w:val="79"/>
        </w:numPr>
        <w:spacing w:line="276" w:lineRule="auto"/>
        <w:ind w:left="284" w:hanging="284"/>
        <w:rPr>
          <w:rStyle w:val="FontStyle75"/>
          <w:b w:val="0"/>
          <w:bCs w:val="0"/>
          <w:sz w:val="24"/>
          <w:szCs w:val="24"/>
        </w:rPr>
      </w:pPr>
      <w:r w:rsidRPr="00C55521">
        <w:rPr>
          <w:rStyle w:val="FontStyle44"/>
          <w:sz w:val="24"/>
          <w:szCs w:val="24"/>
        </w:rPr>
        <w:t xml:space="preserve">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t>
      </w:r>
      <w:r w:rsidRPr="00C55521">
        <w:rPr>
          <w:rStyle w:val="FontStyle44"/>
          <w:sz w:val="24"/>
          <w:szCs w:val="24"/>
        </w:rPr>
        <w:br/>
        <w:t>w terminie określonym przez Zamawiającego ofert dodatkowych. Wykonawcy, składając oferty dodatkowe, nie mogą zaoferować cen wyższych niż zaoferowane w złożonych ofertach.</w:t>
      </w:r>
    </w:p>
    <w:p w:rsidR="00D97B8E" w:rsidRPr="00C55521" w:rsidRDefault="00D97B8E" w:rsidP="00D97B8E">
      <w:pPr>
        <w:pStyle w:val="Style21"/>
        <w:widowControl/>
        <w:spacing w:before="125" w:line="276" w:lineRule="auto"/>
        <w:ind w:right="370"/>
        <w:rPr>
          <w:rStyle w:val="FontStyle75"/>
          <w:bCs w:val="0"/>
          <w:sz w:val="24"/>
          <w:szCs w:val="24"/>
        </w:rPr>
      </w:pPr>
      <w:r w:rsidRPr="00C55521">
        <w:rPr>
          <w:rStyle w:val="FontStyle75"/>
          <w:bCs w:val="0"/>
          <w:sz w:val="24"/>
          <w:szCs w:val="24"/>
        </w:rPr>
        <w:t xml:space="preserve">Dział XVIII. Informacja o formalnościach, jakie powinny zostać dopełnione </w:t>
      </w:r>
      <w:r w:rsidRPr="00C55521">
        <w:rPr>
          <w:rStyle w:val="FontStyle75"/>
          <w:bCs w:val="0"/>
          <w:sz w:val="24"/>
          <w:szCs w:val="24"/>
        </w:rPr>
        <w:br/>
        <w:t>po wyborze oferty w celu zawarcia umowy w sprawie zamówienia publicznego.</w:t>
      </w:r>
    </w:p>
    <w:p w:rsidR="00D97B8E" w:rsidRPr="00C55521" w:rsidRDefault="00D97B8E" w:rsidP="00D97B8E">
      <w:pPr>
        <w:pStyle w:val="Style22"/>
        <w:widowControl/>
        <w:numPr>
          <w:ilvl w:val="0"/>
          <w:numId w:val="80"/>
        </w:numPr>
        <w:spacing w:line="276" w:lineRule="auto"/>
        <w:ind w:left="284" w:hanging="284"/>
        <w:rPr>
          <w:rStyle w:val="FontStyle77"/>
          <w:sz w:val="24"/>
          <w:szCs w:val="24"/>
        </w:rPr>
      </w:pPr>
      <w:r w:rsidRPr="00C55521">
        <w:rPr>
          <w:rStyle w:val="FontStyle77"/>
          <w:sz w:val="24"/>
          <w:szCs w:val="24"/>
        </w:rPr>
        <w:t>W celu zawarcia umowy w sprawie zamówienia publicznego Wykonawca, którego ofertę wybrano, jako najkorzystniejszą przed podpisaniem umowy składa:</w:t>
      </w:r>
    </w:p>
    <w:p w:rsidR="00D97B8E" w:rsidRPr="00C55521" w:rsidRDefault="00D97B8E" w:rsidP="00D97B8E">
      <w:pPr>
        <w:pStyle w:val="Style22"/>
        <w:widowControl/>
        <w:numPr>
          <w:ilvl w:val="0"/>
          <w:numId w:val="81"/>
        </w:numPr>
        <w:spacing w:line="276" w:lineRule="auto"/>
        <w:ind w:left="567" w:hanging="283"/>
        <w:rPr>
          <w:rStyle w:val="FontStyle77"/>
          <w:sz w:val="24"/>
          <w:szCs w:val="24"/>
        </w:rPr>
      </w:pPr>
      <w:r w:rsidRPr="00C55521">
        <w:rPr>
          <w:rStyle w:val="FontStyle77"/>
          <w:sz w:val="24"/>
          <w:szCs w:val="24"/>
        </w:rPr>
        <w:t>pełnomocnictwo, jeżeli umowę podpisuje pełnomocnik;</w:t>
      </w:r>
    </w:p>
    <w:p w:rsidR="00D97B8E" w:rsidRPr="00C55521" w:rsidRDefault="00D97B8E" w:rsidP="00D97B8E">
      <w:pPr>
        <w:pStyle w:val="Style22"/>
        <w:widowControl/>
        <w:numPr>
          <w:ilvl w:val="0"/>
          <w:numId w:val="81"/>
        </w:numPr>
        <w:spacing w:line="276" w:lineRule="auto"/>
        <w:ind w:left="567" w:hanging="283"/>
        <w:rPr>
          <w:rStyle w:val="FontStyle77"/>
          <w:sz w:val="24"/>
          <w:szCs w:val="24"/>
        </w:rPr>
      </w:pPr>
      <w:r w:rsidRPr="00C55521">
        <w:rPr>
          <w:rStyle w:val="FontStyle77"/>
          <w:sz w:val="24"/>
          <w:szCs w:val="24"/>
        </w:rPr>
        <w:t>umowę regulującą współpracę wykonawców wspólnie ubiegających się o udzielenie zamówienia, jeżeli oferta tych wykonawców zostanie wybrana.</w:t>
      </w:r>
    </w:p>
    <w:p w:rsidR="00D97B8E" w:rsidRPr="00C55521" w:rsidRDefault="00D97B8E" w:rsidP="00D97B8E">
      <w:pPr>
        <w:pStyle w:val="Style22"/>
        <w:widowControl/>
        <w:numPr>
          <w:ilvl w:val="0"/>
          <w:numId w:val="82"/>
        </w:numPr>
        <w:spacing w:line="276" w:lineRule="auto"/>
        <w:ind w:left="284" w:hanging="284"/>
        <w:rPr>
          <w:rStyle w:val="FontStyle75"/>
          <w:b w:val="0"/>
          <w:bCs w:val="0"/>
          <w:sz w:val="24"/>
          <w:szCs w:val="24"/>
        </w:rPr>
      </w:pPr>
      <w:r w:rsidRPr="00C55521">
        <w:rPr>
          <w:rStyle w:val="FontStyle77"/>
          <w:sz w:val="24"/>
          <w:szCs w:val="24"/>
        </w:rPr>
        <w:t>Zamawiający zawrze umowę w sprawie zamówienia publicznego w terminie i sposób określony w art. 94 ustawy PZP.</w:t>
      </w:r>
    </w:p>
    <w:p w:rsidR="00D97B8E" w:rsidRPr="00C55521" w:rsidRDefault="00D97B8E" w:rsidP="00D97B8E">
      <w:pPr>
        <w:pStyle w:val="Style21"/>
        <w:widowControl/>
        <w:spacing w:before="125" w:line="355" w:lineRule="exact"/>
        <w:jc w:val="left"/>
        <w:rPr>
          <w:rStyle w:val="FontStyle75"/>
          <w:bCs w:val="0"/>
          <w:sz w:val="24"/>
          <w:szCs w:val="24"/>
        </w:rPr>
      </w:pPr>
      <w:r w:rsidRPr="00C55521">
        <w:rPr>
          <w:rStyle w:val="FontStyle75"/>
          <w:bCs w:val="0"/>
          <w:sz w:val="24"/>
          <w:szCs w:val="24"/>
        </w:rPr>
        <w:t>Dział XIX.  Zabezpieczenie należytego wykonania umowy.</w:t>
      </w:r>
    </w:p>
    <w:p w:rsidR="00D97B8E" w:rsidRPr="00C55521" w:rsidRDefault="00D97B8E" w:rsidP="00D97B8E">
      <w:pPr>
        <w:pStyle w:val="Style24"/>
        <w:widowControl/>
        <w:numPr>
          <w:ilvl w:val="0"/>
          <w:numId w:val="83"/>
        </w:numPr>
        <w:spacing w:line="276" w:lineRule="auto"/>
        <w:ind w:left="284" w:right="-2" w:hanging="284"/>
        <w:rPr>
          <w:rStyle w:val="FontStyle77"/>
          <w:sz w:val="24"/>
          <w:szCs w:val="24"/>
        </w:rPr>
      </w:pPr>
      <w:r w:rsidRPr="00C55521">
        <w:rPr>
          <w:rStyle w:val="FontStyle77"/>
          <w:sz w:val="24"/>
          <w:szCs w:val="24"/>
        </w:rPr>
        <w:t>Zamawiający żąda od wybranego wykonawcy wniesienia zabezpieczenia należytego wykonania 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D97B8E" w:rsidRPr="00C55521" w:rsidRDefault="00D97B8E" w:rsidP="00D97B8E">
      <w:pPr>
        <w:pStyle w:val="Style24"/>
        <w:widowControl/>
        <w:numPr>
          <w:ilvl w:val="0"/>
          <w:numId w:val="84"/>
        </w:numPr>
        <w:spacing w:line="276" w:lineRule="auto"/>
        <w:ind w:left="284" w:right="-2" w:hanging="284"/>
        <w:rPr>
          <w:rStyle w:val="FontStyle77"/>
          <w:sz w:val="24"/>
          <w:szCs w:val="24"/>
        </w:rPr>
      </w:pPr>
      <w:r w:rsidRPr="00C55521">
        <w:rPr>
          <w:rStyle w:val="FontStyle77"/>
          <w:sz w:val="24"/>
          <w:szCs w:val="24"/>
        </w:rPr>
        <w:t xml:space="preserve">Zabezpieczenie należytego wykonania umowy może być wnoszone w jednej </w:t>
      </w:r>
      <w:r w:rsidRPr="00C55521">
        <w:rPr>
          <w:rStyle w:val="FontStyle77"/>
          <w:sz w:val="24"/>
          <w:szCs w:val="24"/>
        </w:rPr>
        <w:br/>
        <w:t>z następujących form:</w:t>
      </w:r>
    </w:p>
    <w:p w:rsidR="00D97B8E" w:rsidRPr="00C55521" w:rsidRDefault="00D97B8E" w:rsidP="00D97B8E">
      <w:pPr>
        <w:pStyle w:val="Style32"/>
        <w:widowControl/>
        <w:numPr>
          <w:ilvl w:val="0"/>
          <w:numId w:val="85"/>
        </w:numPr>
        <w:spacing w:line="276" w:lineRule="auto"/>
        <w:ind w:left="567" w:hanging="283"/>
        <w:rPr>
          <w:rStyle w:val="FontStyle77"/>
          <w:sz w:val="24"/>
          <w:szCs w:val="24"/>
        </w:rPr>
      </w:pPr>
      <w:r w:rsidRPr="00C55521">
        <w:rPr>
          <w:rStyle w:val="FontStyle77"/>
          <w:sz w:val="24"/>
          <w:szCs w:val="24"/>
        </w:rPr>
        <w:t>pieniądzu;</w:t>
      </w:r>
    </w:p>
    <w:p w:rsidR="00D97B8E" w:rsidRPr="00C55521" w:rsidRDefault="00D97B8E" w:rsidP="00D97B8E">
      <w:pPr>
        <w:pStyle w:val="Style30"/>
        <w:widowControl/>
        <w:numPr>
          <w:ilvl w:val="0"/>
          <w:numId w:val="85"/>
        </w:numPr>
        <w:spacing w:line="276" w:lineRule="auto"/>
        <w:ind w:left="567" w:hanging="283"/>
        <w:rPr>
          <w:rStyle w:val="FontStyle77"/>
          <w:sz w:val="24"/>
          <w:szCs w:val="24"/>
        </w:rPr>
      </w:pPr>
      <w:r w:rsidRPr="00C55521">
        <w:rPr>
          <w:rStyle w:val="FontStyle77"/>
          <w:sz w:val="24"/>
          <w:szCs w:val="24"/>
        </w:rPr>
        <w:t>poręczeniach bankowych lub poręczeniach spółdzielczej kasy oszczędnościowo-kredytowej, z tym, że zobowiązanie kasy jest zawsze zobowiązaniem pieniężnym;</w:t>
      </w:r>
    </w:p>
    <w:p w:rsidR="00D97B8E" w:rsidRPr="00C55521" w:rsidRDefault="00D97B8E" w:rsidP="00D97B8E">
      <w:pPr>
        <w:pStyle w:val="Style30"/>
        <w:widowControl/>
        <w:numPr>
          <w:ilvl w:val="0"/>
          <w:numId w:val="85"/>
        </w:numPr>
        <w:spacing w:line="276" w:lineRule="auto"/>
        <w:ind w:left="567" w:hanging="283"/>
        <w:rPr>
          <w:rStyle w:val="FontStyle77"/>
          <w:sz w:val="24"/>
          <w:szCs w:val="24"/>
        </w:rPr>
      </w:pPr>
      <w:r w:rsidRPr="00C55521">
        <w:rPr>
          <w:rStyle w:val="FontStyle77"/>
          <w:sz w:val="24"/>
          <w:szCs w:val="24"/>
        </w:rPr>
        <w:t>gwarancjach bankowych;</w:t>
      </w:r>
    </w:p>
    <w:p w:rsidR="00D97B8E" w:rsidRPr="00C55521" w:rsidRDefault="00D97B8E" w:rsidP="00D97B8E">
      <w:pPr>
        <w:pStyle w:val="Style30"/>
        <w:widowControl/>
        <w:numPr>
          <w:ilvl w:val="0"/>
          <w:numId w:val="85"/>
        </w:numPr>
        <w:spacing w:line="276" w:lineRule="auto"/>
        <w:ind w:left="567" w:hanging="283"/>
        <w:rPr>
          <w:rStyle w:val="FontStyle77"/>
          <w:sz w:val="24"/>
          <w:szCs w:val="24"/>
        </w:rPr>
      </w:pPr>
      <w:r w:rsidRPr="00C55521">
        <w:rPr>
          <w:rStyle w:val="FontStyle77"/>
          <w:sz w:val="24"/>
          <w:szCs w:val="24"/>
        </w:rPr>
        <w:t>gwarancjach ubezpieczeniowych;</w:t>
      </w:r>
    </w:p>
    <w:p w:rsidR="00D97B8E" w:rsidRPr="00C55521" w:rsidRDefault="00D97B8E" w:rsidP="00D97B8E">
      <w:pPr>
        <w:pStyle w:val="Style30"/>
        <w:widowControl/>
        <w:numPr>
          <w:ilvl w:val="0"/>
          <w:numId w:val="85"/>
        </w:numPr>
        <w:spacing w:line="276" w:lineRule="auto"/>
        <w:ind w:left="567" w:hanging="283"/>
        <w:rPr>
          <w:rStyle w:val="FontStyle77"/>
          <w:color w:val="auto"/>
          <w:sz w:val="24"/>
          <w:szCs w:val="24"/>
        </w:rPr>
      </w:pPr>
      <w:r w:rsidRPr="00C55521">
        <w:rPr>
          <w:rStyle w:val="FontStyle77"/>
          <w:sz w:val="24"/>
          <w:szCs w:val="24"/>
        </w:rPr>
        <w:t>poręczeniach udzielanych przez podmioty, o których mowa w art., 6 b ust. 5 pkt. 2 ustawy z dnia 9 listopada 2000r. o utworzeniu Polskiej Agencji Rozwoju Przedsiębiorczości oraz z</w:t>
      </w:r>
      <w:r w:rsidR="000632C2">
        <w:rPr>
          <w:rStyle w:val="FontStyle77"/>
          <w:sz w:val="24"/>
          <w:szCs w:val="24"/>
        </w:rPr>
        <w:t>godnie z art. 148 ustawy Pzp</w:t>
      </w:r>
      <w:r w:rsidRPr="00C55521">
        <w:rPr>
          <w:rStyle w:val="FontStyle77"/>
          <w:sz w:val="24"/>
          <w:szCs w:val="24"/>
        </w:rPr>
        <w:t>.</w:t>
      </w:r>
    </w:p>
    <w:p w:rsidR="00D97B8E" w:rsidRPr="00C55521" w:rsidRDefault="00D97B8E" w:rsidP="00D97B8E">
      <w:pPr>
        <w:pStyle w:val="Style24"/>
        <w:widowControl/>
        <w:numPr>
          <w:ilvl w:val="0"/>
          <w:numId w:val="87"/>
        </w:numPr>
        <w:spacing w:line="276" w:lineRule="auto"/>
        <w:ind w:left="284" w:hanging="284"/>
        <w:rPr>
          <w:rStyle w:val="FontStyle77"/>
          <w:sz w:val="24"/>
          <w:szCs w:val="24"/>
        </w:rPr>
      </w:pPr>
      <w:r w:rsidRPr="00C55521">
        <w:rPr>
          <w:rStyle w:val="FontStyle77"/>
          <w:sz w:val="24"/>
          <w:szCs w:val="24"/>
        </w:rPr>
        <w:t>Zabezpieczenie wnoszone w pieniądzu Wykonawca zobo</w:t>
      </w:r>
      <w:r w:rsidR="00605428" w:rsidRPr="00C55521">
        <w:rPr>
          <w:rStyle w:val="FontStyle77"/>
          <w:sz w:val="24"/>
          <w:szCs w:val="24"/>
        </w:rPr>
        <w:t xml:space="preserve">wiązany jest wnieść na rachunek </w:t>
      </w:r>
      <w:r w:rsidRPr="00C55521">
        <w:rPr>
          <w:rStyle w:val="FontStyle77"/>
          <w:sz w:val="24"/>
          <w:szCs w:val="24"/>
        </w:rPr>
        <w:t xml:space="preserve">bankowy Zamawiającego: </w:t>
      </w:r>
      <w:r w:rsidR="00605428" w:rsidRPr="00C55521">
        <w:rPr>
          <w:b/>
        </w:rPr>
        <w:t xml:space="preserve">Bank Spółdzielczy w Lipnie </w:t>
      </w:r>
      <w:r w:rsidRPr="00C55521">
        <w:rPr>
          <w:b/>
        </w:rPr>
        <w:t xml:space="preserve">konto nr </w:t>
      </w:r>
      <w:r w:rsidR="00605428" w:rsidRPr="00C55521">
        <w:rPr>
          <w:b/>
        </w:rPr>
        <w:br/>
      </w:r>
      <w:r w:rsidRPr="00C55521">
        <w:rPr>
          <w:rFonts w:eastAsia="Times New Roman"/>
          <w:b/>
        </w:rPr>
        <w:t xml:space="preserve">60 9542 0008 2007 0009 9251 0001 </w:t>
      </w:r>
      <w:r w:rsidRPr="00C55521">
        <w:rPr>
          <w:b/>
        </w:rPr>
        <w:t>z adnotacją:</w:t>
      </w:r>
      <w:r w:rsidRPr="00C55521">
        <w:rPr>
          <w:b/>
          <w:iCs/>
        </w:rPr>
        <w:t xml:space="preserve"> </w:t>
      </w:r>
      <w:r w:rsidR="00605428" w:rsidRPr="00356738">
        <w:rPr>
          <w:iCs/>
        </w:rPr>
        <w:t>„</w:t>
      </w:r>
      <w:r w:rsidR="00605428" w:rsidRPr="00C55521">
        <w:t xml:space="preserve">Modernizacja drogi gminnej dojazdowej do gruntów rolnych w miejscowości Polichnowo”.   </w:t>
      </w:r>
      <w:r w:rsidRPr="00C55521">
        <w:rPr>
          <w:rStyle w:val="FontStyle77"/>
          <w:sz w:val="24"/>
          <w:szCs w:val="24"/>
        </w:rPr>
        <w:t>Zabezpieczenie wniesione w pieniądzu Zamawiający przechowuje na oprocentowanym rachunku 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D97B8E" w:rsidRPr="00C55521" w:rsidRDefault="00D97B8E" w:rsidP="00D97B8E">
      <w:pPr>
        <w:pStyle w:val="Style24"/>
        <w:widowControl/>
        <w:numPr>
          <w:ilvl w:val="0"/>
          <w:numId w:val="88"/>
        </w:numPr>
        <w:spacing w:line="276" w:lineRule="auto"/>
        <w:ind w:left="355" w:hanging="284"/>
        <w:rPr>
          <w:rStyle w:val="FontStyle77"/>
          <w:sz w:val="24"/>
          <w:szCs w:val="24"/>
        </w:rPr>
      </w:pPr>
      <w:r w:rsidRPr="00C55521">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D97B8E" w:rsidRPr="00C55521" w:rsidRDefault="00D97B8E" w:rsidP="00D97B8E">
      <w:pPr>
        <w:pStyle w:val="Style24"/>
        <w:widowControl/>
        <w:numPr>
          <w:ilvl w:val="0"/>
          <w:numId w:val="89"/>
        </w:numPr>
        <w:spacing w:line="276" w:lineRule="auto"/>
        <w:ind w:left="350" w:hanging="284"/>
        <w:rPr>
          <w:rStyle w:val="FontStyle77"/>
          <w:sz w:val="24"/>
          <w:szCs w:val="24"/>
        </w:rPr>
      </w:pPr>
      <w:r w:rsidRPr="00C55521">
        <w:rPr>
          <w:rStyle w:val="FontStyle77"/>
          <w:sz w:val="24"/>
          <w:szCs w:val="24"/>
        </w:rPr>
        <w:t>W przypadku zabezpieczeń innych niż w pieniądzu np. w formie poręczenia lub gwarancji winno wówczas zawierać:</w:t>
      </w:r>
    </w:p>
    <w:p w:rsidR="00D97B8E" w:rsidRPr="00C55521" w:rsidRDefault="00D97B8E" w:rsidP="00D97B8E">
      <w:pPr>
        <w:pStyle w:val="Style30"/>
        <w:widowControl/>
        <w:numPr>
          <w:ilvl w:val="0"/>
          <w:numId w:val="90"/>
        </w:numPr>
        <w:spacing w:line="276" w:lineRule="auto"/>
        <w:ind w:left="567" w:hanging="283"/>
        <w:rPr>
          <w:rStyle w:val="FontStyle77"/>
          <w:sz w:val="24"/>
          <w:szCs w:val="24"/>
        </w:rPr>
      </w:pPr>
      <w:r w:rsidRPr="00C55521">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D97B8E" w:rsidRPr="00C55521" w:rsidRDefault="00D97B8E" w:rsidP="00D97B8E">
      <w:pPr>
        <w:pStyle w:val="Style30"/>
        <w:widowControl/>
        <w:numPr>
          <w:ilvl w:val="0"/>
          <w:numId w:val="90"/>
        </w:numPr>
        <w:spacing w:line="276" w:lineRule="auto"/>
        <w:ind w:left="567" w:hanging="283"/>
        <w:rPr>
          <w:rStyle w:val="FontStyle77"/>
          <w:sz w:val="24"/>
          <w:szCs w:val="24"/>
        </w:rPr>
      </w:pPr>
      <w:r w:rsidRPr="00C55521">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D97B8E" w:rsidRPr="00C55521" w:rsidRDefault="00D97B8E" w:rsidP="00D97B8E">
      <w:pPr>
        <w:pStyle w:val="Style30"/>
        <w:widowControl/>
        <w:numPr>
          <w:ilvl w:val="0"/>
          <w:numId w:val="90"/>
        </w:numPr>
        <w:spacing w:line="276" w:lineRule="auto"/>
        <w:ind w:left="567" w:hanging="283"/>
        <w:rPr>
          <w:rStyle w:val="FontStyle77"/>
          <w:sz w:val="24"/>
          <w:szCs w:val="24"/>
        </w:rPr>
      </w:pPr>
      <w:r w:rsidRPr="00C55521">
        <w:rPr>
          <w:rStyle w:val="FontStyle77"/>
          <w:sz w:val="24"/>
          <w:szCs w:val="24"/>
        </w:rPr>
        <w:t xml:space="preserve">postanowienie, iż żadna zmiana czy uzupełnienie lub inna modyfikacja warunków umowy, które mogą zostać przeprowadzone na podstawie tej umowy lub </w:t>
      </w:r>
      <w:r w:rsidRPr="00C55521">
        <w:rPr>
          <w:rStyle w:val="FontStyle77"/>
          <w:sz w:val="24"/>
          <w:szCs w:val="24"/>
        </w:rPr>
        <w:br/>
        <w:t xml:space="preserve">w jakichkolwiek dokumentach, jakie mogą zostać sporządzone między Zamawiającym </w:t>
      </w:r>
      <w:r w:rsidRPr="00C55521">
        <w:rPr>
          <w:rStyle w:val="FontStyle77"/>
          <w:sz w:val="24"/>
          <w:szCs w:val="24"/>
        </w:rPr>
        <w:br/>
        <w:t>a Wykonawcą, nie uwalniają poręczyciela lub gwaranta od odpowiedzialności wynikającej z gwarancji,</w:t>
      </w:r>
    </w:p>
    <w:p w:rsidR="00D97B8E" w:rsidRPr="00C55521" w:rsidRDefault="00D97B8E" w:rsidP="00D97B8E">
      <w:pPr>
        <w:pStyle w:val="Style30"/>
        <w:widowControl/>
        <w:numPr>
          <w:ilvl w:val="0"/>
          <w:numId w:val="90"/>
        </w:numPr>
        <w:spacing w:line="276" w:lineRule="auto"/>
        <w:ind w:left="567" w:hanging="283"/>
        <w:rPr>
          <w:rStyle w:val="FontStyle77"/>
          <w:sz w:val="24"/>
          <w:szCs w:val="24"/>
        </w:rPr>
      </w:pPr>
      <w:r w:rsidRPr="00C55521">
        <w:rPr>
          <w:rStyle w:val="FontStyle77"/>
          <w:sz w:val="24"/>
          <w:szCs w:val="24"/>
        </w:rPr>
        <w:t xml:space="preserve">oświadczenie, że poręczyciel lub gwarant zrzeka się obowiązku powiadomienia go </w:t>
      </w:r>
      <w:r w:rsidRPr="00C55521">
        <w:rPr>
          <w:rStyle w:val="FontStyle77"/>
          <w:sz w:val="24"/>
          <w:szCs w:val="24"/>
        </w:rPr>
        <w:br/>
        <w:t>o takiej zmianie uzupełnieniu czy modyfikacji.</w:t>
      </w:r>
    </w:p>
    <w:p w:rsidR="00D97B8E" w:rsidRPr="00C55521" w:rsidRDefault="00D97B8E" w:rsidP="00D97B8E">
      <w:pPr>
        <w:pStyle w:val="Style24"/>
        <w:widowControl/>
        <w:numPr>
          <w:ilvl w:val="0"/>
          <w:numId w:val="91"/>
        </w:numPr>
        <w:spacing w:line="276" w:lineRule="auto"/>
        <w:ind w:left="284" w:hanging="284"/>
        <w:rPr>
          <w:rStyle w:val="FontStyle77"/>
          <w:sz w:val="24"/>
          <w:szCs w:val="24"/>
        </w:rPr>
      </w:pPr>
      <w:r w:rsidRPr="00C55521">
        <w:rPr>
          <w:rStyle w:val="FontStyle77"/>
          <w:sz w:val="24"/>
          <w:szCs w:val="24"/>
        </w:rPr>
        <w:t xml:space="preserve">Zamawiający może z tytułu poręczenia lub gwarancji żądać płatności wszelkich kwot, </w:t>
      </w:r>
      <w:r w:rsidRPr="00C55521">
        <w:rPr>
          <w:rStyle w:val="FontStyle77"/>
          <w:sz w:val="24"/>
          <w:szCs w:val="24"/>
        </w:rPr>
        <w:br/>
        <w:t>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D97B8E" w:rsidRPr="00C55521" w:rsidRDefault="00D97B8E" w:rsidP="00D97B8E">
      <w:pPr>
        <w:pStyle w:val="Style30"/>
        <w:widowControl/>
        <w:spacing w:line="276" w:lineRule="auto"/>
        <w:ind w:left="284" w:right="-2" w:hanging="284"/>
        <w:rPr>
          <w:rStyle w:val="FontStyle77"/>
          <w:sz w:val="24"/>
          <w:szCs w:val="24"/>
        </w:rPr>
      </w:pPr>
      <w:r w:rsidRPr="00C55521">
        <w:rPr>
          <w:rStyle w:val="FontStyle77"/>
          <w:sz w:val="24"/>
          <w:szCs w:val="24"/>
        </w:rPr>
        <w:t>8.</w:t>
      </w:r>
      <w:r w:rsidRPr="00C55521">
        <w:rPr>
          <w:rStyle w:val="FontStyle77"/>
          <w:sz w:val="24"/>
          <w:szCs w:val="24"/>
        </w:rPr>
        <w:tab/>
        <w:t>W trakcie realizacji umowy Wykonawca może dokonać zmiany formy zabezpieczenia na jedną lub kilka form, pod warunkiem dokonania jej z zachowaniem ciągłości zabezpieczenia i bez zmniejszania jego wysokości oraz w formach określonych w SIWZ.</w:t>
      </w:r>
    </w:p>
    <w:p w:rsidR="00D97B8E" w:rsidRPr="00C55521" w:rsidRDefault="00D97B8E" w:rsidP="00D97B8E">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C55521">
        <w:rPr>
          <w:rStyle w:val="FontStyle77"/>
          <w:sz w:val="24"/>
          <w:szCs w:val="24"/>
        </w:rPr>
        <w:t>9.</w:t>
      </w:r>
      <w:r w:rsidRPr="00C55521">
        <w:rPr>
          <w:rStyle w:val="FontStyle77"/>
          <w:sz w:val="24"/>
          <w:szCs w:val="24"/>
        </w:rPr>
        <w:tab/>
        <w:t xml:space="preserve">Zamawiający zwróci zabezpieczenie w terminie 30 dni od dnia wykonania zamówienia </w:t>
      </w:r>
      <w:r w:rsidRPr="00C55521">
        <w:rPr>
          <w:rStyle w:val="FontStyle77"/>
          <w:sz w:val="24"/>
          <w:szCs w:val="24"/>
        </w:rPr>
        <w:br/>
        <w:t>i uznania przez Zamawiającego za należycie wykonane.</w:t>
      </w:r>
    </w:p>
    <w:p w:rsidR="00D97B8E" w:rsidRPr="00C55521" w:rsidRDefault="00D97B8E" w:rsidP="00D97B8E">
      <w:pPr>
        <w:pStyle w:val="Style30"/>
        <w:widowControl/>
        <w:numPr>
          <w:ilvl w:val="0"/>
          <w:numId w:val="92"/>
        </w:numPr>
        <w:spacing w:line="276" w:lineRule="auto"/>
        <w:ind w:left="426" w:hanging="426"/>
        <w:rPr>
          <w:rStyle w:val="FontStyle77"/>
          <w:sz w:val="24"/>
          <w:szCs w:val="24"/>
        </w:rPr>
      </w:pPr>
      <w:r w:rsidRPr="00C55521">
        <w:rPr>
          <w:rStyle w:val="FontStyle77"/>
          <w:sz w:val="24"/>
          <w:szCs w:val="24"/>
        </w:rPr>
        <w:t>Kwota pozostawiona na zabezpieczenie roszczeń z tytułu rękojmi za wady wyniesie 30% wysokości zabezpieczenia.</w:t>
      </w:r>
    </w:p>
    <w:p w:rsidR="00D97B8E" w:rsidRPr="00C55521" w:rsidRDefault="00D97B8E" w:rsidP="00D97B8E">
      <w:pPr>
        <w:pStyle w:val="Style30"/>
        <w:widowControl/>
        <w:numPr>
          <w:ilvl w:val="0"/>
          <w:numId w:val="92"/>
        </w:numPr>
        <w:spacing w:line="276" w:lineRule="auto"/>
        <w:ind w:left="426" w:hanging="426"/>
        <w:rPr>
          <w:rStyle w:val="FontStyle75"/>
          <w:b w:val="0"/>
          <w:bCs w:val="0"/>
          <w:sz w:val="24"/>
          <w:szCs w:val="24"/>
        </w:rPr>
      </w:pPr>
      <w:r w:rsidRPr="00C55521">
        <w:rPr>
          <w:rStyle w:val="FontStyle77"/>
          <w:sz w:val="24"/>
          <w:szCs w:val="24"/>
        </w:rPr>
        <w:t>Kwota, o której mowa w pkt. 10 jest zwracana nie później niż w 15 dniu po upływie okresu rękojmi za wady.</w:t>
      </w:r>
    </w:p>
    <w:p w:rsidR="00D97B8E" w:rsidRPr="00C55521" w:rsidRDefault="00D97B8E" w:rsidP="00D97B8E">
      <w:pPr>
        <w:pStyle w:val="Style7"/>
        <w:widowControl/>
        <w:spacing w:before="125" w:line="276" w:lineRule="auto"/>
        <w:jc w:val="left"/>
        <w:rPr>
          <w:rStyle w:val="FontStyle75"/>
          <w:bCs w:val="0"/>
          <w:sz w:val="24"/>
          <w:szCs w:val="24"/>
        </w:rPr>
      </w:pPr>
      <w:r w:rsidRPr="00C55521">
        <w:rPr>
          <w:rStyle w:val="FontStyle75"/>
          <w:bCs w:val="0"/>
          <w:sz w:val="24"/>
          <w:szCs w:val="24"/>
        </w:rPr>
        <w:t>Dział XX. Wzór umowy w sprawie zamówienia publicznego.</w:t>
      </w:r>
    </w:p>
    <w:p w:rsidR="00D97B8E" w:rsidRPr="00C55521" w:rsidRDefault="00D97B8E" w:rsidP="00D97B8E">
      <w:pPr>
        <w:pStyle w:val="Style30"/>
        <w:widowControl/>
        <w:numPr>
          <w:ilvl w:val="0"/>
          <w:numId w:val="93"/>
        </w:numPr>
        <w:spacing w:line="276" w:lineRule="auto"/>
        <w:ind w:left="284" w:hanging="284"/>
        <w:jc w:val="left"/>
        <w:rPr>
          <w:rStyle w:val="FontStyle77"/>
          <w:sz w:val="24"/>
          <w:szCs w:val="24"/>
        </w:rPr>
      </w:pPr>
      <w:r w:rsidRPr="00C55521">
        <w:rPr>
          <w:rStyle w:val="FontStyle77"/>
          <w:sz w:val="24"/>
          <w:szCs w:val="24"/>
        </w:rPr>
        <w:t xml:space="preserve">Wzór umowy został zawarty w </w:t>
      </w:r>
      <w:r w:rsidRPr="00C55521">
        <w:rPr>
          <w:rStyle w:val="FontStyle77"/>
          <w:b/>
          <w:sz w:val="24"/>
          <w:szCs w:val="24"/>
        </w:rPr>
        <w:t>Załączniku Nr 5</w:t>
      </w:r>
      <w:r w:rsidRPr="00C55521">
        <w:rPr>
          <w:rStyle w:val="FontStyle77"/>
          <w:sz w:val="24"/>
          <w:szCs w:val="24"/>
        </w:rPr>
        <w:t xml:space="preserve"> do SIWZ.</w:t>
      </w:r>
    </w:p>
    <w:p w:rsidR="00D97B8E" w:rsidRPr="00C55521" w:rsidRDefault="00D97B8E" w:rsidP="00D97B8E">
      <w:pPr>
        <w:pStyle w:val="Style30"/>
        <w:widowControl/>
        <w:numPr>
          <w:ilvl w:val="0"/>
          <w:numId w:val="94"/>
        </w:numPr>
        <w:spacing w:line="276" w:lineRule="auto"/>
        <w:ind w:left="284" w:hanging="284"/>
        <w:jc w:val="left"/>
        <w:rPr>
          <w:rStyle w:val="FontStyle77"/>
          <w:sz w:val="24"/>
          <w:szCs w:val="24"/>
        </w:rPr>
      </w:pPr>
      <w:r w:rsidRPr="00C55521">
        <w:rPr>
          <w:rStyle w:val="FontStyle77"/>
          <w:sz w:val="24"/>
          <w:szCs w:val="24"/>
        </w:rPr>
        <w:t>Możliwość wprowadzenia istotnych zmian postanowień zawartej umowy w stosunku do treści oferty, na podstawie której dokonano wyboru Wykonawcy.</w:t>
      </w:r>
    </w:p>
    <w:p w:rsidR="00D97B8E" w:rsidRPr="00C55521" w:rsidRDefault="00D97B8E" w:rsidP="00D97B8E">
      <w:pPr>
        <w:pStyle w:val="Style30"/>
        <w:widowControl/>
        <w:numPr>
          <w:ilvl w:val="0"/>
          <w:numId w:val="93"/>
        </w:numPr>
        <w:spacing w:line="276" w:lineRule="auto"/>
        <w:ind w:left="284" w:hanging="284"/>
        <w:jc w:val="left"/>
        <w:rPr>
          <w:rStyle w:val="FontStyle77"/>
          <w:sz w:val="24"/>
          <w:szCs w:val="24"/>
        </w:rPr>
      </w:pPr>
      <w:r w:rsidRPr="00C55521">
        <w:rPr>
          <w:rStyle w:val="FontStyle77"/>
          <w:sz w:val="24"/>
          <w:szCs w:val="24"/>
        </w:rPr>
        <w:t>Dopuszczalne zmiany postanowień umowy oraz określenie warunków zmian:</w:t>
      </w:r>
    </w:p>
    <w:p w:rsidR="00D97B8E" w:rsidRPr="00C55521" w:rsidRDefault="00D97B8E" w:rsidP="00D97B8E">
      <w:pPr>
        <w:pStyle w:val="Style30"/>
        <w:widowControl/>
        <w:numPr>
          <w:ilvl w:val="0"/>
          <w:numId w:val="95"/>
        </w:numPr>
        <w:spacing w:line="276" w:lineRule="auto"/>
        <w:ind w:left="562" w:hanging="278"/>
        <w:jc w:val="left"/>
        <w:rPr>
          <w:rStyle w:val="FontStyle77"/>
          <w:sz w:val="24"/>
          <w:szCs w:val="24"/>
        </w:rPr>
      </w:pPr>
      <w:r w:rsidRPr="00C55521">
        <w:rPr>
          <w:rStyle w:val="FontStyle77"/>
          <w:sz w:val="24"/>
          <w:szCs w:val="24"/>
        </w:rPr>
        <w:t>W zakresie zmiany wynagrodzenia:</w:t>
      </w:r>
    </w:p>
    <w:p w:rsidR="00D97B8E" w:rsidRPr="00C55521" w:rsidRDefault="00D97B8E" w:rsidP="00D97B8E">
      <w:pPr>
        <w:pStyle w:val="Style4"/>
        <w:widowControl/>
        <w:numPr>
          <w:ilvl w:val="0"/>
          <w:numId w:val="96"/>
        </w:numPr>
        <w:spacing w:line="276" w:lineRule="auto"/>
        <w:ind w:left="851" w:hanging="284"/>
        <w:jc w:val="left"/>
        <w:rPr>
          <w:rStyle w:val="FontStyle77"/>
          <w:sz w:val="24"/>
          <w:szCs w:val="24"/>
        </w:rPr>
      </w:pPr>
      <w:r w:rsidRPr="00C55521">
        <w:rPr>
          <w:rStyle w:val="FontStyle77"/>
          <w:sz w:val="24"/>
          <w:szCs w:val="24"/>
        </w:rPr>
        <w:t xml:space="preserve">w przypadku zmiany stawki podatku VAT w trakcie realizacji przedmiotu umowy dla robót objętych przedmiotem zamówienia; </w:t>
      </w:r>
    </w:p>
    <w:p w:rsidR="00D97B8E" w:rsidRPr="00C55521" w:rsidRDefault="00D97B8E" w:rsidP="00D97B8E">
      <w:pPr>
        <w:pStyle w:val="Style46"/>
        <w:widowControl/>
        <w:numPr>
          <w:ilvl w:val="0"/>
          <w:numId w:val="96"/>
        </w:numPr>
        <w:spacing w:line="276" w:lineRule="auto"/>
        <w:ind w:left="851" w:hanging="284"/>
        <w:rPr>
          <w:rStyle w:val="FontStyle77"/>
          <w:sz w:val="24"/>
          <w:szCs w:val="24"/>
        </w:rPr>
      </w:pPr>
      <w:r w:rsidRPr="00C55521">
        <w:rPr>
          <w:rStyle w:val="FontStyle77"/>
          <w:sz w:val="24"/>
          <w:szCs w:val="24"/>
        </w:rPr>
        <w:t>w przypadku konieczności realizacji dodatkowych robót budowlanych, o których mowa w art. 144 ust. 1 pkt. 2 ustawy PZP;</w:t>
      </w:r>
    </w:p>
    <w:p w:rsidR="00D97B8E" w:rsidRPr="00C55521" w:rsidRDefault="00D97B8E" w:rsidP="00D97B8E">
      <w:pPr>
        <w:pStyle w:val="Style30"/>
        <w:widowControl/>
        <w:numPr>
          <w:ilvl w:val="0"/>
          <w:numId w:val="95"/>
        </w:numPr>
        <w:spacing w:line="276" w:lineRule="auto"/>
        <w:ind w:left="567" w:hanging="283"/>
        <w:jc w:val="left"/>
        <w:rPr>
          <w:rStyle w:val="FontStyle77"/>
          <w:sz w:val="24"/>
          <w:szCs w:val="24"/>
        </w:rPr>
      </w:pPr>
      <w:r w:rsidRPr="00C55521">
        <w:rPr>
          <w:rStyle w:val="FontStyle77"/>
          <w:sz w:val="24"/>
          <w:szCs w:val="24"/>
        </w:rPr>
        <w:t>W zakresie zmiany podwykonawcy lub rezygnacji z udziału podwykonawcy przy realizacji przedmiotu zamówienia.</w:t>
      </w:r>
    </w:p>
    <w:p w:rsidR="00D97B8E" w:rsidRPr="00C55521" w:rsidRDefault="00D97B8E" w:rsidP="00D97B8E">
      <w:pPr>
        <w:pStyle w:val="Style6"/>
        <w:widowControl/>
        <w:spacing w:line="276" w:lineRule="auto"/>
        <w:ind w:left="567" w:firstLine="0"/>
        <w:rPr>
          <w:rStyle w:val="FontStyle77"/>
          <w:sz w:val="24"/>
          <w:szCs w:val="24"/>
        </w:rPr>
      </w:pPr>
      <w:r w:rsidRPr="00C55521">
        <w:rPr>
          <w:rStyle w:val="FontStyle77"/>
          <w:sz w:val="24"/>
          <w:szCs w:val="24"/>
        </w:rPr>
        <w:t xml:space="preserve">Zmiana może nastąpić wyłącznie po przedstawieniu przez Wykonawcę oświadczenia podwykonawcy o jego rezygnacji z udziału w realizacji przedmiotu zamówienia oraz </w:t>
      </w:r>
      <w:r w:rsidRPr="00C55521">
        <w:rPr>
          <w:rStyle w:val="FontStyle77"/>
          <w:sz w:val="24"/>
          <w:szCs w:val="24"/>
        </w:rPr>
        <w:br/>
        <w:t>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D97B8E" w:rsidRPr="00C55521" w:rsidRDefault="00D97B8E" w:rsidP="00D97B8E">
      <w:pPr>
        <w:pStyle w:val="Style32"/>
        <w:widowControl/>
        <w:numPr>
          <w:ilvl w:val="0"/>
          <w:numId w:val="95"/>
        </w:numPr>
        <w:spacing w:line="276" w:lineRule="auto"/>
        <w:ind w:left="567" w:hanging="283"/>
        <w:jc w:val="left"/>
        <w:rPr>
          <w:rStyle w:val="FontStyle77"/>
          <w:sz w:val="24"/>
          <w:szCs w:val="24"/>
        </w:rPr>
      </w:pPr>
      <w:r w:rsidRPr="00C55521">
        <w:rPr>
          <w:rStyle w:val="FontStyle77"/>
          <w:sz w:val="24"/>
          <w:szCs w:val="24"/>
        </w:rPr>
        <w:t>W zakresie zmiany terminu realizacji zamówienia w następujących sytuacjach:</w:t>
      </w:r>
    </w:p>
    <w:p w:rsidR="00D97B8E" w:rsidRPr="00C55521" w:rsidRDefault="00D97B8E" w:rsidP="00D97B8E">
      <w:pPr>
        <w:pStyle w:val="Style26"/>
        <w:widowControl/>
        <w:numPr>
          <w:ilvl w:val="0"/>
          <w:numId w:val="97"/>
        </w:numPr>
        <w:spacing w:line="276" w:lineRule="auto"/>
        <w:ind w:left="851" w:hanging="284"/>
        <w:rPr>
          <w:rStyle w:val="FontStyle77"/>
          <w:color w:val="auto"/>
          <w:sz w:val="24"/>
          <w:szCs w:val="24"/>
        </w:rPr>
      </w:pPr>
      <w:r w:rsidRPr="00C55521">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D97B8E" w:rsidRPr="00C55521" w:rsidRDefault="00D97B8E" w:rsidP="00D97B8E">
      <w:pPr>
        <w:pStyle w:val="Style26"/>
        <w:widowControl/>
        <w:numPr>
          <w:ilvl w:val="0"/>
          <w:numId w:val="97"/>
        </w:numPr>
        <w:spacing w:line="276" w:lineRule="auto"/>
        <w:ind w:left="851" w:hanging="284"/>
        <w:rPr>
          <w:rStyle w:val="FontStyle77"/>
          <w:sz w:val="24"/>
          <w:szCs w:val="24"/>
        </w:rPr>
      </w:pPr>
      <w:r w:rsidRPr="00C55521">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D97B8E" w:rsidRPr="00C55521" w:rsidRDefault="00D97B8E" w:rsidP="00D97B8E">
      <w:pPr>
        <w:pStyle w:val="Style26"/>
        <w:widowControl/>
        <w:numPr>
          <w:ilvl w:val="0"/>
          <w:numId w:val="97"/>
        </w:numPr>
        <w:spacing w:line="276" w:lineRule="auto"/>
        <w:ind w:left="851" w:hanging="284"/>
        <w:rPr>
          <w:rStyle w:val="FontStyle77"/>
          <w:sz w:val="24"/>
          <w:szCs w:val="24"/>
        </w:rPr>
      </w:pPr>
      <w:r w:rsidRPr="00C55521">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D97B8E" w:rsidRPr="00C55521" w:rsidRDefault="00D97B8E" w:rsidP="00D97B8E">
      <w:pPr>
        <w:pStyle w:val="Style26"/>
        <w:widowControl/>
        <w:numPr>
          <w:ilvl w:val="0"/>
          <w:numId w:val="97"/>
        </w:numPr>
        <w:spacing w:line="276" w:lineRule="auto"/>
        <w:ind w:left="851" w:hanging="284"/>
      </w:pPr>
      <w:r w:rsidRPr="00C55521">
        <w:rPr>
          <w:rStyle w:val="FontStyle77"/>
          <w:sz w:val="24"/>
          <w:szCs w:val="24"/>
        </w:rPr>
        <w:t>Wystąpienie powyższych okoliczności musi być potwierdzone wpisem do dziennika budowy o wstrzymaniu robót.</w:t>
      </w:r>
    </w:p>
    <w:p w:rsidR="00D97B8E" w:rsidRPr="00C55521" w:rsidRDefault="00D97B8E" w:rsidP="00605428">
      <w:pPr>
        <w:pStyle w:val="Style21"/>
        <w:widowControl/>
        <w:spacing w:before="125" w:line="276" w:lineRule="auto"/>
        <w:ind w:left="1134" w:hanging="1134"/>
        <w:jc w:val="left"/>
        <w:rPr>
          <w:rStyle w:val="FontStyle75"/>
          <w:bCs w:val="0"/>
          <w:color w:val="auto"/>
          <w:sz w:val="24"/>
          <w:szCs w:val="24"/>
        </w:rPr>
      </w:pPr>
      <w:r w:rsidRPr="00C55521">
        <w:rPr>
          <w:rStyle w:val="FontStyle75"/>
          <w:bCs w:val="0"/>
          <w:sz w:val="24"/>
          <w:szCs w:val="24"/>
        </w:rPr>
        <w:t>Dział XXI. Pouczenie o środkach ochrony prawnej przysługujących Wykonawcy w toku postępowania o udzielenie zamówienia.</w:t>
      </w:r>
    </w:p>
    <w:p w:rsidR="00D97B8E" w:rsidRPr="00C55521" w:rsidRDefault="00D97B8E" w:rsidP="002A50A3">
      <w:pPr>
        <w:pStyle w:val="Style32"/>
        <w:widowControl/>
        <w:spacing w:line="276" w:lineRule="auto"/>
        <w:rPr>
          <w:rStyle w:val="FontStyle75"/>
          <w:b w:val="0"/>
          <w:bCs w:val="0"/>
          <w:sz w:val="24"/>
          <w:szCs w:val="24"/>
        </w:rPr>
      </w:pPr>
      <w:r w:rsidRPr="00C55521">
        <w:rPr>
          <w:rStyle w:val="FontStyle77"/>
          <w:sz w:val="24"/>
          <w:szCs w:val="24"/>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PZP. </w:t>
      </w:r>
    </w:p>
    <w:p w:rsidR="00D97B8E" w:rsidRPr="00C55521" w:rsidRDefault="00D97B8E" w:rsidP="00605428">
      <w:pPr>
        <w:pStyle w:val="Style21"/>
        <w:widowControl/>
        <w:spacing w:before="144" w:line="276" w:lineRule="auto"/>
        <w:ind w:left="1276" w:hanging="1276"/>
        <w:jc w:val="left"/>
        <w:rPr>
          <w:rStyle w:val="FontStyle75"/>
          <w:bCs w:val="0"/>
          <w:sz w:val="24"/>
          <w:szCs w:val="24"/>
        </w:rPr>
      </w:pPr>
      <w:r w:rsidRPr="00C55521">
        <w:rPr>
          <w:rStyle w:val="FontStyle75"/>
          <w:bCs w:val="0"/>
          <w:sz w:val="24"/>
          <w:szCs w:val="24"/>
        </w:rPr>
        <w:t>Dział XXII. Maksymalna liczba Wykonawców, z którymi Zamawiający zawrze umowę ramową, jeżeli Zamawiający przewiduje zawarcie umowy ramowej.</w:t>
      </w:r>
    </w:p>
    <w:p w:rsidR="00D97B8E" w:rsidRPr="00C55521" w:rsidRDefault="00D97B8E" w:rsidP="00D97B8E">
      <w:pPr>
        <w:pStyle w:val="Style32"/>
        <w:widowControl/>
        <w:spacing w:line="355" w:lineRule="exact"/>
        <w:jc w:val="left"/>
      </w:pPr>
      <w:r w:rsidRPr="00C55521">
        <w:rPr>
          <w:rStyle w:val="FontStyle77"/>
          <w:sz w:val="24"/>
          <w:szCs w:val="24"/>
        </w:rPr>
        <w:t>Nie dotyczy niniejszego zamówienia.</w:t>
      </w:r>
    </w:p>
    <w:p w:rsidR="00D97B8E" w:rsidRPr="00C55521" w:rsidRDefault="00D97B8E" w:rsidP="00D97B8E">
      <w:pPr>
        <w:pStyle w:val="Style21"/>
        <w:widowControl/>
        <w:spacing w:before="125" w:line="355" w:lineRule="exact"/>
        <w:jc w:val="left"/>
        <w:rPr>
          <w:rStyle w:val="FontStyle75"/>
          <w:bCs w:val="0"/>
          <w:sz w:val="24"/>
          <w:szCs w:val="24"/>
        </w:rPr>
      </w:pPr>
      <w:r w:rsidRPr="00C55521">
        <w:rPr>
          <w:rStyle w:val="FontStyle75"/>
          <w:bCs w:val="0"/>
          <w:sz w:val="24"/>
          <w:szCs w:val="24"/>
        </w:rPr>
        <w:t>Dział XXIII. Postanowienia dotyczące protokołu postępowania.</w:t>
      </w:r>
    </w:p>
    <w:p w:rsidR="00D97B8E" w:rsidRPr="00C55521" w:rsidRDefault="00D97B8E" w:rsidP="002A50A3">
      <w:pPr>
        <w:pStyle w:val="Style24"/>
        <w:widowControl/>
        <w:numPr>
          <w:ilvl w:val="0"/>
          <w:numId w:val="98"/>
        </w:numPr>
        <w:spacing w:line="276" w:lineRule="auto"/>
        <w:ind w:left="284" w:hanging="284"/>
        <w:rPr>
          <w:rStyle w:val="FontStyle77"/>
          <w:sz w:val="24"/>
          <w:szCs w:val="24"/>
        </w:rPr>
      </w:pPr>
      <w:r w:rsidRPr="00C55521">
        <w:rPr>
          <w:rStyle w:val="FontStyle77"/>
          <w:sz w:val="24"/>
          <w:szCs w:val="24"/>
        </w:rPr>
        <w:t>W trakcie prowadzenia niniejszego postępowania Zamawiający sporządza pisemny protokół postępowania. Oferty, opinie biegłych, oświadczenia, zawiadomienia, wnioski, inne dokumenty i informacje składane przez Zamawiającego i wykonawców oraz umowa w sprawie zamówienia publicznego stanowią załączniki do protokołu postępowania.</w:t>
      </w:r>
    </w:p>
    <w:p w:rsidR="00D97B8E" w:rsidRPr="00C55521" w:rsidRDefault="00D97B8E" w:rsidP="00D97B8E">
      <w:pPr>
        <w:pStyle w:val="Style24"/>
        <w:widowControl/>
        <w:numPr>
          <w:ilvl w:val="0"/>
          <w:numId w:val="99"/>
        </w:numPr>
        <w:spacing w:line="276" w:lineRule="auto"/>
        <w:ind w:left="284" w:hanging="284"/>
        <w:rPr>
          <w:rStyle w:val="FontStyle77"/>
          <w:sz w:val="24"/>
          <w:szCs w:val="24"/>
        </w:rPr>
      </w:pPr>
      <w:r w:rsidRPr="00C55521">
        <w:rPr>
          <w:rStyle w:val="FontStyle77"/>
          <w:sz w:val="24"/>
          <w:szCs w:val="24"/>
        </w:rPr>
        <w:t>Protokół wraz z załącznikami jest jawny. Załączniki do protokołu udostępnia się po dokonaniu wyboru najkorzystniejszej oferty lub unieważnieniu postępowania.</w:t>
      </w:r>
    </w:p>
    <w:p w:rsidR="00D97B8E" w:rsidRPr="00C55521" w:rsidRDefault="00D97B8E" w:rsidP="00D97B8E">
      <w:pPr>
        <w:pStyle w:val="Style24"/>
        <w:widowControl/>
        <w:numPr>
          <w:ilvl w:val="0"/>
          <w:numId w:val="100"/>
        </w:numPr>
        <w:spacing w:line="276" w:lineRule="auto"/>
        <w:ind w:left="284" w:hanging="284"/>
        <w:rPr>
          <w:rStyle w:val="FontStyle77"/>
          <w:sz w:val="24"/>
          <w:szCs w:val="24"/>
        </w:rPr>
      </w:pPr>
      <w:r w:rsidRPr="00C55521">
        <w:rPr>
          <w:rStyle w:val="FontStyle77"/>
          <w:sz w:val="24"/>
          <w:szCs w:val="24"/>
        </w:rPr>
        <w:t>Oferty składane przez Wykonawców są jawne od chwili ich otwarcia w trakcie jawnej sesji otwarcia ofert. Nie ujawnia się informacji, zawartych w ofercie, stanowiących tajemnicę przedsiębiorstwa w rozumieniu przepisów o zwalczaniu nieuczciwej konkurencji, jeżeli Wykonawca, nie później niż w terminie składania ofert, zastrzegł, że nie mogą one być udostępniane oraz wykazał, że stanowią one tajemnicę przedsiębiorstwa.</w:t>
      </w:r>
    </w:p>
    <w:p w:rsidR="00D97B8E" w:rsidRPr="00C55521" w:rsidRDefault="00D97B8E" w:rsidP="00D97B8E">
      <w:pPr>
        <w:pStyle w:val="Style30"/>
        <w:widowControl/>
        <w:numPr>
          <w:ilvl w:val="0"/>
          <w:numId w:val="101"/>
        </w:numPr>
        <w:spacing w:line="276" w:lineRule="auto"/>
        <w:ind w:left="284" w:right="317" w:hanging="284"/>
        <w:rPr>
          <w:rStyle w:val="FontStyle77"/>
          <w:sz w:val="24"/>
          <w:szCs w:val="24"/>
        </w:rPr>
      </w:pPr>
      <w:r w:rsidRPr="00C55521">
        <w:rPr>
          <w:rStyle w:val="FontStyle77"/>
          <w:sz w:val="24"/>
          <w:szCs w:val="24"/>
        </w:rPr>
        <w:t>Udostępnienie protokołu lub załączników do protokołu odbywać się będzie wg poniższych zasad:</w:t>
      </w:r>
    </w:p>
    <w:p w:rsidR="00D97B8E" w:rsidRPr="00C55521" w:rsidRDefault="00D97B8E" w:rsidP="00D97B8E">
      <w:pPr>
        <w:pStyle w:val="Style30"/>
        <w:widowControl/>
        <w:numPr>
          <w:ilvl w:val="0"/>
          <w:numId w:val="102"/>
        </w:numPr>
        <w:spacing w:line="276" w:lineRule="auto"/>
        <w:ind w:left="567" w:hanging="283"/>
        <w:rPr>
          <w:rStyle w:val="FontStyle77"/>
          <w:sz w:val="24"/>
          <w:szCs w:val="24"/>
        </w:rPr>
      </w:pPr>
      <w:r w:rsidRPr="00C55521">
        <w:rPr>
          <w:rStyle w:val="FontStyle77"/>
          <w:sz w:val="24"/>
          <w:szCs w:val="24"/>
        </w:rPr>
        <w:t>Zamawiający udostępnia wskazane dokumenty po złożeniu wniosku,</w:t>
      </w:r>
    </w:p>
    <w:p w:rsidR="00D97B8E" w:rsidRPr="00C55521" w:rsidRDefault="00D97B8E" w:rsidP="00D97B8E">
      <w:pPr>
        <w:pStyle w:val="Style30"/>
        <w:widowControl/>
        <w:numPr>
          <w:ilvl w:val="0"/>
          <w:numId w:val="102"/>
        </w:numPr>
        <w:spacing w:line="276" w:lineRule="auto"/>
        <w:ind w:left="567" w:hanging="283"/>
        <w:rPr>
          <w:rStyle w:val="FontStyle77"/>
          <w:sz w:val="24"/>
          <w:szCs w:val="24"/>
        </w:rPr>
      </w:pPr>
      <w:r w:rsidRPr="00C55521">
        <w:rPr>
          <w:rStyle w:val="FontStyle77"/>
          <w:sz w:val="24"/>
          <w:szCs w:val="24"/>
        </w:rPr>
        <w:t xml:space="preserve">Zamawiający wyznacza termin, miejsce oraz zakres udostępnianych dokumentów </w:t>
      </w:r>
      <w:r w:rsidRPr="00C55521">
        <w:rPr>
          <w:rStyle w:val="FontStyle77"/>
          <w:sz w:val="24"/>
          <w:szCs w:val="24"/>
        </w:rPr>
        <w:br/>
        <w:t>i informacji,</w:t>
      </w:r>
    </w:p>
    <w:p w:rsidR="00D97B8E" w:rsidRPr="00C55521" w:rsidRDefault="00D97B8E" w:rsidP="00D97B8E">
      <w:pPr>
        <w:pStyle w:val="Style30"/>
        <w:widowControl/>
        <w:numPr>
          <w:ilvl w:val="0"/>
          <w:numId w:val="102"/>
        </w:numPr>
        <w:spacing w:line="276" w:lineRule="auto"/>
        <w:ind w:left="567" w:hanging="283"/>
        <w:rPr>
          <w:rStyle w:val="FontStyle77"/>
          <w:sz w:val="24"/>
          <w:szCs w:val="24"/>
        </w:rPr>
      </w:pPr>
      <w:r w:rsidRPr="00C55521">
        <w:rPr>
          <w:rStyle w:val="FontStyle77"/>
          <w:sz w:val="24"/>
          <w:szCs w:val="24"/>
        </w:rPr>
        <w:t>udostępnienie dokumentów odbywać się będzie w obecności pracownika Zamawiającego,</w:t>
      </w:r>
    </w:p>
    <w:p w:rsidR="00D97B8E" w:rsidRPr="00C55521" w:rsidRDefault="00D97B8E" w:rsidP="00D97B8E">
      <w:pPr>
        <w:pStyle w:val="Style30"/>
        <w:widowControl/>
        <w:numPr>
          <w:ilvl w:val="0"/>
          <w:numId w:val="102"/>
        </w:numPr>
        <w:spacing w:line="276" w:lineRule="auto"/>
        <w:ind w:left="567" w:hanging="283"/>
        <w:rPr>
          <w:rStyle w:val="FontStyle77"/>
          <w:sz w:val="24"/>
          <w:szCs w:val="24"/>
        </w:rPr>
      </w:pPr>
      <w:r w:rsidRPr="00C55521">
        <w:rPr>
          <w:rStyle w:val="FontStyle77"/>
          <w:sz w:val="24"/>
          <w:szCs w:val="24"/>
        </w:rPr>
        <w:t xml:space="preserve">Wykonawca nie może samodzielnie kopiować lub utrwalać treści złożonych ofert, </w:t>
      </w:r>
      <w:r w:rsidRPr="00C55521">
        <w:rPr>
          <w:rStyle w:val="FontStyle77"/>
          <w:sz w:val="24"/>
          <w:szCs w:val="24"/>
        </w:rPr>
        <w:br/>
        <w:t>za pomocą urządzeń lub środków technicznych służących do utrwalania obrazu.</w:t>
      </w:r>
    </w:p>
    <w:p w:rsidR="00D97B8E" w:rsidRPr="00C55521" w:rsidRDefault="00D97B8E" w:rsidP="00D97B8E">
      <w:pPr>
        <w:pStyle w:val="Style30"/>
        <w:widowControl/>
        <w:numPr>
          <w:ilvl w:val="0"/>
          <w:numId w:val="102"/>
        </w:numPr>
        <w:spacing w:line="276" w:lineRule="auto"/>
        <w:ind w:left="567" w:hanging="283"/>
        <w:rPr>
          <w:rStyle w:val="FontStyle75"/>
          <w:b w:val="0"/>
          <w:bCs w:val="0"/>
          <w:sz w:val="24"/>
          <w:szCs w:val="24"/>
        </w:rPr>
      </w:pPr>
      <w:r w:rsidRPr="00C55521">
        <w:rPr>
          <w:rStyle w:val="FontStyle77"/>
          <w:sz w:val="24"/>
          <w:szCs w:val="24"/>
        </w:rPr>
        <w:t>udostępnienie może mieć miejsce wyłącznie w siedzibie Zamawiającego oraz w czasie godzin jego pracy urzędowania.</w:t>
      </w:r>
    </w:p>
    <w:p w:rsidR="00D97B8E" w:rsidRPr="00C55521" w:rsidRDefault="00D97B8E" w:rsidP="00D97B8E">
      <w:pPr>
        <w:pStyle w:val="Style2"/>
        <w:widowControl/>
        <w:spacing w:before="211" w:line="276" w:lineRule="auto"/>
        <w:rPr>
          <w:rStyle w:val="FontStyle75"/>
          <w:bCs w:val="0"/>
          <w:sz w:val="24"/>
          <w:szCs w:val="24"/>
        </w:rPr>
      </w:pPr>
      <w:r w:rsidRPr="00C55521">
        <w:rPr>
          <w:rStyle w:val="FontStyle75"/>
          <w:bCs w:val="0"/>
          <w:sz w:val="24"/>
          <w:szCs w:val="24"/>
        </w:rPr>
        <w:t>Dział XXIV. Postanowienia końcowe</w:t>
      </w:r>
    </w:p>
    <w:p w:rsidR="00D97B8E" w:rsidRPr="00C55521" w:rsidRDefault="00D97B8E" w:rsidP="00D97B8E">
      <w:pPr>
        <w:pStyle w:val="Style30"/>
        <w:widowControl/>
        <w:numPr>
          <w:ilvl w:val="0"/>
          <w:numId w:val="103"/>
        </w:numPr>
        <w:spacing w:before="10" w:line="276" w:lineRule="auto"/>
        <w:ind w:left="284" w:hanging="284"/>
        <w:rPr>
          <w:rStyle w:val="FontStyle77"/>
          <w:sz w:val="24"/>
          <w:szCs w:val="24"/>
        </w:rPr>
      </w:pPr>
      <w:r w:rsidRPr="00C55521">
        <w:rPr>
          <w:rStyle w:val="FontStyle77"/>
          <w:sz w:val="24"/>
          <w:szCs w:val="24"/>
        </w:rPr>
        <w:t>Ogłoszenie wyników: Wyniki przetargu zostaną ogłoszone na tablicy ogłoszeń w siedzibie Zamawiającego - Gmina Bobrowniki, w BIP oraz wszyscy wykonawcy powiadomieni zostaną w formie faksu lub w formie pisemnej za zwrotnym potwierdzeniem odbioru.</w:t>
      </w:r>
    </w:p>
    <w:p w:rsidR="00D97B8E" w:rsidRPr="00C55521" w:rsidRDefault="00D97B8E" w:rsidP="00D97B8E">
      <w:pPr>
        <w:pStyle w:val="Style30"/>
        <w:widowControl/>
        <w:numPr>
          <w:ilvl w:val="0"/>
          <w:numId w:val="104"/>
        </w:numPr>
        <w:spacing w:line="276" w:lineRule="auto"/>
        <w:ind w:left="284" w:hanging="284"/>
        <w:rPr>
          <w:rStyle w:val="FontStyle77"/>
          <w:sz w:val="24"/>
          <w:szCs w:val="24"/>
        </w:rPr>
      </w:pPr>
      <w:r w:rsidRPr="00C55521">
        <w:rPr>
          <w:rStyle w:val="FontStyle77"/>
          <w:sz w:val="24"/>
          <w:szCs w:val="24"/>
        </w:rPr>
        <w:t>Nie przewiduje się:</w:t>
      </w:r>
    </w:p>
    <w:p w:rsidR="00D97B8E" w:rsidRPr="00C55521" w:rsidRDefault="00D97B8E" w:rsidP="00D97B8E">
      <w:pPr>
        <w:pStyle w:val="Style30"/>
        <w:widowControl/>
        <w:numPr>
          <w:ilvl w:val="0"/>
          <w:numId w:val="105"/>
        </w:numPr>
        <w:spacing w:line="276" w:lineRule="auto"/>
        <w:ind w:left="567" w:hanging="283"/>
        <w:rPr>
          <w:rStyle w:val="FontStyle77"/>
          <w:sz w:val="24"/>
          <w:szCs w:val="24"/>
        </w:rPr>
      </w:pPr>
      <w:r w:rsidRPr="00C55521">
        <w:rPr>
          <w:rStyle w:val="FontStyle77"/>
          <w:sz w:val="24"/>
          <w:szCs w:val="24"/>
        </w:rPr>
        <w:t>zawarcia umowy ramowej.</w:t>
      </w:r>
    </w:p>
    <w:p w:rsidR="00D97B8E" w:rsidRPr="00C55521" w:rsidRDefault="00D97B8E" w:rsidP="00D97B8E">
      <w:pPr>
        <w:pStyle w:val="Style30"/>
        <w:widowControl/>
        <w:numPr>
          <w:ilvl w:val="0"/>
          <w:numId w:val="105"/>
        </w:numPr>
        <w:spacing w:line="276" w:lineRule="auto"/>
        <w:ind w:left="567" w:hanging="283"/>
        <w:rPr>
          <w:rStyle w:val="FontStyle77"/>
          <w:sz w:val="24"/>
          <w:szCs w:val="24"/>
        </w:rPr>
      </w:pPr>
      <w:r w:rsidRPr="00C55521">
        <w:rPr>
          <w:rStyle w:val="FontStyle77"/>
          <w:sz w:val="24"/>
          <w:szCs w:val="24"/>
        </w:rPr>
        <w:t>wyboru najkorzystniejszej oferty z zastosowaniem aukcji elektronicznej.</w:t>
      </w:r>
    </w:p>
    <w:p w:rsidR="00D97B8E" w:rsidRPr="00C55521" w:rsidRDefault="00D97B8E" w:rsidP="00D97B8E">
      <w:pPr>
        <w:pStyle w:val="Style30"/>
        <w:widowControl/>
        <w:numPr>
          <w:ilvl w:val="0"/>
          <w:numId w:val="105"/>
        </w:numPr>
        <w:spacing w:line="355" w:lineRule="exact"/>
        <w:ind w:left="567" w:hanging="283"/>
        <w:rPr>
          <w:rStyle w:val="FontStyle77"/>
          <w:sz w:val="24"/>
          <w:szCs w:val="24"/>
        </w:rPr>
      </w:pPr>
      <w:r w:rsidRPr="00C55521">
        <w:rPr>
          <w:rStyle w:val="FontStyle77"/>
          <w:sz w:val="24"/>
          <w:szCs w:val="24"/>
        </w:rPr>
        <w:t xml:space="preserve">udzielenia zaliczek na poczet wykonania zamówienia, zwrotów kosztów udziału </w:t>
      </w:r>
      <w:r w:rsidRPr="00C55521">
        <w:rPr>
          <w:rStyle w:val="FontStyle77"/>
          <w:sz w:val="24"/>
          <w:szCs w:val="24"/>
        </w:rPr>
        <w:br/>
        <w:t>w postępowaniu przetargowym.</w:t>
      </w:r>
    </w:p>
    <w:p w:rsidR="00D97B8E" w:rsidRPr="00C55521" w:rsidRDefault="00D97B8E" w:rsidP="00D97B8E">
      <w:pPr>
        <w:pStyle w:val="Style30"/>
        <w:widowControl/>
        <w:numPr>
          <w:ilvl w:val="0"/>
          <w:numId w:val="106"/>
        </w:numPr>
        <w:spacing w:line="355" w:lineRule="exact"/>
        <w:ind w:left="284" w:hanging="284"/>
        <w:rPr>
          <w:rStyle w:val="FontStyle77"/>
          <w:sz w:val="24"/>
          <w:szCs w:val="24"/>
        </w:rPr>
      </w:pPr>
      <w:r w:rsidRPr="00C55521">
        <w:rPr>
          <w:rStyle w:val="FontStyle77"/>
          <w:sz w:val="24"/>
          <w:szCs w:val="24"/>
        </w:rPr>
        <w:t>W sprawach nieuregulowanych w niniejszej SIWZ zastosowanie mają przepisy ustawy Prawo zamówień publicznych oraz Kodeks Cywilny, o ile przepisy ustawy Prawo zamówień publicznych nie stanowią inaczej.</w:t>
      </w:r>
    </w:p>
    <w:p w:rsidR="00D97B8E" w:rsidRPr="00C55521" w:rsidRDefault="00D97B8E" w:rsidP="00D97B8E">
      <w:pPr>
        <w:pStyle w:val="Style30"/>
        <w:widowControl/>
        <w:numPr>
          <w:ilvl w:val="0"/>
          <w:numId w:val="106"/>
        </w:numPr>
        <w:spacing w:line="355" w:lineRule="exact"/>
        <w:ind w:left="284" w:hanging="284"/>
        <w:rPr>
          <w:rStyle w:val="FontStyle75"/>
          <w:b w:val="0"/>
          <w:bCs w:val="0"/>
          <w:sz w:val="24"/>
          <w:szCs w:val="24"/>
        </w:rPr>
      </w:pPr>
      <w:r w:rsidRPr="00C55521">
        <w:rPr>
          <w:iCs/>
        </w:rPr>
        <w:t>Zamawiający zastrzega sobie prawo unieważnienia przetargu</w:t>
      </w:r>
      <w:r w:rsidR="00605428" w:rsidRPr="00C55521">
        <w:rPr>
          <w:iCs/>
        </w:rPr>
        <w:t xml:space="preserve"> na podstawie 93 ust. 1, pkt 4</w:t>
      </w:r>
    </w:p>
    <w:p w:rsidR="00D97B8E" w:rsidRPr="00E500F5" w:rsidRDefault="00D97B8E" w:rsidP="00D97B8E">
      <w:pPr>
        <w:pStyle w:val="Style2"/>
        <w:widowControl/>
        <w:spacing w:before="206"/>
        <w:rPr>
          <w:rStyle w:val="FontStyle75"/>
          <w:bCs w:val="0"/>
          <w:color w:val="auto"/>
          <w:sz w:val="24"/>
          <w:szCs w:val="24"/>
        </w:rPr>
      </w:pPr>
      <w:r w:rsidRPr="00E500F5">
        <w:rPr>
          <w:rStyle w:val="FontStyle75"/>
          <w:bCs w:val="0"/>
          <w:color w:val="auto"/>
          <w:sz w:val="24"/>
          <w:szCs w:val="24"/>
        </w:rPr>
        <w:t>Dział XXV. Załączniki do SIWZ</w:t>
      </w:r>
    </w:p>
    <w:p w:rsidR="00D97B8E" w:rsidRPr="00E500F5" w:rsidRDefault="00D97B8E"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 xml:space="preserve">Załącznik nr 1 Oświadczenie Wykonawcy o braku podstaw do wykluczenia </w:t>
      </w:r>
      <w:r w:rsidR="00605428" w:rsidRPr="00E500F5">
        <w:rPr>
          <w:rFonts w:ascii="Times New Roman" w:hAnsi="Times New Roman"/>
        </w:rPr>
        <w:br/>
      </w:r>
      <w:r w:rsidRPr="00E500F5">
        <w:rPr>
          <w:rFonts w:ascii="Times New Roman" w:hAnsi="Times New Roman"/>
        </w:rPr>
        <w:t xml:space="preserve">z postępowania </w:t>
      </w:r>
    </w:p>
    <w:p w:rsidR="00D97B8E" w:rsidRPr="00E500F5" w:rsidRDefault="00D97B8E"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 xml:space="preserve">Załącznik nr 2 Oświadczenie Wykonawcy dotyczące spełniania warunków udziału </w:t>
      </w:r>
      <w:r w:rsidR="00605428" w:rsidRPr="00E500F5">
        <w:rPr>
          <w:rFonts w:ascii="Times New Roman" w:hAnsi="Times New Roman"/>
        </w:rPr>
        <w:br/>
      </w:r>
      <w:r w:rsidRPr="00E500F5">
        <w:rPr>
          <w:rFonts w:ascii="Times New Roman" w:hAnsi="Times New Roman"/>
        </w:rPr>
        <w:t>w postępowaniu</w:t>
      </w:r>
    </w:p>
    <w:p w:rsidR="00D97B8E" w:rsidRPr="00E500F5" w:rsidRDefault="00D97B8E"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Załącznik nr 3 Oświadczenie Wykonawcy o przynależności lub braku przynależności do tej samej grupy kapitałowej, o której mowa w art. 24 ust. 1 pkt 23 ustawy</w:t>
      </w:r>
    </w:p>
    <w:p w:rsidR="00D97B8E" w:rsidRPr="00E500F5" w:rsidRDefault="00D97B8E"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Załącznik nr 4 Formularz ofertowy</w:t>
      </w:r>
    </w:p>
    <w:p w:rsidR="00D97B8E" w:rsidRPr="00E500F5" w:rsidRDefault="00D97B8E"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Załącznik nr 5 Wzór umowy</w:t>
      </w:r>
    </w:p>
    <w:p w:rsidR="00D97B8E" w:rsidRPr="00E500F5" w:rsidRDefault="00D97B8E" w:rsidP="00E500F5">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Załącznik nr 6 Wykaz</w:t>
      </w:r>
      <w:r w:rsidR="00E500F5">
        <w:rPr>
          <w:rFonts w:ascii="Times New Roman" w:hAnsi="Times New Roman"/>
        </w:rPr>
        <w:t>1</w:t>
      </w:r>
      <w:r w:rsidRPr="00E500F5">
        <w:rPr>
          <w:rFonts w:ascii="Times New Roman" w:hAnsi="Times New Roman"/>
        </w:rPr>
        <w:t xml:space="preserve"> innego podmiotu do udostępnienia zasobów</w:t>
      </w:r>
    </w:p>
    <w:p w:rsidR="00D97B8E" w:rsidRPr="00E500F5" w:rsidRDefault="00D97B8E"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Załącznik nr 8 Osoba na stanowisko kierownicze</w:t>
      </w:r>
    </w:p>
    <w:p w:rsidR="00D97B8E" w:rsidRPr="00E500F5" w:rsidRDefault="00605428"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Projekt architektoniczno – budow</w:t>
      </w:r>
      <w:r w:rsidR="00E500F5">
        <w:rPr>
          <w:rFonts w:ascii="Times New Roman" w:hAnsi="Times New Roman"/>
        </w:rPr>
        <w:t>l</w:t>
      </w:r>
      <w:r w:rsidRPr="00E500F5">
        <w:rPr>
          <w:rFonts w:ascii="Times New Roman" w:hAnsi="Times New Roman"/>
        </w:rPr>
        <w:t>any</w:t>
      </w:r>
      <w:r w:rsidR="00E500F5">
        <w:rPr>
          <w:rFonts w:ascii="Times New Roman" w:hAnsi="Times New Roman"/>
        </w:rPr>
        <w:t>, wykonawczy</w:t>
      </w:r>
      <w:r w:rsidRPr="00E500F5">
        <w:rPr>
          <w:rFonts w:ascii="Times New Roman" w:hAnsi="Times New Roman"/>
        </w:rPr>
        <w:t xml:space="preserve"> wraz z opisem technicznym</w:t>
      </w:r>
      <w:r w:rsidR="00D97B8E" w:rsidRPr="00E500F5">
        <w:rPr>
          <w:rFonts w:ascii="Times New Roman" w:hAnsi="Times New Roman"/>
        </w:rPr>
        <w:t xml:space="preserve"> </w:t>
      </w:r>
    </w:p>
    <w:p w:rsidR="00D97B8E" w:rsidRPr="00E500F5" w:rsidRDefault="00D97B8E" w:rsidP="00D97B8E">
      <w:pPr>
        <w:pStyle w:val="Bezodstpw"/>
        <w:numPr>
          <w:ilvl w:val="0"/>
          <w:numId w:val="107"/>
        </w:numPr>
        <w:spacing w:line="276" w:lineRule="auto"/>
        <w:ind w:left="426" w:hanging="426"/>
        <w:jc w:val="both"/>
        <w:rPr>
          <w:rFonts w:ascii="Times New Roman" w:hAnsi="Times New Roman"/>
        </w:rPr>
      </w:pPr>
      <w:r w:rsidRPr="00E500F5">
        <w:rPr>
          <w:rFonts w:ascii="Times New Roman" w:hAnsi="Times New Roman"/>
        </w:rPr>
        <w:t>Kosztorys ofertowy zerowy (o charakterze pomocniczym) wraz z przedmiarem robót</w:t>
      </w:r>
    </w:p>
    <w:p w:rsidR="00D97B8E" w:rsidRPr="00C55521" w:rsidRDefault="00D97B8E" w:rsidP="00D97B8E">
      <w:pPr>
        <w:rPr>
          <w:rFonts w:cs="Times New Roman"/>
          <w:szCs w:val="24"/>
        </w:rPr>
      </w:pPr>
    </w:p>
    <w:p w:rsidR="00D97B8E" w:rsidRPr="00C55521" w:rsidRDefault="00D97B8E" w:rsidP="00D97B8E">
      <w:pPr>
        <w:rPr>
          <w:rFonts w:cs="Times New Roman"/>
          <w:szCs w:val="24"/>
        </w:rPr>
      </w:pPr>
    </w:p>
    <w:p w:rsidR="00D97B8E" w:rsidRPr="00C55521" w:rsidRDefault="00D97B8E" w:rsidP="00D97B8E">
      <w:pPr>
        <w:rPr>
          <w:rFonts w:cs="Times New Roman"/>
          <w:szCs w:val="24"/>
        </w:rPr>
      </w:pPr>
    </w:p>
    <w:p w:rsidR="00D348B3" w:rsidRPr="00C55521" w:rsidRDefault="00D348B3">
      <w:pPr>
        <w:rPr>
          <w:rFonts w:cs="Times New Roman"/>
          <w:szCs w:val="24"/>
        </w:rPr>
      </w:pPr>
    </w:p>
    <w:sectPr w:rsidR="00D348B3" w:rsidRPr="00C55521" w:rsidSect="00D348B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361" w:rsidRDefault="00E13361" w:rsidP="00517613">
      <w:pPr>
        <w:spacing w:after="0" w:line="240" w:lineRule="auto"/>
      </w:pPr>
      <w:r>
        <w:separator/>
      </w:r>
    </w:p>
  </w:endnote>
  <w:endnote w:type="continuationSeparator" w:id="1">
    <w:p w:rsidR="00E13361" w:rsidRDefault="00E13361" w:rsidP="00517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01157"/>
      <w:docPartObj>
        <w:docPartGallery w:val="Page Numbers (Bottom of Page)"/>
        <w:docPartUnique/>
      </w:docPartObj>
    </w:sdtPr>
    <w:sdtContent>
      <w:p w:rsidR="00416BE7" w:rsidRDefault="00A45C95">
        <w:pPr>
          <w:pStyle w:val="Stopka"/>
          <w:jc w:val="right"/>
        </w:pPr>
        <w:fldSimple w:instr=" PAGE   \* MERGEFORMAT ">
          <w:r w:rsidR="00E13361">
            <w:rPr>
              <w:noProof/>
            </w:rPr>
            <w:t>1</w:t>
          </w:r>
        </w:fldSimple>
      </w:p>
    </w:sdtContent>
  </w:sdt>
  <w:p w:rsidR="00416BE7" w:rsidRDefault="00416B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361" w:rsidRDefault="00E13361" w:rsidP="00517613">
      <w:pPr>
        <w:spacing w:after="0" w:line="240" w:lineRule="auto"/>
      </w:pPr>
      <w:r>
        <w:separator/>
      </w:r>
    </w:p>
  </w:footnote>
  <w:footnote w:type="continuationSeparator" w:id="1">
    <w:p w:rsidR="00E13361" w:rsidRDefault="00E13361" w:rsidP="005176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E7" w:rsidRDefault="00416BE7" w:rsidP="00421ACF">
    <w:pPr>
      <w:pStyle w:val="Nagwek"/>
      <w:jc w:val="right"/>
    </w:pPr>
    <w:r>
      <w:t>UG.ZP.PN.271.3.2020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pPr>
        <w:ind w:left="0" w:firstLine="0"/>
      </w:pPr>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pPr>
        <w:ind w:left="0" w:firstLine="0"/>
      </w:pPr>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6982401C"/>
    <w:lvl w:ilvl="0" w:tplc="04150017">
      <w:start w:val="1"/>
      <w:numFmt w:val="lowerLetter"/>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D49541B"/>
    <w:multiLevelType w:val="hybridMultilevel"/>
    <w:tmpl w:val="8E1A02F2"/>
    <w:lvl w:ilvl="0" w:tplc="0F84A6FC">
      <w:start w:val="1"/>
      <w:numFmt w:val="decimal"/>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8">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9">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0">
    <w:nsid w:val="0F8226D5"/>
    <w:multiLevelType w:val="hybridMultilevel"/>
    <w:tmpl w:val="A20C451A"/>
    <w:lvl w:ilvl="0" w:tplc="04150011">
      <w:start w:val="1"/>
      <w:numFmt w:val="decimal"/>
      <w:lvlText w:val="%1)"/>
      <w:lvlJc w:val="left"/>
      <w:pPr>
        <w:ind w:left="36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nsid w:val="10025D6F"/>
    <w:multiLevelType w:val="hybridMultilevel"/>
    <w:tmpl w:val="7DD48F44"/>
    <w:lvl w:ilvl="0" w:tplc="9C90BD42">
      <w:start w:val="1"/>
      <w:numFmt w:val="lowerLetter"/>
      <w:lvlText w:val="%1)"/>
      <w:lvlJc w:val="left"/>
      <w:pPr>
        <w:ind w:left="786" w:hanging="360"/>
      </w:pPr>
      <w:rPr>
        <w:rFonts w:ascii="Times New Roman" w:hAnsi="Times New Roman" w:cs="Arial" w:hint="default"/>
        <w:b w:val="0"/>
        <w:i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4">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nsid w:val="14083AA6"/>
    <w:multiLevelType w:val="hybridMultilevel"/>
    <w:tmpl w:val="598E3308"/>
    <w:lvl w:ilvl="0" w:tplc="0F84A6FC">
      <w:start w:val="1"/>
      <w:numFmt w:val="decimal"/>
      <w:lvlText w:val="%1)"/>
      <w:lvlJc w:val="left"/>
      <w:pPr>
        <w:ind w:left="64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7107F11"/>
    <w:multiLevelType w:val="multilevel"/>
    <w:tmpl w:val="5A328DD6"/>
    <w:lvl w:ilvl="0">
      <w:start w:val="1"/>
      <w:numFmt w:val="decimal"/>
      <w:lvlText w:val="%1."/>
      <w:lvlJc w:val="left"/>
      <w:pPr>
        <w:ind w:left="0" w:firstLine="0"/>
      </w:pPr>
      <w:rPr>
        <w:rFonts w:ascii="Times New Roman" w:hAnsi="Times New Roman" w:cs="Times New Roman" w:hint="default"/>
      </w:rPr>
    </w:lvl>
    <w:lvl w:ilvl="1">
      <w:start w:val="9"/>
      <w:numFmt w:val="decimal"/>
      <w:isLgl/>
      <w:lvlText w:val="%1.%2"/>
      <w:lvlJc w:val="left"/>
      <w:pPr>
        <w:ind w:left="797" w:hanging="360"/>
      </w:pPr>
    </w:lvl>
    <w:lvl w:ilvl="2">
      <w:start w:val="1"/>
      <w:numFmt w:val="decimal"/>
      <w:isLgl/>
      <w:lvlText w:val="%1.%2.%3"/>
      <w:lvlJc w:val="left"/>
      <w:pPr>
        <w:ind w:left="1594" w:hanging="720"/>
      </w:pPr>
    </w:lvl>
    <w:lvl w:ilvl="3">
      <w:start w:val="1"/>
      <w:numFmt w:val="decimal"/>
      <w:isLgl/>
      <w:lvlText w:val="%1.%2.%3.%4"/>
      <w:lvlJc w:val="left"/>
      <w:pPr>
        <w:ind w:left="2031" w:hanging="720"/>
      </w:pPr>
    </w:lvl>
    <w:lvl w:ilvl="4">
      <w:start w:val="1"/>
      <w:numFmt w:val="decimal"/>
      <w:isLgl/>
      <w:lvlText w:val="%1.%2.%3.%4.%5"/>
      <w:lvlJc w:val="left"/>
      <w:pPr>
        <w:ind w:left="2828" w:hanging="1080"/>
      </w:pPr>
    </w:lvl>
    <w:lvl w:ilvl="5">
      <w:start w:val="1"/>
      <w:numFmt w:val="decimal"/>
      <w:isLgl/>
      <w:lvlText w:val="%1.%2.%3.%4.%5.%6"/>
      <w:lvlJc w:val="left"/>
      <w:pPr>
        <w:ind w:left="3265" w:hanging="1080"/>
      </w:pPr>
    </w:lvl>
    <w:lvl w:ilvl="6">
      <w:start w:val="1"/>
      <w:numFmt w:val="decimal"/>
      <w:isLgl/>
      <w:lvlText w:val="%1.%2.%3.%4.%5.%6.%7"/>
      <w:lvlJc w:val="left"/>
      <w:pPr>
        <w:ind w:left="4062" w:hanging="1440"/>
      </w:pPr>
    </w:lvl>
    <w:lvl w:ilvl="7">
      <w:start w:val="1"/>
      <w:numFmt w:val="decimal"/>
      <w:isLgl/>
      <w:lvlText w:val="%1.%2.%3.%4.%5.%6.%7.%8"/>
      <w:lvlJc w:val="left"/>
      <w:pPr>
        <w:ind w:left="4499" w:hanging="1440"/>
      </w:pPr>
    </w:lvl>
    <w:lvl w:ilvl="8">
      <w:start w:val="1"/>
      <w:numFmt w:val="decimal"/>
      <w:isLgl/>
      <w:lvlText w:val="%1.%2.%3.%4.%5.%6.%7.%8.%9"/>
      <w:lvlJc w:val="left"/>
      <w:pPr>
        <w:ind w:left="5296" w:hanging="1800"/>
      </w:pPr>
    </w:lvl>
  </w:abstractNum>
  <w:abstractNum w:abstractNumId="17">
    <w:nsid w:val="17BB25BC"/>
    <w:multiLevelType w:val="singleLevel"/>
    <w:tmpl w:val="5C0A765E"/>
    <w:lvl w:ilvl="0">
      <w:start w:val="4"/>
      <w:numFmt w:val="decimal"/>
      <w:lvlText w:val="%1."/>
      <w:legacy w:legacy="1" w:legacySpace="0" w:legacyIndent="221"/>
      <w:lvlJc w:val="left"/>
      <w:pPr>
        <w:ind w:left="0" w:firstLine="0"/>
      </w:pPr>
      <w:rPr>
        <w:rFonts w:ascii="Times New Roman" w:hAnsi="Times New Roman" w:cs="Times New Roman" w:hint="default"/>
      </w:rPr>
    </w:lvl>
  </w:abstractNum>
  <w:abstractNum w:abstractNumId="18">
    <w:nsid w:val="17C20FE2"/>
    <w:multiLevelType w:val="hybridMultilevel"/>
    <w:tmpl w:val="FBA6D0D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1">
    <w:nsid w:val="1A753D4E"/>
    <w:multiLevelType w:val="hybridMultilevel"/>
    <w:tmpl w:val="9D4846A6"/>
    <w:lvl w:ilvl="0" w:tplc="04150011">
      <w:start w:val="1"/>
      <w:numFmt w:val="decimal"/>
      <w:lvlText w:val="%1)"/>
      <w:lvlJc w:val="left"/>
      <w:pPr>
        <w:ind w:left="9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nsid w:val="1D3000A1"/>
    <w:multiLevelType w:val="singleLevel"/>
    <w:tmpl w:val="FB4AC92E"/>
    <w:lvl w:ilvl="0">
      <w:start w:val="1"/>
      <w:numFmt w:val="decimal"/>
      <w:lvlText w:val="%1)"/>
      <w:lvlJc w:val="left"/>
      <w:pPr>
        <w:ind w:left="720" w:hanging="360"/>
      </w:pPr>
      <w:rPr>
        <w:b w:val="0"/>
        <w:i w:val="0"/>
        <w:color w:val="auto"/>
        <w:sz w:val="24"/>
        <w:szCs w:val="22"/>
      </w:rPr>
    </w:lvl>
  </w:abstractNum>
  <w:abstractNum w:abstractNumId="24">
    <w:nsid w:val="22D85FF5"/>
    <w:multiLevelType w:val="hybridMultilevel"/>
    <w:tmpl w:val="BECAF35E"/>
    <w:lvl w:ilvl="0" w:tplc="04150011">
      <w:start w:val="1"/>
      <w:numFmt w:val="decimal"/>
      <w:lvlText w:val="%1)"/>
      <w:lvlJc w:val="left"/>
      <w:pPr>
        <w:tabs>
          <w:tab w:val="num" w:pos="360"/>
        </w:tabs>
        <w:ind w:left="360" w:hanging="360"/>
      </w:pPr>
    </w:lvl>
    <w:lvl w:ilvl="1" w:tplc="CA6ADB3A">
      <w:start w:val="1"/>
      <w:numFmt w:val="lowerLetter"/>
      <w:lvlText w:val="%2)"/>
      <w:lvlJc w:val="left"/>
      <w:pPr>
        <w:tabs>
          <w:tab w:val="num" w:pos="961"/>
        </w:tabs>
        <w:ind w:left="961" w:hanging="360"/>
      </w:pPr>
    </w:lvl>
    <w:lvl w:ilvl="2" w:tplc="0415001B">
      <w:start w:val="7"/>
      <w:numFmt w:val="decimal"/>
      <w:lvlText w:val="%3."/>
      <w:lvlJc w:val="left"/>
      <w:pPr>
        <w:tabs>
          <w:tab w:val="num" w:pos="1858"/>
        </w:tabs>
        <w:ind w:left="1858"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6">
    <w:nsid w:val="238B4458"/>
    <w:multiLevelType w:val="hybridMultilevel"/>
    <w:tmpl w:val="4FF023A8"/>
    <w:lvl w:ilvl="0" w:tplc="0F84A6FC">
      <w:start w:val="1"/>
      <w:numFmt w:val="decimal"/>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3AE0898"/>
    <w:multiLevelType w:val="singleLevel"/>
    <w:tmpl w:val="CF56966E"/>
    <w:lvl w:ilvl="0">
      <w:start w:val="14"/>
      <w:numFmt w:val="decimal"/>
      <w:lvlText w:val="%1."/>
      <w:legacy w:legacy="1" w:legacySpace="0" w:legacyIndent="408"/>
      <w:lvlJc w:val="left"/>
      <w:pPr>
        <w:ind w:left="0" w:firstLine="0"/>
      </w:pPr>
      <w:rPr>
        <w:rFonts w:ascii="Times New Roman" w:hAnsi="Times New Roman" w:cs="Times New Roman" w:hint="default"/>
      </w:rPr>
    </w:lvl>
  </w:abstractNum>
  <w:abstractNum w:abstractNumId="28">
    <w:nsid w:val="24657E22"/>
    <w:multiLevelType w:val="hybridMultilevel"/>
    <w:tmpl w:val="446A0B3A"/>
    <w:lvl w:ilvl="0" w:tplc="0F84A6FC">
      <w:start w:val="1"/>
      <w:numFmt w:val="decimal"/>
      <w:lvlText w:val="%1)"/>
      <w:lvlJc w:val="left"/>
      <w:pPr>
        <w:ind w:left="72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0">
    <w:nsid w:val="25626B78"/>
    <w:multiLevelType w:val="singleLevel"/>
    <w:tmpl w:val="416C5052"/>
    <w:lvl w:ilvl="0">
      <w:start w:val="1"/>
      <w:numFmt w:val="lowerLetter"/>
      <w:lvlText w:val="%1)"/>
      <w:legacy w:legacy="1" w:legacySpace="0" w:legacyIndent="283"/>
      <w:lvlJc w:val="left"/>
      <w:pPr>
        <w:ind w:left="0" w:firstLine="0"/>
      </w:pPr>
      <w:rPr>
        <w:rFonts w:ascii="Times New Roman" w:hAnsi="Times New Roman" w:cs="Times New Roman" w:hint="default"/>
      </w:rPr>
    </w:lvl>
  </w:abstractNum>
  <w:abstractNum w:abstractNumId="31">
    <w:nsid w:val="26246375"/>
    <w:multiLevelType w:val="hybridMultilevel"/>
    <w:tmpl w:val="71204E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26D43A13"/>
    <w:multiLevelType w:val="hybridMultilevel"/>
    <w:tmpl w:val="5112A03A"/>
    <w:lvl w:ilvl="0" w:tplc="0F84A6FC">
      <w:start w:val="1"/>
      <w:numFmt w:val="decimal"/>
      <w:lvlText w:val="%1)"/>
      <w:lvlJc w:val="left"/>
      <w:pPr>
        <w:ind w:left="72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7A63E9C"/>
    <w:multiLevelType w:val="hybridMultilevel"/>
    <w:tmpl w:val="87A42C76"/>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5">
    <w:nsid w:val="29CB7A4E"/>
    <w:multiLevelType w:val="singleLevel"/>
    <w:tmpl w:val="A5869AE4"/>
    <w:lvl w:ilvl="0">
      <w:start w:val="2"/>
      <w:numFmt w:val="decimal"/>
      <w:lvlText w:val="%1."/>
      <w:legacy w:legacy="1" w:legacySpace="0" w:legacyIndent="211"/>
      <w:lvlJc w:val="left"/>
      <w:pPr>
        <w:ind w:left="0" w:firstLine="0"/>
      </w:pPr>
      <w:rPr>
        <w:rFonts w:ascii="Times New Roman" w:hAnsi="Times New Roman" w:cs="Times New Roman" w:hint="default"/>
      </w:rPr>
    </w:lvl>
  </w:abstractNum>
  <w:abstractNum w:abstractNumId="36">
    <w:nsid w:val="2B2D1021"/>
    <w:multiLevelType w:val="hybridMultilevel"/>
    <w:tmpl w:val="E3E467D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2B3E1F4E"/>
    <w:multiLevelType w:val="hybridMultilevel"/>
    <w:tmpl w:val="5EF08444"/>
    <w:lvl w:ilvl="0" w:tplc="0F84A6FC">
      <w:start w:val="1"/>
      <w:numFmt w:val="decimal"/>
      <w:lvlText w:val="%1)"/>
      <w:lvlJc w:val="left"/>
      <w:pPr>
        <w:ind w:left="72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0BE2768"/>
    <w:multiLevelType w:val="hybridMultilevel"/>
    <w:tmpl w:val="ECAACF0A"/>
    <w:lvl w:ilvl="0" w:tplc="0F84A6FC">
      <w:start w:val="1"/>
      <w:numFmt w:val="decimal"/>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1">
    <w:nsid w:val="359F57AF"/>
    <w:multiLevelType w:val="hybridMultilevel"/>
    <w:tmpl w:val="3F68C900"/>
    <w:lvl w:ilvl="0" w:tplc="1AEAC4B6">
      <w:start w:val="1"/>
      <w:numFmt w:val="lowerLetter"/>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6C25CA3"/>
    <w:multiLevelType w:val="hybridMultilevel"/>
    <w:tmpl w:val="484C130E"/>
    <w:lvl w:ilvl="0" w:tplc="702492A4">
      <w:start w:val="1"/>
      <w:numFmt w:val="decimal"/>
      <w:lvlText w:val="%1)"/>
      <w:lvlJc w:val="left"/>
      <w:pPr>
        <w:ind w:left="1004" w:hanging="360"/>
      </w:pPr>
      <w:rPr>
        <w:b/>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6D70959"/>
    <w:multiLevelType w:val="singleLevel"/>
    <w:tmpl w:val="8FF09206"/>
    <w:lvl w:ilvl="0">
      <w:start w:val="16"/>
      <w:numFmt w:val="decimal"/>
      <w:lvlText w:val="%1."/>
      <w:legacy w:legacy="1" w:legacySpace="0" w:legacyIndent="403"/>
      <w:lvlJc w:val="left"/>
      <w:pPr>
        <w:ind w:left="0" w:firstLine="0"/>
      </w:pPr>
      <w:rPr>
        <w:rFonts w:ascii="Times New Roman" w:hAnsi="Times New Roman" w:cs="Times New Roman" w:hint="default"/>
      </w:rPr>
    </w:lvl>
  </w:abstractNum>
  <w:abstractNum w:abstractNumId="44">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396F262A"/>
    <w:multiLevelType w:val="singleLevel"/>
    <w:tmpl w:val="8D1CDE56"/>
    <w:lvl w:ilvl="0">
      <w:start w:val="18"/>
      <w:numFmt w:val="decimal"/>
      <w:lvlText w:val="%1."/>
      <w:legacy w:legacy="1" w:legacySpace="0" w:legacyIndent="413"/>
      <w:lvlJc w:val="left"/>
      <w:pPr>
        <w:ind w:left="0" w:firstLine="0"/>
      </w:pPr>
      <w:rPr>
        <w:rFonts w:ascii="Times New Roman" w:hAnsi="Times New Roman" w:cs="Times New Roman" w:hint="default"/>
      </w:rPr>
    </w:lvl>
  </w:abstractNum>
  <w:abstractNum w:abstractNumId="46">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C4C6B49"/>
    <w:multiLevelType w:val="singleLevel"/>
    <w:tmpl w:val="D9E8242A"/>
    <w:lvl w:ilvl="0">
      <w:start w:val="1"/>
      <w:numFmt w:val="decimal"/>
      <w:lvlText w:val="%1."/>
      <w:lvlJc w:val="left"/>
      <w:pPr>
        <w:ind w:left="0" w:firstLine="0"/>
      </w:pPr>
      <w:rPr>
        <w:rFonts w:ascii="Times New Roman" w:hAnsi="Times New Roman" w:cs="Times New Roman" w:hint="default"/>
      </w:rPr>
    </w:lvl>
  </w:abstractNum>
  <w:abstractNum w:abstractNumId="49">
    <w:nsid w:val="3DAE04DA"/>
    <w:multiLevelType w:val="hybridMultilevel"/>
    <w:tmpl w:val="8C226CC8"/>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1">
    <w:nsid w:val="3F5D09A4"/>
    <w:multiLevelType w:val="singleLevel"/>
    <w:tmpl w:val="01ECFAAC"/>
    <w:lvl w:ilvl="0">
      <w:start w:val="6"/>
      <w:numFmt w:val="decimal"/>
      <w:lvlText w:val="%1."/>
      <w:legacy w:legacy="1" w:legacySpace="0" w:legacyIndent="221"/>
      <w:lvlJc w:val="left"/>
      <w:pPr>
        <w:ind w:left="0" w:firstLine="0"/>
      </w:pPr>
      <w:rPr>
        <w:rFonts w:ascii="Times New Roman" w:hAnsi="Times New Roman" w:cs="Times New Roman" w:hint="default"/>
      </w:rPr>
    </w:lvl>
  </w:abstractNum>
  <w:abstractNum w:abstractNumId="52">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3">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42296D08"/>
    <w:multiLevelType w:val="singleLevel"/>
    <w:tmpl w:val="3C504718"/>
    <w:lvl w:ilvl="0">
      <w:start w:val="10"/>
      <w:numFmt w:val="decimal"/>
      <w:lvlText w:val="%1."/>
      <w:legacy w:legacy="1" w:legacySpace="0" w:legacyIndent="331"/>
      <w:lvlJc w:val="left"/>
      <w:pPr>
        <w:ind w:left="0" w:firstLine="0"/>
      </w:pPr>
      <w:rPr>
        <w:rFonts w:ascii="Times New Roman" w:hAnsi="Times New Roman" w:cs="Times New Roman" w:hint="default"/>
      </w:rPr>
    </w:lvl>
  </w:abstractNum>
  <w:abstractNum w:abstractNumId="55">
    <w:nsid w:val="44762CF9"/>
    <w:multiLevelType w:val="hybridMultilevel"/>
    <w:tmpl w:val="F1284848"/>
    <w:lvl w:ilvl="0" w:tplc="C000437C">
      <w:start w:val="1"/>
      <w:numFmt w:val="decimal"/>
      <w:lvlText w:val="%1."/>
      <w:lvlJc w:val="left"/>
      <w:pPr>
        <w:ind w:left="720" w:hanging="360"/>
      </w:pPr>
      <w:rPr>
        <w:rFonts w:cs="Times New Roman"/>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7">
    <w:nsid w:val="45B85DBB"/>
    <w:multiLevelType w:val="hybridMultilevel"/>
    <w:tmpl w:val="3F864F40"/>
    <w:lvl w:ilvl="0" w:tplc="0F84A6FC">
      <w:start w:val="1"/>
      <w:numFmt w:val="decimal"/>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462361FC"/>
    <w:multiLevelType w:val="hybridMultilevel"/>
    <w:tmpl w:val="9A4274CE"/>
    <w:lvl w:ilvl="0" w:tplc="348C3570">
      <w:start w:val="1"/>
      <w:numFmt w:val="decimal"/>
      <w:lvlText w:val="%1)"/>
      <w:lvlJc w:val="left"/>
      <w:pPr>
        <w:ind w:left="72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473A424E"/>
    <w:multiLevelType w:val="singleLevel"/>
    <w:tmpl w:val="DCD2DE94"/>
    <w:lvl w:ilvl="0">
      <w:start w:val="15"/>
      <w:numFmt w:val="decimal"/>
      <w:lvlText w:val="%1."/>
      <w:legacy w:legacy="1" w:legacySpace="0" w:legacyIndent="413"/>
      <w:lvlJc w:val="left"/>
      <w:pPr>
        <w:ind w:left="0" w:firstLine="0"/>
      </w:pPr>
      <w:rPr>
        <w:rFonts w:ascii="Times New Roman" w:hAnsi="Times New Roman" w:cs="Times New Roman" w:hint="default"/>
      </w:rPr>
    </w:lvl>
  </w:abstractNum>
  <w:abstractNum w:abstractNumId="6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1">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2">
    <w:nsid w:val="49DD778D"/>
    <w:multiLevelType w:val="singleLevel"/>
    <w:tmpl w:val="645C8802"/>
    <w:lvl w:ilvl="0">
      <w:start w:val="23"/>
      <w:numFmt w:val="decimal"/>
      <w:lvlText w:val="%1."/>
      <w:legacy w:legacy="1" w:legacySpace="0" w:legacyIndent="413"/>
      <w:lvlJc w:val="left"/>
      <w:pPr>
        <w:ind w:left="0" w:firstLine="0"/>
      </w:pPr>
      <w:rPr>
        <w:rFonts w:ascii="Times New Roman" w:hAnsi="Times New Roman" w:cs="Times New Roman" w:hint="default"/>
      </w:rPr>
    </w:lvl>
  </w:abstractNum>
  <w:abstractNum w:abstractNumId="63">
    <w:nsid w:val="4AD0471A"/>
    <w:multiLevelType w:val="hybridMultilevel"/>
    <w:tmpl w:val="EF5AD11A"/>
    <w:lvl w:ilvl="0" w:tplc="04150011">
      <w:start w:val="1"/>
      <w:numFmt w:val="decimal"/>
      <w:lvlText w:val="%1)"/>
      <w:lvlJc w:val="left"/>
      <w:pPr>
        <w:tabs>
          <w:tab w:val="num" w:pos="720"/>
        </w:tabs>
        <w:ind w:left="720" w:hanging="360"/>
      </w:pPr>
    </w:lvl>
    <w:lvl w:ilvl="1" w:tplc="687AAB32">
      <w:start w:val="1"/>
      <w:numFmt w:val="decimal"/>
      <w:lvlText w:val="%2)"/>
      <w:lvlJc w:val="left"/>
      <w:pPr>
        <w:tabs>
          <w:tab w:val="num" w:pos="1080"/>
        </w:tabs>
        <w:ind w:left="108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4">
    <w:nsid w:val="4C423C3C"/>
    <w:multiLevelType w:val="hybridMultilevel"/>
    <w:tmpl w:val="286AE740"/>
    <w:lvl w:ilvl="0" w:tplc="0F84A6FC">
      <w:start w:val="1"/>
      <w:numFmt w:val="decimal"/>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528F0B75"/>
    <w:multiLevelType w:val="hybridMultilevel"/>
    <w:tmpl w:val="7994B88A"/>
    <w:lvl w:ilvl="0" w:tplc="0F84A6FC">
      <w:start w:val="1"/>
      <w:numFmt w:val="decimal"/>
      <w:lvlText w:val="%1)"/>
      <w:lvlJc w:val="left"/>
      <w:pPr>
        <w:ind w:left="720" w:hanging="360"/>
      </w:pPr>
      <w:rPr>
        <w:b w:val="0"/>
        <w:i w:val="0"/>
        <w:color w:val="auto"/>
        <w:sz w:val="24"/>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531A4809"/>
    <w:multiLevelType w:val="hybridMultilevel"/>
    <w:tmpl w:val="C43A7D84"/>
    <w:lvl w:ilvl="0" w:tplc="D9E8242A">
      <w:start w:val="1"/>
      <w:numFmt w:val="decimal"/>
      <w:lvlText w:val="%1."/>
      <w:lvlJc w:val="left"/>
      <w:pPr>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0">
    <w:nsid w:val="590D0D75"/>
    <w:multiLevelType w:val="singleLevel"/>
    <w:tmpl w:val="FF96A62E"/>
    <w:lvl w:ilvl="0">
      <w:start w:val="20"/>
      <w:numFmt w:val="decimal"/>
      <w:lvlText w:val="%1."/>
      <w:legacy w:legacy="1" w:legacySpace="0" w:legacyIndent="413"/>
      <w:lvlJc w:val="left"/>
      <w:pPr>
        <w:ind w:left="0" w:firstLine="0"/>
      </w:pPr>
      <w:rPr>
        <w:rFonts w:ascii="Times New Roman" w:hAnsi="Times New Roman" w:cs="Times New Roman" w:hint="default"/>
      </w:rPr>
    </w:lvl>
  </w:abstractNum>
  <w:abstractNum w:abstractNumId="71">
    <w:nsid w:val="591B3BB7"/>
    <w:multiLevelType w:val="singleLevel"/>
    <w:tmpl w:val="48625796"/>
    <w:lvl w:ilvl="0">
      <w:start w:val="5"/>
      <w:numFmt w:val="decimal"/>
      <w:lvlText w:val="%1."/>
      <w:legacy w:legacy="1" w:legacySpace="0" w:legacyIndent="221"/>
      <w:lvlJc w:val="left"/>
      <w:pPr>
        <w:ind w:left="0" w:firstLine="0"/>
      </w:pPr>
      <w:rPr>
        <w:rFonts w:ascii="Times New Roman" w:hAnsi="Times New Roman" w:cs="Times New Roman" w:hint="default"/>
      </w:rPr>
    </w:lvl>
  </w:abstractNum>
  <w:abstractNum w:abstractNumId="72">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3">
    <w:nsid w:val="5B0B7322"/>
    <w:multiLevelType w:val="singleLevel"/>
    <w:tmpl w:val="8438F056"/>
    <w:lvl w:ilvl="0">
      <w:start w:val="1"/>
      <w:numFmt w:val="decimal"/>
      <w:lvlText w:val="%1)"/>
      <w:lvlJc w:val="left"/>
      <w:pPr>
        <w:ind w:left="720" w:hanging="360"/>
      </w:pPr>
      <w:rPr>
        <w:b w:val="0"/>
        <w:i w:val="0"/>
        <w:color w:val="auto"/>
        <w:sz w:val="24"/>
        <w:szCs w:val="22"/>
      </w:rPr>
    </w:lvl>
  </w:abstractNum>
  <w:abstractNum w:abstractNumId="74">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5">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6">
    <w:nsid w:val="5E692130"/>
    <w:multiLevelType w:val="hybridMultilevel"/>
    <w:tmpl w:val="AEC07836"/>
    <w:lvl w:ilvl="0" w:tplc="1AEAC4B6">
      <w:start w:val="1"/>
      <w:numFmt w:val="lowerLetter"/>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8">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9">
    <w:nsid w:val="61860CD4"/>
    <w:multiLevelType w:val="singleLevel"/>
    <w:tmpl w:val="8564B80E"/>
    <w:lvl w:ilvl="0">
      <w:start w:val="21"/>
      <w:numFmt w:val="decimal"/>
      <w:lvlText w:val="%1."/>
      <w:legacy w:legacy="1" w:legacySpace="0" w:legacyIndent="413"/>
      <w:lvlJc w:val="left"/>
      <w:pPr>
        <w:ind w:left="0" w:firstLine="0"/>
      </w:pPr>
      <w:rPr>
        <w:rFonts w:ascii="Times New Roman" w:hAnsi="Times New Roman" w:cs="Times New Roman" w:hint="default"/>
      </w:rPr>
    </w:lvl>
  </w:abstractNum>
  <w:abstractNum w:abstractNumId="80">
    <w:nsid w:val="62AB7E39"/>
    <w:multiLevelType w:val="singleLevel"/>
    <w:tmpl w:val="416C5052"/>
    <w:lvl w:ilvl="0">
      <w:start w:val="1"/>
      <w:numFmt w:val="lowerLetter"/>
      <w:lvlText w:val="%1)"/>
      <w:legacy w:legacy="1" w:legacySpace="0" w:legacyIndent="283"/>
      <w:lvlJc w:val="left"/>
      <w:pPr>
        <w:ind w:left="0" w:firstLine="0"/>
      </w:pPr>
      <w:rPr>
        <w:rFonts w:ascii="Times New Roman" w:hAnsi="Times New Roman" w:cs="Times New Roman" w:hint="default"/>
      </w:rPr>
    </w:lvl>
  </w:abstractNum>
  <w:abstractNum w:abstractNumId="81">
    <w:nsid w:val="65A77B42"/>
    <w:multiLevelType w:val="hybridMultilevel"/>
    <w:tmpl w:val="D65ACF54"/>
    <w:lvl w:ilvl="0" w:tplc="04150011">
      <w:start w:val="1"/>
      <w:numFmt w:val="decimal"/>
      <w:lvlText w:val="%1)"/>
      <w:lvlJc w:val="left"/>
      <w:pPr>
        <w:ind w:left="9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65E0188D"/>
    <w:multiLevelType w:val="hybridMultilevel"/>
    <w:tmpl w:val="387C54F8"/>
    <w:lvl w:ilvl="0" w:tplc="0F84A6FC">
      <w:start w:val="1"/>
      <w:numFmt w:val="decimal"/>
      <w:lvlText w:val="%1)"/>
      <w:lvlJc w:val="left"/>
      <w:pPr>
        <w:ind w:left="932"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66DA7D6F"/>
    <w:multiLevelType w:val="singleLevel"/>
    <w:tmpl w:val="D5407334"/>
    <w:lvl w:ilvl="0">
      <w:start w:val="3"/>
      <w:numFmt w:val="decimal"/>
      <w:lvlText w:val="%1."/>
      <w:legacy w:legacy="1" w:legacySpace="0" w:legacyIndent="221"/>
      <w:lvlJc w:val="left"/>
      <w:pPr>
        <w:ind w:left="0" w:firstLine="0"/>
      </w:pPr>
      <w:rPr>
        <w:rFonts w:ascii="Times New Roman" w:hAnsi="Times New Roman" w:cs="Times New Roman" w:hint="default"/>
      </w:rPr>
    </w:lvl>
  </w:abstractNum>
  <w:abstractNum w:abstractNumId="84">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5">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6">
    <w:nsid w:val="6E7F431A"/>
    <w:multiLevelType w:val="multilevel"/>
    <w:tmpl w:val="EF7892D2"/>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ind w:left="186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8">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9">
    <w:nsid w:val="6FDF1007"/>
    <w:multiLevelType w:val="hybridMultilevel"/>
    <w:tmpl w:val="FD66B9BA"/>
    <w:lvl w:ilvl="0" w:tplc="1AEAC4B6">
      <w:start w:val="1"/>
      <w:numFmt w:val="lowerLetter"/>
      <w:lvlText w:val="%1)"/>
      <w:lvlJc w:val="left"/>
      <w:pPr>
        <w:ind w:left="144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1">
    <w:nsid w:val="709846A5"/>
    <w:multiLevelType w:val="singleLevel"/>
    <w:tmpl w:val="B8BEF1A8"/>
    <w:lvl w:ilvl="0">
      <w:start w:val="2"/>
      <w:numFmt w:val="decimal"/>
      <w:lvlText w:val="%1."/>
      <w:legacy w:legacy="1" w:legacySpace="0" w:legacyIndent="216"/>
      <w:lvlJc w:val="left"/>
      <w:pPr>
        <w:ind w:left="0" w:firstLine="0"/>
      </w:pPr>
      <w:rPr>
        <w:rFonts w:ascii="Times New Roman" w:hAnsi="Times New Roman" w:cs="Times New Roman" w:hint="default"/>
      </w:rPr>
    </w:lvl>
  </w:abstractNum>
  <w:abstractNum w:abstractNumId="92">
    <w:nsid w:val="7112002D"/>
    <w:multiLevelType w:val="hybridMultilevel"/>
    <w:tmpl w:val="C60EBBFC"/>
    <w:lvl w:ilvl="0" w:tplc="0F84A6FC">
      <w:start w:val="1"/>
      <w:numFmt w:val="decimal"/>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763F213B"/>
    <w:multiLevelType w:val="hybridMultilevel"/>
    <w:tmpl w:val="FA04F168"/>
    <w:lvl w:ilvl="0" w:tplc="0F84A6FC">
      <w:start w:val="1"/>
      <w:numFmt w:val="decimal"/>
      <w:lvlText w:val="%1)"/>
      <w:lvlJc w:val="left"/>
      <w:pPr>
        <w:ind w:left="932"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5">
    <w:nsid w:val="781510DC"/>
    <w:multiLevelType w:val="hybridMultilevel"/>
    <w:tmpl w:val="F07A2C5E"/>
    <w:lvl w:ilvl="0" w:tplc="0F84A6FC">
      <w:start w:val="1"/>
      <w:numFmt w:val="decimal"/>
      <w:lvlText w:val="%1)"/>
      <w:lvlJc w:val="left"/>
      <w:pPr>
        <w:ind w:left="1004"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795F0F4F"/>
    <w:multiLevelType w:val="multilevel"/>
    <w:tmpl w:val="5316D53E"/>
    <w:lvl w:ilvl="0">
      <w:start w:val="1"/>
      <w:numFmt w:val="decimal"/>
      <w:lvlText w:val="%1."/>
      <w:lvlJc w:val="left"/>
      <w:pPr>
        <w:ind w:left="0" w:firstLine="0"/>
      </w:pPr>
      <w:rPr>
        <w:rFonts w:ascii="Times New Roman" w:hAnsi="Times New Roman" w:cs="Times New Roman" w:hint="default"/>
      </w:rPr>
    </w:lvl>
    <w:lvl w:ilvl="1">
      <w:start w:val="6"/>
      <w:numFmt w:val="decimal"/>
      <w:isLgl/>
      <w:lvlText w:val="%1.%2"/>
      <w:lvlJc w:val="left"/>
      <w:pPr>
        <w:ind w:left="796" w:hanging="360"/>
      </w:pPr>
    </w:lvl>
    <w:lvl w:ilvl="2">
      <w:start w:val="1"/>
      <w:numFmt w:val="decimal"/>
      <w:isLgl/>
      <w:lvlText w:val="%1.%2.%3"/>
      <w:lvlJc w:val="left"/>
      <w:pPr>
        <w:ind w:left="1592" w:hanging="720"/>
      </w:pPr>
    </w:lvl>
    <w:lvl w:ilvl="3">
      <w:start w:val="1"/>
      <w:numFmt w:val="decimal"/>
      <w:isLgl/>
      <w:lvlText w:val="%1.%2.%3.%4"/>
      <w:lvlJc w:val="left"/>
      <w:pPr>
        <w:ind w:left="2028" w:hanging="720"/>
      </w:pPr>
    </w:lvl>
    <w:lvl w:ilvl="4">
      <w:start w:val="1"/>
      <w:numFmt w:val="decimal"/>
      <w:isLgl/>
      <w:lvlText w:val="%1.%2.%3.%4.%5"/>
      <w:lvlJc w:val="left"/>
      <w:pPr>
        <w:ind w:left="2824" w:hanging="1080"/>
      </w:pPr>
    </w:lvl>
    <w:lvl w:ilvl="5">
      <w:start w:val="1"/>
      <w:numFmt w:val="decimal"/>
      <w:isLgl/>
      <w:lvlText w:val="%1.%2.%3.%4.%5.%6"/>
      <w:lvlJc w:val="left"/>
      <w:pPr>
        <w:ind w:left="3260" w:hanging="1080"/>
      </w:pPr>
    </w:lvl>
    <w:lvl w:ilvl="6">
      <w:start w:val="1"/>
      <w:numFmt w:val="decimal"/>
      <w:isLgl/>
      <w:lvlText w:val="%1.%2.%3.%4.%5.%6.%7"/>
      <w:lvlJc w:val="left"/>
      <w:pPr>
        <w:ind w:left="4056" w:hanging="1440"/>
      </w:pPr>
    </w:lvl>
    <w:lvl w:ilvl="7">
      <w:start w:val="1"/>
      <w:numFmt w:val="decimal"/>
      <w:isLgl/>
      <w:lvlText w:val="%1.%2.%3.%4.%5.%6.%7.%8"/>
      <w:lvlJc w:val="left"/>
      <w:pPr>
        <w:ind w:left="4492" w:hanging="1440"/>
      </w:pPr>
    </w:lvl>
    <w:lvl w:ilvl="8">
      <w:start w:val="1"/>
      <w:numFmt w:val="decimal"/>
      <w:isLgl/>
      <w:lvlText w:val="%1.%2.%3.%4.%5.%6.%7.%8.%9"/>
      <w:lvlJc w:val="left"/>
      <w:pPr>
        <w:ind w:left="5288" w:hanging="1800"/>
      </w:pPr>
    </w:lvl>
  </w:abstractNum>
  <w:abstractNum w:abstractNumId="97">
    <w:nsid w:val="7A931F4D"/>
    <w:multiLevelType w:val="singleLevel"/>
    <w:tmpl w:val="29A29436"/>
    <w:lvl w:ilvl="0">
      <w:start w:val="7"/>
      <w:numFmt w:val="decimal"/>
      <w:lvlText w:val="%1."/>
      <w:legacy w:legacy="1" w:legacySpace="0" w:legacyIndent="221"/>
      <w:lvlJc w:val="left"/>
      <w:pPr>
        <w:ind w:left="0" w:firstLine="0"/>
      </w:pPr>
      <w:rPr>
        <w:rFonts w:ascii="Times New Roman" w:hAnsi="Times New Roman" w:cs="Times New Roman" w:hint="default"/>
      </w:rPr>
    </w:lvl>
  </w:abstractNum>
  <w:abstractNum w:abstractNumId="98">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7D0F6E77"/>
    <w:multiLevelType w:val="hybridMultilevel"/>
    <w:tmpl w:val="E294C8F8"/>
    <w:lvl w:ilvl="0" w:tplc="044088BC">
      <w:start w:val="4"/>
      <w:numFmt w:val="decimal"/>
      <w:lvlText w:val="%1)"/>
      <w:lvlJc w:val="left"/>
      <w:pPr>
        <w:ind w:left="72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7D8B030E"/>
    <w:multiLevelType w:val="hybridMultilevel"/>
    <w:tmpl w:val="0DD62A52"/>
    <w:lvl w:ilvl="0" w:tplc="9C74ADAC">
      <w:start w:val="1"/>
      <w:numFmt w:val="decimal"/>
      <w:lvlText w:val="%1)"/>
      <w:lvlJc w:val="left"/>
      <w:pPr>
        <w:ind w:left="72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2">
    <w:nsid w:val="7FC90A57"/>
    <w:multiLevelType w:val="hybridMultilevel"/>
    <w:tmpl w:val="DAF0E9EC"/>
    <w:lvl w:ilvl="0" w:tplc="0F84A6FC">
      <w:start w:val="1"/>
      <w:numFmt w:val="decimal"/>
      <w:lvlText w:val="%1)"/>
      <w:lvlJc w:val="left"/>
      <w:pPr>
        <w:ind w:left="720" w:hanging="360"/>
      </w:pPr>
      <w:rPr>
        <w:b w:val="0"/>
        <w:i w:val="0"/>
        <w:color w:val="auto"/>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num>
  <w:num w:numId="18">
    <w:abstractNumId w:val="80"/>
    <w:lvlOverride w:ilvl="0">
      <w:startOverride w:val="1"/>
    </w:lvlOverride>
  </w:num>
  <w:num w:numId="19">
    <w:abstractNumId w:val="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3"/>
    </w:lvlOverride>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3"/>
    </w:lvlOverride>
  </w:num>
  <w:num w:numId="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3"/>
    </w:lvlOverride>
  </w:num>
  <w:num w:numId="36">
    <w:abstractNumId w:val="84"/>
    <w:lvlOverride w:ilvl="0">
      <w:startOverride w:val="7"/>
    </w:lvlOverride>
  </w:num>
  <w:num w:numId="37">
    <w:abstractNumId w:val="4"/>
    <w:lvlOverride w:ilvl="0">
      <w:startOverride w:val="1"/>
    </w:lvlOverride>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8"/>
    <w:lvlOverride w:ilvl="0">
      <w:startOverride w:val="3"/>
    </w:lvlOverride>
  </w:num>
  <w:num w:numId="40">
    <w:abstractNumId w:val="1"/>
    <w:lvlOverride w:ilvl="0">
      <w:startOverride w:val="7"/>
    </w:lvlOverride>
  </w:num>
  <w:num w:numId="41">
    <w:abstractNumId w:val="73"/>
    <w:lvlOverride w:ilvl="0">
      <w:startOverride w:val="1"/>
    </w:lvlOverride>
  </w:num>
  <w:num w:numId="42">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0"/>
    </w:lvlOverride>
  </w:num>
  <w:num w:numId="47">
    <w:abstractNumId w:val="52"/>
    <w:lvlOverride w:ilvl="0">
      <w:startOverride w:val="11"/>
    </w:lvlOverride>
  </w:num>
  <w:num w:numId="48">
    <w:abstractNumId w:val="39"/>
    <w:lvlOverride w:ilvl="0">
      <w:startOverride w:val="12"/>
    </w:lvlOverride>
  </w:num>
  <w:num w:numId="49">
    <w:abstractNumId w:val="2"/>
    <w:lvlOverride w:ilvl="0">
      <w:startOverride w:val="13"/>
    </w:lvlOverride>
  </w:num>
  <w:num w:numId="50">
    <w:abstractNumId w:val="27"/>
    <w:lvlOverride w:ilvl="0">
      <w:startOverride w:val="14"/>
    </w:lvlOverride>
  </w:num>
  <w:num w:numId="51">
    <w:abstractNumId w:val="59"/>
    <w:lvlOverride w:ilvl="0">
      <w:startOverride w:val="15"/>
    </w:lvlOverride>
  </w:num>
  <w:num w:numId="52">
    <w:abstractNumId w:val="43"/>
    <w:lvlOverride w:ilvl="0">
      <w:startOverride w:val="16"/>
    </w:lvlOverride>
  </w:num>
  <w:num w:numId="53">
    <w:abstractNumId w:val="43"/>
    <w:lvlOverride w:ilvl="0">
      <w:lvl w:ilvl="0">
        <w:start w:val="16"/>
        <w:numFmt w:val="decimal"/>
        <w:lvlText w:val="%1."/>
        <w:legacy w:legacy="1" w:legacySpace="0" w:legacyIndent="413"/>
        <w:lvlJc w:val="left"/>
        <w:pPr>
          <w:ind w:left="0" w:firstLine="0"/>
        </w:pPr>
        <w:rPr>
          <w:rFonts w:ascii="Times New Roman" w:hAnsi="Times New Roman" w:cs="Times New Roman" w:hint="default"/>
        </w:rPr>
      </w:lvl>
    </w:lvlOverride>
  </w:num>
  <w:num w:numId="54">
    <w:abstractNumId w:val="45"/>
    <w:lvlOverride w:ilvl="0">
      <w:startOverride w:val="18"/>
    </w:lvlOverride>
  </w:num>
  <w:num w:numId="55">
    <w:abstractNumId w:val="3"/>
    <w:lvlOverride w:ilvl="0">
      <w:startOverride w:val="19"/>
    </w:lvlOverride>
  </w:num>
  <w:num w:numId="56">
    <w:abstractNumId w:val="70"/>
    <w:lvlOverride w:ilvl="0">
      <w:startOverride w:val="20"/>
    </w:lvlOverride>
  </w:num>
  <w:num w:numId="57">
    <w:abstractNumId w:val="79"/>
    <w:lvlOverride w:ilvl="0">
      <w:startOverride w:val="21"/>
    </w:lvlOverride>
  </w:num>
  <w:num w:numId="58">
    <w:abstractNumId w:val="62"/>
    <w:lvlOverride w:ilvl="0">
      <w:startOverride w:val="23"/>
    </w:lvlOverride>
  </w:num>
  <w:num w:numId="59">
    <w:abstractNumId w:val="19"/>
    <w:lvlOverride w:ilvl="0">
      <w:startOverride w:val="1"/>
    </w:lvlOverride>
  </w:num>
  <w:num w:numId="60">
    <w:abstractNumId w:val="9"/>
    <w:lvlOverride w:ilvl="0">
      <w:startOverride w:val="2"/>
    </w:lvlOverride>
  </w:num>
  <w:num w:numId="61">
    <w:abstractNumId w:val="8"/>
    <w:lvlOverride w:ilvl="0">
      <w:startOverride w:val="5"/>
    </w:lvlOverride>
  </w:num>
  <w:num w:numId="62">
    <w:abstractNumId w:val="94"/>
    <w:lvlOverride w:ilvl="0">
      <w:startOverride w:val="1"/>
    </w:lvlOverride>
  </w:num>
  <w:num w:numId="63">
    <w:abstractNumId w:val="69"/>
    <w:lvlOverride w:ilvl="0">
      <w:startOverride w:val="4"/>
    </w:lvlOverride>
  </w:num>
  <w:num w:numId="64">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7"/>
    </w:lvlOverride>
  </w:num>
  <w:num w:numId="66">
    <w:abstractNumId w:val="87"/>
    <w:lvlOverride w:ilvl="0">
      <w:startOverride w:val="1"/>
    </w:lvlOverride>
  </w:num>
  <w:num w:numId="67">
    <w:abstractNumId w:val="85"/>
    <w:lvlOverride w:ilvl="0">
      <w:startOverride w:val="2"/>
    </w:lvlOverride>
  </w:num>
  <w:num w:numId="68">
    <w:abstractNumId w:val="25"/>
    <w:lvlOverride w:ilvl="0">
      <w:startOverride w:val="4"/>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num>
  <w:num w:numId="72">
    <w:abstractNumId w:val="50"/>
    <w:lvlOverride w:ilvl="0">
      <w:startOverride w:val="1"/>
    </w:lvlOverride>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lvl w:ilvl="0">
        <w:start w:val="8"/>
        <w:numFmt w:val="decimal"/>
        <w:lvlText w:val="%1."/>
        <w:lvlJc w:val="left"/>
        <w:pPr>
          <w:ind w:left="0" w:firstLine="0"/>
        </w:pPr>
        <w:rPr>
          <w:rFonts w:ascii="Times New Roman" w:hAnsi="Times New Roman" w:cs="Times New Roman" w:hint="default"/>
        </w:rPr>
      </w:lvl>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num>
  <w:num w:numId="80">
    <w:abstractNumId w:val="78"/>
    <w:lvlOverride w:ilvl="0">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2"/>
    </w:lvlOverride>
  </w:num>
  <w:num w:numId="83">
    <w:abstractNumId w:val="20"/>
    <w:lvlOverride w:ilvl="0">
      <w:startOverride w:val="1"/>
    </w:lvlOverride>
  </w:num>
  <w:num w:numId="84">
    <w:abstractNumId w:val="35"/>
    <w:lvlOverride w:ilvl="0">
      <w:startOverride w:val="2"/>
    </w:lvlOverride>
  </w:num>
  <w:num w:numId="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3"/>
    </w:lvlOverride>
  </w:num>
  <w:num w:numId="87">
    <w:abstractNumId w:val="17"/>
    <w:lvlOverride w:ilvl="0">
      <w:startOverride w:val="4"/>
    </w:lvlOverride>
  </w:num>
  <w:num w:numId="88">
    <w:abstractNumId w:val="71"/>
    <w:lvlOverride w:ilvl="0">
      <w:startOverride w:val="5"/>
    </w:lvlOverride>
  </w:num>
  <w:num w:numId="89">
    <w:abstractNumId w:val="51"/>
    <w:lvlOverride w:ilvl="0">
      <w:startOverride w:val="6"/>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7"/>
    </w:lvlOverride>
  </w:num>
  <w:num w:numId="92">
    <w:abstractNumId w:val="54"/>
    <w:lvlOverride w:ilvl="0">
      <w:startOverride w:val="10"/>
    </w:lvlOverride>
  </w:num>
  <w:num w:numId="93">
    <w:abstractNumId w:val="75"/>
    <w:lvlOverride w:ilvl="0">
      <w:startOverride w:val="1"/>
    </w:lvlOverride>
  </w:num>
  <w:num w:numId="94">
    <w:abstractNumId w:val="75"/>
    <w:lvlOverride w:ilvl="0">
      <w:lvl w:ilvl="0">
        <w:start w:val="1"/>
        <w:numFmt w:val="decimal"/>
        <w:lvlText w:val="%1."/>
        <w:lvlJc w:val="left"/>
        <w:pPr>
          <w:ind w:left="0" w:firstLine="0"/>
        </w:pPr>
        <w:rPr>
          <w:rFonts w:ascii="Times New Roman" w:hAnsi="Times New Roman" w:cs="Times New Roman" w:hint="default"/>
        </w:rPr>
      </w:lvl>
    </w:lvlOverride>
  </w:num>
  <w:num w:numId="95">
    <w:abstractNumId w:val="23"/>
    <w:lvlOverride w:ilvl="0">
      <w:startOverride w:val="1"/>
    </w:lvlOverride>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0"/>
    <w:lvlOverride w:ilvl="0">
      <w:startOverride w:val="1"/>
    </w:lvlOverride>
  </w:num>
  <w:num w:numId="99">
    <w:abstractNumId w:val="91"/>
    <w:lvlOverride w:ilvl="0">
      <w:startOverride w:val="2"/>
    </w:lvlOverride>
  </w:num>
  <w:num w:numId="100">
    <w:abstractNumId w:val="29"/>
    <w:lvlOverride w:ilvl="0">
      <w:startOverride w:val="3"/>
    </w:lvlOverride>
  </w:num>
  <w:num w:numId="101">
    <w:abstractNumId w:val="11"/>
    <w:lvlOverride w:ilvl="0">
      <w:startOverride w:val="4"/>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2"/>
    <w:lvlOverride w:ilvl="0">
      <w:startOverride w:val="1"/>
    </w:lvlOverride>
  </w:num>
  <w:num w:numId="104">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lvlOverride w:ilvl="0">
      <w:startOverride w:val="3"/>
    </w:lvlOverride>
  </w:num>
  <w:num w:numId="1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D97B8E"/>
    <w:rsid w:val="000632C2"/>
    <w:rsid w:val="000D10CE"/>
    <w:rsid w:val="000E150A"/>
    <w:rsid w:val="00123C5A"/>
    <w:rsid w:val="00137D4F"/>
    <w:rsid w:val="001607B6"/>
    <w:rsid w:val="001D1035"/>
    <w:rsid w:val="00270AB3"/>
    <w:rsid w:val="00284B82"/>
    <w:rsid w:val="002A50A3"/>
    <w:rsid w:val="002F0E97"/>
    <w:rsid w:val="002F5356"/>
    <w:rsid w:val="0030632C"/>
    <w:rsid w:val="00356738"/>
    <w:rsid w:val="00416BE7"/>
    <w:rsid w:val="00421ACF"/>
    <w:rsid w:val="0044695B"/>
    <w:rsid w:val="00494DE8"/>
    <w:rsid w:val="004A19B4"/>
    <w:rsid w:val="004A5C80"/>
    <w:rsid w:val="005173FC"/>
    <w:rsid w:val="00517613"/>
    <w:rsid w:val="005B6A91"/>
    <w:rsid w:val="00605428"/>
    <w:rsid w:val="00622290"/>
    <w:rsid w:val="00705BBB"/>
    <w:rsid w:val="007116A3"/>
    <w:rsid w:val="00721517"/>
    <w:rsid w:val="00744DBB"/>
    <w:rsid w:val="007B241C"/>
    <w:rsid w:val="00811878"/>
    <w:rsid w:val="008156A8"/>
    <w:rsid w:val="00971D56"/>
    <w:rsid w:val="00A45C95"/>
    <w:rsid w:val="00A85532"/>
    <w:rsid w:val="00A93AA4"/>
    <w:rsid w:val="00B560AC"/>
    <w:rsid w:val="00C425EB"/>
    <w:rsid w:val="00C55521"/>
    <w:rsid w:val="00CB567B"/>
    <w:rsid w:val="00D274ED"/>
    <w:rsid w:val="00D348B3"/>
    <w:rsid w:val="00D5236A"/>
    <w:rsid w:val="00D97B8E"/>
    <w:rsid w:val="00E13361"/>
    <w:rsid w:val="00E500F5"/>
    <w:rsid w:val="00E8433C"/>
    <w:rsid w:val="00EB3F01"/>
    <w:rsid w:val="00EC3CDC"/>
    <w:rsid w:val="00ED1308"/>
    <w:rsid w:val="00ED5765"/>
    <w:rsid w:val="00F637B2"/>
    <w:rsid w:val="00FB65DB"/>
    <w:rsid w:val="00FD75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B8E"/>
    <w:rPr>
      <w:rFonts w:cs="Arial"/>
      <w:bCs/>
      <w:szCs w:val="22"/>
    </w:rPr>
  </w:style>
  <w:style w:type="paragraph" w:styleId="Nagwek1">
    <w:name w:val="heading 1"/>
    <w:basedOn w:val="Normalny"/>
    <w:next w:val="Normalny"/>
    <w:link w:val="Nagwek1Znak"/>
    <w:uiPriority w:val="9"/>
    <w:qFormat/>
    <w:rsid w:val="00356738"/>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97B8E"/>
    <w:rPr>
      <w:color w:val="0066CC"/>
      <w:u w:val="single"/>
    </w:rPr>
  </w:style>
  <w:style w:type="paragraph" w:styleId="Stopka">
    <w:name w:val="footer"/>
    <w:basedOn w:val="Normalny"/>
    <w:link w:val="StopkaZnak"/>
    <w:uiPriority w:val="99"/>
    <w:unhideWhenUsed/>
    <w:rsid w:val="00D97B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B8E"/>
    <w:rPr>
      <w:rFonts w:cs="Arial"/>
      <w:bCs/>
      <w:szCs w:val="22"/>
    </w:rPr>
  </w:style>
  <w:style w:type="paragraph" w:styleId="Tekstpodstawowy">
    <w:name w:val="Body Text"/>
    <w:basedOn w:val="Normalny"/>
    <w:link w:val="TekstpodstawowyZnak"/>
    <w:uiPriority w:val="1"/>
    <w:semiHidden/>
    <w:unhideWhenUsed/>
    <w:qFormat/>
    <w:rsid w:val="00D97B8E"/>
    <w:pPr>
      <w:widowControl w:val="0"/>
      <w:autoSpaceDE w:val="0"/>
      <w:autoSpaceDN w:val="0"/>
      <w:spacing w:before="121" w:after="0" w:line="240" w:lineRule="auto"/>
    </w:pPr>
    <w:rPr>
      <w:rFonts w:ascii="Tahoma" w:eastAsia="Tahoma" w:hAnsi="Tahoma" w:cs="Tahoma"/>
      <w:bCs w:val="0"/>
      <w:sz w:val="22"/>
      <w:lang w:eastAsia="pl-PL" w:bidi="pl-PL"/>
    </w:rPr>
  </w:style>
  <w:style w:type="character" w:customStyle="1" w:styleId="TekstpodstawowyZnak">
    <w:name w:val="Tekst podstawowy Znak"/>
    <w:basedOn w:val="Domylnaczcionkaakapitu"/>
    <w:link w:val="Tekstpodstawowy"/>
    <w:uiPriority w:val="1"/>
    <w:semiHidden/>
    <w:rsid w:val="00D97B8E"/>
    <w:rPr>
      <w:rFonts w:ascii="Tahoma" w:eastAsia="Tahoma" w:hAnsi="Tahoma" w:cs="Tahoma"/>
      <w:sz w:val="22"/>
      <w:szCs w:val="22"/>
      <w:lang w:eastAsia="pl-PL" w:bidi="pl-PL"/>
    </w:rPr>
  </w:style>
  <w:style w:type="paragraph" w:styleId="Bezodstpw">
    <w:name w:val="No Spacing"/>
    <w:uiPriority w:val="1"/>
    <w:qFormat/>
    <w:rsid w:val="00D97B8E"/>
    <w:pPr>
      <w:widowControl w:val="0"/>
      <w:autoSpaceDE w:val="0"/>
      <w:autoSpaceDN w:val="0"/>
      <w:adjustRightInd w:val="0"/>
      <w:spacing w:after="0" w:line="240" w:lineRule="auto"/>
    </w:pPr>
    <w:rPr>
      <w:rFonts w:ascii="Calibri" w:eastAsia="Times New Roman" w:hAnsi="Calibri"/>
      <w:lang w:eastAsia="pl-PL"/>
    </w:rPr>
  </w:style>
  <w:style w:type="paragraph" w:styleId="Akapitzlist">
    <w:name w:val="List Paragraph"/>
    <w:basedOn w:val="Normalny"/>
    <w:uiPriority w:val="34"/>
    <w:qFormat/>
    <w:rsid w:val="00D97B8E"/>
    <w:pPr>
      <w:widowControl w:val="0"/>
      <w:autoSpaceDE w:val="0"/>
      <w:autoSpaceDN w:val="0"/>
      <w:adjustRightInd w:val="0"/>
      <w:spacing w:after="0" w:line="240" w:lineRule="auto"/>
      <w:ind w:left="720"/>
      <w:contextualSpacing/>
    </w:pPr>
    <w:rPr>
      <w:rFonts w:eastAsiaTheme="minorEastAsia" w:cs="Times New Roman"/>
      <w:bCs w:val="0"/>
      <w:szCs w:val="24"/>
      <w:lang w:eastAsia="pl-PL"/>
    </w:rPr>
  </w:style>
  <w:style w:type="paragraph" w:customStyle="1" w:styleId="Style2">
    <w:name w:val="Style2"/>
    <w:basedOn w:val="Normalny"/>
    <w:uiPriority w:val="99"/>
    <w:rsid w:val="00D97B8E"/>
    <w:pPr>
      <w:widowControl w:val="0"/>
      <w:autoSpaceDE w:val="0"/>
      <w:autoSpaceDN w:val="0"/>
      <w:adjustRightInd w:val="0"/>
      <w:spacing w:after="0" w:line="240" w:lineRule="auto"/>
    </w:pPr>
    <w:rPr>
      <w:rFonts w:eastAsiaTheme="minorEastAsia" w:cs="Times New Roman"/>
      <w:bCs w:val="0"/>
      <w:szCs w:val="24"/>
      <w:lang w:eastAsia="pl-PL"/>
    </w:rPr>
  </w:style>
  <w:style w:type="paragraph" w:customStyle="1" w:styleId="Style4">
    <w:name w:val="Style4"/>
    <w:basedOn w:val="Normalny"/>
    <w:uiPriority w:val="99"/>
    <w:rsid w:val="00D97B8E"/>
    <w:pPr>
      <w:widowControl w:val="0"/>
      <w:autoSpaceDE w:val="0"/>
      <w:autoSpaceDN w:val="0"/>
      <w:adjustRightInd w:val="0"/>
      <w:spacing w:after="0" w:line="360" w:lineRule="exact"/>
      <w:jc w:val="center"/>
    </w:pPr>
    <w:rPr>
      <w:rFonts w:eastAsiaTheme="minorEastAsia" w:cs="Times New Roman"/>
      <w:bCs w:val="0"/>
      <w:szCs w:val="24"/>
      <w:lang w:eastAsia="pl-PL"/>
    </w:rPr>
  </w:style>
  <w:style w:type="paragraph" w:customStyle="1" w:styleId="Style5">
    <w:name w:val="Style5"/>
    <w:basedOn w:val="Normalny"/>
    <w:uiPriority w:val="99"/>
    <w:rsid w:val="00D97B8E"/>
    <w:pPr>
      <w:widowControl w:val="0"/>
      <w:autoSpaceDE w:val="0"/>
      <w:autoSpaceDN w:val="0"/>
      <w:adjustRightInd w:val="0"/>
      <w:spacing w:after="0" w:line="240" w:lineRule="auto"/>
      <w:jc w:val="center"/>
    </w:pPr>
    <w:rPr>
      <w:rFonts w:eastAsiaTheme="minorEastAsia" w:cs="Times New Roman"/>
      <w:bCs w:val="0"/>
      <w:szCs w:val="24"/>
      <w:lang w:eastAsia="pl-PL"/>
    </w:rPr>
  </w:style>
  <w:style w:type="paragraph" w:customStyle="1" w:styleId="Style6">
    <w:name w:val="Style6"/>
    <w:basedOn w:val="Normalny"/>
    <w:uiPriority w:val="99"/>
    <w:rsid w:val="00D97B8E"/>
    <w:pPr>
      <w:widowControl w:val="0"/>
      <w:autoSpaceDE w:val="0"/>
      <w:autoSpaceDN w:val="0"/>
      <w:adjustRightInd w:val="0"/>
      <w:spacing w:after="0" w:line="360" w:lineRule="exact"/>
      <w:ind w:firstLine="456"/>
      <w:jc w:val="both"/>
    </w:pPr>
    <w:rPr>
      <w:rFonts w:eastAsiaTheme="minorEastAsia" w:cs="Times New Roman"/>
      <w:bCs w:val="0"/>
      <w:szCs w:val="24"/>
      <w:lang w:eastAsia="pl-PL"/>
    </w:rPr>
  </w:style>
  <w:style w:type="paragraph" w:customStyle="1" w:styleId="Style7">
    <w:name w:val="Style7"/>
    <w:basedOn w:val="Normalny"/>
    <w:uiPriority w:val="99"/>
    <w:rsid w:val="00D97B8E"/>
    <w:pPr>
      <w:widowControl w:val="0"/>
      <w:autoSpaceDE w:val="0"/>
      <w:autoSpaceDN w:val="0"/>
      <w:adjustRightInd w:val="0"/>
      <w:spacing w:after="0" w:line="365" w:lineRule="exact"/>
      <w:jc w:val="center"/>
    </w:pPr>
    <w:rPr>
      <w:rFonts w:eastAsiaTheme="minorEastAsia" w:cs="Times New Roman"/>
      <w:bCs w:val="0"/>
      <w:szCs w:val="24"/>
      <w:lang w:eastAsia="pl-PL"/>
    </w:rPr>
  </w:style>
  <w:style w:type="paragraph" w:customStyle="1" w:styleId="Style8">
    <w:name w:val="Style8"/>
    <w:basedOn w:val="Normalny"/>
    <w:uiPriority w:val="99"/>
    <w:rsid w:val="00D97B8E"/>
    <w:pPr>
      <w:widowControl w:val="0"/>
      <w:autoSpaceDE w:val="0"/>
      <w:autoSpaceDN w:val="0"/>
      <w:adjustRightInd w:val="0"/>
      <w:spacing w:after="0" w:line="240" w:lineRule="auto"/>
      <w:jc w:val="both"/>
    </w:pPr>
    <w:rPr>
      <w:rFonts w:eastAsiaTheme="minorEastAsia" w:cs="Times New Roman"/>
      <w:bCs w:val="0"/>
      <w:szCs w:val="24"/>
      <w:lang w:eastAsia="pl-PL"/>
    </w:rPr>
  </w:style>
  <w:style w:type="paragraph" w:customStyle="1" w:styleId="Style10">
    <w:name w:val="Style10"/>
    <w:basedOn w:val="Normalny"/>
    <w:uiPriority w:val="99"/>
    <w:rsid w:val="00D97B8E"/>
    <w:pPr>
      <w:widowControl w:val="0"/>
      <w:autoSpaceDE w:val="0"/>
      <w:autoSpaceDN w:val="0"/>
      <w:adjustRightInd w:val="0"/>
      <w:spacing w:after="0" w:line="240" w:lineRule="auto"/>
      <w:jc w:val="both"/>
    </w:pPr>
    <w:rPr>
      <w:rFonts w:eastAsiaTheme="minorEastAsia" w:cs="Times New Roman"/>
      <w:bCs w:val="0"/>
      <w:szCs w:val="24"/>
      <w:lang w:eastAsia="pl-PL"/>
    </w:rPr>
  </w:style>
  <w:style w:type="paragraph" w:customStyle="1" w:styleId="Style14">
    <w:name w:val="Style14"/>
    <w:basedOn w:val="Normalny"/>
    <w:uiPriority w:val="99"/>
    <w:rsid w:val="00D97B8E"/>
    <w:pPr>
      <w:widowControl w:val="0"/>
      <w:autoSpaceDE w:val="0"/>
      <w:autoSpaceDN w:val="0"/>
      <w:adjustRightInd w:val="0"/>
      <w:spacing w:after="0" w:line="240" w:lineRule="auto"/>
    </w:pPr>
    <w:rPr>
      <w:rFonts w:eastAsiaTheme="minorEastAsia" w:cs="Times New Roman"/>
      <w:bCs w:val="0"/>
      <w:szCs w:val="24"/>
      <w:lang w:eastAsia="pl-PL"/>
    </w:rPr>
  </w:style>
  <w:style w:type="paragraph" w:customStyle="1" w:styleId="Style16">
    <w:name w:val="Style16"/>
    <w:basedOn w:val="Normalny"/>
    <w:uiPriority w:val="99"/>
    <w:rsid w:val="00D97B8E"/>
    <w:pPr>
      <w:widowControl w:val="0"/>
      <w:autoSpaceDE w:val="0"/>
      <w:autoSpaceDN w:val="0"/>
      <w:adjustRightInd w:val="0"/>
      <w:spacing w:after="0" w:line="240" w:lineRule="auto"/>
    </w:pPr>
    <w:rPr>
      <w:rFonts w:eastAsiaTheme="minorEastAsia" w:cs="Times New Roman"/>
      <w:bCs w:val="0"/>
      <w:szCs w:val="24"/>
      <w:lang w:eastAsia="pl-PL"/>
    </w:rPr>
  </w:style>
  <w:style w:type="paragraph" w:customStyle="1" w:styleId="Style21">
    <w:name w:val="Style21"/>
    <w:basedOn w:val="Normalny"/>
    <w:uiPriority w:val="99"/>
    <w:rsid w:val="00D97B8E"/>
    <w:pPr>
      <w:widowControl w:val="0"/>
      <w:autoSpaceDE w:val="0"/>
      <w:autoSpaceDN w:val="0"/>
      <w:adjustRightInd w:val="0"/>
      <w:spacing w:after="0" w:line="360" w:lineRule="exact"/>
      <w:jc w:val="both"/>
    </w:pPr>
    <w:rPr>
      <w:rFonts w:eastAsiaTheme="minorEastAsia" w:cs="Times New Roman"/>
      <w:bCs w:val="0"/>
      <w:szCs w:val="24"/>
      <w:lang w:eastAsia="pl-PL"/>
    </w:rPr>
  </w:style>
  <w:style w:type="paragraph" w:customStyle="1" w:styleId="Style22">
    <w:name w:val="Style22"/>
    <w:basedOn w:val="Normalny"/>
    <w:uiPriority w:val="99"/>
    <w:rsid w:val="00D97B8E"/>
    <w:pPr>
      <w:widowControl w:val="0"/>
      <w:autoSpaceDE w:val="0"/>
      <w:autoSpaceDN w:val="0"/>
      <w:adjustRightInd w:val="0"/>
      <w:spacing w:after="0" w:line="358" w:lineRule="exact"/>
      <w:ind w:hanging="418"/>
    </w:pPr>
    <w:rPr>
      <w:rFonts w:eastAsiaTheme="minorEastAsia" w:cs="Times New Roman"/>
      <w:bCs w:val="0"/>
      <w:szCs w:val="24"/>
      <w:lang w:eastAsia="pl-PL"/>
    </w:rPr>
  </w:style>
  <w:style w:type="paragraph" w:customStyle="1" w:styleId="Style24">
    <w:name w:val="Style24"/>
    <w:basedOn w:val="Normalny"/>
    <w:uiPriority w:val="99"/>
    <w:rsid w:val="00D97B8E"/>
    <w:pPr>
      <w:widowControl w:val="0"/>
      <w:autoSpaceDE w:val="0"/>
      <w:autoSpaceDN w:val="0"/>
      <w:adjustRightInd w:val="0"/>
      <w:spacing w:after="0" w:line="360" w:lineRule="exact"/>
      <w:jc w:val="both"/>
    </w:pPr>
    <w:rPr>
      <w:rFonts w:eastAsiaTheme="minorEastAsia" w:cs="Times New Roman"/>
      <w:bCs w:val="0"/>
      <w:szCs w:val="24"/>
      <w:lang w:eastAsia="pl-PL"/>
    </w:rPr>
  </w:style>
  <w:style w:type="paragraph" w:customStyle="1" w:styleId="Style25">
    <w:name w:val="Style25"/>
    <w:basedOn w:val="Normalny"/>
    <w:uiPriority w:val="99"/>
    <w:rsid w:val="00D97B8E"/>
    <w:pPr>
      <w:widowControl w:val="0"/>
      <w:autoSpaceDE w:val="0"/>
      <w:autoSpaceDN w:val="0"/>
      <w:adjustRightInd w:val="0"/>
      <w:spacing w:after="0" w:line="358" w:lineRule="exact"/>
      <w:ind w:firstLine="1354"/>
    </w:pPr>
    <w:rPr>
      <w:rFonts w:eastAsiaTheme="minorEastAsia" w:cs="Times New Roman"/>
      <w:bCs w:val="0"/>
      <w:szCs w:val="24"/>
      <w:lang w:eastAsia="pl-PL"/>
    </w:rPr>
  </w:style>
  <w:style w:type="paragraph" w:customStyle="1" w:styleId="Style26">
    <w:name w:val="Style26"/>
    <w:basedOn w:val="Normalny"/>
    <w:uiPriority w:val="99"/>
    <w:rsid w:val="00D97B8E"/>
    <w:pPr>
      <w:widowControl w:val="0"/>
      <w:autoSpaceDE w:val="0"/>
      <w:autoSpaceDN w:val="0"/>
      <w:adjustRightInd w:val="0"/>
      <w:spacing w:after="0" w:line="360" w:lineRule="exact"/>
      <w:ind w:hanging="398"/>
      <w:jc w:val="both"/>
    </w:pPr>
    <w:rPr>
      <w:rFonts w:eastAsiaTheme="minorEastAsia" w:cs="Times New Roman"/>
      <w:bCs w:val="0"/>
      <w:szCs w:val="24"/>
      <w:lang w:eastAsia="pl-PL"/>
    </w:rPr>
  </w:style>
  <w:style w:type="paragraph" w:customStyle="1" w:styleId="Style28">
    <w:name w:val="Style28"/>
    <w:basedOn w:val="Normalny"/>
    <w:uiPriority w:val="99"/>
    <w:rsid w:val="00D97B8E"/>
    <w:pPr>
      <w:widowControl w:val="0"/>
      <w:autoSpaceDE w:val="0"/>
      <w:autoSpaceDN w:val="0"/>
      <w:adjustRightInd w:val="0"/>
      <w:spacing w:after="0" w:line="360" w:lineRule="exact"/>
      <w:ind w:hanging="427"/>
      <w:jc w:val="both"/>
    </w:pPr>
    <w:rPr>
      <w:rFonts w:eastAsiaTheme="minorEastAsia" w:cs="Times New Roman"/>
      <w:bCs w:val="0"/>
      <w:szCs w:val="24"/>
      <w:lang w:eastAsia="pl-PL"/>
    </w:rPr>
  </w:style>
  <w:style w:type="paragraph" w:customStyle="1" w:styleId="Style30">
    <w:name w:val="Style30"/>
    <w:basedOn w:val="Normalny"/>
    <w:uiPriority w:val="99"/>
    <w:rsid w:val="00D97B8E"/>
    <w:pPr>
      <w:widowControl w:val="0"/>
      <w:autoSpaceDE w:val="0"/>
      <w:autoSpaceDN w:val="0"/>
      <w:adjustRightInd w:val="0"/>
      <w:spacing w:after="0" w:line="360" w:lineRule="exact"/>
      <w:ind w:hanging="355"/>
      <w:jc w:val="both"/>
    </w:pPr>
    <w:rPr>
      <w:rFonts w:eastAsiaTheme="minorEastAsia" w:cs="Times New Roman"/>
      <w:bCs w:val="0"/>
      <w:szCs w:val="24"/>
      <w:lang w:eastAsia="pl-PL"/>
    </w:rPr>
  </w:style>
  <w:style w:type="paragraph" w:customStyle="1" w:styleId="Style32">
    <w:name w:val="Style32"/>
    <w:basedOn w:val="Normalny"/>
    <w:uiPriority w:val="99"/>
    <w:rsid w:val="00D97B8E"/>
    <w:pPr>
      <w:widowControl w:val="0"/>
      <w:autoSpaceDE w:val="0"/>
      <w:autoSpaceDN w:val="0"/>
      <w:adjustRightInd w:val="0"/>
      <w:spacing w:after="0" w:line="360" w:lineRule="exact"/>
      <w:jc w:val="both"/>
    </w:pPr>
    <w:rPr>
      <w:rFonts w:eastAsiaTheme="minorEastAsia" w:cs="Times New Roman"/>
      <w:bCs w:val="0"/>
      <w:szCs w:val="24"/>
      <w:lang w:eastAsia="pl-PL"/>
    </w:rPr>
  </w:style>
  <w:style w:type="paragraph" w:customStyle="1" w:styleId="Style46">
    <w:name w:val="Style46"/>
    <w:basedOn w:val="Normalny"/>
    <w:uiPriority w:val="99"/>
    <w:rsid w:val="00D97B8E"/>
    <w:pPr>
      <w:widowControl w:val="0"/>
      <w:autoSpaceDE w:val="0"/>
      <w:autoSpaceDN w:val="0"/>
      <w:adjustRightInd w:val="0"/>
      <w:spacing w:after="0" w:line="358" w:lineRule="exact"/>
      <w:ind w:firstLine="336"/>
    </w:pPr>
    <w:rPr>
      <w:rFonts w:eastAsiaTheme="minorEastAsia" w:cs="Times New Roman"/>
      <w:bCs w:val="0"/>
      <w:szCs w:val="24"/>
      <w:lang w:eastAsia="pl-PL"/>
    </w:rPr>
  </w:style>
  <w:style w:type="paragraph" w:customStyle="1" w:styleId="Style50">
    <w:name w:val="Style50"/>
    <w:basedOn w:val="Normalny"/>
    <w:uiPriority w:val="99"/>
    <w:rsid w:val="00D97B8E"/>
    <w:pPr>
      <w:widowControl w:val="0"/>
      <w:autoSpaceDE w:val="0"/>
      <w:autoSpaceDN w:val="0"/>
      <w:adjustRightInd w:val="0"/>
      <w:spacing w:after="0" w:line="360" w:lineRule="exact"/>
      <w:ind w:hanging="336"/>
    </w:pPr>
    <w:rPr>
      <w:rFonts w:eastAsiaTheme="minorEastAsia" w:cs="Times New Roman"/>
      <w:bCs w:val="0"/>
      <w:szCs w:val="24"/>
      <w:lang w:eastAsia="pl-PL"/>
    </w:rPr>
  </w:style>
  <w:style w:type="paragraph" w:customStyle="1" w:styleId="Style54">
    <w:name w:val="Style54"/>
    <w:basedOn w:val="Normalny"/>
    <w:uiPriority w:val="99"/>
    <w:rsid w:val="00D97B8E"/>
    <w:pPr>
      <w:widowControl w:val="0"/>
      <w:autoSpaceDE w:val="0"/>
      <w:autoSpaceDN w:val="0"/>
      <w:adjustRightInd w:val="0"/>
      <w:spacing w:after="0" w:line="240" w:lineRule="auto"/>
      <w:jc w:val="right"/>
    </w:pPr>
    <w:rPr>
      <w:rFonts w:eastAsiaTheme="minorEastAsia" w:cs="Times New Roman"/>
      <w:bCs w:val="0"/>
      <w:szCs w:val="24"/>
      <w:lang w:eastAsia="pl-PL"/>
    </w:rPr>
  </w:style>
  <w:style w:type="character" w:customStyle="1" w:styleId="BezodstpwZnak">
    <w:name w:val="Bez odstępów Znak"/>
    <w:link w:val="Bezodstpw1"/>
    <w:uiPriority w:val="1"/>
    <w:locked/>
    <w:rsid w:val="00D97B8E"/>
    <w:rPr>
      <w:rFonts w:ascii="Calibri" w:eastAsia="Times New Roman" w:hAnsi="Calibri"/>
      <w:sz w:val="22"/>
      <w:lang w:eastAsia="pl-PL"/>
    </w:rPr>
  </w:style>
  <w:style w:type="paragraph" w:customStyle="1" w:styleId="Bezodstpw1">
    <w:name w:val="Bez odstępów1"/>
    <w:link w:val="BezodstpwZnak"/>
    <w:uiPriority w:val="1"/>
    <w:qFormat/>
    <w:rsid w:val="00D97B8E"/>
    <w:pPr>
      <w:spacing w:after="0" w:line="240" w:lineRule="auto"/>
    </w:pPr>
    <w:rPr>
      <w:rFonts w:ascii="Calibri" w:eastAsia="Times New Roman" w:hAnsi="Calibri"/>
      <w:sz w:val="22"/>
      <w:lang w:eastAsia="pl-PL"/>
    </w:rPr>
  </w:style>
  <w:style w:type="paragraph" w:customStyle="1" w:styleId="Akapitzlist1">
    <w:name w:val="Akapit z listą1"/>
    <w:aliases w:val="sw tekst,Akapit z listą11,Akapit z listą111"/>
    <w:basedOn w:val="Normalny"/>
    <w:qFormat/>
    <w:rsid w:val="00D97B8E"/>
    <w:pPr>
      <w:spacing w:after="120"/>
      <w:ind w:left="720"/>
      <w:contextualSpacing/>
    </w:pPr>
    <w:rPr>
      <w:rFonts w:ascii="Calibri" w:eastAsia="Times New Roman" w:hAnsi="Calibri" w:cs="Times New Roman"/>
      <w:bCs w:val="0"/>
      <w:sz w:val="22"/>
      <w:lang w:eastAsia="pl-PL"/>
    </w:rPr>
  </w:style>
  <w:style w:type="paragraph" w:customStyle="1" w:styleId="Style12">
    <w:name w:val="Style12"/>
    <w:basedOn w:val="Normalny"/>
    <w:uiPriority w:val="99"/>
    <w:rsid w:val="00D97B8E"/>
    <w:pPr>
      <w:widowControl w:val="0"/>
      <w:autoSpaceDE w:val="0"/>
      <w:autoSpaceDN w:val="0"/>
      <w:adjustRightInd w:val="0"/>
      <w:spacing w:after="0" w:line="240" w:lineRule="auto"/>
    </w:pPr>
    <w:rPr>
      <w:rFonts w:eastAsiaTheme="minorEastAsia" w:cs="Times New Roman"/>
      <w:bCs w:val="0"/>
      <w:szCs w:val="24"/>
      <w:lang w:eastAsia="pl-PL"/>
    </w:rPr>
  </w:style>
  <w:style w:type="paragraph" w:customStyle="1" w:styleId="Style23">
    <w:name w:val="Style23"/>
    <w:basedOn w:val="Normalny"/>
    <w:uiPriority w:val="99"/>
    <w:rsid w:val="00D97B8E"/>
    <w:pPr>
      <w:widowControl w:val="0"/>
      <w:autoSpaceDE w:val="0"/>
      <w:autoSpaceDN w:val="0"/>
      <w:adjustRightInd w:val="0"/>
      <w:spacing w:after="0" w:line="275" w:lineRule="exact"/>
      <w:ind w:hanging="542"/>
      <w:jc w:val="both"/>
    </w:pPr>
    <w:rPr>
      <w:rFonts w:eastAsiaTheme="minorEastAsia" w:cs="Times New Roman"/>
      <w:bCs w:val="0"/>
      <w:szCs w:val="24"/>
      <w:lang w:eastAsia="pl-PL"/>
    </w:rPr>
  </w:style>
  <w:style w:type="paragraph" w:customStyle="1" w:styleId="Style11">
    <w:name w:val="Style11"/>
    <w:basedOn w:val="Normalny"/>
    <w:uiPriority w:val="99"/>
    <w:rsid w:val="00D97B8E"/>
    <w:pPr>
      <w:widowControl w:val="0"/>
      <w:autoSpaceDE w:val="0"/>
      <w:autoSpaceDN w:val="0"/>
      <w:adjustRightInd w:val="0"/>
      <w:spacing w:after="0" w:line="278" w:lineRule="exact"/>
      <w:ind w:hanging="427"/>
      <w:jc w:val="both"/>
    </w:pPr>
    <w:rPr>
      <w:rFonts w:eastAsiaTheme="minorEastAsia" w:cs="Times New Roman"/>
      <w:bCs w:val="0"/>
      <w:szCs w:val="24"/>
      <w:lang w:eastAsia="pl-PL"/>
    </w:rPr>
  </w:style>
  <w:style w:type="paragraph" w:customStyle="1" w:styleId="Style15">
    <w:name w:val="Style15"/>
    <w:basedOn w:val="Normalny"/>
    <w:uiPriority w:val="99"/>
    <w:rsid w:val="00D97B8E"/>
    <w:pPr>
      <w:widowControl w:val="0"/>
      <w:autoSpaceDE w:val="0"/>
      <w:autoSpaceDN w:val="0"/>
      <w:adjustRightInd w:val="0"/>
      <w:spacing w:after="0" w:line="274" w:lineRule="exact"/>
      <w:ind w:hanging="1267"/>
    </w:pPr>
    <w:rPr>
      <w:rFonts w:eastAsiaTheme="minorEastAsia" w:cs="Times New Roman"/>
      <w:bCs w:val="0"/>
      <w:szCs w:val="24"/>
      <w:lang w:eastAsia="pl-PL"/>
    </w:rPr>
  </w:style>
  <w:style w:type="character" w:customStyle="1" w:styleId="FontStyle67">
    <w:name w:val="Font Style67"/>
    <w:basedOn w:val="Domylnaczcionkaakapitu"/>
    <w:uiPriority w:val="99"/>
    <w:rsid w:val="00D97B8E"/>
    <w:rPr>
      <w:rFonts w:ascii="Times New Roman" w:hAnsi="Times New Roman" w:cs="Times New Roman" w:hint="default"/>
      <w:color w:val="000000"/>
      <w:sz w:val="18"/>
      <w:szCs w:val="18"/>
    </w:rPr>
  </w:style>
  <w:style w:type="character" w:customStyle="1" w:styleId="FontStyle75">
    <w:name w:val="Font Style75"/>
    <w:basedOn w:val="Domylnaczcionkaakapitu"/>
    <w:uiPriority w:val="99"/>
    <w:rsid w:val="00D97B8E"/>
    <w:rPr>
      <w:rFonts w:ascii="Times New Roman" w:hAnsi="Times New Roman" w:cs="Times New Roman" w:hint="default"/>
      <w:b/>
      <w:bCs/>
      <w:color w:val="000000"/>
      <w:sz w:val="22"/>
      <w:szCs w:val="22"/>
    </w:rPr>
  </w:style>
  <w:style w:type="character" w:customStyle="1" w:styleId="FontStyle77">
    <w:name w:val="Font Style77"/>
    <w:basedOn w:val="Domylnaczcionkaakapitu"/>
    <w:uiPriority w:val="99"/>
    <w:rsid w:val="00D97B8E"/>
    <w:rPr>
      <w:rFonts w:ascii="Times New Roman" w:hAnsi="Times New Roman" w:cs="Times New Roman" w:hint="default"/>
      <w:color w:val="000000"/>
      <w:sz w:val="22"/>
      <w:szCs w:val="22"/>
    </w:rPr>
  </w:style>
  <w:style w:type="character" w:customStyle="1" w:styleId="FontStyle79">
    <w:name w:val="Font Style79"/>
    <w:basedOn w:val="Domylnaczcionkaakapitu"/>
    <w:uiPriority w:val="99"/>
    <w:rsid w:val="00D97B8E"/>
    <w:rPr>
      <w:rFonts w:ascii="Times New Roman" w:hAnsi="Times New Roman" w:cs="Times New Roman" w:hint="default"/>
      <w:color w:val="000000"/>
      <w:sz w:val="20"/>
      <w:szCs w:val="20"/>
    </w:rPr>
  </w:style>
  <w:style w:type="character" w:customStyle="1" w:styleId="FontStyle82">
    <w:name w:val="Font Style82"/>
    <w:basedOn w:val="Domylnaczcionkaakapitu"/>
    <w:uiPriority w:val="99"/>
    <w:rsid w:val="00D97B8E"/>
    <w:rPr>
      <w:rFonts w:ascii="Times New Roman" w:hAnsi="Times New Roman" w:cs="Times New Roman" w:hint="default"/>
      <w:color w:val="000000"/>
      <w:sz w:val="18"/>
      <w:szCs w:val="18"/>
    </w:rPr>
  </w:style>
  <w:style w:type="character" w:customStyle="1" w:styleId="FontStyle44">
    <w:name w:val="Font Style44"/>
    <w:basedOn w:val="Domylnaczcionkaakapitu"/>
    <w:uiPriority w:val="99"/>
    <w:rsid w:val="00D97B8E"/>
    <w:rPr>
      <w:rFonts w:ascii="Times New Roman" w:hAnsi="Times New Roman" w:cs="Times New Roman" w:hint="default"/>
      <w:color w:val="000000"/>
      <w:sz w:val="20"/>
      <w:szCs w:val="20"/>
    </w:rPr>
  </w:style>
  <w:style w:type="character" w:customStyle="1" w:styleId="FontStyle40">
    <w:name w:val="Font Style40"/>
    <w:basedOn w:val="Domylnaczcionkaakapitu"/>
    <w:uiPriority w:val="99"/>
    <w:rsid w:val="00D97B8E"/>
    <w:rPr>
      <w:rFonts w:ascii="Times New Roman" w:hAnsi="Times New Roman" w:cs="Times New Roman" w:hint="default"/>
      <w:color w:val="000000"/>
      <w:sz w:val="16"/>
      <w:szCs w:val="16"/>
    </w:rPr>
  </w:style>
  <w:style w:type="character" w:customStyle="1" w:styleId="FontStyle43">
    <w:name w:val="Font Style43"/>
    <w:basedOn w:val="Domylnaczcionkaakapitu"/>
    <w:uiPriority w:val="99"/>
    <w:rsid w:val="00D97B8E"/>
    <w:rPr>
      <w:rFonts w:ascii="Times New Roman" w:hAnsi="Times New Roman" w:cs="Times New Roman" w:hint="default"/>
      <w:b/>
      <w:bCs/>
      <w:color w:val="000000"/>
      <w:sz w:val="20"/>
      <w:szCs w:val="20"/>
    </w:rPr>
  </w:style>
  <w:style w:type="paragraph" w:styleId="Nagwek">
    <w:name w:val="header"/>
    <w:basedOn w:val="Normalny"/>
    <w:link w:val="NagwekZnak"/>
    <w:uiPriority w:val="99"/>
    <w:semiHidden/>
    <w:unhideWhenUsed/>
    <w:rsid w:val="0051761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7613"/>
    <w:rPr>
      <w:rFonts w:cs="Arial"/>
      <w:bCs/>
      <w:szCs w:val="22"/>
    </w:rPr>
  </w:style>
  <w:style w:type="character" w:customStyle="1" w:styleId="Nagwek1Znak">
    <w:name w:val="Nagłówek 1 Znak"/>
    <w:basedOn w:val="Domylnaczcionkaakapitu"/>
    <w:link w:val="Nagwek1"/>
    <w:uiPriority w:val="9"/>
    <w:rsid w:val="00356738"/>
    <w:rPr>
      <w:rFonts w:asciiTheme="majorHAnsi" w:eastAsiaTheme="majorEastAsia" w:hAnsiTheme="majorHAnsi" w:cstheme="majorBidi"/>
      <w:b/>
      <w:color w:val="365F91" w:themeColor="accent1" w:themeShade="BF"/>
      <w:sz w:val="28"/>
      <w:szCs w:val="28"/>
    </w:rPr>
  </w:style>
  <w:style w:type="paragraph" w:styleId="Nagwekspisutreci">
    <w:name w:val="TOC Heading"/>
    <w:basedOn w:val="Nagwek1"/>
    <w:next w:val="Normalny"/>
    <w:uiPriority w:val="39"/>
    <w:semiHidden/>
    <w:unhideWhenUsed/>
    <w:qFormat/>
    <w:rsid w:val="00356738"/>
    <w:pPr>
      <w:outlineLvl w:val="9"/>
    </w:pPr>
    <w:rPr>
      <w:bCs/>
    </w:rPr>
  </w:style>
  <w:style w:type="paragraph" w:styleId="Spistreci2">
    <w:name w:val="toc 2"/>
    <w:basedOn w:val="Normalny"/>
    <w:next w:val="Normalny"/>
    <w:autoRedefine/>
    <w:uiPriority w:val="39"/>
    <w:semiHidden/>
    <w:unhideWhenUsed/>
    <w:qFormat/>
    <w:rsid w:val="00356738"/>
    <w:pPr>
      <w:spacing w:after="100"/>
      <w:ind w:left="220"/>
    </w:pPr>
    <w:rPr>
      <w:rFonts w:asciiTheme="minorHAnsi" w:eastAsiaTheme="minorEastAsia" w:hAnsiTheme="minorHAnsi" w:cstheme="minorBidi"/>
      <w:bCs w:val="0"/>
      <w:sz w:val="22"/>
    </w:rPr>
  </w:style>
  <w:style w:type="paragraph" w:styleId="Spistreci1">
    <w:name w:val="toc 1"/>
    <w:basedOn w:val="Normalny"/>
    <w:next w:val="Normalny"/>
    <w:autoRedefine/>
    <w:uiPriority w:val="39"/>
    <w:semiHidden/>
    <w:unhideWhenUsed/>
    <w:qFormat/>
    <w:rsid w:val="00356738"/>
    <w:pPr>
      <w:spacing w:after="100"/>
    </w:pPr>
    <w:rPr>
      <w:rFonts w:asciiTheme="minorHAnsi" w:eastAsiaTheme="minorEastAsia" w:hAnsiTheme="minorHAnsi" w:cstheme="minorBidi"/>
      <w:bCs w:val="0"/>
      <w:sz w:val="22"/>
    </w:rPr>
  </w:style>
  <w:style w:type="paragraph" w:styleId="Spistreci3">
    <w:name w:val="toc 3"/>
    <w:basedOn w:val="Normalny"/>
    <w:next w:val="Normalny"/>
    <w:autoRedefine/>
    <w:uiPriority w:val="39"/>
    <w:semiHidden/>
    <w:unhideWhenUsed/>
    <w:qFormat/>
    <w:rsid w:val="00356738"/>
    <w:pPr>
      <w:spacing w:after="100"/>
      <w:ind w:left="440"/>
    </w:pPr>
    <w:rPr>
      <w:rFonts w:asciiTheme="minorHAnsi" w:eastAsiaTheme="minorEastAsia" w:hAnsiTheme="minorHAnsi" w:cstheme="minorBidi"/>
      <w:bCs w:val="0"/>
      <w:sz w:val="22"/>
    </w:rPr>
  </w:style>
  <w:style w:type="paragraph" w:styleId="Tekstdymka">
    <w:name w:val="Balloon Text"/>
    <w:basedOn w:val="Normalny"/>
    <w:link w:val="TekstdymkaZnak"/>
    <w:uiPriority w:val="99"/>
    <w:semiHidden/>
    <w:unhideWhenUsed/>
    <w:rsid w:val="003567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6738"/>
    <w:rPr>
      <w:rFonts w:ascii="Tahoma"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344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gbobrowniki.pl" TargetMode="External"/><Relationship Id="rId4" Type="http://schemas.openxmlformats.org/officeDocument/2006/relationships/settings" Target="settings.xml"/><Relationship Id="rId9" Type="http://schemas.openxmlformats.org/officeDocument/2006/relationships/package" Target="embeddings/Dokument_programu_Microsoft_Office_Word1.docx"/><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47EA-21E4-4D93-AFC4-1516A545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11592</Words>
  <Characters>69558</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Rutkowska</dc:creator>
  <cp:keywords/>
  <dc:description/>
  <cp:lastModifiedBy>Małgorzata Rutkowska</cp:lastModifiedBy>
  <cp:revision>15</cp:revision>
  <cp:lastPrinted>2020-07-10T07:30:00Z</cp:lastPrinted>
  <dcterms:created xsi:type="dcterms:W3CDTF">2020-07-02T08:52:00Z</dcterms:created>
  <dcterms:modified xsi:type="dcterms:W3CDTF">2020-07-13T10:29:00Z</dcterms:modified>
</cp:coreProperties>
</file>