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1216"/>
        <w:gridCol w:w="1265"/>
        <w:gridCol w:w="2753"/>
        <w:gridCol w:w="1156"/>
        <w:gridCol w:w="1180"/>
        <w:gridCol w:w="1216"/>
      </w:tblGrid>
      <w:tr w:rsidR="00306084" w:rsidRPr="004E543D">
        <w:tc>
          <w:tcPr>
            <w:tcW w:w="898" w:type="dxa"/>
            <w:shd w:val="clear" w:color="auto" w:fill="auto"/>
          </w:tcPr>
          <w:p w:rsidR="00306084" w:rsidRPr="004E543D" w:rsidRDefault="00306084" w:rsidP="00A7611A">
            <w:pPr>
              <w:rPr>
                <w:rFonts w:ascii="Arial" w:hAnsi="Arial" w:cs="Arial"/>
              </w:rPr>
            </w:pPr>
            <w:r w:rsidRPr="004E543D">
              <w:rPr>
                <w:rFonts w:ascii="Arial" w:hAnsi="Arial" w:cs="Arial"/>
              </w:rPr>
              <w:t>2.</w:t>
            </w:r>
          </w:p>
        </w:tc>
        <w:tc>
          <w:tcPr>
            <w:tcW w:w="1216" w:type="dxa"/>
            <w:shd w:val="clear" w:color="auto" w:fill="auto"/>
          </w:tcPr>
          <w:p w:rsidR="00306084" w:rsidRPr="004E543D" w:rsidRDefault="00306084" w:rsidP="004A2F94">
            <w:pPr>
              <w:ind w:left="0" w:firstLine="0"/>
              <w:rPr>
                <w:rFonts w:ascii="Arial" w:hAnsi="Arial" w:cs="Arial"/>
              </w:rPr>
            </w:pPr>
            <w:r w:rsidRPr="004E543D">
              <w:rPr>
                <w:rFonts w:ascii="Arial" w:hAnsi="Arial" w:cs="Arial"/>
              </w:rPr>
              <w:t>3.2.2.</w:t>
            </w:r>
          </w:p>
        </w:tc>
        <w:tc>
          <w:tcPr>
            <w:tcW w:w="1265" w:type="dxa"/>
            <w:shd w:val="clear" w:color="auto" w:fill="auto"/>
          </w:tcPr>
          <w:p w:rsidR="00306084" w:rsidRPr="004E543D" w:rsidRDefault="003D1550" w:rsidP="004A2F94">
            <w:pPr>
              <w:ind w:left="13" w:firstLine="0"/>
              <w:rPr>
                <w:rFonts w:ascii="Arial" w:hAnsi="Arial" w:cs="Arial"/>
              </w:rPr>
            </w:pPr>
            <w:r>
              <w:rPr>
                <w:rFonts w:ascii="Arial" w:hAnsi="Arial" w:cs="Arial"/>
              </w:rPr>
              <w:t>ST-B05</w:t>
            </w:r>
          </w:p>
        </w:tc>
        <w:tc>
          <w:tcPr>
            <w:tcW w:w="2753" w:type="dxa"/>
            <w:shd w:val="clear" w:color="auto" w:fill="auto"/>
          </w:tcPr>
          <w:p w:rsidR="00306084" w:rsidRPr="004E543D" w:rsidRDefault="00306084" w:rsidP="001D68DF">
            <w:pPr>
              <w:ind w:left="23" w:firstLine="0"/>
              <w:rPr>
                <w:rFonts w:ascii="Arial" w:hAnsi="Arial" w:cs="Arial"/>
              </w:rPr>
            </w:pPr>
            <w:r w:rsidRPr="004E543D">
              <w:rPr>
                <w:rFonts w:ascii="Arial" w:hAnsi="Arial" w:cs="Arial"/>
              </w:rPr>
              <w:t xml:space="preserve">Nawierzchnie żwirowe, warstwa górna gr. </w:t>
            </w:r>
            <w:smartTag w:uri="urn:schemas-microsoft-com:office:smarttags" w:element="metricconverter">
              <w:smartTagPr>
                <w:attr w:name="ProductID" w:val="10 cm"/>
              </w:smartTagPr>
              <w:r w:rsidRPr="004E543D">
                <w:rPr>
                  <w:rFonts w:ascii="Arial" w:hAnsi="Arial" w:cs="Arial"/>
                </w:rPr>
                <w:t>10 cm</w:t>
              </w:r>
            </w:smartTag>
            <w:r w:rsidRPr="004E543D">
              <w:rPr>
                <w:rFonts w:ascii="Arial" w:hAnsi="Arial" w:cs="Arial"/>
              </w:rPr>
              <w:t xml:space="preserve"> z kruszywa rozściełanego ręcznie</w:t>
            </w:r>
          </w:p>
        </w:tc>
        <w:tc>
          <w:tcPr>
            <w:tcW w:w="1156" w:type="dxa"/>
            <w:shd w:val="clear" w:color="auto" w:fill="auto"/>
          </w:tcPr>
          <w:p w:rsidR="00306084" w:rsidRPr="004E543D" w:rsidRDefault="00306084" w:rsidP="00A7611A">
            <w:pPr>
              <w:jc w:val="center"/>
              <w:rPr>
                <w:rFonts w:ascii="Arial" w:hAnsi="Arial" w:cs="Arial"/>
              </w:rPr>
            </w:pPr>
            <w:r w:rsidRPr="004E543D">
              <w:rPr>
                <w:rFonts w:ascii="Arial" w:hAnsi="Arial" w:cs="Arial"/>
              </w:rPr>
              <w:t>m</w:t>
            </w:r>
            <w:r w:rsidRPr="004E543D">
              <w:rPr>
                <w:rFonts w:ascii="Arial" w:hAnsi="Arial" w:cs="Arial"/>
                <w:vertAlign w:val="superscript"/>
              </w:rPr>
              <w:t>2</w:t>
            </w:r>
          </w:p>
        </w:tc>
        <w:tc>
          <w:tcPr>
            <w:tcW w:w="1180" w:type="dxa"/>
            <w:shd w:val="clear" w:color="auto" w:fill="auto"/>
          </w:tcPr>
          <w:p w:rsidR="00306084" w:rsidRPr="004E543D" w:rsidRDefault="00306084" w:rsidP="00A7611A">
            <w:pPr>
              <w:jc w:val="center"/>
              <w:rPr>
                <w:rFonts w:ascii="Arial" w:hAnsi="Arial" w:cs="Arial"/>
              </w:rPr>
            </w:pPr>
            <w:r w:rsidRPr="004E543D">
              <w:rPr>
                <w:rFonts w:ascii="Arial" w:hAnsi="Arial" w:cs="Arial"/>
              </w:rPr>
              <w:t>135</w:t>
            </w:r>
          </w:p>
        </w:tc>
        <w:tc>
          <w:tcPr>
            <w:tcW w:w="1216" w:type="dxa"/>
            <w:shd w:val="clear" w:color="auto" w:fill="auto"/>
          </w:tcPr>
          <w:p w:rsidR="00306084" w:rsidRPr="004E543D" w:rsidRDefault="00306084" w:rsidP="00A7611A">
            <w:pPr>
              <w:jc w:val="center"/>
              <w:rPr>
                <w:rFonts w:ascii="Arial" w:hAnsi="Arial" w:cs="Arial"/>
              </w:rPr>
            </w:pPr>
          </w:p>
        </w:tc>
      </w:tr>
      <w:tr w:rsidR="00306084" w:rsidRPr="004E543D">
        <w:tc>
          <w:tcPr>
            <w:tcW w:w="898" w:type="dxa"/>
            <w:shd w:val="clear" w:color="auto" w:fill="auto"/>
          </w:tcPr>
          <w:p w:rsidR="00306084" w:rsidRPr="004E543D" w:rsidRDefault="00306084" w:rsidP="00A7611A">
            <w:pPr>
              <w:rPr>
                <w:rFonts w:ascii="Arial" w:hAnsi="Arial" w:cs="Arial"/>
              </w:rPr>
            </w:pPr>
            <w:r w:rsidRPr="004E543D">
              <w:rPr>
                <w:rFonts w:ascii="Arial" w:hAnsi="Arial" w:cs="Arial"/>
              </w:rPr>
              <w:t>3.</w:t>
            </w:r>
          </w:p>
        </w:tc>
        <w:tc>
          <w:tcPr>
            <w:tcW w:w="1216" w:type="dxa"/>
            <w:shd w:val="clear" w:color="auto" w:fill="auto"/>
          </w:tcPr>
          <w:p w:rsidR="00306084" w:rsidRPr="004E543D" w:rsidRDefault="00306084" w:rsidP="004A2F94">
            <w:pPr>
              <w:ind w:left="0" w:firstLine="0"/>
              <w:rPr>
                <w:rFonts w:ascii="Arial" w:hAnsi="Arial" w:cs="Arial"/>
              </w:rPr>
            </w:pPr>
            <w:r w:rsidRPr="004E543D">
              <w:rPr>
                <w:rFonts w:ascii="Arial" w:hAnsi="Arial" w:cs="Arial"/>
              </w:rPr>
              <w:t>3.2.3.</w:t>
            </w:r>
          </w:p>
        </w:tc>
        <w:tc>
          <w:tcPr>
            <w:tcW w:w="1265" w:type="dxa"/>
            <w:shd w:val="clear" w:color="auto" w:fill="auto"/>
          </w:tcPr>
          <w:p w:rsidR="00306084" w:rsidRPr="004E543D" w:rsidRDefault="003D1550" w:rsidP="004A2F94">
            <w:pPr>
              <w:ind w:left="13" w:firstLine="0"/>
              <w:rPr>
                <w:rFonts w:ascii="Arial" w:hAnsi="Arial" w:cs="Arial"/>
              </w:rPr>
            </w:pPr>
            <w:r>
              <w:rPr>
                <w:rFonts w:ascii="Arial" w:hAnsi="Arial" w:cs="Arial"/>
              </w:rPr>
              <w:t>ST-B05</w:t>
            </w:r>
          </w:p>
        </w:tc>
        <w:tc>
          <w:tcPr>
            <w:tcW w:w="2753" w:type="dxa"/>
            <w:shd w:val="clear" w:color="auto" w:fill="auto"/>
          </w:tcPr>
          <w:p w:rsidR="00306084" w:rsidRPr="004E543D" w:rsidRDefault="00306084" w:rsidP="001D68DF">
            <w:pPr>
              <w:ind w:left="23" w:firstLine="0"/>
              <w:rPr>
                <w:rFonts w:ascii="Arial" w:hAnsi="Arial" w:cs="Arial"/>
              </w:rPr>
            </w:pPr>
            <w:r w:rsidRPr="004E543D">
              <w:rPr>
                <w:rFonts w:ascii="Arial" w:hAnsi="Arial" w:cs="Arial"/>
              </w:rPr>
              <w:t xml:space="preserve">Pionowe znaki / </w:t>
            </w:r>
            <w:proofErr w:type="spellStart"/>
            <w:r w:rsidRPr="004E543D">
              <w:rPr>
                <w:rFonts w:ascii="Arial" w:hAnsi="Arial" w:cs="Arial"/>
              </w:rPr>
              <w:t>ekoznaki</w:t>
            </w:r>
            <w:proofErr w:type="spellEnd"/>
            <w:r w:rsidRPr="004E543D">
              <w:rPr>
                <w:rFonts w:ascii="Arial" w:hAnsi="Arial" w:cs="Arial"/>
              </w:rPr>
              <w:t>/- słupki z rur stalowych</w:t>
            </w:r>
          </w:p>
        </w:tc>
        <w:tc>
          <w:tcPr>
            <w:tcW w:w="1156" w:type="dxa"/>
            <w:shd w:val="clear" w:color="auto" w:fill="auto"/>
          </w:tcPr>
          <w:p w:rsidR="00306084" w:rsidRPr="004E543D" w:rsidRDefault="00306084" w:rsidP="00A7611A">
            <w:pPr>
              <w:jc w:val="center"/>
              <w:rPr>
                <w:rFonts w:ascii="Arial" w:hAnsi="Arial" w:cs="Arial"/>
              </w:rPr>
            </w:pPr>
            <w:r w:rsidRPr="004E543D">
              <w:rPr>
                <w:rFonts w:ascii="Arial" w:hAnsi="Arial" w:cs="Arial"/>
              </w:rPr>
              <w:t>szt.</w:t>
            </w:r>
          </w:p>
        </w:tc>
        <w:tc>
          <w:tcPr>
            <w:tcW w:w="1180" w:type="dxa"/>
            <w:shd w:val="clear" w:color="auto" w:fill="auto"/>
          </w:tcPr>
          <w:p w:rsidR="00306084" w:rsidRPr="004E543D" w:rsidRDefault="00306084" w:rsidP="00A7611A">
            <w:pPr>
              <w:jc w:val="center"/>
              <w:rPr>
                <w:rFonts w:ascii="Arial" w:hAnsi="Arial" w:cs="Arial"/>
              </w:rPr>
            </w:pPr>
            <w:r w:rsidRPr="004E543D">
              <w:rPr>
                <w:rFonts w:ascii="Arial" w:hAnsi="Arial" w:cs="Arial"/>
              </w:rPr>
              <w:t>9</w:t>
            </w:r>
          </w:p>
        </w:tc>
        <w:tc>
          <w:tcPr>
            <w:tcW w:w="1216" w:type="dxa"/>
            <w:shd w:val="clear" w:color="auto" w:fill="auto"/>
          </w:tcPr>
          <w:p w:rsidR="00306084" w:rsidRPr="004E543D" w:rsidRDefault="00306084" w:rsidP="00A7611A">
            <w:pPr>
              <w:jc w:val="center"/>
              <w:rPr>
                <w:rFonts w:ascii="Arial" w:hAnsi="Arial" w:cs="Arial"/>
              </w:rPr>
            </w:pPr>
          </w:p>
        </w:tc>
      </w:tr>
      <w:tr w:rsidR="00306084" w:rsidRPr="004E543D">
        <w:tc>
          <w:tcPr>
            <w:tcW w:w="9684" w:type="dxa"/>
            <w:gridSpan w:val="7"/>
            <w:shd w:val="clear" w:color="auto" w:fill="auto"/>
          </w:tcPr>
          <w:p w:rsidR="00306084" w:rsidRPr="004E543D" w:rsidRDefault="00306084" w:rsidP="00FC7C00">
            <w:pPr>
              <w:spacing w:after="120"/>
              <w:ind w:left="23" w:firstLine="0"/>
              <w:rPr>
                <w:rFonts w:ascii="Arial" w:hAnsi="Arial" w:cs="Arial"/>
                <w:b/>
              </w:rPr>
            </w:pPr>
            <w:r w:rsidRPr="004E543D">
              <w:rPr>
                <w:rFonts w:ascii="Arial" w:hAnsi="Arial" w:cs="Arial"/>
                <w:b/>
              </w:rPr>
              <w:t>Rozdział 3 Roboty uzupełniające</w:t>
            </w:r>
          </w:p>
        </w:tc>
      </w:tr>
      <w:tr w:rsidR="00306084" w:rsidRPr="004E543D">
        <w:trPr>
          <w:trHeight w:val="2123"/>
        </w:trPr>
        <w:tc>
          <w:tcPr>
            <w:tcW w:w="898" w:type="dxa"/>
            <w:shd w:val="clear" w:color="auto" w:fill="auto"/>
          </w:tcPr>
          <w:p w:rsidR="00306084" w:rsidRPr="004E543D" w:rsidRDefault="00306084" w:rsidP="00A7611A">
            <w:pPr>
              <w:rPr>
                <w:rFonts w:ascii="Arial" w:hAnsi="Arial" w:cs="Arial"/>
              </w:rPr>
            </w:pPr>
            <w:r w:rsidRPr="004E543D">
              <w:rPr>
                <w:rFonts w:ascii="Arial" w:hAnsi="Arial" w:cs="Arial"/>
              </w:rPr>
              <w:t>1.</w:t>
            </w:r>
          </w:p>
        </w:tc>
        <w:tc>
          <w:tcPr>
            <w:tcW w:w="1216" w:type="dxa"/>
            <w:shd w:val="clear" w:color="auto" w:fill="auto"/>
          </w:tcPr>
          <w:p w:rsidR="00306084" w:rsidRPr="004E543D" w:rsidRDefault="00306084" w:rsidP="004A2F94">
            <w:pPr>
              <w:ind w:left="0" w:firstLine="0"/>
              <w:rPr>
                <w:rFonts w:ascii="Arial" w:hAnsi="Arial" w:cs="Arial"/>
              </w:rPr>
            </w:pPr>
            <w:r w:rsidRPr="004E543D">
              <w:rPr>
                <w:rFonts w:ascii="Arial" w:hAnsi="Arial" w:cs="Arial"/>
              </w:rPr>
              <w:t>3.3.1.</w:t>
            </w:r>
          </w:p>
        </w:tc>
        <w:tc>
          <w:tcPr>
            <w:tcW w:w="1265" w:type="dxa"/>
            <w:shd w:val="clear" w:color="auto" w:fill="auto"/>
          </w:tcPr>
          <w:p w:rsidR="00306084" w:rsidRPr="004E543D" w:rsidRDefault="003D1550" w:rsidP="004A2F94">
            <w:pPr>
              <w:ind w:left="13" w:firstLine="0"/>
              <w:rPr>
                <w:rFonts w:ascii="Arial" w:hAnsi="Arial" w:cs="Arial"/>
              </w:rPr>
            </w:pPr>
            <w:r>
              <w:rPr>
                <w:rFonts w:ascii="Arial" w:hAnsi="Arial" w:cs="Arial"/>
              </w:rPr>
              <w:t>ST-B04</w:t>
            </w:r>
          </w:p>
        </w:tc>
        <w:tc>
          <w:tcPr>
            <w:tcW w:w="2753" w:type="dxa"/>
            <w:shd w:val="clear" w:color="auto" w:fill="auto"/>
          </w:tcPr>
          <w:p w:rsidR="00306084" w:rsidRPr="004E543D" w:rsidRDefault="00306084" w:rsidP="001D68DF">
            <w:pPr>
              <w:ind w:left="23" w:firstLine="0"/>
              <w:rPr>
                <w:rFonts w:ascii="Arial" w:hAnsi="Arial" w:cs="Arial"/>
              </w:rPr>
            </w:pPr>
            <w:r w:rsidRPr="004E543D">
              <w:rPr>
                <w:rFonts w:ascii="Arial" w:hAnsi="Arial" w:cs="Arial"/>
              </w:rPr>
              <w:t xml:space="preserve">Wykopy skarpowego głęb. do </w:t>
            </w:r>
            <w:smartTag w:uri="urn:schemas-microsoft-com:office:smarttags" w:element="metricconverter">
              <w:smartTagPr>
                <w:attr w:name="ProductID" w:val="3.0 m"/>
              </w:smartTagPr>
              <w:r w:rsidRPr="004E543D">
                <w:rPr>
                  <w:rFonts w:ascii="Arial" w:hAnsi="Arial" w:cs="Arial"/>
                </w:rPr>
                <w:t>3.0 m</w:t>
              </w:r>
            </w:smartTag>
            <w:r w:rsidRPr="004E543D">
              <w:rPr>
                <w:rFonts w:ascii="Arial" w:hAnsi="Arial" w:cs="Arial"/>
              </w:rPr>
              <w:t xml:space="preserve"> wyk. na odkład koparkami podsiębiernymi o </w:t>
            </w:r>
            <w:proofErr w:type="spellStart"/>
            <w:r w:rsidRPr="004E543D">
              <w:rPr>
                <w:rFonts w:ascii="Arial" w:hAnsi="Arial" w:cs="Arial"/>
              </w:rPr>
              <w:t>poj</w:t>
            </w:r>
            <w:proofErr w:type="spellEnd"/>
            <w:r w:rsidRPr="004E543D">
              <w:rPr>
                <w:rFonts w:ascii="Arial" w:hAnsi="Arial" w:cs="Arial"/>
              </w:rPr>
              <w:t xml:space="preserve">. łyżki 0.15 - </w:t>
            </w:r>
            <w:smartTag w:uri="urn:schemas-microsoft-com:office:smarttags" w:element="metricconverter">
              <w:smartTagPr>
                <w:attr w:name="ProductID" w:val="0.25 m3"/>
              </w:smartTagPr>
              <w:r w:rsidRPr="004E543D">
                <w:rPr>
                  <w:rFonts w:ascii="Arial" w:hAnsi="Arial" w:cs="Arial"/>
                </w:rPr>
                <w:t>0.25 m3</w:t>
              </w:r>
            </w:smartTag>
            <w:r w:rsidRPr="004E543D">
              <w:rPr>
                <w:rFonts w:ascii="Arial" w:hAnsi="Arial" w:cs="Arial"/>
              </w:rPr>
              <w:t xml:space="preserve"> w gr. kat. I-II wykonanie stawu retencyjnego</w:t>
            </w:r>
          </w:p>
        </w:tc>
        <w:tc>
          <w:tcPr>
            <w:tcW w:w="1156" w:type="dxa"/>
            <w:shd w:val="clear" w:color="auto" w:fill="auto"/>
          </w:tcPr>
          <w:p w:rsidR="00306084" w:rsidRPr="004E543D" w:rsidRDefault="00306084" w:rsidP="00A7611A">
            <w:pPr>
              <w:jc w:val="center"/>
              <w:rPr>
                <w:rFonts w:ascii="Arial" w:hAnsi="Arial" w:cs="Arial"/>
              </w:rPr>
            </w:pPr>
            <w:r w:rsidRPr="004E543D">
              <w:rPr>
                <w:rFonts w:ascii="Arial" w:hAnsi="Arial" w:cs="Arial"/>
              </w:rPr>
              <w:t>m</w:t>
            </w:r>
            <w:r w:rsidRPr="004E543D">
              <w:rPr>
                <w:rFonts w:ascii="Arial" w:hAnsi="Arial" w:cs="Arial"/>
                <w:vertAlign w:val="superscript"/>
              </w:rPr>
              <w:t>3</w:t>
            </w:r>
          </w:p>
        </w:tc>
        <w:tc>
          <w:tcPr>
            <w:tcW w:w="1180" w:type="dxa"/>
            <w:shd w:val="clear" w:color="auto" w:fill="auto"/>
          </w:tcPr>
          <w:p w:rsidR="00306084" w:rsidRPr="004E543D" w:rsidRDefault="003D1550" w:rsidP="00A7611A">
            <w:pPr>
              <w:jc w:val="center"/>
              <w:rPr>
                <w:rFonts w:ascii="Arial" w:hAnsi="Arial" w:cs="Arial"/>
              </w:rPr>
            </w:pPr>
            <w:r>
              <w:rPr>
                <w:rFonts w:ascii="Arial" w:hAnsi="Arial" w:cs="Arial"/>
              </w:rPr>
              <w:t>156</w:t>
            </w:r>
          </w:p>
        </w:tc>
        <w:tc>
          <w:tcPr>
            <w:tcW w:w="1216" w:type="dxa"/>
            <w:shd w:val="clear" w:color="auto" w:fill="auto"/>
          </w:tcPr>
          <w:p w:rsidR="00306084" w:rsidRPr="004E543D" w:rsidRDefault="00306084" w:rsidP="00A7611A">
            <w:pPr>
              <w:jc w:val="center"/>
              <w:rPr>
                <w:rFonts w:ascii="Arial" w:hAnsi="Arial" w:cs="Arial"/>
              </w:rPr>
            </w:pPr>
          </w:p>
        </w:tc>
      </w:tr>
      <w:tr w:rsidR="002473A2" w:rsidRPr="004E543D" w:rsidTr="0043034D">
        <w:trPr>
          <w:trHeight w:val="2123"/>
        </w:trPr>
        <w:tc>
          <w:tcPr>
            <w:tcW w:w="898" w:type="dxa"/>
            <w:shd w:val="clear" w:color="auto" w:fill="auto"/>
          </w:tcPr>
          <w:p w:rsidR="002473A2" w:rsidRPr="004E543D" w:rsidRDefault="002473A2" w:rsidP="00A7611A">
            <w:pPr>
              <w:rPr>
                <w:rFonts w:ascii="Arial" w:hAnsi="Arial" w:cs="Arial"/>
              </w:rPr>
            </w:pPr>
            <w:r>
              <w:rPr>
                <w:rFonts w:ascii="Arial" w:hAnsi="Arial" w:cs="Arial"/>
              </w:rPr>
              <w:t>2.</w:t>
            </w:r>
          </w:p>
        </w:tc>
        <w:tc>
          <w:tcPr>
            <w:tcW w:w="1216" w:type="dxa"/>
            <w:shd w:val="clear" w:color="auto" w:fill="auto"/>
          </w:tcPr>
          <w:p w:rsidR="002473A2" w:rsidRPr="004E543D" w:rsidRDefault="002473A2" w:rsidP="004A2F94">
            <w:pPr>
              <w:ind w:left="0" w:firstLine="0"/>
              <w:rPr>
                <w:rFonts w:ascii="Arial" w:hAnsi="Arial" w:cs="Arial"/>
              </w:rPr>
            </w:pPr>
            <w:r>
              <w:rPr>
                <w:rFonts w:ascii="Arial" w:hAnsi="Arial" w:cs="Arial"/>
              </w:rPr>
              <w:t>3.3.2</w:t>
            </w:r>
          </w:p>
        </w:tc>
        <w:tc>
          <w:tcPr>
            <w:tcW w:w="1265" w:type="dxa"/>
            <w:shd w:val="clear" w:color="auto" w:fill="auto"/>
          </w:tcPr>
          <w:p w:rsidR="002473A2" w:rsidRDefault="002473A2" w:rsidP="004A2F94">
            <w:pPr>
              <w:ind w:left="13" w:firstLine="0"/>
              <w:rPr>
                <w:rFonts w:ascii="Arial" w:hAnsi="Arial" w:cs="Arial"/>
              </w:rPr>
            </w:pPr>
            <w:r>
              <w:rPr>
                <w:rFonts w:ascii="Arial" w:hAnsi="Arial" w:cs="Arial"/>
              </w:rPr>
              <w:t>ST-B04</w:t>
            </w:r>
          </w:p>
        </w:tc>
        <w:tc>
          <w:tcPr>
            <w:tcW w:w="2753" w:type="dxa"/>
            <w:shd w:val="clear" w:color="auto" w:fill="auto"/>
          </w:tcPr>
          <w:p w:rsidR="002473A2" w:rsidRPr="004E543D" w:rsidRDefault="002473A2" w:rsidP="001D68DF">
            <w:pPr>
              <w:ind w:left="23" w:firstLine="0"/>
              <w:rPr>
                <w:rFonts w:ascii="Arial" w:hAnsi="Arial" w:cs="Arial"/>
              </w:rPr>
            </w:pPr>
            <w:r>
              <w:rPr>
                <w:rFonts w:ascii="Arial" w:hAnsi="Arial" w:cs="Arial"/>
              </w:rPr>
              <w:t xml:space="preserve">Zasypanie wykopów </w:t>
            </w:r>
            <w:proofErr w:type="spellStart"/>
            <w:r>
              <w:rPr>
                <w:rFonts w:ascii="Arial" w:hAnsi="Arial" w:cs="Arial"/>
              </w:rPr>
              <w:t>gr</w:t>
            </w:r>
            <w:proofErr w:type="spellEnd"/>
            <w:r>
              <w:rPr>
                <w:rFonts w:ascii="Arial" w:hAnsi="Arial" w:cs="Arial"/>
              </w:rPr>
              <w:t xml:space="preserve"> .kat I-II</w:t>
            </w:r>
          </w:p>
        </w:tc>
        <w:tc>
          <w:tcPr>
            <w:tcW w:w="1156" w:type="dxa"/>
            <w:shd w:val="clear" w:color="auto" w:fill="auto"/>
          </w:tcPr>
          <w:p w:rsidR="002473A2" w:rsidRPr="002473A2" w:rsidRDefault="002473A2" w:rsidP="00A7611A">
            <w:pPr>
              <w:jc w:val="center"/>
              <w:rPr>
                <w:rFonts w:ascii="Arial" w:hAnsi="Arial" w:cs="Arial"/>
                <w:vertAlign w:val="superscript"/>
              </w:rPr>
            </w:pPr>
            <w:r>
              <w:rPr>
                <w:rFonts w:ascii="Arial" w:hAnsi="Arial" w:cs="Arial"/>
              </w:rPr>
              <w:t>m</w:t>
            </w:r>
            <w:r>
              <w:rPr>
                <w:rFonts w:ascii="Arial" w:hAnsi="Arial" w:cs="Arial"/>
                <w:vertAlign w:val="superscript"/>
              </w:rPr>
              <w:t>3</w:t>
            </w:r>
          </w:p>
        </w:tc>
        <w:tc>
          <w:tcPr>
            <w:tcW w:w="1180" w:type="dxa"/>
            <w:shd w:val="clear" w:color="auto" w:fill="auto"/>
          </w:tcPr>
          <w:p w:rsidR="002473A2" w:rsidRDefault="002473A2" w:rsidP="00A7611A">
            <w:pPr>
              <w:jc w:val="center"/>
              <w:rPr>
                <w:rFonts w:ascii="Arial" w:hAnsi="Arial" w:cs="Arial"/>
              </w:rPr>
            </w:pPr>
            <w:r>
              <w:rPr>
                <w:rFonts w:ascii="Arial" w:hAnsi="Arial" w:cs="Arial"/>
              </w:rPr>
              <w:t>74,5</w:t>
            </w:r>
          </w:p>
        </w:tc>
        <w:tc>
          <w:tcPr>
            <w:tcW w:w="1216" w:type="dxa"/>
            <w:shd w:val="clear" w:color="auto" w:fill="auto"/>
          </w:tcPr>
          <w:p w:rsidR="002473A2" w:rsidRPr="004E543D" w:rsidRDefault="002473A2" w:rsidP="00A7611A">
            <w:pPr>
              <w:jc w:val="center"/>
              <w:rPr>
                <w:rFonts w:ascii="Arial" w:hAnsi="Arial" w:cs="Arial"/>
              </w:rPr>
            </w:pPr>
          </w:p>
        </w:tc>
      </w:tr>
      <w:tr w:rsidR="00306084" w:rsidRPr="004E543D">
        <w:tc>
          <w:tcPr>
            <w:tcW w:w="898" w:type="dxa"/>
            <w:shd w:val="clear" w:color="auto" w:fill="auto"/>
          </w:tcPr>
          <w:p w:rsidR="00306084" w:rsidRPr="004E543D" w:rsidRDefault="002473A2" w:rsidP="00A7611A">
            <w:pPr>
              <w:rPr>
                <w:rFonts w:ascii="Arial" w:hAnsi="Arial" w:cs="Arial"/>
              </w:rPr>
            </w:pPr>
            <w:r>
              <w:rPr>
                <w:rFonts w:ascii="Arial" w:hAnsi="Arial" w:cs="Arial"/>
              </w:rPr>
              <w:t>3</w:t>
            </w:r>
            <w:r w:rsidR="00306084" w:rsidRPr="004E543D">
              <w:rPr>
                <w:rFonts w:ascii="Arial" w:hAnsi="Arial" w:cs="Arial"/>
              </w:rPr>
              <w:t>.</w:t>
            </w:r>
          </w:p>
        </w:tc>
        <w:tc>
          <w:tcPr>
            <w:tcW w:w="1216" w:type="dxa"/>
            <w:shd w:val="clear" w:color="auto" w:fill="auto"/>
          </w:tcPr>
          <w:p w:rsidR="00306084" w:rsidRPr="004E543D" w:rsidRDefault="00306084" w:rsidP="004A2F94">
            <w:pPr>
              <w:ind w:left="0" w:firstLine="0"/>
              <w:rPr>
                <w:rFonts w:ascii="Arial" w:hAnsi="Arial" w:cs="Arial"/>
              </w:rPr>
            </w:pPr>
            <w:r w:rsidRPr="004E543D">
              <w:rPr>
                <w:rFonts w:ascii="Arial" w:hAnsi="Arial" w:cs="Arial"/>
              </w:rPr>
              <w:t>3.3.</w:t>
            </w:r>
            <w:r w:rsidR="002473A2">
              <w:rPr>
                <w:rFonts w:ascii="Arial" w:hAnsi="Arial" w:cs="Arial"/>
              </w:rPr>
              <w:t>3</w:t>
            </w:r>
            <w:r w:rsidRPr="004E543D">
              <w:rPr>
                <w:rFonts w:ascii="Arial" w:hAnsi="Arial" w:cs="Arial"/>
              </w:rPr>
              <w:t>.</w:t>
            </w:r>
          </w:p>
        </w:tc>
        <w:tc>
          <w:tcPr>
            <w:tcW w:w="1265" w:type="dxa"/>
            <w:shd w:val="clear" w:color="auto" w:fill="auto"/>
          </w:tcPr>
          <w:p w:rsidR="00306084" w:rsidRPr="004E543D" w:rsidRDefault="00306084" w:rsidP="004A2F94">
            <w:pPr>
              <w:ind w:left="13" w:firstLine="0"/>
              <w:rPr>
                <w:rFonts w:ascii="Arial" w:hAnsi="Arial" w:cs="Arial"/>
              </w:rPr>
            </w:pPr>
            <w:r w:rsidRPr="004E543D">
              <w:rPr>
                <w:rFonts w:ascii="Arial" w:hAnsi="Arial" w:cs="Arial"/>
              </w:rPr>
              <w:t>ST 04.00</w:t>
            </w:r>
          </w:p>
        </w:tc>
        <w:tc>
          <w:tcPr>
            <w:tcW w:w="2753" w:type="dxa"/>
            <w:shd w:val="clear" w:color="auto" w:fill="auto"/>
          </w:tcPr>
          <w:p w:rsidR="00306084" w:rsidRPr="004E543D" w:rsidRDefault="00306084" w:rsidP="001D68DF">
            <w:pPr>
              <w:ind w:left="23" w:firstLine="0"/>
              <w:rPr>
                <w:rFonts w:ascii="Arial" w:hAnsi="Arial" w:cs="Arial"/>
              </w:rPr>
            </w:pPr>
            <w:r w:rsidRPr="004E543D">
              <w:rPr>
                <w:rFonts w:ascii="Arial" w:hAnsi="Arial" w:cs="Arial"/>
              </w:rPr>
              <w:t xml:space="preserve">Poręcze ochronne sztywne  z rur </w:t>
            </w:r>
            <w:proofErr w:type="spellStart"/>
            <w:r w:rsidRPr="004E543D">
              <w:rPr>
                <w:rFonts w:ascii="Arial" w:hAnsi="Arial" w:cs="Arial"/>
              </w:rPr>
              <w:t>śr</w:t>
            </w:r>
            <w:proofErr w:type="spellEnd"/>
            <w:r w:rsidRPr="004E543D">
              <w:rPr>
                <w:rFonts w:ascii="Arial" w:hAnsi="Arial" w:cs="Arial"/>
              </w:rPr>
              <w:t xml:space="preserve">. </w:t>
            </w:r>
            <w:smartTag w:uri="urn:schemas-microsoft-com:office:smarttags" w:element="metricconverter">
              <w:smartTagPr>
                <w:attr w:name="ProductID" w:val="50 mm"/>
              </w:smartTagPr>
              <w:r w:rsidRPr="004E543D">
                <w:rPr>
                  <w:rFonts w:ascii="Arial" w:hAnsi="Arial" w:cs="Arial"/>
                </w:rPr>
                <w:t>50 mm</w:t>
              </w:r>
            </w:smartTag>
            <w:r w:rsidRPr="004E543D">
              <w:rPr>
                <w:rFonts w:ascii="Arial" w:hAnsi="Arial" w:cs="Arial"/>
              </w:rPr>
              <w:t xml:space="preserve"> o rozstawie słupków z rur </w:t>
            </w:r>
            <w:proofErr w:type="spellStart"/>
            <w:r w:rsidRPr="004E543D">
              <w:rPr>
                <w:rFonts w:ascii="Arial" w:hAnsi="Arial" w:cs="Arial"/>
              </w:rPr>
              <w:t>śr</w:t>
            </w:r>
            <w:proofErr w:type="spellEnd"/>
            <w:r w:rsidRPr="004E543D">
              <w:rPr>
                <w:rFonts w:ascii="Arial" w:hAnsi="Arial" w:cs="Arial"/>
              </w:rPr>
              <w:t xml:space="preserve">. 50mm co </w:t>
            </w:r>
            <w:smartTag w:uri="urn:schemas-microsoft-com:office:smarttags" w:element="metricconverter">
              <w:smartTagPr>
                <w:attr w:name="ProductID" w:val="1.5 m"/>
              </w:smartTagPr>
              <w:r w:rsidRPr="004E543D">
                <w:rPr>
                  <w:rFonts w:ascii="Arial" w:hAnsi="Arial" w:cs="Arial"/>
                </w:rPr>
                <w:t>1.5 m</w:t>
              </w:r>
            </w:smartTag>
            <w:r w:rsidRPr="004E543D">
              <w:rPr>
                <w:rFonts w:ascii="Arial" w:hAnsi="Arial" w:cs="Arial"/>
              </w:rPr>
              <w:t xml:space="preserve"> wykonanie barier ochronnych wokół studni  odgazowujących</w:t>
            </w:r>
          </w:p>
        </w:tc>
        <w:tc>
          <w:tcPr>
            <w:tcW w:w="1156" w:type="dxa"/>
            <w:shd w:val="clear" w:color="auto" w:fill="auto"/>
          </w:tcPr>
          <w:p w:rsidR="00306084" w:rsidRPr="004E543D" w:rsidRDefault="00306084" w:rsidP="00A7611A">
            <w:pPr>
              <w:jc w:val="center"/>
              <w:rPr>
                <w:rFonts w:ascii="Arial" w:hAnsi="Arial" w:cs="Arial"/>
              </w:rPr>
            </w:pPr>
            <w:r w:rsidRPr="004E543D">
              <w:rPr>
                <w:rFonts w:ascii="Arial" w:hAnsi="Arial" w:cs="Arial"/>
              </w:rPr>
              <w:t>m</w:t>
            </w:r>
          </w:p>
        </w:tc>
        <w:tc>
          <w:tcPr>
            <w:tcW w:w="1180" w:type="dxa"/>
            <w:shd w:val="clear" w:color="auto" w:fill="auto"/>
          </w:tcPr>
          <w:p w:rsidR="00306084" w:rsidRPr="004E543D" w:rsidRDefault="00306084" w:rsidP="00A7611A">
            <w:pPr>
              <w:jc w:val="center"/>
              <w:rPr>
                <w:rFonts w:ascii="Arial" w:hAnsi="Arial" w:cs="Arial"/>
              </w:rPr>
            </w:pPr>
            <w:r w:rsidRPr="004E543D">
              <w:rPr>
                <w:rFonts w:ascii="Arial" w:hAnsi="Arial" w:cs="Arial"/>
              </w:rPr>
              <w:t>59,1</w:t>
            </w:r>
          </w:p>
        </w:tc>
        <w:tc>
          <w:tcPr>
            <w:tcW w:w="1216" w:type="dxa"/>
            <w:shd w:val="clear" w:color="auto" w:fill="auto"/>
          </w:tcPr>
          <w:p w:rsidR="00306084" w:rsidRPr="004E543D" w:rsidRDefault="00306084" w:rsidP="00A7611A">
            <w:pPr>
              <w:jc w:val="center"/>
              <w:rPr>
                <w:rFonts w:ascii="Arial" w:hAnsi="Arial" w:cs="Arial"/>
              </w:rPr>
            </w:pPr>
          </w:p>
        </w:tc>
      </w:tr>
      <w:tr w:rsidR="00306084" w:rsidRPr="004E543D">
        <w:tc>
          <w:tcPr>
            <w:tcW w:w="898" w:type="dxa"/>
            <w:shd w:val="clear" w:color="auto" w:fill="auto"/>
          </w:tcPr>
          <w:p w:rsidR="00306084" w:rsidRPr="004E543D" w:rsidRDefault="00474D6A" w:rsidP="00A7611A">
            <w:pPr>
              <w:rPr>
                <w:rFonts w:ascii="Arial" w:hAnsi="Arial" w:cs="Arial"/>
              </w:rPr>
            </w:pPr>
            <w:r>
              <w:rPr>
                <w:rFonts w:ascii="Arial" w:hAnsi="Arial" w:cs="Arial"/>
              </w:rPr>
              <w:t>4</w:t>
            </w:r>
            <w:r w:rsidR="00306084" w:rsidRPr="004E543D">
              <w:rPr>
                <w:rFonts w:ascii="Arial" w:hAnsi="Arial" w:cs="Arial"/>
              </w:rPr>
              <w:t>.</w:t>
            </w:r>
          </w:p>
        </w:tc>
        <w:tc>
          <w:tcPr>
            <w:tcW w:w="1216" w:type="dxa"/>
            <w:shd w:val="clear" w:color="auto" w:fill="auto"/>
          </w:tcPr>
          <w:p w:rsidR="00306084" w:rsidRPr="004E543D" w:rsidRDefault="00306084" w:rsidP="004A2F94">
            <w:pPr>
              <w:ind w:left="0" w:firstLine="0"/>
              <w:rPr>
                <w:rFonts w:ascii="Arial" w:hAnsi="Arial" w:cs="Arial"/>
              </w:rPr>
            </w:pPr>
            <w:r w:rsidRPr="004E543D">
              <w:rPr>
                <w:rFonts w:ascii="Arial" w:hAnsi="Arial" w:cs="Arial"/>
              </w:rPr>
              <w:t>3.3.</w:t>
            </w:r>
            <w:r w:rsidR="002473A2">
              <w:rPr>
                <w:rFonts w:ascii="Arial" w:hAnsi="Arial" w:cs="Arial"/>
              </w:rPr>
              <w:t>4</w:t>
            </w:r>
            <w:r w:rsidRPr="004E543D">
              <w:rPr>
                <w:rFonts w:ascii="Arial" w:hAnsi="Arial" w:cs="Arial"/>
              </w:rPr>
              <w:t>.</w:t>
            </w:r>
          </w:p>
        </w:tc>
        <w:tc>
          <w:tcPr>
            <w:tcW w:w="1265" w:type="dxa"/>
            <w:shd w:val="clear" w:color="auto" w:fill="auto"/>
          </w:tcPr>
          <w:p w:rsidR="00306084" w:rsidRPr="004E543D" w:rsidRDefault="002473A2" w:rsidP="004A2F94">
            <w:pPr>
              <w:ind w:left="13" w:firstLine="0"/>
              <w:rPr>
                <w:rFonts w:ascii="Arial" w:hAnsi="Arial" w:cs="Arial"/>
              </w:rPr>
            </w:pPr>
            <w:r>
              <w:rPr>
                <w:rFonts w:ascii="Arial" w:hAnsi="Arial" w:cs="Arial"/>
              </w:rPr>
              <w:t>ST</w:t>
            </w:r>
            <w:r w:rsidR="00474D6A">
              <w:rPr>
                <w:rFonts w:ascii="Arial" w:hAnsi="Arial" w:cs="Arial"/>
              </w:rPr>
              <w:t>-B04</w:t>
            </w:r>
          </w:p>
        </w:tc>
        <w:tc>
          <w:tcPr>
            <w:tcW w:w="2753" w:type="dxa"/>
            <w:shd w:val="clear" w:color="auto" w:fill="auto"/>
          </w:tcPr>
          <w:p w:rsidR="00306084" w:rsidRPr="004E543D" w:rsidRDefault="00306084" w:rsidP="001D68DF">
            <w:pPr>
              <w:ind w:left="23" w:firstLine="0"/>
              <w:rPr>
                <w:rFonts w:ascii="Arial" w:hAnsi="Arial" w:cs="Arial"/>
              </w:rPr>
            </w:pPr>
            <w:r w:rsidRPr="004E543D">
              <w:rPr>
                <w:rFonts w:ascii="Arial" w:hAnsi="Arial" w:cs="Arial"/>
              </w:rPr>
              <w:t>Schody na skarpach</w:t>
            </w:r>
          </w:p>
        </w:tc>
        <w:tc>
          <w:tcPr>
            <w:tcW w:w="1156" w:type="dxa"/>
            <w:shd w:val="clear" w:color="auto" w:fill="auto"/>
            <w:vAlign w:val="center"/>
          </w:tcPr>
          <w:p w:rsidR="00306084" w:rsidRPr="004E543D" w:rsidRDefault="001D68DF" w:rsidP="001D68DF">
            <w:pPr>
              <w:ind w:left="0" w:firstLine="32"/>
              <w:rPr>
                <w:rFonts w:ascii="Arial" w:hAnsi="Arial" w:cs="Arial"/>
              </w:rPr>
            </w:pPr>
            <w:r w:rsidRPr="004E543D">
              <w:rPr>
                <w:rFonts w:ascii="Arial" w:hAnsi="Arial" w:cs="Arial"/>
              </w:rPr>
              <w:t xml:space="preserve">m </w:t>
            </w:r>
            <w:r w:rsidR="00306084" w:rsidRPr="004E543D">
              <w:rPr>
                <w:rFonts w:ascii="Arial" w:hAnsi="Arial" w:cs="Arial"/>
              </w:rPr>
              <w:t>bieg</w:t>
            </w:r>
          </w:p>
        </w:tc>
        <w:tc>
          <w:tcPr>
            <w:tcW w:w="1180" w:type="dxa"/>
            <w:shd w:val="clear" w:color="auto" w:fill="auto"/>
          </w:tcPr>
          <w:p w:rsidR="00306084" w:rsidRPr="004E543D" w:rsidRDefault="00306084" w:rsidP="00A7611A">
            <w:pPr>
              <w:jc w:val="center"/>
              <w:rPr>
                <w:rFonts w:ascii="Arial" w:hAnsi="Arial" w:cs="Arial"/>
              </w:rPr>
            </w:pPr>
            <w:r w:rsidRPr="004E543D">
              <w:rPr>
                <w:rFonts w:ascii="Arial" w:hAnsi="Arial" w:cs="Arial"/>
              </w:rPr>
              <w:t>7,5</w:t>
            </w:r>
          </w:p>
        </w:tc>
        <w:tc>
          <w:tcPr>
            <w:tcW w:w="1216" w:type="dxa"/>
            <w:shd w:val="clear" w:color="auto" w:fill="auto"/>
          </w:tcPr>
          <w:p w:rsidR="00306084" w:rsidRPr="004E543D" w:rsidRDefault="00306084" w:rsidP="00A7611A">
            <w:pPr>
              <w:jc w:val="center"/>
              <w:rPr>
                <w:rFonts w:ascii="Arial" w:hAnsi="Arial" w:cs="Arial"/>
              </w:rPr>
            </w:pPr>
          </w:p>
        </w:tc>
      </w:tr>
      <w:tr w:rsidR="00306084" w:rsidRPr="004E543D">
        <w:tc>
          <w:tcPr>
            <w:tcW w:w="898" w:type="dxa"/>
            <w:shd w:val="clear" w:color="auto" w:fill="auto"/>
          </w:tcPr>
          <w:p w:rsidR="00306084" w:rsidRPr="004E543D" w:rsidRDefault="00474D6A" w:rsidP="00A7611A">
            <w:pPr>
              <w:rPr>
                <w:rFonts w:ascii="Arial" w:hAnsi="Arial" w:cs="Arial"/>
              </w:rPr>
            </w:pPr>
            <w:r>
              <w:rPr>
                <w:rFonts w:ascii="Arial" w:hAnsi="Arial" w:cs="Arial"/>
              </w:rPr>
              <w:t>5</w:t>
            </w:r>
            <w:r w:rsidR="00306084" w:rsidRPr="004E543D">
              <w:rPr>
                <w:rFonts w:ascii="Arial" w:hAnsi="Arial" w:cs="Arial"/>
              </w:rPr>
              <w:t>.</w:t>
            </w:r>
          </w:p>
        </w:tc>
        <w:tc>
          <w:tcPr>
            <w:tcW w:w="1216" w:type="dxa"/>
            <w:shd w:val="clear" w:color="auto" w:fill="auto"/>
          </w:tcPr>
          <w:p w:rsidR="00306084" w:rsidRPr="004E543D" w:rsidRDefault="00306084" w:rsidP="004A2F94">
            <w:pPr>
              <w:ind w:left="0" w:firstLine="0"/>
              <w:rPr>
                <w:rFonts w:ascii="Arial" w:hAnsi="Arial" w:cs="Arial"/>
              </w:rPr>
            </w:pPr>
            <w:r w:rsidRPr="004E543D">
              <w:rPr>
                <w:rFonts w:ascii="Arial" w:hAnsi="Arial" w:cs="Arial"/>
              </w:rPr>
              <w:t>3.3.</w:t>
            </w:r>
            <w:r w:rsidR="00474D6A">
              <w:rPr>
                <w:rFonts w:ascii="Arial" w:hAnsi="Arial" w:cs="Arial"/>
              </w:rPr>
              <w:t>5</w:t>
            </w:r>
            <w:r w:rsidRPr="004E543D">
              <w:rPr>
                <w:rFonts w:ascii="Arial" w:hAnsi="Arial" w:cs="Arial"/>
              </w:rPr>
              <w:t>.</w:t>
            </w:r>
          </w:p>
        </w:tc>
        <w:tc>
          <w:tcPr>
            <w:tcW w:w="1265" w:type="dxa"/>
            <w:shd w:val="clear" w:color="auto" w:fill="auto"/>
          </w:tcPr>
          <w:p w:rsidR="00306084" w:rsidRPr="004E543D" w:rsidRDefault="00474D6A" w:rsidP="004A2F94">
            <w:pPr>
              <w:ind w:left="13" w:firstLine="0"/>
              <w:rPr>
                <w:rFonts w:ascii="Arial" w:hAnsi="Arial" w:cs="Arial"/>
              </w:rPr>
            </w:pPr>
            <w:r>
              <w:rPr>
                <w:rFonts w:ascii="Arial" w:hAnsi="Arial" w:cs="Arial"/>
              </w:rPr>
              <w:t>ST-B04</w:t>
            </w:r>
          </w:p>
        </w:tc>
        <w:tc>
          <w:tcPr>
            <w:tcW w:w="2753" w:type="dxa"/>
            <w:shd w:val="clear" w:color="auto" w:fill="auto"/>
          </w:tcPr>
          <w:p w:rsidR="00306084" w:rsidRPr="004E543D" w:rsidRDefault="00306084" w:rsidP="001D68DF">
            <w:pPr>
              <w:ind w:left="23" w:firstLine="0"/>
              <w:rPr>
                <w:rFonts w:ascii="Arial" w:hAnsi="Arial" w:cs="Arial"/>
              </w:rPr>
            </w:pPr>
            <w:r w:rsidRPr="004E543D">
              <w:rPr>
                <w:rFonts w:ascii="Arial" w:hAnsi="Arial" w:cs="Arial"/>
              </w:rPr>
              <w:t xml:space="preserve">Wykonanie różnych elementów drobnowymiarowych o objętości do </w:t>
            </w:r>
            <w:smartTag w:uri="urn:schemas-microsoft-com:office:smarttags" w:element="metricconverter">
              <w:smartTagPr>
                <w:attr w:name="ProductID" w:val="1.5 m3"/>
              </w:smartTagPr>
              <w:r w:rsidRPr="004E543D">
                <w:rPr>
                  <w:rFonts w:ascii="Arial" w:hAnsi="Arial" w:cs="Arial"/>
                </w:rPr>
                <w:t>1.5 m3</w:t>
              </w:r>
            </w:smartTag>
            <w:r w:rsidRPr="004E543D">
              <w:rPr>
                <w:rFonts w:ascii="Arial" w:hAnsi="Arial" w:cs="Arial"/>
              </w:rPr>
              <w:t xml:space="preserve"> - elementy betonowe wykonanie wylotu do stawu retencyjnego</w:t>
            </w:r>
          </w:p>
        </w:tc>
        <w:tc>
          <w:tcPr>
            <w:tcW w:w="1156" w:type="dxa"/>
            <w:shd w:val="clear" w:color="auto" w:fill="auto"/>
          </w:tcPr>
          <w:p w:rsidR="00306084" w:rsidRPr="004E543D" w:rsidRDefault="00306084" w:rsidP="00A7611A">
            <w:pPr>
              <w:jc w:val="center"/>
              <w:rPr>
                <w:rFonts w:ascii="Arial" w:hAnsi="Arial" w:cs="Arial"/>
              </w:rPr>
            </w:pPr>
            <w:r w:rsidRPr="004E543D">
              <w:rPr>
                <w:rFonts w:ascii="Arial" w:hAnsi="Arial" w:cs="Arial"/>
              </w:rPr>
              <w:t>m</w:t>
            </w:r>
            <w:r w:rsidRPr="004E543D">
              <w:rPr>
                <w:rFonts w:ascii="Arial" w:hAnsi="Arial" w:cs="Arial"/>
                <w:vertAlign w:val="superscript"/>
              </w:rPr>
              <w:t>3</w:t>
            </w:r>
          </w:p>
        </w:tc>
        <w:tc>
          <w:tcPr>
            <w:tcW w:w="1180" w:type="dxa"/>
            <w:shd w:val="clear" w:color="auto" w:fill="auto"/>
          </w:tcPr>
          <w:p w:rsidR="00306084" w:rsidRPr="004E543D" w:rsidRDefault="00306084" w:rsidP="00A7611A">
            <w:pPr>
              <w:jc w:val="center"/>
              <w:rPr>
                <w:rFonts w:ascii="Arial" w:hAnsi="Arial" w:cs="Arial"/>
              </w:rPr>
            </w:pPr>
            <w:r w:rsidRPr="004E543D">
              <w:rPr>
                <w:rFonts w:ascii="Arial" w:hAnsi="Arial" w:cs="Arial"/>
              </w:rPr>
              <w:t>0,6</w:t>
            </w:r>
          </w:p>
        </w:tc>
        <w:tc>
          <w:tcPr>
            <w:tcW w:w="1216" w:type="dxa"/>
            <w:shd w:val="clear" w:color="auto" w:fill="auto"/>
          </w:tcPr>
          <w:p w:rsidR="00306084" w:rsidRPr="004E543D" w:rsidRDefault="00306084" w:rsidP="00A7611A">
            <w:pPr>
              <w:jc w:val="center"/>
              <w:rPr>
                <w:rFonts w:ascii="Arial" w:hAnsi="Arial" w:cs="Arial"/>
              </w:rPr>
            </w:pPr>
          </w:p>
        </w:tc>
      </w:tr>
      <w:tr w:rsidR="00306084" w:rsidRPr="004E543D">
        <w:tc>
          <w:tcPr>
            <w:tcW w:w="898" w:type="dxa"/>
            <w:shd w:val="clear" w:color="auto" w:fill="auto"/>
          </w:tcPr>
          <w:p w:rsidR="00306084" w:rsidRPr="004E543D" w:rsidRDefault="00474D6A" w:rsidP="00A7611A">
            <w:pPr>
              <w:rPr>
                <w:rFonts w:ascii="Arial" w:hAnsi="Arial" w:cs="Arial"/>
              </w:rPr>
            </w:pPr>
            <w:r>
              <w:rPr>
                <w:rFonts w:ascii="Arial" w:hAnsi="Arial" w:cs="Arial"/>
              </w:rPr>
              <w:t>6</w:t>
            </w:r>
            <w:r w:rsidR="00306084" w:rsidRPr="004E543D">
              <w:rPr>
                <w:rFonts w:ascii="Arial" w:hAnsi="Arial" w:cs="Arial"/>
              </w:rPr>
              <w:t>.</w:t>
            </w:r>
          </w:p>
        </w:tc>
        <w:tc>
          <w:tcPr>
            <w:tcW w:w="1216" w:type="dxa"/>
            <w:shd w:val="clear" w:color="auto" w:fill="auto"/>
          </w:tcPr>
          <w:p w:rsidR="00306084" w:rsidRPr="004E543D" w:rsidRDefault="00306084" w:rsidP="004A2F94">
            <w:pPr>
              <w:ind w:left="0" w:firstLine="0"/>
              <w:rPr>
                <w:rFonts w:ascii="Arial" w:hAnsi="Arial" w:cs="Arial"/>
              </w:rPr>
            </w:pPr>
            <w:r w:rsidRPr="004E543D">
              <w:rPr>
                <w:rFonts w:ascii="Arial" w:hAnsi="Arial" w:cs="Arial"/>
              </w:rPr>
              <w:t>3.3.</w:t>
            </w:r>
            <w:r w:rsidR="00474D6A">
              <w:rPr>
                <w:rFonts w:ascii="Arial" w:hAnsi="Arial" w:cs="Arial"/>
              </w:rPr>
              <w:t>6</w:t>
            </w:r>
            <w:r w:rsidRPr="004E543D">
              <w:rPr>
                <w:rFonts w:ascii="Arial" w:hAnsi="Arial" w:cs="Arial"/>
              </w:rPr>
              <w:t>.</w:t>
            </w:r>
          </w:p>
        </w:tc>
        <w:tc>
          <w:tcPr>
            <w:tcW w:w="1265" w:type="dxa"/>
            <w:shd w:val="clear" w:color="auto" w:fill="auto"/>
          </w:tcPr>
          <w:p w:rsidR="00306084" w:rsidRPr="004E543D" w:rsidRDefault="00306084" w:rsidP="004A2F94">
            <w:pPr>
              <w:ind w:left="13" w:firstLine="0"/>
              <w:rPr>
                <w:rFonts w:ascii="Arial" w:hAnsi="Arial" w:cs="Arial"/>
              </w:rPr>
            </w:pPr>
            <w:r w:rsidRPr="004E543D">
              <w:rPr>
                <w:rFonts w:ascii="Arial" w:hAnsi="Arial" w:cs="Arial"/>
              </w:rPr>
              <w:t>ST 05.00</w:t>
            </w:r>
          </w:p>
        </w:tc>
        <w:tc>
          <w:tcPr>
            <w:tcW w:w="2753" w:type="dxa"/>
            <w:shd w:val="clear" w:color="auto" w:fill="auto"/>
          </w:tcPr>
          <w:p w:rsidR="00306084" w:rsidRPr="004E543D" w:rsidRDefault="00306084" w:rsidP="001D68DF">
            <w:pPr>
              <w:ind w:left="23" w:firstLine="0"/>
              <w:rPr>
                <w:rFonts w:ascii="Arial" w:hAnsi="Arial" w:cs="Arial"/>
              </w:rPr>
            </w:pPr>
            <w:r w:rsidRPr="004E543D">
              <w:rPr>
                <w:rFonts w:ascii="Arial" w:hAnsi="Arial" w:cs="Arial"/>
              </w:rPr>
              <w:t xml:space="preserve">Repery rurowe wkręcane na gł. do </w:t>
            </w:r>
            <w:smartTag w:uri="urn:schemas-microsoft-com:office:smarttags" w:element="metricconverter">
              <w:smartTagPr>
                <w:attr w:name="ProductID" w:val="2,5 m"/>
              </w:smartTagPr>
              <w:r w:rsidRPr="004E543D">
                <w:rPr>
                  <w:rFonts w:ascii="Arial" w:hAnsi="Arial" w:cs="Arial"/>
                </w:rPr>
                <w:t>2,5 m</w:t>
              </w:r>
            </w:smartTag>
          </w:p>
        </w:tc>
        <w:tc>
          <w:tcPr>
            <w:tcW w:w="1156" w:type="dxa"/>
            <w:shd w:val="clear" w:color="auto" w:fill="auto"/>
          </w:tcPr>
          <w:p w:rsidR="00306084" w:rsidRPr="004E543D" w:rsidRDefault="00306084" w:rsidP="00A7611A">
            <w:pPr>
              <w:jc w:val="center"/>
              <w:rPr>
                <w:rFonts w:ascii="Arial" w:hAnsi="Arial" w:cs="Arial"/>
              </w:rPr>
            </w:pPr>
            <w:r w:rsidRPr="004E543D">
              <w:rPr>
                <w:rFonts w:ascii="Arial" w:hAnsi="Arial" w:cs="Arial"/>
              </w:rPr>
              <w:t>szt.</w:t>
            </w:r>
          </w:p>
        </w:tc>
        <w:tc>
          <w:tcPr>
            <w:tcW w:w="1180" w:type="dxa"/>
            <w:shd w:val="clear" w:color="auto" w:fill="auto"/>
          </w:tcPr>
          <w:p w:rsidR="00306084" w:rsidRPr="005E749D" w:rsidRDefault="00474D6A" w:rsidP="00A7611A">
            <w:pPr>
              <w:jc w:val="center"/>
              <w:rPr>
                <w:rFonts w:ascii="Arial" w:hAnsi="Arial" w:cs="Arial"/>
              </w:rPr>
            </w:pPr>
            <w:r w:rsidRPr="005E749D">
              <w:rPr>
                <w:rFonts w:ascii="Arial" w:hAnsi="Arial" w:cs="Arial"/>
              </w:rPr>
              <w:t>1</w:t>
            </w:r>
          </w:p>
        </w:tc>
        <w:tc>
          <w:tcPr>
            <w:tcW w:w="1216" w:type="dxa"/>
            <w:shd w:val="clear" w:color="auto" w:fill="auto"/>
          </w:tcPr>
          <w:p w:rsidR="00306084" w:rsidRPr="005E749D" w:rsidRDefault="00306084" w:rsidP="00A7611A">
            <w:pPr>
              <w:jc w:val="center"/>
              <w:rPr>
                <w:rFonts w:ascii="Arial" w:hAnsi="Arial" w:cs="Arial"/>
              </w:rPr>
            </w:pPr>
          </w:p>
        </w:tc>
      </w:tr>
    </w:tbl>
    <w:p w:rsidR="00435773" w:rsidRDefault="00435773" w:rsidP="00306084">
      <w:pPr>
        <w:rPr>
          <w:rFonts w:ascii="Arial" w:hAnsi="Arial" w:cs="Arial"/>
          <w:b/>
        </w:rPr>
      </w:pPr>
    </w:p>
    <w:p w:rsidR="00FB0E66" w:rsidRPr="00435773" w:rsidRDefault="00FB0E66" w:rsidP="00306084">
      <w:pPr>
        <w:rPr>
          <w:rFonts w:ascii="Arial" w:hAnsi="Arial" w:cs="Arial"/>
          <w:b/>
        </w:rPr>
      </w:pPr>
    </w:p>
    <w:p w:rsidR="00BB3594" w:rsidRPr="00435773" w:rsidRDefault="00BB3594" w:rsidP="00140678">
      <w:pPr>
        <w:pStyle w:val="Akapitzlist"/>
        <w:numPr>
          <w:ilvl w:val="0"/>
          <w:numId w:val="33"/>
        </w:numPr>
        <w:tabs>
          <w:tab w:val="left" w:pos="567"/>
        </w:tabs>
        <w:spacing w:before="120" w:after="120" w:line="276" w:lineRule="auto"/>
        <w:ind w:left="567" w:right="567" w:hanging="425"/>
        <w:contextualSpacing w:val="0"/>
        <w:rPr>
          <w:rFonts w:ascii="Arial" w:hAnsi="Arial" w:cs="Arial"/>
          <w:b/>
        </w:rPr>
      </w:pPr>
      <w:r w:rsidRPr="00435773">
        <w:rPr>
          <w:rFonts w:ascii="Arial" w:hAnsi="Arial" w:cs="Arial"/>
          <w:b/>
          <w:bCs/>
        </w:rPr>
        <w:lastRenderedPageBreak/>
        <w:t>Specyfikacja techniczna wykonania i odbioru robót w tym wytyczne dla wykonania dokumentacji powykonawczej (wyciąg)</w:t>
      </w:r>
    </w:p>
    <w:p w:rsidR="00421D2B" w:rsidRPr="00435773" w:rsidRDefault="00421D2B" w:rsidP="006B4633">
      <w:pPr>
        <w:ind w:left="0" w:firstLine="0"/>
        <w:jc w:val="center"/>
        <w:rPr>
          <w:rFonts w:ascii="Arial" w:hAnsi="Arial" w:cs="Arial"/>
          <w:b/>
        </w:rPr>
      </w:pPr>
      <w:r w:rsidRPr="00435773">
        <w:rPr>
          <w:rFonts w:ascii="Arial" w:hAnsi="Arial" w:cs="Arial"/>
          <w:b/>
        </w:rPr>
        <w:tab/>
      </w:r>
    </w:p>
    <w:p w:rsidR="00421D2B" w:rsidRPr="00435773" w:rsidRDefault="00421D2B" w:rsidP="00421D2B">
      <w:pPr>
        <w:rPr>
          <w:rFonts w:ascii="Arial" w:hAnsi="Arial" w:cs="Arial"/>
        </w:rPr>
      </w:pPr>
      <w:r w:rsidRPr="00435773">
        <w:rPr>
          <w:rFonts w:ascii="Arial" w:hAnsi="Arial" w:cs="Arial"/>
        </w:rPr>
        <w:t xml:space="preserve">CPV  - 4511230-   4       Rekultywacja </w:t>
      </w:r>
    </w:p>
    <w:p w:rsidR="00421D2B" w:rsidRPr="00435773" w:rsidRDefault="00421D2B" w:rsidP="00421D2B">
      <w:pPr>
        <w:rPr>
          <w:rFonts w:ascii="Arial" w:hAnsi="Arial" w:cs="Arial"/>
        </w:rPr>
      </w:pPr>
      <w:r w:rsidRPr="00435773">
        <w:rPr>
          <w:rFonts w:ascii="Arial" w:hAnsi="Arial" w:cs="Arial"/>
        </w:rPr>
        <w:t>CPV  - 45222110 -3       Roboty budowlane w zakresie składowisk</w:t>
      </w:r>
    </w:p>
    <w:p w:rsidR="00421D2B" w:rsidRPr="00435773" w:rsidRDefault="00421D2B" w:rsidP="00421D2B">
      <w:pPr>
        <w:rPr>
          <w:rFonts w:ascii="Arial" w:hAnsi="Arial" w:cs="Arial"/>
        </w:rPr>
      </w:pPr>
      <w:r w:rsidRPr="00435773">
        <w:rPr>
          <w:rFonts w:ascii="Arial" w:hAnsi="Arial" w:cs="Arial"/>
        </w:rPr>
        <w:t>CPV  - 45111200 -0       Roboty w zakresie przygotowania terenu pod budowę</w:t>
      </w:r>
    </w:p>
    <w:p w:rsidR="00421D2B" w:rsidRPr="00435773" w:rsidRDefault="00421D2B" w:rsidP="00421D2B">
      <w:pPr>
        <w:rPr>
          <w:rFonts w:ascii="Arial" w:hAnsi="Arial" w:cs="Arial"/>
          <w:b/>
        </w:rPr>
      </w:pPr>
      <w:r w:rsidRPr="00435773">
        <w:rPr>
          <w:rFonts w:ascii="Arial" w:hAnsi="Arial" w:cs="Arial"/>
        </w:rPr>
        <w:t>CPV  - 45222000 -9       Roboty w zakresie robót inżynieryjnych</w:t>
      </w:r>
    </w:p>
    <w:p w:rsidR="00421D2B" w:rsidRPr="00435773" w:rsidRDefault="00421D2B" w:rsidP="00BB3594">
      <w:pPr>
        <w:spacing w:after="120" w:line="240" w:lineRule="auto"/>
        <w:ind w:left="0" w:firstLine="0"/>
        <w:rPr>
          <w:rFonts w:ascii="Arial" w:hAnsi="Arial" w:cs="Arial"/>
        </w:rPr>
      </w:pPr>
      <w:r w:rsidRPr="00435773">
        <w:rPr>
          <w:rFonts w:ascii="Arial" w:hAnsi="Arial" w:cs="Arial"/>
        </w:rPr>
        <w:t>WSTĘP</w:t>
      </w:r>
    </w:p>
    <w:p w:rsidR="00421D2B" w:rsidRPr="00435773" w:rsidRDefault="00421D2B" w:rsidP="00140678">
      <w:pPr>
        <w:numPr>
          <w:ilvl w:val="0"/>
          <w:numId w:val="11"/>
        </w:numPr>
        <w:tabs>
          <w:tab w:val="num" w:pos="142"/>
          <w:tab w:val="num" w:pos="284"/>
          <w:tab w:val="num" w:pos="426"/>
          <w:tab w:val="num" w:pos="567"/>
          <w:tab w:val="num" w:pos="851"/>
        </w:tabs>
        <w:spacing w:before="0" w:line="240" w:lineRule="auto"/>
        <w:ind w:hanging="720"/>
        <w:rPr>
          <w:rFonts w:ascii="Arial" w:hAnsi="Arial" w:cs="Arial"/>
        </w:rPr>
      </w:pPr>
      <w:r w:rsidRPr="00435773">
        <w:rPr>
          <w:rFonts w:ascii="Arial" w:hAnsi="Arial" w:cs="Arial"/>
        </w:rPr>
        <w:t>Przedmiot ST.</w:t>
      </w:r>
      <w:r w:rsidR="00332142" w:rsidRPr="00435773">
        <w:rPr>
          <w:rFonts w:ascii="Arial" w:hAnsi="Arial" w:cs="Arial"/>
        </w:rPr>
        <w:t xml:space="preserve"> </w:t>
      </w:r>
    </w:p>
    <w:p w:rsidR="00332142" w:rsidRPr="00435773" w:rsidRDefault="00421D2B" w:rsidP="00AA280C">
      <w:pPr>
        <w:ind w:left="0" w:firstLine="0"/>
        <w:rPr>
          <w:rFonts w:ascii="Arial" w:hAnsi="Arial" w:cs="Arial"/>
        </w:rPr>
      </w:pPr>
      <w:r w:rsidRPr="00435773">
        <w:rPr>
          <w:rFonts w:ascii="Arial" w:hAnsi="Arial" w:cs="Arial"/>
        </w:rPr>
        <w:t>Przedmiotem ST  00. – Wymagania Ogólne są to wymagania techniczne wspólne dotyczące wykonania i odbioru robót związanych z realizacją rekultywacji składowiska odpadów komunalnych innych niż niebezpieczne i obojętne w/ m. Polichnowo gm</w:t>
      </w:r>
      <w:r w:rsidR="00407277">
        <w:rPr>
          <w:rFonts w:ascii="Arial" w:hAnsi="Arial" w:cs="Arial"/>
        </w:rPr>
        <w:t>.</w:t>
      </w:r>
      <w:r w:rsidRPr="00435773">
        <w:rPr>
          <w:rFonts w:ascii="Arial" w:hAnsi="Arial" w:cs="Arial"/>
        </w:rPr>
        <w:t xml:space="preserve"> Bobrowniki, powiat Lipno, woj. kujawsko-pomorskie.</w:t>
      </w:r>
    </w:p>
    <w:p w:rsidR="00332142" w:rsidRPr="00435773" w:rsidRDefault="00421D2B" w:rsidP="00AA280C">
      <w:pPr>
        <w:tabs>
          <w:tab w:val="num" w:pos="567"/>
          <w:tab w:val="num" w:pos="851"/>
          <w:tab w:val="num" w:pos="7938"/>
        </w:tabs>
        <w:spacing w:after="120"/>
        <w:ind w:left="0" w:firstLine="0"/>
        <w:rPr>
          <w:rFonts w:ascii="Arial" w:hAnsi="Arial" w:cs="Arial"/>
        </w:rPr>
      </w:pPr>
      <w:r w:rsidRPr="00435773">
        <w:rPr>
          <w:rFonts w:ascii="Arial" w:hAnsi="Arial" w:cs="Arial"/>
        </w:rPr>
        <w:t>Podstawa opracowania Specyfikacji</w:t>
      </w:r>
    </w:p>
    <w:p w:rsidR="00421D2B" w:rsidRPr="00435773" w:rsidRDefault="00421D2B" w:rsidP="00140678">
      <w:pPr>
        <w:numPr>
          <w:ilvl w:val="0"/>
          <w:numId w:val="14"/>
        </w:numPr>
        <w:tabs>
          <w:tab w:val="num" w:pos="709"/>
        </w:tabs>
        <w:spacing w:before="0"/>
        <w:ind w:left="697" w:hanging="357"/>
        <w:rPr>
          <w:rFonts w:ascii="Arial" w:hAnsi="Arial" w:cs="Arial"/>
        </w:rPr>
      </w:pPr>
      <w:r w:rsidRPr="00435773">
        <w:rPr>
          <w:rFonts w:ascii="Arial" w:hAnsi="Arial" w:cs="Arial"/>
        </w:rPr>
        <w:t xml:space="preserve">Dokumentacja </w:t>
      </w:r>
      <w:r w:rsidR="00AA280C" w:rsidRPr="00435773">
        <w:rPr>
          <w:rFonts w:ascii="Arial" w:hAnsi="Arial" w:cs="Arial"/>
        </w:rPr>
        <w:t>projektowa</w:t>
      </w:r>
    </w:p>
    <w:p w:rsidR="00421D2B" w:rsidRPr="00435773" w:rsidRDefault="00421D2B" w:rsidP="00140678">
      <w:pPr>
        <w:numPr>
          <w:ilvl w:val="0"/>
          <w:numId w:val="14"/>
        </w:numPr>
        <w:tabs>
          <w:tab w:val="num" w:pos="709"/>
        </w:tabs>
        <w:spacing w:before="0"/>
        <w:ind w:left="697" w:hanging="357"/>
        <w:rPr>
          <w:rFonts w:ascii="Arial" w:hAnsi="Arial" w:cs="Arial"/>
        </w:rPr>
      </w:pPr>
      <w:r w:rsidRPr="00435773">
        <w:rPr>
          <w:rFonts w:ascii="Arial" w:hAnsi="Arial" w:cs="Arial"/>
        </w:rPr>
        <w:t>Założenia Inwestora</w:t>
      </w:r>
    </w:p>
    <w:p w:rsidR="00421D2B" w:rsidRPr="00435773" w:rsidRDefault="00421D2B" w:rsidP="00140678">
      <w:pPr>
        <w:numPr>
          <w:ilvl w:val="0"/>
          <w:numId w:val="14"/>
        </w:numPr>
        <w:tabs>
          <w:tab w:val="num" w:pos="709"/>
        </w:tabs>
        <w:spacing w:before="0"/>
        <w:ind w:left="697" w:hanging="357"/>
        <w:rPr>
          <w:rFonts w:ascii="Arial" w:hAnsi="Arial" w:cs="Arial"/>
        </w:rPr>
      </w:pPr>
      <w:r w:rsidRPr="00435773">
        <w:rPr>
          <w:rFonts w:ascii="Arial" w:hAnsi="Arial" w:cs="Arial"/>
        </w:rPr>
        <w:t>Wymagania i warunki techniczne podane stosowanych materiałów i technologii</w:t>
      </w:r>
    </w:p>
    <w:p w:rsidR="00421D2B" w:rsidRPr="00435773" w:rsidRDefault="00421D2B" w:rsidP="00140678">
      <w:pPr>
        <w:numPr>
          <w:ilvl w:val="0"/>
          <w:numId w:val="14"/>
        </w:numPr>
        <w:tabs>
          <w:tab w:val="num" w:pos="709"/>
        </w:tabs>
        <w:spacing w:before="0"/>
        <w:ind w:left="697" w:hanging="357"/>
        <w:rPr>
          <w:rFonts w:ascii="Arial" w:hAnsi="Arial" w:cs="Arial"/>
        </w:rPr>
      </w:pPr>
      <w:r w:rsidRPr="00435773">
        <w:rPr>
          <w:rFonts w:ascii="Arial" w:hAnsi="Arial" w:cs="Arial"/>
        </w:rPr>
        <w:t>Polskie Normy</w:t>
      </w:r>
    </w:p>
    <w:p w:rsidR="00421D2B" w:rsidRPr="00435773" w:rsidRDefault="00421D2B" w:rsidP="00140678">
      <w:pPr>
        <w:pStyle w:val="Akapitzlist"/>
        <w:numPr>
          <w:ilvl w:val="0"/>
          <w:numId w:val="11"/>
        </w:numPr>
        <w:tabs>
          <w:tab w:val="clear" w:pos="720"/>
          <w:tab w:val="num" w:pos="142"/>
        </w:tabs>
        <w:spacing w:before="120" w:after="120"/>
        <w:ind w:left="284" w:hanging="284"/>
        <w:contextualSpacing w:val="0"/>
        <w:rPr>
          <w:rFonts w:ascii="Arial" w:hAnsi="Arial" w:cs="Arial"/>
        </w:rPr>
      </w:pPr>
      <w:r w:rsidRPr="00435773">
        <w:rPr>
          <w:rFonts w:ascii="Arial" w:hAnsi="Arial" w:cs="Arial"/>
        </w:rPr>
        <w:t>Zakres stosowania Ogólnej Specyfikacji Technicznej (ST)</w:t>
      </w:r>
    </w:p>
    <w:p w:rsidR="00421D2B" w:rsidRPr="00435773" w:rsidRDefault="00421D2B" w:rsidP="00AA280C">
      <w:pPr>
        <w:ind w:left="0" w:firstLine="0"/>
        <w:rPr>
          <w:rFonts w:ascii="Arial" w:hAnsi="Arial" w:cs="Arial"/>
        </w:rPr>
      </w:pPr>
      <w:r w:rsidRPr="00435773">
        <w:rPr>
          <w:rFonts w:ascii="Arial" w:hAnsi="Arial" w:cs="Arial"/>
        </w:rPr>
        <w:t>Specyfikacja techniczna jest stosowana jako dokument przetargowy i kontraktowy przy zleceniu i realizacji robót wymienionych w pkt. 1.</w:t>
      </w:r>
    </w:p>
    <w:p w:rsidR="00421D2B" w:rsidRPr="00435773" w:rsidRDefault="00421D2B" w:rsidP="00140678">
      <w:pPr>
        <w:pStyle w:val="Akapitzlist"/>
        <w:numPr>
          <w:ilvl w:val="1"/>
          <w:numId w:val="16"/>
        </w:numPr>
        <w:spacing w:before="120" w:after="120"/>
        <w:ind w:left="1077"/>
        <w:contextualSpacing w:val="0"/>
        <w:rPr>
          <w:rFonts w:ascii="Arial" w:hAnsi="Arial" w:cs="Arial"/>
        </w:rPr>
      </w:pPr>
      <w:r w:rsidRPr="00435773">
        <w:rPr>
          <w:rFonts w:ascii="Arial" w:hAnsi="Arial" w:cs="Arial"/>
        </w:rPr>
        <w:t>Zakres robót objętych  ST</w:t>
      </w:r>
    </w:p>
    <w:p w:rsidR="00421D2B" w:rsidRPr="005E749D" w:rsidRDefault="00421D2B" w:rsidP="00AA280C">
      <w:pPr>
        <w:spacing w:after="240"/>
        <w:ind w:left="0" w:firstLine="0"/>
        <w:rPr>
          <w:rFonts w:ascii="Arial" w:hAnsi="Arial" w:cs="Arial"/>
        </w:rPr>
      </w:pPr>
      <w:r w:rsidRPr="005E749D">
        <w:rPr>
          <w:rFonts w:ascii="Arial" w:hAnsi="Arial" w:cs="Arial"/>
        </w:rPr>
        <w:t>Wymagania ogólne należy rozumieć i stosować jako obowiązujące  w powiązaniu z niżej wymienionymi Specyfikacjami Technicznymi:</w:t>
      </w:r>
    </w:p>
    <w:p w:rsidR="00421D2B" w:rsidRPr="005E749D" w:rsidRDefault="00AA280C" w:rsidP="00140678">
      <w:pPr>
        <w:numPr>
          <w:ilvl w:val="0"/>
          <w:numId w:val="15"/>
        </w:numPr>
        <w:tabs>
          <w:tab w:val="num" w:pos="709"/>
          <w:tab w:val="num" w:pos="851"/>
          <w:tab w:val="num" w:pos="993"/>
          <w:tab w:val="num" w:pos="1418"/>
        </w:tabs>
        <w:spacing w:before="60" w:after="60"/>
        <w:ind w:left="1304" w:hanging="1020"/>
        <w:rPr>
          <w:rFonts w:ascii="Arial" w:hAnsi="Arial" w:cs="Arial"/>
        </w:rPr>
      </w:pPr>
      <w:r w:rsidRPr="005E749D">
        <w:rPr>
          <w:rFonts w:ascii="Arial" w:hAnsi="Arial" w:cs="Arial"/>
        </w:rPr>
        <w:t xml:space="preserve">ST  </w:t>
      </w:r>
      <w:r w:rsidR="005D2FFC" w:rsidRPr="005E749D">
        <w:rPr>
          <w:rFonts w:ascii="Arial" w:hAnsi="Arial" w:cs="Arial"/>
        </w:rPr>
        <w:t>-</w:t>
      </w:r>
      <w:r w:rsidR="00421D2B" w:rsidRPr="005E749D">
        <w:rPr>
          <w:rFonts w:ascii="Arial" w:hAnsi="Arial" w:cs="Arial"/>
        </w:rPr>
        <w:t xml:space="preserve">.00     </w:t>
      </w:r>
      <w:r w:rsidR="00EE65C4" w:rsidRPr="005E749D">
        <w:rPr>
          <w:rFonts w:ascii="Arial" w:hAnsi="Arial" w:cs="Arial"/>
        </w:rPr>
        <w:t xml:space="preserve">   </w:t>
      </w:r>
      <w:r w:rsidR="00421D2B" w:rsidRPr="005E749D">
        <w:rPr>
          <w:rFonts w:ascii="Arial" w:hAnsi="Arial" w:cs="Arial"/>
        </w:rPr>
        <w:t xml:space="preserve"> </w:t>
      </w:r>
      <w:r w:rsidRPr="005E749D">
        <w:rPr>
          <w:rFonts w:ascii="Arial" w:hAnsi="Arial" w:cs="Arial"/>
        </w:rPr>
        <w:t xml:space="preserve"> </w:t>
      </w:r>
      <w:r w:rsidR="005D2FFC" w:rsidRPr="005E749D">
        <w:rPr>
          <w:rFonts w:ascii="Arial" w:hAnsi="Arial" w:cs="Arial"/>
        </w:rPr>
        <w:t>Wymagania Ogólne</w:t>
      </w:r>
      <w:r w:rsidR="00EE65C4" w:rsidRPr="005E749D">
        <w:rPr>
          <w:rFonts w:ascii="Arial" w:hAnsi="Arial" w:cs="Arial"/>
        </w:rPr>
        <w:t>.</w:t>
      </w:r>
    </w:p>
    <w:p w:rsidR="00421D2B" w:rsidRPr="005E749D" w:rsidRDefault="00421D2B" w:rsidP="00140678">
      <w:pPr>
        <w:numPr>
          <w:ilvl w:val="0"/>
          <w:numId w:val="15"/>
        </w:numPr>
        <w:tabs>
          <w:tab w:val="num" w:pos="709"/>
          <w:tab w:val="num" w:pos="851"/>
          <w:tab w:val="num" w:pos="993"/>
          <w:tab w:val="num" w:pos="1418"/>
        </w:tabs>
        <w:spacing w:before="60" w:after="60"/>
        <w:ind w:left="1304" w:hanging="1020"/>
        <w:rPr>
          <w:rFonts w:ascii="Arial" w:hAnsi="Arial" w:cs="Arial"/>
        </w:rPr>
      </w:pPr>
      <w:r w:rsidRPr="005E749D">
        <w:rPr>
          <w:rFonts w:ascii="Arial" w:hAnsi="Arial" w:cs="Arial"/>
        </w:rPr>
        <w:t xml:space="preserve">ST  </w:t>
      </w:r>
      <w:r w:rsidR="005D2FFC" w:rsidRPr="005E749D">
        <w:rPr>
          <w:rFonts w:ascii="Arial" w:hAnsi="Arial" w:cs="Arial"/>
        </w:rPr>
        <w:t>-</w:t>
      </w:r>
      <w:r w:rsidR="00EE65C4" w:rsidRPr="005E749D">
        <w:rPr>
          <w:rFonts w:ascii="Arial" w:hAnsi="Arial" w:cs="Arial"/>
        </w:rPr>
        <w:t>B</w:t>
      </w:r>
      <w:r w:rsidR="005D2FFC" w:rsidRPr="005E749D">
        <w:rPr>
          <w:rFonts w:ascii="Arial" w:hAnsi="Arial" w:cs="Arial"/>
        </w:rPr>
        <w:t xml:space="preserve"> 01</w:t>
      </w:r>
      <w:r w:rsidRPr="005E749D">
        <w:rPr>
          <w:rFonts w:ascii="Arial" w:hAnsi="Arial" w:cs="Arial"/>
        </w:rPr>
        <w:t xml:space="preserve">       Roboty  </w:t>
      </w:r>
      <w:r w:rsidR="005D2FFC" w:rsidRPr="005E749D">
        <w:rPr>
          <w:rFonts w:ascii="Arial" w:hAnsi="Arial" w:cs="Arial"/>
        </w:rPr>
        <w:t>w zakresie przygotowania terenu pod budowę</w:t>
      </w:r>
      <w:r w:rsidR="00EE65C4" w:rsidRPr="005E749D">
        <w:rPr>
          <w:rFonts w:ascii="Arial" w:hAnsi="Arial" w:cs="Arial"/>
        </w:rPr>
        <w:t xml:space="preserve">  </w:t>
      </w:r>
      <w:r w:rsidR="005D2FFC" w:rsidRPr="005E749D">
        <w:rPr>
          <w:rFonts w:ascii="Arial" w:hAnsi="Arial" w:cs="Arial"/>
        </w:rPr>
        <w:t>i roboty ziemne</w:t>
      </w:r>
      <w:r w:rsidR="00EE65C4" w:rsidRPr="005E749D">
        <w:rPr>
          <w:rFonts w:ascii="Arial" w:hAnsi="Arial" w:cs="Arial"/>
        </w:rPr>
        <w:t>.</w:t>
      </w:r>
    </w:p>
    <w:p w:rsidR="006E403A" w:rsidRPr="005E749D" w:rsidRDefault="006E403A" w:rsidP="00140678">
      <w:pPr>
        <w:numPr>
          <w:ilvl w:val="0"/>
          <w:numId w:val="15"/>
        </w:numPr>
        <w:tabs>
          <w:tab w:val="num" w:pos="709"/>
          <w:tab w:val="num" w:pos="851"/>
          <w:tab w:val="num" w:pos="993"/>
          <w:tab w:val="num" w:pos="1418"/>
        </w:tabs>
        <w:spacing w:before="60" w:after="60"/>
        <w:ind w:left="1304" w:hanging="1020"/>
        <w:rPr>
          <w:rFonts w:ascii="Arial" w:hAnsi="Arial" w:cs="Arial"/>
        </w:rPr>
      </w:pPr>
      <w:r w:rsidRPr="005E749D">
        <w:rPr>
          <w:rFonts w:ascii="Arial" w:hAnsi="Arial" w:cs="Arial"/>
        </w:rPr>
        <w:t>ST – B 02      Roboty rozbiórkowe</w:t>
      </w:r>
    </w:p>
    <w:p w:rsidR="00421D2B" w:rsidRPr="005E749D" w:rsidRDefault="00421D2B" w:rsidP="00140678">
      <w:pPr>
        <w:numPr>
          <w:ilvl w:val="0"/>
          <w:numId w:val="15"/>
        </w:numPr>
        <w:tabs>
          <w:tab w:val="num" w:pos="709"/>
          <w:tab w:val="num" w:pos="851"/>
          <w:tab w:val="num" w:pos="993"/>
          <w:tab w:val="num" w:pos="1418"/>
        </w:tabs>
        <w:spacing w:before="60" w:after="60"/>
        <w:ind w:left="1304" w:hanging="1020"/>
        <w:rPr>
          <w:rFonts w:ascii="Arial" w:hAnsi="Arial" w:cs="Arial"/>
        </w:rPr>
      </w:pPr>
      <w:r w:rsidRPr="005E749D">
        <w:rPr>
          <w:rFonts w:ascii="Arial" w:hAnsi="Arial" w:cs="Arial"/>
        </w:rPr>
        <w:t xml:space="preserve">ST  </w:t>
      </w:r>
      <w:r w:rsidR="005D2FFC" w:rsidRPr="005E749D">
        <w:rPr>
          <w:rFonts w:ascii="Arial" w:hAnsi="Arial" w:cs="Arial"/>
        </w:rPr>
        <w:t>-</w:t>
      </w:r>
      <w:r w:rsidR="00EE65C4" w:rsidRPr="005E749D">
        <w:rPr>
          <w:rFonts w:ascii="Arial" w:hAnsi="Arial" w:cs="Arial"/>
        </w:rPr>
        <w:t>B 03</w:t>
      </w:r>
      <w:r w:rsidRPr="005E749D">
        <w:rPr>
          <w:rFonts w:ascii="Arial" w:hAnsi="Arial" w:cs="Arial"/>
        </w:rPr>
        <w:t xml:space="preserve">       Roboty </w:t>
      </w:r>
      <w:r w:rsidR="00EE65C4" w:rsidRPr="005E749D">
        <w:rPr>
          <w:rFonts w:ascii="Arial" w:hAnsi="Arial" w:cs="Arial"/>
        </w:rPr>
        <w:t>w zakresie kształtowania terenu.</w:t>
      </w:r>
    </w:p>
    <w:p w:rsidR="00421D2B" w:rsidRPr="005E749D" w:rsidRDefault="00421D2B" w:rsidP="00140678">
      <w:pPr>
        <w:numPr>
          <w:ilvl w:val="0"/>
          <w:numId w:val="15"/>
        </w:numPr>
        <w:tabs>
          <w:tab w:val="num" w:pos="709"/>
          <w:tab w:val="num" w:pos="851"/>
          <w:tab w:val="num" w:pos="993"/>
          <w:tab w:val="num" w:pos="1418"/>
        </w:tabs>
        <w:spacing w:before="60" w:after="60"/>
        <w:ind w:left="1304" w:hanging="1020"/>
        <w:rPr>
          <w:rFonts w:ascii="Arial" w:hAnsi="Arial" w:cs="Arial"/>
        </w:rPr>
      </w:pPr>
      <w:r w:rsidRPr="005E749D">
        <w:rPr>
          <w:rFonts w:ascii="Arial" w:hAnsi="Arial" w:cs="Arial"/>
        </w:rPr>
        <w:t xml:space="preserve">ST </w:t>
      </w:r>
      <w:r w:rsidR="00EE65C4" w:rsidRPr="005E749D">
        <w:rPr>
          <w:rFonts w:ascii="Arial" w:hAnsi="Arial" w:cs="Arial"/>
        </w:rPr>
        <w:t xml:space="preserve"> -B 04</w:t>
      </w:r>
      <w:r w:rsidRPr="005E749D">
        <w:rPr>
          <w:rFonts w:ascii="Arial" w:hAnsi="Arial" w:cs="Arial"/>
        </w:rPr>
        <w:t xml:space="preserve">      </w:t>
      </w:r>
      <w:r w:rsidR="00EE65C4" w:rsidRPr="005E749D">
        <w:rPr>
          <w:rFonts w:ascii="Arial" w:hAnsi="Arial" w:cs="Arial"/>
        </w:rPr>
        <w:t xml:space="preserve"> Roboty budowlane w zakresie składowisk</w:t>
      </w:r>
      <w:r w:rsidRPr="005E749D">
        <w:rPr>
          <w:rFonts w:ascii="Arial" w:hAnsi="Arial" w:cs="Arial"/>
        </w:rPr>
        <w:t xml:space="preserve"> </w:t>
      </w:r>
      <w:r w:rsidR="00EE65C4" w:rsidRPr="005E749D">
        <w:rPr>
          <w:rFonts w:ascii="Arial" w:hAnsi="Arial" w:cs="Arial"/>
        </w:rPr>
        <w:t>.</w:t>
      </w:r>
    </w:p>
    <w:p w:rsidR="00421D2B" w:rsidRPr="005E749D" w:rsidRDefault="00421D2B" w:rsidP="00140678">
      <w:pPr>
        <w:numPr>
          <w:ilvl w:val="0"/>
          <w:numId w:val="15"/>
        </w:numPr>
        <w:tabs>
          <w:tab w:val="num" w:pos="709"/>
          <w:tab w:val="num" w:pos="851"/>
          <w:tab w:val="num" w:pos="993"/>
          <w:tab w:val="num" w:pos="1418"/>
        </w:tabs>
        <w:spacing w:before="60" w:after="60"/>
        <w:ind w:left="1304" w:hanging="1020"/>
        <w:rPr>
          <w:rFonts w:ascii="Arial" w:hAnsi="Arial" w:cs="Arial"/>
        </w:rPr>
      </w:pPr>
      <w:r w:rsidRPr="005E749D">
        <w:rPr>
          <w:rFonts w:ascii="Arial" w:hAnsi="Arial" w:cs="Arial"/>
        </w:rPr>
        <w:t xml:space="preserve">ST  </w:t>
      </w:r>
      <w:r w:rsidR="00EE65C4" w:rsidRPr="005E749D">
        <w:rPr>
          <w:rFonts w:ascii="Arial" w:hAnsi="Arial" w:cs="Arial"/>
        </w:rPr>
        <w:t>-B 05</w:t>
      </w:r>
      <w:r w:rsidRPr="005E749D">
        <w:rPr>
          <w:rFonts w:ascii="Arial" w:hAnsi="Arial" w:cs="Arial"/>
        </w:rPr>
        <w:t xml:space="preserve">       </w:t>
      </w:r>
      <w:r w:rsidR="00EE65C4" w:rsidRPr="005E749D">
        <w:rPr>
          <w:rFonts w:ascii="Arial" w:hAnsi="Arial" w:cs="Arial"/>
        </w:rPr>
        <w:t>Roboty zagospodarowania terenu.</w:t>
      </w:r>
    </w:p>
    <w:p w:rsidR="00421D2B" w:rsidRPr="00435773" w:rsidRDefault="00421D2B" w:rsidP="00140678">
      <w:pPr>
        <w:pStyle w:val="Akapitzlist"/>
        <w:numPr>
          <w:ilvl w:val="1"/>
          <w:numId w:val="16"/>
        </w:numPr>
        <w:spacing w:before="120" w:after="120"/>
        <w:ind w:left="993" w:hanging="636"/>
        <w:contextualSpacing w:val="0"/>
        <w:rPr>
          <w:rFonts w:ascii="Arial" w:hAnsi="Arial" w:cs="Arial"/>
        </w:rPr>
      </w:pPr>
      <w:r w:rsidRPr="00435773">
        <w:rPr>
          <w:rFonts w:ascii="Arial" w:hAnsi="Arial" w:cs="Arial"/>
        </w:rPr>
        <w:t>Zakres robót do wykonania w ramach rekultywacji składowiska</w:t>
      </w:r>
    </w:p>
    <w:p w:rsidR="00421D2B" w:rsidRPr="00435773" w:rsidRDefault="00421D2B" w:rsidP="00A30B56">
      <w:pPr>
        <w:ind w:left="0" w:firstLine="0"/>
        <w:rPr>
          <w:rFonts w:ascii="Arial" w:hAnsi="Arial" w:cs="Arial"/>
        </w:rPr>
      </w:pPr>
      <w:r w:rsidRPr="00435773">
        <w:rPr>
          <w:rFonts w:ascii="Arial" w:hAnsi="Arial" w:cs="Arial"/>
        </w:rPr>
        <w:t>Celem niniejszego opracowania jest wykonanie następujących prac rekultywacyjnych zamkniętego składowiska odpadów  .</w:t>
      </w:r>
    </w:p>
    <w:p w:rsidR="00421D2B" w:rsidRPr="00435773" w:rsidRDefault="00421D2B" w:rsidP="00140678">
      <w:pPr>
        <w:pStyle w:val="Akapitzlist"/>
        <w:numPr>
          <w:ilvl w:val="2"/>
          <w:numId w:val="16"/>
        </w:numPr>
        <w:spacing w:before="120" w:after="120"/>
        <w:ind w:left="993"/>
        <w:contextualSpacing w:val="0"/>
        <w:rPr>
          <w:rFonts w:ascii="Arial" w:hAnsi="Arial" w:cs="Arial"/>
        </w:rPr>
      </w:pPr>
      <w:r w:rsidRPr="00435773">
        <w:rPr>
          <w:rFonts w:ascii="Arial" w:hAnsi="Arial" w:cs="Arial"/>
        </w:rPr>
        <w:t>Roboty pomiarowe geodezyjne</w:t>
      </w:r>
    </w:p>
    <w:p w:rsidR="00421D2B" w:rsidRPr="00435773" w:rsidRDefault="00421D2B" w:rsidP="00140678">
      <w:pPr>
        <w:pStyle w:val="Akapitzlist"/>
        <w:numPr>
          <w:ilvl w:val="0"/>
          <w:numId w:val="23"/>
        </w:numPr>
        <w:tabs>
          <w:tab w:val="num" w:pos="851"/>
        </w:tabs>
        <w:spacing w:line="276" w:lineRule="auto"/>
        <w:ind w:left="851" w:hanging="425"/>
        <w:rPr>
          <w:rFonts w:ascii="Arial" w:hAnsi="Arial" w:cs="Arial"/>
        </w:rPr>
      </w:pPr>
      <w:r w:rsidRPr="00435773">
        <w:rPr>
          <w:rFonts w:ascii="Arial" w:hAnsi="Arial" w:cs="Arial"/>
        </w:rPr>
        <w:t xml:space="preserve">geodezyjne wyznaczenie terenu/obrysu terenu z odpadami ,istniejących skarp/           </w:t>
      </w:r>
    </w:p>
    <w:p w:rsidR="00421D2B" w:rsidRPr="00435773" w:rsidRDefault="00421D2B" w:rsidP="00140678">
      <w:pPr>
        <w:pStyle w:val="Akapitzlist"/>
        <w:numPr>
          <w:ilvl w:val="0"/>
          <w:numId w:val="23"/>
        </w:numPr>
        <w:tabs>
          <w:tab w:val="num" w:pos="851"/>
        </w:tabs>
        <w:spacing w:line="276" w:lineRule="auto"/>
        <w:ind w:left="851" w:hanging="425"/>
        <w:rPr>
          <w:rFonts w:ascii="Arial" w:hAnsi="Arial" w:cs="Arial"/>
        </w:rPr>
      </w:pPr>
      <w:r w:rsidRPr="00435773">
        <w:rPr>
          <w:rFonts w:ascii="Arial" w:hAnsi="Arial" w:cs="Arial"/>
        </w:rPr>
        <w:t xml:space="preserve">zlokalizować / poprzez oznakowanie / istniejące studnie drenażu </w:t>
      </w:r>
      <w:proofErr w:type="spellStart"/>
      <w:r w:rsidRPr="00435773">
        <w:rPr>
          <w:rFonts w:ascii="Arial" w:hAnsi="Arial" w:cs="Arial"/>
        </w:rPr>
        <w:t>składowiskowego</w:t>
      </w:r>
      <w:proofErr w:type="spellEnd"/>
      <w:r w:rsidRPr="00435773">
        <w:rPr>
          <w:rFonts w:ascii="Arial" w:hAnsi="Arial" w:cs="Arial"/>
        </w:rPr>
        <w:t>.</w:t>
      </w:r>
    </w:p>
    <w:p w:rsidR="00421D2B" w:rsidRPr="00435773" w:rsidRDefault="00421D2B" w:rsidP="00140678">
      <w:pPr>
        <w:pStyle w:val="Akapitzlist"/>
        <w:numPr>
          <w:ilvl w:val="0"/>
          <w:numId w:val="23"/>
        </w:numPr>
        <w:tabs>
          <w:tab w:val="num" w:pos="851"/>
        </w:tabs>
        <w:spacing w:line="276" w:lineRule="auto"/>
        <w:ind w:left="851" w:hanging="425"/>
        <w:jc w:val="both"/>
        <w:rPr>
          <w:rFonts w:ascii="Arial" w:hAnsi="Arial" w:cs="Arial"/>
        </w:rPr>
      </w:pPr>
      <w:r w:rsidRPr="00435773">
        <w:rPr>
          <w:rFonts w:ascii="Arial" w:hAnsi="Arial" w:cs="Arial"/>
        </w:rPr>
        <w:t xml:space="preserve">wykonać pomiar geodezyjny /niwelację / powierzchni istniejącego składowiska tj. warstwy wyrównawczo odgazowującej w obrysie istniejącej niecki .tak aby otrzymać </w:t>
      </w:r>
      <w:r w:rsidRPr="00435773">
        <w:rPr>
          <w:rFonts w:ascii="Arial" w:hAnsi="Arial" w:cs="Arial"/>
        </w:rPr>
        <w:lastRenderedPageBreak/>
        <w:t>spadek 1.5%</w:t>
      </w:r>
      <w:r w:rsidRPr="00435773">
        <w:rPr>
          <w:rFonts w:ascii="Arial" w:hAnsi="Arial" w:cs="Arial"/>
          <w:vertAlign w:val="subscript"/>
        </w:rPr>
        <w:t>o</w:t>
      </w:r>
      <w:r w:rsidRPr="00435773">
        <w:rPr>
          <w:rFonts w:ascii="Arial" w:hAnsi="Arial" w:cs="Arial"/>
        </w:rPr>
        <w:t xml:space="preserve"> w kierunku wschodnim całej powierzchni./  to jest w kierunku istniejących studni drenarskich .Spadek taki będzie utrzymywany dla wszystkich  poszczególnie projektowanych warstw i docelowo całej powierzchni wierzchowiny składowiska </w:t>
      </w:r>
    </w:p>
    <w:p w:rsidR="00421D2B" w:rsidRPr="00435773" w:rsidRDefault="00421D2B" w:rsidP="00140678">
      <w:pPr>
        <w:pStyle w:val="Akapitzlist"/>
        <w:numPr>
          <w:ilvl w:val="0"/>
          <w:numId w:val="23"/>
        </w:numPr>
        <w:tabs>
          <w:tab w:val="num" w:pos="851"/>
        </w:tabs>
        <w:spacing w:line="276" w:lineRule="auto"/>
        <w:ind w:left="851" w:hanging="425"/>
        <w:rPr>
          <w:rFonts w:ascii="Arial" w:hAnsi="Arial" w:cs="Arial"/>
        </w:rPr>
      </w:pPr>
      <w:r w:rsidRPr="00435773">
        <w:rPr>
          <w:rFonts w:ascii="Arial" w:hAnsi="Arial" w:cs="Arial"/>
        </w:rPr>
        <w:t xml:space="preserve">wytyczenie projektowanych ciągów drenażu ,studni rewizyjnych oraz stawu retencyjnego: </w:t>
      </w:r>
    </w:p>
    <w:p w:rsidR="00421D2B" w:rsidRPr="00435773" w:rsidRDefault="00421D2B" w:rsidP="00140678">
      <w:pPr>
        <w:pStyle w:val="Akapitzlist"/>
        <w:numPr>
          <w:ilvl w:val="0"/>
          <w:numId w:val="23"/>
        </w:numPr>
        <w:tabs>
          <w:tab w:val="num" w:pos="851"/>
        </w:tabs>
        <w:spacing w:line="276" w:lineRule="auto"/>
        <w:ind w:left="851" w:hanging="425"/>
        <w:jc w:val="both"/>
        <w:rPr>
          <w:rFonts w:ascii="Arial" w:hAnsi="Arial" w:cs="Arial"/>
        </w:rPr>
      </w:pPr>
      <w:r w:rsidRPr="00435773">
        <w:rPr>
          <w:rFonts w:ascii="Arial" w:hAnsi="Arial" w:cs="Arial"/>
        </w:rPr>
        <w:t>bieżąca niwelacja poziomu zabudowania  poszczególnych  warstw rekultywacyjnych składowiska odpadów</w:t>
      </w:r>
    </w:p>
    <w:p w:rsidR="00421D2B" w:rsidRPr="00435773" w:rsidRDefault="00421D2B" w:rsidP="00140678">
      <w:pPr>
        <w:pStyle w:val="Akapitzlist"/>
        <w:numPr>
          <w:ilvl w:val="2"/>
          <w:numId w:val="16"/>
        </w:numPr>
        <w:spacing w:before="120" w:after="120"/>
        <w:ind w:left="709"/>
        <w:contextualSpacing w:val="0"/>
        <w:rPr>
          <w:rFonts w:ascii="Arial" w:hAnsi="Arial" w:cs="Arial"/>
        </w:rPr>
      </w:pPr>
      <w:r w:rsidRPr="00435773">
        <w:rPr>
          <w:rFonts w:ascii="Arial" w:hAnsi="Arial" w:cs="Arial"/>
        </w:rPr>
        <w:t>Roboty ziemne</w:t>
      </w:r>
    </w:p>
    <w:p w:rsidR="00421D2B" w:rsidRPr="00435773" w:rsidRDefault="00A30B56" w:rsidP="006B4633">
      <w:pPr>
        <w:ind w:left="426" w:hanging="426"/>
        <w:rPr>
          <w:rFonts w:ascii="Arial" w:hAnsi="Arial" w:cs="Arial"/>
        </w:rPr>
      </w:pPr>
      <w:r w:rsidRPr="00435773">
        <w:rPr>
          <w:rFonts w:ascii="Arial" w:hAnsi="Arial" w:cs="Arial"/>
        </w:rPr>
        <w:t>D</w:t>
      </w:r>
      <w:r w:rsidR="00421D2B" w:rsidRPr="00435773">
        <w:rPr>
          <w:rFonts w:ascii="Arial" w:hAnsi="Arial" w:cs="Arial"/>
        </w:rPr>
        <w:t>otyczą</w:t>
      </w:r>
      <w:r w:rsidRPr="00435773">
        <w:rPr>
          <w:rFonts w:ascii="Arial" w:hAnsi="Arial" w:cs="Arial"/>
        </w:rPr>
        <w:t xml:space="preserve">ce </w:t>
      </w:r>
      <w:r w:rsidR="00421D2B" w:rsidRPr="00435773">
        <w:rPr>
          <w:rFonts w:ascii="Arial" w:hAnsi="Arial" w:cs="Arial"/>
        </w:rPr>
        <w:t>wykonania warstw rekultywacyjnych składowiska:</w:t>
      </w:r>
    </w:p>
    <w:p w:rsidR="00421D2B" w:rsidRPr="00435773" w:rsidRDefault="00421D2B" w:rsidP="00140678">
      <w:pPr>
        <w:pStyle w:val="Akapitzlist"/>
        <w:numPr>
          <w:ilvl w:val="3"/>
          <w:numId w:val="24"/>
        </w:numPr>
        <w:tabs>
          <w:tab w:val="left" w:pos="851"/>
        </w:tabs>
        <w:spacing w:before="60" w:after="60"/>
        <w:ind w:left="851" w:hanging="431"/>
        <w:contextualSpacing w:val="0"/>
        <w:rPr>
          <w:rFonts w:ascii="Arial" w:hAnsi="Arial" w:cs="Arial"/>
        </w:rPr>
      </w:pPr>
      <w:r w:rsidRPr="00435773">
        <w:rPr>
          <w:rFonts w:ascii="Arial" w:hAnsi="Arial" w:cs="Arial"/>
        </w:rPr>
        <w:t>warstwy uszczelniającej</w:t>
      </w:r>
    </w:p>
    <w:p w:rsidR="00421D2B" w:rsidRPr="00435773" w:rsidRDefault="00421D2B" w:rsidP="00140678">
      <w:pPr>
        <w:pStyle w:val="Akapitzlist"/>
        <w:numPr>
          <w:ilvl w:val="3"/>
          <w:numId w:val="24"/>
        </w:numPr>
        <w:tabs>
          <w:tab w:val="left" w:pos="851"/>
        </w:tabs>
        <w:spacing w:before="60" w:after="60"/>
        <w:ind w:left="851" w:hanging="431"/>
        <w:contextualSpacing w:val="0"/>
        <w:rPr>
          <w:rFonts w:ascii="Arial" w:hAnsi="Arial" w:cs="Arial"/>
        </w:rPr>
      </w:pPr>
      <w:r w:rsidRPr="00435773">
        <w:rPr>
          <w:rFonts w:ascii="Arial" w:hAnsi="Arial" w:cs="Arial"/>
        </w:rPr>
        <w:t>warstwy drenażowej</w:t>
      </w:r>
    </w:p>
    <w:p w:rsidR="00421D2B" w:rsidRPr="00435773" w:rsidRDefault="00421D2B" w:rsidP="00140678">
      <w:pPr>
        <w:pStyle w:val="Akapitzlist"/>
        <w:numPr>
          <w:ilvl w:val="3"/>
          <w:numId w:val="24"/>
        </w:numPr>
        <w:tabs>
          <w:tab w:val="left" w:pos="851"/>
        </w:tabs>
        <w:spacing w:before="60" w:after="60"/>
        <w:ind w:left="851" w:hanging="431"/>
        <w:contextualSpacing w:val="0"/>
        <w:rPr>
          <w:rFonts w:ascii="Arial" w:hAnsi="Arial" w:cs="Arial"/>
        </w:rPr>
      </w:pPr>
      <w:r w:rsidRPr="00435773">
        <w:rPr>
          <w:rFonts w:ascii="Arial" w:hAnsi="Arial" w:cs="Arial"/>
        </w:rPr>
        <w:t xml:space="preserve">warstwy stanowiącej okrywę glebotwórczą </w:t>
      </w:r>
    </w:p>
    <w:p w:rsidR="00421D2B" w:rsidRPr="00435773" w:rsidRDefault="00421D2B" w:rsidP="00140678">
      <w:pPr>
        <w:pStyle w:val="Akapitzlist"/>
        <w:numPr>
          <w:ilvl w:val="3"/>
          <w:numId w:val="24"/>
        </w:numPr>
        <w:tabs>
          <w:tab w:val="left" w:pos="851"/>
        </w:tabs>
        <w:spacing w:before="60" w:after="60"/>
        <w:ind w:left="851" w:hanging="431"/>
        <w:contextualSpacing w:val="0"/>
        <w:rPr>
          <w:rFonts w:ascii="Arial" w:hAnsi="Arial" w:cs="Arial"/>
        </w:rPr>
      </w:pPr>
      <w:r w:rsidRPr="00435773">
        <w:rPr>
          <w:rFonts w:ascii="Arial" w:hAnsi="Arial" w:cs="Arial"/>
        </w:rPr>
        <w:t>wykonania nasypów i skarpowania</w:t>
      </w:r>
    </w:p>
    <w:p w:rsidR="00421D2B" w:rsidRPr="00435773" w:rsidRDefault="00421D2B" w:rsidP="00140678">
      <w:pPr>
        <w:pStyle w:val="Akapitzlist"/>
        <w:numPr>
          <w:ilvl w:val="3"/>
          <w:numId w:val="24"/>
        </w:numPr>
        <w:tabs>
          <w:tab w:val="left" w:pos="851"/>
        </w:tabs>
        <w:spacing w:before="60" w:after="60"/>
        <w:ind w:left="851" w:hanging="431"/>
        <w:contextualSpacing w:val="0"/>
        <w:rPr>
          <w:rFonts w:ascii="Arial" w:hAnsi="Arial" w:cs="Arial"/>
        </w:rPr>
      </w:pPr>
      <w:r w:rsidRPr="00435773">
        <w:rPr>
          <w:rFonts w:ascii="Arial" w:hAnsi="Arial" w:cs="Arial"/>
        </w:rPr>
        <w:t>wykopów pod staw retencyjny</w:t>
      </w:r>
    </w:p>
    <w:p w:rsidR="00421D2B" w:rsidRPr="00435773" w:rsidRDefault="00421D2B" w:rsidP="00140678">
      <w:pPr>
        <w:pStyle w:val="Akapitzlist"/>
        <w:numPr>
          <w:ilvl w:val="3"/>
          <w:numId w:val="24"/>
        </w:numPr>
        <w:tabs>
          <w:tab w:val="left" w:pos="851"/>
        </w:tabs>
        <w:spacing w:before="60" w:after="60"/>
        <w:ind w:left="851" w:hanging="431"/>
        <w:contextualSpacing w:val="0"/>
        <w:rPr>
          <w:rFonts w:ascii="Arial" w:hAnsi="Arial" w:cs="Arial"/>
        </w:rPr>
      </w:pPr>
      <w:r w:rsidRPr="00435773">
        <w:rPr>
          <w:rFonts w:ascii="Arial" w:hAnsi="Arial" w:cs="Arial"/>
        </w:rPr>
        <w:t>wykopów pod rurociągi</w:t>
      </w:r>
    </w:p>
    <w:p w:rsidR="00421D2B" w:rsidRPr="00435773" w:rsidRDefault="00421D2B" w:rsidP="00140678">
      <w:pPr>
        <w:pStyle w:val="Akapitzlist"/>
        <w:numPr>
          <w:ilvl w:val="2"/>
          <w:numId w:val="16"/>
        </w:numPr>
        <w:spacing w:before="120" w:after="120"/>
        <w:ind w:left="567"/>
        <w:contextualSpacing w:val="0"/>
        <w:rPr>
          <w:rFonts w:ascii="Arial" w:hAnsi="Arial" w:cs="Arial"/>
        </w:rPr>
      </w:pPr>
      <w:r w:rsidRPr="00435773">
        <w:rPr>
          <w:rFonts w:ascii="Arial" w:hAnsi="Arial" w:cs="Arial"/>
        </w:rPr>
        <w:t>Roboty montażowe</w:t>
      </w:r>
    </w:p>
    <w:p w:rsidR="00421D2B" w:rsidRPr="00435773" w:rsidRDefault="00421D2B" w:rsidP="00140678">
      <w:pPr>
        <w:pStyle w:val="Akapitzlist"/>
        <w:numPr>
          <w:ilvl w:val="0"/>
          <w:numId w:val="25"/>
        </w:numPr>
        <w:tabs>
          <w:tab w:val="clear" w:pos="360"/>
          <w:tab w:val="num" w:pos="851"/>
        </w:tabs>
        <w:spacing w:before="80" w:after="80"/>
        <w:ind w:left="850" w:hanging="357"/>
        <w:contextualSpacing w:val="0"/>
        <w:rPr>
          <w:rFonts w:ascii="Arial" w:hAnsi="Arial" w:cs="Arial"/>
        </w:rPr>
      </w:pPr>
      <w:r w:rsidRPr="00435773">
        <w:rPr>
          <w:rFonts w:ascii="Arial" w:hAnsi="Arial" w:cs="Arial"/>
        </w:rPr>
        <w:t>wykonanie  drenażu w warstwie przepuszczalnej wraz z budową stud</w:t>
      </w:r>
      <w:r w:rsidR="00B54CBB" w:rsidRPr="00435773">
        <w:rPr>
          <w:rFonts w:ascii="Arial" w:hAnsi="Arial" w:cs="Arial"/>
        </w:rPr>
        <w:t>ni rewizyjnych oraz</w:t>
      </w:r>
      <w:r w:rsidRPr="00435773">
        <w:rPr>
          <w:rFonts w:ascii="Arial" w:hAnsi="Arial" w:cs="Arial"/>
        </w:rPr>
        <w:t xml:space="preserve"> studni chłonnej</w:t>
      </w:r>
    </w:p>
    <w:p w:rsidR="00421D2B" w:rsidRPr="00435773" w:rsidRDefault="00421D2B" w:rsidP="00140678">
      <w:pPr>
        <w:pStyle w:val="Akapitzlist"/>
        <w:numPr>
          <w:ilvl w:val="0"/>
          <w:numId w:val="25"/>
        </w:numPr>
        <w:tabs>
          <w:tab w:val="clear" w:pos="360"/>
          <w:tab w:val="num" w:pos="851"/>
        </w:tabs>
        <w:spacing w:before="80" w:after="80"/>
        <w:ind w:left="850" w:hanging="357"/>
        <w:contextualSpacing w:val="0"/>
        <w:rPr>
          <w:rFonts w:ascii="Arial" w:hAnsi="Arial" w:cs="Arial"/>
        </w:rPr>
      </w:pPr>
      <w:r w:rsidRPr="00435773">
        <w:rPr>
          <w:rFonts w:ascii="Arial" w:hAnsi="Arial" w:cs="Arial"/>
        </w:rPr>
        <w:t xml:space="preserve">wykonanie drenażu odgazowującego. </w:t>
      </w:r>
    </w:p>
    <w:p w:rsidR="00421D2B" w:rsidRPr="005E749D" w:rsidRDefault="00421D2B" w:rsidP="00140678">
      <w:pPr>
        <w:pStyle w:val="Akapitzlist"/>
        <w:numPr>
          <w:ilvl w:val="0"/>
          <w:numId w:val="25"/>
        </w:numPr>
        <w:tabs>
          <w:tab w:val="clear" w:pos="360"/>
          <w:tab w:val="num" w:pos="851"/>
        </w:tabs>
        <w:spacing w:before="80" w:after="80"/>
        <w:ind w:left="850" w:hanging="357"/>
        <w:contextualSpacing w:val="0"/>
        <w:rPr>
          <w:rFonts w:ascii="Arial" w:hAnsi="Arial" w:cs="Arial"/>
        </w:rPr>
      </w:pPr>
      <w:r w:rsidRPr="00435773">
        <w:rPr>
          <w:rFonts w:ascii="Arial" w:hAnsi="Arial" w:cs="Arial"/>
        </w:rPr>
        <w:t xml:space="preserve">nadbudowa istniejących studni rewizyjnych drenażu </w:t>
      </w:r>
      <w:proofErr w:type="spellStart"/>
      <w:r w:rsidRPr="00435773">
        <w:rPr>
          <w:rFonts w:ascii="Arial" w:hAnsi="Arial" w:cs="Arial"/>
        </w:rPr>
        <w:t>składowiskowego</w:t>
      </w:r>
      <w:proofErr w:type="spellEnd"/>
      <w:r w:rsidRPr="00435773">
        <w:rPr>
          <w:rFonts w:ascii="Arial" w:hAnsi="Arial" w:cs="Arial"/>
        </w:rPr>
        <w:t xml:space="preserve"> </w:t>
      </w:r>
      <w:r w:rsidR="006D66CF" w:rsidRPr="005E749D">
        <w:rPr>
          <w:rFonts w:ascii="Arial" w:hAnsi="Arial" w:cs="Arial"/>
        </w:rPr>
        <w:t>i studni odgazowania</w:t>
      </w:r>
      <w:r w:rsidRPr="005E749D">
        <w:rPr>
          <w:rFonts w:ascii="Arial" w:hAnsi="Arial" w:cs="Arial"/>
        </w:rPr>
        <w:t>.</w:t>
      </w:r>
    </w:p>
    <w:p w:rsidR="00421D2B" w:rsidRPr="005E749D" w:rsidRDefault="00421D2B" w:rsidP="00140678">
      <w:pPr>
        <w:pStyle w:val="Akapitzlist"/>
        <w:numPr>
          <w:ilvl w:val="2"/>
          <w:numId w:val="16"/>
        </w:numPr>
        <w:spacing w:before="120" w:after="120"/>
        <w:ind w:left="567" w:hanging="578"/>
        <w:contextualSpacing w:val="0"/>
        <w:rPr>
          <w:rFonts w:ascii="Arial" w:hAnsi="Arial" w:cs="Arial"/>
        </w:rPr>
      </w:pPr>
      <w:r w:rsidRPr="005E749D">
        <w:rPr>
          <w:rFonts w:ascii="Arial" w:hAnsi="Arial" w:cs="Arial"/>
        </w:rPr>
        <w:t>Roboty agrotechniczne</w:t>
      </w:r>
    </w:p>
    <w:p w:rsidR="00421D2B" w:rsidRPr="00435773" w:rsidRDefault="00421D2B" w:rsidP="00140678">
      <w:pPr>
        <w:pStyle w:val="Akapitzlist"/>
        <w:numPr>
          <w:ilvl w:val="1"/>
          <w:numId w:val="26"/>
        </w:numPr>
        <w:tabs>
          <w:tab w:val="left" w:pos="993"/>
        </w:tabs>
        <w:ind w:left="993" w:hanging="426"/>
        <w:rPr>
          <w:rFonts w:ascii="Arial" w:hAnsi="Arial" w:cs="Arial"/>
        </w:rPr>
      </w:pPr>
      <w:r w:rsidRPr="00435773">
        <w:rPr>
          <w:rFonts w:ascii="Arial" w:hAnsi="Arial" w:cs="Arial"/>
        </w:rPr>
        <w:t>przygotowanie ziemi pod obsiew</w:t>
      </w:r>
    </w:p>
    <w:p w:rsidR="00421D2B" w:rsidRPr="00435773" w:rsidRDefault="00421D2B" w:rsidP="00140678">
      <w:pPr>
        <w:pStyle w:val="Akapitzlist"/>
        <w:numPr>
          <w:ilvl w:val="1"/>
          <w:numId w:val="26"/>
        </w:numPr>
        <w:tabs>
          <w:tab w:val="left" w:pos="993"/>
        </w:tabs>
        <w:ind w:left="993" w:hanging="426"/>
        <w:rPr>
          <w:rFonts w:ascii="Arial" w:hAnsi="Arial" w:cs="Arial"/>
        </w:rPr>
      </w:pPr>
      <w:r w:rsidRPr="00435773">
        <w:rPr>
          <w:rFonts w:ascii="Arial" w:hAnsi="Arial" w:cs="Arial"/>
        </w:rPr>
        <w:t xml:space="preserve">zasiewy i nasadzenia roślin </w:t>
      </w:r>
    </w:p>
    <w:p w:rsidR="00421D2B" w:rsidRPr="00435773" w:rsidRDefault="00421D2B" w:rsidP="00140678">
      <w:pPr>
        <w:pStyle w:val="Akapitzlist"/>
        <w:numPr>
          <w:ilvl w:val="1"/>
          <w:numId w:val="26"/>
        </w:numPr>
        <w:tabs>
          <w:tab w:val="left" w:pos="993"/>
        </w:tabs>
        <w:ind w:left="993" w:hanging="426"/>
        <w:rPr>
          <w:rFonts w:ascii="Arial" w:hAnsi="Arial" w:cs="Arial"/>
        </w:rPr>
      </w:pPr>
      <w:r w:rsidRPr="00435773">
        <w:rPr>
          <w:rFonts w:ascii="Arial" w:hAnsi="Arial" w:cs="Arial"/>
        </w:rPr>
        <w:t>zabiegi pielęgnacyjne</w:t>
      </w:r>
    </w:p>
    <w:p w:rsidR="00421D2B" w:rsidRPr="00435773" w:rsidRDefault="00421D2B" w:rsidP="00140678">
      <w:pPr>
        <w:pStyle w:val="Akapitzlist"/>
        <w:numPr>
          <w:ilvl w:val="2"/>
          <w:numId w:val="16"/>
        </w:numPr>
        <w:spacing w:before="120" w:after="120"/>
        <w:ind w:left="1134"/>
        <w:contextualSpacing w:val="0"/>
        <w:rPr>
          <w:rFonts w:ascii="Arial" w:hAnsi="Arial" w:cs="Arial"/>
        </w:rPr>
      </w:pPr>
      <w:r w:rsidRPr="00435773">
        <w:rPr>
          <w:rFonts w:ascii="Arial" w:hAnsi="Arial" w:cs="Arial"/>
        </w:rPr>
        <w:t>Mała architektura</w:t>
      </w:r>
    </w:p>
    <w:p w:rsidR="00421D2B" w:rsidRPr="00435773" w:rsidRDefault="00421D2B" w:rsidP="00140678">
      <w:pPr>
        <w:pStyle w:val="Akapitzlist"/>
        <w:numPr>
          <w:ilvl w:val="0"/>
          <w:numId w:val="27"/>
        </w:numPr>
        <w:tabs>
          <w:tab w:val="clear" w:pos="360"/>
          <w:tab w:val="num" w:pos="851"/>
        </w:tabs>
        <w:ind w:left="851" w:hanging="284"/>
        <w:rPr>
          <w:rFonts w:ascii="Arial" w:hAnsi="Arial" w:cs="Arial"/>
        </w:rPr>
      </w:pPr>
      <w:r w:rsidRPr="00435773">
        <w:rPr>
          <w:rFonts w:ascii="Arial" w:hAnsi="Arial" w:cs="Arial"/>
        </w:rPr>
        <w:t xml:space="preserve">wykonanie ścieżki edukacyjnej  </w:t>
      </w:r>
    </w:p>
    <w:p w:rsidR="00421D2B" w:rsidRPr="00435773" w:rsidRDefault="00421D2B" w:rsidP="00140678">
      <w:pPr>
        <w:pStyle w:val="Akapitzlist"/>
        <w:numPr>
          <w:ilvl w:val="0"/>
          <w:numId w:val="27"/>
        </w:numPr>
        <w:tabs>
          <w:tab w:val="clear" w:pos="360"/>
          <w:tab w:val="num" w:pos="851"/>
        </w:tabs>
        <w:ind w:left="851" w:hanging="284"/>
        <w:rPr>
          <w:rFonts w:ascii="Arial" w:hAnsi="Arial" w:cs="Arial"/>
        </w:rPr>
      </w:pPr>
      <w:r w:rsidRPr="00435773">
        <w:rPr>
          <w:rFonts w:ascii="Arial" w:hAnsi="Arial" w:cs="Arial"/>
        </w:rPr>
        <w:t>zabudowa tablic z treściami edukacyjnymi</w:t>
      </w:r>
    </w:p>
    <w:p w:rsidR="00421D2B" w:rsidRPr="00435773" w:rsidRDefault="00421D2B" w:rsidP="00140678">
      <w:pPr>
        <w:pStyle w:val="Akapitzlist"/>
        <w:numPr>
          <w:ilvl w:val="0"/>
          <w:numId w:val="27"/>
        </w:numPr>
        <w:tabs>
          <w:tab w:val="clear" w:pos="360"/>
          <w:tab w:val="num" w:pos="851"/>
        </w:tabs>
        <w:ind w:left="851" w:hanging="284"/>
        <w:rPr>
          <w:rFonts w:ascii="Arial" w:hAnsi="Arial" w:cs="Arial"/>
        </w:rPr>
      </w:pPr>
      <w:r w:rsidRPr="00435773">
        <w:rPr>
          <w:rFonts w:ascii="Arial" w:hAnsi="Arial" w:cs="Arial"/>
        </w:rPr>
        <w:t>roboty uzupełniające /schody ,barierki/</w:t>
      </w:r>
    </w:p>
    <w:p w:rsidR="00421D2B" w:rsidRPr="00435773" w:rsidRDefault="00421D2B" w:rsidP="00B54CBB">
      <w:pPr>
        <w:ind w:left="0" w:firstLine="0"/>
        <w:rPr>
          <w:rFonts w:ascii="Arial" w:hAnsi="Arial" w:cs="Arial"/>
        </w:rPr>
      </w:pPr>
      <w:r w:rsidRPr="00435773">
        <w:rPr>
          <w:rFonts w:ascii="Arial" w:hAnsi="Arial" w:cs="Arial"/>
        </w:rPr>
        <w:t>Roboty, których dotyczy opracowanie, obejmują wszystkie czynności umożliwiające i mające na celu wykonanie pełnego zakresu prac związanych z rekultywacją składowiska.</w:t>
      </w:r>
    </w:p>
    <w:p w:rsidR="00421D2B" w:rsidRPr="00435773" w:rsidRDefault="00421D2B" w:rsidP="00421D2B">
      <w:pPr>
        <w:rPr>
          <w:rFonts w:ascii="Arial" w:hAnsi="Arial" w:cs="Arial"/>
        </w:rPr>
      </w:pPr>
      <w:r w:rsidRPr="00435773">
        <w:rPr>
          <w:rFonts w:ascii="Arial" w:hAnsi="Arial" w:cs="Arial"/>
        </w:rPr>
        <w:t>3.2   Lokalizacja</w:t>
      </w:r>
    </w:p>
    <w:p w:rsidR="00421D2B" w:rsidRPr="00435773" w:rsidRDefault="00421D2B" w:rsidP="00B54CBB">
      <w:pPr>
        <w:tabs>
          <w:tab w:val="left" w:pos="0"/>
        </w:tabs>
        <w:ind w:left="0" w:firstLine="0"/>
        <w:jc w:val="both"/>
        <w:rPr>
          <w:rFonts w:ascii="Arial" w:hAnsi="Arial" w:cs="Arial"/>
        </w:rPr>
      </w:pPr>
      <w:r w:rsidRPr="00435773">
        <w:rPr>
          <w:rFonts w:ascii="Arial" w:hAnsi="Arial" w:cs="Arial"/>
        </w:rPr>
        <w:t xml:space="preserve">Składowisko odpadów zlokalizowane zostało na gruntach wsi Polichnowo, w odległości ok </w:t>
      </w:r>
      <w:smartTag w:uri="urn:schemas-microsoft-com:office:smarttags" w:element="metricconverter">
        <w:smartTagPr>
          <w:attr w:name="ProductID" w:val="3 km"/>
        </w:smartTagPr>
        <w:r w:rsidRPr="00435773">
          <w:rPr>
            <w:rFonts w:ascii="Arial" w:hAnsi="Arial" w:cs="Arial"/>
          </w:rPr>
          <w:t>3 km</w:t>
        </w:r>
      </w:smartTag>
      <w:r w:rsidRPr="00435773">
        <w:rPr>
          <w:rFonts w:ascii="Arial" w:hAnsi="Arial" w:cs="Arial"/>
        </w:rPr>
        <w:t xml:space="preserve"> na wschód od miejscowości Bobrowniki  Składowisko zlokalizowane jest na dz</w:t>
      </w:r>
      <w:r w:rsidR="007827D2" w:rsidRPr="00435773">
        <w:rPr>
          <w:rFonts w:ascii="Arial" w:hAnsi="Arial" w:cs="Arial"/>
        </w:rPr>
        <w:t>.</w:t>
      </w:r>
      <w:r w:rsidRPr="00435773">
        <w:rPr>
          <w:rFonts w:ascii="Arial" w:hAnsi="Arial" w:cs="Arial"/>
        </w:rPr>
        <w:t xml:space="preserve"> nr ew</w:t>
      </w:r>
      <w:r w:rsidR="007827D2" w:rsidRPr="00435773">
        <w:rPr>
          <w:rFonts w:ascii="Arial" w:hAnsi="Arial" w:cs="Arial"/>
        </w:rPr>
        <w:t>.</w:t>
      </w:r>
      <w:r w:rsidRPr="00435773">
        <w:rPr>
          <w:rFonts w:ascii="Arial" w:hAnsi="Arial" w:cs="Arial"/>
        </w:rPr>
        <w:t xml:space="preserve"> 3</w:t>
      </w:r>
      <w:r w:rsidR="005E749D">
        <w:rPr>
          <w:rFonts w:ascii="Arial" w:hAnsi="Arial" w:cs="Arial"/>
        </w:rPr>
        <w:t>3</w:t>
      </w:r>
      <w:r w:rsidRPr="00435773">
        <w:rPr>
          <w:rFonts w:ascii="Arial" w:hAnsi="Arial" w:cs="Arial"/>
        </w:rPr>
        <w:t>6/14 i dz</w:t>
      </w:r>
      <w:r w:rsidR="007827D2" w:rsidRPr="00435773">
        <w:rPr>
          <w:rFonts w:ascii="Arial" w:hAnsi="Arial" w:cs="Arial"/>
        </w:rPr>
        <w:t>.</w:t>
      </w:r>
      <w:r w:rsidRPr="00435773">
        <w:rPr>
          <w:rFonts w:ascii="Arial" w:hAnsi="Arial" w:cs="Arial"/>
        </w:rPr>
        <w:t xml:space="preserve"> nr 8/1. właścicielem gruntów jest Gmina Bobrowniki.</w:t>
      </w:r>
    </w:p>
    <w:p w:rsidR="00421D2B" w:rsidRPr="00435773" w:rsidRDefault="00421D2B" w:rsidP="00140678">
      <w:pPr>
        <w:pStyle w:val="Akapitzlist"/>
        <w:numPr>
          <w:ilvl w:val="2"/>
          <w:numId w:val="17"/>
        </w:numPr>
        <w:spacing w:before="120" w:after="120"/>
        <w:ind w:left="993"/>
        <w:contextualSpacing w:val="0"/>
        <w:rPr>
          <w:rFonts w:ascii="Arial" w:hAnsi="Arial" w:cs="Arial"/>
        </w:rPr>
      </w:pPr>
      <w:r w:rsidRPr="00435773">
        <w:rPr>
          <w:rFonts w:ascii="Arial" w:hAnsi="Arial" w:cs="Arial"/>
        </w:rPr>
        <w:t>Ogólne wymagania</w:t>
      </w:r>
    </w:p>
    <w:p w:rsidR="00421D2B" w:rsidRPr="00435773" w:rsidRDefault="00421D2B" w:rsidP="00AA280C">
      <w:pPr>
        <w:ind w:left="0" w:firstLine="0"/>
        <w:rPr>
          <w:rFonts w:ascii="Arial" w:hAnsi="Arial" w:cs="Arial"/>
        </w:rPr>
      </w:pPr>
      <w:r w:rsidRPr="00435773">
        <w:rPr>
          <w:rFonts w:ascii="Arial" w:hAnsi="Arial" w:cs="Arial"/>
        </w:rPr>
        <w:t>Wykonawca jest odpowiedzialny za realizację robót zgo</w:t>
      </w:r>
      <w:r w:rsidR="00816FDB" w:rsidRPr="00435773">
        <w:rPr>
          <w:rFonts w:ascii="Arial" w:hAnsi="Arial" w:cs="Arial"/>
        </w:rPr>
        <w:t xml:space="preserve">dnie z dokumentacją projektową, </w:t>
      </w:r>
      <w:r w:rsidRPr="00435773">
        <w:rPr>
          <w:rFonts w:ascii="Arial" w:hAnsi="Arial" w:cs="Arial"/>
        </w:rPr>
        <w:t>specyfikacją techniczną, poleceniami nadzoru autorskiego i inwestorskiego oraz zgodnie z ustawą Prawo Budowlane ,oraz :</w:t>
      </w:r>
    </w:p>
    <w:p w:rsidR="00421D2B" w:rsidRPr="00435773" w:rsidRDefault="00421D2B" w:rsidP="00140678">
      <w:pPr>
        <w:pStyle w:val="Akapitzlist"/>
        <w:numPr>
          <w:ilvl w:val="0"/>
          <w:numId w:val="28"/>
        </w:numPr>
        <w:tabs>
          <w:tab w:val="clear" w:pos="360"/>
          <w:tab w:val="num" w:pos="851"/>
        </w:tabs>
        <w:ind w:left="851" w:hanging="425"/>
        <w:rPr>
          <w:rFonts w:ascii="Arial" w:hAnsi="Arial" w:cs="Arial"/>
        </w:rPr>
      </w:pPr>
      <w:r w:rsidRPr="00435773">
        <w:rPr>
          <w:rFonts w:ascii="Arial" w:hAnsi="Arial" w:cs="Arial"/>
        </w:rPr>
        <w:t>Wykonawca, zrealizuje i ukończy Roboty  zgodnie z Umową oraz poleceniami Inspektora Nadzoru i usunie wszelkie wady w robotach.</w:t>
      </w:r>
    </w:p>
    <w:p w:rsidR="00421D2B" w:rsidRPr="00435773" w:rsidRDefault="00421D2B" w:rsidP="00140678">
      <w:pPr>
        <w:pStyle w:val="Akapitzlist"/>
        <w:numPr>
          <w:ilvl w:val="0"/>
          <w:numId w:val="28"/>
        </w:numPr>
        <w:tabs>
          <w:tab w:val="clear" w:pos="360"/>
          <w:tab w:val="num" w:pos="851"/>
        </w:tabs>
        <w:ind w:left="851" w:hanging="425"/>
        <w:rPr>
          <w:rFonts w:ascii="Arial" w:hAnsi="Arial" w:cs="Arial"/>
        </w:rPr>
      </w:pPr>
      <w:r w:rsidRPr="00435773">
        <w:rPr>
          <w:rFonts w:ascii="Arial" w:hAnsi="Arial" w:cs="Arial"/>
        </w:rPr>
        <w:lastRenderedPageBreak/>
        <w:t>Wykonawca dostarczy materiały, urządzenia i dokumenty, zapewni  niezbędny nadzór   techniczny oraz służby konieczne do zrealizowania robót. Wykonawca będzie odpowiedzialny  za bezpieczeństwo wszystkich robót prowadzonych na te</w:t>
      </w:r>
      <w:r w:rsidR="00AA280C" w:rsidRPr="00435773">
        <w:rPr>
          <w:rFonts w:ascii="Arial" w:hAnsi="Arial" w:cs="Arial"/>
        </w:rPr>
        <w:t>renie przedmiotowej inwestycji.</w:t>
      </w:r>
    </w:p>
    <w:p w:rsidR="00421D2B" w:rsidRPr="00435773" w:rsidRDefault="00421D2B" w:rsidP="00AA280C">
      <w:pPr>
        <w:ind w:left="0" w:firstLine="0"/>
        <w:rPr>
          <w:rFonts w:ascii="Arial" w:hAnsi="Arial" w:cs="Arial"/>
        </w:rPr>
      </w:pPr>
      <w:r w:rsidRPr="00435773">
        <w:rPr>
          <w:rFonts w:ascii="Arial" w:hAnsi="Arial" w:cs="Arial"/>
        </w:rPr>
        <w:t>Przed odbiorem końcowym Wykonawca dostarczy Inspektorowi nadzoru</w:t>
      </w:r>
      <w:r w:rsidR="00465F20" w:rsidRPr="00435773">
        <w:rPr>
          <w:rFonts w:ascii="Arial" w:hAnsi="Arial" w:cs="Arial"/>
        </w:rPr>
        <w:t xml:space="preserve"> do sprawdzenia</w:t>
      </w:r>
      <w:r w:rsidRPr="00435773">
        <w:rPr>
          <w:rFonts w:ascii="Arial" w:hAnsi="Arial" w:cs="Arial"/>
        </w:rPr>
        <w:t xml:space="preserve"> dokumentację  powykonawczą.</w:t>
      </w:r>
    </w:p>
    <w:p w:rsidR="00465F20" w:rsidRPr="00435773" w:rsidRDefault="00465F20" w:rsidP="00140678">
      <w:pPr>
        <w:pStyle w:val="Akapitzlist"/>
        <w:numPr>
          <w:ilvl w:val="0"/>
          <w:numId w:val="17"/>
        </w:numPr>
        <w:spacing w:before="120" w:after="120"/>
        <w:ind w:left="425" w:hanging="425"/>
        <w:contextualSpacing w:val="0"/>
        <w:rPr>
          <w:rFonts w:ascii="Arial" w:hAnsi="Arial" w:cs="Arial"/>
        </w:rPr>
      </w:pPr>
      <w:r w:rsidRPr="00435773">
        <w:rPr>
          <w:rFonts w:ascii="Arial" w:hAnsi="Arial" w:cs="Arial"/>
        </w:rPr>
        <w:t>Bezpieczeństwo interesów osób trzecich i BIOZ</w:t>
      </w:r>
    </w:p>
    <w:p w:rsidR="00421D2B" w:rsidRPr="00435773" w:rsidRDefault="00421D2B" w:rsidP="00AA280C">
      <w:pPr>
        <w:ind w:left="0" w:firstLine="0"/>
        <w:rPr>
          <w:rFonts w:ascii="Arial" w:hAnsi="Arial" w:cs="Arial"/>
        </w:rPr>
      </w:pPr>
      <w:r w:rsidRPr="00435773">
        <w:rPr>
          <w:rFonts w:ascii="Arial" w:hAnsi="Arial" w:cs="Arial"/>
        </w:rPr>
        <w:t>Wykonawca jest zobowiązany postanowieniami Umowy do realizacji robót w sposób określony w przepisach oraz zgodnie z zasadami wiedzy technicznej, zapewniając m.in.;</w:t>
      </w:r>
    </w:p>
    <w:p w:rsidR="00421D2B" w:rsidRPr="00435773" w:rsidRDefault="00421D2B" w:rsidP="00140678">
      <w:pPr>
        <w:numPr>
          <w:ilvl w:val="0"/>
          <w:numId w:val="18"/>
        </w:numPr>
        <w:spacing w:before="80" w:after="80"/>
        <w:ind w:left="714" w:hanging="430"/>
        <w:rPr>
          <w:rFonts w:ascii="Arial" w:hAnsi="Arial" w:cs="Arial"/>
        </w:rPr>
      </w:pPr>
      <w:r w:rsidRPr="00435773">
        <w:rPr>
          <w:rFonts w:ascii="Arial" w:hAnsi="Arial" w:cs="Arial"/>
        </w:rPr>
        <w:t>warunki bezpieczeństwa i higieny pracy</w:t>
      </w:r>
    </w:p>
    <w:p w:rsidR="00421D2B" w:rsidRPr="00435773" w:rsidRDefault="00421D2B" w:rsidP="00140678">
      <w:pPr>
        <w:numPr>
          <w:ilvl w:val="0"/>
          <w:numId w:val="18"/>
        </w:numPr>
        <w:spacing w:before="80" w:after="80"/>
        <w:ind w:left="714" w:hanging="430"/>
        <w:rPr>
          <w:rFonts w:ascii="Arial" w:hAnsi="Arial" w:cs="Arial"/>
        </w:rPr>
      </w:pPr>
      <w:r w:rsidRPr="00435773">
        <w:rPr>
          <w:rFonts w:ascii="Arial" w:hAnsi="Arial" w:cs="Arial"/>
        </w:rPr>
        <w:t>poszanowanie, występujących w obszarze oddziaływania obiektu, uzasadnionych interesów osób trzecich, w tym zapewnienie dostępu do drogi publicznej</w:t>
      </w:r>
    </w:p>
    <w:p w:rsidR="00421D2B" w:rsidRPr="00435773" w:rsidRDefault="00421D2B" w:rsidP="00140678">
      <w:pPr>
        <w:numPr>
          <w:ilvl w:val="0"/>
          <w:numId w:val="18"/>
        </w:numPr>
        <w:spacing w:before="80" w:after="80"/>
        <w:ind w:left="714" w:hanging="430"/>
        <w:rPr>
          <w:rFonts w:ascii="Arial" w:hAnsi="Arial" w:cs="Arial"/>
        </w:rPr>
      </w:pPr>
      <w:r w:rsidRPr="00435773">
        <w:rPr>
          <w:rFonts w:ascii="Arial" w:hAnsi="Arial" w:cs="Arial"/>
        </w:rPr>
        <w:t>warunki bezpieczeństwa i ochrony zdrowia osób przebywających na terenie, na którym będą realizowane roboty</w:t>
      </w:r>
      <w:r w:rsidR="00465F20" w:rsidRPr="00435773">
        <w:rPr>
          <w:rFonts w:ascii="Arial" w:hAnsi="Arial" w:cs="Arial"/>
        </w:rPr>
        <w:t>.</w:t>
      </w:r>
    </w:p>
    <w:p w:rsidR="00421D2B" w:rsidRPr="00435773" w:rsidRDefault="00421D2B" w:rsidP="00140678">
      <w:pPr>
        <w:pStyle w:val="Akapitzlist"/>
        <w:numPr>
          <w:ilvl w:val="1"/>
          <w:numId w:val="9"/>
        </w:numPr>
        <w:spacing w:after="120"/>
        <w:ind w:left="567" w:hanging="567"/>
        <w:rPr>
          <w:rFonts w:ascii="Arial" w:hAnsi="Arial" w:cs="Arial"/>
        </w:rPr>
      </w:pPr>
      <w:r w:rsidRPr="00435773">
        <w:rPr>
          <w:rFonts w:ascii="Arial" w:hAnsi="Arial" w:cs="Arial"/>
        </w:rPr>
        <w:t>Określenia podstawowe</w:t>
      </w:r>
    </w:p>
    <w:p w:rsidR="00421D2B" w:rsidRPr="00435773" w:rsidRDefault="00421D2B" w:rsidP="00140678">
      <w:pPr>
        <w:numPr>
          <w:ilvl w:val="4"/>
          <w:numId w:val="29"/>
        </w:numPr>
        <w:tabs>
          <w:tab w:val="left" w:pos="709"/>
        </w:tabs>
        <w:spacing w:before="0" w:line="240" w:lineRule="auto"/>
        <w:ind w:left="709" w:hanging="425"/>
        <w:rPr>
          <w:rFonts w:ascii="Arial" w:hAnsi="Arial" w:cs="Arial"/>
        </w:rPr>
      </w:pPr>
      <w:r w:rsidRPr="00435773">
        <w:rPr>
          <w:rFonts w:ascii="Arial" w:hAnsi="Arial" w:cs="Arial"/>
        </w:rPr>
        <w:t>Dziennik</w:t>
      </w:r>
      <w:r w:rsidR="00816FDB" w:rsidRPr="00435773">
        <w:rPr>
          <w:rFonts w:ascii="Arial" w:hAnsi="Arial" w:cs="Arial"/>
        </w:rPr>
        <w:t xml:space="preserve"> rekultyw</w:t>
      </w:r>
      <w:r w:rsidR="009B0C98" w:rsidRPr="00435773">
        <w:rPr>
          <w:rFonts w:ascii="Arial" w:hAnsi="Arial" w:cs="Arial"/>
        </w:rPr>
        <w:t>a</w:t>
      </w:r>
      <w:r w:rsidR="00816FDB" w:rsidRPr="00435773">
        <w:rPr>
          <w:rFonts w:ascii="Arial" w:hAnsi="Arial" w:cs="Arial"/>
        </w:rPr>
        <w:t>cji</w:t>
      </w:r>
      <w:r w:rsidRPr="00435773">
        <w:rPr>
          <w:rFonts w:ascii="Arial" w:hAnsi="Arial" w:cs="Arial"/>
        </w:rPr>
        <w:t xml:space="preserve"> – opatrzony pieczęcią zamawiającego zeszyt, z ponumerowanymi stronami, służący do notowania wydarzeń zaistniałych w czasie wykonywania zadania budowlanego, rejestrowania dokonywanych odbiorów robót, przekazywania poleceń i innej korespondencji pomiędzy Inspektorem Nadzoru, Wykonawcą i Projektantem.</w:t>
      </w:r>
    </w:p>
    <w:p w:rsidR="00421D2B" w:rsidRPr="00435773" w:rsidRDefault="00421D2B" w:rsidP="00140678">
      <w:pPr>
        <w:numPr>
          <w:ilvl w:val="4"/>
          <w:numId w:val="29"/>
        </w:numPr>
        <w:tabs>
          <w:tab w:val="left" w:pos="709"/>
        </w:tabs>
        <w:spacing w:before="0" w:line="240" w:lineRule="auto"/>
        <w:ind w:left="709" w:hanging="425"/>
        <w:rPr>
          <w:rFonts w:ascii="Arial" w:hAnsi="Arial" w:cs="Arial"/>
        </w:rPr>
      </w:pPr>
      <w:r w:rsidRPr="00435773">
        <w:rPr>
          <w:rFonts w:ascii="Arial" w:hAnsi="Arial" w:cs="Arial"/>
        </w:rPr>
        <w:t>Rekultywacja – roboty mające na celu uporządkowanie i zagospodarowanie terenu przekształconego w wyniku działalności gospodarczej</w:t>
      </w:r>
    </w:p>
    <w:p w:rsidR="00421D2B" w:rsidRPr="00435773" w:rsidRDefault="00421D2B" w:rsidP="00140678">
      <w:pPr>
        <w:numPr>
          <w:ilvl w:val="4"/>
          <w:numId w:val="29"/>
        </w:numPr>
        <w:tabs>
          <w:tab w:val="left" w:pos="709"/>
        </w:tabs>
        <w:spacing w:before="0" w:line="240" w:lineRule="auto"/>
        <w:ind w:left="709" w:hanging="425"/>
        <w:rPr>
          <w:rFonts w:ascii="Arial" w:hAnsi="Arial" w:cs="Arial"/>
        </w:rPr>
      </w:pPr>
      <w:r w:rsidRPr="00435773">
        <w:rPr>
          <w:rFonts w:ascii="Arial" w:hAnsi="Arial" w:cs="Arial"/>
        </w:rPr>
        <w:t>Kierownik budowy – osoba wyznaczona przez Wykonawcę, upoważniona do kierowania robotami i do występowania w jego imieniu w sprawach realizacji kontraktu.</w:t>
      </w:r>
    </w:p>
    <w:p w:rsidR="00421D2B" w:rsidRPr="00435773" w:rsidRDefault="00421D2B" w:rsidP="00140678">
      <w:pPr>
        <w:numPr>
          <w:ilvl w:val="4"/>
          <w:numId w:val="29"/>
        </w:numPr>
        <w:tabs>
          <w:tab w:val="left" w:pos="709"/>
        </w:tabs>
        <w:spacing w:before="0" w:line="240" w:lineRule="auto"/>
        <w:ind w:left="709" w:hanging="425"/>
        <w:rPr>
          <w:rFonts w:ascii="Arial" w:hAnsi="Arial" w:cs="Arial"/>
        </w:rPr>
      </w:pPr>
      <w:r w:rsidRPr="00435773">
        <w:rPr>
          <w:rFonts w:ascii="Arial" w:hAnsi="Arial" w:cs="Arial"/>
        </w:rPr>
        <w:t>Inspektor Nadzoru – osoba lub osoby wymienione w danych kontraktowych (wyznaczone przez Zamawiającego, o których wyznaczeniu poinformowany jest Wykonawca), odpowiedzialne za nadzorowanie robót i administrowanie kontraktem.</w:t>
      </w:r>
    </w:p>
    <w:p w:rsidR="00421D2B" w:rsidRPr="00435773" w:rsidRDefault="00421D2B" w:rsidP="00140678">
      <w:pPr>
        <w:numPr>
          <w:ilvl w:val="4"/>
          <w:numId w:val="29"/>
        </w:numPr>
        <w:tabs>
          <w:tab w:val="left" w:pos="709"/>
        </w:tabs>
        <w:spacing w:before="0" w:line="240" w:lineRule="auto"/>
        <w:ind w:left="709" w:hanging="425"/>
        <w:rPr>
          <w:rFonts w:ascii="Arial" w:hAnsi="Arial" w:cs="Arial"/>
        </w:rPr>
      </w:pPr>
      <w:r w:rsidRPr="00435773">
        <w:rPr>
          <w:rFonts w:ascii="Arial" w:hAnsi="Arial" w:cs="Arial"/>
        </w:rPr>
        <w:t>Przedmiar robót – opis robót w kolejności technologicznej ich wykonywania z określeniem ilości</w:t>
      </w:r>
    </w:p>
    <w:p w:rsidR="00421D2B" w:rsidRPr="00435773" w:rsidRDefault="00421D2B" w:rsidP="00140678">
      <w:pPr>
        <w:numPr>
          <w:ilvl w:val="4"/>
          <w:numId w:val="29"/>
        </w:numPr>
        <w:tabs>
          <w:tab w:val="left" w:pos="709"/>
        </w:tabs>
        <w:spacing w:before="0" w:line="240" w:lineRule="auto"/>
        <w:ind w:left="709" w:hanging="425"/>
        <w:rPr>
          <w:rFonts w:ascii="Arial" w:hAnsi="Arial" w:cs="Arial"/>
        </w:rPr>
      </w:pPr>
      <w:r w:rsidRPr="00435773">
        <w:rPr>
          <w:rFonts w:ascii="Arial" w:hAnsi="Arial" w:cs="Arial"/>
        </w:rPr>
        <w:t xml:space="preserve">Materiały – wszelkie materiały naturalne i wytworzone niezbędne do wykonywania robót, zgodnie z dokumentacją projektową i specyfikacjami zatwierdzonymi przez Inspektora Nadzoru. </w:t>
      </w:r>
    </w:p>
    <w:p w:rsidR="00421D2B" w:rsidRPr="00435773" w:rsidRDefault="00421D2B" w:rsidP="00140678">
      <w:pPr>
        <w:numPr>
          <w:ilvl w:val="4"/>
          <w:numId w:val="29"/>
        </w:numPr>
        <w:tabs>
          <w:tab w:val="left" w:pos="709"/>
        </w:tabs>
        <w:spacing w:before="0" w:line="240" w:lineRule="auto"/>
        <w:ind w:left="709" w:hanging="425"/>
        <w:rPr>
          <w:rFonts w:ascii="Arial" w:hAnsi="Arial" w:cs="Arial"/>
        </w:rPr>
      </w:pPr>
      <w:r w:rsidRPr="00435773">
        <w:rPr>
          <w:rFonts w:ascii="Arial" w:hAnsi="Arial" w:cs="Arial"/>
        </w:rPr>
        <w:t>Polecenie Inspektora Nadzoru – wszelkie polecenia przekazywane Wykonawcy przez Inspektora Nadzoru w formie pisemnej, dotyczące sposobu realizacji robót lub innych spraw związanych z prowadzeniem budowy.</w:t>
      </w:r>
    </w:p>
    <w:p w:rsidR="00421D2B" w:rsidRPr="00435773" w:rsidRDefault="00421D2B" w:rsidP="00140678">
      <w:pPr>
        <w:numPr>
          <w:ilvl w:val="4"/>
          <w:numId w:val="29"/>
        </w:numPr>
        <w:tabs>
          <w:tab w:val="left" w:pos="709"/>
        </w:tabs>
        <w:spacing w:before="0" w:line="240" w:lineRule="auto"/>
        <w:ind w:left="709" w:hanging="425"/>
        <w:rPr>
          <w:rFonts w:ascii="Arial" w:hAnsi="Arial" w:cs="Arial"/>
        </w:rPr>
      </w:pPr>
      <w:r w:rsidRPr="00435773">
        <w:rPr>
          <w:rFonts w:ascii="Arial" w:hAnsi="Arial" w:cs="Arial"/>
        </w:rPr>
        <w:t>Projektant -  uprawniona osoba prawna lub fizyczna będąca autorem dokumentacji projektowej.</w:t>
      </w:r>
    </w:p>
    <w:p w:rsidR="00421D2B" w:rsidRPr="00435773" w:rsidRDefault="00421D2B" w:rsidP="00140678">
      <w:pPr>
        <w:numPr>
          <w:ilvl w:val="4"/>
          <w:numId w:val="29"/>
        </w:numPr>
        <w:tabs>
          <w:tab w:val="left" w:pos="709"/>
        </w:tabs>
        <w:spacing w:before="0" w:line="240" w:lineRule="auto"/>
        <w:ind w:left="709" w:hanging="425"/>
        <w:rPr>
          <w:rFonts w:ascii="Arial" w:hAnsi="Arial" w:cs="Arial"/>
        </w:rPr>
      </w:pPr>
      <w:r w:rsidRPr="00435773">
        <w:rPr>
          <w:rFonts w:ascii="Arial" w:hAnsi="Arial" w:cs="Arial"/>
        </w:rPr>
        <w:t>Rysunki – część dokumentacji projektowej, która wskazuje lokalizację, charakterystykę, wymiary obiektu będącego przedmiotem robót</w:t>
      </w:r>
    </w:p>
    <w:p w:rsidR="00421D2B" w:rsidRPr="00435773" w:rsidRDefault="00421D2B" w:rsidP="00140678">
      <w:pPr>
        <w:numPr>
          <w:ilvl w:val="4"/>
          <w:numId w:val="29"/>
        </w:numPr>
        <w:tabs>
          <w:tab w:val="left" w:pos="709"/>
        </w:tabs>
        <w:spacing w:before="0" w:line="240" w:lineRule="auto"/>
        <w:ind w:left="709" w:hanging="425"/>
        <w:rPr>
          <w:rFonts w:ascii="Arial" w:hAnsi="Arial" w:cs="Arial"/>
        </w:rPr>
      </w:pPr>
      <w:r w:rsidRPr="00435773">
        <w:rPr>
          <w:rFonts w:ascii="Arial" w:hAnsi="Arial" w:cs="Arial"/>
        </w:rPr>
        <w:t>Plan bezpieczeństwa i ochrony zdrowia</w:t>
      </w:r>
      <w:r w:rsidR="00465F20" w:rsidRPr="00435773">
        <w:rPr>
          <w:rFonts w:ascii="Arial" w:hAnsi="Arial" w:cs="Arial"/>
        </w:rPr>
        <w:t xml:space="preserve"> (Bioz)</w:t>
      </w:r>
      <w:r w:rsidRPr="00435773">
        <w:rPr>
          <w:rFonts w:ascii="Arial" w:hAnsi="Arial" w:cs="Arial"/>
        </w:rPr>
        <w:t xml:space="preserve"> – określa Rozporządzenia Ministra Infrastruktury z dnia  23.06.2003r. (</w:t>
      </w:r>
      <w:proofErr w:type="spellStart"/>
      <w:r w:rsidRPr="00435773">
        <w:rPr>
          <w:rFonts w:ascii="Arial" w:hAnsi="Arial" w:cs="Arial"/>
        </w:rPr>
        <w:t>Dz.U.nr</w:t>
      </w:r>
      <w:proofErr w:type="spellEnd"/>
      <w:r w:rsidRPr="00435773">
        <w:rPr>
          <w:rFonts w:ascii="Arial" w:hAnsi="Arial" w:cs="Arial"/>
        </w:rPr>
        <w:t xml:space="preserve"> 120, poz. 1126).</w:t>
      </w:r>
    </w:p>
    <w:p w:rsidR="00421D2B" w:rsidRPr="00435773" w:rsidRDefault="00421D2B" w:rsidP="00140678">
      <w:pPr>
        <w:numPr>
          <w:ilvl w:val="4"/>
          <w:numId w:val="29"/>
        </w:numPr>
        <w:tabs>
          <w:tab w:val="left" w:pos="709"/>
        </w:tabs>
        <w:spacing w:before="0" w:line="240" w:lineRule="auto"/>
        <w:ind w:left="709" w:hanging="425"/>
        <w:rPr>
          <w:rFonts w:ascii="Arial" w:hAnsi="Arial" w:cs="Arial"/>
        </w:rPr>
      </w:pPr>
      <w:r w:rsidRPr="00435773">
        <w:rPr>
          <w:rFonts w:ascii="Arial" w:hAnsi="Arial" w:cs="Arial"/>
        </w:rPr>
        <w:t>Certyfikat zgodności: dokument wydany przez notyfikowaną jednostkę certyfikującą, potwierdzający, że wyrób i proces jego wytwarzania są zgodne z zharmonizowaną specyfikacją techniczną</w:t>
      </w:r>
    </w:p>
    <w:p w:rsidR="00421D2B" w:rsidRPr="00435773" w:rsidRDefault="00421D2B" w:rsidP="00140678">
      <w:pPr>
        <w:numPr>
          <w:ilvl w:val="4"/>
          <w:numId w:val="29"/>
        </w:numPr>
        <w:tabs>
          <w:tab w:val="left" w:pos="709"/>
        </w:tabs>
        <w:spacing w:before="0" w:line="240" w:lineRule="auto"/>
        <w:ind w:left="709" w:hanging="425"/>
        <w:rPr>
          <w:rFonts w:ascii="Arial" w:hAnsi="Arial" w:cs="Arial"/>
        </w:rPr>
      </w:pPr>
      <w:r w:rsidRPr="00435773">
        <w:rPr>
          <w:rFonts w:ascii="Arial" w:hAnsi="Arial" w:cs="Arial"/>
        </w:rPr>
        <w:t>Deklaracja zgodności: oświadczenie producenta lub upoważnionego przedstawiciela, stwierdzające na jego wyłączną odpowiedzialność, że wyrób jest zgodny z zharmonizowaną specyfikacją  techniczną.</w:t>
      </w:r>
    </w:p>
    <w:p w:rsidR="00421D2B" w:rsidRPr="00435773" w:rsidRDefault="00421D2B" w:rsidP="00140678">
      <w:pPr>
        <w:numPr>
          <w:ilvl w:val="4"/>
          <w:numId w:val="29"/>
        </w:numPr>
        <w:tabs>
          <w:tab w:val="left" w:pos="709"/>
        </w:tabs>
        <w:spacing w:before="0" w:line="240" w:lineRule="auto"/>
        <w:ind w:left="709" w:hanging="425"/>
        <w:rPr>
          <w:rFonts w:ascii="Arial" w:hAnsi="Arial" w:cs="Arial"/>
        </w:rPr>
      </w:pPr>
      <w:r w:rsidRPr="00435773">
        <w:rPr>
          <w:rFonts w:ascii="Arial" w:hAnsi="Arial" w:cs="Arial"/>
        </w:rPr>
        <w:lastRenderedPageBreak/>
        <w:t xml:space="preserve">Odpowiednia zgodność   wykonywanych robót z dopuszczalnymi tolerancjami , a jeżeli nie zostały określone w dokumentacji projektowej lub specyfikacjach technicznych ,to z przeciętnymi tolerancjami przyjętych zwyczajowo dla danego rodzaju robót budowlanych. Pozostałe określenia zgodnie z obowiązującymi, odpowiednimi polskimi normami i definicjami podanymi w ST. </w:t>
      </w:r>
    </w:p>
    <w:p w:rsidR="00421D2B" w:rsidRPr="00435773" w:rsidRDefault="00421D2B" w:rsidP="00605121">
      <w:pPr>
        <w:pStyle w:val="Akapitzlist"/>
        <w:numPr>
          <w:ilvl w:val="1"/>
          <w:numId w:val="9"/>
        </w:numPr>
        <w:spacing w:after="120"/>
        <w:rPr>
          <w:rFonts w:ascii="Arial" w:hAnsi="Arial" w:cs="Arial"/>
        </w:rPr>
      </w:pPr>
      <w:r w:rsidRPr="00435773">
        <w:rPr>
          <w:rFonts w:ascii="Arial" w:hAnsi="Arial" w:cs="Arial"/>
        </w:rPr>
        <w:t>Przekazanie terenu budowy.</w:t>
      </w:r>
    </w:p>
    <w:p w:rsidR="00421D2B" w:rsidRPr="00435773" w:rsidRDefault="00421D2B" w:rsidP="00AA280C">
      <w:pPr>
        <w:ind w:left="0" w:firstLine="3"/>
        <w:rPr>
          <w:rFonts w:ascii="Arial" w:hAnsi="Arial" w:cs="Arial"/>
        </w:rPr>
      </w:pPr>
      <w:r w:rsidRPr="00435773">
        <w:rPr>
          <w:rFonts w:ascii="Arial" w:hAnsi="Arial" w:cs="Arial"/>
        </w:rPr>
        <w:t>Zamawiający w terminie określonym w warunkach Umowy przekaże Wykonawcy teren budowy wraz ze wszystkimi  wymaganymi uzgodnieniami prawnymi  i administracyjnymi, Dziennik Budowy, Dokumentację Projektową oraz komplet Specyfikacji Technicznych. Na wykonawcy spoczywa odpowiedzialność za ochronę przekazanych mu punktów pomiarowych do chwili końcowego odbioru robót, a uszkodzone lub zniszczone znaki geodezyjne Wykonawca odtworzy lub utrwali na własny koszt.</w:t>
      </w:r>
    </w:p>
    <w:p w:rsidR="00421D2B" w:rsidRPr="00435773" w:rsidRDefault="00421D2B" w:rsidP="00605121">
      <w:pPr>
        <w:pStyle w:val="Akapitzlist"/>
        <w:numPr>
          <w:ilvl w:val="1"/>
          <w:numId w:val="9"/>
        </w:numPr>
        <w:spacing w:after="120"/>
        <w:rPr>
          <w:rFonts w:ascii="Arial" w:hAnsi="Arial" w:cs="Arial"/>
        </w:rPr>
      </w:pPr>
      <w:r w:rsidRPr="00435773">
        <w:rPr>
          <w:rFonts w:ascii="Arial" w:hAnsi="Arial" w:cs="Arial"/>
        </w:rPr>
        <w:t>Dokumentacja robót</w:t>
      </w:r>
    </w:p>
    <w:p w:rsidR="00421D2B" w:rsidRPr="00435773" w:rsidRDefault="00421D2B" w:rsidP="00816FDB">
      <w:pPr>
        <w:tabs>
          <w:tab w:val="left" w:pos="0"/>
        </w:tabs>
        <w:spacing w:after="120"/>
        <w:ind w:left="0" w:firstLine="0"/>
        <w:rPr>
          <w:rFonts w:ascii="Arial" w:hAnsi="Arial" w:cs="Arial"/>
        </w:rPr>
      </w:pPr>
      <w:r w:rsidRPr="00435773">
        <w:rPr>
          <w:rFonts w:ascii="Arial" w:hAnsi="Arial" w:cs="Arial"/>
        </w:rPr>
        <w:t>Dokumentację robót, w rozum</w:t>
      </w:r>
      <w:r w:rsidR="00816FDB" w:rsidRPr="00435773">
        <w:rPr>
          <w:rFonts w:ascii="Arial" w:hAnsi="Arial" w:cs="Arial"/>
        </w:rPr>
        <w:t>ieniu przepisów Umowy, stanowią</w:t>
      </w:r>
    </w:p>
    <w:p w:rsidR="00421D2B" w:rsidRPr="00435773" w:rsidRDefault="00421D2B" w:rsidP="00140678">
      <w:pPr>
        <w:pStyle w:val="Akapitzlist"/>
        <w:numPr>
          <w:ilvl w:val="0"/>
          <w:numId w:val="19"/>
        </w:numPr>
        <w:tabs>
          <w:tab w:val="left" w:pos="709"/>
        </w:tabs>
        <w:spacing w:before="80" w:after="80"/>
        <w:ind w:left="709" w:hanging="425"/>
        <w:contextualSpacing w:val="0"/>
        <w:rPr>
          <w:rFonts w:ascii="Arial" w:hAnsi="Arial" w:cs="Arial"/>
        </w:rPr>
      </w:pPr>
      <w:r w:rsidRPr="00435773">
        <w:rPr>
          <w:rFonts w:ascii="Arial" w:hAnsi="Arial" w:cs="Arial"/>
        </w:rPr>
        <w:t>Aktualizacja dokumentacji określającej techniczny sposób zamknięcia i rekultywacji składowiska odpadów</w:t>
      </w:r>
    </w:p>
    <w:p w:rsidR="00421D2B" w:rsidRPr="00435773" w:rsidRDefault="00421D2B" w:rsidP="00140678">
      <w:pPr>
        <w:pStyle w:val="Akapitzlist"/>
        <w:numPr>
          <w:ilvl w:val="0"/>
          <w:numId w:val="19"/>
        </w:numPr>
        <w:tabs>
          <w:tab w:val="left" w:pos="709"/>
        </w:tabs>
        <w:spacing w:before="80" w:after="80"/>
        <w:ind w:left="709" w:hanging="425"/>
        <w:contextualSpacing w:val="0"/>
        <w:rPr>
          <w:rFonts w:ascii="Arial" w:hAnsi="Arial" w:cs="Arial"/>
        </w:rPr>
      </w:pPr>
      <w:r w:rsidRPr="00435773">
        <w:rPr>
          <w:rFonts w:ascii="Arial" w:hAnsi="Arial" w:cs="Arial"/>
        </w:rPr>
        <w:t xml:space="preserve">dziennik </w:t>
      </w:r>
      <w:r w:rsidR="00816FDB" w:rsidRPr="00435773">
        <w:rPr>
          <w:rFonts w:ascii="Arial" w:hAnsi="Arial" w:cs="Arial"/>
        </w:rPr>
        <w:t>rekultywacji</w:t>
      </w:r>
    </w:p>
    <w:p w:rsidR="00421D2B" w:rsidRPr="00435773" w:rsidRDefault="00421D2B" w:rsidP="00140678">
      <w:pPr>
        <w:pStyle w:val="Akapitzlist"/>
        <w:numPr>
          <w:ilvl w:val="0"/>
          <w:numId w:val="19"/>
        </w:numPr>
        <w:tabs>
          <w:tab w:val="left" w:pos="709"/>
        </w:tabs>
        <w:spacing w:before="80" w:after="80"/>
        <w:ind w:left="709" w:hanging="425"/>
        <w:contextualSpacing w:val="0"/>
        <w:rPr>
          <w:rFonts w:ascii="Arial" w:hAnsi="Arial" w:cs="Arial"/>
        </w:rPr>
      </w:pPr>
      <w:r w:rsidRPr="00435773">
        <w:rPr>
          <w:rFonts w:ascii="Arial" w:hAnsi="Arial" w:cs="Arial"/>
        </w:rPr>
        <w:t>Książka obmiaru robót</w:t>
      </w:r>
    </w:p>
    <w:p w:rsidR="00421D2B" w:rsidRPr="00435773" w:rsidRDefault="00421D2B" w:rsidP="00140678">
      <w:pPr>
        <w:pStyle w:val="Akapitzlist"/>
        <w:numPr>
          <w:ilvl w:val="0"/>
          <w:numId w:val="19"/>
        </w:numPr>
        <w:tabs>
          <w:tab w:val="left" w:pos="709"/>
        </w:tabs>
        <w:spacing w:before="80" w:after="80"/>
        <w:ind w:left="709" w:hanging="425"/>
        <w:contextualSpacing w:val="0"/>
        <w:rPr>
          <w:rFonts w:ascii="Arial" w:hAnsi="Arial" w:cs="Arial"/>
        </w:rPr>
      </w:pPr>
      <w:r w:rsidRPr="00435773">
        <w:rPr>
          <w:rFonts w:ascii="Arial" w:hAnsi="Arial" w:cs="Arial"/>
        </w:rPr>
        <w:t>Specyfikacje Techniczne</w:t>
      </w:r>
    </w:p>
    <w:p w:rsidR="00421D2B" w:rsidRPr="00435773" w:rsidRDefault="00421D2B" w:rsidP="00140678">
      <w:pPr>
        <w:pStyle w:val="Akapitzlist"/>
        <w:numPr>
          <w:ilvl w:val="0"/>
          <w:numId w:val="19"/>
        </w:numPr>
        <w:tabs>
          <w:tab w:val="left" w:pos="709"/>
        </w:tabs>
        <w:spacing w:before="80" w:after="80"/>
        <w:ind w:left="709" w:hanging="425"/>
        <w:contextualSpacing w:val="0"/>
        <w:rPr>
          <w:rFonts w:ascii="Arial" w:hAnsi="Arial" w:cs="Arial"/>
        </w:rPr>
      </w:pPr>
      <w:r w:rsidRPr="00435773">
        <w:rPr>
          <w:rFonts w:ascii="Arial" w:hAnsi="Arial" w:cs="Arial"/>
        </w:rPr>
        <w:t>protokoły przekazania terenu robót</w:t>
      </w:r>
    </w:p>
    <w:p w:rsidR="00421D2B" w:rsidRPr="00435773" w:rsidRDefault="00421D2B" w:rsidP="00140678">
      <w:pPr>
        <w:pStyle w:val="Akapitzlist"/>
        <w:numPr>
          <w:ilvl w:val="0"/>
          <w:numId w:val="19"/>
        </w:numPr>
        <w:tabs>
          <w:tab w:val="left" w:pos="709"/>
        </w:tabs>
        <w:spacing w:before="80" w:after="80"/>
        <w:ind w:left="709" w:hanging="425"/>
        <w:contextualSpacing w:val="0"/>
        <w:rPr>
          <w:rFonts w:ascii="Arial" w:hAnsi="Arial" w:cs="Arial"/>
        </w:rPr>
      </w:pPr>
      <w:r w:rsidRPr="00435773">
        <w:rPr>
          <w:rFonts w:ascii="Arial" w:hAnsi="Arial" w:cs="Arial"/>
        </w:rPr>
        <w:t>Umowy cywilno-prawne z osobami trzecimi i inne umowy cywilno-prawne</w:t>
      </w:r>
    </w:p>
    <w:p w:rsidR="00421D2B" w:rsidRPr="00435773" w:rsidRDefault="00421D2B" w:rsidP="00140678">
      <w:pPr>
        <w:pStyle w:val="Akapitzlist"/>
        <w:numPr>
          <w:ilvl w:val="0"/>
          <w:numId w:val="19"/>
        </w:numPr>
        <w:tabs>
          <w:tab w:val="left" w:pos="709"/>
        </w:tabs>
        <w:spacing w:before="80" w:after="80"/>
        <w:ind w:left="709" w:hanging="425"/>
        <w:contextualSpacing w:val="0"/>
        <w:rPr>
          <w:rFonts w:ascii="Arial" w:hAnsi="Arial" w:cs="Arial"/>
        </w:rPr>
      </w:pPr>
      <w:r w:rsidRPr="00435773">
        <w:rPr>
          <w:rFonts w:ascii="Arial" w:hAnsi="Arial" w:cs="Arial"/>
        </w:rPr>
        <w:t>Protokoły z narad i ustaleń</w:t>
      </w:r>
    </w:p>
    <w:p w:rsidR="00421D2B" w:rsidRPr="00435773" w:rsidRDefault="00421D2B" w:rsidP="00140678">
      <w:pPr>
        <w:pStyle w:val="Akapitzlist"/>
        <w:numPr>
          <w:ilvl w:val="0"/>
          <w:numId w:val="19"/>
        </w:numPr>
        <w:tabs>
          <w:tab w:val="left" w:pos="709"/>
        </w:tabs>
        <w:spacing w:before="80" w:after="80"/>
        <w:ind w:left="709" w:hanging="425"/>
        <w:contextualSpacing w:val="0"/>
        <w:rPr>
          <w:rFonts w:ascii="Arial" w:hAnsi="Arial" w:cs="Arial"/>
        </w:rPr>
      </w:pPr>
      <w:r w:rsidRPr="00435773">
        <w:rPr>
          <w:rFonts w:ascii="Arial" w:hAnsi="Arial" w:cs="Arial"/>
        </w:rPr>
        <w:t>Korespondencja na budowie</w:t>
      </w:r>
    </w:p>
    <w:p w:rsidR="00421D2B" w:rsidRPr="00435773" w:rsidRDefault="00421D2B" w:rsidP="00816FDB">
      <w:pPr>
        <w:ind w:left="0" w:firstLine="0"/>
        <w:rPr>
          <w:rFonts w:ascii="Arial" w:hAnsi="Arial" w:cs="Arial"/>
        </w:rPr>
      </w:pPr>
      <w:r w:rsidRPr="00435773">
        <w:rPr>
          <w:rFonts w:ascii="Arial" w:hAnsi="Arial" w:cs="Arial"/>
        </w:rPr>
        <w:t>Dokumenty robót będą przechowywane na terenie robót w miejscu odpowiednio zabezpieczonym lub innym uzgodnionym z Inspektorem Nadzoru.</w:t>
      </w:r>
    </w:p>
    <w:p w:rsidR="00421D2B" w:rsidRPr="00435773" w:rsidRDefault="00421D2B" w:rsidP="00816FDB">
      <w:pPr>
        <w:ind w:left="0" w:firstLine="0"/>
        <w:rPr>
          <w:rFonts w:ascii="Arial" w:hAnsi="Arial" w:cs="Arial"/>
        </w:rPr>
      </w:pPr>
      <w:r w:rsidRPr="00435773">
        <w:rPr>
          <w:rFonts w:ascii="Arial" w:hAnsi="Arial" w:cs="Arial"/>
        </w:rPr>
        <w:t>Zaginięcie któregokolwiek z dokumentów robót spowoduje jego natychmiastowe odtworzenie w formie przewidzianej prawem.</w:t>
      </w:r>
    </w:p>
    <w:p w:rsidR="00421D2B" w:rsidRPr="00435773" w:rsidRDefault="00421D2B" w:rsidP="00816FDB">
      <w:pPr>
        <w:ind w:left="0" w:firstLine="0"/>
        <w:rPr>
          <w:rFonts w:ascii="Arial" w:hAnsi="Arial" w:cs="Arial"/>
        </w:rPr>
      </w:pPr>
      <w:r w:rsidRPr="00435773">
        <w:rPr>
          <w:rFonts w:ascii="Arial" w:hAnsi="Arial" w:cs="Arial"/>
        </w:rPr>
        <w:t>Wszelkie dokumenty robót będą zawsze dostępne dla Inspektora Nadzoru i przedstawiane do wglądu na życzenie Zamawiającego.</w:t>
      </w:r>
    </w:p>
    <w:p w:rsidR="00816FDB" w:rsidRPr="00435773" w:rsidRDefault="00816FDB" w:rsidP="00605121">
      <w:pPr>
        <w:pStyle w:val="Akapitzlist"/>
        <w:numPr>
          <w:ilvl w:val="1"/>
          <w:numId w:val="9"/>
        </w:numPr>
        <w:spacing w:before="120" w:after="120" w:line="276" w:lineRule="auto"/>
        <w:contextualSpacing w:val="0"/>
        <w:rPr>
          <w:rFonts w:ascii="Arial" w:hAnsi="Arial" w:cs="Arial"/>
        </w:rPr>
      </w:pPr>
      <w:r w:rsidRPr="00435773">
        <w:rPr>
          <w:rFonts w:ascii="Arial" w:hAnsi="Arial" w:cs="Arial"/>
        </w:rPr>
        <w:t>D</w:t>
      </w:r>
      <w:r w:rsidR="00421D2B" w:rsidRPr="00435773">
        <w:rPr>
          <w:rFonts w:ascii="Arial" w:hAnsi="Arial" w:cs="Arial"/>
        </w:rPr>
        <w:t>okumentacja powykonawcza</w:t>
      </w:r>
    </w:p>
    <w:p w:rsidR="00421D2B" w:rsidRPr="00435773" w:rsidRDefault="00421D2B" w:rsidP="00347770">
      <w:pPr>
        <w:tabs>
          <w:tab w:val="left" w:pos="851"/>
        </w:tabs>
        <w:ind w:hanging="709"/>
        <w:rPr>
          <w:rFonts w:ascii="Arial" w:hAnsi="Arial" w:cs="Arial"/>
        </w:rPr>
      </w:pPr>
      <w:r w:rsidRPr="00435773">
        <w:rPr>
          <w:rFonts w:ascii="Arial" w:hAnsi="Arial" w:cs="Arial"/>
        </w:rPr>
        <w:t>Dokumentację powykonawczą w rozumieniu przepisów Umowy stanowią:</w:t>
      </w:r>
    </w:p>
    <w:p w:rsidR="00347770" w:rsidRPr="00435773" w:rsidRDefault="00421D2B" w:rsidP="00140678">
      <w:pPr>
        <w:pStyle w:val="Akapitzlist"/>
        <w:numPr>
          <w:ilvl w:val="0"/>
          <w:numId w:val="20"/>
        </w:numPr>
        <w:tabs>
          <w:tab w:val="left" w:pos="709"/>
        </w:tabs>
        <w:spacing w:before="80" w:after="80" w:line="276" w:lineRule="auto"/>
        <w:ind w:left="709" w:hanging="425"/>
        <w:contextualSpacing w:val="0"/>
        <w:jc w:val="both"/>
        <w:rPr>
          <w:rFonts w:ascii="Arial" w:hAnsi="Arial" w:cs="Arial"/>
        </w:rPr>
      </w:pPr>
      <w:r w:rsidRPr="00435773">
        <w:rPr>
          <w:rFonts w:ascii="Arial" w:hAnsi="Arial" w:cs="Arial"/>
        </w:rPr>
        <w:t xml:space="preserve">Dokumentacja Projektowa, </w:t>
      </w:r>
    </w:p>
    <w:p w:rsidR="00347770" w:rsidRPr="00435773" w:rsidRDefault="00421D2B" w:rsidP="00140678">
      <w:pPr>
        <w:pStyle w:val="Akapitzlist"/>
        <w:numPr>
          <w:ilvl w:val="0"/>
          <w:numId w:val="20"/>
        </w:numPr>
        <w:tabs>
          <w:tab w:val="left" w:pos="709"/>
        </w:tabs>
        <w:spacing w:before="80" w:after="80" w:line="276" w:lineRule="auto"/>
        <w:ind w:left="709" w:hanging="425"/>
        <w:contextualSpacing w:val="0"/>
        <w:jc w:val="both"/>
        <w:rPr>
          <w:rFonts w:ascii="Arial" w:hAnsi="Arial" w:cs="Arial"/>
        </w:rPr>
      </w:pPr>
      <w:r w:rsidRPr="00435773">
        <w:rPr>
          <w:rFonts w:ascii="Arial" w:hAnsi="Arial" w:cs="Arial"/>
        </w:rPr>
        <w:t xml:space="preserve">Specyfikacje techniczne Wykonania i Odbioru Robót oraz </w:t>
      </w:r>
    </w:p>
    <w:p w:rsidR="00421D2B" w:rsidRPr="00435773" w:rsidRDefault="00421D2B" w:rsidP="00140678">
      <w:pPr>
        <w:pStyle w:val="Akapitzlist"/>
        <w:numPr>
          <w:ilvl w:val="0"/>
          <w:numId w:val="20"/>
        </w:numPr>
        <w:tabs>
          <w:tab w:val="left" w:pos="709"/>
        </w:tabs>
        <w:spacing w:before="80" w:after="80" w:line="276" w:lineRule="auto"/>
        <w:ind w:left="709" w:hanging="425"/>
        <w:contextualSpacing w:val="0"/>
        <w:jc w:val="both"/>
        <w:rPr>
          <w:rFonts w:ascii="Arial" w:hAnsi="Arial" w:cs="Arial"/>
        </w:rPr>
      </w:pPr>
      <w:r w:rsidRPr="00435773">
        <w:rPr>
          <w:rFonts w:ascii="Arial" w:hAnsi="Arial" w:cs="Arial"/>
        </w:rPr>
        <w:t>Dokumenty Wykonawcy z naniesionymi zmianami dokonanymi w toku wykonywania Robót</w:t>
      </w:r>
    </w:p>
    <w:p w:rsidR="00421D2B" w:rsidRPr="00435773" w:rsidRDefault="00421D2B" w:rsidP="00347770">
      <w:pPr>
        <w:tabs>
          <w:tab w:val="left" w:pos="851"/>
        </w:tabs>
        <w:ind w:left="0" w:firstLine="0"/>
        <w:rPr>
          <w:rFonts w:ascii="Arial" w:hAnsi="Arial" w:cs="Arial"/>
        </w:rPr>
      </w:pPr>
      <w:r w:rsidRPr="00435773">
        <w:rPr>
          <w:rFonts w:ascii="Arial" w:hAnsi="Arial" w:cs="Arial"/>
        </w:rPr>
        <w:t>Geodezyjna dokumentacja powykonawcza zawierająca dokumentację geodezyjną sporządzoną na poszczególnych etapach budowy, geodezyjną inwentaryzację powykonawczą wraz z kopią aktualnej mapy zasadniczej terenu.</w:t>
      </w:r>
    </w:p>
    <w:p w:rsidR="00421D2B" w:rsidRPr="00435773" w:rsidRDefault="00421D2B" w:rsidP="00605121">
      <w:pPr>
        <w:pStyle w:val="Akapitzlist"/>
        <w:numPr>
          <w:ilvl w:val="1"/>
          <w:numId w:val="9"/>
        </w:numPr>
        <w:spacing w:before="120" w:after="120"/>
        <w:contextualSpacing w:val="0"/>
        <w:rPr>
          <w:rFonts w:ascii="Arial" w:hAnsi="Arial" w:cs="Arial"/>
        </w:rPr>
      </w:pPr>
      <w:r w:rsidRPr="00435773">
        <w:rPr>
          <w:rFonts w:ascii="Arial" w:hAnsi="Arial" w:cs="Arial"/>
        </w:rPr>
        <w:t>Zgodność robót z Dokumentacją Projektową i ST</w:t>
      </w:r>
    </w:p>
    <w:p w:rsidR="00421D2B" w:rsidRPr="00435773" w:rsidRDefault="00421D2B" w:rsidP="007C2232">
      <w:pPr>
        <w:ind w:left="0" w:firstLine="3"/>
        <w:rPr>
          <w:rFonts w:ascii="Arial" w:hAnsi="Arial" w:cs="Arial"/>
        </w:rPr>
      </w:pPr>
      <w:r w:rsidRPr="00435773">
        <w:rPr>
          <w:rFonts w:ascii="Arial" w:hAnsi="Arial" w:cs="Arial"/>
        </w:rPr>
        <w:lastRenderedPageBreak/>
        <w:t>Dokumentacja projektowa, ST i wszystkie dodatkowe dokumenty przekazane Wykonawcy przez Inspektora nadzoru stanowią część umowy, a wymagania określone choćby w jednym z nich są obowiązujące dla Wykonawcy tak jakby zawarte były w całej dokumentacji i należy je wycenić i ująć w cenie kontraktu.</w:t>
      </w:r>
    </w:p>
    <w:p w:rsidR="00421D2B" w:rsidRPr="00435773" w:rsidRDefault="00421D2B" w:rsidP="007C2232">
      <w:pPr>
        <w:ind w:left="0" w:firstLine="3"/>
        <w:rPr>
          <w:rFonts w:ascii="Arial" w:hAnsi="Arial" w:cs="Arial"/>
        </w:rPr>
      </w:pPr>
      <w:r w:rsidRPr="00435773">
        <w:rPr>
          <w:rFonts w:ascii="Arial" w:hAnsi="Arial" w:cs="Arial"/>
        </w:rPr>
        <w:t>W przypadku rozbieżności w ustaleniach poszczególnych dokumentów obowiązuje następująca kolejność ich ważności:</w:t>
      </w:r>
    </w:p>
    <w:p w:rsidR="00421D2B" w:rsidRPr="00435773" w:rsidRDefault="00421D2B" w:rsidP="00421D2B">
      <w:pPr>
        <w:ind w:left="360"/>
        <w:rPr>
          <w:rFonts w:ascii="Arial" w:hAnsi="Arial" w:cs="Arial"/>
        </w:rPr>
      </w:pPr>
      <w:r w:rsidRPr="00435773">
        <w:rPr>
          <w:rFonts w:ascii="Arial" w:hAnsi="Arial" w:cs="Arial"/>
        </w:rPr>
        <w:t>Dokumentacja Projektowa,</w:t>
      </w:r>
    </w:p>
    <w:p w:rsidR="00421D2B" w:rsidRPr="00435773" w:rsidRDefault="00421D2B" w:rsidP="00421D2B">
      <w:pPr>
        <w:ind w:left="360"/>
        <w:rPr>
          <w:rFonts w:ascii="Arial" w:hAnsi="Arial" w:cs="Arial"/>
        </w:rPr>
      </w:pPr>
      <w:r w:rsidRPr="00435773">
        <w:rPr>
          <w:rFonts w:ascii="Arial" w:hAnsi="Arial" w:cs="Arial"/>
        </w:rPr>
        <w:t>Specyfikacja Techniczna</w:t>
      </w:r>
    </w:p>
    <w:p w:rsidR="00421D2B" w:rsidRPr="00435773" w:rsidRDefault="00421D2B" w:rsidP="00347770">
      <w:pPr>
        <w:ind w:left="0" w:firstLine="3"/>
        <w:rPr>
          <w:rFonts w:ascii="Arial" w:hAnsi="Arial" w:cs="Arial"/>
        </w:rPr>
      </w:pPr>
      <w:r w:rsidRPr="00435773">
        <w:rPr>
          <w:rFonts w:ascii="Arial" w:hAnsi="Arial" w:cs="Arial"/>
        </w:rPr>
        <w:t>Wykonawca nie może wykorzystywać błędów lub uproszczeń w Dokumentach Kontraktowych i Umowy, a ich wykryciu winien natychmiast powiadomić Inspektora, który dokona odpowiednich zmian lub poprawek. W przypadku rozbieżności opis wymiarów ważniejszy jest od odczytów ze skali rysunków. Wszystkie wykonane roboty i dostarczone materiały będą zgodne z Dokumentacją Projektową i ST.</w:t>
      </w:r>
    </w:p>
    <w:p w:rsidR="00421D2B" w:rsidRPr="00435773" w:rsidRDefault="00421D2B" w:rsidP="00347770">
      <w:pPr>
        <w:ind w:left="0" w:firstLine="3"/>
        <w:rPr>
          <w:rFonts w:ascii="Arial" w:hAnsi="Arial" w:cs="Arial"/>
        </w:rPr>
      </w:pPr>
      <w:r w:rsidRPr="00435773">
        <w:rPr>
          <w:rFonts w:ascii="Arial" w:hAnsi="Arial" w:cs="Arial"/>
        </w:rPr>
        <w:t>W przypadku, gdy materiał lub roboty nie będą w pełni zgodne z Dokumentacją Projektową lub ST i wpłynie to na niezadowalającą jakość elementu robót, to takie materiały będą niezwłocznie zastąpione innymi, a roboty rozebrane i wykonane ponownie na koszt Wykonawcy.</w:t>
      </w:r>
    </w:p>
    <w:p w:rsidR="00421D2B" w:rsidRPr="00435773" w:rsidRDefault="00421D2B" w:rsidP="00605121">
      <w:pPr>
        <w:pStyle w:val="Akapitzlist"/>
        <w:numPr>
          <w:ilvl w:val="1"/>
          <w:numId w:val="9"/>
        </w:numPr>
        <w:spacing w:before="120" w:after="120" w:line="276" w:lineRule="auto"/>
        <w:contextualSpacing w:val="0"/>
        <w:rPr>
          <w:rFonts w:ascii="Arial" w:hAnsi="Arial" w:cs="Arial"/>
        </w:rPr>
      </w:pPr>
      <w:r w:rsidRPr="00435773">
        <w:rPr>
          <w:rFonts w:ascii="Arial" w:hAnsi="Arial" w:cs="Arial"/>
        </w:rPr>
        <w:t>Zabezpieczenie placu budowy</w:t>
      </w:r>
    </w:p>
    <w:p w:rsidR="00421D2B" w:rsidRPr="00435773" w:rsidRDefault="00421D2B" w:rsidP="00347770">
      <w:pPr>
        <w:ind w:left="0" w:firstLine="3"/>
        <w:rPr>
          <w:rFonts w:ascii="Arial" w:hAnsi="Arial" w:cs="Arial"/>
        </w:rPr>
      </w:pPr>
      <w:r w:rsidRPr="00435773">
        <w:rPr>
          <w:rFonts w:ascii="Arial" w:hAnsi="Arial" w:cs="Arial"/>
        </w:rPr>
        <w:t>Wykonawca jest zobowiązany do utrzymania ruchu wewnętrznego na placu budowy, w sposób określony w ST, oraz dokumentacji budowlanej w okresie trwania realizacji i kontraktu aż do zakończenia i odbioru końcowego robót.</w:t>
      </w:r>
    </w:p>
    <w:p w:rsidR="00421D2B" w:rsidRPr="00435773" w:rsidRDefault="00421D2B" w:rsidP="00421D2B">
      <w:pPr>
        <w:ind w:left="360"/>
        <w:rPr>
          <w:rFonts w:ascii="Arial" w:hAnsi="Arial" w:cs="Arial"/>
        </w:rPr>
      </w:pPr>
      <w:r w:rsidRPr="00435773">
        <w:rPr>
          <w:rFonts w:ascii="Arial" w:hAnsi="Arial" w:cs="Arial"/>
        </w:rPr>
        <w:t>Utrzyma warunki bezpiecznej pracy i zabezpieczy teren poprzez:</w:t>
      </w:r>
    </w:p>
    <w:p w:rsidR="00421D2B" w:rsidRPr="00435773" w:rsidRDefault="00421D2B" w:rsidP="00140678">
      <w:pPr>
        <w:pStyle w:val="Akapitzlist"/>
        <w:numPr>
          <w:ilvl w:val="0"/>
          <w:numId w:val="21"/>
        </w:numPr>
        <w:spacing w:before="80" w:after="80"/>
        <w:ind w:left="720" w:hanging="357"/>
        <w:contextualSpacing w:val="0"/>
        <w:rPr>
          <w:rFonts w:ascii="Arial" w:hAnsi="Arial" w:cs="Arial"/>
        </w:rPr>
      </w:pPr>
      <w:r w:rsidRPr="00435773">
        <w:rPr>
          <w:rFonts w:ascii="Arial" w:hAnsi="Arial" w:cs="Arial"/>
        </w:rPr>
        <w:t>oznakowanie robót prowadzonych w pasie drogowym/jeśli takie wystąpią/</w:t>
      </w:r>
    </w:p>
    <w:p w:rsidR="00421D2B" w:rsidRPr="00435773" w:rsidRDefault="00421D2B" w:rsidP="00140678">
      <w:pPr>
        <w:pStyle w:val="Akapitzlist"/>
        <w:numPr>
          <w:ilvl w:val="0"/>
          <w:numId w:val="21"/>
        </w:numPr>
        <w:spacing w:before="80" w:after="80"/>
        <w:ind w:left="720" w:hanging="357"/>
        <w:contextualSpacing w:val="0"/>
        <w:rPr>
          <w:rFonts w:ascii="Arial" w:hAnsi="Arial" w:cs="Arial"/>
        </w:rPr>
      </w:pPr>
      <w:r w:rsidRPr="00435773">
        <w:rPr>
          <w:rFonts w:ascii="Arial" w:hAnsi="Arial" w:cs="Arial"/>
        </w:rPr>
        <w:t>zabezpieczenia ruchu drogowego</w:t>
      </w:r>
    </w:p>
    <w:p w:rsidR="00421D2B" w:rsidRPr="00435773" w:rsidRDefault="00421D2B" w:rsidP="00140678">
      <w:pPr>
        <w:pStyle w:val="Akapitzlist"/>
        <w:numPr>
          <w:ilvl w:val="0"/>
          <w:numId w:val="21"/>
        </w:numPr>
        <w:spacing w:before="80" w:after="80"/>
        <w:ind w:left="720" w:hanging="357"/>
        <w:contextualSpacing w:val="0"/>
        <w:rPr>
          <w:rFonts w:ascii="Arial" w:hAnsi="Arial" w:cs="Arial"/>
        </w:rPr>
      </w:pPr>
      <w:r w:rsidRPr="00435773">
        <w:rPr>
          <w:rFonts w:ascii="Arial" w:hAnsi="Arial" w:cs="Arial"/>
        </w:rPr>
        <w:t>projektu organizacji ruchu  drogowego</w:t>
      </w:r>
    </w:p>
    <w:p w:rsidR="00421D2B" w:rsidRPr="00435773" w:rsidRDefault="00421D2B" w:rsidP="00140678">
      <w:pPr>
        <w:pStyle w:val="Akapitzlist"/>
        <w:numPr>
          <w:ilvl w:val="0"/>
          <w:numId w:val="21"/>
        </w:numPr>
        <w:spacing w:before="80" w:after="80"/>
        <w:ind w:left="720" w:hanging="357"/>
        <w:contextualSpacing w:val="0"/>
        <w:rPr>
          <w:rFonts w:ascii="Arial" w:hAnsi="Arial" w:cs="Arial"/>
        </w:rPr>
      </w:pPr>
      <w:r w:rsidRPr="00435773">
        <w:rPr>
          <w:rFonts w:ascii="Arial" w:hAnsi="Arial" w:cs="Arial"/>
        </w:rPr>
        <w:t>oświetlenia miejsca robót w okresie nocnym.</w:t>
      </w:r>
    </w:p>
    <w:p w:rsidR="00421D2B" w:rsidRPr="00435773" w:rsidRDefault="00421D2B" w:rsidP="007C2232">
      <w:pPr>
        <w:ind w:left="0" w:firstLine="3"/>
        <w:rPr>
          <w:rFonts w:ascii="Arial" w:hAnsi="Arial" w:cs="Arial"/>
        </w:rPr>
      </w:pPr>
      <w:r w:rsidRPr="00435773">
        <w:rPr>
          <w:rFonts w:ascii="Arial" w:hAnsi="Arial" w:cs="Arial"/>
        </w:rPr>
        <w:t>Koszt zabezpieczenia placu budowy nie podlega odrębnej za</w:t>
      </w:r>
      <w:r w:rsidR="007C2232" w:rsidRPr="00435773">
        <w:rPr>
          <w:rFonts w:ascii="Arial" w:hAnsi="Arial" w:cs="Arial"/>
        </w:rPr>
        <w:t xml:space="preserve">płacie i przyjmuje się, że jest </w:t>
      </w:r>
      <w:r w:rsidRPr="00435773">
        <w:rPr>
          <w:rFonts w:ascii="Arial" w:hAnsi="Arial" w:cs="Arial"/>
        </w:rPr>
        <w:t>włączony w cenę kontraktową.</w:t>
      </w:r>
    </w:p>
    <w:p w:rsidR="00421D2B" w:rsidRPr="00435773" w:rsidRDefault="00421D2B" w:rsidP="00140678">
      <w:pPr>
        <w:pStyle w:val="Akapitzlist"/>
        <w:numPr>
          <w:ilvl w:val="1"/>
          <w:numId w:val="9"/>
        </w:numPr>
        <w:tabs>
          <w:tab w:val="num" w:pos="567"/>
        </w:tabs>
        <w:spacing w:before="120" w:after="120"/>
        <w:contextualSpacing w:val="0"/>
        <w:rPr>
          <w:rFonts w:ascii="Arial" w:hAnsi="Arial" w:cs="Arial"/>
        </w:rPr>
      </w:pPr>
      <w:r w:rsidRPr="00435773">
        <w:rPr>
          <w:rFonts w:ascii="Arial" w:hAnsi="Arial" w:cs="Arial"/>
        </w:rPr>
        <w:t>Ochrona środowiska w czasie wykonywania robót.</w:t>
      </w:r>
    </w:p>
    <w:p w:rsidR="00421D2B" w:rsidRPr="00435773" w:rsidRDefault="00421D2B" w:rsidP="007C2232">
      <w:pPr>
        <w:ind w:left="0" w:firstLine="3"/>
        <w:rPr>
          <w:rFonts w:ascii="Arial" w:hAnsi="Arial" w:cs="Arial"/>
        </w:rPr>
      </w:pPr>
      <w:r w:rsidRPr="00435773">
        <w:rPr>
          <w:rFonts w:ascii="Arial" w:hAnsi="Arial" w:cs="Arial"/>
        </w:rPr>
        <w:t>Wykonawca ma obowiązek znać i stosować w czasie prowadzenia robót wszelkie przepisy dotyczące ochrony środowiska naturalnego.</w:t>
      </w:r>
    </w:p>
    <w:p w:rsidR="00421D2B" w:rsidRPr="00435773" w:rsidRDefault="00421D2B" w:rsidP="007C2232">
      <w:pPr>
        <w:ind w:left="0" w:firstLine="3"/>
        <w:rPr>
          <w:rFonts w:ascii="Arial" w:hAnsi="Arial" w:cs="Arial"/>
        </w:rPr>
      </w:pPr>
      <w:r w:rsidRPr="00435773">
        <w:rPr>
          <w:rFonts w:ascii="Arial" w:hAnsi="Arial" w:cs="Arial"/>
        </w:rPr>
        <w:t>W okresie trwania budowy i wykańczania robót Wykonawca będzie przyjmować wszelkie uzasadnione kroki mające na celu stosowanie się do przepisów i norm dotyczących ochrony środowiska na terenie budowy i wokół terenu budowy oraz będzie unikać uszkodzeń lub uciążliwości  dla osób lub dóbr publicznych i innych a wynikających z nadmiernego hałasu, wibracji, zanieczyszczenia lub innych przyczyn powstałych w następstwie jego sposobu działania. W szczególności powinny być podjęte działania przed:</w:t>
      </w:r>
    </w:p>
    <w:p w:rsidR="00421D2B" w:rsidRPr="00435773" w:rsidRDefault="00421D2B" w:rsidP="00140678">
      <w:pPr>
        <w:pStyle w:val="Akapitzlist"/>
        <w:numPr>
          <w:ilvl w:val="0"/>
          <w:numId w:val="22"/>
        </w:numPr>
        <w:tabs>
          <w:tab w:val="left" w:pos="709"/>
        </w:tabs>
        <w:ind w:left="709" w:hanging="425"/>
        <w:rPr>
          <w:rFonts w:ascii="Arial" w:hAnsi="Arial" w:cs="Arial"/>
        </w:rPr>
      </w:pPr>
      <w:r w:rsidRPr="00435773">
        <w:rPr>
          <w:rFonts w:ascii="Arial" w:hAnsi="Arial" w:cs="Arial"/>
        </w:rPr>
        <w:t>zanieczyszczeniem powietrza i gleby</w:t>
      </w:r>
    </w:p>
    <w:p w:rsidR="00421D2B" w:rsidRPr="00435773" w:rsidRDefault="00421D2B" w:rsidP="00140678">
      <w:pPr>
        <w:pStyle w:val="Akapitzlist"/>
        <w:numPr>
          <w:ilvl w:val="0"/>
          <w:numId w:val="22"/>
        </w:numPr>
        <w:tabs>
          <w:tab w:val="left" w:pos="709"/>
        </w:tabs>
        <w:ind w:left="709" w:hanging="425"/>
        <w:rPr>
          <w:rFonts w:ascii="Arial" w:hAnsi="Arial" w:cs="Arial"/>
        </w:rPr>
      </w:pPr>
      <w:r w:rsidRPr="00435773">
        <w:rPr>
          <w:rFonts w:ascii="Arial" w:hAnsi="Arial" w:cs="Arial"/>
        </w:rPr>
        <w:t>możliwością powstania pożaru</w:t>
      </w:r>
      <w:r w:rsidR="007C2232" w:rsidRPr="00435773">
        <w:rPr>
          <w:rFonts w:ascii="Arial" w:hAnsi="Arial" w:cs="Arial"/>
        </w:rPr>
        <w:t>.</w:t>
      </w:r>
    </w:p>
    <w:p w:rsidR="00421D2B" w:rsidRPr="00435773" w:rsidRDefault="00421D2B" w:rsidP="00140678">
      <w:pPr>
        <w:pStyle w:val="Akapitzlist"/>
        <w:numPr>
          <w:ilvl w:val="1"/>
          <w:numId w:val="9"/>
        </w:numPr>
        <w:tabs>
          <w:tab w:val="num" w:pos="567"/>
        </w:tabs>
        <w:spacing w:before="120" w:after="120"/>
        <w:contextualSpacing w:val="0"/>
        <w:rPr>
          <w:rFonts w:ascii="Arial" w:hAnsi="Arial" w:cs="Arial"/>
        </w:rPr>
      </w:pPr>
      <w:r w:rsidRPr="00435773">
        <w:rPr>
          <w:rFonts w:ascii="Arial" w:hAnsi="Arial" w:cs="Arial"/>
        </w:rPr>
        <w:t>Ochrona przeciwpożarowa</w:t>
      </w:r>
    </w:p>
    <w:p w:rsidR="00421D2B" w:rsidRPr="00435773" w:rsidRDefault="00421D2B" w:rsidP="00347770">
      <w:pPr>
        <w:ind w:left="0" w:firstLine="0"/>
        <w:rPr>
          <w:rFonts w:ascii="Arial" w:hAnsi="Arial" w:cs="Arial"/>
        </w:rPr>
      </w:pPr>
      <w:r w:rsidRPr="00435773">
        <w:rPr>
          <w:rFonts w:ascii="Arial" w:hAnsi="Arial" w:cs="Arial"/>
        </w:rPr>
        <w:lastRenderedPageBreak/>
        <w:t>Wykonawca będzie przestrzegać przepisów ochrony przeciwpożarowej. Wykonawca będzie utrzymywać sprawny sprzęt przeciwpożarowy, wymagany przez odpowiednie przepisy, w pomieszczeniach biurowych oraz maszynach i pojazdach. Materiały łatwopalne będą składowane w sposób zgodny z odpowiednimi przepisami i zabezpieczone przed dostępem osób trzecich.</w:t>
      </w:r>
    </w:p>
    <w:p w:rsidR="00421D2B" w:rsidRPr="00435773" w:rsidRDefault="00421D2B" w:rsidP="00347770">
      <w:pPr>
        <w:ind w:left="0" w:firstLine="0"/>
        <w:rPr>
          <w:rFonts w:ascii="Arial" w:hAnsi="Arial" w:cs="Arial"/>
        </w:rPr>
      </w:pPr>
      <w:r w:rsidRPr="00435773">
        <w:rPr>
          <w:rFonts w:ascii="Arial" w:hAnsi="Arial" w:cs="Arial"/>
        </w:rPr>
        <w:t>Wykonawca będzie odpowiedzialny za wszelkie straty spowodowane pożarem wywołanym jako rezultat realizacji robót albo przez personel Wykonawcy.</w:t>
      </w:r>
    </w:p>
    <w:p w:rsidR="00421D2B" w:rsidRPr="00435773" w:rsidRDefault="00421D2B" w:rsidP="00140678">
      <w:pPr>
        <w:pStyle w:val="Akapitzlist"/>
        <w:numPr>
          <w:ilvl w:val="1"/>
          <w:numId w:val="9"/>
        </w:numPr>
        <w:tabs>
          <w:tab w:val="num" w:pos="567"/>
        </w:tabs>
        <w:spacing w:before="120" w:after="120"/>
        <w:contextualSpacing w:val="0"/>
        <w:rPr>
          <w:rFonts w:ascii="Arial" w:hAnsi="Arial" w:cs="Arial"/>
        </w:rPr>
      </w:pPr>
      <w:r w:rsidRPr="00435773">
        <w:rPr>
          <w:rFonts w:ascii="Arial" w:hAnsi="Arial" w:cs="Arial"/>
        </w:rPr>
        <w:t>Materiały szkodliwe dla otoczenia</w:t>
      </w:r>
    </w:p>
    <w:p w:rsidR="00421D2B" w:rsidRPr="00435773" w:rsidRDefault="00421D2B" w:rsidP="007C2232">
      <w:pPr>
        <w:ind w:left="0" w:firstLine="3"/>
        <w:rPr>
          <w:rFonts w:ascii="Arial" w:hAnsi="Arial" w:cs="Arial"/>
        </w:rPr>
      </w:pPr>
      <w:r w:rsidRPr="00435773">
        <w:rPr>
          <w:rFonts w:ascii="Arial" w:hAnsi="Arial" w:cs="Arial"/>
        </w:rPr>
        <w:t>Materiały, które w sposób trwały są szkodliwe dla otoczenia, nie będą dopuszczane do użycia.</w:t>
      </w:r>
    </w:p>
    <w:p w:rsidR="00421D2B" w:rsidRPr="00435773" w:rsidRDefault="00421D2B" w:rsidP="007C2232">
      <w:pPr>
        <w:ind w:left="0" w:firstLine="3"/>
        <w:rPr>
          <w:rFonts w:ascii="Arial" w:hAnsi="Arial" w:cs="Arial"/>
        </w:rPr>
      </w:pPr>
      <w:r w:rsidRPr="00435773">
        <w:rPr>
          <w:rFonts w:ascii="Arial" w:hAnsi="Arial" w:cs="Arial"/>
        </w:rPr>
        <w:t>Nie dopuszcza do użycia materiałów wywołujących szkodliwe promieniowanie o stężeniu większym od dopuszczalnego.</w:t>
      </w:r>
    </w:p>
    <w:p w:rsidR="00421D2B" w:rsidRPr="00435773" w:rsidRDefault="00421D2B" w:rsidP="007C2232">
      <w:pPr>
        <w:ind w:left="0" w:firstLine="3"/>
        <w:rPr>
          <w:rFonts w:ascii="Arial" w:hAnsi="Arial" w:cs="Arial"/>
        </w:rPr>
      </w:pPr>
      <w:r w:rsidRPr="00435773">
        <w:rPr>
          <w:rFonts w:ascii="Arial" w:hAnsi="Arial" w:cs="Arial"/>
        </w:rPr>
        <w:t>Wszelkie materiały odpadowe użyte do robót będą miały właściwy kod zgodnie z dokumentacją - świadectwa dopuszczenia, wydane przez uprawnioną jednostkę, jednocześnie określające brak szkodliwego oddziaływania tych materiałów na środowisko.</w:t>
      </w:r>
    </w:p>
    <w:p w:rsidR="00421D2B" w:rsidRPr="00435773" w:rsidRDefault="00421D2B" w:rsidP="007C2232">
      <w:pPr>
        <w:ind w:left="0" w:firstLine="3"/>
        <w:rPr>
          <w:rFonts w:ascii="Arial" w:hAnsi="Arial" w:cs="Arial"/>
        </w:rPr>
      </w:pPr>
      <w:r w:rsidRPr="00435773">
        <w:rPr>
          <w:rFonts w:ascii="Arial" w:hAnsi="Arial" w:cs="Arial"/>
        </w:rPr>
        <w:t>Materiałów, które są szkodliwe dla otoczenia tylko w czasie robót, a po zakończeniu robót ich szkodliwość zanika ( np. materiały pylaste) mogą być użyte pod warunkiem przestrzegania wymagań technologicznych wbudowania.</w:t>
      </w:r>
    </w:p>
    <w:p w:rsidR="00421D2B" w:rsidRPr="00435773" w:rsidRDefault="00421D2B" w:rsidP="007C2232">
      <w:pPr>
        <w:ind w:left="0" w:firstLine="3"/>
        <w:rPr>
          <w:rFonts w:ascii="Arial" w:hAnsi="Arial" w:cs="Arial"/>
        </w:rPr>
      </w:pPr>
      <w:r w:rsidRPr="00435773">
        <w:rPr>
          <w:rFonts w:ascii="Arial" w:hAnsi="Arial" w:cs="Arial"/>
        </w:rPr>
        <w:t>Jeżeli wymagają tego odpowiednie przepisy Wykonawca powinien otrzymać zgodę na użycie tych materiałów od właściwych organów administracji państwowej.</w:t>
      </w:r>
    </w:p>
    <w:p w:rsidR="00421D2B" w:rsidRPr="00435773" w:rsidRDefault="00421D2B" w:rsidP="007C2232">
      <w:pPr>
        <w:ind w:left="0" w:firstLine="3"/>
        <w:rPr>
          <w:rFonts w:ascii="Arial" w:hAnsi="Arial" w:cs="Arial"/>
        </w:rPr>
      </w:pPr>
      <w:r w:rsidRPr="00435773">
        <w:rPr>
          <w:rFonts w:ascii="Arial" w:hAnsi="Arial" w:cs="Arial"/>
        </w:rPr>
        <w:t>Jeżeli Wykonawca użył materiałów szkodliwych dla otoczenia, a ich użycie spowodowało jakiekolwiek zagrożenie środowiska, to konsekwencje tego poniesie Wykonawca.</w:t>
      </w:r>
    </w:p>
    <w:p w:rsidR="00421D2B" w:rsidRPr="00435773" w:rsidRDefault="00421D2B" w:rsidP="00140678">
      <w:pPr>
        <w:pStyle w:val="Akapitzlist"/>
        <w:numPr>
          <w:ilvl w:val="1"/>
          <w:numId w:val="9"/>
        </w:numPr>
        <w:tabs>
          <w:tab w:val="num" w:pos="567"/>
        </w:tabs>
        <w:spacing w:before="120" w:after="120"/>
        <w:contextualSpacing w:val="0"/>
        <w:rPr>
          <w:rFonts w:ascii="Arial" w:hAnsi="Arial" w:cs="Arial"/>
        </w:rPr>
      </w:pPr>
      <w:r w:rsidRPr="00435773">
        <w:rPr>
          <w:rFonts w:ascii="Arial" w:hAnsi="Arial" w:cs="Arial"/>
        </w:rPr>
        <w:t>Ochrona własności publicznej i prywatnej</w:t>
      </w:r>
    </w:p>
    <w:p w:rsidR="00421D2B" w:rsidRPr="00435773" w:rsidRDefault="00421D2B" w:rsidP="007C2232">
      <w:pPr>
        <w:ind w:left="0" w:firstLine="3"/>
        <w:rPr>
          <w:rFonts w:ascii="Arial" w:hAnsi="Arial" w:cs="Arial"/>
        </w:rPr>
      </w:pPr>
      <w:r w:rsidRPr="00435773">
        <w:rPr>
          <w:rFonts w:ascii="Arial" w:hAnsi="Arial" w:cs="Arial"/>
        </w:rPr>
        <w:t>Wykonawca jest zobowiązany do ochrony przed  uszkodzeniem lub zniszczeniem własności publicznej i prywatnej.</w:t>
      </w:r>
    </w:p>
    <w:p w:rsidR="00421D2B" w:rsidRPr="00435773" w:rsidRDefault="00421D2B" w:rsidP="007C2232">
      <w:pPr>
        <w:ind w:left="0" w:firstLine="3"/>
        <w:rPr>
          <w:rFonts w:ascii="Arial" w:hAnsi="Arial" w:cs="Arial"/>
        </w:rPr>
      </w:pPr>
      <w:r w:rsidRPr="00435773">
        <w:rPr>
          <w:rFonts w:ascii="Arial" w:hAnsi="Arial" w:cs="Arial"/>
        </w:rPr>
        <w:t>Jeżeli w związku z zaniedbaniem, niewłaściwym prowadzeniem robót lub brakiem koniecznych działań ze strony Wykonawcy nastąpi uszkodzenie lub zniszczenie własności publicznej lub prywatnej to Wykonawca na swój koszt naprawi lub odtworzy uszkodzoną własność. Stan naprawionej własności powinien być nie gorszy niż przed powstaniem uszkodzenia. Wykonawca jest w pełni odpowiedzialny za spowodowanie uszkodzenia urządzeń uzbrojenia terenu, przewodów, rurociągów, kabli teletechnicznych itp., których położenie było wskazane przez Zamawiającego lub ich właścicieli.</w:t>
      </w:r>
    </w:p>
    <w:p w:rsidR="00421D2B" w:rsidRPr="00435773" w:rsidRDefault="00421D2B" w:rsidP="007C2232">
      <w:pPr>
        <w:ind w:left="0" w:firstLine="3"/>
        <w:rPr>
          <w:rFonts w:ascii="Arial" w:hAnsi="Arial" w:cs="Arial"/>
        </w:rPr>
      </w:pPr>
      <w:r w:rsidRPr="00435773">
        <w:rPr>
          <w:rFonts w:ascii="Arial" w:hAnsi="Arial" w:cs="Arial"/>
        </w:rPr>
        <w:t>Wykonawca,  na podstawie informacji podanej przez Zamawiającego, dotyczącej istniejących urządzeń uzbrojenia terenu, powinien przed rozpoczęciem robót zasięgnąć od ich właścicieli danych odnośnie dokładnego położenia tych urządzeń w obrębie placu budowy.</w:t>
      </w:r>
    </w:p>
    <w:p w:rsidR="00421D2B" w:rsidRPr="00435773" w:rsidRDefault="00421D2B" w:rsidP="007C2232">
      <w:pPr>
        <w:ind w:left="0" w:firstLine="3"/>
        <w:rPr>
          <w:rFonts w:ascii="Arial" w:hAnsi="Arial" w:cs="Arial"/>
        </w:rPr>
      </w:pPr>
      <w:r w:rsidRPr="00435773">
        <w:rPr>
          <w:rFonts w:ascii="Arial" w:hAnsi="Arial" w:cs="Arial"/>
        </w:rPr>
        <w:t>O zamiarze przystąpienia do robót w pobliżu tych urządzeń , bądź ich położenia, Wykonawca powinien zawiadomić właścicieli urządzeń i Inżyniera.</w:t>
      </w:r>
    </w:p>
    <w:p w:rsidR="00421D2B" w:rsidRPr="00435773" w:rsidRDefault="00421D2B" w:rsidP="007C2232">
      <w:pPr>
        <w:ind w:left="0" w:firstLine="3"/>
        <w:rPr>
          <w:rFonts w:ascii="Arial" w:hAnsi="Arial" w:cs="Arial"/>
        </w:rPr>
      </w:pPr>
      <w:r w:rsidRPr="00435773">
        <w:rPr>
          <w:rFonts w:ascii="Arial" w:hAnsi="Arial" w:cs="Arial"/>
        </w:rPr>
        <w:t>Jakiekolwiek uszkodzenia instalacji i urządzeń podziemnych nie wskazanych w informacji dostarczonej Wykonawcy przez Zamawiającego i powstałe bez winy lub zaniedbania Wykonawcy zostaną usunięte na koszt Zamawiającego.</w:t>
      </w:r>
    </w:p>
    <w:p w:rsidR="00421D2B" w:rsidRPr="00435773" w:rsidRDefault="00421D2B" w:rsidP="00140678">
      <w:pPr>
        <w:pStyle w:val="Akapitzlist"/>
        <w:numPr>
          <w:ilvl w:val="1"/>
          <w:numId w:val="9"/>
        </w:numPr>
        <w:tabs>
          <w:tab w:val="num" w:pos="567"/>
        </w:tabs>
        <w:spacing w:before="120" w:after="120"/>
        <w:contextualSpacing w:val="0"/>
        <w:rPr>
          <w:rFonts w:ascii="Arial" w:hAnsi="Arial" w:cs="Arial"/>
        </w:rPr>
      </w:pPr>
      <w:r w:rsidRPr="00435773">
        <w:rPr>
          <w:rFonts w:ascii="Arial" w:hAnsi="Arial" w:cs="Arial"/>
        </w:rPr>
        <w:t>Ograniczenia obciążeń osi pojazdów.</w:t>
      </w:r>
    </w:p>
    <w:p w:rsidR="00421D2B" w:rsidRPr="00435773" w:rsidRDefault="00421D2B" w:rsidP="00241047">
      <w:pPr>
        <w:ind w:left="0" w:firstLine="3"/>
        <w:rPr>
          <w:rFonts w:ascii="Arial" w:hAnsi="Arial" w:cs="Arial"/>
        </w:rPr>
      </w:pPr>
      <w:r w:rsidRPr="00435773">
        <w:rPr>
          <w:rFonts w:ascii="Arial" w:hAnsi="Arial" w:cs="Arial"/>
        </w:rPr>
        <w:lastRenderedPageBreak/>
        <w:t>Wykonawca powinien dostosować się do obowiązujących ograniczeń obciążeń osi pojazdów podczas transportu materiałów i sprzętu na drogach publicznych poza granicami placu budowy określonym w dokumentach kontraktowych.</w:t>
      </w:r>
    </w:p>
    <w:p w:rsidR="00421D2B" w:rsidRPr="00435773" w:rsidRDefault="00421D2B" w:rsidP="00241047">
      <w:pPr>
        <w:ind w:left="0" w:firstLine="0"/>
        <w:rPr>
          <w:rFonts w:ascii="Arial" w:hAnsi="Arial" w:cs="Arial"/>
        </w:rPr>
      </w:pPr>
      <w:r w:rsidRPr="00435773">
        <w:rPr>
          <w:rFonts w:ascii="Arial" w:hAnsi="Arial" w:cs="Arial"/>
        </w:rPr>
        <w:t>Specjalne zezwolenie na użycie pojazdów  o ponadnormatywnych obciążeniach osi, o ile zostaną uzyskane przez Wykonawcę od odpowiednich władz, nie zwalniają Wykonawcy od odpowiedzialności za uszkodzenia dróg, które mogą być spowodowane ruchem tych pojazdów. Wykonawca nie może używać pojazdów o ponadnormatywnych obciążeniach osi na istniejących ani wykonywanych konstrukcjach nawierzchni w obrębie granic placu budowy. Wykonawca będzie odpowiedzialny za jakiekolwiek uszkodzenia spowodowane ruchem budowlanym i będzie zobowiązany do naprawy uszkodzonych elementów na własny koszt, w sposób zaakceptowany przez In</w:t>
      </w:r>
      <w:r w:rsidR="005E749D">
        <w:rPr>
          <w:rFonts w:ascii="Arial" w:hAnsi="Arial" w:cs="Arial"/>
        </w:rPr>
        <w:t>spektora Nadzoru</w:t>
      </w:r>
      <w:r w:rsidRPr="00435773">
        <w:rPr>
          <w:rFonts w:ascii="Arial" w:hAnsi="Arial" w:cs="Arial"/>
        </w:rPr>
        <w:t>.</w:t>
      </w:r>
    </w:p>
    <w:p w:rsidR="00421D2B" w:rsidRPr="00435773" w:rsidRDefault="00421D2B" w:rsidP="00140678">
      <w:pPr>
        <w:pStyle w:val="Akapitzlist"/>
        <w:numPr>
          <w:ilvl w:val="1"/>
          <w:numId w:val="32"/>
        </w:numPr>
        <w:tabs>
          <w:tab w:val="num" w:pos="567"/>
          <w:tab w:val="num" w:pos="4253"/>
        </w:tabs>
        <w:spacing w:before="120" w:after="120"/>
        <w:contextualSpacing w:val="0"/>
        <w:rPr>
          <w:rFonts w:ascii="Arial" w:hAnsi="Arial" w:cs="Arial"/>
        </w:rPr>
      </w:pPr>
      <w:r w:rsidRPr="00435773">
        <w:rPr>
          <w:rFonts w:ascii="Arial" w:hAnsi="Arial" w:cs="Arial"/>
        </w:rPr>
        <w:t>Bezpieczeństwo i higiena pracy.</w:t>
      </w:r>
    </w:p>
    <w:p w:rsidR="00421D2B" w:rsidRPr="00435773" w:rsidRDefault="00421D2B" w:rsidP="00241047">
      <w:pPr>
        <w:spacing w:before="0"/>
        <w:ind w:left="0" w:firstLine="3"/>
        <w:rPr>
          <w:rFonts w:ascii="Arial" w:hAnsi="Arial" w:cs="Arial"/>
        </w:rPr>
      </w:pPr>
      <w:r w:rsidRPr="00435773">
        <w:rPr>
          <w:rFonts w:ascii="Arial" w:hAnsi="Arial" w:cs="Arial"/>
        </w:rPr>
        <w:t>Podczas realizacji robót Wykonawca powinien przestrzegać wszystkie przepisy dotyczące bezpieczeństwa i higieny pracy.</w:t>
      </w:r>
    </w:p>
    <w:p w:rsidR="00421D2B" w:rsidRPr="00435773" w:rsidRDefault="00421D2B" w:rsidP="00241047">
      <w:pPr>
        <w:spacing w:before="0"/>
        <w:ind w:left="0" w:firstLine="3"/>
        <w:rPr>
          <w:rFonts w:ascii="Arial" w:hAnsi="Arial" w:cs="Arial"/>
        </w:rPr>
      </w:pPr>
      <w:r w:rsidRPr="00435773">
        <w:rPr>
          <w:rFonts w:ascii="Arial" w:hAnsi="Arial" w:cs="Arial"/>
        </w:rPr>
        <w:t>W szczególności Wykonawca ma obowiązek zadbać, aby personel nie wykonywał pracy w warunkach niebezpiecznych, szkodliwych dla zdrowia oraz nie spełniających odpowiednich wymagań sanitarnych.</w:t>
      </w:r>
    </w:p>
    <w:p w:rsidR="00421D2B" w:rsidRPr="00435773" w:rsidRDefault="00421D2B" w:rsidP="00241047">
      <w:pPr>
        <w:spacing w:before="0"/>
        <w:ind w:left="0" w:firstLine="3"/>
        <w:rPr>
          <w:rFonts w:ascii="Arial" w:hAnsi="Arial" w:cs="Arial"/>
        </w:rPr>
      </w:pPr>
      <w:r w:rsidRPr="00435773">
        <w:rPr>
          <w:rFonts w:ascii="Arial" w:hAnsi="Arial" w:cs="Arial"/>
        </w:rPr>
        <w:t>Wykonawca powinien zapewnić wszelkie urządzenia zabezpieczające oraz  sprzęt i odpowiednią odzież dla ochrony życia i zdrowie osób zatrudnionych na budowie oraz dla zapewnienia bezpieczeństwa publicznego.</w:t>
      </w:r>
    </w:p>
    <w:p w:rsidR="00421D2B" w:rsidRPr="00435773" w:rsidRDefault="00421D2B" w:rsidP="00241047">
      <w:pPr>
        <w:spacing w:before="0"/>
        <w:ind w:left="0" w:firstLine="3"/>
        <w:rPr>
          <w:rFonts w:ascii="Arial" w:hAnsi="Arial" w:cs="Arial"/>
        </w:rPr>
      </w:pPr>
      <w:r w:rsidRPr="00435773">
        <w:rPr>
          <w:rFonts w:ascii="Arial" w:hAnsi="Arial" w:cs="Arial"/>
        </w:rPr>
        <w:t>Wykonawca powinien zapewnić i utrzymać w odpowiednim stanie urządzenia socjalne dla personelu prowadzącego roboty objęte kontraktem.</w:t>
      </w:r>
    </w:p>
    <w:p w:rsidR="00421D2B" w:rsidRPr="00435773" w:rsidRDefault="00421D2B" w:rsidP="00241047">
      <w:pPr>
        <w:spacing w:before="0"/>
        <w:ind w:left="0" w:firstLine="3"/>
        <w:rPr>
          <w:rFonts w:ascii="Arial" w:hAnsi="Arial" w:cs="Arial"/>
        </w:rPr>
      </w:pPr>
      <w:r w:rsidRPr="00435773">
        <w:rPr>
          <w:rFonts w:ascii="Arial" w:hAnsi="Arial" w:cs="Arial"/>
        </w:rPr>
        <w:t>Uznaje się, że wszelkie koszty związane z wypełnieniem wymagań określonych powyżej nie podlegają odrębnej zapłacie i są uwzględniane w cenie kontraktowej.</w:t>
      </w:r>
    </w:p>
    <w:p w:rsidR="00421D2B" w:rsidRPr="00435773" w:rsidRDefault="00421D2B" w:rsidP="00241047">
      <w:pPr>
        <w:spacing w:before="0"/>
        <w:ind w:left="0" w:firstLine="3"/>
        <w:rPr>
          <w:rFonts w:ascii="Arial" w:hAnsi="Arial" w:cs="Arial"/>
        </w:rPr>
      </w:pPr>
      <w:r w:rsidRPr="00435773">
        <w:rPr>
          <w:rFonts w:ascii="Arial" w:hAnsi="Arial" w:cs="Arial"/>
        </w:rPr>
        <w:t>Dla robót budowlanych stwarzających zagrożenie bezpieczeństwa i zdrowia ludzi, Kierownik budowy jest zobowiązany sporządzić lub zapewnić sporządzenie planu bezpieczeństwa i ochrony zdrowia (Plan BIOZ).</w:t>
      </w:r>
    </w:p>
    <w:p w:rsidR="00421D2B" w:rsidRPr="00435773" w:rsidRDefault="00421D2B" w:rsidP="00DB71EB">
      <w:pPr>
        <w:spacing w:before="0"/>
        <w:ind w:left="0" w:firstLine="3"/>
        <w:rPr>
          <w:rFonts w:ascii="Arial" w:hAnsi="Arial" w:cs="Arial"/>
        </w:rPr>
      </w:pPr>
      <w:r w:rsidRPr="00435773">
        <w:rPr>
          <w:rFonts w:ascii="Arial" w:hAnsi="Arial" w:cs="Arial"/>
        </w:rPr>
        <w:t>Uznaje się, że wszelkie koszty związane z wypełnieniem wymagań bezpieczeństwa określonych powyżej są uwzględnione w Cenie Umowy.</w:t>
      </w:r>
    </w:p>
    <w:p w:rsidR="00421D2B" w:rsidRPr="00435773" w:rsidRDefault="00421D2B" w:rsidP="00140678">
      <w:pPr>
        <w:pStyle w:val="Akapitzlist"/>
        <w:numPr>
          <w:ilvl w:val="1"/>
          <w:numId w:val="32"/>
        </w:numPr>
        <w:tabs>
          <w:tab w:val="num" w:pos="567"/>
        </w:tabs>
        <w:spacing w:before="120" w:after="120"/>
        <w:contextualSpacing w:val="0"/>
        <w:rPr>
          <w:rFonts w:ascii="Arial" w:hAnsi="Arial" w:cs="Arial"/>
        </w:rPr>
      </w:pPr>
      <w:r w:rsidRPr="00435773">
        <w:rPr>
          <w:rFonts w:ascii="Arial" w:hAnsi="Arial" w:cs="Arial"/>
        </w:rPr>
        <w:t>Ochrona robót.</w:t>
      </w:r>
    </w:p>
    <w:p w:rsidR="00421D2B" w:rsidRPr="00435773" w:rsidRDefault="00421D2B" w:rsidP="00DB71EB">
      <w:pPr>
        <w:ind w:left="0" w:firstLine="0"/>
        <w:rPr>
          <w:rFonts w:ascii="Arial" w:hAnsi="Arial" w:cs="Arial"/>
        </w:rPr>
      </w:pPr>
      <w:r w:rsidRPr="00435773">
        <w:rPr>
          <w:rFonts w:ascii="Arial" w:hAnsi="Arial" w:cs="Arial"/>
        </w:rPr>
        <w:t xml:space="preserve">     Wykonawca będzie odpowiedzialny za ochronę robót i za wszelkie materiały i urządzenia używane do robót od daty rozpoczęcia do daty wydania potwierdzenia zakończenia robót przez Inżyniera oraz będzie utrzymywać roboty do czasu końcowego odbioru.</w:t>
      </w:r>
    </w:p>
    <w:p w:rsidR="00421D2B" w:rsidRPr="00435773" w:rsidRDefault="00421D2B" w:rsidP="00DB71EB">
      <w:pPr>
        <w:ind w:left="0" w:firstLine="0"/>
        <w:rPr>
          <w:rFonts w:ascii="Arial" w:hAnsi="Arial" w:cs="Arial"/>
        </w:rPr>
      </w:pPr>
      <w:r w:rsidRPr="00435773">
        <w:rPr>
          <w:rFonts w:ascii="Arial" w:hAnsi="Arial" w:cs="Arial"/>
        </w:rPr>
        <w:t>Utrzymywanie powinno być prowadzone w taki sposób, aby budowla lub jej elementy były w zadawalającym stanie przez cały czas, do momentu odbioru końcowego.</w:t>
      </w:r>
    </w:p>
    <w:p w:rsidR="00421D2B" w:rsidRPr="00435773" w:rsidRDefault="00421D2B" w:rsidP="00161432">
      <w:pPr>
        <w:ind w:left="0" w:firstLine="0"/>
        <w:rPr>
          <w:rFonts w:ascii="Arial" w:hAnsi="Arial" w:cs="Arial"/>
        </w:rPr>
      </w:pPr>
      <w:r w:rsidRPr="00435773">
        <w:rPr>
          <w:rFonts w:ascii="Arial" w:hAnsi="Arial" w:cs="Arial"/>
        </w:rPr>
        <w:t>Inżynier może wstrzymać roboty, jeśli Wykonawca w jakimkolwiek czasie zaniedba utrzymanie, w tym przypadku na polecenie Inżyniera powinien rozpocząć roboty utrzymaniowe nie później niż w 24 godziny po otrzymaniu tego polecenia.</w:t>
      </w:r>
    </w:p>
    <w:p w:rsidR="00421D2B" w:rsidRPr="00435773" w:rsidRDefault="00421D2B" w:rsidP="00605121">
      <w:pPr>
        <w:pStyle w:val="Akapitzlist"/>
        <w:numPr>
          <w:ilvl w:val="1"/>
          <w:numId w:val="32"/>
        </w:numPr>
        <w:spacing w:before="120" w:after="120"/>
        <w:contextualSpacing w:val="0"/>
        <w:rPr>
          <w:rFonts w:ascii="Arial" w:hAnsi="Arial" w:cs="Arial"/>
        </w:rPr>
      </w:pPr>
      <w:r w:rsidRPr="00435773">
        <w:rPr>
          <w:rFonts w:ascii="Arial" w:hAnsi="Arial" w:cs="Arial"/>
        </w:rPr>
        <w:t>Stosowanie się do prawa i innych przepisów.</w:t>
      </w:r>
    </w:p>
    <w:p w:rsidR="00421D2B" w:rsidRPr="00435773" w:rsidRDefault="009B0C98" w:rsidP="009B0C98">
      <w:pPr>
        <w:ind w:left="0" w:firstLine="3"/>
        <w:rPr>
          <w:rFonts w:ascii="Arial" w:hAnsi="Arial" w:cs="Arial"/>
        </w:rPr>
      </w:pPr>
      <w:r w:rsidRPr="00435773">
        <w:rPr>
          <w:rFonts w:ascii="Arial" w:hAnsi="Arial" w:cs="Arial"/>
        </w:rPr>
        <w:t xml:space="preserve"> </w:t>
      </w:r>
      <w:r w:rsidR="00421D2B" w:rsidRPr="00435773">
        <w:rPr>
          <w:rFonts w:ascii="Arial" w:hAnsi="Arial" w:cs="Arial"/>
        </w:rPr>
        <w:t>Wykonawca jest zobowiązany znać wszystkie przepisy wydane przez organy administracji państwowej oraz inne przepisy i wytyczne, które są w jakikolwiek sposób związane z robotami i będzie w pełni odpowiedzialny za przestrzeganie tych praw, przepisów i wytycznych podczas prowadzenia robót.</w:t>
      </w:r>
    </w:p>
    <w:p w:rsidR="00421D2B" w:rsidRPr="00435773" w:rsidRDefault="00421D2B" w:rsidP="009B0C98">
      <w:pPr>
        <w:ind w:left="0" w:firstLine="3"/>
        <w:rPr>
          <w:rFonts w:ascii="Arial" w:hAnsi="Arial" w:cs="Arial"/>
        </w:rPr>
      </w:pPr>
      <w:r w:rsidRPr="00435773">
        <w:rPr>
          <w:rFonts w:ascii="Arial" w:hAnsi="Arial" w:cs="Arial"/>
        </w:rPr>
        <w:lastRenderedPageBreak/>
        <w:t>Wykonawca będzie przestrzegać praw patentowych i będzie w pełni odpowiedzialny za wypełnienie wszelkich wymagań prawnych odnośnie wykorzystania opatentowanych urządzeń lub metod i w sposób c</w:t>
      </w:r>
      <w:r w:rsidR="005E749D">
        <w:rPr>
          <w:rFonts w:ascii="Arial" w:hAnsi="Arial" w:cs="Arial"/>
        </w:rPr>
        <w:t>iągły będzie informować Inspektora Nadzoru</w:t>
      </w:r>
      <w:r w:rsidRPr="00435773">
        <w:rPr>
          <w:rFonts w:ascii="Arial" w:hAnsi="Arial" w:cs="Arial"/>
        </w:rPr>
        <w:t xml:space="preserve"> o swoich działaniach, przedstawiając kopie zezwoleń i inne odnośne dokumenty.</w:t>
      </w:r>
    </w:p>
    <w:p w:rsidR="00421D2B" w:rsidRPr="00435773" w:rsidRDefault="00421D2B" w:rsidP="00605121">
      <w:pPr>
        <w:pStyle w:val="Akapitzlist"/>
        <w:numPr>
          <w:ilvl w:val="1"/>
          <w:numId w:val="32"/>
        </w:numPr>
        <w:spacing w:before="120" w:after="120"/>
        <w:contextualSpacing w:val="0"/>
        <w:rPr>
          <w:rFonts w:ascii="Arial" w:hAnsi="Arial" w:cs="Arial"/>
        </w:rPr>
      </w:pPr>
      <w:r w:rsidRPr="00435773">
        <w:rPr>
          <w:rFonts w:ascii="Arial" w:hAnsi="Arial" w:cs="Arial"/>
        </w:rPr>
        <w:t>Równoważność norm i przepisów prawnych.</w:t>
      </w:r>
    </w:p>
    <w:p w:rsidR="00421D2B" w:rsidRPr="00435773" w:rsidRDefault="00421D2B" w:rsidP="00DB71EB">
      <w:pPr>
        <w:ind w:left="0" w:firstLine="3"/>
        <w:rPr>
          <w:rFonts w:ascii="Arial" w:hAnsi="Arial" w:cs="Arial"/>
        </w:rPr>
      </w:pPr>
      <w:r w:rsidRPr="00435773">
        <w:rPr>
          <w:rFonts w:ascii="Arial" w:hAnsi="Arial" w:cs="Arial"/>
        </w:rPr>
        <w:t>Gdziekolwiek w dokumentach kontraktowych powołane są konkretne normy i przepisy, które spełniać mają materiały, sprzęt i inne towary oraz wykonywane i zbadane roboty, będą obowiązywać postanowienia najnowszego wydania lub poprawionego wydania powołanych norm i przepisów  o ile w warunkach kontraktu nie postanowiono inaczej.</w:t>
      </w:r>
    </w:p>
    <w:p w:rsidR="00421D2B" w:rsidRPr="00435773" w:rsidRDefault="00421D2B" w:rsidP="00140678">
      <w:pPr>
        <w:pStyle w:val="Akapitzlist"/>
        <w:numPr>
          <w:ilvl w:val="1"/>
          <w:numId w:val="32"/>
        </w:numPr>
        <w:spacing w:before="120" w:after="120" w:line="276" w:lineRule="auto"/>
        <w:ind w:hanging="714"/>
        <w:contextualSpacing w:val="0"/>
        <w:rPr>
          <w:rFonts w:ascii="Arial" w:hAnsi="Arial" w:cs="Arial"/>
        </w:rPr>
      </w:pPr>
      <w:r w:rsidRPr="00435773">
        <w:rPr>
          <w:rFonts w:ascii="Arial" w:hAnsi="Arial" w:cs="Arial"/>
        </w:rPr>
        <w:t>Czasowe zajęcie terenu poza liniami rozgraniczającymi.</w:t>
      </w:r>
    </w:p>
    <w:p w:rsidR="00421D2B" w:rsidRPr="00435773" w:rsidRDefault="00421D2B" w:rsidP="00DB71EB">
      <w:pPr>
        <w:ind w:left="0" w:firstLine="0"/>
        <w:rPr>
          <w:rFonts w:ascii="Arial" w:hAnsi="Arial" w:cs="Arial"/>
        </w:rPr>
      </w:pPr>
      <w:r w:rsidRPr="00435773">
        <w:rPr>
          <w:rFonts w:ascii="Arial" w:hAnsi="Arial" w:cs="Arial"/>
        </w:rPr>
        <w:t>Wykonawca jest zobowiązany do poniesienia kosztów czasowego zajęcia terenu dla celów wykonania robót poza liniami rozgraniczającymi teren budowy wraz z kosztami prawnymi i opłatami za zajmowanie terenu, dokonaniem niezbędnych uzgodnień z właścicielami terenu oraz do przywrócenia go do stanu pierwotnego.</w:t>
      </w:r>
    </w:p>
    <w:p w:rsidR="00161432" w:rsidRPr="00435773" w:rsidRDefault="00421D2B" w:rsidP="00161432">
      <w:pPr>
        <w:spacing w:before="240" w:after="240"/>
        <w:ind w:left="363"/>
        <w:rPr>
          <w:rFonts w:ascii="Arial" w:hAnsi="Arial" w:cs="Arial"/>
        </w:rPr>
      </w:pPr>
      <w:r w:rsidRPr="00435773">
        <w:rPr>
          <w:rFonts w:ascii="Arial" w:hAnsi="Arial" w:cs="Arial"/>
        </w:rPr>
        <w:t>II. MATERIAŁY</w:t>
      </w:r>
    </w:p>
    <w:p w:rsidR="00421D2B" w:rsidRPr="00435773" w:rsidRDefault="00421D2B" w:rsidP="00605121">
      <w:pPr>
        <w:numPr>
          <w:ilvl w:val="1"/>
          <w:numId w:val="33"/>
        </w:numPr>
        <w:spacing w:before="240" w:after="240"/>
        <w:rPr>
          <w:rFonts w:ascii="Arial" w:hAnsi="Arial" w:cs="Arial"/>
        </w:rPr>
      </w:pPr>
      <w:r w:rsidRPr="00435773">
        <w:rPr>
          <w:rFonts w:ascii="Arial" w:hAnsi="Arial" w:cs="Arial"/>
        </w:rPr>
        <w:t>Wymagania dotyczące materiałów.</w:t>
      </w:r>
    </w:p>
    <w:p w:rsidR="00421D2B" w:rsidRPr="00435773" w:rsidRDefault="00421D2B" w:rsidP="00DB71EB">
      <w:pPr>
        <w:ind w:left="0" w:firstLine="0"/>
        <w:rPr>
          <w:rFonts w:ascii="Arial" w:hAnsi="Arial" w:cs="Arial"/>
        </w:rPr>
      </w:pPr>
      <w:r w:rsidRPr="00435773">
        <w:rPr>
          <w:rFonts w:ascii="Arial" w:hAnsi="Arial" w:cs="Arial"/>
        </w:rPr>
        <w:t>Wszystkie zakupione przez Wykonawcę materiały zastosowane do budowy  powinny odpowiadać normom krajowym zastąpionym, jeśli to możliwe, przez normy europejskie lub technicznym aprobatom europejskim. W przypadku braku norm krajowych lub technicznych aprobat europejskich elementy i materiały powinny odpowiadać wymaganiom odpowiednich specyfikacji. Wykonawca , w terminie trzech tygodni przed wbudowaniem materiału powinien dostarczyć Inspektorowi nadzoru wymagane wyniki badań i uzyskać jego aprobatę .</w:t>
      </w:r>
    </w:p>
    <w:p w:rsidR="00421D2B" w:rsidRPr="00435773" w:rsidRDefault="00421D2B" w:rsidP="00DB71EB">
      <w:pPr>
        <w:ind w:left="0" w:firstLine="0"/>
        <w:rPr>
          <w:rFonts w:ascii="Arial" w:hAnsi="Arial" w:cs="Arial"/>
        </w:rPr>
      </w:pPr>
      <w:r w:rsidRPr="00435773">
        <w:rPr>
          <w:rFonts w:ascii="Arial" w:hAnsi="Arial" w:cs="Arial"/>
        </w:rPr>
        <w:t>Odbiór techniczny materiałów powinien być dokonywany według wymagań i w sposób       określony aktualnymi normami.</w:t>
      </w:r>
    </w:p>
    <w:p w:rsidR="00421D2B" w:rsidRPr="00435773" w:rsidRDefault="00421D2B" w:rsidP="006A5A8E">
      <w:pPr>
        <w:ind w:left="0" w:firstLine="3"/>
        <w:rPr>
          <w:rFonts w:ascii="Arial" w:hAnsi="Arial" w:cs="Arial"/>
        </w:rPr>
      </w:pPr>
      <w:r w:rsidRPr="00435773">
        <w:rPr>
          <w:rFonts w:ascii="Arial" w:hAnsi="Arial" w:cs="Arial"/>
        </w:rPr>
        <w:t>Wykonawca jest zobowiązany dostarczyć materiały zgodnie z wymaganiami dokumentacji projektowej i ST.</w:t>
      </w:r>
    </w:p>
    <w:p w:rsidR="00421D2B" w:rsidRPr="00435773" w:rsidRDefault="00421D2B" w:rsidP="006A5A8E">
      <w:pPr>
        <w:ind w:left="0" w:firstLine="3"/>
        <w:rPr>
          <w:rFonts w:ascii="Arial" w:hAnsi="Arial" w:cs="Arial"/>
        </w:rPr>
      </w:pPr>
      <w:r w:rsidRPr="00435773">
        <w:rPr>
          <w:rFonts w:ascii="Arial" w:hAnsi="Arial" w:cs="Arial"/>
        </w:rPr>
        <w:t xml:space="preserve">Każdy rodzaj robót, w którym znajdują się niezbadane i niezaakceptowane materiały Wykonawca </w:t>
      </w:r>
      <w:r w:rsidR="006A5A8E" w:rsidRPr="00435773">
        <w:rPr>
          <w:rFonts w:ascii="Arial" w:hAnsi="Arial" w:cs="Arial"/>
        </w:rPr>
        <w:t>dostarcza</w:t>
      </w:r>
      <w:r w:rsidRPr="00435773">
        <w:rPr>
          <w:rFonts w:ascii="Arial" w:hAnsi="Arial" w:cs="Arial"/>
        </w:rPr>
        <w:t xml:space="preserve"> na własne ryzyko, licząc się z możliwością ich  nie przyjęcia i brakiem zapłaty. </w:t>
      </w:r>
    </w:p>
    <w:p w:rsidR="00421D2B" w:rsidRPr="00435773" w:rsidRDefault="00421D2B" w:rsidP="00605121">
      <w:pPr>
        <w:numPr>
          <w:ilvl w:val="1"/>
          <w:numId w:val="33"/>
        </w:numPr>
        <w:spacing w:after="120"/>
        <w:rPr>
          <w:rFonts w:ascii="Arial" w:hAnsi="Arial" w:cs="Arial"/>
        </w:rPr>
      </w:pPr>
      <w:r w:rsidRPr="00435773">
        <w:rPr>
          <w:rFonts w:ascii="Arial" w:hAnsi="Arial" w:cs="Arial"/>
        </w:rPr>
        <w:t xml:space="preserve">Przechowywanie i składowanie materiałów. </w:t>
      </w:r>
    </w:p>
    <w:p w:rsidR="00421D2B" w:rsidRPr="00435773" w:rsidRDefault="00421D2B" w:rsidP="006A5A8E">
      <w:pPr>
        <w:ind w:left="0" w:firstLine="3"/>
        <w:rPr>
          <w:rFonts w:ascii="Arial" w:hAnsi="Arial" w:cs="Arial"/>
        </w:rPr>
      </w:pPr>
      <w:r w:rsidRPr="00435773">
        <w:rPr>
          <w:rFonts w:ascii="Arial" w:hAnsi="Arial" w:cs="Arial"/>
        </w:rPr>
        <w:t>Wykonawca powinien zapewnić wszystkim materiałom warunki przechowywania i składowania zapewniające zachowanie ich jakości i przydatności do robót oraz zgodność z wymaganiami poszczególnych ST, Składowanie powinno być prowadzone w sposób umożliwiający inspekcję materiałów.</w:t>
      </w:r>
    </w:p>
    <w:p w:rsidR="00421D2B" w:rsidRPr="00435773" w:rsidRDefault="00421D2B" w:rsidP="006A5A8E">
      <w:pPr>
        <w:ind w:left="0" w:firstLine="3"/>
        <w:rPr>
          <w:rFonts w:ascii="Arial" w:hAnsi="Arial" w:cs="Arial"/>
        </w:rPr>
      </w:pPr>
      <w:r w:rsidRPr="00435773">
        <w:rPr>
          <w:rFonts w:ascii="Arial" w:hAnsi="Arial" w:cs="Arial"/>
        </w:rPr>
        <w:t>Wszystkie miejsca czasowego składowania materiałów powinny być po zakończeniu robót doprowadzone przez Wykonawcę do ich pierwotnego stanu, w sposób zaakceptowany przez Inspektora nadzoru.</w:t>
      </w:r>
    </w:p>
    <w:p w:rsidR="00421D2B" w:rsidRPr="00435773" w:rsidRDefault="00421D2B" w:rsidP="006A5A8E">
      <w:pPr>
        <w:spacing w:after="120"/>
        <w:ind w:left="363"/>
        <w:rPr>
          <w:rFonts w:ascii="Arial" w:hAnsi="Arial" w:cs="Arial"/>
        </w:rPr>
      </w:pPr>
      <w:r w:rsidRPr="00435773">
        <w:rPr>
          <w:rFonts w:ascii="Arial" w:hAnsi="Arial" w:cs="Arial"/>
        </w:rPr>
        <w:t>III. SPRZĘT</w:t>
      </w:r>
    </w:p>
    <w:p w:rsidR="00421D2B" w:rsidRPr="00435773" w:rsidRDefault="00421D2B" w:rsidP="006A5A8E">
      <w:pPr>
        <w:ind w:left="0" w:firstLine="3"/>
        <w:rPr>
          <w:rFonts w:ascii="Arial" w:hAnsi="Arial" w:cs="Arial"/>
        </w:rPr>
      </w:pPr>
      <w:r w:rsidRPr="00435773">
        <w:rPr>
          <w:rFonts w:ascii="Arial" w:hAnsi="Arial" w:cs="Arial"/>
        </w:rPr>
        <w:lastRenderedPageBreak/>
        <w:t>Rodzaj zastosowanego sprzętu Wykonawca powinien uzgodni</w:t>
      </w:r>
      <w:r w:rsidR="006A5A8E" w:rsidRPr="00435773">
        <w:rPr>
          <w:rFonts w:ascii="Arial" w:hAnsi="Arial" w:cs="Arial"/>
        </w:rPr>
        <w:t xml:space="preserve">ć z Inspektorem Nadzoru. Sprzęt </w:t>
      </w:r>
      <w:r w:rsidRPr="00435773">
        <w:rPr>
          <w:rFonts w:ascii="Arial" w:hAnsi="Arial" w:cs="Arial"/>
        </w:rPr>
        <w:t>i urządzenia powinny gwarantować właściwą jakość robót.</w:t>
      </w:r>
    </w:p>
    <w:p w:rsidR="00421D2B" w:rsidRPr="00435773" w:rsidRDefault="00421D2B" w:rsidP="006A5A8E">
      <w:pPr>
        <w:ind w:left="0" w:firstLine="3"/>
        <w:rPr>
          <w:rFonts w:ascii="Arial" w:hAnsi="Arial" w:cs="Arial"/>
        </w:rPr>
      </w:pPr>
      <w:r w:rsidRPr="00435773">
        <w:rPr>
          <w:rFonts w:ascii="Arial" w:hAnsi="Arial" w:cs="Arial"/>
        </w:rPr>
        <w:t>Wykonawca jest zobowiązany do używania jedynie takiego sprzętu, który nie spowoduje niekorzystnego wpływu na jakość wykonywanych robót, zarówno w miejscu tych robót, jak też przy wykonywaniu czynności pomocniczych oraz w czasie transportu, załadunku i wyładunku materiałów.</w:t>
      </w:r>
    </w:p>
    <w:p w:rsidR="00421D2B" w:rsidRPr="00435773" w:rsidRDefault="00421D2B" w:rsidP="006A5A8E">
      <w:pPr>
        <w:ind w:left="0" w:firstLine="3"/>
        <w:rPr>
          <w:rFonts w:ascii="Arial" w:hAnsi="Arial" w:cs="Arial"/>
        </w:rPr>
      </w:pPr>
      <w:r w:rsidRPr="00435773">
        <w:rPr>
          <w:rFonts w:ascii="Arial" w:hAnsi="Arial" w:cs="Arial"/>
        </w:rPr>
        <w:t>Liczba i wydajność sprzętu powinna gwarantować przeprowadzenie robót, zgodnie z zasadami określonymi w dokumentacji projektowej, ST i wskazaniach Inżyniera w terminie przewidzianym kontraktem.</w:t>
      </w:r>
    </w:p>
    <w:p w:rsidR="00421D2B" w:rsidRPr="00435773" w:rsidRDefault="00421D2B" w:rsidP="006A5A8E">
      <w:pPr>
        <w:ind w:left="0" w:firstLine="3"/>
        <w:rPr>
          <w:rFonts w:ascii="Arial" w:hAnsi="Arial" w:cs="Arial"/>
        </w:rPr>
      </w:pPr>
      <w:r w:rsidRPr="00435773">
        <w:rPr>
          <w:rFonts w:ascii="Arial" w:hAnsi="Arial" w:cs="Arial"/>
        </w:rPr>
        <w:t>Sprzęt powinien być stale utrzymywany w dobrym stanie technicznym. Wykonawca powinien również dysponować sprawnym sprzętem rezerwowym, umożliwiającym prowadzenie robót w przypadku awarii sprzętu podstawowego.</w:t>
      </w:r>
    </w:p>
    <w:p w:rsidR="00421D2B" w:rsidRPr="00435773" w:rsidRDefault="00421D2B" w:rsidP="006A5A8E">
      <w:pPr>
        <w:ind w:left="0" w:firstLine="3"/>
        <w:rPr>
          <w:rFonts w:ascii="Arial" w:hAnsi="Arial" w:cs="Arial"/>
        </w:rPr>
      </w:pPr>
      <w:r w:rsidRPr="00435773">
        <w:rPr>
          <w:rFonts w:ascii="Arial" w:hAnsi="Arial" w:cs="Arial"/>
        </w:rPr>
        <w:t>Jeżeli dokumentacja projektowa lub ST przewidują możliwość wariantowego użycia sprzętu przy wykonywanych robotach, Wykonawca powiadomi Inspektora nadzoru o swoim wyborze co najmniej 3 tygodnie przed użyciem sprzętu. Wybran</w:t>
      </w:r>
      <w:r w:rsidR="005E749D">
        <w:rPr>
          <w:rFonts w:ascii="Arial" w:hAnsi="Arial" w:cs="Arial"/>
        </w:rPr>
        <w:t>y sprzęt, po akceptacji Inspektora Nadzoru</w:t>
      </w:r>
      <w:r w:rsidRPr="00435773">
        <w:rPr>
          <w:rFonts w:ascii="Arial" w:hAnsi="Arial" w:cs="Arial"/>
        </w:rPr>
        <w:t>, nie może być później zmieniany bez zgody.</w:t>
      </w:r>
    </w:p>
    <w:p w:rsidR="00421D2B" w:rsidRPr="00435773" w:rsidRDefault="00421D2B" w:rsidP="006A5A8E">
      <w:pPr>
        <w:ind w:left="0" w:firstLine="3"/>
        <w:rPr>
          <w:rFonts w:ascii="Arial" w:hAnsi="Arial" w:cs="Arial"/>
        </w:rPr>
      </w:pPr>
      <w:r w:rsidRPr="00435773">
        <w:rPr>
          <w:rFonts w:ascii="Arial" w:hAnsi="Arial" w:cs="Arial"/>
        </w:rPr>
        <w:t>Jakikolwiek sprzęt, maszyny, urządzenia i narzędzia nie gwarantujące zachowania warunków kontraktu, zostaną przez Inżyniera zdyskwalifikowane i nie dopuszczone do robót.</w:t>
      </w:r>
    </w:p>
    <w:p w:rsidR="00421D2B" w:rsidRPr="00435773" w:rsidRDefault="00421D2B" w:rsidP="00421D2B">
      <w:pPr>
        <w:ind w:left="360"/>
        <w:rPr>
          <w:rFonts w:ascii="Arial" w:hAnsi="Arial" w:cs="Arial"/>
        </w:rPr>
      </w:pPr>
      <w:r w:rsidRPr="00435773">
        <w:rPr>
          <w:rFonts w:ascii="Arial" w:hAnsi="Arial" w:cs="Arial"/>
        </w:rPr>
        <w:t>IV. TRANSPORT I SKŁADOWANIE</w:t>
      </w:r>
    </w:p>
    <w:p w:rsidR="00421D2B" w:rsidRPr="00435773" w:rsidRDefault="00421D2B" w:rsidP="006A5A8E">
      <w:pPr>
        <w:ind w:left="0" w:firstLine="3"/>
        <w:rPr>
          <w:rFonts w:ascii="Arial" w:hAnsi="Arial" w:cs="Arial"/>
        </w:rPr>
      </w:pPr>
      <w:r w:rsidRPr="00435773">
        <w:rPr>
          <w:rFonts w:ascii="Arial" w:hAnsi="Arial" w:cs="Arial"/>
        </w:rPr>
        <w:t xml:space="preserve">  Wykonawca jest zobowiązany do stosowania jedynie takich środków transportu, które nie wpłyną niekorzystnie na własności wykonywanych materiałów.</w:t>
      </w:r>
    </w:p>
    <w:p w:rsidR="00421D2B" w:rsidRPr="00435773" w:rsidRDefault="00421D2B" w:rsidP="006A5A8E">
      <w:pPr>
        <w:ind w:left="0" w:firstLine="3"/>
        <w:rPr>
          <w:rFonts w:ascii="Arial" w:hAnsi="Arial" w:cs="Arial"/>
        </w:rPr>
      </w:pPr>
      <w:r w:rsidRPr="00435773">
        <w:rPr>
          <w:rFonts w:ascii="Arial" w:hAnsi="Arial" w:cs="Arial"/>
        </w:rPr>
        <w:t>Liczba środków transportu powinna zapewnić prowadzenie robót zgodnie z zasadami określonymi w dokumentacji projektowej, ST i wskazaniach Inspektora nadzoru, w terminie przewidzianym kontraktem.</w:t>
      </w:r>
    </w:p>
    <w:p w:rsidR="00421D2B" w:rsidRPr="00435773" w:rsidRDefault="00421D2B" w:rsidP="006A5A8E">
      <w:pPr>
        <w:ind w:left="0" w:firstLine="3"/>
        <w:rPr>
          <w:rFonts w:ascii="Arial" w:hAnsi="Arial" w:cs="Arial"/>
        </w:rPr>
      </w:pPr>
      <w:r w:rsidRPr="00435773">
        <w:rPr>
          <w:rFonts w:ascii="Arial" w:hAnsi="Arial" w:cs="Arial"/>
        </w:rPr>
        <w:t>Wykonawca powinien dysponować sprawnymi rezerwowymi środkami transportu, umożliwiającymi prowadzenie robót w przypadku awarii podstawowych środków transportu.</w:t>
      </w:r>
    </w:p>
    <w:p w:rsidR="00E24E00" w:rsidRDefault="00421D2B" w:rsidP="006A5A8E">
      <w:pPr>
        <w:ind w:left="0" w:firstLine="3"/>
        <w:rPr>
          <w:rFonts w:ascii="Arial" w:hAnsi="Arial" w:cs="Arial"/>
        </w:rPr>
      </w:pPr>
      <w:r w:rsidRPr="00435773">
        <w:rPr>
          <w:rFonts w:ascii="Arial" w:hAnsi="Arial" w:cs="Arial"/>
        </w:rPr>
        <w:t>Przy ruchu na drogach publicznych pojazdy powinny spełniać wymagania dotyczące przepisów ruchu drogowego w odniesieniu do dopuszczalnych obciążeń na osie i innych parametrów technicznych. Środki transportu nie odpowiadające warunkom kontraktu, na polecenie Inżyniera powinny być usunięte z placu budowy.</w:t>
      </w:r>
    </w:p>
    <w:p w:rsidR="00407277" w:rsidRPr="00435773" w:rsidRDefault="00407277" w:rsidP="006A5A8E">
      <w:pPr>
        <w:ind w:left="0" w:firstLine="3"/>
        <w:rPr>
          <w:rFonts w:ascii="Arial" w:hAnsi="Arial" w:cs="Arial"/>
        </w:rPr>
      </w:pPr>
    </w:p>
    <w:p w:rsidR="00421D2B" w:rsidRPr="00435773" w:rsidRDefault="00421D2B" w:rsidP="006A5A8E">
      <w:pPr>
        <w:spacing w:after="120"/>
        <w:ind w:left="363"/>
        <w:rPr>
          <w:rFonts w:ascii="Arial" w:hAnsi="Arial" w:cs="Arial"/>
        </w:rPr>
      </w:pPr>
      <w:r w:rsidRPr="00435773">
        <w:rPr>
          <w:rFonts w:ascii="Arial" w:hAnsi="Arial" w:cs="Arial"/>
        </w:rPr>
        <w:t>V. WYKONYWANIE ROBÓT</w:t>
      </w:r>
    </w:p>
    <w:p w:rsidR="00421D2B" w:rsidRPr="00435773" w:rsidRDefault="00421D2B" w:rsidP="00421D2B">
      <w:pPr>
        <w:ind w:left="360"/>
        <w:rPr>
          <w:rFonts w:ascii="Arial" w:hAnsi="Arial" w:cs="Arial"/>
        </w:rPr>
      </w:pPr>
      <w:r w:rsidRPr="00435773">
        <w:rPr>
          <w:rFonts w:ascii="Arial" w:hAnsi="Arial" w:cs="Arial"/>
        </w:rPr>
        <w:t>1. Ogólne zasady wykonywania robót.</w:t>
      </w:r>
    </w:p>
    <w:p w:rsidR="00421D2B" w:rsidRPr="00435773" w:rsidRDefault="00421D2B" w:rsidP="006A5A8E">
      <w:pPr>
        <w:spacing w:after="120"/>
        <w:ind w:left="0" w:firstLine="0"/>
        <w:rPr>
          <w:rFonts w:ascii="Arial" w:hAnsi="Arial" w:cs="Arial"/>
        </w:rPr>
      </w:pPr>
      <w:r w:rsidRPr="00435773">
        <w:rPr>
          <w:rFonts w:ascii="Arial" w:hAnsi="Arial" w:cs="Arial"/>
        </w:rPr>
        <w:t>Wykonawca jest odpowiedzialny za prowadzenie robót zgodnie z warunkami  Umowy, za jakość stosowanych materiałów i wykonywanych robót, za ich zgodność z Dokumentacją Projektową wymaganiami ST, projektem organizacji robót oraz poleceniami Inspektora nadzoru.</w:t>
      </w:r>
    </w:p>
    <w:p w:rsidR="00421D2B" w:rsidRPr="00435773" w:rsidRDefault="00421D2B" w:rsidP="006A5A8E">
      <w:pPr>
        <w:spacing w:after="120"/>
        <w:ind w:left="0" w:firstLine="0"/>
        <w:rPr>
          <w:rFonts w:ascii="Arial" w:hAnsi="Arial" w:cs="Arial"/>
        </w:rPr>
      </w:pPr>
      <w:r w:rsidRPr="00435773">
        <w:rPr>
          <w:rFonts w:ascii="Arial" w:hAnsi="Arial" w:cs="Arial"/>
        </w:rPr>
        <w:t>Wykonawca jest odpowiedzialny za stosowane metody wykonywania robót.</w:t>
      </w:r>
    </w:p>
    <w:p w:rsidR="00421D2B" w:rsidRPr="00435773" w:rsidRDefault="00421D2B" w:rsidP="006A5A8E">
      <w:pPr>
        <w:spacing w:after="120"/>
        <w:ind w:left="0" w:firstLine="0"/>
        <w:rPr>
          <w:rFonts w:ascii="Arial" w:hAnsi="Arial" w:cs="Arial"/>
        </w:rPr>
      </w:pPr>
      <w:r w:rsidRPr="00435773">
        <w:rPr>
          <w:rFonts w:ascii="Arial" w:hAnsi="Arial" w:cs="Arial"/>
        </w:rPr>
        <w:t>Wykonawca ponosi odpowiedzialność za dokładne wytyczenie w planie i wyznaczenie wszystkich elementów robót zgodnie z Dokumentacją Projektową lub przekazanymi na piśmie instrukcjami Inspektora nadzoru.</w:t>
      </w:r>
    </w:p>
    <w:p w:rsidR="00707D79" w:rsidRPr="00435773" w:rsidRDefault="00421D2B" w:rsidP="00605121">
      <w:pPr>
        <w:numPr>
          <w:ilvl w:val="0"/>
          <w:numId w:val="11"/>
        </w:numPr>
        <w:spacing w:after="120"/>
        <w:rPr>
          <w:rFonts w:ascii="Arial" w:hAnsi="Arial" w:cs="Arial"/>
        </w:rPr>
      </w:pPr>
      <w:r w:rsidRPr="00435773">
        <w:rPr>
          <w:rFonts w:ascii="Arial" w:hAnsi="Arial" w:cs="Arial"/>
        </w:rPr>
        <w:lastRenderedPageBreak/>
        <w:t>Współpraca Inspektora nadzoru i Wykonawcy.</w:t>
      </w:r>
    </w:p>
    <w:p w:rsidR="00421D2B" w:rsidRPr="00435773" w:rsidRDefault="00421D2B" w:rsidP="00707D79">
      <w:pPr>
        <w:spacing w:after="120"/>
        <w:ind w:left="0" w:firstLine="0"/>
        <w:rPr>
          <w:rFonts w:ascii="Arial" w:hAnsi="Arial" w:cs="Arial"/>
        </w:rPr>
      </w:pPr>
      <w:r w:rsidRPr="00435773">
        <w:rPr>
          <w:rFonts w:ascii="Arial" w:hAnsi="Arial" w:cs="Arial"/>
        </w:rPr>
        <w:t>Sprawdzenie wytyczenia robót lub wyznaczenia wysokości przez Inżyniera nie zwalnia Wykonawcy od odpowiedzialności za ich dokładność.</w:t>
      </w:r>
    </w:p>
    <w:p w:rsidR="00421D2B" w:rsidRPr="00435773" w:rsidRDefault="00421D2B" w:rsidP="006A5A8E">
      <w:pPr>
        <w:ind w:left="0" w:firstLine="3"/>
        <w:rPr>
          <w:rFonts w:ascii="Arial" w:hAnsi="Arial" w:cs="Arial"/>
        </w:rPr>
      </w:pPr>
      <w:r w:rsidRPr="00435773">
        <w:rPr>
          <w:rFonts w:ascii="Arial" w:hAnsi="Arial" w:cs="Arial"/>
        </w:rPr>
        <w:t>Decyzje Inżyniera dotyczące akceptacji lub odrzucenia materiałów i elementów robót będą oparte na wymaganiach sformułowanych w Umowie. Dokumentacji Projektowej, ST, normach i wytycznych. Przy podejmowaniu decyzji Inspektor uwzględni wyniki badań materiałów i robót, rozrzuty normalnie występujące przy produkcji i przy badaniach materiałów, doświadczenia zawodowe, wyniki badań naukowych oraz inne czynniki wpływające na rozważną decyzje. Polecenia Inżyniera będą wykonywane nie później niż w czasie przez niego wyznaczonym po ich otrzymaniu przez Wykonawcę, pod groźbą zatrzymania robót. wszelkie dodatkowe koszty z tego tytułu ponosi Wykonawca.</w:t>
      </w:r>
    </w:p>
    <w:p w:rsidR="00421D2B" w:rsidRPr="00435773" w:rsidRDefault="00421D2B" w:rsidP="006A5A8E">
      <w:pPr>
        <w:spacing w:after="120"/>
        <w:ind w:left="363"/>
        <w:rPr>
          <w:rFonts w:ascii="Arial" w:hAnsi="Arial" w:cs="Arial"/>
        </w:rPr>
      </w:pPr>
      <w:r w:rsidRPr="00435773">
        <w:rPr>
          <w:rFonts w:ascii="Arial" w:hAnsi="Arial" w:cs="Arial"/>
        </w:rPr>
        <w:t>VI. KONTROLA JAKOŚCI ROBÓT</w:t>
      </w:r>
    </w:p>
    <w:p w:rsidR="00421D2B" w:rsidRPr="00435773" w:rsidRDefault="00421D2B" w:rsidP="006A5A8E">
      <w:pPr>
        <w:spacing w:after="120"/>
        <w:ind w:left="0" w:firstLine="6"/>
        <w:rPr>
          <w:rFonts w:ascii="Arial" w:hAnsi="Arial" w:cs="Arial"/>
        </w:rPr>
      </w:pPr>
      <w:r w:rsidRPr="00435773">
        <w:rPr>
          <w:rFonts w:ascii="Arial" w:hAnsi="Arial" w:cs="Arial"/>
        </w:rPr>
        <w:t>1. Ogólne zasady kontroli jakości robót.</w:t>
      </w:r>
    </w:p>
    <w:p w:rsidR="00421D2B" w:rsidRPr="00435773" w:rsidRDefault="00421D2B" w:rsidP="006A5A8E">
      <w:pPr>
        <w:spacing w:after="120"/>
        <w:ind w:left="0" w:firstLine="6"/>
        <w:rPr>
          <w:rFonts w:ascii="Arial" w:hAnsi="Arial" w:cs="Arial"/>
        </w:rPr>
      </w:pPr>
      <w:r w:rsidRPr="00435773">
        <w:rPr>
          <w:rFonts w:ascii="Arial" w:hAnsi="Arial" w:cs="Arial"/>
        </w:rPr>
        <w:t>Celem kontroli robót będzie takie sterowanie ich przygotowaniem i wykonaniem, aby osiągnąć założoną jakość. Wykonawca jest odpowiedzialny za pełną kontrolę robót i jakości materiałów. Wykonawca zapewni odpowiedni system kontroli poprzez personel własny. Wykonawca będzie przeprowadzać pomiary i badania materiałów oraz robót z częstotliwością zapewniającą stwierdzenie, że roboty wykonano zgodnie z wymaganiami zawartymi w dokumentacji projektowej i ST.</w:t>
      </w:r>
    </w:p>
    <w:p w:rsidR="00421D2B" w:rsidRPr="00435773" w:rsidRDefault="00421D2B" w:rsidP="006A5A8E">
      <w:pPr>
        <w:ind w:left="0" w:firstLine="6"/>
        <w:rPr>
          <w:rFonts w:ascii="Arial" w:hAnsi="Arial" w:cs="Arial"/>
        </w:rPr>
      </w:pPr>
      <w:r w:rsidRPr="00435773">
        <w:rPr>
          <w:rFonts w:ascii="Arial" w:hAnsi="Arial" w:cs="Arial"/>
        </w:rPr>
        <w:t>Minimalne wymagania, co do zakresu badań i ich częstotliwości są określone w ST, normach i wytycznych. W przypadku gdy nie zostały one tam określone, Inspektor ustali jaki zakres kontroli jest konieczny, aby zapewnić wykonanie robót zgodnie z umową. Wykonawca dostarczy Inspektorowi świadectwa, że wszystkie stosowane urządzenia i sprzęt badawczy posiadają legalizacje, zostały prawidłowo wykalibrowane i odpowiadają wymaganiom norm określających procedury badań.</w:t>
      </w:r>
    </w:p>
    <w:p w:rsidR="00421D2B" w:rsidRPr="00435773" w:rsidRDefault="00421D2B" w:rsidP="006A5A8E">
      <w:pPr>
        <w:ind w:left="0" w:firstLine="6"/>
        <w:rPr>
          <w:rFonts w:ascii="Arial" w:hAnsi="Arial" w:cs="Arial"/>
        </w:rPr>
      </w:pPr>
      <w:r w:rsidRPr="00435773">
        <w:rPr>
          <w:rFonts w:ascii="Arial" w:hAnsi="Arial" w:cs="Arial"/>
        </w:rPr>
        <w:t>Wszystkie koszty związane z organizowaniem  i prowadzeniem badań materiałów ponosi Wykonawca.</w:t>
      </w:r>
      <w:r w:rsidR="006A5A8E" w:rsidRPr="00435773">
        <w:rPr>
          <w:rFonts w:ascii="Arial" w:hAnsi="Arial" w:cs="Arial"/>
        </w:rPr>
        <w:t xml:space="preserve"> </w:t>
      </w:r>
    </w:p>
    <w:p w:rsidR="00421D2B" w:rsidRPr="00435773" w:rsidRDefault="00421D2B" w:rsidP="006A5A8E">
      <w:pPr>
        <w:ind w:left="0" w:firstLine="6"/>
        <w:rPr>
          <w:rFonts w:ascii="Arial" w:hAnsi="Arial" w:cs="Arial"/>
        </w:rPr>
      </w:pPr>
      <w:r w:rsidRPr="00435773">
        <w:rPr>
          <w:rFonts w:ascii="Arial" w:hAnsi="Arial" w:cs="Arial"/>
        </w:rPr>
        <w:t>Wyniki przeprowadzonych badań należy uznać za dodatnie, jeżeli wszystkie wymagania dla danej fazy robót zostały spełnione. Jeśli którekolwiek z wymagań nie zostało spełnione, należy daną fazę robót uznać za niezgodną z wymaganiami normy i po dokonaniu poprawek przeprowadzić badania ponownie.</w:t>
      </w:r>
    </w:p>
    <w:p w:rsidR="00421D2B" w:rsidRPr="00435773" w:rsidRDefault="00421D2B" w:rsidP="00421D2B">
      <w:pPr>
        <w:ind w:left="360"/>
        <w:rPr>
          <w:rFonts w:ascii="Arial" w:hAnsi="Arial" w:cs="Arial"/>
        </w:rPr>
      </w:pPr>
      <w:r w:rsidRPr="00435773">
        <w:rPr>
          <w:rFonts w:ascii="Arial" w:hAnsi="Arial" w:cs="Arial"/>
        </w:rPr>
        <w:t>2.Kontrola, pomiary i badania.</w:t>
      </w:r>
    </w:p>
    <w:p w:rsidR="00421D2B" w:rsidRPr="00435773" w:rsidRDefault="00421D2B" w:rsidP="00E24E00">
      <w:pPr>
        <w:ind w:left="0" w:firstLine="3"/>
        <w:rPr>
          <w:rFonts w:ascii="Arial" w:hAnsi="Arial" w:cs="Arial"/>
        </w:rPr>
      </w:pPr>
      <w:r w:rsidRPr="00435773">
        <w:rPr>
          <w:rFonts w:ascii="Arial" w:hAnsi="Arial" w:cs="Arial"/>
        </w:rPr>
        <w:t>Wszystkie badania i pomiary będą przeprowadzone zgodnie z wymaganiami norm. W przypadku, gdy normy nie obejmują jakiegokolwiek badania wymaganego w ST, stosować można wytyczne krajowe, albo inne procedury, zaakceptowane przez Inżyniera. Przed przystąpieniem do pomiarów lub badań, Wykonawca powiadomi Inspektora nadzoru o rodzaju, miejscu i terminie pomiaru lub badania. Po wykonaniu pomiaru lub badania, Wykonawca przedstawi na piśmie ich wyniki do akceptacji Inspektorowi nadzoru.</w:t>
      </w:r>
    </w:p>
    <w:p w:rsidR="00421D2B" w:rsidRPr="00435773" w:rsidRDefault="00421D2B" w:rsidP="00140678">
      <w:pPr>
        <w:numPr>
          <w:ilvl w:val="0"/>
          <w:numId w:val="33"/>
        </w:numPr>
        <w:spacing w:after="120" w:line="240" w:lineRule="auto"/>
        <w:ind w:left="360" w:hanging="357"/>
        <w:rPr>
          <w:rFonts w:ascii="Arial" w:hAnsi="Arial" w:cs="Arial"/>
        </w:rPr>
      </w:pPr>
      <w:r w:rsidRPr="00435773">
        <w:rPr>
          <w:rFonts w:ascii="Arial" w:hAnsi="Arial" w:cs="Arial"/>
        </w:rPr>
        <w:t>Certyfikaty i deklaracje materiałów i urządzeń.</w:t>
      </w:r>
    </w:p>
    <w:p w:rsidR="00421D2B" w:rsidRPr="00435773" w:rsidRDefault="00421D2B" w:rsidP="00421D2B">
      <w:pPr>
        <w:ind w:left="360"/>
        <w:rPr>
          <w:rFonts w:ascii="Arial" w:hAnsi="Arial" w:cs="Arial"/>
        </w:rPr>
      </w:pPr>
      <w:r w:rsidRPr="00435773">
        <w:rPr>
          <w:rFonts w:ascii="Arial" w:hAnsi="Arial" w:cs="Arial"/>
        </w:rPr>
        <w:t>Inspektor nadzoru może dopuścić do użycia tylko materiały, które posiadają:</w:t>
      </w:r>
    </w:p>
    <w:p w:rsidR="00421D2B" w:rsidRPr="00435773" w:rsidRDefault="00421D2B" w:rsidP="00421D2B">
      <w:pPr>
        <w:ind w:left="360"/>
        <w:rPr>
          <w:rFonts w:ascii="Arial" w:hAnsi="Arial" w:cs="Arial"/>
        </w:rPr>
      </w:pPr>
    </w:p>
    <w:p w:rsidR="00421D2B" w:rsidRPr="00435773" w:rsidRDefault="00421D2B" w:rsidP="00605121">
      <w:pPr>
        <w:numPr>
          <w:ilvl w:val="0"/>
          <w:numId w:val="12"/>
        </w:numPr>
        <w:spacing w:before="0" w:line="240" w:lineRule="auto"/>
        <w:rPr>
          <w:rFonts w:ascii="Arial" w:hAnsi="Arial" w:cs="Arial"/>
        </w:rPr>
      </w:pPr>
      <w:r w:rsidRPr="00435773">
        <w:rPr>
          <w:rFonts w:ascii="Arial" w:hAnsi="Arial" w:cs="Arial"/>
        </w:rPr>
        <w:lastRenderedPageBreak/>
        <w:t>Certyfikat na znak bezpieczeństwa wskazujący, że zapewniono zgodność z kryteriami technicznymi określonymi na podstawie Polskich Norm, aprobat technicznych oraz właściwych przepisów i dokumentów technicznych.</w:t>
      </w:r>
    </w:p>
    <w:p w:rsidR="00421D2B" w:rsidRPr="00435773" w:rsidRDefault="00421D2B" w:rsidP="00605121">
      <w:pPr>
        <w:numPr>
          <w:ilvl w:val="0"/>
          <w:numId w:val="12"/>
        </w:numPr>
        <w:spacing w:before="0" w:line="240" w:lineRule="auto"/>
        <w:rPr>
          <w:rFonts w:ascii="Arial" w:hAnsi="Arial" w:cs="Arial"/>
        </w:rPr>
      </w:pPr>
      <w:r w:rsidRPr="00435773">
        <w:rPr>
          <w:rFonts w:ascii="Arial" w:hAnsi="Arial" w:cs="Arial"/>
        </w:rPr>
        <w:t>Deklarację zgodności lub certyfikat zgodności z :</w:t>
      </w:r>
    </w:p>
    <w:p w:rsidR="00421D2B" w:rsidRPr="00435773" w:rsidRDefault="00421D2B" w:rsidP="00605121">
      <w:pPr>
        <w:numPr>
          <w:ilvl w:val="0"/>
          <w:numId w:val="30"/>
        </w:numPr>
        <w:rPr>
          <w:rFonts w:ascii="Arial" w:hAnsi="Arial" w:cs="Arial"/>
        </w:rPr>
      </w:pPr>
      <w:r w:rsidRPr="00435773">
        <w:rPr>
          <w:rFonts w:ascii="Arial" w:hAnsi="Arial" w:cs="Arial"/>
        </w:rPr>
        <w:t>Polską Normą,</w:t>
      </w:r>
    </w:p>
    <w:p w:rsidR="00421D2B" w:rsidRPr="00435773" w:rsidRDefault="00421D2B" w:rsidP="00605121">
      <w:pPr>
        <w:numPr>
          <w:ilvl w:val="0"/>
          <w:numId w:val="30"/>
        </w:numPr>
        <w:rPr>
          <w:rFonts w:ascii="Arial" w:hAnsi="Arial" w:cs="Arial"/>
        </w:rPr>
      </w:pPr>
      <w:r w:rsidRPr="00435773">
        <w:rPr>
          <w:rFonts w:ascii="Arial" w:hAnsi="Arial" w:cs="Arial"/>
        </w:rPr>
        <w:t xml:space="preserve">lub aprobatą techniczną w przypadku wyrobów, dla których nie ustanowiono Polskiej Normy, jeżeli nie są objęte certyfikacją określoną w </w:t>
      </w:r>
      <w:proofErr w:type="spellStart"/>
      <w:r w:rsidRPr="00435773">
        <w:rPr>
          <w:rFonts w:ascii="Arial" w:hAnsi="Arial" w:cs="Arial"/>
        </w:rPr>
        <w:t>pkt</w:t>
      </w:r>
      <w:proofErr w:type="spellEnd"/>
      <w:r w:rsidRPr="00435773">
        <w:rPr>
          <w:rFonts w:ascii="Arial" w:hAnsi="Arial" w:cs="Arial"/>
        </w:rPr>
        <w:t xml:space="preserve"> „a” i które spełniają wymogi Specyfikacji.</w:t>
      </w:r>
    </w:p>
    <w:p w:rsidR="00421D2B" w:rsidRPr="00435773" w:rsidRDefault="00421D2B" w:rsidP="00E24E00">
      <w:pPr>
        <w:ind w:left="0" w:firstLine="0"/>
        <w:rPr>
          <w:rFonts w:ascii="Arial" w:hAnsi="Arial" w:cs="Arial"/>
        </w:rPr>
      </w:pPr>
      <w:r w:rsidRPr="00435773">
        <w:rPr>
          <w:rFonts w:ascii="Arial" w:hAnsi="Arial" w:cs="Arial"/>
        </w:rPr>
        <w:t>W przypadku materiałów, dla których w/w dokumenty są wymagane przez ST, każda partia dostarczona do robót będzie posiadać te dokumenty, określające w sposób jednoznaczny jej cechy. Produkty przemysłowe muszą posiadać w/w dokumenty wydane przez producenta. Jakiekolwiek materiały które nie spełniają tych wymagań będą odrzucone.</w:t>
      </w:r>
    </w:p>
    <w:p w:rsidR="00421D2B" w:rsidRPr="00435773" w:rsidRDefault="00421D2B" w:rsidP="00605121">
      <w:pPr>
        <w:numPr>
          <w:ilvl w:val="0"/>
          <w:numId w:val="12"/>
        </w:numPr>
        <w:spacing w:after="120"/>
        <w:rPr>
          <w:rFonts w:ascii="Arial" w:hAnsi="Arial" w:cs="Arial"/>
        </w:rPr>
      </w:pPr>
      <w:r w:rsidRPr="00435773">
        <w:rPr>
          <w:rFonts w:ascii="Arial" w:hAnsi="Arial" w:cs="Arial"/>
        </w:rPr>
        <w:t>sprzęt i zastosowane maszyny na budowie muszą posiadać ważne legalizacje.</w:t>
      </w:r>
    </w:p>
    <w:p w:rsidR="00421D2B" w:rsidRPr="00435773" w:rsidRDefault="00421D2B" w:rsidP="00140678">
      <w:pPr>
        <w:numPr>
          <w:ilvl w:val="0"/>
          <w:numId w:val="33"/>
        </w:numPr>
        <w:spacing w:after="120"/>
        <w:ind w:left="360"/>
        <w:rPr>
          <w:rFonts w:ascii="Arial" w:hAnsi="Arial" w:cs="Arial"/>
        </w:rPr>
      </w:pPr>
      <w:r w:rsidRPr="00435773">
        <w:rPr>
          <w:rFonts w:ascii="Arial" w:hAnsi="Arial" w:cs="Arial"/>
        </w:rPr>
        <w:t xml:space="preserve">Dokumenty </w:t>
      </w:r>
      <w:r w:rsidR="00AD583C">
        <w:rPr>
          <w:rFonts w:ascii="Arial" w:hAnsi="Arial" w:cs="Arial"/>
        </w:rPr>
        <w:t>budowy</w:t>
      </w:r>
      <w:r w:rsidRPr="00435773">
        <w:rPr>
          <w:rFonts w:ascii="Arial" w:hAnsi="Arial" w:cs="Arial"/>
        </w:rPr>
        <w:t>.</w:t>
      </w:r>
    </w:p>
    <w:p w:rsidR="00421D2B" w:rsidRPr="00435773" w:rsidRDefault="00421D2B" w:rsidP="00E24E00">
      <w:pPr>
        <w:ind w:left="0" w:firstLine="3"/>
        <w:rPr>
          <w:rFonts w:ascii="Arial" w:hAnsi="Arial" w:cs="Arial"/>
        </w:rPr>
      </w:pPr>
      <w:r w:rsidRPr="00435773">
        <w:rPr>
          <w:rFonts w:ascii="Arial" w:hAnsi="Arial" w:cs="Arial"/>
        </w:rPr>
        <w:t xml:space="preserve">Dziennik </w:t>
      </w:r>
      <w:r w:rsidR="00390BD3" w:rsidRPr="00435773">
        <w:rPr>
          <w:rFonts w:ascii="Arial" w:hAnsi="Arial" w:cs="Arial"/>
        </w:rPr>
        <w:t>Rekultywacji</w:t>
      </w:r>
      <w:r w:rsidRPr="00435773">
        <w:rPr>
          <w:rFonts w:ascii="Arial" w:hAnsi="Arial" w:cs="Arial"/>
        </w:rPr>
        <w:t xml:space="preserve"> jest wymaganym dokumentem prawnym obowiązującym Zamawiającego i Wykonawcę w okresie od przekazania Wykonawcy placu budowy do czasu zakończenia budowy.</w:t>
      </w:r>
    </w:p>
    <w:p w:rsidR="00421D2B" w:rsidRPr="00435773" w:rsidRDefault="00421D2B" w:rsidP="00E24E00">
      <w:pPr>
        <w:ind w:left="0" w:firstLine="3"/>
        <w:rPr>
          <w:rFonts w:ascii="Arial" w:hAnsi="Arial" w:cs="Arial"/>
        </w:rPr>
      </w:pPr>
      <w:r w:rsidRPr="00435773">
        <w:rPr>
          <w:rFonts w:ascii="Arial" w:hAnsi="Arial" w:cs="Arial"/>
        </w:rPr>
        <w:t xml:space="preserve">Odpowiedzialność za prowadzenie Dziennika </w:t>
      </w:r>
      <w:r w:rsidR="0044683F">
        <w:rPr>
          <w:rFonts w:ascii="Arial" w:hAnsi="Arial" w:cs="Arial"/>
        </w:rPr>
        <w:t>Rekultywacji</w:t>
      </w:r>
      <w:r w:rsidRPr="00435773">
        <w:rPr>
          <w:rFonts w:ascii="Arial" w:hAnsi="Arial" w:cs="Arial"/>
        </w:rPr>
        <w:t xml:space="preserve"> zgodnie z obowiązującymi przepisa</w:t>
      </w:r>
      <w:r w:rsidR="00E24E00" w:rsidRPr="00435773">
        <w:rPr>
          <w:rFonts w:ascii="Arial" w:hAnsi="Arial" w:cs="Arial"/>
        </w:rPr>
        <w:t xml:space="preserve">mi spoczywa na Kierowniku </w:t>
      </w:r>
      <w:r w:rsidR="0044683F">
        <w:rPr>
          <w:rFonts w:ascii="Arial" w:hAnsi="Arial" w:cs="Arial"/>
        </w:rPr>
        <w:t>budowy</w:t>
      </w:r>
      <w:r w:rsidR="00E24E00" w:rsidRPr="00435773">
        <w:rPr>
          <w:rFonts w:ascii="Arial" w:hAnsi="Arial" w:cs="Arial"/>
        </w:rPr>
        <w:t>.</w:t>
      </w:r>
    </w:p>
    <w:p w:rsidR="00421D2B" w:rsidRPr="00435773" w:rsidRDefault="00421D2B" w:rsidP="00E24E00">
      <w:pPr>
        <w:spacing w:after="120"/>
        <w:ind w:left="363"/>
        <w:rPr>
          <w:rFonts w:ascii="Arial" w:hAnsi="Arial" w:cs="Arial"/>
        </w:rPr>
      </w:pPr>
      <w:r w:rsidRPr="00435773">
        <w:rPr>
          <w:rFonts w:ascii="Arial" w:hAnsi="Arial" w:cs="Arial"/>
        </w:rPr>
        <w:t>Pozostałe dokumenty budowy</w:t>
      </w:r>
    </w:p>
    <w:p w:rsidR="00421D2B" w:rsidRPr="00435773" w:rsidRDefault="00421D2B" w:rsidP="00421D2B">
      <w:pPr>
        <w:ind w:left="360"/>
        <w:rPr>
          <w:rFonts w:ascii="Arial" w:hAnsi="Arial" w:cs="Arial"/>
        </w:rPr>
      </w:pPr>
      <w:r w:rsidRPr="00435773">
        <w:rPr>
          <w:rFonts w:ascii="Arial" w:hAnsi="Arial" w:cs="Arial"/>
        </w:rPr>
        <w:t>Do dokumentów budowy , zalicza się następujące dokumenty:</w:t>
      </w:r>
    </w:p>
    <w:p w:rsidR="00421D2B" w:rsidRPr="00435773" w:rsidRDefault="00E50813" w:rsidP="00140678">
      <w:pPr>
        <w:numPr>
          <w:ilvl w:val="0"/>
          <w:numId w:val="13"/>
        </w:numPr>
        <w:spacing w:before="60" w:after="60"/>
        <w:ind w:left="1077" w:hanging="357"/>
        <w:rPr>
          <w:rFonts w:ascii="Arial" w:hAnsi="Arial" w:cs="Arial"/>
        </w:rPr>
      </w:pPr>
      <w:r>
        <w:rPr>
          <w:rFonts w:ascii="Arial" w:hAnsi="Arial" w:cs="Arial"/>
        </w:rPr>
        <w:t xml:space="preserve">Zgłoszenie </w:t>
      </w:r>
      <w:r w:rsidR="00421D2B" w:rsidRPr="00435773">
        <w:rPr>
          <w:rFonts w:ascii="Arial" w:hAnsi="Arial" w:cs="Arial"/>
        </w:rPr>
        <w:t>realizacj</w:t>
      </w:r>
      <w:r>
        <w:rPr>
          <w:rFonts w:ascii="Arial" w:hAnsi="Arial" w:cs="Arial"/>
        </w:rPr>
        <w:t>i</w:t>
      </w:r>
      <w:r w:rsidR="00421D2B" w:rsidRPr="00435773">
        <w:rPr>
          <w:rFonts w:ascii="Arial" w:hAnsi="Arial" w:cs="Arial"/>
        </w:rPr>
        <w:t xml:space="preserve"> zadania budowlanego,</w:t>
      </w:r>
    </w:p>
    <w:p w:rsidR="00421D2B" w:rsidRPr="00435773" w:rsidRDefault="00421D2B" w:rsidP="00140678">
      <w:pPr>
        <w:numPr>
          <w:ilvl w:val="0"/>
          <w:numId w:val="13"/>
        </w:numPr>
        <w:spacing w:before="60" w:after="60"/>
        <w:ind w:left="1077" w:hanging="357"/>
        <w:rPr>
          <w:rFonts w:ascii="Arial" w:hAnsi="Arial" w:cs="Arial"/>
        </w:rPr>
      </w:pPr>
      <w:r w:rsidRPr="00435773">
        <w:rPr>
          <w:rFonts w:ascii="Arial" w:hAnsi="Arial" w:cs="Arial"/>
        </w:rPr>
        <w:t>Protokoły przekazania Wykonawcy placu budowy,</w:t>
      </w:r>
    </w:p>
    <w:p w:rsidR="00421D2B" w:rsidRPr="00435773" w:rsidRDefault="00421D2B" w:rsidP="00140678">
      <w:pPr>
        <w:numPr>
          <w:ilvl w:val="0"/>
          <w:numId w:val="13"/>
        </w:numPr>
        <w:spacing w:before="60" w:after="60"/>
        <w:ind w:left="1077" w:hanging="357"/>
        <w:rPr>
          <w:rFonts w:ascii="Arial" w:hAnsi="Arial" w:cs="Arial"/>
        </w:rPr>
      </w:pPr>
      <w:r w:rsidRPr="00435773">
        <w:rPr>
          <w:rFonts w:ascii="Arial" w:hAnsi="Arial" w:cs="Arial"/>
        </w:rPr>
        <w:t>Umowy cywilno-prawne z osobami trzecimi,</w:t>
      </w:r>
    </w:p>
    <w:p w:rsidR="00421D2B" w:rsidRPr="00435773" w:rsidRDefault="00421D2B" w:rsidP="00140678">
      <w:pPr>
        <w:numPr>
          <w:ilvl w:val="0"/>
          <w:numId w:val="13"/>
        </w:numPr>
        <w:spacing w:before="60" w:after="60"/>
        <w:ind w:left="1077" w:hanging="357"/>
        <w:rPr>
          <w:rFonts w:ascii="Arial" w:hAnsi="Arial" w:cs="Arial"/>
        </w:rPr>
      </w:pPr>
      <w:r w:rsidRPr="00435773">
        <w:rPr>
          <w:rFonts w:ascii="Arial" w:hAnsi="Arial" w:cs="Arial"/>
        </w:rPr>
        <w:t>Protokoły odbioru robót,</w:t>
      </w:r>
    </w:p>
    <w:p w:rsidR="00421D2B" w:rsidRPr="00435773" w:rsidRDefault="00421D2B" w:rsidP="00140678">
      <w:pPr>
        <w:numPr>
          <w:ilvl w:val="0"/>
          <w:numId w:val="13"/>
        </w:numPr>
        <w:spacing w:before="60" w:after="60"/>
        <w:ind w:left="1077" w:hanging="357"/>
        <w:rPr>
          <w:rFonts w:ascii="Arial" w:hAnsi="Arial" w:cs="Arial"/>
        </w:rPr>
      </w:pPr>
      <w:r w:rsidRPr="00435773">
        <w:rPr>
          <w:rFonts w:ascii="Arial" w:hAnsi="Arial" w:cs="Arial"/>
        </w:rPr>
        <w:t>Protokoły z narad i polecenia Inspektora,</w:t>
      </w:r>
    </w:p>
    <w:p w:rsidR="00421D2B" w:rsidRPr="00435773" w:rsidRDefault="00421D2B" w:rsidP="00140678">
      <w:pPr>
        <w:numPr>
          <w:ilvl w:val="0"/>
          <w:numId w:val="13"/>
        </w:numPr>
        <w:spacing w:before="60" w:after="60"/>
        <w:ind w:left="1077" w:hanging="357"/>
        <w:rPr>
          <w:rFonts w:ascii="Arial" w:hAnsi="Arial" w:cs="Arial"/>
        </w:rPr>
      </w:pPr>
      <w:r w:rsidRPr="00435773">
        <w:rPr>
          <w:rFonts w:ascii="Arial" w:hAnsi="Arial" w:cs="Arial"/>
        </w:rPr>
        <w:t>Korespondencje na budowie.</w:t>
      </w:r>
    </w:p>
    <w:p w:rsidR="00421D2B" w:rsidRPr="00435773" w:rsidRDefault="00421D2B" w:rsidP="00E24E00">
      <w:pPr>
        <w:ind w:left="0" w:firstLine="0"/>
        <w:rPr>
          <w:rFonts w:ascii="Arial" w:hAnsi="Arial" w:cs="Arial"/>
        </w:rPr>
      </w:pPr>
      <w:r w:rsidRPr="00435773">
        <w:rPr>
          <w:rFonts w:ascii="Arial" w:hAnsi="Arial" w:cs="Arial"/>
        </w:rPr>
        <w:t>Dokumenty budowy będą przechowywane na placu budowy w miejscu odpowiednio zabezpieczonym. Zaginiecie któregokolwiek z dokumentów budowy spowoduje jego natychmiastowe odtworzenie w formie przewidzianej prawem. Wszelkie dokumenty budowy będą zawsze dostępne dla Inspektora nadzoru i przedstawiane do wglądu na życzenie Zamawiającego.</w:t>
      </w:r>
    </w:p>
    <w:p w:rsidR="00A055CE" w:rsidRPr="005E749D" w:rsidRDefault="00A055CE" w:rsidP="00A055CE">
      <w:pPr>
        <w:pStyle w:val="Bezodstpw"/>
        <w:spacing w:before="240" w:after="120" w:line="276" w:lineRule="auto"/>
        <w:ind w:left="0" w:firstLine="0"/>
        <w:jc w:val="both"/>
        <w:rPr>
          <w:rFonts w:ascii="Arial" w:hAnsi="Arial" w:cs="Arial"/>
          <w:b/>
        </w:rPr>
      </w:pPr>
      <w:r w:rsidRPr="005E749D">
        <w:rPr>
          <w:rFonts w:ascii="Arial" w:hAnsi="Arial" w:cs="Arial"/>
          <w:b/>
        </w:rPr>
        <w:t xml:space="preserve">Wykonawca opracuje i wykona: </w:t>
      </w:r>
    </w:p>
    <w:p w:rsidR="001C5015" w:rsidRPr="005E749D" w:rsidRDefault="00246BE9" w:rsidP="00A055CE">
      <w:pPr>
        <w:pStyle w:val="Bezodstpw"/>
        <w:spacing w:before="120" w:after="120" w:line="276" w:lineRule="auto"/>
        <w:ind w:left="0" w:firstLine="0"/>
        <w:jc w:val="both"/>
        <w:rPr>
          <w:rFonts w:ascii="Arial" w:hAnsi="Arial" w:cs="Arial"/>
          <w:b/>
          <w:u w:val="single"/>
        </w:rPr>
      </w:pPr>
      <w:r w:rsidRPr="005E749D">
        <w:rPr>
          <w:rFonts w:ascii="Arial" w:hAnsi="Arial" w:cs="Arial"/>
          <w:b/>
          <w:u w:val="single"/>
        </w:rPr>
        <w:t>IN</w:t>
      </w:r>
      <w:r w:rsidR="001C5015" w:rsidRPr="005E749D">
        <w:rPr>
          <w:rFonts w:ascii="Arial" w:hAnsi="Arial" w:cs="Arial"/>
          <w:b/>
          <w:u w:val="single"/>
        </w:rPr>
        <w:t>STRUKCJ</w:t>
      </w:r>
      <w:r w:rsidR="00A055CE" w:rsidRPr="005E749D">
        <w:rPr>
          <w:rFonts w:ascii="Arial" w:hAnsi="Arial" w:cs="Arial"/>
          <w:b/>
          <w:u w:val="single"/>
        </w:rPr>
        <w:t>E</w:t>
      </w:r>
      <w:r w:rsidR="001C5015" w:rsidRPr="005E749D">
        <w:rPr>
          <w:rFonts w:ascii="Arial" w:hAnsi="Arial" w:cs="Arial"/>
          <w:b/>
          <w:u w:val="single"/>
        </w:rPr>
        <w:t xml:space="preserve"> ZABIEGÓW AGROTECHNICZNYCH I PIELĘGNACYJNYCH</w:t>
      </w:r>
    </w:p>
    <w:p w:rsidR="00A055CE" w:rsidRPr="005E749D" w:rsidRDefault="00A055CE" w:rsidP="00A055CE">
      <w:pPr>
        <w:pStyle w:val="Bezodstpw"/>
        <w:spacing w:before="120" w:after="240" w:line="276" w:lineRule="auto"/>
        <w:ind w:left="0" w:firstLine="0"/>
        <w:jc w:val="both"/>
        <w:rPr>
          <w:rFonts w:ascii="Arial" w:hAnsi="Arial" w:cs="Arial"/>
          <w:b/>
        </w:rPr>
      </w:pPr>
      <w:r w:rsidRPr="005E749D">
        <w:rPr>
          <w:rFonts w:ascii="Arial" w:hAnsi="Arial" w:cs="Arial"/>
          <w:b/>
        </w:rPr>
        <w:t>dla roślin – zasiewów i nasadzeń zastosowanych w rekultywacji biologicznej</w:t>
      </w:r>
    </w:p>
    <w:p w:rsidR="001C5015" w:rsidRPr="005E749D" w:rsidRDefault="001C5015" w:rsidP="001C5015">
      <w:pPr>
        <w:pStyle w:val="Bezodstpw"/>
        <w:spacing w:line="360" w:lineRule="auto"/>
        <w:ind w:left="0" w:firstLine="6"/>
        <w:jc w:val="both"/>
        <w:rPr>
          <w:rFonts w:ascii="Arial" w:hAnsi="Arial" w:cs="Arial"/>
        </w:rPr>
      </w:pPr>
      <w:r w:rsidRPr="005E749D">
        <w:rPr>
          <w:rFonts w:ascii="Arial" w:hAnsi="Arial" w:cs="Arial"/>
        </w:rPr>
        <w:t xml:space="preserve">Wykonawca przedstawi zgodnie z warunkami umowy  opis pielęgnacji zasiewów i nasadzeń, dostosowany projektowanych zasiewów i nasadzeń.  Przed rozpoczęciem zabiegów pielęgnacyjnych Wykonawca opracuje  szczegółową instrukcję  pielęgnacji, która będzie </w:t>
      </w:r>
      <w:r w:rsidRPr="005E749D">
        <w:rPr>
          <w:rFonts w:ascii="Arial" w:hAnsi="Arial" w:cs="Arial"/>
        </w:rPr>
        <w:lastRenderedPageBreak/>
        <w:t>zatwierdzona przez Zamawiającego i będzie podstawą do potwierdzania wykonania robót przez Wykonawcę. Wykonywanie prac pielęgnacyjnych przez Wykonawcę trwa do dnia 31.10. 2015 r. Po tym okresie, dalsze prace pielęgnacyjne zgodnie z instrukcją, w okresie gwarancyjnym będzie realizował Zamawiający. </w:t>
      </w:r>
    </w:p>
    <w:p w:rsidR="00421D2B" w:rsidRPr="005E749D" w:rsidRDefault="00421D2B" w:rsidP="00707D79">
      <w:pPr>
        <w:ind w:left="426" w:hanging="426"/>
        <w:rPr>
          <w:rFonts w:ascii="Arial" w:hAnsi="Arial" w:cs="Arial"/>
        </w:rPr>
      </w:pPr>
      <w:r w:rsidRPr="005E749D">
        <w:rPr>
          <w:rFonts w:ascii="Arial" w:hAnsi="Arial" w:cs="Arial"/>
        </w:rPr>
        <w:t>VII. OBMIAR ROBÓT</w:t>
      </w:r>
    </w:p>
    <w:p w:rsidR="00246BE9" w:rsidRPr="005E749D" w:rsidRDefault="00246BE9" w:rsidP="00246BE9">
      <w:pPr>
        <w:shd w:val="clear" w:color="auto" w:fill="FFFFFF"/>
        <w:ind w:left="0" w:firstLine="0"/>
        <w:jc w:val="both"/>
        <w:rPr>
          <w:rFonts w:ascii="Arial" w:eastAsia="Times New Roman" w:hAnsi="Arial" w:cs="Arial"/>
          <w:lang w:eastAsia="pl-PL"/>
        </w:rPr>
      </w:pPr>
      <w:r w:rsidRPr="005E749D">
        <w:rPr>
          <w:rFonts w:ascii="Arial" w:eastAsia="Times New Roman" w:hAnsi="Arial" w:cs="Arial"/>
          <w:lang w:eastAsia="pl-PL"/>
        </w:rPr>
        <w:t>Obmiar robót będzie określać faktyczny zakres wykonanych robót, ustalany przez Inspektora nadzoru inwestorskiego za pomocą procentu zaawansowania elementów rozliczeniowych umowy.</w:t>
      </w:r>
    </w:p>
    <w:p w:rsidR="00421D2B" w:rsidRPr="005E749D" w:rsidRDefault="00421D2B" w:rsidP="00707D79">
      <w:pPr>
        <w:spacing w:after="120"/>
        <w:ind w:left="426" w:hanging="426"/>
        <w:rPr>
          <w:rFonts w:ascii="Arial" w:hAnsi="Arial" w:cs="Arial"/>
        </w:rPr>
      </w:pPr>
      <w:r w:rsidRPr="005E749D">
        <w:rPr>
          <w:rFonts w:ascii="Arial" w:hAnsi="Arial" w:cs="Arial"/>
        </w:rPr>
        <w:t>VIII. ODBIÓR ROBÓT</w:t>
      </w:r>
    </w:p>
    <w:p w:rsidR="00246BE9" w:rsidRPr="005E749D" w:rsidRDefault="00246BE9" w:rsidP="00246BE9">
      <w:pPr>
        <w:shd w:val="clear" w:color="auto" w:fill="FFFFFF"/>
        <w:ind w:left="0" w:firstLine="0"/>
        <w:jc w:val="both"/>
        <w:rPr>
          <w:rFonts w:ascii="Arial" w:eastAsia="Times New Roman" w:hAnsi="Arial" w:cs="Arial"/>
          <w:lang w:eastAsia="pl-PL"/>
        </w:rPr>
      </w:pPr>
      <w:r w:rsidRPr="005E749D">
        <w:rPr>
          <w:rFonts w:ascii="Arial" w:eastAsia="Times New Roman" w:hAnsi="Arial" w:cs="Arial"/>
          <w:lang w:eastAsia="pl-PL"/>
        </w:rPr>
        <w:t>Rodzaje i ogólne zasady odbioru robót uregulowane zostały w umowie.</w:t>
      </w:r>
    </w:p>
    <w:p w:rsidR="00421D2B" w:rsidRPr="00435773" w:rsidRDefault="00421D2B" w:rsidP="00111D03">
      <w:pPr>
        <w:ind w:left="0" w:firstLine="0"/>
        <w:rPr>
          <w:rFonts w:ascii="Arial" w:hAnsi="Arial" w:cs="Arial"/>
        </w:rPr>
      </w:pPr>
      <w:r w:rsidRPr="005E749D">
        <w:rPr>
          <w:rFonts w:ascii="Arial" w:hAnsi="Arial" w:cs="Arial"/>
        </w:rPr>
        <w:t>W zależności od ustaleń odpowiednich ST, roboty podlegają następującym etapom odbioru,</w:t>
      </w:r>
      <w:r w:rsidRPr="00435773">
        <w:rPr>
          <w:rFonts w:ascii="Arial" w:hAnsi="Arial" w:cs="Arial"/>
        </w:rPr>
        <w:t xml:space="preserve"> dokonywanym przez Inspektora nadzoru  przy udziale Wykonawcy:</w:t>
      </w:r>
    </w:p>
    <w:p w:rsidR="00421D2B" w:rsidRPr="00435773" w:rsidRDefault="00421D2B" w:rsidP="00111D03">
      <w:pPr>
        <w:ind w:left="0" w:firstLine="0"/>
        <w:rPr>
          <w:rFonts w:ascii="Arial" w:hAnsi="Arial" w:cs="Arial"/>
        </w:rPr>
      </w:pPr>
      <w:r w:rsidRPr="00435773">
        <w:rPr>
          <w:rFonts w:ascii="Arial" w:hAnsi="Arial" w:cs="Arial"/>
        </w:rPr>
        <w:t>Odbiór robót zanikających lub ulegających zakryciu – polega na ocenie ilości i jakości wykonywanych robót, które w dalszym procesie realizacji ulegną zakryciu. Odbiór robót takich prac będzie dokonywany w czasie umożliwiającym wykonanie ewentualnych korekt i poprawek bez hamowania ogólnego postępu robót.</w:t>
      </w:r>
    </w:p>
    <w:p w:rsidR="00421D2B" w:rsidRPr="00435773" w:rsidRDefault="00421D2B" w:rsidP="00111D03">
      <w:pPr>
        <w:ind w:left="0" w:firstLine="0"/>
        <w:rPr>
          <w:rFonts w:ascii="Arial" w:hAnsi="Arial" w:cs="Arial"/>
        </w:rPr>
      </w:pPr>
      <w:r w:rsidRPr="00435773">
        <w:rPr>
          <w:rFonts w:ascii="Arial" w:hAnsi="Arial" w:cs="Arial"/>
        </w:rPr>
        <w:t>Odbioru dokonuje Inspektor nadzoru.</w:t>
      </w:r>
    </w:p>
    <w:p w:rsidR="00421D2B" w:rsidRPr="00435773" w:rsidRDefault="00421D2B" w:rsidP="00111D03">
      <w:pPr>
        <w:ind w:left="0" w:firstLine="0"/>
        <w:rPr>
          <w:rFonts w:ascii="Arial" w:hAnsi="Arial" w:cs="Arial"/>
        </w:rPr>
      </w:pPr>
      <w:r w:rsidRPr="00435773">
        <w:rPr>
          <w:rFonts w:ascii="Arial" w:hAnsi="Arial" w:cs="Arial"/>
        </w:rPr>
        <w:t>Gotowość danej części robót do odbioru zgłasza Wykonawca wpisem do Dziennika Budowy z jednoczesnym powiadomieniem Inżyniera.</w:t>
      </w:r>
    </w:p>
    <w:p w:rsidR="00421D2B" w:rsidRPr="00435773" w:rsidRDefault="00421D2B" w:rsidP="00111D03">
      <w:pPr>
        <w:ind w:left="0" w:firstLine="0"/>
        <w:rPr>
          <w:rFonts w:ascii="Arial" w:hAnsi="Arial" w:cs="Arial"/>
        </w:rPr>
      </w:pPr>
      <w:r w:rsidRPr="00435773">
        <w:rPr>
          <w:rFonts w:ascii="Arial" w:hAnsi="Arial" w:cs="Arial"/>
        </w:rPr>
        <w:t>Odbiór powinien być wykonany nie później niż 3 dni od daty powiadomienia Inżyniera o gotowości do odbioru.</w:t>
      </w:r>
    </w:p>
    <w:p w:rsidR="00421D2B" w:rsidRPr="00435773" w:rsidRDefault="00421D2B" w:rsidP="00111D03">
      <w:pPr>
        <w:ind w:left="0" w:firstLine="0"/>
        <w:rPr>
          <w:rFonts w:ascii="Arial" w:hAnsi="Arial" w:cs="Arial"/>
        </w:rPr>
      </w:pPr>
      <w:r w:rsidRPr="00435773">
        <w:rPr>
          <w:rFonts w:ascii="Arial" w:hAnsi="Arial" w:cs="Arial"/>
        </w:rPr>
        <w:t>Decyzję odbioru, ocenę jakości oraz zgodę na kontynuowanie robót Inspektor nadzoru dokumentuje</w:t>
      </w:r>
      <w:r w:rsidR="00111D03" w:rsidRPr="00435773">
        <w:rPr>
          <w:rFonts w:ascii="Arial" w:hAnsi="Arial" w:cs="Arial"/>
        </w:rPr>
        <w:t xml:space="preserve"> wpisem do Dziennika Budowy.</w:t>
      </w:r>
    </w:p>
    <w:p w:rsidR="00421D2B" w:rsidRPr="00435773" w:rsidRDefault="00421D2B" w:rsidP="00111D03">
      <w:pPr>
        <w:ind w:left="0" w:firstLine="0"/>
        <w:rPr>
          <w:rFonts w:ascii="Arial" w:hAnsi="Arial" w:cs="Arial"/>
        </w:rPr>
      </w:pPr>
      <w:r w:rsidRPr="00435773">
        <w:rPr>
          <w:rFonts w:ascii="Arial" w:hAnsi="Arial" w:cs="Arial"/>
        </w:rPr>
        <w:t>Odbiór częściowy- polega na ocenie ilości i jakości wykonywanych części robót.</w:t>
      </w:r>
    </w:p>
    <w:p w:rsidR="00421D2B" w:rsidRPr="00435773" w:rsidRDefault="00421D2B" w:rsidP="00111D03">
      <w:pPr>
        <w:ind w:left="0" w:firstLine="0"/>
        <w:rPr>
          <w:rFonts w:ascii="Arial" w:hAnsi="Arial" w:cs="Arial"/>
        </w:rPr>
      </w:pPr>
      <w:r w:rsidRPr="00435773">
        <w:rPr>
          <w:rFonts w:ascii="Arial" w:hAnsi="Arial" w:cs="Arial"/>
        </w:rPr>
        <w:t>Odbioru częściowego robót dokonuje się wg zasad jak przy odbiorze końcowym</w:t>
      </w:r>
    </w:p>
    <w:p w:rsidR="00421D2B" w:rsidRPr="00435773" w:rsidRDefault="00421D2B" w:rsidP="00111D03">
      <w:pPr>
        <w:ind w:left="0" w:firstLine="0"/>
        <w:rPr>
          <w:rFonts w:ascii="Arial" w:hAnsi="Arial" w:cs="Arial"/>
        </w:rPr>
      </w:pPr>
      <w:r w:rsidRPr="00435773">
        <w:rPr>
          <w:rFonts w:ascii="Arial" w:hAnsi="Arial" w:cs="Arial"/>
        </w:rPr>
        <w:t>Odbiór końcowy robót – polega na finalnej ocenie rzeczywistego zużycia materiałów i robocizny robót w odniesieniu do ich ilości, jakości i kosztów. Całkowite zakończenie robót oraz gotowość do odbioru końcowego będzie stwierdzona przez Wykonawcę wpisem do Dziennika Budowy z bezzwłocznym powiadomieniem na piśmie o tym fakcie Inspektora nadzoru.</w:t>
      </w:r>
    </w:p>
    <w:p w:rsidR="00421D2B" w:rsidRPr="00435773" w:rsidRDefault="00421D2B" w:rsidP="00111D03">
      <w:pPr>
        <w:ind w:left="0" w:firstLine="0"/>
        <w:rPr>
          <w:rFonts w:ascii="Arial" w:hAnsi="Arial" w:cs="Arial"/>
        </w:rPr>
      </w:pPr>
      <w:r w:rsidRPr="00435773">
        <w:rPr>
          <w:rFonts w:ascii="Arial" w:hAnsi="Arial" w:cs="Arial"/>
        </w:rPr>
        <w:t>Odbiór końcowy nastąpi w terminie ustalonym w dokumentach Umowy, licząc od dnia potwierdzenia przez Inspektora nadzoru zakończenia robót i przyjęcia dokumentów, o których mowa poniżej.</w:t>
      </w:r>
    </w:p>
    <w:p w:rsidR="00421D2B" w:rsidRPr="00435773" w:rsidRDefault="00421D2B" w:rsidP="00111D03">
      <w:pPr>
        <w:ind w:left="0" w:firstLine="0"/>
        <w:rPr>
          <w:rFonts w:ascii="Arial" w:hAnsi="Arial" w:cs="Arial"/>
        </w:rPr>
      </w:pPr>
      <w:r w:rsidRPr="00435773">
        <w:rPr>
          <w:rFonts w:ascii="Arial" w:hAnsi="Arial" w:cs="Arial"/>
        </w:rPr>
        <w:t>Odbioru końcowego robót dokona komisja wyznaczona przez Zamawiającego w obecności Inspektora nadzoru i Wykonawcy.</w:t>
      </w:r>
    </w:p>
    <w:p w:rsidR="00421D2B" w:rsidRPr="00435773" w:rsidRDefault="00421D2B" w:rsidP="00111D03">
      <w:pPr>
        <w:ind w:left="0" w:firstLine="0"/>
        <w:rPr>
          <w:rFonts w:ascii="Arial" w:hAnsi="Arial" w:cs="Arial"/>
        </w:rPr>
      </w:pPr>
      <w:r w:rsidRPr="00435773">
        <w:rPr>
          <w:rFonts w:ascii="Arial" w:hAnsi="Arial" w:cs="Arial"/>
        </w:rPr>
        <w:t>Komisja odbierająca roboty wskazana przez Zamawiającego dokona ich oceny jakościowej na podstawie przedłożonych dokumentów, wyników badań i pomiarów, ocenie wizualnej oraz zgodności wykonania robót z Dokumentacją Projektową i ST.</w:t>
      </w:r>
    </w:p>
    <w:p w:rsidR="00421D2B" w:rsidRPr="00435773" w:rsidRDefault="00421D2B" w:rsidP="00111D03">
      <w:pPr>
        <w:ind w:left="0" w:firstLine="0"/>
        <w:rPr>
          <w:rFonts w:ascii="Arial" w:hAnsi="Arial" w:cs="Arial"/>
        </w:rPr>
      </w:pPr>
      <w:r w:rsidRPr="00435773">
        <w:rPr>
          <w:rFonts w:ascii="Arial" w:hAnsi="Arial" w:cs="Arial"/>
        </w:rPr>
        <w:lastRenderedPageBreak/>
        <w:t>W przypadku niewykonania wyznaczonych robót poprawkowych lub robót uzupełniających lub robót wykończeniowych, komisja przerwie swoje czynności i ustali nowy termin odbioru końcowego.</w:t>
      </w:r>
    </w:p>
    <w:p w:rsidR="00421D2B" w:rsidRPr="00435773" w:rsidRDefault="00421D2B" w:rsidP="00111D03">
      <w:pPr>
        <w:ind w:left="0" w:firstLine="0"/>
        <w:rPr>
          <w:rFonts w:ascii="Arial" w:hAnsi="Arial" w:cs="Arial"/>
        </w:rPr>
      </w:pPr>
      <w:r w:rsidRPr="00435773">
        <w:rPr>
          <w:rFonts w:ascii="Arial" w:hAnsi="Arial" w:cs="Arial"/>
        </w:rPr>
        <w:t>Dokumenty do odbioru końcowego:</w:t>
      </w:r>
    </w:p>
    <w:p w:rsidR="00421D2B" w:rsidRPr="00435773" w:rsidRDefault="00421D2B" w:rsidP="00111D03">
      <w:pPr>
        <w:ind w:left="0" w:firstLine="0"/>
        <w:rPr>
          <w:rFonts w:ascii="Arial" w:hAnsi="Arial" w:cs="Arial"/>
        </w:rPr>
      </w:pPr>
      <w:r w:rsidRPr="00435773">
        <w:rPr>
          <w:rFonts w:ascii="Arial" w:hAnsi="Arial" w:cs="Arial"/>
        </w:rPr>
        <w:t>Podstawowym dokumentem do dokonania odbioru końcowego robót jest protokół odbioru końcowego sporządzony wg wzoru ustalonego przez Zamawiającego.</w:t>
      </w:r>
    </w:p>
    <w:p w:rsidR="00421D2B" w:rsidRPr="00435773" w:rsidRDefault="00421D2B" w:rsidP="00111D03">
      <w:pPr>
        <w:ind w:left="0" w:firstLine="0"/>
        <w:rPr>
          <w:rFonts w:ascii="Arial" w:hAnsi="Arial" w:cs="Arial"/>
        </w:rPr>
      </w:pPr>
      <w:r w:rsidRPr="00435773">
        <w:rPr>
          <w:rFonts w:ascii="Arial" w:hAnsi="Arial" w:cs="Arial"/>
        </w:rPr>
        <w:t>Do odbioru końcowego Wykonawca jest zobowiązany przygotować następujące dokumenty:</w:t>
      </w:r>
    </w:p>
    <w:p w:rsidR="00421D2B" w:rsidRPr="00435773" w:rsidRDefault="00421D2B" w:rsidP="00111D03">
      <w:pPr>
        <w:ind w:left="0" w:firstLine="0"/>
        <w:rPr>
          <w:rFonts w:ascii="Arial" w:hAnsi="Arial" w:cs="Arial"/>
        </w:rPr>
      </w:pPr>
      <w:r w:rsidRPr="00435773">
        <w:rPr>
          <w:rFonts w:ascii="Arial" w:hAnsi="Arial" w:cs="Arial"/>
        </w:rPr>
        <w:t>- Dokumentację projektową podstawową z naniesionymi zmianami oraz dodatkową, jeśli została sporządzona w trakcie realizacji umowy oraz dokumentację powykonawczą,</w:t>
      </w:r>
    </w:p>
    <w:p w:rsidR="00421D2B" w:rsidRPr="00435773" w:rsidRDefault="00421D2B" w:rsidP="00111D03">
      <w:pPr>
        <w:ind w:left="0" w:firstLine="0"/>
        <w:rPr>
          <w:rFonts w:ascii="Arial" w:hAnsi="Arial" w:cs="Arial"/>
        </w:rPr>
      </w:pPr>
      <w:r w:rsidRPr="00435773">
        <w:rPr>
          <w:rFonts w:ascii="Arial" w:hAnsi="Arial" w:cs="Arial"/>
        </w:rPr>
        <w:t>- Specyfikacje Techniczne (podstawowe z dokumentów umowy i ewentualne uzupełniające lub zamienne),</w:t>
      </w:r>
    </w:p>
    <w:p w:rsidR="00421D2B" w:rsidRPr="00435773" w:rsidRDefault="00421D2B" w:rsidP="00111D03">
      <w:pPr>
        <w:ind w:left="0" w:firstLine="0"/>
        <w:rPr>
          <w:rFonts w:ascii="Arial" w:hAnsi="Arial" w:cs="Arial"/>
        </w:rPr>
      </w:pPr>
      <w:r w:rsidRPr="00435773">
        <w:rPr>
          <w:rFonts w:ascii="Arial" w:hAnsi="Arial" w:cs="Arial"/>
        </w:rPr>
        <w:t>- Receptury i ustalenia technologiczne,</w:t>
      </w:r>
    </w:p>
    <w:p w:rsidR="00421D2B" w:rsidRPr="00435773" w:rsidRDefault="00421D2B" w:rsidP="00111D03">
      <w:pPr>
        <w:ind w:left="0" w:firstLine="0"/>
        <w:rPr>
          <w:rFonts w:ascii="Arial" w:hAnsi="Arial" w:cs="Arial"/>
        </w:rPr>
      </w:pPr>
      <w:r w:rsidRPr="00435773">
        <w:rPr>
          <w:rFonts w:ascii="Arial" w:hAnsi="Arial" w:cs="Arial"/>
        </w:rPr>
        <w:t>- Dzienniki budowy i książki obmiarów (oryginały),</w:t>
      </w:r>
    </w:p>
    <w:p w:rsidR="00421D2B" w:rsidRPr="00435773" w:rsidRDefault="00421D2B" w:rsidP="00111D03">
      <w:pPr>
        <w:ind w:left="0" w:firstLine="0"/>
        <w:rPr>
          <w:rFonts w:ascii="Arial" w:hAnsi="Arial" w:cs="Arial"/>
        </w:rPr>
      </w:pPr>
      <w:r w:rsidRPr="00435773">
        <w:rPr>
          <w:rFonts w:ascii="Arial" w:hAnsi="Arial" w:cs="Arial"/>
        </w:rPr>
        <w:t>- Wyniki pomiarów kontrolnych oraz badań i oznaczeń laboratoryjnych, zgodnie z ST,</w:t>
      </w:r>
    </w:p>
    <w:p w:rsidR="00421D2B" w:rsidRPr="00435773" w:rsidRDefault="00421D2B" w:rsidP="00111D03">
      <w:pPr>
        <w:ind w:left="0" w:firstLine="0"/>
        <w:rPr>
          <w:rFonts w:ascii="Arial" w:hAnsi="Arial" w:cs="Arial"/>
        </w:rPr>
      </w:pPr>
      <w:r w:rsidRPr="00435773">
        <w:rPr>
          <w:rFonts w:ascii="Arial" w:hAnsi="Arial" w:cs="Arial"/>
        </w:rPr>
        <w:t>- Deklaracje zgodności lub certyfikaty zgodności wbudowanych materiałów, zgodnie z ST,</w:t>
      </w:r>
    </w:p>
    <w:p w:rsidR="00421D2B" w:rsidRPr="00435773" w:rsidRDefault="00421D2B" w:rsidP="00111D03">
      <w:pPr>
        <w:ind w:left="0" w:firstLine="0"/>
        <w:rPr>
          <w:rFonts w:ascii="Arial" w:hAnsi="Arial" w:cs="Arial"/>
        </w:rPr>
      </w:pPr>
      <w:r w:rsidRPr="00435773">
        <w:rPr>
          <w:rFonts w:ascii="Arial" w:hAnsi="Arial" w:cs="Arial"/>
        </w:rPr>
        <w:t>- Geodezyjną inwentaryzację powykonawczą .</w:t>
      </w:r>
    </w:p>
    <w:p w:rsidR="00421D2B" w:rsidRPr="00435773" w:rsidRDefault="00421D2B" w:rsidP="00111D03">
      <w:pPr>
        <w:spacing w:after="120"/>
        <w:ind w:hanging="709"/>
        <w:rPr>
          <w:rFonts w:ascii="Arial" w:hAnsi="Arial" w:cs="Arial"/>
        </w:rPr>
      </w:pPr>
      <w:r w:rsidRPr="00435773">
        <w:rPr>
          <w:rFonts w:ascii="Arial" w:hAnsi="Arial" w:cs="Arial"/>
        </w:rPr>
        <w:t>Odbiór pogwarancyjny.</w:t>
      </w:r>
    </w:p>
    <w:p w:rsidR="00421D2B" w:rsidRPr="00435773" w:rsidRDefault="00421D2B" w:rsidP="00421D2B">
      <w:pPr>
        <w:ind w:left="708" w:hanging="708"/>
        <w:rPr>
          <w:rFonts w:ascii="Arial" w:hAnsi="Arial" w:cs="Arial"/>
        </w:rPr>
      </w:pPr>
      <w:r w:rsidRPr="00435773">
        <w:rPr>
          <w:rFonts w:ascii="Arial" w:hAnsi="Arial" w:cs="Arial"/>
        </w:rPr>
        <w:t xml:space="preserve">Odbiór pogwarancyjny polega na ocenie wykonanych robót związanych z usunięciem wad </w:t>
      </w:r>
    </w:p>
    <w:p w:rsidR="00421D2B" w:rsidRPr="00435773" w:rsidRDefault="00421D2B" w:rsidP="00421D2B">
      <w:pPr>
        <w:ind w:left="708" w:hanging="708"/>
        <w:rPr>
          <w:rFonts w:ascii="Arial" w:hAnsi="Arial" w:cs="Arial"/>
        </w:rPr>
      </w:pPr>
      <w:r w:rsidRPr="00435773">
        <w:rPr>
          <w:rFonts w:ascii="Arial" w:hAnsi="Arial" w:cs="Arial"/>
        </w:rPr>
        <w:t>stwierdzonych przy odbiorze końcowym i zaistniałych w okresie gwarancyjnym.</w:t>
      </w:r>
    </w:p>
    <w:p w:rsidR="00421D2B" w:rsidRPr="00435773" w:rsidRDefault="00421D2B" w:rsidP="00421D2B">
      <w:pPr>
        <w:ind w:left="708" w:hanging="708"/>
        <w:rPr>
          <w:rFonts w:ascii="Arial" w:hAnsi="Arial" w:cs="Arial"/>
        </w:rPr>
      </w:pPr>
      <w:r w:rsidRPr="00435773">
        <w:rPr>
          <w:rFonts w:ascii="Arial" w:hAnsi="Arial" w:cs="Arial"/>
        </w:rPr>
        <w:t xml:space="preserve">Odbiór pogwarancyjny będzie dokonany na podstawie oceny wizualnej obiektu z </w:t>
      </w:r>
    </w:p>
    <w:p w:rsidR="00421D2B" w:rsidRPr="00435773" w:rsidRDefault="00421D2B" w:rsidP="00421D2B">
      <w:pPr>
        <w:ind w:left="708" w:hanging="708"/>
        <w:rPr>
          <w:rFonts w:ascii="Arial" w:hAnsi="Arial" w:cs="Arial"/>
        </w:rPr>
      </w:pPr>
      <w:r w:rsidRPr="00435773">
        <w:rPr>
          <w:rFonts w:ascii="Arial" w:hAnsi="Arial" w:cs="Arial"/>
        </w:rPr>
        <w:t>uwzględnieniem zasad zapisanych w części dotyczącej : Odbioru końcowego robót”.</w:t>
      </w:r>
    </w:p>
    <w:p w:rsidR="001C5015" w:rsidRPr="005E749D" w:rsidRDefault="001C5015" w:rsidP="00246BE9">
      <w:pPr>
        <w:pStyle w:val="Bezodstpw"/>
        <w:spacing w:before="240" w:after="240" w:line="360" w:lineRule="auto"/>
        <w:ind w:left="0" w:firstLine="0"/>
        <w:jc w:val="both"/>
        <w:rPr>
          <w:rFonts w:ascii="Arial" w:hAnsi="Arial" w:cs="Arial"/>
          <w:b/>
          <w:u w:val="single"/>
        </w:rPr>
      </w:pPr>
      <w:r w:rsidRPr="005E749D">
        <w:rPr>
          <w:rFonts w:ascii="Arial" w:hAnsi="Arial" w:cs="Arial"/>
          <w:b/>
          <w:u w:val="single"/>
        </w:rPr>
        <w:t>OSIADANIE ZŁOŻA</w:t>
      </w:r>
    </w:p>
    <w:p w:rsidR="001C5015" w:rsidRPr="005E749D" w:rsidRDefault="001C5015" w:rsidP="001C5015">
      <w:pPr>
        <w:pStyle w:val="Bezodstpw"/>
        <w:spacing w:line="360" w:lineRule="auto"/>
        <w:ind w:left="0" w:firstLine="6"/>
        <w:jc w:val="both"/>
        <w:rPr>
          <w:rFonts w:ascii="Arial" w:hAnsi="Arial" w:cs="Arial"/>
        </w:rPr>
      </w:pPr>
      <w:r w:rsidRPr="005E749D">
        <w:rPr>
          <w:rFonts w:ascii="Arial" w:hAnsi="Arial" w:cs="Arial"/>
        </w:rPr>
        <w:t xml:space="preserve">Zagrożeniem dla trwałości przyszłego kształtu uformowanej bryły odpadów jest zjawisko osiadania złoża. Przyczyną osiadania może być niejednorodność składowanego materiału i odgazowywanie złoża. </w:t>
      </w:r>
    </w:p>
    <w:p w:rsidR="001C5015" w:rsidRPr="005E749D" w:rsidRDefault="001C5015" w:rsidP="001C5015">
      <w:pPr>
        <w:spacing w:after="120" w:line="360" w:lineRule="auto"/>
        <w:ind w:left="0" w:firstLine="0"/>
        <w:jc w:val="both"/>
        <w:rPr>
          <w:rFonts w:ascii="Arial" w:eastAsia="Times New Roman" w:hAnsi="Arial" w:cs="Arial"/>
          <w:lang w:eastAsia="pl-PL"/>
        </w:rPr>
      </w:pPr>
      <w:r w:rsidRPr="005E749D">
        <w:rPr>
          <w:rFonts w:ascii="Arial" w:eastAsia="Times New Roman" w:hAnsi="Arial" w:cs="Arial"/>
          <w:b/>
          <w:bCs/>
          <w:lang w:eastAsia="pl-PL"/>
        </w:rPr>
        <w:t xml:space="preserve">Uwaga: </w:t>
      </w:r>
    </w:p>
    <w:p w:rsidR="001C5015" w:rsidRPr="005E749D" w:rsidRDefault="001C5015" w:rsidP="001C5015">
      <w:pPr>
        <w:spacing w:after="120" w:line="360" w:lineRule="auto"/>
        <w:ind w:left="0" w:firstLine="0"/>
        <w:jc w:val="both"/>
        <w:rPr>
          <w:rFonts w:ascii="Arial" w:hAnsi="Arial" w:cs="Arial"/>
        </w:rPr>
      </w:pPr>
      <w:r w:rsidRPr="005E749D">
        <w:rPr>
          <w:rFonts w:ascii="Arial" w:eastAsia="Times New Roman" w:hAnsi="Arial" w:cs="Arial"/>
          <w:b/>
          <w:bCs/>
          <w:lang w:eastAsia="pl-PL"/>
        </w:rPr>
        <w:t xml:space="preserve">Wykonawca winien dokonywać szczegółowych pomiarów geodezyjnych po wykonaniu każdej warstwy stanowiącej okrywę. Pomiar ten winien potwierdzić, że grubość wszystkich warstwy okrywy zostały wykonane zgodnie treścią Tomu II – Dokumentacja projektowa rekultywacji technicznej i potwierdzenie ich wykonania przez Inspektora Nadzoru Inwestorskiego w Dzienniku budowy/rekultywacji. </w:t>
      </w:r>
    </w:p>
    <w:p w:rsidR="001C5015" w:rsidRPr="005E749D" w:rsidRDefault="001C5015" w:rsidP="001C5015">
      <w:pPr>
        <w:spacing w:after="120" w:line="360" w:lineRule="auto"/>
        <w:ind w:left="0" w:firstLine="0"/>
        <w:jc w:val="both"/>
        <w:rPr>
          <w:rFonts w:ascii="Arial" w:eastAsia="Times New Roman" w:hAnsi="Arial" w:cs="Arial"/>
          <w:b/>
          <w:bCs/>
          <w:lang w:eastAsia="pl-PL"/>
        </w:rPr>
      </w:pPr>
      <w:r w:rsidRPr="005E749D">
        <w:rPr>
          <w:rFonts w:ascii="Arial" w:eastAsia="Times New Roman" w:hAnsi="Arial" w:cs="Arial"/>
          <w:b/>
          <w:bCs/>
          <w:lang w:eastAsia="pl-PL"/>
        </w:rPr>
        <w:lastRenderedPageBreak/>
        <w:t xml:space="preserve">Wynikowe rzędne górnej warstwy (glebotwórczej) okrywy rekultywacyjnej  zostaną określone (zmierzone) przez Wykonawcę w dokumentacji powykonawczej i włączone do dokumentacji z badań monitorujących. </w:t>
      </w:r>
    </w:p>
    <w:p w:rsidR="001C5015" w:rsidRPr="005E749D" w:rsidRDefault="001C5015" w:rsidP="001C5015">
      <w:pPr>
        <w:spacing w:after="120" w:line="360" w:lineRule="auto"/>
        <w:ind w:left="0" w:firstLine="0"/>
        <w:jc w:val="both"/>
        <w:rPr>
          <w:rFonts w:ascii="Arial" w:eastAsia="Times New Roman" w:hAnsi="Arial" w:cs="Arial"/>
          <w:lang w:eastAsia="pl-PL"/>
        </w:rPr>
      </w:pPr>
      <w:r w:rsidRPr="005E749D">
        <w:rPr>
          <w:rFonts w:ascii="Arial" w:eastAsia="Times New Roman" w:hAnsi="Arial" w:cs="Arial"/>
          <w:b/>
          <w:bCs/>
          <w:lang w:eastAsia="pl-PL"/>
        </w:rPr>
        <w:t xml:space="preserve">Różnica pomiędzy wysokością wynikającą z rzędnych w dokumentacji projektowej, a wysokością rzeczywistą po zakończeniu robót podstawowych, określi wielkość osiadania masy odpadów pod ciężarem warstwy okrywowej.   </w:t>
      </w:r>
    </w:p>
    <w:p w:rsidR="001C5015" w:rsidRPr="005E749D" w:rsidRDefault="001C5015" w:rsidP="001C5015">
      <w:pPr>
        <w:spacing w:before="100" w:beforeAutospacing="1" w:after="100" w:afterAutospacing="1" w:line="360" w:lineRule="auto"/>
        <w:ind w:left="0" w:firstLine="0"/>
        <w:jc w:val="both"/>
        <w:rPr>
          <w:rFonts w:ascii="Arial" w:hAnsi="Arial" w:cs="Arial"/>
          <w:b/>
        </w:rPr>
      </w:pPr>
      <w:bookmarkStart w:id="0" w:name="_GoBack"/>
      <w:r w:rsidRPr="005E749D">
        <w:rPr>
          <w:rFonts w:ascii="Arial" w:hAnsi="Arial" w:cs="Arial"/>
          <w:b/>
        </w:rPr>
        <w:t>Powstałe nierówności i zapadliska należy uzupełniać ziemią urodzajną przed wykonaniem rekultywacji biologicznej!</w:t>
      </w:r>
      <w:bookmarkEnd w:id="0"/>
    </w:p>
    <w:p w:rsidR="008132FA" w:rsidRPr="005E749D" w:rsidRDefault="008132FA" w:rsidP="008132FA">
      <w:pPr>
        <w:spacing w:line="300" w:lineRule="auto"/>
        <w:ind w:left="0" w:firstLine="0"/>
        <w:rPr>
          <w:rFonts w:ascii="Arial" w:hAnsi="Arial" w:cs="Arial"/>
          <w:b/>
        </w:rPr>
      </w:pPr>
      <w:r w:rsidRPr="005E749D">
        <w:rPr>
          <w:rFonts w:ascii="Arial" w:hAnsi="Arial" w:cs="Arial"/>
          <w:b/>
        </w:rPr>
        <w:t>Uwaga!</w:t>
      </w:r>
      <w:r w:rsidR="00167972" w:rsidRPr="005E749D">
        <w:rPr>
          <w:rFonts w:ascii="Arial" w:hAnsi="Arial" w:cs="Arial"/>
          <w:b/>
        </w:rPr>
        <w:t xml:space="preserve">     </w:t>
      </w:r>
    </w:p>
    <w:p w:rsidR="00167972" w:rsidRPr="005E749D" w:rsidRDefault="00167972" w:rsidP="008132FA">
      <w:pPr>
        <w:spacing w:line="300" w:lineRule="auto"/>
        <w:ind w:left="0" w:firstLine="0"/>
        <w:rPr>
          <w:rFonts w:ascii="Arial" w:hAnsi="Arial" w:cs="Arial"/>
          <w:b/>
        </w:rPr>
      </w:pPr>
      <w:r w:rsidRPr="005E749D">
        <w:rPr>
          <w:rFonts w:ascii="Arial" w:hAnsi="Arial" w:cs="Arial"/>
          <w:b/>
        </w:rPr>
        <w:t>Ukształtowanie bryły składowiska przed nałożeniem warstw rekultywacyjnych</w:t>
      </w:r>
    </w:p>
    <w:p w:rsidR="00167972" w:rsidRPr="005E749D" w:rsidRDefault="008132FA" w:rsidP="008132FA">
      <w:pPr>
        <w:ind w:left="0" w:firstLine="0"/>
        <w:jc w:val="both"/>
        <w:rPr>
          <w:rFonts w:ascii="Arial" w:hAnsi="Arial" w:cs="Arial"/>
        </w:rPr>
      </w:pPr>
      <w:r w:rsidRPr="005E749D">
        <w:rPr>
          <w:rFonts w:ascii="Arial" w:hAnsi="Arial" w:cs="Arial"/>
        </w:rPr>
        <w:t>I</w:t>
      </w:r>
      <w:r w:rsidR="00167972" w:rsidRPr="005E749D">
        <w:rPr>
          <w:rFonts w:ascii="Arial" w:hAnsi="Arial" w:cs="Arial"/>
        </w:rPr>
        <w:t>stotnym elementem na etapie realizacji całego zadania inwestycyjnego jest zabudowa         projektowanej grubości warstw rekultywacyjnych na składowisku.</w:t>
      </w:r>
    </w:p>
    <w:p w:rsidR="00167972" w:rsidRPr="005E749D" w:rsidRDefault="00167972" w:rsidP="00167972">
      <w:pPr>
        <w:rPr>
          <w:rFonts w:ascii="Arial" w:hAnsi="Arial" w:cs="Arial"/>
        </w:rPr>
      </w:pPr>
      <w:r w:rsidRPr="005E749D">
        <w:rPr>
          <w:rFonts w:ascii="Arial" w:hAnsi="Arial" w:cs="Arial"/>
        </w:rPr>
        <w:t xml:space="preserve">              w szczególności dotyczy:</w:t>
      </w:r>
    </w:p>
    <w:p w:rsidR="00167972" w:rsidRPr="005E749D" w:rsidRDefault="00167972" w:rsidP="00167972">
      <w:pPr>
        <w:rPr>
          <w:rFonts w:ascii="Arial" w:hAnsi="Arial" w:cs="Arial"/>
        </w:rPr>
      </w:pPr>
      <w:r w:rsidRPr="005E749D">
        <w:rPr>
          <w:rFonts w:ascii="Arial" w:hAnsi="Arial" w:cs="Arial"/>
        </w:rPr>
        <w:t xml:space="preserve">              a) założeń projektowych</w:t>
      </w:r>
    </w:p>
    <w:p w:rsidR="00167972" w:rsidRPr="005E749D" w:rsidRDefault="00167972" w:rsidP="00167972">
      <w:pPr>
        <w:rPr>
          <w:rFonts w:ascii="Arial" w:hAnsi="Arial" w:cs="Arial"/>
        </w:rPr>
      </w:pPr>
      <w:r w:rsidRPr="005E749D">
        <w:rPr>
          <w:rFonts w:ascii="Arial" w:hAnsi="Arial" w:cs="Arial"/>
        </w:rPr>
        <w:t xml:space="preserve">              b) bieżącej kontroli zakresu rzeczowego przy realizacji.</w:t>
      </w:r>
    </w:p>
    <w:p w:rsidR="00167972" w:rsidRPr="005E749D" w:rsidRDefault="00167972" w:rsidP="00167972">
      <w:pPr>
        <w:rPr>
          <w:rFonts w:ascii="Arial" w:hAnsi="Arial" w:cs="Arial"/>
        </w:rPr>
      </w:pPr>
      <w:r w:rsidRPr="005E749D">
        <w:rPr>
          <w:rFonts w:ascii="Arial" w:hAnsi="Arial" w:cs="Arial"/>
        </w:rPr>
        <w:t xml:space="preserve">              c) trwałości kształtu uformowanej bryły.</w:t>
      </w:r>
    </w:p>
    <w:p w:rsidR="00167972" w:rsidRPr="005E749D" w:rsidRDefault="00167972" w:rsidP="008132FA">
      <w:pPr>
        <w:ind w:left="0" w:firstLine="0"/>
        <w:rPr>
          <w:rFonts w:ascii="Arial" w:hAnsi="Arial" w:cs="Arial"/>
        </w:rPr>
      </w:pPr>
      <w:r w:rsidRPr="005E749D">
        <w:rPr>
          <w:rFonts w:ascii="Arial" w:hAnsi="Arial" w:cs="Arial"/>
        </w:rPr>
        <w:t>W związku z powyższym zakłada się  następujący tok postępowania /realizacji/ przed   zabudową  warstw rekultywacyjnych.</w:t>
      </w:r>
    </w:p>
    <w:p w:rsidR="00167972" w:rsidRPr="005E749D" w:rsidRDefault="00167972" w:rsidP="008132FA">
      <w:pPr>
        <w:numPr>
          <w:ilvl w:val="1"/>
          <w:numId w:val="12"/>
        </w:numPr>
        <w:tabs>
          <w:tab w:val="left" w:pos="426"/>
        </w:tabs>
        <w:ind w:left="426"/>
        <w:jc w:val="both"/>
        <w:rPr>
          <w:rFonts w:ascii="Arial" w:hAnsi="Arial" w:cs="Arial"/>
        </w:rPr>
      </w:pPr>
      <w:r w:rsidRPr="005E749D">
        <w:rPr>
          <w:rFonts w:ascii="Arial" w:hAnsi="Arial" w:cs="Arial"/>
        </w:rPr>
        <w:t>Po wykonaniu uformowania i niwelacji istniejącej wierzchowiny składowiska /odpadów i gruzu/ wykonać geodezyjnie szczegółowy pomiar wysokościowy zniwelowanej powierzchni.</w:t>
      </w:r>
    </w:p>
    <w:p w:rsidR="00167972" w:rsidRPr="005E749D" w:rsidRDefault="00167972" w:rsidP="008132FA">
      <w:pPr>
        <w:numPr>
          <w:ilvl w:val="1"/>
          <w:numId w:val="12"/>
        </w:numPr>
        <w:tabs>
          <w:tab w:val="left" w:pos="426"/>
        </w:tabs>
        <w:ind w:left="426"/>
        <w:jc w:val="both"/>
        <w:rPr>
          <w:rFonts w:ascii="Arial" w:hAnsi="Arial" w:cs="Arial"/>
        </w:rPr>
      </w:pPr>
      <w:r w:rsidRPr="005E749D">
        <w:rPr>
          <w:rFonts w:ascii="Arial" w:hAnsi="Arial" w:cs="Arial"/>
        </w:rPr>
        <w:t xml:space="preserve">Sugeruje się siatkę pomiarową o rozstawie  15 – </w:t>
      </w:r>
      <w:smartTag w:uri="urn:schemas-microsoft-com:office:smarttags" w:element="metricconverter">
        <w:smartTagPr>
          <w:attr w:name="ProductID" w:val="20 m"/>
        </w:smartTagPr>
        <w:r w:rsidRPr="005E749D">
          <w:rPr>
            <w:rFonts w:ascii="Arial" w:hAnsi="Arial" w:cs="Arial"/>
          </w:rPr>
          <w:t>20 m</w:t>
        </w:r>
      </w:smartTag>
      <w:r w:rsidRPr="005E749D">
        <w:rPr>
          <w:rFonts w:ascii="Arial" w:hAnsi="Arial" w:cs="Arial"/>
        </w:rPr>
        <w:t xml:space="preserve"> oraz wybiórczo charakterystyczne punkty zlokalizowane na obwodzie zewnętrznego obrysu całej powierzchni wierzchowiny./ np. wierzchołki /</w:t>
      </w:r>
    </w:p>
    <w:p w:rsidR="00167972" w:rsidRPr="005E749D" w:rsidRDefault="00167972" w:rsidP="008132FA">
      <w:pPr>
        <w:numPr>
          <w:ilvl w:val="1"/>
          <w:numId w:val="12"/>
        </w:numPr>
        <w:tabs>
          <w:tab w:val="left" w:pos="426"/>
        </w:tabs>
        <w:ind w:left="426"/>
        <w:jc w:val="both"/>
        <w:rPr>
          <w:rFonts w:ascii="Arial" w:hAnsi="Arial" w:cs="Arial"/>
        </w:rPr>
      </w:pPr>
      <w:r w:rsidRPr="005E749D">
        <w:rPr>
          <w:rFonts w:ascii="Arial" w:hAnsi="Arial" w:cs="Arial"/>
        </w:rPr>
        <w:t>W/w punkty ustalone powinny być przez Kierownika budowy w uzgodnieniu z Inspektorem Nadzoru.</w:t>
      </w:r>
    </w:p>
    <w:p w:rsidR="00167972" w:rsidRPr="005E749D" w:rsidRDefault="00167972" w:rsidP="008132FA">
      <w:pPr>
        <w:numPr>
          <w:ilvl w:val="1"/>
          <w:numId w:val="12"/>
        </w:numPr>
        <w:tabs>
          <w:tab w:val="left" w:pos="426"/>
        </w:tabs>
        <w:ind w:left="426"/>
        <w:rPr>
          <w:rFonts w:ascii="Arial" w:hAnsi="Arial" w:cs="Arial"/>
        </w:rPr>
      </w:pPr>
      <w:r w:rsidRPr="005E749D">
        <w:rPr>
          <w:rFonts w:ascii="Arial" w:hAnsi="Arial" w:cs="Arial"/>
        </w:rPr>
        <w:t>Rzeczywiste rzędne pomiaru wysokościowego punktów charakterystycznych i siatki pomiarowej  stanowić będą  /</w:t>
      </w:r>
      <w:proofErr w:type="spellStart"/>
      <w:r w:rsidRPr="005E749D">
        <w:rPr>
          <w:rFonts w:ascii="Arial" w:hAnsi="Arial" w:cs="Arial"/>
          <w:b/>
        </w:rPr>
        <w:t>t.z.w</w:t>
      </w:r>
      <w:proofErr w:type="spellEnd"/>
      <w:r w:rsidRPr="005E749D">
        <w:rPr>
          <w:rFonts w:ascii="Arial" w:hAnsi="Arial" w:cs="Arial"/>
          <w:b/>
        </w:rPr>
        <w:t>. poziom O/</w:t>
      </w:r>
      <w:r w:rsidRPr="005E749D">
        <w:rPr>
          <w:rFonts w:ascii="Arial" w:hAnsi="Arial" w:cs="Arial"/>
        </w:rPr>
        <w:t xml:space="preserve"> wyjściowy do zabudowy dla kolejnych warstw okrywy rekultywacyjnej. </w:t>
      </w:r>
    </w:p>
    <w:p w:rsidR="00167972" w:rsidRPr="005E749D" w:rsidRDefault="008132FA" w:rsidP="008132FA">
      <w:pPr>
        <w:numPr>
          <w:ilvl w:val="1"/>
          <w:numId w:val="12"/>
        </w:numPr>
        <w:tabs>
          <w:tab w:val="left" w:pos="426"/>
        </w:tabs>
        <w:ind w:left="426"/>
        <w:rPr>
          <w:rFonts w:ascii="Arial" w:hAnsi="Arial" w:cs="Arial"/>
        </w:rPr>
      </w:pPr>
      <w:r w:rsidRPr="005E749D">
        <w:rPr>
          <w:rFonts w:ascii="Arial" w:hAnsi="Arial" w:cs="Arial"/>
        </w:rPr>
        <w:t>W</w:t>
      </w:r>
      <w:r w:rsidR="00167972" w:rsidRPr="005E749D">
        <w:rPr>
          <w:rFonts w:ascii="Arial" w:hAnsi="Arial" w:cs="Arial"/>
        </w:rPr>
        <w:t>ykonany pomiar jednocześnie  zweryfikuje założony poziom wyjściowy dla wszystkich warstw rekultywacyjnych , który zakładała dokumentacja projektowa.</w:t>
      </w:r>
    </w:p>
    <w:p w:rsidR="00167972" w:rsidRPr="005E749D" w:rsidRDefault="00167972" w:rsidP="008132FA">
      <w:pPr>
        <w:numPr>
          <w:ilvl w:val="1"/>
          <w:numId w:val="12"/>
        </w:numPr>
        <w:tabs>
          <w:tab w:val="left" w:pos="426"/>
        </w:tabs>
        <w:ind w:left="426"/>
        <w:rPr>
          <w:rFonts w:ascii="Arial" w:hAnsi="Arial" w:cs="Arial"/>
        </w:rPr>
      </w:pPr>
      <w:r w:rsidRPr="005E749D">
        <w:rPr>
          <w:rFonts w:ascii="Arial" w:hAnsi="Arial" w:cs="Arial"/>
        </w:rPr>
        <w:t xml:space="preserve">Analogicznie pomiary  geodezyjne należy wykonać dla każdej warstwy w tych samych     punktach pomiarowych </w:t>
      </w:r>
      <w:r w:rsidR="00346997" w:rsidRPr="005E749D">
        <w:rPr>
          <w:rFonts w:ascii="Arial" w:hAnsi="Arial" w:cs="Arial"/>
        </w:rPr>
        <w:t>po jej wykonaniu</w:t>
      </w:r>
      <w:r w:rsidRPr="005E749D">
        <w:rPr>
          <w:rFonts w:ascii="Arial" w:hAnsi="Arial" w:cs="Arial"/>
        </w:rPr>
        <w:t>.</w:t>
      </w:r>
    </w:p>
    <w:p w:rsidR="00167972" w:rsidRPr="005E749D" w:rsidRDefault="00167972" w:rsidP="008132FA">
      <w:pPr>
        <w:numPr>
          <w:ilvl w:val="1"/>
          <w:numId w:val="12"/>
        </w:numPr>
        <w:tabs>
          <w:tab w:val="left" w:pos="426"/>
        </w:tabs>
        <w:spacing w:after="240"/>
        <w:ind w:left="426"/>
        <w:rPr>
          <w:rFonts w:ascii="Arial" w:hAnsi="Arial" w:cs="Arial"/>
          <w:b/>
        </w:rPr>
      </w:pPr>
      <w:r w:rsidRPr="005E749D">
        <w:rPr>
          <w:rFonts w:ascii="Arial" w:hAnsi="Arial" w:cs="Arial"/>
          <w:b/>
        </w:rPr>
        <w:t>Wykonane  pomiary dla każdej warstwy w formie operatu geodezyjnego należy załączyć do dokumentacji powykonawczej</w:t>
      </w:r>
      <w:r w:rsidR="008132FA" w:rsidRPr="005E749D">
        <w:rPr>
          <w:rFonts w:ascii="Arial" w:hAnsi="Arial" w:cs="Arial"/>
          <w:b/>
        </w:rPr>
        <w:t>.</w:t>
      </w:r>
      <w:r w:rsidRPr="005E749D">
        <w:rPr>
          <w:rFonts w:ascii="Arial" w:hAnsi="Arial" w:cs="Arial"/>
          <w:b/>
        </w:rPr>
        <w:t xml:space="preserve"> </w:t>
      </w:r>
    </w:p>
    <w:p w:rsidR="00421D2B" w:rsidRPr="005E749D" w:rsidRDefault="00421D2B" w:rsidP="00111D03">
      <w:pPr>
        <w:spacing w:after="120"/>
        <w:ind w:hanging="709"/>
        <w:rPr>
          <w:rFonts w:ascii="Arial" w:hAnsi="Arial" w:cs="Arial"/>
        </w:rPr>
      </w:pPr>
      <w:r w:rsidRPr="005E749D">
        <w:rPr>
          <w:rFonts w:ascii="Arial" w:hAnsi="Arial" w:cs="Arial"/>
        </w:rPr>
        <w:t>IX. PODSTAWA PŁATNOŚCI</w:t>
      </w:r>
    </w:p>
    <w:p w:rsidR="00CE65A2" w:rsidRPr="005E749D" w:rsidRDefault="00CE65A2" w:rsidP="00CE65A2">
      <w:pPr>
        <w:pStyle w:val="Nagwek2"/>
        <w:numPr>
          <w:ilvl w:val="2"/>
          <w:numId w:val="51"/>
        </w:numPr>
        <w:tabs>
          <w:tab w:val="clear" w:pos="284"/>
          <w:tab w:val="left" w:pos="0"/>
        </w:tabs>
        <w:spacing w:before="60" w:after="60" w:line="288" w:lineRule="auto"/>
        <w:jc w:val="both"/>
      </w:pPr>
      <w:bookmarkStart w:id="1" w:name="_Toc395217726"/>
      <w:bookmarkStart w:id="2" w:name="_Toc395218462"/>
      <w:bookmarkStart w:id="3" w:name="_Toc395218827"/>
      <w:bookmarkStart w:id="4" w:name="_Toc395219192"/>
      <w:bookmarkStart w:id="5" w:name="_Toc395219557"/>
      <w:bookmarkStart w:id="6" w:name="_Toc395222106"/>
      <w:bookmarkStart w:id="7" w:name="_Toc395334196"/>
      <w:bookmarkStart w:id="8" w:name="_Toc395335120"/>
      <w:bookmarkStart w:id="9" w:name="_Toc396346371"/>
      <w:bookmarkStart w:id="10" w:name="_Toc396425691"/>
      <w:r w:rsidRPr="005E749D">
        <w:lastRenderedPageBreak/>
        <w:t>Ustalenia ogólne</w:t>
      </w:r>
      <w:bookmarkEnd w:id="1"/>
      <w:bookmarkEnd w:id="2"/>
      <w:bookmarkEnd w:id="3"/>
      <w:bookmarkEnd w:id="4"/>
      <w:bookmarkEnd w:id="5"/>
      <w:bookmarkEnd w:id="6"/>
      <w:bookmarkEnd w:id="7"/>
      <w:bookmarkEnd w:id="8"/>
      <w:bookmarkEnd w:id="9"/>
      <w:bookmarkEnd w:id="10"/>
    </w:p>
    <w:p w:rsidR="00CE65A2" w:rsidRPr="005E749D" w:rsidRDefault="00CE65A2" w:rsidP="00CE65A2">
      <w:pPr>
        <w:spacing w:before="0" w:line="240" w:lineRule="auto"/>
        <w:ind w:left="0" w:firstLine="567"/>
        <w:jc w:val="both"/>
        <w:rPr>
          <w:rFonts w:ascii="Arial" w:hAnsi="Arial" w:cs="Arial"/>
          <w:szCs w:val="20"/>
        </w:rPr>
      </w:pPr>
      <w:r w:rsidRPr="005E749D">
        <w:rPr>
          <w:rFonts w:ascii="Arial" w:hAnsi="Arial" w:cs="Arial"/>
          <w:szCs w:val="20"/>
        </w:rPr>
        <w:t xml:space="preserve">Podstawą płatności jest zryczałtowana cena pozycji z Wykazu cen.  </w:t>
      </w:r>
    </w:p>
    <w:p w:rsidR="00CE65A2" w:rsidRPr="005E749D" w:rsidRDefault="00CE65A2" w:rsidP="00CE65A2">
      <w:pPr>
        <w:spacing w:before="0" w:line="240" w:lineRule="auto"/>
        <w:jc w:val="both"/>
        <w:rPr>
          <w:rFonts w:ascii="Arial" w:hAnsi="Arial" w:cs="Arial"/>
          <w:b/>
        </w:rPr>
      </w:pPr>
      <w:r w:rsidRPr="005E749D">
        <w:rPr>
          <w:rFonts w:ascii="Arial" w:hAnsi="Arial" w:cs="Arial"/>
          <w:b/>
        </w:rPr>
        <w:t xml:space="preserve">Suma skalkulowanych przez Wykonawcę pozycji z Wykazu cen stanowi ryczałtową cenę ofertową. </w:t>
      </w:r>
    </w:p>
    <w:p w:rsidR="00CE65A2" w:rsidRPr="005E749D" w:rsidRDefault="00CE65A2" w:rsidP="00CE65A2">
      <w:pPr>
        <w:spacing w:before="0" w:line="240" w:lineRule="auto"/>
        <w:jc w:val="both"/>
        <w:rPr>
          <w:rFonts w:ascii="Arial" w:hAnsi="Arial" w:cs="Arial"/>
          <w:b/>
        </w:rPr>
      </w:pPr>
    </w:p>
    <w:p w:rsidR="00CE65A2" w:rsidRDefault="00CE65A2" w:rsidP="00CE65A2">
      <w:pPr>
        <w:spacing w:before="0" w:line="240" w:lineRule="auto"/>
        <w:jc w:val="both"/>
        <w:rPr>
          <w:rFonts w:ascii="Arial" w:hAnsi="Arial" w:cs="Arial"/>
          <w:b/>
        </w:rPr>
      </w:pPr>
      <w:r w:rsidRPr="002C2A62">
        <w:rPr>
          <w:rFonts w:ascii="Arial" w:hAnsi="Arial" w:cs="Arial"/>
          <w:b/>
        </w:rPr>
        <w:t xml:space="preserve">Cena ryczałtowa pozycji będzie uwzględniać wszystkie czynności, wymagania </w:t>
      </w:r>
      <w:r w:rsidRPr="002C2A62">
        <w:rPr>
          <w:rFonts w:ascii="Arial" w:hAnsi="Arial" w:cs="Arial"/>
          <w:b/>
        </w:rPr>
        <w:br/>
        <w:t xml:space="preserve">i badania składające się na jej wykonanie. </w:t>
      </w:r>
    </w:p>
    <w:p w:rsidR="00CE65A2" w:rsidRPr="002C2A62" w:rsidRDefault="00CE65A2" w:rsidP="00CE65A2">
      <w:pPr>
        <w:spacing w:before="0" w:line="240" w:lineRule="auto"/>
        <w:jc w:val="both"/>
        <w:rPr>
          <w:rFonts w:ascii="Arial" w:hAnsi="Arial" w:cs="Arial"/>
          <w:b/>
        </w:rPr>
      </w:pPr>
    </w:p>
    <w:p w:rsidR="00CE65A2" w:rsidRPr="001C324F" w:rsidRDefault="00CE65A2" w:rsidP="00CE65A2">
      <w:pPr>
        <w:spacing w:before="60" w:after="60"/>
        <w:jc w:val="both"/>
        <w:rPr>
          <w:rFonts w:ascii="Arial" w:hAnsi="Arial" w:cs="Arial"/>
        </w:rPr>
      </w:pPr>
      <w:r w:rsidRPr="001C324F">
        <w:rPr>
          <w:rFonts w:ascii="Arial" w:hAnsi="Arial" w:cs="Arial"/>
        </w:rPr>
        <w:t xml:space="preserve">Każda pozycja </w:t>
      </w:r>
      <w:r>
        <w:rPr>
          <w:rFonts w:ascii="Arial" w:hAnsi="Arial" w:cs="Arial"/>
        </w:rPr>
        <w:t>c</w:t>
      </w:r>
      <w:r w:rsidRPr="001C324F">
        <w:rPr>
          <w:rFonts w:ascii="Arial" w:hAnsi="Arial" w:cs="Arial"/>
        </w:rPr>
        <w:t>en</w:t>
      </w:r>
      <w:r>
        <w:rPr>
          <w:rFonts w:ascii="Arial" w:hAnsi="Arial" w:cs="Arial"/>
        </w:rPr>
        <w:t>y</w:t>
      </w:r>
      <w:r w:rsidRPr="001C324F">
        <w:rPr>
          <w:rFonts w:ascii="Arial" w:hAnsi="Arial" w:cs="Arial"/>
        </w:rPr>
        <w:t xml:space="preserve"> ryczałtowej w Wykazie cen będzie obejmować:</w:t>
      </w:r>
    </w:p>
    <w:p w:rsidR="00CE65A2" w:rsidRPr="001C324F" w:rsidRDefault="00CE65A2" w:rsidP="00CE65A2">
      <w:pPr>
        <w:pStyle w:val="Akapitzlist"/>
        <w:numPr>
          <w:ilvl w:val="1"/>
          <w:numId w:val="54"/>
        </w:numPr>
        <w:spacing w:before="60" w:after="60" w:line="276" w:lineRule="auto"/>
        <w:ind w:left="1276" w:hanging="709"/>
        <w:contextualSpacing w:val="0"/>
        <w:jc w:val="both"/>
        <w:rPr>
          <w:rFonts w:ascii="Arial" w:hAnsi="Arial" w:cs="Arial"/>
        </w:rPr>
      </w:pPr>
      <w:r w:rsidRPr="001C324F">
        <w:rPr>
          <w:rFonts w:ascii="Arial" w:hAnsi="Arial" w:cs="Arial"/>
        </w:rPr>
        <w:t>robociznę bezpośrednią,</w:t>
      </w:r>
    </w:p>
    <w:p w:rsidR="00CE65A2" w:rsidRPr="001C324F" w:rsidRDefault="00CE65A2" w:rsidP="00CE65A2">
      <w:pPr>
        <w:pStyle w:val="Akapitzlist"/>
        <w:numPr>
          <w:ilvl w:val="1"/>
          <w:numId w:val="54"/>
        </w:numPr>
        <w:spacing w:before="60" w:after="60" w:line="276" w:lineRule="auto"/>
        <w:ind w:left="1276" w:hanging="709"/>
        <w:contextualSpacing w:val="0"/>
        <w:jc w:val="both"/>
        <w:rPr>
          <w:rFonts w:ascii="Arial" w:hAnsi="Arial" w:cs="Arial"/>
        </w:rPr>
      </w:pPr>
      <w:r w:rsidRPr="001C324F">
        <w:rPr>
          <w:rFonts w:ascii="Arial" w:hAnsi="Arial" w:cs="Arial"/>
        </w:rPr>
        <w:t>wartość zużytych materiałów wraz z kosztami ich zakupu</w:t>
      </w:r>
    </w:p>
    <w:p w:rsidR="00CE65A2" w:rsidRPr="001C324F" w:rsidRDefault="00CE65A2" w:rsidP="00CE65A2">
      <w:pPr>
        <w:pStyle w:val="Akapitzlist"/>
        <w:numPr>
          <w:ilvl w:val="1"/>
          <w:numId w:val="54"/>
        </w:numPr>
        <w:spacing w:before="60" w:after="60" w:line="276" w:lineRule="auto"/>
        <w:ind w:left="709" w:hanging="142"/>
        <w:contextualSpacing w:val="0"/>
        <w:jc w:val="both"/>
        <w:rPr>
          <w:rFonts w:ascii="Arial" w:hAnsi="Arial" w:cs="Arial"/>
        </w:rPr>
      </w:pPr>
      <w:r w:rsidRPr="001C324F">
        <w:rPr>
          <w:rFonts w:ascii="Arial" w:hAnsi="Arial" w:cs="Arial"/>
        </w:rPr>
        <w:t>wartość pracy sprzętu wraz z kosztami jednorazowymi, (sprowadzenie sprzętu na teren inwestycji i z powrotem, montaż i demontaż na stanowisku pracy),</w:t>
      </w:r>
    </w:p>
    <w:p w:rsidR="00CE65A2" w:rsidRPr="001C324F" w:rsidRDefault="00CE65A2" w:rsidP="00CE65A2">
      <w:pPr>
        <w:pStyle w:val="Akapitzlist"/>
        <w:numPr>
          <w:ilvl w:val="1"/>
          <w:numId w:val="54"/>
        </w:numPr>
        <w:spacing w:before="60" w:after="60" w:line="276" w:lineRule="auto"/>
        <w:ind w:left="709" w:hanging="142"/>
        <w:contextualSpacing w:val="0"/>
        <w:jc w:val="both"/>
        <w:rPr>
          <w:rFonts w:ascii="Arial" w:hAnsi="Arial" w:cs="Arial"/>
        </w:rPr>
      </w:pPr>
      <w:r w:rsidRPr="001C324F">
        <w:rPr>
          <w:rFonts w:ascii="Arial" w:hAnsi="Arial" w:cs="Arial"/>
        </w:rPr>
        <w:t xml:space="preserve">koszty pośrednie, w skład których wchodzą: płace personelu i kierownictwa realizacji inwestycji, pracowników nadzoru i laboratorium, koszty urządzenia i eksploatacji zaplecza inwestycji (w tym np. doprowadzenie energii i wody, budowa dróg dojazdowych itp.), koszty dotyczące oznakowana </w:t>
      </w:r>
      <w:r>
        <w:rPr>
          <w:rFonts w:ascii="Arial" w:hAnsi="Arial" w:cs="Arial"/>
        </w:rPr>
        <w:t>r</w:t>
      </w:r>
      <w:r w:rsidRPr="001C324F">
        <w:rPr>
          <w:rFonts w:ascii="Arial" w:hAnsi="Arial" w:cs="Arial"/>
        </w:rPr>
        <w:t xml:space="preserve">obót, wydatki dotyczące bhp, usługi obce na rzecz inwestycji, opłaty za dzierżawę placów i bocznic, badania i ekspertyzy dotyczące wykonanych </w:t>
      </w:r>
      <w:r>
        <w:rPr>
          <w:rFonts w:ascii="Arial" w:hAnsi="Arial" w:cs="Arial"/>
        </w:rPr>
        <w:t>r</w:t>
      </w:r>
      <w:r w:rsidRPr="001C324F">
        <w:rPr>
          <w:rFonts w:ascii="Arial" w:hAnsi="Arial" w:cs="Arial"/>
        </w:rPr>
        <w:t>obót, ubezpieczenia oraz koszty zarządu przedsiębiorstwa Wykonawcy,</w:t>
      </w:r>
    </w:p>
    <w:p w:rsidR="00CE65A2" w:rsidRPr="001C324F" w:rsidRDefault="00CE65A2" w:rsidP="00CE65A2">
      <w:pPr>
        <w:pStyle w:val="Akapitzlist"/>
        <w:numPr>
          <w:ilvl w:val="1"/>
          <w:numId w:val="54"/>
        </w:numPr>
        <w:spacing w:before="60" w:after="60" w:line="276" w:lineRule="auto"/>
        <w:ind w:left="709" w:hanging="142"/>
        <w:contextualSpacing w:val="0"/>
        <w:jc w:val="both"/>
        <w:rPr>
          <w:rFonts w:ascii="Arial" w:hAnsi="Arial" w:cs="Arial"/>
        </w:rPr>
      </w:pPr>
      <w:r w:rsidRPr="001C324F">
        <w:rPr>
          <w:rFonts w:ascii="Arial" w:hAnsi="Arial" w:cs="Arial"/>
        </w:rPr>
        <w:t xml:space="preserve">zysk kalkulacyjny zawierający ewentualne ryzyko Wykonawcy z tytułu innych wydatków mogących wystąpić w czasie realizacji </w:t>
      </w:r>
      <w:r>
        <w:rPr>
          <w:rFonts w:ascii="Arial" w:hAnsi="Arial" w:cs="Arial"/>
        </w:rPr>
        <w:t>r</w:t>
      </w:r>
      <w:r w:rsidRPr="001C324F">
        <w:rPr>
          <w:rFonts w:ascii="Arial" w:hAnsi="Arial" w:cs="Arial"/>
        </w:rPr>
        <w:t xml:space="preserve">obót </w:t>
      </w:r>
      <w:r>
        <w:rPr>
          <w:rFonts w:ascii="Arial" w:hAnsi="Arial" w:cs="Arial"/>
        </w:rPr>
        <w:t xml:space="preserve">i </w:t>
      </w:r>
      <w:r w:rsidRPr="001C324F">
        <w:rPr>
          <w:rFonts w:ascii="Arial" w:hAnsi="Arial" w:cs="Arial"/>
        </w:rPr>
        <w:t>w okresie gwarancyjnym</w:t>
      </w:r>
      <w:r>
        <w:rPr>
          <w:rFonts w:ascii="Arial" w:hAnsi="Arial" w:cs="Arial"/>
        </w:rPr>
        <w:t>,</w:t>
      </w:r>
    </w:p>
    <w:p w:rsidR="00CE65A2" w:rsidRDefault="00CE65A2" w:rsidP="00CE65A2">
      <w:pPr>
        <w:pStyle w:val="Akapitzlist"/>
        <w:numPr>
          <w:ilvl w:val="1"/>
          <w:numId w:val="54"/>
        </w:numPr>
        <w:spacing w:before="60" w:after="60" w:line="276" w:lineRule="auto"/>
        <w:ind w:left="709" w:hanging="142"/>
        <w:contextualSpacing w:val="0"/>
        <w:jc w:val="both"/>
        <w:rPr>
          <w:rFonts w:ascii="Arial" w:hAnsi="Arial" w:cs="Arial"/>
        </w:rPr>
      </w:pPr>
      <w:r w:rsidRPr="001C324F">
        <w:rPr>
          <w:rFonts w:ascii="Arial" w:hAnsi="Arial" w:cs="Arial"/>
        </w:rPr>
        <w:t>podatki obliczane zgodnie z obowiązującymi przepisami</w:t>
      </w:r>
      <w:r>
        <w:rPr>
          <w:rFonts w:ascii="Arial" w:hAnsi="Arial" w:cs="Arial"/>
        </w:rPr>
        <w:t xml:space="preserve">, z wyłączeniem </w:t>
      </w:r>
      <w:r w:rsidRPr="001C324F">
        <w:rPr>
          <w:rFonts w:ascii="Arial" w:hAnsi="Arial" w:cs="Arial"/>
        </w:rPr>
        <w:t>podatku VAT.</w:t>
      </w:r>
    </w:p>
    <w:p w:rsidR="00CE65A2" w:rsidRDefault="00CE65A2" w:rsidP="00CE65A2">
      <w:pPr>
        <w:pStyle w:val="Akapitzlist"/>
        <w:jc w:val="both"/>
        <w:rPr>
          <w:rFonts w:ascii="Arial" w:hAnsi="Arial" w:cs="Arial"/>
        </w:rPr>
      </w:pPr>
    </w:p>
    <w:p w:rsidR="00CE65A2" w:rsidRDefault="00CE65A2" w:rsidP="00CE65A2">
      <w:pPr>
        <w:ind w:left="720"/>
        <w:jc w:val="center"/>
        <w:outlineLvl w:val="0"/>
        <w:rPr>
          <w:rFonts w:ascii="Arial" w:hAnsi="Arial" w:cs="Arial"/>
          <w:b/>
          <w:sz w:val="20"/>
          <w:szCs w:val="20"/>
        </w:rPr>
      </w:pPr>
      <w:bookmarkStart w:id="11" w:name="_Toc395211066"/>
      <w:bookmarkStart w:id="12" w:name="_Toc395217727"/>
      <w:bookmarkStart w:id="13" w:name="_Toc395218463"/>
      <w:bookmarkStart w:id="14" w:name="_Toc395218828"/>
      <w:bookmarkStart w:id="15" w:name="_Toc395219193"/>
      <w:bookmarkStart w:id="16" w:name="_Toc395219558"/>
    </w:p>
    <w:p w:rsidR="00CE65A2" w:rsidRDefault="00CE65A2" w:rsidP="00CE65A2">
      <w:pPr>
        <w:ind w:left="720"/>
        <w:jc w:val="center"/>
        <w:outlineLvl w:val="0"/>
        <w:rPr>
          <w:rFonts w:ascii="Arial" w:hAnsi="Arial" w:cs="Arial"/>
          <w:b/>
          <w:sz w:val="20"/>
          <w:szCs w:val="20"/>
        </w:rPr>
      </w:pPr>
    </w:p>
    <w:p w:rsidR="00CE65A2" w:rsidRDefault="00CE65A2" w:rsidP="00CE65A2">
      <w:pPr>
        <w:ind w:left="720"/>
        <w:jc w:val="center"/>
        <w:outlineLvl w:val="0"/>
        <w:rPr>
          <w:rFonts w:ascii="Arial" w:hAnsi="Arial" w:cs="Arial"/>
          <w:b/>
          <w:sz w:val="20"/>
          <w:szCs w:val="20"/>
        </w:rPr>
      </w:pPr>
    </w:p>
    <w:p w:rsidR="00CE65A2" w:rsidRDefault="00CE65A2" w:rsidP="00CE65A2">
      <w:pPr>
        <w:ind w:left="720"/>
        <w:jc w:val="center"/>
        <w:outlineLvl w:val="0"/>
        <w:rPr>
          <w:rFonts w:ascii="Arial" w:hAnsi="Arial" w:cs="Arial"/>
          <w:b/>
          <w:sz w:val="20"/>
          <w:szCs w:val="20"/>
        </w:rPr>
      </w:pPr>
    </w:p>
    <w:p w:rsidR="00CE65A2" w:rsidRDefault="00CE65A2" w:rsidP="00CE65A2">
      <w:pPr>
        <w:ind w:left="720"/>
        <w:jc w:val="center"/>
        <w:outlineLvl w:val="0"/>
        <w:rPr>
          <w:rFonts w:ascii="Arial" w:hAnsi="Arial" w:cs="Arial"/>
          <w:b/>
          <w:sz w:val="28"/>
          <w:szCs w:val="28"/>
        </w:rPr>
      </w:pPr>
      <w:bookmarkStart w:id="17" w:name="_Toc395222107"/>
      <w:bookmarkStart w:id="18" w:name="_Toc395334197"/>
      <w:bookmarkStart w:id="19" w:name="_Toc395335121"/>
      <w:bookmarkStart w:id="20" w:name="_Toc396346372"/>
      <w:bookmarkStart w:id="21" w:name="_Toc396425692"/>
      <w:r w:rsidRPr="009D59A7">
        <w:rPr>
          <w:rFonts w:ascii="Arial" w:hAnsi="Arial" w:cs="Arial"/>
          <w:b/>
          <w:sz w:val="20"/>
          <w:szCs w:val="20"/>
        </w:rPr>
        <w:t>WYKAZ CEN</w:t>
      </w:r>
      <w:r w:rsidRPr="00C93FF5">
        <w:rPr>
          <w:rFonts w:ascii="Arial" w:hAnsi="Arial" w:cs="Arial"/>
          <w:b/>
          <w:sz w:val="28"/>
          <w:szCs w:val="28"/>
        </w:rPr>
        <w:t>*</w:t>
      </w:r>
      <w:bookmarkEnd w:id="11"/>
      <w:bookmarkEnd w:id="12"/>
      <w:bookmarkEnd w:id="13"/>
      <w:bookmarkEnd w:id="14"/>
      <w:bookmarkEnd w:id="15"/>
      <w:bookmarkEnd w:id="16"/>
      <w:bookmarkEnd w:id="17"/>
      <w:bookmarkEnd w:id="18"/>
      <w:bookmarkEnd w:id="19"/>
      <w:bookmarkEnd w:id="20"/>
      <w:bookmarkEnd w:id="21"/>
    </w:p>
    <w:p w:rsidR="00CE65A2" w:rsidRPr="009D59A7" w:rsidRDefault="00CE65A2" w:rsidP="00CE65A2">
      <w:pPr>
        <w:ind w:left="720"/>
        <w:jc w:val="center"/>
        <w:outlineLvl w:val="0"/>
        <w:rPr>
          <w:rFonts w:ascii="Arial" w:hAnsi="Arial" w:cs="Arial"/>
          <w:b/>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387"/>
        <w:gridCol w:w="1559"/>
        <w:gridCol w:w="1451"/>
      </w:tblGrid>
      <w:tr w:rsidR="00CE65A2" w:rsidRPr="007A575E" w:rsidTr="00884C1F">
        <w:tc>
          <w:tcPr>
            <w:tcW w:w="675" w:type="dxa"/>
            <w:shd w:val="clear" w:color="auto" w:fill="auto"/>
            <w:vAlign w:val="center"/>
          </w:tcPr>
          <w:p w:rsidR="00CE65A2" w:rsidRPr="007A575E" w:rsidRDefault="00CE65A2" w:rsidP="00884C1F">
            <w:pPr>
              <w:spacing w:before="0"/>
              <w:ind w:hanging="709"/>
              <w:jc w:val="center"/>
              <w:rPr>
                <w:rFonts w:ascii="Arial" w:hAnsi="Arial" w:cs="Arial"/>
                <w:b/>
                <w:sz w:val="20"/>
                <w:szCs w:val="20"/>
              </w:rPr>
            </w:pPr>
            <w:r w:rsidRPr="007A575E">
              <w:rPr>
                <w:rFonts w:ascii="Arial" w:hAnsi="Arial" w:cs="Arial"/>
                <w:b/>
                <w:sz w:val="20"/>
                <w:szCs w:val="20"/>
              </w:rPr>
              <w:t>Poz.</w:t>
            </w:r>
          </w:p>
        </w:tc>
        <w:tc>
          <w:tcPr>
            <w:tcW w:w="5387" w:type="dxa"/>
            <w:shd w:val="clear" w:color="auto" w:fill="auto"/>
            <w:vAlign w:val="center"/>
          </w:tcPr>
          <w:p w:rsidR="00CE65A2" w:rsidRPr="007A575E" w:rsidRDefault="00CE65A2" w:rsidP="00884C1F">
            <w:pPr>
              <w:spacing w:before="0"/>
              <w:jc w:val="center"/>
              <w:rPr>
                <w:rFonts w:ascii="Arial" w:hAnsi="Arial" w:cs="Arial"/>
                <w:b/>
                <w:sz w:val="20"/>
                <w:szCs w:val="20"/>
              </w:rPr>
            </w:pPr>
            <w:r w:rsidRPr="007A575E">
              <w:rPr>
                <w:rFonts w:ascii="Arial" w:hAnsi="Arial" w:cs="Arial"/>
                <w:b/>
                <w:sz w:val="20"/>
                <w:szCs w:val="20"/>
              </w:rPr>
              <w:t>Element Umowy</w:t>
            </w:r>
          </w:p>
        </w:tc>
        <w:tc>
          <w:tcPr>
            <w:tcW w:w="1559" w:type="dxa"/>
            <w:shd w:val="clear" w:color="auto" w:fill="auto"/>
            <w:vAlign w:val="center"/>
          </w:tcPr>
          <w:p w:rsidR="00CE65A2" w:rsidRPr="007A575E" w:rsidRDefault="00CE65A2" w:rsidP="00884C1F">
            <w:pPr>
              <w:spacing w:before="0"/>
              <w:ind w:left="0" w:firstLine="0"/>
              <w:jc w:val="center"/>
              <w:rPr>
                <w:rFonts w:ascii="Arial" w:hAnsi="Arial" w:cs="Arial"/>
                <w:b/>
                <w:sz w:val="20"/>
                <w:szCs w:val="20"/>
              </w:rPr>
            </w:pPr>
            <w:r w:rsidRPr="007A575E">
              <w:rPr>
                <w:rFonts w:ascii="Arial" w:hAnsi="Arial" w:cs="Arial"/>
                <w:b/>
                <w:sz w:val="20"/>
                <w:szCs w:val="20"/>
              </w:rPr>
              <w:t>Cena netto*</w:t>
            </w:r>
          </w:p>
          <w:p w:rsidR="00CE65A2" w:rsidRPr="007A575E" w:rsidRDefault="00CE65A2" w:rsidP="00884C1F">
            <w:pPr>
              <w:spacing w:before="0"/>
              <w:ind w:left="0" w:firstLine="0"/>
              <w:jc w:val="center"/>
              <w:rPr>
                <w:rFonts w:ascii="Arial" w:hAnsi="Arial" w:cs="Arial"/>
                <w:b/>
                <w:sz w:val="20"/>
                <w:szCs w:val="20"/>
              </w:rPr>
            </w:pPr>
            <w:r w:rsidRPr="007A575E">
              <w:rPr>
                <w:rFonts w:ascii="Arial" w:hAnsi="Arial" w:cs="Arial"/>
                <w:b/>
                <w:sz w:val="20"/>
                <w:szCs w:val="20"/>
              </w:rPr>
              <w:t>PLN</w:t>
            </w:r>
          </w:p>
        </w:tc>
        <w:tc>
          <w:tcPr>
            <w:tcW w:w="1451" w:type="dxa"/>
            <w:shd w:val="clear" w:color="auto" w:fill="auto"/>
            <w:vAlign w:val="center"/>
          </w:tcPr>
          <w:p w:rsidR="00CE65A2" w:rsidRPr="007A575E" w:rsidRDefault="00CE65A2" w:rsidP="00884C1F">
            <w:pPr>
              <w:spacing w:before="0"/>
              <w:ind w:left="0" w:firstLine="34"/>
              <w:jc w:val="center"/>
              <w:rPr>
                <w:rFonts w:ascii="Arial" w:hAnsi="Arial" w:cs="Arial"/>
                <w:b/>
                <w:sz w:val="20"/>
                <w:szCs w:val="20"/>
              </w:rPr>
            </w:pPr>
            <w:r w:rsidRPr="007A575E">
              <w:rPr>
                <w:rFonts w:ascii="Arial" w:hAnsi="Arial" w:cs="Arial"/>
                <w:b/>
                <w:sz w:val="20"/>
                <w:szCs w:val="20"/>
              </w:rPr>
              <w:t>Cena brutto</w:t>
            </w:r>
          </w:p>
          <w:p w:rsidR="00CE65A2" w:rsidRPr="007A575E" w:rsidRDefault="00CE65A2" w:rsidP="00884C1F">
            <w:pPr>
              <w:spacing w:before="0"/>
              <w:ind w:left="0" w:firstLine="34"/>
              <w:jc w:val="center"/>
              <w:rPr>
                <w:rFonts w:ascii="Arial" w:hAnsi="Arial" w:cs="Arial"/>
                <w:b/>
                <w:sz w:val="20"/>
                <w:szCs w:val="20"/>
              </w:rPr>
            </w:pPr>
            <w:r w:rsidRPr="007A575E">
              <w:rPr>
                <w:rFonts w:ascii="Arial" w:hAnsi="Arial" w:cs="Arial"/>
                <w:b/>
                <w:sz w:val="20"/>
                <w:szCs w:val="20"/>
              </w:rPr>
              <w:t>(z VAT)</w:t>
            </w:r>
          </w:p>
          <w:p w:rsidR="00CE65A2" w:rsidRPr="007A575E" w:rsidRDefault="00CE65A2" w:rsidP="00884C1F">
            <w:pPr>
              <w:spacing w:before="0"/>
              <w:ind w:left="0" w:firstLine="34"/>
              <w:jc w:val="center"/>
              <w:rPr>
                <w:rFonts w:ascii="Arial" w:hAnsi="Arial" w:cs="Arial"/>
                <w:b/>
                <w:sz w:val="20"/>
                <w:szCs w:val="20"/>
              </w:rPr>
            </w:pPr>
            <w:r w:rsidRPr="007A575E">
              <w:rPr>
                <w:rFonts w:ascii="Arial" w:hAnsi="Arial" w:cs="Arial"/>
                <w:b/>
                <w:sz w:val="20"/>
                <w:szCs w:val="20"/>
              </w:rPr>
              <w:t>PLN</w:t>
            </w:r>
          </w:p>
        </w:tc>
      </w:tr>
      <w:tr w:rsidR="00CE65A2" w:rsidRPr="007A575E" w:rsidTr="00884C1F">
        <w:tc>
          <w:tcPr>
            <w:tcW w:w="675" w:type="dxa"/>
            <w:shd w:val="clear" w:color="auto" w:fill="auto"/>
            <w:vAlign w:val="center"/>
          </w:tcPr>
          <w:p w:rsidR="00CE65A2" w:rsidRPr="007A575E" w:rsidRDefault="00CE65A2" w:rsidP="00884C1F">
            <w:pPr>
              <w:spacing w:before="0"/>
              <w:ind w:hanging="709"/>
              <w:jc w:val="center"/>
              <w:rPr>
                <w:rFonts w:ascii="Arial" w:hAnsi="Arial" w:cs="Arial"/>
                <w:sz w:val="20"/>
                <w:szCs w:val="20"/>
              </w:rPr>
            </w:pPr>
            <w:r w:rsidRPr="007A575E">
              <w:rPr>
                <w:rFonts w:ascii="Arial" w:hAnsi="Arial" w:cs="Arial"/>
                <w:sz w:val="20"/>
                <w:szCs w:val="20"/>
              </w:rPr>
              <w:t>1</w:t>
            </w:r>
          </w:p>
        </w:tc>
        <w:tc>
          <w:tcPr>
            <w:tcW w:w="5387" w:type="dxa"/>
            <w:shd w:val="clear" w:color="auto" w:fill="auto"/>
          </w:tcPr>
          <w:p w:rsidR="00CE65A2" w:rsidRPr="007A575E" w:rsidRDefault="00CE65A2" w:rsidP="00884C1F">
            <w:pPr>
              <w:spacing w:before="0"/>
              <w:ind w:left="34" w:firstLine="0"/>
              <w:rPr>
                <w:rFonts w:ascii="Arial" w:hAnsi="Arial" w:cs="Arial"/>
              </w:rPr>
            </w:pPr>
            <w:r w:rsidRPr="007A575E">
              <w:rPr>
                <w:rFonts w:ascii="Arial" w:hAnsi="Arial" w:cs="Arial"/>
              </w:rPr>
              <w:t>Urządzenie Zaplecza budowy, wykonanie przyłączy – elektrycznego i wodociągowego</w:t>
            </w:r>
          </w:p>
        </w:tc>
        <w:tc>
          <w:tcPr>
            <w:tcW w:w="1559" w:type="dxa"/>
            <w:shd w:val="clear" w:color="auto" w:fill="auto"/>
          </w:tcPr>
          <w:p w:rsidR="00CE65A2" w:rsidRPr="007A575E" w:rsidRDefault="00CE65A2" w:rsidP="00884C1F">
            <w:pPr>
              <w:spacing w:before="0"/>
              <w:rPr>
                <w:rFonts w:ascii="Arial" w:hAnsi="Arial" w:cs="Arial"/>
              </w:rPr>
            </w:pPr>
          </w:p>
        </w:tc>
        <w:tc>
          <w:tcPr>
            <w:tcW w:w="1451" w:type="dxa"/>
            <w:shd w:val="clear" w:color="auto" w:fill="auto"/>
          </w:tcPr>
          <w:p w:rsidR="00CE65A2" w:rsidRPr="007A575E" w:rsidRDefault="00CE65A2" w:rsidP="00884C1F">
            <w:pPr>
              <w:spacing w:before="0"/>
              <w:rPr>
                <w:rFonts w:ascii="Arial" w:hAnsi="Arial" w:cs="Arial"/>
              </w:rPr>
            </w:pPr>
          </w:p>
        </w:tc>
      </w:tr>
      <w:tr w:rsidR="00CE65A2" w:rsidRPr="007A575E" w:rsidTr="00884C1F">
        <w:tc>
          <w:tcPr>
            <w:tcW w:w="675" w:type="dxa"/>
            <w:shd w:val="clear" w:color="auto" w:fill="auto"/>
            <w:vAlign w:val="center"/>
          </w:tcPr>
          <w:p w:rsidR="00CE65A2" w:rsidRPr="007A575E" w:rsidRDefault="00CE65A2" w:rsidP="00884C1F">
            <w:pPr>
              <w:spacing w:before="0"/>
              <w:ind w:hanging="709"/>
              <w:jc w:val="center"/>
              <w:rPr>
                <w:rFonts w:ascii="Arial" w:hAnsi="Arial" w:cs="Arial"/>
                <w:sz w:val="20"/>
                <w:szCs w:val="20"/>
              </w:rPr>
            </w:pPr>
            <w:r w:rsidRPr="007A575E">
              <w:rPr>
                <w:rFonts w:ascii="Arial" w:hAnsi="Arial" w:cs="Arial"/>
                <w:sz w:val="20"/>
                <w:szCs w:val="20"/>
              </w:rPr>
              <w:t>2</w:t>
            </w:r>
          </w:p>
        </w:tc>
        <w:tc>
          <w:tcPr>
            <w:tcW w:w="5387" w:type="dxa"/>
            <w:shd w:val="clear" w:color="auto" w:fill="auto"/>
          </w:tcPr>
          <w:p w:rsidR="00CE65A2" w:rsidRPr="007A575E" w:rsidRDefault="00CE65A2" w:rsidP="00884C1F">
            <w:pPr>
              <w:spacing w:before="0"/>
              <w:ind w:left="34" w:firstLine="0"/>
              <w:rPr>
                <w:rFonts w:ascii="Arial" w:hAnsi="Arial" w:cs="Arial"/>
              </w:rPr>
            </w:pPr>
            <w:r w:rsidRPr="007A575E">
              <w:rPr>
                <w:rFonts w:ascii="Arial" w:hAnsi="Arial" w:cs="Arial"/>
              </w:rPr>
              <w:t>Roboty rozbiórkowe (jeżeli występują)</w:t>
            </w:r>
          </w:p>
        </w:tc>
        <w:tc>
          <w:tcPr>
            <w:tcW w:w="1559" w:type="dxa"/>
            <w:shd w:val="clear" w:color="auto" w:fill="auto"/>
          </w:tcPr>
          <w:p w:rsidR="00CE65A2" w:rsidRPr="007A575E" w:rsidRDefault="00CE65A2" w:rsidP="00884C1F">
            <w:pPr>
              <w:spacing w:before="0"/>
              <w:rPr>
                <w:rFonts w:ascii="Arial" w:hAnsi="Arial" w:cs="Arial"/>
              </w:rPr>
            </w:pPr>
          </w:p>
        </w:tc>
        <w:tc>
          <w:tcPr>
            <w:tcW w:w="1451" w:type="dxa"/>
            <w:shd w:val="clear" w:color="auto" w:fill="auto"/>
          </w:tcPr>
          <w:p w:rsidR="00CE65A2" w:rsidRPr="007A575E" w:rsidRDefault="00CE65A2" w:rsidP="00884C1F">
            <w:pPr>
              <w:spacing w:before="0"/>
              <w:rPr>
                <w:rFonts w:ascii="Arial" w:hAnsi="Arial" w:cs="Arial"/>
              </w:rPr>
            </w:pPr>
          </w:p>
        </w:tc>
      </w:tr>
      <w:tr w:rsidR="00CE65A2" w:rsidRPr="007A575E" w:rsidTr="00884C1F">
        <w:tc>
          <w:tcPr>
            <w:tcW w:w="675" w:type="dxa"/>
            <w:shd w:val="clear" w:color="auto" w:fill="auto"/>
            <w:vAlign w:val="center"/>
          </w:tcPr>
          <w:p w:rsidR="00CE65A2" w:rsidRPr="007A575E" w:rsidRDefault="00CE65A2" w:rsidP="00884C1F">
            <w:pPr>
              <w:spacing w:before="0"/>
              <w:ind w:hanging="709"/>
              <w:jc w:val="center"/>
              <w:rPr>
                <w:rFonts w:ascii="Arial" w:hAnsi="Arial" w:cs="Arial"/>
                <w:sz w:val="20"/>
                <w:szCs w:val="20"/>
              </w:rPr>
            </w:pPr>
            <w:r w:rsidRPr="007A575E">
              <w:rPr>
                <w:rFonts w:ascii="Arial" w:hAnsi="Arial" w:cs="Arial"/>
                <w:sz w:val="20"/>
                <w:szCs w:val="20"/>
              </w:rPr>
              <w:t>3</w:t>
            </w:r>
          </w:p>
        </w:tc>
        <w:tc>
          <w:tcPr>
            <w:tcW w:w="5387" w:type="dxa"/>
            <w:shd w:val="clear" w:color="auto" w:fill="auto"/>
          </w:tcPr>
          <w:p w:rsidR="00CE65A2" w:rsidRPr="007A575E" w:rsidRDefault="00CE65A2" w:rsidP="00884C1F">
            <w:pPr>
              <w:spacing w:before="0"/>
              <w:ind w:left="34" w:firstLine="0"/>
              <w:rPr>
                <w:rFonts w:ascii="Arial" w:hAnsi="Arial" w:cs="Arial"/>
              </w:rPr>
            </w:pPr>
            <w:r w:rsidRPr="007A575E">
              <w:rPr>
                <w:rFonts w:ascii="Arial" w:hAnsi="Arial" w:cs="Arial"/>
              </w:rPr>
              <w:t>Uporządkowanie Terenu budowy, kształtowanie bryły składowiska, wykonanie warstwy wyrównawczej</w:t>
            </w:r>
          </w:p>
        </w:tc>
        <w:tc>
          <w:tcPr>
            <w:tcW w:w="1559" w:type="dxa"/>
            <w:shd w:val="clear" w:color="auto" w:fill="auto"/>
          </w:tcPr>
          <w:p w:rsidR="00CE65A2" w:rsidRPr="007A575E" w:rsidRDefault="00CE65A2" w:rsidP="00884C1F">
            <w:pPr>
              <w:spacing w:before="0"/>
              <w:rPr>
                <w:rFonts w:ascii="Arial" w:hAnsi="Arial" w:cs="Arial"/>
              </w:rPr>
            </w:pPr>
          </w:p>
        </w:tc>
        <w:tc>
          <w:tcPr>
            <w:tcW w:w="1451" w:type="dxa"/>
            <w:shd w:val="clear" w:color="auto" w:fill="auto"/>
          </w:tcPr>
          <w:p w:rsidR="00CE65A2" w:rsidRPr="007A575E" w:rsidRDefault="00CE65A2" w:rsidP="00884C1F">
            <w:pPr>
              <w:spacing w:before="0"/>
              <w:rPr>
                <w:rFonts w:ascii="Arial" w:hAnsi="Arial" w:cs="Arial"/>
              </w:rPr>
            </w:pPr>
          </w:p>
        </w:tc>
      </w:tr>
      <w:tr w:rsidR="00CE65A2" w:rsidRPr="007A575E" w:rsidTr="00884C1F">
        <w:tc>
          <w:tcPr>
            <w:tcW w:w="675" w:type="dxa"/>
            <w:shd w:val="clear" w:color="auto" w:fill="auto"/>
            <w:vAlign w:val="center"/>
          </w:tcPr>
          <w:p w:rsidR="00CE65A2" w:rsidRPr="007A575E" w:rsidRDefault="00CE65A2" w:rsidP="00884C1F">
            <w:pPr>
              <w:spacing w:before="0"/>
              <w:ind w:hanging="709"/>
              <w:jc w:val="center"/>
              <w:rPr>
                <w:rFonts w:ascii="Arial" w:hAnsi="Arial" w:cs="Arial"/>
                <w:sz w:val="20"/>
                <w:szCs w:val="20"/>
              </w:rPr>
            </w:pPr>
            <w:r w:rsidRPr="007A575E">
              <w:rPr>
                <w:rFonts w:ascii="Arial" w:hAnsi="Arial" w:cs="Arial"/>
                <w:sz w:val="20"/>
                <w:szCs w:val="20"/>
              </w:rPr>
              <w:t>4</w:t>
            </w:r>
          </w:p>
        </w:tc>
        <w:tc>
          <w:tcPr>
            <w:tcW w:w="5387" w:type="dxa"/>
            <w:shd w:val="clear" w:color="auto" w:fill="auto"/>
          </w:tcPr>
          <w:p w:rsidR="00CE65A2" w:rsidRPr="007A575E" w:rsidRDefault="00CE65A2" w:rsidP="00884C1F">
            <w:pPr>
              <w:spacing w:before="0"/>
              <w:ind w:left="34" w:firstLine="0"/>
              <w:rPr>
                <w:rFonts w:ascii="Arial" w:hAnsi="Arial" w:cs="Arial"/>
              </w:rPr>
            </w:pPr>
            <w:r w:rsidRPr="007A575E">
              <w:rPr>
                <w:rFonts w:ascii="Arial" w:hAnsi="Arial" w:cs="Arial"/>
              </w:rPr>
              <w:t>Wykonanie warstwy odgazowującej</w:t>
            </w:r>
          </w:p>
        </w:tc>
        <w:tc>
          <w:tcPr>
            <w:tcW w:w="1559" w:type="dxa"/>
            <w:shd w:val="clear" w:color="auto" w:fill="auto"/>
          </w:tcPr>
          <w:p w:rsidR="00CE65A2" w:rsidRPr="007A575E" w:rsidRDefault="00CE65A2" w:rsidP="00884C1F">
            <w:pPr>
              <w:spacing w:before="0"/>
              <w:rPr>
                <w:rFonts w:ascii="Arial" w:hAnsi="Arial" w:cs="Arial"/>
              </w:rPr>
            </w:pPr>
          </w:p>
        </w:tc>
        <w:tc>
          <w:tcPr>
            <w:tcW w:w="1451" w:type="dxa"/>
            <w:shd w:val="clear" w:color="auto" w:fill="auto"/>
          </w:tcPr>
          <w:p w:rsidR="00CE65A2" w:rsidRPr="007A575E" w:rsidRDefault="00CE65A2" w:rsidP="00884C1F">
            <w:pPr>
              <w:spacing w:before="0"/>
              <w:rPr>
                <w:rFonts w:ascii="Arial" w:hAnsi="Arial" w:cs="Arial"/>
              </w:rPr>
            </w:pPr>
          </w:p>
        </w:tc>
      </w:tr>
      <w:tr w:rsidR="00CE65A2" w:rsidRPr="007A575E" w:rsidTr="00884C1F">
        <w:tc>
          <w:tcPr>
            <w:tcW w:w="675" w:type="dxa"/>
            <w:shd w:val="clear" w:color="auto" w:fill="auto"/>
            <w:vAlign w:val="center"/>
          </w:tcPr>
          <w:p w:rsidR="00CE65A2" w:rsidRPr="007A575E" w:rsidRDefault="00CE65A2" w:rsidP="00884C1F">
            <w:pPr>
              <w:spacing w:before="0"/>
              <w:ind w:hanging="709"/>
              <w:jc w:val="center"/>
              <w:rPr>
                <w:rFonts w:ascii="Arial" w:hAnsi="Arial" w:cs="Arial"/>
                <w:sz w:val="20"/>
                <w:szCs w:val="20"/>
              </w:rPr>
            </w:pPr>
            <w:r w:rsidRPr="007A575E">
              <w:rPr>
                <w:rFonts w:ascii="Arial" w:hAnsi="Arial" w:cs="Arial"/>
                <w:sz w:val="20"/>
                <w:szCs w:val="20"/>
              </w:rPr>
              <w:t>5</w:t>
            </w:r>
          </w:p>
        </w:tc>
        <w:tc>
          <w:tcPr>
            <w:tcW w:w="5387" w:type="dxa"/>
            <w:shd w:val="clear" w:color="auto" w:fill="auto"/>
          </w:tcPr>
          <w:p w:rsidR="00CE65A2" w:rsidRPr="007A575E" w:rsidRDefault="00CE65A2" w:rsidP="00884C1F">
            <w:pPr>
              <w:spacing w:before="0"/>
              <w:ind w:left="34" w:firstLine="0"/>
              <w:rPr>
                <w:rFonts w:ascii="Arial" w:hAnsi="Arial" w:cs="Arial"/>
              </w:rPr>
            </w:pPr>
            <w:r w:rsidRPr="007A575E">
              <w:rPr>
                <w:rFonts w:ascii="Arial" w:hAnsi="Arial" w:cs="Arial"/>
              </w:rPr>
              <w:t>Wykonanie warstwy uszczelniającej</w:t>
            </w:r>
          </w:p>
        </w:tc>
        <w:tc>
          <w:tcPr>
            <w:tcW w:w="1559" w:type="dxa"/>
            <w:shd w:val="clear" w:color="auto" w:fill="auto"/>
          </w:tcPr>
          <w:p w:rsidR="00CE65A2" w:rsidRPr="007A575E" w:rsidRDefault="00CE65A2" w:rsidP="00884C1F">
            <w:pPr>
              <w:spacing w:before="0"/>
              <w:rPr>
                <w:rFonts w:ascii="Arial" w:hAnsi="Arial" w:cs="Arial"/>
              </w:rPr>
            </w:pPr>
          </w:p>
        </w:tc>
        <w:tc>
          <w:tcPr>
            <w:tcW w:w="1451" w:type="dxa"/>
            <w:shd w:val="clear" w:color="auto" w:fill="auto"/>
          </w:tcPr>
          <w:p w:rsidR="00CE65A2" w:rsidRPr="007A575E" w:rsidRDefault="00CE65A2" w:rsidP="00884C1F">
            <w:pPr>
              <w:spacing w:before="0"/>
              <w:rPr>
                <w:rFonts w:ascii="Arial" w:hAnsi="Arial" w:cs="Arial"/>
              </w:rPr>
            </w:pPr>
          </w:p>
        </w:tc>
      </w:tr>
      <w:tr w:rsidR="00CE65A2" w:rsidRPr="007A575E" w:rsidTr="00884C1F">
        <w:tc>
          <w:tcPr>
            <w:tcW w:w="675" w:type="dxa"/>
            <w:shd w:val="clear" w:color="auto" w:fill="auto"/>
            <w:vAlign w:val="center"/>
          </w:tcPr>
          <w:p w:rsidR="00CE65A2" w:rsidRPr="007A575E" w:rsidRDefault="00CE65A2" w:rsidP="00884C1F">
            <w:pPr>
              <w:spacing w:before="0"/>
              <w:ind w:hanging="709"/>
              <w:jc w:val="center"/>
              <w:rPr>
                <w:rFonts w:ascii="Arial" w:hAnsi="Arial" w:cs="Arial"/>
                <w:sz w:val="20"/>
                <w:szCs w:val="20"/>
              </w:rPr>
            </w:pPr>
            <w:r w:rsidRPr="007A575E">
              <w:rPr>
                <w:rFonts w:ascii="Arial" w:hAnsi="Arial" w:cs="Arial"/>
                <w:sz w:val="20"/>
                <w:szCs w:val="20"/>
              </w:rPr>
              <w:t>6</w:t>
            </w:r>
          </w:p>
        </w:tc>
        <w:tc>
          <w:tcPr>
            <w:tcW w:w="5387" w:type="dxa"/>
            <w:shd w:val="clear" w:color="auto" w:fill="auto"/>
          </w:tcPr>
          <w:p w:rsidR="00CE65A2" w:rsidRPr="007A575E" w:rsidRDefault="00CE65A2" w:rsidP="00884C1F">
            <w:pPr>
              <w:spacing w:before="0"/>
              <w:ind w:left="34" w:firstLine="0"/>
              <w:rPr>
                <w:rFonts w:ascii="Arial" w:hAnsi="Arial" w:cs="Arial"/>
              </w:rPr>
            </w:pPr>
            <w:r w:rsidRPr="007A575E">
              <w:rPr>
                <w:rFonts w:ascii="Arial" w:hAnsi="Arial" w:cs="Arial"/>
              </w:rPr>
              <w:t>Wykonanie warstwy drenażowej</w:t>
            </w:r>
          </w:p>
        </w:tc>
        <w:tc>
          <w:tcPr>
            <w:tcW w:w="1559" w:type="dxa"/>
            <w:shd w:val="clear" w:color="auto" w:fill="auto"/>
          </w:tcPr>
          <w:p w:rsidR="00CE65A2" w:rsidRPr="007A575E" w:rsidRDefault="00CE65A2" w:rsidP="00884C1F">
            <w:pPr>
              <w:spacing w:before="0"/>
              <w:rPr>
                <w:rFonts w:ascii="Arial" w:hAnsi="Arial" w:cs="Arial"/>
              </w:rPr>
            </w:pPr>
          </w:p>
        </w:tc>
        <w:tc>
          <w:tcPr>
            <w:tcW w:w="1451" w:type="dxa"/>
            <w:shd w:val="clear" w:color="auto" w:fill="auto"/>
          </w:tcPr>
          <w:p w:rsidR="00CE65A2" w:rsidRPr="007A575E" w:rsidRDefault="00CE65A2" w:rsidP="00884C1F">
            <w:pPr>
              <w:spacing w:before="0"/>
              <w:rPr>
                <w:rFonts w:ascii="Arial" w:hAnsi="Arial" w:cs="Arial"/>
              </w:rPr>
            </w:pPr>
          </w:p>
        </w:tc>
      </w:tr>
      <w:tr w:rsidR="00CE65A2" w:rsidRPr="007A575E" w:rsidTr="00884C1F">
        <w:tc>
          <w:tcPr>
            <w:tcW w:w="675" w:type="dxa"/>
            <w:shd w:val="clear" w:color="auto" w:fill="auto"/>
            <w:vAlign w:val="center"/>
          </w:tcPr>
          <w:p w:rsidR="00CE65A2" w:rsidRPr="007A575E" w:rsidRDefault="00CE65A2" w:rsidP="00884C1F">
            <w:pPr>
              <w:spacing w:before="0"/>
              <w:ind w:hanging="709"/>
              <w:jc w:val="center"/>
              <w:rPr>
                <w:rFonts w:ascii="Arial" w:hAnsi="Arial" w:cs="Arial"/>
                <w:sz w:val="20"/>
                <w:szCs w:val="20"/>
              </w:rPr>
            </w:pPr>
            <w:r w:rsidRPr="007A575E">
              <w:rPr>
                <w:rFonts w:ascii="Arial" w:hAnsi="Arial" w:cs="Arial"/>
                <w:sz w:val="20"/>
                <w:szCs w:val="20"/>
              </w:rPr>
              <w:t>7</w:t>
            </w:r>
          </w:p>
        </w:tc>
        <w:tc>
          <w:tcPr>
            <w:tcW w:w="5387" w:type="dxa"/>
            <w:shd w:val="clear" w:color="auto" w:fill="auto"/>
          </w:tcPr>
          <w:p w:rsidR="00CE65A2" w:rsidRPr="007A575E" w:rsidRDefault="00CE65A2" w:rsidP="00884C1F">
            <w:pPr>
              <w:spacing w:before="0"/>
              <w:ind w:left="34" w:firstLine="0"/>
              <w:rPr>
                <w:rFonts w:ascii="Arial" w:hAnsi="Arial" w:cs="Arial"/>
              </w:rPr>
            </w:pPr>
            <w:r w:rsidRPr="007A575E">
              <w:rPr>
                <w:rFonts w:ascii="Arial" w:hAnsi="Arial" w:cs="Arial"/>
              </w:rPr>
              <w:t>Wykonanie warstwy urodzajnej</w:t>
            </w:r>
          </w:p>
        </w:tc>
        <w:tc>
          <w:tcPr>
            <w:tcW w:w="1559" w:type="dxa"/>
            <w:shd w:val="clear" w:color="auto" w:fill="auto"/>
          </w:tcPr>
          <w:p w:rsidR="00CE65A2" w:rsidRPr="007A575E" w:rsidRDefault="00CE65A2" w:rsidP="00884C1F">
            <w:pPr>
              <w:spacing w:before="0"/>
              <w:rPr>
                <w:rFonts w:ascii="Arial" w:hAnsi="Arial" w:cs="Arial"/>
              </w:rPr>
            </w:pPr>
          </w:p>
        </w:tc>
        <w:tc>
          <w:tcPr>
            <w:tcW w:w="1451" w:type="dxa"/>
            <w:shd w:val="clear" w:color="auto" w:fill="auto"/>
          </w:tcPr>
          <w:p w:rsidR="00CE65A2" w:rsidRPr="007A575E" w:rsidRDefault="00CE65A2" w:rsidP="00884C1F">
            <w:pPr>
              <w:spacing w:before="0"/>
              <w:rPr>
                <w:rFonts w:ascii="Arial" w:hAnsi="Arial" w:cs="Arial"/>
              </w:rPr>
            </w:pPr>
          </w:p>
        </w:tc>
      </w:tr>
      <w:tr w:rsidR="00CE65A2" w:rsidRPr="007A575E" w:rsidTr="00884C1F">
        <w:tc>
          <w:tcPr>
            <w:tcW w:w="675" w:type="dxa"/>
            <w:shd w:val="clear" w:color="auto" w:fill="auto"/>
            <w:vAlign w:val="center"/>
          </w:tcPr>
          <w:p w:rsidR="00CE65A2" w:rsidRPr="007A575E" w:rsidRDefault="00CE65A2" w:rsidP="00884C1F">
            <w:pPr>
              <w:spacing w:before="0"/>
              <w:ind w:hanging="709"/>
              <w:jc w:val="center"/>
              <w:rPr>
                <w:rFonts w:ascii="Arial" w:hAnsi="Arial" w:cs="Arial"/>
                <w:sz w:val="20"/>
                <w:szCs w:val="20"/>
              </w:rPr>
            </w:pPr>
            <w:r w:rsidRPr="007A575E">
              <w:rPr>
                <w:rFonts w:ascii="Arial" w:hAnsi="Arial" w:cs="Arial"/>
                <w:sz w:val="20"/>
                <w:szCs w:val="20"/>
              </w:rPr>
              <w:t>8</w:t>
            </w:r>
          </w:p>
        </w:tc>
        <w:tc>
          <w:tcPr>
            <w:tcW w:w="5387" w:type="dxa"/>
            <w:shd w:val="clear" w:color="auto" w:fill="auto"/>
          </w:tcPr>
          <w:p w:rsidR="00CE65A2" w:rsidRPr="007A575E" w:rsidRDefault="00CE65A2" w:rsidP="00884C1F">
            <w:pPr>
              <w:spacing w:before="0"/>
              <w:ind w:left="34" w:firstLine="0"/>
              <w:rPr>
                <w:rFonts w:ascii="Arial" w:hAnsi="Arial" w:cs="Arial"/>
              </w:rPr>
            </w:pPr>
            <w:r w:rsidRPr="007A575E">
              <w:rPr>
                <w:rFonts w:ascii="Arial" w:hAnsi="Arial" w:cs="Arial"/>
              </w:rPr>
              <w:t xml:space="preserve">Wykonanie zabiegów agrotechnicznych, wykonanie </w:t>
            </w:r>
            <w:r w:rsidRPr="007A575E">
              <w:rPr>
                <w:rFonts w:ascii="Arial" w:hAnsi="Arial" w:cs="Arial"/>
              </w:rPr>
              <w:lastRenderedPageBreak/>
              <w:t>nasadzeń i obsiewów</w:t>
            </w:r>
          </w:p>
        </w:tc>
        <w:tc>
          <w:tcPr>
            <w:tcW w:w="1559" w:type="dxa"/>
            <w:shd w:val="clear" w:color="auto" w:fill="auto"/>
          </w:tcPr>
          <w:p w:rsidR="00CE65A2" w:rsidRPr="007A575E" w:rsidRDefault="00CE65A2" w:rsidP="00884C1F">
            <w:pPr>
              <w:spacing w:before="0"/>
              <w:rPr>
                <w:rFonts w:ascii="Arial" w:hAnsi="Arial" w:cs="Arial"/>
              </w:rPr>
            </w:pPr>
          </w:p>
        </w:tc>
        <w:tc>
          <w:tcPr>
            <w:tcW w:w="1451" w:type="dxa"/>
            <w:shd w:val="clear" w:color="auto" w:fill="auto"/>
          </w:tcPr>
          <w:p w:rsidR="00CE65A2" w:rsidRPr="007A575E" w:rsidRDefault="00CE65A2" w:rsidP="00884C1F">
            <w:pPr>
              <w:spacing w:before="0"/>
              <w:rPr>
                <w:rFonts w:ascii="Arial" w:hAnsi="Arial" w:cs="Arial"/>
              </w:rPr>
            </w:pPr>
          </w:p>
        </w:tc>
      </w:tr>
      <w:tr w:rsidR="00CE65A2" w:rsidRPr="007A575E" w:rsidTr="00884C1F">
        <w:tc>
          <w:tcPr>
            <w:tcW w:w="675" w:type="dxa"/>
            <w:shd w:val="clear" w:color="auto" w:fill="auto"/>
            <w:vAlign w:val="center"/>
          </w:tcPr>
          <w:p w:rsidR="00CE65A2" w:rsidRPr="007A575E" w:rsidRDefault="00CE65A2" w:rsidP="00884C1F">
            <w:pPr>
              <w:spacing w:before="0"/>
              <w:ind w:hanging="709"/>
              <w:jc w:val="center"/>
              <w:rPr>
                <w:rFonts w:ascii="Arial" w:hAnsi="Arial" w:cs="Arial"/>
                <w:sz w:val="20"/>
                <w:szCs w:val="20"/>
              </w:rPr>
            </w:pPr>
            <w:r w:rsidRPr="007A575E">
              <w:rPr>
                <w:rFonts w:ascii="Arial" w:hAnsi="Arial" w:cs="Arial"/>
                <w:sz w:val="20"/>
                <w:szCs w:val="20"/>
              </w:rPr>
              <w:lastRenderedPageBreak/>
              <w:t>9</w:t>
            </w:r>
          </w:p>
        </w:tc>
        <w:tc>
          <w:tcPr>
            <w:tcW w:w="5387" w:type="dxa"/>
            <w:shd w:val="clear" w:color="auto" w:fill="auto"/>
          </w:tcPr>
          <w:p w:rsidR="00CE65A2" w:rsidRPr="007A575E" w:rsidRDefault="00CE65A2" w:rsidP="00884C1F">
            <w:pPr>
              <w:spacing w:before="0"/>
              <w:ind w:left="34" w:firstLine="0"/>
              <w:rPr>
                <w:rFonts w:ascii="Arial" w:hAnsi="Arial" w:cs="Arial"/>
              </w:rPr>
            </w:pPr>
            <w:r w:rsidRPr="007A575E">
              <w:rPr>
                <w:rFonts w:ascii="Arial" w:hAnsi="Arial" w:cs="Arial"/>
              </w:rPr>
              <w:t>Wykonanie zabiegów agrotechnicznych i pielęgnacyjnych</w:t>
            </w:r>
          </w:p>
        </w:tc>
        <w:tc>
          <w:tcPr>
            <w:tcW w:w="1559" w:type="dxa"/>
            <w:shd w:val="clear" w:color="auto" w:fill="auto"/>
          </w:tcPr>
          <w:p w:rsidR="00CE65A2" w:rsidRPr="007A575E" w:rsidRDefault="00CE65A2" w:rsidP="00884C1F">
            <w:pPr>
              <w:spacing w:before="0"/>
              <w:rPr>
                <w:rFonts w:ascii="Arial" w:hAnsi="Arial" w:cs="Arial"/>
              </w:rPr>
            </w:pPr>
          </w:p>
        </w:tc>
        <w:tc>
          <w:tcPr>
            <w:tcW w:w="1451" w:type="dxa"/>
            <w:shd w:val="clear" w:color="auto" w:fill="auto"/>
          </w:tcPr>
          <w:p w:rsidR="00CE65A2" w:rsidRPr="007A575E" w:rsidRDefault="00CE65A2" w:rsidP="00884C1F">
            <w:pPr>
              <w:spacing w:before="0"/>
              <w:rPr>
                <w:rFonts w:ascii="Arial" w:hAnsi="Arial" w:cs="Arial"/>
              </w:rPr>
            </w:pPr>
          </w:p>
        </w:tc>
      </w:tr>
      <w:tr w:rsidR="00CE65A2" w:rsidRPr="007A575E" w:rsidTr="00884C1F">
        <w:tc>
          <w:tcPr>
            <w:tcW w:w="675" w:type="dxa"/>
            <w:shd w:val="clear" w:color="auto" w:fill="auto"/>
            <w:vAlign w:val="center"/>
          </w:tcPr>
          <w:p w:rsidR="00CE65A2" w:rsidRPr="007A575E" w:rsidRDefault="00CE65A2" w:rsidP="00884C1F">
            <w:pPr>
              <w:spacing w:before="0"/>
              <w:ind w:hanging="709"/>
              <w:jc w:val="center"/>
              <w:rPr>
                <w:rFonts w:ascii="Arial" w:hAnsi="Arial" w:cs="Arial"/>
                <w:sz w:val="20"/>
                <w:szCs w:val="20"/>
              </w:rPr>
            </w:pPr>
            <w:r w:rsidRPr="007A575E">
              <w:rPr>
                <w:rFonts w:ascii="Arial" w:hAnsi="Arial" w:cs="Arial"/>
                <w:sz w:val="20"/>
                <w:szCs w:val="20"/>
              </w:rPr>
              <w:t>10</w:t>
            </w:r>
          </w:p>
        </w:tc>
        <w:tc>
          <w:tcPr>
            <w:tcW w:w="5387" w:type="dxa"/>
            <w:shd w:val="clear" w:color="auto" w:fill="auto"/>
          </w:tcPr>
          <w:p w:rsidR="00CE65A2" w:rsidRPr="007A575E" w:rsidRDefault="00CE65A2" w:rsidP="00884C1F">
            <w:pPr>
              <w:spacing w:before="0"/>
              <w:ind w:left="34" w:firstLine="0"/>
              <w:rPr>
                <w:rFonts w:ascii="Arial" w:hAnsi="Arial" w:cs="Arial"/>
              </w:rPr>
            </w:pPr>
            <w:r w:rsidRPr="007A575E">
              <w:rPr>
                <w:rFonts w:ascii="Arial" w:hAnsi="Arial" w:cs="Arial"/>
              </w:rPr>
              <w:t>Wykonanie i wyposażenie ścieżki edukacyjnej</w:t>
            </w:r>
          </w:p>
        </w:tc>
        <w:tc>
          <w:tcPr>
            <w:tcW w:w="1559" w:type="dxa"/>
            <w:shd w:val="clear" w:color="auto" w:fill="auto"/>
          </w:tcPr>
          <w:p w:rsidR="00CE65A2" w:rsidRPr="007A575E" w:rsidRDefault="00CE65A2" w:rsidP="00884C1F">
            <w:pPr>
              <w:spacing w:before="0"/>
              <w:rPr>
                <w:rFonts w:ascii="Arial" w:hAnsi="Arial" w:cs="Arial"/>
              </w:rPr>
            </w:pPr>
          </w:p>
        </w:tc>
        <w:tc>
          <w:tcPr>
            <w:tcW w:w="1451" w:type="dxa"/>
            <w:shd w:val="clear" w:color="auto" w:fill="auto"/>
          </w:tcPr>
          <w:p w:rsidR="00CE65A2" w:rsidRPr="007A575E" w:rsidRDefault="00CE65A2" w:rsidP="00884C1F">
            <w:pPr>
              <w:spacing w:before="0"/>
              <w:rPr>
                <w:rFonts w:ascii="Arial" w:hAnsi="Arial" w:cs="Arial"/>
              </w:rPr>
            </w:pPr>
          </w:p>
        </w:tc>
      </w:tr>
      <w:tr w:rsidR="00CE65A2" w:rsidRPr="007A575E" w:rsidTr="00884C1F">
        <w:tc>
          <w:tcPr>
            <w:tcW w:w="675" w:type="dxa"/>
            <w:shd w:val="clear" w:color="auto" w:fill="auto"/>
            <w:vAlign w:val="center"/>
          </w:tcPr>
          <w:p w:rsidR="00CE65A2" w:rsidRPr="007A575E" w:rsidRDefault="00CE65A2" w:rsidP="00884C1F">
            <w:pPr>
              <w:spacing w:before="0"/>
              <w:ind w:hanging="709"/>
              <w:jc w:val="center"/>
              <w:rPr>
                <w:rFonts w:ascii="Arial" w:hAnsi="Arial" w:cs="Arial"/>
                <w:sz w:val="20"/>
                <w:szCs w:val="20"/>
              </w:rPr>
            </w:pPr>
            <w:r w:rsidRPr="007A575E">
              <w:rPr>
                <w:rFonts w:ascii="Arial" w:hAnsi="Arial" w:cs="Arial"/>
                <w:sz w:val="20"/>
                <w:szCs w:val="20"/>
              </w:rPr>
              <w:t>11</w:t>
            </w:r>
          </w:p>
        </w:tc>
        <w:tc>
          <w:tcPr>
            <w:tcW w:w="5387" w:type="dxa"/>
            <w:shd w:val="clear" w:color="auto" w:fill="auto"/>
          </w:tcPr>
          <w:p w:rsidR="00CE65A2" w:rsidRPr="007A575E" w:rsidRDefault="00CE65A2" w:rsidP="00884C1F">
            <w:pPr>
              <w:spacing w:before="0"/>
              <w:ind w:left="34" w:firstLine="0"/>
              <w:rPr>
                <w:rFonts w:ascii="Arial" w:hAnsi="Arial" w:cs="Arial"/>
              </w:rPr>
            </w:pPr>
            <w:r w:rsidRPr="007A575E">
              <w:rPr>
                <w:rFonts w:ascii="Arial" w:hAnsi="Arial" w:cs="Arial"/>
              </w:rPr>
              <w:t>Badani</w:t>
            </w:r>
            <w:r>
              <w:rPr>
                <w:rFonts w:ascii="Arial" w:hAnsi="Arial" w:cs="Arial"/>
              </w:rPr>
              <w:t>e</w:t>
            </w:r>
            <w:r w:rsidRPr="007A575E">
              <w:rPr>
                <w:rFonts w:ascii="Arial" w:hAnsi="Arial" w:cs="Arial"/>
              </w:rPr>
              <w:t xml:space="preserve"> monitorujące</w:t>
            </w:r>
          </w:p>
        </w:tc>
        <w:tc>
          <w:tcPr>
            <w:tcW w:w="1559" w:type="dxa"/>
            <w:shd w:val="clear" w:color="auto" w:fill="auto"/>
          </w:tcPr>
          <w:p w:rsidR="00CE65A2" w:rsidRPr="007A575E" w:rsidRDefault="00CE65A2" w:rsidP="00884C1F">
            <w:pPr>
              <w:spacing w:before="0"/>
              <w:rPr>
                <w:rFonts w:ascii="Arial" w:hAnsi="Arial" w:cs="Arial"/>
              </w:rPr>
            </w:pPr>
          </w:p>
        </w:tc>
        <w:tc>
          <w:tcPr>
            <w:tcW w:w="1451" w:type="dxa"/>
            <w:shd w:val="clear" w:color="auto" w:fill="auto"/>
          </w:tcPr>
          <w:p w:rsidR="00CE65A2" w:rsidRPr="007A575E" w:rsidRDefault="00CE65A2" w:rsidP="00884C1F">
            <w:pPr>
              <w:spacing w:before="0"/>
              <w:rPr>
                <w:rFonts w:ascii="Arial" w:hAnsi="Arial" w:cs="Arial"/>
              </w:rPr>
            </w:pPr>
          </w:p>
        </w:tc>
      </w:tr>
      <w:tr w:rsidR="00CE65A2" w:rsidRPr="007A575E" w:rsidTr="00884C1F">
        <w:tc>
          <w:tcPr>
            <w:tcW w:w="675" w:type="dxa"/>
            <w:shd w:val="clear" w:color="auto" w:fill="auto"/>
            <w:vAlign w:val="center"/>
          </w:tcPr>
          <w:p w:rsidR="00CE65A2" w:rsidRPr="007A575E" w:rsidRDefault="00CE65A2" w:rsidP="00884C1F">
            <w:pPr>
              <w:spacing w:before="0"/>
              <w:ind w:hanging="709"/>
              <w:jc w:val="center"/>
              <w:rPr>
                <w:rFonts w:ascii="Arial" w:hAnsi="Arial" w:cs="Arial"/>
                <w:sz w:val="20"/>
                <w:szCs w:val="20"/>
              </w:rPr>
            </w:pPr>
            <w:r w:rsidRPr="007A575E">
              <w:rPr>
                <w:rFonts w:ascii="Arial" w:hAnsi="Arial" w:cs="Arial"/>
                <w:sz w:val="20"/>
                <w:szCs w:val="20"/>
              </w:rPr>
              <w:t>12</w:t>
            </w:r>
          </w:p>
        </w:tc>
        <w:tc>
          <w:tcPr>
            <w:tcW w:w="5387" w:type="dxa"/>
            <w:shd w:val="clear" w:color="auto" w:fill="auto"/>
          </w:tcPr>
          <w:p w:rsidR="00CE65A2" w:rsidRPr="007A575E" w:rsidRDefault="00CE65A2" w:rsidP="00884C1F">
            <w:pPr>
              <w:spacing w:before="0"/>
              <w:ind w:left="34" w:firstLine="0"/>
              <w:rPr>
                <w:rFonts w:ascii="Arial" w:hAnsi="Arial" w:cs="Arial"/>
              </w:rPr>
            </w:pPr>
            <w:r w:rsidRPr="007A575E">
              <w:rPr>
                <w:rFonts w:ascii="Arial" w:hAnsi="Arial" w:cs="Arial"/>
              </w:rPr>
              <w:t>Udostępnienie Terenu budowy i zabezpieczenie miejsca organizacji pikniku edukacyjnego</w:t>
            </w:r>
          </w:p>
        </w:tc>
        <w:tc>
          <w:tcPr>
            <w:tcW w:w="1559" w:type="dxa"/>
            <w:shd w:val="clear" w:color="auto" w:fill="auto"/>
          </w:tcPr>
          <w:p w:rsidR="00CE65A2" w:rsidRPr="007A575E" w:rsidRDefault="00CE65A2" w:rsidP="00884C1F">
            <w:pPr>
              <w:spacing w:before="0"/>
              <w:rPr>
                <w:rFonts w:ascii="Arial" w:hAnsi="Arial" w:cs="Arial"/>
              </w:rPr>
            </w:pPr>
          </w:p>
        </w:tc>
        <w:tc>
          <w:tcPr>
            <w:tcW w:w="1451" w:type="dxa"/>
            <w:shd w:val="clear" w:color="auto" w:fill="auto"/>
          </w:tcPr>
          <w:p w:rsidR="00CE65A2" w:rsidRPr="007A575E" w:rsidRDefault="00CE65A2" w:rsidP="00884C1F">
            <w:pPr>
              <w:spacing w:before="0"/>
              <w:rPr>
                <w:rFonts w:ascii="Arial" w:hAnsi="Arial" w:cs="Arial"/>
              </w:rPr>
            </w:pPr>
          </w:p>
        </w:tc>
      </w:tr>
      <w:tr w:rsidR="00CE65A2" w:rsidRPr="007A575E" w:rsidTr="00884C1F">
        <w:tc>
          <w:tcPr>
            <w:tcW w:w="675" w:type="dxa"/>
            <w:shd w:val="clear" w:color="auto" w:fill="auto"/>
            <w:vAlign w:val="center"/>
          </w:tcPr>
          <w:p w:rsidR="00CE65A2" w:rsidRPr="007A575E" w:rsidRDefault="00CE65A2" w:rsidP="00884C1F">
            <w:pPr>
              <w:spacing w:before="0"/>
              <w:ind w:hanging="709"/>
              <w:jc w:val="center"/>
              <w:rPr>
                <w:rFonts w:ascii="Arial" w:hAnsi="Arial" w:cs="Arial"/>
                <w:sz w:val="20"/>
                <w:szCs w:val="20"/>
              </w:rPr>
            </w:pPr>
            <w:r w:rsidRPr="007A575E">
              <w:rPr>
                <w:rFonts w:ascii="Arial" w:hAnsi="Arial" w:cs="Arial"/>
                <w:sz w:val="20"/>
                <w:szCs w:val="20"/>
              </w:rPr>
              <w:t>13</w:t>
            </w:r>
          </w:p>
        </w:tc>
        <w:tc>
          <w:tcPr>
            <w:tcW w:w="5387" w:type="dxa"/>
            <w:shd w:val="clear" w:color="auto" w:fill="auto"/>
          </w:tcPr>
          <w:p w:rsidR="00CE65A2" w:rsidRPr="007A575E" w:rsidRDefault="00CE65A2" w:rsidP="00884C1F">
            <w:pPr>
              <w:spacing w:before="0"/>
              <w:ind w:left="34" w:firstLine="0"/>
              <w:rPr>
                <w:rFonts w:ascii="Arial" w:hAnsi="Arial" w:cs="Arial"/>
              </w:rPr>
            </w:pPr>
            <w:r w:rsidRPr="007A575E">
              <w:rPr>
                <w:rFonts w:ascii="Arial" w:hAnsi="Arial" w:cs="Arial"/>
              </w:rPr>
              <w:t>Wykonanie i montaż tablicy informacyjnej i pamiątkowej</w:t>
            </w:r>
          </w:p>
        </w:tc>
        <w:tc>
          <w:tcPr>
            <w:tcW w:w="1559" w:type="dxa"/>
            <w:shd w:val="clear" w:color="auto" w:fill="auto"/>
          </w:tcPr>
          <w:p w:rsidR="00CE65A2" w:rsidRPr="007A575E" w:rsidRDefault="00CE65A2" w:rsidP="00884C1F">
            <w:pPr>
              <w:spacing w:before="0"/>
              <w:rPr>
                <w:rFonts w:ascii="Arial" w:hAnsi="Arial" w:cs="Arial"/>
              </w:rPr>
            </w:pPr>
          </w:p>
        </w:tc>
        <w:tc>
          <w:tcPr>
            <w:tcW w:w="1451" w:type="dxa"/>
            <w:shd w:val="clear" w:color="auto" w:fill="auto"/>
          </w:tcPr>
          <w:p w:rsidR="00CE65A2" w:rsidRPr="007A575E" w:rsidRDefault="00CE65A2" w:rsidP="00884C1F">
            <w:pPr>
              <w:spacing w:before="0"/>
              <w:rPr>
                <w:rFonts w:ascii="Arial" w:hAnsi="Arial" w:cs="Arial"/>
              </w:rPr>
            </w:pPr>
          </w:p>
        </w:tc>
      </w:tr>
      <w:tr w:rsidR="00CE65A2" w:rsidRPr="007A575E" w:rsidTr="00884C1F">
        <w:tc>
          <w:tcPr>
            <w:tcW w:w="6062" w:type="dxa"/>
            <w:gridSpan w:val="2"/>
            <w:shd w:val="clear" w:color="auto" w:fill="auto"/>
          </w:tcPr>
          <w:p w:rsidR="00CE65A2" w:rsidRPr="007A575E" w:rsidRDefault="00CE65A2" w:rsidP="00884C1F">
            <w:pPr>
              <w:spacing w:before="0"/>
              <w:jc w:val="right"/>
              <w:rPr>
                <w:rFonts w:ascii="Arial" w:hAnsi="Arial" w:cs="Arial"/>
                <w:b/>
              </w:rPr>
            </w:pPr>
            <w:r w:rsidRPr="007A575E">
              <w:rPr>
                <w:rFonts w:ascii="Arial" w:hAnsi="Arial" w:cs="Arial"/>
                <w:b/>
              </w:rPr>
              <w:t xml:space="preserve">RAZEM </w:t>
            </w:r>
          </w:p>
        </w:tc>
        <w:tc>
          <w:tcPr>
            <w:tcW w:w="1559" w:type="dxa"/>
            <w:shd w:val="clear" w:color="auto" w:fill="auto"/>
          </w:tcPr>
          <w:p w:rsidR="00CE65A2" w:rsidRPr="007A575E" w:rsidRDefault="00CE65A2" w:rsidP="00884C1F">
            <w:pPr>
              <w:spacing w:before="0"/>
              <w:rPr>
                <w:rFonts w:ascii="Arial" w:hAnsi="Arial" w:cs="Arial"/>
              </w:rPr>
            </w:pPr>
          </w:p>
        </w:tc>
        <w:tc>
          <w:tcPr>
            <w:tcW w:w="1451" w:type="dxa"/>
            <w:shd w:val="clear" w:color="auto" w:fill="auto"/>
          </w:tcPr>
          <w:p w:rsidR="00CE65A2" w:rsidRPr="007A575E" w:rsidRDefault="00CE65A2" w:rsidP="00884C1F">
            <w:pPr>
              <w:spacing w:before="0"/>
              <w:rPr>
                <w:rFonts w:ascii="Arial" w:hAnsi="Arial" w:cs="Arial"/>
              </w:rPr>
            </w:pPr>
          </w:p>
        </w:tc>
      </w:tr>
    </w:tbl>
    <w:p w:rsidR="00CE65A2" w:rsidRDefault="00CE65A2" w:rsidP="00CE65A2">
      <w:pPr>
        <w:tabs>
          <w:tab w:val="left" w:pos="567"/>
          <w:tab w:val="left" w:pos="851"/>
        </w:tabs>
        <w:spacing w:before="0"/>
        <w:jc w:val="both"/>
        <w:rPr>
          <w:rFonts w:cs="Tahoma"/>
          <w:sz w:val="20"/>
          <w:szCs w:val="20"/>
        </w:rPr>
      </w:pPr>
    </w:p>
    <w:p w:rsidR="00CE65A2" w:rsidRDefault="00CE65A2" w:rsidP="00CE65A2">
      <w:pPr>
        <w:tabs>
          <w:tab w:val="left" w:pos="567"/>
          <w:tab w:val="left" w:pos="851"/>
        </w:tabs>
        <w:spacing w:before="60" w:after="60"/>
        <w:ind w:left="0" w:firstLine="0"/>
        <w:jc w:val="both"/>
        <w:rPr>
          <w:rFonts w:ascii="Arial" w:hAnsi="Arial" w:cs="Arial"/>
        </w:rPr>
      </w:pPr>
      <w:r w:rsidRPr="00C93FF5">
        <w:rPr>
          <w:rFonts w:ascii="Arial" w:hAnsi="Arial" w:cs="Arial"/>
        </w:rPr>
        <w:t>*Cena ryczałtowa zawierająca wszystkie koszty związane z wykonaniem poszczególnych elementów umowy, ustalona na podstawie wymagań Zamawiającego określonych w SIWZ, w szczególności na podstawie Dokumentacji projektowej oraz Specyfikacji technicznej wykonania i odbioru robót, z wykorzystaniem Przedmiaru robót. Przedmiar robót stanowi dla Wykonawcy informację o charakterze pomocniczym w zakresie obliczenia ceny poszczególnych elementów Umowy, składających się na cenę oferty.</w:t>
      </w:r>
    </w:p>
    <w:p w:rsidR="00CE65A2" w:rsidRDefault="00CE65A2" w:rsidP="00CE65A2">
      <w:pPr>
        <w:tabs>
          <w:tab w:val="left" w:pos="567"/>
          <w:tab w:val="left" w:pos="851"/>
        </w:tabs>
        <w:spacing w:before="60" w:after="60"/>
        <w:ind w:left="0" w:firstLine="0"/>
        <w:jc w:val="both"/>
        <w:rPr>
          <w:rFonts w:ascii="Arial" w:hAnsi="Arial" w:cs="Arial"/>
        </w:rPr>
      </w:pPr>
      <w:r w:rsidRPr="001C324F">
        <w:rPr>
          <w:rFonts w:ascii="Arial" w:hAnsi="Arial" w:cs="Arial"/>
        </w:rPr>
        <w:t>Cena ryczałtowa w Wykazie cen za</w:t>
      </w:r>
      <w:r>
        <w:rPr>
          <w:rFonts w:ascii="Arial" w:hAnsi="Arial" w:cs="Arial"/>
        </w:rPr>
        <w:t xml:space="preserve">oferowana </w:t>
      </w:r>
      <w:r w:rsidRPr="001C324F">
        <w:rPr>
          <w:rFonts w:ascii="Arial" w:hAnsi="Arial" w:cs="Arial"/>
        </w:rPr>
        <w:t xml:space="preserve">przez Wykonawcę za daną pozycję jest ostateczna i wyklucza możliwość żądania dodatkowej zapłaty za wykonanie </w:t>
      </w:r>
      <w:r>
        <w:rPr>
          <w:rFonts w:ascii="Arial" w:hAnsi="Arial" w:cs="Arial"/>
        </w:rPr>
        <w:t>r</w:t>
      </w:r>
      <w:r w:rsidRPr="001C324F">
        <w:rPr>
          <w:rFonts w:ascii="Arial" w:hAnsi="Arial" w:cs="Arial"/>
        </w:rPr>
        <w:t xml:space="preserve">obót objętych tą pozycją. </w:t>
      </w:r>
    </w:p>
    <w:p w:rsidR="00421D2B" w:rsidRPr="00435773" w:rsidRDefault="00421D2B" w:rsidP="00111D03">
      <w:pPr>
        <w:spacing w:after="120"/>
        <w:ind w:left="567" w:hanging="567"/>
        <w:rPr>
          <w:rFonts w:ascii="Arial" w:hAnsi="Arial" w:cs="Arial"/>
        </w:rPr>
      </w:pPr>
      <w:r w:rsidRPr="00435773">
        <w:rPr>
          <w:rFonts w:ascii="Arial" w:hAnsi="Arial" w:cs="Arial"/>
        </w:rPr>
        <w:t>X.</w:t>
      </w:r>
      <w:r w:rsidR="006310AF" w:rsidRPr="00435773">
        <w:rPr>
          <w:rFonts w:ascii="Arial" w:hAnsi="Arial" w:cs="Arial"/>
        </w:rPr>
        <w:t xml:space="preserve"> </w:t>
      </w:r>
      <w:r w:rsidRPr="00435773">
        <w:rPr>
          <w:rFonts w:ascii="Arial" w:hAnsi="Arial" w:cs="Arial"/>
        </w:rPr>
        <w:t>PRZEPISY ZWIĄZANE</w:t>
      </w:r>
    </w:p>
    <w:p w:rsidR="00421D2B" w:rsidRPr="00435773" w:rsidRDefault="00421D2B" w:rsidP="00111D03">
      <w:pPr>
        <w:ind w:left="567" w:hanging="215"/>
        <w:rPr>
          <w:rFonts w:ascii="Arial" w:hAnsi="Arial" w:cs="Arial"/>
        </w:rPr>
      </w:pPr>
      <w:r w:rsidRPr="00435773">
        <w:rPr>
          <w:rFonts w:ascii="Arial" w:hAnsi="Arial" w:cs="Arial"/>
        </w:rPr>
        <w:t xml:space="preserve">1. Polskie </w:t>
      </w:r>
      <w:r w:rsidR="00111D03" w:rsidRPr="00435773">
        <w:rPr>
          <w:rFonts w:ascii="Arial" w:hAnsi="Arial" w:cs="Arial"/>
        </w:rPr>
        <w:t xml:space="preserve">ustawa i </w:t>
      </w:r>
      <w:r w:rsidRPr="00435773">
        <w:rPr>
          <w:rFonts w:ascii="Arial" w:hAnsi="Arial" w:cs="Arial"/>
        </w:rPr>
        <w:t>normy PN-EN</w:t>
      </w:r>
      <w:r w:rsidR="00111D03" w:rsidRPr="00435773">
        <w:rPr>
          <w:rFonts w:ascii="Arial" w:hAnsi="Arial" w:cs="Arial"/>
        </w:rPr>
        <w:t>, w tym p</w:t>
      </w:r>
      <w:r w:rsidRPr="00435773">
        <w:rPr>
          <w:rFonts w:ascii="Arial" w:hAnsi="Arial" w:cs="Arial"/>
        </w:rPr>
        <w:t>rzepisy</w:t>
      </w:r>
      <w:r w:rsidR="00111D03" w:rsidRPr="00435773">
        <w:rPr>
          <w:rFonts w:ascii="Arial" w:hAnsi="Arial" w:cs="Arial"/>
        </w:rPr>
        <w:t xml:space="preserve"> wynikające z</w:t>
      </w:r>
      <w:r w:rsidRPr="00435773">
        <w:rPr>
          <w:rFonts w:ascii="Arial" w:hAnsi="Arial" w:cs="Arial"/>
        </w:rPr>
        <w:t xml:space="preserve"> </w:t>
      </w:r>
      <w:r w:rsidR="00111D03" w:rsidRPr="00435773">
        <w:rPr>
          <w:rFonts w:ascii="Arial" w:hAnsi="Arial" w:cs="Arial"/>
        </w:rPr>
        <w:t xml:space="preserve">ustawy Prawo Zamówieniach Publicznych, Prawo o odpadach i </w:t>
      </w:r>
      <w:r w:rsidRPr="00435773">
        <w:rPr>
          <w:rFonts w:ascii="Arial" w:hAnsi="Arial" w:cs="Arial"/>
        </w:rPr>
        <w:t>Prawa budowlanego</w:t>
      </w:r>
      <w:r w:rsidR="00111D03" w:rsidRPr="00435773">
        <w:rPr>
          <w:rFonts w:ascii="Arial" w:hAnsi="Arial" w:cs="Arial"/>
        </w:rPr>
        <w:t>.</w:t>
      </w:r>
    </w:p>
    <w:p w:rsidR="00421D2B" w:rsidRPr="00435773" w:rsidRDefault="00707D79" w:rsidP="006310AF">
      <w:pPr>
        <w:spacing w:after="120"/>
        <w:rPr>
          <w:rFonts w:ascii="Arial" w:hAnsi="Arial" w:cs="Arial"/>
        </w:rPr>
      </w:pPr>
      <w:r w:rsidRPr="00435773">
        <w:rPr>
          <w:rFonts w:ascii="Arial" w:hAnsi="Arial" w:cs="Arial"/>
        </w:rPr>
        <w:t>2</w:t>
      </w:r>
      <w:r w:rsidR="00421D2B" w:rsidRPr="00435773">
        <w:rPr>
          <w:rFonts w:ascii="Arial" w:hAnsi="Arial" w:cs="Arial"/>
        </w:rPr>
        <w:t>. Rozporządzenia</w:t>
      </w:r>
    </w:p>
    <w:p w:rsidR="00421D2B" w:rsidRPr="00435773" w:rsidRDefault="00421D2B" w:rsidP="00140678">
      <w:pPr>
        <w:numPr>
          <w:ilvl w:val="0"/>
          <w:numId w:val="31"/>
        </w:numPr>
        <w:tabs>
          <w:tab w:val="left" w:pos="709"/>
        </w:tabs>
        <w:spacing w:after="120"/>
        <w:ind w:left="709" w:hanging="425"/>
        <w:rPr>
          <w:rFonts w:ascii="Arial" w:hAnsi="Arial" w:cs="Arial"/>
        </w:rPr>
      </w:pPr>
      <w:r w:rsidRPr="00435773">
        <w:rPr>
          <w:rFonts w:ascii="Arial" w:hAnsi="Arial" w:cs="Arial"/>
        </w:rPr>
        <w:t>Rozporządzenie Ministra Infrastruktury z dnia 18 maja 2004 r. w sprawie określenia metod i podstaw sporządzania kosztorysu inwestorskiego, ( Dz. U. nr 130, poz.1389),</w:t>
      </w:r>
    </w:p>
    <w:p w:rsidR="00421D2B" w:rsidRPr="00435773" w:rsidRDefault="00421D2B" w:rsidP="00140678">
      <w:pPr>
        <w:numPr>
          <w:ilvl w:val="0"/>
          <w:numId w:val="31"/>
        </w:numPr>
        <w:tabs>
          <w:tab w:val="left" w:pos="709"/>
        </w:tabs>
        <w:spacing w:after="120"/>
        <w:ind w:left="709" w:hanging="425"/>
        <w:rPr>
          <w:rFonts w:ascii="Arial" w:hAnsi="Arial" w:cs="Arial"/>
        </w:rPr>
      </w:pPr>
      <w:r w:rsidRPr="00435773">
        <w:rPr>
          <w:rFonts w:ascii="Arial" w:hAnsi="Arial" w:cs="Arial"/>
        </w:rPr>
        <w:t xml:space="preserve">Rozporządzenie Ministra Infrastruktury z dnia 2 września 2004r. w sprawie szczegółowego zakresu i formy dokumentacji projektowej, specyfikacji technicznych wykonania i odbioru robót budowlanych oraz programu funkcjonalno - użytkowego. </w:t>
      </w:r>
      <w:r w:rsidR="006310AF" w:rsidRPr="00435773">
        <w:rPr>
          <w:rFonts w:ascii="Arial" w:hAnsi="Arial" w:cs="Arial"/>
        </w:rPr>
        <w:t xml:space="preserve"> </w:t>
      </w:r>
      <w:r w:rsidRPr="00435773">
        <w:rPr>
          <w:rFonts w:ascii="Arial" w:hAnsi="Arial" w:cs="Arial"/>
        </w:rPr>
        <w:t>(Dz. U. nr 202;poz.2072),</w:t>
      </w:r>
    </w:p>
    <w:p w:rsidR="00421D2B" w:rsidRPr="00435773" w:rsidRDefault="00421D2B" w:rsidP="00140678">
      <w:pPr>
        <w:numPr>
          <w:ilvl w:val="0"/>
          <w:numId w:val="31"/>
        </w:numPr>
        <w:tabs>
          <w:tab w:val="left" w:pos="709"/>
        </w:tabs>
        <w:spacing w:after="120"/>
        <w:ind w:left="709" w:hanging="425"/>
        <w:rPr>
          <w:rFonts w:ascii="Arial" w:hAnsi="Arial" w:cs="Arial"/>
        </w:rPr>
      </w:pPr>
      <w:r w:rsidRPr="00435773">
        <w:rPr>
          <w:rFonts w:ascii="Arial" w:hAnsi="Arial" w:cs="Arial"/>
        </w:rPr>
        <w:t>Rozporządzenie Ministra Infrastruktury z dnia 6 lutego 2003 r. w sprawie bezpieczeństwa i higieny pracy podczas wykonywania robót budowlanych</w:t>
      </w:r>
      <w:r w:rsidR="006310AF" w:rsidRPr="00435773">
        <w:rPr>
          <w:rFonts w:ascii="Arial" w:hAnsi="Arial" w:cs="Arial"/>
        </w:rPr>
        <w:t xml:space="preserve"> </w:t>
      </w:r>
      <w:r w:rsidRPr="00435773">
        <w:rPr>
          <w:rFonts w:ascii="Arial" w:hAnsi="Arial" w:cs="Arial"/>
        </w:rPr>
        <w:t>(Dz. U. nr 47;poz.401),</w:t>
      </w:r>
    </w:p>
    <w:p w:rsidR="00421D2B" w:rsidRPr="00435773" w:rsidRDefault="00421D2B" w:rsidP="00140678">
      <w:pPr>
        <w:numPr>
          <w:ilvl w:val="0"/>
          <w:numId w:val="31"/>
        </w:numPr>
        <w:tabs>
          <w:tab w:val="left" w:pos="709"/>
        </w:tabs>
        <w:spacing w:after="120"/>
        <w:ind w:left="709" w:hanging="425"/>
        <w:rPr>
          <w:rFonts w:ascii="Arial" w:hAnsi="Arial" w:cs="Arial"/>
        </w:rPr>
      </w:pPr>
      <w:r w:rsidRPr="00435773">
        <w:rPr>
          <w:rFonts w:ascii="Arial" w:hAnsi="Arial" w:cs="Arial"/>
        </w:rPr>
        <w:t>Rozporządzenie Ministra Infrastruktury z dnia 11 sierpnia 2004 r. w sprawie sposobów deklarowania zgodności wyrobów budowlanych oraz sposobu znakowania ich znakiem budowlanym</w:t>
      </w:r>
      <w:r w:rsidR="006310AF" w:rsidRPr="00435773">
        <w:rPr>
          <w:rFonts w:ascii="Arial" w:hAnsi="Arial" w:cs="Arial"/>
        </w:rPr>
        <w:t xml:space="preserve"> </w:t>
      </w:r>
      <w:r w:rsidRPr="00435773">
        <w:rPr>
          <w:rFonts w:ascii="Arial" w:hAnsi="Arial" w:cs="Arial"/>
        </w:rPr>
        <w:t>(Dz. U. nr 198;poz.2041)</w:t>
      </w:r>
    </w:p>
    <w:p w:rsidR="00421D2B" w:rsidRPr="00435773" w:rsidRDefault="00421D2B" w:rsidP="00140678">
      <w:pPr>
        <w:numPr>
          <w:ilvl w:val="0"/>
          <w:numId w:val="31"/>
        </w:numPr>
        <w:tabs>
          <w:tab w:val="left" w:pos="709"/>
        </w:tabs>
        <w:spacing w:after="120"/>
        <w:ind w:left="709" w:hanging="425"/>
        <w:rPr>
          <w:rFonts w:ascii="Arial" w:hAnsi="Arial" w:cs="Arial"/>
        </w:rPr>
      </w:pPr>
      <w:r w:rsidRPr="00435773">
        <w:rPr>
          <w:rFonts w:ascii="Arial" w:hAnsi="Arial" w:cs="Arial"/>
        </w:rPr>
        <w:t>Rozporządzenie Ministra Infrastruktury z dnia 11 września 2004 r. w sprawie systemów oceny zgodności, wymagań jakie powinny spełniać notyfikowane jednostki uczestniczenia w ocenie zgodności oraz sposobów oznaczania wyrobów budowlanych oznakowaniem CE</w:t>
      </w:r>
      <w:r w:rsidR="006310AF" w:rsidRPr="00435773">
        <w:rPr>
          <w:rFonts w:ascii="Arial" w:hAnsi="Arial" w:cs="Arial"/>
        </w:rPr>
        <w:t xml:space="preserve"> </w:t>
      </w:r>
      <w:r w:rsidRPr="00435773">
        <w:rPr>
          <w:rFonts w:ascii="Arial" w:hAnsi="Arial" w:cs="Arial"/>
        </w:rPr>
        <w:t>(Dz. U. nr 195; poz.2011)</w:t>
      </w:r>
    </w:p>
    <w:p w:rsidR="00421D2B" w:rsidRPr="00435773" w:rsidRDefault="00421D2B" w:rsidP="00140678">
      <w:pPr>
        <w:numPr>
          <w:ilvl w:val="0"/>
          <w:numId w:val="31"/>
        </w:numPr>
        <w:tabs>
          <w:tab w:val="left" w:pos="709"/>
        </w:tabs>
        <w:spacing w:after="120"/>
        <w:ind w:left="709" w:hanging="425"/>
        <w:rPr>
          <w:rFonts w:ascii="Arial" w:hAnsi="Arial" w:cs="Arial"/>
        </w:rPr>
      </w:pPr>
      <w:r w:rsidRPr="00435773">
        <w:rPr>
          <w:rFonts w:ascii="Arial" w:hAnsi="Arial" w:cs="Arial"/>
        </w:rPr>
        <w:lastRenderedPageBreak/>
        <w:t>Rozporządzenie Ministra Infrastruktury z dnia 12 kwietnia 2002 r. w sprawie warunków technicznych, jakim powinny odpowiadać budynki i ich usytuowanie</w:t>
      </w:r>
      <w:r w:rsidR="006310AF" w:rsidRPr="00435773">
        <w:rPr>
          <w:rFonts w:ascii="Arial" w:hAnsi="Arial" w:cs="Arial"/>
        </w:rPr>
        <w:t xml:space="preserve"> </w:t>
      </w:r>
      <w:r w:rsidRPr="00435773">
        <w:rPr>
          <w:rFonts w:ascii="Arial" w:hAnsi="Arial" w:cs="Arial"/>
        </w:rPr>
        <w:t xml:space="preserve">(Dz. U. nr 75 z 2002 r. z </w:t>
      </w:r>
      <w:proofErr w:type="spellStart"/>
      <w:r w:rsidRPr="00435773">
        <w:rPr>
          <w:rFonts w:ascii="Arial" w:hAnsi="Arial" w:cs="Arial"/>
        </w:rPr>
        <w:t>póź</w:t>
      </w:r>
      <w:proofErr w:type="spellEnd"/>
      <w:r w:rsidRPr="00435773">
        <w:rPr>
          <w:rFonts w:ascii="Arial" w:hAnsi="Arial" w:cs="Arial"/>
        </w:rPr>
        <w:t>. zmianami)</w:t>
      </w:r>
    </w:p>
    <w:p w:rsidR="00421D2B" w:rsidRPr="00435773" w:rsidRDefault="00421D2B" w:rsidP="00140678">
      <w:pPr>
        <w:numPr>
          <w:ilvl w:val="0"/>
          <w:numId w:val="31"/>
        </w:numPr>
        <w:tabs>
          <w:tab w:val="left" w:pos="709"/>
        </w:tabs>
        <w:spacing w:after="120"/>
        <w:ind w:left="709" w:hanging="425"/>
        <w:rPr>
          <w:rFonts w:ascii="Arial" w:hAnsi="Arial" w:cs="Arial"/>
        </w:rPr>
      </w:pPr>
      <w:r w:rsidRPr="00435773">
        <w:rPr>
          <w:rFonts w:ascii="Arial" w:hAnsi="Arial" w:cs="Arial"/>
        </w:rPr>
        <w:t xml:space="preserve">Inne dokumenty </w:t>
      </w:r>
      <w:r w:rsidR="006310AF" w:rsidRPr="00435773">
        <w:rPr>
          <w:rFonts w:ascii="Arial" w:hAnsi="Arial" w:cs="Arial"/>
        </w:rPr>
        <w:t>– np. Decyzje samorządów.</w:t>
      </w:r>
    </w:p>
    <w:p w:rsidR="00421D2B" w:rsidRPr="00435773" w:rsidRDefault="00421D2B" w:rsidP="00140678">
      <w:pPr>
        <w:numPr>
          <w:ilvl w:val="0"/>
          <w:numId w:val="31"/>
        </w:numPr>
        <w:tabs>
          <w:tab w:val="left" w:pos="709"/>
        </w:tabs>
        <w:spacing w:after="120"/>
        <w:ind w:left="709" w:hanging="425"/>
        <w:rPr>
          <w:rFonts w:ascii="Arial" w:hAnsi="Arial" w:cs="Arial"/>
        </w:rPr>
      </w:pPr>
      <w:r w:rsidRPr="00435773">
        <w:rPr>
          <w:rFonts w:ascii="Arial" w:hAnsi="Arial" w:cs="Arial"/>
        </w:rPr>
        <w:t>Instrukcje montażu wydane przez producentów materiałów i urządzeń</w:t>
      </w:r>
      <w:r w:rsidR="006310AF" w:rsidRPr="00435773">
        <w:rPr>
          <w:rFonts w:ascii="Arial" w:hAnsi="Arial" w:cs="Arial"/>
        </w:rPr>
        <w:t xml:space="preserve"> (DTR)</w:t>
      </w:r>
      <w:r w:rsidRPr="00435773">
        <w:rPr>
          <w:rFonts w:ascii="Arial" w:hAnsi="Arial" w:cs="Arial"/>
        </w:rPr>
        <w:t>.</w:t>
      </w:r>
    </w:p>
    <w:p w:rsidR="00421D2B" w:rsidRPr="00435773" w:rsidRDefault="00421D2B" w:rsidP="003248D7">
      <w:pPr>
        <w:spacing w:after="120"/>
        <w:ind w:left="0" w:firstLine="0"/>
        <w:rPr>
          <w:rFonts w:ascii="Arial" w:hAnsi="Arial" w:cs="Arial"/>
        </w:rPr>
      </w:pPr>
      <w:r w:rsidRPr="00435773">
        <w:rPr>
          <w:rFonts w:ascii="Arial" w:hAnsi="Arial" w:cs="Arial"/>
        </w:rPr>
        <w:t>Nie wymienione tytuły jakiejkolwiek dziedziny, grupy, podgrupy czy norm nie zwalnia Wykonawcy od obowiązku stosowania wymo</w:t>
      </w:r>
      <w:r w:rsidR="003248D7" w:rsidRPr="00435773">
        <w:rPr>
          <w:rFonts w:ascii="Arial" w:hAnsi="Arial" w:cs="Arial"/>
        </w:rPr>
        <w:t>gów zawartych w polskim prawie.</w:t>
      </w:r>
    </w:p>
    <w:p w:rsidR="003248D7" w:rsidRDefault="003248D7" w:rsidP="003248D7">
      <w:pPr>
        <w:spacing w:after="120"/>
        <w:ind w:left="0" w:firstLine="0"/>
        <w:rPr>
          <w:rFonts w:ascii="Arial" w:hAnsi="Arial" w:cs="Arial"/>
        </w:rPr>
      </w:pPr>
      <w:r w:rsidRPr="00435773">
        <w:rPr>
          <w:rFonts w:ascii="Arial" w:hAnsi="Arial" w:cs="Arial"/>
        </w:rPr>
        <w:t>Wykonawcę obowiązuje całość wymagań zawartych w specyfikacji wykonania i odbioru robót, która jest zawarta w Tomie V dokumentacji.</w:t>
      </w:r>
    </w:p>
    <w:p w:rsidR="00DB4FCC" w:rsidRPr="00435773" w:rsidRDefault="00DB4FCC" w:rsidP="003248D7">
      <w:pPr>
        <w:spacing w:after="120"/>
        <w:ind w:left="0" w:firstLine="0"/>
        <w:rPr>
          <w:rFonts w:ascii="Arial" w:hAnsi="Arial" w:cs="Arial"/>
        </w:rPr>
      </w:pPr>
    </w:p>
    <w:p w:rsidR="00DB4FCC" w:rsidRPr="00F336C8" w:rsidRDefault="00DB4FCC" w:rsidP="00DB4FCC">
      <w:pPr>
        <w:pStyle w:val="Nagwek1"/>
        <w:keepNext/>
        <w:widowControl w:val="0"/>
        <w:numPr>
          <w:ilvl w:val="0"/>
          <w:numId w:val="0"/>
        </w:numPr>
        <w:tabs>
          <w:tab w:val="clear" w:pos="0"/>
        </w:tabs>
        <w:snapToGrid/>
        <w:spacing w:before="0" w:line="360" w:lineRule="auto"/>
        <w:rPr>
          <w:rStyle w:val="Uwydatnienie"/>
          <w:rFonts w:ascii="Cambria" w:hAnsi="Cambria" w:cs="Arial"/>
          <w:i w:val="0"/>
          <w:iCs w:val="0"/>
          <w:sz w:val="22"/>
          <w:szCs w:val="22"/>
        </w:rPr>
      </w:pPr>
      <w:r>
        <w:rPr>
          <w:rFonts w:cs="Arial"/>
        </w:rPr>
        <w:t>XI.</w:t>
      </w:r>
      <w:r w:rsidR="00E912F4" w:rsidRPr="00435773">
        <w:rPr>
          <w:rFonts w:cs="Arial"/>
        </w:rPr>
        <w:t xml:space="preserve">  </w:t>
      </w:r>
      <w:bookmarkStart w:id="22" w:name="_Toc395042222"/>
      <w:r w:rsidRPr="00173A7D">
        <w:rPr>
          <w:rFonts w:cs="Arial"/>
          <w:sz w:val="22"/>
          <w:szCs w:val="22"/>
        </w:rPr>
        <w:t>WYTYCZNE DLA WYKONANIA DOKUMENTACJI POWYKONAWCZEJ</w:t>
      </w:r>
      <w:bookmarkEnd w:id="22"/>
    </w:p>
    <w:p w:rsidR="00DB4FCC" w:rsidRDefault="00DB4FCC" w:rsidP="00DB4FCC">
      <w:pPr>
        <w:ind w:left="0" w:firstLine="0"/>
        <w:rPr>
          <w:rFonts w:ascii="Arial" w:hAnsi="Arial" w:cs="Arial"/>
        </w:rPr>
      </w:pPr>
      <w:r w:rsidRPr="000B41AB">
        <w:rPr>
          <w:rFonts w:ascii="Arial" w:hAnsi="Arial" w:cs="Arial"/>
        </w:rPr>
        <w:t>Wykonawca opracuje dokumentację powykonawczą w 2 egzemplarzach, w skład której wejdą  m. in. Dokumenty dotyczące zastosowanych materiałów, protokoły badań i prób, geodezyjna mapa powykonawcza, dokumentacja fotograficzna. Ponadto Wykonawca przekaże komplet dokumentacji projektowej z naniesionymi ewentualnymi zmianami zaakceptowanymi przez nadzór autorski  i inspektora nadzoru.</w:t>
      </w:r>
    </w:p>
    <w:p w:rsidR="001C3973" w:rsidRPr="00DB4FCC" w:rsidRDefault="001C3973" w:rsidP="00DB4FCC">
      <w:pPr>
        <w:pStyle w:val="Akapitzlist"/>
        <w:numPr>
          <w:ilvl w:val="0"/>
          <w:numId w:val="53"/>
        </w:numPr>
        <w:autoSpaceDE w:val="0"/>
        <w:autoSpaceDN w:val="0"/>
        <w:adjustRightInd w:val="0"/>
        <w:snapToGrid w:val="0"/>
        <w:spacing w:before="120" w:after="120" w:line="276" w:lineRule="auto"/>
        <w:ind w:left="709"/>
        <w:contextualSpacing w:val="0"/>
        <w:rPr>
          <w:rFonts w:ascii="Arial" w:eastAsia="Times New Roman" w:hAnsi="Arial" w:cs="Arial"/>
          <w:b/>
          <w:color w:val="000000"/>
        </w:rPr>
      </w:pPr>
      <w:r w:rsidRPr="00DB4FCC">
        <w:rPr>
          <w:rFonts w:ascii="Arial" w:hAnsi="Arial" w:cs="Arial"/>
          <w:b/>
        </w:rPr>
        <w:t xml:space="preserve">Wykonanie usług </w:t>
      </w:r>
    </w:p>
    <w:p w:rsidR="001C3973" w:rsidRPr="00435773" w:rsidRDefault="001C3973" w:rsidP="00140678">
      <w:pPr>
        <w:pStyle w:val="Akapitzlist"/>
        <w:numPr>
          <w:ilvl w:val="0"/>
          <w:numId w:val="3"/>
        </w:numPr>
        <w:autoSpaceDE w:val="0"/>
        <w:autoSpaceDN w:val="0"/>
        <w:adjustRightInd w:val="0"/>
        <w:snapToGrid w:val="0"/>
        <w:spacing w:before="80" w:after="80" w:line="276" w:lineRule="auto"/>
        <w:ind w:left="709" w:hanging="357"/>
        <w:contextualSpacing w:val="0"/>
        <w:rPr>
          <w:rFonts w:ascii="Arial" w:hAnsi="Arial" w:cs="Arial"/>
        </w:rPr>
      </w:pPr>
      <w:r w:rsidRPr="00435773">
        <w:rPr>
          <w:rFonts w:ascii="Arial" w:eastAsia="Times New Roman" w:hAnsi="Arial" w:cs="Arial"/>
          <w:color w:val="000000"/>
          <w:lang w:eastAsia="pl-PL"/>
        </w:rPr>
        <w:t>W</w:t>
      </w:r>
      <w:r w:rsidR="004323D7" w:rsidRPr="00435773">
        <w:rPr>
          <w:rFonts w:ascii="Arial" w:eastAsia="Times New Roman" w:hAnsi="Arial" w:cs="Arial"/>
          <w:color w:val="000000"/>
          <w:lang w:eastAsia="pl-PL"/>
        </w:rPr>
        <w:t xml:space="preserve">ykonawca w </w:t>
      </w:r>
      <w:r w:rsidRPr="00435773">
        <w:rPr>
          <w:rFonts w:ascii="Arial" w:eastAsia="Times New Roman" w:hAnsi="Arial" w:cs="Arial"/>
          <w:color w:val="000000"/>
          <w:lang w:eastAsia="pl-PL"/>
        </w:rPr>
        <w:t>zakresie monitoringu w fazie poeksploatacyjnej po zakończeniu robót rekultywacyjnych</w:t>
      </w:r>
      <w:r w:rsidRPr="00435773">
        <w:rPr>
          <w:rFonts w:ascii="Arial" w:eastAsia="Times New Roman" w:hAnsi="Arial" w:cs="Arial"/>
          <w:bCs/>
          <w:lang w:eastAsia="pl-PL"/>
        </w:rPr>
        <w:t xml:space="preserve"> </w:t>
      </w:r>
      <w:r w:rsidR="004323D7" w:rsidRPr="00435773">
        <w:rPr>
          <w:rFonts w:ascii="Arial" w:eastAsia="Times New Roman" w:hAnsi="Arial" w:cs="Arial"/>
          <w:bCs/>
          <w:lang w:eastAsia="pl-PL"/>
        </w:rPr>
        <w:t xml:space="preserve">przeprowadzi badania </w:t>
      </w:r>
      <w:r w:rsidRPr="00435773">
        <w:rPr>
          <w:rFonts w:ascii="Arial" w:eastAsia="Times New Roman" w:hAnsi="Arial" w:cs="Arial"/>
          <w:bCs/>
          <w:lang w:eastAsia="pl-PL"/>
        </w:rPr>
        <w:t>zgodnie z</w:t>
      </w:r>
      <w:r w:rsidRPr="00435773">
        <w:rPr>
          <w:rFonts w:ascii="Arial" w:eastAsia="Times New Roman" w:hAnsi="Arial" w:cs="Arial"/>
          <w:bCs/>
          <w:i/>
          <w:lang w:eastAsia="pl-PL"/>
        </w:rPr>
        <w:t xml:space="preserve"> </w:t>
      </w:r>
      <w:r w:rsidRPr="00435773">
        <w:rPr>
          <w:rFonts w:ascii="Arial" w:eastAsia="Times New Roman" w:hAnsi="Arial" w:cs="Arial"/>
          <w:bCs/>
          <w:color w:val="000000"/>
          <w:lang w:eastAsia="pl-PL"/>
        </w:rPr>
        <w:t xml:space="preserve">Rozporządzeniem Ministra Środowiska </w:t>
      </w:r>
      <w:r w:rsidRPr="00435773">
        <w:rPr>
          <w:rFonts w:ascii="Arial" w:eastAsia="Times New Roman" w:hAnsi="Arial" w:cs="Arial"/>
          <w:bCs/>
          <w:color w:val="000000"/>
          <w:vertAlign w:val="superscript"/>
          <w:lang w:eastAsia="pl-PL"/>
        </w:rPr>
        <w:t xml:space="preserve"> </w:t>
      </w:r>
      <w:r w:rsidRPr="00435773">
        <w:rPr>
          <w:rFonts w:ascii="Arial" w:eastAsia="Times New Roman" w:hAnsi="Arial" w:cs="Arial"/>
          <w:color w:val="000000"/>
          <w:lang w:eastAsia="pl-PL"/>
        </w:rPr>
        <w:t xml:space="preserve">z dnia 30 kwietnia 2013 r. </w:t>
      </w:r>
      <w:r w:rsidRPr="00435773">
        <w:rPr>
          <w:rFonts w:ascii="Arial" w:eastAsia="Times New Roman" w:hAnsi="Arial" w:cs="Arial"/>
          <w:bCs/>
          <w:color w:val="000000"/>
          <w:lang w:eastAsia="pl-PL"/>
        </w:rPr>
        <w:t>w sprawie składowisk odpadów</w:t>
      </w:r>
      <w:r w:rsidRPr="00435773">
        <w:rPr>
          <w:rFonts w:ascii="Arial" w:eastAsia="Times New Roman" w:hAnsi="Arial" w:cs="Arial"/>
          <w:color w:val="000000"/>
          <w:lang w:eastAsia="pl-PL"/>
        </w:rPr>
        <w:t xml:space="preserve"> (Dz. U. z dnia 2 maja 2013 r.)</w:t>
      </w:r>
    </w:p>
    <w:p w:rsidR="005A25F5" w:rsidRPr="00435773" w:rsidRDefault="001C3973" w:rsidP="005A25F5">
      <w:pPr>
        <w:pStyle w:val="Akapitzlist"/>
        <w:numPr>
          <w:ilvl w:val="0"/>
          <w:numId w:val="3"/>
        </w:numPr>
        <w:rPr>
          <w:rFonts w:ascii="Arial" w:hAnsi="Arial" w:cs="Arial"/>
        </w:rPr>
      </w:pPr>
      <w:r w:rsidRPr="00435773">
        <w:rPr>
          <w:rFonts w:ascii="Arial" w:hAnsi="Arial" w:cs="Arial"/>
        </w:rPr>
        <w:t>Wykonawca</w:t>
      </w:r>
      <w:r w:rsidRPr="00435773">
        <w:rPr>
          <w:rFonts w:ascii="Arial" w:eastAsia="Times New Roman" w:hAnsi="Arial" w:cs="Arial"/>
          <w:color w:val="000000"/>
          <w:lang w:eastAsia="pl-PL"/>
        </w:rPr>
        <w:t xml:space="preserve"> ramach zamówienia </w:t>
      </w:r>
      <w:r w:rsidRPr="00435773">
        <w:rPr>
          <w:rFonts w:ascii="Arial" w:hAnsi="Arial" w:cs="Arial"/>
        </w:rPr>
        <w:t>będzie współuczestniczył w zorganizowaniu festynu na terenie placu budowy</w:t>
      </w:r>
      <w:r w:rsidRPr="00435773">
        <w:rPr>
          <w:rFonts w:ascii="Arial" w:hAnsi="Arial" w:cs="Arial"/>
          <w:i/>
        </w:rPr>
        <w:t>.</w:t>
      </w:r>
      <w:r w:rsidR="004323D7" w:rsidRPr="00435773">
        <w:rPr>
          <w:rFonts w:ascii="Arial" w:hAnsi="Arial" w:cs="Arial"/>
          <w:i/>
        </w:rPr>
        <w:t xml:space="preserve"> </w:t>
      </w:r>
      <w:r w:rsidRPr="00435773">
        <w:rPr>
          <w:rFonts w:ascii="Arial" w:hAnsi="Arial" w:cs="Arial"/>
          <w:i/>
        </w:rPr>
        <w:t xml:space="preserve">[Opisy usług zostały </w:t>
      </w:r>
      <w:r w:rsidR="00FC7C00" w:rsidRPr="00435773">
        <w:rPr>
          <w:rFonts w:ascii="Arial" w:hAnsi="Arial" w:cs="Arial"/>
          <w:i/>
        </w:rPr>
        <w:t>opisane w TOMIE IV – Monitori</w:t>
      </w:r>
      <w:r w:rsidR="0044683F">
        <w:rPr>
          <w:rFonts w:ascii="Arial" w:hAnsi="Arial" w:cs="Arial"/>
          <w:i/>
        </w:rPr>
        <w:t>ngu</w:t>
      </w:r>
      <w:r w:rsidR="00EE3134">
        <w:rPr>
          <w:rFonts w:ascii="Arial" w:hAnsi="Arial" w:cs="Arial"/>
          <w:i/>
        </w:rPr>
        <w:t>]</w:t>
      </w:r>
      <w:r w:rsidR="0044683F">
        <w:rPr>
          <w:rFonts w:ascii="Arial" w:hAnsi="Arial" w:cs="Arial"/>
          <w:i/>
        </w:rPr>
        <w:t>.</w:t>
      </w:r>
    </w:p>
    <w:p w:rsidR="005A25F5" w:rsidRPr="00435773" w:rsidRDefault="005A25F5" w:rsidP="005A25F5">
      <w:pPr>
        <w:pStyle w:val="Akapitzlist"/>
        <w:ind w:left="0"/>
        <w:rPr>
          <w:rFonts w:ascii="Arial" w:hAnsi="Arial" w:cs="Arial"/>
        </w:rPr>
      </w:pPr>
    </w:p>
    <w:p w:rsidR="005A25F5" w:rsidRDefault="005A25F5" w:rsidP="005A25F5">
      <w:pPr>
        <w:pStyle w:val="Akapitzlist"/>
        <w:ind w:left="0"/>
        <w:rPr>
          <w:rFonts w:ascii="Arial" w:hAnsi="Arial" w:cs="Arial"/>
        </w:rPr>
      </w:pPr>
    </w:p>
    <w:p w:rsidR="005D61BE" w:rsidRDefault="005D61BE" w:rsidP="005A25F5">
      <w:pPr>
        <w:pStyle w:val="Akapitzlist"/>
        <w:ind w:left="0"/>
        <w:rPr>
          <w:rFonts w:ascii="Arial" w:hAnsi="Arial" w:cs="Arial"/>
        </w:rPr>
      </w:pPr>
    </w:p>
    <w:p w:rsidR="005D61BE" w:rsidRDefault="005D61BE" w:rsidP="005A25F5">
      <w:pPr>
        <w:pStyle w:val="Akapitzlist"/>
        <w:ind w:left="0"/>
        <w:rPr>
          <w:rFonts w:ascii="Arial" w:hAnsi="Arial" w:cs="Arial"/>
        </w:rPr>
      </w:pPr>
    </w:p>
    <w:p w:rsidR="005D61BE" w:rsidRDefault="005D61BE" w:rsidP="005A25F5">
      <w:pPr>
        <w:pStyle w:val="Akapitzlist"/>
        <w:ind w:left="0"/>
        <w:rPr>
          <w:rFonts w:ascii="Arial" w:hAnsi="Arial" w:cs="Arial"/>
        </w:rPr>
      </w:pPr>
    </w:p>
    <w:p w:rsidR="005D61BE" w:rsidRDefault="005D61BE" w:rsidP="005A25F5">
      <w:pPr>
        <w:pStyle w:val="Akapitzlist"/>
        <w:ind w:left="0"/>
        <w:rPr>
          <w:rFonts w:ascii="Arial" w:hAnsi="Arial" w:cs="Arial"/>
        </w:rPr>
      </w:pPr>
    </w:p>
    <w:p w:rsidR="005D61BE" w:rsidRDefault="005D61BE" w:rsidP="005A25F5">
      <w:pPr>
        <w:pStyle w:val="Akapitzlist"/>
        <w:ind w:left="0"/>
        <w:rPr>
          <w:rFonts w:ascii="Arial" w:hAnsi="Arial" w:cs="Arial"/>
        </w:rPr>
      </w:pPr>
    </w:p>
    <w:p w:rsidR="005D61BE" w:rsidRDefault="005D61BE" w:rsidP="005A25F5">
      <w:pPr>
        <w:pStyle w:val="Akapitzlist"/>
        <w:ind w:left="0"/>
        <w:rPr>
          <w:rFonts w:ascii="Arial" w:hAnsi="Arial" w:cs="Arial"/>
        </w:rPr>
      </w:pPr>
    </w:p>
    <w:p w:rsidR="005D61BE" w:rsidRDefault="005D61BE" w:rsidP="005A25F5">
      <w:pPr>
        <w:pStyle w:val="Akapitzlist"/>
        <w:ind w:left="0"/>
        <w:rPr>
          <w:rFonts w:ascii="Arial" w:hAnsi="Arial" w:cs="Arial"/>
        </w:rPr>
      </w:pPr>
    </w:p>
    <w:p w:rsidR="005D61BE" w:rsidRDefault="005D61BE" w:rsidP="005A25F5">
      <w:pPr>
        <w:pStyle w:val="Akapitzlist"/>
        <w:ind w:left="0"/>
        <w:rPr>
          <w:rFonts w:ascii="Arial" w:hAnsi="Arial" w:cs="Arial"/>
        </w:rPr>
      </w:pPr>
    </w:p>
    <w:p w:rsidR="005D61BE" w:rsidRDefault="005D61BE" w:rsidP="005A25F5">
      <w:pPr>
        <w:pStyle w:val="Akapitzlist"/>
        <w:ind w:left="0"/>
        <w:rPr>
          <w:rFonts w:ascii="Arial" w:hAnsi="Arial" w:cs="Arial"/>
        </w:rPr>
      </w:pPr>
    </w:p>
    <w:p w:rsidR="005D61BE" w:rsidRDefault="005D61BE" w:rsidP="005A25F5">
      <w:pPr>
        <w:pStyle w:val="Akapitzlist"/>
        <w:ind w:left="0"/>
        <w:rPr>
          <w:rFonts w:ascii="Arial" w:hAnsi="Arial" w:cs="Arial"/>
        </w:rPr>
      </w:pPr>
    </w:p>
    <w:p w:rsidR="005D61BE" w:rsidRDefault="005D61BE" w:rsidP="005A25F5">
      <w:pPr>
        <w:pStyle w:val="Akapitzlist"/>
        <w:ind w:left="0"/>
        <w:rPr>
          <w:rFonts w:ascii="Arial" w:hAnsi="Arial" w:cs="Arial"/>
        </w:rPr>
      </w:pPr>
    </w:p>
    <w:p w:rsidR="005D61BE" w:rsidRDefault="005D61BE" w:rsidP="005A25F5">
      <w:pPr>
        <w:pStyle w:val="Akapitzlist"/>
        <w:ind w:left="0"/>
        <w:rPr>
          <w:rFonts w:ascii="Arial" w:hAnsi="Arial" w:cs="Arial"/>
        </w:rPr>
      </w:pPr>
    </w:p>
    <w:p w:rsidR="005D61BE" w:rsidRDefault="005D61BE" w:rsidP="005A25F5">
      <w:pPr>
        <w:pStyle w:val="Akapitzlist"/>
        <w:ind w:left="0"/>
        <w:rPr>
          <w:rFonts w:ascii="Arial" w:hAnsi="Arial" w:cs="Arial"/>
        </w:rPr>
      </w:pPr>
    </w:p>
    <w:p w:rsidR="005D61BE" w:rsidRDefault="005D61BE" w:rsidP="005A25F5">
      <w:pPr>
        <w:pStyle w:val="Akapitzlist"/>
        <w:ind w:left="0"/>
        <w:rPr>
          <w:rFonts w:ascii="Arial" w:hAnsi="Arial" w:cs="Arial"/>
        </w:rPr>
      </w:pPr>
    </w:p>
    <w:p w:rsidR="005D61BE" w:rsidRDefault="005D61BE" w:rsidP="005A25F5">
      <w:pPr>
        <w:pStyle w:val="Akapitzlist"/>
        <w:ind w:left="0"/>
        <w:rPr>
          <w:rFonts w:ascii="Arial" w:hAnsi="Arial" w:cs="Arial"/>
        </w:rPr>
      </w:pPr>
    </w:p>
    <w:p w:rsidR="005D61BE" w:rsidRDefault="005D61BE" w:rsidP="005A25F5">
      <w:pPr>
        <w:pStyle w:val="Akapitzlist"/>
        <w:ind w:left="0"/>
        <w:rPr>
          <w:rFonts w:ascii="Arial" w:hAnsi="Arial" w:cs="Arial"/>
        </w:rPr>
      </w:pPr>
    </w:p>
    <w:p w:rsidR="008132FA" w:rsidRDefault="008132FA" w:rsidP="005A25F5">
      <w:pPr>
        <w:pStyle w:val="Akapitzlist"/>
        <w:ind w:left="0"/>
        <w:rPr>
          <w:rFonts w:ascii="Arial" w:hAnsi="Arial" w:cs="Arial"/>
        </w:rPr>
      </w:pPr>
    </w:p>
    <w:p w:rsidR="008132FA" w:rsidRDefault="008132FA" w:rsidP="005A25F5">
      <w:pPr>
        <w:pStyle w:val="Akapitzlist"/>
        <w:ind w:left="0"/>
        <w:rPr>
          <w:rFonts w:ascii="Arial" w:hAnsi="Arial" w:cs="Arial"/>
        </w:rPr>
      </w:pPr>
    </w:p>
    <w:p w:rsidR="008132FA" w:rsidRDefault="008132FA" w:rsidP="005A25F5">
      <w:pPr>
        <w:pStyle w:val="Akapitzlist"/>
        <w:ind w:left="0"/>
        <w:rPr>
          <w:rFonts w:ascii="Arial" w:hAnsi="Arial" w:cs="Arial"/>
        </w:rPr>
      </w:pPr>
    </w:p>
    <w:p w:rsidR="008132FA" w:rsidRDefault="008132FA" w:rsidP="005A25F5">
      <w:pPr>
        <w:pStyle w:val="Akapitzlist"/>
        <w:ind w:left="0"/>
        <w:rPr>
          <w:rFonts w:ascii="Arial" w:hAnsi="Arial" w:cs="Arial"/>
        </w:rPr>
      </w:pPr>
    </w:p>
    <w:p w:rsidR="008132FA" w:rsidRDefault="008132FA" w:rsidP="005A25F5">
      <w:pPr>
        <w:pStyle w:val="Akapitzlist"/>
        <w:ind w:left="0"/>
        <w:rPr>
          <w:rFonts w:ascii="Arial" w:hAnsi="Arial" w:cs="Arial"/>
        </w:rPr>
      </w:pPr>
    </w:p>
    <w:p w:rsidR="005D61BE" w:rsidRPr="00435773" w:rsidRDefault="005D61BE" w:rsidP="005A25F5">
      <w:pPr>
        <w:pStyle w:val="Akapitzlist"/>
        <w:ind w:left="0"/>
        <w:rPr>
          <w:rFonts w:ascii="Arial" w:hAnsi="Arial" w:cs="Arial"/>
        </w:rPr>
      </w:pPr>
    </w:p>
    <w:p w:rsidR="00F3476F" w:rsidRPr="00435773" w:rsidRDefault="00B83D81" w:rsidP="00140678">
      <w:pPr>
        <w:pStyle w:val="Akapitzlist"/>
        <w:numPr>
          <w:ilvl w:val="0"/>
          <w:numId w:val="38"/>
        </w:numPr>
        <w:tabs>
          <w:tab w:val="left" w:pos="567"/>
        </w:tabs>
        <w:spacing w:before="240" w:after="240" w:line="276" w:lineRule="auto"/>
        <w:ind w:left="357" w:hanging="357"/>
        <w:contextualSpacing w:val="0"/>
        <w:rPr>
          <w:rFonts w:ascii="Arial" w:hAnsi="Arial" w:cs="Arial"/>
          <w:b/>
        </w:rPr>
      </w:pPr>
      <w:r w:rsidRPr="00435773">
        <w:rPr>
          <w:rFonts w:ascii="Arial" w:hAnsi="Arial" w:cs="Arial"/>
          <w:b/>
        </w:rPr>
        <w:t>Ramowy Harmonogram realizacji robót</w:t>
      </w:r>
    </w:p>
    <w:p w:rsidR="00F3476F" w:rsidRPr="00435773" w:rsidRDefault="00F3476F" w:rsidP="00F3476F">
      <w:pPr>
        <w:spacing w:before="240" w:after="240"/>
        <w:ind w:left="0" w:firstLine="0"/>
        <w:rPr>
          <w:rFonts w:ascii="Arial" w:hAnsi="Arial" w:cs="Arial"/>
        </w:rPr>
      </w:pPr>
      <w:r w:rsidRPr="00435773">
        <w:rPr>
          <w:rFonts w:ascii="Arial" w:hAnsi="Arial" w:cs="Arial"/>
        </w:rPr>
        <w:t xml:space="preserve">Planowana kolejność wykonania zakresu robót oraz biologicznych zabiegów rekultywacyjnych: </w:t>
      </w:r>
    </w:p>
    <w:tbl>
      <w:tblPr>
        <w:tblW w:w="9464" w:type="dxa"/>
        <w:tblBorders>
          <w:bottom w:val="single" w:sz="4" w:space="0" w:color="auto"/>
        </w:tblBorders>
        <w:tblLayout w:type="fixed"/>
        <w:tblLook w:val="04A0"/>
      </w:tblPr>
      <w:tblGrid>
        <w:gridCol w:w="2030"/>
        <w:gridCol w:w="2018"/>
        <w:gridCol w:w="2723"/>
        <w:gridCol w:w="2693"/>
      </w:tblGrid>
      <w:tr w:rsidR="00884C1F" w:rsidRPr="00884C1F" w:rsidTr="00884C1F">
        <w:trPr>
          <w:trHeight w:val="225"/>
        </w:trPr>
        <w:tc>
          <w:tcPr>
            <w:tcW w:w="2030" w:type="dxa"/>
            <w:tcBorders>
              <w:top w:val="single" w:sz="18" w:space="0" w:color="auto"/>
              <w:left w:val="single" w:sz="24" w:space="0" w:color="auto"/>
              <w:bottom w:val="single" w:sz="24" w:space="0" w:color="auto"/>
              <w:right w:val="single" w:sz="24" w:space="0" w:color="auto"/>
            </w:tcBorders>
            <w:shd w:val="clear" w:color="auto" w:fill="66FFFF"/>
            <w:vAlign w:val="center"/>
          </w:tcPr>
          <w:p w:rsidR="00CE65A2" w:rsidRPr="00884C1F" w:rsidRDefault="00CE65A2" w:rsidP="00884C1F">
            <w:pPr>
              <w:spacing w:before="240" w:after="240"/>
              <w:ind w:left="0" w:firstLine="0"/>
              <w:jc w:val="center"/>
              <w:rPr>
                <w:rFonts w:ascii="Arial" w:hAnsi="Arial" w:cs="Arial"/>
                <w:sz w:val="20"/>
                <w:szCs w:val="20"/>
              </w:rPr>
            </w:pPr>
            <w:r w:rsidRPr="00884C1F">
              <w:rPr>
                <w:rFonts w:ascii="Arial" w:hAnsi="Arial" w:cs="Arial"/>
                <w:sz w:val="20"/>
                <w:szCs w:val="20"/>
              </w:rPr>
              <w:t>IV Kwartał 2014 r.</w:t>
            </w:r>
          </w:p>
        </w:tc>
        <w:tc>
          <w:tcPr>
            <w:tcW w:w="2018" w:type="dxa"/>
            <w:tcBorders>
              <w:top w:val="single" w:sz="18" w:space="0" w:color="auto"/>
              <w:left w:val="single" w:sz="24" w:space="0" w:color="auto"/>
              <w:bottom w:val="single" w:sz="24" w:space="0" w:color="auto"/>
              <w:right w:val="single" w:sz="24" w:space="0" w:color="auto"/>
            </w:tcBorders>
            <w:shd w:val="clear" w:color="auto" w:fill="66FFFF"/>
            <w:vAlign w:val="center"/>
          </w:tcPr>
          <w:p w:rsidR="00CE65A2" w:rsidRPr="00884C1F" w:rsidRDefault="00CE65A2" w:rsidP="00884C1F">
            <w:pPr>
              <w:spacing w:before="240" w:after="240"/>
              <w:ind w:left="0" w:firstLine="0"/>
              <w:jc w:val="center"/>
              <w:rPr>
                <w:rFonts w:ascii="Arial" w:hAnsi="Arial" w:cs="Arial"/>
                <w:sz w:val="20"/>
                <w:szCs w:val="20"/>
              </w:rPr>
            </w:pPr>
            <w:r w:rsidRPr="00884C1F">
              <w:rPr>
                <w:rFonts w:ascii="Arial" w:hAnsi="Arial" w:cs="Arial"/>
                <w:sz w:val="20"/>
                <w:szCs w:val="20"/>
              </w:rPr>
              <w:t>I Kwartał 2015 r.</w:t>
            </w:r>
          </w:p>
        </w:tc>
        <w:tc>
          <w:tcPr>
            <w:tcW w:w="2723" w:type="dxa"/>
            <w:tcBorders>
              <w:top w:val="single" w:sz="18" w:space="0" w:color="auto"/>
              <w:left w:val="single" w:sz="24" w:space="0" w:color="auto"/>
              <w:bottom w:val="single" w:sz="24" w:space="0" w:color="auto"/>
              <w:right w:val="single" w:sz="24" w:space="0" w:color="auto"/>
            </w:tcBorders>
            <w:shd w:val="clear" w:color="auto" w:fill="66FFFF"/>
            <w:vAlign w:val="center"/>
          </w:tcPr>
          <w:p w:rsidR="00CE65A2" w:rsidRPr="00884C1F" w:rsidRDefault="00CE65A2" w:rsidP="00884C1F">
            <w:pPr>
              <w:spacing w:before="240" w:after="240"/>
              <w:ind w:left="0" w:firstLine="0"/>
              <w:jc w:val="center"/>
              <w:rPr>
                <w:rFonts w:ascii="Arial" w:hAnsi="Arial" w:cs="Arial"/>
                <w:sz w:val="20"/>
                <w:szCs w:val="20"/>
              </w:rPr>
            </w:pPr>
            <w:r w:rsidRPr="00884C1F">
              <w:rPr>
                <w:rFonts w:ascii="Arial" w:hAnsi="Arial" w:cs="Arial"/>
                <w:sz w:val="20"/>
                <w:szCs w:val="20"/>
              </w:rPr>
              <w:t>II Kwartał 2015 r.</w:t>
            </w:r>
          </w:p>
        </w:tc>
        <w:tc>
          <w:tcPr>
            <w:tcW w:w="2693" w:type="dxa"/>
            <w:tcBorders>
              <w:top w:val="single" w:sz="18" w:space="0" w:color="auto"/>
              <w:left w:val="single" w:sz="24" w:space="0" w:color="auto"/>
              <w:bottom w:val="single" w:sz="24" w:space="0" w:color="auto"/>
              <w:right w:val="single" w:sz="24" w:space="0" w:color="auto"/>
            </w:tcBorders>
            <w:shd w:val="clear" w:color="auto" w:fill="66FFFF"/>
            <w:vAlign w:val="center"/>
          </w:tcPr>
          <w:p w:rsidR="00CE65A2" w:rsidRPr="00884C1F" w:rsidRDefault="00CE65A2" w:rsidP="00884C1F">
            <w:pPr>
              <w:spacing w:before="240" w:after="240"/>
              <w:ind w:left="0" w:firstLine="0"/>
              <w:jc w:val="center"/>
              <w:rPr>
                <w:rFonts w:ascii="Arial" w:hAnsi="Arial" w:cs="Arial"/>
                <w:sz w:val="20"/>
                <w:szCs w:val="20"/>
              </w:rPr>
            </w:pPr>
            <w:r w:rsidRPr="00884C1F">
              <w:rPr>
                <w:rFonts w:ascii="Arial" w:hAnsi="Arial" w:cs="Arial"/>
                <w:sz w:val="20"/>
                <w:szCs w:val="20"/>
              </w:rPr>
              <w:t>III Kwartał 2015 r.</w:t>
            </w:r>
          </w:p>
        </w:tc>
      </w:tr>
      <w:tr w:rsidR="00884C1F" w:rsidRPr="00884C1F" w:rsidTr="00884C1F">
        <w:trPr>
          <w:trHeight w:val="225"/>
        </w:trPr>
        <w:tc>
          <w:tcPr>
            <w:tcW w:w="4048" w:type="dxa"/>
            <w:gridSpan w:val="2"/>
            <w:tcBorders>
              <w:left w:val="single" w:sz="24" w:space="0" w:color="auto"/>
              <w:bottom w:val="single" w:sz="24" w:space="0" w:color="auto"/>
              <w:right w:val="single" w:sz="24" w:space="0" w:color="auto"/>
            </w:tcBorders>
            <w:shd w:val="clear" w:color="auto" w:fill="66FFFF"/>
            <w:vAlign w:val="center"/>
          </w:tcPr>
          <w:p w:rsidR="00CE65A2" w:rsidRPr="00884C1F" w:rsidRDefault="00CE65A2" w:rsidP="00884C1F">
            <w:pPr>
              <w:pStyle w:val="Akapitzlist"/>
              <w:numPr>
                <w:ilvl w:val="0"/>
                <w:numId w:val="42"/>
              </w:numPr>
              <w:ind w:left="714" w:hanging="357"/>
              <w:contextualSpacing w:val="0"/>
              <w:jc w:val="center"/>
              <w:rPr>
                <w:rFonts w:ascii="Arial" w:hAnsi="Arial" w:cs="Arial"/>
                <w:sz w:val="18"/>
                <w:szCs w:val="18"/>
              </w:rPr>
            </w:pPr>
          </w:p>
        </w:tc>
        <w:tc>
          <w:tcPr>
            <w:tcW w:w="2723" w:type="dxa"/>
            <w:tcBorders>
              <w:left w:val="single" w:sz="24" w:space="0" w:color="auto"/>
              <w:bottom w:val="single" w:sz="24" w:space="0" w:color="auto"/>
              <w:right w:val="single" w:sz="24" w:space="0" w:color="auto"/>
            </w:tcBorders>
            <w:shd w:val="clear" w:color="auto" w:fill="66FFFF"/>
            <w:vAlign w:val="center"/>
          </w:tcPr>
          <w:p w:rsidR="00CE65A2" w:rsidRPr="00884C1F" w:rsidRDefault="00CE65A2" w:rsidP="00884C1F">
            <w:pPr>
              <w:pStyle w:val="Akapitzlist"/>
              <w:numPr>
                <w:ilvl w:val="0"/>
                <w:numId w:val="42"/>
              </w:numPr>
              <w:ind w:left="714" w:hanging="357"/>
              <w:contextualSpacing w:val="0"/>
              <w:jc w:val="center"/>
              <w:rPr>
                <w:rFonts w:ascii="Arial" w:hAnsi="Arial" w:cs="Arial"/>
                <w:sz w:val="18"/>
                <w:szCs w:val="18"/>
              </w:rPr>
            </w:pPr>
          </w:p>
        </w:tc>
        <w:tc>
          <w:tcPr>
            <w:tcW w:w="2693" w:type="dxa"/>
            <w:tcBorders>
              <w:left w:val="single" w:sz="24" w:space="0" w:color="auto"/>
              <w:bottom w:val="single" w:sz="24" w:space="0" w:color="auto"/>
              <w:right w:val="single" w:sz="24" w:space="0" w:color="auto"/>
            </w:tcBorders>
            <w:shd w:val="clear" w:color="auto" w:fill="66FFFF"/>
            <w:vAlign w:val="center"/>
          </w:tcPr>
          <w:p w:rsidR="00CE65A2" w:rsidRPr="00884C1F" w:rsidRDefault="00CE65A2" w:rsidP="00884C1F">
            <w:pPr>
              <w:pStyle w:val="Akapitzlist"/>
              <w:numPr>
                <w:ilvl w:val="0"/>
                <w:numId w:val="42"/>
              </w:numPr>
              <w:ind w:left="714" w:hanging="357"/>
              <w:contextualSpacing w:val="0"/>
              <w:jc w:val="center"/>
              <w:rPr>
                <w:rFonts w:ascii="Arial" w:hAnsi="Arial" w:cs="Arial"/>
                <w:sz w:val="18"/>
                <w:szCs w:val="18"/>
              </w:rPr>
            </w:pPr>
          </w:p>
        </w:tc>
      </w:tr>
      <w:tr w:rsidR="00884C1F" w:rsidRPr="00884C1F" w:rsidTr="00884C1F">
        <w:trPr>
          <w:cantSplit/>
          <w:trHeight w:val="5671"/>
        </w:trPr>
        <w:tc>
          <w:tcPr>
            <w:tcW w:w="4048" w:type="dxa"/>
            <w:gridSpan w:val="2"/>
            <w:tcBorders>
              <w:top w:val="single" w:sz="24" w:space="0" w:color="auto"/>
              <w:left w:val="single" w:sz="24" w:space="0" w:color="auto"/>
              <w:bottom w:val="single" w:sz="18" w:space="0" w:color="auto"/>
              <w:right w:val="single" w:sz="24" w:space="0" w:color="auto"/>
            </w:tcBorders>
            <w:shd w:val="clear" w:color="auto" w:fill="auto"/>
            <w:vAlign w:val="center"/>
          </w:tcPr>
          <w:p w:rsidR="00CE65A2" w:rsidRPr="00884C1F" w:rsidRDefault="00CE65A2" w:rsidP="00884C1F">
            <w:pPr>
              <w:spacing w:after="120"/>
              <w:ind w:left="0" w:firstLine="0"/>
              <w:rPr>
                <w:rFonts w:ascii="Arial" w:hAnsi="Arial" w:cs="Arial"/>
                <w:sz w:val="20"/>
                <w:szCs w:val="20"/>
              </w:rPr>
            </w:pPr>
            <w:r w:rsidRPr="00884C1F">
              <w:rPr>
                <w:rFonts w:ascii="Arial" w:hAnsi="Arial" w:cs="Arial"/>
                <w:sz w:val="20"/>
                <w:szCs w:val="20"/>
              </w:rPr>
              <w:t>Przeprowadzenie postępowania przetargowego, zawarcie umowy, przekazanie terenu budowy.</w:t>
            </w:r>
          </w:p>
          <w:p w:rsidR="00CE65A2" w:rsidRPr="00884C1F" w:rsidRDefault="00CE65A2" w:rsidP="00884C1F">
            <w:pPr>
              <w:spacing w:after="120"/>
              <w:ind w:left="0" w:firstLine="0"/>
              <w:rPr>
                <w:rFonts w:ascii="Arial" w:hAnsi="Arial" w:cs="Arial"/>
                <w:sz w:val="20"/>
                <w:szCs w:val="20"/>
              </w:rPr>
            </w:pPr>
            <w:r w:rsidRPr="00884C1F">
              <w:rPr>
                <w:rFonts w:ascii="Arial" w:hAnsi="Arial" w:cs="Arial"/>
                <w:sz w:val="20"/>
                <w:szCs w:val="20"/>
              </w:rPr>
              <w:t>Wykonanie robót budowlanych i zabiegów rekultywacyjnych:</w:t>
            </w:r>
          </w:p>
          <w:p w:rsidR="00CE65A2" w:rsidRPr="00884C1F" w:rsidRDefault="00CE65A2" w:rsidP="00884C1F">
            <w:pPr>
              <w:pStyle w:val="Akapitzlist"/>
              <w:numPr>
                <w:ilvl w:val="0"/>
                <w:numId w:val="40"/>
              </w:numPr>
              <w:spacing w:after="120" w:line="276" w:lineRule="auto"/>
              <w:ind w:left="320" w:hanging="283"/>
              <w:rPr>
                <w:rFonts w:ascii="Arial" w:hAnsi="Arial" w:cs="Arial"/>
                <w:sz w:val="20"/>
                <w:szCs w:val="20"/>
              </w:rPr>
            </w:pPr>
            <w:r w:rsidRPr="00884C1F">
              <w:rPr>
                <w:rFonts w:ascii="Arial" w:hAnsi="Arial" w:cs="Arial"/>
                <w:sz w:val="20"/>
                <w:szCs w:val="20"/>
              </w:rPr>
              <w:t>Budowa zaplecza wykonawcy,</w:t>
            </w:r>
          </w:p>
          <w:p w:rsidR="00CE65A2" w:rsidRPr="00884C1F" w:rsidRDefault="00CE65A2" w:rsidP="00884C1F">
            <w:pPr>
              <w:pStyle w:val="Akapitzlist"/>
              <w:numPr>
                <w:ilvl w:val="0"/>
                <w:numId w:val="40"/>
              </w:numPr>
              <w:spacing w:after="120" w:line="276" w:lineRule="auto"/>
              <w:ind w:left="320" w:hanging="283"/>
              <w:rPr>
                <w:rFonts w:ascii="Arial" w:hAnsi="Arial" w:cs="Arial"/>
                <w:sz w:val="20"/>
                <w:szCs w:val="20"/>
              </w:rPr>
            </w:pPr>
            <w:r w:rsidRPr="00884C1F">
              <w:rPr>
                <w:rFonts w:ascii="Arial" w:hAnsi="Arial" w:cs="Arial"/>
                <w:sz w:val="20"/>
                <w:szCs w:val="20"/>
              </w:rPr>
              <w:t>Wykonanie przyłączy – elektrycznego i wodociągowego,</w:t>
            </w:r>
          </w:p>
          <w:p w:rsidR="00CE65A2" w:rsidRPr="00884C1F" w:rsidRDefault="00CE65A2" w:rsidP="00884C1F">
            <w:pPr>
              <w:pStyle w:val="Akapitzlist"/>
              <w:numPr>
                <w:ilvl w:val="0"/>
                <w:numId w:val="40"/>
              </w:numPr>
              <w:spacing w:after="120" w:line="276" w:lineRule="auto"/>
              <w:ind w:left="320" w:hanging="283"/>
              <w:rPr>
                <w:rFonts w:ascii="Arial" w:hAnsi="Arial" w:cs="Arial"/>
                <w:sz w:val="20"/>
                <w:szCs w:val="20"/>
              </w:rPr>
            </w:pPr>
            <w:r w:rsidRPr="00884C1F">
              <w:rPr>
                <w:rFonts w:ascii="Arial" w:hAnsi="Arial" w:cs="Arial"/>
                <w:sz w:val="20"/>
                <w:szCs w:val="20"/>
              </w:rPr>
              <w:t>Uporządkowanie terenu budowy,</w:t>
            </w:r>
          </w:p>
          <w:p w:rsidR="00CE65A2" w:rsidRPr="00884C1F" w:rsidRDefault="00CE65A2" w:rsidP="00884C1F">
            <w:pPr>
              <w:pStyle w:val="Akapitzlist"/>
              <w:numPr>
                <w:ilvl w:val="0"/>
                <w:numId w:val="40"/>
              </w:numPr>
              <w:spacing w:after="120" w:line="276" w:lineRule="auto"/>
              <w:ind w:left="320" w:hanging="283"/>
              <w:rPr>
                <w:rFonts w:ascii="Arial" w:hAnsi="Arial" w:cs="Arial"/>
                <w:sz w:val="20"/>
                <w:szCs w:val="20"/>
              </w:rPr>
            </w:pPr>
            <w:r w:rsidRPr="00884C1F">
              <w:rPr>
                <w:rFonts w:ascii="Arial" w:hAnsi="Arial" w:cs="Arial"/>
                <w:sz w:val="20"/>
                <w:szCs w:val="20"/>
              </w:rPr>
              <w:t>Roboty rozbiórkowe (jeżeli występują),</w:t>
            </w:r>
          </w:p>
          <w:p w:rsidR="00CE65A2" w:rsidRPr="00884C1F" w:rsidRDefault="00CE65A2" w:rsidP="00884C1F">
            <w:pPr>
              <w:pStyle w:val="Akapitzlist"/>
              <w:numPr>
                <w:ilvl w:val="0"/>
                <w:numId w:val="40"/>
              </w:numPr>
              <w:spacing w:after="120" w:line="276" w:lineRule="auto"/>
              <w:ind w:left="320" w:hanging="283"/>
              <w:rPr>
                <w:rFonts w:ascii="Arial" w:hAnsi="Arial" w:cs="Arial"/>
                <w:sz w:val="20"/>
                <w:szCs w:val="20"/>
              </w:rPr>
            </w:pPr>
            <w:r w:rsidRPr="00884C1F">
              <w:rPr>
                <w:rFonts w:ascii="Arial" w:hAnsi="Arial" w:cs="Arial"/>
                <w:sz w:val="20"/>
                <w:szCs w:val="20"/>
              </w:rPr>
              <w:t>Kształtowanie bryły składowiska,</w:t>
            </w:r>
          </w:p>
          <w:p w:rsidR="00CE65A2" w:rsidRPr="00884C1F" w:rsidRDefault="00CE65A2" w:rsidP="00884C1F">
            <w:pPr>
              <w:pStyle w:val="Akapitzlist"/>
              <w:numPr>
                <w:ilvl w:val="0"/>
                <w:numId w:val="40"/>
              </w:numPr>
              <w:spacing w:after="120" w:line="276" w:lineRule="auto"/>
              <w:ind w:left="320" w:hanging="283"/>
              <w:rPr>
                <w:rFonts w:ascii="Arial" w:hAnsi="Arial" w:cs="Arial"/>
                <w:sz w:val="20"/>
                <w:szCs w:val="20"/>
              </w:rPr>
            </w:pPr>
            <w:r w:rsidRPr="00884C1F">
              <w:rPr>
                <w:rFonts w:ascii="Arial" w:hAnsi="Arial" w:cs="Arial"/>
                <w:sz w:val="20"/>
                <w:szCs w:val="20"/>
              </w:rPr>
              <w:t>Nałożenie warstwy wyrównawczej,</w:t>
            </w:r>
          </w:p>
          <w:p w:rsidR="00CE65A2" w:rsidRPr="00884C1F" w:rsidRDefault="00CE65A2" w:rsidP="00884C1F">
            <w:pPr>
              <w:pStyle w:val="Akapitzlist"/>
              <w:numPr>
                <w:ilvl w:val="0"/>
                <w:numId w:val="40"/>
              </w:numPr>
              <w:spacing w:after="120" w:line="276" w:lineRule="auto"/>
              <w:ind w:left="320" w:hanging="283"/>
              <w:rPr>
                <w:rFonts w:ascii="Arial" w:hAnsi="Arial" w:cs="Arial"/>
                <w:sz w:val="20"/>
                <w:szCs w:val="20"/>
              </w:rPr>
            </w:pPr>
            <w:r w:rsidRPr="00884C1F">
              <w:rPr>
                <w:rFonts w:ascii="Arial" w:hAnsi="Arial" w:cs="Arial"/>
                <w:sz w:val="20"/>
                <w:szCs w:val="20"/>
              </w:rPr>
              <w:t>Nałożenie warstwy odgazowującej,</w:t>
            </w:r>
          </w:p>
          <w:p w:rsidR="00CE65A2" w:rsidRPr="00884C1F" w:rsidRDefault="00CE65A2" w:rsidP="00884C1F">
            <w:pPr>
              <w:pStyle w:val="Akapitzlist"/>
              <w:numPr>
                <w:ilvl w:val="0"/>
                <w:numId w:val="40"/>
              </w:numPr>
              <w:spacing w:after="120" w:line="276" w:lineRule="auto"/>
              <w:ind w:left="320" w:hanging="283"/>
              <w:rPr>
                <w:rFonts w:ascii="Arial" w:hAnsi="Arial" w:cs="Arial"/>
                <w:sz w:val="20"/>
                <w:szCs w:val="20"/>
              </w:rPr>
            </w:pPr>
            <w:r w:rsidRPr="00884C1F">
              <w:rPr>
                <w:rFonts w:ascii="Arial" w:hAnsi="Arial" w:cs="Arial"/>
                <w:sz w:val="20"/>
                <w:szCs w:val="20"/>
              </w:rPr>
              <w:t>Nałożenie warstwy uszczelniającej,</w:t>
            </w:r>
          </w:p>
          <w:p w:rsidR="00CE65A2" w:rsidRPr="00884C1F" w:rsidRDefault="00CE65A2" w:rsidP="00884C1F">
            <w:pPr>
              <w:pStyle w:val="Akapitzlist"/>
              <w:numPr>
                <w:ilvl w:val="0"/>
                <w:numId w:val="40"/>
              </w:numPr>
              <w:spacing w:after="120" w:line="276" w:lineRule="auto"/>
              <w:ind w:left="320" w:hanging="283"/>
              <w:rPr>
                <w:rFonts w:ascii="Arial" w:hAnsi="Arial" w:cs="Arial"/>
                <w:sz w:val="20"/>
                <w:szCs w:val="20"/>
              </w:rPr>
            </w:pPr>
            <w:r w:rsidRPr="00884C1F">
              <w:rPr>
                <w:rFonts w:ascii="Arial" w:hAnsi="Arial" w:cs="Arial"/>
                <w:sz w:val="20"/>
                <w:szCs w:val="20"/>
              </w:rPr>
              <w:t>Wykonanie warstwy drenażowej dla wód opadowych,</w:t>
            </w:r>
          </w:p>
          <w:p w:rsidR="00CE65A2" w:rsidRPr="00884C1F" w:rsidRDefault="00CE65A2" w:rsidP="00884C1F">
            <w:pPr>
              <w:pStyle w:val="Akapitzlist"/>
              <w:numPr>
                <w:ilvl w:val="0"/>
                <w:numId w:val="40"/>
              </w:numPr>
              <w:spacing w:after="120" w:line="276" w:lineRule="auto"/>
              <w:ind w:left="320" w:hanging="390"/>
              <w:rPr>
                <w:rFonts w:ascii="Arial" w:hAnsi="Arial" w:cs="Arial"/>
                <w:sz w:val="20"/>
                <w:szCs w:val="20"/>
              </w:rPr>
            </w:pPr>
            <w:r w:rsidRPr="00884C1F">
              <w:rPr>
                <w:rFonts w:ascii="Arial" w:hAnsi="Arial" w:cs="Arial"/>
                <w:sz w:val="20"/>
                <w:szCs w:val="20"/>
              </w:rPr>
              <w:t>Nałożenie warstwy urodzajnej,</w:t>
            </w:r>
          </w:p>
          <w:p w:rsidR="00CE65A2" w:rsidRPr="00884C1F" w:rsidRDefault="00CE65A2" w:rsidP="00884C1F">
            <w:pPr>
              <w:pStyle w:val="Akapitzlist"/>
              <w:numPr>
                <w:ilvl w:val="0"/>
                <w:numId w:val="40"/>
              </w:numPr>
              <w:spacing w:after="120" w:line="276" w:lineRule="auto"/>
              <w:ind w:left="320" w:hanging="390"/>
              <w:rPr>
                <w:rFonts w:ascii="Arial" w:hAnsi="Arial" w:cs="Arial"/>
                <w:sz w:val="20"/>
                <w:szCs w:val="20"/>
              </w:rPr>
            </w:pPr>
            <w:r w:rsidRPr="00884C1F">
              <w:rPr>
                <w:rFonts w:ascii="Arial" w:hAnsi="Arial" w:cs="Arial"/>
                <w:sz w:val="20"/>
                <w:szCs w:val="20"/>
              </w:rPr>
              <w:t>Wykonanie zabiegów agrotechnicznych,</w:t>
            </w:r>
          </w:p>
          <w:p w:rsidR="00CE65A2" w:rsidRPr="00884C1F" w:rsidRDefault="00CE65A2" w:rsidP="00884C1F">
            <w:pPr>
              <w:pStyle w:val="Akapitzlist"/>
              <w:numPr>
                <w:ilvl w:val="0"/>
                <w:numId w:val="40"/>
              </w:numPr>
              <w:spacing w:after="120" w:line="276" w:lineRule="auto"/>
              <w:ind w:left="355" w:hanging="425"/>
              <w:rPr>
                <w:rFonts w:ascii="Arial" w:hAnsi="Arial" w:cs="Arial"/>
                <w:sz w:val="20"/>
                <w:szCs w:val="20"/>
              </w:rPr>
            </w:pPr>
            <w:r w:rsidRPr="00884C1F">
              <w:rPr>
                <w:rFonts w:ascii="Arial" w:hAnsi="Arial" w:cs="Arial"/>
                <w:sz w:val="20"/>
                <w:szCs w:val="20"/>
              </w:rPr>
              <w:t>Wykonanie nasadzeń i obsiewów.</w:t>
            </w:r>
          </w:p>
        </w:tc>
        <w:tc>
          <w:tcPr>
            <w:tcW w:w="2723" w:type="dxa"/>
            <w:tcBorders>
              <w:top w:val="single" w:sz="24" w:space="0" w:color="auto"/>
              <w:left w:val="single" w:sz="24" w:space="0" w:color="auto"/>
              <w:bottom w:val="single" w:sz="18" w:space="0" w:color="auto"/>
              <w:right w:val="single" w:sz="24" w:space="0" w:color="auto"/>
            </w:tcBorders>
            <w:shd w:val="clear" w:color="auto" w:fill="auto"/>
          </w:tcPr>
          <w:p w:rsidR="00CE65A2" w:rsidRPr="00884C1F" w:rsidRDefault="00CE65A2" w:rsidP="00884C1F">
            <w:pPr>
              <w:spacing w:after="120"/>
              <w:ind w:left="0" w:firstLine="0"/>
              <w:rPr>
                <w:rFonts w:ascii="Arial" w:hAnsi="Arial" w:cs="Arial"/>
                <w:sz w:val="20"/>
                <w:szCs w:val="20"/>
              </w:rPr>
            </w:pPr>
            <w:r w:rsidRPr="00884C1F">
              <w:rPr>
                <w:rFonts w:ascii="Arial" w:hAnsi="Arial" w:cs="Arial"/>
                <w:sz w:val="20"/>
                <w:szCs w:val="20"/>
              </w:rPr>
              <w:t>Wykonywanie zabiegów:</w:t>
            </w:r>
          </w:p>
          <w:p w:rsidR="00CE65A2" w:rsidRPr="00884C1F" w:rsidRDefault="00CE65A2" w:rsidP="00884C1F">
            <w:pPr>
              <w:pStyle w:val="Akapitzlist"/>
              <w:numPr>
                <w:ilvl w:val="0"/>
                <w:numId w:val="41"/>
              </w:numPr>
              <w:spacing w:after="120"/>
              <w:ind w:left="241" w:hanging="218"/>
              <w:rPr>
                <w:rFonts w:ascii="Arial" w:hAnsi="Arial" w:cs="Arial"/>
                <w:sz w:val="20"/>
                <w:szCs w:val="20"/>
              </w:rPr>
            </w:pPr>
            <w:r w:rsidRPr="00884C1F">
              <w:rPr>
                <w:rFonts w:ascii="Arial" w:hAnsi="Arial" w:cs="Arial"/>
                <w:sz w:val="20"/>
                <w:szCs w:val="20"/>
              </w:rPr>
              <w:t>agrotechnicznych,</w:t>
            </w:r>
          </w:p>
          <w:p w:rsidR="00CE65A2" w:rsidRPr="00884C1F" w:rsidRDefault="00CE65A2" w:rsidP="00884C1F">
            <w:pPr>
              <w:pStyle w:val="Akapitzlist"/>
              <w:numPr>
                <w:ilvl w:val="0"/>
                <w:numId w:val="41"/>
              </w:numPr>
              <w:spacing w:after="120"/>
              <w:ind w:left="241" w:hanging="218"/>
              <w:rPr>
                <w:rFonts w:ascii="Arial" w:hAnsi="Arial" w:cs="Arial"/>
                <w:sz w:val="20"/>
                <w:szCs w:val="20"/>
              </w:rPr>
            </w:pPr>
            <w:r w:rsidRPr="00884C1F">
              <w:rPr>
                <w:rFonts w:ascii="Arial" w:hAnsi="Arial" w:cs="Arial"/>
                <w:sz w:val="20"/>
                <w:szCs w:val="20"/>
              </w:rPr>
              <w:t>pielęgnacyjnych.</w:t>
            </w:r>
          </w:p>
          <w:p w:rsidR="00CE65A2" w:rsidRPr="00884C1F" w:rsidRDefault="00CE65A2" w:rsidP="00884C1F">
            <w:pPr>
              <w:pStyle w:val="Akapitzlist"/>
              <w:spacing w:after="120"/>
              <w:ind w:left="241"/>
              <w:rPr>
                <w:rFonts w:ascii="Arial" w:hAnsi="Arial" w:cs="Arial"/>
                <w:sz w:val="20"/>
                <w:szCs w:val="20"/>
              </w:rPr>
            </w:pPr>
          </w:p>
          <w:p w:rsidR="00CE65A2" w:rsidRPr="00884C1F" w:rsidRDefault="00CE65A2" w:rsidP="00884C1F">
            <w:pPr>
              <w:pStyle w:val="Akapitzlist"/>
              <w:spacing w:after="120"/>
              <w:ind w:left="241"/>
              <w:rPr>
                <w:rFonts w:ascii="Arial" w:hAnsi="Arial" w:cs="Arial"/>
                <w:sz w:val="20"/>
                <w:szCs w:val="20"/>
              </w:rPr>
            </w:pPr>
            <w:r w:rsidRPr="00884C1F">
              <w:rPr>
                <w:rFonts w:ascii="Arial" w:hAnsi="Arial" w:cs="Arial"/>
                <w:sz w:val="20"/>
                <w:szCs w:val="20"/>
              </w:rPr>
              <w:t>(będą prowadzone w sposób ciągły do</w:t>
            </w:r>
          </w:p>
          <w:p w:rsidR="00CE65A2" w:rsidRPr="00884C1F" w:rsidRDefault="00CE65A2" w:rsidP="00884C1F">
            <w:pPr>
              <w:pStyle w:val="Akapitzlist"/>
              <w:spacing w:after="120"/>
              <w:ind w:left="241"/>
              <w:rPr>
                <w:rFonts w:ascii="Arial" w:hAnsi="Arial" w:cs="Arial"/>
                <w:sz w:val="20"/>
                <w:szCs w:val="20"/>
              </w:rPr>
            </w:pPr>
            <w:r w:rsidRPr="00884C1F">
              <w:rPr>
                <w:rFonts w:ascii="Arial" w:hAnsi="Arial" w:cs="Arial"/>
                <w:sz w:val="20"/>
                <w:szCs w:val="20"/>
              </w:rPr>
              <w:t>15 października 2015 r.)</w:t>
            </w:r>
          </w:p>
        </w:tc>
        <w:tc>
          <w:tcPr>
            <w:tcW w:w="2693" w:type="dxa"/>
            <w:tcBorders>
              <w:top w:val="single" w:sz="24" w:space="0" w:color="auto"/>
              <w:left w:val="single" w:sz="24" w:space="0" w:color="auto"/>
              <w:bottom w:val="single" w:sz="18" w:space="0" w:color="auto"/>
              <w:right w:val="single" w:sz="24" w:space="0" w:color="auto"/>
            </w:tcBorders>
            <w:shd w:val="clear" w:color="auto" w:fill="auto"/>
          </w:tcPr>
          <w:p w:rsidR="00CE65A2" w:rsidRPr="00884C1F" w:rsidRDefault="00CE65A2" w:rsidP="00884C1F">
            <w:pPr>
              <w:spacing w:after="120"/>
              <w:ind w:left="0" w:firstLine="0"/>
              <w:rPr>
                <w:rFonts w:ascii="Arial" w:hAnsi="Arial" w:cs="Arial"/>
                <w:sz w:val="20"/>
                <w:szCs w:val="20"/>
              </w:rPr>
            </w:pPr>
            <w:r w:rsidRPr="00884C1F">
              <w:rPr>
                <w:rFonts w:ascii="Arial" w:hAnsi="Arial" w:cs="Arial"/>
                <w:sz w:val="20"/>
                <w:szCs w:val="20"/>
              </w:rPr>
              <w:t>Wykonywanie robót budowlanych i zabiegów rekultywacyjnych</w:t>
            </w:r>
          </w:p>
          <w:p w:rsidR="00CE65A2" w:rsidRPr="00884C1F" w:rsidRDefault="00CE65A2" w:rsidP="00884C1F">
            <w:pPr>
              <w:pStyle w:val="Akapitzlist"/>
              <w:numPr>
                <w:ilvl w:val="0"/>
                <w:numId w:val="39"/>
              </w:numPr>
              <w:spacing w:after="120" w:line="276" w:lineRule="auto"/>
              <w:ind w:left="277" w:hanging="283"/>
              <w:rPr>
                <w:rFonts w:ascii="Arial" w:hAnsi="Arial" w:cs="Arial"/>
                <w:sz w:val="20"/>
                <w:szCs w:val="20"/>
              </w:rPr>
            </w:pPr>
            <w:r w:rsidRPr="00884C1F">
              <w:rPr>
                <w:rFonts w:ascii="Arial" w:hAnsi="Arial" w:cs="Arial"/>
                <w:sz w:val="20"/>
                <w:szCs w:val="20"/>
              </w:rPr>
              <w:t>agrotechnicznych,</w:t>
            </w:r>
          </w:p>
          <w:p w:rsidR="00CE65A2" w:rsidRPr="00884C1F" w:rsidRDefault="00CE65A2" w:rsidP="00884C1F">
            <w:pPr>
              <w:pStyle w:val="Akapitzlist"/>
              <w:numPr>
                <w:ilvl w:val="0"/>
                <w:numId w:val="39"/>
              </w:numPr>
              <w:spacing w:after="120" w:line="276" w:lineRule="auto"/>
              <w:ind w:left="277" w:hanging="283"/>
              <w:rPr>
                <w:rFonts w:ascii="Arial" w:hAnsi="Arial" w:cs="Arial"/>
                <w:sz w:val="20"/>
                <w:szCs w:val="20"/>
              </w:rPr>
            </w:pPr>
            <w:r w:rsidRPr="00884C1F">
              <w:rPr>
                <w:rFonts w:ascii="Arial" w:hAnsi="Arial" w:cs="Arial"/>
                <w:sz w:val="20"/>
                <w:szCs w:val="20"/>
              </w:rPr>
              <w:t>pielęgnacyjnych,</w:t>
            </w:r>
          </w:p>
          <w:p w:rsidR="00CE65A2" w:rsidRPr="00884C1F" w:rsidRDefault="00CE65A2" w:rsidP="00884C1F">
            <w:pPr>
              <w:pStyle w:val="Akapitzlist"/>
              <w:numPr>
                <w:ilvl w:val="0"/>
                <w:numId w:val="39"/>
              </w:numPr>
              <w:spacing w:after="120" w:line="276" w:lineRule="auto"/>
              <w:ind w:left="277" w:hanging="283"/>
              <w:rPr>
                <w:rFonts w:ascii="Arial" w:hAnsi="Arial" w:cs="Arial"/>
                <w:sz w:val="20"/>
                <w:szCs w:val="20"/>
              </w:rPr>
            </w:pPr>
            <w:r w:rsidRPr="00884C1F">
              <w:rPr>
                <w:rFonts w:ascii="Arial" w:hAnsi="Arial" w:cs="Arial"/>
                <w:sz w:val="20"/>
                <w:szCs w:val="20"/>
              </w:rPr>
              <w:t>uzupełnienie nasadzeń i obsiewów,</w:t>
            </w:r>
          </w:p>
          <w:p w:rsidR="00CE65A2" w:rsidRPr="00884C1F" w:rsidRDefault="00CE65A2" w:rsidP="00884C1F">
            <w:pPr>
              <w:pStyle w:val="Akapitzlist"/>
              <w:numPr>
                <w:ilvl w:val="0"/>
                <w:numId w:val="39"/>
              </w:numPr>
              <w:spacing w:after="120" w:line="276" w:lineRule="auto"/>
              <w:ind w:left="277" w:hanging="283"/>
              <w:rPr>
                <w:rFonts w:ascii="Arial" w:hAnsi="Arial" w:cs="Arial"/>
                <w:sz w:val="20"/>
                <w:szCs w:val="20"/>
              </w:rPr>
            </w:pPr>
            <w:r w:rsidRPr="00884C1F">
              <w:rPr>
                <w:rFonts w:ascii="Arial" w:hAnsi="Arial" w:cs="Arial"/>
                <w:sz w:val="20"/>
                <w:szCs w:val="20"/>
              </w:rPr>
              <w:t>pozostałe roboty rozbiórkowe (jeżeli występują),</w:t>
            </w:r>
          </w:p>
          <w:p w:rsidR="00CE65A2" w:rsidRPr="00884C1F" w:rsidRDefault="00CE65A2" w:rsidP="00884C1F">
            <w:pPr>
              <w:pStyle w:val="Akapitzlist"/>
              <w:numPr>
                <w:ilvl w:val="0"/>
                <w:numId w:val="39"/>
              </w:numPr>
              <w:spacing w:after="120" w:line="276" w:lineRule="auto"/>
              <w:ind w:left="277" w:hanging="283"/>
              <w:rPr>
                <w:rFonts w:ascii="Arial" w:hAnsi="Arial" w:cs="Arial"/>
                <w:sz w:val="20"/>
                <w:szCs w:val="20"/>
              </w:rPr>
            </w:pPr>
            <w:r w:rsidRPr="00884C1F">
              <w:rPr>
                <w:rFonts w:ascii="Arial" w:hAnsi="Arial" w:cs="Arial"/>
                <w:sz w:val="20"/>
                <w:szCs w:val="20"/>
              </w:rPr>
              <w:t>likwidacja zaplecza wykonawcy,</w:t>
            </w:r>
          </w:p>
          <w:p w:rsidR="00CE65A2" w:rsidRPr="00884C1F" w:rsidRDefault="00CE65A2" w:rsidP="00884C1F">
            <w:pPr>
              <w:pStyle w:val="Akapitzlist"/>
              <w:numPr>
                <w:ilvl w:val="0"/>
                <w:numId w:val="39"/>
              </w:numPr>
              <w:spacing w:after="120" w:line="276" w:lineRule="auto"/>
              <w:ind w:left="277" w:hanging="283"/>
              <w:rPr>
                <w:rFonts w:ascii="Arial" w:hAnsi="Arial" w:cs="Arial"/>
                <w:sz w:val="20"/>
                <w:szCs w:val="20"/>
              </w:rPr>
            </w:pPr>
            <w:r w:rsidRPr="00884C1F">
              <w:rPr>
                <w:rFonts w:ascii="Arial" w:hAnsi="Arial" w:cs="Arial"/>
                <w:sz w:val="20"/>
                <w:szCs w:val="20"/>
              </w:rPr>
              <w:t>wykonanie badań monitorujących,</w:t>
            </w:r>
          </w:p>
          <w:p w:rsidR="00CE65A2" w:rsidRPr="00884C1F" w:rsidRDefault="00CE65A2" w:rsidP="00884C1F">
            <w:pPr>
              <w:pStyle w:val="Akapitzlist"/>
              <w:numPr>
                <w:ilvl w:val="0"/>
                <w:numId w:val="39"/>
              </w:numPr>
              <w:spacing w:after="120" w:line="276" w:lineRule="auto"/>
              <w:ind w:left="317" w:hanging="284"/>
              <w:rPr>
                <w:rFonts w:ascii="Arial" w:hAnsi="Arial" w:cs="Arial"/>
                <w:sz w:val="20"/>
                <w:szCs w:val="20"/>
              </w:rPr>
            </w:pPr>
            <w:r w:rsidRPr="00884C1F">
              <w:rPr>
                <w:rFonts w:ascii="Arial" w:hAnsi="Arial" w:cs="Arial"/>
                <w:sz w:val="20"/>
                <w:szCs w:val="20"/>
              </w:rPr>
              <w:t xml:space="preserve">współuczestnictwo w robotach i działaniach </w:t>
            </w:r>
            <w:proofErr w:type="spellStart"/>
            <w:r w:rsidRPr="00884C1F">
              <w:rPr>
                <w:rFonts w:ascii="Arial" w:hAnsi="Arial" w:cs="Arial"/>
                <w:sz w:val="20"/>
                <w:szCs w:val="20"/>
              </w:rPr>
              <w:t>info-promo</w:t>
            </w:r>
            <w:proofErr w:type="spellEnd"/>
            <w:r w:rsidRPr="00884C1F">
              <w:rPr>
                <w:rFonts w:ascii="Arial" w:hAnsi="Arial" w:cs="Arial"/>
                <w:sz w:val="20"/>
                <w:szCs w:val="20"/>
              </w:rPr>
              <w:t>.</w:t>
            </w:r>
          </w:p>
        </w:tc>
      </w:tr>
    </w:tbl>
    <w:p w:rsidR="00F3476F" w:rsidRDefault="00F3476F" w:rsidP="00CE65A2">
      <w:pPr>
        <w:pStyle w:val="Akapitzlist"/>
        <w:tabs>
          <w:tab w:val="left" w:pos="0"/>
        </w:tabs>
        <w:spacing w:before="240" w:after="240" w:line="276" w:lineRule="auto"/>
        <w:ind w:left="0"/>
        <w:contextualSpacing w:val="0"/>
        <w:rPr>
          <w:rFonts w:ascii="Arial" w:hAnsi="Arial" w:cs="Arial"/>
          <w:b/>
        </w:rPr>
      </w:pPr>
    </w:p>
    <w:p w:rsidR="000120AA" w:rsidRPr="00CE65A2" w:rsidRDefault="000120AA" w:rsidP="00AE3587">
      <w:pPr>
        <w:pStyle w:val="Akapitzlist"/>
        <w:tabs>
          <w:tab w:val="left" w:pos="567"/>
        </w:tabs>
        <w:spacing w:before="240" w:after="240" w:line="276" w:lineRule="auto"/>
        <w:ind w:left="-142" w:right="-285"/>
        <w:contextualSpacing w:val="0"/>
        <w:jc w:val="center"/>
        <w:rPr>
          <w:rFonts w:ascii="Arial" w:hAnsi="Arial" w:cs="Arial"/>
          <w:b/>
          <w:sz w:val="24"/>
          <w:szCs w:val="24"/>
        </w:rPr>
      </w:pPr>
      <w:r w:rsidRPr="00CE65A2">
        <w:rPr>
          <w:rFonts w:ascii="Arial" w:hAnsi="Arial" w:cs="Arial"/>
          <w:b/>
          <w:sz w:val="24"/>
          <w:szCs w:val="24"/>
        </w:rPr>
        <w:t xml:space="preserve">Odbiór końcowy i rozliczenie zadania nastąpi </w:t>
      </w:r>
      <w:r w:rsidR="00AE3587" w:rsidRPr="00CE65A2">
        <w:rPr>
          <w:rFonts w:ascii="Arial" w:hAnsi="Arial" w:cs="Arial"/>
          <w:b/>
          <w:sz w:val="24"/>
          <w:szCs w:val="24"/>
        </w:rPr>
        <w:t>do 31października 201</w:t>
      </w:r>
      <w:r w:rsidR="005E749D">
        <w:rPr>
          <w:rFonts w:ascii="Arial" w:hAnsi="Arial" w:cs="Arial"/>
          <w:b/>
          <w:sz w:val="24"/>
          <w:szCs w:val="24"/>
        </w:rPr>
        <w:t>5</w:t>
      </w:r>
      <w:r w:rsidR="00AE3587" w:rsidRPr="00CE65A2">
        <w:rPr>
          <w:rFonts w:ascii="Arial" w:hAnsi="Arial" w:cs="Arial"/>
          <w:b/>
          <w:sz w:val="24"/>
          <w:szCs w:val="24"/>
        </w:rPr>
        <w:t xml:space="preserve"> r.</w:t>
      </w:r>
    </w:p>
    <w:p w:rsidR="00B83D81" w:rsidRPr="00B83D81" w:rsidRDefault="00B83D81" w:rsidP="00B83D81">
      <w:pPr>
        <w:pStyle w:val="Akapitzlist"/>
        <w:ind w:left="142"/>
        <w:rPr>
          <w:rFonts w:ascii="Arial" w:hAnsi="Arial" w:cs="Arial"/>
        </w:rPr>
      </w:pPr>
    </w:p>
    <w:p w:rsidR="00F31B2B" w:rsidRDefault="00F31B2B" w:rsidP="00F31B2B">
      <w:pPr>
        <w:pStyle w:val="Akapitzlist"/>
        <w:rPr>
          <w:rFonts w:ascii="Arial" w:hAnsi="Arial" w:cs="Arial"/>
          <w:i/>
        </w:rPr>
      </w:pPr>
    </w:p>
    <w:p w:rsidR="00F31B2B" w:rsidRPr="00F31B2B" w:rsidRDefault="00F31B2B" w:rsidP="00F31B2B">
      <w:pPr>
        <w:pStyle w:val="Akapitzlist"/>
        <w:rPr>
          <w:rFonts w:ascii="Arial" w:hAnsi="Arial" w:cs="Arial"/>
        </w:rPr>
      </w:pPr>
    </w:p>
    <w:p w:rsidR="00F31B2B" w:rsidRPr="00FC7C00" w:rsidRDefault="00F31B2B" w:rsidP="00F31B2B">
      <w:pPr>
        <w:pStyle w:val="Akapitzlist"/>
        <w:rPr>
          <w:rFonts w:ascii="Arial" w:hAnsi="Arial" w:cs="Arial"/>
        </w:rPr>
      </w:pPr>
    </w:p>
    <w:p w:rsidR="006D70C0" w:rsidRPr="00306084" w:rsidRDefault="006D70C0">
      <w:pPr>
        <w:rPr>
          <w:rFonts w:ascii="Arial" w:hAnsi="Arial" w:cs="Arial"/>
        </w:rPr>
      </w:pPr>
    </w:p>
    <w:sectPr w:rsidR="006D70C0" w:rsidRPr="00306084" w:rsidSect="00B90311">
      <w:headerReference w:type="default" r:id="rId7"/>
      <w:footerReference w:type="default" r:id="rId8"/>
      <w:pgSz w:w="11906" w:h="16838"/>
      <w:pgMar w:top="1843" w:right="1134" w:bottom="1276" w:left="1418" w:header="0" w:footer="874"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A89" w:rsidRDefault="00354A89" w:rsidP="006064FE">
      <w:pPr>
        <w:spacing w:before="0" w:line="240" w:lineRule="auto"/>
      </w:pPr>
      <w:r>
        <w:separator/>
      </w:r>
    </w:p>
  </w:endnote>
  <w:endnote w:type="continuationSeparator" w:id="1">
    <w:p w:rsidR="00354A89" w:rsidRDefault="00354A89" w:rsidP="006064FE">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CBD" w:rsidRDefault="00314CBD" w:rsidP="00554793">
    <w:pPr>
      <w:pStyle w:val="Stopka"/>
      <w:pBdr>
        <w:top w:val="single" w:sz="4" w:space="1" w:color="auto"/>
      </w:pBdr>
      <w:ind w:left="0" w:firstLine="0"/>
      <w:jc w:val="center"/>
      <w:rPr>
        <w:rFonts w:cs="Arial"/>
        <w:b/>
        <w:sz w:val="14"/>
        <w:szCs w:val="14"/>
      </w:rPr>
    </w:pPr>
    <w:r w:rsidRPr="007E7061">
      <w:rPr>
        <w:rFonts w:cs="Tahoma"/>
        <w:b/>
        <w:sz w:val="14"/>
        <w:szCs w:val="14"/>
      </w:rPr>
      <w:t xml:space="preserve">Dokumentacja projektowa na wykonanie rekultywacji zamkniętych składowisk odpadów komunalnych </w:t>
    </w:r>
    <w:r>
      <w:rPr>
        <w:rFonts w:cs="Tahoma"/>
        <w:b/>
        <w:sz w:val="14"/>
        <w:szCs w:val="14"/>
      </w:rPr>
      <w:t xml:space="preserve"> </w:t>
    </w:r>
    <w:r w:rsidRPr="007E7061">
      <w:rPr>
        <w:rFonts w:cs="Arial"/>
        <w:b/>
        <w:sz w:val="14"/>
        <w:szCs w:val="14"/>
      </w:rPr>
      <w:t>w miejscowości Polichnowo w Gminie Bobrowniki</w:t>
    </w:r>
    <w:r>
      <w:rPr>
        <w:rFonts w:cs="Arial"/>
        <w:b/>
        <w:sz w:val="14"/>
        <w:szCs w:val="14"/>
      </w:rPr>
      <w:t xml:space="preserve"> </w:t>
    </w:r>
  </w:p>
  <w:p w:rsidR="00314CBD" w:rsidRPr="001C5015" w:rsidRDefault="00314CBD" w:rsidP="001C5015">
    <w:pPr>
      <w:pStyle w:val="Tekstpodstawowy3"/>
      <w:jc w:val="center"/>
      <w:rPr>
        <w:rFonts w:ascii="Calibri" w:hAnsi="Calibri" w:cs="Arial"/>
        <w:b/>
        <w:sz w:val="14"/>
        <w:szCs w:val="14"/>
      </w:rPr>
    </w:pPr>
    <w:r w:rsidRPr="001C5015">
      <w:rPr>
        <w:rFonts w:ascii="Calibri" w:hAnsi="Calibri" w:cs="Arial"/>
        <w:b/>
        <w:sz w:val="14"/>
        <w:szCs w:val="14"/>
      </w:rPr>
      <w:t>Część III SIWZ – Opis przedmiotu zamówienia (OPZ)</w:t>
    </w:r>
  </w:p>
  <w:p w:rsidR="00314CBD" w:rsidRPr="007E7061" w:rsidRDefault="006B528E" w:rsidP="00554793">
    <w:pPr>
      <w:pStyle w:val="Stopka"/>
      <w:jc w:val="right"/>
      <w:rPr>
        <w:sz w:val="14"/>
        <w:szCs w:val="14"/>
      </w:rPr>
    </w:pPr>
    <w:r w:rsidRPr="007E7061">
      <w:rPr>
        <w:b/>
        <w:sz w:val="14"/>
        <w:szCs w:val="14"/>
      </w:rPr>
      <w:fldChar w:fldCharType="begin"/>
    </w:r>
    <w:r w:rsidR="00314CBD" w:rsidRPr="007E7061">
      <w:rPr>
        <w:b/>
        <w:sz w:val="14"/>
        <w:szCs w:val="14"/>
      </w:rPr>
      <w:instrText>PAGE  \* Arabic  \* MERGEFORMAT</w:instrText>
    </w:r>
    <w:r w:rsidRPr="007E7061">
      <w:rPr>
        <w:b/>
        <w:sz w:val="14"/>
        <w:szCs w:val="14"/>
      </w:rPr>
      <w:fldChar w:fldCharType="separate"/>
    </w:r>
    <w:r w:rsidR="00B90311">
      <w:rPr>
        <w:b/>
        <w:noProof/>
        <w:sz w:val="14"/>
        <w:szCs w:val="14"/>
      </w:rPr>
      <w:t>20</w:t>
    </w:r>
    <w:r w:rsidRPr="007E7061">
      <w:rPr>
        <w:b/>
        <w:sz w:val="14"/>
        <w:szCs w:val="14"/>
      </w:rPr>
      <w:fldChar w:fldCharType="end"/>
    </w:r>
    <w:r w:rsidR="00314CBD" w:rsidRPr="007E7061">
      <w:rPr>
        <w:sz w:val="14"/>
        <w:szCs w:val="14"/>
      </w:rPr>
      <w:t xml:space="preserve"> z </w:t>
    </w:r>
    <w:fldSimple w:instr="NUMPAGES  \* Arabic  \* MERGEFORMAT">
      <w:r w:rsidR="00B90311" w:rsidRPr="00B90311">
        <w:rPr>
          <w:b/>
          <w:noProof/>
          <w:sz w:val="14"/>
          <w:szCs w:val="14"/>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A89" w:rsidRDefault="00354A89" w:rsidP="006064FE">
      <w:pPr>
        <w:spacing w:before="0" w:line="240" w:lineRule="auto"/>
      </w:pPr>
      <w:r>
        <w:separator/>
      </w:r>
    </w:p>
  </w:footnote>
  <w:footnote w:type="continuationSeparator" w:id="1">
    <w:p w:rsidR="00354A89" w:rsidRDefault="00354A89" w:rsidP="006064FE">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CBD" w:rsidRPr="00707D79" w:rsidRDefault="00314CBD" w:rsidP="00707D79">
    <w:pPr>
      <w:pStyle w:val="Nagwek"/>
      <w:pBdr>
        <w:bottom w:val="single" w:sz="4" w:space="3" w:color="auto"/>
      </w:pBdr>
      <w:spacing w:after="240"/>
      <w:ind w:left="0" w:firstLine="0"/>
      <w:jc w:val="center"/>
      <w:rPr>
        <w:sz w:val="14"/>
        <w:szCs w:val="14"/>
      </w:rPr>
    </w:pPr>
    <w:r w:rsidRPr="00707D79">
      <w:object w:dxaOrig="11691" w:dyaOrig="2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3pt;height:68.05pt" o:ole="">
          <v:imagedata r:id="rId1" o:title=""/>
        </v:shape>
        <o:OLEObject Type="Embed" ProgID="Excel.Sheet.12" ShapeID="_x0000_i1025" DrawAspect="Content" ObjectID="_1475150243" r:id="rId2"/>
      </w:object>
    </w:r>
    <w:r w:rsidRPr="00707D79">
      <w:rPr>
        <w:rFonts w:cs="Tahoma"/>
        <w:b/>
        <w:bCs/>
        <w:iCs/>
        <w:sz w:val="18"/>
        <w:szCs w:val="18"/>
      </w:rPr>
      <w:t xml:space="preserve"> Projekt pod nazwą: </w:t>
    </w:r>
    <w:r w:rsidRPr="00707D79">
      <w:rPr>
        <w:rFonts w:cs="Tahoma"/>
        <w:b/>
        <w:bCs/>
        <w:i/>
        <w:iCs/>
        <w:sz w:val="18"/>
        <w:szCs w:val="18"/>
      </w:rPr>
      <w:t>„Rekultywacja składowisk odpadów w województwie kujawsko-pomorskim na cele przyrodnicze”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013"/>
    <w:multiLevelType w:val="multilevel"/>
    <w:tmpl w:val="58CCEA14"/>
    <w:lvl w:ilvl="0">
      <w:start w:val="1"/>
      <w:numFmt w:val="bullet"/>
      <w:lvlText w:val=""/>
      <w:lvlJc w:val="left"/>
      <w:pPr>
        <w:tabs>
          <w:tab w:val="num" w:pos="720"/>
        </w:tabs>
        <w:ind w:left="720" w:hanging="360"/>
      </w:pPr>
      <w:rPr>
        <w:rFonts w:ascii="Symbol" w:hAnsi="Symbol"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0E73B97"/>
    <w:multiLevelType w:val="multilevel"/>
    <w:tmpl w:val="85BE5DE2"/>
    <w:lvl w:ilvl="0">
      <w:start w:val="1"/>
      <w:numFmt w:val="decimal"/>
      <w:lvlText w:val="%1."/>
      <w:lvlJc w:val="left"/>
      <w:pPr>
        <w:tabs>
          <w:tab w:val="num" w:pos="502"/>
        </w:tabs>
        <w:ind w:left="502" w:hanging="360"/>
      </w:pPr>
      <w:rPr>
        <w:rFonts w:ascii="Arial" w:hAnsi="Arial" w:cs="Arial" w:hint="default"/>
        <w:b/>
        <w:i w:val="0"/>
        <w:sz w:val="22"/>
        <w:szCs w:val="22"/>
      </w:rPr>
    </w:lvl>
    <w:lvl w:ilvl="1">
      <w:start w:val="1"/>
      <w:numFmt w:val="decimal"/>
      <w:lvlText w:val="%1.%2."/>
      <w:lvlJc w:val="left"/>
      <w:pPr>
        <w:tabs>
          <w:tab w:val="num" w:pos="720"/>
        </w:tabs>
        <w:ind w:left="432" w:hanging="432"/>
      </w:pPr>
      <w:rPr>
        <w:rFonts w:ascii="Arial" w:hAnsi="Arial" w:cs="Arial" w:hint="default"/>
        <w:b/>
        <w:i w:val="0"/>
        <w:sz w:val="22"/>
        <w:szCs w:val="22"/>
      </w:rPr>
    </w:lvl>
    <w:lvl w:ilvl="2">
      <w:start w:val="1"/>
      <w:numFmt w:val="decimal"/>
      <w:lvlText w:val="%1.%2.%3."/>
      <w:lvlJc w:val="left"/>
      <w:pPr>
        <w:tabs>
          <w:tab w:val="num" w:pos="2073"/>
        </w:tabs>
        <w:ind w:left="1497" w:hanging="504"/>
      </w:pPr>
      <w:rPr>
        <w:rFonts w:ascii="Arial" w:hAnsi="Arial" w:cs="Arial" w:hint="default"/>
        <w:b/>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2160"/>
        </w:tabs>
        <w:ind w:left="1728" w:hanging="648"/>
      </w:pPr>
      <w:rPr>
        <w:rFonts w:ascii="Arial" w:hAnsi="Arial" w:cs="Arial" w:hint="default"/>
        <w:sz w:val="22"/>
        <w:szCs w:val="24"/>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04555FCC"/>
    <w:multiLevelType w:val="hybridMultilevel"/>
    <w:tmpl w:val="D6147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ED0A08"/>
    <w:multiLevelType w:val="hybridMultilevel"/>
    <w:tmpl w:val="0CC8AB62"/>
    <w:lvl w:ilvl="0" w:tplc="D29C39C8">
      <w:start w:val="12"/>
      <w:numFmt w:val="upperRoman"/>
      <w:lvlText w:val="%1."/>
      <w:lvlJc w:val="left"/>
      <w:pPr>
        <w:ind w:left="1080" w:hanging="72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8657FF"/>
    <w:multiLevelType w:val="hybridMultilevel"/>
    <w:tmpl w:val="DA16F7BA"/>
    <w:lvl w:ilvl="0" w:tplc="6186C7AC">
      <w:start w:val="1"/>
      <w:numFmt w:val="bullet"/>
      <w:pStyle w:val="punktory"/>
      <w:lvlText w:val=""/>
      <w:lvlJc w:val="left"/>
      <w:pPr>
        <w:ind w:left="1072" w:hanging="360"/>
      </w:pPr>
      <w:rPr>
        <w:rFonts w:ascii="Symbol" w:hAnsi="Symbol" w:hint="default"/>
      </w:rPr>
    </w:lvl>
    <w:lvl w:ilvl="1" w:tplc="04150003" w:tentative="1">
      <w:start w:val="1"/>
      <w:numFmt w:val="bullet"/>
      <w:lvlText w:val="o"/>
      <w:lvlJc w:val="left"/>
      <w:pPr>
        <w:ind w:left="1792" w:hanging="360"/>
      </w:pPr>
      <w:rPr>
        <w:rFonts w:ascii="Courier New" w:hAnsi="Courier New" w:cs="Courier New" w:hint="default"/>
      </w:rPr>
    </w:lvl>
    <w:lvl w:ilvl="2" w:tplc="04150005" w:tentative="1">
      <w:start w:val="1"/>
      <w:numFmt w:val="bullet"/>
      <w:lvlText w:val=""/>
      <w:lvlJc w:val="left"/>
      <w:pPr>
        <w:ind w:left="2512" w:hanging="360"/>
      </w:pPr>
      <w:rPr>
        <w:rFonts w:ascii="Wingdings" w:hAnsi="Wingdings" w:hint="default"/>
      </w:rPr>
    </w:lvl>
    <w:lvl w:ilvl="3" w:tplc="04150001" w:tentative="1">
      <w:start w:val="1"/>
      <w:numFmt w:val="bullet"/>
      <w:lvlText w:val=""/>
      <w:lvlJc w:val="left"/>
      <w:pPr>
        <w:ind w:left="3232" w:hanging="360"/>
      </w:pPr>
      <w:rPr>
        <w:rFonts w:ascii="Symbol" w:hAnsi="Symbol" w:hint="default"/>
      </w:rPr>
    </w:lvl>
    <w:lvl w:ilvl="4" w:tplc="04150003" w:tentative="1">
      <w:start w:val="1"/>
      <w:numFmt w:val="bullet"/>
      <w:lvlText w:val="o"/>
      <w:lvlJc w:val="left"/>
      <w:pPr>
        <w:ind w:left="3952" w:hanging="360"/>
      </w:pPr>
      <w:rPr>
        <w:rFonts w:ascii="Courier New" w:hAnsi="Courier New" w:cs="Courier New" w:hint="default"/>
      </w:rPr>
    </w:lvl>
    <w:lvl w:ilvl="5" w:tplc="04150005" w:tentative="1">
      <w:start w:val="1"/>
      <w:numFmt w:val="bullet"/>
      <w:lvlText w:val=""/>
      <w:lvlJc w:val="left"/>
      <w:pPr>
        <w:ind w:left="4672" w:hanging="360"/>
      </w:pPr>
      <w:rPr>
        <w:rFonts w:ascii="Wingdings" w:hAnsi="Wingdings" w:hint="default"/>
      </w:rPr>
    </w:lvl>
    <w:lvl w:ilvl="6" w:tplc="04150001" w:tentative="1">
      <w:start w:val="1"/>
      <w:numFmt w:val="bullet"/>
      <w:lvlText w:val=""/>
      <w:lvlJc w:val="left"/>
      <w:pPr>
        <w:ind w:left="5392" w:hanging="360"/>
      </w:pPr>
      <w:rPr>
        <w:rFonts w:ascii="Symbol" w:hAnsi="Symbol" w:hint="default"/>
      </w:rPr>
    </w:lvl>
    <w:lvl w:ilvl="7" w:tplc="04150003" w:tentative="1">
      <w:start w:val="1"/>
      <w:numFmt w:val="bullet"/>
      <w:lvlText w:val="o"/>
      <w:lvlJc w:val="left"/>
      <w:pPr>
        <w:ind w:left="6112" w:hanging="360"/>
      </w:pPr>
      <w:rPr>
        <w:rFonts w:ascii="Courier New" w:hAnsi="Courier New" w:cs="Courier New" w:hint="default"/>
      </w:rPr>
    </w:lvl>
    <w:lvl w:ilvl="8" w:tplc="04150005" w:tentative="1">
      <w:start w:val="1"/>
      <w:numFmt w:val="bullet"/>
      <w:lvlText w:val=""/>
      <w:lvlJc w:val="left"/>
      <w:pPr>
        <w:ind w:left="6832" w:hanging="360"/>
      </w:pPr>
      <w:rPr>
        <w:rFonts w:ascii="Wingdings" w:hAnsi="Wingdings" w:hint="default"/>
      </w:rPr>
    </w:lvl>
  </w:abstractNum>
  <w:abstractNum w:abstractNumId="5">
    <w:nsid w:val="0C4C69E3"/>
    <w:multiLevelType w:val="multilevel"/>
    <w:tmpl w:val="64D8384E"/>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90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
    <w:nsid w:val="0C8C7919"/>
    <w:multiLevelType w:val="multilevel"/>
    <w:tmpl w:val="6372929A"/>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ind w:left="1140" w:hanging="720"/>
      </w:pPr>
      <w:rPr>
        <w:rFonts w:ascii="Symbol" w:hAnsi="Symbol" w:hint="default"/>
        <w:b/>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7">
    <w:nsid w:val="0CE55B9F"/>
    <w:multiLevelType w:val="hybridMultilevel"/>
    <w:tmpl w:val="45C86890"/>
    <w:lvl w:ilvl="0" w:tplc="29589F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D0C3A32"/>
    <w:multiLevelType w:val="multilevel"/>
    <w:tmpl w:val="F4226D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E7547B9"/>
    <w:multiLevelType w:val="hybridMultilevel"/>
    <w:tmpl w:val="AC4EABEE"/>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0">
    <w:nsid w:val="13E6205D"/>
    <w:multiLevelType w:val="hybridMultilevel"/>
    <w:tmpl w:val="40C4EB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7A82C1D"/>
    <w:multiLevelType w:val="multilevel"/>
    <w:tmpl w:val="3C8E973E"/>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ind w:left="1140" w:hanging="720"/>
      </w:pPr>
      <w:rPr>
        <w:rFonts w:ascii="Symbol" w:hAnsi="Symbol" w:hint="default"/>
        <w:b/>
      </w:rPr>
    </w:lvl>
    <w:lvl w:ilvl="2">
      <w:start w:val="1"/>
      <w:numFmt w:val="decimal"/>
      <w:isLgl/>
      <w:lvlText w:val="%1.%2.%3."/>
      <w:lvlJc w:val="left"/>
      <w:pPr>
        <w:ind w:left="1140" w:hanging="720"/>
      </w:pPr>
      <w:rPr>
        <w:rFonts w:hint="default"/>
      </w:rPr>
    </w:lvl>
    <w:lvl w:ilvl="3">
      <w:start w:val="1"/>
      <w:numFmt w:val="bullet"/>
      <w:lvlText w:val=""/>
      <w:lvlJc w:val="left"/>
      <w:pPr>
        <w:ind w:left="1500" w:hanging="1080"/>
      </w:pPr>
      <w:rPr>
        <w:rFonts w:ascii="Symbol" w:hAnsi="Symbol"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12">
    <w:nsid w:val="1A7E08A3"/>
    <w:multiLevelType w:val="multilevel"/>
    <w:tmpl w:val="1C461A5C"/>
    <w:lvl w:ilvl="0">
      <w:start w:val="3"/>
      <w:numFmt w:val="decimal"/>
      <w:lvlText w:val="%1."/>
      <w:lvlJc w:val="left"/>
      <w:pPr>
        <w:ind w:left="540" w:hanging="540"/>
      </w:pPr>
      <w:rPr>
        <w:rFonts w:hint="default"/>
      </w:rPr>
    </w:lvl>
    <w:lvl w:ilvl="1">
      <w:start w:val="2"/>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13">
    <w:nsid w:val="1A822B13"/>
    <w:multiLevelType w:val="hybridMultilevel"/>
    <w:tmpl w:val="EBC0AA26"/>
    <w:lvl w:ilvl="0" w:tplc="FFFFFFFF">
      <w:start w:val="1"/>
      <w:numFmt w:val="bullet"/>
      <w:lvlText w:val=""/>
      <w:lvlJc w:val="left"/>
      <w:pPr>
        <w:ind w:left="720" w:hanging="360"/>
      </w:pPr>
      <w:rPr>
        <w:rFonts w:ascii="Symbol" w:hAnsi="Symbol" w:hint="default"/>
      </w:rPr>
    </w:lvl>
    <w:lvl w:ilvl="1" w:tplc="FFFFFFFF">
      <w:start w:val="4"/>
      <w:numFmt w:val="bullet"/>
      <w:lvlText w:val="•"/>
      <w:lvlJc w:val="left"/>
      <w:pPr>
        <w:ind w:left="1785" w:hanging="705"/>
      </w:pPr>
      <w:rPr>
        <w:rFonts w:ascii="Tahoma" w:eastAsia="Times New Roman" w:hAnsi="Tahoma" w:cs="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1A8F1C36"/>
    <w:multiLevelType w:val="multilevel"/>
    <w:tmpl w:val="A8BE1AD4"/>
    <w:lvl w:ilvl="0">
      <w:start w:val="4"/>
      <w:numFmt w:val="decimal"/>
      <w:lvlText w:val="%1."/>
      <w:lvlJc w:val="left"/>
      <w:pPr>
        <w:tabs>
          <w:tab w:val="num" w:pos="360"/>
        </w:tabs>
        <w:ind w:left="360" w:hanging="360"/>
      </w:pPr>
      <w:rPr>
        <w:rFonts w:hint="default"/>
        <w:b/>
      </w:rPr>
    </w:lvl>
    <w:lvl w:ilvl="1">
      <w:start w:val="1"/>
      <w:numFmt w:val="decimal"/>
      <w:isLgl/>
      <w:lvlText w:val="%1.%2."/>
      <w:lvlJc w:val="left"/>
      <w:pPr>
        <w:ind w:left="1140" w:hanging="720"/>
      </w:pPr>
      <w:rPr>
        <w:rFonts w:hint="default"/>
        <w:b/>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15">
    <w:nsid w:val="1AEB4E44"/>
    <w:multiLevelType w:val="hybridMultilevel"/>
    <w:tmpl w:val="916C53B0"/>
    <w:lvl w:ilvl="0" w:tplc="A1CA4482">
      <w:start w:val="1"/>
      <w:numFmt w:val="bullet"/>
      <w:lvlText w:val=""/>
      <w:lvlJc w:val="left"/>
      <w:pPr>
        <w:ind w:left="723" w:hanging="360"/>
      </w:pPr>
      <w:rPr>
        <w:rFonts w:ascii="Symbol" w:hAnsi="Symbol" w:hint="default"/>
      </w:rPr>
    </w:lvl>
    <w:lvl w:ilvl="1" w:tplc="04150003" w:tentative="1">
      <w:start w:val="1"/>
      <w:numFmt w:val="bullet"/>
      <w:lvlText w:val="o"/>
      <w:lvlJc w:val="left"/>
      <w:pPr>
        <w:ind w:left="1443" w:hanging="360"/>
      </w:pPr>
      <w:rPr>
        <w:rFonts w:ascii="Courier New" w:hAnsi="Courier New" w:cs="Courier New" w:hint="default"/>
      </w:rPr>
    </w:lvl>
    <w:lvl w:ilvl="2" w:tplc="04150005" w:tentative="1">
      <w:start w:val="1"/>
      <w:numFmt w:val="bullet"/>
      <w:lvlText w:val=""/>
      <w:lvlJc w:val="left"/>
      <w:pPr>
        <w:ind w:left="2163" w:hanging="360"/>
      </w:pPr>
      <w:rPr>
        <w:rFonts w:ascii="Wingdings" w:hAnsi="Wingdings" w:hint="default"/>
      </w:rPr>
    </w:lvl>
    <w:lvl w:ilvl="3" w:tplc="04150001" w:tentative="1">
      <w:start w:val="1"/>
      <w:numFmt w:val="bullet"/>
      <w:lvlText w:val=""/>
      <w:lvlJc w:val="left"/>
      <w:pPr>
        <w:ind w:left="2883" w:hanging="360"/>
      </w:pPr>
      <w:rPr>
        <w:rFonts w:ascii="Symbol" w:hAnsi="Symbol" w:hint="default"/>
      </w:rPr>
    </w:lvl>
    <w:lvl w:ilvl="4" w:tplc="04150003" w:tentative="1">
      <w:start w:val="1"/>
      <w:numFmt w:val="bullet"/>
      <w:lvlText w:val="o"/>
      <w:lvlJc w:val="left"/>
      <w:pPr>
        <w:ind w:left="3603" w:hanging="360"/>
      </w:pPr>
      <w:rPr>
        <w:rFonts w:ascii="Courier New" w:hAnsi="Courier New" w:cs="Courier New" w:hint="default"/>
      </w:rPr>
    </w:lvl>
    <w:lvl w:ilvl="5" w:tplc="04150005" w:tentative="1">
      <w:start w:val="1"/>
      <w:numFmt w:val="bullet"/>
      <w:lvlText w:val=""/>
      <w:lvlJc w:val="left"/>
      <w:pPr>
        <w:ind w:left="4323" w:hanging="360"/>
      </w:pPr>
      <w:rPr>
        <w:rFonts w:ascii="Wingdings" w:hAnsi="Wingdings" w:hint="default"/>
      </w:rPr>
    </w:lvl>
    <w:lvl w:ilvl="6" w:tplc="04150001" w:tentative="1">
      <w:start w:val="1"/>
      <w:numFmt w:val="bullet"/>
      <w:lvlText w:val=""/>
      <w:lvlJc w:val="left"/>
      <w:pPr>
        <w:ind w:left="5043" w:hanging="360"/>
      </w:pPr>
      <w:rPr>
        <w:rFonts w:ascii="Symbol" w:hAnsi="Symbol" w:hint="default"/>
      </w:rPr>
    </w:lvl>
    <w:lvl w:ilvl="7" w:tplc="04150003" w:tentative="1">
      <w:start w:val="1"/>
      <w:numFmt w:val="bullet"/>
      <w:lvlText w:val="o"/>
      <w:lvlJc w:val="left"/>
      <w:pPr>
        <w:ind w:left="5763" w:hanging="360"/>
      </w:pPr>
      <w:rPr>
        <w:rFonts w:ascii="Courier New" w:hAnsi="Courier New" w:cs="Courier New" w:hint="default"/>
      </w:rPr>
    </w:lvl>
    <w:lvl w:ilvl="8" w:tplc="04150005" w:tentative="1">
      <w:start w:val="1"/>
      <w:numFmt w:val="bullet"/>
      <w:lvlText w:val=""/>
      <w:lvlJc w:val="left"/>
      <w:pPr>
        <w:ind w:left="6483" w:hanging="360"/>
      </w:pPr>
      <w:rPr>
        <w:rFonts w:ascii="Wingdings" w:hAnsi="Wingdings" w:hint="default"/>
      </w:rPr>
    </w:lvl>
  </w:abstractNum>
  <w:abstractNum w:abstractNumId="16">
    <w:nsid w:val="1C0A6A08"/>
    <w:multiLevelType w:val="multilevel"/>
    <w:tmpl w:val="64E8B8F8"/>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EB66CC9"/>
    <w:multiLevelType w:val="hybridMultilevel"/>
    <w:tmpl w:val="32E26948"/>
    <w:lvl w:ilvl="0" w:tplc="B1383796">
      <w:start w:val="2"/>
      <w:numFmt w:val="bullet"/>
      <w:lvlText w:val=""/>
      <w:lvlJc w:val="left"/>
      <w:pPr>
        <w:tabs>
          <w:tab w:val="num" w:pos="1305"/>
        </w:tabs>
        <w:ind w:left="1305" w:hanging="360"/>
      </w:pPr>
      <w:rPr>
        <w:rFonts w:ascii="Wingdings" w:eastAsia="Times New Roman" w:hAnsi="Wingdings" w:cs="Times New Roman"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8">
    <w:nsid w:val="1F111679"/>
    <w:multiLevelType w:val="hybridMultilevel"/>
    <w:tmpl w:val="848C899A"/>
    <w:lvl w:ilvl="0" w:tplc="29589F2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nsid w:val="202B4373"/>
    <w:multiLevelType w:val="hybridMultilevel"/>
    <w:tmpl w:val="A5E4AB3C"/>
    <w:lvl w:ilvl="0" w:tplc="CAD27D96">
      <w:start w:val="1"/>
      <w:numFmt w:val="bullet"/>
      <w:lvlText w:val=""/>
      <w:lvlJc w:val="left"/>
      <w:pPr>
        <w:ind w:left="1429"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0">
    <w:nsid w:val="223D380B"/>
    <w:multiLevelType w:val="hybridMultilevel"/>
    <w:tmpl w:val="7B249BC4"/>
    <w:lvl w:ilvl="0" w:tplc="0415000F">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21">
    <w:nsid w:val="28306D58"/>
    <w:multiLevelType w:val="multilevel"/>
    <w:tmpl w:val="04150025"/>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28A45A19"/>
    <w:multiLevelType w:val="multilevel"/>
    <w:tmpl w:val="8D5C8A52"/>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95B4ADC"/>
    <w:multiLevelType w:val="multilevel"/>
    <w:tmpl w:val="61FC6B22"/>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ind w:left="1140" w:hanging="720"/>
      </w:pPr>
      <w:rPr>
        <w:rFonts w:ascii="Symbol" w:hAnsi="Symbol" w:hint="default"/>
        <w:b/>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bullet"/>
      <w:lvlText w:val=""/>
      <w:lvlJc w:val="left"/>
      <w:pPr>
        <w:ind w:left="1500" w:hanging="1080"/>
      </w:pPr>
      <w:rPr>
        <w:rFonts w:ascii="Symbol" w:hAnsi="Symbol"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24">
    <w:nsid w:val="2AB801BF"/>
    <w:multiLevelType w:val="hybridMultilevel"/>
    <w:tmpl w:val="7688AB62"/>
    <w:lvl w:ilvl="0" w:tplc="29589F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BB27642"/>
    <w:multiLevelType w:val="hybridMultilevel"/>
    <w:tmpl w:val="3A80AF36"/>
    <w:lvl w:ilvl="0" w:tplc="29589F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CCB270E"/>
    <w:multiLevelType w:val="multilevel"/>
    <w:tmpl w:val="F3D83652"/>
    <w:lvl w:ilvl="0">
      <w:start w:val="3"/>
      <w:numFmt w:val="decimal"/>
      <w:lvlText w:val="%1."/>
      <w:lvlJc w:val="left"/>
      <w:pPr>
        <w:ind w:left="1070" w:hanging="360"/>
      </w:pPr>
      <w:rPr>
        <w:rFonts w:hint="default"/>
      </w:rPr>
    </w:lvl>
    <w:lvl w:ilvl="1">
      <w:start w:val="1"/>
      <w:numFmt w:val="decimal"/>
      <w:pStyle w:val="Nagwek2"/>
      <w:lvlText w:val="%1.%2."/>
      <w:lvlJc w:val="left"/>
      <w:pPr>
        <w:ind w:left="2150" w:hanging="360"/>
      </w:pPr>
      <w:rPr>
        <w:rFonts w:hint="default"/>
      </w:rPr>
    </w:lvl>
    <w:lvl w:ilvl="2">
      <w:start w:val="1"/>
      <w:numFmt w:val="decimal"/>
      <w:lvlText w:val="%1.%2.%3."/>
      <w:lvlJc w:val="left"/>
      <w:pPr>
        <w:ind w:left="3590" w:hanging="720"/>
      </w:pPr>
      <w:rPr>
        <w:rFonts w:hint="default"/>
      </w:rPr>
    </w:lvl>
    <w:lvl w:ilvl="3">
      <w:start w:val="1"/>
      <w:numFmt w:val="decimal"/>
      <w:lvlText w:val="%1.%2.%3.%4."/>
      <w:lvlJc w:val="left"/>
      <w:pPr>
        <w:ind w:left="4670" w:hanging="720"/>
      </w:pPr>
      <w:rPr>
        <w:rFonts w:hint="default"/>
      </w:rPr>
    </w:lvl>
    <w:lvl w:ilvl="4">
      <w:start w:val="1"/>
      <w:numFmt w:val="decimal"/>
      <w:lvlText w:val="%1.%2.%3.%4.%5."/>
      <w:lvlJc w:val="left"/>
      <w:pPr>
        <w:ind w:left="6110" w:hanging="1080"/>
      </w:pPr>
      <w:rPr>
        <w:rFonts w:hint="default"/>
      </w:rPr>
    </w:lvl>
    <w:lvl w:ilvl="5">
      <w:start w:val="1"/>
      <w:numFmt w:val="decimal"/>
      <w:lvlText w:val="%1.%2.%3.%4.%5.%6."/>
      <w:lvlJc w:val="left"/>
      <w:pPr>
        <w:ind w:left="7190" w:hanging="1080"/>
      </w:pPr>
      <w:rPr>
        <w:rFonts w:hint="default"/>
      </w:rPr>
    </w:lvl>
    <w:lvl w:ilvl="6">
      <w:start w:val="1"/>
      <w:numFmt w:val="decimal"/>
      <w:lvlText w:val="%1.%2.%3.%4.%5.%6.%7."/>
      <w:lvlJc w:val="left"/>
      <w:pPr>
        <w:ind w:left="8270" w:hanging="1080"/>
      </w:pPr>
      <w:rPr>
        <w:rFonts w:hint="default"/>
      </w:rPr>
    </w:lvl>
    <w:lvl w:ilvl="7">
      <w:start w:val="1"/>
      <w:numFmt w:val="decimal"/>
      <w:lvlText w:val="%1.%2.%3.%4.%5.%6.%7.%8."/>
      <w:lvlJc w:val="left"/>
      <w:pPr>
        <w:ind w:left="9710" w:hanging="1440"/>
      </w:pPr>
      <w:rPr>
        <w:rFonts w:hint="default"/>
      </w:rPr>
    </w:lvl>
    <w:lvl w:ilvl="8">
      <w:start w:val="1"/>
      <w:numFmt w:val="decimal"/>
      <w:lvlText w:val="%1.%2.%3.%4.%5.%6.%7.%8.%9."/>
      <w:lvlJc w:val="left"/>
      <w:pPr>
        <w:ind w:left="10790" w:hanging="1440"/>
      </w:pPr>
      <w:rPr>
        <w:rFonts w:hint="default"/>
      </w:rPr>
    </w:lvl>
  </w:abstractNum>
  <w:abstractNum w:abstractNumId="27">
    <w:nsid w:val="2D5C5C52"/>
    <w:multiLevelType w:val="hybridMultilevel"/>
    <w:tmpl w:val="FD600206"/>
    <w:lvl w:ilvl="0" w:tplc="0415000B">
      <w:start w:val="1"/>
      <w:numFmt w:val="bullet"/>
      <w:lvlText w:val=""/>
      <w:lvlJc w:val="left"/>
      <w:pPr>
        <w:ind w:left="723" w:hanging="360"/>
      </w:pPr>
      <w:rPr>
        <w:rFonts w:ascii="Wingdings" w:hAnsi="Wingdings" w:hint="default"/>
      </w:rPr>
    </w:lvl>
    <w:lvl w:ilvl="1" w:tplc="04150003" w:tentative="1">
      <w:start w:val="1"/>
      <w:numFmt w:val="bullet"/>
      <w:lvlText w:val="o"/>
      <w:lvlJc w:val="left"/>
      <w:pPr>
        <w:ind w:left="1443" w:hanging="360"/>
      </w:pPr>
      <w:rPr>
        <w:rFonts w:ascii="Courier New" w:hAnsi="Courier New" w:cs="Courier New" w:hint="default"/>
      </w:rPr>
    </w:lvl>
    <w:lvl w:ilvl="2" w:tplc="04150005" w:tentative="1">
      <w:start w:val="1"/>
      <w:numFmt w:val="bullet"/>
      <w:lvlText w:val=""/>
      <w:lvlJc w:val="left"/>
      <w:pPr>
        <w:ind w:left="2163" w:hanging="360"/>
      </w:pPr>
      <w:rPr>
        <w:rFonts w:ascii="Wingdings" w:hAnsi="Wingdings" w:hint="default"/>
      </w:rPr>
    </w:lvl>
    <w:lvl w:ilvl="3" w:tplc="04150001" w:tentative="1">
      <w:start w:val="1"/>
      <w:numFmt w:val="bullet"/>
      <w:lvlText w:val=""/>
      <w:lvlJc w:val="left"/>
      <w:pPr>
        <w:ind w:left="2883" w:hanging="360"/>
      </w:pPr>
      <w:rPr>
        <w:rFonts w:ascii="Symbol" w:hAnsi="Symbol" w:hint="default"/>
      </w:rPr>
    </w:lvl>
    <w:lvl w:ilvl="4" w:tplc="04150003" w:tentative="1">
      <w:start w:val="1"/>
      <w:numFmt w:val="bullet"/>
      <w:lvlText w:val="o"/>
      <w:lvlJc w:val="left"/>
      <w:pPr>
        <w:ind w:left="3603" w:hanging="360"/>
      </w:pPr>
      <w:rPr>
        <w:rFonts w:ascii="Courier New" w:hAnsi="Courier New" w:cs="Courier New" w:hint="default"/>
      </w:rPr>
    </w:lvl>
    <w:lvl w:ilvl="5" w:tplc="04150005" w:tentative="1">
      <w:start w:val="1"/>
      <w:numFmt w:val="bullet"/>
      <w:lvlText w:val=""/>
      <w:lvlJc w:val="left"/>
      <w:pPr>
        <w:ind w:left="4323" w:hanging="360"/>
      </w:pPr>
      <w:rPr>
        <w:rFonts w:ascii="Wingdings" w:hAnsi="Wingdings" w:hint="default"/>
      </w:rPr>
    </w:lvl>
    <w:lvl w:ilvl="6" w:tplc="04150001" w:tentative="1">
      <w:start w:val="1"/>
      <w:numFmt w:val="bullet"/>
      <w:lvlText w:val=""/>
      <w:lvlJc w:val="left"/>
      <w:pPr>
        <w:ind w:left="5043" w:hanging="360"/>
      </w:pPr>
      <w:rPr>
        <w:rFonts w:ascii="Symbol" w:hAnsi="Symbol" w:hint="default"/>
      </w:rPr>
    </w:lvl>
    <w:lvl w:ilvl="7" w:tplc="04150003" w:tentative="1">
      <w:start w:val="1"/>
      <w:numFmt w:val="bullet"/>
      <w:lvlText w:val="o"/>
      <w:lvlJc w:val="left"/>
      <w:pPr>
        <w:ind w:left="5763" w:hanging="360"/>
      </w:pPr>
      <w:rPr>
        <w:rFonts w:ascii="Courier New" w:hAnsi="Courier New" w:cs="Courier New" w:hint="default"/>
      </w:rPr>
    </w:lvl>
    <w:lvl w:ilvl="8" w:tplc="04150005" w:tentative="1">
      <w:start w:val="1"/>
      <w:numFmt w:val="bullet"/>
      <w:lvlText w:val=""/>
      <w:lvlJc w:val="left"/>
      <w:pPr>
        <w:ind w:left="6483" w:hanging="360"/>
      </w:pPr>
      <w:rPr>
        <w:rFonts w:ascii="Wingdings" w:hAnsi="Wingdings" w:hint="default"/>
      </w:rPr>
    </w:lvl>
  </w:abstractNum>
  <w:abstractNum w:abstractNumId="28">
    <w:nsid w:val="340E4529"/>
    <w:multiLevelType w:val="multilevel"/>
    <w:tmpl w:val="054228E0"/>
    <w:lvl w:ilvl="0">
      <w:start w:val="4"/>
      <w:numFmt w:val="decimal"/>
      <w:lvlText w:val="%1."/>
      <w:lvlJc w:val="left"/>
      <w:pPr>
        <w:ind w:left="480" w:hanging="480"/>
      </w:pPr>
      <w:rPr>
        <w:rFonts w:hint="default"/>
        <w:b/>
      </w:rPr>
    </w:lvl>
    <w:lvl w:ilvl="1">
      <w:start w:val="1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nsid w:val="357910D5"/>
    <w:multiLevelType w:val="hybridMultilevel"/>
    <w:tmpl w:val="E00A938C"/>
    <w:lvl w:ilvl="0" w:tplc="C07605F4">
      <w:start w:val="2"/>
      <w:numFmt w:val="bullet"/>
      <w:lvlText w:val=""/>
      <w:lvlJc w:val="left"/>
      <w:pPr>
        <w:tabs>
          <w:tab w:val="num" w:pos="870"/>
        </w:tabs>
        <w:ind w:left="870" w:hanging="360"/>
      </w:pPr>
      <w:rPr>
        <w:rFonts w:ascii="Wingdings" w:eastAsia="Times New Roman" w:hAnsi="Wingdings"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0">
    <w:nsid w:val="38C767BD"/>
    <w:multiLevelType w:val="hybridMultilevel"/>
    <w:tmpl w:val="F66AD084"/>
    <w:lvl w:ilvl="0" w:tplc="29589F2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38FD0103"/>
    <w:multiLevelType w:val="multilevel"/>
    <w:tmpl w:val="3BF0EB88"/>
    <w:lvl w:ilvl="0">
      <w:start w:val="7"/>
      <w:numFmt w:val="decimal"/>
      <w:lvlText w:val="%1."/>
      <w:lvlJc w:val="left"/>
      <w:pPr>
        <w:ind w:left="360" w:hanging="360"/>
      </w:pPr>
      <w:rPr>
        <w:rFonts w:hint="default"/>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3CC51A07"/>
    <w:multiLevelType w:val="multilevel"/>
    <w:tmpl w:val="6372929A"/>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ind w:left="1140" w:hanging="720"/>
      </w:pPr>
      <w:rPr>
        <w:rFonts w:ascii="Symbol" w:hAnsi="Symbol" w:hint="default"/>
        <w:b/>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33">
    <w:nsid w:val="3ED40ED6"/>
    <w:multiLevelType w:val="multilevel"/>
    <w:tmpl w:val="52749322"/>
    <w:lvl w:ilvl="0">
      <w:start w:val="2"/>
      <w:numFmt w:val="decimal"/>
      <w:lvlText w:val="%1."/>
      <w:lvlJc w:val="left"/>
      <w:pPr>
        <w:ind w:left="720" w:hanging="360"/>
      </w:pPr>
      <w:rPr>
        <w:rFonts w:ascii="Arial" w:eastAsia="Calibri" w:hAnsi="Arial" w:cs="Arial" w:hint="default"/>
        <w:b/>
        <w:sz w:val="22"/>
        <w:szCs w:val="22"/>
      </w:rPr>
    </w:lvl>
    <w:lvl w:ilvl="1">
      <w:start w:val="1"/>
      <w:numFmt w:val="decimal"/>
      <w:pStyle w:val="Nagwek1"/>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4">
    <w:nsid w:val="48EE0D14"/>
    <w:multiLevelType w:val="hybridMultilevel"/>
    <w:tmpl w:val="95DEE0BE"/>
    <w:lvl w:ilvl="0" w:tplc="04150017">
      <w:start w:val="1"/>
      <w:numFmt w:val="lowerLetter"/>
      <w:lvlText w:val="%1)"/>
      <w:lvlJc w:val="left"/>
      <w:pPr>
        <w:tabs>
          <w:tab w:val="num" w:pos="720"/>
        </w:tabs>
        <w:ind w:left="720" w:hanging="360"/>
      </w:pPr>
      <w:rPr>
        <w:rFonts w:hint="default"/>
      </w:rPr>
    </w:lvl>
    <w:lvl w:ilvl="1" w:tplc="83107EDE">
      <w:start w:val="1"/>
      <w:numFmt w:val="decimal"/>
      <w:lvlText w:val="%2."/>
      <w:lvlJc w:val="left"/>
      <w:pPr>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F97083D"/>
    <w:multiLevelType w:val="hybridMultilevel"/>
    <w:tmpl w:val="EA1252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1AE5027"/>
    <w:multiLevelType w:val="multilevel"/>
    <w:tmpl w:val="6372929A"/>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ind w:left="1140" w:hanging="720"/>
      </w:pPr>
      <w:rPr>
        <w:rFonts w:ascii="Symbol" w:hAnsi="Symbol" w:hint="default"/>
        <w:b/>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37">
    <w:nsid w:val="52C9341A"/>
    <w:multiLevelType w:val="multilevel"/>
    <w:tmpl w:val="32567BF0"/>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ind w:left="1140" w:hanging="720"/>
      </w:pPr>
      <w:rPr>
        <w:rFonts w:ascii="Symbol" w:hAnsi="Symbol" w:hint="default"/>
        <w:b/>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38">
    <w:nsid w:val="565F3B7A"/>
    <w:multiLevelType w:val="hybridMultilevel"/>
    <w:tmpl w:val="010EB600"/>
    <w:lvl w:ilvl="0" w:tplc="BE7C25DE">
      <w:start w:val="1"/>
      <w:numFmt w:val="decimal"/>
      <w:lvlText w:val="%1)"/>
      <w:lvlJc w:val="left"/>
      <w:pPr>
        <w:tabs>
          <w:tab w:val="num" w:pos="720"/>
        </w:tabs>
        <w:ind w:left="720" w:hanging="360"/>
      </w:pPr>
      <w:rPr>
        <w:rFonts w:hint="default"/>
        <w:b/>
      </w:rPr>
    </w:lvl>
    <w:lvl w:ilvl="1" w:tplc="38AA58CC">
      <w:start w:val="7"/>
      <w:numFmt w:val="decimal"/>
      <w:lvlText w:val="%2."/>
      <w:lvlJc w:val="left"/>
      <w:pPr>
        <w:tabs>
          <w:tab w:val="num" w:pos="1440"/>
        </w:tabs>
        <w:ind w:left="1440" w:hanging="360"/>
      </w:pPr>
      <w:rPr>
        <w:rFonts w:hint="default"/>
      </w:rPr>
    </w:lvl>
    <w:lvl w:ilvl="2" w:tplc="0415000B">
      <w:start w:val="1"/>
      <w:numFmt w:val="bullet"/>
      <w:lvlText w:val=""/>
      <w:lvlJc w:val="left"/>
      <w:pPr>
        <w:tabs>
          <w:tab w:val="num" w:pos="2340"/>
        </w:tabs>
        <w:ind w:left="2340" w:hanging="360"/>
      </w:pPr>
      <w:rPr>
        <w:rFonts w:ascii="Wingdings" w:hAnsi="Wingding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A815914"/>
    <w:multiLevelType w:val="multilevel"/>
    <w:tmpl w:val="0415001D"/>
    <w:styleLink w:val="Styl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5E761503"/>
    <w:multiLevelType w:val="hybridMultilevel"/>
    <w:tmpl w:val="AFE0B882"/>
    <w:lvl w:ilvl="0" w:tplc="A1CA4482">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1704485"/>
    <w:multiLevelType w:val="hybridMultilevel"/>
    <w:tmpl w:val="B68A5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54A1690"/>
    <w:multiLevelType w:val="hybridMultilevel"/>
    <w:tmpl w:val="7318D794"/>
    <w:lvl w:ilvl="0" w:tplc="FFFFFFFF">
      <w:start w:val="1"/>
      <w:numFmt w:val="decimal"/>
      <w:lvlText w:val="%1."/>
      <w:lvlJc w:val="left"/>
      <w:pPr>
        <w:ind w:left="720" w:hanging="360"/>
      </w:pPr>
      <w:rPr>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66F7694E"/>
    <w:multiLevelType w:val="hybridMultilevel"/>
    <w:tmpl w:val="272C0906"/>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44">
    <w:nsid w:val="67B55272"/>
    <w:multiLevelType w:val="multilevel"/>
    <w:tmpl w:val="7B68BA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2139"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nsid w:val="689E4A78"/>
    <w:multiLevelType w:val="hybridMultilevel"/>
    <w:tmpl w:val="5B809B1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nsid w:val="6A406EA4"/>
    <w:multiLevelType w:val="multilevel"/>
    <w:tmpl w:val="30CC857E"/>
    <w:lvl w:ilvl="0">
      <w:start w:val="6"/>
      <w:numFmt w:val="decimal"/>
      <w:lvlText w:val="%1."/>
      <w:lvlJc w:val="left"/>
      <w:pPr>
        <w:ind w:left="720" w:hanging="360"/>
      </w:pPr>
      <w:rPr>
        <w:rFonts w:ascii="Arial" w:eastAsia="Calibri" w:hAnsi="Arial" w:cs="Arial" w:hint="default"/>
        <w:b/>
        <w:sz w:val="22"/>
        <w:szCs w:val="22"/>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7">
    <w:nsid w:val="6B027A42"/>
    <w:multiLevelType w:val="hybridMultilevel"/>
    <w:tmpl w:val="1368DCB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nsid w:val="6C35073A"/>
    <w:multiLevelType w:val="hybridMultilevel"/>
    <w:tmpl w:val="404CF57E"/>
    <w:lvl w:ilvl="0" w:tplc="BEA68D8E">
      <w:start w:val="1"/>
      <w:numFmt w:val="decimal"/>
      <w:lvlText w:val="%1."/>
      <w:lvlJc w:val="left"/>
      <w:pPr>
        <w:ind w:left="720" w:hanging="360"/>
      </w:pPr>
      <w:rPr>
        <w:rFonts w:hint="default"/>
      </w:rPr>
    </w:lvl>
    <w:lvl w:ilvl="1" w:tplc="36F83B6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E6A1CFA"/>
    <w:multiLevelType w:val="hybridMultilevel"/>
    <w:tmpl w:val="339EA9C0"/>
    <w:lvl w:ilvl="0" w:tplc="EADA48D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0">
    <w:nsid w:val="6FD209ED"/>
    <w:multiLevelType w:val="hybridMultilevel"/>
    <w:tmpl w:val="9BF203E4"/>
    <w:lvl w:ilvl="0" w:tplc="29589F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nsid w:val="73B37510"/>
    <w:multiLevelType w:val="hybridMultilevel"/>
    <w:tmpl w:val="4D38EC2A"/>
    <w:lvl w:ilvl="0" w:tplc="1ED89AE4">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2">
    <w:nsid w:val="7B1C3E47"/>
    <w:multiLevelType w:val="multilevel"/>
    <w:tmpl w:val="9A44AD2A"/>
    <w:lvl w:ilvl="0">
      <w:start w:val="5"/>
      <w:numFmt w:val="decimal"/>
      <w:lvlText w:val="%1."/>
      <w:lvlJc w:val="left"/>
      <w:pPr>
        <w:ind w:left="360" w:hanging="360"/>
      </w:pPr>
      <w:rPr>
        <w:rFonts w:hint="default"/>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7D6B3FF2"/>
    <w:multiLevelType w:val="multilevel"/>
    <w:tmpl w:val="B720C6E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num w:numId="1">
    <w:abstractNumId w:val="26"/>
  </w:num>
  <w:num w:numId="2">
    <w:abstractNumId w:val="4"/>
  </w:num>
  <w:num w:numId="3">
    <w:abstractNumId w:val="10"/>
  </w:num>
  <w:num w:numId="4">
    <w:abstractNumId w:val="16"/>
  </w:num>
  <w:num w:numId="5">
    <w:abstractNumId w:val="33"/>
  </w:num>
  <w:num w:numId="6">
    <w:abstractNumId w:val="47"/>
  </w:num>
  <w:num w:numId="7">
    <w:abstractNumId w:val="45"/>
  </w:num>
  <w:num w:numId="8">
    <w:abstractNumId w:val="38"/>
  </w:num>
  <w:num w:numId="9">
    <w:abstractNumId w:val="14"/>
  </w:num>
  <w:num w:numId="10">
    <w:abstractNumId w:val="39"/>
  </w:num>
  <w:num w:numId="11">
    <w:abstractNumId w:val="53"/>
  </w:num>
  <w:num w:numId="12">
    <w:abstractNumId w:val="34"/>
  </w:num>
  <w:num w:numId="13">
    <w:abstractNumId w:val="51"/>
  </w:num>
  <w:num w:numId="14">
    <w:abstractNumId w:val="49"/>
  </w:num>
  <w:num w:numId="15">
    <w:abstractNumId w:val="17"/>
  </w:num>
  <w:num w:numId="16">
    <w:abstractNumId w:val="44"/>
  </w:num>
  <w:num w:numId="17">
    <w:abstractNumId w:val="12"/>
  </w:num>
  <w:num w:numId="18">
    <w:abstractNumId w:val="0"/>
  </w:num>
  <w:num w:numId="19">
    <w:abstractNumId w:val="18"/>
  </w:num>
  <w:num w:numId="20">
    <w:abstractNumId w:val="24"/>
  </w:num>
  <w:num w:numId="21">
    <w:abstractNumId w:val="27"/>
  </w:num>
  <w:num w:numId="22">
    <w:abstractNumId w:val="15"/>
  </w:num>
  <w:num w:numId="23">
    <w:abstractNumId w:val="21"/>
  </w:num>
  <w:num w:numId="24">
    <w:abstractNumId w:val="11"/>
  </w:num>
  <w:num w:numId="25">
    <w:abstractNumId w:val="37"/>
  </w:num>
  <w:num w:numId="26">
    <w:abstractNumId w:val="36"/>
  </w:num>
  <w:num w:numId="27">
    <w:abstractNumId w:val="32"/>
  </w:num>
  <w:num w:numId="28">
    <w:abstractNumId w:val="6"/>
  </w:num>
  <w:num w:numId="29">
    <w:abstractNumId w:val="23"/>
  </w:num>
  <w:num w:numId="30">
    <w:abstractNumId w:val="40"/>
  </w:num>
  <w:num w:numId="31">
    <w:abstractNumId w:val="7"/>
  </w:num>
  <w:num w:numId="32">
    <w:abstractNumId w:val="28"/>
  </w:num>
  <w:num w:numId="33">
    <w:abstractNumId w:val="46"/>
  </w:num>
  <w:num w:numId="34">
    <w:abstractNumId w:val="19"/>
  </w:num>
  <w:num w:numId="35">
    <w:abstractNumId w:val="30"/>
  </w:num>
  <w:num w:numId="36">
    <w:abstractNumId w:val="52"/>
  </w:num>
  <w:num w:numId="37">
    <w:abstractNumId w:val="42"/>
  </w:num>
  <w:num w:numId="38">
    <w:abstractNumId w:val="31"/>
  </w:num>
  <w:num w:numId="39">
    <w:abstractNumId w:val="35"/>
  </w:num>
  <w:num w:numId="40">
    <w:abstractNumId w:val="20"/>
  </w:num>
  <w:num w:numId="41">
    <w:abstractNumId w:val="41"/>
  </w:num>
  <w:num w:numId="42">
    <w:abstractNumId w:val="2"/>
  </w:num>
  <w:num w:numId="43">
    <w:abstractNumId w:val="9"/>
  </w:num>
  <w:num w:numId="44">
    <w:abstractNumId w:val="25"/>
  </w:num>
  <w:num w:numId="45">
    <w:abstractNumId w:val="29"/>
  </w:num>
  <w:num w:numId="46">
    <w:abstractNumId w:val="22"/>
  </w:num>
  <w:num w:numId="47">
    <w:abstractNumId w:val="50"/>
  </w:num>
  <w:num w:numId="48">
    <w:abstractNumId w:val="48"/>
  </w:num>
  <w:num w:numId="49">
    <w:abstractNumId w:val="43"/>
  </w:num>
  <w:num w:numId="50">
    <w:abstractNumId w:val="5"/>
  </w:num>
  <w:num w:numId="51">
    <w:abstractNumId w:val="8"/>
  </w:num>
  <w:num w:numId="52">
    <w:abstractNumId w:val="1"/>
  </w:num>
  <w:num w:numId="53">
    <w:abstractNumId w:val="3"/>
  </w:num>
  <w:num w:numId="54">
    <w:abstractNumId w:val="13"/>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142"/>
  <w:hyphenationZone w:val="425"/>
  <w:characterSpacingControl w:val="doNotCompress"/>
  <w:hdrShapeDefaults>
    <o:shapedefaults v:ext="edit" spidmax="11266"/>
  </w:hdrShapeDefaults>
  <w:footnotePr>
    <w:footnote w:id="0"/>
    <w:footnote w:id="1"/>
  </w:footnotePr>
  <w:endnotePr>
    <w:endnote w:id="0"/>
    <w:endnote w:id="1"/>
  </w:endnotePr>
  <w:compat/>
  <w:rsids>
    <w:rsidRoot w:val="006064FE"/>
    <w:rsid w:val="000062D9"/>
    <w:rsid w:val="000120AA"/>
    <w:rsid w:val="00014D95"/>
    <w:rsid w:val="00032277"/>
    <w:rsid w:val="00051B74"/>
    <w:rsid w:val="000538A6"/>
    <w:rsid w:val="00054DC6"/>
    <w:rsid w:val="000B1B54"/>
    <w:rsid w:val="000C02EE"/>
    <w:rsid w:val="000D2D80"/>
    <w:rsid w:val="00111D03"/>
    <w:rsid w:val="00125292"/>
    <w:rsid w:val="00132215"/>
    <w:rsid w:val="00140678"/>
    <w:rsid w:val="00143597"/>
    <w:rsid w:val="001447CB"/>
    <w:rsid w:val="001518DB"/>
    <w:rsid w:val="001604AD"/>
    <w:rsid w:val="00161432"/>
    <w:rsid w:val="001656B5"/>
    <w:rsid w:val="00167972"/>
    <w:rsid w:val="001730C7"/>
    <w:rsid w:val="00174BB7"/>
    <w:rsid w:val="001909DD"/>
    <w:rsid w:val="00194999"/>
    <w:rsid w:val="001C3973"/>
    <w:rsid w:val="001C5015"/>
    <w:rsid w:val="001D68DF"/>
    <w:rsid w:val="00223AB9"/>
    <w:rsid w:val="00241047"/>
    <w:rsid w:val="00246BE9"/>
    <w:rsid w:val="002473A2"/>
    <w:rsid w:val="0027237C"/>
    <w:rsid w:val="002967A8"/>
    <w:rsid w:val="002B4F14"/>
    <w:rsid w:val="002C5689"/>
    <w:rsid w:val="002E705D"/>
    <w:rsid w:val="002F3A21"/>
    <w:rsid w:val="00306084"/>
    <w:rsid w:val="00314CBD"/>
    <w:rsid w:val="003162DC"/>
    <w:rsid w:val="003248D7"/>
    <w:rsid w:val="003252D5"/>
    <w:rsid w:val="00332142"/>
    <w:rsid w:val="00346997"/>
    <w:rsid w:val="00347770"/>
    <w:rsid w:val="00354A89"/>
    <w:rsid w:val="00364A8C"/>
    <w:rsid w:val="00386C9D"/>
    <w:rsid w:val="00390BD3"/>
    <w:rsid w:val="00394787"/>
    <w:rsid w:val="003A7626"/>
    <w:rsid w:val="003D1550"/>
    <w:rsid w:val="003F626F"/>
    <w:rsid w:val="00407277"/>
    <w:rsid w:val="00415D0A"/>
    <w:rsid w:val="004176DF"/>
    <w:rsid w:val="00421D2B"/>
    <w:rsid w:val="0043034D"/>
    <w:rsid w:val="004323D7"/>
    <w:rsid w:val="00433D59"/>
    <w:rsid w:val="00435773"/>
    <w:rsid w:val="0044683F"/>
    <w:rsid w:val="004549D5"/>
    <w:rsid w:val="00465F20"/>
    <w:rsid w:val="00471F90"/>
    <w:rsid w:val="00474D6A"/>
    <w:rsid w:val="00493934"/>
    <w:rsid w:val="004A2F94"/>
    <w:rsid w:val="004E543D"/>
    <w:rsid w:val="004F09DE"/>
    <w:rsid w:val="00554793"/>
    <w:rsid w:val="005816C0"/>
    <w:rsid w:val="00582D43"/>
    <w:rsid w:val="005A25F5"/>
    <w:rsid w:val="005B1B8F"/>
    <w:rsid w:val="005C194C"/>
    <w:rsid w:val="005C2E2E"/>
    <w:rsid w:val="005D2FFC"/>
    <w:rsid w:val="005D61BE"/>
    <w:rsid w:val="005E2D83"/>
    <w:rsid w:val="005E749D"/>
    <w:rsid w:val="005F2DB1"/>
    <w:rsid w:val="00605121"/>
    <w:rsid w:val="006064FE"/>
    <w:rsid w:val="006310AF"/>
    <w:rsid w:val="006318CB"/>
    <w:rsid w:val="00634DFA"/>
    <w:rsid w:val="00665F97"/>
    <w:rsid w:val="006724B3"/>
    <w:rsid w:val="0069540F"/>
    <w:rsid w:val="006A5A8E"/>
    <w:rsid w:val="006A7E25"/>
    <w:rsid w:val="006B4633"/>
    <w:rsid w:val="006B528E"/>
    <w:rsid w:val="006B55B6"/>
    <w:rsid w:val="006C205D"/>
    <w:rsid w:val="006C58B2"/>
    <w:rsid w:val="006D66CF"/>
    <w:rsid w:val="006D70C0"/>
    <w:rsid w:val="006E403A"/>
    <w:rsid w:val="006F04D8"/>
    <w:rsid w:val="00707D79"/>
    <w:rsid w:val="00720211"/>
    <w:rsid w:val="00730410"/>
    <w:rsid w:val="00752A29"/>
    <w:rsid w:val="00774899"/>
    <w:rsid w:val="007827D2"/>
    <w:rsid w:val="00784A0C"/>
    <w:rsid w:val="007975B2"/>
    <w:rsid w:val="007C2232"/>
    <w:rsid w:val="007E7061"/>
    <w:rsid w:val="007F307D"/>
    <w:rsid w:val="008132FA"/>
    <w:rsid w:val="00813328"/>
    <w:rsid w:val="00813997"/>
    <w:rsid w:val="00815ECE"/>
    <w:rsid w:val="00816FDB"/>
    <w:rsid w:val="00832700"/>
    <w:rsid w:val="00834DBD"/>
    <w:rsid w:val="0084729C"/>
    <w:rsid w:val="00853875"/>
    <w:rsid w:val="00870C73"/>
    <w:rsid w:val="00884C1F"/>
    <w:rsid w:val="008D033A"/>
    <w:rsid w:val="008F1584"/>
    <w:rsid w:val="0097225E"/>
    <w:rsid w:val="009764A7"/>
    <w:rsid w:val="009A70B3"/>
    <w:rsid w:val="009B0C98"/>
    <w:rsid w:val="009C5950"/>
    <w:rsid w:val="009F29EF"/>
    <w:rsid w:val="009F3C5E"/>
    <w:rsid w:val="00A02635"/>
    <w:rsid w:val="00A04D76"/>
    <w:rsid w:val="00A055CE"/>
    <w:rsid w:val="00A26DC5"/>
    <w:rsid w:val="00A30B56"/>
    <w:rsid w:val="00A407D6"/>
    <w:rsid w:val="00A7611A"/>
    <w:rsid w:val="00AA280C"/>
    <w:rsid w:val="00AB509A"/>
    <w:rsid w:val="00AD0108"/>
    <w:rsid w:val="00AD583C"/>
    <w:rsid w:val="00AE0B0B"/>
    <w:rsid w:val="00AE1BAE"/>
    <w:rsid w:val="00AE3587"/>
    <w:rsid w:val="00B16EA5"/>
    <w:rsid w:val="00B23297"/>
    <w:rsid w:val="00B30FE2"/>
    <w:rsid w:val="00B3599E"/>
    <w:rsid w:val="00B444C1"/>
    <w:rsid w:val="00B47496"/>
    <w:rsid w:val="00B54CBB"/>
    <w:rsid w:val="00B5583F"/>
    <w:rsid w:val="00B81AC2"/>
    <w:rsid w:val="00B83D4E"/>
    <w:rsid w:val="00B83D81"/>
    <w:rsid w:val="00B87E40"/>
    <w:rsid w:val="00B90311"/>
    <w:rsid w:val="00BA2BBE"/>
    <w:rsid w:val="00BB2AA0"/>
    <w:rsid w:val="00BB3594"/>
    <w:rsid w:val="00BF671E"/>
    <w:rsid w:val="00C00A60"/>
    <w:rsid w:val="00C11BB9"/>
    <w:rsid w:val="00C22A56"/>
    <w:rsid w:val="00C30E13"/>
    <w:rsid w:val="00C538E3"/>
    <w:rsid w:val="00CA50B9"/>
    <w:rsid w:val="00CE65A2"/>
    <w:rsid w:val="00CE7359"/>
    <w:rsid w:val="00CF6DFE"/>
    <w:rsid w:val="00D00B97"/>
    <w:rsid w:val="00D02C8F"/>
    <w:rsid w:val="00D16159"/>
    <w:rsid w:val="00D20370"/>
    <w:rsid w:val="00D27B02"/>
    <w:rsid w:val="00D376DF"/>
    <w:rsid w:val="00D96885"/>
    <w:rsid w:val="00DA4F03"/>
    <w:rsid w:val="00DB4FCC"/>
    <w:rsid w:val="00DB71EB"/>
    <w:rsid w:val="00DD5A99"/>
    <w:rsid w:val="00E041B3"/>
    <w:rsid w:val="00E202EA"/>
    <w:rsid w:val="00E24E00"/>
    <w:rsid w:val="00E328D7"/>
    <w:rsid w:val="00E46770"/>
    <w:rsid w:val="00E50813"/>
    <w:rsid w:val="00E51816"/>
    <w:rsid w:val="00E71553"/>
    <w:rsid w:val="00E75A5F"/>
    <w:rsid w:val="00E766DE"/>
    <w:rsid w:val="00E90DF4"/>
    <w:rsid w:val="00E912F4"/>
    <w:rsid w:val="00E918F1"/>
    <w:rsid w:val="00E966A5"/>
    <w:rsid w:val="00EA4AF8"/>
    <w:rsid w:val="00EB4663"/>
    <w:rsid w:val="00EB4979"/>
    <w:rsid w:val="00EC0C36"/>
    <w:rsid w:val="00ED01B0"/>
    <w:rsid w:val="00EE3134"/>
    <w:rsid w:val="00EE65C4"/>
    <w:rsid w:val="00F31B2B"/>
    <w:rsid w:val="00F3476F"/>
    <w:rsid w:val="00F467A3"/>
    <w:rsid w:val="00FB0E66"/>
    <w:rsid w:val="00FC7C0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semiHidden="0" w:unhideWhenUsed="0"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64FE"/>
    <w:pPr>
      <w:spacing w:before="120" w:line="276" w:lineRule="auto"/>
      <w:ind w:left="709" w:hanging="357"/>
    </w:pPr>
    <w:rPr>
      <w:sz w:val="22"/>
      <w:szCs w:val="22"/>
      <w:lang w:eastAsia="en-US"/>
    </w:rPr>
  </w:style>
  <w:style w:type="paragraph" w:styleId="Nagwek1">
    <w:name w:val="heading 1"/>
    <w:aliases w:val="Nagłówek 1 s"/>
    <w:basedOn w:val="Normalny"/>
    <w:next w:val="Normalny"/>
    <w:link w:val="Nagwek1Znak"/>
    <w:autoRedefine/>
    <w:qFormat/>
    <w:rsid w:val="009F29EF"/>
    <w:pPr>
      <w:numPr>
        <w:ilvl w:val="1"/>
        <w:numId w:val="5"/>
      </w:numPr>
      <w:tabs>
        <w:tab w:val="left" w:pos="0"/>
      </w:tabs>
      <w:autoSpaceDE w:val="0"/>
      <w:autoSpaceDN w:val="0"/>
      <w:adjustRightInd w:val="0"/>
      <w:snapToGrid w:val="0"/>
      <w:spacing w:after="120"/>
      <w:ind w:left="851"/>
      <w:jc w:val="both"/>
      <w:outlineLvl w:val="0"/>
    </w:pPr>
    <w:rPr>
      <w:rFonts w:ascii="Arial" w:hAnsi="Arial"/>
      <w:b/>
      <w:color w:val="000000"/>
      <w:sz w:val="24"/>
      <w:szCs w:val="24"/>
    </w:rPr>
  </w:style>
  <w:style w:type="paragraph" w:styleId="Nagwek2">
    <w:name w:val="heading 2"/>
    <w:basedOn w:val="Normalny"/>
    <w:next w:val="Normalny"/>
    <w:link w:val="Nagwek2Znak"/>
    <w:autoRedefine/>
    <w:qFormat/>
    <w:rsid w:val="006064FE"/>
    <w:pPr>
      <w:keepNext/>
      <w:numPr>
        <w:ilvl w:val="1"/>
        <w:numId w:val="1"/>
      </w:numPr>
      <w:tabs>
        <w:tab w:val="left" w:pos="284"/>
      </w:tabs>
      <w:spacing w:after="120" w:line="240" w:lineRule="auto"/>
      <w:ind w:left="709" w:hanging="425"/>
      <w:outlineLvl w:val="1"/>
    </w:pPr>
    <w:rPr>
      <w:rFonts w:eastAsia="Times New Roman"/>
      <w:b/>
      <w:bCs/>
      <w:iCs/>
      <w:sz w:val="20"/>
      <w:szCs w:val="24"/>
    </w:rPr>
  </w:style>
  <w:style w:type="paragraph" w:styleId="Nagwek3">
    <w:name w:val="heading 3"/>
    <w:basedOn w:val="Normalny"/>
    <w:next w:val="Normalny"/>
    <w:link w:val="Nagwek3Znak"/>
    <w:autoRedefine/>
    <w:qFormat/>
    <w:rsid w:val="00DB4FCC"/>
    <w:pPr>
      <w:spacing w:before="0" w:line="360" w:lineRule="auto"/>
      <w:ind w:left="900" w:hanging="720"/>
      <w:contextualSpacing/>
      <w:jc w:val="both"/>
      <w:outlineLvl w:val="2"/>
    </w:pPr>
    <w:rPr>
      <w:rFonts w:eastAsia="Times New Roman" w:cs="Tahoma"/>
      <w:b/>
      <w:sz w:val="20"/>
      <w:szCs w:val="20"/>
      <w:lang w:eastAsia="pl-PL"/>
    </w:rPr>
  </w:style>
  <w:style w:type="paragraph" w:styleId="Nagwek5">
    <w:name w:val="heading 5"/>
    <w:basedOn w:val="Normalny"/>
    <w:next w:val="Normalny"/>
    <w:link w:val="Nagwek5Znak"/>
    <w:uiPriority w:val="99"/>
    <w:qFormat/>
    <w:rsid w:val="006064FE"/>
    <w:pPr>
      <w:spacing w:before="240" w:after="60" w:line="240" w:lineRule="auto"/>
      <w:ind w:left="0" w:firstLine="0"/>
      <w:outlineLvl w:val="4"/>
    </w:pPr>
    <w:rPr>
      <w:rFonts w:eastAsia="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s Znak"/>
    <w:link w:val="Nagwek1"/>
    <w:uiPriority w:val="99"/>
    <w:rsid w:val="009F29EF"/>
    <w:rPr>
      <w:rFonts w:ascii="Arial" w:eastAsia="Calibri" w:hAnsi="Arial"/>
      <w:b/>
      <w:color w:val="000000"/>
      <w:sz w:val="24"/>
      <w:szCs w:val="24"/>
      <w:lang w:bidi="ar-SA"/>
    </w:rPr>
  </w:style>
  <w:style w:type="character" w:customStyle="1" w:styleId="Nagwek2Znak">
    <w:name w:val="Nagłówek 2 Znak"/>
    <w:link w:val="Nagwek2"/>
    <w:uiPriority w:val="99"/>
    <w:rsid w:val="006064FE"/>
    <w:rPr>
      <w:rFonts w:ascii="Calibri" w:hAnsi="Calibri"/>
      <w:b/>
      <w:bCs/>
      <w:iCs/>
      <w:szCs w:val="24"/>
      <w:lang w:eastAsia="en-US" w:bidi="ar-SA"/>
    </w:rPr>
  </w:style>
  <w:style w:type="character" w:customStyle="1" w:styleId="Nagwek5Znak">
    <w:name w:val="Nagłówek 5 Znak"/>
    <w:link w:val="Nagwek5"/>
    <w:uiPriority w:val="99"/>
    <w:rsid w:val="006064FE"/>
    <w:rPr>
      <w:rFonts w:ascii="Calibri" w:eastAsia="Times New Roman" w:hAnsi="Calibri" w:cs="Times New Roman"/>
      <w:b/>
      <w:bCs/>
      <w:i/>
      <w:iCs/>
      <w:sz w:val="26"/>
      <w:szCs w:val="26"/>
    </w:rPr>
  </w:style>
  <w:style w:type="paragraph" w:styleId="Akapitzlist">
    <w:name w:val="List Paragraph"/>
    <w:basedOn w:val="Normalny"/>
    <w:uiPriority w:val="34"/>
    <w:qFormat/>
    <w:rsid w:val="006064FE"/>
    <w:pPr>
      <w:spacing w:before="0" w:line="240" w:lineRule="auto"/>
      <w:ind w:left="720" w:firstLine="0"/>
      <w:contextualSpacing/>
    </w:pPr>
  </w:style>
  <w:style w:type="character" w:styleId="Hipercze">
    <w:name w:val="Hyperlink"/>
    <w:uiPriority w:val="99"/>
    <w:unhideWhenUsed/>
    <w:rsid w:val="006064FE"/>
    <w:rPr>
      <w:color w:val="0000FF"/>
      <w:u w:val="single"/>
    </w:rPr>
  </w:style>
  <w:style w:type="paragraph" w:styleId="Spistreci1">
    <w:name w:val="toc 1"/>
    <w:basedOn w:val="Normalny"/>
    <w:next w:val="Normalny"/>
    <w:autoRedefine/>
    <w:uiPriority w:val="39"/>
    <w:unhideWhenUsed/>
    <w:rsid w:val="006064FE"/>
    <w:pPr>
      <w:tabs>
        <w:tab w:val="left" w:pos="440"/>
        <w:tab w:val="right" w:leader="dot" w:pos="9062"/>
      </w:tabs>
      <w:spacing w:after="120" w:line="240" w:lineRule="auto"/>
      <w:ind w:left="425" w:hanging="425"/>
      <w:contextualSpacing/>
    </w:p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Legenda Znak Z"/>
    <w:basedOn w:val="Normalny"/>
    <w:next w:val="Normalny"/>
    <w:uiPriority w:val="99"/>
    <w:qFormat/>
    <w:rsid w:val="006064FE"/>
    <w:pPr>
      <w:spacing w:before="0" w:line="240" w:lineRule="auto"/>
      <w:ind w:left="0" w:firstLine="0"/>
    </w:pPr>
    <w:rPr>
      <w:rFonts w:ascii="Arial Narrow" w:eastAsia="Times New Roman" w:hAnsi="Arial Narrow" w:cs="Arial Narrow"/>
      <w:sz w:val="28"/>
      <w:szCs w:val="28"/>
      <w:lang w:eastAsia="pl-PL"/>
    </w:rPr>
  </w:style>
  <w:style w:type="character" w:customStyle="1" w:styleId="Styl10ptPogrubienie">
    <w:name w:val="Styl 10 pt Pogrubienie"/>
    <w:rsid w:val="006064FE"/>
    <w:rPr>
      <w:rFonts w:ascii="Verdana" w:hAnsi="Verdana"/>
      <w:b/>
      <w:bCs/>
      <w:i/>
      <w:sz w:val="20"/>
    </w:rPr>
  </w:style>
  <w:style w:type="paragraph" w:styleId="Nagwek">
    <w:name w:val="header"/>
    <w:aliases w:val="Nagłówek 0"/>
    <w:basedOn w:val="Normalny"/>
    <w:link w:val="NagwekZnak"/>
    <w:uiPriority w:val="99"/>
    <w:unhideWhenUsed/>
    <w:qFormat/>
    <w:rsid w:val="006064FE"/>
    <w:pPr>
      <w:tabs>
        <w:tab w:val="center" w:pos="4536"/>
        <w:tab w:val="right" w:pos="9072"/>
      </w:tabs>
      <w:spacing w:before="0" w:line="240" w:lineRule="auto"/>
    </w:pPr>
    <w:rPr>
      <w:sz w:val="20"/>
      <w:szCs w:val="20"/>
    </w:rPr>
  </w:style>
  <w:style w:type="character" w:customStyle="1" w:styleId="NagwekZnak">
    <w:name w:val="Nagłówek Znak"/>
    <w:aliases w:val="Nagłówek 0 Znak"/>
    <w:link w:val="Nagwek"/>
    <w:uiPriority w:val="99"/>
    <w:rsid w:val="006064FE"/>
    <w:rPr>
      <w:rFonts w:ascii="Calibri" w:eastAsia="Calibri" w:hAnsi="Calibri" w:cs="Times New Roman"/>
    </w:rPr>
  </w:style>
  <w:style w:type="paragraph" w:styleId="Stopka">
    <w:name w:val="footer"/>
    <w:basedOn w:val="Normalny"/>
    <w:link w:val="StopkaZnak"/>
    <w:uiPriority w:val="99"/>
    <w:unhideWhenUsed/>
    <w:rsid w:val="006064FE"/>
    <w:pPr>
      <w:tabs>
        <w:tab w:val="center" w:pos="4536"/>
        <w:tab w:val="right" w:pos="9072"/>
      </w:tabs>
      <w:spacing w:before="0" w:line="240" w:lineRule="auto"/>
    </w:pPr>
    <w:rPr>
      <w:sz w:val="20"/>
      <w:szCs w:val="20"/>
    </w:rPr>
  </w:style>
  <w:style w:type="character" w:customStyle="1" w:styleId="StopkaZnak">
    <w:name w:val="Stopka Znak"/>
    <w:link w:val="Stopka"/>
    <w:uiPriority w:val="99"/>
    <w:rsid w:val="006064FE"/>
    <w:rPr>
      <w:rFonts w:ascii="Calibri" w:eastAsia="Calibri" w:hAnsi="Calibri" w:cs="Times New Roman"/>
    </w:rPr>
  </w:style>
  <w:style w:type="paragraph" w:styleId="Tekstdymka">
    <w:name w:val="Balloon Text"/>
    <w:basedOn w:val="Normalny"/>
    <w:link w:val="TekstdymkaZnak"/>
    <w:uiPriority w:val="99"/>
    <w:semiHidden/>
    <w:unhideWhenUsed/>
    <w:rsid w:val="001518DB"/>
    <w:pPr>
      <w:spacing w:before="0" w:line="240" w:lineRule="auto"/>
    </w:pPr>
    <w:rPr>
      <w:rFonts w:ascii="Tahoma" w:hAnsi="Tahoma"/>
      <w:sz w:val="16"/>
      <w:szCs w:val="16"/>
    </w:rPr>
  </w:style>
  <w:style w:type="character" w:customStyle="1" w:styleId="TekstdymkaZnak">
    <w:name w:val="Tekst dymka Znak"/>
    <w:link w:val="Tekstdymka"/>
    <w:uiPriority w:val="99"/>
    <w:semiHidden/>
    <w:rsid w:val="001518DB"/>
    <w:rPr>
      <w:rFonts w:ascii="Tahoma" w:eastAsia="Calibri" w:hAnsi="Tahoma" w:cs="Tahoma"/>
      <w:sz w:val="16"/>
      <w:szCs w:val="16"/>
    </w:rPr>
  </w:style>
  <w:style w:type="paragraph" w:customStyle="1" w:styleId="punktory">
    <w:name w:val="punktory"/>
    <w:basedOn w:val="Normalny"/>
    <w:autoRedefine/>
    <w:qFormat/>
    <w:rsid w:val="006D70C0"/>
    <w:pPr>
      <w:numPr>
        <w:numId w:val="2"/>
      </w:numPr>
      <w:tabs>
        <w:tab w:val="left" w:pos="1134"/>
      </w:tabs>
      <w:spacing w:before="0" w:line="360" w:lineRule="auto"/>
      <w:jc w:val="both"/>
    </w:pPr>
    <w:rPr>
      <w:sz w:val="20"/>
      <w:szCs w:val="20"/>
    </w:rPr>
  </w:style>
  <w:style w:type="numbering" w:customStyle="1" w:styleId="Styl2">
    <w:name w:val="Styl2"/>
    <w:basedOn w:val="Bezlisty"/>
    <w:rsid w:val="00421D2B"/>
    <w:pPr>
      <w:numPr>
        <w:numId w:val="10"/>
      </w:numPr>
    </w:pPr>
  </w:style>
  <w:style w:type="paragraph" w:styleId="Tekstprzypisukocowego">
    <w:name w:val="endnote text"/>
    <w:basedOn w:val="Normalny"/>
    <w:link w:val="TekstprzypisukocowegoZnak"/>
    <w:semiHidden/>
    <w:rsid w:val="00421D2B"/>
    <w:pPr>
      <w:spacing w:before="0" w:line="240" w:lineRule="auto"/>
      <w:ind w:left="0" w:firstLine="0"/>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semiHidden/>
    <w:rsid w:val="00421D2B"/>
    <w:rPr>
      <w:rFonts w:ascii="Times New Roman" w:eastAsia="Times New Roman" w:hAnsi="Times New Roman" w:cs="Times New Roman"/>
      <w:sz w:val="20"/>
      <w:szCs w:val="20"/>
      <w:lang w:eastAsia="pl-PL"/>
    </w:rPr>
  </w:style>
  <w:style w:type="character" w:styleId="Odwoanieprzypisukocowego">
    <w:name w:val="endnote reference"/>
    <w:semiHidden/>
    <w:rsid w:val="00421D2B"/>
    <w:rPr>
      <w:vertAlign w:val="superscript"/>
    </w:rPr>
  </w:style>
  <w:style w:type="character" w:styleId="Numerstrony">
    <w:name w:val="page number"/>
    <w:rsid w:val="00421D2B"/>
  </w:style>
  <w:style w:type="paragraph" w:styleId="Tekstpodstawowy3">
    <w:name w:val="Body Text 3"/>
    <w:basedOn w:val="Normalny"/>
    <w:link w:val="Tekstpodstawowy3Znak"/>
    <w:semiHidden/>
    <w:rsid w:val="00E766DE"/>
    <w:pPr>
      <w:spacing w:before="0" w:line="240" w:lineRule="auto"/>
      <w:ind w:left="0" w:firstLine="0"/>
      <w:jc w:val="both"/>
    </w:pPr>
    <w:rPr>
      <w:rFonts w:ascii="Times New Roman" w:eastAsia="Times New Roman" w:hAnsi="Times New Roman"/>
      <w:sz w:val="24"/>
    </w:rPr>
  </w:style>
  <w:style w:type="character" w:customStyle="1" w:styleId="Tekstpodstawowy3Znak">
    <w:name w:val="Tekst podstawowy 3 Znak"/>
    <w:link w:val="Tekstpodstawowy3"/>
    <w:semiHidden/>
    <w:rsid w:val="00E766DE"/>
    <w:rPr>
      <w:rFonts w:ascii="Times New Roman" w:eastAsia="Times New Roman" w:hAnsi="Times New Roman"/>
      <w:sz w:val="24"/>
      <w:szCs w:val="22"/>
    </w:rPr>
  </w:style>
  <w:style w:type="paragraph" w:styleId="Bezodstpw">
    <w:name w:val="No Spacing"/>
    <w:uiPriority w:val="1"/>
    <w:qFormat/>
    <w:rsid w:val="001C5015"/>
    <w:pPr>
      <w:ind w:left="709" w:hanging="357"/>
    </w:pPr>
    <w:rPr>
      <w:sz w:val="22"/>
      <w:szCs w:val="22"/>
      <w:lang w:eastAsia="en-US"/>
    </w:rPr>
  </w:style>
  <w:style w:type="table" w:styleId="Tabela-Siatka">
    <w:name w:val="Table Grid"/>
    <w:basedOn w:val="Standardowy"/>
    <w:uiPriority w:val="59"/>
    <w:rsid w:val="00F3476F"/>
    <w:pPr>
      <w:ind w:left="709" w:hanging="357"/>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rsid w:val="004E543D"/>
    <w:pPr>
      <w:spacing w:before="0" w:line="240" w:lineRule="auto"/>
      <w:ind w:left="708" w:firstLine="0"/>
    </w:pPr>
    <w:rPr>
      <w:rFonts w:ascii="Times New Roman" w:eastAsia="Times New Roman" w:hAnsi="Times New Roman"/>
      <w:sz w:val="24"/>
      <w:szCs w:val="24"/>
      <w:lang w:eastAsia="pl-PL"/>
    </w:rPr>
  </w:style>
  <w:style w:type="paragraph" w:customStyle="1" w:styleId="Default">
    <w:name w:val="Default"/>
    <w:rsid w:val="00B87E40"/>
    <w:pPr>
      <w:autoSpaceDE w:val="0"/>
      <w:autoSpaceDN w:val="0"/>
      <w:adjustRightInd w:val="0"/>
    </w:pPr>
    <w:rPr>
      <w:rFonts w:ascii="Arial" w:eastAsia="Times New Roman" w:hAnsi="Arial" w:cs="Arial"/>
      <w:color w:val="000000"/>
      <w:sz w:val="24"/>
      <w:szCs w:val="24"/>
    </w:rPr>
  </w:style>
  <w:style w:type="character" w:customStyle="1" w:styleId="Nagwek3Znak">
    <w:name w:val="Nagłówek 3 Znak"/>
    <w:link w:val="Nagwek3"/>
    <w:rsid w:val="00DB4FCC"/>
    <w:rPr>
      <w:rFonts w:eastAsia="Times New Roman" w:cs="Tahoma"/>
      <w:b/>
    </w:rPr>
  </w:style>
  <w:style w:type="character" w:styleId="Uwydatnienie">
    <w:name w:val="Emphasis"/>
    <w:uiPriority w:val="20"/>
    <w:qFormat/>
    <w:rsid w:val="00DB4FCC"/>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package" Target="embeddings/Arkusz_programu_Microsoft_Office_Excel1.xlsx"/><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19</Pages>
  <Words>5973</Words>
  <Characters>35838</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INWESTOR</vt:lpstr>
    </vt:vector>
  </TitlesOfParts>
  <Company/>
  <LinksUpToDate>false</LinksUpToDate>
  <CharactersWithSpaces>41728</CharactersWithSpaces>
  <SharedDoc>false</SharedDoc>
  <HLinks>
    <vt:vector size="12" baseType="variant">
      <vt:variant>
        <vt:i4>262145</vt:i4>
      </vt:variant>
      <vt:variant>
        <vt:i4>3</vt:i4>
      </vt:variant>
      <vt:variant>
        <vt:i4>0</vt:i4>
      </vt:variant>
      <vt:variant>
        <vt:i4>5</vt:i4>
      </vt:variant>
      <vt:variant>
        <vt:lpwstr>http://www.pois.gov.pl/ZPFE/Strony/Dokumenty.aspx</vt:lpwstr>
      </vt:variant>
      <vt:variant>
        <vt:lpwstr/>
      </vt:variant>
      <vt:variant>
        <vt:i4>262145</vt:i4>
      </vt:variant>
      <vt:variant>
        <vt:i4>0</vt:i4>
      </vt:variant>
      <vt:variant>
        <vt:i4>0</vt:i4>
      </vt:variant>
      <vt:variant>
        <vt:i4>5</vt:i4>
      </vt:variant>
      <vt:variant>
        <vt:lpwstr>http://www.pois.gov.pl/ZPFE/Strony/Dokumenty.aspx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INWESTOR</dc:title>
  <dc:subject/>
  <dc:creator>user</dc:creator>
  <cp:keywords/>
  <cp:lastModifiedBy>Urząd Gminy </cp:lastModifiedBy>
  <cp:revision>9</cp:revision>
  <cp:lastPrinted>2014-09-29T07:00:00Z</cp:lastPrinted>
  <dcterms:created xsi:type="dcterms:W3CDTF">2014-09-29T06:38:00Z</dcterms:created>
  <dcterms:modified xsi:type="dcterms:W3CDTF">2014-10-18T13:11:00Z</dcterms:modified>
</cp:coreProperties>
</file>