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BB94A4" w14:textId="1242109A" w:rsidR="00FA3A81" w:rsidRDefault="00FA3A81" w:rsidP="000F5F6D">
      <w:pPr>
        <w:spacing w:after="120"/>
      </w:pPr>
    </w:p>
    <w:p w14:paraId="0B83A031" w14:textId="53A52CC6" w:rsidR="00FA3A81" w:rsidRPr="00FA3A81" w:rsidRDefault="00FA3A81" w:rsidP="000F5F6D">
      <w:pPr>
        <w:spacing w:after="120"/>
        <w:rPr>
          <w:b/>
          <w:bCs/>
        </w:rPr>
      </w:pPr>
    </w:p>
    <w:p w14:paraId="25DD157B" w14:textId="125FC775" w:rsidR="00FA3A81" w:rsidRDefault="00FA3A81" w:rsidP="000F5F6D">
      <w:pPr>
        <w:spacing w:after="120"/>
      </w:pPr>
      <w:r>
        <w:rPr>
          <w:noProof/>
        </w:rPr>
        <mc:AlternateContent>
          <mc:Choice Requires="wps">
            <w:drawing>
              <wp:anchor distT="0" distB="0" distL="114300" distR="114300" simplePos="0" relativeHeight="251659264" behindDoc="0" locked="0" layoutInCell="1" allowOverlap="1" wp14:anchorId="04C134F0" wp14:editId="7A8FAA92">
                <wp:simplePos x="0" y="0"/>
                <wp:positionH relativeFrom="column">
                  <wp:posOffset>0</wp:posOffset>
                </wp:positionH>
                <wp:positionV relativeFrom="paragraph">
                  <wp:posOffset>0</wp:posOffset>
                </wp:positionV>
                <wp:extent cx="1828800" cy="1828800"/>
                <wp:effectExtent l="0" t="0" r="0" b="0"/>
                <wp:wrapSquare wrapText="bothSides"/>
                <wp:docPr id="1" name="Pole tekstow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11EB33" w14:textId="292A9A7A" w:rsidR="00FA3A81" w:rsidRPr="00FA3A81" w:rsidRDefault="00FA3A81" w:rsidP="00FA3A81">
                            <w:pPr>
                              <w:pStyle w:val="Tytu"/>
                              <w:rPr>
                                <w:b/>
                                <w:bCs/>
                                <w:caps w:val="0"/>
                                <w:color w:val="5B9BD5" w:themeColor="accent5"/>
                                <w:spacing w:val="0"/>
                                <w14:shadow w14:blurRad="63500" w14:dist="50800" w14:dir="16200000" w14:sx="0" w14:sy="0" w14:kx="0" w14:ky="0" w14:algn="none">
                                  <w14:srgbClr w14:val="000000">
                                    <w14:alpha w14:val="50000"/>
                                  </w14:srgbClr>
                                </w14:shadow>
                                <w14:textOutline w14:w="9525" w14:cap="flat" w14:cmpd="sng" w14:algn="ctr">
                                  <w14:solidFill>
                                    <w14:schemeClr w14:val="bg1"/>
                                  </w14:solidFill>
                                  <w14:prstDash w14:val="solid"/>
                                  <w14:round/>
                                </w14:textOutline>
                              </w:rPr>
                            </w:pPr>
                            <w:r w:rsidRPr="00FA3A81">
                              <w:rPr>
                                <w:b/>
                                <w:bCs/>
                                <w:caps w:val="0"/>
                                <w:color w:val="5B9BD5" w:themeColor="accent5"/>
                                <w:spacing w:val="0"/>
                                <w14:shadow w14:blurRad="63500" w14:dist="50800" w14:dir="16200000" w14:sx="0" w14:sy="0" w14:kx="0" w14:ky="0" w14:algn="none">
                                  <w14:srgbClr w14:val="000000">
                                    <w14:alpha w14:val="50000"/>
                                  </w14:srgbClr>
                                </w14:shadow>
                                <w14:textOutline w14:w="9525" w14:cap="flat" w14:cmpd="sng" w14:algn="ctr">
                                  <w14:solidFill>
                                    <w14:schemeClr w14:val="bg1"/>
                                  </w14:solidFill>
                                  <w14:prstDash w14:val="solid"/>
                                  <w14:round/>
                                </w14:textOutline>
                              </w:rPr>
                              <w:t xml:space="preserve">DIAGNOZA NA POTRZEBY WYZNACZENIA OBSZARU ZDEGRADOWANEGO </w:t>
                            </w:r>
                            <w:r w:rsidR="00B14118">
                              <w:rPr>
                                <w:b/>
                                <w:bCs/>
                                <w:caps w:val="0"/>
                                <w:color w:val="5B9BD5" w:themeColor="accent5"/>
                                <w:spacing w:val="0"/>
                                <w14:shadow w14:blurRad="63500" w14:dist="50800" w14:dir="16200000" w14:sx="0" w14:sy="0" w14:kx="0" w14:ky="0" w14:algn="none">
                                  <w14:srgbClr w14:val="000000">
                                    <w14:alpha w14:val="50000"/>
                                  </w14:srgbClr>
                                </w14:shadow>
                                <w14:textOutline w14:w="9525" w14:cap="flat" w14:cmpd="sng" w14:algn="ctr">
                                  <w14:solidFill>
                                    <w14:schemeClr w14:val="bg1"/>
                                  </w14:solidFill>
                                  <w14:prstDash w14:val="solid"/>
                                  <w14:round/>
                                </w14:textOutline>
                              </w:rPr>
                              <w:br/>
                            </w:r>
                            <w:r w:rsidRPr="00FA3A81">
                              <w:rPr>
                                <w:b/>
                                <w:bCs/>
                                <w:caps w:val="0"/>
                                <w:color w:val="5B9BD5" w:themeColor="accent5"/>
                                <w:spacing w:val="0"/>
                                <w14:shadow w14:blurRad="63500" w14:dist="50800" w14:dir="16200000" w14:sx="0" w14:sy="0" w14:kx="0" w14:ky="0" w14:algn="none">
                                  <w14:srgbClr w14:val="000000">
                                    <w14:alpha w14:val="50000"/>
                                  </w14:srgbClr>
                                </w14:shadow>
                                <w14:textOutline w14:w="9525" w14:cap="flat" w14:cmpd="sng" w14:algn="ctr">
                                  <w14:solidFill>
                                    <w14:schemeClr w14:val="bg1"/>
                                  </w14:solidFill>
                                  <w14:prstDash w14:val="solid"/>
                                  <w14:round/>
                                </w14:textOutline>
                              </w:rPr>
                              <w:t xml:space="preserve">I OBSZARU REWITALIZACJI GMINY </w:t>
                            </w:r>
                            <w:r w:rsidR="007F7C34">
                              <w:rPr>
                                <w:b/>
                                <w:bCs/>
                                <w:caps w:val="0"/>
                                <w:color w:val="5B9BD5" w:themeColor="accent5"/>
                                <w:spacing w:val="0"/>
                                <w14:shadow w14:blurRad="63500" w14:dist="50800" w14:dir="16200000" w14:sx="0" w14:sy="0" w14:kx="0" w14:ky="0" w14:algn="none">
                                  <w14:srgbClr w14:val="000000">
                                    <w14:alpha w14:val="50000"/>
                                  </w14:srgbClr>
                                </w14:shadow>
                                <w14:textOutline w14:w="9525" w14:cap="flat" w14:cmpd="sng" w14:algn="ctr">
                                  <w14:solidFill>
                                    <w14:schemeClr w14:val="bg1"/>
                                  </w14:solidFill>
                                  <w14:prstDash w14:val="solid"/>
                                  <w14:round/>
                                </w14:textOutline>
                              </w:rPr>
                              <w:t>BIAŁOWIEŻA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4C134F0" id="_x0000_t202" coordsize="21600,21600" o:spt="202" path="m,l,21600r21600,l21600,xe">
                <v:stroke joinstyle="miter"/>
                <v:path gradientshapeok="t" o:connecttype="rect"/>
              </v:shapetype>
              <v:shape id="Pole tekstowe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" filled="f" stroked="f">
                <v:textbox style="mso-fit-shape-to-text:t">
                  <w:txbxContent>
                    <w:p w14:paraId="1911EB33" w14:textId="292A9A7A" w:rsidR="00FA3A81" w:rsidRPr="00FA3A81" w:rsidRDefault="00FA3A81" w:rsidP="00FA3A81">
                      <w:pPr>
                        <w:pStyle w:val="Tytu"/>
                        <w:rPr>
                          <w:b/>
                          <w:bCs/>
                          <w:caps w:val="0"/>
                          <w:color w:val="5B9BD5" w:themeColor="accent5"/>
                          <w:spacing w:val="0"/>
                          <w14:shadow w14:blurRad="63500" w14:dist="50800" w14:dir="16200000" w14:sx="0" w14:sy="0" w14:kx="0" w14:ky="0" w14:algn="none">
                            <w14:srgbClr w14:val="000000">
                              <w14:alpha w14:val="50000"/>
                            </w14:srgbClr>
                          </w14:shadow>
                          <w14:textOutline w14:w="9525" w14:cap="flat" w14:cmpd="sng" w14:algn="ctr">
                            <w14:solidFill>
                              <w14:schemeClr w14:val="bg1"/>
                            </w14:solidFill>
                            <w14:prstDash w14:val="solid"/>
                            <w14:round/>
                          </w14:textOutline>
                        </w:rPr>
                      </w:pPr>
                      <w:r w:rsidRPr="00FA3A81">
                        <w:rPr>
                          <w:b/>
                          <w:bCs/>
                          <w:caps w:val="0"/>
                          <w:color w:val="5B9BD5" w:themeColor="accent5"/>
                          <w:spacing w:val="0"/>
                          <w14:shadow w14:blurRad="63500" w14:dist="50800" w14:dir="16200000" w14:sx="0" w14:sy="0" w14:kx="0" w14:ky="0" w14:algn="none">
                            <w14:srgbClr w14:val="000000">
                              <w14:alpha w14:val="50000"/>
                            </w14:srgbClr>
                          </w14:shadow>
                          <w14:textOutline w14:w="9525" w14:cap="flat" w14:cmpd="sng" w14:algn="ctr">
                            <w14:solidFill>
                              <w14:schemeClr w14:val="bg1"/>
                            </w14:solidFill>
                            <w14:prstDash w14:val="solid"/>
                            <w14:round/>
                          </w14:textOutline>
                        </w:rPr>
                        <w:t xml:space="preserve">DIAGNOZA NA POTRZEBY WYZNACZENIA OBSZARU ZDEGRADOWANEGO </w:t>
                      </w:r>
                      <w:r w:rsidR="00B14118">
                        <w:rPr>
                          <w:b/>
                          <w:bCs/>
                          <w:caps w:val="0"/>
                          <w:color w:val="5B9BD5" w:themeColor="accent5"/>
                          <w:spacing w:val="0"/>
                          <w14:shadow w14:blurRad="63500" w14:dist="50800" w14:dir="16200000" w14:sx="0" w14:sy="0" w14:kx="0" w14:ky="0" w14:algn="none">
                            <w14:srgbClr w14:val="000000">
                              <w14:alpha w14:val="50000"/>
                            </w14:srgbClr>
                          </w14:shadow>
                          <w14:textOutline w14:w="9525" w14:cap="flat" w14:cmpd="sng" w14:algn="ctr">
                            <w14:solidFill>
                              <w14:schemeClr w14:val="bg1"/>
                            </w14:solidFill>
                            <w14:prstDash w14:val="solid"/>
                            <w14:round/>
                          </w14:textOutline>
                        </w:rPr>
                        <w:br/>
                      </w:r>
                      <w:r w:rsidRPr="00FA3A81">
                        <w:rPr>
                          <w:b/>
                          <w:bCs/>
                          <w:caps w:val="0"/>
                          <w:color w:val="5B9BD5" w:themeColor="accent5"/>
                          <w:spacing w:val="0"/>
                          <w14:shadow w14:blurRad="63500" w14:dist="50800" w14:dir="16200000" w14:sx="0" w14:sy="0" w14:kx="0" w14:ky="0" w14:algn="none">
                            <w14:srgbClr w14:val="000000">
                              <w14:alpha w14:val="50000"/>
                            </w14:srgbClr>
                          </w14:shadow>
                          <w14:textOutline w14:w="9525" w14:cap="flat" w14:cmpd="sng" w14:algn="ctr">
                            <w14:solidFill>
                              <w14:schemeClr w14:val="bg1"/>
                            </w14:solidFill>
                            <w14:prstDash w14:val="solid"/>
                            <w14:round/>
                          </w14:textOutline>
                        </w:rPr>
                        <w:t xml:space="preserve">I OBSZARU REWITALIZACJI GMINY </w:t>
                      </w:r>
                      <w:r w:rsidR="007F7C34">
                        <w:rPr>
                          <w:b/>
                          <w:bCs/>
                          <w:caps w:val="0"/>
                          <w:color w:val="5B9BD5" w:themeColor="accent5"/>
                          <w:spacing w:val="0"/>
                          <w14:shadow w14:blurRad="63500" w14:dist="50800" w14:dir="16200000" w14:sx="0" w14:sy="0" w14:kx="0" w14:ky="0" w14:algn="none">
                            <w14:srgbClr w14:val="000000">
                              <w14:alpha w14:val="50000"/>
                            </w14:srgbClr>
                          </w14:shadow>
                          <w14:textOutline w14:w="9525" w14:cap="flat" w14:cmpd="sng" w14:algn="ctr">
                            <w14:solidFill>
                              <w14:schemeClr w14:val="bg1"/>
                            </w14:solidFill>
                            <w14:prstDash w14:val="solid"/>
                            <w14:round/>
                          </w14:textOutline>
                        </w:rPr>
                        <w:t>BIAŁOWIEŻA</w:t>
                      </w:r>
                    </w:p>
                  </w:txbxContent>
                </v:textbox>
                <w10:wrap type="square"/>
              </v:shape>
            </w:pict>
          </mc:Fallback>
        </mc:AlternateContent>
      </w:r>
    </w:p>
    <w:p w14:paraId="356A6C34" w14:textId="541BCD81" w:rsidR="00FA3A81" w:rsidRDefault="00FA3A81" w:rsidP="000F5F6D">
      <w:pPr>
        <w:spacing w:after="120"/>
        <w:jc w:val="center"/>
      </w:pPr>
    </w:p>
    <w:p w14:paraId="141DE7B8" w14:textId="5CC54D3C" w:rsidR="00FA3A81" w:rsidRDefault="00AF1484" w:rsidP="00AF1484">
      <w:pPr>
        <w:spacing w:after="120"/>
        <w:jc w:val="center"/>
      </w:pPr>
      <w:r>
        <w:rPr>
          <w:noProof/>
        </w:rPr>
        <w:drawing>
          <wp:inline distT="0" distB="0" distL="0" distR="0" wp14:anchorId="09FA3B29" wp14:editId="00E9652F">
            <wp:extent cx="2186168" cy="2461260"/>
            <wp:effectExtent l="0" t="0" r="5080" b="0"/>
            <wp:docPr id="81657028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8978" cy="2475682"/>
                    </a:xfrm>
                    <a:prstGeom prst="rect">
                      <a:avLst/>
                    </a:prstGeom>
                    <a:noFill/>
                  </pic:spPr>
                </pic:pic>
              </a:graphicData>
            </a:graphic>
          </wp:inline>
        </w:drawing>
      </w:r>
    </w:p>
    <w:p w14:paraId="2AD92BD3" w14:textId="77777777" w:rsidR="00FA3A81" w:rsidRPr="00FA3A81" w:rsidRDefault="00FA3A81" w:rsidP="000F5F6D">
      <w:pPr>
        <w:spacing w:after="120"/>
      </w:pPr>
    </w:p>
    <w:p w14:paraId="031553F2" w14:textId="64421E63" w:rsidR="00FA3A81" w:rsidRDefault="00FA3A81" w:rsidP="000F5F6D">
      <w:pPr>
        <w:spacing w:after="120"/>
      </w:pPr>
    </w:p>
    <w:p w14:paraId="5794B400" w14:textId="7ECA5464" w:rsidR="00FA3A81" w:rsidRDefault="00FA3A81" w:rsidP="000F5F6D">
      <w:pPr>
        <w:spacing w:after="120"/>
      </w:pPr>
    </w:p>
    <w:p w14:paraId="28D740A0" w14:textId="21D94EC5" w:rsidR="001F254A" w:rsidRPr="001F254A" w:rsidRDefault="00AF1484" w:rsidP="000F5F6D">
      <w:pPr>
        <w:spacing w:after="120"/>
        <w:jc w:val="center"/>
        <w:rPr>
          <w:b/>
          <w:bCs/>
          <w:sz w:val="28"/>
          <w:szCs w:val="28"/>
        </w:rPr>
      </w:pPr>
      <w:r>
        <w:rPr>
          <w:b/>
          <w:bCs/>
          <w:sz w:val="28"/>
          <w:szCs w:val="28"/>
        </w:rPr>
        <w:t>Białowieża</w:t>
      </w:r>
      <w:r w:rsidR="00CD5999" w:rsidRPr="00CD5999">
        <w:rPr>
          <w:b/>
          <w:bCs/>
          <w:sz w:val="28"/>
          <w:szCs w:val="28"/>
        </w:rPr>
        <w:t xml:space="preserve">, </w:t>
      </w:r>
      <w:r w:rsidR="00E33544">
        <w:rPr>
          <w:b/>
          <w:bCs/>
          <w:sz w:val="28"/>
          <w:szCs w:val="28"/>
        </w:rPr>
        <w:t>czerwiec</w:t>
      </w:r>
      <w:r w:rsidR="00916BAC">
        <w:rPr>
          <w:b/>
          <w:bCs/>
          <w:sz w:val="28"/>
          <w:szCs w:val="28"/>
        </w:rPr>
        <w:t xml:space="preserve"> 202</w:t>
      </w:r>
      <w:r>
        <w:rPr>
          <w:b/>
          <w:bCs/>
          <w:sz w:val="28"/>
          <w:szCs w:val="28"/>
        </w:rPr>
        <w:t>4</w:t>
      </w:r>
    </w:p>
    <w:p w14:paraId="26B623FA" w14:textId="348F0244" w:rsidR="001F254A" w:rsidRDefault="001F254A" w:rsidP="000F5F6D">
      <w:pPr>
        <w:spacing w:after="120"/>
        <w:rPr>
          <w:sz w:val="24"/>
          <w:szCs w:val="24"/>
        </w:rPr>
      </w:pPr>
    </w:p>
    <w:p w14:paraId="77E241F2" w14:textId="77777777" w:rsidR="00A174C7" w:rsidRPr="001F254A" w:rsidRDefault="00A174C7" w:rsidP="000F5F6D">
      <w:pPr>
        <w:spacing w:after="120"/>
        <w:rPr>
          <w:sz w:val="24"/>
          <w:szCs w:val="24"/>
        </w:rPr>
      </w:pPr>
    </w:p>
    <w:p w14:paraId="436B0ACF" w14:textId="77777777" w:rsidR="00F9580D" w:rsidRDefault="00F9580D" w:rsidP="000F5F6D">
      <w:pPr>
        <w:tabs>
          <w:tab w:val="left" w:pos="5025"/>
        </w:tabs>
        <w:spacing w:after="120"/>
        <w:jc w:val="center"/>
        <w:rPr>
          <w:noProof/>
          <w:sz w:val="24"/>
          <w:szCs w:val="24"/>
        </w:rPr>
      </w:pPr>
    </w:p>
    <w:p w14:paraId="3BA43E4F" w14:textId="01AC2098" w:rsidR="001F254A" w:rsidRPr="001F254A" w:rsidRDefault="001F254A" w:rsidP="000F5F6D">
      <w:pPr>
        <w:tabs>
          <w:tab w:val="left" w:pos="5025"/>
        </w:tabs>
        <w:spacing w:after="120"/>
        <w:jc w:val="center"/>
        <w:rPr>
          <w:noProof/>
          <w:sz w:val="24"/>
          <w:szCs w:val="24"/>
        </w:rPr>
      </w:pPr>
      <w:r w:rsidRPr="001F254A">
        <w:rPr>
          <w:noProof/>
          <w:sz w:val="24"/>
          <w:szCs w:val="24"/>
        </w:rPr>
        <w:t>Opracowanie:</w:t>
      </w:r>
    </w:p>
    <w:p w14:paraId="26F741DB" w14:textId="77777777" w:rsidR="001F254A" w:rsidRDefault="001F254A" w:rsidP="000F5F6D">
      <w:pPr>
        <w:tabs>
          <w:tab w:val="left" w:pos="5025"/>
        </w:tabs>
        <w:spacing w:after="120"/>
        <w:jc w:val="center"/>
        <w:rPr>
          <w:noProof/>
        </w:rPr>
      </w:pPr>
      <w:r>
        <w:rPr>
          <w:noProof/>
          <w:lang w:eastAsia="pl-PL"/>
        </w:rPr>
        <w:drawing>
          <wp:inline distT="0" distB="0" distL="0" distR="0" wp14:anchorId="1D4981FF" wp14:editId="280CE71C">
            <wp:extent cx="981075" cy="909494"/>
            <wp:effectExtent l="0" t="0" r="0" b="5080"/>
            <wp:docPr id="16" name="Obraz 16" descr="C:\Users\n.jakoniuk\AppData\Local\Microsoft\Windows\INetCache\Content.MSO\651D56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jakoniuk\AppData\Local\Microsoft\Windows\INetCache\Content.MSO\651D56D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4997" cy="922400"/>
                    </a:xfrm>
                    <a:prstGeom prst="rect">
                      <a:avLst/>
                    </a:prstGeom>
                    <a:noFill/>
                    <a:ln>
                      <a:noFill/>
                    </a:ln>
                  </pic:spPr>
                </pic:pic>
              </a:graphicData>
            </a:graphic>
          </wp:inline>
        </w:drawing>
      </w:r>
    </w:p>
    <w:p w14:paraId="76A62A46" w14:textId="77777777" w:rsidR="001F254A" w:rsidRDefault="001F254A" w:rsidP="000F5F6D">
      <w:pPr>
        <w:tabs>
          <w:tab w:val="left" w:pos="5025"/>
        </w:tabs>
        <w:spacing w:after="120"/>
        <w:jc w:val="center"/>
        <w:rPr>
          <w:noProof/>
        </w:rPr>
      </w:pPr>
      <w:r>
        <w:rPr>
          <w:noProof/>
          <w:lang w:eastAsia="pl-PL"/>
        </w:rPr>
        <w:drawing>
          <wp:inline distT="0" distB="0" distL="0" distR="0" wp14:anchorId="120ADDFD" wp14:editId="1C37A5D8">
            <wp:extent cx="2886075" cy="592676"/>
            <wp:effectExtent l="0" t="0" r="0" b="0"/>
            <wp:docPr id="26" name="Obraz 26" descr="Znalezione obrazy dla zapytania tomas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tomas consult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6276" cy="605039"/>
                    </a:xfrm>
                    <a:prstGeom prst="rect">
                      <a:avLst/>
                    </a:prstGeom>
                    <a:noFill/>
                    <a:ln>
                      <a:noFill/>
                    </a:ln>
                  </pic:spPr>
                </pic:pic>
              </a:graphicData>
            </a:graphic>
          </wp:inline>
        </w:drawing>
      </w:r>
    </w:p>
    <w:p w14:paraId="770D79C7" w14:textId="77777777" w:rsidR="0025165A" w:rsidRDefault="0025165A" w:rsidP="000F5F6D">
      <w:pPr>
        <w:tabs>
          <w:tab w:val="left" w:pos="5025"/>
        </w:tabs>
        <w:spacing w:after="120"/>
        <w:jc w:val="center"/>
        <w:rPr>
          <w:sz w:val="24"/>
          <w:szCs w:val="24"/>
        </w:rPr>
      </w:pPr>
    </w:p>
    <w:p w14:paraId="69BDD75C" w14:textId="7F628598" w:rsidR="0025165A" w:rsidRPr="0025165A" w:rsidRDefault="0025165A" w:rsidP="000F5F6D">
      <w:pPr>
        <w:tabs>
          <w:tab w:val="left" w:pos="5025"/>
        </w:tabs>
        <w:spacing w:after="120"/>
        <w:jc w:val="center"/>
        <w:rPr>
          <w:sz w:val="24"/>
          <w:szCs w:val="24"/>
        </w:rPr>
      </w:pPr>
    </w:p>
    <w:p w14:paraId="019EC0E9" w14:textId="77777777" w:rsidR="0025165A" w:rsidRDefault="0025165A" w:rsidP="000F5F6D">
      <w:pPr>
        <w:tabs>
          <w:tab w:val="left" w:pos="5025"/>
        </w:tabs>
        <w:spacing w:after="120"/>
        <w:jc w:val="center"/>
        <w:rPr>
          <w:sz w:val="44"/>
          <w:szCs w:val="44"/>
        </w:rPr>
      </w:pPr>
    </w:p>
    <w:p w14:paraId="195E6AEA" w14:textId="50ACA186" w:rsidR="001F254A" w:rsidRPr="001F254A" w:rsidRDefault="001F254A" w:rsidP="000F5F6D">
      <w:pPr>
        <w:tabs>
          <w:tab w:val="left" w:pos="5025"/>
        </w:tabs>
        <w:spacing w:after="120"/>
        <w:jc w:val="center"/>
        <w:rPr>
          <w:rFonts w:cstheme="minorHAnsi"/>
          <w:sz w:val="24"/>
          <w:szCs w:val="24"/>
          <w:lang w:val="en-US"/>
        </w:rPr>
      </w:pPr>
      <w:r w:rsidRPr="001F254A">
        <w:rPr>
          <w:rFonts w:cstheme="minorHAnsi"/>
          <w:sz w:val="24"/>
          <w:szCs w:val="24"/>
          <w:lang w:val="en-US"/>
        </w:rPr>
        <w:t>Tomas Consulting S</w:t>
      </w:r>
      <w:r w:rsidR="00916BAC">
        <w:rPr>
          <w:rFonts w:cstheme="minorHAnsi"/>
          <w:sz w:val="24"/>
          <w:szCs w:val="24"/>
          <w:lang w:val="en-US"/>
        </w:rPr>
        <w:t>p. z o. o.</w:t>
      </w:r>
    </w:p>
    <w:p w14:paraId="56386414" w14:textId="75FEAA3A" w:rsidR="001F254A" w:rsidRPr="001F254A" w:rsidRDefault="00A174C7" w:rsidP="000F5F6D">
      <w:pPr>
        <w:tabs>
          <w:tab w:val="left" w:pos="5025"/>
        </w:tabs>
        <w:spacing w:after="120"/>
        <w:jc w:val="center"/>
        <w:rPr>
          <w:rFonts w:cstheme="minorHAnsi"/>
          <w:sz w:val="24"/>
          <w:szCs w:val="24"/>
          <w:lang w:val="en-US"/>
        </w:rPr>
      </w:pPr>
      <w:r>
        <w:rPr>
          <w:rFonts w:cstheme="minorHAnsi"/>
          <w:sz w:val="24"/>
          <w:szCs w:val="24"/>
          <w:lang w:val="en-US"/>
        </w:rPr>
        <w:t>u</w:t>
      </w:r>
      <w:r w:rsidR="001F254A" w:rsidRPr="001F254A">
        <w:rPr>
          <w:rFonts w:cstheme="minorHAnsi"/>
          <w:sz w:val="24"/>
          <w:szCs w:val="24"/>
          <w:lang w:val="en-US"/>
        </w:rPr>
        <w:t xml:space="preserve">l. </w:t>
      </w:r>
      <w:proofErr w:type="spellStart"/>
      <w:r w:rsidR="001F254A" w:rsidRPr="001F254A">
        <w:rPr>
          <w:rFonts w:cstheme="minorHAnsi"/>
          <w:sz w:val="24"/>
          <w:szCs w:val="24"/>
          <w:lang w:val="en-US"/>
        </w:rPr>
        <w:t>Szałwiowa</w:t>
      </w:r>
      <w:proofErr w:type="spellEnd"/>
      <w:r w:rsidR="001F254A" w:rsidRPr="001F254A">
        <w:rPr>
          <w:rFonts w:cstheme="minorHAnsi"/>
          <w:sz w:val="24"/>
          <w:szCs w:val="24"/>
          <w:lang w:val="en-US"/>
        </w:rPr>
        <w:t xml:space="preserve"> 1</w:t>
      </w:r>
    </w:p>
    <w:p w14:paraId="4C6441A2" w14:textId="77777777" w:rsidR="001F254A" w:rsidRPr="001F254A" w:rsidRDefault="001F254A" w:rsidP="000F5F6D">
      <w:pPr>
        <w:tabs>
          <w:tab w:val="left" w:pos="5025"/>
        </w:tabs>
        <w:spacing w:after="120"/>
        <w:jc w:val="center"/>
        <w:rPr>
          <w:rFonts w:cstheme="minorHAnsi"/>
          <w:sz w:val="24"/>
          <w:szCs w:val="24"/>
        </w:rPr>
      </w:pPr>
      <w:r w:rsidRPr="001F254A">
        <w:rPr>
          <w:rFonts w:cstheme="minorHAnsi"/>
          <w:sz w:val="24"/>
          <w:szCs w:val="24"/>
        </w:rPr>
        <w:t>15-665 Białystok</w:t>
      </w:r>
    </w:p>
    <w:p w14:paraId="3D36D30C" w14:textId="77777777" w:rsidR="001F254A" w:rsidRPr="001F254A" w:rsidRDefault="001F254A" w:rsidP="000F5F6D">
      <w:pPr>
        <w:tabs>
          <w:tab w:val="left" w:pos="5025"/>
        </w:tabs>
        <w:spacing w:after="120"/>
        <w:jc w:val="center"/>
        <w:rPr>
          <w:rFonts w:cstheme="minorHAnsi"/>
          <w:sz w:val="24"/>
          <w:szCs w:val="24"/>
        </w:rPr>
      </w:pPr>
    </w:p>
    <w:p w14:paraId="7B4B3C1D" w14:textId="77777777" w:rsidR="001F254A" w:rsidRPr="001F254A" w:rsidRDefault="001F254A" w:rsidP="000F5F6D">
      <w:pPr>
        <w:tabs>
          <w:tab w:val="left" w:pos="5025"/>
        </w:tabs>
        <w:spacing w:after="120"/>
        <w:jc w:val="center"/>
        <w:rPr>
          <w:rFonts w:cstheme="minorHAnsi"/>
          <w:sz w:val="24"/>
          <w:szCs w:val="24"/>
        </w:rPr>
      </w:pPr>
      <w:r w:rsidRPr="001F254A">
        <w:rPr>
          <w:rFonts w:cstheme="minorHAnsi"/>
          <w:sz w:val="24"/>
          <w:szCs w:val="24"/>
        </w:rPr>
        <w:t xml:space="preserve">Telefon: 85 652 55 10 </w:t>
      </w:r>
    </w:p>
    <w:p w14:paraId="104E0CB0" w14:textId="77777777" w:rsidR="001F254A" w:rsidRPr="001F254A" w:rsidRDefault="001F254A" w:rsidP="000F5F6D">
      <w:pPr>
        <w:tabs>
          <w:tab w:val="left" w:pos="5025"/>
        </w:tabs>
        <w:spacing w:after="120"/>
        <w:jc w:val="center"/>
        <w:rPr>
          <w:rFonts w:cstheme="minorHAnsi"/>
          <w:sz w:val="24"/>
          <w:szCs w:val="24"/>
        </w:rPr>
      </w:pPr>
      <w:r w:rsidRPr="001F254A">
        <w:rPr>
          <w:rFonts w:cstheme="minorHAnsi"/>
          <w:sz w:val="24"/>
          <w:szCs w:val="24"/>
        </w:rPr>
        <w:t xml:space="preserve">E-mail: </w:t>
      </w:r>
      <w:hyperlink r:id="rId11" w:history="1">
        <w:r w:rsidRPr="001F254A">
          <w:rPr>
            <w:rStyle w:val="Hipercze"/>
            <w:rFonts w:cstheme="minorHAnsi"/>
            <w:sz w:val="24"/>
            <w:szCs w:val="24"/>
          </w:rPr>
          <w:t>sekretariat@tomasconsulting.com</w:t>
        </w:r>
      </w:hyperlink>
    </w:p>
    <w:p w14:paraId="6D56B960" w14:textId="03ABA8FD" w:rsidR="001F254A" w:rsidRDefault="001F254A" w:rsidP="000F5F6D">
      <w:pPr>
        <w:spacing w:after="120"/>
      </w:pPr>
    </w:p>
    <w:p w14:paraId="6B7EB4EE" w14:textId="76F00DCC" w:rsidR="001F254A" w:rsidRDefault="001F254A" w:rsidP="000F5F6D">
      <w:pPr>
        <w:spacing w:after="120"/>
      </w:pPr>
    </w:p>
    <w:p w14:paraId="724E52F4" w14:textId="41D1409E" w:rsidR="001F254A" w:rsidRDefault="001F254A" w:rsidP="000F5F6D">
      <w:pPr>
        <w:spacing w:after="120"/>
      </w:pPr>
    </w:p>
    <w:p w14:paraId="13A8CF7C" w14:textId="4E2C729B" w:rsidR="001F254A" w:rsidRDefault="001F254A" w:rsidP="000F5F6D">
      <w:pPr>
        <w:spacing w:after="120"/>
      </w:pPr>
    </w:p>
    <w:p w14:paraId="6A2052D0" w14:textId="77777777" w:rsidR="00F9580D" w:rsidRDefault="00F9580D" w:rsidP="000F5F6D">
      <w:pPr>
        <w:spacing w:after="120"/>
      </w:pPr>
    </w:p>
    <w:p w14:paraId="63015A39" w14:textId="77777777" w:rsidR="00F9580D" w:rsidRDefault="00F9580D" w:rsidP="000F5F6D">
      <w:pPr>
        <w:spacing w:after="120"/>
      </w:pPr>
    </w:p>
    <w:p w14:paraId="032C28E9" w14:textId="77777777" w:rsidR="00F9580D" w:rsidRDefault="00F9580D" w:rsidP="000F5F6D">
      <w:pPr>
        <w:spacing w:after="120"/>
      </w:pPr>
    </w:p>
    <w:p w14:paraId="7C5B810E" w14:textId="77777777" w:rsidR="00F9580D" w:rsidRDefault="00F9580D" w:rsidP="000F5F6D">
      <w:pPr>
        <w:spacing w:after="120"/>
      </w:pPr>
    </w:p>
    <w:p w14:paraId="1A3584BE" w14:textId="12323E19" w:rsidR="001F254A" w:rsidRDefault="001F254A" w:rsidP="000F5F6D">
      <w:pPr>
        <w:spacing w:after="120"/>
      </w:pPr>
    </w:p>
    <w:p w14:paraId="2C850D17" w14:textId="0753F431" w:rsidR="001F254A" w:rsidRDefault="001F254A" w:rsidP="000F5F6D">
      <w:pPr>
        <w:spacing w:after="120"/>
      </w:pPr>
    </w:p>
    <w:p w14:paraId="71A7FB5A" w14:textId="5462A1A2" w:rsidR="001F254A" w:rsidRDefault="001F254A" w:rsidP="000F5F6D">
      <w:pPr>
        <w:spacing w:after="120"/>
      </w:pPr>
    </w:p>
    <w:p w14:paraId="66DF9A18" w14:textId="2B27672F" w:rsidR="001F254A" w:rsidRDefault="001F254A" w:rsidP="000F5F6D">
      <w:pPr>
        <w:spacing w:after="120"/>
      </w:pPr>
    </w:p>
    <w:sdt>
      <w:sdtPr>
        <w:rPr>
          <w:rFonts w:asciiTheme="minorHAnsi" w:eastAsiaTheme="minorEastAsia" w:hAnsiTheme="minorHAnsi" w:cstheme="minorBidi"/>
          <w:color w:val="auto"/>
          <w:sz w:val="21"/>
          <w:szCs w:val="21"/>
        </w:rPr>
        <w:id w:val="1804575925"/>
        <w:docPartObj>
          <w:docPartGallery w:val="Table of Contents"/>
          <w:docPartUnique/>
        </w:docPartObj>
      </w:sdtPr>
      <w:sdtEndPr>
        <w:rPr>
          <w:b/>
          <w:bCs/>
        </w:rPr>
      </w:sdtEndPr>
      <w:sdtContent>
        <w:p w14:paraId="4EF8F797" w14:textId="4142ABDC" w:rsidR="00AB2CC2" w:rsidRDefault="00AB2CC2" w:rsidP="000F5F6D">
          <w:pPr>
            <w:pStyle w:val="Nagwekspisutreci"/>
            <w:spacing w:after="120"/>
          </w:pPr>
          <w:r>
            <w:t>Spis treści</w:t>
          </w:r>
        </w:p>
        <w:p w14:paraId="6EA50BDF" w14:textId="2AA721C7" w:rsidR="00E8583A" w:rsidRDefault="00AB2CC2">
          <w:pPr>
            <w:pStyle w:val="Spistreci1"/>
            <w:tabs>
              <w:tab w:val="left" w:pos="440"/>
              <w:tab w:val="right" w:leader="dot" w:pos="9062"/>
            </w:tabs>
            <w:rPr>
              <w:noProof/>
              <w:kern w:val="2"/>
              <w:sz w:val="22"/>
              <w:szCs w:val="22"/>
              <w:lang w:eastAsia="pl-PL"/>
              <w14:ligatures w14:val="standardContextual"/>
            </w:rPr>
          </w:pPr>
          <w:r>
            <w:fldChar w:fldCharType="begin"/>
          </w:r>
          <w:r>
            <w:instrText xml:space="preserve"> TOC \o "1-3" \h \z \u </w:instrText>
          </w:r>
          <w:r>
            <w:fldChar w:fldCharType="separate"/>
          </w:r>
          <w:hyperlink w:anchor="_Toc163555233" w:history="1">
            <w:r w:rsidR="00E8583A" w:rsidRPr="00A8181D">
              <w:rPr>
                <w:rStyle w:val="Hipercze"/>
                <w:noProof/>
              </w:rPr>
              <w:t>1.</w:t>
            </w:r>
            <w:r w:rsidR="00E8583A">
              <w:rPr>
                <w:noProof/>
                <w:kern w:val="2"/>
                <w:sz w:val="22"/>
                <w:szCs w:val="22"/>
                <w:lang w:eastAsia="pl-PL"/>
                <w14:ligatures w14:val="standardContextual"/>
              </w:rPr>
              <w:tab/>
            </w:r>
            <w:r w:rsidR="00E8583A" w:rsidRPr="00A8181D">
              <w:rPr>
                <w:rStyle w:val="Hipercze"/>
                <w:noProof/>
              </w:rPr>
              <w:t>Wstęp</w:t>
            </w:r>
            <w:r w:rsidR="00E8583A">
              <w:rPr>
                <w:noProof/>
                <w:webHidden/>
              </w:rPr>
              <w:tab/>
            </w:r>
            <w:r w:rsidR="00E8583A">
              <w:rPr>
                <w:noProof/>
                <w:webHidden/>
              </w:rPr>
              <w:fldChar w:fldCharType="begin"/>
            </w:r>
            <w:r w:rsidR="00E8583A">
              <w:rPr>
                <w:noProof/>
                <w:webHidden/>
              </w:rPr>
              <w:instrText xml:space="preserve"> PAGEREF _Toc163555233 \h </w:instrText>
            </w:r>
            <w:r w:rsidR="00E8583A">
              <w:rPr>
                <w:noProof/>
                <w:webHidden/>
              </w:rPr>
            </w:r>
            <w:r w:rsidR="00E8583A">
              <w:rPr>
                <w:noProof/>
                <w:webHidden/>
              </w:rPr>
              <w:fldChar w:fldCharType="separate"/>
            </w:r>
            <w:r w:rsidR="00E8583A">
              <w:rPr>
                <w:noProof/>
                <w:webHidden/>
              </w:rPr>
              <w:t>4</w:t>
            </w:r>
            <w:r w:rsidR="00E8583A">
              <w:rPr>
                <w:noProof/>
                <w:webHidden/>
              </w:rPr>
              <w:fldChar w:fldCharType="end"/>
            </w:r>
          </w:hyperlink>
        </w:p>
        <w:p w14:paraId="4CC552D6" w14:textId="1689ABAB" w:rsidR="00E8583A" w:rsidRDefault="00000000">
          <w:pPr>
            <w:pStyle w:val="Spistreci1"/>
            <w:tabs>
              <w:tab w:val="left" w:pos="440"/>
              <w:tab w:val="right" w:leader="dot" w:pos="9062"/>
            </w:tabs>
            <w:rPr>
              <w:noProof/>
              <w:kern w:val="2"/>
              <w:sz w:val="22"/>
              <w:szCs w:val="22"/>
              <w:lang w:eastAsia="pl-PL"/>
              <w14:ligatures w14:val="standardContextual"/>
            </w:rPr>
          </w:pPr>
          <w:hyperlink w:anchor="_Toc163555234" w:history="1">
            <w:r w:rsidR="00E8583A" w:rsidRPr="00A8181D">
              <w:rPr>
                <w:rStyle w:val="Hipercze"/>
                <w:noProof/>
              </w:rPr>
              <w:t>2.</w:t>
            </w:r>
            <w:r w:rsidR="00E8583A">
              <w:rPr>
                <w:noProof/>
                <w:kern w:val="2"/>
                <w:sz w:val="22"/>
                <w:szCs w:val="22"/>
                <w:lang w:eastAsia="pl-PL"/>
                <w14:ligatures w14:val="standardContextual"/>
              </w:rPr>
              <w:tab/>
            </w:r>
            <w:r w:rsidR="00E8583A" w:rsidRPr="00A8181D">
              <w:rPr>
                <w:rStyle w:val="Hipercze"/>
                <w:noProof/>
              </w:rPr>
              <w:t>Metodologia procesu diagnozowania</w:t>
            </w:r>
            <w:r w:rsidR="00E8583A">
              <w:rPr>
                <w:noProof/>
                <w:webHidden/>
              </w:rPr>
              <w:tab/>
            </w:r>
            <w:r w:rsidR="00E8583A">
              <w:rPr>
                <w:noProof/>
                <w:webHidden/>
              </w:rPr>
              <w:fldChar w:fldCharType="begin"/>
            </w:r>
            <w:r w:rsidR="00E8583A">
              <w:rPr>
                <w:noProof/>
                <w:webHidden/>
              </w:rPr>
              <w:instrText xml:space="preserve"> PAGEREF _Toc163555234 \h </w:instrText>
            </w:r>
            <w:r w:rsidR="00E8583A">
              <w:rPr>
                <w:noProof/>
                <w:webHidden/>
              </w:rPr>
            </w:r>
            <w:r w:rsidR="00E8583A">
              <w:rPr>
                <w:noProof/>
                <w:webHidden/>
              </w:rPr>
              <w:fldChar w:fldCharType="separate"/>
            </w:r>
            <w:r w:rsidR="00E8583A">
              <w:rPr>
                <w:noProof/>
                <w:webHidden/>
              </w:rPr>
              <w:t>4</w:t>
            </w:r>
            <w:r w:rsidR="00E8583A">
              <w:rPr>
                <w:noProof/>
                <w:webHidden/>
              </w:rPr>
              <w:fldChar w:fldCharType="end"/>
            </w:r>
          </w:hyperlink>
        </w:p>
        <w:p w14:paraId="4907BA14" w14:textId="4D4A9C83" w:rsidR="00E8583A" w:rsidRDefault="00000000">
          <w:pPr>
            <w:pStyle w:val="Spistreci1"/>
            <w:tabs>
              <w:tab w:val="left" w:pos="440"/>
              <w:tab w:val="right" w:leader="dot" w:pos="9062"/>
            </w:tabs>
            <w:rPr>
              <w:noProof/>
              <w:kern w:val="2"/>
              <w:sz w:val="22"/>
              <w:szCs w:val="22"/>
              <w:lang w:eastAsia="pl-PL"/>
              <w14:ligatures w14:val="standardContextual"/>
            </w:rPr>
          </w:pPr>
          <w:hyperlink w:anchor="_Toc163555235" w:history="1">
            <w:r w:rsidR="00E8583A" w:rsidRPr="00A8181D">
              <w:rPr>
                <w:rStyle w:val="Hipercze"/>
                <w:noProof/>
              </w:rPr>
              <w:t>3.</w:t>
            </w:r>
            <w:r w:rsidR="00E8583A">
              <w:rPr>
                <w:noProof/>
                <w:kern w:val="2"/>
                <w:sz w:val="22"/>
                <w:szCs w:val="22"/>
                <w:lang w:eastAsia="pl-PL"/>
                <w14:ligatures w14:val="standardContextual"/>
              </w:rPr>
              <w:tab/>
            </w:r>
            <w:r w:rsidR="00E8583A" w:rsidRPr="00A8181D">
              <w:rPr>
                <w:rStyle w:val="Hipercze"/>
                <w:noProof/>
              </w:rPr>
              <w:t>Charakterystyka Gminy Białowieża wraz z diagnozą zjawisk kryzysowych</w:t>
            </w:r>
            <w:r w:rsidR="00E8583A">
              <w:rPr>
                <w:noProof/>
                <w:webHidden/>
              </w:rPr>
              <w:tab/>
            </w:r>
            <w:r w:rsidR="00E8583A">
              <w:rPr>
                <w:noProof/>
                <w:webHidden/>
              </w:rPr>
              <w:fldChar w:fldCharType="begin"/>
            </w:r>
            <w:r w:rsidR="00E8583A">
              <w:rPr>
                <w:noProof/>
                <w:webHidden/>
              </w:rPr>
              <w:instrText xml:space="preserve"> PAGEREF _Toc163555235 \h </w:instrText>
            </w:r>
            <w:r w:rsidR="00E8583A">
              <w:rPr>
                <w:noProof/>
                <w:webHidden/>
              </w:rPr>
            </w:r>
            <w:r w:rsidR="00E8583A">
              <w:rPr>
                <w:noProof/>
                <w:webHidden/>
              </w:rPr>
              <w:fldChar w:fldCharType="separate"/>
            </w:r>
            <w:r w:rsidR="00E8583A">
              <w:rPr>
                <w:noProof/>
                <w:webHidden/>
              </w:rPr>
              <w:t>8</w:t>
            </w:r>
            <w:r w:rsidR="00E8583A">
              <w:rPr>
                <w:noProof/>
                <w:webHidden/>
              </w:rPr>
              <w:fldChar w:fldCharType="end"/>
            </w:r>
          </w:hyperlink>
        </w:p>
        <w:p w14:paraId="487A5F0A" w14:textId="28A6ADB5" w:rsidR="00E8583A" w:rsidRDefault="00000000">
          <w:pPr>
            <w:pStyle w:val="Spistreci2"/>
            <w:tabs>
              <w:tab w:val="right" w:leader="dot" w:pos="9062"/>
            </w:tabs>
            <w:rPr>
              <w:noProof/>
              <w:kern w:val="2"/>
              <w:sz w:val="22"/>
              <w:szCs w:val="22"/>
              <w:lang w:eastAsia="pl-PL"/>
              <w14:ligatures w14:val="standardContextual"/>
            </w:rPr>
          </w:pPr>
          <w:hyperlink w:anchor="_Toc163555236" w:history="1">
            <w:r w:rsidR="00E8583A" w:rsidRPr="00A8181D">
              <w:rPr>
                <w:rStyle w:val="Hipercze"/>
                <w:noProof/>
              </w:rPr>
              <w:t>3.1 Sfera społeczna</w:t>
            </w:r>
            <w:r w:rsidR="00E8583A">
              <w:rPr>
                <w:noProof/>
                <w:webHidden/>
              </w:rPr>
              <w:tab/>
            </w:r>
            <w:r w:rsidR="00E8583A">
              <w:rPr>
                <w:noProof/>
                <w:webHidden/>
              </w:rPr>
              <w:fldChar w:fldCharType="begin"/>
            </w:r>
            <w:r w:rsidR="00E8583A">
              <w:rPr>
                <w:noProof/>
                <w:webHidden/>
              </w:rPr>
              <w:instrText xml:space="preserve"> PAGEREF _Toc163555236 \h </w:instrText>
            </w:r>
            <w:r w:rsidR="00E8583A">
              <w:rPr>
                <w:noProof/>
                <w:webHidden/>
              </w:rPr>
            </w:r>
            <w:r w:rsidR="00E8583A">
              <w:rPr>
                <w:noProof/>
                <w:webHidden/>
              </w:rPr>
              <w:fldChar w:fldCharType="separate"/>
            </w:r>
            <w:r w:rsidR="00E8583A">
              <w:rPr>
                <w:noProof/>
                <w:webHidden/>
              </w:rPr>
              <w:t>8</w:t>
            </w:r>
            <w:r w:rsidR="00E8583A">
              <w:rPr>
                <w:noProof/>
                <w:webHidden/>
              </w:rPr>
              <w:fldChar w:fldCharType="end"/>
            </w:r>
          </w:hyperlink>
        </w:p>
        <w:p w14:paraId="199CF14E" w14:textId="0BAF4835" w:rsidR="00E8583A" w:rsidRDefault="00000000">
          <w:pPr>
            <w:pStyle w:val="Spistreci2"/>
            <w:tabs>
              <w:tab w:val="right" w:leader="dot" w:pos="9062"/>
            </w:tabs>
            <w:rPr>
              <w:noProof/>
              <w:kern w:val="2"/>
              <w:sz w:val="22"/>
              <w:szCs w:val="22"/>
              <w:lang w:eastAsia="pl-PL"/>
              <w14:ligatures w14:val="standardContextual"/>
            </w:rPr>
          </w:pPr>
          <w:hyperlink w:anchor="_Toc163555237" w:history="1">
            <w:r w:rsidR="00E8583A" w:rsidRPr="00A8181D">
              <w:rPr>
                <w:rStyle w:val="Hipercze"/>
                <w:noProof/>
              </w:rPr>
              <w:t>3.2 Sfera gospodarcza</w:t>
            </w:r>
            <w:r w:rsidR="00E8583A">
              <w:rPr>
                <w:noProof/>
                <w:webHidden/>
              </w:rPr>
              <w:tab/>
            </w:r>
            <w:r w:rsidR="00E8583A">
              <w:rPr>
                <w:noProof/>
                <w:webHidden/>
              </w:rPr>
              <w:fldChar w:fldCharType="begin"/>
            </w:r>
            <w:r w:rsidR="00E8583A">
              <w:rPr>
                <w:noProof/>
                <w:webHidden/>
              </w:rPr>
              <w:instrText xml:space="preserve"> PAGEREF _Toc163555237 \h </w:instrText>
            </w:r>
            <w:r w:rsidR="00E8583A">
              <w:rPr>
                <w:noProof/>
                <w:webHidden/>
              </w:rPr>
            </w:r>
            <w:r w:rsidR="00E8583A">
              <w:rPr>
                <w:noProof/>
                <w:webHidden/>
              </w:rPr>
              <w:fldChar w:fldCharType="separate"/>
            </w:r>
            <w:r w:rsidR="00E8583A">
              <w:rPr>
                <w:noProof/>
                <w:webHidden/>
              </w:rPr>
              <w:t>39</w:t>
            </w:r>
            <w:r w:rsidR="00E8583A">
              <w:rPr>
                <w:noProof/>
                <w:webHidden/>
              </w:rPr>
              <w:fldChar w:fldCharType="end"/>
            </w:r>
          </w:hyperlink>
        </w:p>
        <w:p w14:paraId="34E1FBAD" w14:textId="34B2998B" w:rsidR="00E8583A" w:rsidRDefault="00000000">
          <w:pPr>
            <w:pStyle w:val="Spistreci2"/>
            <w:tabs>
              <w:tab w:val="right" w:leader="dot" w:pos="9062"/>
            </w:tabs>
            <w:rPr>
              <w:noProof/>
              <w:kern w:val="2"/>
              <w:sz w:val="22"/>
              <w:szCs w:val="22"/>
              <w:lang w:eastAsia="pl-PL"/>
              <w14:ligatures w14:val="standardContextual"/>
            </w:rPr>
          </w:pPr>
          <w:hyperlink w:anchor="_Toc163555238" w:history="1">
            <w:r w:rsidR="00E8583A" w:rsidRPr="00A8181D">
              <w:rPr>
                <w:rStyle w:val="Hipercze"/>
                <w:noProof/>
              </w:rPr>
              <w:t>3.3 Sfera środowiskowa</w:t>
            </w:r>
            <w:r w:rsidR="00E8583A">
              <w:rPr>
                <w:noProof/>
                <w:webHidden/>
              </w:rPr>
              <w:tab/>
            </w:r>
            <w:r w:rsidR="00E8583A">
              <w:rPr>
                <w:noProof/>
                <w:webHidden/>
              </w:rPr>
              <w:fldChar w:fldCharType="begin"/>
            </w:r>
            <w:r w:rsidR="00E8583A">
              <w:rPr>
                <w:noProof/>
                <w:webHidden/>
              </w:rPr>
              <w:instrText xml:space="preserve"> PAGEREF _Toc163555238 \h </w:instrText>
            </w:r>
            <w:r w:rsidR="00E8583A">
              <w:rPr>
                <w:noProof/>
                <w:webHidden/>
              </w:rPr>
            </w:r>
            <w:r w:rsidR="00E8583A">
              <w:rPr>
                <w:noProof/>
                <w:webHidden/>
              </w:rPr>
              <w:fldChar w:fldCharType="separate"/>
            </w:r>
            <w:r w:rsidR="00E8583A">
              <w:rPr>
                <w:noProof/>
                <w:webHidden/>
              </w:rPr>
              <w:t>43</w:t>
            </w:r>
            <w:r w:rsidR="00E8583A">
              <w:rPr>
                <w:noProof/>
                <w:webHidden/>
              </w:rPr>
              <w:fldChar w:fldCharType="end"/>
            </w:r>
          </w:hyperlink>
        </w:p>
        <w:p w14:paraId="5C80FA7B" w14:textId="26C7068F" w:rsidR="00E8583A" w:rsidRDefault="00000000">
          <w:pPr>
            <w:pStyle w:val="Spistreci2"/>
            <w:tabs>
              <w:tab w:val="right" w:leader="dot" w:pos="9062"/>
            </w:tabs>
            <w:rPr>
              <w:noProof/>
              <w:kern w:val="2"/>
              <w:sz w:val="22"/>
              <w:szCs w:val="22"/>
              <w:lang w:eastAsia="pl-PL"/>
              <w14:ligatures w14:val="standardContextual"/>
            </w:rPr>
          </w:pPr>
          <w:hyperlink w:anchor="_Toc163555239" w:history="1">
            <w:r w:rsidR="00E8583A" w:rsidRPr="00A8181D">
              <w:rPr>
                <w:rStyle w:val="Hipercze"/>
                <w:noProof/>
              </w:rPr>
              <w:t>3.4 Sfera przestrzenno-funkcjonalna</w:t>
            </w:r>
            <w:r w:rsidR="00E8583A">
              <w:rPr>
                <w:noProof/>
                <w:webHidden/>
              </w:rPr>
              <w:tab/>
            </w:r>
            <w:r w:rsidR="00E8583A">
              <w:rPr>
                <w:noProof/>
                <w:webHidden/>
              </w:rPr>
              <w:fldChar w:fldCharType="begin"/>
            </w:r>
            <w:r w:rsidR="00E8583A">
              <w:rPr>
                <w:noProof/>
                <w:webHidden/>
              </w:rPr>
              <w:instrText xml:space="preserve"> PAGEREF _Toc163555239 \h </w:instrText>
            </w:r>
            <w:r w:rsidR="00E8583A">
              <w:rPr>
                <w:noProof/>
                <w:webHidden/>
              </w:rPr>
            </w:r>
            <w:r w:rsidR="00E8583A">
              <w:rPr>
                <w:noProof/>
                <w:webHidden/>
              </w:rPr>
              <w:fldChar w:fldCharType="separate"/>
            </w:r>
            <w:r w:rsidR="00E8583A">
              <w:rPr>
                <w:noProof/>
                <w:webHidden/>
              </w:rPr>
              <w:t>54</w:t>
            </w:r>
            <w:r w:rsidR="00E8583A">
              <w:rPr>
                <w:noProof/>
                <w:webHidden/>
              </w:rPr>
              <w:fldChar w:fldCharType="end"/>
            </w:r>
          </w:hyperlink>
        </w:p>
        <w:p w14:paraId="5B162A55" w14:textId="7CBD2FFF" w:rsidR="00E8583A" w:rsidRDefault="00000000">
          <w:pPr>
            <w:pStyle w:val="Spistreci2"/>
            <w:tabs>
              <w:tab w:val="left" w:pos="880"/>
              <w:tab w:val="right" w:leader="dot" w:pos="9062"/>
            </w:tabs>
            <w:rPr>
              <w:noProof/>
              <w:kern w:val="2"/>
              <w:sz w:val="22"/>
              <w:szCs w:val="22"/>
              <w:lang w:eastAsia="pl-PL"/>
              <w14:ligatures w14:val="standardContextual"/>
            </w:rPr>
          </w:pPr>
          <w:hyperlink w:anchor="_Toc163555240" w:history="1">
            <w:r w:rsidR="00E8583A" w:rsidRPr="00A8181D">
              <w:rPr>
                <w:rStyle w:val="Hipercze"/>
                <w:noProof/>
              </w:rPr>
              <w:t>3.5</w:t>
            </w:r>
            <w:r w:rsidR="00F32331">
              <w:rPr>
                <w:noProof/>
                <w:kern w:val="2"/>
                <w:sz w:val="22"/>
                <w:szCs w:val="22"/>
                <w:lang w:eastAsia="pl-PL"/>
                <w14:ligatures w14:val="standardContextual"/>
              </w:rPr>
              <w:t xml:space="preserve"> </w:t>
            </w:r>
            <w:r w:rsidR="00E8583A" w:rsidRPr="00A8181D">
              <w:rPr>
                <w:rStyle w:val="Hipercze"/>
                <w:noProof/>
              </w:rPr>
              <w:t>Sfera techniczna</w:t>
            </w:r>
            <w:r w:rsidR="00E8583A">
              <w:rPr>
                <w:noProof/>
                <w:webHidden/>
              </w:rPr>
              <w:tab/>
            </w:r>
            <w:r w:rsidR="00E8583A">
              <w:rPr>
                <w:noProof/>
                <w:webHidden/>
              </w:rPr>
              <w:fldChar w:fldCharType="begin"/>
            </w:r>
            <w:r w:rsidR="00E8583A">
              <w:rPr>
                <w:noProof/>
                <w:webHidden/>
              </w:rPr>
              <w:instrText xml:space="preserve"> PAGEREF _Toc163555240 \h </w:instrText>
            </w:r>
            <w:r w:rsidR="00E8583A">
              <w:rPr>
                <w:noProof/>
                <w:webHidden/>
              </w:rPr>
            </w:r>
            <w:r w:rsidR="00E8583A">
              <w:rPr>
                <w:noProof/>
                <w:webHidden/>
              </w:rPr>
              <w:fldChar w:fldCharType="separate"/>
            </w:r>
            <w:r w:rsidR="00E8583A">
              <w:rPr>
                <w:noProof/>
                <w:webHidden/>
              </w:rPr>
              <w:t>60</w:t>
            </w:r>
            <w:r w:rsidR="00E8583A">
              <w:rPr>
                <w:noProof/>
                <w:webHidden/>
              </w:rPr>
              <w:fldChar w:fldCharType="end"/>
            </w:r>
          </w:hyperlink>
        </w:p>
        <w:p w14:paraId="7C62DD0F" w14:textId="68D8D920" w:rsidR="00E8583A" w:rsidRDefault="00000000">
          <w:pPr>
            <w:pStyle w:val="Spistreci1"/>
            <w:tabs>
              <w:tab w:val="left" w:pos="440"/>
              <w:tab w:val="right" w:leader="dot" w:pos="9062"/>
            </w:tabs>
            <w:rPr>
              <w:noProof/>
              <w:kern w:val="2"/>
              <w:sz w:val="22"/>
              <w:szCs w:val="22"/>
              <w:lang w:eastAsia="pl-PL"/>
              <w14:ligatures w14:val="standardContextual"/>
            </w:rPr>
          </w:pPr>
          <w:hyperlink w:anchor="_Toc163555241" w:history="1">
            <w:r w:rsidR="00E8583A" w:rsidRPr="00A8181D">
              <w:rPr>
                <w:rStyle w:val="Hipercze"/>
                <w:noProof/>
              </w:rPr>
              <w:t>4.</w:t>
            </w:r>
            <w:r w:rsidR="00E8583A">
              <w:rPr>
                <w:noProof/>
                <w:kern w:val="2"/>
                <w:sz w:val="22"/>
                <w:szCs w:val="22"/>
                <w:lang w:eastAsia="pl-PL"/>
                <w14:ligatures w14:val="standardContextual"/>
              </w:rPr>
              <w:tab/>
            </w:r>
            <w:r w:rsidR="00E8583A" w:rsidRPr="00A8181D">
              <w:rPr>
                <w:rStyle w:val="Hipercze"/>
                <w:noProof/>
              </w:rPr>
              <w:t>Wyznaczenie obszarów zdegradowanych</w:t>
            </w:r>
            <w:r w:rsidR="00E8583A">
              <w:rPr>
                <w:noProof/>
                <w:webHidden/>
              </w:rPr>
              <w:tab/>
            </w:r>
            <w:r w:rsidR="00E8583A">
              <w:rPr>
                <w:noProof/>
                <w:webHidden/>
              </w:rPr>
              <w:fldChar w:fldCharType="begin"/>
            </w:r>
            <w:r w:rsidR="00E8583A">
              <w:rPr>
                <w:noProof/>
                <w:webHidden/>
              </w:rPr>
              <w:instrText xml:space="preserve"> PAGEREF _Toc163555241 \h </w:instrText>
            </w:r>
            <w:r w:rsidR="00E8583A">
              <w:rPr>
                <w:noProof/>
                <w:webHidden/>
              </w:rPr>
            </w:r>
            <w:r w:rsidR="00E8583A">
              <w:rPr>
                <w:noProof/>
                <w:webHidden/>
              </w:rPr>
              <w:fldChar w:fldCharType="separate"/>
            </w:r>
            <w:r w:rsidR="00E8583A">
              <w:rPr>
                <w:noProof/>
                <w:webHidden/>
              </w:rPr>
              <w:t>69</w:t>
            </w:r>
            <w:r w:rsidR="00E8583A">
              <w:rPr>
                <w:noProof/>
                <w:webHidden/>
              </w:rPr>
              <w:fldChar w:fldCharType="end"/>
            </w:r>
          </w:hyperlink>
        </w:p>
        <w:p w14:paraId="77C79503" w14:textId="032CC95D" w:rsidR="00E8583A" w:rsidRDefault="00000000">
          <w:pPr>
            <w:pStyle w:val="Spistreci1"/>
            <w:tabs>
              <w:tab w:val="left" w:pos="440"/>
              <w:tab w:val="right" w:leader="dot" w:pos="9062"/>
            </w:tabs>
            <w:rPr>
              <w:noProof/>
              <w:kern w:val="2"/>
              <w:sz w:val="22"/>
              <w:szCs w:val="22"/>
              <w:lang w:eastAsia="pl-PL"/>
              <w14:ligatures w14:val="standardContextual"/>
            </w:rPr>
          </w:pPr>
          <w:hyperlink w:anchor="_Toc163555242" w:history="1">
            <w:r w:rsidR="00E8583A" w:rsidRPr="00A8181D">
              <w:rPr>
                <w:rStyle w:val="Hipercze"/>
                <w:noProof/>
              </w:rPr>
              <w:t>5.</w:t>
            </w:r>
            <w:r w:rsidR="00E8583A">
              <w:rPr>
                <w:noProof/>
                <w:kern w:val="2"/>
                <w:sz w:val="22"/>
                <w:szCs w:val="22"/>
                <w:lang w:eastAsia="pl-PL"/>
                <w14:ligatures w14:val="standardContextual"/>
              </w:rPr>
              <w:tab/>
            </w:r>
            <w:r w:rsidR="00E8583A" w:rsidRPr="00A8181D">
              <w:rPr>
                <w:rStyle w:val="Hipercze"/>
                <w:noProof/>
              </w:rPr>
              <w:t>Delimitacja obszaru zdegradowanego, przeznaczonego do rewitalizacji</w:t>
            </w:r>
            <w:r w:rsidR="00E8583A">
              <w:rPr>
                <w:noProof/>
                <w:webHidden/>
              </w:rPr>
              <w:tab/>
            </w:r>
            <w:r w:rsidR="00E8583A">
              <w:rPr>
                <w:noProof/>
                <w:webHidden/>
              </w:rPr>
              <w:fldChar w:fldCharType="begin"/>
            </w:r>
            <w:r w:rsidR="00E8583A">
              <w:rPr>
                <w:noProof/>
                <w:webHidden/>
              </w:rPr>
              <w:instrText xml:space="preserve"> PAGEREF _Toc163555242 \h </w:instrText>
            </w:r>
            <w:r w:rsidR="00E8583A">
              <w:rPr>
                <w:noProof/>
                <w:webHidden/>
              </w:rPr>
            </w:r>
            <w:r w:rsidR="00E8583A">
              <w:rPr>
                <w:noProof/>
                <w:webHidden/>
              </w:rPr>
              <w:fldChar w:fldCharType="separate"/>
            </w:r>
            <w:r w:rsidR="00E8583A">
              <w:rPr>
                <w:noProof/>
                <w:webHidden/>
              </w:rPr>
              <w:t>70</w:t>
            </w:r>
            <w:r w:rsidR="00E8583A">
              <w:rPr>
                <w:noProof/>
                <w:webHidden/>
              </w:rPr>
              <w:fldChar w:fldCharType="end"/>
            </w:r>
          </w:hyperlink>
        </w:p>
        <w:p w14:paraId="3EAC8B00" w14:textId="1E4B5497" w:rsidR="00E8583A" w:rsidRDefault="00000000">
          <w:pPr>
            <w:pStyle w:val="Spistreci1"/>
            <w:tabs>
              <w:tab w:val="left" w:pos="440"/>
              <w:tab w:val="right" w:leader="dot" w:pos="9062"/>
            </w:tabs>
            <w:rPr>
              <w:noProof/>
              <w:kern w:val="2"/>
              <w:sz w:val="22"/>
              <w:szCs w:val="22"/>
              <w:lang w:eastAsia="pl-PL"/>
              <w14:ligatures w14:val="standardContextual"/>
            </w:rPr>
          </w:pPr>
          <w:hyperlink w:anchor="_Toc163555243" w:history="1">
            <w:r w:rsidR="00E8583A" w:rsidRPr="00A8181D">
              <w:rPr>
                <w:rStyle w:val="Hipercze"/>
                <w:noProof/>
              </w:rPr>
              <w:t>6.</w:t>
            </w:r>
            <w:r w:rsidR="00E8583A">
              <w:rPr>
                <w:noProof/>
                <w:kern w:val="2"/>
                <w:sz w:val="22"/>
                <w:szCs w:val="22"/>
                <w:lang w:eastAsia="pl-PL"/>
                <w14:ligatures w14:val="standardContextual"/>
              </w:rPr>
              <w:tab/>
            </w:r>
            <w:r w:rsidR="00E8583A" w:rsidRPr="00A8181D">
              <w:rPr>
                <w:rStyle w:val="Hipercze"/>
                <w:noProof/>
              </w:rPr>
              <w:t>Delimitacja obszaru rewitalizacji</w:t>
            </w:r>
            <w:r w:rsidR="00E8583A">
              <w:rPr>
                <w:noProof/>
                <w:webHidden/>
              </w:rPr>
              <w:tab/>
            </w:r>
            <w:r w:rsidR="00E8583A">
              <w:rPr>
                <w:noProof/>
                <w:webHidden/>
              </w:rPr>
              <w:fldChar w:fldCharType="begin"/>
            </w:r>
            <w:r w:rsidR="00E8583A">
              <w:rPr>
                <w:noProof/>
                <w:webHidden/>
              </w:rPr>
              <w:instrText xml:space="preserve"> PAGEREF _Toc163555243 \h </w:instrText>
            </w:r>
            <w:r w:rsidR="00E8583A">
              <w:rPr>
                <w:noProof/>
                <w:webHidden/>
              </w:rPr>
            </w:r>
            <w:r w:rsidR="00E8583A">
              <w:rPr>
                <w:noProof/>
                <w:webHidden/>
              </w:rPr>
              <w:fldChar w:fldCharType="separate"/>
            </w:r>
            <w:r w:rsidR="00E8583A">
              <w:rPr>
                <w:noProof/>
                <w:webHidden/>
              </w:rPr>
              <w:t>73</w:t>
            </w:r>
            <w:r w:rsidR="00E8583A">
              <w:rPr>
                <w:noProof/>
                <w:webHidden/>
              </w:rPr>
              <w:fldChar w:fldCharType="end"/>
            </w:r>
          </w:hyperlink>
        </w:p>
        <w:p w14:paraId="7C5D6307" w14:textId="1FF78A41" w:rsidR="00E8583A" w:rsidRDefault="00000000">
          <w:pPr>
            <w:pStyle w:val="Spistreci1"/>
            <w:tabs>
              <w:tab w:val="left" w:pos="440"/>
              <w:tab w:val="right" w:leader="dot" w:pos="9062"/>
            </w:tabs>
            <w:rPr>
              <w:noProof/>
              <w:kern w:val="2"/>
              <w:sz w:val="22"/>
              <w:szCs w:val="22"/>
              <w:lang w:eastAsia="pl-PL"/>
              <w14:ligatures w14:val="standardContextual"/>
            </w:rPr>
          </w:pPr>
          <w:hyperlink w:anchor="_Toc163555244" w:history="1">
            <w:r w:rsidR="00E8583A" w:rsidRPr="00A8181D">
              <w:rPr>
                <w:rStyle w:val="Hipercze"/>
                <w:noProof/>
              </w:rPr>
              <w:t>7.</w:t>
            </w:r>
            <w:r w:rsidR="00E8583A">
              <w:rPr>
                <w:noProof/>
                <w:kern w:val="2"/>
                <w:sz w:val="22"/>
                <w:szCs w:val="22"/>
                <w:lang w:eastAsia="pl-PL"/>
                <w14:ligatures w14:val="standardContextual"/>
              </w:rPr>
              <w:tab/>
            </w:r>
            <w:r w:rsidR="00E8583A" w:rsidRPr="00A8181D">
              <w:rPr>
                <w:rStyle w:val="Hipercze"/>
                <w:noProof/>
              </w:rPr>
              <w:t>Wyniki partycypacji społecznej</w:t>
            </w:r>
            <w:r w:rsidR="00E8583A">
              <w:rPr>
                <w:noProof/>
                <w:webHidden/>
              </w:rPr>
              <w:tab/>
            </w:r>
            <w:r w:rsidR="00E8583A">
              <w:rPr>
                <w:noProof/>
                <w:webHidden/>
              </w:rPr>
              <w:fldChar w:fldCharType="begin"/>
            </w:r>
            <w:r w:rsidR="00E8583A">
              <w:rPr>
                <w:noProof/>
                <w:webHidden/>
              </w:rPr>
              <w:instrText xml:space="preserve"> PAGEREF _Toc163555244 \h </w:instrText>
            </w:r>
            <w:r w:rsidR="00E8583A">
              <w:rPr>
                <w:noProof/>
                <w:webHidden/>
              </w:rPr>
            </w:r>
            <w:r w:rsidR="00E8583A">
              <w:rPr>
                <w:noProof/>
                <w:webHidden/>
              </w:rPr>
              <w:fldChar w:fldCharType="separate"/>
            </w:r>
            <w:r w:rsidR="00E8583A">
              <w:rPr>
                <w:noProof/>
                <w:webHidden/>
              </w:rPr>
              <w:t>76</w:t>
            </w:r>
            <w:r w:rsidR="00E8583A">
              <w:rPr>
                <w:noProof/>
                <w:webHidden/>
              </w:rPr>
              <w:fldChar w:fldCharType="end"/>
            </w:r>
          </w:hyperlink>
        </w:p>
        <w:p w14:paraId="25ACF031" w14:textId="0CBF781B" w:rsidR="00E8583A" w:rsidRDefault="00000000">
          <w:pPr>
            <w:pStyle w:val="Spistreci1"/>
            <w:tabs>
              <w:tab w:val="left" w:pos="440"/>
              <w:tab w:val="right" w:leader="dot" w:pos="9062"/>
            </w:tabs>
            <w:rPr>
              <w:noProof/>
              <w:kern w:val="2"/>
              <w:sz w:val="22"/>
              <w:szCs w:val="22"/>
              <w:lang w:eastAsia="pl-PL"/>
              <w14:ligatures w14:val="standardContextual"/>
            </w:rPr>
          </w:pPr>
          <w:hyperlink w:anchor="_Toc163555245" w:history="1">
            <w:r w:rsidR="00E8583A" w:rsidRPr="00A8181D">
              <w:rPr>
                <w:rStyle w:val="Hipercze"/>
                <w:noProof/>
              </w:rPr>
              <w:t>8.</w:t>
            </w:r>
            <w:r w:rsidR="00E8583A">
              <w:rPr>
                <w:noProof/>
                <w:kern w:val="2"/>
                <w:sz w:val="22"/>
                <w:szCs w:val="22"/>
                <w:lang w:eastAsia="pl-PL"/>
                <w14:ligatures w14:val="standardContextual"/>
              </w:rPr>
              <w:tab/>
            </w:r>
            <w:r w:rsidR="00E8583A" w:rsidRPr="00A8181D">
              <w:rPr>
                <w:rStyle w:val="Hipercze"/>
                <w:noProof/>
              </w:rPr>
              <w:t>Spis tabel</w:t>
            </w:r>
            <w:r w:rsidR="00E8583A">
              <w:rPr>
                <w:noProof/>
                <w:webHidden/>
              </w:rPr>
              <w:tab/>
            </w:r>
            <w:r w:rsidR="00E8583A">
              <w:rPr>
                <w:noProof/>
                <w:webHidden/>
              </w:rPr>
              <w:fldChar w:fldCharType="begin"/>
            </w:r>
            <w:r w:rsidR="00E8583A">
              <w:rPr>
                <w:noProof/>
                <w:webHidden/>
              </w:rPr>
              <w:instrText xml:space="preserve"> PAGEREF _Toc163555245 \h </w:instrText>
            </w:r>
            <w:r w:rsidR="00E8583A">
              <w:rPr>
                <w:noProof/>
                <w:webHidden/>
              </w:rPr>
            </w:r>
            <w:r w:rsidR="00E8583A">
              <w:rPr>
                <w:noProof/>
                <w:webHidden/>
              </w:rPr>
              <w:fldChar w:fldCharType="separate"/>
            </w:r>
            <w:r w:rsidR="00E8583A">
              <w:rPr>
                <w:noProof/>
                <w:webHidden/>
              </w:rPr>
              <w:t>85</w:t>
            </w:r>
            <w:r w:rsidR="00E8583A">
              <w:rPr>
                <w:noProof/>
                <w:webHidden/>
              </w:rPr>
              <w:fldChar w:fldCharType="end"/>
            </w:r>
          </w:hyperlink>
        </w:p>
        <w:p w14:paraId="768749F6" w14:textId="68C8745C" w:rsidR="00E8583A" w:rsidRDefault="00000000">
          <w:pPr>
            <w:pStyle w:val="Spistreci1"/>
            <w:tabs>
              <w:tab w:val="left" w:pos="440"/>
              <w:tab w:val="right" w:leader="dot" w:pos="9062"/>
            </w:tabs>
            <w:rPr>
              <w:noProof/>
              <w:kern w:val="2"/>
              <w:sz w:val="22"/>
              <w:szCs w:val="22"/>
              <w:lang w:eastAsia="pl-PL"/>
              <w14:ligatures w14:val="standardContextual"/>
            </w:rPr>
          </w:pPr>
          <w:hyperlink w:anchor="_Toc163555246" w:history="1">
            <w:r w:rsidR="00E8583A" w:rsidRPr="00A8181D">
              <w:rPr>
                <w:rStyle w:val="Hipercze"/>
                <w:noProof/>
              </w:rPr>
              <w:t>9.</w:t>
            </w:r>
            <w:r w:rsidR="00E8583A">
              <w:rPr>
                <w:noProof/>
                <w:kern w:val="2"/>
                <w:sz w:val="22"/>
                <w:szCs w:val="22"/>
                <w:lang w:eastAsia="pl-PL"/>
                <w14:ligatures w14:val="standardContextual"/>
              </w:rPr>
              <w:tab/>
            </w:r>
            <w:r w:rsidR="00E8583A" w:rsidRPr="00A8181D">
              <w:rPr>
                <w:rStyle w:val="Hipercze"/>
                <w:noProof/>
              </w:rPr>
              <w:t>Spis rysunków</w:t>
            </w:r>
            <w:r w:rsidR="00E8583A">
              <w:rPr>
                <w:noProof/>
                <w:webHidden/>
              </w:rPr>
              <w:tab/>
            </w:r>
            <w:r w:rsidR="00E8583A">
              <w:rPr>
                <w:noProof/>
                <w:webHidden/>
              </w:rPr>
              <w:fldChar w:fldCharType="begin"/>
            </w:r>
            <w:r w:rsidR="00E8583A">
              <w:rPr>
                <w:noProof/>
                <w:webHidden/>
              </w:rPr>
              <w:instrText xml:space="preserve"> PAGEREF _Toc163555246 \h </w:instrText>
            </w:r>
            <w:r w:rsidR="00E8583A">
              <w:rPr>
                <w:noProof/>
                <w:webHidden/>
              </w:rPr>
            </w:r>
            <w:r w:rsidR="00E8583A">
              <w:rPr>
                <w:noProof/>
                <w:webHidden/>
              </w:rPr>
              <w:fldChar w:fldCharType="separate"/>
            </w:r>
            <w:r w:rsidR="00E8583A">
              <w:rPr>
                <w:noProof/>
                <w:webHidden/>
              </w:rPr>
              <w:t>86</w:t>
            </w:r>
            <w:r w:rsidR="00E8583A">
              <w:rPr>
                <w:noProof/>
                <w:webHidden/>
              </w:rPr>
              <w:fldChar w:fldCharType="end"/>
            </w:r>
          </w:hyperlink>
        </w:p>
        <w:p w14:paraId="403F474E" w14:textId="3F2D4B1E" w:rsidR="00AB2CC2" w:rsidRDefault="00AB2CC2" w:rsidP="000F5F6D">
          <w:pPr>
            <w:spacing w:after="120"/>
          </w:pPr>
          <w:r>
            <w:rPr>
              <w:b/>
              <w:bCs/>
            </w:rPr>
            <w:fldChar w:fldCharType="end"/>
          </w:r>
        </w:p>
      </w:sdtContent>
    </w:sdt>
    <w:p w14:paraId="21AE2F19" w14:textId="076711A4" w:rsidR="001F254A" w:rsidRDefault="001F254A" w:rsidP="000F5F6D">
      <w:pPr>
        <w:spacing w:after="120"/>
      </w:pPr>
    </w:p>
    <w:p w14:paraId="181C6632" w14:textId="148946B0" w:rsidR="00AB2CC2" w:rsidRDefault="00AB2CC2" w:rsidP="000F5F6D">
      <w:pPr>
        <w:spacing w:after="120"/>
      </w:pPr>
    </w:p>
    <w:p w14:paraId="71697C17" w14:textId="3E1ACA21" w:rsidR="00AB2CC2" w:rsidRDefault="00AB2CC2" w:rsidP="000F5F6D">
      <w:pPr>
        <w:spacing w:after="120"/>
      </w:pPr>
    </w:p>
    <w:p w14:paraId="24C91FD1" w14:textId="77777777" w:rsidR="000916A6" w:rsidRDefault="000916A6" w:rsidP="000F5F6D">
      <w:pPr>
        <w:spacing w:after="120"/>
      </w:pPr>
    </w:p>
    <w:p w14:paraId="0CE64465" w14:textId="77777777" w:rsidR="003D607E" w:rsidRDefault="003D607E" w:rsidP="000F5F6D">
      <w:pPr>
        <w:spacing w:after="120"/>
      </w:pPr>
    </w:p>
    <w:p w14:paraId="5E63492A" w14:textId="77777777" w:rsidR="003D607E" w:rsidRDefault="003D607E" w:rsidP="000F5F6D">
      <w:pPr>
        <w:spacing w:after="120"/>
      </w:pPr>
    </w:p>
    <w:p w14:paraId="2D4D19DA" w14:textId="77777777" w:rsidR="003D607E" w:rsidRDefault="003D607E" w:rsidP="000F5F6D">
      <w:pPr>
        <w:spacing w:after="120"/>
      </w:pPr>
    </w:p>
    <w:p w14:paraId="5EBAEF4E" w14:textId="77777777" w:rsidR="003D607E" w:rsidRDefault="003D607E" w:rsidP="000F5F6D">
      <w:pPr>
        <w:spacing w:after="120"/>
      </w:pPr>
    </w:p>
    <w:p w14:paraId="4D16DFFC" w14:textId="77777777" w:rsidR="003D607E" w:rsidRDefault="003D607E" w:rsidP="000F5F6D">
      <w:pPr>
        <w:spacing w:after="120"/>
      </w:pPr>
    </w:p>
    <w:p w14:paraId="4CE00B0E" w14:textId="77777777" w:rsidR="003D607E" w:rsidRDefault="003D607E" w:rsidP="000F5F6D">
      <w:pPr>
        <w:spacing w:after="120"/>
      </w:pPr>
    </w:p>
    <w:p w14:paraId="50C50CF0" w14:textId="328E3439" w:rsidR="00AB2CC2" w:rsidRDefault="00AB2CC2" w:rsidP="000F5F6D">
      <w:pPr>
        <w:spacing w:after="120"/>
      </w:pPr>
    </w:p>
    <w:p w14:paraId="14762ACD" w14:textId="1454C7E0" w:rsidR="00AB2CC2" w:rsidRDefault="00AB2CC2" w:rsidP="000F5F6D">
      <w:pPr>
        <w:spacing w:after="120"/>
      </w:pPr>
    </w:p>
    <w:p w14:paraId="1384A835" w14:textId="6335A5D6" w:rsidR="00AB2CC2" w:rsidRDefault="00AB2CC2" w:rsidP="000F5F6D">
      <w:pPr>
        <w:spacing w:after="120"/>
      </w:pPr>
    </w:p>
    <w:p w14:paraId="3A081D6E" w14:textId="09BD57E1" w:rsidR="00011FC7" w:rsidRDefault="008C1364" w:rsidP="000F5F6D">
      <w:pPr>
        <w:pStyle w:val="Nagwek1"/>
        <w:numPr>
          <w:ilvl w:val="0"/>
          <w:numId w:val="1"/>
        </w:numPr>
        <w:spacing w:after="120"/>
        <w:jc w:val="left"/>
      </w:pPr>
      <w:bookmarkStart w:id="0" w:name="_Toc163555233"/>
      <w:r>
        <w:lastRenderedPageBreak/>
        <w:t>Wstęp</w:t>
      </w:r>
      <w:bookmarkEnd w:id="0"/>
    </w:p>
    <w:p w14:paraId="41EF765B" w14:textId="7A48D100" w:rsidR="00CD2299" w:rsidRPr="00E90651" w:rsidRDefault="00CD2299" w:rsidP="000F5F6D">
      <w:pPr>
        <w:spacing w:before="240" w:after="120" w:line="276" w:lineRule="auto"/>
        <w:jc w:val="both"/>
        <w:rPr>
          <w:sz w:val="22"/>
          <w:szCs w:val="22"/>
        </w:rPr>
      </w:pPr>
      <w:r w:rsidRPr="00E90651">
        <w:rPr>
          <w:sz w:val="22"/>
          <w:szCs w:val="22"/>
        </w:rPr>
        <w:t xml:space="preserve">Głównym celem niniejszego opracowania jest wyznaczenie obszaru zdegradowanego w </w:t>
      </w:r>
      <w:r w:rsidR="00F9580D">
        <w:rPr>
          <w:sz w:val="22"/>
          <w:szCs w:val="22"/>
        </w:rPr>
        <w:t>Gminie Białowieża</w:t>
      </w:r>
      <w:r w:rsidRPr="00E90651">
        <w:rPr>
          <w:sz w:val="22"/>
          <w:szCs w:val="22"/>
        </w:rPr>
        <w:t xml:space="preserve">, który objęty zostanie docelowo działaniami rewitalizacyjnymi w ramach sporządzanego Gminnego Programu Rewitalizacji </w:t>
      </w:r>
      <w:r w:rsidR="00F9580D">
        <w:rPr>
          <w:sz w:val="22"/>
          <w:szCs w:val="22"/>
        </w:rPr>
        <w:t xml:space="preserve">Gminy </w:t>
      </w:r>
      <w:r w:rsidR="00F9580D" w:rsidRPr="00D97870">
        <w:rPr>
          <w:sz w:val="22"/>
          <w:szCs w:val="22"/>
        </w:rPr>
        <w:t>Białowieża</w:t>
      </w:r>
      <w:r w:rsidR="00201031" w:rsidRPr="00D97870">
        <w:rPr>
          <w:sz w:val="22"/>
          <w:szCs w:val="22"/>
        </w:rPr>
        <w:t xml:space="preserve"> na lata 202</w:t>
      </w:r>
      <w:r w:rsidR="00F9580D" w:rsidRPr="00D97870">
        <w:rPr>
          <w:sz w:val="22"/>
          <w:szCs w:val="22"/>
        </w:rPr>
        <w:t xml:space="preserve">4 </w:t>
      </w:r>
      <w:r w:rsidR="00201031" w:rsidRPr="00D97870">
        <w:rPr>
          <w:sz w:val="22"/>
          <w:szCs w:val="22"/>
        </w:rPr>
        <w:t>-</w:t>
      </w:r>
      <w:r w:rsidR="00F9580D" w:rsidRPr="00D97870">
        <w:rPr>
          <w:sz w:val="22"/>
          <w:szCs w:val="22"/>
        </w:rPr>
        <w:t xml:space="preserve"> </w:t>
      </w:r>
      <w:r w:rsidR="00201031" w:rsidRPr="00D97870">
        <w:rPr>
          <w:sz w:val="22"/>
          <w:szCs w:val="22"/>
        </w:rPr>
        <w:t>20</w:t>
      </w:r>
      <w:r w:rsidR="00911C7F" w:rsidRPr="00D97870">
        <w:rPr>
          <w:sz w:val="22"/>
          <w:szCs w:val="22"/>
        </w:rPr>
        <w:t>30</w:t>
      </w:r>
      <w:r w:rsidR="00201031" w:rsidRPr="00D97870">
        <w:rPr>
          <w:sz w:val="22"/>
          <w:szCs w:val="22"/>
        </w:rPr>
        <w:t>.</w:t>
      </w:r>
      <w:r w:rsidR="00201031">
        <w:rPr>
          <w:sz w:val="22"/>
          <w:szCs w:val="22"/>
        </w:rPr>
        <w:t xml:space="preserve"> </w:t>
      </w:r>
    </w:p>
    <w:p w14:paraId="56B6B386" w14:textId="2B088C66" w:rsidR="005D52C2" w:rsidRPr="00E90651" w:rsidRDefault="005D52C2" w:rsidP="000F5F6D">
      <w:pPr>
        <w:spacing w:after="120" w:line="276" w:lineRule="auto"/>
        <w:jc w:val="both"/>
        <w:rPr>
          <w:sz w:val="22"/>
          <w:szCs w:val="22"/>
        </w:rPr>
      </w:pPr>
      <w:r w:rsidRPr="00E90651">
        <w:rPr>
          <w:sz w:val="22"/>
          <w:szCs w:val="22"/>
        </w:rPr>
        <w:t xml:space="preserve">Niniejszy dokument stanowi gruntowną analizę czynników społeczno-gospodarczych, a także podstawę do dalszych prac w celu wyznaczenia obszaru zdegradowanego oraz obszarów, które winny zostać zrewitalizowane dla poprawy jakości życia mieszkańców </w:t>
      </w:r>
      <w:r w:rsidR="00F9580D">
        <w:rPr>
          <w:sz w:val="22"/>
          <w:szCs w:val="22"/>
        </w:rPr>
        <w:t>Gminy Białowieża</w:t>
      </w:r>
      <w:r w:rsidRPr="00E90651">
        <w:rPr>
          <w:sz w:val="22"/>
          <w:szCs w:val="22"/>
        </w:rPr>
        <w:t xml:space="preserve">. </w:t>
      </w:r>
    </w:p>
    <w:p w14:paraId="0EF60772" w14:textId="70CB5F47" w:rsidR="005D52C2" w:rsidRPr="00E90651" w:rsidRDefault="005D52C2" w:rsidP="000F5F6D">
      <w:pPr>
        <w:spacing w:after="120" w:line="276" w:lineRule="auto"/>
        <w:jc w:val="both"/>
        <w:rPr>
          <w:sz w:val="22"/>
          <w:szCs w:val="22"/>
        </w:rPr>
      </w:pPr>
      <w:r w:rsidRPr="00E90651">
        <w:rPr>
          <w:sz w:val="22"/>
          <w:szCs w:val="22"/>
        </w:rPr>
        <w:t>Dokument jest zgodny z wymogami zawartymi w Ustawie o rewitalizacji z dn. 9 października 2015 roku, zwanej dalej Ustawą.</w:t>
      </w:r>
    </w:p>
    <w:p w14:paraId="3D052A81" w14:textId="77777777" w:rsidR="00556372" w:rsidRPr="00E90651" w:rsidRDefault="005D52C2" w:rsidP="000F5F6D">
      <w:pPr>
        <w:spacing w:after="120" w:line="276" w:lineRule="auto"/>
        <w:jc w:val="both"/>
        <w:rPr>
          <w:sz w:val="22"/>
          <w:szCs w:val="22"/>
        </w:rPr>
      </w:pPr>
      <w:r w:rsidRPr="00E90651">
        <w:rPr>
          <w:sz w:val="22"/>
          <w:szCs w:val="22"/>
        </w:rPr>
        <w:t>Status prawny oraz wymogi odnośnie obszaru zdegradowanego oraz rewitalizacji podane zostały w</w:t>
      </w:r>
      <w:r w:rsidR="00556372" w:rsidRPr="00E90651">
        <w:rPr>
          <w:sz w:val="22"/>
          <w:szCs w:val="22"/>
        </w:rPr>
        <w:t> </w:t>
      </w:r>
      <w:r w:rsidRPr="00E90651">
        <w:rPr>
          <w:sz w:val="22"/>
          <w:szCs w:val="22"/>
        </w:rPr>
        <w:t xml:space="preserve">rozdziale 3. Ustawy z dn. 9 października 2015 roku o rewitalizacji (art. 8-13). </w:t>
      </w:r>
      <w:r w:rsidR="00556372" w:rsidRPr="00E90651">
        <w:rPr>
          <w:sz w:val="22"/>
          <w:szCs w:val="22"/>
        </w:rPr>
        <w:t>Zostały tam ujęte</w:t>
      </w:r>
      <w:r w:rsidRPr="00E90651">
        <w:rPr>
          <w:sz w:val="22"/>
          <w:szCs w:val="22"/>
        </w:rPr>
        <w:t xml:space="preserve"> następujące definicje: </w:t>
      </w:r>
    </w:p>
    <w:p w14:paraId="4CB68FD0" w14:textId="3FD2C935" w:rsidR="00556372" w:rsidRPr="00E90651" w:rsidRDefault="005D52C2" w:rsidP="000F5F6D">
      <w:pPr>
        <w:spacing w:after="120" w:line="276" w:lineRule="auto"/>
        <w:jc w:val="both"/>
        <w:rPr>
          <w:sz w:val="22"/>
          <w:szCs w:val="22"/>
        </w:rPr>
      </w:pPr>
      <w:r w:rsidRPr="00500C93">
        <w:rPr>
          <w:b/>
          <w:bCs/>
          <w:i/>
          <w:iCs/>
          <w:color w:val="00B050"/>
          <w:sz w:val="22"/>
          <w:szCs w:val="22"/>
        </w:rPr>
        <w:t>OBSZAR ZDEGRADOWANY</w:t>
      </w:r>
      <w:r w:rsidRPr="00500C93">
        <w:rPr>
          <w:color w:val="00B050"/>
          <w:sz w:val="22"/>
          <w:szCs w:val="22"/>
        </w:rPr>
        <w:t xml:space="preserve"> </w:t>
      </w:r>
      <w:r w:rsidRPr="00E90651">
        <w:rPr>
          <w:sz w:val="22"/>
          <w:szCs w:val="22"/>
        </w:rPr>
        <w:t>to obszar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Ponadto w obszarze tym występuje przynajmniej jeden z deficytów: gospodarczy, środowiskowy, przestrzenno</w:t>
      </w:r>
      <w:r w:rsidR="007329AB">
        <w:rPr>
          <w:sz w:val="22"/>
          <w:szCs w:val="22"/>
        </w:rPr>
        <w:t>-</w:t>
      </w:r>
      <w:r w:rsidRPr="00E90651">
        <w:rPr>
          <w:sz w:val="22"/>
          <w:szCs w:val="22"/>
        </w:rPr>
        <w:t xml:space="preserve">funkcjonalny lub techniczny. </w:t>
      </w:r>
    </w:p>
    <w:p w14:paraId="34B350C2" w14:textId="77777777" w:rsidR="00556372" w:rsidRPr="00E90651" w:rsidRDefault="005D52C2" w:rsidP="000F5F6D">
      <w:pPr>
        <w:spacing w:after="120" w:line="276" w:lineRule="auto"/>
        <w:jc w:val="both"/>
        <w:rPr>
          <w:sz w:val="22"/>
          <w:szCs w:val="22"/>
        </w:rPr>
      </w:pPr>
      <w:r w:rsidRPr="00500C93">
        <w:rPr>
          <w:b/>
          <w:bCs/>
          <w:i/>
          <w:iCs/>
          <w:color w:val="00B050"/>
          <w:sz w:val="22"/>
          <w:szCs w:val="22"/>
        </w:rPr>
        <w:t>OBSZAR REWITALIZACJI</w:t>
      </w:r>
      <w:r w:rsidRPr="00500C93">
        <w:rPr>
          <w:color w:val="00B050"/>
          <w:sz w:val="22"/>
          <w:szCs w:val="22"/>
        </w:rPr>
        <w:t xml:space="preserve"> </w:t>
      </w:r>
      <w:r w:rsidRPr="00E90651">
        <w:rPr>
          <w:sz w:val="22"/>
          <w:szCs w:val="22"/>
        </w:rPr>
        <w:t xml:space="preserve">wyznaczony jest jako całość lub część obszaru zdegradowanego, przy czym nie może on obejmować obszaru większego niż 20% powierzchni gminy, na którym zamieszkuje więcej niż 30% mieszkańców gminy. Niezamieszkałe tereny poprzemysłowe, w tym </w:t>
      </w:r>
      <w:proofErr w:type="spellStart"/>
      <w:r w:rsidRPr="00E90651">
        <w:rPr>
          <w:sz w:val="22"/>
          <w:szCs w:val="22"/>
        </w:rPr>
        <w:t>poportowe</w:t>
      </w:r>
      <w:proofErr w:type="spellEnd"/>
      <w:r w:rsidRPr="00E90651">
        <w:rPr>
          <w:sz w:val="22"/>
          <w:szCs w:val="22"/>
        </w:rPr>
        <w:t xml:space="preserve"> i </w:t>
      </w:r>
      <w:proofErr w:type="spellStart"/>
      <w:r w:rsidRPr="00E90651">
        <w:rPr>
          <w:sz w:val="22"/>
          <w:szCs w:val="22"/>
        </w:rPr>
        <w:t>powydobywcze</w:t>
      </w:r>
      <w:proofErr w:type="spellEnd"/>
      <w:r w:rsidRPr="00E90651">
        <w:rPr>
          <w:sz w:val="22"/>
          <w:szCs w:val="22"/>
        </w:rPr>
        <w:t xml:space="preserve">, tereny powojskowe albo </w:t>
      </w:r>
      <w:proofErr w:type="spellStart"/>
      <w:r w:rsidRPr="00E90651">
        <w:rPr>
          <w:sz w:val="22"/>
          <w:szCs w:val="22"/>
        </w:rPr>
        <w:t>pokolejowe</w:t>
      </w:r>
      <w:proofErr w:type="spellEnd"/>
      <w:r w:rsidRPr="00E90651">
        <w:rPr>
          <w:sz w:val="22"/>
          <w:szCs w:val="22"/>
        </w:rPr>
        <w:t xml:space="preserve"> mogą wejść w skład obszaru rewitalizacji jedynie w przypadku, gdy zaplanowane działania będą przeciwdziałały deficytom społecznym. </w:t>
      </w:r>
    </w:p>
    <w:p w14:paraId="3B360E2E" w14:textId="4C7D723E" w:rsidR="00BA53FC" w:rsidRPr="007329AB" w:rsidRDefault="005D52C2" w:rsidP="000F5F6D">
      <w:pPr>
        <w:spacing w:after="120" w:line="276" w:lineRule="auto"/>
        <w:jc w:val="both"/>
        <w:rPr>
          <w:sz w:val="22"/>
          <w:szCs w:val="22"/>
        </w:rPr>
      </w:pPr>
      <w:r w:rsidRPr="00E90651">
        <w:rPr>
          <w:sz w:val="22"/>
          <w:szCs w:val="22"/>
        </w:rPr>
        <w:t>Zarówno obszar zdegradowany, jak i obszar rewitalizacji może być podzielony na podobszary, w tym nieposiadające ze sobą wspólnych granic. W tym przypadku każdy z podobszarów musi spełniać warunki określone w Ustawie - zdiagnozowane deficyty społeczne oraz deficyty w jednym z obszarów</w:t>
      </w:r>
      <w:r w:rsidR="007329AB">
        <w:rPr>
          <w:sz w:val="22"/>
          <w:szCs w:val="22"/>
        </w:rPr>
        <w:t>:</w:t>
      </w:r>
      <w:r w:rsidRPr="00E90651">
        <w:rPr>
          <w:sz w:val="22"/>
          <w:szCs w:val="22"/>
        </w:rPr>
        <w:t xml:space="preserve"> gospodarczym, środowiskowym, przestrzenno-funkcjonalnym lub technicznym.</w:t>
      </w:r>
    </w:p>
    <w:p w14:paraId="25EF69B2" w14:textId="1E5604AB" w:rsidR="004A5E96" w:rsidRDefault="008C1364" w:rsidP="000F5F6D">
      <w:pPr>
        <w:pStyle w:val="Nagwek1"/>
        <w:numPr>
          <w:ilvl w:val="0"/>
          <w:numId w:val="1"/>
        </w:numPr>
        <w:spacing w:after="120"/>
        <w:jc w:val="left"/>
      </w:pPr>
      <w:bookmarkStart w:id="1" w:name="_Toc163555234"/>
      <w:r>
        <w:t>Metodologia procesu diagnozowania</w:t>
      </w:r>
      <w:bookmarkEnd w:id="1"/>
    </w:p>
    <w:p w14:paraId="5C46585C" w14:textId="4B5BBCE4" w:rsidR="005D52C2" w:rsidRPr="007329AB" w:rsidRDefault="005D52C2" w:rsidP="000F5F6D">
      <w:pPr>
        <w:spacing w:before="240" w:after="120"/>
        <w:jc w:val="both"/>
        <w:rPr>
          <w:sz w:val="22"/>
          <w:szCs w:val="22"/>
        </w:rPr>
      </w:pPr>
      <w:r w:rsidRPr="007329AB">
        <w:rPr>
          <w:sz w:val="22"/>
          <w:szCs w:val="22"/>
        </w:rPr>
        <w:t>Wyznaczenie obszaru zdegradowanego stanowi pierwszy i jednocześnie najważniejszy etap w procesie programowania działań rewitalizacyjnych. Delimitacja obszaru problemowego oparta została o</w:t>
      </w:r>
      <w:r w:rsidR="00352832">
        <w:rPr>
          <w:sz w:val="22"/>
          <w:szCs w:val="22"/>
        </w:rPr>
        <w:t> </w:t>
      </w:r>
      <w:r w:rsidRPr="007329AB">
        <w:rPr>
          <w:sz w:val="22"/>
          <w:szCs w:val="22"/>
        </w:rPr>
        <w:t xml:space="preserve">wskaźniki i mierniki obiektywizujące aktualną sytuację funkcjonowania </w:t>
      </w:r>
      <w:r w:rsidR="00F9580D">
        <w:rPr>
          <w:sz w:val="22"/>
          <w:szCs w:val="22"/>
        </w:rPr>
        <w:t>Gminy Białowieża</w:t>
      </w:r>
      <w:r w:rsidRPr="007329AB">
        <w:rPr>
          <w:sz w:val="22"/>
          <w:szCs w:val="22"/>
        </w:rPr>
        <w:t xml:space="preserve"> w</w:t>
      </w:r>
      <w:r w:rsidR="00352832">
        <w:rPr>
          <w:sz w:val="22"/>
          <w:szCs w:val="22"/>
        </w:rPr>
        <w:t> </w:t>
      </w:r>
      <w:r w:rsidRPr="007329AB">
        <w:rPr>
          <w:sz w:val="22"/>
          <w:szCs w:val="22"/>
        </w:rPr>
        <w:t xml:space="preserve">poniższych sferach: </w:t>
      </w:r>
    </w:p>
    <w:p w14:paraId="11B89F3C" w14:textId="5651F128" w:rsidR="005D52C2" w:rsidRPr="007329AB" w:rsidRDefault="005D52C2" w:rsidP="000F5F6D">
      <w:pPr>
        <w:pStyle w:val="Akapitzlist"/>
        <w:numPr>
          <w:ilvl w:val="0"/>
          <w:numId w:val="12"/>
        </w:numPr>
        <w:spacing w:after="120"/>
        <w:jc w:val="both"/>
      </w:pPr>
      <w:r w:rsidRPr="007329AB">
        <w:t xml:space="preserve">społecznej, </w:t>
      </w:r>
    </w:p>
    <w:p w14:paraId="72C18428" w14:textId="6A56C6F9" w:rsidR="005D52C2" w:rsidRPr="007329AB" w:rsidRDefault="005D52C2" w:rsidP="000F5F6D">
      <w:pPr>
        <w:pStyle w:val="Akapitzlist"/>
        <w:numPr>
          <w:ilvl w:val="0"/>
          <w:numId w:val="12"/>
        </w:numPr>
        <w:spacing w:after="120"/>
        <w:jc w:val="both"/>
      </w:pPr>
      <w:r w:rsidRPr="007329AB">
        <w:t xml:space="preserve">gospodarczej, </w:t>
      </w:r>
    </w:p>
    <w:p w14:paraId="04F7D7B0" w14:textId="6CAFD105" w:rsidR="005D52C2" w:rsidRPr="007329AB" w:rsidRDefault="005D52C2" w:rsidP="000F5F6D">
      <w:pPr>
        <w:pStyle w:val="Akapitzlist"/>
        <w:numPr>
          <w:ilvl w:val="0"/>
          <w:numId w:val="12"/>
        </w:numPr>
        <w:spacing w:after="120"/>
        <w:jc w:val="both"/>
      </w:pPr>
      <w:r w:rsidRPr="007329AB">
        <w:t xml:space="preserve">środowiskowej, </w:t>
      </w:r>
    </w:p>
    <w:p w14:paraId="331A36CE" w14:textId="2FA37DE6" w:rsidR="005D52C2" w:rsidRPr="007329AB" w:rsidRDefault="005D52C2" w:rsidP="000F5F6D">
      <w:pPr>
        <w:pStyle w:val="Akapitzlist"/>
        <w:numPr>
          <w:ilvl w:val="0"/>
          <w:numId w:val="12"/>
        </w:numPr>
        <w:spacing w:after="120"/>
        <w:jc w:val="both"/>
      </w:pPr>
      <w:r w:rsidRPr="007329AB">
        <w:t xml:space="preserve">przestrzenno – funkcjonalnej, </w:t>
      </w:r>
    </w:p>
    <w:p w14:paraId="0FB55BB3" w14:textId="1E21ABBF" w:rsidR="005D52C2" w:rsidRPr="007329AB" w:rsidRDefault="005D52C2" w:rsidP="000F5F6D">
      <w:pPr>
        <w:pStyle w:val="Akapitzlist"/>
        <w:numPr>
          <w:ilvl w:val="0"/>
          <w:numId w:val="12"/>
        </w:numPr>
        <w:spacing w:after="120"/>
        <w:jc w:val="both"/>
      </w:pPr>
      <w:r w:rsidRPr="007329AB">
        <w:t xml:space="preserve">technicznej. </w:t>
      </w:r>
    </w:p>
    <w:p w14:paraId="7ECC2A45" w14:textId="0B1F3C27" w:rsidR="00E90651" w:rsidRPr="007329AB" w:rsidRDefault="000C6060" w:rsidP="000F5F6D">
      <w:pPr>
        <w:spacing w:after="120" w:line="276" w:lineRule="auto"/>
        <w:jc w:val="both"/>
        <w:rPr>
          <w:sz w:val="22"/>
          <w:szCs w:val="22"/>
        </w:rPr>
      </w:pPr>
      <w:r w:rsidRPr="007329AB">
        <w:rPr>
          <w:sz w:val="22"/>
          <w:szCs w:val="22"/>
        </w:rPr>
        <w:t xml:space="preserve">W każdym z tych działów dokonano diagnozy występowania poszczególnych zjawisk przestrzenno-społecznych oraz wskazano deficyty pojawiające się w poszczególnych analizowanych grupach, przy </w:t>
      </w:r>
      <w:r w:rsidRPr="007329AB">
        <w:rPr>
          <w:sz w:val="22"/>
          <w:szCs w:val="22"/>
        </w:rPr>
        <w:lastRenderedPageBreak/>
        <w:t xml:space="preserve">uwzględnieniu podziału administracyjnego gminy, co ma </w:t>
      </w:r>
      <w:r w:rsidR="002A29D2">
        <w:rPr>
          <w:sz w:val="22"/>
          <w:szCs w:val="22"/>
        </w:rPr>
        <w:t>na celu</w:t>
      </w:r>
      <w:r w:rsidRPr="007329AB">
        <w:rPr>
          <w:sz w:val="22"/>
          <w:szCs w:val="22"/>
        </w:rPr>
        <w:t xml:space="preserve"> dokładne określenie zarówno skali</w:t>
      </w:r>
      <w:r w:rsidR="007329AB">
        <w:rPr>
          <w:sz w:val="22"/>
          <w:szCs w:val="22"/>
        </w:rPr>
        <w:t>,</w:t>
      </w:r>
      <w:r w:rsidRPr="007329AB">
        <w:rPr>
          <w:sz w:val="22"/>
          <w:szCs w:val="22"/>
        </w:rPr>
        <w:t xml:space="preserve"> jak i lokalizacji poszczególnych zjawisk. </w:t>
      </w:r>
    </w:p>
    <w:p w14:paraId="40D4F14B" w14:textId="64892DDD" w:rsidR="002E0DF6" w:rsidRPr="007329AB" w:rsidRDefault="002E0DF6" w:rsidP="000F5F6D">
      <w:pPr>
        <w:spacing w:after="120" w:line="276" w:lineRule="auto"/>
        <w:jc w:val="both"/>
        <w:rPr>
          <w:b/>
          <w:bCs/>
          <w:sz w:val="22"/>
          <w:szCs w:val="22"/>
        </w:rPr>
      </w:pPr>
      <w:r w:rsidRPr="007329AB">
        <w:rPr>
          <w:b/>
          <w:bCs/>
          <w:sz w:val="22"/>
          <w:szCs w:val="22"/>
        </w:rPr>
        <w:t>Jednostki referencyjne</w:t>
      </w:r>
    </w:p>
    <w:p w14:paraId="16C42753" w14:textId="3C741983" w:rsidR="002E0DF6" w:rsidRDefault="000C6060" w:rsidP="00F9580D">
      <w:pPr>
        <w:spacing w:after="120" w:line="276" w:lineRule="auto"/>
        <w:jc w:val="both"/>
        <w:rPr>
          <w:sz w:val="22"/>
          <w:szCs w:val="22"/>
        </w:rPr>
      </w:pPr>
      <w:r w:rsidRPr="007329AB">
        <w:rPr>
          <w:sz w:val="22"/>
          <w:szCs w:val="22"/>
        </w:rPr>
        <w:t xml:space="preserve">Podstawą podziału terytorium </w:t>
      </w:r>
      <w:r w:rsidR="00F9580D">
        <w:rPr>
          <w:sz w:val="22"/>
          <w:szCs w:val="22"/>
        </w:rPr>
        <w:t>Gminy Białowieża</w:t>
      </w:r>
      <w:r w:rsidR="000448AF">
        <w:rPr>
          <w:sz w:val="22"/>
          <w:szCs w:val="22"/>
        </w:rPr>
        <w:t xml:space="preserve"> </w:t>
      </w:r>
      <w:r w:rsidRPr="007329AB">
        <w:rPr>
          <w:sz w:val="22"/>
          <w:szCs w:val="22"/>
        </w:rPr>
        <w:t>na obszary, w celu dalszego wyznaczenia obszaru zdegradowanego i rewitalizacji</w:t>
      </w:r>
      <w:r w:rsidR="007329AB">
        <w:rPr>
          <w:sz w:val="22"/>
          <w:szCs w:val="22"/>
        </w:rPr>
        <w:t>,</w:t>
      </w:r>
      <w:r w:rsidRPr="007329AB">
        <w:rPr>
          <w:sz w:val="22"/>
          <w:szCs w:val="22"/>
        </w:rPr>
        <w:t xml:space="preserve"> jest dobór odpowiedniej wielkości jednostek. Podział na jednostki mniejsze daje możliwość diagnozowania skupisk deficytów społecznych z większą precyzją. </w:t>
      </w:r>
    </w:p>
    <w:p w14:paraId="1E160EA2" w14:textId="47268E2F" w:rsidR="00F9580D" w:rsidRPr="007329AB" w:rsidRDefault="00F9580D" w:rsidP="00CA45BF">
      <w:pPr>
        <w:spacing w:after="120" w:line="276" w:lineRule="auto"/>
        <w:jc w:val="both"/>
        <w:rPr>
          <w:sz w:val="22"/>
          <w:szCs w:val="22"/>
        </w:rPr>
      </w:pPr>
      <w:r>
        <w:rPr>
          <w:sz w:val="22"/>
          <w:szCs w:val="22"/>
        </w:rPr>
        <w:t>W</w:t>
      </w:r>
      <w:r w:rsidRPr="00F9580D">
        <w:rPr>
          <w:sz w:val="22"/>
          <w:szCs w:val="22"/>
        </w:rPr>
        <w:t xml:space="preserve"> celu przestrzennego</w:t>
      </w:r>
      <w:r>
        <w:rPr>
          <w:sz w:val="22"/>
          <w:szCs w:val="22"/>
        </w:rPr>
        <w:t xml:space="preserve"> </w:t>
      </w:r>
      <w:r w:rsidRPr="00F9580D">
        <w:rPr>
          <w:sz w:val="22"/>
          <w:szCs w:val="22"/>
        </w:rPr>
        <w:t>zobrazowania problemów i potencjałów określonych w wyniku analizy Gminę</w:t>
      </w:r>
      <w:r>
        <w:rPr>
          <w:sz w:val="22"/>
          <w:szCs w:val="22"/>
        </w:rPr>
        <w:t xml:space="preserve"> Białowieża</w:t>
      </w:r>
      <w:r w:rsidRPr="00F9580D">
        <w:rPr>
          <w:sz w:val="22"/>
          <w:szCs w:val="22"/>
        </w:rPr>
        <w:t xml:space="preserve"> podzielono zgodnie ze</w:t>
      </w:r>
      <w:r>
        <w:rPr>
          <w:sz w:val="22"/>
          <w:szCs w:val="22"/>
        </w:rPr>
        <w:t xml:space="preserve"> </w:t>
      </w:r>
      <w:r w:rsidRPr="00F9580D">
        <w:rPr>
          <w:sz w:val="22"/>
          <w:szCs w:val="22"/>
        </w:rPr>
        <w:t>strukturą jednostek pomocniczych (analitycznych), uzyskanych z</w:t>
      </w:r>
      <w:r>
        <w:rPr>
          <w:sz w:val="22"/>
          <w:szCs w:val="22"/>
        </w:rPr>
        <w:t> </w:t>
      </w:r>
      <w:r w:rsidRPr="00F9580D">
        <w:rPr>
          <w:sz w:val="22"/>
          <w:szCs w:val="22"/>
        </w:rPr>
        <w:t>zasobów Urzędu Gminy – na wieś</w:t>
      </w:r>
      <w:r>
        <w:rPr>
          <w:sz w:val="22"/>
          <w:szCs w:val="22"/>
        </w:rPr>
        <w:t xml:space="preserve"> </w:t>
      </w:r>
      <w:r w:rsidRPr="00F9580D">
        <w:rPr>
          <w:sz w:val="22"/>
          <w:szCs w:val="22"/>
        </w:rPr>
        <w:t>Białowieża (w podziale na mniejsze 3 jednostki: Białowieża Północ, Białowieża Centrum i Białowieża</w:t>
      </w:r>
      <w:r>
        <w:rPr>
          <w:sz w:val="22"/>
          <w:szCs w:val="22"/>
        </w:rPr>
        <w:t xml:space="preserve"> </w:t>
      </w:r>
      <w:r w:rsidRPr="00F9580D">
        <w:rPr>
          <w:sz w:val="22"/>
          <w:szCs w:val="22"/>
        </w:rPr>
        <w:t>Południe) oraz pozostałe wsie, przez co uzyskano porównywalne w</w:t>
      </w:r>
      <w:r>
        <w:rPr>
          <w:sz w:val="22"/>
          <w:szCs w:val="22"/>
        </w:rPr>
        <w:t> </w:t>
      </w:r>
      <w:r w:rsidRPr="00F9580D">
        <w:rPr>
          <w:sz w:val="22"/>
          <w:szCs w:val="22"/>
        </w:rPr>
        <w:t>swej strukturze jednostki. Jest to</w:t>
      </w:r>
      <w:r>
        <w:rPr>
          <w:sz w:val="22"/>
          <w:szCs w:val="22"/>
        </w:rPr>
        <w:t xml:space="preserve"> </w:t>
      </w:r>
      <w:r w:rsidRPr="00F9580D">
        <w:rPr>
          <w:sz w:val="22"/>
          <w:szCs w:val="22"/>
        </w:rPr>
        <w:t>podział zrozumiały dla mieszkańców Gminy (jako najważniejszych interesariuszy rewitalizacji), a także</w:t>
      </w:r>
      <w:r>
        <w:rPr>
          <w:sz w:val="22"/>
          <w:szCs w:val="22"/>
        </w:rPr>
        <w:t xml:space="preserve"> </w:t>
      </w:r>
      <w:r w:rsidRPr="00F9580D">
        <w:rPr>
          <w:sz w:val="22"/>
          <w:szCs w:val="22"/>
        </w:rPr>
        <w:t>umożliwia przeprowadzenie analizy zróżnicowania wewnątrzgminnego dla jednostek mniejszych niż</w:t>
      </w:r>
      <w:r>
        <w:rPr>
          <w:sz w:val="22"/>
          <w:szCs w:val="22"/>
        </w:rPr>
        <w:t xml:space="preserve"> </w:t>
      </w:r>
      <w:r w:rsidRPr="00F9580D">
        <w:rPr>
          <w:sz w:val="22"/>
          <w:szCs w:val="22"/>
        </w:rPr>
        <w:t xml:space="preserve">gmina. </w:t>
      </w:r>
    </w:p>
    <w:p w14:paraId="4731FC9E" w14:textId="1D665687" w:rsidR="000C6060" w:rsidRPr="007329AB" w:rsidRDefault="000229E9" w:rsidP="000F5F6D">
      <w:pPr>
        <w:spacing w:after="120" w:line="276" w:lineRule="auto"/>
        <w:jc w:val="both"/>
        <w:rPr>
          <w:sz w:val="22"/>
          <w:szCs w:val="22"/>
        </w:rPr>
      </w:pPr>
      <w:r w:rsidRPr="007329AB">
        <w:rPr>
          <w:sz w:val="22"/>
          <w:szCs w:val="22"/>
        </w:rPr>
        <w:t xml:space="preserve">Zastosowanie takiej metodologii badawczej stanowi swoisty kompromis pomiędzy dokładnością wykonanych analiz, a dostępnością danych, pochodzących w przeważającym stopniu z jednostek administracji publicznej. </w:t>
      </w:r>
      <w:r w:rsidRPr="00AF116F">
        <w:rPr>
          <w:sz w:val="22"/>
          <w:szCs w:val="22"/>
        </w:rPr>
        <w:t>W zależności od analizowanego zjawiska za granice analizy przyjęte zostały tereny zamieszkałe (dotyczy sfery społecznej) oraz terenów zabudowanych (dotyczy pozostałych sfer).</w:t>
      </w:r>
      <w:r w:rsidRPr="007329AB">
        <w:rPr>
          <w:sz w:val="22"/>
          <w:szCs w:val="22"/>
        </w:rPr>
        <w:t xml:space="preserve"> Niniejsze podejście metodologiczne w sposób obiektywny i precyzyjny wskazuje na występowanie w</w:t>
      </w:r>
      <w:r w:rsidR="00352832">
        <w:rPr>
          <w:sz w:val="22"/>
          <w:szCs w:val="22"/>
        </w:rPr>
        <w:t> </w:t>
      </w:r>
      <w:r w:rsidRPr="007329AB">
        <w:rPr>
          <w:sz w:val="22"/>
          <w:szCs w:val="22"/>
        </w:rPr>
        <w:t xml:space="preserve">przestrzeni </w:t>
      </w:r>
      <w:r w:rsidR="0097615A">
        <w:rPr>
          <w:sz w:val="22"/>
          <w:szCs w:val="22"/>
        </w:rPr>
        <w:t>Gminy Białowieża</w:t>
      </w:r>
      <w:r w:rsidR="000448AF">
        <w:rPr>
          <w:sz w:val="22"/>
          <w:szCs w:val="22"/>
        </w:rPr>
        <w:t xml:space="preserve"> </w:t>
      </w:r>
      <w:r w:rsidRPr="007329AB">
        <w:rPr>
          <w:sz w:val="22"/>
          <w:szCs w:val="22"/>
        </w:rPr>
        <w:t>negatywnych zjawisk społecznych, gospodarczych, środowiskowych, funkcjonalno-przestrzennych i technicznych, ograniczając element uznaniowości (subiektywizmu) w</w:t>
      </w:r>
      <w:r w:rsidR="00352832">
        <w:rPr>
          <w:sz w:val="22"/>
          <w:szCs w:val="22"/>
        </w:rPr>
        <w:t> </w:t>
      </w:r>
      <w:r w:rsidRPr="007329AB">
        <w:rPr>
          <w:sz w:val="22"/>
          <w:szCs w:val="22"/>
        </w:rPr>
        <w:t>procesie delimitacji</w:t>
      </w:r>
      <w:r w:rsidR="00C70D9A" w:rsidRPr="007329AB">
        <w:rPr>
          <w:sz w:val="22"/>
          <w:szCs w:val="22"/>
        </w:rPr>
        <w:t>.</w:t>
      </w:r>
    </w:p>
    <w:p w14:paraId="5DB492E0" w14:textId="476850DD" w:rsidR="00C70D9A" w:rsidRDefault="00C70D9A" w:rsidP="000F5F6D">
      <w:pPr>
        <w:spacing w:after="120" w:line="276" w:lineRule="auto"/>
        <w:jc w:val="both"/>
        <w:rPr>
          <w:sz w:val="22"/>
          <w:szCs w:val="22"/>
        </w:rPr>
      </w:pPr>
      <w:r w:rsidRPr="007329AB">
        <w:rPr>
          <w:sz w:val="22"/>
          <w:szCs w:val="22"/>
        </w:rPr>
        <w:t xml:space="preserve">Zastosowano podział na następujące jednostki analityczne: </w:t>
      </w:r>
    </w:p>
    <w:p w14:paraId="0790D52B" w14:textId="77777777" w:rsidR="00C023B1" w:rsidRPr="00C023B1" w:rsidRDefault="00C023B1" w:rsidP="00C023B1">
      <w:pPr>
        <w:spacing w:after="120"/>
        <w:jc w:val="both"/>
        <w:rPr>
          <w:b/>
          <w:bCs/>
        </w:rPr>
      </w:pPr>
      <w:r w:rsidRPr="00C023B1">
        <w:rPr>
          <w:b/>
          <w:bCs/>
        </w:rPr>
        <w:t xml:space="preserve">Wieś Białowieża: </w:t>
      </w:r>
    </w:p>
    <w:p w14:paraId="5A4E8040" w14:textId="246C535F" w:rsidR="00C023B1" w:rsidRDefault="00C023B1" w:rsidP="00CA45BF">
      <w:pPr>
        <w:pStyle w:val="Akapitzlist"/>
        <w:numPr>
          <w:ilvl w:val="0"/>
          <w:numId w:val="43"/>
        </w:numPr>
        <w:spacing w:after="120"/>
        <w:ind w:left="426"/>
        <w:jc w:val="both"/>
      </w:pPr>
      <w:r>
        <w:t xml:space="preserve">Białowieża – Centrum (obejmuje ulice: Park Pałacowy, Parkowa, Rzeczna, Sarnia, Sportowa, Stoczek), </w:t>
      </w:r>
    </w:p>
    <w:p w14:paraId="109B08D8" w14:textId="2E04AE27" w:rsidR="00C023B1" w:rsidRDefault="00C023B1" w:rsidP="00CA45BF">
      <w:pPr>
        <w:pStyle w:val="Akapitzlist"/>
        <w:numPr>
          <w:ilvl w:val="0"/>
          <w:numId w:val="43"/>
        </w:numPr>
        <w:spacing w:after="120"/>
        <w:ind w:left="426"/>
        <w:jc w:val="both"/>
      </w:pPr>
      <w:r>
        <w:t xml:space="preserve">Białowieża - Północ </w:t>
      </w:r>
      <w:r w:rsidRPr="00C023B1">
        <w:t>(obejmuje ulice:</w:t>
      </w:r>
      <w:r>
        <w:t xml:space="preserve"> </w:t>
      </w:r>
      <w:proofErr w:type="spellStart"/>
      <w:r>
        <w:t>Browska</w:t>
      </w:r>
      <w:proofErr w:type="spellEnd"/>
      <w:r>
        <w:t xml:space="preserve">, Brzozowa, </w:t>
      </w:r>
      <w:proofErr w:type="spellStart"/>
      <w:r>
        <w:t>Centura</w:t>
      </w:r>
      <w:proofErr w:type="spellEnd"/>
      <w:r>
        <w:t xml:space="preserve">, Jesionowa, Kamienne Bagno, Leśna, Łąkowa, </w:t>
      </w:r>
      <w:proofErr w:type="spellStart"/>
      <w:r>
        <w:t>Meleszkowska</w:t>
      </w:r>
      <w:proofErr w:type="spellEnd"/>
      <w:r>
        <w:t xml:space="preserve">, Park Dyrekcyjny, Podleśna, Puszczańska, </w:t>
      </w:r>
      <w:proofErr w:type="spellStart"/>
      <w:r>
        <w:t>Simony</w:t>
      </w:r>
      <w:proofErr w:type="spellEnd"/>
      <w:r>
        <w:t xml:space="preserve"> Kossak, </w:t>
      </w:r>
      <w:proofErr w:type="spellStart"/>
      <w:r>
        <w:t>Tropinka</w:t>
      </w:r>
      <w:proofErr w:type="spellEnd"/>
      <w:r>
        <w:t>, Wojciechówka, Zaułek Bartników, Zaułek Osoczników, Zaułek Rudników, Żubrowa</w:t>
      </w:r>
      <w:r w:rsidRPr="00C023B1">
        <w:t>)</w:t>
      </w:r>
      <w:r>
        <w:t>,</w:t>
      </w:r>
    </w:p>
    <w:p w14:paraId="26AF0808" w14:textId="1648D808" w:rsidR="00C023B1" w:rsidRDefault="00C023B1" w:rsidP="00CA45BF">
      <w:pPr>
        <w:pStyle w:val="Akapitzlist"/>
        <w:numPr>
          <w:ilvl w:val="0"/>
          <w:numId w:val="43"/>
        </w:numPr>
        <w:spacing w:after="120"/>
        <w:ind w:left="426"/>
        <w:jc w:val="both"/>
      </w:pPr>
      <w:r>
        <w:t xml:space="preserve">Białowieża - Południe </w:t>
      </w:r>
      <w:r w:rsidRPr="00C023B1">
        <w:t>(obejmuje ulice:</w:t>
      </w:r>
      <w:r>
        <w:t xml:space="preserve"> Cegielniana, Dębowa, Gen. Bryg. M. </w:t>
      </w:r>
      <w:proofErr w:type="spellStart"/>
      <w:r>
        <w:t>Polecha</w:t>
      </w:r>
      <w:proofErr w:type="spellEnd"/>
      <w:r>
        <w:t xml:space="preserve">, Graniczna, </w:t>
      </w:r>
      <w:proofErr w:type="spellStart"/>
      <w:r>
        <w:t>Grudkowska</w:t>
      </w:r>
      <w:proofErr w:type="spellEnd"/>
      <w:r>
        <w:t>,</w:t>
      </w:r>
      <w:r w:rsidR="005D79FE">
        <w:t xml:space="preserve"> Kolejowa,</w:t>
      </w:r>
      <w:r>
        <w:t xml:space="preserve"> Krzyże, Łowiecka, Mostowa, Nowa, Ogrodowa, </w:t>
      </w:r>
      <w:proofErr w:type="spellStart"/>
      <w:r>
        <w:t>Paczoskiego</w:t>
      </w:r>
      <w:proofErr w:type="spellEnd"/>
      <w:r>
        <w:t>, Pałacowa, Podolany I, Podolany II, Polna, Południowa, Rysia, Stacja Towarowa, Wilcza, Zastawa, Żurawia).</w:t>
      </w:r>
    </w:p>
    <w:p w14:paraId="23D3F246" w14:textId="77777777" w:rsidR="00C023B1" w:rsidRPr="00C023B1" w:rsidRDefault="00C023B1" w:rsidP="00C023B1">
      <w:pPr>
        <w:spacing w:after="120"/>
        <w:jc w:val="both"/>
        <w:rPr>
          <w:b/>
          <w:bCs/>
        </w:rPr>
      </w:pPr>
      <w:r w:rsidRPr="00C023B1">
        <w:rPr>
          <w:b/>
          <w:bCs/>
        </w:rPr>
        <w:t xml:space="preserve">Pozostałe wsie: </w:t>
      </w:r>
    </w:p>
    <w:p w14:paraId="15023954" w14:textId="6E5C0004" w:rsidR="00C023B1" w:rsidRDefault="00C023B1" w:rsidP="00CA45BF">
      <w:pPr>
        <w:pStyle w:val="Akapitzlist"/>
        <w:numPr>
          <w:ilvl w:val="0"/>
          <w:numId w:val="44"/>
        </w:numPr>
        <w:spacing w:after="120"/>
        <w:ind w:left="426"/>
        <w:jc w:val="both"/>
      </w:pPr>
      <w:r>
        <w:t xml:space="preserve">Budy </w:t>
      </w:r>
    </w:p>
    <w:p w14:paraId="115E1373" w14:textId="04734618" w:rsidR="00C023B1" w:rsidRDefault="00C023B1" w:rsidP="00CA45BF">
      <w:pPr>
        <w:pStyle w:val="Akapitzlist"/>
        <w:numPr>
          <w:ilvl w:val="0"/>
          <w:numId w:val="44"/>
        </w:numPr>
        <w:spacing w:after="120"/>
        <w:ind w:left="426"/>
        <w:jc w:val="both"/>
      </w:pPr>
      <w:r>
        <w:t xml:space="preserve">Czerlonka </w:t>
      </w:r>
    </w:p>
    <w:p w14:paraId="611CE4A3" w14:textId="2B952313" w:rsidR="00C023B1" w:rsidRDefault="00C023B1" w:rsidP="00CA45BF">
      <w:pPr>
        <w:pStyle w:val="Akapitzlist"/>
        <w:numPr>
          <w:ilvl w:val="0"/>
          <w:numId w:val="44"/>
        </w:numPr>
        <w:spacing w:after="120"/>
        <w:ind w:left="426"/>
        <w:jc w:val="both"/>
      </w:pPr>
      <w:r>
        <w:t xml:space="preserve">Grudki </w:t>
      </w:r>
    </w:p>
    <w:p w14:paraId="2C7C3475" w14:textId="31E56A78" w:rsidR="00C023B1" w:rsidRDefault="00C023B1" w:rsidP="00CA45BF">
      <w:pPr>
        <w:pStyle w:val="Akapitzlist"/>
        <w:numPr>
          <w:ilvl w:val="0"/>
          <w:numId w:val="44"/>
        </w:numPr>
        <w:spacing w:after="120"/>
        <w:ind w:left="426"/>
        <w:jc w:val="both"/>
      </w:pPr>
      <w:proofErr w:type="spellStart"/>
      <w:r>
        <w:t>Podcerkwy</w:t>
      </w:r>
      <w:proofErr w:type="spellEnd"/>
    </w:p>
    <w:p w14:paraId="33F52DEB" w14:textId="26DBE257" w:rsidR="00C023B1" w:rsidRDefault="00C023B1" w:rsidP="00CA45BF">
      <w:pPr>
        <w:pStyle w:val="Akapitzlist"/>
        <w:numPr>
          <w:ilvl w:val="0"/>
          <w:numId w:val="44"/>
        </w:numPr>
        <w:spacing w:after="120"/>
        <w:ind w:left="426"/>
        <w:jc w:val="both"/>
      </w:pPr>
      <w:r>
        <w:t xml:space="preserve">Pogorzelce </w:t>
      </w:r>
    </w:p>
    <w:p w14:paraId="5FEF59CD" w14:textId="3F9C4845" w:rsidR="00C023B1" w:rsidRDefault="00C023B1" w:rsidP="00CA45BF">
      <w:pPr>
        <w:pStyle w:val="Akapitzlist"/>
        <w:numPr>
          <w:ilvl w:val="0"/>
          <w:numId w:val="44"/>
        </w:numPr>
        <w:spacing w:after="120"/>
        <w:ind w:left="426"/>
        <w:jc w:val="both"/>
      </w:pPr>
      <w:r>
        <w:t xml:space="preserve">Teremiski </w:t>
      </w:r>
    </w:p>
    <w:p w14:paraId="04697B7B" w14:textId="6F08A8E8" w:rsidR="00E90651" w:rsidRPr="007329AB" w:rsidRDefault="00C023B1" w:rsidP="00CA45BF">
      <w:pPr>
        <w:pStyle w:val="Akapitzlist"/>
        <w:numPr>
          <w:ilvl w:val="0"/>
          <w:numId w:val="44"/>
        </w:numPr>
        <w:spacing w:after="120"/>
        <w:ind w:left="426"/>
        <w:jc w:val="both"/>
      </w:pPr>
      <w:r>
        <w:t>Zwierzyniec</w:t>
      </w:r>
    </w:p>
    <w:p w14:paraId="334E9F4C" w14:textId="3A3B9E41" w:rsidR="00837364" w:rsidRPr="00837364" w:rsidRDefault="00837364" w:rsidP="00856989">
      <w:pPr>
        <w:pStyle w:val="Legenda"/>
        <w:keepNext/>
        <w:spacing w:after="120"/>
        <w:jc w:val="center"/>
        <w:rPr>
          <w:sz w:val="22"/>
          <w:szCs w:val="22"/>
        </w:rPr>
      </w:pPr>
      <w:bookmarkStart w:id="2" w:name="_Toc163554217"/>
      <w:r w:rsidRPr="000579D1">
        <w:rPr>
          <w:color w:val="44546A" w:themeColor="text2"/>
          <w:sz w:val="22"/>
          <w:szCs w:val="22"/>
        </w:rPr>
        <w:lastRenderedPageBreak/>
        <w:t xml:space="preserve">Rysunek </w:t>
      </w:r>
      <w:r w:rsidR="00D97870">
        <w:rPr>
          <w:color w:val="44546A" w:themeColor="text2"/>
          <w:sz w:val="22"/>
          <w:szCs w:val="22"/>
        </w:rPr>
        <w:fldChar w:fldCharType="begin"/>
      </w:r>
      <w:r w:rsidR="00D97870">
        <w:rPr>
          <w:color w:val="44546A" w:themeColor="text2"/>
          <w:sz w:val="22"/>
          <w:szCs w:val="22"/>
        </w:rPr>
        <w:instrText xml:space="preserve"> SEQ Rysunek \* ARABIC </w:instrText>
      </w:r>
      <w:r w:rsidR="00D97870">
        <w:rPr>
          <w:color w:val="44546A" w:themeColor="text2"/>
          <w:sz w:val="22"/>
          <w:szCs w:val="22"/>
        </w:rPr>
        <w:fldChar w:fldCharType="separate"/>
      </w:r>
      <w:r w:rsidR="004B19D5">
        <w:rPr>
          <w:noProof/>
          <w:color w:val="44546A" w:themeColor="text2"/>
          <w:sz w:val="22"/>
          <w:szCs w:val="22"/>
        </w:rPr>
        <w:t>1</w:t>
      </w:r>
      <w:r w:rsidR="00D97870">
        <w:rPr>
          <w:color w:val="44546A" w:themeColor="text2"/>
          <w:sz w:val="22"/>
          <w:szCs w:val="22"/>
        </w:rPr>
        <w:fldChar w:fldCharType="end"/>
      </w:r>
      <w:r w:rsidRPr="000579D1">
        <w:rPr>
          <w:color w:val="44546A" w:themeColor="text2"/>
          <w:sz w:val="22"/>
          <w:szCs w:val="22"/>
        </w:rPr>
        <w:t xml:space="preserve"> Mapa poglądowa z podziałem na jednostki analityczne</w:t>
      </w:r>
      <w:bookmarkEnd w:id="2"/>
    </w:p>
    <w:p w14:paraId="28A78951" w14:textId="1940E8F3" w:rsidR="00837364" w:rsidRPr="00856989" w:rsidRDefault="0097615A" w:rsidP="00856989">
      <w:pPr>
        <w:pStyle w:val="Legenda"/>
        <w:keepNext/>
        <w:spacing w:after="120"/>
        <w:jc w:val="center"/>
        <w:rPr>
          <w:color w:val="44546A" w:themeColor="text2"/>
          <w:sz w:val="22"/>
          <w:szCs w:val="22"/>
        </w:rPr>
      </w:pPr>
      <w:r w:rsidRPr="00856989">
        <w:rPr>
          <w:noProof/>
          <w:color w:val="44546A" w:themeColor="text2"/>
          <w:sz w:val="22"/>
          <w:szCs w:val="22"/>
        </w:rPr>
        <w:drawing>
          <wp:inline distT="0" distB="0" distL="0" distR="0" wp14:anchorId="3AA5B835" wp14:editId="2EF85840">
            <wp:extent cx="3253740" cy="4577079"/>
            <wp:effectExtent l="0" t="0" r="3810" b="0"/>
            <wp:docPr id="8809169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6741" cy="4609434"/>
                    </a:xfrm>
                    <a:prstGeom prst="rect">
                      <a:avLst/>
                    </a:prstGeom>
                    <a:noFill/>
                    <a:ln>
                      <a:noFill/>
                    </a:ln>
                  </pic:spPr>
                </pic:pic>
              </a:graphicData>
            </a:graphic>
          </wp:inline>
        </w:drawing>
      </w:r>
    </w:p>
    <w:p w14:paraId="5B89900E" w14:textId="4A1AE4BA" w:rsidR="00837364" w:rsidRPr="00E87703" w:rsidRDefault="00837364" w:rsidP="00856989">
      <w:pPr>
        <w:spacing w:after="120" w:line="276" w:lineRule="auto"/>
        <w:jc w:val="center"/>
        <w:rPr>
          <w:rFonts w:eastAsiaTheme="minorHAnsi"/>
          <w:sz w:val="22"/>
          <w:szCs w:val="22"/>
        </w:rPr>
      </w:pPr>
      <w:r w:rsidRPr="00856989">
        <w:rPr>
          <w:sz w:val="22"/>
          <w:szCs w:val="22"/>
        </w:rPr>
        <w:t xml:space="preserve">Źródło: </w:t>
      </w:r>
      <w:r w:rsidR="00C8626A" w:rsidRPr="00856989">
        <w:rPr>
          <w:sz w:val="22"/>
          <w:szCs w:val="22"/>
        </w:rPr>
        <w:t>O</w:t>
      </w:r>
      <w:r w:rsidRPr="00856989">
        <w:rPr>
          <w:sz w:val="22"/>
          <w:szCs w:val="22"/>
        </w:rPr>
        <w:t>pracowanie własne</w:t>
      </w:r>
    </w:p>
    <w:p w14:paraId="3FB163CA" w14:textId="3A8FFE09" w:rsidR="000C6060" w:rsidRPr="00E90651" w:rsidRDefault="00844FA9" w:rsidP="000F5F6D">
      <w:pPr>
        <w:spacing w:after="120" w:line="276" w:lineRule="auto"/>
        <w:jc w:val="both"/>
        <w:rPr>
          <w:sz w:val="22"/>
          <w:szCs w:val="22"/>
        </w:rPr>
      </w:pPr>
      <w:r w:rsidRPr="00E90651">
        <w:rPr>
          <w:sz w:val="22"/>
          <w:szCs w:val="22"/>
        </w:rPr>
        <w:t>Statystyka publiczna, pochodząca np. z Banku Danych Lokalnych GUS</w:t>
      </w:r>
      <w:r w:rsidR="00AF116F">
        <w:rPr>
          <w:sz w:val="22"/>
          <w:szCs w:val="22"/>
        </w:rPr>
        <w:t xml:space="preserve"> (najbardziej aktualne dane za rok 202</w:t>
      </w:r>
      <w:r w:rsidR="00B11887">
        <w:rPr>
          <w:sz w:val="22"/>
          <w:szCs w:val="22"/>
        </w:rPr>
        <w:t>2</w:t>
      </w:r>
      <w:r w:rsidR="00AF116F">
        <w:rPr>
          <w:sz w:val="22"/>
          <w:szCs w:val="22"/>
        </w:rPr>
        <w:t>)</w:t>
      </w:r>
      <w:r w:rsidRPr="00E90651">
        <w:rPr>
          <w:sz w:val="22"/>
          <w:szCs w:val="22"/>
        </w:rPr>
        <w:t xml:space="preserve"> odnosząca się jedynie do poziomu całego obszaru </w:t>
      </w:r>
      <w:r w:rsidR="00B11887">
        <w:rPr>
          <w:sz w:val="22"/>
          <w:szCs w:val="22"/>
        </w:rPr>
        <w:t>Gminy Białowieża</w:t>
      </w:r>
      <w:r w:rsidRPr="00E90651">
        <w:rPr>
          <w:sz w:val="22"/>
          <w:szCs w:val="22"/>
        </w:rPr>
        <w:t xml:space="preserve"> jest niewystarczająca na potrzeby delimitacji obszarów zdegradowanych. Dane o charakterze ogólnym służą w tym kontekście jedynie do zaprezentowania ogólnego tła dla zjawisk występujących w analizowanych sferach funkcjonowania </w:t>
      </w:r>
      <w:r w:rsidR="00B11887">
        <w:rPr>
          <w:sz w:val="22"/>
          <w:szCs w:val="22"/>
        </w:rPr>
        <w:t xml:space="preserve">Gminy Białowieża. </w:t>
      </w:r>
      <w:r w:rsidR="00D34918" w:rsidRPr="00E90651">
        <w:rPr>
          <w:sz w:val="22"/>
          <w:szCs w:val="22"/>
        </w:rPr>
        <w:t xml:space="preserve"> </w:t>
      </w:r>
    </w:p>
    <w:p w14:paraId="7BCF2894" w14:textId="77777777" w:rsidR="003106E1" w:rsidRPr="00E90651" w:rsidRDefault="003106E1" w:rsidP="000F5F6D">
      <w:pPr>
        <w:spacing w:after="120" w:line="276" w:lineRule="auto"/>
        <w:jc w:val="both"/>
        <w:rPr>
          <w:b/>
          <w:bCs/>
          <w:sz w:val="22"/>
          <w:szCs w:val="22"/>
        </w:rPr>
      </w:pPr>
      <w:r w:rsidRPr="00E90651">
        <w:rPr>
          <w:b/>
          <w:bCs/>
          <w:sz w:val="22"/>
          <w:szCs w:val="22"/>
        </w:rPr>
        <w:t xml:space="preserve">Zakres tematyczny i czasowy diagnozy ogólnej </w:t>
      </w:r>
    </w:p>
    <w:p w14:paraId="2F65FFD6" w14:textId="55533CAE" w:rsidR="00C70D9A" w:rsidRDefault="003106E1" w:rsidP="000F5F6D">
      <w:pPr>
        <w:spacing w:after="120" w:line="276" w:lineRule="auto"/>
        <w:jc w:val="both"/>
        <w:rPr>
          <w:sz w:val="22"/>
          <w:szCs w:val="22"/>
        </w:rPr>
      </w:pPr>
      <w:r w:rsidRPr="00E90651">
        <w:rPr>
          <w:sz w:val="22"/>
          <w:szCs w:val="22"/>
        </w:rPr>
        <w:t>Analiza zjawisk społecznych oraz pozostałych, określonych przez Ustawę i Wytyczne, odniesiona została możliw</w:t>
      </w:r>
      <w:r w:rsidR="00AF116F">
        <w:rPr>
          <w:sz w:val="22"/>
          <w:szCs w:val="22"/>
        </w:rPr>
        <w:t>i</w:t>
      </w:r>
      <w:r w:rsidRPr="00E90651">
        <w:rPr>
          <w:sz w:val="22"/>
          <w:szCs w:val="22"/>
        </w:rPr>
        <w:t xml:space="preserve">e w jak największym stopniu do wyznaczonych w </w:t>
      </w:r>
      <w:r w:rsidR="00B11887">
        <w:rPr>
          <w:sz w:val="22"/>
          <w:szCs w:val="22"/>
        </w:rPr>
        <w:t>Gminie Białowieża</w:t>
      </w:r>
      <w:r w:rsidRPr="00E90651">
        <w:rPr>
          <w:sz w:val="22"/>
          <w:szCs w:val="22"/>
        </w:rPr>
        <w:t xml:space="preserve"> jednostek referencyjnych. Identyfikacja miejsc występowania negatywnych zjawisk społecznych, gospodarczych, środowiskowych, przestrzenno – funkcjonalnych i technicznych nastąpiła w oparciu o możliwe dostępne, obiektywne i weryfikowalne mierniki i metody badawcze, które najkorzystniej uwzględniają lokalną specyfikę. Kluczową kwestią jest odniesienie każdego analizowanego zjawiska do wyznaczonych obszarów referencyjnych. Szczegółowe zestawienie wykorzystanych w diagnozie danych prezentuje poniższa tabela. </w:t>
      </w:r>
      <w:r w:rsidR="00270C1F" w:rsidRPr="00E90651">
        <w:rPr>
          <w:sz w:val="22"/>
          <w:szCs w:val="22"/>
        </w:rPr>
        <w:t xml:space="preserve">Dane wyjściowe dla analizy cech ilościowych dotyczą z zasady stanu na 31 grudnia </w:t>
      </w:r>
      <w:r w:rsidR="00270C1F" w:rsidRPr="001040A2">
        <w:rPr>
          <w:sz w:val="22"/>
          <w:szCs w:val="22"/>
        </w:rPr>
        <w:t>202</w:t>
      </w:r>
      <w:r w:rsidR="00B11887">
        <w:rPr>
          <w:sz w:val="22"/>
          <w:szCs w:val="22"/>
        </w:rPr>
        <w:t>2</w:t>
      </w:r>
      <w:r w:rsidR="00270C1F" w:rsidRPr="001040A2">
        <w:rPr>
          <w:sz w:val="22"/>
          <w:szCs w:val="22"/>
        </w:rPr>
        <w:t xml:space="preserve"> r., a w przypadku porównań czasowych uwzględniano</w:t>
      </w:r>
      <w:r w:rsidR="00B11887">
        <w:rPr>
          <w:sz w:val="22"/>
          <w:szCs w:val="22"/>
        </w:rPr>
        <w:t xml:space="preserve"> również</w:t>
      </w:r>
      <w:r w:rsidR="00270C1F" w:rsidRPr="001040A2">
        <w:rPr>
          <w:sz w:val="22"/>
          <w:szCs w:val="22"/>
        </w:rPr>
        <w:t xml:space="preserve"> dane za </w:t>
      </w:r>
      <w:r w:rsidR="00B11887">
        <w:rPr>
          <w:sz w:val="22"/>
          <w:szCs w:val="22"/>
        </w:rPr>
        <w:t>lata wcześniejsze.</w:t>
      </w:r>
    </w:p>
    <w:p w14:paraId="3E60C819" w14:textId="77777777" w:rsidR="00B11887" w:rsidRPr="001040A2" w:rsidRDefault="00B11887" w:rsidP="000F5F6D">
      <w:pPr>
        <w:spacing w:after="120" w:line="276" w:lineRule="auto"/>
        <w:jc w:val="both"/>
        <w:rPr>
          <w:sz w:val="22"/>
          <w:szCs w:val="22"/>
        </w:rPr>
      </w:pPr>
    </w:p>
    <w:p w14:paraId="372A29B2" w14:textId="4CC51130" w:rsidR="000C6060" w:rsidRPr="000579D1" w:rsidRDefault="00294EE4" w:rsidP="008F45F4">
      <w:pPr>
        <w:pStyle w:val="Legenda"/>
        <w:spacing w:after="120"/>
        <w:jc w:val="center"/>
        <w:rPr>
          <w:color w:val="44546A" w:themeColor="text2"/>
          <w:sz w:val="22"/>
          <w:szCs w:val="22"/>
        </w:rPr>
      </w:pPr>
      <w:bookmarkStart w:id="3" w:name="_Toc163555025"/>
      <w:r w:rsidRPr="000579D1">
        <w:rPr>
          <w:color w:val="44546A" w:themeColor="text2"/>
          <w:sz w:val="22"/>
          <w:szCs w:val="22"/>
        </w:rPr>
        <w:lastRenderedPageBreak/>
        <w:t xml:space="preserve">Tabela </w:t>
      </w:r>
      <w:r w:rsidRPr="000579D1">
        <w:rPr>
          <w:color w:val="44546A" w:themeColor="text2"/>
          <w:sz w:val="22"/>
          <w:szCs w:val="22"/>
        </w:rPr>
        <w:fldChar w:fldCharType="begin"/>
      </w:r>
      <w:r w:rsidRPr="000579D1">
        <w:rPr>
          <w:color w:val="44546A" w:themeColor="text2"/>
          <w:sz w:val="22"/>
          <w:szCs w:val="22"/>
        </w:rPr>
        <w:instrText xml:space="preserve"> SEQ Tabela \* ARABIC </w:instrText>
      </w:r>
      <w:r w:rsidRPr="000579D1">
        <w:rPr>
          <w:color w:val="44546A" w:themeColor="text2"/>
          <w:sz w:val="22"/>
          <w:szCs w:val="22"/>
        </w:rPr>
        <w:fldChar w:fldCharType="separate"/>
      </w:r>
      <w:r w:rsidR="0072116F">
        <w:rPr>
          <w:noProof/>
          <w:color w:val="44546A" w:themeColor="text2"/>
          <w:sz w:val="22"/>
          <w:szCs w:val="22"/>
        </w:rPr>
        <w:t>1</w:t>
      </w:r>
      <w:r w:rsidRPr="000579D1">
        <w:rPr>
          <w:color w:val="44546A" w:themeColor="text2"/>
          <w:sz w:val="22"/>
          <w:szCs w:val="22"/>
        </w:rPr>
        <w:fldChar w:fldCharType="end"/>
      </w:r>
      <w:r w:rsidRPr="000579D1">
        <w:rPr>
          <w:color w:val="44546A" w:themeColor="text2"/>
          <w:sz w:val="22"/>
          <w:szCs w:val="22"/>
        </w:rPr>
        <w:t xml:space="preserve"> Dane ilościowe wykorzystane na potrzeby diagnozy </w:t>
      </w:r>
      <w:r w:rsidR="0092655E">
        <w:rPr>
          <w:color w:val="44546A" w:themeColor="text2"/>
          <w:sz w:val="22"/>
          <w:szCs w:val="22"/>
        </w:rPr>
        <w:t>Gminy Białowieża</w:t>
      </w:r>
      <w:bookmarkEnd w:id="3"/>
    </w:p>
    <w:tbl>
      <w:tblPr>
        <w:tblStyle w:val="Tabelasiatki5ciemnaakcent6"/>
        <w:tblW w:w="5001" w:type="pct"/>
        <w:tblLayout w:type="fixed"/>
        <w:tblLook w:val="04A0" w:firstRow="1" w:lastRow="0" w:firstColumn="1" w:lastColumn="0" w:noHBand="0" w:noVBand="1"/>
      </w:tblPr>
      <w:tblGrid>
        <w:gridCol w:w="2406"/>
        <w:gridCol w:w="6658"/>
      </w:tblGrid>
      <w:tr w:rsidR="00872BF8" w:rsidRPr="001040A2" w14:paraId="2EFC6BCF" w14:textId="77777777" w:rsidTr="000224C0">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27" w:type="pct"/>
          </w:tcPr>
          <w:p w14:paraId="2086C273" w14:textId="77777777" w:rsidR="00872BF8" w:rsidRPr="001040A2" w:rsidRDefault="00872BF8" w:rsidP="000F5F6D">
            <w:pPr>
              <w:spacing w:after="120"/>
              <w:jc w:val="center"/>
              <w:rPr>
                <w:rFonts w:ascii="Calibri" w:eastAsia="Times New Roman" w:hAnsi="Calibri" w:cs="Calibri"/>
                <w:b w:val="0"/>
                <w:bCs w:val="0"/>
                <w:color w:val="000000"/>
                <w:sz w:val="22"/>
                <w:szCs w:val="22"/>
                <w:lang w:eastAsia="pl-PL"/>
              </w:rPr>
            </w:pPr>
            <w:r w:rsidRPr="001040A2">
              <w:rPr>
                <w:rFonts w:ascii="Calibri" w:eastAsia="Times New Roman" w:hAnsi="Calibri" w:cs="Calibri"/>
                <w:color w:val="000000"/>
                <w:sz w:val="22"/>
                <w:szCs w:val="22"/>
                <w:lang w:eastAsia="pl-PL"/>
              </w:rPr>
              <w:t>Kategoria</w:t>
            </w:r>
          </w:p>
        </w:tc>
        <w:tc>
          <w:tcPr>
            <w:tcW w:w="3673" w:type="pct"/>
            <w:noWrap/>
          </w:tcPr>
          <w:p w14:paraId="6CDE80B4" w14:textId="77777777" w:rsidR="00872BF8" w:rsidRPr="001040A2" w:rsidRDefault="00872BF8" w:rsidP="000F5F6D">
            <w:pPr>
              <w:spacing w:after="120"/>
              <w:ind w:left="-12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szCs w:val="22"/>
                <w:lang w:eastAsia="pl-PL"/>
              </w:rPr>
            </w:pPr>
            <w:r w:rsidRPr="001040A2">
              <w:rPr>
                <w:rFonts w:ascii="Calibri" w:eastAsia="Times New Roman" w:hAnsi="Calibri" w:cs="Calibri"/>
                <w:color w:val="000000"/>
                <w:sz w:val="22"/>
                <w:szCs w:val="22"/>
                <w:lang w:eastAsia="pl-PL"/>
              </w:rPr>
              <w:t>Wskaźnik</w:t>
            </w:r>
          </w:p>
        </w:tc>
      </w:tr>
      <w:tr w:rsidR="00872BF8" w:rsidRPr="001040A2" w14:paraId="0DA40136" w14:textId="77777777" w:rsidTr="000224C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Pr>
          <w:p w14:paraId="24C0A5C3" w14:textId="77777777" w:rsidR="00872BF8" w:rsidRPr="001040A2" w:rsidRDefault="00872BF8" w:rsidP="000F5F6D">
            <w:pPr>
              <w:spacing w:after="120"/>
              <w:jc w:val="center"/>
              <w:rPr>
                <w:rFonts w:ascii="Calibri" w:eastAsia="Times New Roman" w:hAnsi="Calibri" w:cs="Calibri"/>
                <w:b w:val="0"/>
                <w:bCs w:val="0"/>
                <w:color w:val="000000"/>
                <w:sz w:val="22"/>
                <w:szCs w:val="22"/>
                <w:lang w:eastAsia="pl-PL"/>
              </w:rPr>
            </w:pPr>
            <w:r w:rsidRPr="001040A2">
              <w:rPr>
                <w:rFonts w:ascii="Calibri" w:eastAsia="Times New Roman" w:hAnsi="Calibri" w:cs="Calibri"/>
                <w:color w:val="000000"/>
                <w:sz w:val="22"/>
                <w:szCs w:val="22"/>
                <w:lang w:eastAsia="pl-PL"/>
              </w:rPr>
              <w:t>SFERA SPOŁECZNA</w:t>
            </w:r>
          </w:p>
        </w:tc>
      </w:tr>
      <w:tr w:rsidR="00872BF8" w:rsidRPr="001040A2" w14:paraId="778E0AA3" w14:textId="77777777" w:rsidTr="000224C0">
        <w:trPr>
          <w:trHeight w:val="284"/>
        </w:trPr>
        <w:tc>
          <w:tcPr>
            <w:cnfStyle w:val="001000000000" w:firstRow="0" w:lastRow="0" w:firstColumn="1" w:lastColumn="0" w:oddVBand="0" w:evenVBand="0" w:oddHBand="0" w:evenHBand="0" w:firstRowFirstColumn="0" w:firstRowLastColumn="0" w:lastRowFirstColumn="0" w:lastRowLastColumn="0"/>
            <w:tcW w:w="1327" w:type="pct"/>
            <w:vMerge w:val="restart"/>
            <w:hideMark/>
          </w:tcPr>
          <w:p w14:paraId="02BA8E94" w14:textId="744DA8E5" w:rsidR="00872BF8" w:rsidRPr="001040A2" w:rsidRDefault="0031406C" w:rsidP="000F5F6D">
            <w:pPr>
              <w:spacing w:after="120"/>
              <w:jc w:val="center"/>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Demografia</w:t>
            </w:r>
          </w:p>
        </w:tc>
        <w:tc>
          <w:tcPr>
            <w:tcW w:w="3673" w:type="pct"/>
            <w:noWrap/>
            <w:hideMark/>
          </w:tcPr>
          <w:p w14:paraId="49FC852E" w14:textId="406C0598" w:rsidR="00872BF8" w:rsidRPr="001040A2" w:rsidRDefault="000224C0" w:rsidP="000F5F6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pl-PL"/>
              </w:rPr>
            </w:pPr>
            <w:r w:rsidRPr="000224C0">
              <w:rPr>
                <w:rFonts w:ascii="Calibri" w:eastAsia="Times New Roman" w:hAnsi="Calibri" w:cs="Calibri"/>
                <w:color w:val="000000"/>
                <w:sz w:val="22"/>
                <w:szCs w:val="22"/>
                <w:lang w:eastAsia="pl-PL"/>
              </w:rPr>
              <w:t>Udział osób w wieku produkcyjnym w ogólnej liczbie mieszkańców</w:t>
            </w:r>
          </w:p>
        </w:tc>
      </w:tr>
      <w:tr w:rsidR="00872BF8" w:rsidRPr="001040A2" w14:paraId="75FC6495" w14:textId="77777777" w:rsidTr="000224C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27" w:type="pct"/>
            <w:vMerge/>
            <w:hideMark/>
          </w:tcPr>
          <w:p w14:paraId="1F3B0767" w14:textId="77777777" w:rsidR="00872BF8" w:rsidRPr="001040A2" w:rsidRDefault="00872BF8" w:rsidP="000F5F6D">
            <w:pPr>
              <w:spacing w:after="120"/>
              <w:jc w:val="center"/>
              <w:rPr>
                <w:rFonts w:ascii="Calibri" w:eastAsia="Times New Roman" w:hAnsi="Calibri" w:cs="Calibri"/>
                <w:color w:val="000000"/>
                <w:sz w:val="22"/>
                <w:szCs w:val="22"/>
                <w:lang w:eastAsia="pl-PL"/>
              </w:rPr>
            </w:pPr>
          </w:p>
        </w:tc>
        <w:tc>
          <w:tcPr>
            <w:tcW w:w="3673" w:type="pct"/>
            <w:noWrap/>
            <w:hideMark/>
          </w:tcPr>
          <w:p w14:paraId="3697BB62" w14:textId="3EAAF91F" w:rsidR="00872BF8" w:rsidRPr="001040A2" w:rsidRDefault="000224C0" w:rsidP="000F5F6D">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pl-PL"/>
              </w:rPr>
            </w:pPr>
            <w:r w:rsidRPr="000224C0">
              <w:rPr>
                <w:rFonts w:ascii="Calibri" w:eastAsia="Times New Roman" w:hAnsi="Calibri" w:cs="Calibri"/>
                <w:color w:val="000000"/>
                <w:sz w:val="22"/>
                <w:szCs w:val="22"/>
                <w:lang w:eastAsia="pl-PL"/>
              </w:rPr>
              <w:t>% spadek/wzrost liczby mieszkańców</w:t>
            </w:r>
          </w:p>
        </w:tc>
      </w:tr>
      <w:tr w:rsidR="00FF35F8" w:rsidRPr="001040A2" w14:paraId="095AB806" w14:textId="77777777" w:rsidTr="00FF35F8">
        <w:trPr>
          <w:trHeight w:val="552"/>
        </w:trPr>
        <w:tc>
          <w:tcPr>
            <w:cnfStyle w:val="001000000000" w:firstRow="0" w:lastRow="0" w:firstColumn="1" w:lastColumn="0" w:oddVBand="0" w:evenVBand="0" w:oddHBand="0" w:evenHBand="0" w:firstRowFirstColumn="0" w:firstRowLastColumn="0" w:lastRowFirstColumn="0" w:lastRowLastColumn="0"/>
            <w:tcW w:w="1327" w:type="pct"/>
            <w:vMerge w:val="restart"/>
            <w:hideMark/>
          </w:tcPr>
          <w:p w14:paraId="6EAB9AFE" w14:textId="78D21190" w:rsidR="00FF35F8" w:rsidRPr="001040A2" w:rsidRDefault="00FF35F8" w:rsidP="000F5F6D">
            <w:pPr>
              <w:spacing w:after="120"/>
              <w:jc w:val="center"/>
              <w:rPr>
                <w:rFonts w:ascii="Calibri" w:eastAsia="Times New Roman" w:hAnsi="Calibri" w:cs="Calibri"/>
                <w:color w:val="000000"/>
                <w:sz w:val="22"/>
                <w:szCs w:val="22"/>
                <w:lang w:eastAsia="pl-PL"/>
              </w:rPr>
            </w:pPr>
            <w:r w:rsidRPr="001040A2">
              <w:rPr>
                <w:rFonts w:ascii="Calibri" w:eastAsia="Times New Roman" w:hAnsi="Calibri" w:cs="Calibri"/>
                <w:color w:val="000000"/>
                <w:sz w:val="22"/>
                <w:szCs w:val="22"/>
                <w:lang w:eastAsia="pl-PL"/>
              </w:rPr>
              <w:t>Bezrobocie</w:t>
            </w:r>
            <w:r>
              <w:rPr>
                <w:rFonts w:ascii="Calibri" w:eastAsia="Times New Roman" w:hAnsi="Calibri" w:cs="Calibri"/>
                <w:color w:val="000000"/>
                <w:sz w:val="22"/>
                <w:szCs w:val="22"/>
                <w:lang w:eastAsia="pl-PL"/>
              </w:rPr>
              <w:t xml:space="preserve"> i ubóstwo</w:t>
            </w:r>
          </w:p>
        </w:tc>
        <w:tc>
          <w:tcPr>
            <w:tcW w:w="3673" w:type="pct"/>
            <w:noWrap/>
          </w:tcPr>
          <w:p w14:paraId="4865EDA5" w14:textId="6D8BC6D1" w:rsidR="00FF35F8" w:rsidRPr="001040A2" w:rsidRDefault="00FF35F8" w:rsidP="000224C0">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pl-PL"/>
              </w:rPr>
            </w:pPr>
            <w:r w:rsidRPr="00292A5B">
              <w:t>Liczba osób otrzymujących wsparcie z GOPS z tytułu bezrobocia na 100 mieszkańców</w:t>
            </w:r>
          </w:p>
        </w:tc>
      </w:tr>
      <w:tr w:rsidR="000224C0" w:rsidRPr="001040A2" w14:paraId="62883351" w14:textId="77777777" w:rsidTr="000224C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27" w:type="pct"/>
            <w:vMerge/>
          </w:tcPr>
          <w:p w14:paraId="676064F9" w14:textId="77777777" w:rsidR="000224C0" w:rsidRPr="001040A2" w:rsidRDefault="000224C0" w:rsidP="000224C0">
            <w:pPr>
              <w:spacing w:after="120"/>
              <w:jc w:val="center"/>
              <w:rPr>
                <w:rFonts w:ascii="Calibri" w:eastAsia="Times New Roman" w:hAnsi="Calibri" w:cs="Calibri"/>
                <w:color w:val="000000"/>
                <w:sz w:val="22"/>
                <w:szCs w:val="22"/>
                <w:lang w:eastAsia="pl-PL"/>
              </w:rPr>
            </w:pPr>
          </w:p>
        </w:tc>
        <w:tc>
          <w:tcPr>
            <w:tcW w:w="3673" w:type="pct"/>
          </w:tcPr>
          <w:p w14:paraId="780E9572" w14:textId="412FED15" w:rsidR="000224C0" w:rsidRPr="001040A2" w:rsidRDefault="000224C0" w:rsidP="000224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pl-PL"/>
              </w:rPr>
            </w:pPr>
            <w:r w:rsidRPr="00292A5B">
              <w:t>Liczba osób korzystających ze świadczeń socjalnych z tytułu ubóstwa na 100 mieszkańców</w:t>
            </w:r>
          </w:p>
        </w:tc>
      </w:tr>
      <w:tr w:rsidR="000224C0" w:rsidRPr="001040A2" w14:paraId="76E45DA7" w14:textId="77777777" w:rsidTr="000224C0">
        <w:trPr>
          <w:trHeight w:val="284"/>
        </w:trPr>
        <w:tc>
          <w:tcPr>
            <w:cnfStyle w:val="001000000000" w:firstRow="0" w:lastRow="0" w:firstColumn="1" w:lastColumn="0" w:oddVBand="0" w:evenVBand="0" w:oddHBand="0" w:evenHBand="0" w:firstRowFirstColumn="0" w:firstRowLastColumn="0" w:lastRowFirstColumn="0" w:lastRowLastColumn="0"/>
            <w:tcW w:w="1327" w:type="pct"/>
            <w:vMerge/>
          </w:tcPr>
          <w:p w14:paraId="1E25A2D7" w14:textId="77777777" w:rsidR="000224C0" w:rsidRPr="001040A2" w:rsidRDefault="000224C0" w:rsidP="000224C0">
            <w:pPr>
              <w:spacing w:after="120"/>
              <w:jc w:val="center"/>
              <w:rPr>
                <w:rFonts w:ascii="Calibri" w:eastAsia="Times New Roman" w:hAnsi="Calibri" w:cs="Calibri"/>
                <w:color w:val="000000"/>
                <w:sz w:val="22"/>
                <w:szCs w:val="22"/>
                <w:lang w:eastAsia="pl-PL"/>
              </w:rPr>
            </w:pPr>
          </w:p>
        </w:tc>
        <w:tc>
          <w:tcPr>
            <w:tcW w:w="3673" w:type="pct"/>
          </w:tcPr>
          <w:p w14:paraId="24E4C19D" w14:textId="66A71A57" w:rsidR="000224C0" w:rsidRPr="001040A2" w:rsidRDefault="000224C0" w:rsidP="000224C0">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pl-PL"/>
              </w:rPr>
            </w:pPr>
            <w:r w:rsidRPr="00292A5B">
              <w:t>Liczba osób w rodzinach korzystających ze świadczeń GOPS z tytułu niepełnosprawności na 100 mieszkańców</w:t>
            </w:r>
          </w:p>
        </w:tc>
      </w:tr>
      <w:tr w:rsidR="00872BF8" w:rsidRPr="001040A2" w14:paraId="076D4F27" w14:textId="77777777" w:rsidTr="000224C0">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27" w:type="pct"/>
            <w:hideMark/>
          </w:tcPr>
          <w:p w14:paraId="5E20E733" w14:textId="77777777" w:rsidR="00872BF8" w:rsidRPr="001040A2" w:rsidRDefault="00872BF8" w:rsidP="000F5F6D">
            <w:pPr>
              <w:spacing w:after="120"/>
              <w:jc w:val="center"/>
              <w:rPr>
                <w:rFonts w:ascii="Calibri" w:eastAsia="Times New Roman" w:hAnsi="Calibri" w:cs="Calibri"/>
                <w:color w:val="000000"/>
                <w:sz w:val="22"/>
                <w:szCs w:val="22"/>
                <w:lang w:eastAsia="pl-PL"/>
              </w:rPr>
            </w:pPr>
            <w:r w:rsidRPr="001040A2">
              <w:rPr>
                <w:rFonts w:ascii="Calibri" w:eastAsia="Times New Roman" w:hAnsi="Calibri" w:cs="Calibri"/>
                <w:color w:val="000000"/>
                <w:sz w:val="22"/>
                <w:szCs w:val="22"/>
                <w:lang w:eastAsia="pl-PL"/>
              </w:rPr>
              <w:t>Przestępczość</w:t>
            </w:r>
          </w:p>
        </w:tc>
        <w:tc>
          <w:tcPr>
            <w:tcW w:w="3673" w:type="pct"/>
            <w:noWrap/>
          </w:tcPr>
          <w:p w14:paraId="2F526805" w14:textId="77777777" w:rsidR="00872BF8" w:rsidRPr="001040A2" w:rsidRDefault="00872BF8" w:rsidP="000F5F6D">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pl-PL"/>
              </w:rPr>
            </w:pPr>
            <w:r w:rsidRPr="001040A2">
              <w:rPr>
                <w:rFonts w:ascii="Calibri" w:eastAsia="Times New Roman" w:hAnsi="Calibri" w:cs="Calibri"/>
                <w:color w:val="000000"/>
                <w:sz w:val="22"/>
                <w:szCs w:val="22"/>
                <w:lang w:eastAsia="pl-PL"/>
              </w:rPr>
              <w:t>Liczba przestępstw w przeliczeniu na 100 mieszkańców</w:t>
            </w:r>
          </w:p>
        </w:tc>
      </w:tr>
      <w:tr w:rsidR="000224C0" w:rsidRPr="001040A2" w14:paraId="79258B6A" w14:textId="77777777" w:rsidTr="000224C0">
        <w:trPr>
          <w:trHeight w:val="602"/>
        </w:trPr>
        <w:tc>
          <w:tcPr>
            <w:cnfStyle w:val="001000000000" w:firstRow="0" w:lastRow="0" w:firstColumn="1" w:lastColumn="0" w:oddVBand="0" w:evenVBand="0" w:oddHBand="0" w:evenHBand="0" w:firstRowFirstColumn="0" w:firstRowLastColumn="0" w:lastRowFirstColumn="0" w:lastRowLastColumn="0"/>
            <w:tcW w:w="1327" w:type="pct"/>
            <w:vMerge w:val="restart"/>
            <w:hideMark/>
          </w:tcPr>
          <w:p w14:paraId="2F39B2A3" w14:textId="77777777" w:rsidR="000224C0" w:rsidRPr="001040A2" w:rsidRDefault="000224C0" w:rsidP="000224C0">
            <w:pPr>
              <w:spacing w:after="120"/>
              <w:jc w:val="center"/>
              <w:rPr>
                <w:rFonts w:ascii="Calibri" w:eastAsia="Times New Roman" w:hAnsi="Calibri" w:cs="Calibri"/>
                <w:color w:val="000000"/>
                <w:sz w:val="22"/>
                <w:szCs w:val="22"/>
                <w:lang w:eastAsia="pl-PL"/>
              </w:rPr>
            </w:pPr>
            <w:r w:rsidRPr="001040A2">
              <w:rPr>
                <w:rFonts w:ascii="Calibri" w:eastAsia="Times New Roman" w:hAnsi="Calibri" w:cs="Calibri"/>
                <w:color w:val="000000"/>
                <w:sz w:val="22"/>
                <w:szCs w:val="22"/>
                <w:lang w:eastAsia="pl-PL"/>
              </w:rPr>
              <w:t>Uczestnictwo w życiu publicznym i kulturalnym</w:t>
            </w:r>
          </w:p>
        </w:tc>
        <w:tc>
          <w:tcPr>
            <w:tcW w:w="3673" w:type="pct"/>
            <w:noWrap/>
          </w:tcPr>
          <w:p w14:paraId="5386E5AA" w14:textId="4A4650B6" w:rsidR="000224C0" w:rsidRPr="001040A2" w:rsidRDefault="000224C0" w:rsidP="000224C0">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pl-PL"/>
              </w:rPr>
            </w:pPr>
            <w:r w:rsidRPr="00A37347">
              <w:t>Liczba czytelników na 100 mieszkańców</w:t>
            </w:r>
          </w:p>
        </w:tc>
      </w:tr>
      <w:tr w:rsidR="000224C0" w:rsidRPr="001040A2" w14:paraId="25BEBCEA" w14:textId="77777777" w:rsidTr="000224C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27" w:type="pct"/>
            <w:vMerge/>
          </w:tcPr>
          <w:p w14:paraId="3062477D" w14:textId="77777777" w:rsidR="000224C0" w:rsidRPr="001040A2" w:rsidRDefault="000224C0" w:rsidP="000224C0">
            <w:pPr>
              <w:spacing w:after="120"/>
              <w:jc w:val="center"/>
              <w:rPr>
                <w:rFonts w:ascii="Calibri" w:eastAsia="Times New Roman" w:hAnsi="Calibri" w:cs="Calibri"/>
                <w:color w:val="000000"/>
                <w:sz w:val="22"/>
                <w:szCs w:val="22"/>
                <w:lang w:eastAsia="pl-PL"/>
              </w:rPr>
            </w:pPr>
          </w:p>
        </w:tc>
        <w:tc>
          <w:tcPr>
            <w:tcW w:w="3673" w:type="pct"/>
            <w:noWrap/>
          </w:tcPr>
          <w:p w14:paraId="455D4221" w14:textId="579827A8" w:rsidR="000224C0" w:rsidRPr="001040A2" w:rsidRDefault="000224C0" w:rsidP="000224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pl-PL"/>
              </w:rPr>
            </w:pPr>
            <w:r w:rsidRPr="00A37347">
              <w:t>Liczba wydarzeń kulturalnych w 2022 roku w przeliczeniu na 100 mieszkańców</w:t>
            </w:r>
          </w:p>
        </w:tc>
      </w:tr>
      <w:tr w:rsidR="00872BF8" w:rsidRPr="001040A2" w14:paraId="12B7709D" w14:textId="77777777" w:rsidTr="000224C0">
        <w:trPr>
          <w:trHeight w:val="368"/>
        </w:trPr>
        <w:tc>
          <w:tcPr>
            <w:cnfStyle w:val="001000000000" w:firstRow="0" w:lastRow="0" w:firstColumn="1" w:lastColumn="0" w:oddVBand="0" w:evenVBand="0" w:oddHBand="0" w:evenHBand="0" w:firstRowFirstColumn="0" w:firstRowLastColumn="0" w:lastRowFirstColumn="0" w:lastRowLastColumn="0"/>
            <w:tcW w:w="1327" w:type="pct"/>
          </w:tcPr>
          <w:p w14:paraId="21621714" w14:textId="77777777" w:rsidR="00872BF8" w:rsidRPr="001040A2" w:rsidRDefault="00872BF8" w:rsidP="000F5F6D">
            <w:pPr>
              <w:spacing w:after="120"/>
              <w:jc w:val="center"/>
              <w:rPr>
                <w:rFonts w:ascii="Calibri" w:eastAsia="Times New Roman" w:hAnsi="Calibri" w:cs="Calibri"/>
                <w:color w:val="000000"/>
                <w:sz w:val="22"/>
                <w:szCs w:val="22"/>
                <w:lang w:eastAsia="pl-PL"/>
              </w:rPr>
            </w:pPr>
            <w:r w:rsidRPr="001040A2">
              <w:rPr>
                <w:rFonts w:ascii="Calibri" w:eastAsia="Times New Roman" w:hAnsi="Calibri" w:cs="Calibri"/>
                <w:color w:val="000000"/>
                <w:sz w:val="22"/>
                <w:szCs w:val="22"/>
                <w:lang w:eastAsia="pl-PL"/>
              </w:rPr>
              <w:t>Edukacja</w:t>
            </w:r>
          </w:p>
        </w:tc>
        <w:tc>
          <w:tcPr>
            <w:tcW w:w="3673" w:type="pct"/>
            <w:noWrap/>
          </w:tcPr>
          <w:p w14:paraId="4B1C2B56" w14:textId="52579BD8" w:rsidR="00872BF8" w:rsidRPr="001040A2" w:rsidRDefault="00872BF8" w:rsidP="000F5F6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pl-PL"/>
              </w:rPr>
            </w:pPr>
            <w:r w:rsidRPr="001040A2">
              <w:rPr>
                <w:rFonts w:ascii="Calibri" w:eastAsia="Times New Roman" w:hAnsi="Calibri" w:cs="Calibri"/>
                <w:color w:val="000000"/>
                <w:sz w:val="22"/>
                <w:szCs w:val="22"/>
                <w:lang w:eastAsia="pl-PL"/>
              </w:rPr>
              <w:t>Zdawalność egzaminu ósmoklasisty – średnia wyników uczniów w 202</w:t>
            </w:r>
            <w:r w:rsidR="000224C0">
              <w:rPr>
                <w:rFonts w:ascii="Calibri" w:eastAsia="Times New Roman" w:hAnsi="Calibri" w:cs="Calibri"/>
                <w:color w:val="000000"/>
                <w:sz w:val="22"/>
                <w:szCs w:val="22"/>
                <w:lang w:eastAsia="pl-PL"/>
              </w:rPr>
              <w:t>2</w:t>
            </w:r>
            <w:r w:rsidRPr="001040A2">
              <w:rPr>
                <w:rFonts w:ascii="Calibri" w:eastAsia="Times New Roman" w:hAnsi="Calibri" w:cs="Calibri"/>
                <w:color w:val="000000"/>
                <w:sz w:val="22"/>
                <w:szCs w:val="22"/>
                <w:lang w:eastAsia="pl-PL"/>
              </w:rPr>
              <w:t xml:space="preserve"> roku</w:t>
            </w:r>
          </w:p>
        </w:tc>
      </w:tr>
      <w:tr w:rsidR="00872BF8" w:rsidRPr="001040A2" w14:paraId="0ACFB068" w14:textId="77777777" w:rsidTr="000224C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Pr>
          <w:p w14:paraId="2267FFDE" w14:textId="4859F3BE" w:rsidR="00872BF8" w:rsidRPr="001040A2" w:rsidRDefault="000224C0" w:rsidP="000F5F6D">
            <w:pPr>
              <w:spacing w:after="120"/>
              <w:jc w:val="center"/>
              <w:rPr>
                <w:rFonts w:ascii="Calibri" w:eastAsia="Times New Roman" w:hAnsi="Calibri" w:cs="Calibri"/>
                <w:color w:val="000000"/>
                <w:sz w:val="22"/>
                <w:szCs w:val="22"/>
                <w:lang w:eastAsia="pl-PL"/>
              </w:rPr>
            </w:pPr>
            <w:r w:rsidRPr="000224C0">
              <w:rPr>
                <w:rFonts w:ascii="Calibri" w:eastAsia="Times New Roman" w:hAnsi="Calibri" w:cs="Calibri"/>
                <w:color w:val="000000"/>
                <w:sz w:val="22"/>
                <w:szCs w:val="22"/>
                <w:lang w:eastAsia="pl-PL"/>
              </w:rPr>
              <w:t>SFERA GOSPODARCZA, PRZESTRZENNO-FUNKCJONALNA, TECHNICZA, ŚRODOWISKOWA</w:t>
            </w:r>
          </w:p>
        </w:tc>
      </w:tr>
      <w:tr w:rsidR="000224C0" w:rsidRPr="001040A2" w14:paraId="578AF04A" w14:textId="77777777" w:rsidTr="000224C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C5E0B3" w:themeFill="accent6" w:themeFillTint="66"/>
          </w:tcPr>
          <w:p w14:paraId="07FEDDAD" w14:textId="2CDCFF5F" w:rsidR="000224C0" w:rsidRPr="000224C0" w:rsidRDefault="000224C0" w:rsidP="00A7667A">
            <w:pPr>
              <w:spacing w:after="120"/>
              <w:jc w:val="both"/>
              <w:rPr>
                <w:b w:val="0"/>
                <w:bCs w:val="0"/>
                <w:color w:val="auto"/>
              </w:rPr>
            </w:pPr>
            <w:r w:rsidRPr="000224C0">
              <w:rPr>
                <w:b w:val="0"/>
                <w:bCs w:val="0"/>
                <w:color w:val="auto"/>
              </w:rPr>
              <w:t>Liczba zarejestrowanych podmiotów gospodarczych w rejestrze CEIDG  w przeliczeniu na 100 mieszkańców</w:t>
            </w:r>
          </w:p>
        </w:tc>
      </w:tr>
      <w:tr w:rsidR="000224C0" w:rsidRPr="001040A2" w14:paraId="6CC95E53" w14:textId="77777777" w:rsidTr="00A7667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2EFD9" w:themeFill="accent6" w:themeFillTint="33"/>
          </w:tcPr>
          <w:p w14:paraId="55E5D280" w14:textId="353DA160" w:rsidR="000224C0" w:rsidRPr="000224C0" w:rsidRDefault="000224C0" w:rsidP="00A7667A">
            <w:pPr>
              <w:spacing w:after="120"/>
              <w:jc w:val="both"/>
              <w:rPr>
                <w:b w:val="0"/>
                <w:bCs w:val="0"/>
                <w:color w:val="auto"/>
              </w:rPr>
            </w:pPr>
            <w:r w:rsidRPr="000224C0">
              <w:rPr>
                <w:b w:val="0"/>
                <w:bCs w:val="0"/>
                <w:color w:val="auto"/>
              </w:rPr>
              <w:t>Emisja CO2 na jednostkę analityczną w przeliczeniu na 100 mieszkańców</w:t>
            </w:r>
          </w:p>
        </w:tc>
      </w:tr>
      <w:tr w:rsidR="000224C0" w:rsidRPr="001040A2" w14:paraId="3FDCAF7C" w14:textId="77777777" w:rsidTr="000224C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C5E0B3" w:themeFill="accent6" w:themeFillTint="66"/>
          </w:tcPr>
          <w:p w14:paraId="6F9B9CD6" w14:textId="1864ACC1" w:rsidR="000224C0" w:rsidRPr="000224C0" w:rsidRDefault="000224C0" w:rsidP="00A7667A">
            <w:pPr>
              <w:spacing w:after="120"/>
              <w:jc w:val="both"/>
              <w:rPr>
                <w:b w:val="0"/>
                <w:bCs w:val="0"/>
                <w:color w:val="auto"/>
              </w:rPr>
            </w:pPr>
            <w:r w:rsidRPr="000224C0">
              <w:rPr>
                <w:b w:val="0"/>
                <w:bCs w:val="0"/>
                <w:color w:val="auto"/>
              </w:rPr>
              <w:t>Ilość Mg azbestu na jednostkę analityczną w przeliczeniu na 100 mieszkańców</w:t>
            </w:r>
          </w:p>
        </w:tc>
      </w:tr>
      <w:tr w:rsidR="000224C0" w:rsidRPr="001040A2" w14:paraId="505C5DF9" w14:textId="77777777" w:rsidTr="00A7667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2EFD9" w:themeFill="accent6" w:themeFillTint="33"/>
          </w:tcPr>
          <w:p w14:paraId="40DF44BA" w14:textId="612A5EFC" w:rsidR="000224C0" w:rsidRPr="000224C0" w:rsidRDefault="000224C0" w:rsidP="00A7667A">
            <w:pPr>
              <w:spacing w:after="120"/>
              <w:jc w:val="both"/>
              <w:rPr>
                <w:b w:val="0"/>
                <w:bCs w:val="0"/>
                <w:color w:val="auto"/>
              </w:rPr>
            </w:pPr>
            <w:r w:rsidRPr="000224C0">
              <w:rPr>
                <w:b w:val="0"/>
                <w:bCs w:val="0"/>
                <w:color w:val="auto"/>
              </w:rPr>
              <w:t>Ilość instalacji OZE na jednostkę analityczną w przeliczeniu na 100 mieszkańców</w:t>
            </w:r>
          </w:p>
        </w:tc>
      </w:tr>
      <w:tr w:rsidR="000224C0" w:rsidRPr="001040A2" w14:paraId="0F97DCE3" w14:textId="77777777" w:rsidTr="000224C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C5E0B3" w:themeFill="accent6" w:themeFillTint="66"/>
          </w:tcPr>
          <w:p w14:paraId="1CDAC3D7" w14:textId="76F9E978" w:rsidR="000224C0" w:rsidRPr="000224C0" w:rsidRDefault="000224C0" w:rsidP="00A7667A">
            <w:pPr>
              <w:spacing w:after="120"/>
              <w:jc w:val="both"/>
              <w:rPr>
                <w:b w:val="0"/>
                <w:bCs w:val="0"/>
                <w:color w:val="auto"/>
              </w:rPr>
            </w:pPr>
            <w:r w:rsidRPr="000224C0">
              <w:rPr>
                <w:b w:val="0"/>
                <w:bCs w:val="0"/>
                <w:color w:val="auto"/>
              </w:rPr>
              <w:t>Liczba przystanków w przeliczeniu na 100 mieszkańców</w:t>
            </w:r>
          </w:p>
        </w:tc>
      </w:tr>
      <w:tr w:rsidR="000224C0" w:rsidRPr="001040A2" w14:paraId="2F47F08E" w14:textId="77777777" w:rsidTr="00A7667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2EFD9" w:themeFill="accent6" w:themeFillTint="33"/>
          </w:tcPr>
          <w:p w14:paraId="50F70357" w14:textId="338B8995" w:rsidR="000224C0" w:rsidRPr="000224C0" w:rsidRDefault="000224C0" w:rsidP="00A7667A">
            <w:pPr>
              <w:spacing w:after="120"/>
              <w:jc w:val="both"/>
              <w:rPr>
                <w:b w:val="0"/>
                <w:bCs w:val="0"/>
                <w:color w:val="auto"/>
              </w:rPr>
            </w:pPr>
            <w:r w:rsidRPr="000224C0">
              <w:rPr>
                <w:b w:val="0"/>
                <w:bCs w:val="0"/>
                <w:color w:val="auto"/>
              </w:rPr>
              <w:t>Liczba obiektów sportowo-rekreacyjnych (boiska, place zabaw, siłownie zewnętrzne, itp..) w przeliczeniu na 100 mieszkańców</w:t>
            </w:r>
          </w:p>
        </w:tc>
      </w:tr>
      <w:tr w:rsidR="000224C0" w:rsidRPr="001040A2" w14:paraId="0EDAD524" w14:textId="77777777" w:rsidTr="000224C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C5E0B3" w:themeFill="accent6" w:themeFillTint="66"/>
          </w:tcPr>
          <w:p w14:paraId="51FDC0D0" w14:textId="0BFAAC8D" w:rsidR="000224C0" w:rsidRPr="000224C0" w:rsidRDefault="000224C0" w:rsidP="00A7667A">
            <w:pPr>
              <w:spacing w:after="120"/>
              <w:jc w:val="both"/>
              <w:rPr>
                <w:b w:val="0"/>
                <w:bCs w:val="0"/>
                <w:color w:val="auto"/>
              </w:rPr>
            </w:pPr>
            <w:r w:rsidRPr="000224C0">
              <w:rPr>
                <w:b w:val="0"/>
                <w:bCs w:val="0"/>
                <w:color w:val="auto"/>
              </w:rPr>
              <w:t>Liczba budynków użyteczności publicznej wymagających modernizacji w przeliczeniu na 100 mieszkańców</w:t>
            </w:r>
          </w:p>
        </w:tc>
      </w:tr>
      <w:tr w:rsidR="000224C0" w:rsidRPr="001040A2" w14:paraId="472A5945" w14:textId="77777777" w:rsidTr="00A7667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2EFD9" w:themeFill="accent6" w:themeFillTint="33"/>
          </w:tcPr>
          <w:p w14:paraId="43F272C9" w14:textId="2ABA4FCD" w:rsidR="000224C0" w:rsidRPr="000224C0" w:rsidRDefault="000224C0" w:rsidP="00A7667A">
            <w:pPr>
              <w:spacing w:after="120"/>
              <w:jc w:val="both"/>
              <w:rPr>
                <w:b w:val="0"/>
                <w:bCs w:val="0"/>
                <w:color w:val="auto"/>
              </w:rPr>
            </w:pPr>
            <w:r w:rsidRPr="000224C0">
              <w:rPr>
                <w:b w:val="0"/>
                <w:bCs w:val="0"/>
                <w:color w:val="auto"/>
              </w:rPr>
              <w:t>Liczba obiektów zabytkowych w przeliczeniu na 100 mieszkańców</w:t>
            </w:r>
          </w:p>
        </w:tc>
      </w:tr>
    </w:tbl>
    <w:p w14:paraId="5E7F9CDE" w14:textId="0DB9A34B" w:rsidR="000C6060" w:rsidRPr="00872F12" w:rsidRDefault="00140D9E" w:rsidP="00530B13">
      <w:pPr>
        <w:spacing w:after="120"/>
        <w:jc w:val="center"/>
        <w:rPr>
          <w:sz w:val="22"/>
          <w:szCs w:val="22"/>
        </w:rPr>
      </w:pPr>
      <w:r w:rsidRPr="00872F12">
        <w:rPr>
          <w:sz w:val="22"/>
          <w:szCs w:val="22"/>
        </w:rPr>
        <w:t>Źródło</w:t>
      </w:r>
      <w:r w:rsidR="00E90651" w:rsidRPr="00872F12">
        <w:rPr>
          <w:sz w:val="22"/>
          <w:szCs w:val="22"/>
        </w:rPr>
        <w:t>:</w:t>
      </w:r>
      <w:r w:rsidRPr="00872F12">
        <w:rPr>
          <w:sz w:val="22"/>
          <w:szCs w:val="22"/>
        </w:rPr>
        <w:t xml:space="preserve"> </w:t>
      </w:r>
      <w:r w:rsidR="00530B13">
        <w:rPr>
          <w:sz w:val="22"/>
          <w:szCs w:val="22"/>
        </w:rPr>
        <w:t>O</w:t>
      </w:r>
      <w:r w:rsidRPr="00872F12">
        <w:rPr>
          <w:sz w:val="22"/>
          <w:szCs w:val="22"/>
        </w:rPr>
        <w:t>pracowanie własne</w:t>
      </w:r>
      <w:r w:rsidR="00E90651" w:rsidRPr="00872F12">
        <w:rPr>
          <w:sz w:val="22"/>
          <w:szCs w:val="22"/>
        </w:rPr>
        <w:t>.</w:t>
      </w:r>
    </w:p>
    <w:p w14:paraId="28FD1CBB" w14:textId="34104ABB" w:rsidR="00140D9E" w:rsidRPr="00E90651" w:rsidRDefault="00140D9E" w:rsidP="000F5F6D">
      <w:pPr>
        <w:spacing w:after="120" w:line="276" w:lineRule="auto"/>
        <w:jc w:val="both"/>
        <w:rPr>
          <w:sz w:val="22"/>
          <w:szCs w:val="22"/>
        </w:rPr>
      </w:pPr>
      <w:r w:rsidRPr="00E90651">
        <w:rPr>
          <w:sz w:val="22"/>
          <w:szCs w:val="22"/>
        </w:rPr>
        <w:t xml:space="preserve">Kwantyfikowalne i weryfikowalne dane pozwalające zdiagnozować obszary problemowe w </w:t>
      </w:r>
      <w:r w:rsidR="00A7667A">
        <w:rPr>
          <w:sz w:val="22"/>
          <w:szCs w:val="22"/>
        </w:rPr>
        <w:t>Gminie Białowieża</w:t>
      </w:r>
      <w:r w:rsidRPr="00E90651">
        <w:rPr>
          <w:sz w:val="22"/>
          <w:szCs w:val="22"/>
        </w:rPr>
        <w:t xml:space="preserve"> pozyskano z zasobów Głównego Urzędu Statystycznego, Urzędu </w:t>
      </w:r>
      <w:r w:rsidR="00A7667A">
        <w:rPr>
          <w:sz w:val="22"/>
          <w:szCs w:val="22"/>
        </w:rPr>
        <w:t>Gminy</w:t>
      </w:r>
      <w:r w:rsidRPr="00E90651">
        <w:rPr>
          <w:sz w:val="22"/>
          <w:szCs w:val="22"/>
        </w:rPr>
        <w:t xml:space="preserve">, Komendy Powiatowej Policji w </w:t>
      </w:r>
      <w:r w:rsidR="00A7667A">
        <w:rPr>
          <w:sz w:val="22"/>
          <w:szCs w:val="22"/>
        </w:rPr>
        <w:t>Hajnówce</w:t>
      </w:r>
      <w:r w:rsidRPr="00E90651">
        <w:rPr>
          <w:sz w:val="22"/>
          <w:szCs w:val="22"/>
        </w:rPr>
        <w:t>,</w:t>
      </w:r>
      <w:r w:rsidR="00A7667A">
        <w:rPr>
          <w:sz w:val="22"/>
          <w:szCs w:val="22"/>
        </w:rPr>
        <w:t xml:space="preserve"> </w:t>
      </w:r>
      <w:r w:rsidRPr="00E90651">
        <w:rPr>
          <w:sz w:val="22"/>
          <w:szCs w:val="22"/>
        </w:rPr>
        <w:t xml:space="preserve">Gminnego Ośrodka Pomocy Społecznej w </w:t>
      </w:r>
      <w:r w:rsidR="00A7667A">
        <w:rPr>
          <w:sz w:val="22"/>
          <w:szCs w:val="22"/>
        </w:rPr>
        <w:t>Białowieży</w:t>
      </w:r>
      <w:r w:rsidR="00DF64A4" w:rsidRPr="00DF64A4">
        <w:rPr>
          <w:sz w:val="22"/>
          <w:szCs w:val="22"/>
        </w:rPr>
        <w:t>.</w:t>
      </w:r>
      <w:r w:rsidRPr="00E90651">
        <w:rPr>
          <w:sz w:val="22"/>
          <w:szCs w:val="22"/>
        </w:rPr>
        <w:t xml:space="preserve"> Wyniki analiz przedstawiono w</w:t>
      </w:r>
      <w:r w:rsidR="002C4E4E">
        <w:rPr>
          <w:sz w:val="22"/>
          <w:szCs w:val="22"/>
        </w:rPr>
        <w:t> </w:t>
      </w:r>
      <w:r w:rsidRPr="00E90651">
        <w:rPr>
          <w:sz w:val="22"/>
          <w:szCs w:val="22"/>
        </w:rPr>
        <w:t>podziale na jednostki analityczne.</w:t>
      </w:r>
    </w:p>
    <w:p w14:paraId="67B24709" w14:textId="6F721260" w:rsidR="00140D9E" w:rsidRPr="00E90651" w:rsidRDefault="00140D9E" w:rsidP="000F5F6D">
      <w:pPr>
        <w:spacing w:after="120" w:line="276" w:lineRule="auto"/>
        <w:jc w:val="both"/>
        <w:rPr>
          <w:sz w:val="22"/>
          <w:szCs w:val="22"/>
        </w:rPr>
      </w:pPr>
      <w:r w:rsidRPr="00E90651">
        <w:rPr>
          <w:sz w:val="22"/>
          <w:szCs w:val="22"/>
        </w:rPr>
        <w:t>Do wyodrębnienia obszarów charakteryzujących się koncentracją problemów wykorzystano uzyskane dane ilościowe od w/w instytucji.</w:t>
      </w:r>
    </w:p>
    <w:p w14:paraId="67BDFE08" w14:textId="77777777" w:rsidR="00C637C6" w:rsidRPr="00E90651" w:rsidRDefault="00C637C6" w:rsidP="000F5F6D">
      <w:pPr>
        <w:spacing w:after="120" w:line="276" w:lineRule="auto"/>
        <w:jc w:val="both"/>
        <w:rPr>
          <w:sz w:val="22"/>
          <w:szCs w:val="22"/>
        </w:rPr>
      </w:pPr>
      <w:r w:rsidRPr="00E90651">
        <w:rPr>
          <w:sz w:val="22"/>
          <w:szCs w:val="22"/>
        </w:rPr>
        <w:t xml:space="preserve">Celem wydzielenia obszarów kryzysowych przeprowadzono: </w:t>
      </w:r>
    </w:p>
    <w:p w14:paraId="6C2CF08E" w14:textId="77777777" w:rsidR="00C637C6" w:rsidRPr="00E90651" w:rsidRDefault="00C637C6" w:rsidP="000F5F6D">
      <w:pPr>
        <w:pStyle w:val="Akapitzlist"/>
        <w:numPr>
          <w:ilvl w:val="0"/>
          <w:numId w:val="4"/>
        </w:numPr>
        <w:spacing w:after="120" w:line="276" w:lineRule="auto"/>
        <w:ind w:left="426"/>
        <w:jc w:val="both"/>
      </w:pPr>
      <w:r w:rsidRPr="00E90651">
        <w:t xml:space="preserve">szczegółową analizę wskaźników – mierników ilościowych i jakościowych, </w:t>
      </w:r>
    </w:p>
    <w:p w14:paraId="557B6AC3" w14:textId="4469D9C5" w:rsidR="00C637C6" w:rsidRPr="00E90651" w:rsidRDefault="00C637C6" w:rsidP="000F5F6D">
      <w:pPr>
        <w:pStyle w:val="Akapitzlist"/>
        <w:numPr>
          <w:ilvl w:val="0"/>
          <w:numId w:val="4"/>
        </w:numPr>
        <w:spacing w:after="120" w:line="276" w:lineRule="auto"/>
        <w:ind w:left="426"/>
        <w:jc w:val="both"/>
      </w:pPr>
      <w:r w:rsidRPr="00E90651">
        <w:lastRenderedPageBreak/>
        <w:t xml:space="preserve">analizę ankietowych wypowiedzi mieszkańców </w:t>
      </w:r>
      <w:r w:rsidR="0077376E" w:rsidRPr="00E90651">
        <w:t xml:space="preserve">i przedstawicieli instytucji wskazujących obszary problemowe na terenie </w:t>
      </w:r>
      <w:r w:rsidR="00B9332B">
        <w:t>Gminy Białowieża</w:t>
      </w:r>
      <w:r w:rsidR="0077376E" w:rsidRPr="00E90651">
        <w:t xml:space="preserve"> oraz dotykających je negatywnych zjawisk</w:t>
      </w:r>
      <w:r w:rsidRPr="00E90651">
        <w:t xml:space="preserve">, </w:t>
      </w:r>
    </w:p>
    <w:p w14:paraId="0637E12B" w14:textId="571C3F5B" w:rsidR="00C637C6" w:rsidRPr="00E90651" w:rsidRDefault="0077376E" w:rsidP="000F5F6D">
      <w:pPr>
        <w:pStyle w:val="Akapitzlist"/>
        <w:numPr>
          <w:ilvl w:val="0"/>
          <w:numId w:val="4"/>
        </w:numPr>
        <w:spacing w:after="120" w:line="276" w:lineRule="auto"/>
        <w:ind w:left="426"/>
        <w:jc w:val="both"/>
      </w:pPr>
      <w:r w:rsidRPr="00E90651">
        <w:t>analizę</w:t>
      </w:r>
      <w:r w:rsidR="00C637C6" w:rsidRPr="00E90651">
        <w:t xml:space="preserve"> wiedzy eksperckiej zawartej, między innymi, w dokumentach </w:t>
      </w:r>
      <w:r w:rsidR="00B9332B">
        <w:t>Gminy Białowieża i obejmujących Gminę Białowieża</w:t>
      </w:r>
      <w:r w:rsidR="00C637C6" w:rsidRPr="00E90651">
        <w:t>.</w:t>
      </w:r>
    </w:p>
    <w:p w14:paraId="4477849F" w14:textId="1B4D2AA8" w:rsidR="00E90651" w:rsidRDefault="006312EA" w:rsidP="000F5F6D">
      <w:pPr>
        <w:spacing w:after="120" w:line="276" w:lineRule="auto"/>
        <w:jc w:val="both"/>
        <w:rPr>
          <w:sz w:val="22"/>
          <w:szCs w:val="22"/>
        </w:rPr>
      </w:pPr>
      <w:r w:rsidRPr="00E90651">
        <w:rPr>
          <w:sz w:val="22"/>
          <w:szCs w:val="22"/>
        </w:rPr>
        <w:t>Diagnoza podlegała konsultacjom społecznym w ramach kształt</w:t>
      </w:r>
      <w:r w:rsidR="002C4E4E">
        <w:rPr>
          <w:sz w:val="22"/>
          <w:szCs w:val="22"/>
        </w:rPr>
        <w:t>owania</w:t>
      </w:r>
      <w:r w:rsidRPr="00E90651">
        <w:rPr>
          <w:sz w:val="22"/>
          <w:szCs w:val="22"/>
        </w:rPr>
        <w:t xml:space="preserve"> obszaru zdegradowanego i</w:t>
      </w:r>
      <w:r w:rsidR="006A778A">
        <w:rPr>
          <w:sz w:val="22"/>
          <w:szCs w:val="22"/>
        </w:rPr>
        <w:t> </w:t>
      </w:r>
      <w:r w:rsidRPr="00E90651">
        <w:rPr>
          <w:sz w:val="22"/>
          <w:szCs w:val="22"/>
        </w:rPr>
        <w:t xml:space="preserve">obszaru rewitalizacji w </w:t>
      </w:r>
      <w:r w:rsidR="00B9332B">
        <w:t>Gminie Białowieża</w:t>
      </w:r>
      <w:r w:rsidRPr="00E90651">
        <w:rPr>
          <w:sz w:val="22"/>
          <w:szCs w:val="22"/>
        </w:rPr>
        <w:t xml:space="preserve">, przy czym, </w:t>
      </w:r>
      <w:r w:rsidR="00B9332B">
        <w:rPr>
          <w:sz w:val="22"/>
          <w:szCs w:val="22"/>
        </w:rPr>
        <w:t>Wójt</w:t>
      </w:r>
      <w:r w:rsidRPr="00E90651">
        <w:rPr>
          <w:sz w:val="22"/>
          <w:szCs w:val="22"/>
        </w:rPr>
        <w:t xml:space="preserve"> zobligowany jest w związku z</w:t>
      </w:r>
      <w:r w:rsidR="006A778A">
        <w:rPr>
          <w:sz w:val="22"/>
          <w:szCs w:val="22"/>
        </w:rPr>
        <w:t> </w:t>
      </w:r>
      <w:r w:rsidRPr="00E90651">
        <w:rPr>
          <w:sz w:val="22"/>
          <w:szCs w:val="22"/>
        </w:rPr>
        <w:t>Ustawą do umożliwienia mieszkańcom i pozostałym interesariuszom przekazywania uwag w postaci papierowej lub elektronicznej, a także w ramach przynajmniej dwóch z wymienionych form konsultacji: spotkania, debaty, warsztaty, spacery studyjne, ankiety, wywiady, wykorzystanie grup przedstawicielskich, zbieranie uwag ustnych.</w:t>
      </w:r>
    </w:p>
    <w:p w14:paraId="0B482AAB" w14:textId="77777777" w:rsidR="000F5F6D" w:rsidRPr="007329AB" w:rsidRDefault="000F5F6D" w:rsidP="000F5F6D">
      <w:pPr>
        <w:spacing w:after="120" w:line="276" w:lineRule="auto"/>
        <w:jc w:val="both"/>
        <w:rPr>
          <w:sz w:val="22"/>
          <w:szCs w:val="22"/>
        </w:rPr>
      </w:pPr>
    </w:p>
    <w:p w14:paraId="0F5968AA" w14:textId="107EAF49" w:rsidR="00527471" w:rsidRDefault="00C83904" w:rsidP="005A0BB5">
      <w:pPr>
        <w:pStyle w:val="Nagwek1"/>
        <w:numPr>
          <w:ilvl w:val="0"/>
          <w:numId w:val="1"/>
        </w:numPr>
        <w:spacing w:after="360"/>
        <w:ind w:left="714" w:hanging="357"/>
        <w:jc w:val="left"/>
      </w:pPr>
      <w:bookmarkStart w:id="4" w:name="_Toc163555235"/>
      <w:r>
        <w:t>C</w:t>
      </w:r>
      <w:r w:rsidR="008C1364">
        <w:t xml:space="preserve">harakterystyka Gminy </w:t>
      </w:r>
      <w:r>
        <w:t xml:space="preserve">Białowieża </w:t>
      </w:r>
      <w:r w:rsidR="008626CE">
        <w:t>wraz z</w:t>
      </w:r>
      <w:r>
        <w:t xml:space="preserve"> diagnoz</w:t>
      </w:r>
      <w:r w:rsidR="008626CE">
        <w:t>ą</w:t>
      </w:r>
      <w:r>
        <w:t xml:space="preserve"> zjawisk kryzysowych</w:t>
      </w:r>
      <w:bookmarkEnd w:id="4"/>
    </w:p>
    <w:p w14:paraId="4B03B472" w14:textId="54AE2346" w:rsidR="000029C1" w:rsidRDefault="00527471" w:rsidP="000F5F6D">
      <w:pPr>
        <w:pStyle w:val="Nagwek2"/>
        <w:spacing w:after="120" w:line="276" w:lineRule="auto"/>
        <w:jc w:val="left"/>
      </w:pPr>
      <w:bookmarkStart w:id="5" w:name="_Toc163555236"/>
      <w:r>
        <w:t>3.1 Sfera społeczna</w:t>
      </w:r>
      <w:bookmarkEnd w:id="5"/>
    </w:p>
    <w:p w14:paraId="6B9E9A73" w14:textId="12E114B8" w:rsidR="0094647E" w:rsidRPr="0094647E" w:rsidRDefault="0094647E" w:rsidP="0094647E">
      <w:pPr>
        <w:spacing w:before="240" w:after="120" w:line="276" w:lineRule="auto"/>
        <w:jc w:val="both"/>
        <w:rPr>
          <w:sz w:val="22"/>
          <w:szCs w:val="22"/>
        </w:rPr>
      </w:pPr>
      <w:r w:rsidRPr="0094647E">
        <w:rPr>
          <w:sz w:val="22"/>
          <w:szCs w:val="22"/>
        </w:rPr>
        <w:t>W pierwszym etapie przeprowadzonej diagnozy w Gminie Białowieża skoncentrowano się na zebraniu i analizie danych dotyczących problemów społecznych, szczególnie degradacji tej sfery. Kluczowymi problemami w Gminie Białowieża są niekorzystna sytuacja demograficzna oraz skumulowane problemy związane z bezrobociem i ubóstwem. Obserwuje się, że część bezrobotnych mieszkańców nie przystosowała się do warunków gospodarki wolnorynkowej, co skutkuje długotrwałym korzystaniem z pomocy społecznej. Taka sytuacja prowadzi do dysfunkcyjnych zachowań w rodzinach i społeczności, co z kolei może przyczyniać się do wykluczenia społecznego.</w:t>
      </w:r>
    </w:p>
    <w:p w14:paraId="233D2401" w14:textId="3E981B8C" w:rsidR="0094647E" w:rsidRPr="0094647E" w:rsidRDefault="0094647E" w:rsidP="0094647E">
      <w:pPr>
        <w:spacing w:before="240" w:after="120" w:line="276" w:lineRule="auto"/>
        <w:jc w:val="both"/>
        <w:rPr>
          <w:sz w:val="22"/>
          <w:szCs w:val="22"/>
        </w:rPr>
      </w:pPr>
      <w:r w:rsidRPr="0094647E">
        <w:rPr>
          <w:sz w:val="22"/>
          <w:szCs w:val="22"/>
        </w:rPr>
        <w:t>W ramach diagnozy przedstawiono również dane i mapy prezentujące rozkład wybranych wskaźników, które posłużyły do wskazania obszarów zdegradowanych społecznie. Takie wskaźniki pomagają zrozumieć głębiej problematykę społeczną i ekonomiczną gminy oraz wskazują na konieczność podejmowania działań naprawczych i wsparcia dla najbardziej dotkniętych kryzysem społeczności.</w:t>
      </w:r>
    </w:p>
    <w:p w14:paraId="5E4EBC16" w14:textId="7A798701" w:rsidR="000029C1" w:rsidRPr="001040A2" w:rsidRDefault="000029C1" w:rsidP="000F5F6D">
      <w:pPr>
        <w:spacing w:before="240" w:after="120" w:line="276" w:lineRule="auto"/>
        <w:jc w:val="both"/>
        <w:rPr>
          <w:b/>
          <w:bCs/>
          <w:sz w:val="22"/>
          <w:szCs w:val="22"/>
        </w:rPr>
      </w:pPr>
      <w:r w:rsidRPr="001040A2">
        <w:rPr>
          <w:b/>
          <w:bCs/>
          <w:sz w:val="22"/>
          <w:szCs w:val="22"/>
        </w:rPr>
        <w:t>Sytuacja demograficzna</w:t>
      </w:r>
    </w:p>
    <w:p w14:paraId="0D9272F5" w14:textId="1317DD5C" w:rsidR="000029C1" w:rsidRPr="001040A2" w:rsidRDefault="000029C1" w:rsidP="000F5F6D">
      <w:pPr>
        <w:spacing w:after="120" w:line="276" w:lineRule="auto"/>
        <w:jc w:val="both"/>
        <w:rPr>
          <w:sz w:val="22"/>
          <w:szCs w:val="22"/>
        </w:rPr>
      </w:pPr>
      <w:r w:rsidRPr="001040A2">
        <w:rPr>
          <w:sz w:val="22"/>
          <w:szCs w:val="22"/>
        </w:rPr>
        <w:t xml:space="preserve">Zgodnie z informacjami Głównego Urzędu Statystycznego – Banku Danych Lokalnych - teren </w:t>
      </w:r>
      <w:r w:rsidR="00B9332B">
        <w:rPr>
          <w:sz w:val="22"/>
          <w:szCs w:val="22"/>
        </w:rPr>
        <w:t>Gminy Białowieża</w:t>
      </w:r>
      <w:r w:rsidRPr="001040A2">
        <w:rPr>
          <w:sz w:val="22"/>
          <w:szCs w:val="22"/>
        </w:rPr>
        <w:t xml:space="preserve"> w 202</w:t>
      </w:r>
      <w:r w:rsidR="00B9332B">
        <w:rPr>
          <w:sz w:val="22"/>
          <w:szCs w:val="22"/>
        </w:rPr>
        <w:t>2</w:t>
      </w:r>
      <w:r w:rsidRPr="001040A2">
        <w:rPr>
          <w:sz w:val="22"/>
          <w:szCs w:val="22"/>
        </w:rPr>
        <w:t xml:space="preserve"> roku zamieszkiwało </w:t>
      </w:r>
      <w:r w:rsidR="00B9332B">
        <w:rPr>
          <w:sz w:val="22"/>
          <w:szCs w:val="22"/>
        </w:rPr>
        <w:t>2 077</w:t>
      </w:r>
      <w:r w:rsidRPr="001040A2">
        <w:rPr>
          <w:sz w:val="22"/>
          <w:szCs w:val="22"/>
        </w:rPr>
        <w:t xml:space="preserve"> osób, w tym </w:t>
      </w:r>
      <w:r w:rsidR="00B9332B">
        <w:rPr>
          <w:sz w:val="22"/>
          <w:szCs w:val="22"/>
        </w:rPr>
        <w:t xml:space="preserve">1 026 </w:t>
      </w:r>
      <w:r w:rsidRPr="001040A2">
        <w:rPr>
          <w:sz w:val="22"/>
          <w:szCs w:val="22"/>
        </w:rPr>
        <w:t xml:space="preserve">mężczyzn i </w:t>
      </w:r>
      <w:r w:rsidR="00B9332B">
        <w:rPr>
          <w:sz w:val="22"/>
          <w:szCs w:val="22"/>
        </w:rPr>
        <w:t>1 051</w:t>
      </w:r>
      <w:r w:rsidRPr="001040A2">
        <w:rPr>
          <w:sz w:val="22"/>
          <w:szCs w:val="22"/>
        </w:rPr>
        <w:t xml:space="preserve"> kobiet. Ludność </w:t>
      </w:r>
      <w:r w:rsidR="00B9332B">
        <w:rPr>
          <w:sz w:val="22"/>
          <w:szCs w:val="22"/>
        </w:rPr>
        <w:t>Gminy Białowieża</w:t>
      </w:r>
      <w:r w:rsidRPr="001040A2">
        <w:rPr>
          <w:sz w:val="22"/>
          <w:szCs w:val="22"/>
        </w:rPr>
        <w:t xml:space="preserve"> stanowi </w:t>
      </w:r>
      <w:r w:rsidR="00B9332B">
        <w:rPr>
          <w:sz w:val="22"/>
          <w:szCs w:val="22"/>
        </w:rPr>
        <w:t>4,7</w:t>
      </w:r>
      <w:r w:rsidRPr="001040A2">
        <w:rPr>
          <w:sz w:val="22"/>
          <w:szCs w:val="22"/>
        </w:rPr>
        <w:t xml:space="preserve">% całkowitej liczby ludności powiatu </w:t>
      </w:r>
      <w:r w:rsidR="00B9332B">
        <w:rPr>
          <w:sz w:val="22"/>
          <w:szCs w:val="22"/>
        </w:rPr>
        <w:t>hajnowskiego</w:t>
      </w:r>
      <w:r w:rsidRPr="001040A2">
        <w:rPr>
          <w:sz w:val="22"/>
          <w:szCs w:val="22"/>
        </w:rPr>
        <w:t xml:space="preserve">. </w:t>
      </w:r>
      <w:r w:rsidR="00B9332B">
        <w:rPr>
          <w:sz w:val="22"/>
          <w:szCs w:val="22"/>
        </w:rPr>
        <w:t>Gmina Białowieża</w:t>
      </w:r>
      <w:r w:rsidR="00AA7744">
        <w:rPr>
          <w:sz w:val="22"/>
          <w:szCs w:val="22"/>
        </w:rPr>
        <w:t xml:space="preserve"> </w:t>
      </w:r>
      <w:r w:rsidRPr="001040A2">
        <w:rPr>
          <w:sz w:val="22"/>
          <w:szCs w:val="22"/>
        </w:rPr>
        <w:t xml:space="preserve">charakteryzuje się </w:t>
      </w:r>
      <w:r w:rsidR="00B9332B">
        <w:rPr>
          <w:sz w:val="22"/>
          <w:szCs w:val="22"/>
        </w:rPr>
        <w:t>niskim</w:t>
      </w:r>
      <w:r w:rsidRPr="001040A2">
        <w:rPr>
          <w:sz w:val="22"/>
          <w:szCs w:val="22"/>
        </w:rPr>
        <w:t xml:space="preserve"> wskaźnikiem gęstości zaludnienia - </w:t>
      </w:r>
      <w:r w:rsidR="00B9332B">
        <w:rPr>
          <w:sz w:val="22"/>
          <w:szCs w:val="22"/>
        </w:rPr>
        <w:t>10</w:t>
      </w:r>
      <w:r w:rsidRPr="001040A2">
        <w:rPr>
          <w:sz w:val="22"/>
          <w:szCs w:val="22"/>
        </w:rPr>
        <w:t xml:space="preserve"> osób na 1 km</w:t>
      </w:r>
      <w:r w:rsidRPr="006A778A">
        <w:rPr>
          <w:sz w:val="22"/>
          <w:szCs w:val="22"/>
          <w:vertAlign w:val="superscript"/>
        </w:rPr>
        <w:t>2</w:t>
      </w:r>
      <w:r w:rsidRPr="001040A2">
        <w:rPr>
          <w:sz w:val="22"/>
          <w:szCs w:val="22"/>
        </w:rPr>
        <w:t>, w porównaniu z</w:t>
      </w:r>
      <w:r w:rsidR="000B7925">
        <w:rPr>
          <w:sz w:val="22"/>
          <w:szCs w:val="22"/>
        </w:rPr>
        <w:t> </w:t>
      </w:r>
      <w:r w:rsidRPr="001040A2">
        <w:rPr>
          <w:sz w:val="22"/>
          <w:szCs w:val="22"/>
        </w:rPr>
        <w:t xml:space="preserve">powiatem </w:t>
      </w:r>
      <w:r w:rsidR="00B9332B">
        <w:rPr>
          <w:sz w:val="22"/>
          <w:szCs w:val="22"/>
        </w:rPr>
        <w:t>hajnowskim</w:t>
      </w:r>
      <w:r w:rsidR="00F03AB5" w:rsidRPr="001040A2">
        <w:rPr>
          <w:sz w:val="22"/>
          <w:szCs w:val="22"/>
        </w:rPr>
        <w:t xml:space="preserve"> </w:t>
      </w:r>
      <w:r w:rsidRPr="001040A2">
        <w:rPr>
          <w:sz w:val="22"/>
          <w:szCs w:val="22"/>
        </w:rPr>
        <w:t xml:space="preserve">- </w:t>
      </w:r>
      <w:r w:rsidR="00B9332B">
        <w:rPr>
          <w:sz w:val="22"/>
          <w:szCs w:val="22"/>
        </w:rPr>
        <w:t>24</w:t>
      </w:r>
      <w:r w:rsidRPr="001040A2">
        <w:rPr>
          <w:sz w:val="22"/>
          <w:szCs w:val="22"/>
        </w:rPr>
        <w:t xml:space="preserve"> osób/km</w:t>
      </w:r>
      <w:r w:rsidRPr="006A778A">
        <w:rPr>
          <w:sz w:val="22"/>
          <w:szCs w:val="22"/>
          <w:vertAlign w:val="superscript"/>
        </w:rPr>
        <w:t>2</w:t>
      </w:r>
      <w:r w:rsidRPr="001040A2">
        <w:rPr>
          <w:sz w:val="22"/>
          <w:szCs w:val="22"/>
        </w:rPr>
        <w:t>.</w:t>
      </w:r>
    </w:p>
    <w:p w14:paraId="4650E81C" w14:textId="44BDB6C5" w:rsidR="000029C1" w:rsidRDefault="000029C1" w:rsidP="000F5F6D">
      <w:pPr>
        <w:spacing w:after="120" w:line="276" w:lineRule="auto"/>
        <w:jc w:val="both"/>
        <w:rPr>
          <w:sz w:val="22"/>
          <w:szCs w:val="22"/>
        </w:rPr>
      </w:pPr>
      <w:r w:rsidRPr="001040A2">
        <w:rPr>
          <w:sz w:val="22"/>
          <w:szCs w:val="22"/>
        </w:rPr>
        <w:t xml:space="preserve">Natomiast według danych </w:t>
      </w:r>
      <w:r w:rsidR="00B9332B">
        <w:rPr>
          <w:sz w:val="22"/>
          <w:szCs w:val="22"/>
        </w:rPr>
        <w:t>Gminy Białowieża</w:t>
      </w:r>
      <w:r w:rsidRPr="001040A2">
        <w:rPr>
          <w:sz w:val="22"/>
          <w:szCs w:val="22"/>
        </w:rPr>
        <w:t>, na koniec 202</w:t>
      </w:r>
      <w:r w:rsidR="00B9332B">
        <w:rPr>
          <w:sz w:val="22"/>
          <w:szCs w:val="22"/>
        </w:rPr>
        <w:t>2</w:t>
      </w:r>
      <w:r w:rsidRPr="001040A2">
        <w:rPr>
          <w:sz w:val="22"/>
          <w:szCs w:val="22"/>
        </w:rPr>
        <w:t xml:space="preserve"> roku obszar ten zamieszkiwało </w:t>
      </w:r>
      <w:r w:rsidR="00B9332B">
        <w:rPr>
          <w:sz w:val="22"/>
          <w:szCs w:val="22"/>
        </w:rPr>
        <w:t>1 941</w:t>
      </w:r>
      <w:r w:rsidRPr="001040A2">
        <w:rPr>
          <w:sz w:val="22"/>
          <w:szCs w:val="22"/>
        </w:rPr>
        <w:t xml:space="preserve"> osób, w tym zdecydowana większość </w:t>
      </w:r>
      <w:r w:rsidR="00B9332B">
        <w:rPr>
          <w:sz w:val="22"/>
          <w:szCs w:val="22"/>
        </w:rPr>
        <w:t>1529</w:t>
      </w:r>
      <w:r w:rsidRPr="001040A2">
        <w:rPr>
          <w:sz w:val="22"/>
          <w:szCs w:val="22"/>
        </w:rPr>
        <w:t xml:space="preserve"> to mieszkańcy </w:t>
      </w:r>
      <w:r w:rsidR="00B9332B">
        <w:rPr>
          <w:sz w:val="22"/>
          <w:szCs w:val="22"/>
        </w:rPr>
        <w:t>wsi Białowieża</w:t>
      </w:r>
      <w:r w:rsidRPr="001040A2">
        <w:rPr>
          <w:sz w:val="22"/>
          <w:szCs w:val="22"/>
        </w:rPr>
        <w:t xml:space="preserve">. </w:t>
      </w:r>
    </w:p>
    <w:p w14:paraId="61133A9D" w14:textId="77777777" w:rsidR="000B7925" w:rsidRDefault="000B7925" w:rsidP="000F5F6D">
      <w:pPr>
        <w:spacing w:after="120" w:line="276" w:lineRule="auto"/>
        <w:jc w:val="both"/>
        <w:rPr>
          <w:sz w:val="22"/>
          <w:szCs w:val="22"/>
        </w:rPr>
      </w:pPr>
    </w:p>
    <w:p w14:paraId="33DF0F25" w14:textId="77777777" w:rsidR="00FF35F8" w:rsidRDefault="00FF35F8" w:rsidP="000F5F6D">
      <w:pPr>
        <w:spacing w:after="120" w:line="276" w:lineRule="auto"/>
        <w:jc w:val="both"/>
        <w:rPr>
          <w:sz w:val="22"/>
          <w:szCs w:val="22"/>
        </w:rPr>
      </w:pPr>
    </w:p>
    <w:p w14:paraId="0F58D87D" w14:textId="77777777" w:rsidR="000B7925" w:rsidRPr="001040A2" w:rsidRDefault="000B7925" w:rsidP="000F5F6D">
      <w:pPr>
        <w:spacing w:after="120" w:line="276" w:lineRule="auto"/>
        <w:jc w:val="both"/>
        <w:rPr>
          <w:sz w:val="22"/>
          <w:szCs w:val="22"/>
        </w:rPr>
      </w:pPr>
    </w:p>
    <w:p w14:paraId="28E56279" w14:textId="4EC57FE1" w:rsidR="000029C1" w:rsidRPr="001040A2" w:rsidRDefault="000029C1" w:rsidP="0094647E">
      <w:pPr>
        <w:pStyle w:val="Legenda"/>
        <w:spacing w:after="0"/>
        <w:jc w:val="center"/>
        <w:rPr>
          <w:sz w:val="22"/>
          <w:szCs w:val="22"/>
        </w:rPr>
      </w:pPr>
      <w:bookmarkStart w:id="6" w:name="_Toc163555026"/>
      <w:r w:rsidRPr="000579D1">
        <w:rPr>
          <w:color w:val="44546A" w:themeColor="text2"/>
          <w:sz w:val="22"/>
          <w:szCs w:val="22"/>
        </w:rPr>
        <w:lastRenderedPageBreak/>
        <w:t xml:space="preserve">Tabela </w:t>
      </w:r>
      <w:r w:rsidR="00DF465C" w:rsidRPr="000579D1">
        <w:rPr>
          <w:color w:val="44546A" w:themeColor="text2"/>
          <w:sz w:val="22"/>
          <w:szCs w:val="22"/>
        </w:rPr>
        <w:fldChar w:fldCharType="begin"/>
      </w:r>
      <w:r w:rsidR="00DF465C" w:rsidRPr="000579D1">
        <w:rPr>
          <w:color w:val="44546A" w:themeColor="text2"/>
          <w:sz w:val="22"/>
          <w:szCs w:val="22"/>
        </w:rPr>
        <w:instrText xml:space="preserve"> SEQ Tabela \* ARABIC </w:instrText>
      </w:r>
      <w:r w:rsidR="00DF465C" w:rsidRPr="000579D1">
        <w:rPr>
          <w:color w:val="44546A" w:themeColor="text2"/>
          <w:sz w:val="22"/>
          <w:szCs w:val="22"/>
        </w:rPr>
        <w:fldChar w:fldCharType="separate"/>
      </w:r>
      <w:r w:rsidR="0072116F">
        <w:rPr>
          <w:noProof/>
          <w:color w:val="44546A" w:themeColor="text2"/>
          <w:sz w:val="22"/>
          <w:szCs w:val="22"/>
        </w:rPr>
        <w:t>2</w:t>
      </w:r>
      <w:r w:rsidR="00DF465C" w:rsidRPr="000579D1">
        <w:rPr>
          <w:noProof/>
          <w:color w:val="44546A" w:themeColor="text2"/>
          <w:sz w:val="22"/>
          <w:szCs w:val="22"/>
        </w:rPr>
        <w:fldChar w:fldCharType="end"/>
      </w:r>
      <w:r w:rsidRPr="000579D1">
        <w:rPr>
          <w:color w:val="44546A" w:themeColor="text2"/>
          <w:sz w:val="22"/>
          <w:szCs w:val="22"/>
        </w:rPr>
        <w:t xml:space="preserve"> Liczba ludności w </w:t>
      </w:r>
      <w:r w:rsidR="00D9688B">
        <w:rPr>
          <w:color w:val="44546A" w:themeColor="text2"/>
          <w:sz w:val="22"/>
          <w:szCs w:val="22"/>
        </w:rPr>
        <w:t>Gminie Białowieża</w:t>
      </w:r>
      <w:bookmarkEnd w:id="6"/>
    </w:p>
    <w:tbl>
      <w:tblPr>
        <w:tblStyle w:val="Tabelasiatki4akcent6"/>
        <w:tblW w:w="3780" w:type="pct"/>
        <w:jc w:val="center"/>
        <w:tblLook w:val="04A0" w:firstRow="1" w:lastRow="0" w:firstColumn="1" w:lastColumn="0" w:noHBand="0" w:noVBand="1"/>
      </w:tblPr>
      <w:tblGrid>
        <w:gridCol w:w="3290"/>
        <w:gridCol w:w="3561"/>
      </w:tblGrid>
      <w:tr w:rsidR="000029C1" w:rsidRPr="001040A2" w14:paraId="213C8F21" w14:textId="77777777" w:rsidTr="000B7925">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14:paraId="02FF8FCE" w14:textId="59871E97" w:rsidR="000029C1" w:rsidRPr="001040A2" w:rsidRDefault="000029C1" w:rsidP="0094647E">
            <w:pPr>
              <w:jc w:val="center"/>
              <w:rPr>
                <w:sz w:val="22"/>
                <w:szCs w:val="22"/>
              </w:rPr>
            </w:pPr>
            <w:r w:rsidRPr="000F5F6D">
              <w:rPr>
                <w:color w:val="auto"/>
                <w:sz w:val="22"/>
                <w:szCs w:val="22"/>
              </w:rPr>
              <w:t>Ludność</w:t>
            </w:r>
          </w:p>
        </w:tc>
      </w:tr>
      <w:tr w:rsidR="000029C1" w:rsidRPr="001040A2" w14:paraId="18F1D906" w14:textId="77777777" w:rsidTr="000B7925">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401" w:type="pct"/>
          </w:tcPr>
          <w:p w14:paraId="2B4BAECC" w14:textId="3742E1A0" w:rsidR="000029C1" w:rsidRPr="001040A2" w:rsidRDefault="000029C1" w:rsidP="0094647E">
            <w:pPr>
              <w:jc w:val="center"/>
              <w:rPr>
                <w:sz w:val="22"/>
                <w:szCs w:val="22"/>
              </w:rPr>
            </w:pPr>
            <w:r w:rsidRPr="001040A2">
              <w:rPr>
                <w:sz w:val="22"/>
                <w:szCs w:val="22"/>
              </w:rPr>
              <w:t>Rok</w:t>
            </w:r>
          </w:p>
        </w:tc>
        <w:tc>
          <w:tcPr>
            <w:tcW w:w="2599" w:type="pct"/>
          </w:tcPr>
          <w:p w14:paraId="117D8F5F" w14:textId="1BD683EE" w:rsidR="000029C1" w:rsidRPr="001040A2" w:rsidRDefault="000029C1" w:rsidP="0094647E">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040A2">
              <w:rPr>
                <w:b/>
                <w:bCs/>
                <w:sz w:val="22"/>
                <w:szCs w:val="22"/>
              </w:rPr>
              <w:t>Ogółem</w:t>
            </w:r>
          </w:p>
        </w:tc>
      </w:tr>
      <w:tr w:rsidR="000029C1" w:rsidRPr="001040A2" w14:paraId="081DA794" w14:textId="77777777" w:rsidTr="000B7925">
        <w:trPr>
          <w:trHeight w:val="347"/>
          <w:jc w:val="center"/>
        </w:trPr>
        <w:tc>
          <w:tcPr>
            <w:cnfStyle w:val="001000000000" w:firstRow="0" w:lastRow="0" w:firstColumn="1" w:lastColumn="0" w:oddVBand="0" w:evenVBand="0" w:oddHBand="0" w:evenHBand="0" w:firstRowFirstColumn="0" w:firstRowLastColumn="0" w:lastRowFirstColumn="0" w:lastRowLastColumn="0"/>
            <w:tcW w:w="2401" w:type="pct"/>
          </w:tcPr>
          <w:p w14:paraId="111F86C9" w14:textId="1C4222F1" w:rsidR="000029C1" w:rsidRPr="001040A2" w:rsidRDefault="000029C1" w:rsidP="000F5F6D">
            <w:pPr>
              <w:spacing w:after="120"/>
              <w:jc w:val="center"/>
              <w:rPr>
                <w:sz w:val="22"/>
                <w:szCs w:val="22"/>
              </w:rPr>
            </w:pPr>
            <w:r w:rsidRPr="001040A2">
              <w:rPr>
                <w:sz w:val="22"/>
                <w:szCs w:val="22"/>
              </w:rPr>
              <w:t>201</w:t>
            </w:r>
            <w:r w:rsidR="00D9688B">
              <w:rPr>
                <w:sz w:val="22"/>
                <w:szCs w:val="22"/>
              </w:rPr>
              <w:t>8</w:t>
            </w:r>
          </w:p>
        </w:tc>
        <w:tc>
          <w:tcPr>
            <w:tcW w:w="2599" w:type="pct"/>
          </w:tcPr>
          <w:p w14:paraId="01828B10" w14:textId="30236E25" w:rsidR="000029C1" w:rsidRPr="001040A2" w:rsidRDefault="00D9688B" w:rsidP="000F5F6D">
            <w:pPr>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2 199</w:t>
            </w:r>
          </w:p>
        </w:tc>
      </w:tr>
      <w:tr w:rsidR="000029C1" w:rsidRPr="001040A2" w14:paraId="3D422AAC" w14:textId="77777777" w:rsidTr="000B7925">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401" w:type="pct"/>
          </w:tcPr>
          <w:p w14:paraId="74B2862C" w14:textId="1F0F781A" w:rsidR="000029C1" w:rsidRPr="001040A2" w:rsidRDefault="000029C1" w:rsidP="000F5F6D">
            <w:pPr>
              <w:spacing w:after="120"/>
              <w:jc w:val="center"/>
              <w:rPr>
                <w:sz w:val="22"/>
                <w:szCs w:val="22"/>
              </w:rPr>
            </w:pPr>
            <w:r w:rsidRPr="001040A2">
              <w:rPr>
                <w:sz w:val="22"/>
                <w:szCs w:val="22"/>
              </w:rPr>
              <w:t>201</w:t>
            </w:r>
            <w:r w:rsidR="00D9688B">
              <w:rPr>
                <w:sz w:val="22"/>
                <w:szCs w:val="22"/>
              </w:rPr>
              <w:t>9</w:t>
            </w:r>
          </w:p>
        </w:tc>
        <w:tc>
          <w:tcPr>
            <w:tcW w:w="2599" w:type="pct"/>
          </w:tcPr>
          <w:p w14:paraId="7FD22E2B" w14:textId="711BE4CE" w:rsidR="000029C1" w:rsidRPr="001040A2" w:rsidRDefault="00D9688B" w:rsidP="000F5F6D">
            <w:pPr>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2 191</w:t>
            </w:r>
          </w:p>
        </w:tc>
      </w:tr>
      <w:tr w:rsidR="000029C1" w:rsidRPr="001040A2" w14:paraId="5A182C51" w14:textId="77777777" w:rsidTr="000B7925">
        <w:trPr>
          <w:trHeight w:val="332"/>
          <w:jc w:val="center"/>
        </w:trPr>
        <w:tc>
          <w:tcPr>
            <w:cnfStyle w:val="001000000000" w:firstRow="0" w:lastRow="0" w:firstColumn="1" w:lastColumn="0" w:oddVBand="0" w:evenVBand="0" w:oddHBand="0" w:evenHBand="0" w:firstRowFirstColumn="0" w:firstRowLastColumn="0" w:lastRowFirstColumn="0" w:lastRowLastColumn="0"/>
            <w:tcW w:w="2401" w:type="pct"/>
          </w:tcPr>
          <w:p w14:paraId="2E6BD67C" w14:textId="0F8AF0A3" w:rsidR="000029C1" w:rsidRPr="001040A2" w:rsidRDefault="000029C1" w:rsidP="000F5F6D">
            <w:pPr>
              <w:spacing w:after="120"/>
              <w:jc w:val="center"/>
              <w:rPr>
                <w:sz w:val="22"/>
                <w:szCs w:val="22"/>
              </w:rPr>
            </w:pPr>
            <w:r w:rsidRPr="001040A2">
              <w:rPr>
                <w:sz w:val="22"/>
                <w:szCs w:val="22"/>
              </w:rPr>
              <w:t>20</w:t>
            </w:r>
            <w:r w:rsidR="00D9688B">
              <w:rPr>
                <w:sz w:val="22"/>
                <w:szCs w:val="22"/>
              </w:rPr>
              <w:t>20</w:t>
            </w:r>
          </w:p>
        </w:tc>
        <w:tc>
          <w:tcPr>
            <w:tcW w:w="2599" w:type="pct"/>
          </w:tcPr>
          <w:p w14:paraId="7A103041" w14:textId="759BA488" w:rsidR="000029C1" w:rsidRPr="001040A2" w:rsidRDefault="00D9688B" w:rsidP="000F5F6D">
            <w:pPr>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2 130</w:t>
            </w:r>
          </w:p>
        </w:tc>
      </w:tr>
      <w:tr w:rsidR="000029C1" w:rsidRPr="001040A2" w14:paraId="38048EAB" w14:textId="77777777" w:rsidTr="000B7925">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401" w:type="pct"/>
          </w:tcPr>
          <w:p w14:paraId="6C68FF42" w14:textId="52CCBAE9" w:rsidR="000029C1" w:rsidRPr="001040A2" w:rsidRDefault="000029C1" w:rsidP="000F5F6D">
            <w:pPr>
              <w:spacing w:after="120"/>
              <w:jc w:val="center"/>
              <w:rPr>
                <w:sz w:val="22"/>
                <w:szCs w:val="22"/>
              </w:rPr>
            </w:pPr>
            <w:r w:rsidRPr="001040A2">
              <w:rPr>
                <w:sz w:val="22"/>
                <w:szCs w:val="22"/>
              </w:rPr>
              <w:t>202</w:t>
            </w:r>
            <w:r w:rsidR="00D9688B">
              <w:rPr>
                <w:sz w:val="22"/>
                <w:szCs w:val="22"/>
              </w:rPr>
              <w:t>1</w:t>
            </w:r>
          </w:p>
        </w:tc>
        <w:tc>
          <w:tcPr>
            <w:tcW w:w="2599" w:type="pct"/>
          </w:tcPr>
          <w:p w14:paraId="13156D08" w14:textId="22E81569" w:rsidR="000029C1" w:rsidRPr="001040A2" w:rsidRDefault="00D9688B" w:rsidP="000F5F6D">
            <w:pPr>
              <w:spacing w:after="12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2 147</w:t>
            </w:r>
          </w:p>
        </w:tc>
      </w:tr>
      <w:tr w:rsidR="000029C1" w:rsidRPr="001040A2" w14:paraId="285E31E1" w14:textId="77777777" w:rsidTr="000B7925">
        <w:trPr>
          <w:trHeight w:val="332"/>
          <w:jc w:val="center"/>
        </w:trPr>
        <w:tc>
          <w:tcPr>
            <w:cnfStyle w:val="001000000000" w:firstRow="0" w:lastRow="0" w:firstColumn="1" w:lastColumn="0" w:oddVBand="0" w:evenVBand="0" w:oddHBand="0" w:evenHBand="0" w:firstRowFirstColumn="0" w:firstRowLastColumn="0" w:lastRowFirstColumn="0" w:lastRowLastColumn="0"/>
            <w:tcW w:w="2401" w:type="pct"/>
          </w:tcPr>
          <w:p w14:paraId="21E209E5" w14:textId="016DBB8A" w:rsidR="000029C1" w:rsidRPr="001040A2" w:rsidRDefault="000029C1" w:rsidP="000F5F6D">
            <w:pPr>
              <w:spacing w:after="120"/>
              <w:jc w:val="center"/>
              <w:rPr>
                <w:sz w:val="22"/>
                <w:szCs w:val="22"/>
              </w:rPr>
            </w:pPr>
            <w:r w:rsidRPr="001040A2">
              <w:rPr>
                <w:sz w:val="22"/>
                <w:szCs w:val="22"/>
              </w:rPr>
              <w:t>Stan na 31.12.202</w:t>
            </w:r>
            <w:r w:rsidR="00D9688B">
              <w:rPr>
                <w:sz w:val="22"/>
                <w:szCs w:val="22"/>
              </w:rPr>
              <w:t>2</w:t>
            </w:r>
            <w:r w:rsidRPr="001040A2">
              <w:rPr>
                <w:sz w:val="22"/>
                <w:szCs w:val="22"/>
              </w:rPr>
              <w:t>r.</w:t>
            </w:r>
          </w:p>
        </w:tc>
        <w:tc>
          <w:tcPr>
            <w:tcW w:w="2599" w:type="pct"/>
          </w:tcPr>
          <w:p w14:paraId="77A24C83" w14:textId="6AC624B0" w:rsidR="000029C1" w:rsidRPr="001040A2" w:rsidRDefault="00D9688B" w:rsidP="000F5F6D">
            <w:pPr>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2 077</w:t>
            </w:r>
          </w:p>
        </w:tc>
      </w:tr>
    </w:tbl>
    <w:p w14:paraId="40AC5AFB" w14:textId="5ED82EEB" w:rsidR="000029C1" w:rsidRDefault="000029C1" w:rsidP="0094647E">
      <w:pPr>
        <w:spacing w:after="120"/>
        <w:jc w:val="center"/>
        <w:rPr>
          <w:sz w:val="22"/>
          <w:szCs w:val="22"/>
        </w:rPr>
      </w:pPr>
      <w:r w:rsidRPr="00872F12">
        <w:rPr>
          <w:sz w:val="22"/>
          <w:szCs w:val="22"/>
        </w:rPr>
        <w:t xml:space="preserve">Źródło: Opracowanie własne na podstawie danych </w:t>
      </w:r>
      <w:r w:rsidR="00D9688B">
        <w:rPr>
          <w:sz w:val="22"/>
          <w:szCs w:val="22"/>
        </w:rPr>
        <w:t>GUS</w:t>
      </w:r>
      <w:r w:rsidR="0089188C" w:rsidRPr="00872F12">
        <w:rPr>
          <w:sz w:val="22"/>
          <w:szCs w:val="22"/>
        </w:rPr>
        <w:t>.</w:t>
      </w:r>
    </w:p>
    <w:p w14:paraId="0CD95880" w14:textId="6C780739" w:rsidR="000B7925" w:rsidRDefault="000B7925" w:rsidP="000B7925">
      <w:pPr>
        <w:spacing w:after="240" w:line="276" w:lineRule="auto"/>
        <w:jc w:val="both"/>
        <w:rPr>
          <w:sz w:val="22"/>
          <w:szCs w:val="22"/>
        </w:rPr>
      </w:pPr>
      <w:r w:rsidRPr="000B7925">
        <w:rPr>
          <w:sz w:val="22"/>
          <w:szCs w:val="22"/>
        </w:rPr>
        <w:t>Gminę Białowieża podobnie jak większość gmin wiejskich w Polsce charakteryzuje systematyczne</w:t>
      </w:r>
      <w:r>
        <w:rPr>
          <w:sz w:val="22"/>
          <w:szCs w:val="22"/>
        </w:rPr>
        <w:t xml:space="preserve"> </w:t>
      </w:r>
      <w:r w:rsidRPr="000B7925">
        <w:rPr>
          <w:sz w:val="22"/>
          <w:szCs w:val="22"/>
        </w:rPr>
        <w:t>wyludnianie się społeczeństwa.</w:t>
      </w:r>
      <w:r>
        <w:rPr>
          <w:sz w:val="22"/>
          <w:szCs w:val="22"/>
        </w:rPr>
        <w:t xml:space="preserve"> </w:t>
      </w:r>
      <w:r w:rsidRPr="000B7925">
        <w:rPr>
          <w:sz w:val="22"/>
          <w:szCs w:val="22"/>
        </w:rPr>
        <w:t>W porównaniu z rokiem 20</w:t>
      </w:r>
      <w:r>
        <w:rPr>
          <w:sz w:val="22"/>
          <w:szCs w:val="22"/>
        </w:rPr>
        <w:t>18</w:t>
      </w:r>
      <w:r w:rsidRPr="000B7925">
        <w:rPr>
          <w:sz w:val="22"/>
          <w:szCs w:val="22"/>
        </w:rPr>
        <w:t xml:space="preserve"> ubyło aż </w:t>
      </w:r>
      <w:r>
        <w:rPr>
          <w:sz w:val="22"/>
          <w:szCs w:val="22"/>
        </w:rPr>
        <w:t>122</w:t>
      </w:r>
      <w:r w:rsidRPr="000B7925">
        <w:rPr>
          <w:sz w:val="22"/>
          <w:szCs w:val="22"/>
        </w:rPr>
        <w:t xml:space="preserve"> mieszkańców co stanowi</w:t>
      </w:r>
      <w:r>
        <w:rPr>
          <w:sz w:val="22"/>
          <w:szCs w:val="22"/>
        </w:rPr>
        <w:t xml:space="preserve"> </w:t>
      </w:r>
      <w:r w:rsidRPr="000B7925">
        <w:rPr>
          <w:sz w:val="22"/>
          <w:szCs w:val="22"/>
        </w:rPr>
        <w:t xml:space="preserve">blisko </w:t>
      </w:r>
      <w:r>
        <w:rPr>
          <w:sz w:val="22"/>
          <w:szCs w:val="22"/>
        </w:rPr>
        <w:t>6</w:t>
      </w:r>
      <w:r w:rsidRPr="000B7925">
        <w:rPr>
          <w:sz w:val="22"/>
          <w:szCs w:val="22"/>
        </w:rPr>
        <w:t>% całej populacji Gminy.</w:t>
      </w:r>
      <w:r>
        <w:rPr>
          <w:sz w:val="22"/>
          <w:szCs w:val="22"/>
        </w:rPr>
        <w:t xml:space="preserve"> </w:t>
      </w:r>
    </w:p>
    <w:p w14:paraId="26363854" w14:textId="246BFEE6" w:rsidR="000029C1" w:rsidRPr="001040A2" w:rsidRDefault="000029C1" w:rsidP="0094647E">
      <w:pPr>
        <w:pStyle w:val="Legenda"/>
        <w:spacing w:after="0"/>
        <w:jc w:val="center"/>
        <w:rPr>
          <w:sz w:val="22"/>
          <w:szCs w:val="22"/>
        </w:rPr>
      </w:pPr>
      <w:bookmarkStart w:id="7" w:name="_Toc163555027"/>
      <w:r w:rsidRPr="000579D1">
        <w:rPr>
          <w:color w:val="44546A" w:themeColor="text2"/>
          <w:sz w:val="22"/>
          <w:szCs w:val="22"/>
        </w:rPr>
        <w:t xml:space="preserve">Tabela </w:t>
      </w:r>
      <w:r w:rsidR="00DF465C" w:rsidRPr="000579D1">
        <w:rPr>
          <w:color w:val="44546A" w:themeColor="text2"/>
          <w:sz w:val="22"/>
          <w:szCs w:val="22"/>
        </w:rPr>
        <w:fldChar w:fldCharType="begin"/>
      </w:r>
      <w:r w:rsidR="00DF465C" w:rsidRPr="000579D1">
        <w:rPr>
          <w:color w:val="44546A" w:themeColor="text2"/>
          <w:sz w:val="22"/>
          <w:szCs w:val="22"/>
        </w:rPr>
        <w:instrText xml:space="preserve"> SEQ Tabela \* ARABIC </w:instrText>
      </w:r>
      <w:r w:rsidR="00DF465C" w:rsidRPr="000579D1">
        <w:rPr>
          <w:color w:val="44546A" w:themeColor="text2"/>
          <w:sz w:val="22"/>
          <w:szCs w:val="22"/>
        </w:rPr>
        <w:fldChar w:fldCharType="separate"/>
      </w:r>
      <w:r w:rsidR="0072116F">
        <w:rPr>
          <w:noProof/>
          <w:color w:val="44546A" w:themeColor="text2"/>
          <w:sz w:val="22"/>
          <w:szCs w:val="22"/>
        </w:rPr>
        <w:t>3</w:t>
      </w:r>
      <w:r w:rsidR="00DF465C" w:rsidRPr="000579D1">
        <w:rPr>
          <w:noProof/>
          <w:color w:val="44546A" w:themeColor="text2"/>
          <w:sz w:val="22"/>
          <w:szCs w:val="22"/>
        </w:rPr>
        <w:fldChar w:fldCharType="end"/>
      </w:r>
      <w:r w:rsidRPr="000579D1">
        <w:rPr>
          <w:color w:val="44546A" w:themeColor="text2"/>
          <w:sz w:val="22"/>
          <w:szCs w:val="22"/>
        </w:rPr>
        <w:t xml:space="preserve"> Procesy demograficzne na terenie </w:t>
      </w:r>
      <w:r w:rsidR="00D431A1">
        <w:rPr>
          <w:color w:val="44546A" w:themeColor="text2"/>
          <w:sz w:val="22"/>
          <w:szCs w:val="22"/>
        </w:rPr>
        <w:t>Gminy Białowieża</w:t>
      </w:r>
      <w:bookmarkEnd w:id="7"/>
    </w:p>
    <w:tbl>
      <w:tblPr>
        <w:tblStyle w:val="Tabelasiatki4akcent6"/>
        <w:tblW w:w="0" w:type="auto"/>
        <w:jc w:val="center"/>
        <w:tblLook w:val="04A0" w:firstRow="1" w:lastRow="0" w:firstColumn="1" w:lastColumn="0" w:noHBand="0" w:noVBand="1"/>
      </w:tblPr>
      <w:tblGrid>
        <w:gridCol w:w="1670"/>
        <w:gridCol w:w="1670"/>
        <w:gridCol w:w="1671"/>
        <w:gridCol w:w="1676"/>
      </w:tblGrid>
      <w:tr w:rsidR="000029C1" w:rsidRPr="001040A2" w14:paraId="0572AFD1" w14:textId="77777777" w:rsidTr="000B7925">
        <w:trPr>
          <w:cnfStyle w:val="100000000000" w:firstRow="1" w:lastRow="0"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6687" w:type="dxa"/>
            <w:gridSpan w:val="4"/>
          </w:tcPr>
          <w:p w14:paraId="091BAAC3" w14:textId="77777777" w:rsidR="000029C1" w:rsidRPr="001040A2" w:rsidRDefault="000029C1" w:rsidP="0094647E">
            <w:pPr>
              <w:jc w:val="center"/>
              <w:rPr>
                <w:rFonts w:cstheme="minorHAnsi"/>
                <w:b w:val="0"/>
                <w:bCs w:val="0"/>
                <w:sz w:val="22"/>
                <w:szCs w:val="22"/>
              </w:rPr>
            </w:pPr>
            <w:r w:rsidRPr="000F5F6D">
              <w:rPr>
                <w:rFonts w:cstheme="minorHAnsi"/>
                <w:color w:val="auto"/>
                <w:sz w:val="22"/>
                <w:szCs w:val="22"/>
              </w:rPr>
              <w:t>PROCESY DEMOGRAFICZNE</w:t>
            </w:r>
          </w:p>
        </w:tc>
      </w:tr>
      <w:tr w:rsidR="000029C1" w:rsidRPr="001040A2" w14:paraId="54960C1F" w14:textId="77777777" w:rsidTr="000B7925">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1670" w:type="dxa"/>
          </w:tcPr>
          <w:p w14:paraId="1BCFA883" w14:textId="72999E8F" w:rsidR="000029C1" w:rsidRPr="00530B13" w:rsidRDefault="000029C1" w:rsidP="0094647E">
            <w:pPr>
              <w:jc w:val="center"/>
              <w:rPr>
                <w:rFonts w:cstheme="minorHAnsi"/>
                <w:b w:val="0"/>
                <w:bCs w:val="0"/>
                <w:sz w:val="22"/>
                <w:szCs w:val="22"/>
              </w:rPr>
            </w:pPr>
            <w:r w:rsidRPr="00530B13">
              <w:rPr>
                <w:rFonts w:cstheme="minorHAnsi"/>
                <w:b w:val="0"/>
                <w:bCs w:val="0"/>
                <w:sz w:val="22"/>
                <w:szCs w:val="22"/>
              </w:rPr>
              <w:t>201</w:t>
            </w:r>
            <w:r w:rsidR="00D431A1" w:rsidRPr="00530B13">
              <w:rPr>
                <w:rFonts w:cstheme="minorHAnsi"/>
                <w:b w:val="0"/>
                <w:bCs w:val="0"/>
                <w:sz w:val="22"/>
                <w:szCs w:val="22"/>
              </w:rPr>
              <w:t>9</w:t>
            </w:r>
          </w:p>
        </w:tc>
        <w:tc>
          <w:tcPr>
            <w:tcW w:w="1670" w:type="dxa"/>
          </w:tcPr>
          <w:p w14:paraId="08807D4A" w14:textId="387507DB" w:rsidR="000029C1" w:rsidRPr="001040A2" w:rsidRDefault="000029C1" w:rsidP="0094647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040A2">
              <w:rPr>
                <w:rFonts w:cstheme="minorHAnsi"/>
                <w:sz w:val="22"/>
                <w:szCs w:val="22"/>
              </w:rPr>
              <w:t>20</w:t>
            </w:r>
            <w:r w:rsidR="00D431A1">
              <w:rPr>
                <w:rFonts w:cstheme="minorHAnsi"/>
                <w:sz w:val="22"/>
                <w:szCs w:val="22"/>
              </w:rPr>
              <w:t>20</w:t>
            </w:r>
          </w:p>
        </w:tc>
        <w:tc>
          <w:tcPr>
            <w:tcW w:w="1671" w:type="dxa"/>
          </w:tcPr>
          <w:p w14:paraId="44532F3D" w14:textId="359B734C" w:rsidR="000029C1" w:rsidRPr="001040A2" w:rsidRDefault="000029C1" w:rsidP="0094647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040A2">
              <w:rPr>
                <w:rFonts w:cstheme="minorHAnsi"/>
                <w:sz w:val="22"/>
                <w:szCs w:val="22"/>
              </w:rPr>
              <w:t>20</w:t>
            </w:r>
            <w:r w:rsidR="00D431A1">
              <w:rPr>
                <w:rFonts w:cstheme="minorHAnsi"/>
                <w:sz w:val="22"/>
                <w:szCs w:val="22"/>
              </w:rPr>
              <w:t>21</w:t>
            </w:r>
          </w:p>
        </w:tc>
        <w:tc>
          <w:tcPr>
            <w:tcW w:w="1673" w:type="dxa"/>
          </w:tcPr>
          <w:p w14:paraId="46480935" w14:textId="30EC241C" w:rsidR="000029C1" w:rsidRPr="001040A2" w:rsidRDefault="000029C1" w:rsidP="0094647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040A2">
              <w:rPr>
                <w:rFonts w:cstheme="minorHAnsi"/>
                <w:sz w:val="22"/>
                <w:szCs w:val="22"/>
              </w:rPr>
              <w:t>202</w:t>
            </w:r>
            <w:r w:rsidR="00D431A1">
              <w:rPr>
                <w:rFonts w:cstheme="minorHAnsi"/>
                <w:sz w:val="22"/>
                <w:szCs w:val="22"/>
              </w:rPr>
              <w:t>2</w:t>
            </w:r>
          </w:p>
        </w:tc>
      </w:tr>
      <w:tr w:rsidR="000029C1" w:rsidRPr="001040A2" w14:paraId="2EDCFB84" w14:textId="77777777" w:rsidTr="000B7925">
        <w:trPr>
          <w:trHeight w:val="353"/>
          <w:jc w:val="center"/>
        </w:trPr>
        <w:tc>
          <w:tcPr>
            <w:cnfStyle w:val="001000000000" w:firstRow="0" w:lastRow="0" w:firstColumn="1" w:lastColumn="0" w:oddVBand="0" w:evenVBand="0" w:oddHBand="0" w:evenHBand="0" w:firstRowFirstColumn="0" w:firstRowLastColumn="0" w:lastRowFirstColumn="0" w:lastRowLastColumn="0"/>
            <w:tcW w:w="6687" w:type="dxa"/>
            <w:gridSpan w:val="4"/>
          </w:tcPr>
          <w:p w14:paraId="1B5BE13F" w14:textId="77777777" w:rsidR="000029C1" w:rsidRPr="001040A2" w:rsidRDefault="000029C1" w:rsidP="000F5F6D">
            <w:pPr>
              <w:spacing w:after="120"/>
              <w:jc w:val="center"/>
              <w:rPr>
                <w:rFonts w:cstheme="minorHAnsi"/>
                <w:sz w:val="22"/>
                <w:szCs w:val="22"/>
              </w:rPr>
            </w:pPr>
            <w:r w:rsidRPr="001040A2">
              <w:rPr>
                <w:rFonts w:cstheme="minorHAnsi"/>
                <w:sz w:val="22"/>
                <w:szCs w:val="22"/>
              </w:rPr>
              <w:t>Urodzenia żywe</w:t>
            </w:r>
          </w:p>
        </w:tc>
      </w:tr>
      <w:tr w:rsidR="000029C1" w:rsidRPr="001040A2" w14:paraId="4F87CE2D" w14:textId="77777777" w:rsidTr="000B7925">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1670" w:type="dxa"/>
          </w:tcPr>
          <w:p w14:paraId="6EA9B152" w14:textId="32B3BEB2" w:rsidR="000029C1" w:rsidRPr="00530B13" w:rsidRDefault="00D431A1" w:rsidP="000F5F6D">
            <w:pPr>
              <w:spacing w:after="120"/>
              <w:jc w:val="center"/>
              <w:rPr>
                <w:rFonts w:cstheme="minorHAnsi"/>
                <w:b w:val="0"/>
                <w:bCs w:val="0"/>
                <w:sz w:val="22"/>
                <w:szCs w:val="22"/>
              </w:rPr>
            </w:pPr>
            <w:r w:rsidRPr="00530B13">
              <w:rPr>
                <w:rFonts w:cstheme="minorHAnsi"/>
                <w:b w:val="0"/>
                <w:bCs w:val="0"/>
                <w:spacing w:val="2"/>
                <w:sz w:val="22"/>
                <w:szCs w:val="22"/>
              </w:rPr>
              <w:t>18</w:t>
            </w:r>
          </w:p>
        </w:tc>
        <w:tc>
          <w:tcPr>
            <w:tcW w:w="1670" w:type="dxa"/>
          </w:tcPr>
          <w:p w14:paraId="7F0483BB" w14:textId="7FB271C3" w:rsidR="000029C1" w:rsidRPr="001040A2" w:rsidRDefault="00D431A1" w:rsidP="000F5F6D">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pacing w:val="2"/>
                <w:sz w:val="22"/>
                <w:szCs w:val="22"/>
              </w:rPr>
              <w:t>8</w:t>
            </w:r>
          </w:p>
        </w:tc>
        <w:tc>
          <w:tcPr>
            <w:tcW w:w="1671" w:type="dxa"/>
          </w:tcPr>
          <w:p w14:paraId="6B3EA154" w14:textId="07F06573" w:rsidR="000029C1" w:rsidRPr="001040A2" w:rsidRDefault="00D431A1" w:rsidP="000F5F6D">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pacing w:val="2"/>
                <w:sz w:val="22"/>
                <w:szCs w:val="22"/>
              </w:rPr>
              <w:t>13</w:t>
            </w:r>
          </w:p>
        </w:tc>
        <w:tc>
          <w:tcPr>
            <w:tcW w:w="1673" w:type="dxa"/>
          </w:tcPr>
          <w:p w14:paraId="5CC01238" w14:textId="4E75E373" w:rsidR="000029C1" w:rsidRPr="001040A2" w:rsidRDefault="00D431A1" w:rsidP="000F5F6D">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pacing w:val="2"/>
                <w:sz w:val="22"/>
                <w:szCs w:val="22"/>
              </w:rPr>
              <w:t>9</w:t>
            </w:r>
          </w:p>
        </w:tc>
      </w:tr>
      <w:tr w:rsidR="000029C1" w:rsidRPr="001040A2" w14:paraId="424D8408" w14:textId="77777777" w:rsidTr="000B7925">
        <w:trPr>
          <w:trHeight w:val="353"/>
          <w:jc w:val="center"/>
        </w:trPr>
        <w:tc>
          <w:tcPr>
            <w:cnfStyle w:val="001000000000" w:firstRow="0" w:lastRow="0" w:firstColumn="1" w:lastColumn="0" w:oddVBand="0" w:evenVBand="0" w:oddHBand="0" w:evenHBand="0" w:firstRowFirstColumn="0" w:firstRowLastColumn="0" w:lastRowFirstColumn="0" w:lastRowLastColumn="0"/>
            <w:tcW w:w="6687" w:type="dxa"/>
            <w:gridSpan w:val="4"/>
          </w:tcPr>
          <w:p w14:paraId="27FD7A67" w14:textId="77777777" w:rsidR="000029C1" w:rsidRPr="001040A2" w:rsidRDefault="000029C1" w:rsidP="000F5F6D">
            <w:pPr>
              <w:spacing w:after="120"/>
              <w:jc w:val="center"/>
              <w:rPr>
                <w:rFonts w:cstheme="minorHAnsi"/>
                <w:sz w:val="22"/>
                <w:szCs w:val="22"/>
              </w:rPr>
            </w:pPr>
            <w:r w:rsidRPr="001040A2">
              <w:rPr>
                <w:rFonts w:cstheme="minorHAnsi"/>
                <w:sz w:val="22"/>
                <w:szCs w:val="22"/>
              </w:rPr>
              <w:t>Zgony</w:t>
            </w:r>
          </w:p>
        </w:tc>
      </w:tr>
      <w:tr w:rsidR="000029C1" w:rsidRPr="001040A2" w14:paraId="5A40241C" w14:textId="77777777" w:rsidTr="000B7925">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1670" w:type="dxa"/>
          </w:tcPr>
          <w:p w14:paraId="32CEECBE" w14:textId="78C60072" w:rsidR="000029C1" w:rsidRPr="00530B13" w:rsidRDefault="00D431A1" w:rsidP="000F5F6D">
            <w:pPr>
              <w:spacing w:after="120"/>
              <w:jc w:val="center"/>
              <w:rPr>
                <w:rFonts w:cstheme="minorHAnsi"/>
                <w:b w:val="0"/>
                <w:bCs w:val="0"/>
                <w:sz w:val="22"/>
                <w:szCs w:val="22"/>
              </w:rPr>
            </w:pPr>
            <w:r w:rsidRPr="00530B13">
              <w:rPr>
                <w:rFonts w:cstheme="minorHAnsi"/>
                <w:b w:val="0"/>
                <w:bCs w:val="0"/>
                <w:spacing w:val="2"/>
                <w:sz w:val="22"/>
                <w:szCs w:val="22"/>
              </w:rPr>
              <w:t>47</w:t>
            </w:r>
          </w:p>
        </w:tc>
        <w:tc>
          <w:tcPr>
            <w:tcW w:w="1670" w:type="dxa"/>
          </w:tcPr>
          <w:p w14:paraId="475CF397" w14:textId="30656B9F" w:rsidR="000029C1" w:rsidRPr="001040A2" w:rsidRDefault="00D431A1" w:rsidP="000F5F6D">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44</w:t>
            </w:r>
          </w:p>
        </w:tc>
        <w:tc>
          <w:tcPr>
            <w:tcW w:w="1671" w:type="dxa"/>
          </w:tcPr>
          <w:p w14:paraId="53F9B508" w14:textId="3F7CE60D" w:rsidR="000029C1" w:rsidRPr="001040A2" w:rsidRDefault="00D431A1" w:rsidP="000F5F6D">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43</w:t>
            </w:r>
          </w:p>
        </w:tc>
        <w:tc>
          <w:tcPr>
            <w:tcW w:w="1673" w:type="dxa"/>
          </w:tcPr>
          <w:p w14:paraId="2DA2D132" w14:textId="69006EA7" w:rsidR="000029C1" w:rsidRPr="001040A2" w:rsidRDefault="00D431A1" w:rsidP="000F5F6D">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pacing w:val="2"/>
                <w:sz w:val="22"/>
                <w:szCs w:val="22"/>
              </w:rPr>
              <w:t>55</w:t>
            </w:r>
          </w:p>
        </w:tc>
      </w:tr>
      <w:tr w:rsidR="000029C1" w:rsidRPr="001040A2" w14:paraId="0B3BE1A9" w14:textId="77777777" w:rsidTr="000B7925">
        <w:trPr>
          <w:trHeight w:val="353"/>
          <w:jc w:val="center"/>
        </w:trPr>
        <w:tc>
          <w:tcPr>
            <w:cnfStyle w:val="001000000000" w:firstRow="0" w:lastRow="0" w:firstColumn="1" w:lastColumn="0" w:oddVBand="0" w:evenVBand="0" w:oddHBand="0" w:evenHBand="0" w:firstRowFirstColumn="0" w:firstRowLastColumn="0" w:lastRowFirstColumn="0" w:lastRowLastColumn="0"/>
            <w:tcW w:w="6687" w:type="dxa"/>
            <w:gridSpan w:val="4"/>
          </w:tcPr>
          <w:p w14:paraId="69B621CF" w14:textId="77777777" w:rsidR="000029C1" w:rsidRPr="001040A2" w:rsidRDefault="000029C1" w:rsidP="000F5F6D">
            <w:pPr>
              <w:spacing w:after="120"/>
              <w:jc w:val="center"/>
              <w:rPr>
                <w:rFonts w:cstheme="minorHAnsi"/>
                <w:sz w:val="22"/>
                <w:szCs w:val="22"/>
              </w:rPr>
            </w:pPr>
            <w:r w:rsidRPr="001040A2">
              <w:rPr>
                <w:rFonts w:cstheme="minorHAnsi"/>
                <w:sz w:val="22"/>
                <w:szCs w:val="22"/>
              </w:rPr>
              <w:t>Przyrost naturalny</w:t>
            </w:r>
          </w:p>
        </w:tc>
      </w:tr>
      <w:tr w:rsidR="000029C1" w:rsidRPr="001040A2" w14:paraId="081F9C40" w14:textId="77777777" w:rsidTr="000B7925">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670" w:type="dxa"/>
          </w:tcPr>
          <w:p w14:paraId="134CD39C" w14:textId="436019FC" w:rsidR="000029C1" w:rsidRPr="00530B13" w:rsidRDefault="00D431A1" w:rsidP="000F5F6D">
            <w:pPr>
              <w:spacing w:after="120"/>
              <w:jc w:val="center"/>
              <w:rPr>
                <w:rFonts w:cstheme="minorHAnsi"/>
                <w:b w:val="0"/>
                <w:bCs w:val="0"/>
                <w:sz w:val="22"/>
                <w:szCs w:val="22"/>
              </w:rPr>
            </w:pPr>
            <w:r w:rsidRPr="00530B13">
              <w:rPr>
                <w:rFonts w:cstheme="minorHAnsi"/>
                <w:b w:val="0"/>
                <w:bCs w:val="0"/>
                <w:spacing w:val="2"/>
                <w:sz w:val="22"/>
                <w:szCs w:val="22"/>
              </w:rPr>
              <w:t>-29</w:t>
            </w:r>
          </w:p>
        </w:tc>
        <w:tc>
          <w:tcPr>
            <w:tcW w:w="1670" w:type="dxa"/>
          </w:tcPr>
          <w:p w14:paraId="055EB887" w14:textId="3278AD73" w:rsidR="000029C1" w:rsidRPr="001040A2" w:rsidRDefault="00D431A1" w:rsidP="000F5F6D">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pacing w:val="2"/>
                <w:sz w:val="22"/>
                <w:szCs w:val="22"/>
              </w:rPr>
              <w:t>-36</w:t>
            </w:r>
          </w:p>
        </w:tc>
        <w:tc>
          <w:tcPr>
            <w:tcW w:w="1671" w:type="dxa"/>
          </w:tcPr>
          <w:p w14:paraId="1DD9D701" w14:textId="3A9AC29A" w:rsidR="00D431A1" w:rsidRPr="00D431A1" w:rsidRDefault="000029C1" w:rsidP="00D431A1">
            <w:pPr>
              <w:spacing w:after="120"/>
              <w:jc w:val="center"/>
              <w:cnfStyle w:val="000000100000" w:firstRow="0" w:lastRow="0" w:firstColumn="0" w:lastColumn="0" w:oddVBand="0" w:evenVBand="0" w:oddHBand="1" w:evenHBand="0" w:firstRowFirstColumn="0" w:firstRowLastColumn="0" w:lastRowFirstColumn="0" w:lastRowLastColumn="0"/>
              <w:rPr>
                <w:rFonts w:cstheme="minorHAnsi"/>
                <w:spacing w:val="2"/>
                <w:sz w:val="22"/>
                <w:szCs w:val="22"/>
              </w:rPr>
            </w:pPr>
            <w:r w:rsidRPr="001040A2">
              <w:rPr>
                <w:rFonts w:cstheme="minorHAnsi"/>
                <w:spacing w:val="2"/>
                <w:sz w:val="22"/>
                <w:szCs w:val="22"/>
              </w:rPr>
              <w:t>-</w:t>
            </w:r>
            <w:r w:rsidR="00D431A1">
              <w:rPr>
                <w:rFonts w:cstheme="minorHAnsi"/>
                <w:spacing w:val="2"/>
                <w:sz w:val="22"/>
                <w:szCs w:val="22"/>
              </w:rPr>
              <w:t>30</w:t>
            </w:r>
          </w:p>
        </w:tc>
        <w:tc>
          <w:tcPr>
            <w:tcW w:w="1673" w:type="dxa"/>
          </w:tcPr>
          <w:p w14:paraId="491A1189" w14:textId="766D163D" w:rsidR="000029C1" w:rsidRPr="001040A2" w:rsidRDefault="000029C1" w:rsidP="000F5F6D">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040A2">
              <w:rPr>
                <w:rFonts w:cstheme="minorHAnsi"/>
                <w:spacing w:val="2"/>
                <w:sz w:val="22"/>
                <w:szCs w:val="22"/>
              </w:rPr>
              <w:t>-</w:t>
            </w:r>
            <w:r w:rsidR="00D431A1">
              <w:rPr>
                <w:rFonts w:cstheme="minorHAnsi"/>
                <w:spacing w:val="2"/>
                <w:sz w:val="22"/>
                <w:szCs w:val="22"/>
              </w:rPr>
              <w:t>46</w:t>
            </w:r>
          </w:p>
        </w:tc>
      </w:tr>
    </w:tbl>
    <w:p w14:paraId="3FB9F0CF" w14:textId="5C4F8232" w:rsidR="000029C1" w:rsidRPr="00872F12" w:rsidRDefault="000029C1" w:rsidP="0094647E">
      <w:pPr>
        <w:spacing w:after="120"/>
        <w:jc w:val="center"/>
        <w:rPr>
          <w:sz w:val="22"/>
          <w:szCs w:val="22"/>
        </w:rPr>
      </w:pPr>
      <w:r w:rsidRPr="00872F12">
        <w:rPr>
          <w:sz w:val="22"/>
          <w:szCs w:val="22"/>
        </w:rPr>
        <w:t xml:space="preserve">Źródło: </w:t>
      </w:r>
      <w:r w:rsidR="00351D31" w:rsidRPr="00872F12">
        <w:rPr>
          <w:sz w:val="22"/>
          <w:szCs w:val="22"/>
        </w:rPr>
        <w:t>O</w:t>
      </w:r>
      <w:r w:rsidRPr="00872F12">
        <w:rPr>
          <w:sz w:val="22"/>
          <w:szCs w:val="22"/>
        </w:rPr>
        <w:t>pracowanie własne na podstawie danych Głównego Urzędu Statystycznego – Banku Danych Lokalnych</w:t>
      </w:r>
      <w:r w:rsidR="0089188C" w:rsidRPr="00872F12">
        <w:rPr>
          <w:sz w:val="22"/>
          <w:szCs w:val="22"/>
        </w:rPr>
        <w:t>.</w:t>
      </w:r>
    </w:p>
    <w:p w14:paraId="7FD5E13C" w14:textId="2776FA1A" w:rsidR="00D431A1" w:rsidRDefault="00D431A1" w:rsidP="000B7925">
      <w:pPr>
        <w:pStyle w:val="Legenda"/>
        <w:spacing w:after="240" w:line="276" w:lineRule="auto"/>
        <w:jc w:val="both"/>
        <w:rPr>
          <w:b w:val="0"/>
          <w:bCs w:val="0"/>
          <w:color w:val="auto"/>
          <w:sz w:val="22"/>
          <w:szCs w:val="22"/>
        </w:rPr>
      </w:pPr>
      <w:r w:rsidRPr="00D431A1">
        <w:rPr>
          <w:b w:val="0"/>
          <w:bCs w:val="0"/>
          <w:color w:val="auto"/>
          <w:sz w:val="22"/>
          <w:szCs w:val="22"/>
        </w:rPr>
        <w:t>Gmina Białowieża doświadcza znaczącego ujemnego przyrostu naturalnego, wynoszącego -22,16 na 1000 mieszkańców, co jest znacznie niższe niż średnia dla województwa podlaskiego oraz dla całego kraju. W 2022 roku liczba urodzeń wyniosła 9 dzieci, z czego 55,6% stanowiły dziewczynki, a 44,4% chłopcy. Natomiast współczynnik dynamiki demograficznej, odzwierciedlający stosunek liczby urodzeń do zgonów, wyniósł tylko 0,29. W 2021 roku, główne przyczyny zgonów w gminie to choroby układu krążenia (38,6%), nowotwory (15,3%) oraz choroby układu oddechowego (5,5%), z ogólną liczbą zgonów na poziomie 26,49 na 1000 mieszkańców. To wskazuje na znaczne wyzwania demograficzne i</w:t>
      </w:r>
      <w:r w:rsidR="000B7925">
        <w:rPr>
          <w:b w:val="0"/>
          <w:bCs w:val="0"/>
          <w:color w:val="auto"/>
          <w:sz w:val="22"/>
          <w:szCs w:val="22"/>
        </w:rPr>
        <w:t> </w:t>
      </w:r>
      <w:r w:rsidRPr="00D431A1">
        <w:rPr>
          <w:b w:val="0"/>
          <w:bCs w:val="0"/>
          <w:color w:val="auto"/>
          <w:sz w:val="22"/>
          <w:szCs w:val="22"/>
        </w:rPr>
        <w:t xml:space="preserve">zdrowotne, </w:t>
      </w:r>
      <w:r w:rsidR="007C763A" w:rsidRPr="00D431A1">
        <w:rPr>
          <w:b w:val="0"/>
          <w:bCs w:val="0"/>
          <w:color w:val="auto"/>
          <w:sz w:val="22"/>
          <w:szCs w:val="22"/>
        </w:rPr>
        <w:t xml:space="preserve">przed </w:t>
      </w:r>
      <w:r w:rsidRPr="00D431A1">
        <w:rPr>
          <w:b w:val="0"/>
          <w:bCs w:val="0"/>
          <w:color w:val="auto"/>
          <w:sz w:val="22"/>
          <w:szCs w:val="22"/>
        </w:rPr>
        <w:t>któr</w:t>
      </w:r>
      <w:r w:rsidR="007C763A">
        <w:rPr>
          <w:b w:val="0"/>
          <w:bCs w:val="0"/>
          <w:color w:val="auto"/>
          <w:sz w:val="22"/>
          <w:szCs w:val="22"/>
        </w:rPr>
        <w:t>ymi</w:t>
      </w:r>
      <w:r w:rsidRPr="00D431A1">
        <w:rPr>
          <w:b w:val="0"/>
          <w:bCs w:val="0"/>
          <w:color w:val="auto"/>
          <w:sz w:val="22"/>
          <w:szCs w:val="22"/>
        </w:rPr>
        <w:t xml:space="preserve"> </w:t>
      </w:r>
      <w:r w:rsidR="007C763A" w:rsidRPr="00D431A1">
        <w:rPr>
          <w:b w:val="0"/>
          <w:bCs w:val="0"/>
          <w:color w:val="auto"/>
          <w:sz w:val="22"/>
          <w:szCs w:val="22"/>
        </w:rPr>
        <w:t xml:space="preserve">stoi </w:t>
      </w:r>
      <w:r w:rsidRPr="00D431A1">
        <w:rPr>
          <w:b w:val="0"/>
          <w:bCs w:val="0"/>
          <w:color w:val="auto"/>
          <w:sz w:val="22"/>
          <w:szCs w:val="22"/>
        </w:rPr>
        <w:t>gmina Białowieża,</w:t>
      </w:r>
      <w:r w:rsidR="007C763A">
        <w:rPr>
          <w:b w:val="0"/>
          <w:bCs w:val="0"/>
          <w:color w:val="auto"/>
          <w:sz w:val="22"/>
          <w:szCs w:val="22"/>
        </w:rPr>
        <w:t xml:space="preserve"> które</w:t>
      </w:r>
      <w:r w:rsidRPr="00D431A1">
        <w:rPr>
          <w:b w:val="0"/>
          <w:bCs w:val="0"/>
          <w:color w:val="auto"/>
          <w:sz w:val="22"/>
          <w:szCs w:val="22"/>
        </w:rPr>
        <w:t xml:space="preserve"> wymagają skoncentrowanych działań w</w:t>
      </w:r>
      <w:r w:rsidR="00E33544">
        <w:rPr>
          <w:b w:val="0"/>
          <w:bCs w:val="0"/>
          <w:color w:val="auto"/>
          <w:sz w:val="22"/>
          <w:szCs w:val="22"/>
        </w:rPr>
        <w:t> </w:t>
      </w:r>
      <w:r w:rsidRPr="00D431A1">
        <w:rPr>
          <w:b w:val="0"/>
          <w:bCs w:val="0"/>
          <w:color w:val="auto"/>
          <w:sz w:val="22"/>
          <w:szCs w:val="22"/>
        </w:rPr>
        <w:t>zakresie opieki zdrowotnej i wspierania wzrostu populacji.</w:t>
      </w:r>
    </w:p>
    <w:p w14:paraId="288C85C2" w14:textId="77777777" w:rsidR="000B7925" w:rsidRDefault="000B7925" w:rsidP="000B7925"/>
    <w:p w14:paraId="7F9F5817" w14:textId="77777777" w:rsidR="000B7925" w:rsidRDefault="000B7925" w:rsidP="000B7925"/>
    <w:p w14:paraId="5EB1BD6D" w14:textId="77777777" w:rsidR="000B7925" w:rsidRDefault="000B7925" w:rsidP="000B7925"/>
    <w:p w14:paraId="5F43ACCC" w14:textId="77777777" w:rsidR="000B7925" w:rsidRDefault="000B7925" w:rsidP="000B7925"/>
    <w:p w14:paraId="04166E83" w14:textId="77777777" w:rsidR="000B7925" w:rsidRPr="000B7925" w:rsidRDefault="000B7925" w:rsidP="000B7925"/>
    <w:p w14:paraId="6C519D36" w14:textId="7C7497B4" w:rsidR="000029C1" w:rsidRPr="000579D1" w:rsidRDefault="000029C1" w:rsidP="0094647E">
      <w:pPr>
        <w:pStyle w:val="Legenda"/>
        <w:spacing w:after="0"/>
        <w:jc w:val="center"/>
        <w:rPr>
          <w:color w:val="44546A" w:themeColor="text2"/>
          <w:sz w:val="22"/>
          <w:szCs w:val="22"/>
        </w:rPr>
      </w:pPr>
      <w:bookmarkStart w:id="8" w:name="_Hlk158800916"/>
      <w:bookmarkStart w:id="9" w:name="_Toc163555028"/>
      <w:r w:rsidRPr="000579D1">
        <w:rPr>
          <w:color w:val="44546A" w:themeColor="text2"/>
          <w:sz w:val="22"/>
          <w:szCs w:val="22"/>
        </w:rPr>
        <w:lastRenderedPageBreak/>
        <w:t xml:space="preserve">Tabela </w:t>
      </w:r>
      <w:r w:rsidR="00DF465C" w:rsidRPr="000579D1">
        <w:rPr>
          <w:color w:val="44546A" w:themeColor="text2"/>
          <w:sz w:val="22"/>
          <w:szCs w:val="22"/>
        </w:rPr>
        <w:fldChar w:fldCharType="begin"/>
      </w:r>
      <w:r w:rsidR="00DF465C" w:rsidRPr="000579D1">
        <w:rPr>
          <w:color w:val="44546A" w:themeColor="text2"/>
          <w:sz w:val="22"/>
          <w:szCs w:val="22"/>
        </w:rPr>
        <w:instrText xml:space="preserve"> SEQ Tabela \* ARABIC </w:instrText>
      </w:r>
      <w:r w:rsidR="00DF465C" w:rsidRPr="000579D1">
        <w:rPr>
          <w:color w:val="44546A" w:themeColor="text2"/>
          <w:sz w:val="22"/>
          <w:szCs w:val="22"/>
        </w:rPr>
        <w:fldChar w:fldCharType="separate"/>
      </w:r>
      <w:r w:rsidR="0072116F">
        <w:rPr>
          <w:noProof/>
          <w:color w:val="44546A" w:themeColor="text2"/>
          <w:sz w:val="22"/>
          <w:szCs w:val="22"/>
        </w:rPr>
        <w:t>4</w:t>
      </w:r>
      <w:r w:rsidR="00DF465C" w:rsidRPr="000579D1">
        <w:rPr>
          <w:noProof/>
          <w:color w:val="44546A" w:themeColor="text2"/>
          <w:sz w:val="22"/>
          <w:szCs w:val="22"/>
        </w:rPr>
        <w:fldChar w:fldCharType="end"/>
      </w:r>
      <w:r w:rsidRPr="000579D1">
        <w:rPr>
          <w:color w:val="44546A" w:themeColor="text2"/>
          <w:sz w:val="22"/>
          <w:szCs w:val="22"/>
        </w:rPr>
        <w:t xml:space="preserve"> Wskaźniki udziału ludności w wieku przedprodukcyjnym, produkcyjnym i poprodukcyjnym w całkowitej liczbie populacji w</w:t>
      </w:r>
      <w:r w:rsidR="00A92A75" w:rsidRPr="000579D1">
        <w:rPr>
          <w:color w:val="44546A" w:themeColor="text2"/>
          <w:sz w:val="22"/>
          <w:szCs w:val="22"/>
        </w:rPr>
        <w:t> </w:t>
      </w:r>
      <w:r w:rsidRPr="000579D1">
        <w:rPr>
          <w:color w:val="44546A" w:themeColor="text2"/>
          <w:sz w:val="22"/>
          <w:szCs w:val="22"/>
        </w:rPr>
        <w:t>gminie, powiecie, województwie i kraju</w:t>
      </w:r>
      <w:r w:rsidR="004D02A6" w:rsidRPr="000579D1">
        <w:rPr>
          <w:color w:val="44546A" w:themeColor="text2"/>
          <w:sz w:val="22"/>
          <w:szCs w:val="22"/>
        </w:rPr>
        <w:t xml:space="preserve"> (dane za rok 202</w:t>
      </w:r>
      <w:r w:rsidR="00D431A1">
        <w:rPr>
          <w:color w:val="44546A" w:themeColor="text2"/>
          <w:sz w:val="22"/>
          <w:szCs w:val="22"/>
        </w:rPr>
        <w:t>2</w:t>
      </w:r>
      <w:r w:rsidR="004D02A6" w:rsidRPr="000579D1">
        <w:rPr>
          <w:color w:val="44546A" w:themeColor="text2"/>
          <w:sz w:val="22"/>
          <w:szCs w:val="22"/>
        </w:rPr>
        <w:t>)</w:t>
      </w:r>
      <w:bookmarkEnd w:id="8"/>
      <w:bookmarkEnd w:id="9"/>
    </w:p>
    <w:tbl>
      <w:tblPr>
        <w:tblStyle w:val="Tabelasiatki4akcent6"/>
        <w:tblW w:w="4887" w:type="pct"/>
        <w:jc w:val="center"/>
        <w:tblLook w:val="04A0" w:firstRow="1" w:lastRow="0" w:firstColumn="1" w:lastColumn="0" w:noHBand="0" w:noVBand="1"/>
      </w:tblPr>
      <w:tblGrid>
        <w:gridCol w:w="2521"/>
        <w:gridCol w:w="1460"/>
        <w:gridCol w:w="1592"/>
        <w:gridCol w:w="1722"/>
        <w:gridCol w:w="1562"/>
      </w:tblGrid>
      <w:tr w:rsidR="000029C1" w:rsidRPr="001040A2" w14:paraId="38869C50" w14:textId="77777777" w:rsidTr="000D1B5C">
        <w:trPr>
          <w:cnfStyle w:val="100000000000" w:firstRow="1" w:lastRow="0" w:firstColumn="0" w:lastColumn="0" w:oddVBand="0" w:evenVBand="0" w:oddHBand="0" w:evenHBand="0" w:firstRowFirstColumn="0" w:firstRowLastColumn="0" w:lastRowFirstColumn="0" w:lastRowLastColumn="0"/>
          <w:trHeight w:val="1222"/>
          <w:jc w:val="center"/>
        </w:trPr>
        <w:tc>
          <w:tcPr>
            <w:cnfStyle w:val="001000000000" w:firstRow="0" w:lastRow="0" w:firstColumn="1" w:lastColumn="0" w:oddVBand="0" w:evenVBand="0" w:oddHBand="0" w:evenHBand="0" w:firstRowFirstColumn="0" w:firstRowLastColumn="0" w:lastRowFirstColumn="0" w:lastRowLastColumn="0"/>
            <w:tcW w:w="1423" w:type="pct"/>
          </w:tcPr>
          <w:p w14:paraId="12091C67" w14:textId="023015FA" w:rsidR="000029C1" w:rsidRPr="000F5F6D" w:rsidRDefault="000029C1" w:rsidP="000F5F6D">
            <w:pPr>
              <w:spacing w:after="120"/>
              <w:jc w:val="center"/>
              <w:rPr>
                <w:b w:val="0"/>
                <w:bCs w:val="0"/>
                <w:color w:val="auto"/>
                <w:sz w:val="22"/>
                <w:szCs w:val="22"/>
              </w:rPr>
            </w:pPr>
            <w:r w:rsidRPr="000F5F6D">
              <w:rPr>
                <w:color w:val="auto"/>
                <w:sz w:val="22"/>
                <w:szCs w:val="22"/>
              </w:rPr>
              <w:t xml:space="preserve">Udział ludności </w:t>
            </w:r>
            <w:r w:rsidR="00E82534" w:rsidRPr="000F5F6D">
              <w:rPr>
                <w:color w:val="auto"/>
                <w:sz w:val="22"/>
                <w:szCs w:val="22"/>
              </w:rPr>
              <w:br/>
            </w:r>
            <w:r w:rsidRPr="000F5F6D">
              <w:rPr>
                <w:color w:val="auto"/>
                <w:sz w:val="22"/>
                <w:szCs w:val="22"/>
              </w:rPr>
              <w:t>w całkowitej liczbie populacji</w:t>
            </w:r>
          </w:p>
        </w:tc>
        <w:tc>
          <w:tcPr>
            <w:tcW w:w="824" w:type="pct"/>
          </w:tcPr>
          <w:p w14:paraId="3CEC913B" w14:textId="2DD79FC1" w:rsidR="000F5F6D" w:rsidRDefault="00D431A1" w:rsidP="000F5F6D">
            <w:pPr>
              <w:spacing w:after="12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color w:val="auto"/>
                <w:sz w:val="22"/>
                <w:szCs w:val="22"/>
              </w:rPr>
              <w:t>Gmina Białowieża</w:t>
            </w:r>
          </w:p>
          <w:p w14:paraId="02935198" w14:textId="464EB8F9" w:rsidR="000029C1" w:rsidRPr="000F5F6D" w:rsidRDefault="000029C1" w:rsidP="000F5F6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0F5F6D">
              <w:rPr>
                <w:color w:val="auto"/>
                <w:sz w:val="22"/>
                <w:szCs w:val="22"/>
              </w:rPr>
              <w:t>(</w:t>
            </w:r>
            <w:r w:rsidR="0060466E">
              <w:rPr>
                <w:color w:val="auto"/>
                <w:sz w:val="22"/>
                <w:szCs w:val="22"/>
              </w:rPr>
              <w:t>2 077</w:t>
            </w:r>
            <w:r w:rsidRPr="000F5F6D">
              <w:rPr>
                <w:color w:val="auto"/>
                <w:sz w:val="22"/>
                <w:szCs w:val="22"/>
              </w:rPr>
              <w:t>)</w:t>
            </w:r>
          </w:p>
        </w:tc>
        <w:tc>
          <w:tcPr>
            <w:tcW w:w="899" w:type="pct"/>
          </w:tcPr>
          <w:p w14:paraId="346E8E00" w14:textId="77777777" w:rsidR="00500C93" w:rsidRPr="000F5F6D" w:rsidRDefault="00500C93" w:rsidP="000F5F6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p>
          <w:p w14:paraId="68ADF435" w14:textId="7BDD57B6" w:rsidR="000029C1" w:rsidRPr="000F5F6D" w:rsidRDefault="00A92A75" w:rsidP="000F5F6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0F5F6D">
              <w:rPr>
                <w:color w:val="auto"/>
                <w:sz w:val="22"/>
                <w:szCs w:val="22"/>
              </w:rPr>
              <w:t xml:space="preserve">Powiat </w:t>
            </w:r>
            <w:r w:rsidR="00D431A1">
              <w:rPr>
                <w:color w:val="auto"/>
                <w:sz w:val="22"/>
                <w:szCs w:val="22"/>
              </w:rPr>
              <w:t xml:space="preserve">hajnowski </w:t>
            </w:r>
            <w:r w:rsidR="000029C1" w:rsidRPr="000F5F6D">
              <w:rPr>
                <w:color w:val="auto"/>
                <w:sz w:val="22"/>
                <w:szCs w:val="22"/>
              </w:rPr>
              <w:t>(</w:t>
            </w:r>
            <w:r w:rsidR="0060466E">
              <w:rPr>
                <w:color w:val="auto"/>
                <w:sz w:val="22"/>
                <w:szCs w:val="22"/>
              </w:rPr>
              <w:t>39 427</w:t>
            </w:r>
            <w:r w:rsidR="000029C1" w:rsidRPr="000F5F6D">
              <w:rPr>
                <w:color w:val="auto"/>
                <w:sz w:val="22"/>
                <w:szCs w:val="22"/>
              </w:rPr>
              <w:t>)</w:t>
            </w:r>
          </w:p>
        </w:tc>
        <w:tc>
          <w:tcPr>
            <w:tcW w:w="972" w:type="pct"/>
          </w:tcPr>
          <w:p w14:paraId="747E73BD" w14:textId="5F990ECE" w:rsidR="000029C1" w:rsidRPr="000F5F6D" w:rsidRDefault="000F5F6D" w:rsidP="000F5F6D">
            <w:pPr>
              <w:spacing w:before="240" w:after="120"/>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W</w:t>
            </w:r>
            <w:r w:rsidR="000029C1" w:rsidRPr="000F5F6D">
              <w:rPr>
                <w:color w:val="auto"/>
                <w:sz w:val="22"/>
                <w:szCs w:val="22"/>
              </w:rPr>
              <w:t xml:space="preserve">ojewództwo </w:t>
            </w:r>
            <w:r w:rsidR="00D431A1">
              <w:rPr>
                <w:color w:val="auto"/>
                <w:sz w:val="22"/>
                <w:szCs w:val="22"/>
              </w:rPr>
              <w:t>podlaskie</w:t>
            </w:r>
            <w:r w:rsidR="00500C93" w:rsidRPr="000F5F6D">
              <w:rPr>
                <w:color w:val="auto"/>
                <w:sz w:val="22"/>
                <w:szCs w:val="22"/>
              </w:rPr>
              <w:br/>
            </w:r>
            <w:r w:rsidR="000029C1" w:rsidRPr="000F5F6D">
              <w:rPr>
                <w:color w:val="auto"/>
                <w:sz w:val="22"/>
                <w:szCs w:val="22"/>
              </w:rPr>
              <w:t>(</w:t>
            </w:r>
            <w:r w:rsidR="00D431A1">
              <w:rPr>
                <w:color w:val="auto"/>
                <w:sz w:val="22"/>
                <w:szCs w:val="22"/>
              </w:rPr>
              <w:t>1 143 355</w:t>
            </w:r>
            <w:r w:rsidR="000029C1" w:rsidRPr="000F5F6D">
              <w:rPr>
                <w:color w:val="auto"/>
                <w:sz w:val="22"/>
                <w:szCs w:val="22"/>
              </w:rPr>
              <w:t>)</w:t>
            </w:r>
          </w:p>
        </w:tc>
        <w:tc>
          <w:tcPr>
            <w:tcW w:w="882" w:type="pct"/>
          </w:tcPr>
          <w:p w14:paraId="783F89A7" w14:textId="77777777" w:rsidR="00500C93" w:rsidRPr="000F5F6D" w:rsidRDefault="00500C93" w:rsidP="000F5F6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p>
          <w:p w14:paraId="322B0C60" w14:textId="250AAEBB" w:rsidR="000029C1" w:rsidRPr="000F5F6D" w:rsidRDefault="000029C1" w:rsidP="000F5F6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0F5F6D">
              <w:rPr>
                <w:color w:val="auto"/>
                <w:sz w:val="22"/>
                <w:szCs w:val="22"/>
              </w:rPr>
              <w:t xml:space="preserve">Kraj </w:t>
            </w:r>
            <w:r w:rsidR="00500C93" w:rsidRPr="000F5F6D">
              <w:rPr>
                <w:color w:val="auto"/>
                <w:sz w:val="22"/>
                <w:szCs w:val="22"/>
              </w:rPr>
              <w:br/>
            </w:r>
            <w:r w:rsidRPr="000F5F6D">
              <w:rPr>
                <w:color w:val="auto"/>
                <w:sz w:val="22"/>
                <w:szCs w:val="22"/>
              </w:rPr>
              <w:t>(</w:t>
            </w:r>
            <w:r w:rsidR="0060466E">
              <w:rPr>
                <w:color w:val="auto"/>
                <w:sz w:val="22"/>
                <w:szCs w:val="22"/>
              </w:rPr>
              <w:t>37 766 327)</w:t>
            </w:r>
          </w:p>
        </w:tc>
      </w:tr>
      <w:tr w:rsidR="000029C1" w:rsidRPr="001040A2" w14:paraId="4C03A988" w14:textId="77777777" w:rsidTr="00415D06">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1423" w:type="pct"/>
          </w:tcPr>
          <w:p w14:paraId="1F276FF2" w14:textId="77777777" w:rsidR="000029C1" w:rsidRPr="001040A2" w:rsidRDefault="000029C1" w:rsidP="000F5F6D">
            <w:pPr>
              <w:spacing w:after="120"/>
              <w:rPr>
                <w:sz w:val="22"/>
                <w:szCs w:val="22"/>
              </w:rPr>
            </w:pPr>
            <w:r w:rsidRPr="001040A2">
              <w:rPr>
                <w:sz w:val="22"/>
                <w:szCs w:val="22"/>
              </w:rPr>
              <w:t>w wieku przedprodukcyjnym</w:t>
            </w:r>
          </w:p>
        </w:tc>
        <w:tc>
          <w:tcPr>
            <w:tcW w:w="824" w:type="pct"/>
          </w:tcPr>
          <w:p w14:paraId="06855DC4" w14:textId="77777777" w:rsidR="001F1753" w:rsidRDefault="0060466E" w:rsidP="001F1753">
            <w:pPr>
              <w:spacing w:after="120"/>
              <w:jc w:val="both"/>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13,8</w:t>
            </w:r>
            <w:r w:rsidR="000029C1" w:rsidRPr="001040A2">
              <w:rPr>
                <w:b/>
                <w:bCs/>
                <w:sz w:val="22"/>
                <w:szCs w:val="22"/>
              </w:rPr>
              <w:t>%</w:t>
            </w:r>
          </w:p>
          <w:p w14:paraId="46FE6A4F" w14:textId="456AED23" w:rsidR="000029C1" w:rsidRPr="001040A2" w:rsidRDefault="000029C1" w:rsidP="001F1753">
            <w:pPr>
              <w:spacing w:after="120"/>
              <w:jc w:val="both"/>
              <w:cnfStyle w:val="000000100000" w:firstRow="0" w:lastRow="0" w:firstColumn="0" w:lastColumn="0" w:oddVBand="0" w:evenVBand="0" w:oddHBand="1" w:evenHBand="0" w:firstRowFirstColumn="0" w:firstRowLastColumn="0" w:lastRowFirstColumn="0" w:lastRowLastColumn="0"/>
              <w:rPr>
                <w:sz w:val="22"/>
                <w:szCs w:val="22"/>
              </w:rPr>
            </w:pPr>
            <w:r w:rsidRPr="001040A2">
              <w:rPr>
                <w:sz w:val="22"/>
                <w:szCs w:val="22"/>
              </w:rPr>
              <w:t>(2</w:t>
            </w:r>
            <w:r w:rsidR="0060466E">
              <w:rPr>
                <w:sz w:val="22"/>
                <w:szCs w:val="22"/>
              </w:rPr>
              <w:t>87</w:t>
            </w:r>
            <w:r w:rsidRPr="001040A2">
              <w:rPr>
                <w:sz w:val="22"/>
                <w:szCs w:val="22"/>
              </w:rPr>
              <w:t>)</w:t>
            </w:r>
          </w:p>
        </w:tc>
        <w:tc>
          <w:tcPr>
            <w:tcW w:w="899" w:type="pct"/>
          </w:tcPr>
          <w:p w14:paraId="3D87955C" w14:textId="77777777" w:rsidR="001F1753" w:rsidRDefault="0060466E" w:rsidP="001F1753">
            <w:pPr>
              <w:spacing w:after="120"/>
              <w:jc w:val="both"/>
              <w:cnfStyle w:val="000000100000" w:firstRow="0" w:lastRow="0" w:firstColumn="0" w:lastColumn="0" w:oddVBand="0" w:evenVBand="0" w:oddHBand="1" w:evenHBand="0" w:firstRowFirstColumn="0" w:firstRowLastColumn="0" w:lastRowFirstColumn="0" w:lastRowLastColumn="0"/>
              <w:rPr>
                <w:sz w:val="22"/>
                <w:szCs w:val="22"/>
              </w:rPr>
            </w:pPr>
            <w:r>
              <w:rPr>
                <w:b/>
                <w:bCs/>
                <w:sz w:val="22"/>
                <w:szCs w:val="22"/>
              </w:rPr>
              <w:t>14,4</w:t>
            </w:r>
            <w:r w:rsidR="000029C1" w:rsidRPr="001040A2">
              <w:rPr>
                <w:b/>
                <w:bCs/>
                <w:sz w:val="22"/>
                <w:szCs w:val="22"/>
              </w:rPr>
              <w:t>%</w:t>
            </w:r>
            <w:r w:rsidR="000029C1" w:rsidRPr="001040A2">
              <w:rPr>
                <w:sz w:val="22"/>
                <w:szCs w:val="22"/>
              </w:rPr>
              <w:t xml:space="preserve"> </w:t>
            </w:r>
          </w:p>
          <w:p w14:paraId="294138E9" w14:textId="0F11EB96" w:rsidR="000029C1" w:rsidRPr="001040A2" w:rsidRDefault="000029C1" w:rsidP="001F1753">
            <w:pPr>
              <w:spacing w:after="120"/>
              <w:jc w:val="both"/>
              <w:cnfStyle w:val="000000100000" w:firstRow="0" w:lastRow="0" w:firstColumn="0" w:lastColumn="0" w:oddVBand="0" w:evenVBand="0" w:oddHBand="1" w:evenHBand="0" w:firstRowFirstColumn="0" w:firstRowLastColumn="0" w:lastRowFirstColumn="0" w:lastRowLastColumn="0"/>
              <w:rPr>
                <w:sz w:val="22"/>
                <w:szCs w:val="22"/>
              </w:rPr>
            </w:pPr>
            <w:r w:rsidRPr="001040A2">
              <w:rPr>
                <w:sz w:val="22"/>
                <w:szCs w:val="22"/>
              </w:rPr>
              <w:t>(5 </w:t>
            </w:r>
            <w:r w:rsidR="0060466E">
              <w:rPr>
                <w:sz w:val="22"/>
                <w:szCs w:val="22"/>
              </w:rPr>
              <w:t>677</w:t>
            </w:r>
            <w:r w:rsidRPr="001040A2">
              <w:rPr>
                <w:sz w:val="22"/>
                <w:szCs w:val="22"/>
              </w:rPr>
              <w:t xml:space="preserve">) </w:t>
            </w:r>
          </w:p>
        </w:tc>
        <w:tc>
          <w:tcPr>
            <w:tcW w:w="972" w:type="pct"/>
          </w:tcPr>
          <w:p w14:paraId="765DFF23" w14:textId="77777777" w:rsidR="001F1753" w:rsidRDefault="00D431A1" w:rsidP="001F1753">
            <w:pPr>
              <w:spacing w:after="120"/>
              <w:jc w:val="both"/>
              <w:cnfStyle w:val="000000100000" w:firstRow="0" w:lastRow="0" w:firstColumn="0" w:lastColumn="0" w:oddVBand="0" w:evenVBand="0" w:oddHBand="1" w:evenHBand="0" w:firstRowFirstColumn="0" w:firstRowLastColumn="0" w:lastRowFirstColumn="0" w:lastRowLastColumn="0"/>
              <w:rPr>
                <w:rFonts w:cstheme="minorHAnsi"/>
                <w:spacing w:val="2"/>
                <w:sz w:val="22"/>
                <w:szCs w:val="22"/>
              </w:rPr>
            </w:pPr>
            <w:r>
              <w:rPr>
                <w:rFonts w:cstheme="minorHAnsi"/>
                <w:b/>
                <w:bCs/>
                <w:spacing w:val="2"/>
                <w:sz w:val="22"/>
                <w:szCs w:val="22"/>
              </w:rPr>
              <w:t>17,5</w:t>
            </w:r>
            <w:r w:rsidR="000029C1" w:rsidRPr="001040A2">
              <w:rPr>
                <w:rFonts w:cstheme="minorHAnsi"/>
                <w:b/>
                <w:bCs/>
                <w:spacing w:val="2"/>
                <w:sz w:val="22"/>
                <w:szCs w:val="22"/>
              </w:rPr>
              <w:t>%</w:t>
            </w:r>
            <w:r w:rsidR="000029C1" w:rsidRPr="001040A2">
              <w:rPr>
                <w:rFonts w:cstheme="minorHAnsi"/>
                <w:spacing w:val="2"/>
                <w:sz w:val="22"/>
                <w:szCs w:val="22"/>
              </w:rPr>
              <w:t xml:space="preserve"> </w:t>
            </w:r>
          </w:p>
          <w:p w14:paraId="4630FED0" w14:textId="628729DD" w:rsidR="000029C1" w:rsidRPr="001040A2" w:rsidRDefault="000029C1" w:rsidP="001F1753">
            <w:pPr>
              <w:spacing w:after="120"/>
              <w:jc w:val="both"/>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1040A2">
              <w:rPr>
                <w:rFonts w:cstheme="minorHAnsi"/>
                <w:spacing w:val="2"/>
                <w:sz w:val="22"/>
                <w:szCs w:val="22"/>
              </w:rPr>
              <w:t>(</w:t>
            </w:r>
            <w:r w:rsidR="00D431A1">
              <w:rPr>
                <w:rFonts w:cstheme="minorHAnsi"/>
                <w:spacing w:val="2"/>
                <w:sz w:val="22"/>
                <w:szCs w:val="22"/>
              </w:rPr>
              <w:t>200 087</w:t>
            </w:r>
            <w:r w:rsidRPr="001040A2">
              <w:rPr>
                <w:rFonts w:cstheme="minorHAnsi"/>
                <w:spacing w:val="2"/>
                <w:sz w:val="22"/>
                <w:szCs w:val="22"/>
              </w:rPr>
              <w:t xml:space="preserve">) </w:t>
            </w:r>
          </w:p>
        </w:tc>
        <w:tc>
          <w:tcPr>
            <w:tcW w:w="882" w:type="pct"/>
          </w:tcPr>
          <w:p w14:paraId="0F27CFD0" w14:textId="77777777" w:rsidR="001F1753" w:rsidRDefault="000029C1" w:rsidP="001F1753">
            <w:pPr>
              <w:spacing w:after="120"/>
              <w:jc w:val="both"/>
              <w:cnfStyle w:val="000000100000" w:firstRow="0" w:lastRow="0" w:firstColumn="0" w:lastColumn="0" w:oddVBand="0" w:evenVBand="0" w:oddHBand="1" w:evenHBand="0" w:firstRowFirstColumn="0" w:firstRowLastColumn="0" w:lastRowFirstColumn="0" w:lastRowLastColumn="0"/>
              <w:rPr>
                <w:rFonts w:cstheme="minorHAnsi"/>
                <w:spacing w:val="2"/>
                <w:sz w:val="22"/>
                <w:szCs w:val="22"/>
              </w:rPr>
            </w:pPr>
            <w:r w:rsidRPr="001040A2">
              <w:rPr>
                <w:rFonts w:cstheme="minorHAnsi"/>
                <w:b/>
                <w:bCs/>
                <w:spacing w:val="2"/>
                <w:sz w:val="22"/>
                <w:szCs w:val="22"/>
              </w:rPr>
              <w:t>18</w:t>
            </w:r>
            <w:r w:rsidR="0060466E">
              <w:rPr>
                <w:rFonts w:cstheme="minorHAnsi"/>
                <w:b/>
                <w:bCs/>
                <w:spacing w:val="2"/>
                <w:sz w:val="22"/>
                <w:szCs w:val="22"/>
              </w:rPr>
              <w:t>,2</w:t>
            </w:r>
            <w:r w:rsidRPr="001040A2">
              <w:rPr>
                <w:rFonts w:cstheme="minorHAnsi"/>
                <w:b/>
                <w:bCs/>
                <w:spacing w:val="2"/>
                <w:sz w:val="22"/>
                <w:szCs w:val="22"/>
              </w:rPr>
              <w:t>%</w:t>
            </w:r>
            <w:r w:rsidRPr="001040A2">
              <w:rPr>
                <w:rFonts w:cstheme="minorHAnsi"/>
                <w:spacing w:val="2"/>
                <w:sz w:val="22"/>
                <w:szCs w:val="22"/>
              </w:rPr>
              <w:t xml:space="preserve"> </w:t>
            </w:r>
          </w:p>
          <w:p w14:paraId="60AC45EE" w14:textId="0059C6AF" w:rsidR="000029C1" w:rsidRPr="001040A2" w:rsidRDefault="000029C1" w:rsidP="001F1753">
            <w:pPr>
              <w:spacing w:after="120"/>
              <w:jc w:val="both"/>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1040A2">
              <w:rPr>
                <w:rFonts w:cstheme="minorHAnsi"/>
                <w:spacing w:val="2"/>
                <w:sz w:val="22"/>
                <w:szCs w:val="22"/>
              </w:rPr>
              <w:t>(6</w:t>
            </w:r>
            <w:r w:rsidR="0060466E">
              <w:rPr>
                <w:rFonts w:cstheme="minorHAnsi"/>
                <w:spacing w:val="2"/>
                <w:sz w:val="22"/>
                <w:szCs w:val="22"/>
              </w:rPr>
              <w:t> 873 471</w:t>
            </w:r>
            <w:r w:rsidRPr="001040A2">
              <w:rPr>
                <w:rFonts w:cstheme="minorHAnsi"/>
                <w:spacing w:val="2"/>
                <w:sz w:val="22"/>
                <w:szCs w:val="22"/>
              </w:rPr>
              <w:t>)</w:t>
            </w:r>
          </w:p>
        </w:tc>
      </w:tr>
      <w:tr w:rsidR="000029C1" w:rsidRPr="001040A2" w14:paraId="3E5ED678" w14:textId="77777777" w:rsidTr="00415D06">
        <w:trPr>
          <w:trHeight w:val="216"/>
          <w:jc w:val="center"/>
        </w:trPr>
        <w:tc>
          <w:tcPr>
            <w:cnfStyle w:val="001000000000" w:firstRow="0" w:lastRow="0" w:firstColumn="1" w:lastColumn="0" w:oddVBand="0" w:evenVBand="0" w:oddHBand="0" w:evenHBand="0" w:firstRowFirstColumn="0" w:firstRowLastColumn="0" w:lastRowFirstColumn="0" w:lastRowLastColumn="0"/>
            <w:tcW w:w="1423" w:type="pct"/>
          </w:tcPr>
          <w:p w14:paraId="438B99BA" w14:textId="77777777" w:rsidR="000029C1" w:rsidRPr="001040A2" w:rsidRDefault="000029C1" w:rsidP="000F5F6D">
            <w:pPr>
              <w:spacing w:after="120"/>
              <w:jc w:val="both"/>
              <w:rPr>
                <w:sz w:val="22"/>
                <w:szCs w:val="22"/>
              </w:rPr>
            </w:pPr>
            <w:r w:rsidRPr="001040A2">
              <w:rPr>
                <w:sz w:val="22"/>
                <w:szCs w:val="22"/>
              </w:rPr>
              <w:t>w wieku produkcyjnym</w:t>
            </w:r>
          </w:p>
        </w:tc>
        <w:tc>
          <w:tcPr>
            <w:tcW w:w="824" w:type="pct"/>
          </w:tcPr>
          <w:p w14:paraId="65D2DF03" w14:textId="77777777" w:rsidR="001F1753" w:rsidRDefault="000029C1" w:rsidP="001F1753">
            <w:pPr>
              <w:spacing w:after="12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1040A2">
              <w:rPr>
                <w:b/>
                <w:bCs/>
                <w:sz w:val="22"/>
                <w:szCs w:val="22"/>
              </w:rPr>
              <w:t>5</w:t>
            </w:r>
            <w:r w:rsidR="0060466E">
              <w:rPr>
                <w:b/>
                <w:bCs/>
                <w:sz w:val="22"/>
                <w:szCs w:val="22"/>
              </w:rPr>
              <w:t>5,5</w:t>
            </w:r>
            <w:r w:rsidRPr="001040A2">
              <w:rPr>
                <w:b/>
                <w:bCs/>
                <w:sz w:val="22"/>
                <w:szCs w:val="22"/>
              </w:rPr>
              <w:t>%</w:t>
            </w:r>
          </w:p>
          <w:p w14:paraId="5D954DCF" w14:textId="65C2753E" w:rsidR="000029C1" w:rsidRPr="001040A2" w:rsidRDefault="000029C1" w:rsidP="001F1753">
            <w:pPr>
              <w:spacing w:after="120"/>
              <w:jc w:val="both"/>
              <w:cnfStyle w:val="000000000000" w:firstRow="0" w:lastRow="0" w:firstColumn="0" w:lastColumn="0" w:oddVBand="0" w:evenVBand="0" w:oddHBand="0" w:evenHBand="0" w:firstRowFirstColumn="0" w:firstRowLastColumn="0" w:lastRowFirstColumn="0" w:lastRowLastColumn="0"/>
              <w:rPr>
                <w:sz w:val="22"/>
                <w:szCs w:val="22"/>
              </w:rPr>
            </w:pPr>
            <w:r w:rsidRPr="001040A2">
              <w:rPr>
                <w:sz w:val="22"/>
                <w:szCs w:val="22"/>
              </w:rPr>
              <w:t>(</w:t>
            </w:r>
            <w:r w:rsidR="0060466E">
              <w:rPr>
                <w:sz w:val="22"/>
                <w:szCs w:val="22"/>
              </w:rPr>
              <w:t>1153</w:t>
            </w:r>
            <w:r w:rsidRPr="001040A2">
              <w:rPr>
                <w:sz w:val="22"/>
                <w:szCs w:val="22"/>
              </w:rPr>
              <w:t>)</w:t>
            </w:r>
          </w:p>
        </w:tc>
        <w:tc>
          <w:tcPr>
            <w:tcW w:w="899" w:type="pct"/>
          </w:tcPr>
          <w:p w14:paraId="7C2BA758" w14:textId="77777777" w:rsidR="001F1753" w:rsidRDefault="0060466E" w:rsidP="001F1753">
            <w:pPr>
              <w:spacing w:after="120"/>
              <w:jc w:val="both"/>
              <w:cnfStyle w:val="000000000000" w:firstRow="0" w:lastRow="0" w:firstColumn="0" w:lastColumn="0" w:oddVBand="0" w:evenVBand="0" w:oddHBand="0" w:evenHBand="0" w:firstRowFirstColumn="0" w:firstRowLastColumn="0" w:lastRowFirstColumn="0" w:lastRowLastColumn="0"/>
              <w:rPr>
                <w:sz w:val="22"/>
                <w:szCs w:val="22"/>
              </w:rPr>
            </w:pPr>
            <w:r>
              <w:rPr>
                <w:b/>
                <w:bCs/>
                <w:sz w:val="22"/>
                <w:szCs w:val="22"/>
              </w:rPr>
              <w:t>56,2</w:t>
            </w:r>
            <w:r w:rsidR="000029C1" w:rsidRPr="001040A2">
              <w:rPr>
                <w:b/>
                <w:bCs/>
                <w:sz w:val="22"/>
                <w:szCs w:val="22"/>
              </w:rPr>
              <w:t>%</w:t>
            </w:r>
            <w:r w:rsidR="000029C1" w:rsidRPr="001040A2">
              <w:rPr>
                <w:sz w:val="22"/>
                <w:szCs w:val="22"/>
              </w:rPr>
              <w:t xml:space="preserve"> </w:t>
            </w:r>
          </w:p>
          <w:p w14:paraId="43D6E4DA" w14:textId="1579C949" w:rsidR="000029C1" w:rsidRPr="001040A2" w:rsidRDefault="000029C1" w:rsidP="001F1753">
            <w:pPr>
              <w:spacing w:after="120"/>
              <w:jc w:val="both"/>
              <w:cnfStyle w:val="000000000000" w:firstRow="0" w:lastRow="0" w:firstColumn="0" w:lastColumn="0" w:oddVBand="0" w:evenVBand="0" w:oddHBand="0" w:evenHBand="0" w:firstRowFirstColumn="0" w:firstRowLastColumn="0" w:lastRowFirstColumn="0" w:lastRowLastColumn="0"/>
              <w:rPr>
                <w:b/>
                <w:bCs/>
                <w:sz w:val="22"/>
                <w:szCs w:val="22"/>
              </w:rPr>
            </w:pPr>
            <w:r w:rsidRPr="001040A2">
              <w:rPr>
                <w:sz w:val="22"/>
                <w:szCs w:val="22"/>
              </w:rPr>
              <w:t>(</w:t>
            </w:r>
            <w:r w:rsidR="0060466E">
              <w:rPr>
                <w:sz w:val="22"/>
                <w:szCs w:val="22"/>
              </w:rPr>
              <w:t>22 158</w:t>
            </w:r>
            <w:r w:rsidRPr="001040A2">
              <w:rPr>
                <w:sz w:val="22"/>
                <w:szCs w:val="22"/>
              </w:rPr>
              <w:t xml:space="preserve">) </w:t>
            </w:r>
          </w:p>
        </w:tc>
        <w:tc>
          <w:tcPr>
            <w:tcW w:w="972" w:type="pct"/>
          </w:tcPr>
          <w:p w14:paraId="787CB05F" w14:textId="77777777" w:rsidR="001F1753" w:rsidRDefault="00D431A1" w:rsidP="001F1753">
            <w:pPr>
              <w:spacing w:after="120"/>
              <w:jc w:val="both"/>
              <w:cnfStyle w:val="000000000000" w:firstRow="0" w:lastRow="0" w:firstColumn="0" w:lastColumn="0" w:oddVBand="0" w:evenVBand="0" w:oddHBand="0" w:evenHBand="0" w:firstRowFirstColumn="0" w:firstRowLastColumn="0" w:lastRowFirstColumn="0" w:lastRowLastColumn="0"/>
              <w:rPr>
                <w:rFonts w:cstheme="minorHAnsi"/>
                <w:spacing w:val="2"/>
                <w:sz w:val="22"/>
                <w:szCs w:val="22"/>
              </w:rPr>
            </w:pPr>
            <w:r>
              <w:rPr>
                <w:rFonts w:cstheme="minorHAnsi"/>
                <w:b/>
                <w:bCs/>
                <w:spacing w:val="2"/>
                <w:sz w:val="22"/>
                <w:szCs w:val="22"/>
              </w:rPr>
              <w:t>60,2</w:t>
            </w:r>
            <w:r w:rsidR="000029C1" w:rsidRPr="001040A2">
              <w:rPr>
                <w:rFonts w:cstheme="minorHAnsi"/>
                <w:b/>
                <w:bCs/>
                <w:spacing w:val="2"/>
                <w:sz w:val="22"/>
                <w:szCs w:val="22"/>
              </w:rPr>
              <w:t>%</w:t>
            </w:r>
            <w:r w:rsidR="000029C1" w:rsidRPr="001040A2">
              <w:rPr>
                <w:rFonts w:cstheme="minorHAnsi"/>
                <w:spacing w:val="2"/>
                <w:sz w:val="22"/>
                <w:szCs w:val="22"/>
              </w:rPr>
              <w:t xml:space="preserve"> </w:t>
            </w:r>
          </w:p>
          <w:p w14:paraId="26165331" w14:textId="32476865" w:rsidR="000029C1" w:rsidRPr="001040A2" w:rsidRDefault="000029C1" w:rsidP="001F1753">
            <w:pPr>
              <w:spacing w:after="120"/>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1040A2">
              <w:rPr>
                <w:rFonts w:cstheme="minorHAnsi"/>
                <w:spacing w:val="2"/>
                <w:sz w:val="22"/>
                <w:szCs w:val="22"/>
              </w:rPr>
              <w:t>(</w:t>
            </w:r>
            <w:r w:rsidR="00D431A1">
              <w:rPr>
                <w:rFonts w:cstheme="minorHAnsi"/>
                <w:spacing w:val="2"/>
                <w:sz w:val="22"/>
                <w:szCs w:val="22"/>
              </w:rPr>
              <w:t>688 300</w:t>
            </w:r>
            <w:r w:rsidRPr="001040A2">
              <w:rPr>
                <w:rFonts w:cstheme="minorHAnsi"/>
                <w:spacing w:val="2"/>
                <w:sz w:val="22"/>
                <w:szCs w:val="22"/>
              </w:rPr>
              <w:t>)</w:t>
            </w:r>
          </w:p>
        </w:tc>
        <w:tc>
          <w:tcPr>
            <w:tcW w:w="882" w:type="pct"/>
          </w:tcPr>
          <w:p w14:paraId="3B4925D9" w14:textId="77777777" w:rsidR="001F1753" w:rsidRDefault="0060466E" w:rsidP="001F1753">
            <w:pPr>
              <w:spacing w:after="120"/>
              <w:jc w:val="both"/>
              <w:cnfStyle w:val="000000000000" w:firstRow="0" w:lastRow="0" w:firstColumn="0" w:lastColumn="0" w:oddVBand="0" w:evenVBand="0" w:oddHBand="0" w:evenHBand="0" w:firstRowFirstColumn="0" w:firstRowLastColumn="0" w:lastRowFirstColumn="0" w:lastRowLastColumn="0"/>
              <w:rPr>
                <w:rFonts w:cstheme="minorHAnsi"/>
                <w:b/>
                <w:bCs/>
                <w:spacing w:val="2"/>
                <w:sz w:val="22"/>
                <w:szCs w:val="22"/>
              </w:rPr>
            </w:pPr>
            <w:r>
              <w:rPr>
                <w:rFonts w:cstheme="minorHAnsi"/>
                <w:b/>
                <w:bCs/>
                <w:spacing w:val="2"/>
                <w:sz w:val="22"/>
                <w:szCs w:val="22"/>
              </w:rPr>
              <w:t>59,2</w:t>
            </w:r>
            <w:r w:rsidR="000029C1" w:rsidRPr="001040A2">
              <w:rPr>
                <w:rFonts w:cstheme="minorHAnsi"/>
                <w:b/>
                <w:bCs/>
                <w:spacing w:val="2"/>
                <w:sz w:val="22"/>
                <w:szCs w:val="22"/>
              </w:rPr>
              <w:t>%</w:t>
            </w:r>
          </w:p>
          <w:p w14:paraId="41824A07" w14:textId="003DDBA5" w:rsidR="000029C1" w:rsidRPr="001040A2" w:rsidRDefault="000029C1" w:rsidP="001F1753">
            <w:pPr>
              <w:spacing w:after="120"/>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1040A2">
              <w:rPr>
                <w:rFonts w:cstheme="minorHAnsi"/>
                <w:spacing w:val="2"/>
                <w:sz w:val="22"/>
                <w:szCs w:val="22"/>
              </w:rPr>
              <w:t>(22</w:t>
            </w:r>
            <w:r w:rsidR="0060466E">
              <w:rPr>
                <w:rFonts w:cstheme="minorHAnsi"/>
                <w:spacing w:val="2"/>
                <w:sz w:val="22"/>
                <w:szCs w:val="22"/>
              </w:rPr>
              <w:t> 357 665</w:t>
            </w:r>
            <w:r w:rsidRPr="001040A2">
              <w:rPr>
                <w:rFonts w:cstheme="minorHAnsi"/>
                <w:spacing w:val="2"/>
                <w:sz w:val="22"/>
                <w:szCs w:val="22"/>
              </w:rPr>
              <w:t>)</w:t>
            </w:r>
          </w:p>
        </w:tc>
      </w:tr>
      <w:tr w:rsidR="000029C1" w:rsidRPr="001040A2" w14:paraId="5C0B5701" w14:textId="77777777" w:rsidTr="00415D06">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1423" w:type="pct"/>
          </w:tcPr>
          <w:p w14:paraId="575690F6" w14:textId="25A44955" w:rsidR="000029C1" w:rsidRPr="001040A2" w:rsidRDefault="000029C1" w:rsidP="000F5F6D">
            <w:pPr>
              <w:spacing w:after="120"/>
              <w:rPr>
                <w:sz w:val="22"/>
                <w:szCs w:val="22"/>
              </w:rPr>
            </w:pPr>
            <w:r w:rsidRPr="001040A2">
              <w:rPr>
                <w:sz w:val="22"/>
                <w:szCs w:val="22"/>
              </w:rPr>
              <w:t>w</w:t>
            </w:r>
            <w:r w:rsidR="00762DA2">
              <w:rPr>
                <w:sz w:val="22"/>
                <w:szCs w:val="22"/>
              </w:rPr>
              <w:t xml:space="preserve"> </w:t>
            </w:r>
            <w:r w:rsidRPr="001040A2">
              <w:rPr>
                <w:sz w:val="22"/>
                <w:szCs w:val="22"/>
              </w:rPr>
              <w:t>wieku poprodukcyjnym</w:t>
            </w:r>
          </w:p>
        </w:tc>
        <w:tc>
          <w:tcPr>
            <w:tcW w:w="824" w:type="pct"/>
          </w:tcPr>
          <w:p w14:paraId="7DF4024A" w14:textId="77777777" w:rsidR="001F1753" w:rsidRDefault="0060466E" w:rsidP="001F1753">
            <w:pPr>
              <w:spacing w:after="120"/>
              <w:jc w:val="both"/>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30,7</w:t>
            </w:r>
            <w:r w:rsidR="000029C1" w:rsidRPr="001040A2">
              <w:rPr>
                <w:b/>
                <w:bCs/>
                <w:sz w:val="22"/>
                <w:szCs w:val="22"/>
              </w:rPr>
              <w:t>%</w:t>
            </w:r>
          </w:p>
          <w:p w14:paraId="2F03FF44" w14:textId="7018AEBA" w:rsidR="000029C1" w:rsidRPr="001040A2" w:rsidRDefault="000029C1" w:rsidP="001F1753">
            <w:pPr>
              <w:spacing w:after="120"/>
              <w:jc w:val="both"/>
              <w:cnfStyle w:val="000000100000" w:firstRow="0" w:lastRow="0" w:firstColumn="0" w:lastColumn="0" w:oddVBand="0" w:evenVBand="0" w:oddHBand="1" w:evenHBand="0" w:firstRowFirstColumn="0" w:firstRowLastColumn="0" w:lastRowFirstColumn="0" w:lastRowLastColumn="0"/>
              <w:rPr>
                <w:sz w:val="22"/>
                <w:szCs w:val="22"/>
              </w:rPr>
            </w:pPr>
            <w:r w:rsidRPr="001040A2">
              <w:rPr>
                <w:sz w:val="22"/>
                <w:szCs w:val="22"/>
              </w:rPr>
              <w:t xml:space="preserve"> (</w:t>
            </w:r>
            <w:r w:rsidR="0060466E">
              <w:rPr>
                <w:sz w:val="22"/>
                <w:szCs w:val="22"/>
              </w:rPr>
              <w:t>637</w:t>
            </w:r>
            <w:r w:rsidRPr="001040A2">
              <w:rPr>
                <w:sz w:val="22"/>
                <w:szCs w:val="22"/>
              </w:rPr>
              <w:t>)</w:t>
            </w:r>
          </w:p>
        </w:tc>
        <w:tc>
          <w:tcPr>
            <w:tcW w:w="899" w:type="pct"/>
          </w:tcPr>
          <w:p w14:paraId="2714667F" w14:textId="77777777" w:rsidR="001F1753" w:rsidRDefault="000029C1" w:rsidP="001F1753">
            <w:pPr>
              <w:spacing w:after="120"/>
              <w:jc w:val="both"/>
              <w:cnfStyle w:val="000000100000" w:firstRow="0" w:lastRow="0" w:firstColumn="0" w:lastColumn="0" w:oddVBand="0" w:evenVBand="0" w:oddHBand="1" w:evenHBand="0" w:firstRowFirstColumn="0" w:firstRowLastColumn="0" w:lastRowFirstColumn="0" w:lastRowLastColumn="0"/>
              <w:rPr>
                <w:sz w:val="22"/>
                <w:szCs w:val="22"/>
              </w:rPr>
            </w:pPr>
            <w:r w:rsidRPr="001040A2">
              <w:rPr>
                <w:b/>
                <w:bCs/>
                <w:sz w:val="22"/>
                <w:szCs w:val="22"/>
              </w:rPr>
              <w:t>2</w:t>
            </w:r>
            <w:r w:rsidR="0060466E">
              <w:rPr>
                <w:b/>
                <w:bCs/>
                <w:sz w:val="22"/>
                <w:szCs w:val="22"/>
              </w:rPr>
              <w:t>9,4</w:t>
            </w:r>
            <w:r w:rsidRPr="001040A2">
              <w:rPr>
                <w:b/>
                <w:bCs/>
                <w:sz w:val="22"/>
                <w:szCs w:val="22"/>
              </w:rPr>
              <w:t>%</w:t>
            </w:r>
            <w:r w:rsidRPr="001040A2">
              <w:rPr>
                <w:sz w:val="22"/>
                <w:szCs w:val="22"/>
              </w:rPr>
              <w:t xml:space="preserve"> </w:t>
            </w:r>
          </w:p>
          <w:p w14:paraId="47649BA2" w14:textId="31BFD328" w:rsidR="000029C1" w:rsidRPr="001040A2" w:rsidRDefault="000029C1" w:rsidP="001F1753">
            <w:pPr>
              <w:spacing w:after="120"/>
              <w:jc w:val="both"/>
              <w:cnfStyle w:val="000000100000" w:firstRow="0" w:lastRow="0" w:firstColumn="0" w:lastColumn="0" w:oddVBand="0" w:evenVBand="0" w:oddHBand="1" w:evenHBand="0" w:firstRowFirstColumn="0" w:firstRowLastColumn="0" w:lastRowFirstColumn="0" w:lastRowLastColumn="0"/>
              <w:rPr>
                <w:b/>
                <w:bCs/>
                <w:sz w:val="22"/>
                <w:szCs w:val="22"/>
              </w:rPr>
            </w:pPr>
            <w:r w:rsidRPr="001040A2">
              <w:rPr>
                <w:sz w:val="22"/>
                <w:szCs w:val="22"/>
              </w:rPr>
              <w:t>(</w:t>
            </w:r>
            <w:r w:rsidR="0060466E">
              <w:rPr>
                <w:sz w:val="22"/>
                <w:szCs w:val="22"/>
              </w:rPr>
              <w:t>11 592</w:t>
            </w:r>
            <w:r w:rsidRPr="001040A2">
              <w:rPr>
                <w:sz w:val="22"/>
                <w:szCs w:val="22"/>
              </w:rPr>
              <w:t xml:space="preserve">) </w:t>
            </w:r>
          </w:p>
        </w:tc>
        <w:tc>
          <w:tcPr>
            <w:tcW w:w="972" w:type="pct"/>
          </w:tcPr>
          <w:p w14:paraId="22B26E8A" w14:textId="77777777" w:rsidR="001F1753" w:rsidRDefault="000029C1" w:rsidP="001F1753">
            <w:pPr>
              <w:spacing w:after="120"/>
              <w:jc w:val="both"/>
              <w:cnfStyle w:val="000000100000" w:firstRow="0" w:lastRow="0" w:firstColumn="0" w:lastColumn="0" w:oddVBand="0" w:evenVBand="0" w:oddHBand="1" w:evenHBand="0" w:firstRowFirstColumn="0" w:firstRowLastColumn="0" w:lastRowFirstColumn="0" w:lastRowLastColumn="0"/>
              <w:rPr>
                <w:sz w:val="22"/>
                <w:szCs w:val="22"/>
              </w:rPr>
            </w:pPr>
            <w:r w:rsidRPr="001040A2">
              <w:rPr>
                <w:b/>
                <w:bCs/>
                <w:sz w:val="22"/>
                <w:szCs w:val="22"/>
              </w:rPr>
              <w:t>22</w:t>
            </w:r>
            <w:r w:rsidR="00D431A1">
              <w:rPr>
                <w:b/>
                <w:bCs/>
                <w:sz w:val="22"/>
                <w:szCs w:val="22"/>
              </w:rPr>
              <w:t>,3</w:t>
            </w:r>
            <w:r w:rsidRPr="001040A2">
              <w:rPr>
                <w:b/>
                <w:bCs/>
                <w:sz w:val="22"/>
                <w:szCs w:val="22"/>
              </w:rPr>
              <w:t>%</w:t>
            </w:r>
            <w:r w:rsidRPr="001040A2">
              <w:rPr>
                <w:sz w:val="22"/>
                <w:szCs w:val="22"/>
              </w:rPr>
              <w:t xml:space="preserve"> </w:t>
            </w:r>
          </w:p>
          <w:p w14:paraId="79B37E13" w14:textId="66D55F35" w:rsidR="000029C1" w:rsidRPr="001040A2" w:rsidRDefault="000029C1" w:rsidP="001F1753">
            <w:pPr>
              <w:spacing w:after="120"/>
              <w:jc w:val="both"/>
              <w:cnfStyle w:val="000000100000" w:firstRow="0" w:lastRow="0" w:firstColumn="0" w:lastColumn="0" w:oddVBand="0" w:evenVBand="0" w:oddHBand="1" w:evenHBand="0" w:firstRowFirstColumn="0" w:firstRowLastColumn="0" w:lastRowFirstColumn="0" w:lastRowLastColumn="0"/>
              <w:rPr>
                <w:b/>
                <w:bCs/>
                <w:sz w:val="22"/>
                <w:szCs w:val="22"/>
              </w:rPr>
            </w:pPr>
            <w:r w:rsidRPr="001040A2">
              <w:rPr>
                <w:sz w:val="22"/>
                <w:szCs w:val="22"/>
              </w:rPr>
              <w:t>(</w:t>
            </w:r>
            <w:r w:rsidR="00D431A1">
              <w:rPr>
                <w:sz w:val="22"/>
                <w:szCs w:val="22"/>
              </w:rPr>
              <w:t xml:space="preserve">254 </w:t>
            </w:r>
            <w:r w:rsidR="0060466E">
              <w:rPr>
                <w:sz w:val="22"/>
                <w:szCs w:val="22"/>
              </w:rPr>
              <w:t>968</w:t>
            </w:r>
            <w:r w:rsidRPr="001040A2">
              <w:rPr>
                <w:sz w:val="22"/>
                <w:szCs w:val="22"/>
              </w:rPr>
              <w:t>)</w:t>
            </w:r>
          </w:p>
        </w:tc>
        <w:tc>
          <w:tcPr>
            <w:tcW w:w="882" w:type="pct"/>
          </w:tcPr>
          <w:p w14:paraId="4673E2EC" w14:textId="77777777" w:rsidR="001F1753" w:rsidRDefault="000029C1" w:rsidP="001F1753">
            <w:pPr>
              <w:spacing w:after="120"/>
              <w:jc w:val="both"/>
              <w:cnfStyle w:val="000000100000" w:firstRow="0" w:lastRow="0" w:firstColumn="0" w:lastColumn="0" w:oddVBand="0" w:evenVBand="0" w:oddHBand="1" w:evenHBand="0" w:firstRowFirstColumn="0" w:firstRowLastColumn="0" w:lastRowFirstColumn="0" w:lastRowLastColumn="0"/>
              <w:rPr>
                <w:sz w:val="22"/>
                <w:szCs w:val="22"/>
              </w:rPr>
            </w:pPr>
            <w:r w:rsidRPr="001040A2">
              <w:rPr>
                <w:b/>
                <w:bCs/>
                <w:sz w:val="22"/>
                <w:szCs w:val="22"/>
              </w:rPr>
              <w:t>22</w:t>
            </w:r>
            <w:r w:rsidR="0060466E">
              <w:rPr>
                <w:b/>
                <w:bCs/>
                <w:sz w:val="22"/>
                <w:szCs w:val="22"/>
              </w:rPr>
              <w:t>,6</w:t>
            </w:r>
            <w:r w:rsidRPr="001040A2">
              <w:rPr>
                <w:b/>
                <w:bCs/>
                <w:sz w:val="22"/>
                <w:szCs w:val="22"/>
              </w:rPr>
              <w:t>%</w:t>
            </w:r>
            <w:r w:rsidRPr="001040A2">
              <w:rPr>
                <w:sz w:val="22"/>
                <w:szCs w:val="22"/>
              </w:rPr>
              <w:t xml:space="preserve"> </w:t>
            </w:r>
          </w:p>
          <w:p w14:paraId="75F89224" w14:textId="601FFE83" w:rsidR="000029C1" w:rsidRPr="001040A2" w:rsidRDefault="000029C1" w:rsidP="001F1753">
            <w:pPr>
              <w:spacing w:after="120"/>
              <w:jc w:val="both"/>
              <w:cnfStyle w:val="000000100000" w:firstRow="0" w:lastRow="0" w:firstColumn="0" w:lastColumn="0" w:oddVBand="0" w:evenVBand="0" w:oddHBand="1" w:evenHBand="0" w:firstRowFirstColumn="0" w:firstRowLastColumn="0" w:lastRowFirstColumn="0" w:lastRowLastColumn="0"/>
              <w:rPr>
                <w:b/>
                <w:bCs/>
                <w:sz w:val="22"/>
                <w:szCs w:val="22"/>
              </w:rPr>
            </w:pPr>
            <w:r w:rsidRPr="001040A2">
              <w:rPr>
                <w:sz w:val="22"/>
                <w:szCs w:val="22"/>
              </w:rPr>
              <w:t>(8</w:t>
            </w:r>
            <w:r w:rsidR="0060466E">
              <w:rPr>
                <w:sz w:val="22"/>
                <w:szCs w:val="22"/>
              </w:rPr>
              <w:t> 535 191</w:t>
            </w:r>
            <w:r w:rsidRPr="001040A2">
              <w:rPr>
                <w:sz w:val="22"/>
                <w:szCs w:val="22"/>
              </w:rPr>
              <w:t>)</w:t>
            </w:r>
          </w:p>
        </w:tc>
      </w:tr>
    </w:tbl>
    <w:p w14:paraId="3A1598CE" w14:textId="100D991B" w:rsidR="000029C1" w:rsidRPr="00872F12" w:rsidRDefault="000029C1" w:rsidP="0094647E">
      <w:pPr>
        <w:spacing w:after="120"/>
        <w:jc w:val="center"/>
        <w:rPr>
          <w:sz w:val="22"/>
          <w:szCs w:val="22"/>
        </w:rPr>
      </w:pPr>
      <w:r w:rsidRPr="00872F12">
        <w:rPr>
          <w:sz w:val="22"/>
          <w:szCs w:val="22"/>
        </w:rPr>
        <w:t>Źródło: Opracowanie własne na podstawie danych Głównego Urzędu Statystycznego – Banku Danych Lokalnych</w:t>
      </w:r>
      <w:r w:rsidR="006B1CCA" w:rsidRPr="00872F12">
        <w:rPr>
          <w:sz w:val="22"/>
          <w:szCs w:val="22"/>
        </w:rPr>
        <w:t>.</w:t>
      </w:r>
    </w:p>
    <w:p w14:paraId="6B5F9033" w14:textId="12DD6A29" w:rsidR="000029C1" w:rsidRDefault="000029C1" w:rsidP="000F5F6D">
      <w:pPr>
        <w:spacing w:after="120" w:line="276" w:lineRule="auto"/>
        <w:jc w:val="both"/>
        <w:rPr>
          <w:sz w:val="22"/>
          <w:szCs w:val="22"/>
        </w:rPr>
      </w:pPr>
      <w:r w:rsidRPr="001040A2">
        <w:rPr>
          <w:sz w:val="22"/>
          <w:szCs w:val="22"/>
        </w:rPr>
        <w:t xml:space="preserve">Analiza demograficzna obejmuje trzy grupy wiekowe: osoby w wieku przedprodukcyjnym (do 17 roku życia), produkcyjnym </w:t>
      </w:r>
      <w:r w:rsidR="000822AE" w:rsidRPr="001040A2">
        <w:rPr>
          <w:sz w:val="22"/>
          <w:szCs w:val="22"/>
        </w:rPr>
        <w:t xml:space="preserve">(wiek 18 – 64) </w:t>
      </w:r>
      <w:r w:rsidRPr="001040A2">
        <w:rPr>
          <w:sz w:val="22"/>
          <w:szCs w:val="22"/>
        </w:rPr>
        <w:t>oraz poprodukcyjnym</w:t>
      </w:r>
      <w:r w:rsidR="000822AE" w:rsidRPr="001040A2">
        <w:rPr>
          <w:sz w:val="22"/>
          <w:szCs w:val="22"/>
        </w:rPr>
        <w:t xml:space="preserve"> (wiek 65+)</w:t>
      </w:r>
      <w:r w:rsidRPr="001040A2">
        <w:rPr>
          <w:sz w:val="22"/>
          <w:szCs w:val="22"/>
        </w:rPr>
        <w:t xml:space="preserve">. </w:t>
      </w:r>
      <w:r w:rsidR="008C6D6C">
        <w:rPr>
          <w:sz w:val="22"/>
          <w:szCs w:val="22"/>
        </w:rPr>
        <w:t>Gmina Białowieża</w:t>
      </w:r>
      <w:r w:rsidR="00AA7744">
        <w:rPr>
          <w:sz w:val="22"/>
          <w:szCs w:val="22"/>
        </w:rPr>
        <w:t xml:space="preserve"> </w:t>
      </w:r>
      <w:r w:rsidRPr="001040A2">
        <w:rPr>
          <w:sz w:val="22"/>
          <w:szCs w:val="22"/>
        </w:rPr>
        <w:t>charakteryzuje się odsetkiem osób w wieku produkcyjnym (</w:t>
      </w:r>
      <w:r w:rsidR="008C6D6C">
        <w:rPr>
          <w:sz w:val="22"/>
          <w:szCs w:val="22"/>
        </w:rPr>
        <w:t>55,5</w:t>
      </w:r>
      <w:r w:rsidRPr="001040A2">
        <w:rPr>
          <w:sz w:val="22"/>
          <w:szCs w:val="22"/>
        </w:rPr>
        <w:t>%) niższym niż w kraju (59</w:t>
      </w:r>
      <w:r w:rsidR="008C6D6C">
        <w:rPr>
          <w:sz w:val="22"/>
          <w:szCs w:val="22"/>
        </w:rPr>
        <w:t>,2</w:t>
      </w:r>
      <w:r w:rsidRPr="001040A2">
        <w:rPr>
          <w:sz w:val="22"/>
          <w:szCs w:val="22"/>
        </w:rPr>
        <w:t xml:space="preserve">%) oraz województwie </w:t>
      </w:r>
      <w:r w:rsidR="008C6D6C">
        <w:rPr>
          <w:sz w:val="22"/>
          <w:szCs w:val="22"/>
        </w:rPr>
        <w:t>podlaskim</w:t>
      </w:r>
      <w:r w:rsidRPr="001040A2">
        <w:rPr>
          <w:sz w:val="22"/>
          <w:szCs w:val="22"/>
        </w:rPr>
        <w:t xml:space="preserve"> (</w:t>
      </w:r>
      <w:r w:rsidR="008C6D6C">
        <w:rPr>
          <w:sz w:val="22"/>
          <w:szCs w:val="22"/>
        </w:rPr>
        <w:t>60,2</w:t>
      </w:r>
      <w:r w:rsidRPr="001040A2">
        <w:rPr>
          <w:sz w:val="22"/>
          <w:szCs w:val="22"/>
        </w:rPr>
        <w:t xml:space="preserve">%). </w:t>
      </w:r>
      <w:r w:rsidR="007542AD">
        <w:rPr>
          <w:sz w:val="22"/>
          <w:szCs w:val="22"/>
        </w:rPr>
        <w:t>Z</w:t>
      </w:r>
      <w:r w:rsidRPr="001040A2">
        <w:rPr>
          <w:sz w:val="22"/>
          <w:szCs w:val="22"/>
        </w:rPr>
        <w:t>godnie z poniższym wykresem, liczba ludności znajdującej się w</w:t>
      </w:r>
      <w:r w:rsidR="000B7925">
        <w:rPr>
          <w:sz w:val="22"/>
          <w:szCs w:val="22"/>
        </w:rPr>
        <w:t> </w:t>
      </w:r>
      <w:r w:rsidRPr="007542AD">
        <w:rPr>
          <w:sz w:val="22"/>
          <w:szCs w:val="22"/>
        </w:rPr>
        <w:t xml:space="preserve">wieku przedprodukcyjnym z każdym rokiem </w:t>
      </w:r>
      <w:r w:rsidR="007542AD" w:rsidRPr="007542AD">
        <w:rPr>
          <w:sz w:val="22"/>
          <w:szCs w:val="22"/>
        </w:rPr>
        <w:t>maleje</w:t>
      </w:r>
      <w:r w:rsidRPr="007542AD">
        <w:rPr>
          <w:sz w:val="22"/>
          <w:szCs w:val="22"/>
        </w:rPr>
        <w:t xml:space="preserve">, natomiast </w:t>
      </w:r>
      <w:r w:rsidR="007542AD" w:rsidRPr="007542AD">
        <w:rPr>
          <w:sz w:val="22"/>
          <w:szCs w:val="22"/>
        </w:rPr>
        <w:t xml:space="preserve">ilość </w:t>
      </w:r>
      <w:r w:rsidRPr="007542AD">
        <w:rPr>
          <w:sz w:val="22"/>
          <w:szCs w:val="22"/>
        </w:rPr>
        <w:t>osób w wieku produkcyjnym</w:t>
      </w:r>
      <w:r w:rsidR="007542AD" w:rsidRPr="007542AD">
        <w:rPr>
          <w:sz w:val="22"/>
          <w:szCs w:val="22"/>
        </w:rPr>
        <w:t xml:space="preserve"> i</w:t>
      </w:r>
      <w:r w:rsidR="000B7925">
        <w:rPr>
          <w:sz w:val="22"/>
          <w:szCs w:val="22"/>
        </w:rPr>
        <w:t> </w:t>
      </w:r>
      <w:r w:rsidR="007542AD" w:rsidRPr="007542AD">
        <w:rPr>
          <w:sz w:val="22"/>
          <w:szCs w:val="22"/>
        </w:rPr>
        <w:t>poprodukcyjnym utrzymuje się na zbliżonym poziomie</w:t>
      </w:r>
      <w:r w:rsidRPr="007542AD">
        <w:rPr>
          <w:sz w:val="22"/>
          <w:szCs w:val="22"/>
        </w:rPr>
        <w:t>.</w:t>
      </w:r>
    </w:p>
    <w:p w14:paraId="49CF0458" w14:textId="3C41C2A5" w:rsidR="000029C1" w:rsidRPr="000579D1" w:rsidRDefault="000029C1" w:rsidP="0094647E">
      <w:pPr>
        <w:pStyle w:val="Legenda"/>
        <w:spacing w:after="0"/>
        <w:jc w:val="center"/>
        <w:rPr>
          <w:color w:val="44546A" w:themeColor="text2"/>
          <w:sz w:val="22"/>
          <w:szCs w:val="22"/>
        </w:rPr>
      </w:pPr>
      <w:bookmarkStart w:id="10" w:name="_Toc163554218"/>
      <w:r w:rsidRPr="000579D1">
        <w:rPr>
          <w:color w:val="44546A" w:themeColor="text2"/>
          <w:sz w:val="22"/>
          <w:szCs w:val="22"/>
        </w:rPr>
        <w:t xml:space="preserve">Rysunek </w:t>
      </w:r>
      <w:r w:rsidR="00D97870">
        <w:rPr>
          <w:color w:val="44546A" w:themeColor="text2"/>
          <w:sz w:val="22"/>
          <w:szCs w:val="22"/>
        </w:rPr>
        <w:fldChar w:fldCharType="begin"/>
      </w:r>
      <w:r w:rsidR="00D97870">
        <w:rPr>
          <w:color w:val="44546A" w:themeColor="text2"/>
          <w:sz w:val="22"/>
          <w:szCs w:val="22"/>
        </w:rPr>
        <w:instrText xml:space="preserve"> SEQ Rysunek \* ARABIC </w:instrText>
      </w:r>
      <w:r w:rsidR="00D97870">
        <w:rPr>
          <w:color w:val="44546A" w:themeColor="text2"/>
          <w:sz w:val="22"/>
          <w:szCs w:val="22"/>
        </w:rPr>
        <w:fldChar w:fldCharType="separate"/>
      </w:r>
      <w:r w:rsidR="004B19D5">
        <w:rPr>
          <w:noProof/>
          <w:color w:val="44546A" w:themeColor="text2"/>
          <w:sz w:val="22"/>
          <w:szCs w:val="22"/>
        </w:rPr>
        <w:t>2</w:t>
      </w:r>
      <w:r w:rsidR="00D97870">
        <w:rPr>
          <w:color w:val="44546A" w:themeColor="text2"/>
          <w:sz w:val="22"/>
          <w:szCs w:val="22"/>
        </w:rPr>
        <w:fldChar w:fldCharType="end"/>
      </w:r>
      <w:r w:rsidRPr="000579D1">
        <w:rPr>
          <w:color w:val="44546A" w:themeColor="text2"/>
          <w:sz w:val="22"/>
          <w:szCs w:val="22"/>
        </w:rPr>
        <w:t xml:space="preserve"> Liczba ludności w wieku przedprodukcyjnym, produkcyjnym i poprodukcyjnym w</w:t>
      </w:r>
      <w:r w:rsidR="00872F12" w:rsidRPr="000579D1">
        <w:rPr>
          <w:color w:val="44546A" w:themeColor="text2"/>
          <w:sz w:val="22"/>
          <w:szCs w:val="22"/>
        </w:rPr>
        <w:t> </w:t>
      </w:r>
      <w:r w:rsidR="008C6D6C">
        <w:rPr>
          <w:color w:val="44546A" w:themeColor="text2"/>
          <w:sz w:val="22"/>
          <w:szCs w:val="22"/>
        </w:rPr>
        <w:t>Gminie Białowieża</w:t>
      </w:r>
      <w:bookmarkEnd w:id="10"/>
    </w:p>
    <w:p w14:paraId="25E67724" w14:textId="2EE22DAE" w:rsidR="000029C1" w:rsidRPr="001040A2" w:rsidRDefault="001034B8" w:rsidP="0094647E">
      <w:pPr>
        <w:spacing w:after="0"/>
        <w:jc w:val="center"/>
        <w:rPr>
          <w:sz w:val="22"/>
          <w:szCs w:val="22"/>
        </w:rPr>
      </w:pPr>
      <w:r>
        <w:rPr>
          <w:noProof/>
        </w:rPr>
        <w:drawing>
          <wp:inline distT="0" distB="0" distL="0" distR="0" wp14:anchorId="35FF393D" wp14:editId="64F0993D">
            <wp:extent cx="4686300" cy="2933700"/>
            <wp:effectExtent l="0" t="0" r="0" b="0"/>
            <wp:docPr id="1330652529" name="Wykres 1">
              <a:extLst xmlns:a="http://schemas.openxmlformats.org/drawingml/2006/main">
                <a:ext uri="{FF2B5EF4-FFF2-40B4-BE49-F238E27FC236}">
                  <a16:creationId xmlns:a16="http://schemas.microsoft.com/office/drawing/2014/main" id="{B47D18D0-3716-7B88-6429-8443343C6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A55722" w14:textId="4DE8EF94" w:rsidR="000029C1" w:rsidRDefault="000029C1" w:rsidP="0094647E">
      <w:pPr>
        <w:spacing w:after="0"/>
        <w:jc w:val="center"/>
        <w:rPr>
          <w:sz w:val="22"/>
          <w:szCs w:val="22"/>
        </w:rPr>
      </w:pPr>
      <w:r w:rsidRPr="00872F12">
        <w:rPr>
          <w:sz w:val="22"/>
          <w:szCs w:val="22"/>
        </w:rPr>
        <w:t xml:space="preserve">Źródło: </w:t>
      </w:r>
      <w:r w:rsidR="00244869" w:rsidRPr="00872F12">
        <w:rPr>
          <w:sz w:val="22"/>
          <w:szCs w:val="22"/>
        </w:rPr>
        <w:t>O</w:t>
      </w:r>
      <w:r w:rsidRPr="00872F12">
        <w:rPr>
          <w:sz w:val="22"/>
          <w:szCs w:val="22"/>
        </w:rPr>
        <w:t>pracowanie własne na podstawie danych Głównego Urzędu Statystycznego – Banku Danych Lokalnych</w:t>
      </w:r>
      <w:r w:rsidR="00500C93" w:rsidRPr="00872F12">
        <w:rPr>
          <w:sz w:val="22"/>
          <w:szCs w:val="22"/>
        </w:rPr>
        <w:t>.</w:t>
      </w:r>
    </w:p>
    <w:p w14:paraId="61C3041D" w14:textId="77777777" w:rsidR="007C763A" w:rsidRPr="00872F12" w:rsidRDefault="007C763A" w:rsidP="0094647E">
      <w:pPr>
        <w:spacing w:after="0"/>
        <w:jc w:val="center"/>
        <w:rPr>
          <w:sz w:val="22"/>
          <w:szCs w:val="22"/>
        </w:rPr>
      </w:pPr>
    </w:p>
    <w:p w14:paraId="1E472EF8" w14:textId="224AF462" w:rsidR="000029C1" w:rsidRDefault="00750054" w:rsidP="000F5F6D">
      <w:pPr>
        <w:spacing w:after="120" w:line="276" w:lineRule="auto"/>
        <w:jc w:val="both"/>
        <w:rPr>
          <w:rFonts w:cstheme="minorHAnsi"/>
          <w:sz w:val="22"/>
          <w:szCs w:val="22"/>
        </w:rPr>
      </w:pPr>
      <w:r w:rsidRPr="00750054">
        <w:rPr>
          <w:rFonts w:cstheme="minorHAnsi"/>
          <w:sz w:val="22"/>
          <w:szCs w:val="22"/>
        </w:rPr>
        <w:t xml:space="preserve">Gmina Białowieża ma niższy odsetek ludności w wieku przedprodukcyjnym (13,8%) w porównaniu do średniej krajowej (18,2%) i wojewódzkiej (17,5%), co może wskazywać na niższy przyrost naturalny lub </w:t>
      </w:r>
      <w:r w:rsidRPr="00750054">
        <w:rPr>
          <w:rFonts w:cstheme="minorHAnsi"/>
          <w:sz w:val="22"/>
          <w:szCs w:val="22"/>
        </w:rPr>
        <w:lastRenderedPageBreak/>
        <w:t>migrację młodszych osób. W wieku produkcyjnym (55,5%), gmina jest zbliżona do średnich województwa (60,2%) i kraju (59,2%), sugerując stosunkowo stabilną siłę roboczą. Jednak znacząco wyższy odsetek osób w wieku poprodukcyjnym (30,7%) w porównaniu do średniej krajowej (22,6%) i</w:t>
      </w:r>
      <w:r w:rsidR="000B7925">
        <w:rPr>
          <w:rFonts w:cstheme="minorHAnsi"/>
          <w:sz w:val="22"/>
          <w:szCs w:val="22"/>
        </w:rPr>
        <w:t> </w:t>
      </w:r>
      <w:r w:rsidRPr="00750054">
        <w:rPr>
          <w:rFonts w:cstheme="minorHAnsi"/>
          <w:sz w:val="22"/>
          <w:szCs w:val="22"/>
        </w:rPr>
        <w:t>wojewódzkiej (22,3%) może wskazywać na starzenie się populacji. To starzenie się populacji niesie za sobą wyzwania związane z opieką zdrowotną i wsparciem społecznym, jednocześnie wpływając na strukturę rynku pracy i lokalną gospodarkę.</w:t>
      </w:r>
    </w:p>
    <w:p w14:paraId="54C690B8" w14:textId="59AB08DA" w:rsidR="008449E0" w:rsidRDefault="008449E0" w:rsidP="000F5F6D">
      <w:pPr>
        <w:spacing w:after="120" w:line="276" w:lineRule="auto"/>
        <w:jc w:val="both"/>
        <w:rPr>
          <w:rFonts w:cstheme="minorHAnsi"/>
          <w:sz w:val="22"/>
          <w:szCs w:val="22"/>
        </w:rPr>
      </w:pPr>
      <w:r w:rsidRPr="008449E0">
        <w:rPr>
          <w:rFonts w:cstheme="minorHAnsi"/>
          <w:sz w:val="22"/>
          <w:szCs w:val="22"/>
        </w:rPr>
        <w:t>Struktura demograficzna jest niezwykle istotnym elementem w procesie planowania rewitalizacji, wskazuje na rodzaj społecznych uwarunkowań występujących na badanym obszarze. Potencjał demograficzny i zmiany zachodzące w liczebności społeczeństwa, jak i struktura wiekowa wpływają na aktualną sytuację społeczno-gospodarczą gminy i warunkują zaplanowanie koniecznych zmian umożliwiających jej optymalny rozwój.</w:t>
      </w:r>
    </w:p>
    <w:p w14:paraId="37E68F2E" w14:textId="77777777" w:rsidR="008449E0" w:rsidRPr="007537C8" w:rsidRDefault="008449E0" w:rsidP="008449E0">
      <w:pPr>
        <w:spacing w:after="120" w:line="276" w:lineRule="auto"/>
        <w:jc w:val="both"/>
        <w:rPr>
          <w:rFonts w:ascii="Calibri" w:eastAsia="Times New Roman" w:hAnsi="Calibri" w:cs="Calibri"/>
          <w:color w:val="000000"/>
          <w:sz w:val="22"/>
          <w:szCs w:val="22"/>
          <w:lang w:eastAsia="pl-PL"/>
        </w:rPr>
      </w:pPr>
      <w:r w:rsidRPr="00635F98">
        <w:rPr>
          <w:rFonts w:eastAsiaTheme="minorHAnsi"/>
          <w:sz w:val="22"/>
          <w:szCs w:val="22"/>
        </w:rPr>
        <w:t>Wysoki odsetek ludności w wieku produkcyjnym jest ważnym czynnikiem determinującym rozwój społeczno-ekonomiczny regionu. Zjawiska demograficzne najsilniej oddział</w:t>
      </w:r>
      <w:r>
        <w:rPr>
          <w:rFonts w:eastAsiaTheme="minorHAnsi"/>
          <w:sz w:val="22"/>
          <w:szCs w:val="22"/>
        </w:rPr>
        <w:t>u</w:t>
      </w:r>
      <w:r w:rsidRPr="00635F98">
        <w:rPr>
          <w:rFonts w:eastAsiaTheme="minorHAnsi"/>
          <w:sz w:val="22"/>
          <w:szCs w:val="22"/>
        </w:rPr>
        <w:t xml:space="preserve">ją na gospodarkę właśnie przez liczbę i strukturę ludności w tym wieku. Zbiorowość ta określa wielkość potencjalnych zasobów pracy, te zaś z kolei rozmiary zatrudnienia. W efekcie ludność w wieku produkcyjnym jest istotnym </w:t>
      </w:r>
      <w:r w:rsidRPr="001040A2">
        <w:rPr>
          <w:rFonts w:eastAsiaTheme="minorHAnsi"/>
          <w:sz w:val="22"/>
          <w:szCs w:val="22"/>
        </w:rPr>
        <w:t>elementem siły produkcyjnej społeczeństwa.</w:t>
      </w:r>
    </w:p>
    <w:p w14:paraId="1F4D578B" w14:textId="70D7F301" w:rsidR="00063727" w:rsidRPr="00063727" w:rsidRDefault="008449E0" w:rsidP="00063727">
      <w:pPr>
        <w:spacing w:after="120" w:line="276" w:lineRule="auto"/>
        <w:jc w:val="both"/>
        <w:rPr>
          <w:rFonts w:eastAsiaTheme="minorHAnsi"/>
          <w:sz w:val="22"/>
          <w:szCs w:val="22"/>
        </w:rPr>
      </w:pPr>
      <w:r>
        <w:rPr>
          <w:rFonts w:eastAsiaTheme="minorHAnsi"/>
          <w:sz w:val="22"/>
          <w:szCs w:val="22"/>
        </w:rPr>
        <w:t>W Gminie Białowieża n</w:t>
      </w:r>
      <w:r w:rsidRPr="005E432C">
        <w:rPr>
          <w:rFonts w:eastAsiaTheme="minorHAnsi"/>
          <w:sz w:val="22"/>
          <w:szCs w:val="22"/>
        </w:rPr>
        <w:t xml:space="preserve">ajwiększy udział osób w wieku produkcyjnym odnotowano miejscowościach </w:t>
      </w:r>
      <w:proofErr w:type="spellStart"/>
      <w:r w:rsidR="00063727">
        <w:rPr>
          <w:rFonts w:eastAsiaTheme="minorHAnsi"/>
          <w:sz w:val="22"/>
          <w:szCs w:val="22"/>
        </w:rPr>
        <w:t>Podcerkwy</w:t>
      </w:r>
      <w:proofErr w:type="spellEnd"/>
      <w:r w:rsidR="00063727">
        <w:rPr>
          <w:rFonts w:eastAsiaTheme="minorHAnsi"/>
          <w:sz w:val="22"/>
          <w:szCs w:val="22"/>
        </w:rPr>
        <w:t xml:space="preserve">, Zwierzyniec oraz Teremiski. </w:t>
      </w:r>
      <w:r w:rsidRPr="005E432C">
        <w:rPr>
          <w:rFonts w:eastAsiaTheme="minorHAnsi"/>
          <w:sz w:val="22"/>
          <w:szCs w:val="22"/>
        </w:rPr>
        <w:t xml:space="preserve">Natomiast w </w:t>
      </w:r>
      <w:r w:rsidR="00063727">
        <w:rPr>
          <w:rFonts w:eastAsiaTheme="minorHAnsi"/>
          <w:sz w:val="22"/>
          <w:szCs w:val="22"/>
        </w:rPr>
        <w:t xml:space="preserve">miejscowości Budy, Grudki, a także na osiedlu Białowieża </w:t>
      </w:r>
      <w:r w:rsidR="00035202">
        <w:rPr>
          <w:rFonts w:eastAsiaTheme="minorHAnsi"/>
          <w:sz w:val="22"/>
          <w:szCs w:val="22"/>
        </w:rPr>
        <w:t>Północ</w:t>
      </w:r>
      <w:r w:rsidRPr="005E432C">
        <w:rPr>
          <w:rFonts w:eastAsiaTheme="minorHAnsi"/>
          <w:sz w:val="22"/>
          <w:szCs w:val="22"/>
        </w:rPr>
        <w:t xml:space="preserve"> udział osób w wieku produkcyjnym jest najmniejszy w stosunku do średniej dla </w:t>
      </w:r>
      <w:r>
        <w:rPr>
          <w:rFonts w:eastAsiaTheme="minorHAnsi"/>
          <w:sz w:val="22"/>
          <w:szCs w:val="22"/>
        </w:rPr>
        <w:t>Gminy</w:t>
      </w:r>
      <w:r w:rsidRPr="005E432C">
        <w:rPr>
          <w:rFonts w:eastAsiaTheme="minorHAnsi"/>
          <w:sz w:val="22"/>
          <w:szCs w:val="22"/>
        </w:rPr>
        <w:t xml:space="preserve">, która wynosi </w:t>
      </w:r>
      <w:r w:rsidR="00063727">
        <w:rPr>
          <w:rFonts w:eastAsiaTheme="minorHAnsi"/>
          <w:sz w:val="22"/>
          <w:szCs w:val="22"/>
        </w:rPr>
        <w:t>62,34</w:t>
      </w:r>
      <w:r w:rsidRPr="005E432C">
        <w:rPr>
          <w:rFonts w:eastAsiaTheme="minorHAnsi"/>
          <w:sz w:val="22"/>
          <w:szCs w:val="22"/>
        </w:rPr>
        <w:t>%.</w:t>
      </w:r>
      <w:r>
        <w:rPr>
          <w:rFonts w:eastAsiaTheme="minorHAnsi"/>
          <w:sz w:val="22"/>
          <w:szCs w:val="22"/>
        </w:rPr>
        <w:t xml:space="preserve"> </w:t>
      </w:r>
    </w:p>
    <w:p w14:paraId="230FB812" w14:textId="61D7A3A5" w:rsidR="008449E0" w:rsidRDefault="00063727" w:rsidP="00063727">
      <w:pPr>
        <w:spacing w:after="120" w:line="276" w:lineRule="auto"/>
        <w:jc w:val="both"/>
        <w:rPr>
          <w:rFonts w:eastAsiaTheme="minorHAnsi"/>
          <w:sz w:val="22"/>
          <w:szCs w:val="22"/>
        </w:rPr>
      </w:pPr>
      <w:r w:rsidRPr="00063727">
        <w:rPr>
          <w:rFonts w:eastAsiaTheme="minorHAnsi"/>
          <w:sz w:val="22"/>
          <w:szCs w:val="22"/>
        </w:rPr>
        <w:t xml:space="preserve">Informacja o udziale osób w wieku produkcyjnym w różnych miejscowościach Gminy Białowieża wskazuje na zróżnicowanie demograficzne w obrębie gminy. Miejscowości </w:t>
      </w:r>
      <w:proofErr w:type="spellStart"/>
      <w:r w:rsidRPr="00063727">
        <w:rPr>
          <w:rFonts w:eastAsiaTheme="minorHAnsi"/>
          <w:sz w:val="22"/>
          <w:szCs w:val="22"/>
        </w:rPr>
        <w:t>Podcerkwy</w:t>
      </w:r>
      <w:proofErr w:type="spellEnd"/>
      <w:r w:rsidRPr="00063727">
        <w:rPr>
          <w:rFonts w:eastAsiaTheme="minorHAnsi"/>
          <w:sz w:val="22"/>
          <w:szCs w:val="22"/>
        </w:rPr>
        <w:t xml:space="preserve">, Zwierzyniec oraz Teremiski charakteryzują się największym udziałem osób w wieku produkcyjnym, co może świadczyć o ich większej atrakcyjności dla osób w </w:t>
      </w:r>
      <w:r w:rsidR="0047136F">
        <w:rPr>
          <w:rFonts w:eastAsiaTheme="minorHAnsi"/>
          <w:sz w:val="22"/>
          <w:szCs w:val="22"/>
        </w:rPr>
        <w:t xml:space="preserve">średnim </w:t>
      </w:r>
      <w:r w:rsidRPr="00063727">
        <w:rPr>
          <w:rFonts w:eastAsiaTheme="minorHAnsi"/>
          <w:sz w:val="22"/>
          <w:szCs w:val="22"/>
        </w:rPr>
        <w:t>wieku, być może z powodu dostępności miejsc pracy, lepszych warunków do życia lub innych czynników społeczno-ekonomicznych. Natomiast miejscowości Budy, Grudki oraz osiedle Białowieża Północ, gdzie udział osób w wieku produkcyjnym jest najmniejszy, mogą być mniej atrakcyjne dla tej grupy wiekowej lub charakteryzować się wyższym udziałem osób starszych lub dzieci, co może wskazywać na inny profil demograficzny tych obszarów. Średnia dla Gminy, wynosząca 62,34%, pokazuje ogólny rozkład wiekowy w Gminie Białowieża, ale szczegółowe dane wskazują na istotne różnice między poszczególnymi miejscowościami. To</w:t>
      </w:r>
      <w:r w:rsidR="00E33544">
        <w:rPr>
          <w:rFonts w:eastAsiaTheme="minorHAnsi"/>
          <w:sz w:val="22"/>
          <w:szCs w:val="22"/>
        </w:rPr>
        <w:t> </w:t>
      </w:r>
      <w:r w:rsidRPr="00063727">
        <w:rPr>
          <w:rFonts w:eastAsiaTheme="minorHAnsi"/>
          <w:sz w:val="22"/>
          <w:szCs w:val="22"/>
        </w:rPr>
        <w:t>zróżnicowanie może mieć wpływ na potrzeby infrastrukturalne, edukacyjne, opiekuńcze, a także na planowanie przestrzenne i rozwój lokalny, wymagając indywidualnego podejścia do każdej z</w:t>
      </w:r>
      <w:r w:rsidR="00E33544">
        <w:rPr>
          <w:rFonts w:eastAsiaTheme="minorHAnsi"/>
          <w:sz w:val="22"/>
          <w:szCs w:val="22"/>
        </w:rPr>
        <w:t> </w:t>
      </w:r>
      <w:r w:rsidRPr="00063727">
        <w:rPr>
          <w:rFonts w:eastAsiaTheme="minorHAnsi"/>
          <w:sz w:val="22"/>
          <w:szCs w:val="22"/>
        </w:rPr>
        <w:t>miejscowości w kontekście polityki społecznej i gospodarczej.</w:t>
      </w:r>
    </w:p>
    <w:p w14:paraId="0B932EDA" w14:textId="2A7BB351" w:rsidR="0047136F" w:rsidRPr="0047136F" w:rsidRDefault="0047136F" w:rsidP="0047136F">
      <w:pPr>
        <w:pStyle w:val="Legenda"/>
        <w:spacing w:after="0"/>
        <w:jc w:val="center"/>
        <w:rPr>
          <w:color w:val="44546A" w:themeColor="text2"/>
          <w:sz w:val="22"/>
          <w:szCs w:val="22"/>
        </w:rPr>
      </w:pPr>
      <w:bookmarkStart w:id="11" w:name="_Toc163555029"/>
      <w:bookmarkStart w:id="12" w:name="_Hlk158801166"/>
      <w:r w:rsidRPr="000579D1">
        <w:rPr>
          <w:color w:val="44546A" w:themeColor="text2"/>
          <w:sz w:val="22"/>
          <w:szCs w:val="22"/>
        </w:rPr>
        <w:t xml:space="preserve">Tabela </w:t>
      </w:r>
      <w:r w:rsidRPr="000579D1">
        <w:rPr>
          <w:color w:val="44546A" w:themeColor="text2"/>
          <w:sz w:val="22"/>
          <w:szCs w:val="22"/>
        </w:rPr>
        <w:fldChar w:fldCharType="begin"/>
      </w:r>
      <w:r w:rsidRPr="000579D1">
        <w:rPr>
          <w:color w:val="44546A" w:themeColor="text2"/>
          <w:sz w:val="22"/>
          <w:szCs w:val="22"/>
        </w:rPr>
        <w:instrText xml:space="preserve"> SEQ Tabela \* ARABIC </w:instrText>
      </w:r>
      <w:r w:rsidRPr="000579D1">
        <w:rPr>
          <w:color w:val="44546A" w:themeColor="text2"/>
          <w:sz w:val="22"/>
          <w:szCs w:val="22"/>
        </w:rPr>
        <w:fldChar w:fldCharType="separate"/>
      </w:r>
      <w:r w:rsidR="0072116F">
        <w:rPr>
          <w:noProof/>
          <w:color w:val="44546A" w:themeColor="text2"/>
          <w:sz w:val="22"/>
          <w:szCs w:val="22"/>
        </w:rPr>
        <w:t>5</w:t>
      </w:r>
      <w:r w:rsidRPr="000579D1">
        <w:rPr>
          <w:color w:val="44546A" w:themeColor="text2"/>
          <w:sz w:val="22"/>
          <w:szCs w:val="22"/>
        </w:rPr>
        <w:fldChar w:fldCharType="end"/>
      </w:r>
      <w:r w:rsidRPr="000579D1">
        <w:rPr>
          <w:color w:val="44546A" w:themeColor="text2"/>
          <w:sz w:val="22"/>
          <w:szCs w:val="22"/>
        </w:rPr>
        <w:t xml:space="preserve"> </w:t>
      </w:r>
      <w:r w:rsidRPr="0047136F">
        <w:rPr>
          <w:color w:val="44546A" w:themeColor="text2"/>
          <w:sz w:val="22"/>
          <w:szCs w:val="22"/>
        </w:rPr>
        <w:t>Udział osób w wieku produkcyjnym w ogólnej liczbie mieszkańców</w:t>
      </w:r>
      <w:r w:rsidRPr="000579D1">
        <w:rPr>
          <w:color w:val="44546A" w:themeColor="text2"/>
          <w:sz w:val="22"/>
          <w:szCs w:val="22"/>
        </w:rPr>
        <w:t xml:space="preserve"> w </w:t>
      </w:r>
      <w:r>
        <w:rPr>
          <w:color w:val="44546A" w:themeColor="text2"/>
          <w:sz w:val="22"/>
          <w:szCs w:val="22"/>
        </w:rPr>
        <w:t>podziale na jednostki analityczne</w:t>
      </w:r>
      <w:r w:rsidRPr="000579D1">
        <w:rPr>
          <w:color w:val="44546A" w:themeColor="text2"/>
          <w:sz w:val="22"/>
          <w:szCs w:val="22"/>
        </w:rPr>
        <w:t xml:space="preserve"> (dane za rok 202</w:t>
      </w:r>
      <w:r>
        <w:rPr>
          <w:color w:val="44546A" w:themeColor="text2"/>
          <w:sz w:val="22"/>
          <w:szCs w:val="22"/>
        </w:rPr>
        <w:t>2</w:t>
      </w:r>
      <w:r w:rsidRPr="000579D1">
        <w:rPr>
          <w:color w:val="44546A" w:themeColor="text2"/>
          <w:sz w:val="22"/>
          <w:szCs w:val="22"/>
        </w:rPr>
        <w:t>)</w:t>
      </w:r>
      <w:bookmarkEnd w:id="11"/>
    </w:p>
    <w:tbl>
      <w:tblPr>
        <w:tblW w:w="8784" w:type="dxa"/>
        <w:tblCellMar>
          <w:left w:w="70" w:type="dxa"/>
          <w:right w:w="70" w:type="dxa"/>
        </w:tblCellMar>
        <w:tblLook w:val="04A0" w:firstRow="1" w:lastRow="0" w:firstColumn="1" w:lastColumn="0" w:noHBand="0" w:noVBand="1"/>
      </w:tblPr>
      <w:tblGrid>
        <w:gridCol w:w="3336"/>
        <w:gridCol w:w="1785"/>
        <w:gridCol w:w="1820"/>
        <w:gridCol w:w="1843"/>
      </w:tblGrid>
      <w:tr w:rsidR="006F2231" w:rsidRPr="006F2231" w14:paraId="319F29BB" w14:textId="77777777" w:rsidTr="006F2231">
        <w:trPr>
          <w:trHeight w:val="1739"/>
        </w:trPr>
        <w:tc>
          <w:tcPr>
            <w:tcW w:w="3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12"/>
          <w:p w14:paraId="11E8DEFA" w14:textId="77777777" w:rsidR="006F2231" w:rsidRPr="006F2231" w:rsidRDefault="006F2231" w:rsidP="006F2231">
            <w:pPr>
              <w:spacing w:after="0" w:line="240" w:lineRule="auto"/>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w:t>
            </w:r>
          </w:p>
        </w:tc>
        <w:tc>
          <w:tcPr>
            <w:tcW w:w="1785" w:type="dxa"/>
            <w:tcBorders>
              <w:top w:val="single" w:sz="4" w:space="0" w:color="auto"/>
              <w:left w:val="nil"/>
              <w:bottom w:val="single" w:sz="4" w:space="0" w:color="auto"/>
              <w:right w:val="single" w:sz="4" w:space="0" w:color="auto"/>
            </w:tcBorders>
            <w:shd w:val="clear" w:color="000000" w:fill="FFD966"/>
            <w:vAlign w:val="center"/>
            <w:hideMark/>
          </w:tcPr>
          <w:p w14:paraId="2DBECF40" w14:textId="53043C3E"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Liczba </w:t>
            </w:r>
            <w:r>
              <w:rPr>
                <w:rFonts w:ascii="Calibri" w:eastAsia="Times New Roman" w:hAnsi="Calibri" w:cs="Calibri"/>
                <w:color w:val="000000"/>
                <w:sz w:val="22"/>
                <w:szCs w:val="22"/>
                <w:lang w:eastAsia="pl-PL"/>
              </w:rPr>
              <w:t>mieszkańców w 2022 roku</w:t>
            </w:r>
          </w:p>
        </w:tc>
        <w:tc>
          <w:tcPr>
            <w:tcW w:w="1820" w:type="dxa"/>
            <w:tcBorders>
              <w:top w:val="single" w:sz="4" w:space="0" w:color="auto"/>
              <w:left w:val="nil"/>
              <w:bottom w:val="single" w:sz="4" w:space="0" w:color="auto"/>
              <w:right w:val="nil"/>
            </w:tcBorders>
            <w:shd w:val="clear" w:color="000000" w:fill="FFD966"/>
            <w:vAlign w:val="center"/>
            <w:hideMark/>
          </w:tcPr>
          <w:p w14:paraId="7D486A13" w14:textId="67F7EA49"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Liczba osób w wieku produkcyjnym </w:t>
            </w:r>
            <w:r>
              <w:rPr>
                <w:rFonts w:ascii="Calibri" w:eastAsia="Times New Roman" w:hAnsi="Calibri" w:cs="Calibri"/>
                <w:color w:val="000000"/>
                <w:sz w:val="22"/>
                <w:szCs w:val="22"/>
                <w:lang w:eastAsia="pl-PL"/>
              </w:rPr>
              <w:t>w 2022 roku</w:t>
            </w:r>
          </w:p>
        </w:tc>
        <w:tc>
          <w:tcPr>
            <w:tcW w:w="1843" w:type="dxa"/>
            <w:tcBorders>
              <w:top w:val="single" w:sz="8" w:space="0" w:color="auto"/>
              <w:left w:val="single" w:sz="8" w:space="0" w:color="auto"/>
              <w:bottom w:val="single" w:sz="4" w:space="0" w:color="auto"/>
              <w:right w:val="single" w:sz="8" w:space="0" w:color="auto"/>
            </w:tcBorders>
            <w:shd w:val="clear" w:color="000000" w:fill="C6E0B4"/>
            <w:vAlign w:val="center"/>
            <w:hideMark/>
          </w:tcPr>
          <w:p w14:paraId="5E1A4A3F" w14:textId="5219638C"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Udział osób w wieku produkcyjnym w ogólnej liczbie mieszkańców</w:t>
            </w:r>
          </w:p>
        </w:tc>
      </w:tr>
      <w:tr w:rsidR="006F2231" w:rsidRPr="006F2231" w14:paraId="1219803C" w14:textId="77777777" w:rsidTr="00A52E47">
        <w:trPr>
          <w:trHeight w:val="289"/>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4210B26A" w14:textId="77777777" w:rsidR="006F2231" w:rsidRPr="006F2231" w:rsidRDefault="006F2231" w:rsidP="006F2231">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Białowieża Centrum </w:t>
            </w:r>
          </w:p>
        </w:tc>
        <w:tc>
          <w:tcPr>
            <w:tcW w:w="1785" w:type="dxa"/>
            <w:tcBorders>
              <w:top w:val="nil"/>
              <w:left w:val="nil"/>
              <w:bottom w:val="single" w:sz="4" w:space="0" w:color="auto"/>
              <w:right w:val="single" w:sz="4" w:space="0" w:color="auto"/>
            </w:tcBorders>
            <w:shd w:val="clear" w:color="auto" w:fill="auto"/>
            <w:noWrap/>
            <w:vAlign w:val="center"/>
            <w:hideMark/>
          </w:tcPr>
          <w:p w14:paraId="1599714A" w14:textId="7986C2EA"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1245FD">
              <w:rPr>
                <w:rFonts w:ascii="Calibri" w:eastAsia="Times New Roman" w:hAnsi="Calibri" w:cs="Calibri"/>
                <w:color w:val="000000"/>
                <w:lang w:eastAsia="pl-PL"/>
              </w:rPr>
              <w:t>479</w:t>
            </w:r>
          </w:p>
        </w:tc>
        <w:tc>
          <w:tcPr>
            <w:tcW w:w="1820" w:type="dxa"/>
            <w:tcBorders>
              <w:top w:val="nil"/>
              <w:left w:val="nil"/>
              <w:bottom w:val="single" w:sz="4" w:space="0" w:color="auto"/>
              <w:right w:val="nil"/>
            </w:tcBorders>
            <w:shd w:val="clear" w:color="auto" w:fill="auto"/>
            <w:noWrap/>
            <w:vAlign w:val="bottom"/>
            <w:hideMark/>
          </w:tcPr>
          <w:p w14:paraId="096501CB" w14:textId="19C90FA7"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30</w:t>
            </w:r>
            <w:r w:rsidR="00063727">
              <w:rPr>
                <w:rFonts w:ascii="Calibri" w:eastAsia="Times New Roman" w:hAnsi="Calibri" w:cs="Calibri"/>
                <w:color w:val="000000"/>
                <w:sz w:val="22"/>
                <w:szCs w:val="22"/>
                <w:lang w:eastAsia="pl-PL"/>
              </w:rPr>
              <w:t>1</w:t>
            </w:r>
            <w:r w:rsidRPr="006F2231">
              <w:rPr>
                <w:rFonts w:ascii="Calibri" w:eastAsia="Times New Roman" w:hAnsi="Calibri" w:cs="Calibri"/>
                <w:color w:val="000000"/>
                <w:sz w:val="22"/>
                <w:szCs w:val="22"/>
                <w:lang w:eastAsia="pl-PL"/>
              </w:rPr>
              <w:t>,00</w:t>
            </w:r>
          </w:p>
        </w:tc>
        <w:tc>
          <w:tcPr>
            <w:tcW w:w="1843" w:type="dxa"/>
            <w:tcBorders>
              <w:top w:val="nil"/>
              <w:left w:val="single" w:sz="8" w:space="0" w:color="auto"/>
              <w:bottom w:val="single" w:sz="4" w:space="0" w:color="auto"/>
              <w:right w:val="single" w:sz="8" w:space="0" w:color="auto"/>
            </w:tcBorders>
            <w:shd w:val="clear" w:color="000000" w:fill="C6E0B4"/>
            <w:noWrap/>
            <w:vAlign w:val="bottom"/>
            <w:hideMark/>
          </w:tcPr>
          <w:p w14:paraId="030280F2" w14:textId="4CDFA6D4" w:rsidR="006F2231" w:rsidRPr="006F2231" w:rsidRDefault="006F2231" w:rsidP="00BE6EDF">
            <w:pPr>
              <w:spacing w:after="0" w:line="240" w:lineRule="auto"/>
              <w:jc w:val="center"/>
              <w:rPr>
                <w:rFonts w:ascii="Calibri" w:eastAsia="Times New Roman" w:hAnsi="Calibri" w:cs="Calibri"/>
                <w:sz w:val="22"/>
                <w:szCs w:val="22"/>
                <w:lang w:eastAsia="pl-PL"/>
              </w:rPr>
            </w:pPr>
            <w:r w:rsidRPr="006F2231">
              <w:rPr>
                <w:rFonts w:ascii="Calibri" w:eastAsia="Times New Roman" w:hAnsi="Calibri" w:cs="Calibri"/>
                <w:sz w:val="22"/>
                <w:szCs w:val="22"/>
                <w:lang w:eastAsia="pl-PL"/>
              </w:rPr>
              <w:t>63,2</w:t>
            </w:r>
            <w:r w:rsidR="00063727">
              <w:rPr>
                <w:rFonts w:ascii="Calibri" w:eastAsia="Times New Roman" w:hAnsi="Calibri" w:cs="Calibri"/>
                <w:sz w:val="22"/>
                <w:szCs w:val="22"/>
                <w:lang w:eastAsia="pl-PL"/>
              </w:rPr>
              <w:t>4</w:t>
            </w:r>
            <w:r w:rsidRPr="006F2231">
              <w:rPr>
                <w:rFonts w:ascii="Calibri" w:eastAsia="Times New Roman" w:hAnsi="Calibri" w:cs="Calibri"/>
                <w:sz w:val="22"/>
                <w:szCs w:val="22"/>
                <w:lang w:eastAsia="pl-PL"/>
              </w:rPr>
              <w:t>%</w:t>
            </w:r>
          </w:p>
        </w:tc>
      </w:tr>
      <w:tr w:rsidR="006F2231" w:rsidRPr="006F2231" w14:paraId="0D506A01" w14:textId="77777777" w:rsidTr="00A52E47">
        <w:trPr>
          <w:trHeight w:val="289"/>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775939BD" w14:textId="77777777" w:rsidR="006F2231" w:rsidRPr="006F2231" w:rsidRDefault="006F2231" w:rsidP="006F2231">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Białowieża Północ </w:t>
            </w:r>
          </w:p>
        </w:tc>
        <w:tc>
          <w:tcPr>
            <w:tcW w:w="1785" w:type="dxa"/>
            <w:tcBorders>
              <w:top w:val="nil"/>
              <w:left w:val="nil"/>
              <w:bottom w:val="single" w:sz="4" w:space="0" w:color="auto"/>
              <w:right w:val="single" w:sz="4" w:space="0" w:color="auto"/>
            </w:tcBorders>
            <w:shd w:val="clear" w:color="auto" w:fill="auto"/>
            <w:noWrap/>
            <w:vAlign w:val="center"/>
            <w:hideMark/>
          </w:tcPr>
          <w:p w14:paraId="3509047E" w14:textId="4410C8AD"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1245FD">
              <w:rPr>
                <w:rFonts w:ascii="Calibri" w:eastAsia="Times New Roman" w:hAnsi="Calibri" w:cs="Calibri"/>
                <w:color w:val="000000"/>
                <w:lang w:eastAsia="pl-PL"/>
              </w:rPr>
              <w:t>514</w:t>
            </w:r>
          </w:p>
        </w:tc>
        <w:tc>
          <w:tcPr>
            <w:tcW w:w="1820" w:type="dxa"/>
            <w:tcBorders>
              <w:top w:val="nil"/>
              <w:left w:val="nil"/>
              <w:bottom w:val="single" w:sz="4" w:space="0" w:color="auto"/>
              <w:right w:val="nil"/>
            </w:tcBorders>
            <w:shd w:val="clear" w:color="auto" w:fill="auto"/>
            <w:noWrap/>
            <w:vAlign w:val="bottom"/>
            <w:hideMark/>
          </w:tcPr>
          <w:p w14:paraId="7142050D" w14:textId="749A1059"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30</w:t>
            </w:r>
            <w:r w:rsidR="00063727">
              <w:rPr>
                <w:rFonts w:ascii="Calibri" w:eastAsia="Times New Roman" w:hAnsi="Calibri" w:cs="Calibri"/>
                <w:color w:val="000000"/>
                <w:sz w:val="22"/>
                <w:szCs w:val="22"/>
                <w:lang w:eastAsia="pl-PL"/>
              </w:rPr>
              <w:t>4</w:t>
            </w:r>
            <w:r w:rsidRPr="006F2231">
              <w:rPr>
                <w:rFonts w:ascii="Calibri" w:eastAsia="Times New Roman" w:hAnsi="Calibri" w:cs="Calibri"/>
                <w:color w:val="000000"/>
                <w:sz w:val="22"/>
                <w:szCs w:val="22"/>
                <w:lang w:eastAsia="pl-PL"/>
              </w:rPr>
              <w:t>,00</w:t>
            </w:r>
          </w:p>
        </w:tc>
        <w:tc>
          <w:tcPr>
            <w:tcW w:w="1843" w:type="dxa"/>
            <w:tcBorders>
              <w:top w:val="nil"/>
              <w:left w:val="single" w:sz="8" w:space="0" w:color="auto"/>
              <w:bottom w:val="single" w:sz="4" w:space="0" w:color="auto"/>
              <w:right w:val="single" w:sz="8" w:space="0" w:color="auto"/>
            </w:tcBorders>
            <w:shd w:val="clear" w:color="000000" w:fill="C6E0B4"/>
            <w:noWrap/>
            <w:vAlign w:val="bottom"/>
            <w:hideMark/>
          </w:tcPr>
          <w:p w14:paraId="0CC8C594" w14:textId="64E552B7" w:rsidR="006F2231" w:rsidRPr="006F2231" w:rsidRDefault="006F2231" w:rsidP="00BE6EDF">
            <w:pPr>
              <w:spacing w:after="0" w:line="240" w:lineRule="auto"/>
              <w:jc w:val="center"/>
              <w:rPr>
                <w:rFonts w:ascii="Calibri" w:eastAsia="Times New Roman" w:hAnsi="Calibri" w:cs="Calibri"/>
                <w:sz w:val="22"/>
                <w:szCs w:val="22"/>
                <w:lang w:eastAsia="pl-PL"/>
              </w:rPr>
            </w:pPr>
            <w:r w:rsidRPr="006F2231">
              <w:rPr>
                <w:rFonts w:ascii="Calibri" w:eastAsia="Times New Roman" w:hAnsi="Calibri" w:cs="Calibri"/>
                <w:sz w:val="22"/>
                <w:szCs w:val="22"/>
                <w:lang w:eastAsia="pl-PL"/>
              </w:rPr>
              <w:t>59,</w:t>
            </w:r>
            <w:r w:rsidR="00063727">
              <w:rPr>
                <w:rFonts w:ascii="Calibri" w:eastAsia="Times New Roman" w:hAnsi="Calibri" w:cs="Calibri"/>
                <w:sz w:val="22"/>
                <w:szCs w:val="22"/>
                <w:lang w:eastAsia="pl-PL"/>
              </w:rPr>
              <w:t>14</w:t>
            </w:r>
            <w:r w:rsidRPr="006F2231">
              <w:rPr>
                <w:rFonts w:ascii="Calibri" w:eastAsia="Times New Roman" w:hAnsi="Calibri" w:cs="Calibri"/>
                <w:sz w:val="22"/>
                <w:szCs w:val="22"/>
                <w:lang w:eastAsia="pl-PL"/>
              </w:rPr>
              <w:t>%</w:t>
            </w:r>
          </w:p>
        </w:tc>
      </w:tr>
      <w:tr w:rsidR="006F2231" w:rsidRPr="006F2231" w14:paraId="34CBFF50" w14:textId="77777777" w:rsidTr="00A52E47">
        <w:trPr>
          <w:trHeight w:val="289"/>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60FF546B" w14:textId="77777777" w:rsidR="006F2231" w:rsidRPr="006F2231" w:rsidRDefault="006F2231" w:rsidP="006F2231">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Białowieża Południe </w:t>
            </w:r>
          </w:p>
        </w:tc>
        <w:tc>
          <w:tcPr>
            <w:tcW w:w="1785" w:type="dxa"/>
            <w:tcBorders>
              <w:top w:val="nil"/>
              <w:left w:val="nil"/>
              <w:bottom w:val="single" w:sz="4" w:space="0" w:color="auto"/>
              <w:right w:val="single" w:sz="4" w:space="0" w:color="auto"/>
            </w:tcBorders>
            <w:shd w:val="clear" w:color="auto" w:fill="auto"/>
            <w:noWrap/>
            <w:vAlign w:val="center"/>
            <w:hideMark/>
          </w:tcPr>
          <w:p w14:paraId="3E568595" w14:textId="1E493E1E"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1245FD">
              <w:rPr>
                <w:rFonts w:ascii="Calibri" w:eastAsia="Times New Roman" w:hAnsi="Calibri" w:cs="Calibri"/>
                <w:color w:val="000000"/>
                <w:lang w:eastAsia="pl-PL"/>
              </w:rPr>
              <w:t>53</w:t>
            </w:r>
            <w:r w:rsidR="00063727">
              <w:rPr>
                <w:rFonts w:ascii="Calibri" w:eastAsia="Times New Roman" w:hAnsi="Calibri" w:cs="Calibri"/>
                <w:color w:val="000000"/>
                <w:lang w:eastAsia="pl-PL"/>
              </w:rPr>
              <w:t>9</w:t>
            </w:r>
          </w:p>
        </w:tc>
        <w:tc>
          <w:tcPr>
            <w:tcW w:w="1820" w:type="dxa"/>
            <w:tcBorders>
              <w:top w:val="nil"/>
              <w:left w:val="nil"/>
              <w:bottom w:val="single" w:sz="4" w:space="0" w:color="auto"/>
              <w:right w:val="nil"/>
            </w:tcBorders>
            <w:shd w:val="clear" w:color="auto" w:fill="auto"/>
            <w:noWrap/>
            <w:vAlign w:val="bottom"/>
            <w:hideMark/>
          </w:tcPr>
          <w:p w14:paraId="3A9BFABA" w14:textId="150F809C"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34</w:t>
            </w:r>
            <w:r w:rsidR="00063727">
              <w:rPr>
                <w:rFonts w:ascii="Calibri" w:eastAsia="Times New Roman" w:hAnsi="Calibri" w:cs="Calibri"/>
                <w:color w:val="000000"/>
                <w:sz w:val="22"/>
                <w:szCs w:val="22"/>
                <w:lang w:eastAsia="pl-PL"/>
              </w:rPr>
              <w:t>8</w:t>
            </w:r>
            <w:r w:rsidRPr="006F2231">
              <w:rPr>
                <w:rFonts w:ascii="Calibri" w:eastAsia="Times New Roman" w:hAnsi="Calibri" w:cs="Calibri"/>
                <w:color w:val="000000"/>
                <w:sz w:val="22"/>
                <w:szCs w:val="22"/>
                <w:lang w:eastAsia="pl-PL"/>
              </w:rPr>
              <w:t>,00</w:t>
            </w:r>
          </w:p>
        </w:tc>
        <w:tc>
          <w:tcPr>
            <w:tcW w:w="1843" w:type="dxa"/>
            <w:tcBorders>
              <w:top w:val="nil"/>
              <w:left w:val="single" w:sz="8" w:space="0" w:color="auto"/>
              <w:bottom w:val="single" w:sz="4" w:space="0" w:color="auto"/>
              <w:right w:val="single" w:sz="8" w:space="0" w:color="auto"/>
            </w:tcBorders>
            <w:shd w:val="clear" w:color="000000" w:fill="C6E0B4"/>
            <w:noWrap/>
            <w:vAlign w:val="bottom"/>
            <w:hideMark/>
          </w:tcPr>
          <w:p w14:paraId="0CEE80B3" w14:textId="6F57B54D" w:rsidR="006F2231" w:rsidRPr="006F2231" w:rsidRDefault="00063727" w:rsidP="00BE6EDF">
            <w:pPr>
              <w:spacing w:after="0" w:line="240" w:lineRule="auto"/>
              <w:jc w:val="center"/>
              <w:rPr>
                <w:rFonts w:ascii="Calibri" w:eastAsia="Times New Roman" w:hAnsi="Calibri" w:cs="Calibri"/>
                <w:sz w:val="22"/>
                <w:szCs w:val="22"/>
                <w:lang w:eastAsia="pl-PL"/>
              </w:rPr>
            </w:pPr>
            <w:r>
              <w:rPr>
                <w:rFonts w:ascii="Calibri" w:eastAsia="Times New Roman" w:hAnsi="Calibri" w:cs="Calibri"/>
                <w:sz w:val="22"/>
                <w:szCs w:val="22"/>
                <w:lang w:eastAsia="pl-PL"/>
              </w:rPr>
              <w:t>64,56</w:t>
            </w:r>
            <w:r w:rsidR="006F2231" w:rsidRPr="006F2231">
              <w:rPr>
                <w:rFonts w:ascii="Calibri" w:eastAsia="Times New Roman" w:hAnsi="Calibri" w:cs="Calibri"/>
                <w:sz w:val="22"/>
                <w:szCs w:val="22"/>
                <w:lang w:eastAsia="pl-PL"/>
              </w:rPr>
              <w:t>%</w:t>
            </w:r>
          </w:p>
        </w:tc>
      </w:tr>
      <w:tr w:rsidR="006F2231" w:rsidRPr="006F2231" w14:paraId="1E484BF7" w14:textId="77777777" w:rsidTr="00A52E47">
        <w:trPr>
          <w:trHeight w:val="289"/>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110E60F4" w14:textId="77777777" w:rsidR="006F2231" w:rsidRPr="006F2231" w:rsidRDefault="006F2231" w:rsidP="006F2231">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lastRenderedPageBreak/>
              <w:t xml:space="preserve">Budy </w:t>
            </w:r>
          </w:p>
        </w:tc>
        <w:tc>
          <w:tcPr>
            <w:tcW w:w="1785" w:type="dxa"/>
            <w:tcBorders>
              <w:top w:val="nil"/>
              <w:left w:val="nil"/>
              <w:bottom w:val="single" w:sz="4" w:space="0" w:color="auto"/>
              <w:right w:val="single" w:sz="4" w:space="0" w:color="auto"/>
            </w:tcBorders>
            <w:shd w:val="clear" w:color="auto" w:fill="auto"/>
            <w:noWrap/>
            <w:vAlign w:val="center"/>
            <w:hideMark/>
          </w:tcPr>
          <w:p w14:paraId="6FAA2FA7" w14:textId="0AC9B548"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1245FD">
              <w:rPr>
                <w:rFonts w:ascii="Calibri" w:eastAsia="Times New Roman" w:hAnsi="Calibri" w:cs="Calibri"/>
                <w:color w:val="000000"/>
                <w:lang w:eastAsia="pl-PL"/>
              </w:rPr>
              <w:t>61</w:t>
            </w:r>
          </w:p>
        </w:tc>
        <w:tc>
          <w:tcPr>
            <w:tcW w:w="1820" w:type="dxa"/>
            <w:tcBorders>
              <w:top w:val="nil"/>
              <w:left w:val="nil"/>
              <w:bottom w:val="single" w:sz="4" w:space="0" w:color="auto"/>
              <w:right w:val="nil"/>
            </w:tcBorders>
            <w:shd w:val="clear" w:color="auto" w:fill="auto"/>
            <w:noWrap/>
            <w:vAlign w:val="bottom"/>
            <w:hideMark/>
          </w:tcPr>
          <w:p w14:paraId="7DD2C196" w14:textId="77777777"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31,00</w:t>
            </w:r>
          </w:p>
        </w:tc>
        <w:tc>
          <w:tcPr>
            <w:tcW w:w="1843" w:type="dxa"/>
            <w:tcBorders>
              <w:top w:val="nil"/>
              <w:left w:val="single" w:sz="8" w:space="0" w:color="auto"/>
              <w:bottom w:val="single" w:sz="4" w:space="0" w:color="auto"/>
              <w:right w:val="single" w:sz="8" w:space="0" w:color="auto"/>
            </w:tcBorders>
            <w:shd w:val="clear" w:color="000000" w:fill="C6E0B4"/>
            <w:noWrap/>
            <w:vAlign w:val="bottom"/>
            <w:hideMark/>
          </w:tcPr>
          <w:p w14:paraId="19599F7D" w14:textId="77777777" w:rsidR="006F2231" w:rsidRPr="006F2231" w:rsidRDefault="006F2231" w:rsidP="00BE6EDF">
            <w:pPr>
              <w:spacing w:after="0" w:line="240" w:lineRule="auto"/>
              <w:jc w:val="center"/>
              <w:rPr>
                <w:rFonts w:ascii="Calibri" w:eastAsia="Times New Roman" w:hAnsi="Calibri" w:cs="Calibri"/>
                <w:sz w:val="22"/>
                <w:szCs w:val="22"/>
                <w:lang w:eastAsia="pl-PL"/>
              </w:rPr>
            </w:pPr>
            <w:r w:rsidRPr="006F2231">
              <w:rPr>
                <w:rFonts w:ascii="Calibri" w:eastAsia="Times New Roman" w:hAnsi="Calibri" w:cs="Calibri"/>
                <w:sz w:val="22"/>
                <w:szCs w:val="22"/>
                <w:lang w:eastAsia="pl-PL"/>
              </w:rPr>
              <w:t>50,82%</w:t>
            </w:r>
          </w:p>
        </w:tc>
      </w:tr>
      <w:tr w:rsidR="006F2231" w:rsidRPr="006F2231" w14:paraId="688C8D2A" w14:textId="77777777" w:rsidTr="00A52E47">
        <w:trPr>
          <w:trHeight w:val="289"/>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5696F621" w14:textId="77777777" w:rsidR="006F2231" w:rsidRPr="006F2231" w:rsidRDefault="006F2231" w:rsidP="006F2231">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Czerlonka </w:t>
            </w:r>
          </w:p>
        </w:tc>
        <w:tc>
          <w:tcPr>
            <w:tcW w:w="1785" w:type="dxa"/>
            <w:tcBorders>
              <w:top w:val="nil"/>
              <w:left w:val="nil"/>
              <w:bottom w:val="single" w:sz="4" w:space="0" w:color="auto"/>
              <w:right w:val="single" w:sz="4" w:space="0" w:color="auto"/>
            </w:tcBorders>
            <w:shd w:val="clear" w:color="auto" w:fill="auto"/>
            <w:noWrap/>
            <w:vAlign w:val="center"/>
            <w:hideMark/>
          </w:tcPr>
          <w:p w14:paraId="786D410D" w14:textId="5D723C11"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1245FD">
              <w:rPr>
                <w:rFonts w:ascii="Calibri" w:eastAsia="Times New Roman" w:hAnsi="Calibri" w:cs="Calibri"/>
                <w:color w:val="000000"/>
                <w:lang w:eastAsia="pl-PL"/>
              </w:rPr>
              <w:t>70</w:t>
            </w:r>
          </w:p>
        </w:tc>
        <w:tc>
          <w:tcPr>
            <w:tcW w:w="1820" w:type="dxa"/>
            <w:tcBorders>
              <w:top w:val="nil"/>
              <w:left w:val="nil"/>
              <w:bottom w:val="single" w:sz="4" w:space="0" w:color="auto"/>
              <w:right w:val="nil"/>
            </w:tcBorders>
            <w:shd w:val="clear" w:color="auto" w:fill="auto"/>
            <w:noWrap/>
            <w:vAlign w:val="bottom"/>
            <w:hideMark/>
          </w:tcPr>
          <w:p w14:paraId="5DDC226E" w14:textId="77777777"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44,00</w:t>
            </w:r>
          </w:p>
        </w:tc>
        <w:tc>
          <w:tcPr>
            <w:tcW w:w="1843" w:type="dxa"/>
            <w:tcBorders>
              <w:top w:val="nil"/>
              <w:left w:val="single" w:sz="8" w:space="0" w:color="auto"/>
              <w:bottom w:val="single" w:sz="4" w:space="0" w:color="auto"/>
              <w:right w:val="single" w:sz="8" w:space="0" w:color="auto"/>
            </w:tcBorders>
            <w:shd w:val="clear" w:color="000000" w:fill="C6E0B4"/>
            <w:noWrap/>
            <w:vAlign w:val="bottom"/>
            <w:hideMark/>
          </w:tcPr>
          <w:p w14:paraId="6121CB99" w14:textId="77777777" w:rsidR="006F2231" w:rsidRPr="006F2231" w:rsidRDefault="006F2231" w:rsidP="00BE6EDF">
            <w:pPr>
              <w:spacing w:after="0" w:line="240" w:lineRule="auto"/>
              <w:jc w:val="center"/>
              <w:rPr>
                <w:rFonts w:ascii="Calibri" w:eastAsia="Times New Roman" w:hAnsi="Calibri" w:cs="Calibri"/>
                <w:sz w:val="22"/>
                <w:szCs w:val="22"/>
                <w:lang w:eastAsia="pl-PL"/>
              </w:rPr>
            </w:pPr>
            <w:r w:rsidRPr="006F2231">
              <w:rPr>
                <w:rFonts w:ascii="Calibri" w:eastAsia="Times New Roman" w:hAnsi="Calibri" w:cs="Calibri"/>
                <w:sz w:val="22"/>
                <w:szCs w:val="22"/>
                <w:lang w:eastAsia="pl-PL"/>
              </w:rPr>
              <w:t>62,86%</w:t>
            </w:r>
          </w:p>
        </w:tc>
      </w:tr>
      <w:tr w:rsidR="006F2231" w:rsidRPr="006F2231" w14:paraId="3D77C6F9" w14:textId="77777777" w:rsidTr="00A52E47">
        <w:trPr>
          <w:trHeight w:val="289"/>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73106344" w14:textId="77777777" w:rsidR="006F2231" w:rsidRPr="006F2231" w:rsidRDefault="006F2231" w:rsidP="006F2231">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Grudki </w:t>
            </w:r>
          </w:p>
        </w:tc>
        <w:tc>
          <w:tcPr>
            <w:tcW w:w="1785" w:type="dxa"/>
            <w:tcBorders>
              <w:top w:val="nil"/>
              <w:left w:val="nil"/>
              <w:bottom w:val="single" w:sz="4" w:space="0" w:color="auto"/>
              <w:right w:val="single" w:sz="4" w:space="0" w:color="auto"/>
            </w:tcBorders>
            <w:shd w:val="clear" w:color="auto" w:fill="auto"/>
            <w:noWrap/>
            <w:vAlign w:val="center"/>
            <w:hideMark/>
          </w:tcPr>
          <w:p w14:paraId="56BD0DD4" w14:textId="317BD87D"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1245FD">
              <w:rPr>
                <w:rFonts w:ascii="Calibri" w:eastAsia="Times New Roman" w:hAnsi="Calibri" w:cs="Calibri"/>
                <w:color w:val="000000"/>
                <w:lang w:eastAsia="pl-PL"/>
              </w:rPr>
              <w:t>157</w:t>
            </w:r>
          </w:p>
        </w:tc>
        <w:tc>
          <w:tcPr>
            <w:tcW w:w="1820" w:type="dxa"/>
            <w:tcBorders>
              <w:top w:val="nil"/>
              <w:left w:val="nil"/>
              <w:bottom w:val="single" w:sz="4" w:space="0" w:color="auto"/>
              <w:right w:val="nil"/>
            </w:tcBorders>
            <w:shd w:val="clear" w:color="auto" w:fill="auto"/>
            <w:noWrap/>
            <w:vAlign w:val="bottom"/>
            <w:hideMark/>
          </w:tcPr>
          <w:p w14:paraId="7D3217F2" w14:textId="77777777"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95,00</w:t>
            </w:r>
          </w:p>
        </w:tc>
        <w:tc>
          <w:tcPr>
            <w:tcW w:w="1843" w:type="dxa"/>
            <w:tcBorders>
              <w:top w:val="nil"/>
              <w:left w:val="single" w:sz="8" w:space="0" w:color="auto"/>
              <w:bottom w:val="single" w:sz="4" w:space="0" w:color="auto"/>
              <w:right w:val="single" w:sz="8" w:space="0" w:color="auto"/>
            </w:tcBorders>
            <w:shd w:val="clear" w:color="000000" w:fill="C6E0B4"/>
            <w:noWrap/>
            <w:vAlign w:val="bottom"/>
            <w:hideMark/>
          </w:tcPr>
          <w:p w14:paraId="05CDA677" w14:textId="77777777" w:rsidR="006F2231" w:rsidRPr="006F2231" w:rsidRDefault="006F2231" w:rsidP="00BE6EDF">
            <w:pPr>
              <w:spacing w:after="0" w:line="240" w:lineRule="auto"/>
              <w:jc w:val="center"/>
              <w:rPr>
                <w:rFonts w:ascii="Calibri" w:eastAsia="Times New Roman" w:hAnsi="Calibri" w:cs="Calibri"/>
                <w:sz w:val="22"/>
                <w:szCs w:val="22"/>
                <w:lang w:eastAsia="pl-PL"/>
              </w:rPr>
            </w:pPr>
            <w:r w:rsidRPr="006F2231">
              <w:rPr>
                <w:rFonts w:ascii="Calibri" w:eastAsia="Times New Roman" w:hAnsi="Calibri" w:cs="Calibri"/>
                <w:sz w:val="22"/>
                <w:szCs w:val="22"/>
                <w:lang w:eastAsia="pl-PL"/>
              </w:rPr>
              <w:t>60,51%</w:t>
            </w:r>
          </w:p>
        </w:tc>
      </w:tr>
      <w:tr w:rsidR="006F2231" w:rsidRPr="006F2231" w14:paraId="5BFD6F7C" w14:textId="77777777" w:rsidTr="00A52E47">
        <w:trPr>
          <w:trHeight w:val="289"/>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37190A96" w14:textId="77777777" w:rsidR="006F2231" w:rsidRPr="006F2231" w:rsidRDefault="006F2231" w:rsidP="006F2231">
            <w:pPr>
              <w:spacing w:after="0" w:line="240" w:lineRule="auto"/>
              <w:jc w:val="both"/>
              <w:rPr>
                <w:rFonts w:ascii="Calibri" w:eastAsia="Times New Roman" w:hAnsi="Calibri" w:cs="Calibri"/>
                <w:color w:val="000000"/>
                <w:sz w:val="22"/>
                <w:szCs w:val="22"/>
                <w:lang w:eastAsia="pl-PL"/>
              </w:rPr>
            </w:pPr>
            <w:proofErr w:type="spellStart"/>
            <w:r w:rsidRPr="006F2231">
              <w:rPr>
                <w:rFonts w:ascii="Calibri" w:eastAsia="Times New Roman" w:hAnsi="Calibri" w:cs="Calibri"/>
                <w:color w:val="000000"/>
                <w:sz w:val="22"/>
                <w:szCs w:val="22"/>
                <w:lang w:eastAsia="pl-PL"/>
              </w:rPr>
              <w:t>Podcerkwy</w:t>
            </w:r>
            <w:proofErr w:type="spellEnd"/>
          </w:p>
        </w:tc>
        <w:tc>
          <w:tcPr>
            <w:tcW w:w="1785" w:type="dxa"/>
            <w:tcBorders>
              <w:top w:val="nil"/>
              <w:left w:val="nil"/>
              <w:bottom w:val="single" w:sz="4" w:space="0" w:color="auto"/>
              <w:right w:val="single" w:sz="4" w:space="0" w:color="auto"/>
            </w:tcBorders>
            <w:shd w:val="clear" w:color="auto" w:fill="auto"/>
            <w:noWrap/>
            <w:vAlign w:val="center"/>
            <w:hideMark/>
          </w:tcPr>
          <w:p w14:paraId="56B7E4F2" w14:textId="1520476A"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1245FD">
              <w:rPr>
                <w:rFonts w:ascii="Calibri" w:eastAsia="Times New Roman" w:hAnsi="Calibri" w:cs="Calibri"/>
                <w:color w:val="000000"/>
                <w:lang w:eastAsia="pl-PL"/>
              </w:rPr>
              <w:t>3</w:t>
            </w:r>
          </w:p>
        </w:tc>
        <w:tc>
          <w:tcPr>
            <w:tcW w:w="1820" w:type="dxa"/>
            <w:tcBorders>
              <w:top w:val="nil"/>
              <w:left w:val="nil"/>
              <w:bottom w:val="single" w:sz="4" w:space="0" w:color="auto"/>
              <w:right w:val="nil"/>
            </w:tcBorders>
            <w:shd w:val="clear" w:color="auto" w:fill="auto"/>
            <w:noWrap/>
            <w:vAlign w:val="bottom"/>
            <w:hideMark/>
          </w:tcPr>
          <w:p w14:paraId="3FBCBFFB" w14:textId="77777777"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3,00</w:t>
            </w:r>
          </w:p>
        </w:tc>
        <w:tc>
          <w:tcPr>
            <w:tcW w:w="1843" w:type="dxa"/>
            <w:tcBorders>
              <w:top w:val="nil"/>
              <w:left w:val="single" w:sz="8" w:space="0" w:color="auto"/>
              <w:bottom w:val="single" w:sz="4" w:space="0" w:color="auto"/>
              <w:right w:val="single" w:sz="8" w:space="0" w:color="auto"/>
            </w:tcBorders>
            <w:shd w:val="clear" w:color="000000" w:fill="C6E0B4"/>
            <w:noWrap/>
            <w:vAlign w:val="bottom"/>
            <w:hideMark/>
          </w:tcPr>
          <w:p w14:paraId="471DC438" w14:textId="77777777" w:rsidR="006F2231" w:rsidRPr="006F2231" w:rsidRDefault="006F2231" w:rsidP="00BE6EDF">
            <w:pPr>
              <w:spacing w:after="0" w:line="240" w:lineRule="auto"/>
              <w:jc w:val="center"/>
              <w:rPr>
                <w:rFonts w:ascii="Calibri" w:eastAsia="Times New Roman" w:hAnsi="Calibri" w:cs="Calibri"/>
                <w:sz w:val="22"/>
                <w:szCs w:val="22"/>
                <w:lang w:eastAsia="pl-PL"/>
              </w:rPr>
            </w:pPr>
            <w:r w:rsidRPr="006F2231">
              <w:rPr>
                <w:rFonts w:ascii="Calibri" w:eastAsia="Times New Roman" w:hAnsi="Calibri" w:cs="Calibri"/>
                <w:sz w:val="22"/>
                <w:szCs w:val="22"/>
                <w:lang w:eastAsia="pl-PL"/>
              </w:rPr>
              <w:t>100,00%</w:t>
            </w:r>
          </w:p>
        </w:tc>
      </w:tr>
      <w:tr w:rsidR="006F2231" w:rsidRPr="006F2231" w14:paraId="0BDC3926" w14:textId="77777777" w:rsidTr="00A52E47">
        <w:trPr>
          <w:trHeight w:val="289"/>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24AACB67" w14:textId="77777777" w:rsidR="006F2231" w:rsidRPr="006F2231" w:rsidRDefault="006F2231" w:rsidP="006F2231">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Pogorzelce </w:t>
            </w:r>
          </w:p>
        </w:tc>
        <w:tc>
          <w:tcPr>
            <w:tcW w:w="1785" w:type="dxa"/>
            <w:tcBorders>
              <w:top w:val="nil"/>
              <w:left w:val="nil"/>
              <w:bottom w:val="single" w:sz="4" w:space="0" w:color="auto"/>
              <w:right w:val="single" w:sz="4" w:space="0" w:color="auto"/>
            </w:tcBorders>
            <w:shd w:val="clear" w:color="auto" w:fill="auto"/>
            <w:noWrap/>
            <w:vAlign w:val="center"/>
            <w:hideMark/>
          </w:tcPr>
          <w:p w14:paraId="474A02B6" w14:textId="15394373"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1245FD">
              <w:rPr>
                <w:rFonts w:ascii="Calibri" w:eastAsia="Times New Roman" w:hAnsi="Calibri" w:cs="Calibri"/>
                <w:color w:val="000000"/>
                <w:lang w:eastAsia="pl-PL"/>
              </w:rPr>
              <w:t>52</w:t>
            </w:r>
          </w:p>
        </w:tc>
        <w:tc>
          <w:tcPr>
            <w:tcW w:w="1820" w:type="dxa"/>
            <w:tcBorders>
              <w:top w:val="nil"/>
              <w:left w:val="nil"/>
              <w:bottom w:val="single" w:sz="4" w:space="0" w:color="auto"/>
              <w:right w:val="nil"/>
            </w:tcBorders>
            <w:shd w:val="clear" w:color="auto" w:fill="auto"/>
            <w:noWrap/>
            <w:vAlign w:val="bottom"/>
            <w:hideMark/>
          </w:tcPr>
          <w:p w14:paraId="09F126CA" w14:textId="77777777"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35,00</w:t>
            </w:r>
          </w:p>
        </w:tc>
        <w:tc>
          <w:tcPr>
            <w:tcW w:w="1843" w:type="dxa"/>
            <w:tcBorders>
              <w:top w:val="nil"/>
              <w:left w:val="single" w:sz="8" w:space="0" w:color="auto"/>
              <w:bottom w:val="single" w:sz="4" w:space="0" w:color="auto"/>
              <w:right w:val="single" w:sz="8" w:space="0" w:color="auto"/>
            </w:tcBorders>
            <w:shd w:val="clear" w:color="000000" w:fill="C6E0B4"/>
            <w:noWrap/>
            <w:vAlign w:val="bottom"/>
            <w:hideMark/>
          </w:tcPr>
          <w:p w14:paraId="0369C5F7" w14:textId="77777777" w:rsidR="006F2231" w:rsidRPr="006F2231" w:rsidRDefault="006F2231" w:rsidP="00BE6EDF">
            <w:pPr>
              <w:spacing w:after="0" w:line="240" w:lineRule="auto"/>
              <w:jc w:val="center"/>
              <w:rPr>
                <w:rFonts w:ascii="Calibri" w:eastAsia="Times New Roman" w:hAnsi="Calibri" w:cs="Calibri"/>
                <w:sz w:val="22"/>
                <w:szCs w:val="22"/>
                <w:lang w:eastAsia="pl-PL"/>
              </w:rPr>
            </w:pPr>
            <w:r w:rsidRPr="006F2231">
              <w:rPr>
                <w:rFonts w:ascii="Calibri" w:eastAsia="Times New Roman" w:hAnsi="Calibri" w:cs="Calibri"/>
                <w:sz w:val="22"/>
                <w:szCs w:val="22"/>
                <w:lang w:eastAsia="pl-PL"/>
              </w:rPr>
              <w:t>67,31%</w:t>
            </w:r>
          </w:p>
        </w:tc>
      </w:tr>
      <w:tr w:rsidR="006F2231" w:rsidRPr="006F2231" w14:paraId="6B3F4660" w14:textId="77777777" w:rsidTr="00A52E47">
        <w:trPr>
          <w:trHeight w:val="289"/>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1A8924EC" w14:textId="77777777" w:rsidR="006F2231" w:rsidRPr="006F2231" w:rsidRDefault="006F2231" w:rsidP="006F2231">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Teremiski </w:t>
            </w:r>
          </w:p>
        </w:tc>
        <w:tc>
          <w:tcPr>
            <w:tcW w:w="1785" w:type="dxa"/>
            <w:tcBorders>
              <w:top w:val="nil"/>
              <w:left w:val="nil"/>
              <w:bottom w:val="single" w:sz="4" w:space="0" w:color="auto"/>
              <w:right w:val="single" w:sz="4" w:space="0" w:color="auto"/>
            </w:tcBorders>
            <w:shd w:val="clear" w:color="auto" w:fill="auto"/>
            <w:noWrap/>
            <w:vAlign w:val="center"/>
            <w:hideMark/>
          </w:tcPr>
          <w:p w14:paraId="1A5A3B77" w14:textId="52BD8A38"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1245FD">
              <w:rPr>
                <w:rFonts w:ascii="Calibri" w:eastAsia="Times New Roman" w:hAnsi="Calibri" w:cs="Calibri"/>
                <w:color w:val="000000"/>
                <w:lang w:eastAsia="pl-PL"/>
              </w:rPr>
              <w:t>65</w:t>
            </w:r>
          </w:p>
        </w:tc>
        <w:tc>
          <w:tcPr>
            <w:tcW w:w="1820" w:type="dxa"/>
            <w:tcBorders>
              <w:top w:val="nil"/>
              <w:left w:val="nil"/>
              <w:bottom w:val="single" w:sz="4" w:space="0" w:color="auto"/>
              <w:right w:val="nil"/>
            </w:tcBorders>
            <w:shd w:val="clear" w:color="auto" w:fill="auto"/>
            <w:noWrap/>
            <w:vAlign w:val="bottom"/>
            <w:hideMark/>
          </w:tcPr>
          <w:p w14:paraId="550F7BCC" w14:textId="77777777"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46,00</w:t>
            </w:r>
          </w:p>
        </w:tc>
        <w:tc>
          <w:tcPr>
            <w:tcW w:w="1843" w:type="dxa"/>
            <w:tcBorders>
              <w:top w:val="nil"/>
              <w:left w:val="single" w:sz="8" w:space="0" w:color="auto"/>
              <w:bottom w:val="single" w:sz="4" w:space="0" w:color="auto"/>
              <w:right w:val="single" w:sz="8" w:space="0" w:color="auto"/>
            </w:tcBorders>
            <w:shd w:val="clear" w:color="000000" w:fill="C6E0B4"/>
            <w:noWrap/>
            <w:vAlign w:val="bottom"/>
            <w:hideMark/>
          </w:tcPr>
          <w:p w14:paraId="4E0D31E0" w14:textId="77777777" w:rsidR="006F2231" w:rsidRPr="006F2231" w:rsidRDefault="006F2231" w:rsidP="00BE6EDF">
            <w:pPr>
              <w:spacing w:after="0" w:line="240" w:lineRule="auto"/>
              <w:jc w:val="center"/>
              <w:rPr>
                <w:rFonts w:ascii="Calibri" w:eastAsia="Times New Roman" w:hAnsi="Calibri" w:cs="Calibri"/>
                <w:sz w:val="22"/>
                <w:szCs w:val="22"/>
                <w:lang w:eastAsia="pl-PL"/>
              </w:rPr>
            </w:pPr>
            <w:r w:rsidRPr="006F2231">
              <w:rPr>
                <w:rFonts w:ascii="Calibri" w:eastAsia="Times New Roman" w:hAnsi="Calibri" w:cs="Calibri"/>
                <w:sz w:val="22"/>
                <w:szCs w:val="22"/>
                <w:lang w:eastAsia="pl-PL"/>
              </w:rPr>
              <w:t>70,77%</w:t>
            </w:r>
          </w:p>
        </w:tc>
      </w:tr>
      <w:tr w:rsidR="006F2231" w:rsidRPr="006F2231" w14:paraId="737E3A61" w14:textId="77777777" w:rsidTr="00A52E47">
        <w:trPr>
          <w:trHeight w:val="289"/>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757BAF35" w14:textId="77777777" w:rsidR="006F2231" w:rsidRPr="006F2231" w:rsidRDefault="006F2231" w:rsidP="006F2231">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Zwierzyniec </w:t>
            </w:r>
          </w:p>
        </w:tc>
        <w:tc>
          <w:tcPr>
            <w:tcW w:w="1785" w:type="dxa"/>
            <w:tcBorders>
              <w:top w:val="nil"/>
              <w:left w:val="nil"/>
              <w:bottom w:val="single" w:sz="4" w:space="0" w:color="auto"/>
              <w:right w:val="single" w:sz="4" w:space="0" w:color="auto"/>
            </w:tcBorders>
            <w:shd w:val="clear" w:color="auto" w:fill="auto"/>
            <w:noWrap/>
            <w:vAlign w:val="center"/>
            <w:hideMark/>
          </w:tcPr>
          <w:p w14:paraId="24FD7878" w14:textId="73260E97"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1245FD">
              <w:rPr>
                <w:rFonts w:ascii="Calibri" w:eastAsia="Times New Roman" w:hAnsi="Calibri" w:cs="Calibri"/>
                <w:color w:val="000000"/>
                <w:lang w:eastAsia="pl-PL"/>
              </w:rPr>
              <w:t>4</w:t>
            </w:r>
          </w:p>
        </w:tc>
        <w:tc>
          <w:tcPr>
            <w:tcW w:w="1820" w:type="dxa"/>
            <w:tcBorders>
              <w:top w:val="nil"/>
              <w:left w:val="nil"/>
              <w:bottom w:val="single" w:sz="4" w:space="0" w:color="auto"/>
              <w:right w:val="nil"/>
            </w:tcBorders>
            <w:shd w:val="clear" w:color="auto" w:fill="auto"/>
            <w:noWrap/>
            <w:vAlign w:val="bottom"/>
            <w:hideMark/>
          </w:tcPr>
          <w:p w14:paraId="3BF79F1A" w14:textId="77777777" w:rsidR="006F2231" w:rsidRPr="006F2231" w:rsidRDefault="006F2231" w:rsidP="00BE6EDF">
            <w:pPr>
              <w:spacing w:after="0" w:line="240" w:lineRule="auto"/>
              <w:jc w:val="center"/>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3,00</w:t>
            </w:r>
          </w:p>
        </w:tc>
        <w:tc>
          <w:tcPr>
            <w:tcW w:w="1843" w:type="dxa"/>
            <w:tcBorders>
              <w:top w:val="nil"/>
              <w:left w:val="single" w:sz="8" w:space="0" w:color="auto"/>
              <w:bottom w:val="single" w:sz="4" w:space="0" w:color="auto"/>
              <w:right w:val="single" w:sz="8" w:space="0" w:color="auto"/>
            </w:tcBorders>
            <w:shd w:val="clear" w:color="000000" w:fill="C6E0B4"/>
            <w:noWrap/>
            <w:vAlign w:val="bottom"/>
            <w:hideMark/>
          </w:tcPr>
          <w:p w14:paraId="259F8356" w14:textId="77777777" w:rsidR="006F2231" w:rsidRPr="006F2231" w:rsidRDefault="006F2231" w:rsidP="00BE6EDF">
            <w:pPr>
              <w:spacing w:after="0" w:line="240" w:lineRule="auto"/>
              <w:jc w:val="center"/>
              <w:rPr>
                <w:rFonts w:ascii="Calibri" w:eastAsia="Times New Roman" w:hAnsi="Calibri" w:cs="Calibri"/>
                <w:sz w:val="22"/>
                <w:szCs w:val="22"/>
                <w:lang w:eastAsia="pl-PL"/>
              </w:rPr>
            </w:pPr>
            <w:r w:rsidRPr="006F2231">
              <w:rPr>
                <w:rFonts w:ascii="Calibri" w:eastAsia="Times New Roman" w:hAnsi="Calibri" w:cs="Calibri"/>
                <w:sz w:val="22"/>
                <w:szCs w:val="22"/>
                <w:lang w:eastAsia="pl-PL"/>
              </w:rPr>
              <w:t>75,00%</w:t>
            </w:r>
          </w:p>
        </w:tc>
      </w:tr>
      <w:tr w:rsidR="006F2231" w:rsidRPr="006F2231" w14:paraId="329F304F" w14:textId="77777777" w:rsidTr="006F2231">
        <w:trPr>
          <w:trHeight w:val="289"/>
        </w:trPr>
        <w:tc>
          <w:tcPr>
            <w:tcW w:w="3336" w:type="dxa"/>
            <w:tcBorders>
              <w:top w:val="nil"/>
              <w:left w:val="single" w:sz="4" w:space="0" w:color="auto"/>
              <w:bottom w:val="single" w:sz="4" w:space="0" w:color="auto"/>
              <w:right w:val="single" w:sz="4" w:space="0" w:color="auto"/>
            </w:tcBorders>
            <w:shd w:val="clear" w:color="auto" w:fill="FFFF00"/>
            <w:noWrap/>
            <w:vAlign w:val="center"/>
          </w:tcPr>
          <w:p w14:paraId="1E642D1D" w14:textId="1C4F29D7" w:rsidR="006F2231" w:rsidRPr="006F2231" w:rsidRDefault="006F2231" w:rsidP="006F2231">
            <w:pPr>
              <w:spacing w:after="0" w:line="240" w:lineRule="auto"/>
              <w:jc w:val="both"/>
              <w:rPr>
                <w:rFonts w:ascii="Calibri" w:eastAsia="Times New Roman" w:hAnsi="Calibri" w:cs="Calibri"/>
                <w:color w:val="000000"/>
                <w:sz w:val="22"/>
                <w:szCs w:val="22"/>
                <w:highlight w:val="yellow"/>
                <w:lang w:eastAsia="pl-PL"/>
              </w:rPr>
            </w:pPr>
            <w:r w:rsidRPr="006F2231">
              <w:rPr>
                <w:rFonts w:ascii="Calibri" w:eastAsia="Times New Roman" w:hAnsi="Calibri" w:cs="Calibri"/>
                <w:color w:val="000000"/>
                <w:sz w:val="22"/>
                <w:szCs w:val="22"/>
                <w:highlight w:val="yellow"/>
                <w:lang w:eastAsia="pl-PL"/>
              </w:rPr>
              <w:t>Gmina Białowieża</w:t>
            </w:r>
          </w:p>
        </w:tc>
        <w:tc>
          <w:tcPr>
            <w:tcW w:w="1785" w:type="dxa"/>
            <w:tcBorders>
              <w:top w:val="nil"/>
              <w:left w:val="nil"/>
              <w:bottom w:val="single" w:sz="4" w:space="0" w:color="auto"/>
              <w:right w:val="single" w:sz="4" w:space="0" w:color="auto"/>
            </w:tcBorders>
            <w:shd w:val="clear" w:color="auto" w:fill="FFFF00"/>
            <w:noWrap/>
            <w:vAlign w:val="bottom"/>
          </w:tcPr>
          <w:p w14:paraId="0423665D" w14:textId="160AAFDE" w:rsidR="006F2231" w:rsidRPr="006F2231" w:rsidRDefault="006F2231" w:rsidP="00BE6EDF">
            <w:pPr>
              <w:spacing w:after="0" w:line="240" w:lineRule="auto"/>
              <w:jc w:val="center"/>
              <w:rPr>
                <w:rFonts w:ascii="Calibri" w:eastAsia="Times New Roman" w:hAnsi="Calibri" w:cs="Calibri"/>
                <w:color w:val="000000"/>
                <w:sz w:val="22"/>
                <w:szCs w:val="22"/>
                <w:highlight w:val="yellow"/>
                <w:lang w:eastAsia="pl-PL"/>
              </w:rPr>
            </w:pPr>
            <w:r w:rsidRPr="006F2231">
              <w:rPr>
                <w:rFonts w:ascii="Calibri" w:eastAsia="Times New Roman" w:hAnsi="Calibri" w:cs="Calibri"/>
                <w:color w:val="000000"/>
                <w:highlight w:val="yellow"/>
                <w:lang w:eastAsia="pl-PL"/>
              </w:rPr>
              <w:t>1941</w:t>
            </w:r>
          </w:p>
        </w:tc>
        <w:tc>
          <w:tcPr>
            <w:tcW w:w="1820" w:type="dxa"/>
            <w:tcBorders>
              <w:top w:val="nil"/>
              <w:left w:val="nil"/>
              <w:bottom w:val="single" w:sz="4" w:space="0" w:color="auto"/>
              <w:right w:val="nil"/>
            </w:tcBorders>
            <w:shd w:val="clear" w:color="auto" w:fill="FFFF00"/>
            <w:noWrap/>
            <w:vAlign w:val="bottom"/>
          </w:tcPr>
          <w:p w14:paraId="5D1AB36F" w14:textId="1CA0FA02" w:rsidR="006F2231" w:rsidRPr="006F2231" w:rsidRDefault="006F2231" w:rsidP="00BE6EDF">
            <w:pPr>
              <w:spacing w:after="0" w:line="240" w:lineRule="auto"/>
              <w:jc w:val="center"/>
              <w:rPr>
                <w:rFonts w:ascii="Calibri" w:eastAsia="Times New Roman" w:hAnsi="Calibri" w:cs="Calibri"/>
                <w:color w:val="000000"/>
                <w:sz w:val="22"/>
                <w:szCs w:val="22"/>
                <w:highlight w:val="yellow"/>
                <w:lang w:eastAsia="pl-PL"/>
              </w:rPr>
            </w:pPr>
            <w:r w:rsidRPr="006F2231">
              <w:rPr>
                <w:rFonts w:ascii="Calibri" w:eastAsia="Times New Roman" w:hAnsi="Calibri" w:cs="Calibri"/>
                <w:color w:val="000000"/>
                <w:sz w:val="22"/>
                <w:szCs w:val="22"/>
                <w:lang w:eastAsia="pl-PL"/>
              </w:rPr>
              <w:t>1 210,00</w:t>
            </w:r>
          </w:p>
        </w:tc>
        <w:tc>
          <w:tcPr>
            <w:tcW w:w="1843" w:type="dxa"/>
            <w:tcBorders>
              <w:top w:val="nil"/>
              <w:left w:val="single" w:sz="8" w:space="0" w:color="auto"/>
              <w:bottom w:val="single" w:sz="4" w:space="0" w:color="auto"/>
              <w:right w:val="single" w:sz="8" w:space="0" w:color="auto"/>
            </w:tcBorders>
            <w:shd w:val="clear" w:color="auto" w:fill="FFFF00"/>
            <w:noWrap/>
            <w:vAlign w:val="bottom"/>
          </w:tcPr>
          <w:p w14:paraId="64628542" w14:textId="391CA7BC" w:rsidR="006F2231" w:rsidRPr="006F2231" w:rsidRDefault="006F2231" w:rsidP="00BE6EDF">
            <w:pPr>
              <w:spacing w:after="0" w:line="240" w:lineRule="auto"/>
              <w:jc w:val="center"/>
              <w:rPr>
                <w:rFonts w:ascii="Calibri" w:eastAsia="Times New Roman" w:hAnsi="Calibri" w:cs="Calibri"/>
                <w:sz w:val="22"/>
                <w:szCs w:val="22"/>
                <w:highlight w:val="yellow"/>
                <w:lang w:eastAsia="pl-PL"/>
              </w:rPr>
            </w:pPr>
            <w:r w:rsidRPr="006F2231">
              <w:rPr>
                <w:rFonts w:ascii="Calibri" w:eastAsia="Times New Roman" w:hAnsi="Calibri" w:cs="Calibri"/>
                <w:b/>
                <w:bCs/>
                <w:sz w:val="22"/>
                <w:szCs w:val="22"/>
                <w:highlight w:val="yellow"/>
                <w:lang w:eastAsia="pl-PL"/>
              </w:rPr>
              <w:t>62,34%</w:t>
            </w:r>
          </w:p>
        </w:tc>
      </w:tr>
    </w:tbl>
    <w:p w14:paraId="107A1E3C" w14:textId="055CC5E0" w:rsidR="008449E0" w:rsidRDefault="0047136F" w:rsidP="0047136F">
      <w:pPr>
        <w:spacing w:after="120" w:line="276" w:lineRule="auto"/>
        <w:jc w:val="center"/>
        <w:rPr>
          <w:rFonts w:cstheme="minorHAnsi"/>
          <w:sz w:val="22"/>
          <w:szCs w:val="22"/>
        </w:rPr>
      </w:pPr>
      <w:r w:rsidRPr="0047136F">
        <w:rPr>
          <w:rFonts w:cstheme="minorHAnsi"/>
          <w:sz w:val="22"/>
          <w:szCs w:val="22"/>
        </w:rPr>
        <w:t>Źródło: Opracowanie własne na podstawie danych</w:t>
      </w:r>
      <w:r>
        <w:rPr>
          <w:rFonts w:cstheme="minorHAnsi"/>
          <w:sz w:val="22"/>
          <w:szCs w:val="22"/>
        </w:rPr>
        <w:t xml:space="preserve"> Urzędu Gminy Białowieża</w:t>
      </w:r>
      <w:r w:rsidRPr="0047136F">
        <w:rPr>
          <w:rFonts w:cstheme="minorHAnsi"/>
          <w:sz w:val="22"/>
          <w:szCs w:val="22"/>
        </w:rPr>
        <w:t>.</w:t>
      </w:r>
    </w:p>
    <w:p w14:paraId="5D8953AF" w14:textId="1F2625C3" w:rsidR="00D97870" w:rsidRPr="00D97870" w:rsidRDefault="00D97870" w:rsidP="00D97870">
      <w:pPr>
        <w:pStyle w:val="Legenda"/>
        <w:keepNext/>
        <w:jc w:val="both"/>
        <w:rPr>
          <w:color w:val="44546A" w:themeColor="text2"/>
          <w:sz w:val="22"/>
          <w:szCs w:val="22"/>
        </w:rPr>
      </w:pPr>
      <w:bookmarkStart w:id="13" w:name="_Toc163554219"/>
      <w:r w:rsidRPr="00D97870">
        <w:rPr>
          <w:color w:val="44546A" w:themeColor="text2"/>
          <w:sz w:val="22"/>
          <w:szCs w:val="22"/>
        </w:rPr>
        <w:lastRenderedPageBreak/>
        <w:t xml:space="preserve">Rysunek </w:t>
      </w:r>
      <w:r w:rsidRPr="00D97870">
        <w:rPr>
          <w:color w:val="44546A" w:themeColor="text2"/>
          <w:sz w:val="22"/>
          <w:szCs w:val="22"/>
        </w:rPr>
        <w:fldChar w:fldCharType="begin"/>
      </w:r>
      <w:r w:rsidRPr="00D97870">
        <w:rPr>
          <w:color w:val="44546A" w:themeColor="text2"/>
          <w:sz w:val="22"/>
          <w:szCs w:val="22"/>
        </w:rPr>
        <w:instrText xml:space="preserve"> SEQ Rysunek \* ARABIC </w:instrText>
      </w:r>
      <w:r w:rsidRPr="00D97870">
        <w:rPr>
          <w:color w:val="44546A" w:themeColor="text2"/>
          <w:sz w:val="22"/>
          <w:szCs w:val="22"/>
        </w:rPr>
        <w:fldChar w:fldCharType="separate"/>
      </w:r>
      <w:r w:rsidR="004B19D5">
        <w:rPr>
          <w:noProof/>
          <w:color w:val="44546A" w:themeColor="text2"/>
          <w:sz w:val="22"/>
          <w:szCs w:val="22"/>
        </w:rPr>
        <w:t>3</w:t>
      </w:r>
      <w:r w:rsidRPr="00D97870">
        <w:rPr>
          <w:color w:val="44546A" w:themeColor="text2"/>
          <w:sz w:val="22"/>
          <w:szCs w:val="22"/>
        </w:rPr>
        <w:fldChar w:fldCharType="end"/>
      </w:r>
      <w:r w:rsidRPr="00D97870">
        <w:rPr>
          <w:color w:val="44546A" w:themeColor="text2"/>
          <w:sz w:val="22"/>
          <w:szCs w:val="22"/>
        </w:rPr>
        <w:t xml:space="preserve"> </w:t>
      </w:r>
      <w:r w:rsidR="00D66EE3" w:rsidRPr="00D66EE3">
        <w:rPr>
          <w:color w:val="44546A" w:themeColor="text2"/>
          <w:sz w:val="22"/>
          <w:szCs w:val="22"/>
        </w:rPr>
        <w:t>Udział osób w wieku produkcyjnym w ogólnej liczbie mieszkańców w podziale na jednostki analityczne (dane za rok 2022)</w:t>
      </w:r>
      <w:bookmarkEnd w:id="13"/>
    </w:p>
    <w:p w14:paraId="31A933F5" w14:textId="77777777" w:rsidR="00A26544" w:rsidRDefault="00E333F3" w:rsidP="000F5F6D">
      <w:pPr>
        <w:spacing w:after="120" w:line="276" w:lineRule="auto"/>
        <w:jc w:val="both"/>
        <w:rPr>
          <w:rFonts w:cstheme="minorHAnsi"/>
          <w:sz w:val="22"/>
          <w:szCs w:val="22"/>
        </w:rPr>
      </w:pPr>
      <w:r>
        <w:rPr>
          <w:noProof/>
        </w:rPr>
        <w:drawing>
          <wp:inline distT="0" distB="0" distL="0" distR="0" wp14:anchorId="34D9BC05" wp14:editId="437D0771">
            <wp:extent cx="5932170" cy="8118231"/>
            <wp:effectExtent l="0" t="0" r="6985" b="0"/>
            <wp:docPr id="51502516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170" cy="8118231"/>
                    </a:xfrm>
                    <a:prstGeom prst="rect">
                      <a:avLst/>
                    </a:prstGeom>
                    <a:noFill/>
                    <a:ln>
                      <a:noFill/>
                    </a:ln>
                  </pic:spPr>
                </pic:pic>
              </a:graphicData>
            </a:graphic>
          </wp:inline>
        </w:drawing>
      </w:r>
    </w:p>
    <w:p w14:paraId="5C8E4D82" w14:textId="010F7DAD" w:rsidR="00D97870" w:rsidRDefault="00D66EE3" w:rsidP="000F5F6D">
      <w:pPr>
        <w:spacing w:after="120" w:line="276" w:lineRule="auto"/>
        <w:jc w:val="both"/>
        <w:rPr>
          <w:rFonts w:cstheme="minorHAnsi"/>
          <w:sz w:val="22"/>
          <w:szCs w:val="22"/>
        </w:rPr>
      </w:pPr>
      <w:r>
        <w:rPr>
          <w:rFonts w:cstheme="minorHAnsi"/>
          <w:sz w:val="22"/>
          <w:szCs w:val="22"/>
        </w:rPr>
        <w:t>Źródło: Opracowanie własne</w:t>
      </w:r>
    </w:p>
    <w:p w14:paraId="7DB1F0AD" w14:textId="266DC794" w:rsidR="00A07717" w:rsidRDefault="00A07717" w:rsidP="000F5F6D">
      <w:pPr>
        <w:spacing w:after="120" w:line="276" w:lineRule="auto"/>
        <w:jc w:val="both"/>
        <w:rPr>
          <w:rFonts w:cstheme="minorHAnsi"/>
          <w:sz w:val="22"/>
          <w:szCs w:val="22"/>
        </w:rPr>
      </w:pPr>
      <w:r w:rsidRPr="00A07717">
        <w:rPr>
          <w:rFonts w:cstheme="minorHAnsi"/>
          <w:sz w:val="22"/>
          <w:szCs w:val="22"/>
        </w:rPr>
        <w:lastRenderedPageBreak/>
        <w:t xml:space="preserve">Systematyczne wyludnianie się Gminy Białowieża, podobnie jak w przypadku wielu innych gmin wiejskich w Polsce, stanowi poważny problem społeczny, świadczący o kryzysie w tej sferze. </w:t>
      </w:r>
      <w:bookmarkStart w:id="14" w:name="_Hlk158801278"/>
      <w:r w:rsidRPr="00A07717">
        <w:rPr>
          <w:rFonts w:cstheme="minorHAnsi"/>
          <w:sz w:val="22"/>
          <w:szCs w:val="22"/>
        </w:rPr>
        <w:t>Spadek liczby mieszkańców</w:t>
      </w:r>
      <w:bookmarkEnd w:id="14"/>
      <w:r w:rsidRPr="00A07717">
        <w:rPr>
          <w:rFonts w:cstheme="minorHAnsi"/>
          <w:sz w:val="22"/>
          <w:szCs w:val="22"/>
        </w:rPr>
        <w:t xml:space="preserve"> </w:t>
      </w:r>
      <w:r>
        <w:rPr>
          <w:rFonts w:cstheme="minorHAnsi"/>
          <w:sz w:val="22"/>
          <w:szCs w:val="22"/>
        </w:rPr>
        <w:t>w większości badanych obszarów</w:t>
      </w:r>
      <w:r w:rsidRPr="00A07717">
        <w:rPr>
          <w:rFonts w:cstheme="minorHAnsi"/>
          <w:sz w:val="22"/>
          <w:szCs w:val="22"/>
        </w:rPr>
        <w:t xml:space="preserve"> gminy </w:t>
      </w:r>
      <w:r>
        <w:rPr>
          <w:rFonts w:cstheme="minorHAnsi"/>
          <w:sz w:val="22"/>
          <w:szCs w:val="22"/>
        </w:rPr>
        <w:t>może prowadzić do poważnych</w:t>
      </w:r>
      <w:r w:rsidRPr="00A07717">
        <w:rPr>
          <w:rFonts w:cstheme="minorHAnsi"/>
          <w:sz w:val="22"/>
          <w:szCs w:val="22"/>
        </w:rPr>
        <w:t xml:space="preserve"> konsekwencj</w:t>
      </w:r>
      <w:r>
        <w:rPr>
          <w:rFonts w:cstheme="minorHAnsi"/>
          <w:sz w:val="22"/>
          <w:szCs w:val="22"/>
        </w:rPr>
        <w:t>i</w:t>
      </w:r>
      <w:r w:rsidRPr="00A07717">
        <w:rPr>
          <w:rFonts w:cstheme="minorHAnsi"/>
          <w:sz w:val="22"/>
          <w:szCs w:val="22"/>
        </w:rPr>
        <w:t>, zarówno dla samej społeczności, jak i dla lokalnej gospodarki.</w:t>
      </w:r>
    </w:p>
    <w:p w14:paraId="7B9CDAB6" w14:textId="3E569403" w:rsidR="00A07717" w:rsidRDefault="00A07717" w:rsidP="000F5F6D">
      <w:pPr>
        <w:spacing w:after="120" w:line="276" w:lineRule="auto"/>
        <w:jc w:val="both"/>
        <w:rPr>
          <w:rFonts w:cstheme="minorHAnsi"/>
          <w:sz w:val="22"/>
          <w:szCs w:val="22"/>
        </w:rPr>
      </w:pPr>
      <w:r>
        <w:rPr>
          <w:rFonts w:cstheme="minorHAnsi"/>
          <w:sz w:val="22"/>
          <w:szCs w:val="22"/>
        </w:rPr>
        <w:t xml:space="preserve">Największy spadek liczby ludności odnotowano w </w:t>
      </w:r>
      <w:r w:rsidR="00D8538E">
        <w:rPr>
          <w:rFonts w:cstheme="minorHAnsi"/>
          <w:sz w:val="22"/>
          <w:szCs w:val="22"/>
        </w:rPr>
        <w:t>miejscowości Czerlonka – 14,63%, co jest wartością prawe dwukrotnie wyższą od średniej dla całej gminy, która wynosi – 7,70%.</w:t>
      </w:r>
    </w:p>
    <w:p w14:paraId="549AC8D0" w14:textId="54C1D3C4" w:rsidR="0047136F" w:rsidRPr="0047136F" w:rsidRDefault="0047136F" w:rsidP="00BE6EDF">
      <w:pPr>
        <w:pStyle w:val="Legenda"/>
        <w:spacing w:after="0"/>
        <w:jc w:val="center"/>
        <w:rPr>
          <w:color w:val="44546A" w:themeColor="text2"/>
          <w:sz w:val="22"/>
          <w:szCs w:val="22"/>
        </w:rPr>
      </w:pPr>
      <w:bookmarkStart w:id="15" w:name="_Toc163555030"/>
      <w:r w:rsidRPr="000579D1">
        <w:rPr>
          <w:color w:val="44546A" w:themeColor="text2"/>
          <w:sz w:val="22"/>
          <w:szCs w:val="22"/>
        </w:rPr>
        <w:t xml:space="preserve">Tabela </w:t>
      </w:r>
      <w:r w:rsidRPr="000579D1">
        <w:rPr>
          <w:color w:val="44546A" w:themeColor="text2"/>
          <w:sz w:val="22"/>
          <w:szCs w:val="22"/>
        </w:rPr>
        <w:fldChar w:fldCharType="begin"/>
      </w:r>
      <w:r w:rsidRPr="000579D1">
        <w:rPr>
          <w:color w:val="44546A" w:themeColor="text2"/>
          <w:sz w:val="22"/>
          <w:szCs w:val="22"/>
        </w:rPr>
        <w:instrText xml:space="preserve"> SEQ Tabela \* ARABIC </w:instrText>
      </w:r>
      <w:r w:rsidRPr="000579D1">
        <w:rPr>
          <w:color w:val="44546A" w:themeColor="text2"/>
          <w:sz w:val="22"/>
          <w:szCs w:val="22"/>
        </w:rPr>
        <w:fldChar w:fldCharType="separate"/>
      </w:r>
      <w:r w:rsidR="0072116F">
        <w:rPr>
          <w:noProof/>
          <w:color w:val="44546A" w:themeColor="text2"/>
          <w:sz w:val="22"/>
          <w:szCs w:val="22"/>
        </w:rPr>
        <w:t>6</w:t>
      </w:r>
      <w:r w:rsidRPr="000579D1">
        <w:rPr>
          <w:color w:val="44546A" w:themeColor="text2"/>
          <w:sz w:val="22"/>
          <w:szCs w:val="22"/>
        </w:rPr>
        <w:fldChar w:fldCharType="end"/>
      </w:r>
      <w:r w:rsidRPr="000579D1">
        <w:rPr>
          <w:color w:val="44546A" w:themeColor="text2"/>
          <w:sz w:val="22"/>
          <w:szCs w:val="22"/>
        </w:rPr>
        <w:t xml:space="preserve"> </w:t>
      </w:r>
      <w:bookmarkStart w:id="16" w:name="_Hlk163552090"/>
      <w:r w:rsidR="00BE6EDF" w:rsidRPr="00A07717">
        <w:rPr>
          <w:rFonts w:cstheme="minorHAnsi"/>
          <w:sz w:val="22"/>
          <w:szCs w:val="22"/>
        </w:rPr>
        <w:t>Spadek</w:t>
      </w:r>
      <w:r w:rsidR="00BE6EDF">
        <w:rPr>
          <w:rFonts w:cstheme="minorHAnsi"/>
          <w:sz w:val="22"/>
          <w:szCs w:val="22"/>
        </w:rPr>
        <w:t>/wzrost</w:t>
      </w:r>
      <w:r w:rsidR="00BE6EDF" w:rsidRPr="00A07717">
        <w:rPr>
          <w:rFonts w:cstheme="minorHAnsi"/>
          <w:sz w:val="22"/>
          <w:szCs w:val="22"/>
        </w:rPr>
        <w:t xml:space="preserve"> liczby mieszkańców</w:t>
      </w:r>
      <w:r w:rsidR="00BE6EDF" w:rsidRPr="000579D1">
        <w:rPr>
          <w:color w:val="44546A" w:themeColor="text2"/>
          <w:sz w:val="22"/>
          <w:szCs w:val="22"/>
        </w:rPr>
        <w:t xml:space="preserve"> </w:t>
      </w:r>
      <w:r w:rsidRPr="000579D1">
        <w:rPr>
          <w:color w:val="44546A" w:themeColor="text2"/>
          <w:sz w:val="22"/>
          <w:szCs w:val="22"/>
        </w:rPr>
        <w:t xml:space="preserve">w </w:t>
      </w:r>
      <w:r>
        <w:rPr>
          <w:color w:val="44546A" w:themeColor="text2"/>
          <w:sz w:val="22"/>
          <w:szCs w:val="22"/>
        </w:rPr>
        <w:t>podziale na jednostki analityczne</w:t>
      </w:r>
      <w:r w:rsidRPr="000579D1">
        <w:rPr>
          <w:color w:val="44546A" w:themeColor="text2"/>
          <w:sz w:val="22"/>
          <w:szCs w:val="22"/>
        </w:rPr>
        <w:t xml:space="preserve"> (dane za rok 202</w:t>
      </w:r>
      <w:r>
        <w:rPr>
          <w:color w:val="44546A" w:themeColor="text2"/>
          <w:sz w:val="22"/>
          <w:szCs w:val="22"/>
        </w:rPr>
        <w:t>2</w:t>
      </w:r>
      <w:bookmarkEnd w:id="16"/>
      <w:r w:rsidRPr="000579D1">
        <w:rPr>
          <w:color w:val="44546A" w:themeColor="text2"/>
          <w:sz w:val="22"/>
          <w:szCs w:val="22"/>
        </w:rPr>
        <w:t>)</w:t>
      </w:r>
      <w:bookmarkEnd w:id="15"/>
    </w:p>
    <w:tbl>
      <w:tblPr>
        <w:tblW w:w="8784" w:type="dxa"/>
        <w:jc w:val="center"/>
        <w:tblCellMar>
          <w:left w:w="70" w:type="dxa"/>
          <w:right w:w="70" w:type="dxa"/>
        </w:tblCellMar>
        <w:tblLook w:val="04A0" w:firstRow="1" w:lastRow="0" w:firstColumn="1" w:lastColumn="0" w:noHBand="0" w:noVBand="1"/>
      </w:tblPr>
      <w:tblGrid>
        <w:gridCol w:w="3336"/>
        <w:gridCol w:w="1785"/>
        <w:gridCol w:w="1820"/>
        <w:gridCol w:w="1843"/>
      </w:tblGrid>
      <w:tr w:rsidR="00A07717" w:rsidRPr="006F2231" w14:paraId="5C543AFF" w14:textId="77777777" w:rsidTr="00BE6EDF">
        <w:trPr>
          <w:trHeight w:val="1739"/>
          <w:jc w:val="center"/>
        </w:trPr>
        <w:tc>
          <w:tcPr>
            <w:tcW w:w="3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9A9C6" w14:textId="77777777" w:rsidR="00A07717" w:rsidRPr="006F2231" w:rsidRDefault="00A07717" w:rsidP="00A07717">
            <w:pPr>
              <w:spacing w:after="0" w:line="240" w:lineRule="auto"/>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w:t>
            </w:r>
          </w:p>
        </w:tc>
        <w:tc>
          <w:tcPr>
            <w:tcW w:w="1785" w:type="dxa"/>
            <w:tcBorders>
              <w:top w:val="single" w:sz="4" w:space="0" w:color="auto"/>
              <w:left w:val="nil"/>
              <w:bottom w:val="single" w:sz="4" w:space="0" w:color="auto"/>
              <w:right w:val="single" w:sz="4" w:space="0" w:color="auto"/>
            </w:tcBorders>
            <w:shd w:val="clear" w:color="000000" w:fill="FFD966"/>
            <w:vAlign w:val="center"/>
            <w:hideMark/>
          </w:tcPr>
          <w:p w14:paraId="4BA2D3B1" w14:textId="77777777" w:rsidR="00A07717" w:rsidRPr="006F2231" w:rsidRDefault="00A07717" w:rsidP="00A07717">
            <w:pPr>
              <w:spacing w:after="0" w:line="240" w:lineRule="auto"/>
              <w:jc w:val="center"/>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Liczba </w:t>
            </w:r>
            <w:r>
              <w:rPr>
                <w:rFonts w:ascii="Calibri" w:eastAsia="Times New Roman" w:hAnsi="Calibri" w:cs="Calibri"/>
                <w:color w:val="000000"/>
                <w:sz w:val="22"/>
                <w:szCs w:val="22"/>
                <w:lang w:eastAsia="pl-PL"/>
              </w:rPr>
              <w:t>mieszkańców w 2022 roku</w:t>
            </w:r>
            <w:r w:rsidRPr="006F2231">
              <w:rPr>
                <w:rFonts w:ascii="Calibri" w:eastAsia="Times New Roman" w:hAnsi="Calibri" w:cs="Calibri"/>
                <w:color w:val="000000"/>
                <w:sz w:val="22"/>
                <w:szCs w:val="22"/>
                <w:lang w:eastAsia="pl-PL"/>
              </w:rPr>
              <w:t xml:space="preserve"> </w:t>
            </w:r>
          </w:p>
        </w:tc>
        <w:tc>
          <w:tcPr>
            <w:tcW w:w="1820" w:type="dxa"/>
            <w:tcBorders>
              <w:top w:val="single" w:sz="4" w:space="0" w:color="auto"/>
              <w:left w:val="nil"/>
              <w:bottom w:val="single" w:sz="4" w:space="0" w:color="auto"/>
              <w:right w:val="nil"/>
            </w:tcBorders>
            <w:shd w:val="clear" w:color="000000" w:fill="FFD966"/>
            <w:vAlign w:val="center"/>
            <w:hideMark/>
          </w:tcPr>
          <w:p w14:paraId="40A00112" w14:textId="174244EB" w:rsidR="00A07717" w:rsidRPr="006F2231" w:rsidRDefault="00A07717" w:rsidP="00A07717">
            <w:pPr>
              <w:spacing w:after="0" w:line="240" w:lineRule="auto"/>
              <w:jc w:val="center"/>
              <w:rPr>
                <w:rFonts w:ascii="Calibri" w:eastAsia="Times New Roman" w:hAnsi="Calibri" w:cs="Calibri"/>
                <w:color w:val="000000"/>
                <w:sz w:val="22"/>
                <w:szCs w:val="22"/>
                <w:lang w:eastAsia="pl-PL"/>
              </w:rPr>
            </w:pPr>
            <w:r w:rsidRPr="00A07717">
              <w:rPr>
                <w:rFonts w:ascii="Calibri" w:eastAsia="Times New Roman" w:hAnsi="Calibri" w:cs="Calibri"/>
                <w:color w:val="000000"/>
                <w:sz w:val="22"/>
                <w:szCs w:val="22"/>
                <w:lang w:eastAsia="pl-PL"/>
              </w:rPr>
              <w:t>Liczba mieszkańców w 20</w:t>
            </w:r>
            <w:r w:rsidR="00D8538E">
              <w:rPr>
                <w:rFonts w:ascii="Calibri" w:eastAsia="Times New Roman" w:hAnsi="Calibri" w:cs="Calibri"/>
                <w:color w:val="000000"/>
                <w:sz w:val="22"/>
                <w:szCs w:val="22"/>
                <w:lang w:eastAsia="pl-PL"/>
              </w:rPr>
              <w:t>18</w:t>
            </w:r>
            <w:r w:rsidRPr="00A07717">
              <w:rPr>
                <w:rFonts w:ascii="Calibri" w:eastAsia="Times New Roman" w:hAnsi="Calibri" w:cs="Calibri"/>
                <w:color w:val="000000"/>
                <w:sz w:val="22"/>
                <w:szCs w:val="22"/>
                <w:lang w:eastAsia="pl-PL"/>
              </w:rPr>
              <w:t xml:space="preserve"> roku</w:t>
            </w:r>
          </w:p>
        </w:tc>
        <w:tc>
          <w:tcPr>
            <w:tcW w:w="1843" w:type="dxa"/>
            <w:tcBorders>
              <w:top w:val="single" w:sz="8" w:space="0" w:color="auto"/>
              <w:left w:val="single" w:sz="8" w:space="0" w:color="auto"/>
              <w:bottom w:val="single" w:sz="4" w:space="0" w:color="auto"/>
              <w:right w:val="single" w:sz="8" w:space="0" w:color="auto"/>
            </w:tcBorders>
            <w:shd w:val="clear" w:color="000000" w:fill="C6E0B4"/>
            <w:vAlign w:val="center"/>
            <w:hideMark/>
          </w:tcPr>
          <w:p w14:paraId="5555EC39" w14:textId="58D125D1" w:rsidR="00A07717" w:rsidRPr="006F2231" w:rsidRDefault="00A07717" w:rsidP="00A07717">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 spadek/wzrost</w:t>
            </w:r>
          </w:p>
        </w:tc>
      </w:tr>
      <w:tr w:rsidR="00D8538E" w:rsidRPr="006F2231" w14:paraId="1F4F2897" w14:textId="77777777" w:rsidTr="00BE6EDF">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26681EE2" w14:textId="77777777" w:rsidR="00D8538E" w:rsidRPr="006F2231" w:rsidRDefault="00D8538E" w:rsidP="00D8538E">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Białowieża Centrum </w:t>
            </w:r>
          </w:p>
        </w:tc>
        <w:tc>
          <w:tcPr>
            <w:tcW w:w="1785" w:type="dxa"/>
            <w:tcBorders>
              <w:top w:val="single" w:sz="4" w:space="0" w:color="auto"/>
              <w:left w:val="single" w:sz="4" w:space="0" w:color="auto"/>
              <w:bottom w:val="single" w:sz="4" w:space="0" w:color="auto"/>
              <w:right w:val="single" w:sz="4" w:space="0" w:color="auto"/>
            </w:tcBorders>
            <w:shd w:val="clear" w:color="auto" w:fill="auto"/>
            <w:noWrap/>
            <w:hideMark/>
          </w:tcPr>
          <w:p w14:paraId="03757A34" w14:textId="5844F3E2" w:rsidR="00D8538E" w:rsidRPr="006F2231" w:rsidRDefault="00D8538E" w:rsidP="00BE6EDF">
            <w:pPr>
              <w:spacing w:after="0" w:line="240" w:lineRule="auto"/>
              <w:jc w:val="center"/>
              <w:rPr>
                <w:rFonts w:ascii="Calibri" w:eastAsia="Times New Roman" w:hAnsi="Calibri" w:cs="Calibri"/>
                <w:color w:val="000000"/>
                <w:sz w:val="22"/>
                <w:szCs w:val="22"/>
                <w:lang w:eastAsia="pl-PL"/>
              </w:rPr>
            </w:pPr>
            <w:r w:rsidRPr="00FB1872">
              <w:t>476</w:t>
            </w:r>
          </w:p>
        </w:tc>
        <w:tc>
          <w:tcPr>
            <w:tcW w:w="1820" w:type="dxa"/>
            <w:tcBorders>
              <w:top w:val="nil"/>
              <w:left w:val="nil"/>
              <w:bottom w:val="single" w:sz="4" w:space="0" w:color="auto"/>
              <w:right w:val="single" w:sz="4" w:space="0" w:color="auto"/>
            </w:tcBorders>
            <w:shd w:val="clear" w:color="auto" w:fill="auto"/>
            <w:noWrap/>
            <w:hideMark/>
          </w:tcPr>
          <w:p w14:paraId="4CDDD5E9" w14:textId="20EAD556" w:rsidR="00D8538E" w:rsidRPr="006F2231" w:rsidRDefault="00D8538E" w:rsidP="00BE6EDF">
            <w:pPr>
              <w:spacing w:after="0" w:line="240" w:lineRule="auto"/>
              <w:jc w:val="center"/>
              <w:rPr>
                <w:rFonts w:ascii="Calibri" w:eastAsia="Times New Roman" w:hAnsi="Calibri" w:cs="Calibri"/>
                <w:color w:val="000000"/>
                <w:sz w:val="22"/>
                <w:szCs w:val="22"/>
                <w:lang w:eastAsia="pl-PL"/>
              </w:rPr>
            </w:pPr>
            <w:r w:rsidRPr="00E42707">
              <w:t>535</w:t>
            </w:r>
          </w:p>
        </w:tc>
        <w:tc>
          <w:tcPr>
            <w:tcW w:w="1843" w:type="dxa"/>
            <w:tcBorders>
              <w:top w:val="nil"/>
              <w:left w:val="single" w:sz="8" w:space="0" w:color="auto"/>
              <w:bottom w:val="single" w:sz="4" w:space="0" w:color="auto"/>
              <w:right w:val="single" w:sz="8" w:space="0" w:color="auto"/>
            </w:tcBorders>
            <w:shd w:val="clear" w:color="000000" w:fill="C6E0B4"/>
            <w:noWrap/>
            <w:hideMark/>
          </w:tcPr>
          <w:p w14:paraId="75642E3F" w14:textId="1D261B0B" w:rsidR="00D8538E" w:rsidRPr="006F2231" w:rsidRDefault="00D8538E" w:rsidP="00BE6EDF">
            <w:pPr>
              <w:spacing w:after="0" w:line="240" w:lineRule="auto"/>
              <w:jc w:val="center"/>
              <w:rPr>
                <w:rFonts w:ascii="Calibri" w:eastAsia="Times New Roman" w:hAnsi="Calibri" w:cs="Calibri"/>
                <w:sz w:val="22"/>
                <w:szCs w:val="22"/>
                <w:lang w:eastAsia="pl-PL"/>
              </w:rPr>
            </w:pPr>
            <w:r w:rsidRPr="00186598">
              <w:t>-11,03%</w:t>
            </w:r>
          </w:p>
        </w:tc>
      </w:tr>
      <w:tr w:rsidR="00D8538E" w:rsidRPr="006F2231" w14:paraId="11981ACC" w14:textId="77777777" w:rsidTr="00BE6EDF">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3AD4EC84" w14:textId="77777777" w:rsidR="00D8538E" w:rsidRPr="006F2231" w:rsidRDefault="00D8538E" w:rsidP="00D8538E">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Białowieża Północ </w:t>
            </w:r>
          </w:p>
        </w:tc>
        <w:tc>
          <w:tcPr>
            <w:tcW w:w="1785" w:type="dxa"/>
            <w:tcBorders>
              <w:top w:val="nil"/>
              <w:left w:val="single" w:sz="4" w:space="0" w:color="auto"/>
              <w:bottom w:val="single" w:sz="4" w:space="0" w:color="auto"/>
              <w:right w:val="single" w:sz="4" w:space="0" w:color="auto"/>
            </w:tcBorders>
            <w:shd w:val="clear" w:color="auto" w:fill="auto"/>
            <w:noWrap/>
            <w:hideMark/>
          </w:tcPr>
          <w:p w14:paraId="15825E9F" w14:textId="7ACD2F7F" w:rsidR="00D8538E" w:rsidRPr="006F2231" w:rsidRDefault="00D8538E" w:rsidP="00BE6EDF">
            <w:pPr>
              <w:spacing w:after="0" w:line="240" w:lineRule="auto"/>
              <w:jc w:val="center"/>
              <w:rPr>
                <w:rFonts w:ascii="Calibri" w:eastAsia="Times New Roman" w:hAnsi="Calibri" w:cs="Calibri"/>
                <w:color w:val="000000"/>
                <w:sz w:val="22"/>
                <w:szCs w:val="22"/>
                <w:lang w:eastAsia="pl-PL"/>
              </w:rPr>
            </w:pPr>
            <w:r w:rsidRPr="00FB1872">
              <w:t>514</w:t>
            </w:r>
          </w:p>
        </w:tc>
        <w:tc>
          <w:tcPr>
            <w:tcW w:w="1820" w:type="dxa"/>
            <w:tcBorders>
              <w:top w:val="nil"/>
              <w:left w:val="nil"/>
              <w:bottom w:val="single" w:sz="4" w:space="0" w:color="auto"/>
              <w:right w:val="single" w:sz="4" w:space="0" w:color="auto"/>
            </w:tcBorders>
            <w:shd w:val="clear" w:color="auto" w:fill="auto"/>
            <w:noWrap/>
            <w:hideMark/>
          </w:tcPr>
          <w:p w14:paraId="4574A4FF" w14:textId="650360DD" w:rsidR="00D8538E" w:rsidRPr="006F2231" w:rsidRDefault="00D8538E" w:rsidP="00BE6EDF">
            <w:pPr>
              <w:spacing w:after="0" w:line="240" w:lineRule="auto"/>
              <w:jc w:val="center"/>
              <w:rPr>
                <w:rFonts w:ascii="Calibri" w:eastAsia="Times New Roman" w:hAnsi="Calibri" w:cs="Calibri"/>
                <w:color w:val="000000"/>
                <w:sz w:val="22"/>
                <w:szCs w:val="22"/>
                <w:lang w:eastAsia="pl-PL"/>
              </w:rPr>
            </w:pPr>
            <w:r w:rsidRPr="00E42707">
              <w:t>553</w:t>
            </w:r>
          </w:p>
        </w:tc>
        <w:tc>
          <w:tcPr>
            <w:tcW w:w="1843" w:type="dxa"/>
            <w:tcBorders>
              <w:top w:val="nil"/>
              <w:left w:val="single" w:sz="8" w:space="0" w:color="auto"/>
              <w:bottom w:val="single" w:sz="4" w:space="0" w:color="auto"/>
              <w:right w:val="single" w:sz="8" w:space="0" w:color="auto"/>
            </w:tcBorders>
            <w:shd w:val="clear" w:color="000000" w:fill="C6E0B4"/>
            <w:noWrap/>
            <w:hideMark/>
          </w:tcPr>
          <w:p w14:paraId="26EA9D0F" w14:textId="3E8FEBA6" w:rsidR="00D8538E" w:rsidRPr="006F2231" w:rsidRDefault="00D8538E" w:rsidP="00BE6EDF">
            <w:pPr>
              <w:spacing w:after="0" w:line="240" w:lineRule="auto"/>
              <w:jc w:val="center"/>
              <w:rPr>
                <w:rFonts w:ascii="Calibri" w:eastAsia="Times New Roman" w:hAnsi="Calibri" w:cs="Calibri"/>
                <w:sz w:val="22"/>
                <w:szCs w:val="22"/>
                <w:lang w:eastAsia="pl-PL"/>
              </w:rPr>
            </w:pPr>
            <w:r w:rsidRPr="00186598">
              <w:t>-7,05%</w:t>
            </w:r>
          </w:p>
        </w:tc>
      </w:tr>
      <w:tr w:rsidR="00D8538E" w:rsidRPr="006F2231" w14:paraId="30BBE8F2" w14:textId="77777777" w:rsidTr="00BE6EDF">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1348CF7E" w14:textId="77777777" w:rsidR="00D8538E" w:rsidRPr="006F2231" w:rsidRDefault="00D8538E" w:rsidP="00D8538E">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Białowieża Południe </w:t>
            </w:r>
          </w:p>
        </w:tc>
        <w:tc>
          <w:tcPr>
            <w:tcW w:w="1785" w:type="dxa"/>
            <w:tcBorders>
              <w:top w:val="nil"/>
              <w:left w:val="single" w:sz="4" w:space="0" w:color="auto"/>
              <w:bottom w:val="single" w:sz="4" w:space="0" w:color="auto"/>
              <w:right w:val="single" w:sz="4" w:space="0" w:color="auto"/>
            </w:tcBorders>
            <w:shd w:val="clear" w:color="auto" w:fill="auto"/>
            <w:noWrap/>
            <w:hideMark/>
          </w:tcPr>
          <w:p w14:paraId="6B4CBDE8" w14:textId="08AC31BC" w:rsidR="00D8538E" w:rsidRPr="006F2231" w:rsidRDefault="00D8538E" w:rsidP="00BE6EDF">
            <w:pPr>
              <w:spacing w:after="0" w:line="240" w:lineRule="auto"/>
              <w:jc w:val="center"/>
              <w:rPr>
                <w:rFonts w:ascii="Calibri" w:eastAsia="Times New Roman" w:hAnsi="Calibri" w:cs="Calibri"/>
                <w:color w:val="000000"/>
                <w:sz w:val="22"/>
                <w:szCs w:val="22"/>
                <w:lang w:eastAsia="pl-PL"/>
              </w:rPr>
            </w:pPr>
            <w:r w:rsidRPr="00FB1872">
              <w:t>539</w:t>
            </w:r>
          </w:p>
        </w:tc>
        <w:tc>
          <w:tcPr>
            <w:tcW w:w="1820" w:type="dxa"/>
            <w:tcBorders>
              <w:top w:val="nil"/>
              <w:left w:val="nil"/>
              <w:bottom w:val="single" w:sz="4" w:space="0" w:color="auto"/>
              <w:right w:val="single" w:sz="4" w:space="0" w:color="auto"/>
            </w:tcBorders>
            <w:shd w:val="clear" w:color="auto" w:fill="auto"/>
            <w:noWrap/>
            <w:hideMark/>
          </w:tcPr>
          <w:p w14:paraId="7A1E62C4" w14:textId="43DD6042" w:rsidR="00D8538E" w:rsidRPr="006F2231" w:rsidRDefault="00D8538E" w:rsidP="00BE6EDF">
            <w:pPr>
              <w:spacing w:after="0" w:line="240" w:lineRule="auto"/>
              <w:jc w:val="center"/>
              <w:rPr>
                <w:rFonts w:ascii="Calibri" w:eastAsia="Times New Roman" w:hAnsi="Calibri" w:cs="Calibri"/>
                <w:color w:val="000000"/>
                <w:sz w:val="22"/>
                <w:szCs w:val="22"/>
                <w:lang w:eastAsia="pl-PL"/>
              </w:rPr>
            </w:pPr>
            <w:r w:rsidRPr="00E42707">
              <w:t>578</w:t>
            </w:r>
          </w:p>
        </w:tc>
        <w:tc>
          <w:tcPr>
            <w:tcW w:w="1843" w:type="dxa"/>
            <w:tcBorders>
              <w:top w:val="nil"/>
              <w:left w:val="single" w:sz="8" w:space="0" w:color="auto"/>
              <w:bottom w:val="single" w:sz="4" w:space="0" w:color="auto"/>
              <w:right w:val="single" w:sz="8" w:space="0" w:color="auto"/>
            </w:tcBorders>
            <w:shd w:val="clear" w:color="000000" w:fill="C6E0B4"/>
            <w:noWrap/>
            <w:hideMark/>
          </w:tcPr>
          <w:p w14:paraId="7ABFF236" w14:textId="46A7C931" w:rsidR="00D8538E" w:rsidRPr="006F2231" w:rsidRDefault="00D8538E" w:rsidP="00BE6EDF">
            <w:pPr>
              <w:spacing w:after="0" w:line="240" w:lineRule="auto"/>
              <w:jc w:val="center"/>
              <w:rPr>
                <w:rFonts w:ascii="Calibri" w:eastAsia="Times New Roman" w:hAnsi="Calibri" w:cs="Calibri"/>
                <w:sz w:val="22"/>
                <w:szCs w:val="22"/>
                <w:lang w:eastAsia="pl-PL"/>
              </w:rPr>
            </w:pPr>
            <w:r w:rsidRPr="00186598">
              <w:t>-6,75%</w:t>
            </w:r>
          </w:p>
        </w:tc>
      </w:tr>
      <w:tr w:rsidR="00D8538E" w:rsidRPr="006F2231" w14:paraId="3D7DEEDA" w14:textId="77777777" w:rsidTr="00BE6EDF">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33E451F9" w14:textId="77777777" w:rsidR="00D8538E" w:rsidRPr="006F2231" w:rsidRDefault="00D8538E" w:rsidP="00D8538E">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Budy </w:t>
            </w:r>
          </w:p>
        </w:tc>
        <w:tc>
          <w:tcPr>
            <w:tcW w:w="1785" w:type="dxa"/>
            <w:tcBorders>
              <w:top w:val="nil"/>
              <w:left w:val="single" w:sz="4" w:space="0" w:color="auto"/>
              <w:bottom w:val="single" w:sz="4" w:space="0" w:color="auto"/>
              <w:right w:val="single" w:sz="4" w:space="0" w:color="auto"/>
            </w:tcBorders>
            <w:shd w:val="clear" w:color="auto" w:fill="auto"/>
            <w:noWrap/>
            <w:hideMark/>
          </w:tcPr>
          <w:p w14:paraId="592990ED" w14:textId="66A83ABE" w:rsidR="00D8538E" w:rsidRPr="006F2231" w:rsidRDefault="00D8538E" w:rsidP="00BE6EDF">
            <w:pPr>
              <w:spacing w:after="0" w:line="240" w:lineRule="auto"/>
              <w:jc w:val="center"/>
              <w:rPr>
                <w:rFonts w:ascii="Calibri" w:eastAsia="Times New Roman" w:hAnsi="Calibri" w:cs="Calibri"/>
                <w:color w:val="000000"/>
                <w:sz w:val="22"/>
                <w:szCs w:val="22"/>
                <w:lang w:eastAsia="pl-PL"/>
              </w:rPr>
            </w:pPr>
            <w:r w:rsidRPr="00FB1872">
              <w:t>61</w:t>
            </w:r>
          </w:p>
        </w:tc>
        <w:tc>
          <w:tcPr>
            <w:tcW w:w="1820" w:type="dxa"/>
            <w:tcBorders>
              <w:top w:val="nil"/>
              <w:left w:val="nil"/>
              <w:bottom w:val="single" w:sz="4" w:space="0" w:color="auto"/>
              <w:right w:val="single" w:sz="4" w:space="0" w:color="auto"/>
            </w:tcBorders>
            <w:shd w:val="clear" w:color="auto" w:fill="auto"/>
            <w:noWrap/>
            <w:hideMark/>
          </w:tcPr>
          <w:p w14:paraId="2AA9BB47" w14:textId="76DDA12E" w:rsidR="00D8538E" w:rsidRPr="006F2231" w:rsidRDefault="00D8538E" w:rsidP="00BE6EDF">
            <w:pPr>
              <w:spacing w:after="0" w:line="240" w:lineRule="auto"/>
              <w:jc w:val="center"/>
              <w:rPr>
                <w:rFonts w:ascii="Calibri" w:eastAsia="Times New Roman" w:hAnsi="Calibri" w:cs="Calibri"/>
                <w:color w:val="000000"/>
                <w:sz w:val="22"/>
                <w:szCs w:val="22"/>
                <w:lang w:eastAsia="pl-PL"/>
              </w:rPr>
            </w:pPr>
            <w:r w:rsidRPr="00E42707">
              <w:t>66</w:t>
            </w:r>
          </w:p>
        </w:tc>
        <w:tc>
          <w:tcPr>
            <w:tcW w:w="1843" w:type="dxa"/>
            <w:tcBorders>
              <w:top w:val="nil"/>
              <w:left w:val="single" w:sz="8" w:space="0" w:color="auto"/>
              <w:bottom w:val="single" w:sz="4" w:space="0" w:color="auto"/>
              <w:right w:val="single" w:sz="8" w:space="0" w:color="auto"/>
            </w:tcBorders>
            <w:shd w:val="clear" w:color="000000" w:fill="C6E0B4"/>
            <w:noWrap/>
            <w:hideMark/>
          </w:tcPr>
          <w:p w14:paraId="4C824AD7" w14:textId="3E733F50" w:rsidR="00D8538E" w:rsidRPr="006F2231" w:rsidRDefault="00D8538E" w:rsidP="00BE6EDF">
            <w:pPr>
              <w:spacing w:after="0" w:line="240" w:lineRule="auto"/>
              <w:jc w:val="center"/>
              <w:rPr>
                <w:rFonts w:ascii="Calibri" w:eastAsia="Times New Roman" w:hAnsi="Calibri" w:cs="Calibri"/>
                <w:sz w:val="22"/>
                <w:szCs w:val="22"/>
                <w:lang w:eastAsia="pl-PL"/>
              </w:rPr>
            </w:pPr>
            <w:r w:rsidRPr="00186598">
              <w:t>-7,58%</w:t>
            </w:r>
          </w:p>
        </w:tc>
      </w:tr>
      <w:tr w:rsidR="00D8538E" w:rsidRPr="006F2231" w14:paraId="4F6EBE7B" w14:textId="77777777" w:rsidTr="00BE6EDF">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2340E562" w14:textId="77777777" w:rsidR="00D8538E" w:rsidRPr="006F2231" w:rsidRDefault="00D8538E" w:rsidP="00D8538E">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Czerlonka </w:t>
            </w:r>
          </w:p>
        </w:tc>
        <w:tc>
          <w:tcPr>
            <w:tcW w:w="1785" w:type="dxa"/>
            <w:tcBorders>
              <w:top w:val="nil"/>
              <w:left w:val="single" w:sz="4" w:space="0" w:color="auto"/>
              <w:bottom w:val="single" w:sz="4" w:space="0" w:color="auto"/>
              <w:right w:val="single" w:sz="4" w:space="0" w:color="auto"/>
            </w:tcBorders>
            <w:shd w:val="clear" w:color="auto" w:fill="auto"/>
            <w:noWrap/>
            <w:hideMark/>
          </w:tcPr>
          <w:p w14:paraId="0BAC9F52" w14:textId="15150465" w:rsidR="00D8538E" w:rsidRPr="006F2231" w:rsidRDefault="00D8538E" w:rsidP="00BE6EDF">
            <w:pPr>
              <w:spacing w:after="0" w:line="240" w:lineRule="auto"/>
              <w:jc w:val="center"/>
              <w:rPr>
                <w:rFonts w:ascii="Calibri" w:eastAsia="Times New Roman" w:hAnsi="Calibri" w:cs="Calibri"/>
                <w:color w:val="000000"/>
                <w:sz w:val="22"/>
                <w:szCs w:val="22"/>
                <w:lang w:eastAsia="pl-PL"/>
              </w:rPr>
            </w:pPr>
            <w:r w:rsidRPr="00FB1872">
              <w:t>70</w:t>
            </w:r>
          </w:p>
        </w:tc>
        <w:tc>
          <w:tcPr>
            <w:tcW w:w="1820" w:type="dxa"/>
            <w:tcBorders>
              <w:top w:val="nil"/>
              <w:left w:val="nil"/>
              <w:bottom w:val="single" w:sz="4" w:space="0" w:color="auto"/>
              <w:right w:val="single" w:sz="4" w:space="0" w:color="auto"/>
            </w:tcBorders>
            <w:shd w:val="clear" w:color="auto" w:fill="auto"/>
            <w:noWrap/>
            <w:hideMark/>
          </w:tcPr>
          <w:p w14:paraId="7868C189" w14:textId="48CBB96E" w:rsidR="00D8538E" w:rsidRPr="006F2231" w:rsidRDefault="00D8538E" w:rsidP="00BE6EDF">
            <w:pPr>
              <w:spacing w:after="0" w:line="240" w:lineRule="auto"/>
              <w:jc w:val="center"/>
              <w:rPr>
                <w:rFonts w:ascii="Calibri" w:eastAsia="Times New Roman" w:hAnsi="Calibri" w:cs="Calibri"/>
                <w:color w:val="000000"/>
                <w:sz w:val="22"/>
                <w:szCs w:val="22"/>
                <w:lang w:eastAsia="pl-PL"/>
              </w:rPr>
            </w:pPr>
            <w:r w:rsidRPr="00E42707">
              <w:t>82</w:t>
            </w:r>
          </w:p>
        </w:tc>
        <w:tc>
          <w:tcPr>
            <w:tcW w:w="1843" w:type="dxa"/>
            <w:tcBorders>
              <w:top w:val="nil"/>
              <w:left w:val="single" w:sz="8" w:space="0" w:color="auto"/>
              <w:bottom w:val="single" w:sz="4" w:space="0" w:color="auto"/>
              <w:right w:val="single" w:sz="8" w:space="0" w:color="auto"/>
            </w:tcBorders>
            <w:shd w:val="clear" w:color="000000" w:fill="C6E0B4"/>
            <w:noWrap/>
            <w:hideMark/>
          </w:tcPr>
          <w:p w14:paraId="65D5A02D" w14:textId="43B070CE" w:rsidR="00D8538E" w:rsidRPr="006F2231" w:rsidRDefault="00D8538E" w:rsidP="00BE6EDF">
            <w:pPr>
              <w:spacing w:after="0" w:line="240" w:lineRule="auto"/>
              <w:jc w:val="center"/>
              <w:rPr>
                <w:rFonts w:ascii="Calibri" w:eastAsia="Times New Roman" w:hAnsi="Calibri" w:cs="Calibri"/>
                <w:sz w:val="22"/>
                <w:szCs w:val="22"/>
                <w:lang w:eastAsia="pl-PL"/>
              </w:rPr>
            </w:pPr>
            <w:r w:rsidRPr="00186598">
              <w:t>-14,63%</w:t>
            </w:r>
          </w:p>
        </w:tc>
      </w:tr>
      <w:tr w:rsidR="00D8538E" w:rsidRPr="006F2231" w14:paraId="584DAD95" w14:textId="77777777" w:rsidTr="00BE6EDF">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668E503E" w14:textId="77777777" w:rsidR="00D8538E" w:rsidRPr="006F2231" w:rsidRDefault="00D8538E" w:rsidP="00D8538E">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Grudki </w:t>
            </w:r>
          </w:p>
        </w:tc>
        <w:tc>
          <w:tcPr>
            <w:tcW w:w="1785" w:type="dxa"/>
            <w:tcBorders>
              <w:top w:val="nil"/>
              <w:left w:val="single" w:sz="4" w:space="0" w:color="auto"/>
              <w:bottom w:val="single" w:sz="4" w:space="0" w:color="auto"/>
              <w:right w:val="single" w:sz="4" w:space="0" w:color="auto"/>
            </w:tcBorders>
            <w:shd w:val="clear" w:color="auto" w:fill="auto"/>
            <w:noWrap/>
            <w:hideMark/>
          </w:tcPr>
          <w:p w14:paraId="7CA95960" w14:textId="3007A385" w:rsidR="00D8538E" w:rsidRPr="006F2231" w:rsidRDefault="00D8538E" w:rsidP="00BE6EDF">
            <w:pPr>
              <w:spacing w:after="0" w:line="240" w:lineRule="auto"/>
              <w:jc w:val="center"/>
              <w:rPr>
                <w:rFonts w:ascii="Calibri" w:eastAsia="Times New Roman" w:hAnsi="Calibri" w:cs="Calibri"/>
                <w:color w:val="000000"/>
                <w:sz w:val="22"/>
                <w:szCs w:val="22"/>
                <w:lang w:eastAsia="pl-PL"/>
              </w:rPr>
            </w:pPr>
            <w:r w:rsidRPr="00FB1872">
              <w:t>157</w:t>
            </w:r>
          </w:p>
        </w:tc>
        <w:tc>
          <w:tcPr>
            <w:tcW w:w="1820" w:type="dxa"/>
            <w:tcBorders>
              <w:top w:val="nil"/>
              <w:left w:val="nil"/>
              <w:bottom w:val="single" w:sz="4" w:space="0" w:color="auto"/>
              <w:right w:val="single" w:sz="4" w:space="0" w:color="auto"/>
            </w:tcBorders>
            <w:shd w:val="clear" w:color="auto" w:fill="auto"/>
            <w:noWrap/>
            <w:hideMark/>
          </w:tcPr>
          <w:p w14:paraId="07D6A593" w14:textId="6890ADA4" w:rsidR="00D8538E" w:rsidRPr="006F2231" w:rsidRDefault="00D8538E" w:rsidP="00BE6EDF">
            <w:pPr>
              <w:spacing w:after="0" w:line="240" w:lineRule="auto"/>
              <w:jc w:val="center"/>
              <w:rPr>
                <w:rFonts w:ascii="Calibri" w:eastAsia="Times New Roman" w:hAnsi="Calibri" w:cs="Calibri"/>
                <w:color w:val="000000"/>
                <w:sz w:val="22"/>
                <w:szCs w:val="22"/>
                <w:lang w:eastAsia="pl-PL"/>
              </w:rPr>
            </w:pPr>
            <w:r w:rsidRPr="00E42707">
              <w:t>171</w:t>
            </w:r>
          </w:p>
        </w:tc>
        <w:tc>
          <w:tcPr>
            <w:tcW w:w="1843" w:type="dxa"/>
            <w:tcBorders>
              <w:top w:val="nil"/>
              <w:left w:val="single" w:sz="8" w:space="0" w:color="auto"/>
              <w:bottom w:val="single" w:sz="4" w:space="0" w:color="auto"/>
              <w:right w:val="single" w:sz="8" w:space="0" w:color="auto"/>
            </w:tcBorders>
            <w:shd w:val="clear" w:color="000000" w:fill="C6E0B4"/>
            <w:noWrap/>
            <w:hideMark/>
          </w:tcPr>
          <w:p w14:paraId="509AA8E1" w14:textId="6CFE4422" w:rsidR="00D8538E" w:rsidRPr="006F2231" w:rsidRDefault="00D8538E" w:rsidP="00BE6EDF">
            <w:pPr>
              <w:spacing w:after="0" w:line="240" w:lineRule="auto"/>
              <w:jc w:val="center"/>
              <w:rPr>
                <w:rFonts w:ascii="Calibri" w:eastAsia="Times New Roman" w:hAnsi="Calibri" w:cs="Calibri"/>
                <w:sz w:val="22"/>
                <w:szCs w:val="22"/>
                <w:lang w:eastAsia="pl-PL"/>
              </w:rPr>
            </w:pPr>
            <w:r w:rsidRPr="00186598">
              <w:t>-8,19%</w:t>
            </w:r>
          </w:p>
        </w:tc>
      </w:tr>
      <w:tr w:rsidR="00D8538E" w:rsidRPr="006F2231" w14:paraId="133E7AEA" w14:textId="77777777" w:rsidTr="00BE6EDF">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370911E9" w14:textId="77777777" w:rsidR="00D8538E" w:rsidRPr="006F2231" w:rsidRDefault="00D8538E" w:rsidP="00D8538E">
            <w:pPr>
              <w:spacing w:after="0" w:line="240" w:lineRule="auto"/>
              <w:jc w:val="both"/>
              <w:rPr>
                <w:rFonts w:ascii="Calibri" w:eastAsia="Times New Roman" w:hAnsi="Calibri" w:cs="Calibri"/>
                <w:color w:val="000000"/>
                <w:sz w:val="22"/>
                <w:szCs w:val="22"/>
                <w:lang w:eastAsia="pl-PL"/>
              </w:rPr>
            </w:pPr>
            <w:proofErr w:type="spellStart"/>
            <w:r w:rsidRPr="006F2231">
              <w:rPr>
                <w:rFonts w:ascii="Calibri" w:eastAsia="Times New Roman" w:hAnsi="Calibri" w:cs="Calibri"/>
                <w:color w:val="000000"/>
                <w:sz w:val="22"/>
                <w:szCs w:val="22"/>
                <w:lang w:eastAsia="pl-PL"/>
              </w:rPr>
              <w:t>Podcerkwy</w:t>
            </w:r>
            <w:proofErr w:type="spellEnd"/>
          </w:p>
        </w:tc>
        <w:tc>
          <w:tcPr>
            <w:tcW w:w="1785" w:type="dxa"/>
            <w:tcBorders>
              <w:top w:val="nil"/>
              <w:left w:val="single" w:sz="4" w:space="0" w:color="auto"/>
              <w:bottom w:val="single" w:sz="4" w:space="0" w:color="auto"/>
              <w:right w:val="single" w:sz="4" w:space="0" w:color="auto"/>
            </w:tcBorders>
            <w:shd w:val="clear" w:color="auto" w:fill="auto"/>
            <w:noWrap/>
            <w:hideMark/>
          </w:tcPr>
          <w:p w14:paraId="7200D6E2" w14:textId="2370499A" w:rsidR="00D8538E" w:rsidRPr="006F2231" w:rsidRDefault="00D8538E" w:rsidP="00BE6EDF">
            <w:pPr>
              <w:spacing w:after="0" w:line="240" w:lineRule="auto"/>
              <w:jc w:val="center"/>
              <w:rPr>
                <w:rFonts w:ascii="Calibri" w:eastAsia="Times New Roman" w:hAnsi="Calibri" w:cs="Calibri"/>
                <w:color w:val="000000"/>
                <w:sz w:val="22"/>
                <w:szCs w:val="22"/>
                <w:lang w:eastAsia="pl-PL"/>
              </w:rPr>
            </w:pPr>
            <w:r w:rsidRPr="00FB1872">
              <w:t>3</w:t>
            </w:r>
          </w:p>
        </w:tc>
        <w:tc>
          <w:tcPr>
            <w:tcW w:w="1820" w:type="dxa"/>
            <w:tcBorders>
              <w:top w:val="nil"/>
              <w:left w:val="nil"/>
              <w:bottom w:val="single" w:sz="4" w:space="0" w:color="auto"/>
              <w:right w:val="single" w:sz="4" w:space="0" w:color="auto"/>
            </w:tcBorders>
            <w:shd w:val="clear" w:color="auto" w:fill="auto"/>
            <w:noWrap/>
            <w:hideMark/>
          </w:tcPr>
          <w:p w14:paraId="254081A2" w14:textId="2E7E80E8" w:rsidR="00D8538E" w:rsidRPr="006F2231" w:rsidRDefault="00D8538E" w:rsidP="00BE6EDF">
            <w:pPr>
              <w:spacing w:after="0" w:line="240" w:lineRule="auto"/>
              <w:jc w:val="center"/>
              <w:rPr>
                <w:rFonts w:ascii="Calibri" w:eastAsia="Times New Roman" w:hAnsi="Calibri" w:cs="Calibri"/>
                <w:color w:val="000000"/>
                <w:sz w:val="22"/>
                <w:szCs w:val="22"/>
                <w:lang w:eastAsia="pl-PL"/>
              </w:rPr>
            </w:pPr>
            <w:r w:rsidRPr="00E42707">
              <w:t>3</w:t>
            </w:r>
          </w:p>
        </w:tc>
        <w:tc>
          <w:tcPr>
            <w:tcW w:w="1843" w:type="dxa"/>
            <w:tcBorders>
              <w:top w:val="nil"/>
              <w:left w:val="single" w:sz="8" w:space="0" w:color="auto"/>
              <w:bottom w:val="single" w:sz="4" w:space="0" w:color="auto"/>
              <w:right w:val="single" w:sz="8" w:space="0" w:color="auto"/>
            </w:tcBorders>
            <w:shd w:val="clear" w:color="000000" w:fill="C6E0B4"/>
            <w:noWrap/>
            <w:hideMark/>
          </w:tcPr>
          <w:p w14:paraId="36B9DC20" w14:textId="25BDB08C" w:rsidR="00D8538E" w:rsidRPr="006F2231" w:rsidRDefault="00D8538E" w:rsidP="00BE6EDF">
            <w:pPr>
              <w:spacing w:after="0" w:line="240" w:lineRule="auto"/>
              <w:jc w:val="center"/>
              <w:rPr>
                <w:rFonts w:ascii="Calibri" w:eastAsia="Times New Roman" w:hAnsi="Calibri" w:cs="Calibri"/>
                <w:sz w:val="22"/>
                <w:szCs w:val="22"/>
                <w:lang w:eastAsia="pl-PL"/>
              </w:rPr>
            </w:pPr>
            <w:r w:rsidRPr="00186598">
              <w:t>0,00%</w:t>
            </w:r>
          </w:p>
        </w:tc>
      </w:tr>
      <w:tr w:rsidR="00D8538E" w:rsidRPr="006F2231" w14:paraId="16C15956" w14:textId="77777777" w:rsidTr="00BE6EDF">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5EFE1AD4" w14:textId="77777777" w:rsidR="00D8538E" w:rsidRPr="006F2231" w:rsidRDefault="00D8538E" w:rsidP="00D8538E">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Pogorzelce </w:t>
            </w:r>
          </w:p>
        </w:tc>
        <w:tc>
          <w:tcPr>
            <w:tcW w:w="1785" w:type="dxa"/>
            <w:tcBorders>
              <w:top w:val="nil"/>
              <w:left w:val="single" w:sz="4" w:space="0" w:color="auto"/>
              <w:bottom w:val="single" w:sz="4" w:space="0" w:color="auto"/>
              <w:right w:val="single" w:sz="4" w:space="0" w:color="auto"/>
            </w:tcBorders>
            <w:shd w:val="clear" w:color="auto" w:fill="auto"/>
            <w:noWrap/>
            <w:hideMark/>
          </w:tcPr>
          <w:p w14:paraId="55581D38" w14:textId="159BDC45" w:rsidR="00D8538E" w:rsidRPr="006F2231" w:rsidRDefault="00D8538E" w:rsidP="00BE6EDF">
            <w:pPr>
              <w:spacing w:after="0" w:line="240" w:lineRule="auto"/>
              <w:jc w:val="center"/>
              <w:rPr>
                <w:rFonts w:ascii="Calibri" w:eastAsia="Times New Roman" w:hAnsi="Calibri" w:cs="Calibri"/>
                <w:color w:val="000000"/>
                <w:sz w:val="22"/>
                <w:szCs w:val="22"/>
                <w:lang w:eastAsia="pl-PL"/>
              </w:rPr>
            </w:pPr>
            <w:r w:rsidRPr="00FB1872">
              <w:t>52</w:t>
            </w:r>
          </w:p>
        </w:tc>
        <w:tc>
          <w:tcPr>
            <w:tcW w:w="1820" w:type="dxa"/>
            <w:tcBorders>
              <w:top w:val="nil"/>
              <w:left w:val="nil"/>
              <w:bottom w:val="single" w:sz="4" w:space="0" w:color="auto"/>
              <w:right w:val="single" w:sz="4" w:space="0" w:color="auto"/>
            </w:tcBorders>
            <w:shd w:val="clear" w:color="auto" w:fill="auto"/>
            <w:noWrap/>
            <w:hideMark/>
          </w:tcPr>
          <w:p w14:paraId="3065BDE5" w14:textId="6781883E" w:rsidR="00D8538E" w:rsidRPr="006F2231" w:rsidRDefault="00D8538E" w:rsidP="00BE6EDF">
            <w:pPr>
              <w:spacing w:after="0" w:line="240" w:lineRule="auto"/>
              <w:jc w:val="center"/>
              <w:rPr>
                <w:rFonts w:ascii="Calibri" w:eastAsia="Times New Roman" w:hAnsi="Calibri" w:cs="Calibri"/>
                <w:color w:val="000000"/>
                <w:sz w:val="22"/>
                <w:szCs w:val="22"/>
                <w:lang w:eastAsia="pl-PL"/>
              </w:rPr>
            </w:pPr>
            <w:r w:rsidRPr="00E42707">
              <w:t>53</w:t>
            </w:r>
          </w:p>
        </w:tc>
        <w:tc>
          <w:tcPr>
            <w:tcW w:w="1843" w:type="dxa"/>
            <w:tcBorders>
              <w:top w:val="nil"/>
              <w:left w:val="single" w:sz="8" w:space="0" w:color="auto"/>
              <w:bottom w:val="single" w:sz="4" w:space="0" w:color="auto"/>
              <w:right w:val="single" w:sz="8" w:space="0" w:color="auto"/>
            </w:tcBorders>
            <w:shd w:val="clear" w:color="000000" w:fill="C6E0B4"/>
            <w:noWrap/>
            <w:hideMark/>
          </w:tcPr>
          <w:p w14:paraId="4A32B7C8" w14:textId="76CEEF75" w:rsidR="00D8538E" w:rsidRPr="006F2231" w:rsidRDefault="00D8538E" w:rsidP="00BE6EDF">
            <w:pPr>
              <w:spacing w:after="0" w:line="240" w:lineRule="auto"/>
              <w:jc w:val="center"/>
              <w:rPr>
                <w:rFonts w:ascii="Calibri" w:eastAsia="Times New Roman" w:hAnsi="Calibri" w:cs="Calibri"/>
                <w:sz w:val="22"/>
                <w:szCs w:val="22"/>
                <w:lang w:eastAsia="pl-PL"/>
              </w:rPr>
            </w:pPr>
            <w:r w:rsidRPr="00186598">
              <w:t>-1,89%</w:t>
            </w:r>
          </w:p>
        </w:tc>
      </w:tr>
      <w:tr w:rsidR="00D8538E" w:rsidRPr="006F2231" w14:paraId="7DA942CB" w14:textId="77777777" w:rsidTr="00BE6EDF">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128CFE61" w14:textId="77777777" w:rsidR="00D8538E" w:rsidRPr="006F2231" w:rsidRDefault="00D8538E" w:rsidP="00D8538E">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Teremiski </w:t>
            </w:r>
          </w:p>
        </w:tc>
        <w:tc>
          <w:tcPr>
            <w:tcW w:w="1785" w:type="dxa"/>
            <w:tcBorders>
              <w:top w:val="nil"/>
              <w:left w:val="single" w:sz="4" w:space="0" w:color="auto"/>
              <w:bottom w:val="single" w:sz="4" w:space="0" w:color="auto"/>
              <w:right w:val="single" w:sz="4" w:space="0" w:color="auto"/>
            </w:tcBorders>
            <w:shd w:val="clear" w:color="auto" w:fill="auto"/>
            <w:noWrap/>
            <w:hideMark/>
          </w:tcPr>
          <w:p w14:paraId="46078350" w14:textId="1A3EE8D6" w:rsidR="00D8538E" w:rsidRPr="006F2231" w:rsidRDefault="00D8538E" w:rsidP="00BE6EDF">
            <w:pPr>
              <w:spacing w:after="0" w:line="240" w:lineRule="auto"/>
              <w:jc w:val="center"/>
              <w:rPr>
                <w:rFonts w:ascii="Calibri" w:eastAsia="Times New Roman" w:hAnsi="Calibri" w:cs="Calibri"/>
                <w:color w:val="000000"/>
                <w:sz w:val="22"/>
                <w:szCs w:val="22"/>
                <w:lang w:eastAsia="pl-PL"/>
              </w:rPr>
            </w:pPr>
            <w:r w:rsidRPr="00FB1872">
              <w:t>65</w:t>
            </w:r>
          </w:p>
        </w:tc>
        <w:tc>
          <w:tcPr>
            <w:tcW w:w="1820" w:type="dxa"/>
            <w:tcBorders>
              <w:top w:val="nil"/>
              <w:left w:val="nil"/>
              <w:bottom w:val="single" w:sz="4" w:space="0" w:color="auto"/>
              <w:right w:val="single" w:sz="4" w:space="0" w:color="auto"/>
            </w:tcBorders>
            <w:shd w:val="clear" w:color="auto" w:fill="auto"/>
            <w:noWrap/>
            <w:hideMark/>
          </w:tcPr>
          <w:p w14:paraId="2945771F" w14:textId="3073BA10" w:rsidR="00D8538E" w:rsidRPr="006F2231" w:rsidRDefault="00D8538E" w:rsidP="00BE6EDF">
            <w:pPr>
              <w:spacing w:after="0" w:line="240" w:lineRule="auto"/>
              <w:jc w:val="center"/>
              <w:rPr>
                <w:rFonts w:ascii="Calibri" w:eastAsia="Times New Roman" w:hAnsi="Calibri" w:cs="Calibri"/>
                <w:color w:val="000000"/>
                <w:sz w:val="22"/>
                <w:szCs w:val="22"/>
                <w:lang w:eastAsia="pl-PL"/>
              </w:rPr>
            </w:pPr>
            <w:r w:rsidRPr="00E42707">
              <w:t>58</w:t>
            </w:r>
          </w:p>
        </w:tc>
        <w:tc>
          <w:tcPr>
            <w:tcW w:w="1843" w:type="dxa"/>
            <w:tcBorders>
              <w:top w:val="nil"/>
              <w:left w:val="single" w:sz="8" w:space="0" w:color="auto"/>
              <w:bottom w:val="single" w:sz="4" w:space="0" w:color="auto"/>
              <w:right w:val="single" w:sz="8" w:space="0" w:color="auto"/>
            </w:tcBorders>
            <w:shd w:val="clear" w:color="000000" w:fill="C6E0B4"/>
            <w:noWrap/>
            <w:hideMark/>
          </w:tcPr>
          <w:p w14:paraId="68F798AE" w14:textId="5CC68739" w:rsidR="00D8538E" w:rsidRPr="006F2231" w:rsidRDefault="00D8538E" w:rsidP="00BE6EDF">
            <w:pPr>
              <w:spacing w:after="0" w:line="240" w:lineRule="auto"/>
              <w:jc w:val="center"/>
              <w:rPr>
                <w:rFonts w:ascii="Calibri" w:eastAsia="Times New Roman" w:hAnsi="Calibri" w:cs="Calibri"/>
                <w:sz w:val="22"/>
                <w:szCs w:val="22"/>
                <w:lang w:eastAsia="pl-PL"/>
              </w:rPr>
            </w:pPr>
            <w:r w:rsidRPr="00186598">
              <w:t>12,07%</w:t>
            </w:r>
          </w:p>
        </w:tc>
      </w:tr>
      <w:tr w:rsidR="00D8538E" w:rsidRPr="006F2231" w14:paraId="2FE0E01A" w14:textId="77777777" w:rsidTr="00BE6EDF">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6174620D" w14:textId="77777777" w:rsidR="00D8538E" w:rsidRPr="006F2231" w:rsidRDefault="00D8538E" w:rsidP="00D8538E">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Zwierzyniec </w:t>
            </w:r>
          </w:p>
        </w:tc>
        <w:tc>
          <w:tcPr>
            <w:tcW w:w="1785" w:type="dxa"/>
            <w:tcBorders>
              <w:top w:val="nil"/>
              <w:left w:val="single" w:sz="4" w:space="0" w:color="auto"/>
              <w:bottom w:val="single" w:sz="4" w:space="0" w:color="auto"/>
              <w:right w:val="single" w:sz="4" w:space="0" w:color="auto"/>
            </w:tcBorders>
            <w:shd w:val="clear" w:color="auto" w:fill="auto"/>
            <w:noWrap/>
            <w:hideMark/>
          </w:tcPr>
          <w:p w14:paraId="48E273C0" w14:textId="6C2169F0" w:rsidR="00D8538E" w:rsidRPr="006F2231" w:rsidRDefault="00D8538E" w:rsidP="00BE6EDF">
            <w:pPr>
              <w:spacing w:after="0" w:line="240" w:lineRule="auto"/>
              <w:jc w:val="center"/>
              <w:rPr>
                <w:rFonts w:ascii="Calibri" w:eastAsia="Times New Roman" w:hAnsi="Calibri" w:cs="Calibri"/>
                <w:color w:val="000000"/>
                <w:sz w:val="22"/>
                <w:szCs w:val="22"/>
                <w:lang w:eastAsia="pl-PL"/>
              </w:rPr>
            </w:pPr>
            <w:r w:rsidRPr="00FB1872">
              <w:t>4</w:t>
            </w:r>
          </w:p>
        </w:tc>
        <w:tc>
          <w:tcPr>
            <w:tcW w:w="1820" w:type="dxa"/>
            <w:tcBorders>
              <w:top w:val="nil"/>
              <w:left w:val="nil"/>
              <w:bottom w:val="single" w:sz="4" w:space="0" w:color="auto"/>
              <w:right w:val="single" w:sz="4" w:space="0" w:color="auto"/>
            </w:tcBorders>
            <w:shd w:val="clear" w:color="auto" w:fill="auto"/>
            <w:noWrap/>
            <w:hideMark/>
          </w:tcPr>
          <w:p w14:paraId="327F5D39" w14:textId="4379E998" w:rsidR="00D8538E" w:rsidRPr="006F2231" w:rsidRDefault="00D8538E" w:rsidP="00BE6EDF">
            <w:pPr>
              <w:spacing w:after="0" w:line="240" w:lineRule="auto"/>
              <w:jc w:val="center"/>
              <w:rPr>
                <w:rFonts w:ascii="Calibri" w:eastAsia="Times New Roman" w:hAnsi="Calibri" w:cs="Calibri"/>
                <w:color w:val="000000"/>
                <w:sz w:val="22"/>
                <w:szCs w:val="22"/>
                <w:lang w:eastAsia="pl-PL"/>
              </w:rPr>
            </w:pPr>
            <w:r w:rsidRPr="00E42707">
              <w:t>4</w:t>
            </w:r>
          </w:p>
        </w:tc>
        <w:tc>
          <w:tcPr>
            <w:tcW w:w="1843" w:type="dxa"/>
            <w:tcBorders>
              <w:top w:val="nil"/>
              <w:left w:val="single" w:sz="8" w:space="0" w:color="auto"/>
              <w:bottom w:val="single" w:sz="4" w:space="0" w:color="auto"/>
              <w:right w:val="single" w:sz="8" w:space="0" w:color="auto"/>
            </w:tcBorders>
            <w:shd w:val="clear" w:color="000000" w:fill="C6E0B4"/>
            <w:noWrap/>
            <w:hideMark/>
          </w:tcPr>
          <w:p w14:paraId="5B2830B1" w14:textId="45A56D5A" w:rsidR="00D8538E" w:rsidRPr="006F2231" w:rsidRDefault="00D8538E" w:rsidP="00BE6EDF">
            <w:pPr>
              <w:spacing w:after="0" w:line="240" w:lineRule="auto"/>
              <w:jc w:val="center"/>
              <w:rPr>
                <w:rFonts w:ascii="Calibri" w:eastAsia="Times New Roman" w:hAnsi="Calibri" w:cs="Calibri"/>
                <w:sz w:val="22"/>
                <w:szCs w:val="22"/>
                <w:lang w:eastAsia="pl-PL"/>
              </w:rPr>
            </w:pPr>
            <w:r w:rsidRPr="00186598">
              <w:t>0,00%</w:t>
            </w:r>
          </w:p>
        </w:tc>
      </w:tr>
      <w:tr w:rsidR="00A07717" w:rsidRPr="006F2231" w14:paraId="22E4C168" w14:textId="77777777" w:rsidTr="00BE6EDF">
        <w:trPr>
          <w:trHeight w:val="289"/>
          <w:jc w:val="center"/>
        </w:trPr>
        <w:tc>
          <w:tcPr>
            <w:tcW w:w="3336" w:type="dxa"/>
            <w:tcBorders>
              <w:top w:val="nil"/>
              <w:left w:val="single" w:sz="4" w:space="0" w:color="auto"/>
              <w:bottom w:val="single" w:sz="4" w:space="0" w:color="auto"/>
              <w:right w:val="single" w:sz="4" w:space="0" w:color="auto"/>
            </w:tcBorders>
            <w:shd w:val="clear" w:color="auto" w:fill="FFFF00"/>
            <w:noWrap/>
            <w:vAlign w:val="center"/>
          </w:tcPr>
          <w:p w14:paraId="61020B34" w14:textId="77777777" w:rsidR="00A07717" w:rsidRPr="006F2231" w:rsidRDefault="00A07717" w:rsidP="00A07717">
            <w:pPr>
              <w:spacing w:after="0" w:line="240" w:lineRule="auto"/>
              <w:jc w:val="both"/>
              <w:rPr>
                <w:rFonts w:ascii="Calibri" w:eastAsia="Times New Roman" w:hAnsi="Calibri" w:cs="Calibri"/>
                <w:color w:val="000000"/>
                <w:sz w:val="22"/>
                <w:szCs w:val="22"/>
                <w:highlight w:val="yellow"/>
                <w:lang w:eastAsia="pl-PL"/>
              </w:rPr>
            </w:pPr>
            <w:r w:rsidRPr="006F2231">
              <w:rPr>
                <w:rFonts w:ascii="Calibri" w:eastAsia="Times New Roman" w:hAnsi="Calibri" w:cs="Calibri"/>
                <w:color w:val="000000"/>
                <w:sz w:val="22"/>
                <w:szCs w:val="22"/>
                <w:highlight w:val="yellow"/>
                <w:lang w:eastAsia="pl-PL"/>
              </w:rPr>
              <w:t>Gmina Białowieża</w:t>
            </w:r>
          </w:p>
        </w:tc>
        <w:tc>
          <w:tcPr>
            <w:tcW w:w="1785" w:type="dxa"/>
            <w:tcBorders>
              <w:top w:val="nil"/>
              <w:left w:val="nil"/>
              <w:bottom w:val="single" w:sz="4" w:space="0" w:color="auto"/>
              <w:right w:val="single" w:sz="4" w:space="0" w:color="auto"/>
            </w:tcBorders>
            <w:shd w:val="clear" w:color="auto" w:fill="FFFF00"/>
            <w:noWrap/>
            <w:vAlign w:val="bottom"/>
          </w:tcPr>
          <w:p w14:paraId="2674A7DA" w14:textId="722E5344" w:rsidR="00A07717" w:rsidRPr="006F2231" w:rsidRDefault="00C34EC2" w:rsidP="00BE6EDF">
            <w:pPr>
              <w:spacing w:after="0" w:line="240" w:lineRule="auto"/>
              <w:jc w:val="center"/>
              <w:rPr>
                <w:rFonts w:ascii="Calibri" w:eastAsia="Times New Roman" w:hAnsi="Calibri" w:cs="Calibri"/>
                <w:color w:val="000000"/>
                <w:sz w:val="22"/>
                <w:szCs w:val="22"/>
                <w:highlight w:val="yellow"/>
                <w:lang w:eastAsia="pl-PL"/>
              </w:rPr>
            </w:pPr>
            <w:r w:rsidRPr="006F2231">
              <w:rPr>
                <w:rFonts w:ascii="Calibri" w:eastAsia="Times New Roman" w:hAnsi="Calibri" w:cs="Calibri"/>
                <w:color w:val="000000"/>
                <w:highlight w:val="yellow"/>
                <w:lang w:eastAsia="pl-PL"/>
              </w:rPr>
              <w:t>1941</w:t>
            </w:r>
          </w:p>
        </w:tc>
        <w:tc>
          <w:tcPr>
            <w:tcW w:w="1820" w:type="dxa"/>
            <w:tcBorders>
              <w:top w:val="nil"/>
              <w:left w:val="nil"/>
              <w:bottom w:val="single" w:sz="4" w:space="0" w:color="auto"/>
              <w:right w:val="single" w:sz="4" w:space="0" w:color="auto"/>
            </w:tcBorders>
            <w:shd w:val="clear" w:color="auto" w:fill="FFFF00"/>
            <w:noWrap/>
            <w:vAlign w:val="bottom"/>
          </w:tcPr>
          <w:p w14:paraId="6458277E" w14:textId="2632F884" w:rsidR="00A07717" w:rsidRPr="006F2231" w:rsidRDefault="00C34EC2" w:rsidP="00BE6EDF">
            <w:pPr>
              <w:spacing w:after="0" w:line="240" w:lineRule="auto"/>
              <w:jc w:val="center"/>
              <w:rPr>
                <w:rFonts w:ascii="Calibri" w:eastAsia="Times New Roman" w:hAnsi="Calibri" w:cs="Calibri"/>
                <w:color w:val="000000"/>
                <w:sz w:val="22"/>
                <w:szCs w:val="22"/>
                <w:highlight w:val="yellow"/>
                <w:lang w:eastAsia="pl-PL"/>
              </w:rPr>
            </w:pPr>
            <w:r>
              <w:rPr>
                <w:rFonts w:ascii="Calibri" w:eastAsia="Times New Roman" w:hAnsi="Calibri" w:cs="Calibri"/>
                <w:color w:val="000000"/>
                <w:highlight w:val="yellow"/>
                <w:lang w:eastAsia="pl-PL"/>
              </w:rPr>
              <w:t>2103</w:t>
            </w:r>
          </w:p>
        </w:tc>
        <w:tc>
          <w:tcPr>
            <w:tcW w:w="1843" w:type="dxa"/>
            <w:tcBorders>
              <w:top w:val="nil"/>
              <w:left w:val="single" w:sz="8" w:space="0" w:color="auto"/>
              <w:bottom w:val="single" w:sz="4" w:space="0" w:color="auto"/>
              <w:right w:val="single" w:sz="8" w:space="0" w:color="auto"/>
            </w:tcBorders>
            <w:shd w:val="clear" w:color="auto" w:fill="FFFF00"/>
            <w:noWrap/>
            <w:vAlign w:val="bottom"/>
          </w:tcPr>
          <w:p w14:paraId="24EFE9B0" w14:textId="48F6DB3F" w:rsidR="00A07717" w:rsidRPr="006F2231" w:rsidRDefault="00A07717" w:rsidP="00BE6EDF">
            <w:pPr>
              <w:spacing w:after="0" w:line="240" w:lineRule="auto"/>
              <w:jc w:val="center"/>
              <w:rPr>
                <w:rFonts w:ascii="Calibri" w:eastAsia="Times New Roman" w:hAnsi="Calibri" w:cs="Calibri"/>
                <w:sz w:val="22"/>
                <w:szCs w:val="22"/>
                <w:highlight w:val="yellow"/>
                <w:lang w:eastAsia="pl-PL"/>
              </w:rPr>
            </w:pPr>
            <w:r w:rsidRPr="00A07717">
              <w:rPr>
                <w:rFonts w:ascii="Calibri" w:eastAsia="Times New Roman" w:hAnsi="Calibri" w:cs="Calibri"/>
                <w:b/>
                <w:bCs/>
                <w:sz w:val="22"/>
                <w:szCs w:val="22"/>
                <w:lang w:eastAsia="pl-PL"/>
              </w:rPr>
              <w:t>-7,70%</w:t>
            </w:r>
          </w:p>
        </w:tc>
      </w:tr>
    </w:tbl>
    <w:p w14:paraId="00FEADA1" w14:textId="77777777" w:rsidR="00BE6EDF" w:rsidRDefault="00BE6EDF" w:rsidP="00BE6EDF">
      <w:pPr>
        <w:spacing w:after="120" w:line="276" w:lineRule="auto"/>
        <w:jc w:val="center"/>
        <w:rPr>
          <w:rFonts w:cstheme="minorHAnsi"/>
          <w:sz w:val="22"/>
          <w:szCs w:val="22"/>
        </w:rPr>
      </w:pPr>
      <w:r w:rsidRPr="0047136F">
        <w:rPr>
          <w:rFonts w:cstheme="minorHAnsi"/>
          <w:sz w:val="22"/>
          <w:szCs w:val="22"/>
        </w:rPr>
        <w:t>Źródło: Opracowanie własne na podstawie danych</w:t>
      </w:r>
      <w:r>
        <w:rPr>
          <w:rFonts w:cstheme="minorHAnsi"/>
          <w:sz w:val="22"/>
          <w:szCs w:val="22"/>
        </w:rPr>
        <w:t xml:space="preserve"> Urzędu Gminy Białowieża</w:t>
      </w:r>
      <w:r w:rsidRPr="0047136F">
        <w:rPr>
          <w:rFonts w:cstheme="minorHAnsi"/>
          <w:sz w:val="22"/>
          <w:szCs w:val="22"/>
        </w:rPr>
        <w:t>.</w:t>
      </w:r>
    </w:p>
    <w:p w14:paraId="56C78C12" w14:textId="77777777" w:rsidR="00446A3E" w:rsidRDefault="00446A3E" w:rsidP="000F5F6D">
      <w:pPr>
        <w:spacing w:after="120" w:line="276" w:lineRule="auto"/>
        <w:jc w:val="both"/>
        <w:rPr>
          <w:rFonts w:cstheme="minorHAnsi"/>
          <w:sz w:val="22"/>
          <w:szCs w:val="22"/>
        </w:rPr>
      </w:pPr>
    </w:p>
    <w:p w14:paraId="31BF9F13" w14:textId="616C39E3" w:rsidR="00D66EE3" w:rsidRPr="00D66EE3" w:rsidRDefault="00D66EE3" w:rsidP="00D66EE3">
      <w:pPr>
        <w:pStyle w:val="Legenda"/>
        <w:keepNext/>
        <w:jc w:val="both"/>
        <w:rPr>
          <w:color w:val="44546A" w:themeColor="text2"/>
          <w:sz w:val="22"/>
          <w:szCs w:val="22"/>
        </w:rPr>
      </w:pPr>
      <w:bookmarkStart w:id="17" w:name="_Toc163554220"/>
      <w:r w:rsidRPr="00D66EE3">
        <w:rPr>
          <w:color w:val="44546A" w:themeColor="text2"/>
          <w:sz w:val="22"/>
          <w:szCs w:val="22"/>
        </w:rPr>
        <w:lastRenderedPageBreak/>
        <w:t xml:space="preserve">Rysunek </w:t>
      </w:r>
      <w:r w:rsidRPr="00D66EE3">
        <w:rPr>
          <w:color w:val="44546A" w:themeColor="text2"/>
          <w:sz w:val="22"/>
          <w:szCs w:val="22"/>
        </w:rPr>
        <w:fldChar w:fldCharType="begin"/>
      </w:r>
      <w:r w:rsidRPr="00D66EE3">
        <w:rPr>
          <w:color w:val="44546A" w:themeColor="text2"/>
          <w:sz w:val="22"/>
          <w:szCs w:val="22"/>
        </w:rPr>
        <w:instrText xml:space="preserve"> SEQ Rysunek \* ARABIC </w:instrText>
      </w:r>
      <w:r w:rsidRPr="00D66EE3">
        <w:rPr>
          <w:color w:val="44546A" w:themeColor="text2"/>
          <w:sz w:val="22"/>
          <w:szCs w:val="22"/>
        </w:rPr>
        <w:fldChar w:fldCharType="separate"/>
      </w:r>
      <w:r w:rsidR="004B19D5">
        <w:rPr>
          <w:noProof/>
          <w:color w:val="44546A" w:themeColor="text2"/>
          <w:sz w:val="22"/>
          <w:szCs w:val="22"/>
        </w:rPr>
        <w:t>4</w:t>
      </w:r>
      <w:r w:rsidRPr="00D66EE3">
        <w:rPr>
          <w:color w:val="44546A" w:themeColor="text2"/>
          <w:sz w:val="22"/>
          <w:szCs w:val="22"/>
        </w:rPr>
        <w:fldChar w:fldCharType="end"/>
      </w:r>
      <w:r w:rsidRPr="00D66EE3">
        <w:rPr>
          <w:color w:val="44546A" w:themeColor="text2"/>
          <w:sz w:val="22"/>
          <w:szCs w:val="22"/>
        </w:rPr>
        <w:t xml:space="preserve"> Spadek/wzrost liczby mieszkańców w podziale na jednostki analityczne (dane za rok 2022)</w:t>
      </w:r>
      <w:bookmarkEnd w:id="17"/>
    </w:p>
    <w:p w14:paraId="58945CC6" w14:textId="63CE9B1A" w:rsidR="00446A3E" w:rsidRPr="001040A2" w:rsidRDefault="00E333F3" w:rsidP="000F5F6D">
      <w:pPr>
        <w:spacing w:after="120" w:line="276" w:lineRule="auto"/>
        <w:jc w:val="both"/>
        <w:rPr>
          <w:rFonts w:cstheme="minorHAnsi"/>
          <w:sz w:val="22"/>
          <w:szCs w:val="22"/>
        </w:rPr>
      </w:pPr>
      <w:r>
        <w:rPr>
          <w:noProof/>
        </w:rPr>
        <w:drawing>
          <wp:inline distT="0" distB="0" distL="0" distR="0" wp14:anchorId="79CC8711" wp14:editId="52DB72D8">
            <wp:extent cx="5760720" cy="8147685"/>
            <wp:effectExtent l="0" t="0" r="0" b="5715"/>
            <wp:docPr id="40376674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p>
    <w:p w14:paraId="482791FE" w14:textId="644B13D2" w:rsidR="00E333F3" w:rsidRPr="00D66EE3" w:rsidRDefault="00D66EE3" w:rsidP="000F5F6D">
      <w:pPr>
        <w:spacing w:after="120" w:line="276" w:lineRule="auto"/>
        <w:jc w:val="both"/>
        <w:rPr>
          <w:rFonts w:cstheme="minorHAnsi"/>
          <w:sz w:val="22"/>
          <w:szCs w:val="22"/>
        </w:rPr>
      </w:pPr>
      <w:r w:rsidRPr="00D66EE3">
        <w:rPr>
          <w:rFonts w:cstheme="minorHAnsi"/>
          <w:sz w:val="22"/>
          <w:szCs w:val="22"/>
        </w:rPr>
        <w:t>Źródło: Opracowanie własne</w:t>
      </w:r>
    </w:p>
    <w:p w14:paraId="2BE1B3B7" w14:textId="311891F2" w:rsidR="000029C1" w:rsidRDefault="00F84CF4" w:rsidP="000F5F6D">
      <w:pPr>
        <w:spacing w:after="120" w:line="276" w:lineRule="auto"/>
        <w:jc w:val="both"/>
        <w:rPr>
          <w:rFonts w:cstheme="minorHAnsi"/>
          <w:b/>
          <w:bCs/>
          <w:sz w:val="22"/>
          <w:szCs w:val="22"/>
        </w:rPr>
      </w:pPr>
      <w:r>
        <w:rPr>
          <w:rFonts w:cstheme="minorHAnsi"/>
          <w:b/>
          <w:bCs/>
          <w:sz w:val="22"/>
          <w:szCs w:val="22"/>
        </w:rPr>
        <w:lastRenderedPageBreak/>
        <w:t>Ubóstwo i b</w:t>
      </w:r>
      <w:r w:rsidR="000029C1" w:rsidRPr="001040A2">
        <w:rPr>
          <w:rFonts w:cstheme="minorHAnsi"/>
          <w:b/>
          <w:bCs/>
          <w:sz w:val="22"/>
          <w:szCs w:val="22"/>
        </w:rPr>
        <w:t>ezrobocie</w:t>
      </w:r>
    </w:p>
    <w:p w14:paraId="54C6E2EA" w14:textId="3287BB72" w:rsidR="00EB320C" w:rsidRPr="00EB320C" w:rsidRDefault="00EB320C" w:rsidP="00EB320C">
      <w:pPr>
        <w:spacing w:after="120" w:line="276" w:lineRule="auto"/>
        <w:jc w:val="both"/>
        <w:rPr>
          <w:rFonts w:cstheme="minorHAnsi"/>
          <w:sz w:val="22"/>
          <w:szCs w:val="22"/>
        </w:rPr>
      </w:pPr>
      <w:r w:rsidRPr="00EB320C">
        <w:rPr>
          <w:rFonts w:cstheme="minorHAnsi"/>
          <w:sz w:val="22"/>
          <w:szCs w:val="22"/>
        </w:rPr>
        <w:t xml:space="preserve">W </w:t>
      </w:r>
      <w:r>
        <w:rPr>
          <w:rFonts w:cstheme="minorHAnsi"/>
          <w:sz w:val="22"/>
          <w:szCs w:val="22"/>
        </w:rPr>
        <w:t>Gminie</w:t>
      </w:r>
      <w:r w:rsidRPr="00EB320C">
        <w:rPr>
          <w:rFonts w:cstheme="minorHAnsi"/>
          <w:sz w:val="22"/>
          <w:szCs w:val="22"/>
        </w:rPr>
        <w:t xml:space="preserve"> Białowieża działa Gminny Ośrodek Pomocy Społecznej. Jego misją jest wspieranie mieszkańców gminy w pokonywaniu trudnych sytuacji życiowych, które wykraczają poza ich indywidualne możliwości i zasoby. Ośrodek kładzie szczególny nacisk na umożliwienie osobom i</w:t>
      </w:r>
      <w:r w:rsidR="00E33544">
        <w:rPr>
          <w:rFonts w:cstheme="minorHAnsi"/>
          <w:sz w:val="22"/>
          <w:szCs w:val="22"/>
        </w:rPr>
        <w:t> </w:t>
      </w:r>
      <w:r w:rsidRPr="00EB320C">
        <w:rPr>
          <w:rFonts w:cstheme="minorHAnsi"/>
          <w:sz w:val="22"/>
          <w:szCs w:val="22"/>
        </w:rPr>
        <w:t>rodzinom życia w warunkach godnych człowieka, wspierając ich w dążeniu do zaspokojenia podstawowych potrzeb.</w:t>
      </w:r>
    </w:p>
    <w:p w14:paraId="1CA8DB1E" w14:textId="78515B38" w:rsidR="00EB320C" w:rsidRPr="00EB320C" w:rsidRDefault="00EB320C" w:rsidP="00EB320C">
      <w:pPr>
        <w:spacing w:after="120" w:line="276" w:lineRule="auto"/>
        <w:jc w:val="both"/>
        <w:rPr>
          <w:rFonts w:cstheme="minorHAnsi"/>
          <w:sz w:val="22"/>
          <w:szCs w:val="22"/>
        </w:rPr>
      </w:pPr>
      <w:r w:rsidRPr="00EB320C">
        <w:rPr>
          <w:rFonts w:cstheme="minorHAnsi"/>
          <w:sz w:val="22"/>
          <w:szCs w:val="22"/>
        </w:rPr>
        <w:t>Główne działania Ośrodka koncentrują się na przyznawaniu świadczeń, prowadzeniu pracy socjalnej, rozwijaniu infrastruktury socjalnej oraz analizowaniu i ocenie potrzeb społecznych. Ośrodek aktywnie działa na rzecz usamodzielnienia życiowego osób i rodzin, jak również ich integracji z lokalnym środowiskiem. W tym kontekście, pomoc społeczna obejmuje nie tylko bieżące wsparcie, ale także rozwój nowych form pomocy i samopomocy, dostosowanych do zidentyfikowanych potrzeb społeczności.</w:t>
      </w:r>
    </w:p>
    <w:p w14:paraId="21D92CF3" w14:textId="1096CF13" w:rsidR="00E52C3C" w:rsidRPr="00EB320C" w:rsidRDefault="00EB320C" w:rsidP="00EB320C">
      <w:pPr>
        <w:spacing w:after="120" w:line="276" w:lineRule="auto"/>
        <w:jc w:val="both"/>
        <w:rPr>
          <w:rFonts w:cstheme="minorHAnsi"/>
          <w:sz w:val="22"/>
          <w:szCs w:val="22"/>
        </w:rPr>
      </w:pPr>
      <w:r w:rsidRPr="00EB320C">
        <w:rPr>
          <w:rFonts w:cstheme="minorHAnsi"/>
          <w:sz w:val="22"/>
          <w:szCs w:val="22"/>
        </w:rPr>
        <w:t xml:space="preserve">Gminny Ośrodek Pomocy Społecznej w Białowieży realizuje zarówno zadania obowiązkowe </w:t>
      </w:r>
      <w:r w:rsidR="0094647E">
        <w:rPr>
          <w:rFonts w:cstheme="minorHAnsi"/>
          <w:sz w:val="22"/>
          <w:szCs w:val="22"/>
        </w:rPr>
        <w:t>G</w:t>
      </w:r>
      <w:r w:rsidRPr="00EB320C">
        <w:rPr>
          <w:rFonts w:cstheme="minorHAnsi"/>
          <w:sz w:val="22"/>
          <w:szCs w:val="22"/>
        </w:rPr>
        <w:t xml:space="preserve">miny, jak i zadania zlecone z zakresu administracji rządowej, działając zgodnie z ustawą o pomocy społecznej. Jego działalność odzwierciedla zaangażowanie </w:t>
      </w:r>
      <w:r>
        <w:rPr>
          <w:rFonts w:cstheme="minorHAnsi"/>
          <w:sz w:val="22"/>
          <w:szCs w:val="22"/>
        </w:rPr>
        <w:t>G</w:t>
      </w:r>
      <w:r w:rsidRPr="00EB320C">
        <w:rPr>
          <w:rFonts w:cstheme="minorHAnsi"/>
          <w:sz w:val="22"/>
          <w:szCs w:val="22"/>
        </w:rPr>
        <w:t>miny w budowanie silnej i wspierającej się społeczności, gdzie każdy mieszkaniec ma dostęp do niezbędnej pomocy i wsparcia.</w:t>
      </w:r>
    </w:p>
    <w:p w14:paraId="0BBF29AF" w14:textId="621F6319" w:rsidR="0094647E" w:rsidRDefault="00E52C3C" w:rsidP="00E52C3C">
      <w:pPr>
        <w:spacing w:after="120" w:line="276" w:lineRule="auto"/>
        <w:jc w:val="both"/>
        <w:rPr>
          <w:rFonts w:cstheme="minorHAnsi"/>
          <w:sz w:val="22"/>
          <w:szCs w:val="22"/>
        </w:rPr>
      </w:pPr>
      <w:r w:rsidRPr="00E52C3C">
        <w:rPr>
          <w:rFonts w:cstheme="minorHAnsi"/>
          <w:sz w:val="22"/>
          <w:szCs w:val="22"/>
        </w:rPr>
        <w:t>Organizując pomoc społeczną</w:t>
      </w:r>
      <w:r w:rsidR="00536CFE" w:rsidRPr="00536CFE">
        <w:rPr>
          <w:rFonts w:cstheme="minorHAnsi"/>
          <w:sz w:val="22"/>
          <w:szCs w:val="22"/>
        </w:rPr>
        <w:t xml:space="preserve"> </w:t>
      </w:r>
      <w:r w:rsidR="00536CFE" w:rsidRPr="00BE6EDF">
        <w:rPr>
          <w:rFonts w:cstheme="minorHAnsi"/>
          <w:sz w:val="22"/>
          <w:szCs w:val="22"/>
        </w:rPr>
        <w:t>w celu realizacji zadań z zakresu pomocy społecznej</w:t>
      </w:r>
      <w:r w:rsidRPr="00E52C3C">
        <w:rPr>
          <w:rFonts w:cstheme="minorHAnsi"/>
          <w:sz w:val="22"/>
          <w:szCs w:val="22"/>
        </w:rPr>
        <w:t>, Ośrodek współpracuje w tym zakresie z</w:t>
      </w:r>
      <w:r w:rsidR="00BE6EDF">
        <w:rPr>
          <w:rFonts w:cstheme="minorHAnsi"/>
          <w:sz w:val="22"/>
          <w:szCs w:val="22"/>
        </w:rPr>
        <w:t>:</w:t>
      </w:r>
    </w:p>
    <w:p w14:paraId="5869ACD9" w14:textId="77777777" w:rsidR="0094647E" w:rsidRDefault="00E52C3C" w:rsidP="0094647E">
      <w:pPr>
        <w:pStyle w:val="Akapitzlist"/>
        <w:numPr>
          <w:ilvl w:val="0"/>
          <w:numId w:val="42"/>
        </w:numPr>
        <w:spacing w:after="120" w:line="276" w:lineRule="auto"/>
        <w:jc w:val="both"/>
        <w:rPr>
          <w:rFonts w:cstheme="minorHAnsi"/>
        </w:rPr>
      </w:pPr>
      <w:r w:rsidRPr="0094647E">
        <w:rPr>
          <w:rFonts w:cstheme="minorHAnsi"/>
        </w:rPr>
        <w:t xml:space="preserve">Sądem Rejonowym w Bielsku Podlaskim, </w:t>
      </w:r>
    </w:p>
    <w:p w14:paraId="7BBA50EF" w14:textId="77777777" w:rsidR="0094647E" w:rsidRDefault="00E52C3C" w:rsidP="0094647E">
      <w:pPr>
        <w:pStyle w:val="Akapitzlist"/>
        <w:numPr>
          <w:ilvl w:val="0"/>
          <w:numId w:val="42"/>
        </w:numPr>
        <w:spacing w:after="120" w:line="276" w:lineRule="auto"/>
        <w:jc w:val="both"/>
        <w:rPr>
          <w:rFonts w:cstheme="minorHAnsi"/>
        </w:rPr>
      </w:pPr>
      <w:r w:rsidRPr="0094647E">
        <w:rPr>
          <w:rFonts w:cstheme="minorHAnsi"/>
        </w:rPr>
        <w:t xml:space="preserve">Prokuraturą Rejonową, </w:t>
      </w:r>
    </w:p>
    <w:p w14:paraId="1D64F880" w14:textId="77777777" w:rsidR="0094647E" w:rsidRDefault="00E52C3C" w:rsidP="0094647E">
      <w:pPr>
        <w:pStyle w:val="Akapitzlist"/>
        <w:numPr>
          <w:ilvl w:val="0"/>
          <w:numId w:val="42"/>
        </w:numPr>
        <w:spacing w:after="120" w:line="276" w:lineRule="auto"/>
        <w:jc w:val="both"/>
        <w:rPr>
          <w:rFonts w:cstheme="minorHAnsi"/>
        </w:rPr>
      </w:pPr>
      <w:r w:rsidRPr="0094647E">
        <w:rPr>
          <w:rFonts w:cstheme="minorHAnsi"/>
        </w:rPr>
        <w:t xml:space="preserve">Powiatowym Urzędem Pracy w Hajnówce, </w:t>
      </w:r>
    </w:p>
    <w:p w14:paraId="5CC1ACFE" w14:textId="77777777" w:rsidR="0094647E" w:rsidRDefault="00E52C3C" w:rsidP="0094647E">
      <w:pPr>
        <w:pStyle w:val="Akapitzlist"/>
        <w:numPr>
          <w:ilvl w:val="0"/>
          <w:numId w:val="42"/>
        </w:numPr>
        <w:spacing w:after="120" w:line="276" w:lineRule="auto"/>
        <w:jc w:val="both"/>
        <w:rPr>
          <w:rFonts w:cstheme="minorHAnsi"/>
        </w:rPr>
      </w:pPr>
      <w:r w:rsidRPr="0094647E">
        <w:rPr>
          <w:rFonts w:cstheme="minorHAnsi"/>
        </w:rPr>
        <w:t xml:space="preserve">Centrum Pomocy Rodzinie w Hajnówce, </w:t>
      </w:r>
    </w:p>
    <w:p w14:paraId="3365E985" w14:textId="77777777" w:rsidR="0094647E" w:rsidRDefault="00E52C3C" w:rsidP="0094647E">
      <w:pPr>
        <w:pStyle w:val="Akapitzlist"/>
        <w:numPr>
          <w:ilvl w:val="0"/>
          <w:numId w:val="42"/>
        </w:numPr>
        <w:spacing w:after="120" w:line="276" w:lineRule="auto"/>
        <w:jc w:val="both"/>
        <w:rPr>
          <w:rFonts w:cstheme="minorHAnsi"/>
        </w:rPr>
      </w:pPr>
      <w:r w:rsidRPr="0094647E">
        <w:rPr>
          <w:rFonts w:cstheme="minorHAnsi"/>
        </w:rPr>
        <w:t xml:space="preserve">Poradnią </w:t>
      </w:r>
      <w:proofErr w:type="spellStart"/>
      <w:r w:rsidRPr="0094647E">
        <w:rPr>
          <w:rFonts w:cstheme="minorHAnsi"/>
        </w:rPr>
        <w:t>Psychologiczno</w:t>
      </w:r>
      <w:proofErr w:type="spellEnd"/>
      <w:r w:rsidRPr="0094647E">
        <w:rPr>
          <w:rFonts w:cstheme="minorHAnsi"/>
        </w:rPr>
        <w:t xml:space="preserve"> – Pedagogiczną w Hajnówce, </w:t>
      </w:r>
    </w:p>
    <w:p w14:paraId="43E7FB5E" w14:textId="77777777" w:rsidR="0094647E" w:rsidRDefault="00E52C3C" w:rsidP="0094647E">
      <w:pPr>
        <w:pStyle w:val="Akapitzlist"/>
        <w:numPr>
          <w:ilvl w:val="0"/>
          <w:numId w:val="42"/>
        </w:numPr>
        <w:spacing w:after="120" w:line="276" w:lineRule="auto"/>
        <w:jc w:val="both"/>
        <w:rPr>
          <w:rFonts w:cstheme="minorHAnsi"/>
        </w:rPr>
      </w:pPr>
      <w:r w:rsidRPr="0094647E">
        <w:rPr>
          <w:rFonts w:cstheme="minorHAnsi"/>
        </w:rPr>
        <w:t>Poradnią Odwykową w Hajnówce,</w:t>
      </w:r>
    </w:p>
    <w:p w14:paraId="62E45A06" w14:textId="77777777" w:rsidR="0094647E" w:rsidRDefault="00E52C3C" w:rsidP="0094647E">
      <w:pPr>
        <w:pStyle w:val="Akapitzlist"/>
        <w:numPr>
          <w:ilvl w:val="0"/>
          <w:numId w:val="42"/>
        </w:numPr>
        <w:spacing w:after="120" w:line="276" w:lineRule="auto"/>
        <w:jc w:val="both"/>
        <w:rPr>
          <w:rFonts w:cstheme="minorHAnsi"/>
        </w:rPr>
      </w:pPr>
      <w:r w:rsidRPr="0094647E">
        <w:rPr>
          <w:rFonts w:cstheme="minorHAnsi"/>
        </w:rPr>
        <w:t xml:space="preserve">Środowiskowym Domem Samopomocy w Hajnówce, </w:t>
      </w:r>
    </w:p>
    <w:p w14:paraId="5DA1C075" w14:textId="77777777" w:rsidR="0094647E" w:rsidRDefault="00E52C3C" w:rsidP="0094647E">
      <w:pPr>
        <w:pStyle w:val="Akapitzlist"/>
        <w:numPr>
          <w:ilvl w:val="0"/>
          <w:numId w:val="42"/>
        </w:numPr>
        <w:spacing w:after="120" w:line="276" w:lineRule="auto"/>
        <w:jc w:val="both"/>
        <w:rPr>
          <w:rFonts w:cstheme="minorHAnsi"/>
        </w:rPr>
      </w:pPr>
      <w:r w:rsidRPr="0094647E">
        <w:rPr>
          <w:rFonts w:cstheme="minorHAnsi"/>
        </w:rPr>
        <w:t xml:space="preserve">Domem Pomocy Społecznej w Białowieży, </w:t>
      </w:r>
    </w:p>
    <w:p w14:paraId="2988B7F3" w14:textId="77777777" w:rsidR="0094647E" w:rsidRDefault="00E52C3C" w:rsidP="0094647E">
      <w:pPr>
        <w:pStyle w:val="Akapitzlist"/>
        <w:numPr>
          <w:ilvl w:val="0"/>
          <w:numId w:val="42"/>
        </w:numPr>
        <w:spacing w:after="120" w:line="276" w:lineRule="auto"/>
        <w:jc w:val="both"/>
        <w:rPr>
          <w:rFonts w:cstheme="minorHAnsi"/>
        </w:rPr>
      </w:pPr>
      <w:r w:rsidRPr="0094647E">
        <w:rPr>
          <w:rFonts w:cstheme="minorHAnsi"/>
        </w:rPr>
        <w:t xml:space="preserve">Gminną Komisją Rozwiązywania Problemów Alkoholowych, </w:t>
      </w:r>
    </w:p>
    <w:p w14:paraId="5CB61F48" w14:textId="77777777" w:rsidR="0094647E" w:rsidRDefault="00E52C3C" w:rsidP="0094647E">
      <w:pPr>
        <w:pStyle w:val="Akapitzlist"/>
        <w:numPr>
          <w:ilvl w:val="0"/>
          <w:numId w:val="42"/>
        </w:numPr>
        <w:spacing w:after="120" w:line="276" w:lineRule="auto"/>
        <w:jc w:val="both"/>
        <w:rPr>
          <w:rFonts w:cstheme="minorHAnsi"/>
        </w:rPr>
      </w:pPr>
      <w:r w:rsidRPr="0094647E">
        <w:rPr>
          <w:rFonts w:cstheme="minorHAnsi"/>
        </w:rPr>
        <w:t xml:space="preserve">Zespołem Interdyscyplinarnym, </w:t>
      </w:r>
    </w:p>
    <w:p w14:paraId="579182A6" w14:textId="77777777" w:rsidR="0094647E" w:rsidRDefault="00E52C3C" w:rsidP="0094647E">
      <w:pPr>
        <w:pStyle w:val="Akapitzlist"/>
        <w:numPr>
          <w:ilvl w:val="0"/>
          <w:numId w:val="42"/>
        </w:numPr>
        <w:spacing w:after="120" w:line="276" w:lineRule="auto"/>
        <w:jc w:val="both"/>
        <w:rPr>
          <w:rFonts w:cstheme="minorHAnsi"/>
        </w:rPr>
      </w:pPr>
      <w:r w:rsidRPr="0094647E">
        <w:rPr>
          <w:rFonts w:cstheme="minorHAnsi"/>
        </w:rPr>
        <w:t xml:space="preserve">Poradnią Psychologiczno-Pedagogiczną, </w:t>
      </w:r>
    </w:p>
    <w:p w14:paraId="50AFDEA0" w14:textId="77777777" w:rsidR="0094647E" w:rsidRDefault="00E52C3C" w:rsidP="0094647E">
      <w:pPr>
        <w:pStyle w:val="Akapitzlist"/>
        <w:numPr>
          <w:ilvl w:val="0"/>
          <w:numId w:val="42"/>
        </w:numPr>
        <w:spacing w:after="120" w:line="276" w:lineRule="auto"/>
        <w:jc w:val="both"/>
        <w:rPr>
          <w:rFonts w:cstheme="minorHAnsi"/>
        </w:rPr>
      </w:pPr>
      <w:r w:rsidRPr="0094647E">
        <w:rPr>
          <w:rFonts w:cstheme="minorHAnsi"/>
        </w:rPr>
        <w:t xml:space="preserve">parafiami, </w:t>
      </w:r>
    </w:p>
    <w:p w14:paraId="41679567" w14:textId="23B0CCDC" w:rsidR="0094647E" w:rsidRDefault="00E52C3C" w:rsidP="0094647E">
      <w:pPr>
        <w:pStyle w:val="Akapitzlist"/>
        <w:numPr>
          <w:ilvl w:val="0"/>
          <w:numId w:val="42"/>
        </w:numPr>
        <w:spacing w:after="120" w:line="276" w:lineRule="auto"/>
        <w:jc w:val="both"/>
        <w:rPr>
          <w:rFonts w:cstheme="minorHAnsi"/>
        </w:rPr>
      </w:pPr>
      <w:r w:rsidRPr="0094647E">
        <w:rPr>
          <w:rFonts w:cstheme="minorHAnsi"/>
        </w:rPr>
        <w:t>posterunkiem policji w Białowieży,</w:t>
      </w:r>
    </w:p>
    <w:p w14:paraId="426CA411" w14:textId="77777777" w:rsidR="0094647E" w:rsidRDefault="00E52C3C" w:rsidP="0094647E">
      <w:pPr>
        <w:pStyle w:val="Akapitzlist"/>
        <w:numPr>
          <w:ilvl w:val="0"/>
          <w:numId w:val="42"/>
        </w:numPr>
        <w:spacing w:after="120" w:line="276" w:lineRule="auto"/>
        <w:jc w:val="both"/>
        <w:rPr>
          <w:rFonts w:cstheme="minorHAnsi"/>
        </w:rPr>
      </w:pPr>
      <w:r w:rsidRPr="0094647E">
        <w:rPr>
          <w:rFonts w:cstheme="minorHAnsi"/>
        </w:rPr>
        <w:t>Szkołami z terenu gminy,</w:t>
      </w:r>
    </w:p>
    <w:p w14:paraId="6F94EF5B" w14:textId="4F0397DF" w:rsidR="0094647E" w:rsidRDefault="00E52C3C" w:rsidP="0094647E">
      <w:pPr>
        <w:pStyle w:val="Akapitzlist"/>
        <w:numPr>
          <w:ilvl w:val="0"/>
          <w:numId w:val="42"/>
        </w:numPr>
        <w:spacing w:after="120" w:line="276" w:lineRule="auto"/>
        <w:jc w:val="both"/>
        <w:rPr>
          <w:rFonts w:cstheme="minorHAnsi"/>
        </w:rPr>
      </w:pPr>
      <w:r w:rsidRPr="0094647E">
        <w:rPr>
          <w:rFonts w:cstheme="minorHAnsi"/>
        </w:rPr>
        <w:t xml:space="preserve">przedstawicielami stowarzyszeń ochotniczych straży pożarnych, </w:t>
      </w:r>
    </w:p>
    <w:p w14:paraId="4A1F1117" w14:textId="52819CAF" w:rsidR="0094647E" w:rsidRDefault="00E52C3C" w:rsidP="0094647E">
      <w:pPr>
        <w:pStyle w:val="Akapitzlist"/>
        <w:numPr>
          <w:ilvl w:val="0"/>
          <w:numId w:val="42"/>
        </w:numPr>
        <w:spacing w:after="120" w:line="276" w:lineRule="auto"/>
        <w:jc w:val="both"/>
        <w:rPr>
          <w:rFonts w:cstheme="minorHAnsi"/>
        </w:rPr>
      </w:pPr>
      <w:r w:rsidRPr="0094647E">
        <w:rPr>
          <w:rFonts w:cstheme="minorHAnsi"/>
        </w:rPr>
        <w:t>lekarzami rodzinnymi i pielęgniarkami,</w:t>
      </w:r>
    </w:p>
    <w:p w14:paraId="7572CF71" w14:textId="24C1CCA2" w:rsidR="0094647E" w:rsidRDefault="00E52C3C" w:rsidP="0094647E">
      <w:pPr>
        <w:pStyle w:val="Akapitzlist"/>
        <w:numPr>
          <w:ilvl w:val="0"/>
          <w:numId w:val="42"/>
        </w:numPr>
        <w:spacing w:after="120" w:line="276" w:lineRule="auto"/>
        <w:jc w:val="both"/>
        <w:rPr>
          <w:rFonts w:cstheme="minorHAnsi"/>
        </w:rPr>
      </w:pPr>
      <w:r w:rsidRPr="0094647E">
        <w:rPr>
          <w:rFonts w:cstheme="minorHAnsi"/>
        </w:rPr>
        <w:t xml:space="preserve">radnymi i sołtysami z terenu gminy </w:t>
      </w:r>
    </w:p>
    <w:p w14:paraId="0E5F1E1F" w14:textId="1F33D25A" w:rsidR="00EB320C" w:rsidRPr="00536CFE" w:rsidRDefault="00E52C3C" w:rsidP="00BE6EDF">
      <w:pPr>
        <w:pStyle w:val="Akapitzlist"/>
        <w:numPr>
          <w:ilvl w:val="0"/>
          <w:numId w:val="42"/>
        </w:numPr>
        <w:spacing w:after="120" w:line="276" w:lineRule="auto"/>
        <w:jc w:val="both"/>
        <w:rPr>
          <w:rFonts w:cstheme="minorHAnsi"/>
        </w:rPr>
      </w:pPr>
      <w:r w:rsidRPr="0094647E">
        <w:rPr>
          <w:rFonts w:cstheme="minorHAnsi"/>
        </w:rPr>
        <w:t>organizacjami pozarządowymi na zasadach określonych w ustawie o pomocy społecznej i odrębnych przepisach</w:t>
      </w:r>
      <w:r w:rsidR="00536CFE">
        <w:rPr>
          <w:rFonts w:cstheme="minorHAnsi"/>
        </w:rPr>
        <w:t>.</w:t>
      </w:r>
    </w:p>
    <w:p w14:paraId="056CEFB9" w14:textId="72133A8A" w:rsidR="00E52C3C" w:rsidRDefault="00EB320C" w:rsidP="000F5F6D">
      <w:pPr>
        <w:spacing w:after="120" w:line="276" w:lineRule="auto"/>
        <w:jc w:val="both"/>
        <w:rPr>
          <w:rFonts w:cstheme="minorHAnsi"/>
          <w:sz w:val="22"/>
          <w:szCs w:val="22"/>
        </w:rPr>
      </w:pPr>
      <w:r w:rsidRPr="00EB320C">
        <w:rPr>
          <w:rFonts w:cstheme="minorHAnsi"/>
          <w:sz w:val="22"/>
          <w:szCs w:val="22"/>
        </w:rPr>
        <w:t xml:space="preserve">Mieszkańcy Gminy Białowieża korzystają z pomocy społecznej udzielanej przez Gminny Ośrodek Pomocy Społecznej w Białowieży głównie z tytułu bezrobocia, ubóstwa oraz niepełnosprawności. </w:t>
      </w:r>
    </w:p>
    <w:p w14:paraId="639E6279" w14:textId="60EF6A6E" w:rsidR="00EB320C" w:rsidRDefault="00EB320C" w:rsidP="00EB320C">
      <w:pPr>
        <w:spacing w:after="120" w:line="276" w:lineRule="auto"/>
        <w:jc w:val="both"/>
        <w:rPr>
          <w:rFonts w:cstheme="minorHAnsi"/>
          <w:sz w:val="22"/>
          <w:szCs w:val="22"/>
        </w:rPr>
      </w:pPr>
      <w:r w:rsidRPr="00EB320C">
        <w:rPr>
          <w:rFonts w:cstheme="minorHAnsi"/>
          <w:sz w:val="22"/>
          <w:szCs w:val="22"/>
        </w:rPr>
        <w:t>Poniżej zaprezentowano hierarchię problemów i liczbę rodzin objętych pomocą</w:t>
      </w:r>
      <w:r>
        <w:rPr>
          <w:rFonts w:cstheme="minorHAnsi"/>
          <w:sz w:val="22"/>
          <w:szCs w:val="22"/>
        </w:rPr>
        <w:t xml:space="preserve"> </w:t>
      </w:r>
      <w:r w:rsidRPr="00EB320C">
        <w:rPr>
          <w:rFonts w:cstheme="minorHAnsi"/>
          <w:sz w:val="22"/>
          <w:szCs w:val="22"/>
        </w:rPr>
        <w:t>Gminnego Ośrodka Pomocy Społecznej w Białowieży w ostatnich trzech latach.</w:t>
      </w:r>
    </w:p>
    <w:p w14:paraId="6667370D" w14:textId="3BD3F7E8" w:rsidR="00EB320C" w:rsidRPr="000E74AC" w:rsidRDefault="00EB320C" w:rsidP="000E74AC">
      <w:pPr>
        <w:pStyle w:val="Legenda"/>
        <w:keepNext/>
        <w:spacing w:after="0"/>
        <w:rPr>
          <w:color w:val="44546A" w:themeColor="text2"/>
          <w:sz w:val="22"/>
          <w:szCs w:val="22"/>
        </w:rPr>
      </w:pPr>
      <w:bookmarkStart w:id="18" w:name="_Toc163555031"/>
      <w:r w:rsidRPr="000E74AC">
        <w:rPr>
          <w:color w:val="44546A" w:themeColor="text2"/>
          <w:sz w:val="22"/>
          <w:szCs w:val="22"/>
        </w:rPr>
        <w:lastRenderedPageBreak/>
        <w:t xml:space="preserve">Tabela </w:t>
      </w:r>
      <w:r w:rsidRPr="000E74AC">
        <w:rPr>
          <w:color w:val="44546A" w:themeColor="text2"/>
          <w:sz w:val="22"/>
          <w:szCs w:val="22"/>
        </w:rPr>
        <w:fldChar w:fldCharType="begin"/>
      </w:r>
      <w:r w:rsidRPr="000E74AC">
        <w:rPr>
          <w:color w:val="44546A" w:themeColor="text2"/>
          <w:sz w:val="22"/>
          <w:szCs w:val="22"/>
        </w:rPr>
        <w:instrText xml:space="preserve"> SEQ Tabela \* ARABIC </w:instrText>
      </w:r>
      <w:r w:rsidRPr="000E74AC">
        <w:rPr>
          <w:color w:val="44546A" w:themeColor="text2"/>
          <w:sz w:val="22"/>
          <w:szCs w:val="22"/>
        </w:rPr>
        <w:fldChar w:fldCharType="separate"/>
      </w:r>
      <w:r w:rsidR="0072116F">
        <w:rPr>
          <w:noProof/>
          <w:color w:val="44546A" w:themeColor="text2"/>
          <w:sz w:val="22"/>
          <w:szCs w:val="22"/>
        </w:rPr>
        <w:t>7</w:t>
      </w:r>
      <w:r w:rsidRPr="000E74AC">
        <w:rPr>
          <w:color w:val="44546A" w:themeColor="text2"/>
          <w:sz w:val="22"/>
          <w:szCs w:val="22"/>
        </w:rPr>
        <w:fldChar w:fldCharType="end"/>
      </w:r>
      <w:r w:rsidRPr="000E74AC">
        <w:rPr>
          <w:color w:val="44546A" w:themeColor="text2"/>
          <w:sz w:val="22"/>
          <w:szCs w:val="22"/>
        </w:rPr>
        <w:t xml:space="preserve"> Główne powody przyznawania świadczeń pomocy społecznej przez GOPS w</w:t>
      </w:r>
      <w:r w:rsidR="000E74AC" w:rsidRPr="000E74AC">
        <w:rPr>
          <w:color w:val="44546A" w:themeColor="text2"/>
          <w:sz w:val="22"/>
          <w:szCs w:val="22"/>
        </w:rPr>
        <w:t xml:space="preserve"> Białowieży</w:t>
      </w:r>
      <w:bookmarkEnd w:id="18"/>
    </w:p>
    <w:tbl>
      <w:tblPr>
        <w:tblStyle w:val="Tabelasiatki4akcent6"/>
        <w:tblW w:w="0" w:type="auto"/>
        <w:tblLook w:val="04A0" w:firstRow="1" w:lastRow="0" w:firstColumn="1" w:lastColumn="0" w:noHBand="0" w:noVBand="1"/>
      </w:tblPr>
      <w:tblGrid>
        <w:gridCol w:w="2972"/>
        <w:gridCol w:w="2126"/>
        <w:gridCol w:w="1985"/>
        <w:gridCol w:w="1979"/>
      </w:tblGrid>
      <w:tr w:rsidR="00EB320C" w14:paraId="6DCA07D3" w14:textId="77777777" w:rsidTr="000E7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A2DFA90" w14:textId="77777777" w:rsidR="00EB320C" w:rsidRDefault="00EB320C" w:rsidP="000E74AC">
            <w:pPr>
              <w:spacing w:line="276" w:lineRule="auto"/>
              <w:jc w:val="both"/>
              <w:rPr>
                <w:rFonts w:cstheme="minorHAnsi"/>
                <w:sz w:val="22"/>
                <w:szCs w:val="22"/>
              </w:rPr>
            </w:pPr>
          </w:p>
        </w:tc>
        <w:tc>
          <w:tcPr>
            <w:tcW w:w="2126" w:type="dxa"/>
          </w:tcPr>
          <w:p w14:paraId="60F24758" w14:textId="77777777" w:rsidR="00EB320C" w:rsidRDefault="00EB320C" w:rsidP="000E74AC">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2020</w:t>
            </w:r>
          </w:p>
        </w:tc>
        <w:tc>
          <w:tcPr>
            <w:tcW w:w="1985" w:type="dxa"/>
          </w:tcPr>
          <w:p w14:paraId="49A7DD6D" w14:textId="77777777" w:rsidR="00EB320C" w:rsidRDefault="00EB320C" w:rsidP="000E74AC">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2021</w:t>
            </w:r>
          </w:p>
        </w:tc>
        <w:tc>
          <w:tcPr>
            <w:tcW w:w="1979" w:type="dxa"/>
          </w:tcPr>
          <w:p w14:paraId="47E66C00" w14:textId="77777777" w:rsidR="00EB320C" w:rsidRDefault="00EB320C" w:rsidP="000E74AC">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2022</w:t>
            </w:r>
          </w:p>
        </w:tc>
      </w:tr>
      <w:tr w:rsidR="00EB320C" w14:paraId="677DEBA2" w14:textId="77777777" w:rsidTr="000E7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A9B22F5" w14:textId="344D54A2" w:rsidR="00EB320C" w:rsidRDefault="00EB320C" w:rsidP="004D4DD5">
            <w:pPr>
              <w:spacing w:after="120" w:line="276" w:lineRule="auto"/>
              <w:jc w:val="both"/>
              <w:rPr>
                <w:rFonts w:cstheme="minorHAnsi"/>
                <w:sz w:val="22"/>
                <w:szCs w:val="22"/>
              </w:rPr>
            </w:pPr>
            <w:r>
              <w:rPr>
                <w:rFonts w:cstheme="minorHAnsi"/>
                <w:sz w:val="22"/>
                <w:szCs w:val="22"/>
              </w:rPr>
              <w:t>Niepełnosprawność</w:t>
            </w:r>
          </w:p>
        </w:tc>
        <w:tc>
          <w:tcPr>
            <w:tcW w:w="2126" w:type="dxa"/>
          </w:tcPr>
          <w:p w14:paraId="2C991434" w14:textId="0B81B223" w:rsidR="00EB320C" w:rsidRDefault="00EB320C" w:rsidP="004D4DD5">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23</w:t>
            </w:r>
          </w:p>
        </w:tc>
        <w:tc>
          <w:tcPr>
            <w:tcW w:w="1985" w:type="dxa"/>
          </w:tcPr>
          <w:p w14:paraId="07A8EAD5" w14:textId="05CEBA24" w:rsidR="00EB320C" w:rsidRDefault="00EB320C" w:rsidP="004D4DD5">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29</w:t>
            </w:r>
          </w:p>
        </w:tc>
        <w:tc>
          <w:tcPr>
            <w:tcW w:w="1979" w:type="dxa"/>
          </w:tcPr>
          <w:p w14:paraId="76459BFB" w14:textId="1E88D1DD" w:rsidR="00EB320C" w:rsidRDefault="00EB320C" w:rsidP="004D4DD5">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31</w:t>
            </w:r>
          </w:p>
        </w:tc>
      </w:tr>
      <w:tr w:rsidR="00EB320C" w14:paraId="2774BAF7" w14:textId="77777777" w:rsidTr="000E74AC">
        <w:tc>
          <w:tcPr>
            <w:cnfStyle w:val="001000000000" w:firstRow="0" w:lastRow="0" w:firstColumn="1" w:lastColumn="0" w:oddVBand="0" w:evenVBand="0" w:oddHBand="0" w:evenHBand="0" w:firstRowFirstColumn="0" w:firstRowLastColumn="0" w:lastRowFirstColumn="0" w:lastRowLastColumn="0"/>
            <w:tcW w:w="2972" w:type="dxa"/>
          </w:tcPr>
          <w:p w14:paraId="64C5A501" w14:textId="24AF8C0E" w:rsidR="00EB320C" w:rsidRDefault="00EB320C" w:rsidP="004D4DD5">
            <w:pPr>
              <w:spacing w:after="120" w:line="276" w:lineRule="auto"/>
              <w:jc w:val="both"/>
              <w:rPr>
                <w:rFonts w:cstheme="minorHAnsi"/>
                <w:sz w:val="22"/>
                <w:szCs w:val="22"/>
              </w:rPr>
            </w:pPr>
            <w:r>
              <w:rPr>
                <w:rFonts w:cstheme="minorHAnsi"/>
                <w:sz w:val="22"/>
                <w:szCs w:val="22"/>
              </w:rPr>
              <w:t>Bezrobocie</w:t>
            </w:r>
          </w:p>
        </w:tc>
        <w:tc>
          <w:tcPr>
            <w:tcW w:w="2126" w:type="dxa"/>
          </w:tcPr>
          <w:p w14:paraId="0D57FA92" w14:textId="30064985" w:rsidR="00EB320C" w:rsidRDefault="00EB320C" w:rsidP="004D4DD5">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61</w:t>
            </w:r>
          </w:p>
        </w:tc>
        <w:tc>
          <w:tcPr>
            <w:tcW w:w="1985" w:type="dxa"/>
          </w:tcPr>
          <w:p w14:paraId="03347967" w14:textId="14D87BE8" w:rsidR="00EB320C" w:rsidRDefault="00EB320C" w:rsidP="004D4DD5">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66</w:t>
            </w:r>
          </w:p>
        </w:tc>
        <w:tc>
          <w:tcPr>
            <w:tcW w:w="1979" w:type="dxa"/>
          </w:tcPr>
          <w:p w14:paraId="0F22070A" w14:textId="34C736E8" w:rsidR="00EB320C" w:rsidRDefault="00EB320C" w:rsidP="004D4DD5">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54</w:t>
            </w:r>
          </w:p>
        </w:tc>
      </w:tr>
      <w:tr w:rsidR="00EB320C" w14:paraId="052FD124" w14:textId="77777777" w:rsidTr="000E7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4356647" w14:textId="1D85B5B6" w:rsidR="00EB320C" w:rsidRDefault="00EB320C" w:rsidP="004D4DD5">
            <w:pPr>
              <w:spacing w:after="120" w:line="276" w:lineRule="auto"/>
              <w:jc w:val="both"/>
              <w:rPr>
                <w:rFonts w:cstheme="minorHAnsi"/>
                <w:sz w:val="22"/>
                <w:szCs w:val="22"/>
              </w:rPr>
            </w:pPr>
            <w:r>
              <w:rPr>
                <w:rFonts w:cstheme="minorHAnsi"/>
                <w:sz w:val="22"/>
                <w:szCs w:val="22"/>
              </w:rPr>
              <w:t>Ubóstwo</w:t>
            </w:r>
          </w:p>
        </w:tc>
        <w:tc>
          <w:tcPr>
            <w:tcW w:w="2126" w:type="dxa"/>
          </w:tcPr>
          <w:p w14:paraId="4FA195BF" w14:textId="216C0121" w:rsidR="00EB320C" w:rsidRDefault="00EB320C" w:rsidP="004D4DD5">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32</w:t>
            </w:r>
          </w:p>
        </w:tc>
        <w:tc>
          <w:tcPr>
            <w:tcW w:w="1985" w:type="dxa"/>
          </w:tcPr>
          <w:p w14:paraId="04FAA611" w14:textId="7FDEEF5B" w:rsidR="00EB320C" w:rsidRDefault="00EB320C" w:rsidP="004D4DD5">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56</w:t>
            </w:r>
          </w:p>
        </w:tc>
        <w:tc>
          <w:tcPr>
            <w:tcW w:w="1979" w:type="dxa"/>
          </w:tcPr>
          <w:p w14:paraId="1EC1A050" w14:textId="587B6C8F" w:rsidR="00EB320C" w:rsidRDefault="00EB320C" w:rsidP="004D4DD5">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41</w:t>
            </w:r>
          </w:p>
        </w:tc>
      </w:tr>
      <w:tr w:rsidR="00EB320C" w14:paraId="52C37403" w14:textId="77777777" w:rsidTr="000E74AC">
        <w:tc>
          <w:tcPr>
            <w:cnfStyle w:val="001000000000" w:firstRow="0" w:lastRow="0" w:firstColumn="1" w:lastColumn="0" w:oddVBand="0" w:evenVBand="0" w:oddHBand="0" w:evenHBand="0" w:firstRowFirstColumn="0" w:firstRowLastColumn="0" w:lastRowFirstColumn="0" w:lastRowLastColumn="0"/>
            <w:tcW w:w="2972" w:type="dxa"/>
          </w:tcPr>
          <w:p w14:paraId="16770EC6" w14:textId="5401B784" w:rsidR="00EB320C" w:rsidRDefault="00EB320C" w:rsidP="004D4DD5">
            <w:pPr>
              <w:spacing w:after="120" w:line="276" w:lineRule="auto"/>
              <w:jc w:val="both"/>
              <w:rPr>
                <w:rFonts w:cstheme="minorHAnsi"/>
                <w:sz w:val="22"/>
                <w:szCs w:val="22"/>
              </w:rPr>
            </w:pPr>
            <w:r>
              <w:rPr>
                <w:rFonts w:cstheme="minorHAnsi"/>
                <w:sz w:val="22"/>
                <w:szCs w:val="22"/>
              </w:rPr>
              <w:t>Długotrwała choroba</w:t>
            </w:r>
          </w:p>
        </w:tc>
        <w:tc>
          <w:tcPr>
            <w:tcW w:w="2126" w:type="dxa"/>
          </w:tcPr>
          <w:p w14:paraId="707E7A59" w14:textId="4D85E7BD" w:rsidR="00EB320C" w:rsidRDefault="00EB320C" w:rsidP="004D4DD5">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27</w:t>
            </w:r>
          </w:p>
        </w:tc>
        <w:tc>
          <w:tcPr>
            <w:tcW w:w="1985" w:type="dxa"/>
          </w:tcPr>
          <w:p w14:paraId="3F289FEB" w14:textId="35F9D416" w:rsidR="00EB320C" w:rsidRDefault="00EB320C" w:rsidP="004D4DD5">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24</w:t>
            </w:r>
          </w:p>
        </w:tc>
        <w:tc>
          <w:tcPr>
            <w:tcW w:w="1979" w:type="dxa"/>
          </w:tcPr>
          <w:p w14:paraId="148BD051" w14:textId="3A117F71" w:rsidR="00EB320C" w:rsidRDefault="00EB320C" w:rsidP="004D4DD5">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22</w:t>
            </w:r>
          </w:p>
        </w:tc>
      </w:tr>
      <w:tr w:rsidR="00EB320C" w14:paraId="11BD997E" w14:textId="77777777" w:rsidTr="000E7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F4686F6" w14:textId="13E37433" w:rsidR="00EB320C" w:rsidRDefault="00EB320C" w:rsidP="004D4DD5">
            <w:pPr>
              <w:spacing w:after="120" w:line="276" w:lineRule="auto"/>
              <w:jc w:val="both"/>
              <w:rPr>
                <w:rFonts w:cstheme="minorHAnsi"/>
                <w:sz w:val="22"/>
                <w:szCs w:val="22"/>
              </w:rPr>
            </w:pPr>
            <w:r>
              <w:rPr>
                <w:rFonts w:cstheme="minorHAnsi"/>
                <w:sz w:val="22"/>
                <w:szCs w:val="22"/>
              </w:rPr>
              <w:t>Ogółem</w:t>
            </w:r>
          </w:p>
        </w:tc>
        <w:tc>
          <w:tcPr>
            <w:tcW w:w="2126" w:type="dxa"/>
          </w:tcPr>
          <w:p w14:paraId="3FB4461C" w14:textId="471C0BF2" w:rsidR="00EB320C" w:rsidRDefault="00EB320C" w:rsidP="004D4DD5">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111</w:t>
            </w:r>
          </w:p>
        </w:tc>
        <w:tc>
          <w:tcPr>
            <w:tcW w:w="1985" w:type="dxa"/>
          </w:tcPr>
          <w:p w14:paraId="01F2899A" w14:textId="13AAFB26" w:rsidR="00EB320C" w:rsidRDefault="00EB320C" w:rsidP="004D4DD5">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108</w:t>
            </w:r>
          </w:p>
        </w:tc>
        <w:tc>
          <w:tcPr>
            <w:tcW w:w="1979" w:type="dxa"/>
          </w:tcPr>
          <w:p w14:paraId="50957BDC" w14:textId="23530576" w:rsidR="00EB320C" w:rsidRDefault="00EB320C" w:rsidP="004D4DD5">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99</w:t>
            </w:r>
          </w:p>
        </w:tc>
      </w:tr>
    </w:tbl>
    <w:p w14:paraId="49DCABA8" w14:textId="4DDD253B" w:rsidR="00EB320C" w:rsidRPr="00536CFE" w:rsidRDefault="00EB320C" w:rsidP="000E74AC">
      <w:pPr>
        <w:spacing w:after="120" w:line="276" w:lineRule="auto"/>
        <w:jc w:val="center"/>
        <w:rPr>
          <w:rFonts w:cstheme="minorHAnsi"/>
          <w:sz w:val="22"/>
          <w:szCs w:val="22"/>
        </w:rPr>
      </w:pPr>
      <w:r w:rsidRPr="00536CFE">
        <w:rPr>
          <w:rFonts w:cstheme="minorHAnsi"/>
          <w:sz w:val="22"/>
          <w:szCs w:val="22"/>
        </w:rPr>
        <w:t>Źródło: Opracowanie własne na podstawie dokumentu „Strategia Rozwiązywania Problemów Społecznych na terenie gminy Białowieża na lata 2024-2034”</w:t>
      </w:r>
    </w:p>
    <w:p w14:paraId="520CA578" w14:textId="77777777" w:rsidR="00536CFE" w:rsidRDefault="00536CFE" w:rsidP="000F5F6D">
      <w:pPr>
        <w:spacing w:after="120" w:line="276" w:lineRule="auto"/>
        <w:jc w:val="both"/>
        <w:rPr>
          <w:rFonts w:cstheme="minorHAnsi"/>
          <w:sz w:val="22"/>
          <w:szCs w:val="22"/>
          <w:u w:val="single"/>
        </w:rPr>
      </w:pPr>
    </w:p>
    <w:p w14:paraId="55A7FF25" w14:textId="27F7372E" w:rsidR="00EB320C" w:rsidRPr="00EB320C" w:rsidRDefault="00EB320C" w:rsidP="000F5F6D">
      <w:pPr>
        <w:spacing w:after="120" w:line="276" w:lineRule="auto"/>
        <w:jc w:val="both"/>
        <w:rPr>
          <w:rFonts w:cstheme="minorHAnsi"/>
          <w:sz w:val="22"/>
          <w:szCs w:val="22"/>
          <w:u w:val="single"/>
        </w:rPr>
      </w:pPr>
      <w:r w:rsidRPr="00EB320C">
        <w:rPr>
          <w:rFonts w:cstheme="minorHAnsi"/>
          <w:sz w:val="22"/>
          <w:szCs w:val="22"/>
          <w:u w:val="single"/>
        </w:rPr>
        <w:t>Bezrobocie</w:t>
      </w:r>
    </w:p>
    <w:p w14:paraId="6561DF52" w14:textId="0B200505" w:rsidR="00B134EA" w:rsidRPr="00751F30" w:rsidRDefault="00B134EA" w:rsidP="00B134EA">
      <w:pPr>
        <w:spacing w:after="120" w:line="276" w:lineRule="auto"/>
        <w:jc w:val="both"/>
        <w:rPr>
          <w:rFonts w:eastAsiaTheme="minorHAnsi"/>
          <w:sz w:val="22"/>
          <w:szCs w:val="22"/>
        </w:rPr>
      </w:pPr>
      <w:r w:rsidRPr="00751F30">
        <w:rPr>
          <w:rFonts w:eastAsiaTheme="minorHAnsi"/>
          <w:sz w:val="22"/>
          <w:szCs w:val="22"/>
        </w:rPr>
        <w:t xml:space="preserve">Zjawiskiem pogarszającym sytuację ekonomiczną społeczności </w:t>
      </w:r>
      <w:r w:rsidR="0092655E">
        <w:rPr>
          <w:rFonts w:eastAsiaTheme="minorHAnsi"/>
          <w:sz w:val="22"/>
          <w:szCs w:val="22"/>
        </w:rPr>
        <w:t>Gminy Białowieża</w:t>
      </w:r>
      <w:r w:rsidRPr="00751F30">
        <w:rPr>
          <w:rFonts w:eastAsiaTheme="minorHAnsi"/>
          <w:sz w:val="22"/>
          <w:szCs w:val="22"/>
        </w:rPr>
        <w:t xml:space="preserve"> jest bezrobocie. Niewątpliwie, zagadnienia bezrobocia i zatrudnienia należą do najważniejszych współczesnych problemów społecznych i ekonomicznych. Związki poziomu bezrobocia i poziomu rozwoju gospodarczego regionu mają charakter sprzężeń zwrotnych. Gospodarka nie generuje wystarczającej liczby miejsc pracy, co zwiększa bezrobocie, a z drugiej strony wysokie bezrobocie ogranicza rozwój gospodarki. Ta współzależność, tworząca swoisty krąg nierówności, przejawia się między innymi w ograniczaniu możliwości organów samorządu terytorialnego do tworzenia warunków rozwoju działalności gospodarczej i do wspierania tej działalności.</w:t>
      </w:r>
    </w:p>
    <w:p w14:paraId="76C14319" w14:textId="77777777" w:rsidR="00B134EA" w:rsidRDefault="00B134EA" w:rsidP="00B134EA">
      <w:pPr>
        <w:spacing w:after="120" w:line="276" w:lineRule="auto"/>
        <w:jc w:val="both"/>
        <w:rPr>
          <w:rFonts w:eastAsiaTheme="minorHAnsi"/>
          <w:sz w:val="22"/>
          <w:szCs w:val="22"/>
        </w:rPr>
      </w:pPr>
      <w:r w:rsidRPr="00751F30">
        <w:rPr>
          <w:rFonts w:eastAsiaTheme="minorHAnsi"/>
          <w:sz w:val="22"/>
          <w:szCs w:val="22"/>
        </w:rPr>
        <w:t>Bezrobotny zarejestrowany to osoba, która ukończyła 18 lat i nie osiągnęła wieku emerytalnego, niezatrudniona i niewykonująca innej pracy zarobkowej, zdolna i gotowa do podjęcia zatrudnienia w pełnym wymiarze czasu pracy i zarejestrowana we właściwym dla miejsca zameldowania (stałego lub czasowego) powiatowym urzędzie pracy oraz poszukująca zatrudnienia lub innej pracy zarobkowej.</w:t>
      </w:r>
    </w:p>
    <w:p w14:paraId="4BD47F93" w14:textId="176DB1FB" w:rsidR="00E52C3C" w:rsidRDefault="00E52C3C" w:rsidP="00E52C3C">
      <w:pPr>
        <w:spacing w:after="120" w:line="276" w:lineRule="auto"/>
        <w:jc w:val="both"/>
        <w:rPr>
          <w:rFonts w:cstheme="minorHAnsi"/>
          <w:sz w:val="22"/>
          <w:szCs w:val="22"/>
        </w:rPr>
      </w:pPr>
      <w:r w:rsidRPr="00E52C3C">
        <w:rPr>
          <w:rFonts w:cstheme="minorHAnsi"/>
          <w:sz w:val="22"/>
          <w:szCs w:val="22"/>
        </w:rPr>
        <w:t xml:space="preserve">W </w:t>
      </w:r>
      <w:r w:rsidR="000E74AC">
        <w:rPr>
          <w:rFonts w:cstheme="minorHAnsi"/>
          <w:sz w:val="22"/>
          <w:szCs w:val="22"/>
        </w:rPr>
        <w:t>G</w:t>
      </w:r>
      <w:r w:rsidRPr="00E52C3C">
        <w:rPr>
          <w:rFonts w:cstheme="minorHAnsi"/>
          <w:sz w:val="22"/>
          <w:szCs w:val="22"/>
        </w:rPr>
        <w:t>minie Białowieża obserwuje</w:t>
      </w:r>
      <w:r>
        <w:rPr>
          <w:rFonts w:cstheme="minorHAnsi"/>
          <w:sz w:val="22"/>
          <w:szCs w:val="22"/>
        </w:rPr>
        <w:t xml:space="preserve"> się</w:t>
      </w:r>
      <w:r w:rsidRPr="00E52C3C">
        <w:rPr>
          <w:rFonts w:cstheme="minorHAnsi"/>
          <w:sz w:val="22"/>
          <w:szCs w:val="22"/>
        </w:rPr>
        <w:t xml:space="preserve"> pozytywny trend spadku bezrobocia w ciągu ostatnich trzech lat. W 2020 roku odnotowano 90 bezrobotnych, w tym rozkład płci wynosił 24 kobiety i 66 mężczyzn. Rok 2021 przyniósł lekką poprawę, z liczbą bezrobotnych zmniejszającą się do 81, w tym 20 kobiet i 61 mężczyzn. Kontynuując ten trend, w 2022 roku liczba ta spadła do 72 osób, w tym 23 kobiety i 49 mężczyzn. </w:t>
      </w:r>
    </w:p>
    <w:p w14:paraId="1E6D23BF" w14:textId="2A1A5ACC" w:rsidR="00E52C3C" w:rsidRPr="00E52C3C" w:rsidRDefault="00E52C3C" w:rsidP="00E52C3C">
      <w:pPr>
        <w:spacing w:after="120" w:line="276" w:lineRule="auto"/>
        <w:jc w:val="both"/>
        <w:rPr>
          <w:rFonts w:cstheme="minorHAnsi"/>
          <w:sz w:val="22"/>
          <w:szCs w:val="22"/>
        </w:rPr>
      </w:pPr>
      <w:r w:rsidRPr="00E52C3C">
        <w:rPr>
          <w:rFonts w:cstheme="minorHAnsi"/>
          <w:sz w:val="22"/>
          <w:szCs w:val="22"/>
        </w:rPr>
        <w:t>Zauważalna jest również problematyka długotrwałego bezrobocia, gdyż większość bezrobotnych to osoby pozostające bez pracy przez długi czas – odpowiednio 59 osób w 2020 i 2022, oraz 62 osoby w</w:t>
      </w:r>
      <w:r w:rsidR="00E33544">
        <w:rPr>
          <w:rFonts w:cstheme="minorHAnsi"/>
          <w:sz w:val="22"/>
          <w:szCs w:val="22"/>
        </w:rPr>
        <w:t> </w:t>
      </w:r>
      <w:r w:rsidRPr="00E52C3C">
        <w:rPr>
          <w:rFonts w:cstheme="minorHAnsi"/>
          <w:sz w:val="22"/>
          <w:szCs w:val="22"/>
        </w:rPr>
        <w:t>2021. Grupy wiekowe najbardziej dotknięte bezrobociem to osoby poniżej 30 roku życia oraz te po 50 roku życia. Pomoc dla osób bezrobotnych jest dostępna w Gminnym Ośrodku Pomocy Społecznej w</w:t>
      </w:r>
      <w:r w:rsidR="00E33544">
        <w:rPr>
          <w:rFonts w:cstheme="minorHAnsi"/>
          <w:sz w:val="22"/>
          <w:szCs w:val="22"/>
        </w:rPr>
        <w:t> </w:t>
      </w:r>
      <w:r w:rsidRPr="00E52C3C">
        <w:rPr>
          <w:rFonts w:cstheme="minorHAnsi"/>
          <w:sz w:val="22"/>
          <w:szCs w:val="22"/>
        </w:rPr>
        <w:t xml:space="preserve">Białowieży oraz w Powiatowym Urzędzie Pracy w Hajnówce. </w:t>
      </w:r>
    </w:p>
    <w:p w14:paraId="0EFD8E28" w14:textId="48552F9F" w:rsidR="00E52C3C" w:rsidRPr="000E74AC" w:rsidRDefault="00E52C3C" w:rsidP="000E74AC">
      <w:pPr>
        <w:pStyle w:val="Legenda"/>
        <w:keepNext/>
        <w:spacing w:after="0"/>
        <w:jc w:val="center"/>
        <w:rPr>
          <w:color w:val="44546A" w:themeColor="text2"/>
          <w:sz w:val="22"/>
          <w:szCs w:val="22"/>
        </w:rPr>
      </w:pPr>
      <w:bookmarkStart w:id="19" w:name="_Toc163555032"/>
      <w:bookmarkStart w:id="20" w:name="_Hlk158804158"/>
      <w:r w:rsidRPr="000E74AC">
        <w:rPr>
          <w:color w:val="44546A" w:themeColor="text2"/>
          <w:sz w:val="22"/>
          <w:szCs w:val="22"/>
        </w:rPr>
        <w:t xml:space="preserve">Tabela </w:t>
      </w:r>
      <w:r w:rsidRPr="000E74AC">
        <w:rPr>
          <w:color w:val="44546A" w:themeColor="text2"/>
          <w:sz w:val="22"/>
          <w:szCs w:val="22"/>
        </w:rPr>
        <w:fldChar w:fldCharType="begin"/>
      </w:r>
      <w:r w:rsidRPr="000E74AC">
        <w:rPr>
          <w:color w:val="44546A" w:themeColor="text2"/>
          <w:sz w:val="22"/>
          <w:szCs w:val="22"/>
        </w:rPr>
        <w:instrText xml:space="preserve"> SEQ Tabela \* ARABIC </w:instrText>
      </w:r>
      <w:r w:rsidRPr="000E74AC">
        <w:rPr>
          <w:color w:val="44546A" w:themeColor="text2"/>
          <w:sz w:val="22"/>
          <w:szCs w:val="22"/>
        </w:rPr>
        <w:fldChar w:fldCharType="separate"/>
      </w:r>
      <w:r w:rsidR="0072116F">
        <w:rPr>
          <w:noProof/>
          <w:color w:val="44546A" w:themeColor="text2"/>
          <w:sz w:val="22"/>
          <w:szCs w:val="22"/>
        </w:rPr>
        <w:t>8</w:t>
      </w:r>
      <w:r w:rsidRPr="000E74AC">
        <w:rPr>
          <w:color w:val="44546A" w:themeColor="text2"/>
          <w:sz w:val="22"/>
          <w:szCs w:val="22"/>
        </w:rPr>
        <w:fldChar w:fldCharType="end"/>
      </w:r>
      <w:r w:rsidRPr="000E74AC">
        <w:rPr>
          <w:color w:val="44546A" w:themeColor="text2"/>
          <w:sz w:val="22"/>
          <w:szCs w:val="22"/>
        </w:rPr>
        <w:t xml:space="preserve"> Liczba zarejestrowanych osób bezrobotnych w gminie Białowieża w latach</w:t>
      </w:r>
      <w:bookmarkEnd w:id="19"/>
    </w:p>
    <w:bookmarkEnd w:id="20"/>
    <w:tbl>
      <w:tblPr>
        <w:tblStyle w:val="Tabelasiatki4akcent6"/>
        <w:tblW w:w="0" w:type="auto"/>
        <w:tblLook w:val="04A0" w:firstRow="1" w:lastRow="0" w:firstColumn="1" w:lastColumn="0" w:noHBand="0" w:noVBand="1"/>
      </w:tblPr>
      <w:tblGrid>
        <w:gridCol w:w="2972"/>
        <w:gridCol w:w="2126"/>
        <w:gridCol w:w="1985"/>
        <w:gridCol w:w="1979"/>
      </w:tblGrid>
      <w:tr w:rsidR="00E52C3C" w14:paraId="3519F960" w14:textId="77777777" w:rsidTr="000E7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497833B" w14:textId="77777777" w:rsidR="00E52C3C" w:rsidRDefault="00E52C3C" w:rsidP="00E52C3C">
            <w:pPr>
              <w:spacing w:after="120" w:line="276" w:lineRule="auto"/>
              <w:jc w:val="both"/>
              <w:rPr>
                <w:rFonts w:cstheme="minorHAnsi"/>
                <w:sz w:val="22"/>
                <w:szCs w:val="22"/>
              </w:rPr>
            </w:pPr>
          </w:p>
        </w:tc>
        <w:tc>
          <w:tcPr>
            <w:tcW w:w="2126" w:type="dxa"/>
          </w:tcPr>
          <w:p w14:paraId="3392382A" w14:textId="1CFBB157" w:rsidR="00E52C3C" w:rsidRDefault="00E52C3C" w:rsidP="00E52C3C">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2020</w:t>
            </w:r>
          </w:p>
        </w:tc>
        <w:tc>
          <w:tcPr>
            <w:tcW w:w="1985" w:type="dxa"/>
          </w:tcPr>
          <w:p w14:paraId="0B8172E9" w14:textId="123B9984" w:rsidR="00E52C3C" w:rsidRDefault="00E52C3C" w:rsidP="00E52C3C">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2021</w:t>
            </w:r>
          </w:p>
        </w:tc>
        <w:tc>
          <w:tcPr>
            <w:tcW w:w="1979" w:type="dxa"/>
          </w:tcPr>
          <w:p w14:paraId="00220B59" w14:textId="72328AB9" w:rsidR="00E52C3C" w:rsidRDefault="00E52C3C" w:rsidP="00E52C3C">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2022</w:t>
            </w:r>
          </w:p>
        </w:tc>
      </w:tr>
      <w:tr w:rsidR="00E52C3C" w14:paraId="679270D8" w14:textId="77777777" w:rsidTr="000E7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0809984" w14:textId="7ADD0F6E" w:rsidR="00E52C3C" w:rsidRDefault="00E52C3C" w:rsidP="00E52C3C">
            <w:pPr>
              <w:spacing w:after="120" w:line="276" w:lineRule="auto"/>
              <w:jc w:val="both"/>
              <w:rPr>
                <w:rFonts w:cstheme="minorHAnsi"/>
                <w:sz w:val="22"/>
                <w:szCs w:val="22"/>
              </w:rPr>
            </w:pPr>
            <w:r>
              <w:rPr>
                <w:rFonts w:cstheme="minorHAnsi"/>
                <w:sz w:val="22"/>
                <w:szCs w:val="22"/>
              </w:rPr>
              <w:t>Ogółem</w:t>
            </w:r>
          </w:p>
        </w:tc>
        <w:tc>
          <w:tcPr>
            <w:tcW w:w="2126" w:type="dxa"/>
          </w:tcPr>
          <w:p w14:paraId="208E2350" w14:textId="4F10B2C2" w:rsidR="00E52C3C" w:rsidRPr="0058016A" w:rsidRDefault="00E52C3C" w:rsidP="00E52C3C">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58016A">
              <w:rPr>
                <w:rFonts w:cstheme="minorHAnsi"/>
                <w:b/>
                <w:bCs/>
                <w:sz w:val="22"/>
                <w:szCs w:val="22"/>
              </w:rPr>
              <w:t>90</w:t>
            </w:r>
          </w:p>
        </w:tc>
        <w:tc>
          <w:tcPr>
            <w:tcW w:w="1985" w:type="dxa"/>
          </w:tcPr>
          <w:p w14:paraId="07ED7D0C" w14:textId="030BCF19" w:rsidR="00E52C3C" w:rsidRPr="0058016A" w:rsidRDefault="00E52C3C" w:rsidP="00E52C3C">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58016A">
              <w:rPr>
                <w:rFonts w:cstheme="minorHAnsi"/>
                <w:b/>
                <w:bCs/>
                <w:sz w:val="22"/>
                <w:szCs w:val="22"/>
              </w:rPr>
              <w:t>81</w:t>
            </w:r>
          </w:p>
        </w:tc>
        <w:tc>
          <w:tcPr>
            <w:tcW w:w="1979" w:type="dxa"/>
          </w:tcPr>
          <w:p w14:paraId="3CE2E5B0" w14:textId="728289FA" w:rsidR="00E52C3C" w:rsidRPr="0058016A" w:rsidRDefault="00E52C3C" w:rsidP="00E52C3C">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58016A">
              <w:rPr>
                <w:rFonts w:cstheme="minorHAnsi"/>
                <w:b/>
                <w:bCs/>
                <w:sz w:val="22"/>
                <w:szCs w:val="22"/>
              </w:rPr>
              <w:t>72</w:t>
            </w:r>
          </w:p>
        </w:tc>
      </w:tr>
      <w:tr w:rsidR="00E52C3C" w14:paraId="257CF271" w14:textId="77777777" w:rsidTr="000E74AC">
        <w:tc>
          <w:tcPr>
            <w:cnfStyle w:val="001000000000" w:firstRow="0" w:lastRow="0" w:firstColumn="1" w:lastColumn="0" w:oddVBand="0" w:evenVBand="0" w:oddHBand="0" w:evenHBand="0" w:firstRowFirstColumn="0" w:firstRowLastColumn="0" w:lastRowFirstColumn="0" w:lastRowLastColumn="0"/>
            <w:tcW w:w="2972" w:type="dxa"/>
          </w:tcPr>
          <w:p w14:paraId="77FFFB7C" w14:textId="4AC2A0FB" w:rsidR="00E52C3C" w:rsidRDefault="00E52C3C" w:rsidP="00E52C3C">
            <w:pPr>
              <w:spacing w:after="120" w:line="276" w:lineRule="auto"/>
              <w:jc w:val="both"/>
              <w:rPr>
                <w:rFonts w:cstheme="minorHAnsi"/>
                <w:sz w:val="22"/>
                <w:szCs w:val="22"/>
              </w:rPr>
            </w:pPr>
            <w:r>
              <w:rPr>
                <w:rFonts w:cstheme="minorHAnsi"/>
                <w:sz w:val="22"/>
                <w:szCs w:val="22"/>
              </w:rPr>
              <w:t>Kobiety</w:t>
            </w:r>
          </w:p>
        </w:tc>
        <w:tc>
          <w:tcPr>
            <w:tcW w:w="2126" w:type="dxa"/>
          </w:tcPr>
          <w:p w14:paraId="325FCF44" w14:textId="6DAC2009" w:rsidR="00E52C3C" w:rsidRDefault="00E52C3C" w:rsidP="00E52C3C">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24</w:t>
            </w:r>
          </w:p>
        </w:tc>
        <w:tc>
          <w:tcPr>
            <w:tcW w:w="1985" w:type="dxa"/>
          </w:tcPr>
          <w:p w14:paraId="209F2A10" w14:textId="70A9D365" w:rsidR="00E52C3C" w:rsidRDefault="00E52C3C" w:rsidP="00E52C3C">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20</w:t>
            </w:r>
          </w:p>
        </w:tc>
        <w:tc>
          <w:tcPr>
            <w:tcW w:w="1979" w:type="dxa"/>
          </w:tcPr>
          <w:p w14:paraId="151D70CC" w14:textId="763160A2" w:rsidR="00E52C3C" w:rsidRDefault="00E52C3C" w:rsidP="00E52C3C">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23</w:t>
            </w:r>
          </w:p>
        </w:tc>
      </w:tr>
      <w:tr w:rsidR="00E52C3C" w14:paraId="77927ECC" w14:textId="77777777" w:rsidTr="000E7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56D9299" w14:textId="5113CC49" w:rsidR="00E52C3C" w:rsidRDefault="00E52C3C" w:rsidP="00E52C3C">
            <w:pPr>
              <w:spacing w:after="120" w:line="276" w:lineRule="auto"/>
              <w:jc w:val="both"/>
              <w:rPr>
                <w:rFonts w:cstheme="minorHAnsi"/>
                <w:sz w:val="22"/>
                <w:szCs w:val="22"/>
              </w:rPr>
            </w:pPr>
            <w:r>
              <w:rPr>
                <w:rFonts w:cstheme="minorHAnsi"/>
                <w:sz w:val="22"/>
                <w:szCs w:val="22"/>
              </w:rPr>
              <w:t>Mężczyźni</w:t>
            </w:r>
          </w:p>
        </w:tc>
        <w:tc>
          <w:tcPr>
            <w:tcW w:w="2126" w:type="dxa"/>
          </w:tcPr>
          <w:p w14:paraId="179DBE3E" w14:textId="203969BE" w:rsidR="00E52C3C" w:rsidRDefault="00E52C3C" w:rsidP="00E52C3C">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66</w:t>
            </w:r>
          </w:p>
        </w:tc>
        <w:tc>
          <w:tcPr>
            <w:tcW w:w="1985" w:type="dxa"/>
          </w:tcPr>
          <w:p w14:paraId="19980F04" w14:textId="609D5576" w:rsidR="00E52C3C" w:rsidRDefault="00E52C3C" w:rsidP="00E52C3C">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61</w:t>
            </w:r>
          </w:p>
        </w:tc>
        <w:tc>
          <w:tcPr>
            <w:tcW w:w="1979" w:type="dxa"/>
          </w:tcPr>
          <w:p w14:paraId="7984D2A8" w14:textId="2F92C0B3" w:rsidR="00E52C3C" w:rsidRDefault="00E52C3C" w:rsidP="00E52C3C">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49</w:t>
            </w:r>
          </w:p>
        </w:tc>
      </w:tr>
      <w:tr w:rsidR="00E52C3C" w14:paraId="79F6DD1E" w14:textId="77777777" w:rsidTr="000E74AC">
        <w:tc>
          <w:tcPr>
            <w:cnfStyle w:val="001000000000" w:firstRow="0" w:lastRow="0" w:firstColumn="1" w:lastColumn="0" w:oddVBand="0" w:evenVBand="0" w:oddHBand="0" w:evenHBand="0" w:firstRowFirstColumn="0" w:firstRowLastColumn="0" w:lastRowFirstColumn="0" w:lastRowLastColumn="0"/>
            <w:tcW w:w="2972" w:type="dxa"/>
          </w:tcPr>
          <w:p w14:paraId="4A175D68" w14:textId="74B1FF28" w:rsidR="00E52C3C" w:rsidRDefault="00E52C3C" w:rsidP="00E52C3C">
            <w:pPr>
              <w:spacing w:after="120" w:line="276" w:lineRule="auto"/>
              <w:jc w:val="both"/>
              <w:rPr>
                <w:rFonts w:cstheme="minorHAnsi"/>
                <w:sz w:val="22"/>
                <w:szCs w:val="22"/>
              </w:rPr>
            </w:pPr>
            <w:r>
              <w:rPr>
                <w:rFonts w:cstheme="minorHAnsi"/>
                <w:sz w:val="22"/>
                <w:szCs w:val="22"/>
              </w:rPr>
              <w:lastRenderedPageBreak/>
              <w:t>do 25 roku życia</w:t>
            </w:r>
          </w:p>
        </w:tc>
        <w:tc>
          <w:tcPr>
            <w:tcW w:w="2126" w:type="dxa"/>
          </w:tcPr>
          <w:p w14:paraId="7D673E03" w14:textId="1C636B1B" w:rsidR="00E52C3C" w:rsidRDefault="00E52C3C" w:rsidP="00E52C3C">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12</w:t>
            </w:r>
          </w:p>
        </w:tc>
        <w:tc>
          <w:tcPr>
            <w:tcW w:w="1985" w:type="dxa"/>
          </w:tcPr>
          <w:p w14:paraId="7CC2F41E" w14:textId="6B9E3796" w:rsidR="00E52C3C" w:rsidRDefault="00E52C3C" w:rsidP="00E52C3C">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12</w:t>
            </w:r>
          </w:p>
        </w:tc>
        <w:tc>
          <w:tcPr>
            <w:tcW w:w="1979" w:type="dxa"/>
          </w:tcPr>
          <w:p w14:paraId="5E1C2CFD" w14:textId="2BF76573" w:rsidR="00E52C3C" w:rsidRDefault="00E52C3C" w:rsidP="00E52C3C">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7</w:t>
            </w:r>
          </w:p>
        </w:tc>
      </w:tr>
      <w:tr w:rsidR="00E52C3C" w14:paraId="73514D39" w14:textId="77777777" w:rsidTr="000E7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E8DC7BB" w14:textId="0DCFEF26" w:rsidR="00E52C3C" w:rsidRDefault="00E52C3C" w:rsidP="00E52C3C">
            <w:pPr>
              <w:spacing w:after="120" w:line="276" w:lineRule="auto"/>
              <w:jc w:val="both"/>
              <w:rPr>
                <w:rFonts w:cstheme="minorHAnsi"/>
                <w:sz w:val="22"/>
                <w:szCs w:val="22"/>
              </w:rPr>
            </w:pPr>
            <w:r>
              <w:rPr>
                <w:rFonts w:cstheme="minorHAnsi"/>
                <w:sz w:val="22"/>
                <w:szCs w:val="22"/>
              </w:rPr>
              <w:t>do 30 roku życia</w:t>
            </w:r>
          </w:p>
        </w:tc>
        <w:tc>
          <w:tcPr>
            <w:tcW w:w="2126" w:type="dxa"/>
          </w:tcPr>
          <w:p w14:paraId="7033FFE9" w14:textId="7321D657" w:rsidR="00E52C3C" w:rsidRDefault="00E52C3C" w:rsidP="00E52C3C">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16</w:t>
            </w:r>
          </w:p>
        </w:tc>
        <w:tc>
          <w:tcPr>
            <w:tcW w:w="1985" w:type="dxa"/>
          </w:tcPr>
          <w:p w14:paraId="15ED8994" w14:textId="11B8E250" w:rsidR="00E52C3C" w:rsidRDefault="00E52C3C" w:rsidP="00E52C3C">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19</w:t>
            </w:r>
          </w:p>
        </w:tc>
        <w:tc>
          <w:tcPr>
            <w:tcW w:w="1979" w:type="dxa"/>
          </w:tcPr>
          <w:p w14:paraId="54C3B706" w14:textId="70DFFA00" w:rsidR="00E52C3C" w:rsidRDefault="00E52C3C" w:rsidP="00E52C3C">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14</w:t>
            </w:r>
          </w:p>
        </w:tc>
      </w:tr>
      <w:tr w:rsidR="00E52C3C" w14:paraId="65AB1719" w14:textId="77777777" w:rsidTr="000E74AC">
        <w:tc>
          <w:tcPr>
            <w:cnfStyle w:val="001000000000" w:firstRow="0" w:lastRow="0" w:firstColumn="1" w:lastColumn="0" w:oddVBand="0" w:evenVBand="0" w:oddHBand="0" w:evenHBand="0" w:firstRowFirstColumn="0" w:firstRowLastColumn="0" w:lastRowFirstColumn="0" w:lastRowLastColumn="0"/>
            <w:tcW w:w="2972" w:type="dxa"/>
          </w:tcPr>
          <w:p w14:paraId="110C8111" w14:textId="5A2360B0" w:rsidR="00E52C3C" w:rsidRDefault="00E52C3C" w:rsidP="00E52C3C">
            <w:pPr>
              <w:spacing w:after="120" w:line="276" w:lineRule="auto"/>
              <w:jc w:val="both"/>
              <w:rPr>
                <w:rFonts w:cstheme="minorHAnsi"/>
                <w:sz w:val="22"/>
                <w:szCs w:val="22"/>
              </w:rPr>
            </w:pPr>
            <w:r>
              <w:rPr>
                <w:rFonts w:cstheme="minorHAnsi"/>
                <w:sz w:val="22"/>
                <w:szCs w:val="22"/>
              </w:rPr>
              <w:t>powyżej 50 roku życia</w:t>
            </w:r>
          </w:p>
        </w:tc>
        <w:tc>
          <w:tcPr>
            <w:tcW w:w="2126" w:type="dxa"/>
          </w:tcPr>
          <w:p w14:paraId="27C0184F" w14:textId="5C779715" w:rsidR="00E52C3C" w:rsidRDefault="00E52C3C" w:rsidP="00E52C3C">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20</w:t>
            </w:r>
          </w:p>
        </w:tc>
        <w:tc>
          <w:tcPr>
            <w:tcW w:w="1985" w:type="dxa"/>
          </w:tcPr>
          <w:p w14:paraId="0F714BD8" w14:textId="26E0636A" w:rsidR="00E52C3C" w:rsidRDefault="00E52C3C" w:rsidP="00E52C3C">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17</w:t>
            </w:r>
          </w:p>
        </w:tc>
        <w:tc>
          <w:tcPr>
            <w:tcW w:w="1979" w:type="dxa"/>
          </w:tcPr>
          <w:p w14:paraId="08775957" w14:textId="5CAE387C" w:rsidR="00E52C3C" w:rsidRDefault="00E52C3C" w:rsidP="00E52C3C">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19</w:t>
            </w:r>
          </w:p>
        </w:tc>
      </w:tr>
      <w:tr w:rsidR="00E52C3C" w14:paraId="300CA12E" w14:textId="77777777" w:rsidTr="000E7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FA218A2" w14:textId="1E7DCD96" w:rsidR="00E52C3C" w:rsidRDefault="00E52C3C" w:rsidP="00E52C3C">
            <w:pPr>
              <w:spacing w:after="120" w:line="276" w:lineRule="auto"/>
              <w:jc w:val="both"/>
              <w:rPr>
                <w:rFonts w:cstheme="minorHAnsi"/>
                <w:sz w:val="22"/>
                <w:szCs w:val="22"/>
              </w:rPr>
            </w:pPr>
            <w:r>
              <w:rPr>
                <w:rFonts w:cstheme="minorHAnsi"/>
                <w:sz w:val="22"/>
                <w:szCs w:val="22"/>
              </w:rPr>
              <w:t>Długotrwale bezrobotni</w:t>
            </w:r>
          </w:p>
        </w:tc>
        <w:tc>
          <w:tcPr>
            <w:tcW w:w="2126" w:type="dxa"/>
          </w:tcPr>
          <w:p w14:paraId="3897F70A" w14:textId="5E03756F" w:rsidR="00E52C3C" w:rsidRDefault="00E52C3C" w:rsidP="00E52C3C">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59</w:t>
            </w:r>
          </w:p>
        </w:tc>
        <w:tc>
          <w:tcPr>
            <w:tcW w:w="1985" w:type="dxa"/>
          </w:tcPr>
          <w:p w14:paraId="38ECFB99" w14:textId="43417FD1" w:rsidR="00E52C3C" w:rsidRDefault="00E52C3C" w:rsidP="00E52C3C">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62</w:t>
            </w:r>
          </w:p>
        </w:tc>
        <w:tc>
          <w:tcPr>
            <w:tcW w:w="1979" w:type="dxa"/>
          </w:tcPr>
          <w:p w14:paraId="767CE290" w14:textId="4C072486" w:rsidR="00E52C3C" w:rsidRDefault="00E52C3C" w:rsidP="00E52C3C">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59</w:t>
            </w:r>
          </w:p>
        </w:tc>
      </w:tr>
    </w:tbl>
    <w:p w14:paraId="5C012104" w14:textId="7769D315" w:rsidR="00E52C3C" w:rsidRPr="0058016A" w:rsidRDefault="00E52C3C" w:rsidP="00E52C3C">
      <w:pPr>
        <w:spacing w:after="120" w:line="276" w:lineRule="auto"/>
        <w:jc w:val="center"/>
        <w:rPr>
          <w:rFonts w:cstheme="minorHAnsi"/>
          <w:sz w:val="22"/>
          <w:szCs w:val="22"/>
        </w:rPr>
      </w:pPr>
      <w:r w:rsidRPr="0058016A">
        <w:rPr>
          <w:rFonts w:cstheme="minorHAnsi"/>
          <w:sz w:val="22"/>
          <w:szCs w:val="22"/>
        </w:rPr>
        <w:t>Źródło: Bank Danych Lokalnych GUS</w:t>
      </w:r>
    </w:p>
    <w:p w14:paraId="50BCD074" w14:textId="77777777" w:rsidR="00E52C3C" w:rsidRDefault="00E52C3C" w:rsidP="00E52C3C">
      <w:pPr>
        <w:spacing w:after="120" w:line="276" w:lineRule="auto"/>
        <w:jc w:val="both"/>
        <w:rPr>
          <w:rFonts w:cstheme="minorHAnsi"/>
          <w:sz w:val="22"/>
          <w:szCs w:val="22"/>
        </w:rPr>
      </w:pPr>
    </w:p>
    <w:p w14:paraId="11CBA295" w14:textId="79CB8585" w:rsidR="00B134EA" w:rsidRPr="00040A6B" w:rsidRDefault="00B46F77" w:rsidP="00B134EA">
      <w:pPr>
        <w:spacing w:after="120"/>
        <w:jc w:val="both"/>
        <w:rPr>
          <w:sz w:val="22"/>
          <w:szCs w:val="22"/>
        </w:rPr>
      </w:pPr>
      <w:r w:rsidRPr="00B46F77">
        <w:rPr>
          <w:sz w:val="22"/>
          <w:szCs w:val="22"/>
        </w:rPr>
        <w:t>Ta stopniowa redukcja bezrobocia wskazuje na wzmacnianie się lokalnego rynku pracy i skuteczność działań wsparcia społecznego i zawodowego w regionie.</w:t>
      </w:r>
      <w:r>
        <w:rPr>
          <w:sz w:val="22"/>
          <w:szCs w:val="22"/>
        </w:rPr>
        <w:t xml:space="preserve"> </w:t>
      </w:r>
      <w:r w:rsidR="00B134EA" w:rsidRPr="00040A6B">
        <w:rPr>
          <w:sz w:val="22"/>
          <w:szCs w:val="22"/>
        </w:rPr>
        <w:t xml:space="preserve">Niepokojący jest </w:t>
      </w:r>
      <w:r>
        <w:rPr>
          <w:sz w:val="22"/>
          <w:szCs w:val="22"/>
        </w:rPr>
        <w:t xml:space="preserve">jednak </w:t>
      </w:r>
      <w:r w:rsidR="00B134EA" w:rsidRPr="00040A6B">
        <w:rPr>
          <w:sz w:val="22"/>
          <w:szCs w:val="22"/>
        </w:rPr>
        <w:t xml:space="preserve">wciąż </w:t>
      </w:r>
      <w:r w:rsidR="00B134EA">
        <w:rPr>
          <w:sz w:val="22"/>
          <w:szCs w:val="22"/>
        </w:rPr>
        <w:t>wysoki</w:t>
      </w:r>
      <w:r w:rsidR="00B134EA" w:rsidRPr="00040A6B">
        <w:rPr>
          <w:sz w:val="22"/>
          <w:szCs w:val="22"/>
        </w:rPr>
        <w:t xml:space="preserve"> wskaźnik bezrobocia. Negatywne ekonomiczne i społeczne skutki bezrobocia to: </w:t>
      </w:r>
    </w:p>
    <w:p w14:paraId="4C28F7C8" w14:textId="77777777" w:rsidR="00B134EA" w:rsidRPr="00040A6B" w:rsidRDefault="00B134EA" w:rsidP="00B134EA">
      <w:pPr>
        <w:spacing w:after="120"/>
        <w:jc w:val="both"/>
        <w:rPr>
          <w:sz w:val="22"/>
          <w:szCs w:val="22"/>
        </w:rPr>
      </w:pPr>
      <w:r w:rsidRPr="00040A6B">
        <w:rPr>
          <w:sz w:val="22"/>
          <w:szCs w:val="22"/>
        </w:rPr>
        <w:t xml:space="preserve">- pogorszenie sytuacji materialnej, </w:t>
      </w:r>
    </w:p>
    <w:p w14:paraId="5AB6A2B3" w14:textId="77777777" w:rsidR="00B134EA" w:rsidRPr="00040A6B" w:rsidRDefault="00B134EA" w:rsidP="00B134EA">
      <w:pPr>
        <w:spacing w:after="120"/>
        <w:jc w:val="both"/>
        <w:rPr>
          <w:sz w:val="22"/>
          <w:szCs w:val="22"/>
        </w:rPr>
      </w:pPr>
      <w:r w:rsidRPr="00040A6B">
        <w:rPr>
          <w:sz w:val="22"/>
          <w:szCs w:val="22"/>
        </w:rPr>
        <w:t xml:space="preserve">- pogorszenie stanu zdrowia, </w:t>
      </w:r>
    </w:p>
    <w:p w14:paraId="2B8C8E36" w14:textId="77777777" w:rsidR="00B134EA" w:rsidRPr="00040A6B" w:rsidRDefault="00B134EA" w:rsidP="00B134EA">
      <w:pPr>
        <w:spacing w:after="120"/>
        <w:jc w:val="both"/>
        <w:rPr>
          <w:sz w:val="22"/>
          <w:szCs w:val="22"/>
        </w:rPr>
      </w:pPr>
      <w:r w:rsidRPr="00040A6B">
        <w:rPr>
          <w:sz w:val="22"/>
          <w:szCs w:val="22"/>
        </w:rPr>
        <w:t xml:space="preserve">- pogorszenie relacji między członkami rodziny, </w:t>
      </w:r>
    </w:p>
    <w:p w14:paraId="4A3877A5" w14:textId="77777777" w:rsidR="00B134EA" w:rsidRDefault="00B134EA" w:rsidP="00B134EA">
      <w:pPr>
        <w:spacing w:after="120"/>
        <w:jc w:val="both"/>
        <w:rPr>
          <w:sz w:val="22"/>
          <w:szCs w:val="22"/>
        </w:rPr>
      </w:pPr>
      <w:r w:rsidRPr="00040A6B">
        <w:rPr>
          <w:sz w:val="22"/>
          <w:szCs w:val="22"/>
        </w:rPr>
        <w:t xml:space="preserve">- wzrost zachowań patologicznych. </w:t>
      </w:r>
    </w:p>
    <w:p w14:paraId="41096A0F" w14:textId="493D2F26" w:rsidR="00B46F77" w:rsidRDefault="00B46F77" w:rsidP="00B46F77">
      <w:pPr>
        <w:spacing w:after="120" w:line="276" w:lineRule="auto"/>
        <w:jc w:val="both"/>
        <w:rPr>
          <w:rFonts w:eastAsiaTheme="minorHAnsi"/>
          <w:sz w:val="22"/>
          <w:szCs w:val="22"/>
        </w:rPr>
      </w:pPr>
      <w:r w:rsidRPr="00D66EE3">
        <w:rPr>
          <w:rFonts w:eastAsiaTheme="minorHAnsi"/>
          <w:sz w:val="22"/>
          <w:szCs w:val="22"/>
        </w:rPr>
        <w:t>Największa liczba osób otrzymujących wsparcie z GOPS z tytułu bezrobocia przypadającą na 100 mieszkańców zamieszkuj</w:t>
      </w:r>
      <w:r w:rsidR="00C34EC2" w:rsidRPr="00D66EE3">
        <w:rPr>
          <w:rFonts w:eastAsiaTheme="minorHAnsi"/>
          <w:sz w:val="22"/>
          <w:szCs w:val="22"/>
        </w:rPr>
        <w:t>e: miejscowość Czerlonka, Pogorzelce</w:t>
      </w:r>
      <w:r w:rsidR="00D66EE3" w:rsidRPr="00D66EE3">
        <w:rPr>
          <w:rFonts w:eastAsiaTheme="minorHAnsi"/>
          <w:sz w:val="22"/>
          <w:szCs w:val="22"/>
        </w:rPr>
        <w:t>, Teremiski oraz Białowieża Południe</w:t>
      </w:r>
      <w:r w:rsidR="00C34EC2" w:rsidRPr="00D66EE3">
        <w:rPr>
          <w:rFonts w:eastAsiaTheme="minorHAnsi"/>
          <w:sz w:val="22"/>
          <w:szCs w:val="22"/>
        </w:rPr>
        <w:t xml:space="preserve">. </w:t>
      </w:r>
      <w:r w:rsidRPr="00D66EE3">
        <w:rPr>
          <w:rFonts w:eastAsiaTheme="minorHAnsi"/>
          <w:sz w:val="22"/>
          <w:szCs w:val="22"/>
        </w:rPr>
        <w:t xml:space="preserve">Wartości tego wskaźnika dla ww. obszarów są wyższe niż dla terenu całej Gminy, który wyniósł </w:t>
      </w:r>
      <w:r w:rsidR="00D66EE3" w:rsidRPr="00D66EE3">
        <w:rPr>
          <w:rFonts w:eastAsiaTheme="minorHAnsi"/>
          <w:sz w:val="22"/>
          <w:szCs w:val="22"/>
        </w:rPr>
        <w:t>2,78</w:t>
      </w:r>
      <w:r w:rsidR="00C34EC2" w:rsidRPr="00D66EE3">
        <w:rPr>
          <w:rFonts w:eastAsiaTheme="minorHAnsi"/>
          <w:sz w:val="22"/>
          <w:szCs w:val="22"/>
        </w:rPr>
        <w:t>.</w:t>
      </w:r>
      <w:r w:rsidRPr="00D66EE3">
        <w:rPr>
          <w:rFonts w:eastAsiaTheme="minorHAnsi"/>
          <w:sz w:val="22"/>
          <w:szCs w:val="22"/>
        </w:rPr>
        <w:t xml:space="preserve"> Najmniejsza liczba osób korzystająca ze świadczeń z tego tytułu, zamieszkuje miejscowości </w:t>
      </w:r>
      <w:proofErr w:type="spellStart"/>
      <w:r w:rsidR="00C34EC2" w:rsidRPr="00D66EE3">
        <w:rPr>
          <w:rFonts w:eastAsiaTheme="minorHAnsi"/>
          <w:sz w:val="22"/>
          <w:szCs w:val="22"/>
        </w:rPr>
        <w:t>Podcerkwy</w:t>
      </w:r>
      <w:proofErr w:type="spellEnd"/>
      <w:r w:rsidR="00D66EE3" w:rsidRPr="00D66EE3">
        <w:rPr>
          <w:rFonts w:eastAsiaTheme="minorHAnsi"/>
          <w:sz w:val="22"/>
          <w:szCs w:val="22"/>
        </w:rPr>
        <w:t>, Budy</w:t>
      </w:r>
      <w:r w:rsidR="00C34EC2" w:rsidRPr="00D66EE3">
        <w:rPr>
          <w:rFonts w:eastAsiaTheme="minorHAnsi"/>
          <w:sz w:val="22"/>
          <w:szCs w:val="22"/>
        </w:rPr>
        <w:t xml:space="preserve"> i Zwierzyniec.</w:t>
      </w:r>
      <w:r w:rsidR="00C34EC2">
        <w:rPr>
          <w:rFonts w:eastAsiaTheme="minorHAnsi"/>
          <w:sz w:val="22"/>
          <w:szCs w:val="22"/>
        </w:rPr>
        <w:t xml:space="preserve"> </w:t>
      </w:r>
    </w:p>
    <w:p w14:paraId="549E7DE3" w14:textId="2009606B" w:rsidR="001D6F80" w:rsidRPr="000E74AC" w:rsidRDefault="001D6F80" w:rsidP="001D6F80">
      <w:pPr>
        <w:pStyle w:val="Legenda"/>
        <w:keepNext/>
        <w:spacing w:after="0"/>
        <w:jc w:val="center"/>
        <w:rPr>
          <w:color w:val="44546A" w:themeColor="text2"/>
          <w:sz w:val="22"/>
          <w:szCs w:val="22"/>
        </w:rPr>
      </w:pPr>
      <w:bookmarkStart w:id="21" w:name="_Toc163555033"/>
      <w:r w:rsidRPr="000E74AC">
        <w:rPr>
          <w:color w:val="44546A" w:themeColor="text2"/>
          <w:sz w:val="22"/>
          <w:szCs w:val="22"/>
        </w:rPr>
        <w:t xml:space="preserve">Tabela </w:t>
      </w:r>
      <w:r w:rsidRPr="000E74AC">
        <w:rPr>
          <w:color w:val="44546A" w:themeColor="text2"/>
          <w:sz w:val="22"/>
          <w:szCs w:val="22"/>
        </w:rPr>
        <w:fldChar w:fldCharType="begin"/>
      </w:r>
      <w:r w:rsidRPr="000E74AC">
        <w:rPr>
          <w:color w:val="44546A" w:themeColor="text2"/>
          <w:sz w:val="22"/>
          <w:szCs w:val="22"/>
        </w:rPr>
        <w:instrText xml:space="preserve"> SEQ Tabela \* ARABIC </w:instrText>
      </w:r>
      <w:r w:rsidRPr="000E74AC">
        <w:rPr>
          <w:color w:val="44546A" w:themeColor="text2"/>
          <w:sz w:val="22"/>
          <w:szCs w:val="22"/>
        </w:rPr>
        <w:fldChar w:fldCharType="separate"/>
      </w:r>
      <w:r w:rsidR="0072116F">
        <w:rPr>
          <w:noProof/>
          <w:color w:val="44546A" w:themeColor="text2"/>
          <w:sz w:val="22"/>
          <w:szCs w:val="22"/>
        </w:rPr>
        <w:t>9</w:t>
      </w:r>
      <w:r w:rsidRPr="000E74AC">
        <w:rPr>
          <w:color w:val="44546A" w:themeColor="text2"/>
          <w:sz w:val="22"/>
          <w:szCs w:val="22"/>
        </w:rPr>
        <w:fldChar w:fldCharType="end"/>
      </w:r>
      <w:r w:rsidRPr="000E74AC">
        <w:rPr>
          <w:color w:val="44546A" w:themeColor="text2"/>
          <w:sz w:val="22"/>
          <w:szCs w:val="22"/>
        </w:rPr>
        <w:t xml:space="preserve"> </w:t>
      </w:r>
      <w:r w:rsidRPr="001D6F80">
        <w:rPr>
          <w:color w:val="44546A" w:themeColor="text2"/>
          <w:sz w:val="22"/>
          <w:szCs w:val="22"/>
        </w:rPr>
        <w:t>Liczba osób otrzymujących wsparcie z GOPS z tytułu bezrobocia</w:t>
      </w:r>
      <w:bookmarkEnd w:id="21"/>
    </w:p>
    <w:tbl>
      <w:tblPr>
        <w:tblW w:w="8979" w:type="dxa"/>
        <w:jc w:val="center"/>
        <w:tblCellMar>
          <w:left w:w="70" w:type="dxa"/>
          <w:right w:w="70" w:type="dxa"/>
        </w:tblCellMar>
        <w:tblLook w:val="04A0" w:firstRow="1" w:lastRow="0" w:firstColumn="1" w:lastColumn="0" w:noHBand="0" w:noVBand="1"/>
      </w:tblPr>
      <w:tblGrid>
        <w:gridCol w:w="3336"/>
        <w:gridCol w:w="1785"/>
        <w:gridCol w:w="1929"/>
        <w:gridCol w:w="1929"/>
      </w:tblGrid>
      <w:tr w:rsidR="00B46F77" w:rsidRPr="006F2231" w14:paraId="23ED1382" w14:textId="77777777" w:rsidTr="001D6F80">
        <w:trPr>
          <w:trHeight w:val="1739"/>
          <w:jc w:val="center"/>
        </w:trPr>
        <w:tc>
          <w:tcPr>
            <w:tcW w:w="3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A1AEB" w14:textId="77777777" w:rsidR="00B46F77" w:rsidRPr="006F2231" w:rsidRDefault="00B46F77" w:rsidP="00B46F77">
            <w:pPr>
              <w:spacing w:after="0" w:line="240" w:lineRule="auto"/>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w:t>
            </w:r>
          </w:p>
        </w:tc>
        <w:tc>
          <w:tcPr>
            <w:tcW w:w="1785" w:type="dxa"/>
            <w:tcBorders>
              <w:top w:val="single" w:sz="4" w:space="0" w:color="auto"/>
              <w:left w:val="nil"/>
              <w:bottom w:val="single" w:sz="4" w:space="0" w:color="auto"/>
              <w:right w:val="single" w:sz="4" w:space="0" w:color="auto"/>
            </w:tcBorders>
            <w:shd w:val="clear" w:color="000000" w:fill="FFD966"/>
            <w:vAlign w:val="center"/>
            <w:hideMark/>
          </w:tcPr>
          <w:p w14:paraId="6FC79DCF" w14:textId="77777777" w:rsidR="00B46F77" w:rsidRPr="006F2231" w:rsidRDefault="00B46F77" w:rsidP="00B46F77">
            <w:pPr>
              <w:spacing w:after="0" w:line="240" w:lineRule="auto"/>
              <w:jc w:val="center"/>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Liczba </w:t>
            </w:r>
            <w:r>
              <w:rPr>
                <w:rFonts w:ascii="Calibri" w:eastAsia="Times New Roman" w:hAnsi="Calibri" w:cs="Calibri"/>
                <w:color w:val="000000"/>
                <w:sz w:val="22"/>
                <w:szCs w:val="22"/>
                <w:lang w:eastAsia="pl-PL"/>
              </w:rPr>
              <w:t>mieszkańców w 2022 roku</w:t>
            </w:r>
            <w:r w:rsidRPr="006F2231">
              <w:rPr>
                <w:rFonts w:ascii="Calibri" w:eastAsia="Times New Roman" w:hAnsi="Calibri" w:cs="Calibri"/>
                <w:color w:val="000000"/>
                <w:sz w:val="22"/>
                <w:szCs w:val="22"/>
                <w:lang w:eastAsia="pl-PL"/>
              </w:rPr>
              <w:t xml:space="preserve"> </w:t>
            </w:r>
          </w:p>
        </w:tc>
        <w:tc>
          <w:tcPr>
            <w:tcW w:w="1929" w:type="dxa"/>
            <w:tcBorders>
              <w:top w:val="single" w:sz="4" w:space="0" w:color="auto"/>
              <w:left w:val="nil"/>
              <w:bottom w:val="single" w:sz="4" w:space="0" w:color="auto"/>
              <w:right w:val="nil"/>
            </w:tcBorders>
            <w:shd w:val="clear" w:color="000000" w:fill="FFD966"/>
            <w:vAlign w:val="center"/>
            <w:hideMark/>
          </w:tcPr>
          <w:p w14:paraId="57FDF261" w14:textId="0AEF83B5" w:rsidR="00B46F77" w:rsidRPr="006F2231" w:rsidRDefault="00B46F77" w:rsidP="00B46F77">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 xml:space="preserve">Liczba osób otrzymujących wsparcie z GOPS z tytułu bezrobocia </w:t>
            </w:r>
          </w:p>
        </w:tc>
        <w:tc>
          <w:tcPr>
            <w:tcW w:w="1929" w:type="dxa"/>
            <w:tcBorders>
              <w:top w:val="single" w:sz="8" w:space="0" w:color="auto"/>
              <w:left w:val="single" w:sz="8" w:space="0" w:color="auto"/>
              <w:bottom w:val="single" w:sz="4" w:space="0" w:color="auto"/>
              <w:right w:val="single" w:sz="8" w:space="0" w:color="auto"/>
            </w:tcBorders>
            <w:shd w:val="clear" w:color="000000" w:fill="C6E0B4"/>
            <w:vAlign w:val="center"/>
            <w:hideMark/>
          </w:tcPr>
          <w:p w14:paraId="44484788" w14:textId="7BCD1412" w:rsidR="00B46F77" w:rsidRPr="006F2231" w:rsidRDefault="00B46F77" w:rsidP="00B46F77">
            <w:pPr>
              <w:spacing w:after="0" w:line="240" w:lineRule="auto"/>
              <w:jc w:val="center"/>
              <w:rPr>
                <w:rFonts w:ascii="Calibri" w:eastAsia="Times New Roman" w:hAnsi="Calibri" w:cs="Calibri"/>
                <w:color w:val="000000"/>
                <w:sz w:val="22"/>
                <w:szCs w:val="22"/>
                <w:lang w:eastAsia="pl-PL"/>
              </w:rPr>
            </w:pPr>
            <w:bookmarkStart w:id="22" w:name="_Hlk158804180"/>
            <w:r>
              <w:rPr>
                <w:rFonts w:ascii="Calibri" w:hAnsi="Calibri" w:cs="Calibri"/>
                <w:color w:val="000000"/>
                <w:sz w:val="22"/>
                <w:szCs w:val="22"/>
              </w:rPr>
              <w:t xml:space="preserve">Liczba osób otrzymujących wsparcie z GOPS z tytułu bezrobocia </w:t>
            </w:r>
            <w:bookmarkEnd w:id="22"/>
            <w:r>
              <w:rPr>
                <w:rFonts w:ascii="Calibri" w:hAnsi="Calibri" w:cs="Calibri"/>
                <w:color w:val="000000"/>
                <w:sz w:val="22"/>
                <w:szCs w:val="22"/>
              </w:rPr>
              <w:t>na 100 mieszkańców</w:t>
            </w:r>
          </w:p>
        </w:tc>
      </w:tr>
      <w:tr w:rsidR="00C34EC2" w:rsidRPr="006F2231" w14:paraId="7CE743C4"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591239AB" w14:textId="77777777" w:rsidR="00C34EC2" w:rsidRPr="006F2231" w:rsidRDefault="00C34EC2" w:rsidP="00C34EC2">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Białowieża Centrum </w:t>
            </w:r>
          </w:p>
        </w:tc>
        <w:tc>
          <w:tcPr>
            <w:tcW w:w="1785" w:type="dxa"/>
            <w:tcBorders>
              <w:top w:val="single" w:sz="4" w:space="0" w:color="auto"/>
              <w:left w:val="single" w:sz="4" w:space="0" w:color="auto"/>
              <w:bottom w:val="single" w:sz="4" w:space="0" w:color="auto"/>
              <w:right w:val="single" w:sz="4" w:space="0" w:color="auto"/>
            </w:tcBorders>
            <w:shd w:val="clear" w:color="auto" w:fill="auto"/>
            <w:noWrap/>
            <w:hideMark/>
          </w:tcPr>
          <w:p w14:paraId="2B3B2DFD" w14:textId="64200653" w:rsidR="00C34EC2" w:rsidRPr="006F2231" w:rsidRDefault="00C34EC2" w:rsidP="001D6F80">
            <w:pPr>
              <w:spacing w:after="0" w:line="240" w:lineRule="auto"/>
              <w:jc w:val="center"/>
              <w:rPr>
                <w:rFonts w:ascii="Calibri" w:eastAsia="Times New Roman" w:hAnsi="Calibri" w:cs="Calibri"/>
                <w:color w:val="000000"/>
                <w:sz w:val="22"/>
                <w:szCs w:val="22"/>
                <w:lang w:eastAsia="pl-PL"/>
              </w:rPr>
            </w:pPr>
            <w:r w:rsidRPr="00757F20">
              <w:t>476</w:t>
            </w:r>
          </w:p>
        </w:tc>
        <w:tc>
          <w:tcPr>
            <w:tcW w:w="1929" w:type="dxa"/>
            <w:tcBorders>
              <w:top w:val="nil"/>
              <w:left w:val="nil"/>
              <w:bottom w:val="single" w:sz="4" w:space="0" w:color="auto"/>
              <w:right w:val="nil"/>
            </w:tcBorders>
            <w:shd w:val="clear" w:color="auto" w:fill="auto"/>
            <w:noWrap/>
            <w:vAlign w:val="bottom"/>
            <w:hideMark/>
          </w:tcPr>
          <w:p w14:paraId="186006B9" w14:textId="6FF0CF54" w:rsidR="00C34EC2" w:rsidRPr="006F2231" w:rsidRDefault="00C34EC2" w:rsidP="001D6F80">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12,00</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36EEA972" w14:textId="522BDB24" w:rsidR="00C34EC2" w:rsidRPr="006F2231" w:rsidRDefault="00C34EC2" w:rsidP="001D6F80">
            <w:pPr>
              <w:spacing w:after="0" w:line="240" w:lineRule="auto"/>
              <w:jc w:val="center"/>
              <w:rPr>
                <w:rFonts w:ascii="Calibri" w:eastAsia="Times New Roman" w:hAnsi="Calibri" w:cs="Calibri"/>
                <w:sz w:val="22"/>
                <w:szCs w:val="22"/>
                <w:lang w:eastAsia="pl-PL"/>
              </w:rPr>
            </w:pPr>
            <w:r w:rsidRPr="00464C1A">
              <w:t>2,52</w:t>
            </w:r>
          </w:p>
        </w:tc>
      </w:tr>
      <w:tr w:rsidR="00C34EC2" w:rsidRPr="006F2231" w14:paraId="7549D22B"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4F1FAFBC" w14:textId="77777777" w:rsidR="00C34EC2" w:rsidRPr="006F2231" w:rsidRDefault="00C34EC2" w:rsidP="00C34EC2">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Białowieża Północ </w:t>
            </w:r>
          </w:p>
        </w:tc>
        <w:tc>
          <w:tcPr>
            <w:tcW w:w="1785" w:type="dxa"/>
            <w:tcBorders>
              <w:top w:val="nil"/>
              <w:left w:val="single" w:sz="4" w:space="0" w:color="auto"/>
              <w:bottom w:val="single" w:sz="4" w:space="0" w:color="auto"/>
              <w:right w:val="single" w:sz="4" w:space="0" w:color="auto"/>
            </w:tcBorders>
            <w:shd w:val="clear" w:color="auto" w:fill="auto"/>
            <w:noWrap/>
            <w:hideMark/>
          </w:tcPr>
          <w:p w14:paraId="0DA5B11E" w14:textId="22E38377" w:rsidR="00C34EC2" w:rsidRPr="006F2231" w:rsidRDefault="00C34EC2" w:rsidP="001D6F80">
            <w:pPr>
              <w:spacing w:after="0" w:line="240" w:lineRule="auto"/>
              <w:jc w:val="center"/>
              <w:rPr>
                <w:rFonts w:ascii="Calibri" w:eastAsia="Times New Roman" w:hAnsi="Calibri" w:cs="Calibri"/>
                <w:color w:val="000000"/>
                <w:sz w:val="22"/>
                <w:szCs w:val="22"/>
                <w:lang w:eastAsia="pl-PL"/>
              </w:rPr>
            </w:pPr>
            <w:r w:rsidRPr="00757F20">
              <w:t>514</w:t>
            </w:r>
          </w:p>
        </w:tc>
        <w:tc>
          <w:tcPr>
            <w:tcW w:w="1929" w:type="dxa"/>
            <w:tcBorders>
              <w:top w:val="nil"/>
              <w:left w:val="nil"/>
              <w:bottom w:val="single" w:sz="4" w:space="0" w:color="auto"/>
              <w:right w:val="nil"/>
            </w:tcBorders>
            <w:shd w:val="clear" w:color="auto" w:fill="auto"/>
            <w:noWrap/>
            <w:vAlign w:val="bottom"/>
            <w:hideMark/>
          </w:tcPr>
          <w:p w14:paraId="28887C01" w14:textId="5E162428" w:rsidR="00C34EC2" w:rsidRPr="006F2231" w:rsidRDefault="00C34EC2" w:rsidP="001D6F80">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8,00</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1709FD5F" w14:textId="6FDAA546" w:rsidR="00C34EC2" w:rsidRPr="006F2231" w:rsidRDefault="00C34EC2" w:rsidP="001D6F80">
            <w:pPr>
              <w:spacing w:after="0" w:line="240" w:lineRule="auto"/>
              <w:jc w:val="center"/>
              <w:rPr>
                <w:rFonts w:ascii="Calibri" w:eastAsia="Times New Roman" w:hAnsi="Calibri" w:cs="Calibri"/>
                <w:sz w:val="22"/>
                <w:szCs w:val="22"/>
                <w:lang w:eastAsia="pl-PL"/>
              </w:rPr>
            </w:pPr>
            <w:r w:rsidRPr="00464C1A">
              <w:t>1,56</w:t>
            </w:r>
          </w:p>
        </w:tc>
      </w:tr>
      <w:tr w:rsidR="00C34EC2" w:rsidRPr="006F2231" w14:paraId="2DFC2AF2"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2C109F5A" w14:textId="77777777" w:rsidR="00C34EC2" w:rsidRPr="006F2231" w:rsidRDefault="00C34EC2" w:rsidP="00C34EC2">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Białowieża Południe </w:t>
            </w:r>
          </w:p>
        </w:tc>
        <w:tc>
          <w:tcPr>
            <w:tcW w:w="1785" w:type="dxa"/>
            <w:tcBorders>
              <w:top w:val="nil"/>
              <w:left w:val="single" w:sz="4" w:space="0" w:color="auto"/>
              <w:bottom w:val="single" w:sz="4" w:space="0" w:color="auto"/>
              <w:right w:val="single" w:sz="4" w:space="0" w:color="auto"/>
            </w:tcBorders>
            <w:shd w:val="clear" w:color="auto" w:fill="auto"/>
            <w:noWrap/>
            <w:hideMark/>
          </w:tcPr>
          <w:p w14:paraId="14BE108C" w14:textId="1AFA82A0" w:rsidR="00C34EC2" w:rsidRPr="006F2231" w:rsidRDefault="00C34EC2" w:rsidP="001D6F80">
            <w:pPr>
              <w:spacing w:after="0" w:line="240" w:lineRule="auto"/>
              <w:jc w:val="center"/>
              <w:rPr>
                <w:rFonts w:ascii="Calibri" w:eastAsia="Times New Roman" w:hAnsi="Calibri" w:cs="Calibri"/>
                <w:color w:val="000000"/>
                <w:sz w:val="22"/>
                <w:szCs w:val="22"/>
                <w:lang w:eastAsia="pl-PL"/>
              </w:rPr>
            </w:pPr>
            <w:r w:rsidRPr="00757F20">
              <w:t>539</w:t>
            </w:r>
          </w:p>
        </w:tc>
        <w:tc>
          <w:tcPr>
            <w:tcW w:w="1929" w:type="dxa"/>
            <w:tcBorders>
              <w:top w:val="nil"/>
              <w:left w:val="nil"/>
              <w:bottom w:val="single" w:sz="4" w:space="0" w:color="auto"/>
              <w:right w:val="nil"/>
            </w:tcBorders>
            <w:shd w:val="clear" w:color="auto" w:fill="auto"/>
            <w:noWrap/>
            <w:vAlign w:val="bottom"/>
            <w:hideMark/>
          </w:tcPr>
          <w:p w14:paraId="5A8D7DF6" w14:textId="54C27E9A" w:rsidR="00C34EC2" w:rsidRPr="006F2231" w:rsidRDefault="00C34EC2" w:rsidP="001D6F80">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16,00</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01261B91" w14:textId="46DAE411" w:rsidR="00C34EC2" w:rsidRPr="006F2231" w:rsidRDefault="00C34EC2" w:rsidP="001D6F80">
            <w:pPr>
              <w:spacing w:after="0" w:line="240" w:lineRule="auto"/>
              <w:jc w:val="center"/>
              <w:rPr>
                <w:rFonts w:ascii="Calibri" w:eastAsia="Times New Roman" w:hAnsi="Calibri" w:cs="Calibri"/>
                <w:sz w:val="22"/>
                <w:szCs w:val="22"/>
                <w:lang w:eastAsia="pl-PL"/>
              </w:rPr>
            </w:pPr>
            <w:r w:rsidRPr="00464C1A">
              <w:t>2,97</w:t>
            </w:r>
          </w:p>
        </w:tc>
      </w:tr>
      <w:tr w:rsidR="00C34EC2" w:rsidRPr="006F2231" w14:paraId="6E589606"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3E085245" w14:textId="77777777" w:rsidR="00C34EC2" w:rsidRPr="006F2231" w:rsidRDefault="00C34EC2" w:rsidP="00C34EC2">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Budy </w:t>
            </w:r>
          </w:p>
        </w:tc>
        <w:tc>
          <w:tcPr>
            <w:tcW w:w="1785" w:type="dxa"/>
            <w:tcBorders>
              <w:top w:val="nil"/>
              <w:left w:val="single" w:sz="4" w:space="0" w:color="auto"/>
              <w:bottom w:val="single" w:sz="4" w:space="0" w:color="auto"/>
              <w:right w:val="single" w:sz="4" w:space="0" w:color="auto"/>
            </w:tcBorders>
            <w:shd w:val="clear" w:color="auto" w:fill="auto"/>
            <w:noWrap/>
            <w:hideMark/>
          </w:tcPr>
          <w:p w14:paraId="6048E390" w14:textId="4CF097E1" w:rsidR="00C34EC2" w:rsidRPr="006F2231" w:rsidRDefault="00C34EC2" w:rsidP="001D6F80">
            <w:pPr>
              <w:spacing w:after="0" w:line="240" w:lineRule="auto"/>
              <w:jc w:val="center"/>
              <w:rPr>
                <w:rFonts w:ascii="Calibri" w:eastAsia="Times New Roman" w:hAnsi="Calibri" w:cs="Calibri"/>
                <w:color w:val="000000"/>
                <w:sz w:val="22"/>
                <w:szCs w:val="22"/>
                <w:lang w:eastAsia="pl-PL"/>
              </w:rPr>
            </w:pPr>
            <w:r w:rsidRPr="00757F20">
              <w:t>61</w:t>
            </w:r>
          </w:p>
        </w:tc>
        <w:tc>
          <w:tcPr>
            <w:tcW w:w="1929" w:type="dxa"/>
            <w:tcBorders>
              <w:top w:val="nil"/>
              <w:left w:val="nil"/>
              <w:bottom w:val="single" w:sz="4" w:space="0" w:color="auto"/>
              <w:right w:val="nil"/>
            </w:tcBorders>
            <w:shd w:val="clear" w:color="auto" w:fill="auto"/>
            <w:noWrap/>
            <w:vAlign w:val="bottom"/>
            <w:hideMark/>
          </w:tcPr>
          <w:p w14:paraId="674F0033" w14:textId="70E7A5C9" w:rsidR="00C34EC2" w:rsidRPr="006F2231" w:rsidRDefault="00C34EC2" w:rsidP="001D6F80">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0,00</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5CC78C27" w14:textId="10FD5D00" w:rsidR="00C34EC2" w:rsidRPr="006F2231" w:rsidRDefault="00C34EC2" w:rsidP="001D6F80">
            <w:pPr>
              <w:spacing w:after="0" w:line="240" w:lineRule="auto"/>
              <w:jc w:val="center"/>
              <w:rPr>
                <w:rFonts w:ascii="Calibri" w:eastAsia="Times New Roman" w:hAnsi="Calibri" w:cs="Calibri"/>
                <w:sz w:val="22"/>
                <w:szCs w:val="22"/>
                <w:lang w:eastAsia="pl-PL"/>
              </w:rPr>
            </w:pPr>
            <w:r w:rsidRPr="00464C1A">
              <w:t>0,00</w:t>
            </w:r>
          </w:p>
        </w:tc>
      </w:tr>
      <w:tr w:rsidR="00C34EC2" w:rsidRPr="006F2231" w14:paraId="5B072C0C"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5780468F" w14:textId="77777777" w:rsidR="00C34EC2" w:rsidRPr="006F2231" w:rsidRDefault="00C34EC2" w:rsidP="00C34EC2">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Czerlonka </w:t>
            </w:r>
          </w:p>
        </w:tc>
        <w:tc>
          <w:tcPr>
            <w:tcW w:w="1785" w:type="dxa"/>
            <w:tcBorders>
              <w:top w:val="nil"/>
              <w:left w:val="single" w:sz="4" w:space="0" w:color="auto"/>
              <w:bottom w:val="single" w:sz="4" w:space="0" w:color="auto"/>
              <w:right w:val="single" w:sz="4" w:space="0" w:color="auto"/>
            </w:tcBorders>
            <w:shd w:val="clear" w:color="auto" w:fill="auto"/>
            <w:noWrap/>
            <w:hideMark/>
          </w:tcPr>
          <w:p w14:paraId="6F1FC8D1" w14:textId="5CCD216A" w:rsidR="00C34EC2" w:rsidRPr="006F2231" w:rsidRDefault="00C34EC2" w:rsidP="001D6F80">
            <w:pPr>
              <w:spacing w:after="0" w:line="240" w:lineRule="auto"/>
              <w:jc w:val="center"/>
              <w:rPr>
                <w:rFonts w:ascii="Calibri" w:eastAsia="Times New Roman" w:hAnsi="Calibri" w:cs="Calibri"/>
                <w:color w:val="000000"/>
                <w:sz w:val="22"/>
                <w:szCs w:val="22"/>
                <w:lang w:eastAsia="pl-PL"/>
              </w:rPr>
            </w:pPr>
            <w:r w:rsidRPr="00757F20">
              <w:t>70</w:t>
            </w:r>
          </w:p>
        </w:tc>
        <w:tc>
          <w:tcPr>
            <w:tcW w:w="1929" w:type="dxa"/>
            <w:tcBorders>
              <w:top w:val="nil"/>
              <w:left w:val="nil"/>
              <w:bottom w:val="single" w:sz="4" w:space="0" w:color="auto"/>
              <w:right w:val="nil"/>
            </w:tcBorders>
            <w:shd w:val="clear" w:color="auto" w:fill="auto"/>
            <w:noWrap/>
            <w:vAlign w:val="bottom"/>
            <w:hideMark/>
          </w:tcPr>
          <w:p w14:paraId="3167F735" w14:textId="244DA06D" w:rsidR="00C34EC2" w:rsidRPr="006F2231" w:rsidRDefault="00C34EC2" w:rsidP="001D6F80">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10,00</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7C837AB3" w14:textId="1835CDE2" w:rsidR="00C34EC2" w:rsidRPr="006F2231" w:rsidRDefault="00C34EC2" w:rsidP="001D6F80">
            <w:pPr>
              <w:spacing w:after="0" w:line="240" w:lineRule="auto"/>
              <w:jc w:val="center"/>
              <w:rPr>
                <w:rFonts w:ascii="Calibri" w:eastAsia="Times New Roman" w:hAnsi="Calibri" w:cs="Calibri"/>
                <w:sz w:val="22"/>
                <w:szCs w:val="22"/>
                <w:lang w:eastAsia="pl-PL"/>
              </w:rPr>
            </w:pPr>
            <w:r w:rsidRPr="00464C1A">
              <w:t>14,29</w:t>
            </w:r>
          </w:p>
        </w:tc>
      </w:tr>
      <w:tr w:rsidR="00C34EC2" w:rsidRPr="006F2231" w14:paraId="750637D9"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3D31AE7D" w14:textId="77777777" w:rsidR="00C34EC2" w:rsidRPr="006F2231" w:rsidRDefault="00C34EC2" w:rsidP="00C34EC2">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Grudki </w:t>
            </w:r>
          </w:p>
        </w:tc>
        <w:tc>
          <w:tcPr>
            <w:tcW w:w="1785" w:type="dxa"/>
            <w:tcBorders>
              <w:top w:val="nil"/>
              <w:left w:val="single" w:sz="4" w:space="0" w:color="auto"/>
              <w:bottom w:val="single" w:sz="4" w:space="0" w:color="auto"/>
              <w:right w:val="single" w:sz="4" w:space="0" w:color="auto"/>
            </w:tcBorders>
            <w:shd w:val="clear" w:color="auto" w:fill="auto"/>
            <w:noWrap/>
            <w:hideMark/>
          </w:tcPr>
          <w:p w14:paraId="35FFBAFE" w14:textId="17DB8D6D" w:rsidR="00C34EC2" w:rsidRPr="006F2231" w:rsidRDefault="00C34EC2" w:rsidP="001D6F80">
            <w:pPr>
              <w:spacing w:after="0" w:line="240" w:lineRule="auto"/>
              <w:jc w:val="center"/>
              <w:rPr>
                <w:rFonts w:ascii="Calibri" w:eastAsia="Times New Roman" w:hAnsi="Calibri" w:cs="Calibri"/>
                <w:color w:val="000000"/>
                <w:sz w:val="22"/>
                <w:szCs w:val="22"/>
                <w:lang w:eastAsia="pl-PL"/>
              </w:rPr>
            </w:pPr>
            <w:r w:rsidRPr="00757F20">
              <w:t>157</w:t>
            </w:r>
          </w:p>
        </w:tc>
        <w:tc>
          <w:tcPr>
            <w:tcW w:w="1929" w:type="dxa"/>
            <w:tcBorders>
              <w:top w:val="nil"/>
              <w:left w:val="nil"/>
              <w:bottom w:val="single" w:sz="4" w:space="0" w:color="auto"/>
              <w:right w:val="nil"/>
            </w:tcBorders>
            <w:shd w:val="clear" w:color="auto" w:fill="auto"/>
            <w:noWrap/>
            <w:vAlign w:val="bottom"/>
            <w:hideMark/>
          </w:tcPr>
          <w:p w14:paraId="2EB563FD" w14:textId="77B09C49" w:rsidR="00C34EC2" w:rsidRPr="006F2231" w:rsidRDefault="00C34EC2" w:rsidP="001D6F80">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4,00</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7FC99FD9" w14:textId="1546DD9E" w:rsidR="00C34EC2" w:rsidRPr="006F2231" w:rsidRDefault="00C34EC2" w:rsidP="001D6F80">
            <w:pPr>
              <w:spacing w:after="0" w:line="240" w:lineRule="auto"/>
              <w:jc w:val="center"/>
              <w:rPr>
                <w:rFonts w:ascii="Calibri" w:eastAsia="Times New Roman" w:hAnsi="Calibri" w:cs="Calibri"/>
                <w:sz w:val="22"/>
                <w:szCs w:val="22"/>
                <w:lang w:eastAsia="pl-PL"/>
              </w:rPr>
            </w:pPr>
            <w:r w:rsidRPr="00464C1A">
              <w:t>2,55</w:t>
            </w:r>
          </w:p>
        </w:tc>
      </w:tr>
      <w:tr w:rsidR="00C34EC2" w:rsidRPr="006F2231" w14:paraId="03D5F532"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0A996EF4" w14:textId="77777777" w:rsidR="00C34EC2" w:rsidRPr="006F2231" w:rsidRDefault="00C34EC2" w:rsidP="00C34EC2">
            <w:pPr>
              <w:spacing w:after="0" w:line="240" w:lineRule="auto"/>
              <w:jc w:val="both"/>
              <w:rPr>
                <w:rFonts w:ascii="Calibri" w:eastAsia="Times New Roman" w:hAnsi="Calibri" w:cs="Calibri"/>
                <w:color w:val="000000"/>
                <w:sz w:val="22"/>
                <w:szCs w:val="22"/>
                <w:lang w:eastAsia="pl-PL"/>
              </w:rPr>
            </w:pPr>
            <w:proofErr w:type="spellStart"/>
            <w:r w:rsidRPr="006F2231">
              <w:rPr>
                <w:rFonts w:ascii="Calibri" w:eastAsia="Times New Roman" w:hAnsi="Calibri" w:cs="Calibri"/>
                <w:color w:val="000000"/>
                <w:sz w:val="22"/>
                <w:szCs w:val="22"/>
                <w:lang w:eastAsia="pl-PL"/>
              </w:rPr>
              <w:t>Podcerkwy</w:t>
            </w:r>
            <w:proofErr w:type="spellEnd"/>
          </w:p>
        </w:tc>
        <w:tc>
          <w:tcPr>
            <w:tcW w:w="1785" w:type="dxa"/>
            <w:tcBorders>
              <w:top w:val="nil"/>
              <w:left w:val="single" w:sz="4" w:space="0" w:color="auto"/>
              <w:bottom w:val="single" w:sz="4" w:space="0" w:color="auto"/>
              <w:right w:val="single" w:sz="4" w:space="0" w:color="auto"/>
            </w:tcBorders>
            <w:shd w:val="clear" w:color="auto" w:fill="auto"/>
            <w:noWrap/>
            <w:hideMark/>
          </w:tcPr>
          <w:p w14:paraId="3B424881" w14:textId="4E3FF71B" w:rsidR="00C34EC2" w:rsidRPr="006F2231" w:rsidRDefault="00C34EC2" w:rsidP="001D6F80">
            <w:pPr>
              <w:spacing w:after="0" w:line="240" w:lineRule="auto"/>
              <w:jc w:val="center"/>
              <w:rPr>
                <w:rFonts w:ascii="Calibri" w:eastAsia="Times New Roman" w:hAnsi="Calibri" w:cs="Calibri"/>
                <w:color w:val="000000"/>
                <w:sz w:val="22"/>
                <w:szCs w:val="22"/>
                <w:lang w:eastAsia="pl-PL"/>
              </w:rPr>
            </w:pPr>
            <w:r w:rsidRPr="00757F20">
              <w:t>3</w:t>
            </w:r>
          </w:p>
        </w:tc>
        <w:tc>
          <w:tcPr>
            <w:tcW w:w="1929" w:type="dxa"/>
            <w:tcBorders>
              <w:top w:val="nil"/>
              <w:left w:val="nil"/>
              <w:bottom w:val="single" w:sz="4" w:space="0" w:color="auto"/>
              <w:right w:val="nil"/>
            </w:tcBorders>
            <w:shd w:val="clear" w:color="auto" w:fill="auto"/>
            <w:noWrap/>
            <w:vAlign w:val="bottom"/>
            <w:hideMark/>
          </w:tcPr>
          <w:p w14:paraId="78E449BD" w14:textId="3F294FC9" w:rsidR="00C34EC2" w:rsidRPr="006F2231" w:rsidRDefault="00C34EC2" w:rsidP="001D6F80">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0,00</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68EDBF6F" w14:textId="47C7D8A8" w:rsidR="00C34EC2" w:rsidRPr="006F2231" w:rsidRDefault="00C34EC2" w:rsidP="001D6F80">
            <w:pPr>
              <w:spacing w:after="0" w:line="240" w:lineRule="auto"/>
              <w:jc w:val="center"/>
              <w:rPr>
                <w:rFonts w:ascii="Calibri" w:eastAsia="Times New Roman" w:hAnsi="Calibri" w:cs="Calibri"/>
                <w:sz w:val="22"/>
                <w:szCs w:val="22"/>
                <w:lang w:eastAsia="pl-PL"/>
              </w:rPr>
            </w:pPr>
            <w:r w:rsidRPr="00464C1A">
              <w:t>0,00</w:t>
            </w:r>
          </w:p>
        </w:tc>
      </w:tr>
      <w:tr w:rsidR="00C34EC2" w:rsidRPr="006F2231" w14:paraId="783B3D61"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422C39E8" w14:textId="77777777" w:rsidR="00C34EC2" w:rsidRPr="006F2231" w:rsidRDefault="00C34EC2" w:rsidP="00C34EC2">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Pogorzelce </w:t>
            </w:r>
          </w:p>
        </w:tc>
        <w:tc>
          <w:tcPr>
            <w:tcW w:w="1785" w:type="dxa"/>
            <w:tcBorders>
              <w:top w:val="nil"/>
              <w:left w:val="single" w:sz="4" w:space="0" w:color="auto"/>
              <w:bottom w:val="single" w:sz="4" w:space="0" w:color="auto"/>
              <w:right w:val="single" w:sz="4" w:space="0" w:color="auto"/>
            </w:tcBorders>
            <w:shd w:val="clear" w:color="auto" w:fill="auto"/>
            <w:noWrap/>
            <w:hideMark/>
          </w:tcPr>
          <w:p w14:paraId="35B662B5" w14:textId="7497ABBA" w:rsidR="00C34EC2" w:rsidRPr="006F2231" w:rsidRDefault="00C34EC2" w:rsidP="001D6F80">
            <w:pPr>
              <w:spacing w:after="0" w:line="240" w:lineRule="auto"/>
              <w:jc w:val="center"/>
              <w:rPr>
                <w:rFonts w:ascii="Calibri" w:eastAsia="Times New Roman" w:hAnsi="Calibri" w:cs="Calibri"/>
                <w:color w:val="000000"/>
                <w:sz w:val="22"/>
                <w:szCs w:val="22"/>
                <w:lang w:eastAsia="pl-PL"/>
              </w:rPr>
            </w:pPr>
            <w:r w:rsidRPr="00757F20">
              <w:t>52</w:t>
            </w:r>
          </w:p>
        </w:tc>
        <w:tc>
          <w:tcPr>
            <w:tcW w:w="1929" w:type="dxa"/>
            <w:tcBorders>
              <w:top w:val="nil"/>
              <w:left w:val="nil"/>
              <w:bottom w:val="single" w:sz="4" w:space="0" w:color="auto"/>
              <w:right w:val="nil"/>
            </w:tcBorders>
            <w:shd w:val="clear" w:color="auto" w:fill="auto"/>
            <w:noWrap/>
            <w:vAlign w:val="bottom"/>
            <w:hideMark/>
          </w:tcPr>
          <w:p w14:paraId="30F58309" w14:textId="612E162C" w:rsidR="00C34EC2" w:rsidRPr="006F2231" w:rsidRDefault="00C34EC2" w:rsidP="001D6F80">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2,00</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55B0BC78" w14:textId="2C70D51B" w:rsidR="00C34EC2" w:rsidRPr="006F2231" w:rsidRDefault="00C34EC2" w:rsidP="001D6F80">
            <w:pPr>
              <w:spacing w:after="0" w:line="240" w:lineRule="auto"/>
              <w:jc w:val="center"/>
              <w:rPr>
                <w:rFonts w:ascii="Calibri" w:eastAsia="Times New Roman" w:hAnsi="Calibri" w:cs="Calibri"/>
                <w:sz w:val="22"/>
                <w:szCs w:val="22"/>
                <w:lang w:eastAsia="pl-PL"/>
              </w:rPr>
            </w:pPr>
            <w:r w:rsidRPr="00464C1A">
              <w:t>3,85</w:t>
            </w:r>
          </w:p>
        </w:tc>
      </w:tr>
      <w:tr w:rsidR="00C34EC2" w:rsidRPr="006F2231" w14:paraId="01653927"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13AEA0C3" w14:textId="77777777" w:rsidR="00C34EC2" w:rsidRPr="006F2231" w:rsidRDefault="00C34EC2" w:rsidP="00C34EC2">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Teremiski </w:t>
            </w:r>
          </w:p>
        </w:tc>
        <w:tc>
          <w:tcPr>
            <w:tcW w:w="1785" w:type="dxa"/>
            <w:tcBorders>
              <w:top w:val="nil"/>
              <w:left w:val="single" w:sz="4" w:space="0" w:color="auto"/>
              <w:bottom w:val="single" w:sz="4" w:space="0" w:color="auto"/>
              <w:right w:val="single" w:sz="4" w:space="0" w:color="auto"/>
            </w:tcBorders>
            <w:shd w:val="clear" w:color="auto" w:fill="auto"/>
            <w:noWrap/>
            <w:hideMark/>
          </w:tcPr>
          <w:p w14:paraId="2D5A0952" w14:textId="335DE7CF" w:rsidR="00C34EC2" w:rsidRPr="006F2231" w:rsidRDefault="00C34EC2" w:rsidP="001D6F80">
            <w:pPr>
              <w:spacing w:after="0" w:line="240" w:lineRule="auto"/>
              <w:jc w:val="center"/>
              <w:rPr>
                <w:rFonts w:ascii="Calibri" w:eastAsia="Times New Roman" w:hAnsi="Calibri" w:cs="Calibri"/>
                <w:color w:val="000000"/>
                <w:sz w:val="22"/>
                <w:szCs w:val="22"/>
                <w:lang w:eastAsia="pl-PL"/>
              </w:rPr>
            </w:pPr>
            <w:r w:rsidRPr="00757F20">
              <w:t>65</w:t>
            </w:r>
          </w:p>
        </w:tc>
        <w:tc>
          <w:tcPr>
            <w:tcW w:w="1929" w:type="dxa"/>
            <w:tcBorders>
              <w:top w:val="nil"/>
              <w:left w:val="nil"/>
              <w:bottom w:val="single" w:sz="4" w:space="0" w:color="auto"/>
              <w:right w:val="nil"/>
            </w:tcBorders>
            <w:shd w:val="clear" w:color="auto" w:fill="auto"/>
            <w:noWrap/>
            <w:vAlign w:val="bottom"/>
            <w:hideMark/>
          </w:tcPr>
          <w:p w14:paraId="72245645" w14:textId="12F9919C" w:rsidR="00C34EC2" w:rsidRPr="006F2231" w:rsidRDefault="00C34EC2" w:rsidP="001D6F80">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2,00</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770E79D8" w14:textId="0D72D340" w:rsidR="00C34EC2" w:rsidRPr="006F2231" w:rsidRDefault="00C34EC2" w:rsidP="001D6F80">
            <w:pPr>
              <w:spacing w:after="0" w:line="240" w:lineRule="auto"/>
              <w:jc w:val="center"/>
              <w:rPr>
                <w:rFonts w:ascii="Calibri" w:eastAsia="Times New Roman" w:hAnsi="Calibri" w:cs="Calibri"/>
                <w:sz w:val="22"/>
                <w:szCs w:val="22"/>
                <w:lang w:eastAsia="pl-PL"/>
              </w:rPr>
            </w:pPr>
            <w:r w:rsidRPr="00464C1A">
              <w:t>3,08</w:t>
            </w:r>
          </w:p>
        </w:tc>
      </w:tr>
      <w:tr w:rsidR="00C34EC2" w:rsidRPr="006F2231" w14:paraId="24F58BFC"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234E2D04" w14:textId="77777777" w:rsidR="00C34EC2" w:rsidRPr="006F2231" w:rsidRDefault="00C34EC2" w:rsidP="00C34EC2">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Zwierzyniec </w:t>
            </w:r>
          </w:p>
        </w:tc>
        <w:tc>
          <w:tcPr>
            <w:tcW w:w="1785" w:type="dxa"/>
            <w:tcBorders>
              <w:top w:val="nil"/>
              <w:left w:val="single" w:sz="4" w:space="0" w:color="auto"/>
              <w:bottom w:val="single" w:sz="4" w:space="0" w:color="auto"/>
              <w:right w:val="single" w:sz="4" w:space="0" w:color="auto"/>
            </w:tcBorders>
            <w:shd w:val="clear" w:color="auto" w:fill="auto"/>
            <w:noWrap/>
            <w:hideMark/>
          </w:tcPr>
          <w:p w14:paraId="0921AD80" w14:textId="3B10452B" w:rsidR="00C34EC2" w:rsidRPr="006F2231" w:rsidRDefault="00C34EC2" w:rsidP="001D6F80">
            <w:pPr>
              <w:spacing w:after="0" w:line="240" w:lineRule="auto"/>
              <w:jc w:val="center"/>
              <w:rPr>
                <w:rFonts w:ascii="Calibri" w:eastAsia="Times New Roman" w:hAnsi="Calibri" w:cs="Calibri"/>
                <w:color w:val="000000"/>
                <w:sz w:val="22"/>
                <w:szCs w:val="22"/>
                <w:lang w:eastAsia="pl-PL"/>
              </w:rPr>
            </w:pPr>
            <w:r w:rsidRPr="00757F20">
              <w:t>4</w:t>
            </w:r>
          </w:p>
        </w:tc>
        <w:tc>
          <w:tcPr>
            <w:tcW w:w="1929" w:type="dxa"/>
            <w:tcBorders>
              <w:top w:val="nil"/>
              <w:left w:val="nil"/>
              <w:bottom w:val="single" w:sz="4" w:space="0" w:color="auto"/>
              <w:right w:val="nil"/>
            </w:tcBorders>
            <w:shd w:val="clear" w:color="auto" w:fill="auto"/>
            <w:noWrap/>
            <w:vAlign w:val="bottom"/>
            <w:hideMark/>
          </w:tcPr>
          <w:p w14:paraId="6C09CB92" w14:textId="28B52E81" w:rsidR="00C34EC2" w:rsidRPr="006F2231" w:rsidRDefault="00C34EC2" w:rsidP="001D6F80">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0,00</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4ED38DD9" w14:textId="03267E81" w:rsidR="00C34EC2" w:rsidRPr="006F2231" w:rsidRDefault="00C34EC2" w:rsidP="001D6F80">
            <w:pPr>
              <w:spacing w:after="0" w:line="240" w:lineRule="auto"/>
              <w:jc w:val="center"/>
              <w:rPr>
                <w:rFonts w:ascii="Calibri" w:eastAsia="Times New Roman" w:hAnsi="Calibri" w:cs="Calibri"/>
                <w:sz w:val="22"/>
                <w:szCs w:val="22"/>
                <w:lang w:eastAsia="pl-PL"/>
              </w:rPr>
            </w:pPr>
            <w:r w:rsidRPr="00464C1A">
              <w:t>0,00</w:t>
            </w:r>
          </w:p>
        </w:tc>
      </w:tr>
      <w:tr w:rsidR="00B46F77" w:rsidRPr="006F2231" w14:paraId="02FC33AD"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auto" w:fill="FFFF00"/>
            <w:noWrap/>
            <w:vAlign w:val="center"/>
          </w:tcPr>
          <w:p w14:paraId="7B080754" w14:textId="77777777" w:rsidR="00B46F77" w:rsidRPr="00947CD9" w:rsidRDefault="00B46F77" w:rsidP="00B7036C">
            <w:pPr>
              <w:spacing w:after="0" w:line="240" w:lineRule="auto"/>
              <w:jc w:val="both"/>
              <w:rPr>
                <w:rFonts w:ascii="Calibri" w:eastAsia="Times New Roman" w:hAnsi="Calibri" w:cs="Calibri"/>
                <w:color w:val="000000"/>
                <w:sz w:val="22"/>
                <w:szCs w:val="22"/>
                <w:highlight w:val="yellow"/>
                <w:lang w:eastAsia="pl-PL"/>
              </w:rPr>
            </w:pPr>
            <w:r w:rsidRPr="00947CD9">
              <w:rPr>
                <w:rFonts w:ascii="Calibri" w:eastAsia="Times New Roman" w:hAnsi="Calibri" w:cs="Calibri"/>
                <w:color w:val="000000"/>
                <w:sz w:val="22"/>
                <w:szCs w:val="22"/>
                <w:highlight w:val="yellow"/>
                <w:lang w:eastAsia="pl-PL"/>
              </w:rPr>
              <w:t>Gmina Białowieża</w:t>
            </w:r>
          </w:p>
        </w:tc>
        <w:tc>
          <w:tcPr>
            <w:tcW w:w="1785" w:type="dxa"/>
            <w:tcBorders>
              <w:top w:val="nil"/>
              <w:left w:val="nil"/>
              <w:bottom w:val="single" w:sz="4" w:space="0" w:color="auto"/>
              <w:right w:val="single" w:sz="4" w:space="0" w:color="auto"/>
            </w:tcBorders>
            <w:shd w:val="clear" w:color="auto" w:fill="FFFF00"/>
            <w:noWrap/>
            <w:vAlign w:val="bottom"/>
          </w:tcPr>
          <w:p w14:paraId="7E0E17F9" w14:textId="7DDECE21" w:rsidR="00B46F77" w:rsidRPr="00947CD9" w:rsidRDefault="00C34EC2" w:rsidP="001D6F80">
            <w:pPr>
              <w:spacing w:after="0" w:line="240" w:lineRule="auto"/>
              <w:jc w:val="center"/>
              <w:rPr>
                <w:rFonts w:ascii="Calibri" w:eastAsia="Times New Roman" w:hAnsi="Calibri" w:cs="Calibri"/>
                <w:color w:val="000000"/>
                <w:sz w:val="22"/>
                <w:szCs w:val="22"/>
                <w:highlight w:val="yellow"/>
                <w:lang w:eastAsia="pl-PL"/>
              </w:rPr>
            </w:pPr>
            <w:r w:rsidRPr="00947CD9">
              <w:rPr>
                <w:rFonts w:ascii="Calibri" w:eastAsia="Times New Roman" w:hAnsi="Calibri" w:cs="Calibri"/>
                <w:color w:val="000000"/>
                <w:highlight w:val="yellow"/>
                <w:lang w:eastAsia="pl-PL"/>
              </w:rPr>
              <w:t>1941</w:t>
            </w:r>
          </w:p>
        </w:tc>
        <w:tc>
          <w:tcPr>
            <w:tcW w:w="1929" w:type="dxa"/>
            <w:tcBorders>
              <w:top w:val="nil"/>
              <w:left w:val="nil"/>
              <w:bottom w:val="single" w:sz="4" w:space="0" w:color="auto"/>
              <w:right w:val="single" w:sz="4" w:space="0" w:color="auto"/>
            </w:tcBorders>
            <w:shd w:val="clear" w:color="auto" w:fill="FFFF00"/>
            <w:noWrap/>
            <w:vAlign w:val="bottom"/>
          </w:tcPr>
          <w:p w14:paraId="7DBAB266" w14:textId="73803902" w:rsidR="00B46F77" w:rsidRPr="00947CD9" w:rsidRDefault="00B46F77" w:rsidP="001D6F80">
            <w:pPr>
              <w:spacing w:after="0" w:line="240" w:lineRule="auto"/>
              <w:jc w:val="center"/>
              <w:rPr>
                <w:rFonts w:ascii="Calibri" w:eastAsia="Times New Roman" w:hAnsi="Calibri" w:cs="Calibri"/>
                <w:color w:val="000000"/>
                <w:sz w:val="22"/>
                <w:szCs w:val="22"/>
                <w:highlight w:val="yellow"/>
                <w:lang w:eastAsia="pl-PL"/>
              </w:rPr>
            </w:pPr>
            <w:r w:rsidRPr="00947CD9">
              <w:rPr>
                <w:rFonts w:ascii="Calibri" w:eastAsia="Times New Roman" w:hAnsi="Calibri" w:cs="Calibri"/>
                <w:color w:val="000000"/>
                <w:highlight w:val="yellow"/>
                <w:lang w:eastAsia="pl-PL"/>
              </w:rPr>
              <w:t>54</w:t>
            </w:r>
          </w:p>
        </w:tc>
        <w:tc>
          <w:tcPr>
            <w:tcW w:w="1929" w:type="dxa"/>
            <w:tcBorders>
              <w:top w:val="nil"/>
              <w:left w:val="single" w:sz="8" w:space="0" w:color="auto"/>
              <w:bottom w:val="single" w:sz="4" w:space="0" w:color="auto"/>
              <w:right w:val="single" w:sz="8" w:space="0" w:color="auto"/>
            </w:tcBorders>
            <w:shd w:val="clear" w:color="auto" w:fill="FFFF00"/>
            <w:noWrap/>
            <w:vAlign w:val="bottom"/>
          </w:tcPr>
          <w:p w14:paraId="7E5AF880" w14:textId="15DC2ABB" w:rsidR="00B46F77" w:rsidRPr="006F2231" w:rsidRDefault="00B46F77" w:rsidP="001D6F80">
            <w:pPr>
              <w:spacing w:after="0" w:line="240" w:lineRule="auto"/>
              <w:jc w:val="center"/>
              <w:rPr>
                <w:rFonts w:ascii="Calibri" w:eastAsia="Times New Roman" w:hAnsi="Calibri" w:cs="Calibri"/>
                <w:sz w:val="22"/>
                <w:szCs w:val="22"/>
                <w:highlight w:val="yellow"/>
                <w:lang w:eastAsia="pl-PL"/>
              </w:rPr>
            </w:pPr>
            <w:r w:rsidRPr="00B46F77">
              <w:rPr>
                <w:rFonts w:ascii="Calibri" w:eastAsia="Times New Roman" w:hAnsi="Calibri" w:cs="Calibri"/>
                <w:b/>
                <w:bCs/>
                <w:sz w:val="22"/>
                <w:szCs w:val="22"/>
                <w:lang w:eastAsia="pl-PL"/>
              </w:rPr>
              <w:t>2,78</w:t>
            </w:r>
          </w:p>
        </w:tc>
      </w:tr>
    </w:tbl>
    <w:p w14:paraId="2D8C9737" w14:textId="58A2052C" w:rsidR="00B134EA" w:rsidRDefault="001D6F80" w:rsidP="00492FDB">
      <w:pPr>
        <w:spacing w:after="120" w:line="276" w:lineRule="auto"/>
        <w:jc w:val="center"/>
        <w:rPr>
          <w:rFonts w:cstheme="minorHAnsi"/>
          <w:sz w:val="22"/>
          <w:szCs w:val="22"/>
        </w:rPr>
      </w:pPr>
      <w:bookmarkStart w:id="23" w:name="_Hlk158804281"/>
      <w:r w:rsidRPr="0047136F">
        <w:rPr>
          <w:rFonts w:cstheme="minorHAnsi"/>
          <w:sz w:val="22"/>
          <w:szCs w:val="22"/>
        </w:rPr>
        <w:t>Źródło: Opracowanie własne na podstawie danych</w:t>
      </w:r>
      <w:r>
        <w:rPr>
          <w:rFonts w:cstheme="minorHAnsi"/>
          <w:sz w:val="22"/>
          <w:szCs w:val="22"/>
        </w:rPr>
        <w:t xml:space="preserve"> </w:t>
      </w:r>
      <w:r w:rsidRPr="000C74D7">
        <w:rPr>
          <w:rFonts w:cstheme="minorHAnsi"/>
          <w:sz w:val="22"/>
          <w:szCs w:val="22"/>
        </w:rPr>
        <w:t>Urzędu Gminy Białowieża</w:t>
      </w:r>
    </w:p>
    <w:p w14:paraId="304C55B7" w14:textId="0DA01372" w:rsidR="00022737" w:rsidRPr="00022737" w:rsidRDefault="00022737" w:rsidP="00022737">
      <w:pPr>
        <w:pStyle w:val="Legenda"/>
        <w:keepNext/>
        <w:jc w:val="both"/>
        <w:rPr>
          <w:color w:val="44546A" w:themeColor="text2"/>
          <w:sz w:val="22"/>
          <w:szCs w:val="22"/>
        </w:rPr>
      </w:pPr>
      <w:bookmarkStart w:id="24" w:name="_Toc163554221"/>
      <w:bookmarkEnd w:id="23"/>
      <w:r w:rsidRPr="00022737">
        <w:rPr>
          <w:color w:val="44546A" w:themeColor="text2"/>
          <w:sz w:val="22"/>
          <w:szCs w:val="22"/>
        </w:rPr>
        <w:lastRenderedPageBreak/>
        <w:t xml:space="preserve">Rysunek </w:t>
      </w:r>
      <w:r w:rsidRPr="00022737">
        <w:rPr>
          <w:color w:val="44546A" w:themeColor="text2"/>
          <w:sz w:val="22"/>
          <w:szCs w:val="22"/>
        </w:rPr>
        <w:fldChar w:fldCharType="begin"/>
      </w:r>
      <w:r w:rsidRPr="00022737">
        <w:rPr>
          <w:color w:val="44546A" w:themeColor="text2"/>
          <w:sz w:val="22"/>
          <w:szCs w:val="22"/>
        </w:rPr>
        <w:instrText xml:space="preserve"> SEQ Rysunek \* ARABIC </w:instrText>
      </w:r>
      <w:r w:rsidRPr="00022737">
        <w:rPr>
          <w:color w:val="44546A" w:themeColor="text2"/>
          <w:sz w:val="22"/>
          <w:szCs w:val="22"/>
        </w:rPr>
        <w:fldChar w:fldCharType="separate"/>
      </w:r>
      <w:r w:rsidR="004B19D5">
        <w:rPr>
          <w:noProof/>
          <w:color w:val="44546A" w:themeColor="text2"/>
          <w:sz w:val="22"/>
          <w:szCs w:val="22"/>
        </w:rPr>
        <w:t>5</w:t>
      </w:r>
      <w:r w:rsidRPr="00022737">
        <w:rPr>
          <w:color w:val="44546A" w:themeColor="text2"/>
          <w:sz w:val="22"/>
          <w:szCs w:val="22"/>
        </w:rPr>
        <w:fldChar w:fldCharType="end"/>
      </w:r>
      <w:r w:rsidRPr="00022737">
        <w:rPr>
          <w:color w:val="44546A" w:themeColor="text2"/>
          <w:sz w:val="22"/>
          <w:szCs w:val="22"/>
        </w:rPr>
        <w:t xml:space="preserve"> Liczba osób otrzymujących wsparcie z GOPS z tytułu bezrobocia</w:t>
      </w:r>
      <w:bookmarkEnd w:id="24"/>
    </w:p>
    <w:p w14:paraId="72373416" w14:textId="732EA9DF" w:rsidR="00B134EA" w:rsidRDefault="00492FDB" w:rsidP="00E52C3C">
      <w:pPr>
        <w:spacing w:after="120" w:line="276" w:lineRule="auto"/>
        <w:jc w:val="both"/>
        <w:rPr>
          <w:rFonts w:cstheme="minorHAnsi"/>
          <w:sz w:val="22"/>
          <w:szCs w:val="22"/>
        </w:rPr>
      </w:pPr>
      <w:r>
        <w:rPr>
          <w:rFonts w:cstheme="minorHAnsi"/>
          <w:noProof/>
          <w:sz w:val="22"/>
          <w:szCs w:val="22"/>
        </w:rPr>
        <w:drawing>
          <wp:inline distT="0" distB="0" distL="0" distR="0" wp14:anchorId="539DE1D4" wp14:editId="762B38CB">
            <wp:extent cx="5762625" cy="8143875"/>
            <wp:effectExtent l="0" t="0" r="9525" b="9525"/>
            <wp:docPr id="53660681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14:paraId="46EB498C" w14:textId="54BEB5FC" w:rsidR="00492FDB" w:rsidRPr="00022737" w:rsidRDefault="00022737" w:rsidP="00E52C3C">
      <w:pPr>
        <w:spacing w:after="120" w:line="276" w:lineRule="auto"/>
        <w:jc w:val="both"/>
        <w:rPr>
          <w:rFonts w:cstheme="minorHAnsi"/>
          <w:sz w:val="22"/>
          <w:szCs w:val="22"/>
        </w:rPr>
      </w:pPr>
      <w:r w:rsidRPr="00022737">
        <w:rPr>
          <w:rFonts w:cstheme="minorHAnsi"/>
          <w:sz w:val="22"/>
          <w:szCs w:val="22"/>
        </w:rPr>
        <w:t>Źródło: Opracowanie własne</w:t>
      </w:r>
    </w:p>
    <w:p w14:paraId="72AC51AD" w14:textId="4B7159B3" w:rsidR="00EB320C" w:rsidRPr="00EB320C" w:rsidRDefault="00EB320C" w:rsidP="00E52C3C">
      <w:pPr>
        <w:spacing w:after="120" w:line="276" w:lineRule="auto"/>
        <w:jc w:val="both"/>
        <w:rPr>
          <w:rFonts w:cstheme="minorHAnsi"/>
          <w:sz w:val="22"/>
          <w:szCs w:val="22"/>
          <w:u w:val="single"/>
        </w:rPr>
      </w:pPr>
      <w:r w:rsidRPr="00EB320C">
        <w:rPr>
          <w:rFonts w:cstheme="minorHAnsi"/>
          <w:sz w:val="22"/>
          <w:szCs w:val="22"/>
          <w:u w:val="single"/>
        </w:rPr>
        <w:lastRenderedPageBreak/>
        <w:t>Ubóstwo</w:t>
      </w:r>
    </w:p>
    <w:p w14:paraId="4441EB2C" w14:textId="4DF0A1A6" w:rsidR="00250ACA" w:rsidRPr="00250ACA" w:rsidRDefault="00250ACA" w:rsidP="00250ACA">
      <w:pPr>
        <w:spacing w:after="120" w:line="276" w:lineRule="auto"/>
        <w:jc w:val="both"/>
        <w:rPr>
          <w:rFonts w:cstheme="minorHAnsi"/>
          <w:sz w:val="22"/>
          <w:szCs w:val="22"/>
        </w:rPr>
      </w:pPr>
      <w:r w:rsidRPr="00250ACA">
        <w:rPr>
          <w:rFonts w:cstheme="minorHAnsi"/>
          <w:sz w:val="22"/>
          <w:szCs w:val="22"/>
        </w:rPr>
        <w:t>Ubóstwo jest zjawiskiem definiowanym jako stan, w którym warunki życiowe uniemożliwiają zaspokojenie podstawowych potrzeb i funkcji życiowych. Dotyka ono różnorodnych grup społecznych, w tym emerytów, rencistów, rodzin niepełnych i wielodzietnych, osób niepełnosprawnych, długotrwale chorych, osób o niskim wykształceniu i bezrobotnych, co klasyfikuje się jako ubóstwo niezawinione. Istnieje również ubóstwo zawinione, związane z uzależnieniami, takimi jak alkoholizm, narkomania czy hazard.</w:t>
      </w:r>
    </w:p>
    <w:p w14:paraId="2FE7D28C" w14:textId="0AFEC5C1" w:rsidR="00250ACA" w:rsidRPr="00250ACA" w:rsidRDefault="00250ACA" w:rsidP="00250ACA">
      <w:pPr>
        <w:spacing w:after="120" w:line="276" w:lineRule="auto"/>
        <w:jc w:val="both"/>
        <w:rPr>
          <w:rFonts w:cstheme="minorHAnsi"/>
          <w:sz w:val="22"/>
          <w:szCs w:val="22"/>
        </w:rPr>
      </w:pPr>
      <w:r w:rsidRPr="00250ACA">
        <w:rPr>
          <w:rFonts w:cstheme="minorHAnsi"/>
          <w:sz w:val="22"/>
          <w:szCs w:val="22"/>
        </w:rPr>
        <w:t>Zdefiniowanie ubóstwa i wyodrębnienie jego przyczyn oraz konsekwencji jest zadaniem skomplikowanym, ze względu na jego</w:t>
      </w:r>
      <w:r w:rsidR="0058016A">
        <w:rPr>
          <w:rFonts w:cstheme="minorHAnsi"/>
          <w:sz w:val="22"/>
          <w:szCs w:val="22"/>
        </w:rPr>
        <w:t xml:space="preserve"> </w:t>
      </w:r>
      <w:proofErr w:type="spellStart"/>
      <w:r w:rsidRPr="00250ACA">
        <w:rPr>
          <w:rFonts w:cstheme="minorHAnsi"/>
          <w:sz w:val="22"/>
          <w:szCs w:val="22"/>
        </w:rPr>
        <w:t>przyczynowo-skutkowy</w:t>
      </w:r>
      <w:proofErr w:type="spellEnd"/>
      <w:r w:rsidRPr="00250ACA">
        <w:rPr>
          <w:rFonts w:cstheme="minorHAnsi"/>
          <w:sz w:val="22"/>
          <w:szCs w:val="22"/>
        </w:rPr>
        <w:t xml:space="preserve"> charakter. Często ubóstwo jest powiązane z wieloma innymi problemami, co sprawia, że trudno jest jednoznacznie określić jego przyczynę. Ponadto, nieefektywne działania państwowe mogą prowadzić do demotywacji do poprawy sytuacji materialnej, czy też sprzyjać bierności i zależności od systemu zasiłków i świadczeń.</w:t>
      </w:r>
    </w:p>
    <w:p w14:paraId="6B851D59" w14:textId="77777777" w:rsidR="00250ACA" w:rsidRDefault="00250ACA" w:rsidP="00250ACA">
      <w:pPr>
        <w:spacing w:after="120" w:line="276" w:lineRule="auto"/>
        <w:jc w:val="both"/>
        <w:rPr>
          <w:rFonts w:cstheme="minorHAnsi"/>
          <w:sz w:val="22"/>
          <w:szCs w:val="22"/>
        </w:rPr>
      </w:pPr>
      <w:r w:rsidRPr="00250ACA">
        <w:rPr>
          <w:rFonts w:cstheme="minorHAnsi"/>
          <w:sz w:val="22"/>
          <w:szCs w:val="22"/>
        </w:rPr>
        <w:t>W Gminie Białowieża, według danych Gminnego Ośrodka Pomocy Społecznej, w ciągu ostatnich trzech lat zaobserwowano najpierw wzrost, a następnie spadek liczby rodzin korzystających z pomocy socjalnej z powodu ubóstwa. W 2020 roku z takiej pomocy skorzystało 32 rodziny, w 2021 roku liczba ta wzrosła do 56, by w 2022 roku zmniejszyć się do 41 rodzin. To wskazuje na dynamiczne zmiany w zakresie ubóstwa w tej gminie oraz potrzebę ciągłego monitorowania sytuacji i dostosowywania form pomocy.</w:t>
      </w:r>
    </w:p>
    <w:p w14:paraId="019F08AA" w14:textId="15C550E2" w:rsidR="00250ACA" w:rsidRDefault="00250ACA" w:rsidP="00250ACA">
      <w:pPr>
        <w:spacing w:after="120" w:line="276" w:lineRule="auto"/>
        <w:jc w:val="both"/>
        <w:rPr>
          <w:rFonts w:cstheme="minorHAnsi"/>
          <w:sz w:val="22"/>
          <w:szCs w:val="22"/>
        </w:rPr>
      </w:pPr>
      <w:r w:rsidRPr="00250ACA">
        <w:rPr>
          <w:rFonts w:cstheme="minorHAnsi"/>
          <w:sz w:val="22"/>
          <w:szCs w:val="22"/>
        </w:rPr>
        <w:t>Na zmniejszenie się liczby rodzin wymagających wsparcia z tytułu ubóstwa</w:t>
      </w:r>
      <w:r>
        <w:rPr>
          <w:rFonts w:cstheme="minorHAnsi"/>
          <w:sz w:val="22"/>
          <w:szCs w:val="22"/>
        </w:rPr>
        <w:t xml:space="preserve"> </w:t>
      </w:r>
      <w:r w:rsidRPr="00250ACA">
        <w:rPr>
          <w:rFonts w:cstheme="minorHAnsi"/>
          <w:sz w:val="22"/>
          <w:szCs w:val="22"/>
        </w:rPr>
        <w:t>wpływ miała m.in. wypłata świadczenia wychowawczego przyznawanego w oparciu o</w:t>
      </w:r>
      <w:r>
        <w:rPr>
          <w:rFonts w:cstheme="minorHAnsi"/>
          <w:sz w:val="22"/>
          <w:szCs w:val="22"/>
        </w:rPr>
        <w:t xml:space="preserve"> </w:t>
      </w:r>
      <w:r w:rsidRPr="00250ACA">
        <w:rPr>
          <w:rFonts w:cstheme="minorHAnsi"/>
          <w:sz w:val="22"/>
          <w:szCs w:val="22"/>
        </w:rPr>
        <w:t>ustawę z dnia 11 lutego 2016 roku o pomocy państwa w wychowaniu dzieci (Program</w:t>
      </w:r>
      <w:r>
        <w:rPr>
          <w:rFonts w:cstheme="minorHAnsi"/>
          <w:sz w:val="22"/>
          <w:szCs w:val="22"/>
        </w:rPr>
        <w:t xml:space="preserve"> </w:t>
      </w:r>
      <w:r w:rsidRPr="00250ACA">
        <w:rPr>
          <w:rFonts w:cstheme="minorHAnsi"/>
          <w:sz w:val="22"/>
          <w:szCs w:val="22"/>
        </w:rPr>
        <w:t>Rodzina 500+). Celem Programu Rodzina 500+ jest częściowe pokrycie wydatków</w:t>
      </w:r>
      <w:r>
        <w:rPr>
          <w:rFonts w:cstheme="minorHAnsi"/>
          <w:sz w:val="22"/>
          <w:szCs w:val="22"/>
        </w:rPr>
        <w:t xml:space="preserve"> </w:t>
      </w:r>
      <w:r w:rsidRPr="00250ACA">
        <w:rPr>
          <w:rFonts w:cstheme="minorHAnsi"/>
          <w:sz w:val="22"/>
          <w:szCs w:val="22"/>
        </w:rPr>
        <w:t>związanych z wychowywaniem dziecka, w tym z opieką nad nim i zaspokojeniem</w:t>
      </w:r>
      <w:r>
        <w:rPr>
          <w:rFonts w:cstheme="minorHAnsi"/>
          <w:sz w:val="22"/>
          <w:szCs w:val="22"/>
        </w:rPr>
        <w:t xml:space="preserve"> </w:t>
      </w:r>
      <w:r w:rsidRPr="00250ACA">
        <w:rPr>
          <w:rFonts w:cstheme="minorHAnsi"/>
          <w:sz w:val="22"/>
          <w:szCs w:val="22"/>
        </w:rPr>
        <w:t>jego</w:t>
      </w:r>
      <w:r>
        <w:rPr>
          <w:rFonts w:cstheme="minorHAnsi"/>
          <w:sz w:val="22"/>
          <w:szCs w:val="22"/>
        </w:rPr>
        <w:t xml:space="preserve"> </w:t>
      </w:r>
      <w:r w:rsidRPr="00250ACA">
        <w:rPr>
          <w:rFonts w:cstheme="minorHAnsi"/>
          <w:sz w:val="22"/>
          <w:szCs w:val="22"/>
        </w:rPr>
        <w:t>potrzeb życiowych. Od lipca 2019 r., zmianami wprowadzonymi do wyżej wymienionej</w:t>
      </w:r>
      <w:r>
        <w:rPr>
          <w:rFonts w:cstheme="minorHAnsi"/>
          <w:sz w:val="22"/>
          <w:szCs w:val="22"/>
        </w:rPr>
        <w:t xml:space="preserve"> </w:t>
      </w:r>
      <w:r w:rsidRPr="00250ACA">
        <w:rPr>
          <w:rFonts w:cstheme="minorHAnsi"/>
          <w:sz w:val="22"/>
          <w:szCs w:val="22"/>
        </w:rPr>
        <w:t>ustawy, świadczenie przyznawane jest na każde dziecko w rodzinie do ukończenia 18</w:t>
      </w:r>
      <w:r>
        <w:rPr>
          <w:rFonts w:cstheme="minorHAnsi"/>
          <w:sz w:val="22"/>
          <w:szCs w:val="22"/>
        </w:rPr>
        <w:t xml:space="preserve"> </w:t>
      </w:r>
      <w:r w:rsidRPr="00250ACA">
        <w:rPr>
          <w:rFonts w:cstheme="minorHAnsi"/>
          <w:sz w:val="22"/>
          <w:szCs w:val="22"/>
        </w:rPr>
        <w:t>roku życia niezależnie od wysokości dochodu w rodzinie. Wypłata przyznanego</w:t>
      </w:r>
      <w:r>
        <w:rPr>
          <w:rFonts w:cstheme="minorHAnsi"/>
          <w:sz w:val="22"/>
          <w:szCs w:val="22"/>
        </w:rPr>
        <w:t xml:space="preserve"> </w:t>
      </w:r>
      <w:r w:rsidRPr="00250ACA">
        <w:rPr>
          <w:rFonts w:cstheme="minorHAnsi"/>
          <w:sz w:val="22"/>
          <w:szCs w:val="22"/>
        </w:rPr>
        <w:t>świadczenia wychowawczego przyczyniła się do poprawy sytuacji ekonomicznej rodzin.</w:t>
      </w:r>
      <w:r w:rsidR="000E74AC">
        <w:rPr>
          <w:rFonts w:cstheme="minorHAnsi"/>
          <w:sz w:val="22"/>
          <w:szCs w:val="22"/>
        </w:rPr>
        <w:t xml:space="preserve"> </w:t>
      </w:r>
      <w:r w:rsidR="00AF3F68">
        <w:rPr>
          <w:rFonts w:cstheme="minorHAnsi"/>
          <w:sz w:val="22"/>
          <w:szCs w:val="22"/>
        </w:rPr>
        <w:t>Od stycznia 2024 roku, wartość świadczenia wzrosła do 800 zł.</w:t>
      </w:r>
    </w:p>
    <w:p w14:paraId="39EF51E8" w14:textId="77777777" w:rsidR="00250ACA" w:rsidRPr="00250ACA" w:rsidRDefault="00250ACA" w:rsidP="00250ACA">
      <w:pPr>
        <w:spacing w:after="120" w:line="276" w:lineRule="auto"/>
        <w:jc w:val="both"/>
        <w:rPr>
          <w:rFonts w:cstheme="minorHAnsi"/>
          <w:sz w:val="22"/>
          <w:szCs w:val="22"/>
        </w:rPr>
      </w:pPr>
      <w:r w:rsidRPr="00250ACA">
        <w:rPr>
          <w:rFonts w:cstheme="minorHAnsi"/>
          <w:sz w:val="22"/>
          <w:szCs w:val="22"/>
        </w:rPr>
        <w:t>Problem długotrwałej choroby w gminie Białowieża dotyczy osób, które z powodu chronicznego schorzenia wymagają długofalowej opieki medycznej. W takich przypadkach, choć choroba często nie poddaje się pełnemu wyleczeniu, możliwe jest łagodzenie jej objawów. Osobnym wyzwaniem są ciężkie choroby, stanowiące bezpośrednie zagrożenie dla życia pacjenta.</w:t>
      </w:r>
    </w:p>
    <w:p w14:paraId="1E55C916" w14:textId="11F3E260" w:rsidR="00EB320C" w:rsidRDefault="00250ACA" w:rsidP="00E52C3C">
      <w:pPr>
        <w:spacing w:after="120" w:line="276" w:lineRule="auto"/>
        <w:jc w:val="both"/>
        <w:rPr>
          <w:rFonts w:cstheme="minorHAnsi"/>
          <w:sz w:val="22"/>
          <w:szCs w:val="22"/>
        </w:rPr>
      </w:pPr>
      <w:r w:rsidRPr="00250ACA">
        <w:rPr>
          <w:rFonts w:cstheme="minorHAnsi"/>
          <w:sz w:val="22"/>
          <w:szCs w:val="22"/>
        </w:rPr>
        <w:t>W ramach wsparcia oferowanego przez gminę, liczba rodzin ubiegających się o pomoc z powodu długotrwałych lub ciężkich chorób wykazuje tendencję spadkową. W 2020 roku pomoc taką otrzymało 27 rodzin. W kolejnym roku, 2021, liczba ta obniżyła się do 24 rodzin, a w 2022 roku dalej zmalała, osiągając poziom 22 rodzin. Ten spadek może świadczyć o zmianach w zakresie dostępności i skuteczności opieki zdrowotnej, a także o skuteczności działań prewencyjnych i wsparciu społecznym realizowanym w gminie Białowieża.</w:t>
      </w:r>
    </w:p>
    <w:p w14:paraId="4BF480D3" w14:textId="77777777" w:rsidR="0031782C" w:rsidRDefault="0031782C" w:rsidP="0031782C">
      <w:pPr>
        <w:spacing w:after="120" w:line="276" w:lineRule="auto"/>
        <w:jc w:val="both"/>
        <w:rPr>
          <w:rFonts w:eastAsiaTheme="minorHAnsi"/>
          <w:sz w:val="22"/>
          <w:szCs w:val="22"/>
        </w:rPr>
      </w:pPr>
      <w:r w:rsidRPr="00376655">
        <w:rPr>
          <w:rFonts w:eastAsiaTheme="minorHAnsi"/>
          <w:sz w:val="22"/>
          <w:szCs w:val="22"/>
        </w:rPr>
        <w:t>Najczęstszym powodem udzielania pomocy społecznej jest ubóstwo. Zgodnie z definicją, ubóstwo jest niekorzystnym zjawiskiem społeczno-ekonomicznym, obejmującym stały brak dostatecznych środków materialnych dla zaspokojenia potrzeb jednostki. Potrzebami tymi są w szczególności: pożywienie, schronienie, ubranie, transport oraz podstawowe potrzeby</w:t>
      </w:r>
      <w:r w:rsidRPr="00376655">
        <w:rPr>
          <w:rFonts w:ascii="Calibri" w:hAnsi="Calibri" w:cs="Calibri"/>
          <w:sz w:val="22"/>
          <w:szCs w:val="22"/>
        </w:rPr>
        <w:t xml:space="preserve"> </w:t>
      </w:r>
      <w:r w:rsidRPr="00376655">
        <w:rPr>
          <w:rFonts w:eastAsiaTheme="minorHAnsi"/>
          <w:sz w:val="22"/>
          <w:szCs w:val="22"/>
        </w:rPr>
        <w:t>społeczno- kulturalne. Skalę ubóstwa na danym obszarze można oszacować na podstawie liczby osób korzystających z pomocy społecznej w tym zakresie.</w:t>
      </w:r>
    </w:p>
    <w:p w14:paraId="7DFEE934" w14:textId="2A6152C7" w:rsidR="0031782C" w:rsidRDefault="0031782C" w:rsidP="0031782C">
      <w:pPr>
        <w:spacing w:after="120" w:line="276" w:lineRule="auto"/>
        <w:jc w:val="both"/>
        <w:rPr>
          <w:rFonts w:eastAsiaTheme="minorHAnsi"/>
          <w:sz w:val="22"/>
          <w:szCs w:val="22"/>
        </w:rPr>
      </w:pPr>
      <w:r>
        <w:rPr>
          <w:rFonts w:eastAsiaTheme="minorHAnsi"/>
          <w:sz w:val="22"/>
          <w:szCs w:val="22"/>
        </w:rPr>
        <w:lastRenderedPageBreak/>
        <w:t>Największa l</w:t>
      </w:r>
      <w:r w:rsidRPr="005E432C">
        <w:rPr>
          <w:rFonts w:eastAsiaTheme="minorHAnsi"/>
          <w:sz w:val="22"/>
          <w:szCs w:val="22"/>
        </w:rPr>
        <w:t>iczba mieszkańców pobierających świadczenia socjalne z powodu ubóstwa przypadającą na</w:t>
      </w:r>
      <w:r>
        <w:rPr>
          <w:rFonts w:eastAsiaTheme="minorHAnsi"/>
          <w:sz w:val="22"/>
          <w:szCs w:val="22"/>
        </w:rPr>
        <w:t> </w:t>
      </w:r>
      <w:r w:rsidRPr="005E432C">
        <w:rPr>
          <w:rFonts w:eastAsiaTheme="minorHAnsi"/>
          <w:sz w:val="22"/>
          <w:szCs w:val="22"/>
        </w:rPr>
        <w:t xml:space="preserve">100 mieszkańców </w:t>
      </w:r>
      <w:r>
        <w:rPr>
          <w:rFonts w:eastAsiaTheme="minorHAnsi"/>
          <w:sz w:val="22"/>
          <w:szCs w:val="22"/>
        </w:rPr>
        <w:t>zamieszkuje</w:t>
      </w:r>
      <w:r w:rsidRPr="005E432C">
        <w:rPr>
          <w:rFonts w:eastAsiaTheme="minorHAnsi"/>
          <w:sz w:val="22"/>
          <w:szCs w:val="22"/>
        </w:rPr>
        <w:t xml:space="preserve">: </w:t>
      </w:r>
      <w:r w:rsidR="00035202">
        <w:rPr>
          <w:rFonts w:eastAsiaTheme="minorHAnsi"/>
          <w:sz w:val="22"/>
          <w:szCs w:val="22"/>
        </w:rPr>
        <w:t>osiedle Białowieża Południe, miejscowość Czerlonka i Pogorzelce.</w:t>
      </w:r>
      <w:r w:rsidRPr="005E432C">
        <w:rPr>
          <w:rFonts w:eastAsiaTheme="minorHAnsi"/>
          <w:sz w:val="22"/>
          <w:szCs w:val="22"/>
        </w:rPr>
        <w:t xml:space="preserve"> Wartości tego wskaźnika </w:t>
      </w:r>
      <w:r>
        <w:rPr>
          <w:rFonts w:eastAsiaTheme="minorHAnsi"/>
          <w:sz w:val="22"/>
          <w:szCs w:val="22"/>
        </w:rPr>
        <w:t xml:space="preserve">dla ww. obszarów </w:t>
      </w:r>
      <w:r w:rsidRPr="005E432C">
        <w:rPr>
          <w:rFonts w:eastAsiaTheme="minorHAnsi"/>
          <w:sz w:val="22"/>
          <w:szCs w:val="22"/>
        </w:rPr>
        <w:t xml:space="preserve">są wyższe niż dla terenu </w:t>
      </w:r>
      <w:r>
        <w:rPr>
          <w:rFonts w:eastAsiaTheme="minorHAnsi"/>
          <w:sz w:val="22"/>
          <w:szCs w:val="22"/>
        </w:rPr>
        <w:t>całej Gminy</w:t>
      </w:r>
      <w:r w:rsidRPr="005E432C">
        <w:rPr>
          <w:rFonts w:eastAsiaTheme="minorHAnsi"/>
          <w:sz w:val="22"/>
          <w:szCs w:val="22"/>
        </w:rPr>
        <w:t xml:space="preserve">, który wyniósł </w:t>
      </w:r>
      <w:r w:rsidR="00035202">
        <w:rPr>
          <w:rFonts w:eastAsiaTheme="minorHAnsi"/>
          <w:sz w:val="22"/>
          <w:szCs w:val="22"/>
        </w:rPr>
        <w:t>3,25.</w:t>
      </w:r>
      <w:r w:rsidRPr="005E432C">
        <w:rPr>
          <w:rFonts w:eastAsiaTheme="minorHAnsi"/>
          <w:sz w:val="22"/>
          <w:szCs w:val="22"/>
        </w:rPr>
        <w:t xml:space="preserve"> Najmniejsza liczba osób korzystająca ze świadczeń pomocy społecznej przypadającą na 100 mieszkańców, zamieszkuje miejscowości </w:t>
      </w:r>
      <w:r w:rsidR="00035202">
        <w:rPr>
          <w:rFonts w:eastAsiaTheme="minorHAnsi"/>
          <w:sz w:val="22"/>
          <w:szCs w:val="22"/>
        </w:rPr>
        <w:t xml:space="preserve">miejscowość Budy, </w:t>
      </w:r>
      <w:proofErr w:type="spellStart"/>
      <w:r w:rsidR="00035202">
        <w:rPr>
          <w:rFonts w:eastAsiaTheme="minorHAnsi"/>
          <w:sz w:val="22"/>
          <w:szCs w:val="22"/>
        </w:rPr>
        <w:t>Podcerkwy</w:t>
      </w:r>
      <w:proofErr w:type="spellEnd"/>
      <w:r w:rsidR="00035202">
        <w:rPr>
          <w:rFonts w:eastAsiaTheme="minorHAnsi"/>
          <w:sz w:val="22"/>
          <w:szCs w:val="22"/>
        </w:rPr>
        <w:t xml:space="preserve"> i </w:t>
      </w:r>
      <w:r w:rsidR="001D6F80">
        <w:rPr>
          <w:rFonts w:eastAsiaTheme="minorHAnsi"/>
          <w:sz w:val="22"/>
          <w:szCs w:val="22"/>
        </w:rPr>
        <w:t>Zwierzyniec</w:t>
      </w:r>
      <w:r w:rsidR="00035202">
        <w:rPr>
          <w:rFonts w:eastAsiaTheme="minorHAnsi"/>
          <w:sz w:val="22"/>
          <w:szCs w:val="22"/>
        </w:rPr>
        <w:t xml:space="preserve">. </w:t>
      </w:r>
    </w:p>
    <w:p w14:paraId="0A886C54" w14:textId="0A763780" w:rsidR="001D6F80" w:rsidRPr="000E74AC" w:rsidRDefault="001D6F80" w:rsidP="001D6F80">
      <w:pPr>
        <w:pStyle w:val="Legenda"/>
        <w:keepNext/>
        <w:spacing w:after="0"/>
        <w:jc w:val="center"/>
        <w:rPr>
          <w:color w:val="44546A" w:themeColor="text2"/>
          <w:sz w:val="22"/>
          <w:szCs w:val="22"/>
        </w:rPr>
      </w:pPr>
      <w:bookmarkStart w:id="25" w:name="_Toc163555034"/>
      <w:r w:rsidRPr="000E74AC">
        <w:rPr>
          <w:color w:val="44546A" w:themeColor="text2"/>
          <w:sz w:val="22"/>
          <w:szCs w:val="22"/>
        </w:rPr>
        <w:t xml:space="preserve">Tabela </w:t>
      </w:r>
      <w:r w:rsidRPr="000E74AC">
        <w:rPr>
          <w:color w:val="44546A" w:themeColor="text2"/>
          <w:sz w:val="22"/>
          <w:szCs w:val="22"/>
        </w:rPr>
        <w:fldChar w:fldCharType="begin"/>
      </w:r>
      <w:r w:rsidRPr="000E74AC">
        <w:rPr>
          <w:color w:val="44546A" w:themeColor="text2"/>
          <w:sz w:val="22"/>
          <w:szCs w:val="22"/>
        </w:rPr>
        <w:instrText xml:space="preserve"> SEQ Tabela \* ARABIC </w:instrText>
      </w:r>
      <w:r w:rsidRPr="000E74AC">
        <w:rPr>
          <w:color w:val="44546A" w:themeColor="text2"/>
          <w:sz w:val="22"/>
          <w:szCs w:val="22"/>
        </w:rPr>
        <w:fldChar w:fldCharType="separate"/>
      </w:r>
      <w:r w:rsidR="0072116F">
        <w:rPr>
          <w:noProof/>
          <w:color w:val="44546A" w:themeColor="text2"/>
          <w:sz w:val="22"/>
          <w:szCs w:val="22"/>
        </w:rPr>
        <w:t>10</w:t>
      </w:r>
      <w:r w:rsidRPr="000E74AC">
        <w:rPr>
          <w:color w:val="44546A" w:themeColor="text2"/>
          <w:sz w:val="22"/>
          <w:szCs w:val="22"/>
        </w:rPr>
        <w:fldChar w:fldCharType="end"/>
      </w:r>
      <w:r w:rsidRPr="000E74AC">
        <w:rPr>
          <w:color w:val="44546A" w:themeColor="text2"/>
          <w:sz w:val="22"/>
          <w:szCs w:val="22"/>
        </w:rPr>
        <w:t xml:space="preserve"> </w:t>
      </w:r>
      <w:r w:rsidRPr="001D6F80">
        <w:rPr>
          <w:color w:val="44546A" w:themeColor="text2"/>
          <w:sz w:val="22"/>
          <w:szCs w:val="22"/>
        </w:rPr>
        <w:t>Liczba osób korzystających ze świadczeń socjalnych z tytułu ubóstwa</w:t>
      </w:r>
      <w:bookmarkEnd w:id="25"/>
    </w:p>
    <w:tbl>
      <w:tblPr>
        <w:tblW w:w="8979" w:type="dxa"/>
        <w:jc w:val="center"/>
        <w:tblCellMar>
          <w:left w:w="70" w:type="dxa"/>
          <w:right w:w="70" w:type="dxa"/>
        </w:tblCellMar>
        <w:tblLook w:val="04A0" w:firstRow="1" w:lastRow="0" w:firstColumn="1" w:lastColumn="0" w:noHBand="0" w:noVBand="1"/>
      </w:tblPr>
      <w:tblGrid>
        <w:gridCol w:w="3336"/>
        <w:gridCol w:w="1785"/>
        <w:gridCol w:w="1929"/>
        <w:gridCol w:w="1929"/>
      </w:tblGrid>
      <w:tr w:rsidR="00AF0260" w:rsidRPr="006F2231" w14:paraId="19AE5720" w14:textId="77777777" w:rsidTr="001D6F80">
        <w:trPr>
          <w:trHeight w:val="1739"/>
          <w:jc w:val="center"/>
        </w:trPr>
        <w:tc>
          <w:tcPr>
            <w:tcW w:w="3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EB04B" w14:textId="77777777" w:rsidR="00AF0260" w:rsidRPr="006F2231" w:rsidRDefault="00AF0260" w:rsidP="00AF0260">
            <w:pPr>
              <w:spacing w:after="0" w:line="240" w:lineRule="auto"/>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w:t>
            </w:r>
          </w:p>
        </w:tc>
        <w:tc>
          <w:tcPr>
            <w:tcW w:w="1785" w:type="dxa"/>
            <w:tcBorders>
              <w:top w:val="single" w:sz="4" w:space="0" w:color="auto"/>
              <w:left w:val="nil"/>
              <w:bottom w:val="single" w:sz="4" w:space="0" w:color="auto"/>
              <w:right w:val="single" w:sz="4" w:space="0" w:color="auto"/>
            </w:tcBorders>
            <w:shd w:val="clear" w:color="000000" w:fill="FFD966"/>
            <w:vAlign w:val="center"/>
            <w:hideMark/>
          </w:tcPr>
          <w:p w14:paraId="497E042A" w14:textId="77777777" w:rsidR="00AF0260" w:rsidRPr="006F2231" w:rsidRDefault="00AF0260" w:rsidP="00AF0260">
            <w:pPr>
              <w:spacing w:after="0" w:line="240" w:lineRule="auto"/>
              <w:jc w:val="center"/>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Liczba </w:t>
            </w:r>
            <w:r>
              <w:rPr>
                <w:rFonts w:ascii="Calibri" w:eastAsia="Times New Roman" w:hAnsi="Calibri" w:cs="Calibri"/>
                <w:color w:val="000000"/>
                <w:sz w:val="22"/>
                <w:szCs w:val="22"/>
                <w:lang w:eastAsia="pl-PL"/>
              </w:rPr>
              <w:t>mieszkańców w 2022 roku</w:t>
            </w:r>
            <w:r w:rsidRPr="006F2231">
              <w:rPr>
                <w:rFonts w:ascii="Calibri" w:eastAsia="Times New Roman" w:hAnsi="Calibri" w:cs="Calibri"/>
                <w:color w:val="000000"/>
                <w:sz w:val="22"/>
                <w:szCs w:val="22"/>
                <w:lang w:eastAsia="pl-PL"/>
              </w:rPr>
              <w:t xml:space="preserve"> </w:t>
            </w:r>
          </w:p>
        </w:tc>
        <w:tc>
          <w:tcPr>
            <w:tcW w:w="1929" w:type="dxa"/>
            <w:tcBorders>
              <w:top w:val="single" w:sz="4" w:space="0" w:color="auto"/>
              <w:left w:val="nil"/>
              <w:bottom w:val="single" w:sz="4" w:space="0" w:color="auto"/>
              <w:right w:val="nil"/>
            </w:tcBorders>
            <w:shd w:val="clear" w:color="000000" w:fill="FFD966"/>
            <w:vAlign w:val="center"/>
            <w:hideMark/>
          </w:tcPr>
          <w:p w14:paraId="02728DB6" w14:textId="5CE75D8F" w:rsidR="00AF0260" w:rsidRPr="006F2231" w:rsidRDefault="00AF0260" w:rsidP="00AF0260">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Liczba osób korzystających ze świadczeń socjalnych z tytułu ubóstwa</w:t>
            </w:r>
          </w:p>
        </w:tc>
        <w:tc>
          <w:tcPr>
            <w:tcW w:w="1929" w:type="dxa"/>
            <w:tcBorders>
              <w:top w:val="single" w:sz="8" w:space="0" w:color="auto"/>
              <w:left w:val="single" w:sz="8" w:space="0" w:color="auto"/>
              <w:bottom w:val="single" w:sz="4" w:space="0" w:color="auto"/>
              <w:right w:val="single" w:sz="8" w:space="0" w:color="auto"/>
            </w:tcBorders>
            <w:shd w:val="clear" w:color="000000" w:fill="C6E0B4"/>
            <w:vAlign w:val="center"/>
            <w:hideMark/>
          </w:tcPr>
          <w:p w14:paraId="7FB33968" w14:textId="184725AB" w:rsidR="00AF0260" w:rsidRPr="006F2231" w:rsidRDefault="00AF0260" w:rsidP="00AF0260">
            <w:pPr>
              <w:spacing w:after="0" w:line="240" w:lineRule="auto"/>
              <w:jc w:val="center"/>
              <w:rPr>
                <w:rFonts w:ascii="Calibri" w:eastAsia="Times New Roman" w:hAnsi="Calibri" w:cs="Calibri"/>
                <w:color w:val="000000"/>
                <w:sz w:val="22"/>
                <w:szCs w:val="22"/>
                <w:lang w:eastAsia="pl-PL"/>
              </w:rPr>
            </w:pPr>
            <w:bookmarkStart w:id="26" w:name="_Hlk158804263"/>
            <w:r>
              <w:rPr>
                <w:rFonts w:ascii="Calibri" w:hAnsi="Calibri" w:cs="Calibri"/>
                <w:color w:val="000000"/>
                <w:sz w:val="22"/>
                <w:szCs w:val="22"/>
              </w:rPr>
              <w:t xml:space="preserve">Liczba osób korzystających ze świadczeń socjalnych z tytułu ubóstwa </w:t>
            </w:r>
            <w:bookmarkEnd w:id="26"/>
            <w:r>
              <w:rPr>
                <w:rFonts w:ascii="Calibri" w:hAnsi="Calibri" w:cs="Calibri"/>
                <w:color w:val="000000"/>
                <w:sz w:val="22"/>
                <w:szCs w:val="22"/>
              </w:rPr>
              <w:t>na 100 mieszkańców</w:t>
            </w:r>
          </w:p>
        </w:tc>
      </w:tr>
      <w:tr w:rsidR="00035202" w:rsidRPr="006F2231" w14:paraId="59A90D6D"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50513945" w14:textId="77777777" w:rsidR="00035202" w:rsidRPr="006F2231" w:rsidRDefault="00035202" w:rsidP="00035202">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Białowieża Centrum </w:t>
            </w:r>
          </w:p>
        </w:tc>
        <w:tc>
          <w:tcPr>
            <w:tcW w:w="1785" w:type="dxa"/>
            <w:tcBorders>
              <w:top w:val="single" w:sz="4" w:space="0" w:color="auto"/>
              <w:left w:val="single" w:sz="4" w:space="0" w:color="auto"/>
              <w:bottom w:val="single" w:sz="4" w:space="0" w:color="auto"/>
              <w:right w:val="single" w:sz="4" w:space="0" w:color="auto"/>
            </w:tcBorders>
            <w:shd w:val="clear" w:color="auto" w:fill="auto"/>
            <w:noWrap/>
            <w:hideMark/>
          </w:tcPr>
          <w:p w14:paraId="570EF351" w14:textId="62AF59FC" w:rsidR="00035202" w:rsidRPr="006F2231" w:rsidRDefault="00035202" w:rsidP="00947CD9">
            <w:pPr>
              <w:spacing w:after="0" w:line="240" w:lineRule="auto"/>
              <w:jc w:val="center"/>
              <w:rPr>
                <w:rFonts w:ascii="Calibri" w:eastAsia="Times New Roman" w:hAnsi="Calibri" w:cs="Calibri"/>
                <w:color w:val="000000"/>
                <w:sz w:val="22"/>
                <w:szCs w:val="22"/>
                <w:lang w:eastAsia="pl-PL"/>
              </w:rPr>
            </w:pPr>
            <w:r w:rsidRPr="00757F20">
              <w:t>476</w:t>
            </w:r>
          </w:p>
        </w:tc>
        <w:tc>
          <w:tcPr>
            <w:tcW w:w="1929" w:type="dxa"/>
            <w:tcBorders>
              <w:top w:val="nil"/>
              <w:left w:val="nil"/>
              <w:bottom w:val="single" w:sz="4" w:space="0" w:color="auto"/>
              <w:right w:val="nil"/>
            </w:tcBorders>
            <w:shd w:val="clear" w:color="auto" w:fill="auto"/>
            <w:noWrap/>
            <w:vAlign w:val="bottom"/>
            <w:hideMark/>
          </w:tcPr>
          <w:p w14:paraId="73994FCD" w14:textId="5E1B8942" w:rsidR="00035202" w:rsidRPr="006F2231" w:rsidRDefault="00035202" w:rsidP="00947CD9">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14</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5B976275" w14:textId="612E4528" w:rsidR="00035202" w:rsidRPr="006F2231" w:rsidRDefault="00035202" w:rsidP="00947CD9">
            <w:pPr>
              <w:spacing w:after="0" w:line="240" w:lineRule="auto"/>
              <w:jc w:val="center"/>
              <w:rPr>
                <w:rFonts w:ascii="Calibri" w:eastAsia="Times New Roman" w:hAnsi="Calibri" w:cs="Calibri"/>
                <w:sz w:val="22"/>
                <w:szCs w:val="22"/>
                <w:lang w:eastAsia="pl-PL"/>
              </w:rPr>
            </w:pPr>
            <w:r w:rsidRPr="00687735">
              <w:t>2,94</w:t>
            </w:r>
          </w:p>
        </w:tc>
      </w:tr>
      <w:tr w:rsidR="00035202" w:rsidRPr="006F2231" w14:paraId="4F01C924"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4574F027" w14:textId="77777777" w:rsidR="00035202" w:rsidRPr="006F2231" w:rsidRDefault="00035202" w:rsidP="00035202">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Białowieża Północ </w:t>
            </w:r>
          </w:p>
        </w:tc>
        <w:tc>
          <w:tcPr>
            <w:tcW w:w="1785" w:type="dxa"/>
            <w:tcBorders>
              <w:top w:val="nil"/>
              <w:left w:val="single" w:sz="4" w:space="0" w:color="auto"/>
              <w:bottom w:val="single" w:sz="4" w:space="0" w:color="auto"/>
              <w:right w:val="single" w:sz="4" w:space="0" w:color="auto"/>
            </w:tcBorders>
            <w:shd w:val="clear" w:color="auto" w:fill="auto"/>
            <w:noWrap/>
            <w:hideMark/>
          </w:tcPr>
          <w:p w14:paraId="322DF50A" w14:textId="58F79D13" w:rsidR="00035202" w:rsidRPr="006F2231" w:rsidRDefault="00035202" w:rsidP="00947CD9">
            <w:pPr>
              <w:spacing w:after="0" w:line="240" w:lineRule="auto"/>
              <w:jc w:val="center"/>
              <w:rPr>
                <w:rFonts w:ascii="Calibri" w:eastAsia="Times New Roman" w:hAnsi="Calibri" w:cs="Calibri"/>
                <w:color w:val="000000"/>
                <w:sz w:val="22"/>
                <w:szCs w:val="22"/>
                <w:lang w:eastAsia="pl-PL"/>
              </w:rPr>
            </w:pPr>
            <w:r w:rsidRPr="00757F20">
              <w:t>514</w:t>
            </w:r>
          </w:p>
        </w:tc>
        <w:tc>
          <w:tcPr>
            <w:tcW w:w="1929" w:type="dxa"/>
            <w:tcBorders>
              <w:top w:val="nil"/>
              <w:left w:val="nil"/>
              <w:bottom w:val="single" w:sz="4" w:space="0" w:color="auto"/>
              <w:right w:val="nil"/>
            </w:tcBorders>
            <w:shd w:val="clear" w:color="auto" w:fill="auto"/>
            <w:noWrap/>
            <w:vAlign w:val="bottom"/>
            <w:hideMark/>
          </w:tcPr>
          <w:p w14:paraId="281E578D" w14:textId="33AF4322" w:rsidR="00035202" w:rsidRPr="006F2231" w:rsidRDefault="00035202" w:rsidP="00947CD9">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9</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2F118AAD" w14:textId="2E2074FF" w:rsidR="00035202" w:rsidRPr="006F2231" w:rsidRDefault="00035202" w:rsidP="00947CD9">
            <w:pPr>
              <w:spacing w:after="0" w:line="240" w:lineRule="auto"/>
              <w:jc w:val="center"/>
              <w:rPr>
                <w:rFonts w:ascii="Calibri" w:eastAsia="Times New Roman" w:hAnsi="Calibri" w:cs="Calibri"/>
                <w:sz w:val="22"/>
                <w:szCs w:val="22"/>
                <w:lang w:eastAsia="pl-PL"/>
              </w:rPr>
            </w:pPr>
            <w:r w:rsidRPr="00687735">
              <w:t>1,75</w:t>
            </w:r>
          </w:p>
        </w:tc>
      </w:tr>
      <w:tr w:rsidR="00035202" w:rsidRPr="006F2231" w14:paraId="30787847"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128E500F" w14:textId="77777777" w:rsidR="00035202" w:rsidRPr="006F2231" w:rsidRDefault="00035202" w:rsidP="00035202">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Białowieża Południe </w:t>
            </w:r>
          </w:p>
        </w:tc>
        <w:tc>
          <w:tcPr>
            <w:tcW w:w="1785" w:type="dxa"/>
            <w:tcBorders>
              <w:top w:val="nil"/>
              <w:left w:val="single" w:sz="4" w:space="0" w:color="auto"/>
              <w:bottom w:val="single" w:sz="4" w:space="0" w:color="auto"/>
              <w:right w:val="single" w:sz="4" w:space="0" w:color="auto"/>
            </w:tcBorders>
            <w:shd w:val="clear" w:color="auto" w:fill="auto"/>
            <w:noWrap/>
            <w:hideMark/>
          </w:tcPr>
          <w:p w14:paraId="78A20B17" w14:textId="1017FFA6" w:rsidR="00035202" w:rsidRPr="006F2231" w:rsidRDefault="00035202" w:rsidP="00947CD9">
            <w:pPr>
              <w:spacing w:after="0" w:line="240" w:lineRule="auto"/>
              <w:jc w:val="center"/>
              <w:rPr>
                <w:rFonts w:ascii="Calibri" w:eastAsia="Times New Roman" w:hAnsi="Calibri" w:cs="Calibri"/>
                <w:color w:val="000000"/>
                <w:sz w:val="22"/>
                <w:szCs w:val="22"/>
                <w:lang w:eastAsia="pl-PL"/>
              </w:rPr>
            </w:pPr>
            <w:r w:rsidRPr="00757F20">
              <w:t>539</w:t>
            </w:r>
          </w:p>
        </w:tc>
        <w:tc>
          <w:tcPr>
            <w:tcW w:w="1929" w:type="dxa"/>
            <w:tcBorders>
              <w:top w:val="nil"/>
              <w:left w:val="nil"/>
              <w:bottom w:val="single" w:sz="4" w:space="0" w:color="auto"/>
              <w:right w:val="nil"/>
            </w:tcBorders>
            <w:shd w:val="clear" w:color="auto" w:fill="auto"/>
            <w:noWrap/>
            <w:vAlign w:val="bottom"/>
            <w:hideMark/>
          </w:tcPr>
          <w:p w14:paraId="7B9061AB" w14:textId="0461CC17" w:rsidR="00035202" w:rsidRPr="006F2231" w:rsidRDefault="00035202" w:rsidP="00947CD9">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19</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6CFFE81C" w14:textId="473F9F9E" w:rsidR="00035202" w:rsidRPr="006F2231" w:rsidRDefault="00035202" w:rsidP="00947CD9">
            <w:pPr>
              <w:spacing w:after="0" w:line="240" w:lineRule="auto"/>
              <w:jc w:val="center"/>
              <w:rPr>
                <w:rFonts w:ascii="Calibri" w:eastAsia="Times New Roman" w:hAnsi="Calibri" w:cs="Calibri"/>
                <w:sz w:val="22"/>
                <w:szCs w:val="22"/>
                <w:lang w:eastAsia="pl-PL"/>
              </w:rPr>
            </w:pPr>
            <w:r w:rsidRPr="00687735">
              <w:t>3,53</w:t>
            </w:r>
          </w:p>
        </w:tc>
      </w:tr>
      <w:tr w:rsidR="00035202" w:rsidRPr="006F2231" w14:paraId="5F7825BD"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18AB0A3F" w14:textId="77777777" w:rsidR="00035202" w:rsidRPr="006F2231" w:rsidRDefault="00035202" w:rsidP="00035202">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Budy </w:t>
            </w:r>
          </w:p>
        </w:tc>
        <w:tc>
          <w:tcPr>
            <w:tcW w:w="1785" w:type="dxa"/>
            <w:tcBorders>
              <w:top w:val="nil"/>
              <w:left w:val="single" w:sz="4" w:space="0" w:color="auto"/>
              <w:bottom w:val="single" w:sz="4" w:space="0" w:color="auto"/>
              <w:right w:val="single" w:sz="4" w:space="0" w:color="auto"/>
            </w:tcBorders>
            <w:shd w:val="clear" w:color="auto" w:fill="auto"/>
            <w:noWrap/>
            <w:hideMark/>
          </w:tcPr>
          <w:p w14:paraId="74B4CD2E" w14:textId="2655ECFC" w:rsidR="00035202" w:rsidRPr="006F2231" w:rsidRDefault="00035202" w:rsidP="00947CD9">
            <w:pPr>
              <w:spacing w:after="0" w:line="240" w:lineRule="auto"/>
              <w:jc w:val="center"/>
              <w:rPr>
                <w:rFonts w:ascii="Calibri" w:eastAsia="Times New Roman" w:hAnsi="Calibri" w:cs="Calibri"/>
                <w:color w:val="000000"/>
                <w:sz w:val="22"/>
                <w:szCs w:val="22"/>
                <w:lang w:eastAsia="pl-PL"/>
              </w:rPr>
            </w:pPr>
            <w:r w:rsidRPr="00757F20">
              <w:t>61</w:t>
            </w:r>
          </w:p>
        </w:tc>
        <w:tc>
          <w:tcPr>
            <w:tcW w:w="1929" w:type="dxa"/>
            <w:tcBorders>
              <w:top w:val="nil"/>
              <w:left w:val="nil"/>
              <w:bottom w:val="single" w:sz="4" w:space="0" w:color="auto"/>
              <w:right w:val="nil"/>
            </w:tcBorders>
            <w:shd w:val="clear" w:color="auto" w:fill="auto"/>
            <w:noWrap/>
            <w:vAlign w:val="bottom"/>
            <w:hideMark/>
          </w:tcPr>
          <w:p w14:paraId="573043B0" w14:textId="0BD59EBC" w:rsidR="00035202" w:rsidRPr="006F2231" w:rsidRDefault="00035202" w:rsidP="00947CD9">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0</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71A19904" w14:textId="6D431D43" w:rsidR="00035202" w:rsidRPr="006F2231" w:rsidRDefault="00035202" w:rsidP="00947CD9">
            <w:pPr>
              <w:spacing w:after="0" w:line="240" w:lineRule="auto"/>
              <w:jc w:val="center"/>
              <w:rPr>
                <w:rFonts w:ascii="Calibri" w:eastAsia="Times New Roman" w:hAnsi="Calibri" w:cs="Calibri"/>
                <w:sz w:val="22"/>
                <w:szCs w:val="22"/>
                <w:lang w:eastAsia="pl-PL"/>
              </w:rPr>
            </w:pPr>
            <w:r w:rsidRPr="00687735">
              <w:t>0,00</w:t>
            </w:r>
          </w:p>
        </w:tc>
      </w:tr>
      <w:tr w:rsidR="00035202" w:rsidRPr="006F2231" w14:paraId="38896CAC"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1F4CA418" w14:textId="77777777" w:rsidR="00035202" w:rsidRPr="006F2231" w:rsidRDefault="00035202" w:rsidP="00035202">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Czerlonka </w:t>
            </w:r>
          </w:p>
        </w:tc>
        <w:tc>
          <w:tcPr>
            <w:tcW w:w="1785" w:type="dxa"/>
            <w:tcBorders>
              <w:top w:val="nil"/>
              <w:left w:val="single" w:sz="4" w:space="0" w:color="auto"/>
              <w:bottom w:val="single" w:sz="4" w:space="0" w:color="auto"/>
              <w:right w:val="single" w:sz="4" w:space="0" w:color="auto"/>
            </w:tcBorders>
            <w:shd w:val="clear" w:color="auto" w:fill="auto"/>
            <w:noWrap/>
            <w:hideMark/>
          </w:tcPr>
          <w:p w14:paraId="5A3FFDCA" w14:textId="1BAA4636" w:rsidR="00035202" w:rsidRPr="006F2231" w:rsidRDefault="00035202" w:rsidP="00947CD9">
            <w:pPr>
              <w:spacing w:after="0" w:line="240" w:lineRule="auto"/>
              <w:jc w:val="center"/>
              <w:rPr>
                <w:rFonts w:ascii="Calibri" w:eastAsia="Times New Roman" w:hAnsi="Calibri" w:cs="Calibri"/>
                <w:color w:val="000000"/>
                <w:sz w:val="22"/>
                <w:szCs w:val="22"/>
                <w:lang w:eastAsia="pl-PL"/>
              </w:rPr>
            </w:pPr>
            <w:r w:rsidRPr="00757F20">
              <w:t>70</w:t>
            </w:r>
          </w:p>
        </w:tc>
        <w:tc>
          <w:tcPr>
            <w:tcW w:w="1929" w:type="dxa"/>
            <w:tcBorders>
              <w:top w:val="nil"/>
              <w:left w:val="nil"/>
              <w:bottom w:val="single" w:sz="4" w:space="0" w:color="auto"/>
              <w:right w:val="nil"/>
            </w:tcBorders>
            <w:shd w:val="clear" w:color="auto" w:fill="auto"/>
            <w:noWrap/>
            <w:vAlign w:val="bottom"/>
            <w:hideMark/>
          </w:tcPr>
          <w:p w14:paraId="63F81CC0" w14:textId="7572996A" w:rsidR="00035202" w:rsidRPr="006F2231" w:rsidRDefault="00035202" w:rsidP="00947CD9">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11</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4073E0F2" w14:textId="54372E59" w:rsidR="00035202" w:rsidRPr="006F2231" w:rsidRDefault="00035202" w:rsidP="00947CD9">
            <w:pPr>
              <w:spacing w:after="0" w:line="240" w:lineRule="auto"/>
              <w:jc w:val="center"/>
              <w:rPr>
                <w:rFonts w:ascii="Calibri" w:eastAsia="Times New Roman" w:hAnsi="Calibri" w:cs="Calibri"/>
                <w:sz w:val="22"/>
                <w:szCs w:val="22"/>
                <w:lang w:eastAsia="pl-PL"/>
              </w:rPr>
            </w:pPr>
            <w:r w:rsidRPr="00687735">
              <w:t>15,71</w:t>
            </w:r>
          </w:p>
        </w:tc>
      </w:tr>
      <w:tr w:rsidR="00035202" w:rsidRPr="006F2231" w14:paraId="2C198603"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0B1AC446" w14:textId="77777777" w:rsidR="00035202" w:rsidRPr="006F2231" w:rsidRDefault="00035202" w:rsidP="00035202">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Grudki </w:t>
            </w:r>
          </w:p>
        </w:tc>
        <w:tc>
          <w:tcPr>
            <w:tcW w:w="1785" w:type="dxa"/>
            <w:tcBorders>
              <w:top w:val="nil"/>
              <w:left w:val="single" w:sz="4" w:space="0" w:color="auto"/>
              <w:bottom w:val="single" w:sz="4" w:space="0" w:color="auto"/>
              <w:right w:val="single" w:sz="4" w:space="0" w:color="auto"/>
            </w:tcBorders>
            <w:shd w:val="clear" w:color="auto" w:fill="auto"/>
            <w:noWrap/>
            <w:hideMark/>
          </w:tcPr>
          <w:p w14:paraId="1CE87757" w14:textId="2FC32388" w:rsidR="00035202" w:rsidRPr="006F2231" w:rsidRDefault="00035202" w:rsidP="00947CD9">
            <w:pPr>
              <w:spacing w:after="0" w:line="240" w:lineRule="auto"/>
              <w:jc w:val="center"/>
              <w:rPr>
                <w:rFonts w:ascii="Calibri" w:eastAsia="Times New Roman" w:hAnsi="Calibri" w:cs="Calibri"/>
                <w:color w:val="000000"/>
                <w:sz w:val="22"/>
                <w:szCs w:val="22"/>
                <w:lang w:eastAsia="pl-PL"/>
              </w:rPr>
            </w:pPr>
            <w:r w:rsidRPr="00757F20">
              <w:t>157</w:t>
            </w:r>
          </w:p>
        </w:tc>
        <w:tc>
          <w:tcPr>
            <w:tcW w:w="1929" w:type="dxa"/>
            <w:tcBorders>
              <w:top w:val="nil"/>
              <w:left w:val="nil"/>
              <w:bottom w:val="single" w:sz="4" w:space="0" w:color="auto"/>
              <w:right w:val="nil"/>
            </w:tcBorders>
            <w:shd w:val="clear" w:color="auto" w:fill="auto"/>
            <w:noWrap/>
            <w:vAlign w:val="bottom"/>
            <w:hideMark/>
          </w:tcPr>
          <w:p w14:paraId="1D370A24" w14:textId="637325C3" w:rsidR="00035202" w:rsidRPr="006F2231" w:rsidRDefault="00035202" w:rsidP="00947CD9">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4</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638CD022" w14:textId="08D9EB4D" w:rsidR="00035202" w:rsidRPr="006F2231" w:rsidRDefault="00035202" w:rsidP="00947CD9">
            <w:pPr>
              <w:spacing w:after="0" w:line="240" w:lineRule="auto"/>
              <w:jc w:val="center"/>
              <w:rPr>
                <w:rFonts w:ascii="Calibri" w:eastAsia="Times New Roman" w:hAnsi="Calibri" w:cs="Calibri"/>
                <w:sz w:val="22"/>
                <w:szCs w:val="22"/>
                <w:lang w:eastAsia="pl-PL"/>
              </w:rPr>
            </w:pPr>
            <w:r w:rsidRPr="00687735">
              <w:t>2,55</w:t>
            </w:r>
          </w:p>
        </w:tc>
      </w:tr>
      <w:tr w:rsidR="00035202" w:rsidRPr="006F2231" w14:paraId="4742CC99"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6A36FCE0" w14:textId="77777777" w:rsidR="00035202" w:rsidRPr="006F2231" w:rsidRDefault="00035202" w:rsidP="00035202">
            <w:pPr>
              <w:spacing w:after="0" w:line="240" w:lineRule="auto"/>
              <w:jc w:val="both"/>
              <w:rPr>
                <w:rFonts w:ascii="Calibri" w:eastAsia="Times New Roman" w:hAnsi="Calibri" w:cs="Calibri"/>
                <w:color w:val="000000"/>
                <w:sz w:val="22"/>
                <w:szCs w:val="22"/>
                <w:lang w:eastAsia="pl-PL"/>
              </w:rPr>
            </w:pPr>
            <w:proofErr w:type="spellStart"/>
            <w:r w:rsidRPr="006F2231">
              <w:rPr>
                <w:rFonts w:ascii="Calibri" w:eastAsia="Times New Roman" w:hAnsi="Calibri" w:cs="Calibri"/>
                <w:color w:val="000000"/>
                <w:sz w:val="22"/>
                <w:szCs w:val="22"/>
                <w:lang w:eastAsia="pl-PL"/>
              </w:rPr>
              <w:t>Podcerkwy</w:t>
            </w:r>
            <w:proofErr w:type="spellEnd"/>
          </w:p>
        </w:tc>
        <w:tc>
          <w:tcPr>
            <w:tcW w:w="1785" w:type="dxa"/>
            <w:tcBorders>
              <w:top w:val="nil"/>
              <w:left w:val="single" w:sz="4" w:space="0" w:color="auto"/>
              <w:bottom w:val="single" w:sz="4" w:space="0" w:color="auto"/>
              <w:right w:val="single" w:sz="4" w:space="0" w:color="auto"/>
            </w:tcBorders>
            <w:shd w:val="clear" w:color="auto" w:fill="auto"/>
            <w:noWrap/>
            <w:hideMark/>
          </w:tcPr>
          <w:p w14:paraId="5A900AC5" w14:textId="0FB0D253" w:rsidR="00035202" w:rsidRPr="006F2231" w:rsidRDefault="00035202" w:rsidP="00947CD9">
            <w:pPr>
              <w:spacing w:after="0" w:line="240" w:lineRule="auto"/>
              <w:jc w:val="center"/>
              <w:rPr>
                <w:rFonts w:ascii="Calibri" w:eastAsia="Times New Roman" w:hAnsi="Calibri" w:cs="Calibri"/>
                <w:color w:val="000000"/>
                <w:sz w:val="22"/>
                <w:szCs w:val="22"/>
                <w:lang w:eastAsia="pl-PL"/>
              </w:rPr>
            </w:pPr>
            <w:r w:rsidRPr="00757F20">
              <w:t>3</w:t>
            </w:r>
          </w:p>
        </w:tc>
        <w:tc>
          <w:tcPr>
            <w:tcW w:w="1929" w:type="dxa"/>
            <w:tcBorders>
              <w:top w:val="nil"/>
              <w:left w:val="nil"/>
              <w:bottom w:val="single" w:sz="4" w:space="0" w:color="auto"/>
              <w:right w:val="nil"/>
            </w:tcBorders>
            <w:shd w:val="clear" w:color="auto" w:fill="auto"/>
            <w:noWrap/>
            <w:vAlign w:val="bottom"/>
            <w:hideMark/>
          </w:tcPr>
          <w:p w14:paraId="62FA08E5" w14:textId="237DEB18" w:rsidR="00035202" w:rsidRPr="006F2231" w:rsidRDefault="00035202" w:rsidP="00947CD9">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0</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2D343786" w14:textId="37649002" w:rsidR="00035202" w:rsidRPr="006F2231" w:rsidRDefault="00035202" w:rsidP="00947CD9">
            <w:pPr>
              <w:spacing w:after="0" w:line="240" w:lineRule="auto"/>
              <w:jc w:val="center"/>
              <w:rPr>
                <w:rFonts w:ascii="Calibri" w:eastAsia="Times New Roman" w:hAnsi="Calibri" w:cs="Calibri"/>
                <w:sz w:val="22"/>
                <w:szCs w:val="22"/>
                <w:lang w:eastAsia="pl-PL"/>
              </w:rPr>
            </w:pPr>
            <w:r w:rsidRPr="00687735">
              <w:t>0,00</w:t>
            </w:r>
          </w:p>
        </w:tc>
      </w:tr>
      <w:tr w:rsidR="00035202" w:rsidRPr="006F2231" w14:paraId="4D00EF3F"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68AFD6E8" w14:textId="77777777" w:rsidR="00035202" w:rsidRPr="006F2231" w:rsidRDefault="00035202" w:rsidP="00035202">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Pogorzelce </w:t>
            </w:r>
          </w:p>
        </w:tc>
        <w:tc>
          <w:tcPr>
            <w:tcW w:w="1785" w:type="dxa"/>
            <w:tcBorders>
              <w:top w:val="nil"/>
              <w:left w:val="single" w:sz="4" w:space="0" w:color="auto"/>
              <w:bottom w:val="single" w:sz="4" w:space="0" w:color="auto"/>
              <w:right w:val="single" w:sz="4" w:space="0" w:color="auto"/>
            </w:tcBorders>
            <w:shd w:val="clear" w:color="auto" w:fill="auto"/>
            <w:noWrap/>
            <w:hideMark/>
          </w:tcPr>
          <w:p w14:paraId="3CD46D81" w14:textId="3B68735D" w:rsidR="00035202" w:rsidRPr="006F2231" w:rsidRDefault="00035202" w:rsidP="00947CD9">
            <w:pPr>
              <w:spacing w:after="0" w:line="240" w:lineRule="auto"/>
              <w:jc w:val="center"/>
              <w:rPr>
                <w:rFonts w:ascii="Calibri" w:eastAsia="Times New Roman" w:hAnsi="Calibri" w:cs="Calibri"/>
                <w:color w:val="000000"/>
                <w:sz w:val="22"/>
                <w:szCs w:val="22"/>
                <w:lang w:eastAsia="pl-PL"/>
              </w:rPr>
            </w:pPr>
            <w:r w:rsidRPr="00757F20">
              <w:t>52</w:t>
            </w:r>
          </w:p>
        </w:tc>
        <w:tc>
          <w:tcPr>
            <w:tcW w:w="1929" w:type="dxa"/>
            <w:tcBorders>
              <w:top w:val="nil"/>
              <w:left w:val="nil"/>
              <w:bottom w:val="single" w:sz="4" w:space="0" w:color="auto"/>
              <w:right w:val="nil"/>
            </w:tcBorders>
            <w:shd w:val="clear" w:color="auto" w:fill="auto"/>
            <w:noWrap/>
            <w:vAlign w:val="bottom"/>
            <w:hideMark/>
          </w:tcPr>
          <w:p w14:paraId="3C79C4EE" w14:textId="3A5BFCF6" w:rsidR="00035202" w:rsidRPr="006F2231" w:rsidRDefault="00035202" w:rsidP="00947CD9">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4</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2684BAD9" w14:textId="0FAA00A7" w:rsidR="00035202" w:rsidRPr="006F2231" w:rsidRDefault="00035202" w:rsidP="00947CD9">
            <w:pPr>
              <w:spacing w:after="0" w:line="240" w:lineRule="auto"/>
              <w:jc w:val="center"/>
              <w:rPr>
                <w:rFonts w:ascii="Calibri" w:eastAsia="Times New Roman" w:hAnsi="Calibri" w:cs="Calibri"/>
                <w:sz w:val="22"/>
                <w:szCs w:val="22"/>
                <w:lang w:eastAsia="pl-PL"/>
              </w:rPr>
            </w:pPr>
            <w:r w:rsidRPr="00687735">
              <w:t>7,69</w:t>
            </w:r>
          </w:p>
        </w:tc>
      </w:tr>
      <w:tr w:rsidR="00035202" w:rsidRPr="006F2231" w14:paraId="394A1D04"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37E72A9D" w14:textId="77777777" w:rsidR="00035202" w:rsidRPr="006F2231" w:rsidRDefault="00035202" w:rsidP="00035202">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Teremiski </w:t>
            </w:r>
          </w:p>
        </w:tc>
        <w:tc>
          <w:tcPr>
            <w:tcW w:w="1785" w:type="dxa"/>
            <w:tcBorders>
              <w:top w:val="nil"/>
              <w:left w:val="single" w:sz="4" w:space="0" w:color="auto"/>
              <w:bottom w:val="single" w:sz="4" w:space="0" w:color="auto"/>
              <w:right w:val="single" w:sz="4" w:space="0" w:color="auto"/>
            </w:tcBorders>
            <w:shd w:val="clear" w:color="auto" w:fill="auto"/>
            <w:noWrap/>
            <w:hideMark/>
          </w:tcPr>
          <w:p w14:paraId="3A5AA400" w14:textId="7DE6CD0D" w:rsidR="00035202" w:rsidRPr="006F2231" w:rsidRDefault="00035202" w:rsidP="00947CD9">
            <w:pPr>
              <w:spacing w:after="0" w:line="240" w:lineRule="auto"/>
              <w:jc w:val="center"/>
              <w:rPr>
                <w:rFonts w:ascii="Calibri" w:eastAsia="Times New Roman" w:hAnsi="Calibri" w:cs="Calibri"/>
                <w:color w:val="000000"/>
                <w:sz w:val="22"/>
                <w:szCs w:val="22"/>
                <w:lang w:eastAsia="pl-PL"/>
              </w:rPr>
            </w:pPr>
            <w:r w:rsidRPr="00757F20">
              <w:t>65</w:t>
            </w:r>
          </w:p>
        </w:tc>
        <w:tc>
          <w:tcPr>
            <w:tcW w:w="1929" w:type="dxa"/>
            <w:tcBorders>
              <w:top w:val="nil"/>
              <w:left w:val="nil"/>
              <w:bottom w:val="single" w:sz="4" w:space="0" w:color="auto"/>
              <w:right w:val="nil"/>
            </w:tcBorders>
            <w:shd w:val="clear" w:color="auto" w:fill="auto"/>
            <w:noWrap/>
            <w:vAlign w:val="bottom"/>
            <w:hideMark/>
          </w:tcPr>
          <w:p w14:paraId="42525B1B" w14:textId="7E00C091" w:rsidR="00035202" w:rsidRPr="006F2231" w:rsidRDefault="00035202" w:rsidP="00947CD9">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2</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6C7E031B" w14:textId="5F7853A3" w:rsidR="00035202" w:rsidRPr="006F2231" w:rsidRDefault="00035202" w:rsidP="00947CD9">
            <w:pPr>
              <w:spacing w:after="0" w:line="240" w:lineRule="auto"/>
              <w:jc w:val="center"/>
              <w:rPr>
                <w:rFonts w:ascii="Calibri" w:eastAsia="Times New Roman" w:hAnsi="Calibri" w:cs="Calibri"/>
                <w:sz w:val="22"/>
                <w:szCs w:val="22"/>
                <w:lang w:eastAsia="pl-PL"/>
              </w:rPr>
            </w:pPr>
            <w:r w:rsidRPr="00687735">
              <w:t>3,08</w:t>
            </w:r>
          </w:p>
        </w:tc>
      </w:tr>
      <w:tr w:rsidR="00035202" w:rsidRPr="006F2231" w14:paraId="2AF7556B"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6B48062E" w14:textId="77777777" w:rsidR="00035202" w:rsidRPr="006F2231" w:rsidRDefault="00035202" w:rsidP="00035202">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Zwierzyniec </w:t>
            </w:r>
          </w:p>
        </w:tc>
        <w:tc>
          <w:tcPr>
            <w:tcW w:w="1785" w:type="dxa"/>
            <w:tcBorders>
              <w:top w:val="nil"/>
              <w:left w:val="single" w:sz="4" w:space="0" w:color="auto"/>
              <w:bottom w:val="single" w:sz="4" w:space="0" w:color="auto"/>
              <w:right w:val="single" w:sz="4" w:space="0" w:color="auto"/>
            </w:tcBorders>
            <w:shd w:val="clear" w:color="auto" w:fill="auto"/>
            <w:noWrap/>
            <w:hideMark/>
          </w:tcPr>
          <w:p w14:paraId="452209D9" w14:textId="589EC5EA" w:rsidR="00035202" w:rsidRPr="006F2231" w:rsidRDefault="00035202" w:rsidP="00947CD9">
            <w:pPr>
              <w:spacing w:after="0" w:line="240" w:lineRule="auto"/>
              <w:jc w:val="center"/>
              <w:rPr>
                <w:rFonts w:ascii="Calibri" w:eastAsia="Times New Roman" w:hAnsi="Calibri" w:cs="Calibri"/>
                <w:color w:val="000000"/>
                <w:sz w:val="22"/>
                <w:szCs w:val="22"/>
                <w:lang w:eastAsia="pl-PL"/>
              </w:rPr>
            </w:pPr>
            <w:r w:rsidRPr="00757F20">
              <w:t>4</w:t>
            </w:r>
          </w:p>
        </w:tc>
        <w:tc>
          <w:tcPr>
            <w:tcW w:w="1929" w:type="dxa"/>
            <w:tcBorders>
              <w:top w:val="nil"/>
              <w:left w:val="nil"/>
              <w:bottom w:val="single" w:sz="4" w:space="0" w:color="auto"/>
              <w:right w:val="nil"/>
            </w:tcBorders>
            <w:shd w:val="clear" w:color="auto" w:fill="auto"/>
            <w:noWrap/>
            <w:vAlign w:val="bottom"/>
            <w:hideMark/>
          </w:tcPr>
          <w:p w14:paraId="45E09C7A" w14:textId="25E75537" w:rsidR="00035202" w:rsidRPr="006F2231" w:rsidRDefault="00035202" w:rsidP="00947CD9">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0</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54DFDB92" w14:textId="3C30CF3A" w:rsidR="00035202" w:rsidRPr="006F2231" w:rsidRDefault="00035202" w:rsidP="00947CD9">
            <w:pPr>
              <w:spacing w:after="0" w:line="240" w:lineRule="auto"/>
              <w:jc w:val="center"/>
              <w:rPr>
                <w:rFonts w:ascii="Calibri" w:eastAsia="Times New Roman" w:hAnsi="Calibri" w:cs="Calibri"/>
                <w:sz w:val="22"/>
                <w:szCs w:val="22"/>
                <w:lang w:eastAsia="pl-PL"/>
              </w:rPr>
            </w:pPr>
            <w:r w:rsidRPr="00687735">
              <w:t>0,00</w:t>
            </w:r>
          </w:p>
        </w:tc>
      </w:tr>
      <w:tr w:rsidR="00AF0260" w:rsidRPr="006F2231" w14:paraId="12481FA9" w14:textId="77777777" w:rsidTr="001D6F80">
        <w:trPr>
          <w:trHeight w:val="289"/>
          <w:jc w:val="center"/>
        </w:trPr>
        <w:tc>
          <w:tcPr>
            <w:tcW w:w="3336" w:type="dxa"/>
            <w:tcBorders>
              <w:top w:val="nil"/>
              <w:left w:val="single" w:sz="4" w:space="0" w:color="auto"/>
              <w:bottom w:val="single" w:sz="4" w:space="0" w:color="auto"/>
              <w:right w:val="single" w:sz="4" w:space="0" w:color="auto"/>
            </w:tcBorders>
            <w:shd w:val="clear" w:color="auto" w:fill="FFFF00"/>
            <w:noWrap/>
            <w:vAlign w:val="center"/>
          </w:tcPr>
          <w:p w14:paraId="6D94BA7E" w14:textId="77777777" w:rsidR="00AF0260" w:rsidRPr="006F2231" w:rsidRDefault="00AF0260" w:rsidP="00B7036C">
            <w:pPr>
              <w:spacing w:after="0" w:line="240" w:lineRule="auto"/>
              <w:jc w:val="both"/>
              <w:rPr>
                <w:rFonts w:ascii="Calibri" w:eastAsia="Times New Roman" w:hAnsi="Calibri" w:cs="Calibri"/>
                <w:color w:val="000000"/>
                <w:sz w:val="22"/>
                <w:szCs w:val="22"/>
                <w:highlight w:val="yellow"/>
                <w:lang w:eastAsia="pl-PL"/>
              </w:rPr>
            </w:pPr>
            <w:r w:rsidRPr="006F2231">
              <w:rPr>
                <w:rFonts w:ascii="Calibri" w:eastAsia="Times New Roman" w:hAnsi="Calibri" w:cs="Calibri"/>
                <w:color w:val="000000"/>
                <w:sz w:val="22"/>
                <w:szCs w:val="22"/>
                <w:highlight w:val="yellow"/>
                <w:lang w:eastAsia="pl-PL"/>
              </w:rPr>
              <w:t>Gmina Białowieża</w:t>
            </w:r>
          </w:p>
        </w:tc>
        <w:tc>
          <w:tcPr>
            <w:tcW w:w="1785" w:type="dxa"/>
            <w:tcBorders>
              <w:top w:val="nil"/>
              <w:left w:val="nil"/>
              <w:bottom w:val="single" w:sz="4" w:space="0" w:color="auto"/>
              <w:right w:val="single" w:sz="4" w:space="0" w:color="auto"/>
            </w:tcBorders>
            <w:shd w:val="clear" w:color="auto" w:fill="FFFF00"/>
            <w:noWrap/>
            <w:vAlign w:val="bottom"/>
          </w:tcPr>
          <w:p w14:paraId="7DC35EB1" w14:textId="73723CA8" w:rsidR="00AF0260" w:rsidRPr="006F2231" w:rsidRDefault="00035202" w:rsidP="00947CD9">
            <w:pPr>
              <w:spacing w:after="0" w:line="240" w:lineRule="auto"/>
              <w:jc w:val="center"/>
              <w:rPr>
                <w:rFonts w:ascii="Calibri" w:eastAsia="Times New Roman" w:hAnsi="Calibri" w:cs="Calibri"/>
                <w:color w:val="000000"/>
                <w:sz w:val="22"/>
                <w:szCs w:val="22"/>
                <w:highlight w:val="yellow"/>
                <w:lang w:eastAsia="pl-PL"/>
              </w:rPr>
            </w:pPr>
            <w:r>
              <w:rPr>
                <w:rFonts w:ascii="Calibri" w:eastAsia="Times New Roman" w:hAnsi="Calibri" w:cs="Calibri"/>
                <w:color w:val="000000"/>
                <w:highlight w:val="yellow"/>
                <w:lang w:eastAsia="pl-PL"/>
              </w:rPr>
              <w:t>1941</w:t>
            </w:r>
          </w:p>
        </w:tc>
        <w:tc>
          <w:tcPr>
            <w:tcW w:w="1929" w:type="dxa"/>
            <w:tcBorders>
              <w:top w:val="nil"/>
              <w:left w:val="nil"/>
              <w:bottom w:val="single" w:sz="4" w:space="0" w:color="auto"/>
              <w:right w:val="single" w:sz="4" w:space="0" w:color="auto"/>
            </w:tcBorders>
            <w:shd w:val="clear" w:color="auto" w:fill="FFFF00"/>
            <w:noWrap/>
            <w:vAlign w:val="bottom"/>
          </w:tcPr>
          <w:p w14:paraId="4B14B44C" w14:textId="55C49C9C" w:rsidR="00AF0260" w:rsidRPr="006F2231" w:rsidRDefault="00AF0260" w:rsidP="00947CD9">
            <w:pPr>
              <w:spacing w:after="0" w:line="240" w:lineRule="auto"/>
              <w:jc w:val="center"/>
              <w:rPr>
                <w:rFonts w:ascii="Calibri" w:eastAsia="Times New Roman" w:hAnsi="Calibri" w:cs="Calibri"/>
                <w:color w:val="000000"/>
                <w:sz w:val="22"/>
                <w:szCs w:val="22"/>
                <w:highlight w:val="yellow"/>
                <w:lang w:eastAsia="pl-PL"/>
              </w:rPr>
            </w:pPr>
            <w:r>
              <w:rPr>
                <w:rFonts w:ascii="Calibri" w:eastAsia="Times New Roman" w:hAnsi="Calibri" w:cs="Calibri"/>
                <w:color w:val="000000"/>
                <w:highlight w:val="yellow"/>
                <w:lang w:eastAsia="pl-PL"/>
              </w:rPr>
              <w:t>63</w:t>
            </w:r>
          </w:p>
        </w:tc>
        <w:tc>
          <w:tcPr>
            <w:tcW w:w="1929" w:type="dxa"/>
            <w:tcBorders>
              <w:top w:val="nil"/>
              <w:left w:val="single" w:sz="8" w:space="0" w:color="auto"/>
              <w:bottom w:val="single" w:sz="4" w:space="0" w:color="auto"/>
              <w:right w:val="single" w:sz="8" w:space="0" w:color="auto"/>
            </w:tcBorders>
            <w:shd w:val="clear" w:color="auto" w:fill="FFFF00"/>
            <w:noWrap/>
            <w:vAlign w:val="bottom"/>
          </w:tcPr>
          <w:p w14:paraId="74559528" w14:textId="3BB8D2ED" w:rsidR="00AF0260" w:rsidRPr="006F2231" w:rsidRDefault="00AF0260" w:rsidP="00947CD9">
            <w:pPr>
              <w:spacing w:after="0" w:line="240" w:lineRule="auto"/>
              <w:jc w:val="center"/>
              <w:rPr>
                <w:rFonts w:ascii="Calibri" w:eastAsia="Times New Roman" w:hAnsi="Calibri" w:cs="Calibri"/>
                <w:sz w:val="22"/>
                <w:szCs w:val="22"/>
                <w:highlight w:val="yellow"/>
                <w:lang w:eastAsia="pl-PL"/>
              </w:rPr>
            </w:pPr>
            <w:r>
              <w:rPr>
                <w:rFonts w:ascii="Calibri" w:eastAsia="Times New Roman" w:hAnsi="Calibri" w:cs="Calibri"/>
                <w:b/>
                <w:bCs/>
                <w:sz w:val="22"/>
                <w:szCs w:val="22"/>
                <w:lang w:eastAsia="pl-PL"/>
              </w:rPr>
              <w:t>3,25</w:t>
            </w:r>
          </w:p>
        </w:tc>
      </w:tr>
    </w:tbl>
    <w:p w14:paraId="5BADCCDD" w14:textId="4BE973EB" w:rsidR="001D6F80" w:rsidRDefault="001D6F80" w:rsidP="001D6F80">
      <w:pPr>
        <w:spacing w:after="120" w:line="276" w:lineRule="auto"/>
        <w:jc w:val="center"/>
        <w:rPr>
          <w:rFonts w:cstheme="minorHAnsi"/>
          <w:sz w:val="22"/>
          <w:szCs w:val="22"/>
        </w:rPr>
      </w:pPr>
      <w:bookmarkStart w:id="27" w:name="_Hlk158804858"/>
      <w:r w:rsidRPr="00947CD9">
        <w:rPr>
          <w:rFonts w:cstheme="minorHAnsi"/>
          <w:sz w:val="22"/>
          <w:szCs w:val="22"/>
        </w:rPr>
        <w:t xml:space="preserve">Źródło: Opracowanie własne na podstawie danych </w:t>
      </w:r>
      <w:r w:rsidR="00947CD9" w:rsidRPr="00947CD9">
        <w:rPr>
          <w:rFonts w:cstheme="minorHAnsi"/>
          <w:sz w:val="22"/>
          <w:szCs w:val="22"/>
        </w:rPr>
        <w:t>Gminnego Ośrodka Pomocy Społecznej</w:t>
      </w:r>
    </w:p>
    <w:bookmarkEnd w:id="27"/>
    <w:p w14:paraId="3599183F" w14:textId="15408BD7" w:rsidR="001D6F80" w:rsidRDefault="001D6F80" w:rsidP="001D6F80">
      <w:pPr>
        <w:spacing w:after="120" w:line="276" w:lineRule="auto"/>
        <w:jc w:val="both"/>
        <w:rPr>
          <w:rFonts w:cstheme="minorHAnsi"/>
          <w:sz w:val="22"/>
          <w:szCs w:val="22"/>
        </w:rPr>
      </w:pPr>
    </w:p>
    <w:p w14:paraId="45364439" w14:textId="4E9502F6" w:rsidR="00022737" w:rsidRPr="00022737" w:rsidRDefault="00022737" w:rsidP="00022737">
      <w:pPr>
        <w:pStyle w:val="Legenda"/>
        <w:keepNext/>
        <w:jc w:val="both"/>
        <w:rPr>
          <w:color w:val="44546A" w:themeColor="text2"/>
          <w:sz w:val="22"/>
          <w:szCs w:val="22"/>
        </w:rPr>
      </w:pPr>
      <w:bookmarkStart w:id="28" w:name="_Toc163554222"/>
      <w:r w:rsidRPr="00022737">
        <w:rPr>
          <w:color w:val="44546A" w:themeColor="text2"/>
          <w:sz w:val="22"/>
          <w:szCs w:val="22"/>
        </w:rPr>
        <w:lastRenderedPageBreak/>
        <w:t xml:space="preserve">Rysunek </w:t>
      </w:r>
      <w:r w:rsidRPr="00022737">
        <w:rPr>
          <w:color w:val="44546A" w:themeColor="text2"/>
          <w:sz w:val="22"/>
          <w:szCs w:val="22"/>
        </w:rPr>
        <w:fldChar w:fldCharType="begin"/>
      </w:r>
      <w:r w:rsidRPr="00022737">
        <w:rPr>
          <w:color w:val="44546A" w:themeColor="text2"/>
          <w:sz w:val="22"/>
          <w:szCs w:val="22"/>
        </w:rPr>
        <w:instrText xml:space="preserve"> SEQ Rysunek \* ARABIC </w:instrText>
      </w:r>
      <w:r w:rsidRPr="00022737">
        <w:rPr>
          <w:color w:val="44546A" w:themeColor="text2"/>
          <w:sz w:val="22"/>
          <w:szCs w:val="22"/>
        </w:rPr>
        <w:fldChar w:fldCharType="separate"/>
      </w:r>
      <w:r w:rsidR="004B19D5">
        <w:rPr>
          <w:noProof/>
          <w:color w:val="44546A" w:themeColor="text2"/>
          <w:sz w:val="22"/>
          <w:szCs w:val="22"/>
        </w:rPr>
        <w:t>6</w:t>
      </w:r>
      <w:r w:rsidRPr="00022737">
        <w:rPr>
          <w:color w:val="44546A" w:themeColor="text2"/>
          <w:sz w:val="22"/>
          <w:szCs w:val="22"/>
        </w:rPr>
        <w:fldChar w:fldCharType="end"/>
      </w:r>
      <w:r w:rsidRPr="00022737">
        <w:rPr>
          <w:color w:val="44546A" w:themeColor="text2"/>
          <w:sz w:val="22"/>
          <w:szCs w:val="22"/>
        </w:rPr>
        <w:t xml:space="preserve"> Liczba osób korzystających ze świadczeń socjalnych z tytułu ubóstwa</w:t>
      </w:r>
      <w:bookmarkEnd w:id="28"/>
    </w:p>
    <w:p w14:paraId="1D53814B" w14:textId="6A21C524" w:rsidR="00B134EA" w:rsidRDefault="00492FDB" w:rsidP="00B134EA">
      <w:pPr>
        <w:spacing w:after="120" w:line="276" w:lineRule="auto"/>
        <w:jc w:val="both"/>
        <w:rPr>
          <w:rFonts w:cstheme="minorHAnsi"/>
          <w:sz w:val="22"/>
          <w:szCs w:val="22"/>
        </w:rPr>
      </w:pPr>
      <w:r>
        <w:rPr>
          <w:rFonts w:cstheme="minorHAnsi"/>
          <w:noProof/>
          <w:sz w:val="22"/>
          <w:szCs w:val="22"/>
        </w:rPr>
        <w:drawing>
          <wp:inline distT="0" distB="0" distL="0" distR="0" wp14:anchorId="60C53AB9" wp14:editId="10050BA2">
            <wp:extent cx="5762625" cy="8153400"/>
            <wp:effectExtent l="0" t="0" r="9525" b="0"/>
            <wp:docPr id="161043910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p>
    <w:p w14:paraId="652FAE13" w14:textId="6CFAD7E2" w:rsidR="00DF7513" w:rsidRPr="00DF7513" w:rsidRDefault="00022737" w:rsidP="00B134EA">
      <w:pPr>
        <w:spacing w:after="120" w:line="276" w:lineRule="auto"/>
        <w:jc w:val="both"/>
        <w:rPr>
          <w:rFonts w:cstheme="minorHAnsi"/>
          <w:sz w:val="22"/>
          <w:szCs w:val="22"/>
        </w:rPr>
      </w:pPr>
      <w:r>
        <w:rPr>
          <w:rFonts w:cstheme="minorHAnsi"/>
          <w:sz w:val="22"/>
          <w:szCs w:val="22"/>
        </w:rPr>
        <w:t>Źródło: Opracowanie własne</w:t>
      </w:r>
    </w:p>
    <w:p w14:paraId="6D154670" w14:textId="686A15CF" w:rsidR="00EB320C" w:rsidRPr="00EB320C" w:rsidRDefault="008356A6" w:rsidP="00E52C3C">
      <w:pPr>
        <w:spacing w:after="120" w:line="276" w:lineRule="auto"/>
        <w:jc w:val="both"/>
        <w:rPr>
          <w:rFonts w:cstheme="minorHAnsi"/>
          <w:sz w:val="22"/>
          <w:szCs w:val="22"/>
          <w:u w:val="single"/>
        </w:rPr>
      </w:pPr>
      <w:r w:rsidRPr="008356A6">
        <w:rPr>
          <w:rFonts w:cstheme="minorHAnsi"/>
          <w:sz w:val="22"/>
          <w:szCs w:val="22"/>
          <w:u w:val="single"/>
        </w:rPr>
        <w:lastRenderedPageBreak/>
        <w:t>Mieszkańcy będący osobami ze szczególnymi potrzebami</w:t>
      </w:r>
      <w:r>
        <w:rPr>
          <w:rFonts w:cstheme="minorHAnsi"/>
          <w:sz w:val="22"/>
          <w:szCs w:val="22"/>
          <w:u w:val="single"/>
        </w:rPr>
        <w:t>, w tym ze względu na niepełnosprawność</w:t>
      </w:r>
    </w:p>
    <w:p w14:paraId="5628E887" w14:textId="77777777" w:rsidR="008356A6" w:rsidRDefault="008356A6" w:rsidP="008356A6">
      <w:pPr>
        <w:spacing w:after="120" w:line="276" w:lineRule="auto"/>
        <w:jc w:val="both"/>
        <w:rPr>
          <w:rFonts w:eastAsiaTheme="minorHAnsi"/>
          <w:sz w:val="22"/>
          <w:szCs w:val="22"/>
        </w:rPr>
      </w:pPr>
      <w:r>
        <w:rPr>
          <w:rFonts w:eastAsiaTheme="minorHAnsi"/>
          <w:sz w:val="22"/>
          <w:szCs w:val="22"/>
        </w:rPr>
        <w:t xml:space="preserve">Zgodnie z Ustawą </w:t>
      </w:r>
      <w:r w:rsidRPr="005B73F9">
        <w:rPr>
          <w:rFonts w:eastAsiaTheme="minorHAnsi"/>
          <w:sz w:val="22"/>
          <w:szCs w:val="22"/>
        </w:rPr>
        <w:t>z dnia 19 lipca 2019 r. o zapewnianiu dostępności osobom ze szczególnymi potrzebami</w:t>
      </w:r>
      <w:r>
        <w:rPr>
          <w:rFonts w:eastAsiaTheme="minorHAnsi"/>
          <w:sz w:val="22"/>
          <w:szCs w:val="22"/>
        </w:rPr>
        <w:t>, o</w:t>
      </w:r>
      <w:r w:rsidRPr="005B73F9">
        <w:rPr>
          <w:rFonts w:eastAsiaTheme="minorHAnsi"/>
          <w:sz w:val="22"/>
          <w:szCs w:val="22"/>
        </w:rPr>
        <w:t>soby ze szczególnymi potrzebami to takie, które ze względu na swoje cechy albo okoliczności, w których się znajdują, muszą podjąć dodatkowe działania w celu przezwyciężenia barier uniemożliwiających lub utrudniających im udział w różnych sferach życia na równi z innymi osobami. Są to więc osoby niepełnosprawne, inne osoby niesamodzielne, osoby starsze czy rodzice z dziećmi w</w:t>
      </w:r>
      <w:r>
        <w:rPr>
          <w:rFonts w:eastAsiaTheme="minorHAnsi"/>
          <w:sz w:val="22"/>
          <w:szCs w:val="22"/>
        </w:rPr>
        <w:t> </w:t>
      </w:r>
      <w:r w:rsidRPr="005B73F9">
        <w:rPr>
          <w:rFonts w:eastAsiaTheme="minorHAnsi"/>
          <w:sz w:val="22"/>
          <w:szCs w:val="22"/>
        </w:rPr>
        <w:t>wózkach dziecięcych.</w:t>
      </w:r>
    </w:p>
    <w:p w14:paraId="7A6D5683" w14:textId="39A6CE5F" w:rsidR="008356A6" w:rsidRPr="005B73F9" w:rsidRDefault="008356A6" w:rsidP="008356A6">
      <w:pPr>
        <w:spacing w:after="120" w:line="276" w:lineRule="auto"/>
        <w:jc w:val="both"/>
        <w:rPr>
          <w:rFonts w:eastAsiaTheme="minorHAnsi"/>
          <w:sz w:val="22"/>
          <w:szCs w:val="22"/>
        </w:rPr>
      </w:pPr>
      <w:r>
        <w:rPr>
          <w:rFonts w:eastAsiaTheme="minorHAnsi"/>
          <w:sz w:val="22"/>
          <w:szCs w:val="22"/>
        </w:rPr>
        <w:t>Odzwierciedleniem liczby mieszkańców w Gminie Białowieża będących osobami ze szczególnymi potrzebami jest wskaźnik dotyczący l</w:t>
      </w:r>
      <w:r w:rsidRPr="008356A6">
        <w:rPr>
          <w:rFonts w:eastAsiaTheme="minorHAnsi"/>
          <w:sz w:val="22"/>
          <w:szCs w:val="22"/>
        </w:rPr>
        <w:t>iczb</w:t>
      </w:r>
      <w:r>
        <w:rPr>
          <w:rFonts w:eastAsiaTheme="minorHAnsi"/>
          <w:sz w:val="22"/>
          <w:szCs w:val="22"/>
        </w:rPr>
        <w:t>y</w:t>
      </w:r>
      <w:r w:rsidRPr="008356A6">
        <w:rPr>
          <w:rFonts w:eastAsiaTheme="minorHAnsi"/>
          <w:sz w:val="22"/>
          <w:szCs w:val="22"/>
        </w:rPr>
        <w:t xml:space="preserve"> osób w rodzinach korzystających ze świadczeń GOPS z tytułu</w:t>
      </w:r>
      <w:r>
        <w:rPr>
          <w:rFonts w:eastAsiaTheme="minorHAnsi"/>
          <w:sz w:val="22"/>
          <w:szCs w:val="22"/>
        </w:rPr>
        <w:t xml:space="preserve"> </w:t>
      </w:r>
      <w:r w:rsidRPr="008356A6">
        <w:rPr>
          <w:rFonts w:eastAsiaTheme="minorHAnsi"/>
          <w:sz w:val="22"/>
          <w:szCs w:val="22"/>
        </w:rPr>
        <w:t>niepełnosprawności</w:t>
      </w:r>
      <w:r>
        <w:rPr>
          <w:rFonts w:eastAsiaTheme="minorHAnsi"/>
          <w:sz w:val="22"/>
          <w:szCs w:val="22"/>
        </w:rPr>
        <w:t xml:space="preserve">.  </w:t>
      </w:r>
    </w:p>
    <w:p w14:paraId="26A9CEAD" w14:textId="122F6DCE" w:rsidR="00250ACA" w:rsidRPr="00250ACA" w:rsidRDefault="00250ACA" w:rsidP="00250ACA">
      <w:pPr>
        <w:spacing w:after="120" w:line="276" w:lineRule="auto"/>
        <w:jc w:val="both"/>
        <w:rPr>
          <w:rFonts w:cstheme="minorHAnsi"/>
          <w:sz w:val="22"/>
          <w:szCs w:val="22"/>
        </w:rPr>
      </w:pPr>
      <w:r w:rsidRPr="00250ACA">
        <w:rPr>
          <w:rFonts w:cstheme="minorHAnsi"/>
          <w:sz w:val="22"/>
          <w:szCs w:val="22"/>
        </w:rPr>
        <w:t>Zgodnie z ustawą z dnia 27 sierpnia 1997 r., osoby niepełnosprawne są definiowane jako te, których stan fizyczny, psychiczny lub umysłowy na stałe lub czasowo utrudnia, ogranicza lub uniemożliwia pełnienie ról społecznych, w tym zdolności do pracy zawodowej. Do tej grupy zaliczane są również osoby z orzeczeniem o całkowitej lub częściowej niezdolności do pracy oraz dzieci z orzeczeniem o</w:t>
      </w:r>
      <w:r w:rsidR="008356A6">
        <w:rPr>
          <w:rFonts w:cstheme="minorHAnsi"/>
          <w:sz w:val="22"/>
          <w:szCs w:val="22"/>
        </w:rPr>
        <w:t> </w:t>
      </w:r>
      <w:r w:rsidRPr="00250ACA">
        <w:rPr>
          <w:rFonts w:cstheme="minorHAnsi"/>
          <w:sz w:val="22"/>
          <w:szCs w:val="22"/>
        </w:rPr>
        <w:t>niepełnosprawności przed 16. rokiem życia. Osoby niepełnosprawne są grupą społecznie narażoną na wykluczenie.</w:t>
      </w:r>
    </w:p>
    <w:p w14:paraId="5B6A8E86" w14:textId="77777777" w:rsidR="00250ACA" w:rsidRPr="00250ACA" w:rsidRDefault="00250ACA" w:rsidP="00250ACA">
      <w:pPr>
        <w:spacing w:after="120" w:line="276" w:lineRule="auto"/>
        <w:jc w:val="both"/>
        <w:rPr>
          <w:rFonts w:cstheme="minorHAnsi"/>
          <w:sz w:val="22"/>
          <w:szCs w:val="22"/>
        </w:rPr>
      </w:pPr>
      <w:r w:rsidRPr="00250ACA">
        <w:rPr>
          <w:rFonts w:cstheme="minorHAnsi"/>
          <w:sz w:val="22"/>
          <w:szCs w:val="22"/>
        </w:rPr>
        <w:t>W gminie Białowieża, dane z Gminnego Ośrodka Pomocy Społecznej wskazują na wzrost liczby rodzin korzystających z pomocy społecznej z powodu niepełnosprawności w latach 2020-2022. W 2020 roku pomoc otrzymało 23 rodziny, w 2021 – 29 rodzin, a w 2022 – 31 rodzin.</w:t>
      </w:r>
    </w:p>
    <w:p w14:paraId="21EA960E" w14:textId="12EADCC0" w:rsidR="00250ACA" w:rsidRPr="00250ACA" w:rsidRDefault="00250ACA" w:rsidP="00250ACA">
      <w:pPr>
        <w:spacing w:after="120" w:line="276" w:lineRule="auto"/>
        <w:jc w:val="both"/>
        <w:rPr>
          <w:rFonts w:cstheme="minorHAnsi"/>
          <w:sz w:val="22"/>
          <w:szCs w:val="22"/>
        </w:rPr>
      </w:pPr>
      <w:r w:rsidRPr="00250ACA">
        <w:rPr>
          <w:rFonts w:cstheme="minorHAnsi"/>
          <w:sz w:val="22"/>
          <w:szCs w:val="22"/>
        </w:rPr>
        <w:t>Dla pełnoletnich osób niepełnosprawnych, niezdolnych do pracy z powodu wieku lub z orzeczeniem o</w:t>
      </w:r>
      <w:r w:rsidR="00E33544">
        <w:rPr>
          <w:rFonts w:cstheme="minorHAnsi"/>
          <w:sz w:val="22"/>
          <w:szCs w:val="22"/>
        </w:rPr>
        <w:t> </w:t>
      </w:r>
      <w:r w:rsidRPr="00250ACA">
        <w:rPr>
          <w:rFonts w:cstheme="minorHAnsi"/>
          <w:sz w:val="22"/>
          <w:szCs w:val="22"/>
        </w:rPr>
        <w:t>całkowitej niezdolności do pracy, przysługuje zasiłek stały. Wysokość tego zasiłku zależy od dochodów rodziny lub osoby samotnie gospodarującej i jest przyznawana w wysokości różnicy między kryterium dochodowym a dochodem.</w:t>
      </w:r>
    </w:p>
    <w:p w14:paraId="3F8B55BA" w14:textId="0285040B" w:rsidR="00250ACA" w:rsidRDefault="00250ACA" w:rsidP="00250ACA">
      <w:pPr>
        <w:spacing w:after="120" w:line="276" w:lineRule="auto"/>
        <w:jc w:val="both"/>
        <w:rPr>
          <w:rFonts w:cstheme="minorHAnsi"/>
          <w:sz w:val="22"/>
          <w:szCs w:val="22"/>
        </w:rPr>
      </w:pPr>
      <w:r w:rsidRPr="00250ACA">
        <w:rPr>
          <w:rFonts w:cstheme="minorHAnsi"/>
          <w:sz w:val="22"/>
          <w:szCs w:val="22"/>
        </w:rPr>
        <w:t>W latach 2020-2022 liczba osób otrzymujących zasiłki była stabilna. W 2020 roku zasiłek otrzymało 31 osób, w 2021 – 29 osób i tyle samo w 2022. Każdego roku wypłacono ponad 300 świadczeń. To</w:t>
      </w:r>
      <w:r w:rsidR="00E33544">
        <w:rPr>
          <w:rFonts w:cstheme="minorHAnsi"/>
          <w:sz w:val="22"/>
          <w:szCs w:val="22"/>
        </w:rPr>
        <w:t> </w:t>
      </w:r>
      <w:r w:rsidRPr="00250ACA">
        <w:rPr>
          <w:rFonts w:cstheme="minorHAnsi"/>
          <w:sz w:val="22"/>
          <w:szCs w:val="22"/>
        </w:rPr>
        <w:t>pokazuje, jak ważne jest zapewnienie wsparcia finansowego osobom niepełnosprawnym w celu ich integracji społecznej i poprawy jakości życia.</w:t>
      </w:r>
    </w:p>
    <w:p w14:paraId="11BB51CE" w14:textId="1A98B8E5" w:rsidR="008356A6" w:rsidRPr="00250ACA" w:rsidRDefault="008356A6" w:rsidP="008356A6">
      <w:pPr>
        <w:spacing w:after="120" w:line="276" w:lineRule="auto"/>
        <w:jc w:val="both"/>
        <w:rPr>
          <w:rFonts w:cstheme="minorHAnsi"/>
          <w:sz w:val="22"/>
          <w:szCs w:val="22"/>
        </w:rPr>
      </w:pPr>
      <w:r w:rsidRPr="0063372C">
        <w:rPr>
          <w:rFonts w:eastAsiaTheme="minorHAnsi"/>
          <w:sz w:val="22"/>
          <w:szCs w:val="22"/>
        </w:rPr>
        <w:t xml:space="preserve">Analizując problem wykluczenia społecznego w </w:t>
      </w:r>
      <w:r>
        <w:rPr>
          <w:rFonts w:eastAsiaTheme="minorHAnsi"/>
          <w:sz w:val="22"/>
          <w:szCs w:val="22"/>
        </w:rPr>
        <w:t xml:space="preserve">Gminie Białowieża poniżej przedstawiono liczbę </w:t>
      </w:r>
      <w:r w:rsidRPr="008356A6">
        <w:rPr>
          <w:rFonts w:eastAsiaTheme="minorHAnsi"/>
          <w:sz w:val="22"/>
          <w:szCs w:val="22"/>
        </w:rPr>
        <w:t>osób w rodzinach korzystających ze świadczeń GOPS z tytułu</w:t>
      </w:r>
      <w:r>
        <w:rPr>
          <w:rFonts w:eastAsiaTheme="minorHAnsi"/>
          <w:sz w:val="22"/>
          <w:szCs w:val="22"/>
        </w:rPr>
        <w:t xml:space="preserve"> </w:t>
      </w:r>
      <w:r w:rsidRPr="008356A6">
        <w:rPr>
          <w:rFonts w:eastAsiaTheme="minorHAnsi"/>
          <w:sz w:val="22"/>
          <w:szCs w:val="22"/>
        </w:rPr>
        <w:t>niepełnosprawności</w:t>
      </w:r>
      <w:r>
        <w:rPr>
          <w:rFonts w:eastAsiaTheme="minorHAnsi"/>
          <w:sz w:val="22"/>
          <w:szCs w:val="22"/>
        </w:rPr>
        <w:t xml:space="preserve"> w poszczególnych jednostkach analitycznych. Z przedstawionej tabeli wynika, iż m</w:t>
      </w:r>
      <w:r w:rsidRPr="005E432C">
        <w:rPr>
          <w:rFonts w:eastAsiaTheme="minorHAnsi"/>
          <w:sz w:val="22"/>
          <w:szCs w:val="22"/>
        </w:rPr>
        <w:t>iejscowoś</w:t>
      </w:r>
      <w:r>
        <w:rPr>
          <w:rFonts w:eastAsiaTheme="minorHAnsi"/>
          <w:sz w:val="22"/>
          <w:szCs w:val="22"/>
        </w:rPr>
        <w:t xml:space="preserve">ci </w:t>
      </w:r>
      <w:r w:rsidR="008E08B5">
        <w:rPr>
          <w:rFonts w:eastAsiaTheme="minorHAnsi"/>
          <w:sz w:val="22"/>
          <w:szCs w:val="22"/>
        </w:rPr>
        <w:t>Budy, Czerlonka oraz osiedle Białowieża Północ</w:t>
      </w:r>
      <w:r w:rsidRPr="005E432C">
        <w:rPr>
          <w:rFonts w:eastAsiaTheme="minorHAnsi"/>
          <w:sz w:val="22"/>
          <w:szCs w:val="22"/>
        </w:rPr>
        <w:t xml:space="preserve"> w 202</w:t>
      </w:r>
      <w:r>
        <w:rPr>
          <w:rFonts w:eastAsiaTheme="minorHAnsi"/>
          <w:sz w:val="22"/>
          <w:szCs w:val="22"/>
        </w:rPr>
        <w:t>2</w:t>
      </w:r>
      <w:r w:rsidRPr="005E432C">
        <w:rPr>
          <w:rFonts w:eastAsiaTheme="minorHAnsi"/>
          <w:sz w:val="22"/>
          <w:szCs w:val="22"/>
        </w:rPr>
        <w:t xml:space="preserve"> roku </w:t>
      </w:r>
      <w:r>
        <w:rPr>
          <w:rFonts w:eastAsiaTheme="minorHAnsi"/>
          <w:sz w:val="22"/>
          <w:szCs w:val="22"/>
        </w:rPr>
        <w:t xml:space="preserve">były </w:t>
      </w:r>
      <w:r w:rsidRPr="005E432C">
        <w:rPr>
          <w:rFonts w:eastAsiaTheme="minorHAnsi"/>
          <w:sz w:val="22"/>
          <w:szCs w:val="22"/>
        </w:rPr>
        <w:t>objęte największym wsparciem ze względu na problemy niepełnosprawności. Liczba osób z</w:t>
      </w:r>
      <w:r>
        <w:rPr>
          <w:rFonts w:eastAsiaTheme="minorHAnsi"/>
          <w:sz w:val="22"/>
          <w:szCs w:val="22"/>
        </w:rPr>
        <w:t> </w:t>
      </w:r>
      <w:r w:rsidRPr="005E432C">
        <w:rPr>
          <w:rFonts w:eastAsiaTheme="minorHAnsi"/>
          <w:sz w:val="22"/>
          <w:szCs w:val="22"/>
        </w:rPr>
        <w:t>niepełnosprawnością korzystających z pomocy społecznej w</w:t>
      </w:r>
      <w:r w:rsidR="00022737">
        <w:rPr>
          <w:rFonts w:eastAsiaTheme="minorHAnsi"/>
          <w:sz w:val="22"/>
          <w:szCs w:val="22"/>
        </w:rPr>
        <w:t> </w:t>
      </w:r>
      <w:r w:rsidRPr="005E432C">
        <w:rPr>
          <w:rFonts w:eastAsiaTheme="minorHAnsi"/>
          <w:sz w:val="22"/>
          <w:szCs w:val="22"/>
        </w:rPr>
        <w:t>przeliczeniu na 100 mieszkańców w</w:t>
      </w:r>
      <w:r>
        <w:rPr>
          <w:rFonts w:eastAsiaTheme="minorHAnsi"/>
          <w:sz w:val="22"/>
          <w:szCs w:val="22"/>
        </w:rPr>
        <w:t> </w:t>
      </w:r>
      <w:r w:rsidR="008E08B5">
        <w:rPr>
          <w:rFonts w:eastAsiaTheme="minorHAnsi"/>
          <w:sz w:val="22"/>
          <w:szCs w:val="22"/>
        </w:rPr>
        <w:t>gminie Białowieża</w:t>
      </w:r>
      <w:r w:rsidRPr="005E432C">
        <w:rPr>
          <w:rFonts w:eastAsiaTheme="minorHAnsi"/>
          <w:sz w:val="22"/>
          <w:szCs w:val="22"/>
        </w:rPr>
        <w:t xml:space="preserve"> wyniosła </w:t>
      </w:r>
      <w:r w:rsidR="008E08B5">
        <w:rPr>
          <w:rFonts w:eastAsiaTheme="minorHAnsi"/>
          <w:sz w:val="22"/>
          <w:szCs w:val="22"/>
        </w:rPr>
        <w:t xml:space="preserve">średni 1,60. </w:t>
      </w:r>
    </w:p>
    <w:p w14:paraId="50A2837A" w14:textId="204A72A4" w:rsidR="00250ACA" w:rsidRPr="00947CD9" w:rsidRDefault="00947CD9" w:rsidP="00947CD9">
      <w:pPr>
        <w:pStyle w:val="Legenda"/>
        <w:keepNext/>
        <w:spacing w:after="0"/>
        <w:jc w:val="center"/>
        <w:rPr>
          <w:color w:val="44546A" w:themeColor="text2"/>
          <w:sz w:val="22"/>
          <w:szCs w:val="22"/>
        </w:rPr>
      </w:pPr>
      <w:bookmarkStart w:id="29" w:name="_Toc163555035"/>
      <w:r w:rsidRPr="000E74AC">
        <w:rPr>
          <w:color w:val="44546A" w:themeColor="text2"/>
          <w:sz w:val="22"/>
          <w:szCs w:val="22"/>
        </w:rPr>
        <w:t xml:space="preserve">Tabela </w:t>
      </w:r>
      <w:r w:rsidRPr="000E74AC">
        <w:rPr>
          <w:color w:val="44546A" w:themeColor="text2"/>
          <w:sz w:val="22"/>
          <w:szCs w:val="22"/>
        </w:rPr>
        <w:fldChar w:fldCharType="begin"/>
      </w:r>
      <w:r w:rsidRPr="000E74AC">
        <w:rPr>
          <w:color w:val="44546A" w:themeColor="text2"/>
          <w:sz w:val="22"/>
          <w:szCs w:val="22"/>
        </w:rPr>
        <w:instrText xml:space="preserve"> SEQ Tabela \* ARABIC </w:instrText>
      </w:r>
      <w:r w:rsidRPr="000E74AC">
        <w:rPr>
          <w:color w:val="44546A" w:themeColor="text2"/>
          <w:sz w:val="22"/>
          <w:szCs w:val="22"/>
        </w:rPr>
        <w:fldChar w:fldCharType="separate"/>
      </w:r>
      <w:r w:rsidR="0072116F">
        <w:rPr>
          <w:noProof/>
          <w:color w:val="44546A" w:themeColor="text2"/>
          <w:sz w:val="22"/>
          <w:szCs w:val="22"/>
        </w:rPr>
        <w:t>11</w:t>
      </w:r>
      <w:r w:rsidRPr="000E74AC">
        <w:rPr>
          <w:color w:val="44546A" w:themeColor="text2"/>
          <w:sz w:val="22"/>
          <w:szCs w:val="22"/>
        </w:rPr>
        <w:fldChar w:fldCharType="end"/>
      </w:r>
      <w:r w:rsidRPr="000E74AC">
        <w:rPr>
          <w:color w:val="44546A" w:themeColor="text2"/>
          <w:sz w:val="22"/>
          <w:szCs w:val="22"/>
        </w:rPr>
        <w:t xml:space="preserve"> </w:t>
      </w:r>
      <w:bookmarkStart w:id="30" w:name="_Hlk163552548"/>
      <w:r w:rsidRPr="00947CD9">
        <w:rPr>
          <w:color w:val="44546A" w:themeColor="text2"/>
          <w:sz w:val="22"/>
          <w:szCs w:val="22"/>
        </w:rPr>
        <w:t xml:space="preserve">Liczba osób w rodzinach korzystających ze świadczeń </w:t>
      </w:r>
      <w:r>
        <w:rPr>
          <w:color w:val="44546A" w:themeColor="text2"/>
          <w:sz w:val="22"/>
          <w:szCs w:val="22"/>
        </w:rPr>
        <w:t>G</w:t>
      </w:r>
      <w:r w:rsidRPr="00947CD9">
        <w:rPr>
          <w:color w:val="44546A" w:themeColor="text2"/>
          <w:sz w:val="22"/>
          <w:szCs w:val="22"/>
        </w:rPr>
        <w:t>OPS z tytułu niepełnosprawności</w:t>
      </w:r>
      <w:bookmarkEnd w:id="29"/>
      <w:bookmarkEnd w:id="30"/>
    </w:p>
    <w:tbl>
      <w:tblPr>
        <w:tblW w:w="8979" w:type="dxa"/>
        <w:jc w:val="center"/>
        <w:tblCellMar>
          <w:left w:w="70" w:type="dxa"/>
          <w:right w:w="70" w:type="dxa"/>
        </w:tblCellMar>
        <w:tblLook w:val="04A0" w:firstRow="1" w:lastRow="0" w:firstColumn="1" w:lastColumn="0" w:noHBand="0" w:noVBand="1"/>
      </w:tblPr>
      <w:tblGrid>
        <w:gridCol w:w="3336"/>
        <w:gridCol w:w="1785"/>
        <w:gridCol w:w="1929"/>
        <w:gridCol w:w="1929"/>
      </w:tblGrid>
      <w:tr w:rsidR="008356A6" w:rsidRPr="006F2231" w14:paraId="3D44F519" w14:textId="77777777" w:rsidTr="00947CD9">
        <w:trPr>
          <w:trHeight w:val="1739"/>
          <w:jc w:val="center"/>
        </w:trPr>
        <w:tc>
          <w:tcPr>
            <w:tcW w:w="3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B649B" w14:textId="77777777" w:rsidR="008356A6" w:rsidRPr="006F2231" w:rsidRDefault="008356A6" w:rsidP="008356A6">
            <w:pPr>
              <w:spacing w:after="0" w:line="240" w:lineRule="auto"/>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w:t>
            </w:r>
          </w:p>
        </w:tc>
        <w:tc>
          <w:tcPr>
            <w:tcW w:w="1785" w:type="dxa"/>
            <w:tcBorders>
              <w:top w:val="single" w:sz="4" w:space="0" w:color="auto"/>
              <w:left w:val="nil"/>
              <w:bottom w:val="single" w:sz="4" w:space="0" w:color="auto"/>
              <w:right w:val="single" w:sz="4" w:space="0" w:color="auto"/>
            </w:tcBorders>
            <w:shd w:val="clear" w:color="000000" w:fill="FFD966"/>
            <w:vAlign w:val="center"/>
            <w:hideMark/>
          </w:tcPr>
          <w:p w14:paraId="595F56B0" w14:textId="77777777" w:rsidR="008356A6" w:rsidRPr="006F2231" w:rsidRDefault="008356A6" w:rsidP="008356A6">
            <w:pPr>
              <w:spacing w:after="0" w:line="240" w:lineRule="auto"/>
              <w:jc w:val="center"/>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Liczba </w:t>
            </w:r>
            <w:r>
              <w:rPr>
                <w:rFonts w:ascii="Calibri" w:eastAsia="Times New Roman" w:hAnsi="Calibri" w:cs="Calibri"/>
                <w:color w:val="000000"/>
                <w:sz w:val="22"/>
                <w:szCs w:val="22"/>
                <w:lang w:eastAsia="pl-PL"/>
              </w:rPr>
              <w:t>mieszkańców w 2022 roku</w:t>
            </w:r>
            <w:r w:rsidRPr="006F2231">
              <w:rPr>
                <w:rFonts w:ascii="Calibri" w:eastAsia="Times New Roman" w:hAnsi="Calibri" w:cs="Calibri"/>
                <w:color w:val="000000"/>
                <w:sz w:val="22"/>
                <w:szCs w:val="22"/>
                <w:lang w:eastAsia="pl-PL"/>
              </w:rPr>
              <w:t xml:space="preserve"> </w:t>
            </w:r>
          </w:p>
        </w:tc>
        <w:tc>
          <w:tcPr>
            <w:tcW w:w="1929" w:type="dxa"/>
            <w:tcBorders>
              <w:top w:val="single" w:sz="4" w:space="0" w:color="auto"/>
              <w:left w:val="nil"/>
              <w:bottom w:val="single" w:sz="4" w:space="0" w:color="auto"/>
              <w:right w:val="nil"/>
            </w:tcBorders>
            <w:shd w:val="clear" w:color="000000" w:fill="FFD966"/>
            <w:vAlign w:val="center"/>
            <w:hideMark/>
          </w:tcPr>
          <w:p w14:paraId="398D899C" w14:textId="590FD5D8" w:rsidR="008356A6" w:rsidRPr="006F2231" w:rsidRDefault="008356A6" w:rsidP="008356A6">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Liczba osób w rodzinach korzystających ze świadczeń GOPS z tytułu</w:t>
            </w:r>
            <w:r>
              <w:rPr>
                <w:rFonts w:ascii="Calibri" w:hAnsi="Calibri" w:cs="Calibri"/>
                <w:color w:val="000000"/>
                <w:sz w:val="22"/>
                <w:szCs w:val="22"/>
              </w:rPr>
              <w:br/>
              <w:t>niepełnosprawności w 2022 roku</w:t>
            </w:r>
          </w:p>
        </w:tc>
        <w:tc>
          <w:tcPr>
            <w:tcW w:w="1929" w:type="dxa"/>
            <w:tcBorders>
              <w:top w:val="single" w:sz="8" w:space="0" w:color="auto"/>
              <w:left w:val="single" w:sz="8" w:space="0" w:color="auto"/>
              <w:bottom w:val="single" w:sz="4" w:space="0" w:color="auto"/>
              <w:right w:val="single" w:sz="8" w:space="0" w:color="auto"/>
            </w:tcBorders>
            <w:shd w:val="clear" w:color="000000" w:fill="C6E0B4"/>
            <w:vAlign w:val="center"/>
            <w:hideMark/>
          </w:tcPr>
          <w:p w14:paraId="05E50030" w14:textId="0820D979" w:rsidR="008356A6" w:rsidRPr="006F2231" w:rsidRDefault="008356A6" w:rsidP="008356A6">
            <w:pPr>
              <w:spacing w:after="0" w:line="240" w:lineRule="auto"/>
              <w:jc w:val="center"/>
              <w:rPr>
                <w:rFonts w:ascii="Calibri" w:eastAsia="Times New Roman" w:hAnsi="Calibri" w:cs="Calibri"/>
                <w:color w:val="000000"/>
                <w:sz w:val="22"/>
                <w:szCs w:val="22"/>
                <w:lang w:eastAsia="pl-PL"/>
              </w:rPr>
            </w:pPr>
            <w:bookmarkStart w:id="31" w:name="_Hlk158804940"/>
            <w:r>
              <w:rPr>
                <w:rFonts w:ascii="Calibri" w:hAnsi="Calibri" w:cs="Calibri"/>
                <w:color w:val="000000"/>
                <w:sz w:val="22"/>
                <w:szCs w:val="22"/>
              </w:rPr>
              <w:t xml:space="preserve">Liczba osób w rodzinach korzystających ze świadczeń </w:t>
            </w:r>
            <w:r w:rsidR="00947CD9">
              <w:rPr>
                <w:rFonts w:ascii="Calibri" w:hAnsi="Calibri" w:cs="Calibri"/>
                <w:color w:val="000000"/>
                <w:sz w:val="22"/>
                <w:szCs w:val="22"/>
              </w:rPr>
              <w:t>G</w:t>
            </w:r>
            <w:r>
              <w:rPr>
                <w:rFonts w:ascii="Calibri" w:hAnsi="Calibri" w:cs="Calibri"/>
                <w:color w:val="000000"/>
                <w:sz w:val="22"/>
                <w:szCs w:val="22"/>
              </w:rPr>
              <w:t xml:space="preserve">OPS z tytułu niepełnosprawności </w:t>
            </w:r>
            <w:bookmarkEnd w:id="31"/>
            <w:r>
              <w:rPr>
                <w:rFonts w:ascii="Calibri" w:hAnsi="Calibri" w:cs="Calibri"/>
                <w:color w:val="000000"/>
                <w:sz w:val="22"/>
                <w:szCs w:val="22"/>
              </w:rPr>
              <w:t>na 100 mieszkańców</w:t>
            </w:r>
          </w:p>
        </w:tc>
      </w:tr>
      <w:tr w:rsidR="008E08B5" w:rsidRPr="006F2231" w14:paraId="45942D6E" w14:textId="77777777" w:rsidTr="00947CD9">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197B9ABF" w14:textId="77777777" w:rsidR="008E08B5" w:rsidRPr="006F2231" w:rsidRDefault="008E08B5" w:rsidP="008E08B5">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Białowieża Centrum </w:t>
            </w:r>
          </w:p>
        </w:tc>
        <w:tc>
          <w:tcPr>
            <w:tcW w:w="1785" w:type="dxa"/>
            <w:tcBorders>
              <w:top w:val="single" w:sz="4" w:space="0" w:color="auto"/>
              <w:left w:val="single" w:sz="4" w:space="0" w:color="auto"/>
              <w:bottom w:val="single" w:sz="4" w:space="0" w:color="auto"/>
              <w:right w:val="single" w:sz="4" w:space="0" w:color="auto"/>
            </w:tcBorders>
            <w:shd w:val="clear" w:color="auto" w:fill="auto"/>
            <w:noWrap/>
            <w:hideMark/>
          </w:tcPr>
          <w:p w14:paraId="35EC62FC" w14:textId="76084957" w:rsidR="008E08B5" w:rsidRPr="006F2231" w:rsidRDefault="008E08B5" w:rsidP="00947CD9">
            <w:pPr>
              <w:spacing w:after="0" w:line="240" w:lineRule="auto"/>
              <w:jc w:val="center"/>
              <w:rPr>
                <w:rFonts w:ascii="Calibri" w:eastAsia="Times New Roman" w:hAnsi="Calibri" w:cs="Calibri"/>
                <w:color w:val="000000"/>
                <w:sz w:val="22"/>
                <w:szCs w:val="22"/>
                <w:lang w:eastAsia="pl-PL"/>
              </w:rPr>
            </w:pPr>
            <w:r w:rsidRPr="00757F20">
              <w:t>476</w:t>
            </w:r>
          </w:p>
        </w:tc>
        <w:tc>
          <w:tcPr>
            <w:tcW w:w="1929" w:type="dxa"/>
            <w:tcBorders>
              <w:top w:val="nil"/>
              <w:left w:val="nil"/>
              <w:bottom w:val="single" w:sz="4" w:space="0" w:color="auto"/>
              <w:right w:val="nil"/>
            </w:tcBorders>
            <w:shd w:val="clear" w:color="auto" w:fill="auto"/>
            <w:noWrap/>
            <w:vAlign w:val="bottom"/>
            <w:hideMark/>
          </w:tcPr>
          <w:p w14:paraId="489E2FF8" w14:textId="5DB93ACC" w:rsidR="008E08B5" w:rsidRPr="006F2231" w:rsidRDefault="008E08B5" w:rsidP="00947CD9">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7</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77A30F70" w14:textId="1367924D" w:rsidR="008E08B5" w:rsidRPr="006F2231" w:rsidRDefault="008E08B5" w:rsidP="00947CD9">
            <w:pPr>
              <w:spacing w:after="0" w:line="240" w:lineRule="auto"/>
              <w:jc w:val="center"/>
              <w:rPr>
                <w:rFonts w:ascii="Calibri" w:eastAsia="Times New Roman" w:hAnsi="Calibri" w:cs="Calibri"/>
                <w:sz w:val="22"/>
                <w:szCs w:val="22"/>
                <w:lang w:eastAsia="pl-PL"/>
              </w:rPr>
            </w:pPr>
            <w:r w:rsidRPr="000B008E">
              <w:t>1,47</w:t>
            </w:r>
          </w:p>
        </w:tc>
      </w:tr>
      <w:tr w:rsidR="008E08B5" w:rsidRPr="006F2231" w14:paraId="34B414E1" w14:textId="77777777" w:rsidTr="00947CD9">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609FA49C" w14:textId="77777777" w:rsidR="008E08B5" w:rsidRPr="006F2231" w:rsidRDefault="008E08B5" w:rsidP="008E08B5">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lastRenderedPageBreak/>
              <w:t xml:space="preserve">Białowieża Północ </w:t>
            </w:r>
          </w:p>
        </w:tc>
        <w:tc>
          <w:tcPr>
            <w:tcW w:w="1785" w:type="dxa"/>
            <w:tcBorders>
              <w:top w:val="nil"/>
              <w:left w:val="single" w:sz="4" w:space="0" w:color="auto"/>
              <w:bottom w:val="single" w:sz="4" w:space="0" w:color="auto"/>
              <w:right w:val="single" w:sz="4" w:space="0" w:color="auto"/>
            </w:tcBorders>
            <w:shd w:val="clear" w:color="auto" w:fill="auto"/>
            <w:noWrap/>
            <w:hideMark/>
          </w:tcPr>
          <w:p w14:paraId="677AD1BB" w14:textId="12A837F9" w:rsidR="008E08B5" w:rsidRPr="006F2231" w:rsidRDefault="008E08B5" w:rsidP="00947CD9">
            <w:pPr>
              <w:spacing w:after="0" w:line="240" w:lineRule="auto"/>
              <w:jc w:val="center"/>
              <w:rPr>
                <w:rFonts w:ascii="Calibri" w:eastAsia="Times New Roman" w:hAnsi="Calibri" w:cs="Calibri"/>
                <w:color w:val="000000"/>
                <w:sz w:val="22"/>
                <w:szCs w:val="22"/>
                <w:lang w:eastAsia="pl-PL"/>
              </w:rPr>
            </w:pPr>
            <w:r w:rsidRPr="00757F20">
              <w:t>514</w:t>
            </w:r>
          </w:p>
        </w:tc>
        <w:tc>
          <w:tcPr>
            <w:tcW w:w="1929" w:type="dxa"/>
            <w:tcBorders>
              <w:top w:val="nil"/>
              <w:left w:val="nil"/>
              <w:bottom w:val="single" w:sz="4" w:space="0" w:color="auto"/>
              <w:right w:val="nil"/>
            </w:tcBorders>
            <w:shd w:val="clear" w:color="auto" w:fill="auto"/>
            <w:noWrap/>
            <w:vAlign w:val="bottom"/>
            <w:hideMark/>
          </w:tcPr>
          <w:p w14:paraId="6DCCE3B3" w14:textId="058B3CD3" w:rsidR="008E08B5" w:rsidRPr="006F2231" w:rsidRDefault="008E08B5" w:rsidP="00947CD9">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12</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68483207" w14:textId="2BC86774" w:rsidR="008E08B5" w:rsidRPr="006F2231" w:rsidRDefault="008E08B5" w:rsidP="00947CD9">
            <w:pPr>
              <w:spacing w:after="0" w:line="240" w:lineRule="auto"/>
              <w:jc w:val="center"/>
              <w:rPr>
                <w:rFonts w:ascii="Calibri" w:eastAsia="Times New Roman" w:hAnsi="Calibri" w:cs="Calibri"/>
                <w:sz w:val="22"/>
                <w:szCs w:val="22"/>
                <w:lang w:eastAsia="pl-PL"/>
              </w:rPr>
            </w:pPr>
            <w:r w:rsidRPr="000B008E">
              <w:t>2,33</w:t>
            </w:r>
          </w:p>
        </w:tc>
      </w:tr>
      <w:tr w:rsidR="008E08B5" w:rsidRPr="006F2231" w14:paraId="4EF13002" w14:textId="77777777" w:rsidTr="00947CD9">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7B91C983" w14:textId="77777777" w:rsidR="008E08B5" w:rsidRPr="006F2231" w:rsidRDefault="008E08B5" w:rsidP="008E08B5">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Białowieża Południe </w:t>
            </w:r>
          </w:p>
        </w:tc>
        <w:tc>
          <w:tcPr>
            <w:tcW w:w="1785" w:type="dxa"/>
            <w:tcBorders>
              <w:top w:val="nil"/>
              <w:left w:val="single" w:sz="4" w:space="0" w:color="auto"/>
              <w:bottom w:val="single" w:sz="4" w:space="0" w:color="auto"/>
              <w:right w:val="single" w:sz="4" w:space="0" w:color="auto"/>
            </w:tcBorders>
            <w:shd w:val="clear" w:color="auto" w:fill="auto"/>
            <w:noWrap/>
            <w:hideMark/>
          </w:tcPr>
          <w:p w14:paraId="22EC9543" w14:textId="49EEB7D0" w:rsidR="008E08B5" w:rsidRPr="006F2231" w:rsidRDefault="008E08B5" w:rsidP="00947CD9">
            <w:pPr>
              <w:spacing w:after="0" w:line="240" w:lineRule="auto"/>
              <w:jc w:val="center"/>
              <w:rPr>
                <w:rFonts w:ascii="Calibri" w:eastAsia="Times New Roman" w:hAnsi="Calibri" w:cs="Calibri"/>
                <w:color w:val="000000"/>
                <w:sz w:val="22"/>
                <w:szCs w:val="22"/>
                <w:lang w:eastAsia="pl-PL"/>
              </w:rPr>
            </w:pPr>
            <w:r w:rsidRPr="00757F20">
              <w:t>539</w:t>
            </w:r>
          </w:p>
        </w:tc>
        <w:tc>
          <w:tcPr>
            <w:tcW w:w="1929" w:type="dxa"/>
            <w:tcBorders>
              <w:top w:val="nil"/>
              <w:left w:val="nil"/>
              <w:bottom w:val="single" w:sz="4" w:space="0" w:color="auto"/>
              <w:right w:val="nil"/>
            </w:tcBorders>
            <w:shd w:val="clear" w:color="auto" w:fill="auto"/>
            <w:noWrap/>
            <w:vAlign w:val="bottom"/>
            <w:hideMark/>
          </w:tcPr>
          <w:p w14:paraId="6926E9C1" w14:textId="10D41671" w:rsidR="008E08B5" w:rsidRPr="006F2231" w:rsidRDefault="008E08B5" w:rsidP="00947CD9">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6</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14E276B8" w14:textId="1C292154" w:rsidR="008E08B5" w:rsidRPr="006F2231" w:rsidRDefault="008E08B5" w:rsidP="00947CD9">
            <w:pPr>
              <w:spacing w:after="0" w:line="240" w:lineRule="auto"/>
              <w:jc w:val="center"/>
              <w:rPr>
                <w:rFonts w:ascii="Calibri" w:eastAsia="Times New Roman" w:hAnsi="Calibri" w:cs="Calibri"/>
                <w:sz w:val="22"/>
                <w:szCs w:val="22"/>
                <w:lang w:eastAsia="pl-PL"/>
              </w:rPr>
            </w:pPr>
            <w:r w:rsidRPr="000B008E">
              <w:t>1,11</w:t>
            </w:r>
          </w:p>
        </w:tc>
      </w:tr>
      <w:tr w:rsidR="008E08B5" w:rsidRPr="006F2231" w14:paraId="29539253" w14:textId="77777777" w:rsidTr="00947CD9">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15CB9B4A" w14:textId="77777777" w:rsidR="008E08B5" w:rsidRPr="006F2231" w:rsidRDefault="008E08B5" w:rsidP="008E08B5">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Budy </w:t>
            </w:r>
          </w:p>
        </w:tc>
        <w:tc>
          <w:tcPr>
            <w:tcW w:w="1785" w:type="dxa"/>
            <w:tcBorders>
              <w:top w:val="nil"/>
              <w:left w:val="single" w:sz="4" w:space="0" w:color="auto"/>
              <w:bottom w:val="single" w:sz="4" w:space="0" w:color="auto"/>
              <w:right w:val="single" w:sz="4" w:space="0" w:color="auto"/>
            </w:tcBorders>
            <w:shd w:val="clear" w:color="auto" w:fill="auto"/>
            <w:noWrap/>
            <w:hideMark/>
          </w:tcPr>
          <w:p w14:paraId="3F112233" w14:textId="5621586D" w:rsidR="008E08B5" w:rsidRPr="006F2231" w:rsidRDefault="008E08B5" w:rsidP="00947CD9">
            <w:pPr>
              <w:spacing w:after="0" w:line="240" w:lineRule="auto"/>
              <w:jc w:val="center"/>
              <w:rPr>
                <w:rFonts w:ascii="Calibri" w:eastAsia="Times New Roman" w:hAnsi="Calibri" w:cs="Calibri"/>
                <w:color w:val="000000"/>
                <w:sz w:val="22"/>
                <w:szCs w:val="22"/>
                <w:lang w:eastAsia="pl-PL"/>
              </w:rPr>
            </w:pPr>
            <w:r w:rsidRPr="00757F20">
              <w:t>61</w:t>
            </w:r>
          </w:p>
        </w:tc>
        <w:tc>
          <w:tcPr>
            <w:tcW w:w="1929" w:type="dxa"/>
            <w:tcBorders>
              <w:top w:val="nil"/>
              <w:left w:val="nil"/>
              <w:bottom w:val="single" w:sz="4" w:space="0" w:color="auto"/>
              <w:right w:val="nil"/>
            </w:tcBorders>
            <w:shd w:val="clear" w:color="auto" w:fill="auto"/>
            <w:noWrap/>
            <w:vAlign w:val="bottom"/>
            <w:hideMark/>
          </w:tcPr>
          <w:p w14:paraId="0F59E0D6" w14:textId="585BEE02" w:rsidR="008E08B5" w:rsidRPr="006F2231" w:rsidRDefault="008E08B5" w:rsidP="00947CD9">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2</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06133136" w14:textId="4E7E3D52" w:rsidR="008E08B5" w:rsidRPr="006F2231" w:rsidRDefault="008E08B5" w:rsidP="00947CD9">
            <w:pPr>
              <w:spacing w:after="0" w:line="240" w:lineRule="auto"/>
              <w:jc w:val="center"/>
              <w:rPr>
                <w:rFonts w:ascii="Calibri" w:eastAsia="Times New Roman" w:hAnsi="Calibri" w:cs="Calibri"/>
                <w:sz w:val="22"/>
                <w:szCs w:val="22"/>
                <w:lang w:eastAsia="pl-PL"/>
              </w:rPr>
            </w:pPr>
            <w:r w:rsidRPr="000B008E">
              <w:t>3,28</w:t>
            </w:r>
          </w:p>
        </w:tc>
      </w:tr>
      <w:tr w:rsidR="008E08B5" w:rsidRPr="006F2231" w14:paraId="34FF4394" w14:textId="77777777" w:rsidTr="00947CD9">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06214C5A" w14:textId="77777777" w:rsidR="008E08B5" w:rsidRPr="006F2231" w:rsidRDefault="008E08B5" w:rsidP="008E08B5">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Czerlonka </w:t>
            </w:r>
          </w:p>
        </w:tc>
        <w:tc>
          <w:tcPr>
            <w:tcW w:w="1785" w:type="dxa"/>
            <w:tcBorders>
              <w:top w:val="nil"/>
              <w:left w:val="single" w:sz="4" w:space="0" w:color="auto"/>
              <w:bottom w:val="single" w:sz="4" w:space="0" w:color="auto"/>
              <w:right w:val="single" w:sz="4" w:space="0" w:color="auto"/>
            </w:tcBorders>
            <w:shd w:val="clear" w:color="auto" w:fill="auto"/>
            <w:noWrap/>
            <w:hideMark/>
          </w:tcPr>
          <w:p w14:paraId="467AD623" w14:textId="2EA43333" w:rsidR="008E08B5" w:rsidRPr="006F2231" w:rsidRDefault="008E08B5" w:rsidP="00947CD9">
            <w:pPr>
              <w:spacing w:after="0" w:line="240" w:lineRule="auto"/>
              <w:jc w:val="center"/>
              <w:rPr>
                <w:rFonts w:ascii="Calibri" w:eastAsia="Times New Roman" w:hAnsi="Calibri" w:cs="Calibri"/>
                <w:color w:val="000000"/>
                <w:sz w:val="22"/>
                <w:szCs w:val="22"/>
                <w:lang w:eastAsia="pl-PL"/>
              </w:rPr>
            </w:pPr>
            <w:r w:rsidRPr="00757F20">
              <w:t>70</w:t>
            </w:r>
          </w:p>
        </w:tc>
        <w:tc>
          <w:tcPr>
            <w:tcW w:w="1929" w:type="dxa"/>
            <w:tcBorders>
              <w:top w:val="nil"/>
              <w:left w:val="nil"/>
              <w:bottom w:val="single" w:sz="4" w:space="0" w:color="auto"/>
              <w:right w:val="nil"/>
            </w:tcBorders>
            <w:shd w:val="clear" w:color="auto" w:fill="auto"/>
            <w:noWrap/>
            <w:vAlign w:val="bottom"/>
            <w:hideMark/>
          </w:tcPr>
          <w:p w14:paraId="7175D474" w14:textId="21846F4D" w:rsidR="008E08B5" w:rsidRPr="006F2231" w:rsidRDefault="008E08B5" w:rsidP="00947CD9">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3</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50645AE1" w14:textId="08A1EB81" w:rsidR="008E08B5" w:rsidRPr="006F2231" w:rsidRDefault="008E08B5" w:rsidP="00947CD9">
            <w:pPr>
              <w:spacing w:after="0" w:line="240" w:lineRule="auto"/>
              <w:jc w:val="center"/>
              <w:rPr>
                <w:rFonts w:ascii="Calibri" w:eastAsia="Times New Roman" w:hAnsi="Calibri" w:cs="Calibri"/>
                <w:sz w:val="22"/>
                <w:szCs w:val="22"/>
                <w:lang w:eastAsia="pl-PL"/>
              </w:rPr>
            </w:pPr>
            <w:r w:rsidRPr="000B008E">
              <w:t>4,29</w:t>
            </w:r>
          </w:p>
        </w:tc>
      </w:tr>
      <w:tr w:rsidR="008E08B5" w:rsidRPr="006F2231" w14:paraId="65E63518" w14:textId="77777777" w:rsidTr="00947CD9">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3FD05670" w14:textId="77777777" w:rsidR="008E08B5" w:rsidRPr="006F2231" w:rsidRDefault="008E08B5" w:rsidP="008E08B5">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Grudki </w:t>
            </w:r>
          </w:p>
        </w:tc>
        <w:tc>
          <w:tcPr>
            <w:tcW w:w="1785" w:type="dxa"/>
            <w:tcBorders>
              <w:top w:val="nil"/>
              <w:left w:val="single" w:sz="4" w:space="0" w:color="auto"/>
              <w:bottom w:val="single" w:sz="4" w:space="0" w:color="auto"/>
              <w:right w:val="single" w:sz="4" w:space="0" w:color="auto"/>
            </w:tcBorders>
            <w:shd w:val="clear" w:color="auto" w:fill="auto"/>
            <w:noWrap/>
            <w:hideMark/>
          </w:tcPr>
          <w:p w14:paraId="3690E014" w14:textId="5ED9FB17" w:rsidR="008E08B5" w:rsidRPr="006F2231" w:rsidRDefault="008E08B5" w:rsidP="00947CD9">
            <w:pPr>
              <w:spacing w:after="0" w:line="240" w:lineRule="auto"/>
              <w:jc w:val="center"/>
              <w:rPr>
                <w:rFonts w:ascii="Calibri" w:eastAsia="Times New Roman" w:hAnsi="Calibri" w:cs="Calibri"/>
                <w:color w:val="000000"/>
                <w:sz w:val="22"/>
                <w:szCs w:val="22"/>
                <w:lang w:eastAsia="pl-PL"/>
              </w:rPr>
            </w:pPr>
            <w:r w:rsidRPr="00757F20">
              <w:t>157</w:t>
            </w:r>
          </w:p>
        </w:tc>
        <w:tc>
          <w:tcPr>
            <w:tcW w:w="1929" w:type="dxa"/>
            <w:tcBorders>
              <w:top w:val="nil"/>
              <w:left w:val="nil"/>
              <w:bottom w:val="single" w:sz="4" w:space="0" w:color="auto"/>
              <w:right w:val="nil"/>
            </w:tcBorders>
            <w:shd w:val="clear" w:color="auto" w:fill="auto"/>
            <w:noWrap/>
            <w:vAlign w:val="bottom"/>
            <w:hideMark/>
          </w:tcPr>
          <w:p w14:paraId="6EF12D7D" w14:textId="24640F04" w:rsidR="008E08B5" w:rsidRPr="006F2231" w:rsidRDefault="008E08B5" w:rsidP="00947CD9">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0</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356B0687" w14:textId="5EB27916" w:rsidR="008E08B5" w:rsidRPr="006F2231" w:rsidRDefault="008E08B5" w:rsidP="00947CD9">
            <w:pPr>
              <w:spacing w:after="0" w:line="240" w:lineRule="auto"/>
              <w:jc w:val="center"/>
              <w:rPr>
                <w:rFonts w:ascii="Calibri" w:eastAsia="Times New Roman" w:hAnsi="Calibri" w:cs="Calibri"/>
                <w:sz w:val="22"/>
                <w:szCs w:val="22"/>
                <w:lang w:eastAsia="pl-PL"/>
              </w:rPr>
            </w:pPr>
            <w:r w:rsidRPr="000B008E">
              <w:t>0,00</w:t>
            </w:r>
          </w:p>
        </w:tc>
      </w:tr>
      <w:tr w:rsidR="008E08B5" w:rsidRPr="006F2231" w14:paraId="1AC1C173" w14:textId="77777777" w:rsidTr="00947CD9">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4B8FC192" w14:textId="77777777" w:rsidR="008E08B5" w:rsidRPr="006F2231" w:rsidRDefault="008E08B5" w:rsidP="008E08B5">
            <w:pPr>
              <w:spacing w:after="0" w:line="240" w:lineRule="auto"/>
              <w:jc w:val="both"/>
              <w:rPr>
                <w:rFonts w:ascii="Calibri" w:eastAsia="Times New Roman" w:hAnsi="Calibri" w:cs="Calibri"/>
                <w:color w:val="000000"/>
                <w:sz w:val="22"/>
                <w:szCs w:val="22"/>
                <w:lang w:eastAsia="pl-PL"/>
              </w:rPr>
            </w:pPr>
            <w:proofErr w:type="spellStart"/>
            <w:r w:rsidRPr="006F2231">
              <w:rPr>
                <w:rFonts w:ascii="Calibri" w:eastAsia="Times New Roman" w:hAnsi="Calibri" w:cs="Calibri"/>
                <w:color w:val="000000"/>
                <w:sz w:val="22"/>
                <w:szCs w:val="22"/>
                <w:lang w:eastAsia="pl-PL"/>
              </w:rPr>
              <w:t>Podcerkwy</w:t>
            </w:r>
            <w:proofErr w:type="spellEnd"/>
          </w:p>
        </w:tc>
        <w:tc>
          <w:tcPr>
            <w:tcW w:w="1785" w:type="dxa"/>
            <w:tcBorders>
              <w:top w:val="nil"/>
              <w:left w:val="single" w:sz="4" w:space="0" w:color="auto"/>
              <w:bottom w:val="single" w:sz="4" w:space="0" w:color="auto"/>
              <w:right w:val="single" w:sz="4" w:space="0" w:color="auto"/>
            </w:tcBorders>
            <w:shd w:val="clear" w:color="auto" w:fill="auto"/>
            <w:noWrap/>
            <w:hideMark/>
          </w:tcPr>
          <w:p w14:paraId="6501CE6F" w14:textId="0A5DA094" w:rsidR="008E08B5" w:rsidRPr="006F2231" w:rsidRDefault="008E08B5" w:rsidP="00947CD9">
            <w:pPr>
              <w:spacing w:after="0" w:line="240" w:lineRule="auto"/>
              <w:jc w:val="center"/>
              <w:rPr>
                <w:rFonts w:ascii="Calibri" w:eastAsia="Times New Roman" w:hAnsi="Calibri" w:cs="Calibri"/>
                <w:color w:val="000000"/>
                <w:sz w:val="22"/>
                <w:szCs w:val="22"/>
                <w:lang w:eastAsia="pl-PL"/>
              </w:rPr>
            </w:pPr>
            <w:r w:rsidRPr="00757F20">
              <w:t>3</w:t>
            </w:r>
          </w:p>
        </w:tc>
        <w:tc>
          <w:tcPr>
            <w:tcW w:w="1929" w:type="dxa"/>
            <w:tcBorders>
              <w:top w:val="nil"/>
              <w:left w:val="nil"/>
              <w:bottom w:val="single" w:sz="4" w:space="0" w:color="auto"/>
              <w:right w:val="nil"/>
            </w:tcBorders>
            <w:shd w:val="clear" w:color="auto" w:fill="auto"/>
            <w:noWrap/>
            <w:vAlign w:val="bottom"/>
            <w:hideMark/>
          </w:tcPr>
          <w:p w14:paraId="115974B5" w14:textId="093B35D2" w:rsidR="008E08B5" w:rsidRPr="006F2231" w:rsidRDefault="008E08B5" w:rsidP="00947CD9">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0</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2FDF0B50" w14:textId="3A2C2CFB" w:rsidR="008E08B5" w:rsidRPr="006F2231" w:rsidRDefault="008E08B5" w:rsidP="00947CD9">
            <w:pPr>
              <w:spacing w:after="0" w:line="240" w:lineRule="auto"/>
              <w:jc w:val="center"/>
              <w:rPr>
                <w:rFonts w:ascii="Calibri" w:eastAsia="Times New Roman" w:hAnsi="Calibri" w:cs="Calibri"/>
                <w:sz w:val="22"/>
                <w:szCs w:val="22"/>
                <w:lang w:eastAsia="pl-PL"/>
              </w:rPr>
            </w:pPr>
            <w:r w:rsidRPr="000B008E">
              <w:t>0,00</w:t>
            </w:r>
          </w:p>
        </w:tc>
      </w:tr>
      <w:tr w:rsidR="008E08B5" w:rsidRPr="006F2231" w14:paraId="50DC2646" w14:textId="77777777" w:rsidTr="00947CD9">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162713E6" w14:textId="77777777" w:rsidR="008E08B5" w:rsidRPr="006F2231" w:rsidRDefault="008E08B5" w:rsidP="008E08B5">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Pogorzelce </w:t>
            </w:r>
          </w:p>
        </w:tc>
        <w:tc>
          <w:tcPr>
            <w:tcW w:w="1785" w:type="dxa"/>
            <w:tcBorders>
              <w:top w:val="nil"/>
              <w:left w:val="single" w:sz="4" w:space="0" w:color="auto"/>
              <w:bottom w:val="single" w:sz="4" w:space="0" w:color="auto"/>
              <w:right w:val="single" w:sz="4" w:space="0" w:color="auto"/>
            </w:tcBorders>
            <w:shd w:val="clear" w:color="auto" w:fill="auto"/>
            <w:noWrap/>
            <w:hideMark/>
          </w:tcPr>
          <w:p w14:paraId="74331E17" w14:textId="45F00306" w:rsidR="008E08B5" w:rsidRPr="006F2231" w:rsidRDefault="008E08B5" w:rsidP="00947CD9">
            <w:pPr>
              <w:spacing w:after="0" w:line="240" w:lineRule="auto"/>
              <w:jc w:val="center"/>
              <w:rPr>
                <w:rFonts w:ascii="Calibri" w:eastAsia="Times New Roman" w:hAnsi="Calibri" w:cs="Calibri"/>
                <w:color w:val="000000"/>
                <w:sz w:val="22"/>
                <w:szCs w:val="22"/>
                <w:lang w:eastAsia="pl-PL"/>
              </w:rPr>
            </w:pPr>
            <w:r w:rsidRPr="00757F20">
              <w:t>52</w:t>
            </w:r>
          </w:p>
        </w:tc>
        <w:tc>
          <w:tcPr>
            <w:tcW w:w="1929" w:type="dxa"/>
            <w:tcBorders>
              <w:top w:val="nil"/>
              <w:left w:val="nil"/>
              <w:bottom w:val="single" w:sz="4" w:space="0" w:color="auto"/>
              <w:right w:val="nil"/>
            </w:tcBorders>
            <w:shd w:val="clear" w:color="auto" w:fill="auto"/>
            <w:noWrap/>
            <w:vAlign w:val="bottom"/>
            <w:hideMark/>
          </w:tcPr>
          <w:p w14:paraId="681659C1" w14:textId="38197709" w:rsidR="008E08B5" w:rsidRPr="006F2231" w:rsidRDefault="008E08B5" w:rsidP="00947CD9">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0</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3C7E35A1" w14:textId="18C9ECC0" w:rsidR="008E08B5" w:rsidRPr="006F2231" w:rsidRDefault="008E08B5" w:rsidP="00947CD9">
            <w:pPr>
              <w:spacing w:after="0" w:line="240" w:lineRule="auto"/>
              <w:jc w:val="center"/>
              <w:rPr>
                <w:rFonts w:ascii="Calibri" w:eastAsia="Times New Roman" w:hAnsi="Calibri" w:cs="Calibri"/>
                <w:sz w:val="22"/>
                <w:szCs w:val="22"/>
                <w:lang w:eastAsia="pl-PL"/>
              </w:rPr>
            </w:pPr>
            <w:r w:rsidRPr="000B008E">
              <w:t>0,00</w:t>
            </w:r>
          </w:p>
        </w:tc>
      </w:tr>
      <w:tr w:rsidR="008E08B5" w:rsidRPr="006F2231" w14:paraId="23A92110" w14:textId="77777777" w:rsidTr="00947CD9">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28B51B88" w14:textId="77777777" w:rsidR="008E08B5" w:rsidRPr="006F2231" w:rsidRDefault="008E08B5" w:rsidP="008E08B5">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Teremiski </w:t>
            </w:r>
          </w:p>
        </w:tc>
        <w:tc>
          <w:tcPr>
            <w:tcW w:w="1785" w:type="dxa"/>
            <w:tcBorders>
              <w:top w:val="nil"/>
              <w:left w:val="single" w:sz="4" w:space="0" w:color="auto"/>
              <w:bottom w:val="single" w:sz="4" w:space="0" w:color="auto"/>
              <w:right w:val="single" w:sz="4" w:space="0" w:color="auto"/>
            </w:tcBorders>
            <w:shd w:val="clear" w:color="auto" w:fill="auto"/>
            <w:noWrap/>
            <w:hideMark/>
          </w:tcPr>
          <w:p w14:paraId="46EDEA8D" w14:textId="5315E266" w:rsidR="008E08B5" w:rsidRPr="006F2231" w:rsidRDefault="008E08B5" w:rsidP="00947CD9">
            <w:pPr>
              <w:spacing w:after="0" w:line="240" w:lineRule="auto"/>
              <w:jc w:val="center"/>
              <w:rPr>
                <w:rFonts w:ascii="Calibri" w:eastAsia="Times New Roman" w:hAnsi="Calibri" w:cs="Calibri"/>
                <w:color w:val="000000"/>
                <w:sz w:val="22"/>
                <w:szCs w:val="22"/>
                <w:lang w:eastAsia="pl-PL"/>
              </w:rPr>
            </w:pPr>
            <w:r w:rsidRPr="00757F20">
              <w:t>65</w:t>
            </w:r>
          </w:p>
        </w:tc>
        <w:tc>
          <w:tcPr>
            <w:tcW w:w="1929" w:type="dxa"/>
            <w:tcBorders>
              <w:top w:val="nil"/>
              <w:left w:val="nil"/>
              <w:bottom w:val="single" w:sz="4" w:space="0" w:color="auto"/>
              <w:right w:val="nil"/>
            </w:tcBorders>
            <w:shd w:val="clear" w:color="auto" w:fill="auto"/>
            <w:noWrap/>
            <w:vAlign w:val="bottom"/>
            <w:hideMark/>
          </w:tcPr>
          <w:p w14:paraId="304BFB44" w14:textId="2F01D922" w:rsidR="008E08B5" w:rsidRPr="006F2231" w:rsidRDefault="008E08B5" w:rsidP="00947CD9">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1</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6DF32396" w14:textId="3E98071B" w:rsidR="008E08B5" w:rsidRPr="006F2231" w:rsidRDefault="008E08B5" w:rsidP="00947CD9">
            <w:pPr>
              <w:spacing w:after="0" w:line="240" w:lineRule="auto"/>
              <w:jc w:val="center"/>
              <w:rPr>
                <w:rFonts w:ascii="Calibri" w:eastAsia="Times New Roman" w:hAnsi="Calibri" w:cs="Calibri"/>
                <w:sz w:val="22"/>
                <w:szCs w:val="22"/>
                <w:lang w:eastAsia="pl-PL"/>
              </w:rPr>
            </w:pPr>
            <w:r w:rsidRPr="000B008E">
              <w:t>1,54</w:t>
            </w:r>
          </w:p>
        </w:tc>
      </w:tr>
      <w:tr w:rsidR="008E08B5" w:rsidRPr="006F2231" w14:paraId="586C80EF" w14:textId="77777777" w:rsidTr="00947CD9">
        <w:trPr>
          <w:trHeight w:val="289"/>
          <w:jc w:val="center"/>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2A66281F" w14:textId="77777777" w:rsidR="008E08B5" w:rsidRPr="006F2231" w:rsidRDefault="008E08B5" w:rsidP="008E08B5">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Zwierzyniec </w:t>
            </w:r>
          </w:p>
        </w:tc>
        <w:tc>
          <w:tcPr>
            <w:tcW w:w="1785" w:type="dxa"/>
            <w:tcBorders>
              <w:top w:val="nil"/>
              <w:left w:val="single" w:sz="4" w:space="0" w:color="auto"/>
              <w:bottom w:val="single" w:sz="4" w:space="0" w:color="auto"/>
              <w:right w:val="single" w:sz="4" w:space="0" w:color="auto"/>
            </w:tcBorders>
            <w:shd w:val="clear" w:color="auto" w:fill="auto"/>
            <w:noWrap/>
            <w:hideMark/>
          </w:tcPr>
          <w:p w14:paraId="2C1E07C7" w14:textId="26FCC684" w:rsidR="008E08B5" w:rsidRPr="006F2231" w:rsidRDefault="008E08B5" w:rsidP="00947CD9">
            <w:pPr>
              <w:spacing w:after="0" w:line="240" w:lineRule="auto"/>
              <w:jc w:val="center"/>
              <w:rPr>
                <w:rFonts w:ascii="Calibri" w:eastAsia="Times New Roman" w:hAnsi="Calibri" w:cs="Calibri"/>
                <w:color w:val="000000"/>
                <w:sz w:val="22"/>
                <w:szCs w:val="22"/>
                <w:lang w:eastAsia="pl-PL"/>
              </w:rPr>
            </w:pPr>
            <w:r w:rsidRPr="00757F20">
              <w:t>4</w:t>
            </w:r>
          </w:p>
        </w:tc>
        <w:tc>
          <w:tcPr>
            <w:tcW w:w="1929" w:type="dxa"/>
            <w:tcBorders>
              <w:top w:val="nil"/>
              <w:left w:val="nil"/>
              <w:bottom w:val="single" w:sz="4" w:space="0" w:color="auto"/>
              <w:right w:val="nil"/>
            </w:tcBorders>
            <w:shd w:val="clear" w:color="auto" w:fill="auto"/>
            <w:noWrap/>
            <w:vAlign w:val="bottom"/>
            <w:hideMark/>
          </w:tcPr>
          <w:p w14:paraId="171D20F5" w14:textId="65906FC5" w:rsidR="008E08B5" w:rsidRPr="006F2231" w:rsidRDefault="008E08B5" w:rsidP="00947CD9">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0</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53860B4E" w14:textId="0C8D7077" w:rsidR="008E08B5" w:rsidRPr="006F2231" w:rsidRDefault="008E08B5" w:rsidP="00947CD9">
            <w:pPr>
              <w:spacing w:after="0" w:line="240" w:lineRule="auto"/>
              <w:jc w:val="center"/>
              <w:rPr>
                <w:rFonts w:ascii="Calibri" w:eastAsia="Times New Roman" w:hAnsi="Calibri" w:cs="Calibri"/>
                <w:sz w:val="22"/>
                <w:szCs w:val="22"/>
                <w:lang w:eastAsia="pl-PL"/>
              </w:rPr>
            </w:pPr>
            <w:r w:rsidRPr="000B008E">
              <w:t>0,00</w:t>
            </w:r>
          </w:p>
        </w:tc>
      </w:tr>
      <w:tr w:rsidR="008E08B5" w:rsidRPr="006F2231" w14:paraId="7C393FF4" w14:textId="77777777" w:rsidTr="00947CD9">
        <w:trPr>
          <w:trHeight w:val="289"/>
          <w:jc w:val="center"/>
        </w:trPr>
        <w:tc>
          <w:tcPr>
            <w:tcW w:w="3336" w:type="dxa"/>
            <w:tcBorders>
              <w:top w:val="nil"/>
              <w:left w:val="single" w:sz="4" w:space="0" w:color="auto"/>
              <w:bottom w:val="single" w:sz="4" w:space="0" w:color="auto"/>
              <w:right w:val="single" w:sz="4" w:space="0" w:color="auto"/>
            </w:tcBorders>
            <w:shd w:val="clear" w:color="auto" w:fill="FFFF00"/>
            <w:noWrap/>
            <w:vAlign w:val="center"/>
          </w:tcPr>
          <w:p w14:paraId="559B233F" w14:textId="77777777" w:rsidR="008E08B5" w:rsidRPr="006F2231" w:rsidRDefault="008E08B5" w:rsidP="008E08B5">
            <w:pPr>
              <w:spacing w:after="0" w:line="240" w:lineRule="auto"/>
              <w:jc w:val="both"/>
              <w:rPr>
                <w:rFonts w:ascii="Calibri" w:eastAsia="Times New Roman" w:hAnsi="Calibri" w:cs="Calibri"/>
                <w:color w:val="000000"/>
                <w:sz w:val="22"/>
                <w:szCs w:val="22"/>
                <w:highlight w:val="yellow"/>
                <w:lang w:eastAsia="pl-PL"/>
              </w:rPr>
            </w:pPr>
            <w:r w:rsidRPr="006F2231">
              <w:rPr>
                <w:rFonts w:ascii="Calibri" w:eastAsia="Times New Roman" w:hAnsi="Calibri" w:cs="Calibri"/>
                <w:color w:val="000000"/>
                <w:sz w:val="22"/>
                <w:szCs w:val="22"/>
                <w:highlight w:val="yellow"/>
                <w:lang w:eastAsia="pl-PL"/>
              </w:rPr>
              <w:t>Gmina Białowieża</w:t>
            </w:r>
          </w:p>
        </w:tc>
        <w:tc>
          <w:tcPr>
            <w:tcW w:w="1785" w:type="dxa"/>
            <w:tcBorders>
              <w:top w:val="nil"/>
              <w:left w:val="nil"/>
              <w:bottom w:val="single" w:sz="4" w:space="0" w:color="auto"/>
              <w:right w:val="single" w:sz="4" w:space="0" w:color="auto"/>
            </w:tcBorders>
            <w:shd w:val="clear" w:color="auto" w:fill="FFFF00"/>
            <w:noWrap/>
            <w:vAlign w:val="bottom"/>
          </w:tcPr>
          <w:p w14:paraId="3BA3FA3C" w14:textId="3F891356" w:rsidR="008E08B5" w:rsidRPr="006F2231" w:rsidRDefault="008E08B5" w:rsidP="00947CD9">
            <w:pPr>
              <w:spacing w:after="0" w:line="240" w:lineRule="auto"/>
              <w:jc w:val="center"/>
              <w:rPr>
                <w:rFonts w:ascii="Calibri" w:eastAsia="Times New Roman" w:hAnsi="Calibri" w:cs="Calibri"/>
                <w:color w:val="000000"/>
                <w:sz w:val="22"/>
                <w:szCs w:val="22"/>
                <w:highlight w:val="yellow"/>
                <w:lang w:eastAsia="pl-PL"/>
              </w:rPr>
            </w:pPr>
            <w:r>
              <w:rPr>
                <w:rFonts w:ascii="Calibri" w:eastAsia="Times New Roman" w:hAnsi="Calibri" w:cs="Calibri"/>
                <w:color w:val="000000"/>
                <w:highlight w:val="yellow"/>
                <w:lang w:eastAsia="pl-PL"/>
              </w:rPr>
              <w:t>1941</w:t>
            </w:r>
          </w:p>
        </w:tc>
        <w:tc>
          <w:tcPr>
            <w:tcW w:w="1929" w:type="dxa"/>
            <w:tcBorders>
              <w:top w:val="nil"/>
              <w:left w:val="nil"/>
              <w:bottom w:val="single" w:sz="4" w:space="0" w:color="auto"/>
              <w:right w:val="single" w:sz="4" w:space="0" w:color="auto"/>
            </w:tcBorders>
            <w:shd w:val="clear" w:color="auto" w:fill="FFFF00"/>
            <w:noWrap/>
            <w:vAlign w:val="bottom"/>
          </w:tcPr>
          <w:p w14:paraId="1CC39B2D" w14:textId="397C9DC2" w:rsidR="008E08B5" w:rsidRPr="006F2231" w:rsidRDefault="008E08B5" w:rsidP="00947CD9">
            <w:pPr>
              <w:spacing w:after="0" w:line="240" w:lineRule="auto"/>
              <w:jc w:val="center"/>
              <w:rPr>
                <w:rFonts w:ascii="Calibri" w:eastAsia="Times New Roman" w:hAnsi="Calibri" w:cs="Calibri"/>
                <w:color w:val="000000"/>
                <w:sz w:val="22"/>
                <w:szCs w:val="22"/>
                <w:highlight w:val="yellow"/>
                <w:lang w:eastAsia="pl-PL"/>
              </w:rPr>
            </w:pPr>
            <w:r>
              <w:rPr>
                <w:rFonts w:ascii="Calibri" w:eastAsia="Times New Roman" w:hAnsi="Calibri" w:cs="Calibri"/>
                <w:color w:val="000000"/>
                <w:highlight w:val="yellow"/>
                <w:lang w:eastAsia="pl-PL"/>
              </w:rPr>
              <w:t>3</w:t>
            </w:r>
            <w:r w:rsidRPr="006F2231">
              <w:rPr>
                <w:rFonts w:ascii="Calibri" w:eastAsia="Times New Roman" w:hAnsi="Calibri" w:cs="Calibri"/>
                <w:color w:val="000000"/>
                <w:highlight w:val="yellow"/>
                <w:lang w:eastAsia="pl-PL"/>
              </w:rPr>
              <w:t>1</w:t>
            </w:r>
          </w:p>
        </w:tc>
        <w:tc>
          <w:tcPr>
            <w:tcW w:w="1929" w:type="dxa"/>
            <w:tcBorders>
              <w:top w:val="nil"/>
              <w:left w:val="single" w:sz="8" w:space="0" w:color="auto"/>
              <w:bottom w:val="single" w:sz="4" w:space="0" w:color="auto"/>
              <w:right w:val="single" w:sz="8" w:space="0" w:color="auto"/>
            </w:tcBorders>
            <w:shd w:val="clear" w:color="auto" w:fill="FFFF00"/>
            <w:noWrap/>
            <w:vAlign w:val="bottom"/>
          </w:tcPr>
          <w:p w14:paraId="1724DCD9" w14:textId="350C5DFF" w:rsidR="008E08B5" w:rsidRPr="006F2231" w:rsidRDefault="008E08B5" w:rsidP="00947CD9">
            <w:pPr>
              <w:spacing w:after="0" w:line="240" w:lineRule="auto"/>
              <w:jc w:val="center"/>
              <w:rPr>
                <w:rFonts w:ascii="Calibri" w:eastAsia="Times New Roman" w:hAnsi="Calibri" w:cs="Calibri"/>
                <w:sz w:val="22"/>
                <w:szCs w:val="22"/>
                <w:highlight w:val="yellow"/>
                <w:lang w:eastAsia="pl-PL"/>
              </w:rPr>
            </w:pPr>
            <w:r w:rsidRPr="008356A6">
              <w:rPr>
                <w:rFonts w:ascii="Calibri" w:eastAsia="Times New Roman" w:hAnsi="Calibri" w:cs="Calibri"/>
                <w:b/>
                <w:bCs/>
                <w:sz w:val="22"/>
                <w:szCs w:val="22"/>
                <w:lang w:eastAsia="pl-PL"/>
              </w:rPr>
              <w:t>1,60</w:t>
            </w:r>
          </w:p>
        </w:tc>
      </w:tr>
    </w:tbl>
    <w:p w14:paraId="2E9EAE47" w14:textId="77777777" w:rsidR="00947CD9" w:rsidRDefault="00947CD9" w:rsidP="00947CD9">
      <w:pPr>
        <w:spacing w:after="120" w:line="276" w:lineRule="auto"/>
        <w:jc w:val="center"/>
        <w:rPr>
          <w:rFonts w:cstheme="minorHAnsi"/>
          <w:sz w:val="22"/>
          <w:szCs w:val="22"/>
        </w:rPr>
      </w:pPr>
      <w:r w:rsidRPr="00947CD9">
        <w:rPr>
          <w:rFonts w:cstheme="minorHAnsi"/>
          <w:sz w:val="22"/>
          <w:szCs w:val="22"/>
        </w:rPr>
        <w:t>Źródło: Opracowanie własne na podstawie danych Gminnego Ośrodka Pomocy Społecznej</w:t>
      </w:r>
    </w:p>
    <w:p w14:paraId="3E994DD3" w14:textId="3D08BECE" w:rsidR="008356A6" w:rsidRDefault="008356A6" w:rsidP="000F5F6D">
      <w:pPr>
        <w:spacing w:after="120" w:line="276" w:lineRule="auto"/>
        <w:jc w:val="both"/>
        <w:rPr>
          <w:rFonts w:cstheme="minorHAnsi"/>
          <w:b/>
          <w:bCs/>
          <w:sz w:val="22"/>
          <w:szCs w:val="22"/>
        </w:rPr>
      </w:pPr>
    </w:p>
    <w:p w14:paraId="0E6421A0" w14:textId="66774F1C" w:rsidR="00022737" w:rsidRDefault="00022737" w:rsidP="00022737">
      <w:pPr>
        <w:pStyle w:val="Legenda"/>
        <w:keepNext/>
        <w:jc w:val="both"/>
      </w:pPr>
      <w:bookmarkStart w:id="32" w:name="_Toc163554223"/>
      <w:r w:rsidRPr="00022737">
        <w:rPr>
          <w:color w:val="44546A" w:themeColor="text2"/>
          <w:sz w:val="22"/>
          <w:szCs w:val="22"/>
        </w:rPr>
        <w:lastRenderedPageBreak/>
        <w:t xml:space="preserve">Rysunek </w:t>
      </w:r>
      <w:r w:rsidRPr="00022737">
        <w:rPr>
          <w:color w:val="44546A" w:themeColor="text2"/>
          <w:sz w:val="22"/>
          <w:szCs w:val="22"/>
        </w:rPr>
        <w:fldChar w:fldCharType="begin"/>
      </w:r>
      <w:r w:rsidRPr="00022737">
        <w:rPr>
          <w:color w:val="44546A" w:themeColor="text2"/>
          <w:sz w:val="22"/>
          <w:szCs w:val="22"/>
        </w:rPr>
        <w:instrText xml:space="preserve"> SEQ Rysunek \* ARABIC </w:instrText>
      </w:r>
      <w:r w:rsidRPr="00022737">
        <w:rPr>
          <w:color w:val="44546A" w:themeColor="text2"/>
          <w:sz w:val="22"/>
          <w:szCs w:val="22"/>
        </w:rPr>
        <w:fldChar w:fldCharType="separate"/>
      </w:r>
      <w:r w:rsidR="004B19D5">
        <w:rPr>
          <w:noProof/>
          <w:color w:val="44546A" w:themeColor="text2"/>
          <w:sz w:val="22"/>
          <w:szCs w:val="22"/>
        </w:rPr>
        <w:t>7</w:t>
      </w:r>
      <w:r w:rsidRPr="00022737">
        <w:rPr>
          <w:color w:val="44546A" w:themeColor="text2"/>
          <w:sz w:val="22"/>
          <w:szCs w:val="22"/>
        </w:rPr>
        <w:fldChar w:fldCharType="end"/>
      </w:r>
      <w:r w:rsidRPr="00022737">
        <w:rPr>
          <w:color w:val="44546A" w:themeColor="text2"/>
          <w:sz w:val="22"/>
          <w:szCs w:val="22"/>
        </w:rPr>
        <w:t xml:space="preserve"> </w:t>
      </w:r>
      <w:r w:rsidRPr="00947CD9">
        <w:rPr>
          <w:color w:val="44546A" w:themeColor="text2"/>
          <w:sz w:val="22"/>
          <w:szCs w:val="22"/>
        </w:rPr>
        <w:t xml:space="preserve">Liczba osób w rodzinach korzystających ze świadczeń </w:t>
      </w:r>
      <w:r>
        <w:rPr>
          <w:color w:val="44546A" w:themeColor="text2"/>
          <w:sz w:val="22"/>
          <w:szCs w:val="22"/>
        </w:rPr>
        <w:t>G</w:t>
      </w:r>
      <w:r w:rsidRPr="00947CD9">
        <w:rPr>
          <w:color w:val="44546A" w:themeColor="text2"/>
          <w:sz w:val="22"/>
          <w:szCs w:val="22"/>
        </w:rPr>
        <w:t>OPS z tytułu niepełnosprawności</w:t>
      </w:r>
      <w:bookmarkEnd w:id="32"/>
    </w:p>
    <w:p w14:paraId="0D295698" w14:textId="7F49CC87" w:rsidR="002A46E3" w:rsidRDefault="00492FDB" w:rsidP="000F5F6D">
      <w:pPr>
        <w:spacing w:after="120" w:line="276" w:lineRule="auto"/>
        <w:jc w:val="both"/>
        <w:rPr>
          <w:rFonts w:cstheme="minorHAnsi"/>
          <w:b/>
          <w:bCs/>
          <w:sz w:val="22"/>
          <w:szCs w:val="22"/>
        </w:rPr>
      </w:pPr>
      <w:r>
        <w:rPr>
          <w:rFonts w:cstheme="minorHAnsi"/>
          <w:b/>
          <w:bCs/>
          <w:noProof/>
          <w:sz w:val="22"/>
          <w:szCs w:val="22"/>
        </w:rPr>
        <w:drawing>
          <wp:inline distT="0" distB="0" distL="0" distR="0" wp14:anchorId="6FB78A63" wp14:editId="5A0EA7D7">
            <wp:extent cx="5762625" cy="8153400"/>
            <wp:effectExtent l="0" t="0" r="9525" b="0"/>
            <wp:docPr id="18967863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p>
    <w:p w14:paraId="25715C46" w14:textId="12D7EAC7" w:rsidR="00492FDB" w:rsidRPr="00022737" w:rsidRDefault="00022737" w:rsidP="001724C8">
      <w:pPr>
        <w:spacing w:after="120" w:line="276" w:lineRule="auto"/>
        <w:jc w:val="both"/>
        <w:rPr>
          <w:rFonts w:cstheme="minorHAnsi"/>
          <w:sz w:val="22"/>
          <w:szCs w:val="22"/>
        </w:rPr>
      </w:pPr>
      <w:r w:rsidRPr="00022737">
        <w:rPr>
          <w:rFonts w:cstheme="minorHAnsi"/>
          <w:sz w:val="22"/>
          <w:szCs w:val="22"/>
        </w:rPr>
        <w:t>Źródło: Opracowanie własne</w:t>
      </w:r>
    </w:p>
    <w:p w14:paraId="11603A78" w14:textId="08EDB3C3" w:rsidR="001724C8" w:rsidRPr="00AF3F68" w:rsidRDefault="002C0D6E" w:rsidP="001724C8">
      <w:pPr>
        <w:spacing w:after="120" w:line="276" w:lineRule="auto"/>
        <w:jc w:val="both"/>
        <w:rPr>
          <w:rFonts w:cstheme="minorHAnsi"/>
          <w:b/>
          <w:bCs/>
          <w:sz w:val="22"/>
          <w:szCs w:val="22"/>
        </w:rPr>
      </w:pPr>
      <w:r w:rsidRPr="001040A2">
        <w:rPr>
          <w:rFonts w:cstheme="minorHAnsi"/>
          <w:b/>
          <w:bCs/>
          <w:sz w:val="22"/>
          <w:szCs w:val="22"/>
        </w:rPr>
        <w:lastRenderedPageBreak/>
        <w:t xml:space="preserve">Bezpieczeństwo </w:t>
      </w:r>
    </w:p>
    <w:p w14:paraId="7A604C42" w14:textId="57FCE308" w:rsidR="001724C8" w:rsidRPr="001724C8" w:rsidRDefault="001724C8" w:rsidP="001724C8">
      <w:pPr>
        <w:spacing w:after="120" w:line="276" w:lineRule="auto"/>
        <w:jc w:val="both"/>
        <w:rPr>
          <w:sz w:val="22"/>
          <w:szCs w:val="22"/>
        </w:rPr>
      </w:pPr>
      <w:r w:rsidRPr="001724C8">
        <w:rPr>
          <w:sz w:val="22"/>
          <w:szCs w:val="22"/>
        </w:rPr>
        <w:t>Bezpieczeństwo publiczne w gminie Białowieża jest zapewniane przez funkcjonariuszy Posterunku Policji w Białowieży, którzy chronią mieszkańców przed incydentami naruszającymi funkcjonowanie społeczności zgodnie z normami prawnymi i obyczajowymi. W latach 2020-2022 najczęściej rejestrowanymi przestępstwami były kradzieże, a także odnotowano przypadki przemocy domowej.</w:t>
      </w:r>
    </w:p>
    <w:p w14:paraId="168A560B" w14:textId="56469CDC" w:rsidR="001724C8" w:rsidRPr="001724C8" w:rsidRDefault="001724C8" w:rsidP="001724C8">
      <w:pPr>
        <w:spacing w:after="120" w:line="276" w:lineRule="auto"/>
        <w:jc w:val="both"/>
        <w:rPr>
          <w:sz w:val="22"/>
          <w:szCs w:val="22"/>
        </w:rPr>
      </w:pPr>
      <w:r w:rsidRPr="001724C8">
        <w:rPr>
          <w:sz w:val="22"/>
          <w:szCs w:val="22"/>
        </w:rPr>
        <w:t>W tym okresie, funkcjonariusze policji aktywnie interweniowali w sytuacjach związanych z</w:t>
      </w:r>
      <w:r w:rsidR="00201A67">
        <w:rPr>
          <w:sz w:val="22"/>
          <w:szCs w:val="22"/>
        </w:rPr>
        <w:t> </w:t>
      </w:r>
      <w:r w:rsidRPr="001724C8">
        <w:rPr>
          <w:sz w:val="22"/>
          <w:szCs w:val="22"/>
        </w:rPr>
        <w:t>nadużywaniem alkoholu, w tym prowadzeniem pojazdów pod jego wpływem oraz zakłócaniem porządku publicznego. Policjanci stosowali środki prewencyjne, takie jak pouczenia oraz nakładanie mandatów, szczególnie w kontekście wykroczeń związanych z naruszeniem przepisów ustawy o wychowaniu w trzeźwości i przeciwdziałaniu alkoholizmowi. Warto podkreślić, że na terenie gminy w ostatnich trzech latach nie zanotowano przypadków prowadzenia działań zawodowych przez funkcjonariuszy pod wpływem alkoholu, ani przestępstw popełnionych przez nieletnich pod wpływem środków odurzających. To świadczy o skuteczności działań prewencyjnych i kontroli w ramach lokalnej społeczności.</w:t>
      </w:r>
    </w:p>
    <w:p w14:paraId="52DEF9FB" w14:textId="4256A770" w:rsidR="001724C8" w:rsidRPr="00AF3F68" w:rsidRDefault="001724C8" w:rsidP="00AF3F68">
      <w:pPr>
        <w:pStyle w:val="Legenda"/>
        <w:keepNext/>
        <w:spacing w:after="0"/>
        <w:jc w:val="center"/>
        <w:rPr>
          <w:color w:val="44546A" w:themeColor="text2"/>
          <w:sz w:val="22"/>
          <w:szCs w:val="22"/>
        </w:rPr>
      </w:pPr>
      <w:bookmarkStart w:id="33" w:name="_Toc163555036"/>
      <w:bookmarkStart w:id="34" w:name="_Hlk158805135"/>
      <w:r w:rsidRPr="00AF3F68">
        <w:rPr>
          <w:color w:val="44546A" w:themeColor="text2"/>
          <w:sz w:val="22"/>
          <w:szCs w:val="22"/>
        </w:rPr>
        <w:t xml:space="preserve">Tabela </w:t>
      </w:r>
      <w:r w:rsidRPr="00AF3F68">
        <w:rPr>
          <w:color w:val="44546A" w:themeColor="text2"/>
          <w:sz w:val="22"/>
          <w:szCs w:val="22"/>
        </w:rPr>
        <w:fldChar w:fldCharType="begin"/>
      </w:r>
      <w:r w:rsidRPr="00AF3F68">
        <w:rPr>
          <w:color w:val="44546A" w:themeColor="text2"/>
          <w:sz w:val="22"/>
          <w:szCs w:val="22"/>
        </w:rPr>
        <w:instrText xml:space="preserve"> SEQ Tabela \* ARABIC </w:instrText>
      </w:r>
      <w:r w:rsidRPr="00AF3F68">
        <w:rPr>
          <w:color w:val="44546A" w:themeColor="text2"/>
          <w:sz w:val="22"/>
          <w:szCs w:val="22"/>
        </w:rPr>
        <w:fldChar w:fldCharType="separate"/>
      </w:r>
      <w:r w:rsidR="0072116F">
        <w:rPr>
          <w:noProof/>
          <w:color w:val="44546A" w:themeColor="text2"/>
          <w:sz w:val="22"/>
          <w:szCs w:val="22"/>
        </w:rPr>
        <w:t>12</w:t>
      </w:r>
      <w:r w:rsidRPr="00AF3F68">
        <w:rPr>
          <w:color w:val="44546A" w:themeColor="text2"/>
          <w:sz w:val="22"/>
          <w:szCs w:val="22"/>
        </w:rPr>
        <w:fldChar w:fldCharType="end"/>
      </w:r>
      <w:r w:rsidRPr="00AF3F68">
        <w:rPr>
          <w:color w:val="44546A" w:themeColor="text2"/>
          <w:sz w:val="22"/>
          <w:szCs w:val="22"/>
        </w:rPr>
        <w:t xml:space="preserve"> Przestępstwa na terenie gminy</w:t>
      </w:r>
      <w:bookmarkEnd w:id="33"/>
    </w:p>
    <w:bookmarkEnd w:id="34"/>
    <w:tbl>
      <w:tblPr>
        <w:tblStyle w:val="Tabelasiatki4akcent6"/>
        <w:tblW w:w="0" w:type="auto"/>
        <w:jc w:val="center"/>
        <w:tblLook w:val="04A0" w:firstRow="1" w:lastRow="0" w:firstColumn="1" w:lastColumn="0" w:noHBand="0" w:noVBand="1"/>
      </w:tblPr>
      <w:tblGrid>
        <w:gridCol w:w="2972"/>
        <w:gridCol w:w="2126"/>
        <w:gridCol w:w="1985"/>
        <w:gridCol w:w="1979"/>
      </w:tblGrid>
      <w:tr w:rsidR="001724C8" w14:paraId="5AC51C52" w14:textId="77777777" w:rsidTr="00AF3F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4F28EAC0" w14:textId="77777777" w:rsidR="001724C8" w:rsidRDefault="001724C8" w:rsidP="007B3AEB">
            <w:pPr>
              <w:spacing w:after="120" w:line="276" w:lineRule="auto"/>
              <w:jc w:val="both"/>
              <w:rPr>
                <w:rFonts w:cstheme="minorHAnsi"/>
                <w:sz w:val="22"/>
                <w:szCs w:val="22"/>
              </w:rPr>
            </w:pPr>
          </w:p>
        </w:tc>
        <w:tc>
          <w:tcPr>
            <w:tcW w:w="2126" w:type="dxa"/>
          </w:tcPr>
          <w:p w14:paraId="6FC2960C" w14:textId="77777777" w:rsidR="001724C8" w:rsidRDefault="001724C8" w:rsidP="007B3AE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2020</w:t>
            </w:r>
          </w:p>
        </w:tc>
        <w:tc>
          <w:tcPr>
            <w:tcW w:w="1985" w:type="dxa"/>
          </w:tcPr>
          <w:p w14:paraId="17034372" w14:textId="77777777" w:rsidR="001724C8" w:rsidRDefault="001724C8" w:rsidP="007B3AE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2021</w:t>
            </w:r>
          </w:p>
        </w:tc>
        <w:tc>
          <w:tcPr>
            <w:tcW w:w="1979" w:type="dxa"/>
          </w:tcPr>
          <w:p w14:paraId="733F3444" w14:textId="77777777" w:rsidR="001724C8" w:rsidRDefault="001724C8" w:rsidP="007B3AE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2022</w:t>
            </w:r>
          </w:p>
        </w:tc>
      </w:tr>
      <w:tr w:rsidR="001724C8" w14:paraId="4BA83E43" w14:textId="77777777" w:rsidTr="00AF3F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56DC6D4C" w14:textId="05597B29" w:rsidR="001724C8" w:rsidRDefault="001724C8" w:rsidP="007B3AEB">
            <w:pPr>
              <w:spacing w:after="120" w:line="276" w:lineRule="auto"/>
              <w:jc w:val="both"/>
              <w:rPr>
                <w:rFonts w:cstheme="minorHAnsi"/>
                <w:sz w:val="22"/>
                <w:szCs w:val="22"/>
              </w:rPr>
            </w:pPr>
            <w:r w:rsidRPr="001724C8">
              <w:rPr>
                <w:rFonts w:cstheme="minorHAnsi"/>
                <w:sz w:val="22"/>
                <w:szCs w:val="22"/>
              </w:rPr>
              <w:t>Kradzież z włamaniem</w:t>
            </w:r>
          </w:p>
        </w:tc>
        <w:tc>
          <w:tcPr>
            <w:tcW w:w="2126" w:type="dxa"/>
          </w:tcPr>
          <w:p w14:paraId="6159F1F2" w14:textId="7AF1C84C" w:rsidR="001724C8" w:rsidRDefault="001724C8"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w:t>
            </w:r>
          </w:p>
        </w:tc>
        <w:tc>
          <w:tcPr>
            <w:tcW w:w="1985" w:type="dxa"/>
          </w:tcPr>
          <w:p w14:paraId="52A3BBFC" w14:textId="4AEB49C3" w:rsidR="001724C8" w:rsidRDefault="001724C8"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w:t>
            </w:r>
          </w:p>
        </w:tc>
        <w:tc>
          <w:tcPr>
            <w:tcW w:w="1979" w:type="dxa"/>
          </w:tcPr>
          <w:p w14:paraId="6E6FA20A" w14:textId="074D4CE9" w:rsidR="001724C8" w:rsidRDefault="001724C8"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w:t>
            </w:r>
          </w:p>
        </w:tc>
      </w:tr>
      <w:tr w:rsidR="001724C8" w14:paraId="6344F1EB" w14:textId="77777777" w:rsidTr="00AF3F68">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10696816" w14:textId="257EA782" w:rsidR="001724C8" w:rsidRDefault="001724C8" w:rsidP="007B3AEB">
            <w:pPr>
              <w:spacing w:after="120" w:line="276" w:lineRule="auto"/>
              <w:jc w:val="both"/>
              <w:rPr>
                <w:rFonts w:cstheme="minorHAnsi"/>
                <w:sz w:val="22"/>
                <w:szCs w:val="22"/>
              </w:rPr>
            </w:pPr>
            <w:r w:rsidRPr="001724C8">
              <w:rPr>
                <w:rFonts w:cstheme="minorHAnsi"/>
                <w:sz w:val="22"/>
                <w:szCs w:val="22"/>
              </w:rPr>
              <w:t>Znęcanie się nad rodziną</w:t>
            </w:r>
          </w:p>
        </w:tc>
        <w:tc>
          <w:tcPr>
            <w:tcW w:w="2126" w:type="dxa"/>
          </w:tcPr>
          <w:p w14:paraId="36CABC01" w14:textId="289DF808" w:rsidR="001724C8" w:rsidRDefault="001724C8"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3</w:t>
            </w:r>
          </w:p>
        </w:tc>
        <w:tc>
          <w:tcPr>
            <w:tcW w:w="1985" w:type="dxa"/>
          </w:tcPr>
          <w:p w14:paraId="1A9B4C0E" w14:textId="3F79A1CB" w:rsidR="001724C8" w:rsidRDefault="001724C8"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w:t>
            </w:r>
          </w:p>
        </w:tc>
        <w:tc>
          <w:tcPr>
            <w:tcW w:w="1979" w:type="dxa"/>
          </w:tcPr>
          <w:p w14:paraId="52C178D2" w14:textId="3B8C34F3" w:rsidR="001724C8" w:rsidRDefault="001724C8"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w:t>
            </w:r>
          </w:p>
        </w:tc>
      </w:tr>
      <w:tr w:rsidR="001724C8" w14:paraId="4D121FE6" w14:textId="77777777" w:rsidTr="00AF3F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6701B835" w14:textId="2165D405" w:rsidR="001724C8" w:rsidRDefault="001724C8" w:rsidP="007B3AEB">
            <w:pPr>
              <w:spacing w:after="120" w:line="276" w:lineRule="auto"/>
              <w:jc w:val="both"/>
              <w:rPr>
                <w:rFonts w:cstheme="minorHAnsi"/>
                <w:sz w:val="22"/>
                <w:szCs w:val="22"/>
              </w:rPr>
            </w:pPr>
            <w:r w:rsidRPr="001724C8">
              <w:rPr>
                <w:rFonts w:cstheme="minorHAnsi"/>
                <w:sz w:val="22"/>
                <w:szCs w:val="22"/>
              </w:rPr>
              <w:t>Pobicie</w:t>
            </w:r>
          </w:p>
        </w:tc>
        <w:tc>
          <w:tcPr>
            <w:tcW w:w="2126" w:type="dxa"/>
          </w:tcPr>
          <w:p w14:paraId="4804C26A" w14:textId="4F411E73" w:rsidR="001724C8" w:rsidRDefault="001724C8"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w:t>
            </w:r>
          </w:p>
        </w:tc>
        <w:tc>
          <w:tcPr>
            <w:tcW w:w="1985" w:type="dxa"/>
          </w:tcPr>
          <w:p w14:paraId="79A32B54" w14:textId="3840CE6D" w:rsidR="001724C8" w:rsidRDefault="001724C8"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w:t>
            </w:r>
          </w:p>
        </w:tc>
        <w:tc>
          <w:tcPr>
            <w:tcW w:w="1979" w:type="dxa"/>
          </w:tcPr>
          <w:p w14:paraId="03C23905" w14:textId="0CD831DC" w:rsidR="001724C8" w:rsidRDefault="001724C8"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0</w:t>
            </w:r>
          </w:p>
        </w:tc>
      </w:tr>
      <w:tr w:rsidR="001724C8" w14:paraId="4DFF10EB" w14:textId="77777777" w:rsidTr="00AF3F68">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4B5EA567" w14:textId="74A1DB6E" w:rsidR="001724C8" w:rsidRDefault="001724C8" w:rsidP="007B3AEB">
            <w:pPr>
              <w:spacing w:after="120" w:line="276" w:lineRule="auto"/>
              <w:jc w:val="both"/>
              <w:rPr>
                <w:rFonts w:cstheme="minorHAnsi"/>
                <w:sz w:val="22"/>
                <w:szCs w:val="22"/>
              </w:rPr>
            </w:pPr>
            <w:r w:rsidRPr="001724C8">
              <w:rPr>
                <w:rFonts w:cstheme="minorHAnsi"/>
                <w:sz w:val="22"/>
                <w:szCs w:val="22"/>
              </w:rPr>
              <w:t>Uszkodzenie mienia</w:t>
            </w:r>
          </w:p>
        </w:tc>
        <w:tc>
          <w:tcPr>
            <w:tcW w:w="2126" w:type="dxa"/>
          </w:tcPr>
          <w:p w14:paraId="08FC3B03" w14:textId="103A0FED" w:rsidR="001724C8" w:rsidRDefault="001724C8"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w:t>
            </w:r>
          </w:p>
        </w:tc>
        <w:tc>
          <w:tcPr>
            <w:tcW w:w="1985" w:type="dxa"/>
          </w:tcPr>
          <w:p w14:paraId="4F70865B" w14:textId="293BF1BB" w:rsidR="001724C8" w:rsidRDefault="001724C8"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w:t>
            </w:r>
          </w:p>
        </w:tc>
        <w:tc>
          <w:tcPr>
            <w:tcW w:w="1979" w:type="dxa"/>
          </w:tcPr>
          <w:p w14:paraId="2ADF279A" w14:textId="5CFD87C2" w:rsidR="001724C8" w:rsidRDefault="001724C8"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w:t>
            </w:r>
          </w:p>
        </w:tc>
      </w:tr>
      <w:tr w:rsidR="001724C8" w14:paraId="186611EA" w14:textId="77777777" w:rsidTr="00AF3F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4D38D645" w14:textId="0B3C6779" w:rsidR="001724C8" w:rsidRDefault="001724C8" w:rsidP="007B3AEB">
            <w:pPr>
              <w:spacing w:after="120" w:line="276" w:lineRule="auto"/>
              <w:jc w:val="both"/>
              <w:rPr>
                <w:rFonts w:cstheme="minorHAnsi"/>
                <w:sz w:val="22"/>
                <w:szCs w:val="22"/>
              </w:rPr>
            </w:pPr>
            <w:r w:rsidRPr="001724C8">
              <w:rPr>
                <w:rFonts w:cstheme="minorHAnsi"/>
                <w:sz w:val="22"/>
                <w:szCs w:val="22"/>
              </w:rPr>
              <w:t>Kradzież pieniędzy wraz z dokumentami</w:t>
            </w:r>
          </w:p>
        </w:tc>
        <w:tc>
          <w:tcPr>
            <w:tcW w:w="2126" w:type="dxa"/>
          </w:tcPr>
          <w:p w14:paraId="1880F92C" w14:textId="1E81AB06" w:rsidR="001724C8" w:rsidRDefault="001724C8"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w:t>
            </w:r>
          </w:p>
        </w:tc>
        <w:tc>
          <w:tcPr>
            <w:tcW w:w="1985" w:type="dxa"/>
          </w:tcPr>
          <w:p w14:paraId="26E3DA3D" w14:textId="7BB56D5E" w:rsidR="001724C8" w:rsidRDefault="001724C8"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w:t>
            </w:r>
          </w:p>
        </w:tc>
        <w:tc>
          <w:tcPr>
            <w:tcW w:w="1979" w:type="dxa"/>
          </w:tcPr>
          <w:p w14:paraId="0E38140E" w14:textId="054DF838" w:rsidR="001724C8" w:rsidRDefault="001724C8"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0</w:t>
            </w:r>
          </w:p>
        </w:tc>
      </w:tr>
      <w:tr w:rsidR="001724C8" w14:paraId="17C514B4" w14:textId="77777777" w:rsidTr="00AF3F68">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5B6A7E96" w14:textId="58E426C7" w:rsidR="001724C8" w:rsidRDefault="001724C8" w:rsidP="007B3AEB">
            <w:pPr>
              <w:spacing w:after="120" w:line="276" w:lineRule="auto"/>
              <w:jc w:val="both"/>
              <w:rPr>
                <w:rFonts w:cstheme="minorHAnsi"/>
                <w:sz w:val="22"/>
                <w:szCs w:val="22"/>
              </w:rPr>
            </w:pPr>
            <w:r w:rsidRPr="001724C8">
              <w:rPr>
                <w:rFonts w:cstheme="minorHAnsi"/>
                <w:sz w:val="22"/>
                <w:szCs w:val="22"/>
              </w:rPr>
              <w:t>Kradzież mienia</w:t>
            </w:r>
          </w:p>
        </w:tc>
        <w:tc>
          <w:tcPr>
            <w:tcW w:w="2126" w:type="dxa"/>
          </w:tcPr>
          <w:p w14:paraId="1F873109" w14:textId="6F8ADA4C" w:rsidR="001724C8" w:rsidRDefault="001724C8"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5</w:t>
            </w:r>
          </w:p>
        </w:tc>
        <w:tc>
          <w:tcPr>
            <w:tcW w:w="1985" w:type="dxa"/>
          </w:tcPr>
          <w:p w14:paraId="2070F95E" w14:textId="7A31B890" w:rsidR="001724C8" w:rsidRDefault="001724C8"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w:t>
            </w:r>
          </w:p>
        </w:tc>
        <w:tc>
          <w:tcPr>
            <w:tcW w:w="1979" w:type="dxa"/>
          </w:tcPr>
          <w:p w14:paraId="291B4F7C" w14:textId="1B382E8C" w:rsidR="001724C8" w:rsidRDefault="001724C8"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6</w:t>
            </w:r>
          </w:p>
        </w:tc>
      </w:tr>
      <w:tr w:rsidR="001724C8" w14:paraId="77045262" w14:textId="77777777" w:rsidTr="00AF3F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7EB7E9E5" w14:textId="7545343C" w:rsidR="001724C8" w:rsidRDefault="001724C8" w:rsidP="007B3AEB">
            <w:pPr>
              <w:spacing w:after="120" w:line="276" w:lineRule="auto"/>
              <w:jc w:val="both"/>
              <w:rPr>
                <w:rFonts w:cstheme="minorHAnsi"/>
                <w:sz w:val="22"/>
                <w:szCs w:val="22"/>
              </w:rPr>
            </w:pPr>
            <w:r w:rsidRPr="001724C8">
              <w:rPr>
                <w:rFonts w:cstheme="minorHAnsi"/>
                <w:sz w:val="22"/>
                <w:szCs w:val="22"/>
              </w:rPr>
              <w:t>Inne</w:t>
            </w:r>
          </w:p>
        </w:tc>
        <w:tc>
          <w:tcPr>
            <w:tcW w:w="2126" w:type="dxa"/>
          </w:tcPr>
          <w:p w14:paraId="7094F258" w14:textId="3CE57CA3" w:rsidR="001724C8" w:rsidRDefault="001724C8"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0</w:t>
            </w:r>
          </w:p>
        </w:tc>
        <w:tc>
          <w:tcPr>
            <w:tcW w:w="1985" w:type="dxa"/>
          </w:tcPr>
          <w:p w14:paraId="1D22196D" w14:textId="6082719C" w:rsidR="001724C8" w:rsidRDefault="001724C8"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0</w:t>
            </w:r>
          </w:p>
        </w:tc>
        <w:tc>
          <w:tcPr>
            <w:tcW w:w="1979" w:type="dxa"/>
          </w:tcPr>
          <w:p w14:paraId="40361D06" w14:textId="555E7F29" w:rsidR="001724C8" w:rsidRDefault="001724C8"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0</w:t>
            </w:r>
          </w:p>
        </w:tc>
      </w:tr>
    </w:tbl>
    <w:p w14:paraId="1EC9F3A9" w14:textId="77777777" w:rsidR="001724C8" w:rsidRPr="00947CD9" w:rsidRDefault="001724C8" w:rsidP="001724C8">
      <w:pPr>
        <w:spacing w:after="120" w:line="276" w:lineRule="auto"/>
        <w:jc w:val="center"/>
        <w:rPr>
          <w:rFonts w:cstheme="minorHAnsi"/>
          <w:sz w:val="22"/>
          <w:szCs w:val="22"/>
        </w:rPr>
      </w:pPr>
      <w:bookmarkStart w:id="35" w:name="_Hlk158805216"/>
      <w:r w:rsidRPr="00947CD9">
        <w:rPr>
          <w:rFonts w:cstheme="minorHAnsi"/>
          <w:sz w:val="22"/>
          <w:szCs w:val="22"/>
        </w:rPr>
        <w:t>Źródło: Opracowanie własne na podstawie dokumentu „Strategia Rozwiązywania Problemów Społecznych na terenie gminy Białowieża na lata 2024-2034”</w:t>
      </w:r>
    </w:p>
    <w:bookmarkEnd w:id="35"/>
    <w:p w14:paraId="5413AB67" w14:textId="77777777" w:rsidR="001724C8" w:rsidRPr="001724C8" w:rsidRDefault="001724C8" w:rsidP="001724C8">
      <w:pPr>
        <w:spacing w:after="120" w:line="276" w:lineRule="auto"/>
        <w:jc w:val="both"/>
        <w:rPr>
          <w:sz w:val="22"/>
          <w:szCs w:val="22"/>
        </w:rPr>
      </w:pPr>
    </w:p>
    <w:p w14:paraId="264FFC0E" w14:textId="1ECD40F7" w:rsidR="00BA2CE2" w:rsidRPr="00BA2CE2" w:rsidRDefault="00BA2CE2" w:rsidP="00BA2CE2">
      <w:pPr>
        <w:spacing w:after="120" w:line="276" w:lineRule="auto"/>
        <w:jc w:val="both"/>
        <w:rPr>
          <w:sz w:val="22"/>
          <w:szCs w:val="22"/>
        </w:rPr>
      </w:pPr>
      <w:r w:rsidRPr="00BA2CE2">
        <w:rPr>
          <w:sz w:val="22"/>
          <w:szCs w:val="22"/>
        </w:rPr>
        <w:t>Wskaźnik wykrywalności sprawców przestępstw dla wszystkich przestępstw ogółem w gminie Białowieża wynosi 86,90% i jest większy od wskaźnika wykrywalności dla województwa podlaskiego oraz znacznie większy od wskaźnika dla całej Polski.</w:t>
      </w:r>
    </w:p>
    <w:p w14:paraId="247B9CFF" w14:textId="77777777" w:rsidR="00630F7E" w:rsidRPr="00630F7E" w:rsidRDefault="00630F7E" w:rsidP="00630F7E">
      <w:pPr>
        <w:spacing w:after="120" w:line="276" w:lineRule="auto"/>
        <w:jc w:val="both"/>
        <w:rPr>
          <w:rFonts w:cstheme="minorHAnsi"/>
          <w:sz w:val="22"/>
          <w:szCs w:val="22"/>
        </w:rPr>
      </w:pPr>
      <w:r w:rsidRPr="00630F7E">
        <w:rPr>
          <w:rFonts w:cstheme="minorHAnsi"/>
          <w:sz w:val="22"/>
          <w:szCs w:val="22"/>
        </w:rPr>
        <w:t>Poczucie bezpieczeństwa to jedno z podstawowych kryteriów oceny obszaru, w którym żyjemy, pracujemy i spędzamy czas. Zagadnienia związane z niskim poziomem bezpieczeństwa są jednymi      z najważniejszych z punktu widzenia procesów wyznaczania obszaru zdegradowanego i rewitalizacji.</w:t>
      </w:r>
    </w:p>
    <w:p w14:paraId="354297FD" w14:textId="3EA2504E" w:rsidR="00630F7E" w:rsidRPr="00630F7E" w:rsidRDefault="00630F7E" w:rsidP="00630F7E">
      <w:pPr>
        <w:spacing w:after="120" w:line="276" w:lineRule="auto"/>
        <w:jc w:val="both"/>
        <w:rPr>
          <w:rFonts w:cstheme="minorHAnsi"/>
          <w:sz w:val="22"/>
          <w:szCs w:val="22"/>
        </w:rPr>
      </w:pPr>
      <w:r w:rsidRPr="00630F7E">
        <w:rPr>
          <w:rFonts w:cstheme="minorHAnsi"/>
          <w:sz w:val="22"/>
          <w:szCs w:val="22"/>
        </w:rPr>
        <w:t xml:space="preserve">Diagnozę problemów społecznych należy przeprowadzić również w oparciu o poziom bezpieczeństwa publicznego. Poziom ten można zaś zmierzyć na podstawie wskaźnika przestępczości, który charakteryzuje poszczególne podobszary. Przestępczość stanowi jeden z ważniejszych czynników wpływających na jakość życia mieszkańców. Zjawisko przestępczości na terenie </w:t>
      </w:r>
      <w:r>
        <w:rPr>
          <w:rFonts w:cstheme="minorHAnsi"/>
          <w:sz w:val="22"/>
          <w:szCs w:val="22"/>
        </w:rPr>
        <w:t>Gminy Białowieża</w:t>
      </w:r>
      <w:r w:rsidRPr="00630F7E">
        <w:rPr>
          <w:rFonts w:cstheme="minorHAnsi"/>
          <w:sz w:val="22"/>
          <w:szCs w:val="22"/>
        </w:rPr>
        <w:t xml:space="preserve"> ma charakter incydentalny.</w:t>
      </w:r>
    </w:p>
    <w:p w14:paraId="56CD84F9" w14:textId="4FA2DA26" w:rsidR="00630F7E" w:rsidRPr="00630F7E" w:rsidRDefault="00630F7E" w:rsidP="00630F7E">
      <w:pPr>
        <w:spacing w:after="120" w:line="276" w:lineRule="auto"/>
        <w:jc w:val="both"/>
        <w:rPr>
          <w:rFonts w:cstheme="minorHAnsi"/>
          <w:sz w:val="22"/>
          <w:szCs w:val="22"/>
        </w:rPr>
      </w:pPr>
      <w:r w:rsidRPr="00630F7E">
        <w:rPr>
          <w:rFonts w:cstheme="minorHAnsi"/>
          <w:sz w:val="22"/>
          <w:szCs w:val="22"/>
        </w:rPr>
        <w:lastRenderedPageBreak/>
        <w:t>W 202</w:t>
      </w:r>
      <w:r>
        <w:rPr>
          <w:rFonts w:cstheme="minorHAnsi"/>
          <w:sz w:val="22"/>
          <w:szCs w:val="22"/>
        </w:rPr>
        <w:t>2</w:t>
      </w:r>
      <w:r w:rsidRPr="00630F7E">
        <w:rPr>
          <w:rFonts w:cstheme="minorHAnsi"/>
          <w:sz w:val="22"/>
          <w:szCs w:val="22"/>
        </w:rPr>
        <w:t xml:space="preserve"> roku na terenie </w:t>
      </w:r>
      <w:r>
        <w:rPr>
          <w:rFonts w:cstheme="minorHAnsi"/>
          <w:sz w:val="22"/>
          <w:szCs w:val="22"/>
        </w:rPr>
        <w:t>Gminy Białowieża</w:t>
      </w:r>
      <w:r w:rsidRPr="00630F7E">
        <w:rPr>
          <w:rFonts w:cstheme="minorHAnsi"/>
          <w:sz w:val="22"/>
          <w:szCs w:val="22"/>
        </w:rPr>
        <w:t xml:space="preserve"> odnotowano łącznie 2</w:t>
      </w:r>
      <w:r>
        <w:rPr>
          <w:rFonts w:cstheme="minorHAnsi"/>
          <w:sz w:val="22"/>
          <w:szCs w:val="22"/>
        </w:rPr>
        <w:t>2</w:t>
      </w:r>
      <w:r w:rsidRPr="00630F7E">
        <w:rPr>
          <w:rFonts w:cstheme="minorHAnsi"/>
          <w:sz w:val="22"/>
          <w:szCs w:val="22"/>
        </w:rPr>
        <w:t xml:space="preserve"> przestępstw</w:t>
      </w:r>
      <w:r>
        <w:rPr>
          <w:rFonts w:cstheme="minorHAnsi"/>
          <w:sz w:val="22"/>
          <w:szCs w:val="22"/>
        </w:rPr>
        <w:t>a</w:t>
      </w:r>
      <w:r w:rsidRPr="00630F7E">
        <w:rPr>
          <w:rFonts w:cstheme="minorHAnsi"/>
          <w:sz w:val="22"/>
          <w:szCs w:val="22"/>
        </w:rPr>
        <w:t xml:space="preserve">. Liczba przestępstw w przeliczeniu na 100 mieszkańców dla </w:t>
      </w:r>
      <w:r>
        <w:rPr>
          <w:rFonts w:cstheme="minorHAnsi"/>
          <w:sz w:val="22"/>
          <w:szCs w:val="22"/>
        </w:rPr>
        <w:t>Gminy Białowieża</w:t>
      </w:r>
      <w:r w:rsidRPr="00630F7E">
        <w:rPr>
          <w:rFonts w:cstheme="minorHAnsi"/>
          <w:sz w:val="22"/>
          <w:szCs w:val="22"/>
        </w:rPr>
        <w:t xml:space="preserve"> wyniosła 1,</w:t>
      </w:r>
      <w:r>
        <w:rPr>
          <w:rFonts w:cstheme="minorHAnsi"/>
          <w:sz w:val="22"/>
          <w:szCs w:val="22"/>
        </w:rPr>
        <w:t>13</w:t>
      </w:r>
      <w:r w:rsidRPr="00630F7E">
        <w:rPr>
          <w:rFonts w:cstheme="minorHAnsi"/>
          <w:sz w:val="22"/>
          <w:szCs w:val="22"/>
        </w:rPr>
        <w:t xml:space="preserve">. Wskaźnik powyżej tej średniej odnotowano w </w:t>
      </w:r>
      <w:r>
        <w:rPr>
          <w:rFonts w:cstheme="minorHAnsi"/>
          <w:sz w:val="22"/>
          <w:szCs w:val="22"/>
        </w:rPr>
        <w:t>Białowieży</w:t>
      </w:r>
      <w:r w:rsidRPr="00630F7E">
        <w:rPr>
          <w:rFonts w:cstheme="minorHAnsi"/>
          <w:sz w:val="22"/>
          <w:szCs w:val="22"/>
        </w:rPr>
        <w:t xml:space="preserve"> na </w:t>
      </w:r>
      <w:r>
        <w:rPr>
          <w:rFonts w:cstheme="minorHAnsi"/>
          <w:sz w:val="22"/>
          <w:szCs w:val="22"/>
        </w:rPr>
        <w:t>osiedlu</w:t>
      </w:r>
      <w:r w:rsidR="001719BC">
        <w:rPr>
          <w:rFonts w:cstheme="minorHAnsi"/>
          <w:sz w:val="22"/>
          <w:szCs w:val="22"/>
        </w:rPr>
        <w:t xml:space="preserve"> Białowieża Południe</w:t>
      </w:r>
      <w:r w:rsidRPr="00630F7E">
        <w:rPr>
          <w:rFonts w:cstheme="minorHAnsi"/>
          <w:sz w:val="22"/>
          <w:szCs w:val="22"/>
        </w:rPr>
        <w:t xml:space="preserve"> oraz w miejscowościach </w:t>
      </w:r>
      <w:r w:rsidR="001719BC">
        <w:rPr>
          <w:rFonts w:cstheme="minorHAnsi"/>
          <w:sz w:val="22"/>
          <w:szCs w:val="22"/>
        </w:rPr>
        <w:t>Budy, Czerlonka i</w:t>
      </w:r>
      <w:r w:rsidR="00C177AE">
        <w:rPr>
          <w:rFonts w:cstheme="minorHAnsi"/>
          <w:sz w:val="22"/>
          <w:szCs w:val="22"/>
        </w:rPr>
        <w:t> </w:t>
      </w:r>
      <w:r w:rsidR="001719BC">
        <w:rPr>
          <w:rFonts w:cstheme="minorHAnsi"/>
          <w:sz w:val="22"/>
          <w:szCs w:val="22"/>
        </w:rPr>
        <w:t>Zwierzyniec</w:t>
      </w:r>
      <w:r w:rsidRPr="00630F7E">
        <w:rPr>
          <w:rFonts w:cstheme="minorHAnsi"/>
          <w:sz w:val="22"/>
          <w:szCs w:val="22"/>
        </w:rPr>
        <w:t xml:space="preserve">. </w:t>
      </w:r>
    </w:p>
    <w:p w14:paraId="4E1BA73C" w14:textId="77777777" w:rsidR="00630F7E" w:rsidRPr="00630F7E" w:rsidRDefault="00630F7E" w:rsidP="00630F7E">
      <w:pPr>
        <w:spacing w:after="120" w:line="276" w:lineRule="auto"/>
        <w:jc w:val="both"/>
        <w:rPr>
          <w:rFonts w:cstheme="minorHAnsi"/>
          <w:sz w:val="22"/>
          <w:szCs w:val="22"/>
        </w:rPr>
      </w:pPr>
      <w:r w:rsidRPr="00630F7E">
        <w:rPr>
          <w:rFonts w:cstheme="minorHAnsi"/>
          <w:sz w:val="22"/>
          <w:szCs w:val="22"/>
        </w:rPr>
        <w:t>Sytuacja ta wskazuje jednoznacznie, iż na wymienionych obszarach istnieje wyraźny symptom kryzysu w obszarze braku zapewnienia bezpieczeństwa dla mieszkańców i konieczne są działania zaradcze, które w tym kontekście umożliwią rozwiązanie istniejących problemów.</w:t>
      </w:r>
    </w:p>
    <w:p w14:paraId="534BA3E9" w14:textId="278FCA59" w:rsidR="00AF3F68" w:rsidRDefault="00630F7E" w:rsidP="00630F7E">
      <w:pPr>
        <w:spacing w:after="120" w:line="276" w:lineRule="auto"/>
        <w:jc w:val="both"/>
        <w:rPr>
          <w:rFonts w:cstheme="minorHAnsi"/>
          <w:sz w:val="22"/>
          <w:szCs w:val="22"/>
        </w:rPr>
      </w:pPr>
      <w:r w:rsidRPr="00630F7E">
        <w:rPr>
          <w:rFonts w:cstheme="minorHAnsi"/>
          <w:sz w:val="22"/>
          <w:szCs w:val="22"/>
        </w:rPr>
        <w:t xml:space="preserve">W </w:t>
      </w:r>
      <w:r w:rsidR="001719BC">
        <w:rPr>
          <w:rFonts w:cstheme="minorHAnsi"/>
          <w:sz w:val="22"/>
          <w:szCs w:val="22"/>
        </w:rPr>
        <w:t>czterech</w:t>
      </w:r>
      <w:r w:rsidRPr="00630F7E">
        <w:rPr>
          <w:rFonts w:cstheme="minorHAnsi"/>
          <w:sz w:val="22"/>
          <w:szCs w:val="22"/>
        </w:rPr>
        <w:t xml:space="preserve"> badan</w:t>
      </w:r>
      <w:r w:rsidR="001719BC">
        <w:rPr>
          <w:rFonts w:cstheme="minorHAnsi"/>
          <w:sz w:val="22"/>
          <w:szCs w:val="22"/>
        </w:rPr>
        <w:t>ych</w:t>
      </w:r>
      <w:r w:rsidRPr="00630F7E">
        <w:rPr>
          <w:rFonts w:cstheme="minorHAnsi"/>
          <w:sz w:val="22"/>
          <w:szCs w:val="22"/>
        </w:rPr>
        <w:t xml:space="preserve"> obszarach Komenda Powiatowa Policji w </w:t>
      </w:r>
      <w:r w:rsidR="001719BC">
        <w:rPr>
          <w:rFonts w:cstheme="minorHAnsi"/>
          <w:sz w:val="22"/>
          <w:szCs w:val="22"/>
        </w:rPr>
        <w:t>Hajnówce</w:t>
      </w:r>
      <w:r w:rsidRPr="00630F7E">
        <w:rPr>
          <w:rFonts w:cstheme="minorHAnsi"/>
          <w:sz w:val="22"/>
          <w:szCs w:val="22"/>
        </w:rPr>
        <w:t xml:space="preserve"> nie odnotowała przestępstw.</w:t>
      </w:r>
    </w:p>
    <w:p w14:paraId="73D05C35" w14:textId="243D16CC" w:rsidR="00947CD9" w:rsidRPr="00947CD9" w:rsidRDefault="002D5AA7" w:rsidP="00947CD9">
      <w:pPr>
        <w:pStyle w:val="Legenda"/>
        <w:keepNext/>
        <w:spacing w:after="0"/>
        <w:jc w:val="center"/>
        <w:rPr>
          <w:color w:val="44546A" w:themeColor="text2"/>
          <w:sz w:val="22"/>
          <w:szCs w:val="22"/>
        </w:rPr>
      </w:pPr>
      <w:bookmarkStart w:id="36" w:name="_Toc163555037"/>
      <w:r w:rsidRPr="00AF3F68">
        <w:rPr>
          <w:color w:val="44546A" w:themeColor="text2"/>
          <w:sz w:val="22"/>
          <w:szCs w:val="22"/>
        </w:rPr>
        <w:t xml:space="preserve">Tabela </w:t>
      </w:r>
      <w:r w:rsidRPr="00AF3F68">
        <w:rPr>
          <w:color w:val="44546A" w:themeColor="text2"/>
          <w:sz w:val="22"/>
          <w:szCs w:val="22"/>
        </w:rPr>
        <w:fldChar w:fldCharType="begin"/>
      </w:r>
      <w:r w:rsidRPr="00AF3F68">
        <w:rPr>
          <w:color w:val="44546A" w:themeColor="text2"/>
          <w:sz w:val="22"/>
          <w:szCs w:val="22"/>
        </w:rPr>
        <w:instrText xml:space="preserve"> SEQ Tabela \* ARABIC </w:instrText>
      </w:r>
      <w:r w:rsidRPr="00AF3F68">
        <w:rPr>
          <w:color w:val="44546A" w:themeColor="text2"/>
          <w:sz w:val="22"/>
          <w:szCs w:val="22"/>
        </w:rPr>
        <w:fldChar w:fldCharType="separate"/>
      </w:r>
      <w:r w:rsidR="0072116F">
        <w:rPr>
          <w:noProof/>
          <w:color w:val="44546A" w:themeColor="text2"/>
          <w:sz w:val="22"/>
          <w:szCs w:val="22"/>
        </w:rPr>
        <w:t>13</w:t>
      </w:r>
      <w:r w:rsidRPr="00AF3F68">
        <w:rPr>
          <w:color w:val="44546A" w:themeColor="text2"/>
          <w:sz w:val="22"/>
          <w:szCs w:val="22"/>
        </w:rPr>
        <w:fldChar w:fldCharType="end"/>
      </w:r>
      <w:r>
        <w:rPr>
          <w:color w:val="44546A" w:themeColor="text2"/>
          <w:sz w:val="22"/>
          <w:szCs w:val="22"/>
        </w:rPr>
        <w:t xml:space="preserve"> </w:t>
      </w:r>
      <w:bookmarkStart w:id="37" w:name="_Hlk163552619"/>
      <w:r w:rsidR="00947CD9" w:rsidRPr="00947CD9">
        <w:rPr>
          <w:color w:val="44546A" w:themeColor="text2"/>
          <w:sz w:val="22"/>
          <w:szCs w:val="22"/>
        </w:rPr>
        <w:t>Liczba przestępstw w podziale na jednostki analityczne</w:t>
      </w:r>
      <w:bookmarkEnd w:id="36"/>
      <w:bookmarkEnd w:id="37"/>
    </w:p>
    <w:tbl>
      <w:tblPr>
        <w:tblW w:w="8979" w:type="dxa"/>
        <w:tblCellMar>
          <w:left w:w="70" w:type="dxa"/>
          <w:right w:w="70" w:type="dxa"/>
        </w:tblCellMar>
        <w:tblLook w:val="04A0" w:firstRow="1" w:lastRow="0" w:firstColumn="1" w:lastColumn="0" w:noHBand="0" w:noVBand="1"/>
      </w:tblPr>
      <w:tblGrid>
        <w:gridCol w:w="3336"/>
        <w:gridCol w:w="1785"/>
        <w:gridCol w:w="1929"/>
        <w:gridCol w:w="1929"/>
      </w:tblGrid>
      <w:tr w:rsidR="00630F7E" w:rsidRPr="006F2231" w14:paraId="0745C93B" w14:textId="77777777" w:rsidTr="00807A02">
        <w:trPr>
          <w:trHeight w:val="1739"/>
        </w:trPr>
        <w:tc>
          <w:tcPr>
            <w:tcW w:w="3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3F78F" w14:textId="77777777" w:rsidR="00630F7E" w:rsidRPr="006F2231" w:rsidRDefault="00630F7E" w:rsidP="00630F7E">
            <w:pPr>
              <w:spacing w:after="0" w:line="240" w:lineRule="auto"/>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w:t>
            </w:r>
          </w:p>
        </w:tc>
        <w:tc>
          <w:tcPr>
            <w:tcW w:w="1785" w:type="dxa"/>
            <w:tcBorders>
              <w:top w:val="single" w:sz="4" w:space="0" w:color="auto"/>
              <w:left w:val="nil"/>
              <w:bottom w:val="single" w:sz="4" w:space="0" w:color="auto"/>
              <w:right w:val="single" w:sz="4" w:space="0" w:color="auto"/>
            </w:tcBorders>
            <w:shd w:val="clear" w:color="000000" w:fill="FFD966"/>
            <w:vAlign w:val="center"/>
            <w:hideMark/>
          </w:tcPr>
          <w:p w14:paraId="5F4D2867" w14:textId="77777777" w:rsidR="00630F7E" w:rsidRPr="006F2231" w:rsidRDefault="00630F7E" w:rsidP="00630F7E">
            <w:pPr>
              <w:spacing w:after="0" w:line="240" w:lineRule="auto"/>
              <w:jc w:val="center"/>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Liczba </w:t>
            </w:r>
            <w:r>
              <w:rPr>
                <w:rFonts w:ascii="Calibri" w:eastAsia="Times New Roman" w:hAnsi="Calibri" w:cs="Calibri"/>
                <w:color w:val="000000"/>
                <w:sz w:val="22"/>
                <w:szCs w:val="22"/>
                <w:lang w:eastAsia="pl-PL"/>
              </w:rPr>
              <w:t>mieszkańców w 2022 roku</w:t>
            </w:r>
            <w:r w:rsidRPr="006F2231">
              <w:rPr>
                <w:rFonts w:ascii="Calibri" w:eastAsia="Times New Roman" w:hAnsi="Calibri" w:cs="Calibri"/>
                <w:color w:val="000000"/>
                <w:sz w:val="22"/>
                <w:szCs w:val="22"/>
                <w:lang w:eastAsia="pl-PL"/>
              </w:rPr>
              <w:t xml:space="preserve"> </w:t>
            </w:r>
          </w:p>
        </w:tc>
        <w:tc>
          <w:tcPr>
            <w:tcW w:w="1929" w:type="dxa"/>
            <w:tcBorders>
              <w:top w:val="single" w:sz="4" w:space="0" w:color="auto"/>
              <w:left w:val="nil"/>
              <w:bottom w:val="single" w:sz="4" w:space="0" w:color="auto"/>
              <w:right w:val="nil"/>
            </w:tcBorders>
            <w:shd w:val="clear" w:color="000000" w:fill="FFD966"/>
            <w:vAlign w:val="center"/>
            <w:hideMark/>
          </w:tcPr>
          <w:p w14:paraId="5A6196B6" w14:textId="77777777" w:rsidR="00630F7E" w:rsidRDefault="00630F7E" w:rsidP="00630F7E">
            <w:pPr>
              <w:spacing w:after="0" w:line="240" w:lineRule="auto"/>
              <w:jc w:val="center"/>
              <w:rPr>
                <w:rFonts w:ascii="Calibri" w:hAnsi="Calibri" w:cs="Calibri"/>
                <w:color w:val="000000"/>
                <w:sz w:val="22"/>
                <w:szCs w:val="22"/>
              </w:rPr>
            </w:pPr>
            <w:r>
              <w:rPr>
                <w:rFonts w:ascii="Calibri" w:hAnsi="Calibri" w:cs="Calibri"/>
                <w:color w:val="000000"/>
                <w:sz w:val="22"/>
                <w:szCs w:val="22"/>
              </w:rPr>
              <w:t>Liczba przestępstw</w:t>
            </w:r>
          </w:p>
          <w:p w14:paraId="2E13D036" w14:textId="334EDBF2" w:rsidR="00630F7E" w:rsidRPr="006F2231" w:rsidRDefault="00630F7E" w:rsidP="00630F7E">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W 2022</w:t>
            </w:r>
          </w:p>
        </w:tc>
        <w:tc>
          <w:tcPr>
            <w:tcW w:w="1929" w:type="dxa"/>
            <w:tcBorders>
              <w:top w:val="single" w:sz="8" w:space="0" w:color="auto"/>
              <w:left w:val="single" w:sz="8" w:space="0" w:color="auto"/>
              <w:bottom w:val="single" w:sz="4" w:space="0" w:color="auto"/>
              <w:right w:val="single" w:sz="8" w:space="0" w:color="auto"/>
            </w:tcBorders>
            <w:shd w:val="clear" w:color="000000" w:fill="C6E0B4"/>
            <w:hideMark/>
          </w:tcPr>
          <w:p w14:paraId="2AF15563" w14:textId="77777777" w:rsidR="00630F7E" w:rsidRDefault="00630F7E" w:rsidP="00630F7E">
            <w:pPr>
              <w:spacing w:after="0" w:line="240" w:lineRule="auto"/>
              <w:jc w:val="center"/>
            </w:pPr>
          </w:p>
          <w:p w14:paraId="5DC1A865" w14:textId="77777777" w:rsidR="00630F7E" w:rsidRDefault="00630F7E" w:rsidP="00630F7E">
            <w:pPr>
              <w:spacing w:after="0" w:line="240" w:lineRule="auto"/>
              <w:jc w:val="center"/>
            </w:pPr>
          </w:p>
          <w:p w14:paraId="49276475" w14:textId="4293E463" w:rsidR="00630F7E" w:rsidRPr="006F2231" w:rsidRDefault="00630F7E" w:rsidP="00630F7E">
            <w:pPr>
              <w:spacing w:after="0" w:line="240" w:lineRule="auto"/>
              <w:jc w:val="center"/>
              <w:rPr>
                <w:rFonts w:ascii="Calibri" w:eastAsia="Times New Roman" w:hAnsi="Calibri" w:cs="Calibri"/>
                <w:color w:val="000000"/>
                <w:sz w:val="22"/>
                <w:szCs w:val="22"/>
                <w:lang w:eastAsia="pl-PL"/>
              </w:rPr>
            </w:pPr>
            <w:r w:rsidRPr="00AB6CC9">
              <w:t>Liczba przestępstw w przeliczeniu na 100 mieszkańców</w:t>
            </w:r>
            <w:r>
              <w:t xml:space="preserve"> w 2022</w:t>
            </w:r>
          </w:p>
        </w:tc>
      </w:tr>
      <w:tr w:rsidR="00630F7E" w:rsidRPr="006F2231" w14:paraId="574840E5" w14:textId="77777777" w:rsidTr="000E3A2A">
        <w:trPr>
          <w:trHeight w:val="289"/>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1B457F0E" w14:textId="77777777" w:rsidR="00630F7E" w:rsidRPr="006F2231" w:rsidRDefault="00630F7E" w:rsidP="00630F7E">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Białowieża Centrum </w:t>
            </w:r>
          </w:p>
        </w:tc>
        <w:tc>
          <w:tcPr>
            <w:tcW w:w="1785" w:type="dxa"/>
            <w:tcBorders>
              <w:top w:val="single" w:sz="4" w:space="0" w:color="auto"/>
              <w:left w:val="single" w:sz="4" w:space="0" w:color="auto"/>
              <w:bottom w:val="single" w:sz="4" w:space="0" w:color="auto"/>
              <w:right w:val="single" w:sz="4" w:space="0" w:color="auto"/>
            </w:tcBorders>
            <w:shd w:val="clear" w:color="auto" w:fill="auto"/>
            <w:noWrap/>
            <w:hideMark/>
          </w:tcPr>
          <w:p w14:paraId="5427EC6A" w14:textId="77777777" w:rsidR="00630F7E" w:rsidRPr="006F2231" w:rsidRDefault="00630F7E" w:rsidP="002D5AA7">
            <w:pPr>
              <w:spacing w:after="0" w:line="240" w:lineRule="auto"/>
              <w:jc w:val="center"/>
              <w:rPr>
                <w:rFonts w:ascii="Calibri" w:eastAsia="Times New Roman" w:hAnsi="Calibri" w:cs="Calibri"/>
                <w:color w:val="000000"/>
                <w:sz w:val="22"/>
                <w:szCs w:val="22"/>
                <w:lang w:eastAsia="pl-PL"/>
              </w:rPr>
            </w:pPr>
            <w:r w:rsidRPr="00757F20">
              <w:t>476</w:t>
            </w:r>
          </w:p>
        </w:tc>
        <w:tc>
          <w:tcPr>
            <w:tcW w:w="1929" w:type="dxa"/>
            <w:tcBorders>
              <w:top w:val="nil"/>
              <w:left w:val="nil"/>
              <w:bottom w:val="single" w:sz="4" w:space="0" w:color="auto"/>
              <w:right w:val="nil"/>
            </w:tcBorders>
            <w:shd w:val="clear" w:color="auto" w:fill="auto"/>
            <w:noWrap/>
            <w:vAlign w:val="bottom"/>
            <w:hideMark/>
          </w:tcPr>
          <w:p w14:paraId="1AA57E6B" w14:textId="26B4E671" w:rsidR="00630F7E" w:rsidRPr="006F2231" w:rsidRDefault="00630F7E" w:rsidP="002D5AA7">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4</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59EF9587" w14:textId="321F8F15" w:rsidR="00630F7E" w:rsidRPr="006F2231" w:rsidRDefault="00630F7E" w:rsidP="002D5AA7">
            <w:pPr>
              <w:spacing w:after="0" w:line="240" w:lineRule="auto"/>
              <w:jc w:val="center"/>
              <w:rPr>
                <w:rFonts w:ascii="Calibri" w:eastAsia="Times New Roman" w:hAnsi="Calibri" w:cs="Calibri"/>
                <w:sz w:val="22"/>
                <w:szCs w:val="22"/>
                <w:lang w:eastAsia="pl-PL"/>
              </w:rPr>
            </w:pPr>
            <w:r w:rsidRPr="00AB6CC9">
              <w:t>0,84</w:t>
            </w:r>
          </w:p>
        </w:tc>
      </w:tr>
      <w:tr w:rsidR="00630F7E" w:rsidRPr="006F2231" w14:paraId="471C3A7A" w14:textId="77777777" w:rsidTr="000E3A2A">
        <w:trPr>
          <w:trHeight w:val="289"/>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09EE7DC4" w14:textId="77777777" w:rsidR="00630F7E" w:rsidRPr="006F2231" w:rsidRDefault="00630F7E" w:rsidP="00630F7E">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Białowieża Północ </w:t>
            </w:r>
          </w:p>
        </w:tc>
        <w:tc>
          <w:tcPr>
            <w:tcW w:w="1785" w:type="dxa"/>
            <w:tcBorders>
              <w:top w:val="nil"/>
              <w:left w:val="single" w:sz="4" w:space="0" w:color="auto"/>
              <w:bottom w:val="single" w:sz="4" w:space="0" w:color="auto"/>
              <w:right w:val="single" w:sz="4" w:space="0" w:color="auto"/>
            </w:tcBorders>
            <w:shd w:val="clear" w:color="auto" w:fill="auto"/>
            <w:noWrap/>
            <w:hideMark/>
          </w:tcPr>
          <w:p w14:paraId="1D5B8340" w14:textId="77777777" w:rsidR="00630F7E" w:rsidRPr="006F2231" w:rsidRDefault="00630F7E" w:rsidP="002D5AA7">
            <w:pPr>
              <w:spacing w:after="0" w:line="240" w:lineRule="auto"/>
              <w:jc w:val="center"/>
              <w:rPr>
                <w:rFonts w:ascii="Calibri" w:eastAsia="Times New Roman" w:hAnsi="Calibri" w:cs="Calibri"/>
                <w:color w:val="000000"/>
                <w:sz w:val="22"/>
                <w:szCs w:val="22"/>
                <w:lang w:eastAsia="pl-PL"/>
              </w:rPr>
            </w:pPr>
            <w:r w:rsidRPr="00757F20">
              <w:t>514</w:t>
            </w:r>
          </w:p>
        </w:tc>
        <w:tc>
          <w:tcPr>
            <w:tcW w:w="1929" w:type="dxa"/>
            <w:tcBorders>
              <w:top w:val="nil"/>
              <w:left w:val="nil"/>
              <w:bottom w:val="single" w:sz="4" w:space="0" w:color="auto"/>
              <w:right w:val="nil"/>
            </w:tcBorders>
            <w:shd w:val="clear" w:color="auto" w:fill="auto"/>
            <w:noWrap/>
            <w:vAlign w:val="bottom"/>
            <w:hideMark/>
          </w:tcPr>
          <w:p w14:paraId="5AC6E6D2" w14:textId="6B4DE898" w:rsidR="00630F7E" w:rsidRPr="006F2231" w:rsidRDefault="002D5AA7" w:rsidP="002D5AA7">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3</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1B91E573" w14:textId="2514DA72" w:rsidR="00630F7E" w:rsidRPr="006F2231" w:rsidRDefault="00630F7E" w:rsidP="002D5AA7">
            <w:pPr>
              <w:spacing w:after="0" w:line="240" w:lineRule="auto"/>
              <w:jc w:val="center"/>
              <w:rPr>
                <w:rFonts w:ascii="Calibri" w:eastAsia="Times New Roman" w:hAnsi="Calibri" w:cs="Calibri"/>
                <w:sz w:val="22"/>
                <w:szCs w:val="22"/>
                <w:lang w:eastAsia="pl-PL"/>
              </w:rPr>
            </w:pPr>
            <w:r w:rsidRPr="00AB6CC9">
              <w:t>0,58</w:t>
            </w:r>
          </w:p>
        </w:tc>
      </w:tr>
      <w:tr w:rsidR="00630F7E" w:rsidRPr="006F2231" w14:paraId="4313066F" w14:textId="77777777" w:rsidTr="000E3A2A">
        <w:trPr>
          <w:trHeight w:val="289"/>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20FC4206" w14:textId="77777777" w:rsidR="00630F7E" w:rsidRPr="006F2231" w:rsidRDefault="00630F7E" w:rsidP="00630F7E">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Białowieża Południe </w:t>
            </w:r>
          </w:p>
        </w:tc>
        <w:tc>
          <w:tcPr>
            <w:tcW w:w="1785" w:type="dxa"/>
            <w:tcBorders>
              <w:top w:val="nil"/>
              <w:left w:val="single" w:sz="4" w:space="0" w:color="auto"/>
              <w:bottom w:val="single" w:sz="4" w:space="0" w:color="auto"/>
              <w:right w:val="single" w:sz="4" w:space="0" w:color="auto"/>
            </w:tcBorders>
            <w:shd w:val="clear" w:color="auto" w:fill="auto"/>
            <w:noWrap/>
            <w:hideMark/>
          </w:tcPr>
          <w:p w14:paraId="087DA2A5" w14:textId="77777777" w:rsidR="00630F7E" w:rsidRPr="006F2231" w:rsidRDefault="00630F7E" w:rsidP="002D5AA7">
            <w:pPr>
              <w:spacing w:after="0" w:line="240" w:lineRule="auto"/>
              <w:jc w:val="center"/>
              <w:rPr>
                <w:rFonts w:ascii="Calibri" w:eastAsia="Times New Roman" w:hAnsi="Calibri" w:cs="Calibri"/>
                <w:color w:val="000000"/>
                <w:sz w:val="22"/>
                <w:szCs w:val="22"/>
                <w:lang w:eastAsia="pl-PL"/>
              </w:rPr>
            </w:pPr>
            <w:r w:rsidRPr="00757F20">
              <w:t>539</w:t>
            </w:r>
          </w:p>
        </w:tc>
        <w:tc>
          <w:tcPr>
            <w:tcW w:w="1929" w:type="dxa"/>
            <w:tcBorders>
              <w:top w:val="nil"/>
              <w:left w:val="nil"/>
              <w:bottom w:val="single" w:sz="4" w:space="0" w:color="auto"/>
              <w:right w:val="nil"/>
            </w:tcBorders>
            <w:shd w:val="clear" w:color="auto" w:fill="auto"/>
            <w:noWrap/>
            <w:vAlign w:val="bottom"/>
            <w:hideMark/>
          </w:tcPr>
          <w:p w14:paraId="56D54BD6" w14:textId="215BE7F4" w:rsidR="00630F7E" w:rsidRPr="006F2231" w:rsidRDefault="002D5AA7" w:rsidP="002D5AA7">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9</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4FCB3DE9" w14:textId="0A384089" w:rsidR="00630F7E" w:rsidRPr="006F2231" w:rsidRDefault="00630F7E" w:rsidP="002D5AA7">
            <w:pPr>
              <w:spacing w:after="0" w:line="240" w:lineRule="auto"/>
              <w:jc w:val="center"/>
              <w:rPr>
                <w:rFonts w:ascii="Calibri" w:eastAsia="Times New Roman" w:hAnsi="Calibri" w:cs="Calibri"/>
                <w:sz w:val="22"/>
                <w:szCs w:val="22"/>
                <w:lang w:eastAsia="pl-PL"/>
              </w:rPr>
            </w:pPr>
            <w:r w:rsidRPr="00AB6CC9">
              <w:t>1,67</w:t>
            </w:r>
          </w:p>
        </w:tc>
      </w:tr>
      <w:tr w:rsidR="00630F7E" w:rsidRPr="006F2231" w14:paraId="6F95E8A5" w14:textId="77777777" w:rsidTr="000E3A2A">
        <w:trPr>
          <w:trHeight w:val="289"/>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4BEAB4A7" w14:textId="77777777" w:rsidR="00630F7E" w:rsidRPr="006F2231" w:rsidRDefault="00630F7E" w:rsidP="00630F7E">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Budy </w:t>
            </w:r>
          </w:p>
        </w:tc>
        <w:tc>
          <w:tcPr>
            <w:tcW w:w="1785" w:type="dxa"/>
            <w:tcBorders>
              <w:top w:val="nil"/>
              <w:left w:val="single" w:sz="4" w:space="0" w:color="auto"/>
              <w:bottom w:val="single" w:sz="4" w:space="0" w:color="auto"/>
              <w:right w:val="single" w:sz="4" w:space="0" w:color="auto"/>
            </w:tcBorders>
            <w:shd w:val="clear" w:color="auto" w:fill="auto"/>
            <w:noWrap/>
            <w:hideMark/>
          </w:tcPr>
          <w:p w14:paraId="06214CD4" w14:textId="77777777" w:rsidR="00630F7E" w:rsidRPr="006F2231" w:rsidRDefault="00630F7E" w:rsidP="002D5AA7">
            <w:pPr>
              <w:spacing w:after="0" w:line="240" w:lineRule="auto"/>
              <w:jc w:val="center"/>
              <w:rPr>
                <w:rFonts w:ascii="Calibri" w:eastAsia="Times New Roman" w:hAnsi="Calibri" w:cs="Calibri"/>
                <w:color w:val="000000"/>
                <w:sz w:val="22"/>
                <w:szCs w:val="22"/>
                <w:lang w:eastAsia="pl-PL"/>
              </w:rPr>
            </w:pPr>
            <w:r w:rsidRPr="00757F20">
              <w:t>61</w:t>
            </w:r>
          </w:p>
        </w:tc>
        <w:tc>
          <w:tcPr>
            <w:tcW w:w="1929" w:type="dxa"/>
            <w:tcBorders>
              <w:top w:val="nil"/>
              <w:left w:val="nil"/>
              <w:bottom w:val="single" w:sz="4" w:space="0" w:color="auto"/>
              <w:right w:val="nil"/>
            </w:tcBorders>
            <w:shd w:val="clear" w:color="auto" w:fill="auto"/>
            <w:noWrap/>
            <w:vAlign w:val="bottom"/>
            <w:hideMark/>
          </w:tcPr>
          <w:p w14:paraId="468D128B" w14:textId="336E5948" w:rsidR="00630F7E" w:rsidRPr="006F2231" w:rsidRDefault="002D5AA7" w:rsidP="002D5AA7">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4</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2D0D3ACF" w14:textId="348E17F4" w:rsidR="00630F7E" w:rsidRPr="006F2231" w:rsidRDefault="00630F7E" w:rsidP="002D5AA7">
            <w:pPr>
              <w:spacing w:after="0" w:line="240" w:lineRule="auto"/>
              <w:jc w:val="center"/>
              <w:rPr>
                <w:rFonts w:ascii="Calibri" w:eastAsia="Times New Roman" w:hAnsi="Calibri" w:cs="Calibri"/>
                <w:sz w:val="22"/>
                <w:szCs w:val="22"/>
                <w:lang w:eastAsia="pl-PL"/>
              </w:rPr>
            </w:pPr>
            <w:r w:rsidRPr="00AB6CC9">
              <w:t>6,56</w:t>
            </w:r>
          </w:p>
        </w:tc>
      </w:tr>
      <w:tr w:rsidR="00630F7E" w:rsidRPr="006F2231" w14:paraId="00DC8DE4" w14:textId="77777777" w:rsidTr="000E3A2A">
        <w:trPr>
          <w:trHeight w:val="289"/>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650AECCA" w14:textId="77777777" w:rsidR="00630F7E" w:rsidRPr="006F2231" w:rsidRDefault="00630F7E" w:rsidP="00630F7E">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Czerlonka </w:t>
            </w:r>
          </w:p>
        </w:tc>
        <w:tc>
          <w:tcPr>
            <w:tcW w:w="1785" w:type="dxa"/>
            <w:tcBorders>
              <w:top w:val="nil"/>
              <w:left w:val="single" w:sz="4" w:space="0" w:color="auto"/>
              <w:bottom w:val="single" w:sz="4" w:space="0" w:color="auto"/>
              <w:right w:val="single" w:sz="4" w:space="0" w:color="auto"/>
            </w:tcBorders>
            <w:shd w:val="clear" w:color="auto" w:fill="auto"/>
            <w:noWrap/>
            <w:hideMark/>
          </w:tcPr>
          <w:p w14:paraId="6F2ADC1E" w14:textId="77777777" w:rsidR="00630F7E" w:rsidRPr="006F2231" w:rsidRDefault="00630F7E" w:rsidP="002D5AA7">
            <w:pPr>
              <w:spacing w:after="0" w:line="240" w:lineRule="auto"/>
              <w:jc w:val="center"/>
              <w:rPr>
                <w:rFonts w:ascii="Calibri" w:eastAsia="Times New Roman" w:hAnsi="Calibri" w:cs="Calibri"/>
                <w:color w:val="000000"/>
                <w:sz w:val="22"/>
                <w:szCs w:val="22"/>
                <w:lang w:eastAsia="pl-PL"/>
              </w:rPr>
            </w:pPr>
            <w:r w:rsidRPr="00757F20">
              <w:t>70</w:t>
            </w:r>
          </w:p>
        </w:tc>
        <w:tc>
          <w:tcPr>
            <w:tcW w:w="1929" w:type="dxa"/>
            <w:tcBorders>
              <w:top w:val="nil"/>
              <w:left w:val="nil"/>
              <w:bottom w:val="single" w:sz="4" w:space="0" w:color="auto"/>
              <w:right w:val="nil"/>
            </w:tcBorders>
            <w:shd w:val="clear" w:color="auto" w:fill="auto"/>
            <w:noWrap/>
            <w:vAlign w:val="bottom"/>
            <w:hideMark/>
          </w:tcPr>
          <w:p w14:paraId="5A4B69D3" w14:textId="3488097E" w:rsidR="00630F7E" w:rsidRPr="006F2231" w:rsidRDefault="002D5AA7" w:rsidP="002D5AA7">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1</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1A27B878" w14:textId="23BBE3FB" w:rsidR="00630F7E" w:rsidRPr="006F2231" w:rsidRDefault="00630F7E" w:rsidP="002D5AA7">
            <w:pPr>
              <w:spacing w:after="0" w:line="240" w:lineRule="auto"/>
              <w:jc w:val="center"/>
              <w:rPr>
                <w:rFonts w:ascii="Calibri" w:eastAsia="Times New Roman" w:hAnsi="Calibri" w:cs="Calibri"/>
                <w:sz w:val="22"/>
                <w:szCs w:val="22"/>
                <w:lang w:eastAsia="pl-PL"/>
              </w:rPr>
            </w:pPr>
            <w:r w:rsidRPr="00AB6CC9">
              <w:t>1,43</w:t>
            </w:r>
          </w:p>
        </w:tc>
      </w:tr>
      <w:tr w:rsidR="00630F7E" w:rsidRPr="006F2231" w14:paraId="58847F68" w14:textId="77777777" w:rsidTr="000E3A2A">
        <w:trPr>
          <w:trHeight w:val="289"/>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283C2372" w14:textId="77777777" w:rsidR="00630F7E" w:rsidRPr="006F2231" w:rsidRDefault="00630F7E" w:rsidP="00630F7E">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Grudki </w:t>
            </w:r>
          </w:p>
        </w:tc>
        <w:tc>
          <w:tcPr>
            <w:tcW w:w="1785" w:type="dxa"/>
            <w:tcBorders>
              <w:top w:val="nil"/>
              <w:left w:val="single" w:sz="4" w:space="0" w:color="auto"/>
              <w:bottom w:val="single" w:sz="4" w:space="0" w:color="auto"/>
              <w:right w:val="single" w:sz="4" w:space="0" w:color="auto"/>
            </w:tcBorders>
            <w:shd w:val="clear" w:color="auto" w:fill="auto"/>
            <w:noWrap/>
            <w:hideMark/>
          </w:tcPr>
          <w:p w14:paraId="2628880F" w14:textId="77777777" w:rsidR="00630F7E" w:rsidRPr="006F2231" w:rsidRDefault="00630F7E" w:rsidP="002D5AA7">
            <w:pPr>
              <w:spacing w:after="0" w:line="240" w:lineRule="auto"/>
              <w:jc w:val="center"/>
              <w:rPr>
                <w:rFonts w:ascii="Calibri" w:eastAsia="Times New Roman" w:hAnsi="Calibri" w:cs="Calibri"/>
                <w:color w:val="000000"/>
                <w:sz w:val="22"/>
                <w:szCs w:val="22"/>
                <w:lang w:eastAsia="pl-PL"/>
              </w:rPr>
            </w:pPr>
            <w:r w:rsidRPr="00757F20">
              <w:t>157</w:t>
            </w:r>
          </w:p>
        </w:tc>
        <w:tc>
          <w:tcPr>
            <w:tcW w:w="1929" w:type="dxa"/>
            <w:tcBorders>
              <w:top w:val="nil"/>
              <w:left w:val="nil"/>
              <w:bottom w:val="single" w:sz="4" w:space="0" w:color="auto"/>
              <w:right w:val="nil"/>
            </w:tcBorders>
            <w:shd w:val="clear" w:color="auto" w:fill="auto"/>
            <w:noWrap/>
            <w:vAlign w:val="bottom"/>
            <w:hideMark/>
          </w:tcPr>
          <w:p w14:paraId="7BF87CE7" w14:textId="76E574AE" w:rsidR="00630F7E" w:rsidRPr="006F2231" w:rsidRDefault="00630F7E" w:rsidP="002D5AA7">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0</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06DC9D20" w14:textId="190A11CF" w:rsidR="00630F7E" w:rsidRPr="006F2231" w:rsidRDefault="00630F7E" w:rsidP="002D5AA7">
            <w:pPr>
              <w:spacing w:after="0" w:line="240" w:lineRule="auto"/>
              <w:jc w:val="center"/>
              <w:rPr>
                <w:rFonts w:ascii="Calibri" w:eastAsia="Times New Roman" w:hAnsi="Calibri" w:cs="Calibri"/>
                <w:sz w:val="22"/>
                <w:szCs w:val="22"/>
                <w:lang w:eastAsia="pl-PL"/>
              </w:rPr>
            </w:pPr>
            <w:r w:rsidRPr="00AB6CC9">
              <w:t>0,00</w:t>
            </w:r>
          </w:p>
        </w:tc>
      </w:tr>
      <w:tr w:rsidR="00630F7E" w:rsidRPr="006F2231" w14:paraId="5F9D25D2" w14:textId="77777777" w:rsidTr="000E3A2A">
        <w:trPr>
          <w:trHeight w:val="289"/>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6E18AE1E" w14:textId="77777777" w:rsidR="00630F7E" w:rsidRPr="006F2231" w:rsidRDefault="00630F7E" w:rsidP="00630F7E">
            <w:pPr>
              <w:spacing w:after="0" w:line="240" w:lineRule="auto"/>
              <w:jc w:val="both"/>
              <w:rPr>
                <w:rFonts w:ascii="Calibri" w:eastAsia="Times New Roman" w:hAnsi="Calibri" w:cs="Calibri"/>
                <w:color w:val="000000"/>
                <w:sz w:val="22"/>
                <w:szCs w:val="22"/>
                <w:lang w:eastAsia="pl-PL"/>
              </w:rPr>
            </w:pPr>
            <w:proofErr w:type="spellStart"/>
            <w:r w:rsidRPr="006F2231">
              <w:rPr>
                <w:rFonts w:ascii="Calibri" w:eastAsia="Times New Roman" w:hAnsi="Calibri" w:cs="Calibri"/>
                <w:color w:val="000000"/>
                <w:sz w:val="22"/>
                <w:szCs w:val="22"/>
                <w:lang w:eastAsia="pl-PL"/>
              </w:rPr>
              <w:t>Podcerkwy</w:t>
            </w:r>
            <w:proofErr w:type="spellEnd"/>
          </w:p>
        </w:tc>
        <w:tc>
          <w:tcPr>
            <w:tcW w:w="1785" w:type="dxa"/>
            <w:tcBorders>
              <w:top w:val="nil"/>
              <w:left w:val="single" w:sz="4" w:space="0" w:color="auto"/>
              <w:bottom w:val="single" w:sz="4" w:space="0" w:color="auto"/>
              <w:right w:val="single" w:sz="4" w:space="0" w:color="auto"/>
            </w:tcBorders>
            <w:shd w:val="clear" w:color="auto" w:fill="auto"/>
            <w:noWrap/>
            <w:hideMark/>
          </w:tcPr>
          <w:p w14:paraId="43DC9FF9" w14:textId="77777777" w:rsidR="00630F7E" w:rsidRPr="006F2231" w:rsidRDefault="00630F7E" w:rsidP="002D5AA7">
            <w:pPr>
              <w:spacing w:after="0" w:line="240" w:lineRule="auto"/>
              <w:jc w:val="center"/>
              <w:rPr>
                <w:rFonts w:ascii="Calibri" w:eastAsia="Times New Roman" w:hAnsi="Calibri" w:cs="Calibri"/>
                <w:color w:val="000000"/>
                <w:sz w:val="22"/>
                <w:szCs w:val="22"/>
                <w:lang w:eastAsia="pl-PL"/>
              </w:rPr>
            </w:pPr>
            <w:r w:rsidRPr="00757F20">
              <w:t>3</w:t>
            </w:r>
          </w:p>
        </w:tc>
        <w:tc>
          <w:tcPr>
            <w:tcW w:w="1929" w:type="dxa"/>
            <w:tcBorders>
              <w:top w:val="nil"/>
              <w:left w:val="nil"/>
              <w:bottom w:val="single" w:sz="4" w:space="0" w:color="auto"/>
              <w:right w:val="nil"/>
            </w:tcBorders>
            <w:shd w:val="clear" w:color="auto" w:fill="auto"/>
            <w:noWrap/>
            <w:vAlign w:val="bottom"/>
            <w:hideMark/>
          </w:tcPr>
          <w:p w14:paraId="01F1DCAB" w14:textId="482435A7" w:rsidR="00630F7E" w:rsidRPr="006F2231" w:rsidRDefault="00630F7E" w:rsidP="002D5AA7">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0</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36AB2AFE" w14:textId="3CF27959" w:rsidR="00630F7E" w:rsidRPr="006F2231" w:rsidRDefault="00630F7E" w:rsidP="002D5AA7">
            <w:pPr>
              <w:spacing w:after="0" w:line="240" w:lineRule="auto"/>
              <w:jc w:val="center"/>
              <w:rPr>
                <w:rFonts w:ascii="Calibri" w:eastAsia="Times New Roman" w:hAnsi="Calibri" w:cs="Calibri"/>
                <w:sz w:val="22"/>
                <w:szCs w:val="22"/>
                <w:lang w:eastAsia="pl-PL"/>
              </w:rPr>
            </w:pPr>
            <w:r w:rsidRPr="00AB6CC9">
              <w:t>0,00</w:t>
            </w:r>
          </w:p>
        </w:tc>
      </w:tr>
      <w:tr w:rsidR="00630F7E" w:rsidRPr="006F2231" w14:paraId="584D69FE" w14:textId="77777777" w:rsidTr="000E3A2A">
        <w:trPr>
          <w:trHeight w:val="289"/>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2AC0C813" w14:textId="77777777" w:rsidR="00630F7E" w:rsidRPr="006F2231" w:rsidRDefault="00630F7E" w:rsidP="00630F7E">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Pogorzelce </w:t>
            </w:r>
          </w:p>
        </w:tc>
        <w:tc>
          <w:tcPr>
            <w:tcW w:w="1785" w:type="dxa"/>
            <w:tcBorders>
              <w:top w:val="nil"/>
              <w:left w:val="single" w:sz="4" w:space="0" w:color="auto"/>
              <w:bottom w:val="single" w:sz="4" w:space="0" w:color="auto"/>
              <w:right w:val="single" w:sz="4" w:space="0" w:color="auto"/>
            </w:tcBorders>
            <w:shd w:val="clear" w:color="auto" w:fill="auto"/>
            <w:noWrap/>
            <w:hideMark/>
          </w:tcPr>
          <w:p w14:paraId="40C85220" w14:textId="77777777" w:rsidR="00630F7E" w:rsidRPr="006F2231" w:rsidRDefault="00630F7E" w:rsidP="002D5AA7">
            <w:pPr>
              <w:spacing w:after="0" w:line="240" w:lineRule="auto"/>
              <w:jc w:val="center"/>
              <w:rPr>
                <w:rFonts w:ascii="Calibri" w:eastAsia="Times New Roman" w:hAnsi="Calibri" w:cs="Calibri"/>
                <w:color w:val="000000"/>
                <w:sz w:val="22"/>
                <w:szCs w:val="22"/>
                <w:lang w:eastAsia="pl-PL"/>
              </w:rPr>
            </w:pPr>
            <w:r w:rsidRPr="00757F20">
              <w:t>52</w:t>
            </w:r>
          </w:p>
        </w:tc>
        <w:tc>
          <w:tcPr>
            <w:tcW w:w="1929" w:type="dxa"/>
            <w:tcBorders>
              <w:top w:val="nil"/>
              <w:left w:val="nil"/>
              <w:bottom w:val="single" w:sz="4" w:space="0" w:color="auto"/>
              <w:right w:val="nil"/>
            </w:tcBorders>
            <w:shd w:val="clear" w:color="auto" w:fill="auto"/>
            <w:noWrap/>
            <w:vAlign w:val="bottom"/>
            <w:hideMark/>
          </w:tcPr>
          <w:p w14:paraId="60036B91" w14:textId="55C9A05C" w:rsidR="00630F7E" w:rsidRPr="006F2231" w:rsidRDefault="00630F7E" w:rsidP="002D5AA7">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0</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7E4280A0" w14:textId="7C4D1091" w:rsidR="00630F7E" w:rsidRPr="006F2231" w:rsidRDefault="00630F7E" w:rsidP="002D5AA7">
            <w:pPr>
              <w:spacing w:after="0" w:line="240" w:lineRule="auto"/>
              <w:jc w:val="center"/>
              <w:rPr>
                <w:rFonts w:ascii="Calibri" w:eastAsia="Times New Roman" w:hAnsi="Calibri" w:cs="Calibri"/>
                <w:sz w:val="22"/>
                <w:szCs w:val="22"/>
                <w:lang w:eastAsia="pl-PL"/>
              </w:rPr>
            </w:pPr>
            <w:r w:rsidRPr="00AB6CC9">
              <w:t>0,00</w:t>
            </w:r>
          </w:p>
        </w:tc>
      </w:tr>
      <w:tr w:rsidR="00630F7E" w:rsidRPr="006F2231" w14:paraId="5B8FC2AF" w14:textId="77777777" w:rsidTr="000E3A2A">
        <w:trPr>
          <w:trHeight w:val="289"/>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2CE81675" w14:textId="77777777" w:rsidR="00630F7E" w:rsidRPr="006F2231" w:rsidRDefault="00630F7E" w:rsidP="00630F7E">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Teremiski </w:t>
            </w:r>
          </w:p>
        </w:tc>
        <w:tc>
          <w:tcPr>
            <w:tcW w:w="1785" w:type="dxa"/>
            <w:tcBorders>
              <w:top w:val="nil"/>
              <w:left w:val="single" w:sz="4" w:space="0" w:color="auto"/>
              <w:bottom w:val="single" w:sz="4" w:space="0" w:color="auto"/>
              <w:right w:val="single" w:sz="4" w:space="0" w:color="auto"/>
            </w:tcBorders>
            <w:shd w:val="clear" w:color="auto" w:fill="auto"/>
            <w:noWrap/>
            <w:hideMark/>
          </w:tcPr>
          <w:p w14:paraId="5EB25088" w14:textId="77777777" w:rsidR="00630F7E" w:rsidRPr="006F2231" w:rsidRDefault="00630F7E" w:rsidP="002D5AA7">
            <w:pPr>
              <w:spacing w:after="0" w:line="240" w:lineRule="auto"/>
              <w:jc w:val="center"/>
              <w:rPr>
                <w:rFonts w:ascii="Calibri" w:eastAsia="Times New Roman" w:hAnsi="Calibri" w:cs="Calibri"/>
                <w:color w:val="000000"/>
                <w:sz w:val="22"/>
                <w:szCs w:val="22"/>
                <w:lang w:eastAsia="pl-PL"/>
              </w:rPr>
            </w:pPr>
            <w:r w:rsidRPr="00757F20">
              <w:t>65</w:t>
            </w:r>
          </w:p>
        </w:tc>
        <w:tc>
          <w:tcPr>
            <w:tcW w:w="1929" w:type="dxa"/>
            <w:tcBorders>
              <w:top w:val="nil"/>
              <w:left w:val="nil"/>
              <w:bottom w:val="single" w:sz="4" w:space="0" w:color="auto"/>
              <w:right w:val="nil"/>
            </w:tcBorders>
            <w:shd w:val="clear" w:color="auto" w:fill="auto"/>
            <w:noWrap/>
            <w:vAlign w:val="bottom"/>
            <w:hideMark/>
          </w:tcPr>
          <w:p w14:paraId="79C85CED" w14:textId="17BA9A77" w:rsidR="00630F7E" w:rsidRPr="006F2231" w:rsidRDefault="00630F7E" w:rsidP="002D5AA7">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0</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16A1E30A" w14:textId="097AC55B" w:rsidR="00630F7E" w:rsidRPr="006F2231" w:rsidRDefault="00630F7E" w:rsidP="002D5AA7">
            <w:pPr>
              <w:spacing w:after="0" w:line="240" w:lineRule="auto"/>
              <w:jc w:val="center"/>
              <w:rPr>
                <w:rFonts w:ascii="Calibri" w:eastAsia="Times New Roman" w:hAnsi="Calibri" w:cs="Calibri"/>
                <w:sz w:val="22"/>
                <w:szCs w:val="22"/>
                <w:lang w:eastAsia="pl-PL"/>
              </w:rPr>
            </w:pPr>
            <w:r w:rsidRPr="00AB6CC9">
              <w:t>0,00</w:t>
            </w:r>
          </w:p>
        </w:tc>
      </w:tr>
      <w:tr w:rsidR="00630F7E" w:rsidRPr="006F2231" w14:paraId="2056BA3E" w14:textId="77777777" w:rsidTr="000E3A2A">
        <w:trPr>
          <w:trHeight w:val="289"/>
        </w:trPr>
        <w:tc>
          <w:tcPr>
            <w:tcW w:w="3336" w:type="dxa"/>
            <w:tcBorders>
              <w:top w:val="nil"/>
              <w:left w:val="single" w:sz="4" w:space="0" w:color="auto"/>
              <w:bottom w:val="single" w:sz="4" w:space="0" w:color="auto"/>
              <w:right w:val="single" w:sz="4" w:space="0" w:color="auto"/>
            </w:tcBorders>
            <w:shd w:val="clear" w:color="000000" w:fill="D9D9D9"/>
            <w:noWrap/>
            <w:vAlign w:val="center"/>
            <w:hideMark/>
          </w:tcPr>
          <w:p w14:paraId="352C9B6D" w14:textId="77777777" w:rsidR="00630F7E" w:rsidRPr="006F2231" w:rsidRDefault="00630F7E" w:rsidP="00630F7E">
            <w:pPr>
              <w:spacing w:after="0" w:line="240" w:lineRule="auto"/>
              <w:jc w:val="both"/>
              <w:rPr>
                <w:rFonts w:ascii="Calibri" w:eastAsia="Times New Roman" w:hAnsi="Calibri" w:cs="Calibri"/>
                <w:color w:val="000000"/>
                <w:sz w:val="22"/>
                <w:szCs w:val="22"/>
                <w:lang w:eastAsia="pl-PL"/>
              </w:rPr>
            </w:pPr>
            <w:r w:rsidRPr="006F2231">
              <w:rPr>
                <w:rFonts w:ascii="Calibri" w:eastAsia="Times New Roman" w:hAnsi="Calibri" w:cs="Calibri"/>
                <w:color w:val="000000"/>
                <w:sz w:val="22"/>
                <w:szCs w:val="22"/>
                <w:lang w:eastAsia="pl-PL"/>
              </w:rPr>
              <w:t xml:space="preserve">Zwierzyniec </w:t>
            </w:r>
          </w:p>
        </w:tc>
        <w:tc>
          <w:tcPr>
            <w:tcW w:w="1785" w:type="dxa"/>
            <w:tcBorders>
              <w:top w:val="nil"/>
              <w:left w:val="single" w:sz="4" w:space="0" w:color="auto"/>
              <w:bottom w:val="single" w:sz="4" w:space="0" w:color="auto"/>
              <w:right w:val="single" w:sz="4" w:space="0" w:color="auto"/>
            </w:tcBorders>
            <w:shd w:val="clear" w:color="auto" w:fill="auto"/>
            <w:noWrap/>
            <w:hideMark/>
          </w:tcPr>
          <w:p w14:paraId="0B537500" w14:textId="77777777" w:rsidR="00630F7E" w:rsidRPr="006F2231" w:rsidRDefault="00630F7E" w:rsidP="002D5AA7">
            <w:pPr>
              <w:spacing w:after="0" w:line="240" w:lineRule="auto"/>
              <w:jc w:val="center"/>
              <w:rPr>
                <w:rFonts w:ascii="Calibri" w:eastAsia="Times New Roman" w:hAnsi="Calibri" w:cs="Calibri"/>
                <w:color w:val="000000"/>
                <w:sz w:val="22"/>
                <w:szCs w:val="22"/>
                <w:lang w:eastAsia="pl-PL"/>
              </w:rPr>
            </w:pPr>
            <w:r w:rsidRPr="00757F20">
              <w:t>4</w:t>
            </w:r>
          </w:p>
        </w:tc>
        <w:tc>
          <w:tcPr>
            <w:tcW w:w="1929" w:type="dxa"/>
            <w:tcBorders>
              <w:top w:val="nil"/>
              <w:left w:val="nil"/>
              <w:bottom w:val="single" w:sz="4" w:space="0" w:color="auto"/>
              <w:right w:val="nil"/>
            </w:tcBorders>
            <w:shd w:val="clear" w:color="auto" w:fill="auto"/>
            <w:noWrap/>
            <w:vAlign w:val="bottom"/>
            <w:hideMark/>
          </w:tcPr>
          <w:p w14:paraId="1BBC30A8" w14:textId="468C9406" w:rsidR="00630F7E" w:rsidRPr="006F2231" w:rsidRDefault="00630F7E" w:rsidP="002D5AA7">
            <w:pPr>
              <w:spacing w:after="0" w:line="240" w:lineRule="auto"/>
              <w:jc w:val="center"/>
              <w:rPr>
                <w:rFonts w:ascii="Calibri" w:eastAsia="Times New Roman" w:hAnsi="Calibri" w:cs="Calibri"/>
                <w:color w:val="000000"/>
                <w:sz w:val="22"/>
                <w:szCs w:val="22"/>
                <w:lang w:eastAsia="pl-PL"/>
              </w:rPr>
            </w:pPr>
            <w:r>
              <w:rPr>
                <w:rFonts w:ascii="Calibri" w:hAnsi="Calibri" w:cs="Calibri"/>
                <w:color w:val="000000"/>
                <w:sz w:val="22"/>
                <w:szCs w:val="22"/>
              </w:rPr>
              <w:t>1</w:t>
            </w:r>
          </w:p>
        </w:tc>
        <w:tc>
          <w:tcPr>
            <w:tcW w:w="1929" w:type="dxa"/>
            <w:tcBorders>
              <w:top w:val="nil"/>
              <w:left w:val="single" w:sz="8" w:space="0" w:color="auto"/>
              <w:bottom w:val="single" w:sz="4" w:space="0" w:color="auto"/>
              <w:right w:val="single" w:sz="8" w:space="0" w:color="auto"/>
            </w:tcBorders>
            <w:shd w:val="clear" w:color="000000" w:fill="C6E0B4"/>
            <w:noWrap/>
            <w:hideMark/>
          </w:tcPr>
          <w:p w14:paraId="1DA36497" w14:textId="6A4F7B54" w:rsidR="00630F7E" w:rsidRPr="006F2231" w:rsidRDefault="00630F7E" w:rsidP="002D5AA7">
            <w:pPr>
              <w:spacing w:after="0" w:line="240" w:lineRule="auto"/>
              <w:jc w:val="center"/>
              <w:rPr>
                <w:rFonts w:ascii="Calibri" w:eastAsia="Times New Roman" w:hAnsi="Calibri" w:cs="Calibri"/>
                <w:sz w:val="22"/>
                <w:szCs w:val="22"/>
                <w:lang w:eastAsia="pl-PL"/>
              </w:rPr>
            </w:pPr>
            <w:r w:rsidRPr="00AB6CC9">
              <w:t>25,00</w:t>
            </w:r>
          </w:p>
        </w:tc>
      </w:tr>
      <w:tr w:rsidR="00630F7E" w:rsidRPr="006F2231" w14:paraId="0772AE7D" w14:textId="77777777" w:rsidTr="000E3A2A">
        <w:trPr>
          <w:trHeight w:val="289"/>
        </w:trPr>
        <w:tc>
          <w:tcPr>
            <w:tcW w:w="3336" w:type="dxa"/>
            <w:tcBorders>
              <w:top w:val="nil"/>
              <w:left w:val="single" w:sz="4" w:space="0" w:color="auto"/>
              <w:bottom w:val="single" w:sz="4" w:space="0" w:color="auto"/>
              <w:right w:val="single" w:sz="4" w:space="0" w:color="auto"/>
            </w:tcBorders>
            <w:shd w:val="clear" w:color="auto" w:fill="FFFF00"/>
            <w:noWrap/>
            <w:vAlign w:val="center"/>
          </w:tcPr>
          <w:p w14:paraId="3A3397A4" w14:textId="77777777" w:rsidR="00630F7E" w:rsidRPr="006F2231" w:rsidRDefault="00630F7E" w:rsidP="000E3A2A">
            <w:pPr>
              <w:spacing w:after="0" w:line="240" w:lineRule="auto"/>
              <w:jc w:val="both"/>
              <w:rPr>
                <w:rFonts w:ascii="Calibri" w:eastAsia="Times New Roman" w:hAnsi="Calibri" w:cs="Calibri"/>
                <w:color w:val="000000"/>
                <w:sz w:val="22"/>
                <w:szCs w:val="22"/>
                <w:highlight w:val="yellow"/>
                <w:lang w:eastAsia="pl-PL"/>
              </w:rPr>
            </w:pPr>
            <w:r w:rsidRPr="006F2231">
              <w:rPr>
                <w:rFonts w:ascii="Calibri" w:eastAsia="Times New Roman" w:hAnsi="Calibri" w:cs="Calibri"/>
                <w:color w:val="000000"/>
                <w:sz w:val="22"/>
                <w:szCs w:val="22"/>
                <w:highlight w:val="yellow"/>
                <w:lang w:eastAsia="pl-PL"/>
              </w:rPr>
              <w:t>Gmina Białowieża</w:t>
            </w:r>
          </w:p>
        </w:tc>
        <w:tc>
          <w:tcPr>
            <w:tcW w:w="1785" w:type="dxa"/>
            <w:tcBorders>
              <w:top w:val="nil"/>
              <w:left w:val="nil"/>
              <w:bottom w:val="single" w:sz="4" w:space="0" w:color="auto"/>
              <w:right w:val="single" w:sz="4" w:space="0" w:color="auto"/>
            </w:tcBorders>
            <w:shd w:val="clear" w:color="auto" w:fill="FFFF00"/>
            <w:noWrap/>
            <w:vAlign w:val="bottom"/>
          </w:tcPr>
          <w:p w14:paraId="684D547A" w14:textId="77777777" w:rsidR="00630F7E" w:rsidRPr="006F2231" w:rsidRDefault="00630F7E" w:rsidP="002D5AA7">
            <w:pPr>
              <w:spacing w:after="0" w:line="240" w:lineRule="auto"/>
              <w:jc w:val="center"/>
              <w:rPr>
                <w:rFonts w:ascii="Calibri" w:eastAsia="Times New Roman" w:hAnsi="Calibri" w:cs="Calibri"/>
                <w:color w:val="000000"/>
                <w:sz w:val="22"/>
                <w:szCs w:val="22"/>
                <w:highlight w:val="yellow"/>
                <w:lang w:eastAsia="pl-PL"/>
              </w:rPr>
            </w:pPr>
            <w:r>
              <w:rPr>
                <w:rFonts w:ascii="Calibri" w:eastAsia="Times New Roman" w:hAnsi="Calibri" w:cs="Calibri"/>
                <w:color w:val="000000"/>
                <w:highlight w:val="yellow"/>
                <w:lang w:eastAsia="pl-PL"/>
              </w:rPr>
              <w:t>1941</w:t>
            </w:r>
          </w:p>
        </w:tc>
        <w:tc>
          <w:tcPr>
            <w:tcW w:w="1929" w:type="dxa"/>
            <w:tcBorders>
              <w:top w:val="nil"/>
              <w:left w:val="nil"/>
              <w:bottom w:val="single" w:sz="4" w:space="0" w:color="auto"/>
              <w:right w:val="single" w:sz="4" w:space="0" w:color="auto"/>
            </w:tcBorders>
            <w:shd w:val="clear" w:color="auto" w:fill="FFFF00"/>
            <w:noWrap/>
            <w:vAlign w:val="bottom"/>
          </w:tcPr>
          <w:p w14:paraId="79AECDB8" w14:textId="10037BB7" w:rsidR="00630F7E" w:rsidRPr="006F2231" w:rsidRDefault="00630F7E" w:rsidP="002D5AA7">
            <w:pPr>
              <w:spacing w:after="0" w:line="240" w:lineRule="auto"/>
              <w:jc w:val="center"/>
              <w:rPr>
                <w:rFonts w:ascii="Calibri" w:eastAsia="Times New Roman" w:hAnsi="Calibri" w:cs="Calibri"/>
                <w:color w:val="000000"/>
                <w:sz w:val="22"/>
                <w:szCs w:val="22"/>
                <w:highlight w:val="yellow"/>
                <w:lang w:eastAsia="pl-PL"/>
              </w:rPr>
            </w:pPr>
            <w:r>
              <w:rPr>
                <w:rFonts w:ascii="Calibri" w:eastAsia="Times New Roman" w:hAnsi="Calibri" w:cs="Calibri"/>
                <w:color w:val="000000"/>
                <w:sz w:val="22"/>
                <w:szCs w:val="22"/>
                <w:highlight w:val="yellow"/>
                <w:lang w:eastAsia="pl-PL"/>
              </w:rPr>
              <w:t>22</w:t>
            </w:r>
          </w:p>
        </w:tc>
        <w:tc>
          <w:tcPr>
            <w:tcW w:w="1929" w:type="dxa"/>
            <w:tcBorders>
              <w:top w:val="nil"/>
              <w:left w:val="single" w:sz="8" w:space="0" w:color="auto"/>
              <w:bottom w:val="single" w:sz="4" w:space="0" w:color="auto"/>
              <w:right w:val="single" w:sz="8" w:space="0" w:color="auto"/>
            </w:tcBorders>
            <w:shd w:val="clear" w:color="auto" w:fill="FFFF00"/>
            <w:noWrap/>
            <w:vAlign w:val="bottom"/>
          </w:tcPr>
          <w:p w14:paraId="42170048" w14:textId="47B864B0" w:rsidR="00630F7E" w:rsidRPr="006F2231" w:rsidRDefault="00630F7E" w:rsidP="002D5AA7">
            <w:pPr>
              <w:spacing w:after="0" w:line="240" w:lineRule="auto"/>
              <w:jc w:val="center"/>
              <w:rPr>
                <w:rFonts w:ascii="Calibri" w:eastAsia="Times New Roman" w:hAnsi="Calibri" w:cs="Calibri"/>
                <w:sz w:val="22"/>
                <w:szCs w:val="22"/>
                <w:highlight w:val="yellow"/>
                <w:lang w:eastAsia="pl-PL"/>
              </w:rPr>
            </w:pPr>
            <w:r w:rsidRPr="008356A6">
              <w:rPr>
                <w:rFonts w:ascii="Calibri" w:eastAsia="Times New Roman" w:hAnsi="Calibri" w:cs="Calibri"/>
                <w:b/>
                <w:bCs/>
                <w:sz w:val="22"/>
                <w:szCs w:val="22"/>
                <w:lang w:eastAsia="pl-PL"/>
              </w:rPr>
              <w:t>1</w:t>
            </w:r>
            <w:r>
              <w:rPr>
                <w:rFonts w:ascii="Calibri" w:eastAsia="Times New Roman" w:hAnsi="Calibri" w:cs="Calibri"/>
                <w:b/>
                <w:bCs/>
                <w:sz w:val="22"/>
                <w:szCs w:val="22"/>
                <w:lang w:eastAsia="pl-PL"/>
              </w:rPr>
              <w:t>,13</w:t>
            </w:r>
          </w:p>
        </w:tc>
      </w:tr>
    </w:tbl>
    <w:p w14:paraId="559CAD34" w14:textId="1592E3CE" w:rsidR="00630F7E" w:rsidRPr="002D5AA7" w:rsidRDefault="00947CD9" w:rsidP="002D5AA7">
      <w:pPr>
        <w:spacing w:after="120" w:line="276" w:lineRule="auto"/>
        <w:jc w:val="center"/>
        <w:rPr>
          <w:rFonts w:cstheme="minorHAnsi"/>
          <w:sz w:val="22"/>
          <w:szCs w:val="22"/>
        </w:rPr>
      </w:pPr>
      <w:r w:rsidRPr="002D5AA7">
        <w:rPr>
          <w:rFonts w:cstheme="minorHAnsi"/>
          <w:sz w:val="22"/>
          <w:szCs w:val="22"/>
        </w:rPr>
        <w:t>Źródło: Opracowanie własne na podstawie danych z  Komendy Powiatowej Policji w Hajnówce</w:t>
      </w:r>
    </w:p>
    <w:p w14:paraId="76AD7BC7" w14:textId="11207FA9" w:rsidR="00630F7E" w:rsidRDefault="00630F7E" w:rsidP="00630F7E">
      <w:pPr>
        <w:spacing w:after="120" w:line="276" w:lineRule="auto"/>
        <w:jc w:val="both"/>
        <w:rPr>
          <w:rFonts w:cstheme="minorHAnsi"/>
          <w:b/>
          <w:bCs/>
          <w:sz w:val="22"/>
          <w:szCs w:val="22"/>
        </w:rPr>
      </w:pPr>
    </w:p>
    <w:p w14:paraId="1A048A5A" w14:textId="461B0EAD" w:rsidR="00C177AE" w:rsidRDefault="00C177AE" w:rsidP="00C177AE">
      <w:pPr>
        <w:pStyle w:val="Legenda"/>
        <w:keepNext/>
        <w:jc w:val="both"/>
      </w:pPr>
      <w:bookmarkStart w:id="38" w:name="_Toc163554224"/>
      <w:r w:rsidRPr="00C177AE">
        <w:rPr>
          <w:color w:val="44546A" w:themeColor="text2"/>
          <w:sz w:val="22"/>
          <w:szCs w:val="22"/>
        </w:rPr>
        <w:lastRenderedPageBreak/>
        <w:t xml:space="preserve">Rysunek </w:t>
      </w:r>
      <w:r w:rsidRPr="00C177AE">
        <w:rPr>
          <w:color w:val="44546A" w:themeColor="text2"/>
          <w:sz w:val="22"/>
          <w:szCs w:val="22"/>
        </w:rPr>
        <w:fldChar w:fldCharType="begin"/>
      </w:r>
      <w:r w:rsidRPr="00C177AE">
        <w:rPr>
          <w:color w:val="44546A" w:themeColor="text2"/>
          <w:sz w:val="22"/>
          <w:szCs w:val="22"/>
        </w:rPr>
        <w:instrText xml:space="preserve"> SEQ Rysunek \* ARABIC </w:instrText>
      </w:r>
      <w:r w:rsidRPr="00C177AE">
        <w:rPr>
          <w:color w:val="44546A" w:themeColor="text2"/>
          <w:sz w:val="22"/>
          <w:szCs w:val="22"/>
        </w:rPr>
        <w:fldChar w:fldCharType="separate"/>
      </w:r>
      <w:r w:rsidR="004B19D5">
        <w:rPr>
          <w:noProof/>
          <w:color w:val="44546A" w:themeColor="text2"/>
          <w:sz w:val="22"/>
          <w:szCs w:val="22"/>
        </w:rPr>
        <w:t>8</w:t>
      </w:r>
      <w:r w:rsidRPr="00C177AE">
        <w:rPr>
          <w:color w:val="44546A" w:themeColor="text2"/>
          <w:sz w:val="22"/>
          <w:szCs w:val="22"/>
        </w:rPr>
        <w:fldChar w:fldCharType="end"/>
      </w:r>
      <w:r>
        <w:t xml:space="preserve"> </w:t>
      </w:r>
      <w:r w:rsidRPr="00947CD9">
        <w:rPr>
          <w:color w:val="44546A" w:themeColor="text2"/>
          <w:sz w:val="22"/>
          <w:szCs w:val="22"/>
        </w:rPr>
        <w:t>Liczba przestępstw w podziale na jednostki analityczne</w:t>
      </w:r>
      <w:bookmarkEnd w:id="38"/>
    </w:p>
    <w:p w14:paraId="15918696" w14:textId="1AD32258" w:rsidR="002D5AA7" w:rsidRDefault="00492FDB" w:rsidP="000F5F6D">
      <w:pPr>
        <w:spacing w:after="120" w:line="276" w:lineRule="auto"/>
        <w:jc w:val="both"/>
        <w:rPr>
          <w:rFonts w:cstheme="minorHAnsi"/>
          <w:b/>
          <w:bCs/>
          <w:sz w:val="22"/>
          <w:szCs w:val="22"/>
        </w:rPr>
      </w:pPr>
      <w:r>
        <w:rPr>
          <w:rFonts w:cstheme="minorHAnsi"/>
          <w:b/>
          <w:bCs/>
          <w:noProof/>
          <w:sz w:val="22"/>
          <w:szCs w:val="22"/>
        </w:rPr>
        <w:drawing>
          <wp:inline distT="0" distB="0" distL="0" distR="0" wp14:anchorId="22C4CA03" wp14:editId="0D4E95BD">
            <wp:extent cx="5762625" cy="8153400"/>
            <wp:effectExtent l="0" t="0" r="9525" b="0"/>
            <wp:docPr id="107224586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p>
    <w:p w14:paraId="4E3D40C7" w14:textId="48435DEB" w:rsidR="00492FDB" w:rsidRPr="00C177AE" w:rsidRDefault="00C177AE" w:rsidP="000F5F6D">
      <w:pPr>
        <w:spacing w:after="120" w:line="276" w:lineRule="auto"/>
        <w:jc w:val="both"/>
        <w:rPr>
          <w:rFonts w:cstheme="minorHAnsi"/>
          <w:sz w:val="22"/>
          <w:szCs w:val="22"/>
        </w:rPr>
      </w:pPr>
      <w:r w:rsidRPr="00C177AE">
        <w:rPr>
          <w:rFonts w:cstheme="minorHAnsi"/>
          <w:sz w:val="22"/>
          <w:szCs w:val="22"/>
        </w:rPr>
        <w:t>Źródło: Opracowanie własne</w:t>
      </w:r>
    </w:p>
    <w:p w14:paraId="2723C465" w14:textId="1EEAF533" w:rsidR="000029C1" w:rsidRPr="001040A2" w:rsidRDefault="000029C1" w:rsidP="000F5F6D">
      <w:pPr>
        <w:spacing w:after="120" w:line="276" w:lineRule="auto"/>
        <w:jc w:val="both"/>
        <w:rPr>
          <w:rFonts w:cstheme="minorHAnsi"/>
          <w:b/>
          <w:bCs/>
          <w:sz w:val="22"/>
          <w:szCs w:val="22"/>
        </w:rPr>
      </w:pPr>
      <w:r w:rsidRPr="001040A2">
        <w:rPr>
          <w:rFonts w:cstheme="minorHAnsi"/>
          <w:b/>
          <w:bCs/>
          <w:sz w:val="22"/>
          <w:szCs w:val="22"/>
        </w:rPr>
        <w:lastRenderedPageBreak/>
        <w:t>Aktywność społeczna</w:t>
      </w:r>
    </w:p>
    <w:p w14:paraId="223219C1" w14:textId="4D8653C5" w:rsidR="000029C1" w:rsidRPr="001040A2" w:rsidRDefault="000029C1" w:rsidP="000F5F6D">
      <w:pPr>
        <w:spacing w:after="120" w:line="276" w:lineRule="auto"/>
        <w:jc w:val="both"/>
        <w:rPr>
          <w:rFonts w:cstheme="minorHAnsi"/>
          <w:sz w:val="22"/>
          <w:szCs w:val="22"/>
        </w:rPr>
      </w:pPr>
      <w:r w:rsidRPr="00F41CD8">
        <w:rPr>
          <w:rFonts w:cstheme="minorHAnsi"/>
          <w:sz w:val="22"/>
          <w:szCs w:val="22"/>
        </w:rPr>
        <w:t xml:space="preserve">W </w:t>
      </w:r>
      <w:r w:rsidR="00BA2CE2" w:rsidRPr="00F41CD8">
        <w:rPr>
          <w:rFonts w:cstheme="minorHAnsi"/>
          <w:sz w:val="22"/>
          <w:szCs w:val="22"/>
        </w:rPr>
        <w:t>Gminie Białowieża</w:t>
      </w:r>
      <w:r w:rsidRPr="00F41CD8">
        <w:rPr>
          <w:rFonts w:cstheme="minorHAnsi"/>
          <w:sz w:val="22"/>
          <w:szCs w:val="22"/>
        </w:rPr>
        <w:t xml:space="preserve"> odbywają się liczne wydarzenia kulturalne, wykłady, warsztaty, otwarte spotkan</w:t>
      </w:r>
      <w:r w:rsidR="00BA2CE2" w:rsidRPr="00F41CD8">
        <w:rPr>
          <w:rFonts w:cstheme="minorHAnsi"/>
          <w:sz w:val="22"/>
          <w:szCs w:val="22"/>
        </w:rPr>
        <w:t>i</w:t>
      </w:r>
      <w:r w:rsidRPr="00F41CD8">
        <w:rPr>
          <w:rFonts w:cstheme="minorHAnsi"/>
          <w:sz w:val="22"/>
          <w:szCs w:val="22"/>
        </w:rPr>
        <w:t>a oraz</w:t>
      </w:r>
      <w:r w:rsidRPr="001040A2">
        <w:rPr>
          <w:rFonts w:cstheme="minorHAnsi"/>
          <w:sz w:val="22"/>
          <w:szCs w:val="22"/>
        </w:rPr>
        <w:t xml:space="preserve"> akcje edukacyjne. </w:t>
      </w:r>
    </w:p>
    <w:p w14:paraId="702C9B73" w14:textId="714564E3" w:rsidR="00BA2CE2" w:rsidRPr="00BA2CE2" w:rsidRDefault="00BA2CE2" w:rsidP="00BA2CE2">
      <w:pPr>
        <w:spacing w:after="120"/>
        <w:jc w:val="both"/>
        <w:rPr>
          <w:rFonts w:cstheme="minorHAnsi"/>
          <w:sz w:val="22"/>
          <w:szCs w:val="22"/>
        </w:rPr>
      </w:pPr>
      <w:r w:rsidRPr="00BA2CE2">
        <w:rPr>
          <w:rFonts w:cstheme="minorHAnsi"/>
          <w:sz w:val="22"/>
          <w:szCs w:val="22"/>
        </w:rPr>
        <w:t xml:space="preserve">W </w:t>
      </w:r>
      <w:r>
        <w:rPr>
          <w:rFonts w:cstheme="minorHAnsi"/>
          <w:sz w:val="22"/>
          <w:szCs w:val="22"/>
        </w:rPr>
        <w:t>G</w:t>
      </w:r>
      <w:r w:rsidRPr="00BA2CE2">
        <w:rPr>
          <w:rFonts w:cstheme="minorHAnsi"/>
          <w:sz w:val="22"/>
          <w:szCs w:val="22"/>
        </w:rPr>
        <w:t xml:space="preserve">minie Białowieża sercem życia kulturalnego jest Białowieski Ośrodek Kultury, który odgrywa kluczową rolę w organizacji różnorodnych wydarzeń kulturalnych, rekreacyjnych i sportowych. Ośrodek ten, korzystając z rozwiniętej infrastruktury sportowej i rekreacyjnej </w:t>
      </w:r>
      <w:r w:rsidR="00053D4B">
        <w:rPr>
          <w:rFonts w:cstheme="minorHAnsi"/>
          <w:sz w:val="22"/>
          <w:szCs w:val="22"/>
        </w:rPr>
        <w:t>miejscowości</w:t>
      </w:r>
      <w:r w:rsidRPr="00BA2CE2">
        <w:rPr>
          <w:rFonts w:cstheme="minorHAnsi"/>
          <w:sz w:val="22"/>
          <w:szCs w:val="22"/>
        </w:rPr>
        <w:t xml:space="preserve"> oraz terenów wiejskich, staje się miejscem, gdzie mieszkańcy gminy mogą aktywnie uczestniczyć w kulturze i</w:t>
      </w:r>
      <w:r w:rsidR="00C177AE">
        <w:rPr>
          <w:rFonts w:cstheme="minorHAnsi"/>
          <w:sz w:val="22"/>
          <w:szCs w:val="22"/>
        </w:rPr>
        <w:t> </w:t>
      </w:r>
      <w:r w:rsidRPr="00BA2CE2">
        <w:rPr>
          <w:rFonts w:cstheme="minorHAnsi"/>
          <w:sz w:val="22"/>
          <w:szCs w:val="22"/>
        </w:rPr>
        <w:t>wypoczynku. Ośrodek Kultury prowadzi szereg zajęć skierowanych do różnych grup wiekowych, w</w:t>
      </w:r>
      <w:r w:rsidR="00C177AE">
        <w:rPr>
          <w:rFonts w:cstheme="minorHAnsi"/>
          <w:sz w:val="22"/>
          <w:szCs w:val="22"/>
        </w:rPr>
        <w:t> </w:t>
      </w:r>
      <w:r w:rsidRPr="00BA2CE2">
        <w:rPr>
          <w:rFonts w:cstheme="minorHAnsi"/>
          <w:sz w:val="22"/>
          <w:szCs w:val="22"/>
        </w:rPr>
        <w:t>tym zespół folklorystyczny “</w:t>
      </w:r>
      <w:proofErr w:type="spellStart"/>
      <w:r w:rsidRPr="00BA2CE2">
        <w:rPr>
          <w:rFonts w:cstheme="minorHAnsi"/>
          <w:sz w:val="22"/>
          <w:szCs w:val="22"/>
        </w:rPr>
        <w:t>Ruczajok</w:t>
      </w:r>
      <w:proofErr w:type="spellEnd"/>
      <w:r w:rsidRPr="00BA2CE2">
        <w:rPr>
          <w:rFonts w:cstheme="minorHAnsi"/>
          <w:sz w:val="22"/>
          <w:szCs w:val="22"/>
        </w:rPr>
        <w:t>”, zespół dziecięco-młodzieżowy “</w:t>
      </w:r>
      <w:proofErr w:type="spellStart"/>
      <w:r w:rsidRPr="00BA2CE2">
        <w:rPr>
          <w:rFonts w:cstheme="minorHAnsi"/>
          <w:sz w:val="22"/>
          <w:szCs w:val="22"/>
        </w:rPr>
        <w:t>Suniczki</w:t>
      </w:r>
      <w:proofErr w:type="spellEnd"/>
      <w:r w:rsidRPr="00BA2CE2">
        <w:rPr>
          <w:rFonts w:cstheme="minorHAnsi"/>
          <w:sz w:val="22"/>
          <w:szCs w:val="22"/>
        </w:rPr>
        <w:t>”, zajęcia ZUMBA, naukę gry na instrumentach, warsztaty muzyczne “Pracownia rytmu”, lekcje rysunku oraz Koło Seniora i Centrum Aktywności Lokalnej. Wydawana przez Ośrodek lokalna gazeta “Głos Białowieży” stanowi istotne medium informacyjne.</w:t>
      </w:r>
    </w:p>
    <w:p w14:paraId="1730FEB2" w14:textId="5C6FC86A" w:rsidR="00BA2CE2" w:rsidRDefault="00BA2CE2" w:rsidP="00BA2CE2">
      <w:pPr>
        <w:spacing w:after="120"/>
        <w:jc w:val="both"/>
        <w:rPr>
          <w:rFonts w:cstheme="minorHAnsi"/>
          <w:sz w:val="22"/>
          <w:szCs w:val="22"/>
        </w:rPr>
      </w:pPr>
      <w:r w:rsidRPr="00BA2CE2">
        <w:rPr>
          <w:rFonts w:cstheme="minorHAnsi"/>
          <w:sz w:val="22"/>
          <w:szCs w:val="22"/>
        </w:rPr>
        <w:t xml:space="preserve">Białowieski Ośrodek Kultury jest również organizatorem cyklicznych wydarzeń, które wzbogacają kalendarz kulturalny gminy. Do tych wydarzeń należą m.in. Dzień Kobiet, Gminne obchody 3 maja, Koncerty z cyklu RÓŻNOGŁOSIE, Dzień Dziecka, Białowieski Open Jam </w:t>
      </w:r>
      <w:proofErr w:type="spellStart"/>
      <w:r w:rsidRPr="00BA2CE2">
        <w:rPr>
          <w:rFonts w:cstheme="minorHAnsi"/>
          <w:sz w:val="22"/>
          <w:szCs w:val="22"/>
        </w:rPr>
        <w:t>Session</w:t>
      </w:r>
      <w:proofErr w:type="spellEnd"/>
      <w:r w:rsidRPr="00BA2CE2">
        <w:rPr>
          <w:rFonts w:cstheme="minorHAnsi"/>
          <w:sz w:val="22"/>
          <w:szCs w:val="22"/>
        </w:rPr>
        <w:t>, Międzynarodowy Festiwal Teatralny WERTEP, Piknik Patriotyczny, Białowieskie Arie, Wieczorki białoruskie oraz Gminne spotkania wigilijne. Te wydarzenia nie tylko łączą społeczność, ale również promują regionalną kulturę i tradycję.</w:t>
      </w:r>
    </w:p>
    <w:p w14:paraId="15F95AC9" w14:textId="4FE1C5F9" w:rsidR="006060CC" w:rsidRPr="00AF3F68" w:rsidRDefault="006060CC" w:rsidP="000C74D7">
      <w:pPr>
        <w:pStyle w:val="Legenda"/>
        <w:keepNext/>
        <w:spacing w:after="0"/>
        <w:jc w:val="center"/>
        <w:rPr>
          <w:color w:val="44546A" w:themeColor="text2"/>
          <w:sz w:val="22"/>
          <w:szCs w:val="22"/>
        </w:rPr>
      </w:pPr>
      <w:bookmarkStart w:id="39" w:name="_Toc163555038"/>
      <w:r w:rsidRPr="00AF3F68">
        <w:rPr>
          <w:color w:val="44546A" w:themeColor="text2"/>
          <w:sz w:val="22"/>
          <w:szCs w:val="22"/>
        </w:rPr>
        <w:t xml:space="preserve">Tabela </w:t>
      </w:r>
      <w:r w:rsidRPr="00AF3F68">
        <w:rPr>
          <w:color w:val="44546A" w:themeColor="text2"/>
          <w:sz w:val="22"/>
          <w:szCs w:val="22"/>
        </w:rPr>
        <w:fldChar w:fldCharType="begin"/>
      </w:r>
      <w:r w:rsidRPr="00AF3F68">
        <w:rPr>
          <w:color w:val="44546A" w:themeColor="text2"/>
          <w:sz w:val="22"/>
          <w:szCs w:val="22"/>
        </w:rPr>
        <w:instrText xml:space="preserve"> SEQ Tabela \* ARABIC </w:instrText>
      </w:r>
      <w:r w:rsidRPr="00AF3F68">
        <w:rPr>
          <w:color w:val="44546A" w:themeColor="text2"/>
          <w:sz w:val="22"/>
          <w:szCs w:val="22"/>
        </w:rPr>
        <w:fldChar w:fldCharType="separate"/>
      </w:r>
      <w:r w:rsidR="0072116F">
        <w:rPr>
          <w:noProof/>
          <w:color w:val="44546A" w:themeColor="text2"/>
          <w:sz w:val="22"/>
          <w:szCs w:val="22"/>
        </w:rPr>
        <w:t>14</w:t>
      </w:r>
      <w:r w:rsidRPr="00AF3F68">
        <w:rPr>
          <w:color w:val="44546A" w:themeColor="text2"/>
          <w:sz w:val="22"/>
          <w:szCs w:val="22"/>
        </w:rPr>
        <w:fldChar w:fldCharType="end"/>
      </w:r>
      <w:r w:rsidRPr="00AF3F68">
        <w:rPr>
          <w:color w:val="44546A" w:themeColor="text2"/>
          <w:sz w:val="22"/>
          <w:szCs w:val="22"/>
        </w:rPr>
        <w:t xml:space="preserve"> Imprezy organizowane w Gminie Białowieża w 2022 roku oraz liczba uczestników</w:t>
      </w:r>
      <w:bookmarkEnd w:id="39"/>
    </w:p>
    <w:tbl>
      <w:tblPr>
        <w:tblStyle w:val="Tabelasiatki4akcent6"/>
        <w:tblW w:w="0" w:type="auto"/>
        <w:jc w:val="center"/>
        <w:tblLook w:val="04A0" w:firstRow="1" w:lastRow="0" w:firstColumn="1" w:lastColumn="0" w:noHBand="0" w:noVBand="1"/>
      </w:tblPr>
      <w:tblGrid>
        <w:gridCol w:w="2972"/>
        <w:gridCol w:w="1979"/>
        <w:gridCol w:w="1979"/>
      </w:tblGrid>
      <w:tr w:rsidR="006060CC" w14:paraId="59864757" w14:textId="77777777" w:rsidTr="00AF3F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1A1C9AD4" w14:textId="77777777" w:rsidR="006060CC" w:rsidRDefault="006060CC" w:rsidP="006060CC">
            <w:pPr>
              <w:spacing w:after="120" w:line="276" w:lineRule="auto"/>
              <w:jc w:val="center"/>
              <w:rPr>
                <w:rFonts w:cstheme="minorHAnsi"/>
                <w:sz w:val="22"/>
                <w:szCs w:val="22"/>
              </w:rPr>
            </w:pPr>
          </w:p>
        </w:tc>
        <w:tc>
          <w:tcPr>
            <w:tcW w:w="1979" w:type="dxa"/>
          </w:tcPr>
          <w:p w14:paraId="00005064" w14:textId="401E9853" w:rsidR="006060CC" w:rsidRDefault="006060CC" w:rsidP="007B3AE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Liczba wydarzeń</w:t>
            </w:r>
          </w:p>
        </w:tc>
        <w:tc>
          <w:tcPr>
            <w:tcW w:w="1979" w:type="dxa"/>
          </w:tcPr>
          <w:p w14:paraId="1FC16682" w14:textId="57B948E8" w:rsidR="006060CC" w:rsidRDefault="006060CC" w:rsidP="007B3AE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Liczba uczestników</w:t>
            </w:r>
          </w:p>
        </w:tc>
      </w:tr>
      <w:tr w:rsidR="006060CC" w14:paraId="7247745B" w14:textId="77777777" w:rsidTr="00AF3F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0F6BC4B4" w14:textId="4575EC0A" w:rsidR="006060CC" w:rsidRDefault="006060CC" w:rsidP="007B3AEB">
            <w:pPr>
              <w:spacing w:after="120" w:line="276" w:lineRule="auto"/>
              <w:jc w:val="both"/>
              <w:rPr>
                <w:rFonts w:cstheme="minorHAnsi"/>
                <w:sz w:val="22"/>
                <w:szCs w:val="22"/>
              </w:rPr>
            </w:pPr>
            <w:r>
              <w:rPr>
                <w:rFonts w:cstheme="minorHAnsi"/>
                <w:sz w:val="22"/>
                <w:szCs w:val="22"/>
              </w:rPr>
              <w:t xml:space="preserve">Seanse filmowe </w:t>
            </w:r>
          </w:p>
        </w:tc>
        <w:tc>
          <w:tcPr>
            <w:tcW w:w="1979" w:type="dxa"/>
          </w:tcPr>
          <w:p w14:paraId="7D887C3A" w14:textId="32247273" w:rsidR="006060CC" w:rsidRDefault="006060CC"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22</w:t>
            </w:r>
          </w:p>
        </w:tc>
        <w:tc>
          <w:tcPr>
            <w:tcW w:w="1979" w:type="dxa"/>
          </w:tcPr>
          <w:p w14:paraId="370FC00D" w14:textId="3B0731F4" w:rsidR="006060CC" w:rsidRDefault="006060CC"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966</w:t>
            </w:r>
          </w:p>
        </w:tc>
      </w:tr>
      <w:tr w:rsidR="006060CC" w14:paraId="78FE7B7A" w14:textId="77777777" w:rsidTr="00AF3F68">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3A47CBC2" w14:textId="6105F1CF" w:rsidR="006060CC" w:rsidRDefault="006060CC" w:rsidP="007B3AEB">
            <w:pPr>
              <w:spacing w:after="120" w:line="276" w:lineRule="auto"/>
              <w:jc w:val="both"/>
              <w:rPr>
                <w:rFonts w:cstheme="minorHAnsi"/>
                <w:sz w:val="22"/>
                <w:szCs w:val="22"/>
              </w:rPr>
            </w:pPr>
            <w:r>
              <w:rPr>
                <w:rFonts w:cstheme="minorHAnsi"/>
                <w:sz w:val="22"/>
                <w:szCs w:val="22"/>
              </w:rPr>
              <w:t xml:space="preserve">Wystawy </w:t>
            </w:r>
          </w:p>
        </w:tc>
        <w:tc>
          <w:tcPr>
            <w:tcW w:w="1979" w:type="dxa"/>
          </w:tcPr>
          <w:p w14:paraId="02053768" w14:textId="3B4768C4" w:rsidR="006060CC" w:rsidRDefault="006060CC"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7</w:t>
            </w:r>
          </w:p>
        </w:tc>
        <w:tc>
          <w:tcPr>
            <w:tcW w:w="1979" w:type="dxa"/>
          </w:tcPr>
          <w:p w14:paraId="21A2AE1E" w14:textId="73937E19" w:rsidR="006060CC" w:rsidRDefault="006060CC"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100</w:t>
            </w:r>
          </w:p>
        </w:tc>
      </w:tr>
      <w:tr w:rsidR="006060CC" w14:paraId="27F20B3A" w14:textId="77777777" w:rsidTr="00AF3F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55D3FB91" w14:textId="00550857" w:rsidR="006060CC" w:rsidRDefault="006060CC" w:rsidP="007B3AEB">
            <w:pPr>
              <w:spacing w:after="120" w:line="276" w:lineRule="auto"/>
              <w:jc w:val="both"/>
              <w:rPr>
                <w:rFonts w:cstheme="minorHAnsi"/>
                <w:sz w:val="22"/>
                <w:szCs w:val="22"/>
              </w:rPr>
            </w:pPr>
            <w:r>
              <w:rPr>
                <w:rFonts w:cstheme="minorHAnsi"/>
                <w:sz w:val="22"/>
                <w:szCs w:val="22"/>
              </w:rPr>
              <w:t xml:space="preserve">Koncerty </w:t>
            </w:r>
          </w:p>
        </w:tc>
        <w:tc>
          <w:tcPr>
            <w:tcW w:w="1979" w:type="dxa"/>
          </w:tcPr>
          <w:p w14:paraId="1D2EC8F3" w14:textId="152D3D47" w:rsidR="006060CC" w:rsidRDefault="006060CC"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11</w:t>
            </w:r>
          </w:p>
        </w:tc>
        <w:tc>
          <w:tcPr>
            <w:tcW w:w="1979" w:type="dxa"/>
          </w:tcPr>
          <w:p w14:paraId="08831610" w14:textId="4F7A8236" w:rsidR="006060CC" w:rsidRDefault="006060CC"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1950</w:t>
            </w:r>
          </w:p>
        </w:tc>
      </w:tr>
      <w:tr w:rsidR="006060CC" w14:paraId="3791C894" w14:textId="77777777" w:rsidTr="00AF3F68">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0BA57861" w14:textId="1E64C5FF" w:rsidR="006060CC" w:rsidRDefault="006060CC" w:rsidP="007B3AEB">
            <w:pPr>
              <w:spacing w:after="120" w:line="276" w:lineRule="auto"/>
              <w:jc w:val="both"/>
              <w:rPr>
                <w:rFonts w:cstheme="minorHAnsi"/>
                <w:sz w:val="22"/>
                <w:szCs w:val="22"/>
              </w:rPr>
            </w:pPr>
            <w:r>
              <w:rPr>
                <w:rFonts w:cstheme="minorHAnsi"/>
                <w:sz w:val="22"/>
                <w:szCs w:val="22"/>
              </w:rPr>
              <w:t xml:space="preserve">Pokazy teatralne </w:t>
            </w:r>
          </w:p>
        </w:tc>
        <w:tc>
          <w:tcPr>
            <w:tcW w:w="1979" w:type="dxa"/>
          </w:tcPr>
          <w:p w14:paraId="750DC81D" w14:textId="03949BD9" w:rsidR="006060CC" w:rsidRDefault="006060CC"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4</w:t>
            </w:r>
          </w:p>
        </w:tc>
        <w:tc>
          <w:tcPr>
            <w:tcW w:w="1979" w:type="dxa"/>
          </w:tcPr>
          <w:p w14:paraId="7770A5B3" w14:textId="12D7C937" w:rsidR="006060CC" w:rsidRDefault="006060CC"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860</w:t>
            </w:r>
          </w:p>
        </w:tc>
      </w:tr>
      <w:tr w:rsidR="006060CC" w14:paraId="244FF3B8" w14:textId="77777777" w:rsidTr="00AF3F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6EC895AD" w14:textId="10D0627F" w:rsidR="006060CC" w:rsidRDefault="006060CC" w:rsidP="007B3AEB">
            <w:pPr>
              <w:spacing w:after="120" w:line="276" w:lineRule="auto"/>
              <w:jc w:val="both"/>
              <w:rPr>
                <w:rFonts w:cstheme="minorHAnsi"/>
                <w:sz w:val="22"/>
                <w:szCs w:val="22"/>
              </w:rPr>
            </w:pPr>
            <w:r>
              <w:rPr>
                <w:rFonts w:cstheme="minorHAnsi"/>
                <w:sz w:val="22"/>
                <w:szCs w:val="22"/>
              </w:rPr>
              <w:t xml:space="preserve">Inne </w:t>
            </w:r>
          </w:p>
        </w:tc>
        <w:tc>
          <w:tcPr>
            <w:tcW w:w="1979" w:type="dxa"/>
          </w:tcPr>
          <w:p w14:paraId="4F3F8CFF" w14:textId="521393B9" w:rsidR="006060CC" w:rsidRDefault="00AF3F68"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63</w:t>
            </w:r>
          </w:p>
        </w:tc>
        <w:tc>
          <w:tcPr>
            <w:tcW w:w="1979" w:type="dxa"/>
          </w:tcPr>
          <w:p w14:paraId="54E65B78" w14:textId="1B86CC7A" w:rsidR="006060CC" w:rsidRDefault="006060CC"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2125</w:t>
            </w:r>
          </w:p>
        </w:tc>
      </w:tr>
      <w:tr w:rsidR="006060CC" w14:paraId="4B0344AE" w14:textId="77777777" w:rsidTr="00AF3F68">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2A45AD9D" w14:textId="15002334" w:rsidR="006060CC" w:rsidRDefault="006060CC" w:rsidP="007B3AEB">
            <w:pPr>
              <w:spacing w:after="120" w:line="276" w:lineRule="auto"/>
              <w:jc w:val="both"/>
              <w:rPr>
                <w:rFonts w:cstheme="minorHAnsi"/>
                <w:sz w:val="22"/>
                <w:szCs w:val="22"/>
              </w:rPr>
            </w:pPr>
            <w:r>
              <w:rPr>
                <w:rFonts w:cstheme="minorHAnsi"/>
                <w:sz w:val="22"/>
                <w:szCs w:val="22"/>
              </w:rPr>
              <w:t xml:space="preserve">Imprezy ogółem </w:t>
            </w:r>
          </w:p>
        </w:tc>
        <w:tc>
          <w:tcPr>
            <w:tcW w:w="1979" w:type="dxa"/>
          </w:tcPr>
          <w:p w14:paraId="295DE9B5" w14:textId="6CE4701C" w:rsidR="006060CC" w:rsidRDefault="00AF3F68"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107</w:t>
            </w:r>
          </w:p>
        </w:tc>
        <w:tc>
          <w:tcPr>
            <w:tcW w:w="1979" w:type="dxa"/>
          </w:tcPr>
          <w:p w14:paraId="60021598" w14:textId="3100CE9B" w:rsidR="006060CC" w:rsidRDefault="006060CC"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6001</w:t>
            </w:r>
          </w:p>
        </w:tc>
      </w:tr>
    </w:tbl>
    <w:p w14:paraId="48A1D67E" w14:textId="27DC581C" w:rsidR="006060CC" w:rsidRPr="006060CC" w:rsidRDefault="006060CC" w:rsidP="006060CC">
      <w:pPr>
        <w:spacing w:after="120" w:line="276" w:lineRule="auto"/>
        <w:jc w:val="center"/>
        <w:rPr>
          <w:rFonts w:cstheme="minorHAnsi"/>
          <w:sz w:val="20"/>
          <w:szCs w:val="20"/>
        </w:rPr>
      </w:pPr>
      <w:bookmarkStart w:id="40" w:name="_Hlk158805700"/>
      <w:r w:rsidRPr="00EB320C">
        <w:rPr>
          <w:rFonts w:cstheme="minorHAnsi"/>
          <w:sz w:val="20"/>
          <w:szCs w:val="20"/>
        </w:rPr>
        <w:t xml:space="preserve">Źródło: Opracowanie własne na podstawie </w:t>
      </w:r>
      <w:r>
        <w:rPr>
          <w:rFonts w:cstheme="minorHAnsi"/>
          <w:sz w:val="20"/>
          <w:szCs w:val="20"/>
        </w:rPr>
        <w:t>danych GUS</w:t>
      </w:r>
    </w:p>
    <w:bookmarkEnd w:id="40"/>
    <w:p w14:paraId="366664AE" w14:textId="49630716" w:rsidR="00BA2CE2" w:rsidRPr="00BA2CE2" w:rsidRDefault="00BA2CE2" w:rsidP="00BA2CE2">
      <w:pPr>
        <w:spacing w:after="120"/>
        <w:jc w:val="both"/>
        <w:rPr>
          <w:rFonts w:cstheme="minorHAnsi"/>
          <w:sz w:val="22"/>
          <w:szCs w:val="22"/>
        </w:rPr>
      </w:pPr>
      <w:r w:rsidRPr="00BA2CE2">
        <w:rPr>
          <w:rFonts w:cstheme="minorHAnsi"/>
          <w:sz w:val="22"/>
          <w:szCs w:val="22"/>
        </w:rPr>
        <w:t>Gminna Biblioteka Publiczna im. Igora Newerlego w Białowieży jest kolejnym ważnym punktem na mapie kultury gminy. Biblioteka, zlokalizowana na dwóch poziomach, oferuje wypożyczalnię dla dzieci i młodzieży na parterze oraz dla dorosłych na piętrze. Posiada bogaty zbiór literatury popularnonaukowej i pięknej, a także zapewnia dostęp do Internetu. Biblioteka współpracuje z placówkami edukacyjnymi i organizuje wiele wydarzeń kulturalnych, w tym inscenizacje teatralne, konkursy i wycieczki do biblioteki, jak również angażuje się w organizację wydarzeń promujących czytelnictwo.</w:t>
      </w:r>
    </w:p>
    <w:p w14:paraId="1E26CD81" w14:textId="09DFCEB8" w:rsidR="008C61FB" w:rsidRDefault="00BA2CE2" w:rsidP="00A073E6">
      <w:pPr>
        <w:spacing w:after="120"/>
        <w:jc w:val="both"/>
        <w:rPr>
          <w:rFonts w:cstheme="minorHAnsi"/>
          <w:sz w:val="22"/>
          <w:szCs w:val="22"/>
        </w:rPr>
      </w:pPr>
      <w:r w:rsidRPr="00BA2CE2">
        <w:rPr>
          <w:rFonts w:cstheme="minorHAnsi"/>
          <w:sz w:val="22"/>
          <w:szCs w:val="22"/>
        </w:rPr>
        <w:t>Dzięki tak szerokiemu wachlarzowi działań, Białowieża staje się wzorem aktywności kulturalnej, gdzie tradycja harmonijnie współgra z nowoczesnością, a mieszkańcy w każdym wieku mają możliwość rozwijania swoich zainteresowań i pasji.</w:t>
      </w:r>
    </w:p>
    <w:p w14:paraId="1DF26CC7" w14:textId="7000CDC8" w:rsidR="00F41CD8" w:rsidRPr="00F41CD8" w:rsidRDefault="00F41CD8" w:rsidP="00F41CD8">
      <w:pPr>
        <w:spacing w:after="120"/>
        <w:jc w:val="both"/>
        <w:rPr>
          <w:rFonts w:cstheme="minorHAnsi"/>
          <w:sz w:val="22"/>
          <w:szCs w:val="22"/>
        </w:rPr>
      </w:pPr>
      <w:r w:rsidRPr="00F41CD8">
        <w:rPr>
          <w:rFonts w:cstheme="minorHAnsi"/>
          <w:sz w:val="22"/>
          <w:szCs w:val="22"/>
        </w:rPr>
        <w:lastRenderedPageBreak/>
        <w:t xml:space="preserve">Rozwój społeczny </w:t>
      </w:r>
      <w:r>
        <w:rPr>
          <w:rFonts w:cstheme="minorHAnsi"/>
          <w:sz w:val="22"/>
          <w:szCs w:val="22"/>
        </w:rPr>
        <w:t xml:space="preserve">Gminy Białowieża </w:t>
      </w:r>
      <w:r w:rsidRPr="00F41CD8">
        <w:rPr>
          <w:rFonts w:cstheme="minorHAnsi"/>
          <w:sz w:val="22"/>
          <w:szCs w:val="22"/>
        </w:rPr>
        <w:t>uzależniony jest od aktywności społeczeństwa. Poprzez aktywność społeczeństwa, podczas wyznaczania obszaru zdegradowanego oraz określenia wskaźników, rozumie się także liczbę wydarzeń kulturalnych odbywających się w regionie. Zbudowanie więzi mieszkańców z</w:t>
      </w:r>
      <w:r w:rsidR="00E33544">
        <w:rPr>
          <w:rFonts w:cstheme="minorHAnsi"/>
          <w:sz w:val="22"/>
          <w:szCs w:val="22"/>
        </w:rPr>
        <w:t> </w:t>
      </w:r>
      <w:r>
        <w:rPr>
          <w:rFonts w:cstheme="minorHAnsi"/>
          <w:sz w:val="22"/>
          <w:szCs w:val="22"/>
        </w:rPr>
        <w:t>Gminą</w:t>
      </w:r>
      <w:r w:rsidRPr="00F41CD8">
        <w:rPr>
          <w:rFonts w:cstheme="minorHAnsi"/>
          <w:sz w:val="22"/>
          <w:szCs w:val="22"/>
        </w:rPr>
        <w:t xml:space="preserve"> jest bardzo istotnym aspektem wpływającym na rozwój społeczny. Podczas udziału w</w:t>
      </w:r>
      <w:r w:rsidR="00E33544">
        <w:rPr>
          <w:rFonts w:cstheme="minorHAnsi"/>
          <w:sz w:val="22"/>
          <w:szCs w:val="22"/>
        </w:rPr>
        <w:t> </w:t>
      </w:r>
      <w:r w:rsidRPr="00F41CD8">
        <w:rPr>
          <w:rFonts w:cstheme="minorHAnsi"/>
          <w:sz w:val="22"/>
          <w:szCs w:val="22"/>
        </w:rPr>
        <w:t>wydarzeniach lokalnych podnosi się poziom integracji z pozostałymi mieszkańcami oraz postawa lokalnego patriotyzmu.</w:t>
      </w:r>
    </w:p>
    <w:p w14:paraId="06E192F8" w14:textId="0B858478" w:rsidR="00F41CD8" w:rsidRDefault="00F41CD8" w:rsidP="00F41CD8">
      <w:pPr>
        <w:spacing w:after="120"/>
        <w:jc w:val="both"/>
        <w:rPr>
          <w:rFonts w:cstheme="minorHAnsi"/>
          <w:sz w:val="22"/>
          <w:szCs w:val="22"/>
        </w:rPr>
      </w:pPr>
      <w:r w:rsidRPr="00F41CD8">
        <w:rPr>
          <w:rFonts w:cstheme="minorHAnsi"/>
          <w:sz w:val="22"/>
          <w:szCs w:val="22"/>
        </w:rPr>
        <w:t>Jednym ze wskaźników aktywności społecznej mieszkańców jest liczba wydarzeń kulturalnych organizowanych. W 202</w:t>
      </w:r>
      <w:r>
        <w:rPr>
          <w:rFonts w:cstheme="minorHAnsi"/>
          <w:sz w:val="22"/>
          <w:szCs w:val="22"/>
        </w:rPr>
        <w:t>2</w:t>
      </w:r>
      <w:r w:rsidRPr="00F41CD8">
        <w:rPr>
          <w:rFonts w:cstheme="minorHAnsi"/>
          <w:sz w:val="22"/>
          <w:szCs w:val="22"/>
        </w:rPr>
        <w:t xml:space="preserve"> roku na terenie </w:t>
      </w:r>
      <w:r>
        <w:rPr>
          <w:rFonts w:cstheme="minorHAnsi"/>
          <w:sz w:val="22"/>
          <w:szCs w:val="22"/>
        </w:rPr>
        <w:t>Gminy Białowieża</w:t>
      </w:r>
      <w:r w:rsidRPr="00F41CD8">
        <w:rPr>
          <w:rFonts w:cstheme="minorHAnsi"/>
          <w:sz w:val="22"/>
          <w:szCs w:val="22"/>
        </w:rPr>
        <w:t xml:space="preserve"> odbyło się łącznie </w:t>
      </w:r>
      <w:r>
        <w:rPr>
          <w:rFonts w:cstheme="minorHAnsi"/>
          <w:sz w:val="22"/>
          <w:szCs w:val="22"/>
        </w:rPr>
        <w:t>107</w:t>
      </w:r>
      <w:r w:rsidRPr="00F41CD8">
        <w:rPr>
          <w:rFonts w:cstheme="minorHAnsi"/>
          <w:sz w:val="22"/>
          <w:szCs w:val="22"/>
        </w:rPr>
        <w:t xml:space="preserve"> wydarzeń kulturalnych organizowanych przez </w:t>
      </w:r>
      <w:r>
        <w:rPr>
          <w:rFonts w:cstheme="minorHAnsi"/>
          <w:sz w:val="22"/>
          <w:szCs w:val="22"/>
        </w:rPr>
        <w:t>Gminę i jednostki jej podległe</w:t>
      </w:r>
      <w:r w:rsidRPr="00F41CD8">
        <w:rPr>
          <w:rFonts w:cstheme="minorHAnsi"/>
          <w:sz w:val="22"/>
          <w:szCs w:val="22"/>
        </w:rPr>
        <w:t xml:space="preserve">, co w przeliczeniu na 100 mieszkańców daje wartość wskaźnika równą </w:t>
      </w:r>
      <w:r>
        <w:rPr>
          <w:rFonts w:cstheme="minorHAnsi"/>
          <w:sz w:val="22"/>
          <w:szCs w:val="22"/>
        </w:rPr>
        <w:t>5,51</w:t>
      </w:r>
      <w:r w:rsidRPr="00F41CD8">
        <w:rPr>
          <w:rFonts w:cstheme="minorHAnsi"/>
          <w:sz w:val="22"/>
          <w:szCs w:val="22"/>
        </w:rPr>
        <w:t xml:space="preserve">. Tylko w </w:t>
      </w:r>
      <w:r>
        <w:rPr>
          <w:rFonts w:cstheme="minorHAnsi"/>
          <w:sz w:val="22"/>
          <w:szCs w:val="22"/>
        </w:rPr>
        <w:t>Białowieży</w:t>
      </w:r>
      <w:r w:rsidRPr="00F41CD8">
        <w:rPr>
          <w:rFonts w:cstheme="minorHAnsi"/>
          <w:sz w:val="22"/>
          <w:szCs w:val="22"/>
        </w:rPr>
        <w:t xml:space="preserve"> na Osiedlu </w:t>
      </w:r>
      <w:r>
        <w:rPr>
          <w:rFonts w:cstheme="minorHAnsi"/>
          <w:sz w:val="22"/>
          <w:szCs w:val="22"/>
        </w:rPr>
        <w:t>Centrum oraz w</w:t>
      </w:r>
      <w:r w:rsidR="00E33544">
        <w:rPr>
          <w:rFonts w:cstheme="minorHAnsi"/>
          <w:sz w:val="22"/>
          <w:szCs w:val="22"/>
        </w:rPr>
        <w:t> </w:t>
      </w:r>
      <w:r>
        <w:rPr>
          <w:rFonts w:cstheme="minorHAnsi"/>
          <w:sz w:val="22"/>
          <w:szCs w:val="22"/>
        </w:rPr>
        <w:t xml:space="preserve">miejscowości </w:t>
      </w:r>
      <w:proofErr w:type="spellStart"/>
      <w:r>
        <w:rPr>
          <w:rFonts w:cstheme="minorHAnsi"/>
          <w:sz w:val="22"/>
          <w:szCs w:val="22"/>
        </w:rPr>
        <w:t>Podcerkwy</w:t>
      </w:r>
      <w:proofErr w:type="spellEnd"/>
      <w:r w:rsidRPr="00F41CD8">
        <w:rPr>
          <w:rFonts w:cstheme="minorHAnsi"/>
          <w:sz w:val="22"/>
          <w:szCs w:val="22"/>
        </w:rPr>
        <w:t xml:space="preserve"> wartości wskaźnika były wyższe od średniej dla Gminy </w:t>
      </w:r>
      <w:r w:rsidR="000C74D7">
        <w:rPr>
          <w:rFonts w:cstheme="minorHAnsi"/>
          <w:sz w:val="22"/>
          <w:szCs w:val="22"/>
        </w:rPr>
        <w:t>Białowieża</w:t>
      </w:r>
      <w:r w:rsidRPr="00F41CD8">
        <w:rPr>
          <w:rFonts w:cstheme="minorHAnsi"/>
          <w:sz w:val="22"/>
          <w:szCs w:val="22"/>
        </w:rPr>
        <w:t>. We</w:t>
      </w:r>
      <w:r w:rsidR="00E33544">
        <w:rPr>
          <w:rFonts w:cstheme="minorHAnsi"/>
          <w:sz w:val="22"/>
          <w:szCs w:val="22"/>
        </w:rPr>
        <w:t> </w:t>
      </w:r>
      <w:r w:rsidRPr="00F41CD8">
        <w:rPr>
          <w:rFonts w:cstheme="minorHAnsi"/>
          <w:sz w:val="22"/>
          <w:szCs w:val="22"/>
        </w:rPr>
        <w:t>wszystkich pozostałych 1</w:t>
      </w:r>
      <w:r>
        <w:rPr>
          <w:rFonts w:cstheme="minorHAnsi"/>
          <w:sz w:val="22"/>
          <w:szCs w:val="22"/>
        </w:rPr>
        <w:t>0</w:t>
      </w:r>
      <w:r w:rsidRPr="00F41CD8">
        <w:rPr>
          <w:rFonts w:cstheme="minorHAnsi"/>
          <w:sz w:val="22"/>
          <w:szCs w:val="22"/>
        </w:rPr>
        <w:t xml:space="preserve"> badanych podobszarach wartości wskaźnika były niższe od średniej </w:t>
      </w:r>
      <w:r>
        <w:rPr>
          <w:rFonts w:cstheme="minorHAnsi"/>
          <w:sz w:val="22"/>
          <w:szCs w:val="22"/>
        </w:rPr>
        <w:t>Gminy Białowieża</w:t>
      </w:r>
      <w:r w:rsidRPr="00F41CD8">
        <w:rPr>
          <w:rFonts w:cstheme="minorHAnsi"/>
          <w:sz w:val="22"/>
          <w:szCs w:val="22"/>
        </w:rPr>
        <w:t>.</w:t>
      </w:r>
    </w:p>
    <w:p w14:paraId="05B475DD" w14:textId="6EAED857" w:rsidR="000C74D7" w:rsidRPr="00AF3F68" w:rsidRDefault="000C74D7" w:rsidP="000C74D7">
      <w:pPr>
        <w:pStyle w:val="Legenda"/>
        <w:keepNext/>
        <w:spacing w:after="0"/>
        <w:jc w:val="center"/>
        <w:rPr>
          <w:color w:val="44546A" w:themeColor="text2"/>
          <w:sz w:val="22"/>
          <w:szCs w:val="22"/>
        </w:rPr>
      </w:pPr>
      <w:bookmarkStart w:id="41" w:name="_Toc163555039"/>
      <w:r w:rsidRPr="00AF3F68">
        <w:rPr>
          <w:color w:val="44546A" w:themeColor="text2"/>
          <w:sz w:val="22"/>
          <w:szCs w:val="22"/>
        </w:rPr>
        <w:t xml:space="preserve">Tabela </w:t>
      </w:r>
      <w:r w:rsidRPr="00AF3F68">
        <w:rPr>
          <w:color w:val="44546A" w:themeColor="text2"/>
          <w:sz w:val="22"/>
          <w:szCs w:val="22"/>
        </w:rPr>
        <w:fldChar w:fldCharType="begin"/>
      </w:r>
      <w:r w:rsidRPr="00AF3F68">
        <w:rPr>
          <w:color w:val="44546A" w:themeColor="text2"/>
          <w:sz w:val="22"/>
          <w:szCs w:val="22"/>
        </w:rPr>
        <w:instrText xml:space="preserve"> SEQ Tabela \* ARABIC </w:instrText>
      </w:r>
      <w:r w:rsidRPr="00AF3F68">
        <w:rPr>
          <w:color w:val="44546A" w:themeColor="text2"/>
          <w:sz w:val="22"/>
          <w:szCs w:val="22"/>
        </w:rPr>
        <w:fldChar w:fldCharType="separate"/>
      </w:r>
      <w:r w:rsidR="0072116F">
        <w:rPr>
          <w:noProof/>
          <w:color w:val="44546A" w:themeColor="text2"/>
          <w:sz w:val="22"/>
          <w:szCs w:val="22"/>
        </w:rPr>
        <w:t>15</w:t>
      </w:r>
      <w:r w:rsidRPr="00AF3F68">
        <w:rPr>
          <w:color w:val="44546A" w:themeColor="text2"/>
          <w:sz w:val="22"/>
          <w:szCs w:val="22"/>
        </w:rPr>
        <w:fldChar w:fldCharType="end"/>
      </w:r>
      <w:r w:rsidRPr="00AF3F68">
        <w:rPr>
          <w:color w:val="44546A" w:themeColor="text2"/>
          <w:sz w:val="22"/>
          <w:szCs w:val="22"/>
        </w:rPr>
        <w:t xml:space="preserve"> </w:t>
      </w:r>
      <w:r w:rsidRPr="000C74D7">
        <w:rPr>
          <w:color w:val="44546A" w:themeColor="text2"/>
          <w:sz w:val="22"/>
          <w:szCs w:val="22"/>
        </w:rPr>
        <w:t xml:space="preserve">Liczba wydarzeń kulturalnych </w:t>
      </w:r>
      <w:r w:rsidRPr="00AF3F68">
        <w:rPr>
          <w:color w:val="44546A" w:themeColor="text2"/>
          <w:sz w:val="22"/>
          <w:szCs w:val="22"/>
        </w:rPr>
        <w:t xml:space="preserve">w 2022 roku </w:t>
      </w:r>
      <w:r w:rsidR="00DA5130" w:rsidRPr="00DA5130">
        <w:rPr>
          <w:color w:val="44546A" w:themeColor="text2"/>
          <w:sz w:val="22"/>
          <w:szCs w:val="22"/>
        </w:rPr>
        <w:t>w podziale na jednostki analityczne</w:t>
      </w:r>
      <w:bookmarkEnd w:id="41"/>
    </w:p>
    <w:tbl>
      <w:tblPr>
        <w:tblW w:w="6540" w:type="dxa"/>
        <w:jc w:val="center"/>
        <w:tblCellMar>
          <w:left w:w="70" w:type="dxa"/>
          <w:right w:w="70" w:type="dxa"/>
        </w:tblCellMar>
        <w:tblLook w:val="04A0" w:firstRow="1" w:lastRow="0" w:firstColumn="1" w:lastColumn="0" w:noHBand="0" w:noVBand="1"/>
      </w:tblPr>
      <w:tblGrid>
        <w:gridCol w:w="3080"/>
        <w:gridCol w:w="1720"/>
        <w:gridCol w:w="1740"/>
      </w:tblGrid>
      <w:tr w:rsidR="00F41CD8" w:rsidRPr="00F41CD8" w14:paraId="64CA37DA" w14:textId="77777777" w:rsidTr="00F41CD8">
        <w:trPr>
          <w:trHeight w:val="1440"/>
          <w:jc w:val="center"/>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F0A68" w14:textId="77777777" w:rsidR="00F41CD8" w:rsidRPr="00F41CD8" w:rsidRDefault="00F41CD8" w:rsidP="00F41CD8">
            <w:pPr>
              <w:spacing w:after="0" w:line="240" w:lineRule="auto"/>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w:t>
            </w:r>
          </w:p>
        </w:tc>
        <w:tc>
          <w:tcPr>
            <w:tcW w:w="1720" w:type="dxa"/>
            <w:tcBorders>
              <w:top w:val="single" w:sz="4" w:space="0" w:color="auto"/>
              <w:left w:val="nil"/>
              <w:bottom w:val="single" w:sz="4" w:space="0" w:color="auto"/>
              <w:right w:val="nil"/>
            </w:tcBorders>
            <w:shd w:val="clear" w:color="000000" w:fill="FFD966"/>
            <w:vAlign w:val="center"/>
            <w:hideMark/>
          </w:tcPr>
          <w:p w14:paraId="1E1EF201" w14:textId="77777777" w:rsidR="00F41CD8" w:rsidRPr="00F41CD8" w:rsidRDefault="00F41CD8" w:rsidP="00F41CD8">
            <w:pPr>
              <w:spacing w:after="0" w:line="240" w:lineRule="auto"/>
              <w:jc w:val="center"/>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Liczba wydarzeń kulturalnych w 2022 r. </w:t>
            </w:r>
          </w:p>
        </w:tc>
        <w:tc>
          <w:tcPr>
            <w:tcW w:w="1740" w:type="dxa"/>
            <w:tcBorders>
              <w:top w:val="single" w:sz="8" w:space="0" w:color="auto"/>
              <w:left w:val="single" w:sz="8" w:space="0" w:color="auto"/>
              <w:bottom w:val="single" w:sz="4" w:space="0" w:color="auto"/>
              <w:right w:val="single" w:sz="8" w:space="0" w:color="auto"/>
            </w:tcBorders>
            <w:shd w:val="clear" w:color="000000" w:fill="C6E0B4"/>
            <w:vAlign w:val="center"/>
            <w:hideMark/>
          </w:tcPr>
          <w:p w14:paraId="2436C903" w14:textId="77777777" w:rsidR="00F41CD8" w:rsidRPr="00F41CD8" w:rsidRDefault="00F41CD8" w:rsidP="00F41CD8">
            <w:pPr>
              <w:spacing w:after="0" w:line="240" w:lineRule="auto"/>
              <w:jc w:val="center"/>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Liczba wydarzeń kulturalnych w 2022 roku w przeliczeniu na 100 mieszkańców</w:t>
            </w:r>
          </w:p>
        </w:tc>
      </w:tr>
      <w:tr w:rsidR="00F41CD8" w:rsidRPr="00F41CD8" w14:paraId="52932F97" w14:textId="77777777" w:rsidTr="00F41CD8">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3CCD9624" w14:textId="77777777" w:rsidR="00F41CD8" w:rsidRPr="00F41CD8" w:rsidRDefault="00F41CD8" w:rsidP="00F41CD8">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Białowieża Centrum </w:t>
            </w:r>
          </w:p>
        </w:tc>
        <w:tc>
          <w:tcPr>
            <w:tcW w:w="1720" w:type="dxa"/>
            <w:tcBorders>
              <w:top w:val="nil"/>
              <w:left w:val="nil"/>
              <w:bottom w:val="single" w:sz="4" w:space="0" w:color="auto"/>
              <w:right w:val="nil"/>
            </w:tcBorders>
            <w:shd w:val="clear" w:color="auto" w:fill="auto"/>
            <w:noWrap/>
            <w:vAlign w:val="bottom"/>
            <w:hideMark/>
          </w:tcPr>
          <w:p w14:paraId="3605A4CB" w14:textId="579E4DB7" w:rsidR="00F41CD8" w:rsidRPr="00F41CD8" w:rsidRDefault="00F41CD8" w:rsidP="000C74D7">
            <w:pPr>
              <w:spacing w:after="0" w:line="240" w:lineRule="auto"/>
              <w:jc w:val="center"/>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94</w:t>
            </w:r>
          </w:p>
        </w:tc>
        <w:tc>
          <w:tcPr>
            <w:tcW w:w="1740" w:type="dxa"/>
            <w:tcBorders>
              <w:top w:val="nil"/>
              <w:left w:val="single" w:sz="8" w:space="0" w:color="auto"/>
              <w:bottom w:val="single" w:sz="4" w:space="0" w:color="auto"/>
              <w:right w:val="single" w:sz="8" w:space="0" w:color="auto"/>
            </w:tcBorders>
            <w:shd w:val="clear" w:color="000000" w:fill="C6E0B4"/>
            <w:noWrap/>
            <w:vAlign w:val="bottom"/>
            <w:hideMark/>
          </w:tcPr>
          <w:p w14:paraId="118FBEB0" w14:textId="77777777" w:rsidR="00F41CD8" w:rsidRPr="00F41CD8" w:rsidRDefault="00F41CD8" w:rsidP="000C74D7">
            <w:pPr>
              <w:spacing w:after="0" w:line="240" w:lineRule="auto"/>
              <w:jc w:val="center"/>
              <w:rPr>
                <w:rFonts w:ascii="Calibri" w:eastAsia="Times New Roman" w:hAnsi="Calibri" w:cs="Calibri"/>
                <w:sz w:val="22"/>
                <w:szCs w:val="22"/>
                <w:lang w:eastAsia="pl-PL"/>
              </w:rPr>
            </w:pPr>
            <w:r w:rsidRPr="00F41CD8">
              <w:rPr>
                <w:rFonts w:ascii="Calibri" w:eastAsia="Times New Roman" w:hAnsi="Calibri" w:cs="Calibri"/>
                <w:sz w:val="22"/>
                <w:szCs w:val="22"/>
                <w:lang w:eastAsia="pl-PL"/>
              </w:rPr>
              <w:t>19,75</w:t>
            </w:r>
          </w:p>
        </w:tc>
      </w:tr>
      <w:tr w:rsidR="00F41CD8" w:rsidRPr="00F41CD8" w14:paraId="35E19955" w14:textId="77777777" w:rsidTr="00F41CD8">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7395A2E5" w14:textId="77777777" w:rsidR="00F41CD8" w:rsidRPr="00F41CD8" w:rsidRDefault="00F41CD8" w:rsidP="00F41CD8">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Białowieża Północ </w:t>
            </w:r>
          </w:p>
        </w:tc>
        <w:tc>
          <w:tcPr>
            <w:tcW w:w="1720" w:type="dxa"/>
            <w:tcBorders>
              <w:top w:val="nil"/>
              <w:left w:val="nil"/>
              <w:bottom w:val="single" w:sz="4" w:space="0" w:color="auto"/>
              <w:right w:val="nil"/>
            </w:tcBorders>
            <w:shd w:val="clear" w:color="auto" w:fill="auto"/>
            <w:noWrap/>
            <w:vAlign w:val="bottom"/>
            <w:hideMark/>
          </w:tcPr>
          <w:p w14:paraId="4E9732BC" w14:textId="1573EC7C" w:rsidR="00F41CD8" w:rsidRPr="00F41CD8" w:rsidRDefault="00F41CD8" w:rsidP="000C74D7">
            <w:pPr>
              <w:spacing w:after="0" w:line="240" w:lineRule="auto"/>
              <w:jc w:val="center"/>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1</w:t>
            </w:r>
          </w:p>
        </w:tc>
        <w:tc>
          <w:tcPr>
            <w:tcW w:w="1740" w:type="dxa"/>
            <w:tcBorders>
              <w:top w:val="nil"/>
              <w:left w:val="single" w:sz="8" w:space="0" w:color="auto"/>
              <w:bottom w:val="single" w:sz="4" w:space="0" w:color="auto"/>
              <w:right w:val="single" w:sz="8" w:space="0" w:color="auto"/>
            </w:tcBorders>
            <w:shd w:val="clear" w:color="000000" w:fill="C6E0B4"/>
            <w:noWrap/>
            <w:vAlign w:val="bottom"/>
            <w:hideMark/>
          </w:tcPr>
          <w:p w14:paraId="198246C4" w14:textId="77777777" w:rsidR="00F41CD8" w:rsidRPr="00F41CD8" w:rsidRDefault="00F41CD8" w:rsidP="000C74D7">
            <w:pPr>
              <w:spacing w:after="0" w:line="240" w:lineRule="auto"/>
              <w:jc w:val="center"/>
              <w:rPr>
                <w:rFonts w:ascii="Calibri" w:eastAsia="Times New Roman" w:hAnsi="Calibri" w:cs="Calibri"/>
                <w:sz w:val="22"/>
                <w:szCs w:val="22"/>
                <w:lang w:eastAsia="pl-PL"/>
              </w:rPr>
            </w:pPr>
            <w:r w:rsidRPr="00F41CD8">
              <w:rPr>
                <w:rFonts w:ascii="Calibri" w:eastAsia="Times New Roman" w:hAnsi="Calibri" w:cs="Calibri"/>
                <w:sz w:val="22"/>
                <w:szCs w:val="22"/>
                <w:lang w:eastAsia="pl-PL"/>
              </w:rPr>
              <w:t>0,19</w:t>
            </w:r>
          </w:p>
        </w:tc>
      </w:tr>
      <w:tr w:rsidR="00F41CD8" w:rsidRPr="00F41CD8" w14:paraId="19A92728" w14:textId="77777777" w:rsidTr="00F41CD8">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2AC41A56" w14:textId="77777777" w:rsidR="00F41CD8" w:rsidRPr="00F41CD8" w:rsidRDefault="00F41CD8" w:rsidP="00F41CD8">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Białowieża Południe </w:t>
            </w:r>
          </w:p>
        </w:tc>
        <w:tc>
          <w:tcPr>
            <w:tcW w:w="1720" w:type="dxa"/>
            <w:tcBorders>
              <w:top w:val="nil"/>
              <w:left w:val="nil"/>
              <w:bottom w:val="single" w:sz="4" w:space="0" w:color="auto"/>
              <w:right w:val="nil"/>
            </w:tcBorders>
            <w:shd w:val="clear" w:color="auto" w:fill="auto"/>
            <w:noWrap/>
            <w:vAlign w:val="bottom"/>
            <w:hideMark/>
          </w:tcPr>
          <w:p w14:paraId="40332185" w14:textId="035FBA22" w:rsidR="00F41CD8" w:rsidRPr="00F41CD8" w:rsidRDefault="00F41CD8" w:rsidP="000C74D7">
            <w:pPr>
              <w:spacing w:after="0" w:line="240" w:lineRule="auto"/>
              <w:jc w:val="center"/>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9</w:t>
            </w:r>
          </w:p>
        </w:tc>
        <w:tc>
          <w:tcPr>
            <w:tcW w:w="1740" w:type="dxa"/>
            <w:tcBorders>
              <w:top w:val="nil"/>
              <w:left w:val="single" w:sz="8" w:space="0" w:color="auto"/>
              <w:bottom w:val="single" w:sz="4" w:space="0" w:color="auto"/>
              <w:right w:val="single" w:sz="8" w:space="0" w:color="auto"/>
            </w:tcBorders>
            <w:shd w:val="clear" w:color="000000" w:fill="C6E0B4"/>
            <w:noWrap/>
            <w:vAlign w:val="bottom"/>
            <w:hideMark/>
          </w:tcPr>
          <w:p w14:paraId="0499C1B6" w14:textId="77777777" w:rsidR="00F41CD8" w:rsidRPr="00F41CD8" w:rsidRDefault="00F41CD8" w:rsidP="000C74D7">
            <w:pPr>
              <w:spacing w:after="0" w:line="240" w:lineRule="auto"/>
              <w:jc w:val="center"/>
              <w:rPr>
                <w:rFonts w:ascii="Calibri" w:eastAsia="Times New Roman" w:hAnsi="Calibri" w:cs="Calibri"/>
                <w:sz w:val="22"/>
                <w:szCs w:val="22"/>
                <w:lang w:eastAsia="pl-PL"/>
              </w:rPr>
            </w:pPr>
            <w:r w:rsidRPr="00F41CD8">
              <w:rPr>
                <w:rFonts w:ascii="Calibri" w:eastAsia="Times New Roman" w:hAnsi="Calibri" w:cs="Calibri"/>
                <w:sz w:val="22"/>
                <w:szCs w:val="22"/>
                <w:lang w:eastAsia="pl-PL"/>
              </w:rPr>
              <w:t>1,67</w:t>
            </w:r>
          </w:p>
        </w:tc>
      </w:tr>
      <w:tr w:rsidR="00F41CD8" w:rsidRPr="00F41CD8" w14:paraId="3350D557" w14:textId="77777777" w:rsidTr="00F41CD8">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094FDA50" w14:textId="77777777" w:rsidR="00F41CD8" w:rsidRPr="00F41CD8" w:rsidRDefault="00F41CD8" w:rsidP="00F41CD8">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Budy </w:t>
            </w:r>
          </w:p>
        </w:tc>
        <w:tc>
          <w:tcPr>
            <w:tcW w:w="1720" w:type="dxa"/>
            <w:tcBorders>
              <w:top w:val="nil"/>
              <w:left w:val="nil"/>
              <w:bottom w:val="single" w:sz="4" w:space="0" w:color="auto"/>
              <w:right w:val="nil"/>
            </w:tcBorders>
            <w:shd w:val="clear" w:color="auto" w:fill="auto"/>
            <w:noWrap/>
            <w:vAlign w:val="bottom"/>
            <w:hideMark/>
          </w:tcPr>
          <w:p w14:paraId="5776EC0E" w14:textId="30F2E186" w:rsidR="00F41CD8" w:rsidRPr="00F41CD8" w:rsidRDefault="00F41CD8" w:rsidP="000C74D7">
            <w:pPr>
              <w:spacing w:after="0" w:line="240" w:lineRule="auto"/>
              <w:jc w:val="center"/>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0</w:t>
            </w:r>
          </w:p>
        </w:tc>
        <w:tc>
          <w:tcPr>
            <w:tcW w:w="1740" w:type="dxa"/>
            <w:tcBorders>
              <w:top w:val="nil"/>
              <w:left w:val="single" w:sz="8" w:space="0" w:color="auto"/>
              <w:bottom w:val="single" w:sz="4" w:space="0" w:color="auto"/>
              <w:right w:val="single" w:sz="8" w:space="0" w:color="auto"/>
            </w:tcBorders>
            <w:shd w:val="clear" w:color="000000" w:fill="C6E0B4"/>
            <w:noWrap/>
            <w:vAlign w:val="bottom"/>
            <w:hideMark/>
          </w:tcPr>
          <w:p w14:paraId="084AA962" w14:textId="77777777" w:rsidR="00F41CD8" w:rsidRPr="00F41CD8" w:rsidRDefault="00F41CD8" w:rsidP="000C74D7">
            <w:pPr>
              <w:spacing w:after="0" w:line="240" w:lineRule="auto"/>
              <w:jc w:val="center"/>
              <w:rPr>
                <w:rFonts w:ascii="Calibri" w:eastAsia="Times New Roman" w:hAnsi="Calibri" w:cs="Calibri"/>
                <w:sz w:val="22"/>
                <w:szCs w:val="22"/>
                <w:lang w:eastAsia="pl-PL"/>
              </w:rPr>
            </w:pPr>
            <w:r w:rsidRPr="00F41CD8">
              <w:rPr>
                <w:rFonts w:ascii="Calibri" w:eastAsia="Times New Roman" w:hAnsi="Calibri" w:cs="Calibri"/>
                <w:sz w:val="22"/>
                <w:szCs w:val="22"/>
                <w:lang w:eastAsia="pl-PL"/>
              </w:rPr>
              <w:t>0,00</w:t>
            </w:r>
          </w:p>
        </w:tc>
      </w:tr>
      <w:tr w:rsidR="00F41CD8" w:rsidRPr="00F41CD8" w14:paraId="077C9B58" w14:textId="77777777" w:rsidTr="00F41CD8">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3F15420C" w14:textId="77777777" w:rsidR="00F41CD8" w:rsidRPr="00F41CD8" w:rsidRDefault="00F41CD8" w:rsidP="00F41CD8">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Czerlonka </w:t>
            </w:r>
          </w:p>
        </w:tc>
        <w:tc>
          <w:tcPr>
            <w:tcW w:w="1720" w:type="dxa"/>
            <w:tcBorders>
              <w:top w:val="nil"/>
              <w:left w:val="nil"/>
              <w:bottom w:val="single" w:sz="4" w:space="0" w:color="auto"/>
              <w:right w:val="nil"/>
            </w:tcBorders>
            <w:shd w:val="clear" w:color="auto" w:fill="auto"/>
            <w:noWrap/>
            <w:vAlign w:val="bottom"/>
            <w:hideMark/>
          </w:tcPr>
          <w:p w14:paraId="2D939F3A" w14:textId="5941C455" w:rsidR="00F41CD8" w:rsidRPr="00F41CD8" w:rsidRDefault="00F41CD8" w:rsidP="000C74D7">
            <w:pPr>
              <w:spacing w:after="0" w:line="240" w:lineRule="auto"/>
              <w:jc w:val="center"/>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0</w:t>
            </w:r>
          </w:p>
        </w:tc>
        <w:tc>
          <w:tcPr>
            <w:tcW w:w="1740" w:type="dxa"/>
            <w:tcBorders>
              <w:top w:val="nil"/>
              <w:left w:val="single" w:sz="8" w:space="0" w:color="auto"/>
              <w:bottom w:val="single" w:sz="4" w:space="0" w:color="auto"/>
              <w:right w:val="single" w:sz="8" w:space="0" w:color="auto"/>
            </w:tcBorders>
            <w:shd w:val="clear" w:color="000000" w:fill="C6E0B4"/>
            <w:noWrap/>
            <w:vAlign w:val="bottom"/>
            <w:hideMark/>
          </w:tcPr>
          <w:p w14:paraId="135037E2" w14:textId="77777777" w:rsidR="00F41CD8" w:rsidRPr="00F41CD8" w:rsidRDefault="00F41CD8" w:rsidP="000C74D7">
            <w:pPr>
              <w:spacing w:after="0" w:line="240" w:lineRule="auto"/>
              <w:jc w:val="center"/>
              <w:rPr>
                <w:rFonts w:ascii="Calibri" w:eastAsia="Times New Roman" w:hAnsi="Calibri" w:cs="Calibri"/>
                <w:sz w:val="22"/>
                <w:szCs w:val="22"/>
                <w:lang w:eastAsia="pl-PL"/>
              </w:rPr>
            </w:pPr>
            <w:r w:rsidRPr="00F41CD8">
              <w:rPr>
                <w:rFonts w:ascii="Calibri" w:eastAsia="Times New Roman" w:hAnsi="Calibri" w:cs="Calibri"/>
                <w:sz w:val="22"/>
                <w:szCs w:val="22"/>
                <w:lang w:eastAsia="pl-PL"/>
              </w:rPr>
              <w:t>0,00</w:t>
            </w:r>
          </w:p>
        </w:tc>
      </w:tr>
      <w:tr w:rsidR="00F41CD8" w:rsidRPr="00F41CD8" w14:paraId="2FD85B38" w14:textId="77777777" w:rsidTr="00F41CD8">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526021F6" w14:textId="77777777" w:rsidR="00F41CD8" w:rsidRPr="00F41CD8" w:rsidRDefault="00F41CD8" w:rsidP="00F41CD8">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Grudki </w:t>
            </w:r>
          </w:p>
        </w:tc>
        <w:tc>
          <w:tcPr>
            <w:tcW w:w="1720" w:type="dxa"/>
            <w:tcBorders>
              <w:top w:val="nil"/>
              <w:left w:val="nil"/>
              <w:bottom w:val="single" w:sz="4" w:space="0" w:color="auto"/>
              <w:right w:val="nil"/>
            </w:tcBorders>
            <w:shd w:val="clear" w:color="auto" w:fill="auto"/>
            <w:noWrap/>
            <w:vAlign w:val="bottom"/>
            <w:hideMark/>
          </w:tcPr>
          <w:p w14:paraId="4D03AD8A" w14:textId="1D5C8E89" w:rsidR="00F41CD8" w:rsidRPr="00F41CD8" w:rsidRDefault="00F41CD8" w:rsidP="000C74D7">
            <w:pPr>
              <w:spacing w:after="0" w:line="240" w:lineRule="auto"/>
              <w:jc w:val="center"/>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0</w:t>
            </w:r>
          </w:p>
        </w:tc>
        <w:tc>
          <w:tcPr>
            <w:tcW w:w="1740" w:type="dxa"/>
            <w:tcBorders>
              <w:top w:val="nil"/>
              <w:left w:val="single" w:sz="8" w:space="0" w:color="auto"/>
              <w:bottom w:val="single" w:sz="4" w:space="0" w:color="auto"/>
              <w:right w:val="single" w:sz="8" w:space="0" w:color="auto"/>
            </w:tcBorders>
            <w:shd w:val="clear" w:color="000000" w:fill="C6E0B4"/>
            <w:noWrap/>
            <w:vAlign w:val="bottom"/>
            <w:hideMark/>
          </w:tcPr>
          <w:p w14:paraId="21255270" w14:textId="77777777" w:rsidR="00F41CD8" w:rsidRPr="00F41CD8" w:rsidRDefault="00F41CD8" w:rsidP="000C74D7">
            <w:pPr>
              <w:spacing w:after="0" w:line="240" w:lineRule="auto"/>
              <w:jc w:val="center"/>
              <w:rPr>
                <w:rFonts w:ascii="Calibri" w:eastAsia="Times New Roman" w:hAnsi="Calibri" w:cs="Calibri"/>
                <w:sz w:val="22"/>
                <w:szCs w:val="22"/>
                <w:lang w:eastAsia="pl-PL"/>
              </w:rPr>
            </w:pPr>
            <w:r w:rsidRPr="00F41CD8">
              <w:rPr>
                <w:rFonts w:ascii="Calibri" w:eastAsia="Times New Roman" w:hAnsi="Calibri" w:cs="Calibri"/>
                <w:sz w:val="22"/>
                <w:szCs w:val="22"/>
                <w:lang w:eastAsia="pl-PL"/>
              </w:rPr>
              <w:t>0,00</w:t>
            </w:r>
          </w:p>
        </w:tc>
      </w:tr>
      <w:tr w:rsidR="00F41CD8" w:rsidRPr="00F41CD8" w14:paraId="44ECE3AD" w14:textId="77777777" w:rsidTr="00F41CD8">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1A304697" w14:textId="77777777" w:rsidR="00F41CD8" w:rsidRPr="00F41CD8" w:rsidRDefault="00F41CD8" w:rsidP="00F41CD8">
            <w:pPr>
              <w:spacing w:after="0" w:line="240" w:lineRule="auto"/>
              <w:jc w:val="both"/>
              <w:rPr>
                <w:rFonts w:ascii="Calibri" w:eastAsia="Times New Roman" w:hAnsi="Calibri" w:cs="Calibri"/>
                <w:color w:val="000000"/>
                <w:sz w:val="22"/>
                <w:szCs w:val="22"/>
                <w:lang w:eastAsia="pl-PL"/>
              </w:rPr>
            </w:pPr>
            <w:proofErr w:type="spellStart"/>
            <w:r w:rsidRPr="00F41CD8">
              <w:rPr>
                <w:rFonts w:ascii="Calibri" w:eastAsia="Times New Roman" w:hAnsi="Calibri" w:cs="Calibri"/>
                <w:color w:val="000000"/>
                <w:sz w:val="22"/>
                <w:szCs w:val="22"/>
                <w:lang w:eastAsia="pl-PL"/>
              </w:rPr>
              <w:t>Podcerkwy</w:t>
            </w:r>
            <w:proofErr w:type="spellEnd"/>
          </w:p>
        </w:tc>
        <w:tc>
          <w:tcPr>
            <w:tcW w:w="1720" w:type="dxa"/>
            <w:tcBorders>
              <w:top w:val="nil"/>
              <w:left w:val="nil"/>
              <w:bottom w:val="single" w:sz="4" w:space="0" w:color="auto"/>
              <w:right w:val="nil"/>
            </w:tcBorders>
            <w:shd w:val="clear" w:color="auto" w:fill="auto"/>
            <w:noWrap/>
            <w:vAlign w:val="bottom"/>
            <w:hideMark/>
          </w:tcPr>
          <w:p w14:paraId="4910E120" w14:textId="5BAD42EF" w:rsidR="00F41CD8" w:rsidRPr="00F41CD8" w:rsidRDefault="000C74D7" w:rsidP="000C74D7">
            <w:pPr>
              <w:spacing w:after="0" w:line="240" w:lineRule="auto"/>
              <w:jc w:val="center"/>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1</w:t>
            </w:r>
          </w:p>
        </w:tc>
        <w:tc>
          <w:tcPr>
            <w:tcW w:w="1740" w:type="dxa"/>
            <w:tcBorders>
              <w:top w:val="nil"/>
              <w:left w:val="single" w:sz="8" w:space="0" w:color="auto"/>
              <w:bottom w:val="single" w:sz="4" w:space="0" w:color="auto"/>
              <w:right w:val="single" w:sz="8" w:space="0" w:color="auto"/>
            </w:tcBorders>
            <w:shd w:val="clear" w:color="000000" w:fill="C6E0B4"/>
            <w:noWrap/>
            <w:vAlign w:val="bottom"/>
            <w:hideMark/>
          </w:tcPr>
          <w:p w14:paraId="27997366" w14:textId="77777777" w:rsidR="00F41CD8" w:rsidRPr="00F41CD8" w:rsidRDefault="00F41CD8" w:rsidP="000C74D7">
            <w:pPr>
              <w:spacing w:after="0" w:line="240" w:lineRule="auto"/>
              <w:jc w:val="center"/>
              <w:rPr>
                <w:rFonts w:ascii="Calibri" w:eastAsia="Times New Roman" w:hAnsi="Calibri" w:cs="Calibri"/>
                <w:sz w:val="22"/>
                <w:szCs w:val="22"/>
                <w:lang w:eastAsia="pl-PL"/>
              </w:rPr>
            </w:pPr>
            <w:r w:rsidRPr="00F41CD8">
              <w:rPr>
                <w:rFonts w:ascii="Calibri" w:eastAsia="Times New Roman" w:hAnsi="Calibri" w:cs="Calibri"/>
                <w:sz w:val="22"/>
                <w:szCs w:val="22"/>
                <w:lang w:eastAsia="pl-PL"/>
              </w:rPr>
              <w:t>33,33</w:t>
            </w:r>
          </w:p>
        </w:tc>
      </w:tr>
      <w:tr w:rsidR="00F41CD8" w:rsidRPr="00F41CD8" w14:paraId="38D49207" w14:textId="77777777" w:rsidTr="00F41CD8">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4EE73299" w14:textId="77777777" w:rsidR="00F41CD8" w:rsidRPr="00F41CD8" w:rsidRDefault="00F41CD8" w:rsidP="00F41CD8">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Pogorzelce </w:t>
            </w:r>
          </w:p>
        </w:tc>
        <w:tc>
          <w:tcPr>
            <w:tcW w:w="1720" w:type="dxa"/>
            <w:tcBorders>
              <w:top w:val="nil"/>
              <w:left w:val="nil"/>
              <w:bottom w:val="single" w:sz="4" w:space="0" w:color="auto"/>
              <w:right w:val="nil"/>
            </w:tcBorders>
            <w:shd w:val="clear" w:color="auto" w:fill="auto"/>
            <w:noWrap/>
            <w:vAlign w:val="bottom"/>
            <w:hideMark/>
          </w:tcPr>
          <w:p w14:paraId="168CEDC1" w14:textId="7B2A85B0" w:rsidR="00F41CD8" w:rsidRPr="00F41CD8" w:rsidRDefault="000C74D7" w:rsidP="000C74D7">
            <w:pPr>
              <w:spacing w:after="0" w:line="240" w:lineRule="auto"/>
              <w:jc w:val="center"/>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1</w:t>
            </w:r>
          </w:p>
        </w:tc>
        <w:tc>
          <w:tcPr>
            <w:tcW w:w="1740" w:type="dxa"/>
            <w:tcBorders>
              <w:top w:val="nil"/>
              <w:left w:val="single" w:sz="8" w:space="0" w:color="auto"/>
              <w:bottom w:val="single" w:sz="4" w:space="0" w:color="auto"/>
              <w:right w:val="single" w:sz="8" w:space="0" w:color="auto"/>
            </w:tcBorders>
            <w:shd w:val="clear" w:color="000000" w:fill="C6E0B4"/>
            <w:noWrap/>
            <w:vAlign w:val="bottom"/>
            <w:hideMark/>
          </w:tcPr>
          <w:p w14:paraId="3789B43E" w14:textId="77777777" w:rsidR="00F41CD8" w:rsidRPr="00F41CD8" w:rsidRDefault="00F41CD8" w:rsidP="000C74D7">
            <w:pPr>
              <w:spacing w:after="0" w:line="240" w:lineRule="auto"/>
              <w:jc w:val="center"/>
              <w:rPr>
                <w:rFonts w:ascii="Calibri" w:eastAsia="Times New Roman" w:hAnsi="Calibri" w:cs="Calibri"/>
                <w:sz w:val="22"/>
                <w:szCs w:val="22"/>
                <w:lang w:eastAsia="pl-PL"/>
              </w:rPr>
            </w:pPr>
            <w:r w:rsidRPr="00F41CD8">
              <w:rPr>
                <w:rFonts w:ascii="Calibri" w:eastAsia="Times New Roman" w:hAnsi="Calibri" w:cs="Calibri"/>
                <w:sz w:val="22"/>
                <w:szCs w:val="22"/>
                <w:lang w:eastAsia="pl-PL"/>
              </w:rPr>
              <w:t>1,92</w:t>
            </w:r>
          </w:p>
        </w:tc>
      </w:tr>
      <w:tr w:rsidR="00F41CD8" w:rsidRPr="00F41CD8" w14:paraId="51E1944C" w14:textId="77777777" w:rsidTr="00F41CD8">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4DF2F8C6" w14:textId="77777777" w:rsidR="00F41CD8" w:rsidRPr="00F41CD8" w:rsidRDefault="00F41CD8" w:rsidP="00F41CD8">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Teremiski </w:t>
            </w:r>
          </w:p>
        </w:tc>
        <w:tc>
          <w:tcPr>
            <w:tcW w:w="1720" w:type="dxa"/>
            <w:tcBorders>
              <w:top w:val="nil"/>
              <w:left w:val="nil"/>
              <w:bottom w:val="single" w:sz="4" w:space="0" w:color="auto"/>
              <w:right w:val="nil"/>
            </w:tcBorders>
            <w:shd w:val="clear" w:color="auto" w:fill="auto"/>
            <w:noWrap/>
            <w:vAlign w:val="bottom"/>
            <w:hideMark/>
          </w:tcPr>
          <w:p w14:paraId="7D3EA2C9" w14:textId="76E6ADF8" w:rsidR="00F41CD8" w:rsidRPr="00F41CD8" w:rsidRDefault="00F41CD8" w:rsidP="000C74D7">
            <w:pPr>
              <w:spacing w:after="0" w:line="240" w:lineRule="auto"/>
              <w:jc w:val="center"/>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1</w:t>
            </w:r>
          </w:p>
        </w:tc>
        <w:tc>
          <w:tcPr>
            <w:tcW w:w="1740" w:type="dxa"/>
            <w:tcBorders>
              <w:top w:val="nil"/>
              <w:left w:val="single" w:sz="8" w:space="0" w:color="auto"/>
              <w:bottom w:val="single" w:sz="4" w:space="0" w:color="auto"/>
              <w:right w:val="single" w:sz="8" w:space="0" w:color="auto"/>
            </w:tcBorders>
            <w:shd w:val="clear" w:color="000000" w:fill="C6E0B4"/>
            <w:noWrap/>
            <w:vAlign w:val="bottom"/>
            <w:hideMark/>
          </w:tcPr>
          <w:p w14:paraId="66F7F792" w14:textId="77777777" w:rsidR="00F41CD8" w:rsidRPr="00F41CD8" w:rsidRDefault="00F41CD8" w:rsidP="000C74D7">
            <w:pPr>
              <w:spacing w:after="0" w:line="240" w:lineRule="auto"/>
              <w:jc w:val="center"/>
              <w:rPr>
                <w:rFonts w:ascii="Calibri" w:eastAsia="Times New Roman" w:hAnsi="Calibri" w:cs="Calibri"/>
                <w:sz w:val="22"/>
                <w:szCs w:val="22"/>
                <w:lang w:eastAsia="pl-PL"/>
              </w:rPr>
            </w:pPr>
            <w:r w:rsidRPr="00F41CD8">
              <w:rPr>
                <w:rFonts w:ascii="Calibri" w:eastAsia="Times New Roman" w:hAnsi="Calibri" w:cs="Calibri"/>
                <w:sz w:val="22"/>
                <w:szCs w:val="22"/>
                <w:lang w:eastAsia="pl-PL"/>
              </w:rPr>
              <w:t>1,54</w:t>
            </w:r>
          </w:p>
        </w:tc>
      </w:tr>
      <w:tr w:rsidR="00F41CD8" w:rsidRPr="00F41CD8" w14:paraId="7788A233" w14:textId="77777777" w:rsidTr="000B28FE">
        <w:trPr>
          <w:trHeight w:val="288"/>
          <w:jc w:val="center"/>
        </w:trPr>
        <w:tc>
          <w:tcPr>
            <w:tcW w:w="3080" w:type="dxa"/>
            <w:tcBorders>
              <w:top w:val="nil"/>
              <w:left w:val="single" w:sz="4" w:space="0" w:color="auto"/>
              <w:bottom w:val="nil"/>
              <w:right w:val="single" w:sz="4" w:space="0" w:color="auto"/>
            </w:tcBorders>
            <w:shd w:val="clear" w:color="000000" w:fill="D9D9D9"/>
            <w:noWrap/>
            <w:vAlign w:val="center"/>
            <w:hideMark/>
          </w:tcPr>
          <w:p w14:paraId="560315E7" w14:textId="77777777" w:rsidR="00F41CD8" w:rsidRPr="00F41CD8" w:rsidRDefault="00F41CD8" w:rsidP="00F41CD8">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Zwierzyniec </w:t>
            </w:r>
          </w:p>
        </w:tc>
        <w:tc>
          <w:tcPr>
            <w:tcW w:w="1720" w:type="dxa"/>
            <w:tcBorders>
              <w:top w:val="nil"/>
              <w:left w:val="nil"/>
              <w:bottom w:val="nil"/>
              <w:right w:val="nil"/>
            </w:tcBorders>
            <w:shd w:val="clear" w:color="auto" w:fill="auto"/>
            <w:noWrap/>
            <w:vAlign w:val="bottom"/>
            <w:hideMark/>
          </w:tcPr>
          <w:p w14:paraId="4F6C2725" w14:textId="61429180" w:rsidR="00F41CD8" w:rsidRPr="00F41CD8" w:rsidRDefault="00F41CD8" w:rsidP="000C74D7">
            <w:pPr>
              <w:spacing w:after="0" w:line="240" w:lineRule="auto"/>
              <w:jc w:val="center"/>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0</w:t>
            </w:r>
          </w:p>
        </w:tc>
        <w:tc>
          <w:tcPr>
            <w:tcW w:w="1740" w:type="dxa"/>
            <w:tcBorders>
              <w:top w:val="nil"/>
              <w:left w:val="single" w:sz="8" w:space="0" w:color="auto"/>
              <w:bottom w:val="nil"/>
              <w:right w:val="single" w:sz="8" w:space="0" w:color="auto"/>
            </w:tcBorders>
            <w:shd w:val="clear" w:color="000000" w:fill="C6E0B4"/>
            <w:noWrap/>
            <w:vAlign w:val="bottom"/>
            <w:hideMark/>
          </w:tcPr>
          <w:p w14:paraId="03268352" w14:textId="77777777" w:rsidR="00F41CD8" w:rsidRPr="00F41CD8" w:rsidRDefault="00F41CD8" w:rsidP="000C74D7">
            <w:pPr>
              <w:spacing w:after="0" w:line="240" w:lineRule="auto"/>
              <w:jc w:val="center"/>
              <w:rPr>
                <w:rFonts w:ascii="Calibri" w:eastAsia="Times New Roman" w:hAnsi="Calibri" w:cs="Calibri"/>
                <w:sz w:val="22"/>
                <w:szCs w:val="22"/>
                <w:lang w:eastAsia="pl-PL"/>
              </w:rPr>
            </w:pPr>
            <w:r w:rsidRPr="00F41CD8">
              <w:rPr>
                <w:rFonts w:ascii="Calibri" w:eastAsia="Times New Roman" w:hAnsi="Calibri" w:cs="Calibri"/>
                <w:sz w:val="22"/>
                <w:szCs w:val="22"/>
                <w:lang w:eastAsia="pl-PL"/>
              </w:rPr>
              <w:t>0,00</w:t>
            </w:r>
          </w:p>
        </w:tc>
      </w:tr>
      <w:tr w:rsidR="000B28FE" w:rsidRPr="00F41CD8" w14:paraId="7291AE49" w14:textId="77777777" w:rsidTr="000B28FE">
        <w:trPr>
          <w:trHeight w:val="288"/>
          <w:jc w:val="center"/>
        </w:trPr>
        <w:tc>
          <w:tcPr>
            <w:tcW w:w="3080" w:type="dxa"/>
            <w:tcBorders>
              <w:top w:val="nil"/>
              <w:left w:val="single" w:sz="4" w:space="0" w:color="auto"/>
              <w:bottom w:val="single" w:sz="4" w:space="0" w:color="auto"/>
              <w:right w:val="single" w:sz="4" w:space="0" w:color="auto"/>
            </w:tcBorders>
            <w:shd w:val="clear" w:color="auto" w:fill="FFFF00"/>
            <w:noWrap/>
            <w:vAlign w:val="center"/>
          </w:tcPr>
          <w:p w14:paraId="61D0A516" w14:textId="7D7F8F35" w:rsidR="000B28FE" w:rsidRPr="00F41CD8" w:rsidRDefault="000B28FE" w:rsidP="00F41CD8">
            <w:pPr>
              <w:spacing w:after="0" w:line="240" w:lineRule="auto"/>
              <w:jc w:val="both"/>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Białowieża</w:t>
            </w:r>
          </w:p>
        </w:tc>
        <w:tc>
          <w:tcPr>
            <w:tcW w:w="1720" w:type="dxa"/>
            <w:tcBorders>
              <w:top w:val="nil"/>
              <w:left w:val="nil"/>
              <w:bottom w:val="single" w:sz="4" w:space="0" w:color="auto"/>
              <w:right w:val="nil"/>
            </w:tcBorders>
            <w:shd w:val="clear" w:color="auto" w:fill="FFFF00"/>
            <w:noWrap/>
            <w:vAlign w:val="bottom"/>
          </w:tcPr>
          <w:p w14:paraId="1C5A1E40" w14:textId="15BBB056" w:rsidR="000B28FE" w:rsidRPr="00F41CD8" w:rsidRDefault="000B28FE" w:rsidP="000C74D7">
            <w:pPr>
              <w:spacing w:after="0" w:line="240" w:lineRule="auto"/>
              <w:jc w:val="center"/>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107</w:t>
            </w:r>
          </w:p>
        </w:tc>
        <w:tc>
          <w:tcPr>
            <w:tcW w:w="1740" w:type="dxa"/>
            <w:tcBorders>
              <w:top w:val="nil"/>
              <w:left w:val="single" w:sz="8" w:space="0" w:color="auto"/>
              <w:bottom w:val="single" w:sz="4" w:space="0" w:color="auto"/>
              <w:right w:val="single" w:sz="8" w:space="0" w:color="auto"/>
            </w:tcBorders>
            <w:shd w:val="clear" w:color="auto" w:fill="FFFF00"/>
            <w:noWrap/>
            <w:vAlign w:val="bottom"/>
          </w:tcPr>
          <w:p w14:paraId="48474E3F" w14:textId="55F94280" w:rsidR="000B28FE" w:rsidRPr="003917A0" w:rsidRDefault="000B28FE" w:rsidP="000C74D7">
            <w:pPr>
              <w:spacing w:after="0" w:line="240" w:lineRule="auto"/>
              <w:jc w:val="center"/>
              <w:rPr>
                <w:rFonts w:ascii="Calibri" w:eastAsia="Times New Roman" w:hAnsi="Calibri" w:cs="Calibri"/>
                <w:b/>
                <w:bCs/>
                <w:color w:val="000000"/>
                <w:sz w:val="22"/>
                <w:szCs w:val="22"/>
                <w:lang w:eastAsia="pl-PL"/>
              </w:rPr>
            </w:pPr>
            <w:r w:rsidRPr="003917A0">
              <w:rPr>
                <w:rFonts w:ascii="Calibri" w:eastAsia="Times New Roman" w:hAnsi="Calibri" w:cs="Calibri"/>
                <w:b/>
                <w:bCs/>
                <w:color w:val="000000"/>
                <w:sz w:val="22"/>
                <w:szCs w:val="22"/>
                <w:lang w:eastAsia="pl-PL"/>
              </w:rPr>
              <w:t>5,51</w:t>
            </w:r>
          </w:p>
        </w:tc>
      </w:tr>
    </w:tbl>
    <w:p w14:paraId="47D86DE0" w14:textId="0F515A3D" w:rsidR="000C74D7" w:rsidRPr="00D24D28" w:rsidRDefault="000C74D7" w:rsidP="000C74D7">
      <w:pPr>
        <w:spacing w:after="120" w:line="276" w:lineRule="auto"/>
        <w:jc w:val="center"/>
        <w:rPr>
          <w:rFonts w:cstheme="minorHAnsi"/>
          <w:sz w:val="22"/>
          <w:szCs w:val="22"/>
        </w:rPr>
      </w:pPr>
      <w:r w:rsidRPr="00D24D28">
        <w:rPr>
          <w:rFonts w:cstheme="minorHAnsi"/>
          <w:sz w:val="22"/>
          <w:szCs w:val="22"/>
        </w:rPr>
        <w:t>Źródło: Opracowanie własne na podstawie danych Urzędu Gminy Białowieża</w:t>
      </w:r>
    </w:p>
    <w:p w14:paraId="48223A77" w14:textId="67350C8E" w:rsidR="000202B2" w:rsidRDefault="000202B2" w:rsidP="00A073E6">
      <w:pPr>
        <w:spacing w:after="120"/>
        <w:jc w:val="both"/>
        <w:rPr>
          <w:rFonts w:cstheme="minorHAnsi"/>
          <w:sz w:val="22"/>
          <w:szCs w:val="22"/>
        </w:rPr>
      </w:pPr>
    </w:p>
    <w:p w14:paraId="45CFDF71" w14:textId="0E122295" w:rsidR="00C177AE" w:rsidRDefault="00C177AE" w:rsidP="00C177AE">
      <w:pPr>
        <w:pStyle w:val="Legenda"/>
        <w:keepNext/>
        <w:jc w:val="both"/>
      </w:pPr>
      <w:bookmarkStart w:id="42" w:name="_Toc163554225"/>
      <w:r w:rsidRPr="00C177AE">
        <w:rPr>
          <w:color w:val="44546A" w:themeColor="text2"/>
          <w:sz w:val="22"/>
          <w:szCs w:val="22"/>
        </w:rPr>
        <w:lastRenderedPageBreak/>
        <w:t xml:space="preserve">Rysunek </w:t>
      </w:r>
      <w:r w:rsidRPr="00C177AE">
        <w:rPr>
          <w:color w:val="44546A" w:themeColor="text2"/>
          <w:sz w:val="22"/>
          <w:szCs w:val="22"/>
        </w:rPr>
        <w:fldChar w:fldCharType="begin"/>
      </w:r>
      <w:r w:rsidRPr="00C177AE">
        <w:rPr>
          <w:color w:val="44546A" w:themeColor="text2"/>
          <w:sz w:val="22"/>
          <w:szCs w:val="22"/>
        </w:rPr>
        <w:instrText xml:space="preserve"> SEQ Rysunek \* ARABIC </w:instrText>
      </w:r>
      <w:r w:rsidRPr="00C177AE">
        <w:rPr>
          <w:color w:val="44546A" w:themeColor="text2"/>
          <w:sz w:val="22"/>
          <w:szCs w:val="22"/>
        </w:rPr>
        <w:fldChar w:fldCharType="separate"/>
      </w:r>
      <w:r w:rsidR="004B19D5">
        <w:rPr>
          <w:noProof/>
          <w:color w:val="44546A" w:themeColor="text2"/>
          <w:sz w:val="22"/>
          <w:szCs w:val="22"/>
        </w:rPr>
        <w:t>9</w:t>
      </w:r>
      <w:r w:rsidRPr="00C177AE">
        <w:rPr>
          <w:color w:val="44546A" w:themeColor="text2"/>
          <w:sz w:val="22"/>
          <w:szCs w:val="22"/>
        </w:rPr>
        <w:fldChar w:fldCharType="end"/>
      </w:r>
      <w:r w:rsidRPr="00C177AE">
        <w:rPr>
          <w:color w:val="44546A" w:themeColor="text2"/>
          <w:sz w:val="22"/>
          <w:szCs w:val="22"/>
        </w:rPr>
        <w:t xml:space="preserve"> </w:t>
      </w:r>
      <w:r w:rsidRPr="000C74D7">
        <w:rPr>
          <w:color w:val="44546A" w:themeColor="text2"/>
          <w:sz w:val="22"/>
          <w:szCs w:val="22"/>
        </w:rPr>
        <w:t xml:space="preserve">Liczba wydarzeń kulturalnych </w:t>
      </w:r>
      <w:r w:rsidRPr="00AF3F68">
        <w:rPr>
          <w:color w:val="44546A" w:themeColor="text2"/>
          <w:sz w:val="22"/>
          <w:szCs w:val="22"/>
        </w:rPr>
        <w:t xml:space="preserve">w 2022 roku </w:t>
      </w:r>
      <w:r w:rsidRPr="00DA5130">
        <w:rPr>
          <w:color w:val="44546A" w:themeColor="text2"/>
          <w:sz w:val="22"/>
          <w:szCs w:val="22"/>
        </w:rPr>
        <w:t>w podziale na jednostki analityczne</w:t>
      </w:r>
      <w:bookmarkEnd w:id="42"/>
    </w:p>
    <w:p w14:paraId="411CE774" w14:textId="59DE7FF0" w:rsidR="005D4F7E" w:rsidRDefault="005D4F7E" w:rsidP="00A073E6">
      <w:pPr>
        <w:spacing w:after="120"/>
        <w:jc w:val="both"/>
        <w:rPr>
          <w:rFonts w:cstheme="minorHAnsi"/>
          <w:sz w:val="22"/>
          <w:szCs w:val="22"/>
        </w:rPr>
      </w:pPr>
      <w:r>
        <w:rPr>
          <w:noProof/>
        </w:rPr>
        <w:drawing>
          <wp:inline distT="0" distB="0" distL="0" distR="0" wp14:anchorId="47DF0496" wp14:editId="0C19C59C">
            <wp:extent cx="5760720" cy="8138160"/>
            <wp:effectExtent l="0" t="0" r="0" b="0"/>
            <wp:docPr id="6106551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55132" name=""/>
                    <pic:cNvPicPr/>
                  </pic:nvPicPr>
                  <pic:blipFill>
                    <a:blip r:embed="rId20"/>
                    <a:stretch>
                      <a:fillRect/>
                    </a:stretch>
                  </pic:blipFill>
                  <pic:spPr>
                    <a:xfrm>
                      <a:off x="0" y="0"/>
                      <a:ext cx="5760720" cy="8138160"/>
                    </a:xfrm>
                    <a:prstGeom prst="rect">
                      <a:avLst/>
                    </a:prstGeom>
                  </pic:spPr>
                </pic:pic>
              </a:graphicData>
            </a:graphic>
          </wp:inline>
        </w:drawing>
      </w:r>
    </w:p>
    <w:p w14:paraId="1443FA63" w14:textId="595624A8" w:rsidR="005D4F7E" w:rsidRDefault="00C177AE" w:rsidP="00A073E6">
      <w:pPr>
        <w:spacing w:after="120"/>
        <w:jc w:val="both"/>
        <w:rPr>
          <w:rFonts w:cstheme="minorHAnsi"/>
          <w:sz w:val="22"/>
          <w:szCs w:val="22"/>
        </w:rPr>
      </w:pPr>
      <w:r>
        <w:rPr>
          <w:rFonts w:cstheme="minorHAnsi"/>
          <w:sz w:val="22"/>
          <w:szCs w:val="22"/>
        </w:rPr>
        <w:t>Źródło: Opracowanie własne</w:t>
      </w:r>
    </w:p>
    <w:p w14:paraId="0D0F844D" w14:textId="3C186E6F" w:rsidR="00F41CD8" w:rsidRDefault="00F41CD8" w:rsidP="00F41CD8">
      <w:pPr>
        <w:spacing w:after="120"/>
        <w:jc w:val="both"/>
        <w:rPr>
          <w:rFonts w:cstheme="minorHAnsi"/>
          <w:sz w:val="22"/>
          <w:szCs w:val="22"/>
        </w:rPr>
      </w:pPr>
      <w:r>
        <w:rPr>
          <w:rFonts w:cstheme="minorHAnsi"/>
          <w:sz w:val="22"/>
          <w:szCs w:val="22"/>
        </w:rPr>
        <w:lastRenderedPageBreak/>
        <w:t>Kolejnym wskaźnikiem wpływającym na aktywność społeczeństwa jest liczba czytelników korzystających z księgozbiorów Biblioteki w Białowieży</w:t>
      </w:r>
      <w:r w:rsidRPr="00F41CD8">
        <w:rPr>
          <w:rFonts w:cstheme="minorHAnsi"/>
          <w:sz w:val="22"/>
          <w:szCs w:val="22"/>
        </w:rPr>
        <w:t>. W 202</w:t>
      </w:r>
      <w:r>
        <w:rPr>
          <w:rFonts w:cstheme="minorHAnsi"/>
          <w:sz w:val="22"/>
          <w:szCs w:val="22"/>
        </w:rPr>
        <w:t>2</w:t>
      </w:r>
      <w:r w:rsidRPr="00F41CD8">
        <w:rPr>
          <w:rFonts w:cstheme="minorHAnsi"/>
          <w:sz w:val="22"/>
          <w:szCs w:val="22"/>
        </w:rPr>
        <w:t xml:space="preserve"> roku na terenie </w:t>
      </w:r>
      <w:r>
        <w:rPr>
          <w:rFonts w:cstheme="minorHAnsi"/>
          <w:sz w:val="22"/>
          <w:szCs w:val="22"/>
        </w:rPr>
        <w:t>Gminy Białowieża</w:t>
      </w:r>
      <w:r w:rsidRPr="00F41CD8">
        <w:rPr>
          <w:rFonts w:cstheme="minorHAnsi"/>
          <w:sz w:val="22"/>
          <w:szCs w:val="22"/>
        </w:rPr>
        <w:t xml:space="preserve"> </w:t>
      </w:r>
      <w:r>
        <w:rPr>
          <w:rFonts w:cstheme="minorHAnsi"/>
          <w:sz w:val="22"/>
          <w:szCs w:val="22"/>
        </w:rPr>
        <w:t>liczba czytelników wyniosła 479</w:t>
      </w:r>
      <w:r w:rsidRPr="00F41CD8">
        <w:rPr>
          <w:rFonts w:cstheme="minorHAnsi"/>
          <w:sz w:val="22"/>
          <w:szCs w:val="22"/>
        </w:rPr>
        <w:t xml:space="preserve">, co w przeliczeniu na 100 mieszkańców daje wartość wskaźnika równą </w:t>
      </w:r>
      <w:r>
        <w:rPr>
          <w:rFonts w:cstheme="minorHAnsi"/>
          <w:sz w:val="22"/>
          <w:szCs w:val="22"/>
        </w:rPr>
        <w:t>24,68</w:t>
      </w:r>
      <w:r w:rsidRPr="00F41CD8">
        <w:rPr>
          <w:rFonts w:cstheme="minorHAnsi"/>
          <w:sz w:val="22"/>
          <w:szCs w:val="22"/>
        </w:rPr>
        <w:t xml:space="preserve">. </w:t>
      </w:r>
      <w:r>
        <w:rPr>
          <w:rFonts w:cstheme="minorHAnsi"/>
          <w:sz w:val="22"/>
          <w:szCs w:val="22"/>
        </w:rPr>
        <w:t xml:space="preserve">Największa liczba czytelników zamieszkuje miejscowość </w:t>
      </w:r>
      <w:proofErr w:type="spellStart"/>
      <w:r>
        <w:rPr>
          <w:rFonts w:cstheme="minorHAnsi"/>
          <w:sz w:val="22"/>
          <w:szCs w:val="22"/>
        </w:rPr>
        <w:t>Podcerkwy</w:t>
      </w:r>
      <w:proofErr w:type="spellEnd"/>
      <w:r>
        <w:rPr>
          <w:rFonts w:cstheme="minorHAnsi"/>
          <w:sz w:val="22"/>
          <w:szCs w:val="22"/>
        </w:rPr>
        <w:t xml:space="preserve"> i Zwierzyniec. Natomiast najmniej aktywni są mieszkańcy miejscowości Budy i Czerlonka. </w:t>
      </w:r>
    </w:p>
    <w:p w14:paraId="7C067827" w14:textId="42992E2D" w:rsidR="000C74D7" w:rsidRPr="00AF3F68" w:rsidRDefault="000C74D7" w:rsidP="000C74D7">
      <w:pPr>
        <w:pStyle w:val="Legenda"/>
        <w:keepNext/>
        <w:spacing w:after="0"/>
        <w:jc w:val="center"/>
        <w:rPr>
          <w:color w:val="44546A" w:themeColor="text2"/>
          <w:sz w:val="22"/>
          <w:szCs w:val="22"/>
        </w:rPr>
      </w:pPr>
      <w:bookmarkStart w:id="43" w:name="_Toc163555040"/>
      <w:r w:rsidRPr="00AF3F68">
        <w:rPr>
          <w:color w:val="44546A" w:themeColor="text2"/>
          <w:sz w:val="22"/>
          <w:szCs w:val="22"/>
        </w:rPr>
        <w:t xml:space="preserve">Tabela </w:t>
      </w:r>
      <w:r w:rsidRPr="00AF3F68">
        <w:rPr>
          <w:color w:val="44546A" w:themeColor="text2"/>
          <w:sz w:val="22"/>
          <w:szCs w:val="22"/>
        </w:rPr>
        <w:fldChar w:fldCharType="begin"/>
      </w:r>
      <w:r w:rsidRPr="00AF3F68">
        <w:rPr>
          <w:color w:val="44546A" w:themeColor="text2"/>
          <w:sz w:val="22"/>
          <w:szCs w:val="22"/>
        </w:rPr>
        <w:instrText xml:space="preserve"> SEQ Tabela \* ARABIC </w:instrText>
      </w:r>
      <w:r w:rsidRPr="00AF3F68">
        <w:rPr>
          <w:color w:val="44546A" w:themeColor="text2"/>
          <w:sz w:val="22"/>
          <w:szCs w:val="22"/>
        </w:rPr>
        <w:fldChar w:fldCharType="separate"/>
      </w:r>
      <w:r w:rsidR="0072116F">
        <w:rPr>
          <w:noProof/>
          <w:color w:val="44546A" w:themeColor="text2"/>
          <w:sz w:val="22"/>
          <w:szCs w:val="22"/>
        </w:rPr>
        <w:t>16</w:t>
      </w:r>
      <w:r w:rsidRPr="00AF3F68">
        <w:rPr>
          <w:color w:val="44546A" w:themeColor="text2"/>
          <w:sz w:val="22"/>
          <w:szCs w:val="22"/>
        </w:rPr>
        <w:fldChar w:fldCharType="end"/>
      </w:r>
      <w:r w:rsidRPr="00AF3F68">
        <w:rPr>
          <w:color w:val="44546A" w:themeColor="text2"/>
          <w:sz w:val="22"/>
          <w:szCs w:val="22"/>
        </w:rPr>
        <w:t xml:space="preserve"> </w:t>
      </w:r>
      <w:r w:rsidRPr="000C74D7">
        <w:rPr>
          <w:color w:val="44546A" w:themeColor="text2"/>
          <w:sz w:val="22"/>
          <w:szCs w:val="22"/>
        </w:rPr>
        <w:t xml:space="preserve">Liczba </w:t>
      </w:r>
      <w:r w:rsidR="00DA5130">
        <w:rPr>
          <w:color w:val="44546A" w:themeColor="text2"/>
          <w:sz w:val="22"/>
          <w:szCs w:val="22"/>
        </w:rPr>
        <w:t xml:space="preserve">czytelników </w:t>
      </w:r>
      <w:r w:rsidR="00DA5130" w:rsidRPr="00DA5130">
        <w:rPr>
          <w:color w:val="44546A" w:themeColor="text2"/>
          <w:sz w:val="22"/>
          <w:szCs w:val="22"/>
        </w:rPr>
        <w:t>w podziale na jednostki analityczne</w:t>
      </w:r>
      <w:bookmarkEnd w:id="43"/>
    </w:p>
    <w:tbl>
      <w:tblPr>
        <w:tblW w:w="6420" w:type="dxa"/>
        <w:jc w:val="center"/>
        <w:tblCellMar>
          <w:left w:w="70" w:type="dxa"/>
          <w:right w:w="70" w:type="dxa"/>
        </w:tblCellMar>
        <w:tblLook w:val="04A0" w:firstRow="1" w:lastRow="0" w:firstColumn="1" w:lastColumn="0" w:noHBand="0" w:noVBand="1"/>
      </w:tblPr>
      <w:tblGrid>
        <w:gridCol w:w="3080"/>
        <w:gridCol w:w="1620"/>
        <w:gridCol w:w="1720"/>
      </w:tblGrid>
      <w:tr w:rsidR="00F41CD8" w:rsidRPr="00F41CD8" w14:paraId="4343A992" w14:textId="77777777" w:rsidTr="00F41CD8">
        <w:trPr>
          <w:trHeight w:val="1440"/>
          <w:jc w:val="center"/>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5393B" w14:textId="77777777" w:rsidR="00F41CD8" w:rsidRPr="00F41CD8" w:rsidRDefault="00F41CD8" w:rsidP="00F41CD8">
            <w:pPr>
              <w:spacing w:after="0" w:line="240" w:lineRule="auto"/>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w:t>
            </w:r>
          </w:p>
        </w:tc>
        <w:tc>
          <w:tcPr>
            <w:tcW w:w="1620" w:type="dxa"/>
            <w:tcBorders>
              <w:top w:val="single" w:sz="4" w:space="0" w:color="auto"/>
              <w:left w:val="nil"/>
              <w:bottom w:val="single" w:sz="4" w:space="0" w:color="auto"/>
              <w:right w:val="nil"/>
            </w:tcBorders>
            <w:shd w:val="clear" w:color="000000" w:fill="FFD966"/>
            <w:vAlign w:val="center"/>
            <w:hideMark/>
          </w:tcPr>
          <w:p w14:paraId="03E16933" w14:textId="77777777" w:rsidR="00F41CD8" w:rsidRPr="00F41CD8" w:rsidRDefault="00F41CD8" w:rsidP="00F41CD8">
            <w:pPr>
              <w:spacing w:after="0" w:line="240" w:lineRule="auto"/>
              <w:jc w:val="center"/>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Ilość czytelników </w:t>
            </w:r>
          </w:p>
        </w:tc>
        <w:tc>
          <w:tcPr>
            <w:tcW w:w="1720" w:type="dxa"/>
            <w:tcBorders>
              <w:top w:val="single" w:sz="8" w:space="0" w:color="auto"/>
              <w:left w:val="single" w:sz="8" w:space="0" w:color="auto"/>
              <w:bottom w:val="single" w:sz="4" w:space="0" w:color="auto"/>
              <w:right w:val="single" w:sz="8" w:space="0" w:color="auto"/>
            </w:tcBorders>
            <w:shd w:val="clear" w:color="000000" w:fill="C6E0B4"/>
            <w:vAlign w:val="center"/>
            <w:hideMark/>
          </w:tcPr>
          <w:p w14:paraId="798D780E" w14:textId="77777777" w:rsidR="00F41CD8" w:rsidRPr="00F41CD8" w:rsidRDefault="00F41CD8" w:rsidP="00F41CD8">
            <w:pPr>
              <w:spacing w:after="0" w:line="240" w:lineRule="auto"/>
              <w:jc w:val="center"/>
              <w:rPr>
                <w:rFonts w:ascii="Calibri" w:eastAsia="Times New Roman" w:hAnsi="Calibri" w:cs="Calibri"/>
                <w:color w:val="000000"/>
                <w:sz w:val="22"/>
                <w:szCs w:val="22"/>
                <w:lang w:eastAsia="pl-PL"/>
              </w:rPr>
            </w:pPr>
            <w:bookmarkStart w:id="44" w:name="_Hlk158805918"/>
            <w:r w:rsidRPr="00F41CD8">
              <w:rPr>
                <w:rFonts w:ascii="Calibri" w:eastAsia="Times New Roman" w:hAnsi="Calibri" w:cs="Calibri"/>
                <w:color w:val="000000"/>
                <w:sz w:val="22"/>
                <w:szCs w:val="22"/>
                <w:lang w:eastAsia="pl-PL"/>
              </w:rPr>
              <w:t xml:space="preserve">Liczba czytelników </w:t>
            </w:r>
            <w:bookmarkEnd w:id="44"/>
            <w:r w:rsidRPr="00F41CD8">
              <w:rPr>
                <w:rFonts w:ascii="Calibri" w:eastAsia="Times New Roman" w:hAnsi="Calibri" w:cs="Calibri"/>
                <w:color w:val="000000"/>
                <w:sz w:val="22"/>
                <w:szCs w:val="22"/>
                <w:lang w:eastAsia="pl-PL"/>
              </w:rPr>
              <w:t>na 100 mieszkańców</w:t>
            </w:r>
          </w:p>
        </w:tc>
      </w:tr>
      <w:tr w:rsidR="00F41CD8" w:rsidRPr="00F41CD8" w14:paraId="5A762B2E" w14:textId="77777777" w:rsidTr="00F41CD8">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15CD22E1" w14:textId="77777777" w:rsidR="00F41CD8" w:rsidRPr="00F41CD8" w:rsidRDefault="00F41CD8" w:rsidP="00F41CD8">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Białowieża Centrum </w:t>
            </w:r>
          </w:p>
        </w:tc>
        <w:tc>
          <w:tcPr>
            <w:tcW w:w="1620" w:type="dxa"/>
            <w:tcBorders>
              <w:top w:val="nil"/>
              <w:left w:val="nil"/>
              <w:bottom w:val="single" w:sz="4" w:space="0" w:color="auto"/>
              <w:right w:val="nil"/>
            </w:tcBorders>
            <w:shd w:val="clear" w:color="auto" w:fill="auto"/>
            <w:noWrap/>
            <w:vAlign w:val="bottom"/>
            <w:hideMark/>
          </w:tcPr>
          <w:p w14:paraId="79BFC73C" w14:textId="37837B75" w:rsidR="00F41CD8" w:rsidRPr="00D24D28" w:rsidRDefault="00F41CD8" w:rsidP="00D24D28">
            <w:pPr>
              <w:spacing w:after="0" w:line="240" w:lineRule="auto"/>
              <w:jc w:val="center"/>
              <w:rPr>
                <w:rFonts w:ascii="Calibri" w:eastAsia="Times New Roman" w:hAnsi="Calibri" w:cs="Calibri"/>
                <w:color w:val="000000"/>
                <w:sz w:val="22"/>
                <w:szCs w:val="22"/>
                <w:lang w:eastAsia="pl-PL"/>
              </w:rPr>
            </w:pPr>
            <w:r w:rsidRPr="00D24D28">
              <w:rPr>
                <w:rFonts w:ascii="Calibri" w:eastAsia="Times New Roman" w:hAnsi="Calibri" w:cs="Calibri"/>
                <w:color w:val="000000"/>
                <w:sz w:val="22"/>
                <w:szCs w:val="22"/>
                <w:lang w:eastAsia="pl-PL"/>
              </w:rPr>
              <w:t>163</w:t>
            </w:r>
          </w:p>
        </w:tc>
        <w:tc>
          <w:tcPr>
            <w:tcW w:w="1720" w:type="dxa"/>
            <w:tcBorders>
              <w:top w:val="nil"/>
              <w:left w:val="single" w:sz="8" w:space="0" w:color="auto"/>
              <w:bottom w:val="single" w:sz="4" w:space="0" w:color="auto"/>
              <w:right w:val="single" w:sz="8" w:space="0" w:color="auto"/>
            </w:tcBorders>
            <w:shd w:val="clear" w:color="000000" w:fill="C6E0B4"/>
            <w:noWrap/>
            <w:vAlign w:val="bottom"/>
            <w:hideMark/>
          </w:tcPr>
          <w:p w14:paraId="4D4B3D29" w14:textId="77777777" w:rsidR="00F41CD8" w:rsidRPr="00D24D28" w:rsidRDefault="00F41CD8" w:rsidP="00D24D28">
            <w:pPr>
              <w:spacing w:after="0" w:line="240" w:lineRule="auto"/>
              <w:jc w:val="center"/>
              <w:rPr>
                <w:rFonts w:ascii="Calibri" w:eastAsia="Times New Roman" w:hAnsi="Calibri" w:cs="Calibri"/>
                <w:color w:val="000000"/>
                <w:sz w:val="22"/>
                <w:szCs w:val="22"/>
                <w:lang w:eastAsia="pl-PL"/>
              </w:rPr>
            </w:pPr>
            <w:r w:rsidRPr="00D24D28">
              <w:rPr>
                <w:rFonts w:ascii="Calibri" w:eastAsia="Times New Roman" w:hAnsi="Calibri" w:cs="Calibri"/>
                <w:color w:val="000000"/>
                <w:sz w:val="22"/>
                <w:szCs w:val="22"/>
                <w:lang w:eastAsia="pl-PL"/>
              </w:rPr>
              <w:t>34,24</w:t>
            </w:r>
          </w:p>
        </w:tc>
      </w:tr>
      <w:tr w:rsidR="00F41CD8" w:rsidRPr="00F41CD8" w14:paraId="2B2E2D29" w14:textId="77777777" w:rsidTr="00F41CD8">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02636306" w14:textId="77777777" w:rsidR="00F41CD8" w:rsidRPr="00F41CD8" w:rsidRDefault="00F41CD8" w:rsidP="00F41CD8">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Białowieża Północ </w:t>
            </w:r>
          </w:p>
        </w:tc>
        <w:tc>
          <w:tcPr>
            <w:tcW w:w="1620" w:type="dxa"/>
            <w:tcBorders>
              <w:top w:val="nil"/>
              <w:left w:val="nil"/>
              <w:bottom w:val="single" w:sz="4" w:space="0" w:color="auto"/>
              <w:right w:val="nil"/>
            </w:tcBorders>
            <w:shd w:val="clear" w:color="auto" w:fill="auto"/>
            <w:noWrap/>
            <w:vAlign w:val="bottom"/>
            <w:hideMark/>
          </w:tcPr>
          <w:p w14:paraId="39DA9274" w14:textId="7398DD35" w:rsidR="00F41CD8" w:rsidRPr="00D24D28" w:rsidRDefault="00F41CD8" w:rsidP="00D24D28">
            <w:pPr>
              <w:spacing w:after="0" w:line="240" w:lineRule="auto"/>
              <w:jc w:val="center"/>
              <w:rPr>
                <w:rFonts w:ascii="Calibri" w:eastAsia="Times New Roman" w:hAnsi="Calibri" w:cs="Calibri"/>
                <w:color w:val="000000"/>
                <w:sz w:val="22"/>
                <w:szCs w:val="22"/>
                <w:lang w:eastAsia="pl-PL"/>
              </w:rPr>
            </w:pPr>
            <w:r w:rsidRPr="00D24D28">
              <w:rPr>
                <w:rFonts w:ascii="Calibri" w:eastAsia="Times New Roman" w:hAnsi="Calibri" w:cs="Calibri"/>
                <w:color w:val="000000"/>
                <w:sz w:val="22"/>
                <w:szCs w:val="22"/>
                <w:lang w:eastAsia="pl-PL"/>
              </w:rPr>
              <w:t>138</w:t>
            </w:r>
          </w:p>
        </w:tc>
        <w:tc>
          <w:tcPr>
            <w:tcW w:w="1720" w:type="dxa"/>
            <w:tcBorders>
              <w:top w:val="nil"/>
              <w:left w:val="single" w:sz="8" w:space="0" w:color="auto"/>
              <w:bottom w:val="single" w:sz="4" w:space="0" w:color="auto"/>
              <w:right w:val="single" w:sz="8" w:space="0" w:color="auto"/>
            </w:tcBorders>
            <w:shd w:val="clear" w:color="000000" w:fill="C6E0B4"/>
            <w:noWrap/>
            <w:vAlign w:val="bottom"/>
            <w:hideMark/>
          </w:tcPr>
          <w:p w14:paraId="11314B9B" w14:textId="77777777" w:rsidR="00F41CD8" w:rsidRPr="00D24D28" w:rsidRDefault="00F41CD8" w:rsidP="00D24D28">
            <w:pPr>
              <w:spacing w:after="0" w:line="240" w:lineRule="auto"/>
              <w:jc w:val="center"/>
              <w:rPr>
                <w:rFonts w:ascii="Calibri" w:eastAsia="Times New Roman" w:hAnsi="Calibri" w:cs="Calibri"/>
                <w:color w:val="000000"/>
                <w:sz w:val="22"/>
                <w:szCs w:val="22"/>
                <w:lang w:eastAsia="pl-PL"/>
              </w:rPr>
            </w:pPr>
            <w:r w:rsidRPr="00D24D28">
              <w:rPr>
                <w:rFonts w:ascii="Calibri" w:eastAsia="Times New Roman" w:hAnsi="Calibri" w:cs="Calibri"/>
                <w:color w:val="000000"/>
                <w:sz w:val="22"/>
                <w:szCs w:val="22"/>
                <w:lang w:eastAsia="pl-PL"/>
              </w:rPr>
              <w:t>26,85</w:t>
            </w:r>
          </w:p>
        </w:tc>
      </w:tr>
      <w:tr w:rsidR="00F41CD8" w:rsidRPr="00F41CD8" w14:paraId="6BCFF2A3" w14:textId="77777777" w:rsidTr="00F41CD8">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25874C0C" w14:textId="77777777" w:rsidR="00F41CD8" w:rsidRPr="00F41CD8" w:rsidRDefault="00F41CD8" w:rsidP="00F41CD8">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Białowieża Południe </w:t>
            </w:r>
          </w:p>
        </w:tc>
        <w:tc>
          <w:tcPr>
            <w:tcW w:w="1620" w:type="dxa"/>
            <w:tcBorders>
              <w:top w:val="nil"/>
              <w:left w:val="nil"/>
              <w:bottom w:val="single" w:sz="4" w:space="0" w:color="auto"/>
              <w:right w:val="nil"/>
            </w:tcBorders>
            <w:shd w:val="clear" w:color="auto" w:fill="auto"/>
            <w:noWrap/>
            <w:vAlign w:val="bottom"/>
            <w:hideMark/>
          </w:tcPr>
          <w:p w14:paraId="527D2D25" w14:textId="3F6DE9EE" w:rsidR="00F41CD8" w:rsidRPr="00D24D28" w:rsidRDefault="00F41CD8" w:rsidP="00D24D28">
            <w:pPr>
              <w:spacing w:after="0" w:line="240" w:lineRule="auto"/>
              <w:jc w:val="center"/>
              <w:rPr>
                <w:rFonts w:ascii="Calibri" w:eastAsia="Times New Roman" w:hAnsi="Calibri" w:cs="Calibri"/>
                <w:color w:val="000000"/>
                <w:sz w:val="22"/>
                <w:szCs w:val="22"/>
                <w:lang w:eastAsia="pl-PL"/>
              </w:rPr>
            </w:pPr>
            <w:r w:rsidRPr="00D24D28">
              <w:rPr>
                <w:rFonts w:ascii="Calibri" w:eastAsia="Times New Roman" w:hAnsi="Calibri" w:cs="Calibri"/>
                <w:color w:val="000000"/>
                <w:sz w:val="22"/>
                <w:szCs w:val="22"/>
                <w:lang w:eastAsia="pl-PL"/>
              </w:rPr>
              <w:t>130</w:t>
            </w:r>
          </w:p>
        </w:tc>
        <w:tc>
          <w:tcPr>
            <w:tcW w:w="1720" w:type="dxa"/>
            <w:tcBorders>
              <w:top w:val="nil"/>
              <w:left w:val="single" w:sz="8" w:space="0" w:color="auto"/>
              <w:bottom w:val="single" w:sz="4" w:space="0" w:color="auto"/>
              <w:right w:val="single" w:sz="8" w:space="0" w:color="auto"/>
            </w:tcBorders>
            <w:shd w:val="clear" w:color="000000" w:fill="C6E0B4"/>
            <w:noWrap/>
            <w:vAlign w:val="bottom"/>
            <w:hideMark/>
          </w:tcPr>
          <w:p w14:paraId="2739B48B" w14:textId="77777777" w:rsidR="00F41CD8" w:rsidRPr="00D24D28" w:rsidRDefault="00F41CD8" w:rsidP="00D24D28">
            <w:pPr>
              <w:spacing w:after="0" w:line="240" w:lineRule="auto"/>
              <w:jc w:val="center"/>
              <w:rPr>
                <w:rFonts w:ascii="Calibri" w:eastAsia="Times New Roman" w:hAnsi="Calibri" w:cs="Calibri"/>
                <w:color w:val="000000"/>
                <w:sz w:val="22"/>
                <w:szCs w:val="22"/>
                <w:lang w:eastAsia="pl-PL"/>
              </w:rPr>
            </w:pPr>
            <w:r w:rsidRPr="00D24D28">
              <w:rPr>
                <w:rFonts w:ascii="Calibri" w:eastAsia="Times New Roman" w:hAnsi="Calibri" w:cs="Calibri"/>
                <w:color w:val="000000"/>
                <w:sz w:val="22"/>
                <w:szCs w:val="22"/>
                <w:lang w:eastAsia="pl-PL"/>
              </w:rPr>
              <w:t>24,12</w:t>
            </w:r>
          </w:p>
        </w:tc>
      </w:tr>
      <w:tr w:rsidR="00F41CD8" w:rsidRPr="00F41CD8" w14:paraId="5CD66DB6" w14:textId="77777777" w:rsidTr="00F41CD8">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239C559F" w14:textId="77777777" w:rsidR="00F41CD8" w:rsidRPr="00F41CD8" w:rsidRDefault="00F41CD8" w:rsidP="00F41CD8">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Budy </w:t>
            </w:r>
          </w:p>
        </w:tc>
        <w:tc>
          <w:tcPr>
            <w:tcW w:w="1620" w:type="dxa"/>
            <w:tcBorders>
              <w:top w:val="nil"/>
              <w:left w:val="nil"/>
              <w:bottom w:val="single" w:sz="4" w:space="0" w:color="auto"/>
              <w:right w:val="nil"/>
            </w:tcBorders>
            <w:shd w:val="clear" w:color="auto" w:fill="auto"/>
            <w:noWrap/>
            <w:vAlign w:val="bottom"/>
            <w:hideMark/>
          </w:tcPr>
          <w:p w14:paraId="3F8D78B9" w14:textId="55DC7D4A" w:rsidR="00F41CD8" w:rsidRPr="00D24D28" w:rsidRDefault="00F41CD8" w:rsidP="00D24D28">
            <w:pPr>
              <w:spacing w:after="0" w:line="240" w:lineRule="auto"/>
              <w:jc w:val="center"/>
              <w:rPr>
                <w:rFonts w:ascii="Calibri" w:eastAsia="Times New Roman" w:hAnsi="Calibri" w:cs="Calibri"/>
                <w:color w:val="000000"/>
                <w:sz w:val="22"/>
                <w:szCs w:val="22"/>
                <w:lang w:eastAsia="pl-PL"/>
              </w:rPr>
            </w:pPr>
            <w:r w:rsidRPr="00D24D28">
              <w:rPr>
                <w:rFonts w:ascii="Calibri" w:eastAsia="Times New Roman" w:hAnsi="Calibri" w:cs="Calibri"/>
                <w:color w:val="000000"/>
                <w:sz w:val="22"/>
                <w:szCs w:val="22"/>
                <w:lang w:eastAsia="pl-PL"/>
              </w:rPr>
              <w:t>2</w:t>
            </w:r>
          </w:p>
        </w:tc>
        <w:tc>
          <w:tcPr>
            <w:tcW w:w="1720" w:type="dxa"/>
            <w:tcBorders>
              <w:top w:val="nil"/>
              <w:left w:val="single" w:sz="8" w:space="0" w:color="auto"/>
              <w:bottom w:val="single" w:sz="4" w:space="0" w:color="auto"/>
              <w:right w:val="single" w:sz="8" w:space="0" w:color="auto"/>
            </w:tcBorders>
            <w:shd w:val="clear" w:color="000000" w:fill="C6E0B4"/>
            <w:noWrap/>
            <w:vAlign w:val="bottom"/>
            <w:hideMark/>
          </w:tcPr>
          <w:p w14:paraId="315D2162" w14:textId="77777777" w:rsidR="00F41CD8" w:rsidRPr="00D24D28" w:rsidRDefault="00F41CD8" w:rsidP="00D24D28">
            <w:pPr>
              <w:spacing w:after="0" w:line="240" w:lineRule="auto"/>
              <w:jc w:val="center"/>
              <w:rPr>
                <w:rFonts w:ascii="Calibri" w:eastAsia="Times New Roman" w:hAnsi="Calibri" w:cs="Calibri"/>
                <w:color w:val="000000"/>
                <w:sz w:val="22"/>
                <w:szCs w:val="22"/>
                <w:lang w:eastAsia="pl-PL"/>
              </w:rPr>
            </w:pPr>
            <w:r w:rsidRPr="00D24D28">
              <w:rPr>
                <w:rFonts w:ascii="Calibri" w:eastAsia="Times New Roman" w:hAnsi="Calibri" w:cs="Calibri"/>
                <w:color w:val="000000"/>
                <w:sz w:val="22"/>
                <w:szCs w:val="22"/>
                <w:lang w:eastAsia="pl-PL"/>
              </w:rPr>
              <w:t>3,28</w:t>
            </w:r>
          </w:p>
        </w:tc>
      </w:tr>
      <w:tr w:rsidR="00F41CD8" w:rsidRPr="00F41CD8" w14:paraId="4ED9E855" w14:textId="77777777" w:rsidTr="00F41CD8">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293BD967" w14:textId="77777777" w:rsidR="00F41CD8" w:rsidRPr="00F41CD8" w:rsidRDefault="00F41CD8" w:rsidP="00F41CD8">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Czerlonka </w:t>
            </w:r>
          </w:p>
        </w:tc>
        <w:tc>
          <w:tcPr>
            <w:tcW w:w="1620" w:type="dxa"/>
            <w:tcBorders>
              <w:top w:val="nil"/>
              <w:left w:val="nil"/>
              <w:bottom w:val="single" w:sz="4" w:space="0" w:color="auto"/>
              <w:right w:val="nil"/>
            </w:tcBorders>
            <w:shd w:val="clear" w:color="auto" w:fill="auto"/>
            <w:noWrap/>
            <w:vAlign w:val="bottom"/>
            <w:hideMark/>
          </w:tcPr>
          <w:p w14:paraId="781008AD" w14:textId="20A38AD1" w:rsidR="00F41CD8" w:rsidRPr="00D24D28" w:rsidRDefault="00F41CD8" w:rsidP="00D24D28">
            <w:pPr>
              <w:spacing w:after="0" w:line="240" w:lineRule="auto"/>
              <w:jc w:val="center"/>
              <w:rPr>
                <w:rFonts w:ascii="Calibri" w:eastAsia="Times New Roman" w:hAnsi="Calibri" w:cs="Calibri"/>
                <w:color w:val="000000"/>
                <w:sz w:val="22"/>
                <w:szCs w:val="22"/>
                <w:lang w:eastAsia="pl-PL"/>
              </w:rPr>
            </w:pPr>
            <w:r w:rsidRPr="00D24D28">
              <w:rPr>
                <w:rFonts w:ascii="Calibri" w:eastAsia="Times New Roman" w:hAnsi="Calibri" w:cs="Calibri"/>
                <w:color w:val="000000"/>
                <w:sz w:val="22"/>
                <w:szCs w:val="22"/>
                <w:lang w:eastAsia="pl-PL"/>
              </w:rPr>
              <w:t>6</w:t>
            </w:r>
          </w:p>
        </w:tc>
        <w:tc>
          <w:tcPr>
            <w:tcW w:w="1720" w:type="dxa"/>
            <w:tcBorders>
              <w:top w:val="nil"/>
              <w:left w:val="single" w:sz="8" w:space="0" w:color="auto"/>
              <w:bottom w:val="single" w:sz="4" w:space="0" w:color="auto"/>
              <w:right w:val="single" w:sz="8" w:space="0" w:color="auto"/>
            </w:tcBorders>
            <w:shd w:val="clear" w:color="000000" w:fill="C6E0B4"/>
            <w:noWrap/>
            <w:vAlign w:val="bottom"/>
            <w:hideMark/>
          </w:tcPr>
          <w:p w14:paraId="1A29C0E6" w14:textId="77777777" w:rsidR="00F41CD8" w:rsidRPr="00D24D28" w:rsidRDefault="00F41CD8" w:rsidP="00D24D28">
            <w:pPr>
              <w:spacing w:after="0" w:line="240" w:lineRule="auto"/>
              <w:jc w:val="center"/>
              <w:rPr>
                <w:rFonts w:ascii="Calibri" w:eastAsia="Times New Roman" w:hAnsi="Calibri" w:cs="Calibri"/>
                <w:color w:val="000000"/>
                <w:sz w:val="22"/>
                <w:szCs w:val="22"/>
                <w:lang w:eastAsia="pl-PL"/>
              </w:rPr>
            </w:pPr>
            <w:r w:rsidRPr="00D24D28">
              <w:rPr>
                <w:rFonts w:ascii="Calibri" w:eastAsia="Times New Roman" w:hAnsi="Calibri" w:cs="Calibri"/>
                <w:color w:val="000000"/>
                <w:sz w:val="22"/>
                <w:szCs w:val="22"/>
                <w:lang w:eastAsia="pl-PL"/>
              </w:rPr>
              <w:t>8,57</w:t>
            </w:r>
          </w:p>
        </w:tc>
      </w:tr>
      <w:tr w:rsidR="00F41CD8" w:rsidRPr="00F41CD8" w14:paraId="642F1EF1" w14:textId="77777777" w:rsidTr="00F41CD8">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18B2E83D" w14:textId="77777777" w:rsidR="00F41CD8" w:rsidRPr="00F41CD8" w:rsidRDefault="00F41CD8" w:rsidP="00F41CD8">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Grudki </w:t>
            </w:r>
          </w:p>
        </w:tc>
        <w:tc>
          <w:tcPr>
            <w:tcW w:w="1620" w:type="dxa"/>
            <w:tcBorders>
              <w:top w:val="nil"/>
              <w:left w:val="nil"/>
              <w:bottom w:val="single" w:sz="4" w:space="0" w:color="auto"/>
              <w:right w:val="nil"/>
            </w:tcBorders>
            <w:shd w:val="clear" w:color="auto" w:fill="auto"/>
            <w:noWrap/>
            <w:vAlign w:val="bottom"/>
            <w:hideMark/>
          </w:tcPr>
          <w:p w14:paraId="22841A18" w14:textId="6A356E0A" w:rsidR="00F41CD8" w:rsidRPr="00D24D28" w:rsidRDefault="00F41CD8" w:rsidP="00D24D28">
            <w:pPr>
              <w:spacing w:after="0" w:line="240" w:lineRule="auto"/>
              <w:jc w:val="center"/>
              <w:rPr>
                <w:rFonts w:ascii="Calibri" w:eastAsia="Times New Roman" w:hAnsi="Calibri" w:cs="Calibri"/>
                <w:color w:val="000000"/>
                <w:sz w:val="22"/>
                <w:szCs w:val="22"/>
                <w:lang w:eastAsia="pl-PL"/>
              </w:rPr>
            </w:pPr>
            <w:r w:rsidRPr="00D24D28">
              <w:rPr>
                <w:rFonts w:ascii="Calibri" w:eastAsia="Times New Roman" w:hAnsi="Calibri" w:cs="Calibri"/>
                <w:color w:val="000000"/>
                <w:sz w:val="22"/>
                <w:szCs w:val="22"/>
                <w:lang w:eastAsia="pl-PL"/>
              </w:rPr>
              <w:t>20</w:t>
            </w:r>
          </w:p>
        </w:tc>
        <w:tc>
          <w:tcPr>
            <w:tcW w:w="1720" w:type="dxa"/>
            <w:tcBorders>
              <w:top w:val="nil"/>
              <w:left w:val="single" w:sz="8" w:space="0" w:color="auto"/>
              <w:bottom w:val="single" w:sz="4" w:space="0" w:color="auto"/>
              <w:right w:val="single" w:sz="8" w:space="0" w:color="auto"/>
            </w:tcBorders>
            <w:shd w:val="clear" w:color="000000" w:fill="C6E0B4"/>
            <w:noWrap/>
            <w:vAlign w:val="bottom"/>
            <w:hideMark/>
          </w:tcPr>
          <w:p w14:paraId="40E9CB75" w14:textId="77777777" w:rsidR="00F41CD8" w:rsidRPr="00D24D28" w:rsidRDefault="00F41CD8" w:rsidP="00D24D28">
            <w:pPr>
              <w:spacing w:after="0" w:line="240" w:lineRule="auto"/>
              <w:jc w:val="center"/>
              <w:rPr>
                <w:rFonts w:ascii="Calibri" w:eastAsia="Times New Roman" w:hAnsi="Calibri" w:cs="Calibri"/>
                <w:color w:val="000000"/>
                <w:sz w:val="22"/>
                <w:szCs w:val="22"/>
                <w:lang w:eastAsia="pl-PL"/>
              </w:rPr>
            </w:pPr>
            <w:r w:rsidRPr="00D24D28">
              <w:rPr>
                <w:rFonts w:ascii="Calibri" w:eastAsia="Times New Roman" w:hAnsi="Calibri" w:cs="Calibri"/>
                <w:color w:val="000000"/>
                <w:sz w:val="22"/>
                <w:szCs w:val="22"/>
                <w:lang w:eastAsia="pl-PL"/>
              </w:rPr>
              <w:t>12,74</w:t>
            </w:r>
          </w:p>
        </w:tc>
      </w:tr>
      <w:tr w:rsidR="00F41CD8" w:rsidRPr="00F41CD8" w14:paraId="2420E39B" w14:textId="77777777" w:rsidTr="00F41CD8">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7EC302C7" w14:textId="77777777" w:rsidR="00F41CD8" w:rsidRPr="00F41CD8" w:rsidRDefault="00F41CD8" w:rsidP="00F41CD8">
            <w:pPr>
              <w:spacing w:after="0" w:line="240" w:lineRule="auto"/>
              <w:jc w:val="both"/>
              <w:rPr>
                <w:rFonts w:ascii="Calibri" w:eastAsia="Times New Roman" w:hAnsi="Calibri" w:cs="Calibri"/>
                <w:color w:val="000000"/>
                <w:sz w:val="22"/>
                <w:szCs w:val="22"/>
                <w:lang w:eastAsia="pl-PL"/>
              </w:rPr>
            </w:pPr>
            <w:proofErr w:type="spellStart"/>
            <w:r w:rsidRPr="00F41CD8">
              <w:rPr>
                <w:rFonts w:ascii="Calibri" w:eastAsia="Times New Roman" w:hAnsi="Calibri" w:cs="Calibri"/>
                <w:color w:val="000000"/>
                <w:sz w:val="22"/>
                <w:szCs w:val="22"/>
                <w:lang w:eastAsia="pl-PL"/>
              </w:rPr>
              <w:t>Podcerkwy</w:t>
            </w:r>
            <w:proofErr w:type="spellEnd"/>
          </w:p>
        </w:tc>
        <w:tc>
          <w:tcPr>
            <w:tcW w:w="1620" w:type="dxa"/>
            <w:tcBorders>
              <w:top w:val="nil"/>
              <w:left w:val="nil"/>
              <w:bottom w:val="single" w:sz="4" w:space="0" w:color="auto"/>
              <w:right w:val="nil"/>
            </w:tcBorders>
            <w:shd w:val="clear" w:color="auto" w:fill="auto"/>
            <w:noWrap/>
            <w:vAlign w:val="bottom"/>
            <w:hideMark/>
          </w:tcPr>
          <w:p w14:paraId="1A4E7678" w14:textId="25285241" w:rsidR="00F41CD8" w:rsidRPr="00D24D28" w:rsidRDefault="00F41CD8" w:rsidP="00D24D28">
            <w:pPr>
              <w:spacing w:after="0" w:line="240" w:lineRule="auto"/>
              <w:jc w:val="center"/>
              <w:rPr>
                <w:rFonts w:ascii="Calibri" w:eastAsia="Times New Roman" w:hAnsi="Calibri" w:cs="Calibri"/>
                <w:color w:val="000000"/>
                <w:sz w:val="22"/>
                <w:szCs w:val="22"/>
                <w:lang w:eastAsia="pl-PL"/>
              </w:rPr>
            </w:pPr>
            <w:r w:rsidRPr="00D24D28">
              <w:rPr>
                <w:rFonts w:ascii="Calibri" w:eastAsia="Times New Roman" w:hAnsi="Calibri" w:cs="Calibri"/>
                <w:color w:val="000000"/>
                <w:sz w:val="22"/>
                <w:szCs w:val="22"/>
                <w:lang w:eastAsia="pl-PL"/>
              </w:rPr>
              <w:t>2</w:t>
            </w:r>
          </w:p>
        </w:tc>
        <w:tc>
          <w:tcPr>
            <w:tcW w:w="1720" w:type="dxa"/>
            <w:tcBorders>
              <w:top w:val="nil"/>
              <w:left w:val="single" w:sz="8" w:space="0" w:color="auto"/>
              <w:bottom w:val="single" w:sz="4" w:space="0" w:color="auto"/>
              <w:right w:val="single" w:sz="8" w:space="0" w:color="auto"/>
            </w:tcBorders>
            <w:shd w:val="clear" w:color="000000" w:fill="C6E0B4"/>
            <w:noWrap/>
            <w:vAlign w:val="bottom"/>
            <w:hideMark/>
          </w:tcPr>
          <w:p w14:paraId="4F239BE8" w14:textId="77777777" w:rsidR="00F41CD8" w:rsidRPr="00D24D28" w:rsidRDefault="00F41CD8" w:rsidP="00D24D28">
            <w:pPr>
              <w:spacing w:after="0" w:line="240" w:lineRule="auto"/>
              <w:jc w:val="center"/>
              <w:rPr>
                <w:rFonts w:ascii="Calibri" w:eastAsia="Times New Roman" w:hAnsi="Calibri" w:cs="Calibri"/>
                <w:color w:val="000000"/>
                <w:sz w:val="22"/>
                <w:szCs w:val="22"/>
                <w:lang w:eastAsia="pl-PL"/>
              </w:rPr>
            </w:pPr>
            <w:r w:rsidRPr="00D24D28">
              <w:rPr>
                <w:rFonts w:ascii="Calibri" w:eastAsia="Times New Roman" w:hAnsi="Calibri" w:cs="Calibri"/>
                <w:color w:val="000000"/>
                <w:sz w:val="22"/>
                <w:szCs w:val="22"/>
                <w:lang w:eastAsia="pl-PL"/>
              </w:rPr>
              <w:t>66,67</w:t>
            </w:r>
          </w:p>
        </w:tc>
      </w:tr>
      <w:tr w:rsidR="00F41CD8" w:rsidRPr="00F41CD8" w14:paraId="30328625" w14:textId="77777777" w:rsidTr="00F41CD8">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1CC8805C" w14:textId="77777777" w:rsidR="00F41CD8" w:rsidRPr="00F41CD8" w:rsidRDefault="00F41CD8" w:rsidP="00F41CD8">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Pogorzelce </w:t>
            </w:r>
          </w:p>
        </w:tc>
        <w:tc>
          <w:tcPr>
            <w:tcW w:w="1620" w:type="dxa"/>
            <w:tcBorders>
              <w:top w:val="nil"/>
              <w:left w:val="nil"/>
              <w:bottom w:val="single" w:sz="4" w:space="0" w:color="auto"/>
              <w:right w:val="nil"/>
            </w:tcBorders>
            <w:shd w:val="clear" w:color="auto" w:fill="auto"/>
            <w:noWrap/>
            <w:vAlign w:val="bottom"/>
            <w:hideMark/>
          </w:tcPr>
          <w:p w14:paraId="52F11519" w14:textId="4291ABB2" w:rsidR="00F41CD8" w:rsidRPr="00D24D28" w:rsidRDefault="00F41CD8" w:rsidP="00D24D28">
            <w:pPr>
              <w:spacing w:after="0" w:line="240" w:lineRule="auto"/>
              <w:jc w:val="center"/>
              <w:rPr>
                <w:rFonts w:ascii="Calibri" w:eastAsia="Times New Roman" w:hAnsi="Calibri" w:cs="Calibri"/>
                <w:color w:val="000000"/>
                <w:sz w:val="22"/>
                <w:szCs w:val="22"/>
                <w:lang w:eastAsia="pl-PL"/>
              </w:rPr>
            </w:pPr>
            <w:r w:rsidRPr="00D24D28">
              <w:rPr>
                <w:rFonts w:ascii="Calibri" w:eastAsia="Times New Roman" w:hAnsi="Calibri" w:cs="Calibri"/>
                <w:color w:val="000000"/>
                <w:sz w:val="22"/>
                <w:szCs w:val="22"/>
                <w:lang w:eastAsia="pl-PL"/>
              </w:rPr>
              <w:t>9</w:t>
            </w:r>
          </w:p>
        </w:tc>
        <w:tc>
          <w:tcPr>
            <w:tcW w:w="1720" w:type="dxa"/>
            <w:tcBorders>
              <w:top w:val="nil"/>
              <w:left w:val="single" w:sz="8" w:space="0" w:color="auto"/>
              <w:bottom w:val="single" w:sz="4" w:space="0" w:color="auto"/>
              <w:right w:val="single" w:sz="8" w:space="0" w:color="auto"/>
            </w:tcBorders>
            <w:shd w:val="clear" w:color="000000" w:fill="C6E0B4"/>
            <w:noWrap/>
            <w:vAlign w:val="bottom"/>
            <w:hideMark/>
          </w:tcPr>
          <w:p w14:paraId="05C34B75" w14:textId="77777777" w:rsidR="00F41CD8" w:rsidRPr="00D24D28" w:rsidRDefault="00F41CD8" w:rsidP="00D24D28">
            <w:pPr>
              <w:spacing w:after="0" w:line="240" w:lineRule="auto"/>
              <w:jc w:val="center"/>
              <w:rPr>
                <w:rFonts w:ascii="Calibri" w:eastAsia="Times New Roman" w:hAnsi="Calibri" w:cs="Calibri"/>
                <w:color w:val="000000"/>
                <w:sz w:val="22"/>
                <w:szCs w:val="22"/>
                <w:lang w:eastAsia="pl-PL"/>
              </w:rPr>
            </w:pPr>
            <w:r w:rsidRPr="00D24D28">
              <w:rPr>
                <w:rFonts w:ascii="Calibri" w:eastAsia="Times New Roman" w:hAnsi="Calibri" w:cs="Calibri"/>
                <w:color w:val="000000"/>
                <w:sz w:val="22"/>
                <w:szCs w:val="22"/>
                <w:lang w:eastAsia="pl-PL"/>
              </w:rPr>
              <w:t>17,31</w:t>
            </w:r>
          </w:p>
        </w:tc>
      </w:tr>
      <w:tr w:rsidR="00F41CD8" w:rsidRPr="00F41CD8" w14:paraId="09830C9A" w14:textId="77777777" w:rsidTr="00F41CD8">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1D510D97" w14:textId="77777777" w:rsidR="00F41CD8" w:rsidRPr="00F41CD8" w:rsidRDefault="00F41CD8" w:rsidP="00F41CD8">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Teremiski </w:t>
            </w:r>
          </w:p>
        </w:tc>
        <w:tc>
          <w:tcPr>
            <w:tcW w:w="1620" w:type="dxa"/>
            <w:tcBorders>
              <w:top w:val="nil"/>
              <w:left w:val="nil"/>
              <w:bottom w:val="single" w:sz="4" w:space="0" w:color="auto"/>
              <w:right w:val="nil"/>
            </w:tcBorders>
            <w:shd w:val="clear" w:color="auto" w:fill="auto"/>
            <w:noWrap/>
            <w:vAlign w:val="bottom"/>
            <w:hideMark/>
          </w:tcPr>
          <w:p w14:paraId="49830CA8" w14:textId="17D100DC" w:rsidR="00F41CD8" w:rsidRPr="00D24D28" w:rsidRDefault="00F41CD8" w:rsidP="00D24D28">
            <w:pPr>
              <w:spacing w:after="0" w:line="240" w:lineRule="auto"/>
              <w:jc w:val="center"/>
              <w:rPr>
                <w:rFonts w:ascii="Calibri" w:eastAsia="Times New Roman" w:hAnsi="Calibri" w:cs="Calibri"/>
                <w:color w:val="000000"/>
                <w:sz w:val="22"/>
                <w:szCs w:val="22"/>
                <w:lang w:eastAsia="pl-PL"/>
              </w:rPr>
            </w:pPr>
            <w:r w:rsidRPr="00D24D28">
              <w:rPr>
                <w:rFonts w:ascii="Calibri" w:eastAsia="Times New Roman" w:hAnsi="Calibri" w:cs="Calibri"/>
                <w:color w:val="000000"/>
                <w:sz w:val="22"/>
                <w:szCs w:val="22"/>
                <w:lang w:eastAsia="pl-PL"/>
              </w:rPr>
              <w:t>7</w:t>
            </w:r>
          </w:p>
        </w:tc>
        <w:tc>
          <w:tcPr>
            <w:tcW w:w="1720" w:type="dxa"/>
            <w:tcBorders>
              <w:top w:val="nil"/>
              <w:left w:val="single" w:sz="8" w:space="0" w:color="auto"/>
              <w:bottom w:val="single" w:sz="4" w:space="0" w:color="auto"/>
              <w:right w:val="single" w:sz="8" w:space="0" w:color="auto"/>
            </w:tcBorders>
            <w:shd w:val="clear" w:color="000000" w:fill="C6E0B4"/>
            <w:noWrap/>
            <w:vAlign w:val="bottom"/>
            <w:hideMark/>
          </w:tcPr>
          <w:p w14:paraId="438968B7" w14:textId="77777777" w:rsidR="00F41CD8" w:rsidRPr="00D24D28" w:rsidRDefault="00F41CD8" w:rsidP="00D24D28">
            <w:pPr>
              <w:spacing w:after="0" w:line="240" w:lineRule="auto"/>
              <w:jc w:val="center"/>
              <w:rPr>
                <w:rFonts w:ascii="Calibri" w:eastAsia="Times New Roman" w:hAnsi="Calibri" w:cs="Calibri"/>
                <w:color w:val="000000"/>
                <w:sz w:val="22"/>
                <w:szCs w:val="22"/>
                <w:lang w:eastAsia="pl-PL"/>
              </w:rPr>
            </w:pPr>
            <w:r w:rsidRPr="00D24D28">
              <w:rPr>
                <w:rFonts w:ascii="Calibri" w:eastAsia="Times New Roman" w:hAnsi="Calibri" w:cs="Calibri"/>
                <w:color w:val="000000"/>
                <w:sz w:val="22"/>
                <w:szCs w:val="22"/>
                <w:lang w:eastAsia="pl-PL"/>
              </w:rPr>
              <w:t>10,77</w:t>
            </w:r>
          </w:p>
        </w:tc>
      </w:tr>
      <w:tr w:rsidR="00F41CD8" w:rsidRPr="00F41CD8" w14:paraId="29E2A43C" w14:textId="77777777" w:rsidTr="000B28FE">
        <w:trPr>
          <w:trHeight w:val="288"/>
          <w:jc w:val="center"/>
        </w:trPr>
        <w:tc>
          <w:tcPr>
            <w:tcW w:w="3080" w:type="dxa"/>
            <w:tcBorders>
              <w:top w:val="nil"/>
              <w:left w:val="single" w:sz="4" w:space="0" w:color="auto"/>
              <w:bottom w:val="nil"/>
              <w:right w:val="single" w:sz="4" w:space="0" w:color="auto"/>
            </w:tcBorders>
            <w:shd w:val="clear" w:color="000000" w:fill="D9D9D9"/>
            <w:noWrap/>
            <w:vAlign w:val="center"/>
            <w:hideMark/>
          </w:tcPr>
          <w:p w14:paraId="03871470" w14:textId="77777777" w:rsidR="00F41CD8" w:rsidRPr="00F41CD8" w:rsidRDefault="00F41CD8" w:rsidP="00F41CD8">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Zwierzyniec </w:t>
            </w:r>
          </w:p>
        </w:tc>
        <w:tc>
          <w:tcPr>
            <w:tcW w:w="1620" w:type="dxa"/>
            <w:tcBorders>
              <w:top w:val="nil"/>
              <w:left w:val="nil"/>
              <w:bottom w:val="nil"/>
              <w:right w:val="nil"/>
            </w:tcBorders>
            <w:shd w:val="clear" w:color="auto" w:fill="auto"/>
            <w:noWrap/>
            <w:vAlign w:val="bottom"/>
            <w:hideMark/>
          </w:tcPr>
          <w:p w14:paraId="7027D1C5" w14:textId="0A43386F" w:rsidR="00F41CD8" w:rsidRPr="00D24D28" w:rsidRDefault="00F41CD8" w:rsidP="00D24D28">
            <w:pPr>
              <w:spacing w:after="0" w:line="240" w:lineRule="auto"/>
              <w:jc w:val="center"/>
              <w:rPr>
                <w:rFonts w:ascii="Calibri" w:eastAsia="Times New Roman" w:hAnsi="Calibri" w:cs="Calibri"/>
                <w:color w:val="000000"/>
                <w:sz w:val="22"/>
                <w:szCs w:val="22"/>
                <w:lang w:eastAsia="pl-PL"/>
              </w:rPr>
            </w:pPr>
            <w:r w:rsidRPr="00D24D28">
              <w:rPr>
                <w:rFonts w:ascii="Calibri" w:eastAsia="Times New Roman" w:hAnsi="Calibri" w:cs="Calibri"/>
                <w:color w:val="000000"/>
                <w:sz w:val="22"/>
                <w:szCs w:val="22"/>
                <w:lang w:eastAsia="pl-PL"/>
              </w:rPr>
              <w:t>2</w:t>
            </w:r>
          </w:p>
        </w:tc>
        <w:tc>
          <w:tcPr>
            <w:tcW w:w="1720" w:type="dxa"/>
            <w:tcBorders>
              <w:top w:val="nil"/>
              <w:left w:val="single" w:sz="8" w:space="0" w:color="auto"/>
              <w:bottom w:val="nil"/>
              <w:right w:val="single" w:sz="8" w:space="0" w:color="auto"/>
            </w:tcBorders>
            <w:shd w:val="clear" w:color="000000" w:fill="C6E0B4"/>
            <w:noWrap/>
            <w:vAlign w:val="bottom"/>
            <w:hideMark/>
          </w:tcPr>
          <w:p w14:paraId="42A75E8A" w14:textId="77777777" w:rsidR="00F41CD8" w:rsidRPr="00D24D28" w:rsidRDefault="00F41CD8" w:rsidP="00D24D28">
            <w:pPr>
              <w:spacing w:after="0" w:line="240" w:lineRule="auto"/>
              <w:jc w:val="center"/>
              <w:rPr>
                <w:rFonts w:ascii="Calibri" w:eastAsia="Times New Roman" w:hAnsi="Calibri" w:cs="Calibri"/>
                <w:color w:val="000000"/>
                <w:sz w:val="22"/>
                <w:szCs w:val="22"/>
                <w:lang w:eastAsia="pl-PL"/>
              </w:rPr>
            </w:pPr>
            <w:r w:rsidRPr="00D24D28">
              <w:rPr>
                <w:rFonts w:ascii="Calibri" w:eastAsia="Times New Roman" w:hAnsi="Calibri" w:cs="Calibri"/>
                <w:color w:val="000000"/>
                <w:sz w:val="22"/>
                <w:szCs w:val="22"/>
                <w:lang w:eastAsia="pl-PL"/>
              </w:rPr>
              <w:t>50,00</w:t>
            </w:r>
          </w:p>
        </w:tc>
      </w:tr>
      <w:tr w:rsidR="000B28FE" w:rsidRPr="00F41CD8" w14:paraId="30D77DA4" w14:textId="77777777" w:rsidTr="000B28FE">
        <w:trPr>
          <w:trHeight w:val="288"/>
          <w:jc w:val="center"/>
        </w:trPr>
        <w:tc>
          <w:tcPr>
            <w:tcW w:w="3080" w:type="dxa"/>
            <w:tcBorders>
              <w:top w:val="nil"/>
              <w:left w:val="single" w:sz="4" w:space="0" w:color="auto"/>
              <w:bottom w:val="single" w:sz="4" w:space="0" w:color="auto"/>
              <w:right w:val="single" w:sz="4" w:space="0" w:color="auto"/>
            </w:tcBorders>
            <w:shd w:val="clear" w:color="auto" w:fill="FFFF00"/>
            <w:noWrap/>
            <w:vAlign w:val="center"/>
          </w:tcPr>
          <w:p w14:paraId="775A4C6C" w14:textId="1996177E" w:rsidR="000B28FE" w:rsidRPr="00F41CD8" w:rsidRDefault="000B28FE" w:rsidP="00F41CD8">
            <w:pPr>
              <w:spacing w:after="0" w:line="240" w:lineRule="auto"/>
              <w:jc w:val="both"/>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Białowieża</w:t>
            </w:r>
          </w:p>
        </w:tc>
        <w:tc>
          <w:tcPr>
            <w:tcW w:w="1620" w:type="dxa"/>
            <w:tcBorders>
              <w:top w:val="nil"/>
              <w:left w:val="nil"/>
              <w:bottom w:val="single" w:sz="4" w:space="0" w:color="auto"/>
              <w:right w:val="nil"/>
            </w:tcBorders>
            <w:shd w:val="clear" w:color="auto" w:fill="FFFF00"/>
            <w:noWrap/>
            <w:vAlign w:val="bottom"/>
          </w:tcPr>
          <w:p w14:paraId="5E32C8D0" w14:textId="078FFF70" w:rsidR="000B28FE" w:rsidRPr="00D24D28" w:rsidRDefault="000B28FE" w:rsidP="00D24D28">
            <w:pPr>
              <w:spacing w:after="0" w:line="240" w:lineRule="auto"/>
              <w:jc w:val="center"/>
              <w:rPr>
                <w:rFonts w:ascii="Calibri" w:eastAsia="Times New Roman" w:hAnsi="Calibri" w:cs="Calibri"/>
                <w:color w:val="000000"/>
                <w:sz w:val="22"/>
                <w:szCs w:val="22"/>
                <w:lang w:eastAsia="pl-PL"/>
              </w:rPr>
            </w:pPr>
            <w:r w:rsidRPr="00D24D28">
              <w:rPr>
                <w:rFonts w:ascii="Calibri" w:eastAsia="Times New Roman" w:hAnsi="Calibri" w:cs="Calibri"/>
                <w:color w:val="000000"/>
                <w:sz w:val="22"/>
                <w:szCs w:val="22"/>
                <w:lang w:eastAsia="pl-PL"/>
              </w:rPr>
              <w:t>479</w:t>
            </w:r>
          </w:p>
        </w:tc>
        <w:tc>
          <w:tcPr>
            <w:tcW w:w="1720" w:type="dxa"/>
            <w:tcBorders>
              <w:top w:val="nil"/>
              <w:left w:val="single" w:sz="8" w:space="0" w:color="auto"/>
              <w:bottom w:val="single" w:sz="4" w:space="0" w:color="auto"/>
              <w:right w:val="single" w:sz="8" w:space="0" w:color="auto"/>
            </w:tcBorders>
            <w:shd w:val="clear" w:color="auto" w:fill="FFFF00"/>
            <w:noWrap/>
            <w:vAlign w:val="bottom"/>
          </w:tcPr>
          <w:p w14:paraId="5D4EBDE2" w14:textId="23BB4C81" w:rsidR="000B28FE" w:rsidRPr="003917A0" w:rsidRDefault="000B28FE" w:rsidP="00D24D28">
            <w:pPr>
              <w:spacing w:after="0" w:line="240" w:lineRule="auto"/>
              <w:jc w:val="center"/>
              <w:rPr>
                <w:rFonts w:ascii="Calibri" w:eastAsia="Times New Roman" w:hAnsi="Calibri" w:cs="Calibri"/>
                <w:b/>
                <w:bCs/>
                <w:color w:val="000000"/>
                <w:sz w:val="22"/>
                <w:szCs w:val="22"/>
                <w:lang w:eastAsia="pl-PL"/>
              </w:rPr>
            </w:pPr>
            <w:r w:rsidRPr="003917A0">
              <w:rPr>
                <w:rFonts w:ascii="Calibri" w:eastAsia="Times New Roman" w:hAnsi="Calibri" w:cs="Calibri"/>
                <w:b/>
                <w:bCs/>
                <w:color w:val="000000"/>
                <w:sz w:val="22"/>
                <w:szCs w:val="22"/>
                <w:lang w:eastAsia="pl-PL"/>
              </w:rPr>
              <w:t>24,68</w:t>
            </w:r>
          </w:p>
        </w:tc>
      </w:tr>
    </w:tbl>
    <w:p w14:paraId="6E87290C" w14:textId="77777777" w:rsidR="000C74D7" w:rsidRPr="00D24D28" w:rsidRDefault="000C74D7" w:rsidP="000C74D7">
      <w:pPr>
        <w:spacing w:after="120" w:line="276" w:lineRule="auto"/>
        <w:jc w:val="center"/>
        <w:rPr>
          <w:rFonts w:cstheme="minorHAnsi"/>
          <w:sz w:val="22"/>
          <w:szCs w:val="22"/>
        </w:rPr>
      </w:pPr>
      <w:bookmarkStart w:id="45" w:name="_Hlk158807340"/>
      <w:r w:rsidRPr="00D24D28">
        <w:rPr>
          <w:rFonts w:cstheme="minorHAnsi"/>
          <w:sz w:val="22"/>
          <w:szCs w:val="22"/>
        </w:rPr>
        <w:t>Źródło: Opracowanie własne na podstawie danych Urzędu Gminy Białowieża</w:t>
      </w:r>
    </w:p>
    <w:p w14:paraId="54D8C431" w14:textId="2271D86E" w:rsidR="00C177AE" w:rsidRDefault="00C177AE" w:rsidP="00C177AE">
      <w:pPr>
        <w:pStyle w:val="Legenda"/>
        <w:keepNext/>
        <w:jc w:val="both"/>
      </w:pPr>
      <w:bookmarkStart w:id="46" w:name="_Toc163554226"/>
      <w:bookmarkEnd w:id="45"/>
      <w:r w:rsidRPr="00C177AE">
        <w:rPr>
          <w:color w:val="44546A" w:themeColor="text2"/>
          <w:sz w:val="22"/>
          <w:szCs w:val="22"/>
        </w:rPr>
        <w:lastRenderedPageBreak/>
        <w:t xml:space="preserve">Rysunek </w:t>
      </w:r>
      <w:r w:rsidRPr="00C177AE">
        <w:rPr>
          <w:color w:val="44546A" w:themeColor="text2"/>
          <w:sz w:val="22"/>
          <w:szCs w:val="22"/>
        </w:rPr>
        <w:fldChar w:fldCharType="begin"/>
      </w:r>
      <w:r w:rsidRPr="00C177AE">
        <w:rPr>
          <w:color w:val="44546A" w:themeColor="text2"/>
          <w:sz w:val="22"/>
          <w:szCs w:val="22"/>
        </w:rPr>
        <w:instrText xml:space="preserve"> SEQ Rysunek \* ARABIC </w:instrText>
      </w:r>
      <w:r w:rsidRPr="00C177AE">
        <w:rPr>
          <w:color w:val="44546A" w:themeColor="text2"/>
          <w:sz w:val="22"/>
          <w:szCs w:val="22"/>
        </w:rPr>
        <w:fldChar w:fldCharType="separate"/>
      </w:r>
      <w:r w:rsidR="004B19D5">
        <w:rPr>
          <w:noProof/>
          <w:color w:val="44546A" w:themeColor="text2"/>
          <w:sz w:val="22"/>
          <w:szCs w:val="22"/>
        </w:rPr>
        <w:t>10</w:t>
      </w:r>
      <w:r w:rsidRPr="00C177AE">
        <w:rPr>
          <w:color w:val="44546A" w:themeColor="text2"/>
          <w:sz w:val="22"/>
          <w:szCs w:val="22"/>
        </w:rPr>
        <w:fldChar w:fldCharType="end"/>
      </w:r>
      <w:r>
        <w:t xml:space="preserve"> </w:t>
      </w:r>
      <w:r w:rsidRPr="000C74D7">
        <w:rPr>
          <w:color w:val="44546A" w:themeColor="text2"/>
          <w:sz w:val="22"/>
          <w:szCs w:val="22"/>
        </w:rPr>
        <w:t xml:space="preserve">Liczba </w:t>
      </w:r>
      <w:r>
        <w:rPr>
          <w:color w:val="44546A" w:themeColor="text2"/>
          <w:sz w:val="22"/>
          <w:szCs w:val="22"/>
        </w:rPr>
        <w:t xml:space="preserve">czytelników </w:t>
      </w:r>
      <w:r w:rsidRPr="00DA5130">
        <w:rPr>
          <w:color w:val="44546A" w:themeColor="text2"/>
          <w:sz w:val="22"/>
          <w:szCs w:val="22"/>
        </w:rPr>
        <w:t>w podziale na jednostki analityczne</w:t>
      </w:r>
      <w:bookmarkEnd w:id="46"/>
    </w:p>
    <w:p w14:paraId="29D7AAA8" w14:textId="5055AD6E" w:rsidR="000202B2" w:rsidRDefault="005D4F7E" w:rsidP="003C0C5A">
      <w:pPr>
        <w:spacing w:after="120" w:line="276" w:lineRule="auto"/>
        <w:jc w:val="both"/>
        <w:rPr>
          <w:rFonts w:cstheme="minorHAnsi"/>
          <w:sz w:val="22"/>
          <w:szCs w:val="22"/>
        </w:rPr>
      </w:pPr>
      <w:r>
        <w:rPr>
          <w:noProof/>
        </w:rPr>
        <w:drawing>
          <wp:inline distT="0" distB="0" distL="0" distR="0" wp14:anchorId="01EB309A" wp14:editId="1BCA3729">
            <wp:extent cx="5689622" cy="7978140"/>
            <wp:effectExtent l="0" t="0" r="6350" b="3810"/>
            <wp:docPr id="1498079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7942" name=""/>
                    <pic:cNvPicPr/>
                  </pic:nvPicPr>
                  <pic:blipFill>
                    <a:blip r:embed="rId21"/>
                    <a:stretch>
                      <a:fillRect/>
                    </a:stretch>
                  </pic:blipFill>
                  <pic:spPr>
                    <a:xfrm>
                      <a:off x="0" y="0"/>
                      <a:ext cx="5691868" cy="7981289"/>
                    </a:xfrm>
                    <a:prstGeom prst="rect">
                      <a:avLst/>
                    </a:prstGeom>
                  </pic:spPr>
                </pic:pic>
              </a:graphicData>
            </a:graphic>
          </wp:inline>
        </w:drawing>
      </w:r>
    </w:p>
    <w:p w14:paraId="78F69165" w14:textId="444FA7EC" w:rsidR="00DF7513" w:rsidRPr="00C177AE" w:rsidRDefault="00C177AE" w:rsidP="003C0C5A">
      <w:pPr>
        <w:spacing w:after="120" w:line="276" w:lineRule="auto"/>
        <w:jc w:val="both"/>
        <w:rPr>
          <w:rFonts w:cstheme="minorHAnsi"/>
          <w:sz w:val="22"/>
          <w:szCs w:val="22"/>
        </w:rPr>
      </w:pPr>
      <w:r w:rsidRPr="00C177AE">
        <w:rPr>
          <w:rFonts w:cstheme="minorHAnsi"/>
          <w:sz w:val="22"/>
          <w:szCs w:val="22"/>
        </w:rPr>
        <w:t>Źródło: Opracowanie własne</w:t>
      </w:r>
    </w:p>
    <w:p w14:paraId="6371E906" w14:textId="77777777" w:rsidR="005D4F7E" w:rsidRDefault="005D4F7E" w:rsidP="003C0C5A">
      <w:pPr>
        <w:spacing w:after="120" w:line="276" w:lineRule="auto"/>
        <w:jc w:val="both"/>
        <w:rPr>
          <w:rFonts w:cstheme="minorHAnsi"/>
          <w:b/>
          <w:bCs/>
          <w:sz w:val="22"/>
          <w:szCs w:val="22"/>
        </w:rPr>
      </w:pPr>
    </w:p>
    <w:p w14:paraId="1E4C7539" w14:textId="61A59F28" w:rsidR="003C0C5A" w:rsidRDefault="003C0C5A" w:rsidP="003C0C5A">
      <w:pPr>
        <w:spacing w:after="120" w:line="276" w:lineRule="auto"/>
        <w:jc w:val="both"/>
        <w:rPr>
          <w:rFonts w:cstheme="minorHAnsi"/>
          <w:b/>
          <w:bCs/>
          <w:sz w:val="22"/>
          <w:szCs w:val="22"/>
        </w:rPr>
      </w:pPr>
      <w:r>
        <w:rPr>
          <w:rFonts w:cstheme="minorHAnsi"/>
          <w:b/>
          <w:bCs/>
          <w:sz w:val="22"/>
          <w:szCs w:val="22"/>
        </w:rPr>
        <w:lastRenderedPageBreak/>
        <w:t>Edukacja</w:t>
      </w:r>
    </w:p>
    <w:p w14:paraId="161554A7" w14:textId="5C84F291" w:rsidR="008C61FB" w:rsidRPr="008C61FB" w:rsidRDefault="008C61FB" w:rsidP="008C61FB">
      <w:pPr>
        <w:spacing w:after="120" w:line="276" w:lineRule="auto"/>
        <w:jc w:val="both"/>
        <w:rPr>
          <w:rFonts w:cstheme="minorHAnsi"/>
          <w:sz w:val="22"/>
          <w:szCs w:val="22"/>
        </w:rPr>
      </w:pPr>
      <w:r w:rsidRPr="008C61FB">
        <w:rPr>
          <w:rFonts w:cstheme="minorHAnsi"/>
          <w:sz w:val="22"/>
          <w:szCs w:val="22"/>
        </w:rPr>
        <w:t>W gminie Białowieża funkcjonuje Zespół Szkolno-Przedszkolny, który zapewnia edukację na różnych poziomach – od przedszkola po szkołę podstawową. W roku szkolnym 2021/2022, liczba uczniów w</w:t>
      </w:r>
      <w:r w:rsidR="00BB2F5E">
        <w:rPr>
          <w:rFonts w:cstheme="minorHAnsi"/>
          <w:sz w:val="22"/>
          <w:szCs w:val="22"/>
        </w:rPr>
        <w:t> </w:t>
      </w:r>
      <w:r w:rsidRPr="008C61FB">
        <w:rPr>
          <w:rFonts w:cstheme="minorHAnsi"/>
          <w:sz w:val="22"/>
          <w:szCs w:val="22"/>
        </w:rPr>
        <w:t>oddziałach szkoły podstawowej wynosiła 91. Po ukończeniu szkoły podstawowej, uczniowie mają możliwość kontynuowania nauki w Technikum Leśnym w Białowieży, które znajduje się pod nadzorem Ministerstwa Klimatu i Środowiska. To technikum oferuje również zakwaterowanie w internacie dla swoich uczniów.</w:t>
      </w:r>
    </w:p>
    <w:p w14:paraId="4B5D4E8D" w14:textId="74C23C72" w:rsidR="008C61FB" w:rsidRDefault="008C61FB" w:rsidP="008C61FB">
      <w:pPr>
        <w:spacing w:after="120" w:line="276" w:lineRule="auto"/>
        <w:jc w:val="both"/>
        <w:rPr>
          <w:rFonts w:cstheme="minorHAnsi"/>
          <w:sz w:val="22"/>
          <w:szCs w:val="22"/>
        </w:rPr>
      </w:pPr>
      <w:r w:rsidRPr="008C61FB">
        <w:rPr>
          <w:rFonts w:cstheme="minorHAnsi"/>
          <w:sz w:val="22"/>
          <w:szCs w:val="22"/>
        </w:rPr>
        <w:t>W ramach programu edukacyjnego, szkoła w Białowieży zapewnia bogaty wybór zajęć pozalekcyjnych i kół zainteresowań. Obejmują one m.in. zajęcia dydaktyczno-wyrównawcze, kursy języków obcych, a</w:t>
      </w:r>
      <w:r w:rsidR="00BB2F5E">
        <w:rPr>
          <w:rFonts w:cstheme="minorHAnsi"/>
          <w:sz w:val="22"/>
          <w:szCs w:val="22"/>
        </w:rPr>
        <w:t> </w:t>
      </w:r>
      <w:r w:rsidRPr="008C61FB">
        <w:rPr>
          <w:rFonts w:cstheme="minorHAnsi"/>
          <w:sz w:val="22"/>
          <w:szCs w:val="22"/>
        </w:rPr>
        <w:t>także koła sportowe, muzyczne, plastyczne i teatralne. Dopełnieniem oferty edukacyjnej są inspirujące spotkania z ciekawymi ludźmi, konkursy i wystawy, które rozwijają pasje i zainteresowania uczniów.</w:t>
      </w:r>
    </w:p>
    <w:p w14:paraId="0922364F" w14:textId="2F1EB3F1" w:rsidR="007E0F07" w:rsidRDefault="007E0F07" w:rsidP="00A073E6">
      <w:pPr>
        <w:pStyle w:val="Legenda"/>
        <w:keepNext/>
        <w:spacing w:after="0"/>
        <w:jc w:val="center"/>
      </w:pPr>
      <w:bookmarkStart w:id="47" w:name="_Toc163555041"/>
      <w:bookmarkStart w:id="48" w:name="_Hlk158806419"/>
      <w:r w:rsidRPr="00A073E6">
        <w:rPr>
          <w:color w:val="44546A" w:themeColor="text2"/>
          <w:sz w:val="22"/>
          <w:szCs w:val="22"/>
        </w:rPr>
        <w:t xml:space="preserve">Tabela </w:t>
      </w:r>
      <w:r w:rsidRPr="00A073E6">
        <w:rPr>
          <w:color w:val="44546A" w:themeColor="text2"/>
          <w:sz w:val="22"/>
          <w:szCs w:val="22"/>
        </w:rPr>
        <w:fldChar w:fldCharType="begin"/>
      </w:r>
      <w:r w:rsidRPr="00A073E6">
        <w:rPr>
          <w:color w:val="44546A" w:themeColor="text2"/>
          <w:sz w:val="22"/>
          <w:szCs w:val="22"/>
        </w:rPr>
        <w:instrText xml:space="preserve"> SEQ Tabela \* ARABIC </w:instrText>
      </w:r>
      <w:r w:rsidRPr="00A073E6">
        <w:rPr>
          <w:color w:val="44546A" w:themeColor="text2"/>
          <w:sz w:val="22"/>
          <w:szCs w:val="22"/>
        </w:rPr>
        <w:fldChar w:fldCharType="separate"/>
      </w:r>
      <w:r w:rsidR="0072116F">
        <w:rPr>
          <w:noProof/>
          <w:color w:val="44546A" w:themeColor="text2"/>
          <w:sz w:val="22"/>
          <w:szCs w:val="22"/>
        </w:rPr>
        <w:t>17</w:t>
      </w:r>
      <w:r w:rsidRPr="00A073E6">
        <w:rPr>
          <w:color w:val="44546A" w:themeColor="text2"/>
          <w:sz w:val="22"/>
          <w:szCs w:val="22"/>
        </w:rPr>
        <w:fldChar w:fldCharType="end"/>
      </w:r>
      <w:r w:rsidRPr="00A073E6">
        <w:rPr>
          <w:color w:val="44546A" w:themeColor="text2"/>
          <w:sz w:val="22"/>
          <w:szCs w:val="22"/>
        </w:rPr>
        <w:t xml:space="preserve"> Liczba </w:t>
      </w:r>
      <w:r w:rsidR="00B40133" w:rsidRPr="00A073E6">
        <w:rPr>
          <w:color w:val="44546A" w:themeColor="text2"/>
          <w:sz w:val="22"/>
          <w:szCs w:val="22"/>
        </w:rPr>
        <w:t>uczniów w przedszkolu i szkole podstawowej w gminie Białowieża</w:t>
      </w:r>
      <w:bookmarkEnd w:id="47"/>
    </w:p>
    <w:bookmarkEnd w:id="48"/>
    <w:tbl>
      <w:tblPr>
        <w:tblStyle w:val="Tabelasiatki4akcent6"/>
        <w:tblW w:w="0" w:type="auto"/>
        <w:jc w:val="center"/>
        <w:tblLook w:val="04A0" w:firstRow="1" w:lastRow="0" w:firstColumn="1" w:lastColumn="0" w:noHBand="0" w:noVBand="1"/>
      </w:tblPr>
      <w:tblGrid>
        <w:gridCol w:w="2972"/>
        <w:gridCol w:w="1979"/>
        <w:gridCol w:w="1979"/>
      </w:tblGrid>
      <w:tr w:rsidR="007E0F07" w14:paraId="6B847656" w14:textId="77777777" w:rsidTr="00A073E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008A2D80" w14:textId="77777777" w:rsidR="007E0F07" w:rsidRDefault="007E0F07" w:rsidP="007B3AEB">
            <w:pPr>
              <w:spacing w:after="120" w:line="276" w:lineRule="auto"/>
              <w:jc w:val="center"/>
              <w:rPr>
                <w:rFonts w:cstheme="minorHAnsi"/>
                <w:sz w:val="22"/>
                <w:szCs w:val="22"/>
              </w:rPr>
            </w:pPr>
          </w:p>
        </w:tc>
        <w:tc>
          <w:tcPr>
            <w:tcW w:w="1979" w:type="dxa"/>
          </w:tcPr>
          <w:p w14:paraId="50002ED6" w14:textId="69362D5C" w:rsidR="007E0F07" w:rsidRDefault="00B40133" w:rsidP="007B3AE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2020</w:t>
            </w:r>
          </w:p>
        </w:tc>
        <w:tc>
          <w:tcPr>
            <w:tcW w:w="1979" w:type="dxa"/>
          </w:tcPr>
          <w:p w14:paraId="3211AF72" w14:textId="116BF6E6" w:rsidR="007E0F07" w:rsidRDefault="00B40133" w:rsidP="007B3AE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2021</w:t>
            </w:r>
          </w:p>
        </w:tc>
      </w:tr>
      <w:tr w:rsidR="007E0F07" w14:paraId="08EB72FD" w14:textId="77777777" w:rsidTr="00A073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53BCBDD9" w14:textId="03E2896C" w:rsidR="007E0F07" w:rsidRDefault="00B40133" w:rsidP="007B3AEB">
            <w:pPr>
              <w:spacing w:after="120" w:line="276" w:lineRule="auto"/>
              <w:jc w:val="both"/>
              <w:rPr>
                <w:rFonts w:cstheme="minorHAnsi"/>
                <w:sz w:val="22"/>
                <w:szCs w:val="22"/>
              </w:rPr>
            </w:pPr>
            <w:r>
              <w:rPr>
                <w:rFonts w:cstheme="minorHAnsi"/>
                <w:sz w:val="22"/>
                <w:szCs w:val="22"/>
              </w:rPr>
              <w:t>Przedszkole</w:t>
            </w:r>
            <w:r w:rsidR="007E0F07">
              <w:rPr>
                <w:rFonts w:cstheme="minorHAnsi"/>
                <w:sz w:val="22"/>
                <w:szCs w:val="22"/>
              </w:rPr>
              <w:t xml:space="preserve"> </w:t>
            </w:r>
          </w:p>
        </w:tc>
        <w:tc>
          <w:tcPr>
            <w:tcW w:w="1979" w:type="dxa"/>
          </w:tcPr>
          <w:p w14:paraId="0ACC0A5F" w14:textId="0EE55F84" w:rsidR="007E0F07" w:rsidRDefault="00B40133"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40</w:t>
            </w:r>
          </w:p>
        </w:tc>
        <w:tc>
          <w:tcPr>
            <w:tcW w:w="1979" w:type="dxa"/>
          </w:tcPr>
          <w:p w14:paraId="50B69E80" w14:textId="35D34C30" w:rsidR="007E0F07" w:rsidRDefault="00B40133"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41</w:t>
            </w:r>
          </w:p>
        </w:tc>
      </w:tr>
      <w:tr w:rsidR="007E0F07" w14:paraId="5B428D9A" w14:textId="77777777" w:rsidTr="00A073E6">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4BA70942" w14:textId="120EBFC8" w:rsidR="007E0F07" w:rsidRDefault="00B40133" w:rsidP="007B3AEB">
            <w:pPr>
              <w:spacing w:after="120" w:line="276" w:lineRule="auto"/>
              <w:jc w:val="both"/>
              <w:rPr>
                <w:rFonts w:cstheme="minorHAnsi"/>
                <w:sz w:val="22"/>
                <w:szCs w:val="22"/>
              </w:rPr>
            </w:pPr>
            <w:r>
              <w:rPr>
                <w:rFonts w:cstheme="minorHAnsi"/>
                <w:sz w:val="22"/>
                <w:szCs w:val="22"/>
              </w:rPr>
              <w:t>Szkoła podstawowa</w:t>
            </w:r>
          </w:p>
        </w:tc>
        <w:tc>
          <w:tcPr>
            <w:tcW w:w="1979" w:type="dxa"/>
          </w:tcPr>
          <w:p w14:paraId="621B0F67" w14:textId="624EB197" w:rsidR="007E0F07" w:rsidRDefault="00B40133"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91</w:t>
            </w:r>
          </w:p>
        </w:tc>
        <w:tc>
          <w:tcPr>
            <w:tcW w:w="1979" w:type="dxa"/>
          </w:tcPr>
          <w:p w14:paraId="432AC7DF" w14:textId="1642FF4F" w:rsidR="007E0F07" w:rsidRDefault="00B40133"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91</w:t>
            </w:r>
          </w:p>
        </w:tc>
      </w:tr>
    </w:tbl>
    <w:p w14:paraId="24CDAB13" w14:textId="49C9E3D9" w:rsidR="007E0F07" w:rsidRPr="00E6095D" w:rsidRDefault="007E0F07" w:rsidP="00B40133">
      <w:pPr>
        <w:spacing w:after="120" w:line="276" w:lineRule="auto"/>
        <w:jc w:val="center"/>
        <w:rPr>
          <w:rFonts w:cstheme="minorHAnsi"/>
          <w:sz w:val="22"/>
          <w:szCs w:val="22"/>
        </w:rPr>
      </w:pPr>
      <w:bookmarkStart w:id="49" w:name="_Hlk158806530"/>
      <w:r w:rsidRPr="00E6095D">
        <w:rPr>
          <w:rFonts w:cstheme="minorHAnsi"/>
          <w:sz w:val="22"/>
          <w:szCs w:val="22"/>
        </w:rPr>
        <w:t xml:space="preserve">Źródło: Opracowanie własne </w:t>
      </w:r>
      <w:bookmarkEnd w:id="49"/>
      <w:r w:rsidRPr="00E6095D">
        <w:rPr>
          <w:rFonts w:cstheme="minorHAnsi"/>
          <w:sz w:val="22"/>
          <w:szCs w:val="22"/>
        </w:rPr>
        <w:t>na podstawie danych GUS</w:t>
      </w:r>
      <w:r w:rsidR="00B40133" w:rsidRPr="00E6095D">
        <w:rPr>
          <w:rFonts w:cstheme="minorHAnsi"/>
          <w:sz w:val="22"/>
          <w:szCs w:val="22"/>
        </w:rPr>
        <w:t>.</w:t>
      </w:r>
    </w:p>
    <w:p w14:paraId="5439F8CC" w14:textId="004A260F" w:rsidR="00A073E6" w:rsidRDefault="008C61FB" w:rsidP="00A073E6">
      <w:pPr>
        <w:spacing w:after="120" w:line="276" w:lineRule="auto"/>
        <w:jc w:val="both"/>
        <w:rPr>
          <w:rFonts w:cstheme="minorHAnsi"/>
          <w:sz w:val="22"/>
          <w:szCs w:val="22"/>
        </w:rPr>
      </w:pPr>
      <w:r w:rsidRPr="008C61FB">
        <w:rPr>
          <w:rFonts w:cstheme="minorHAnsi"/>
          <w:sz w:val="22"/>
          <w:szCs w:val="22"/>
        </w:rPr>
        <w:t xml:space="preserve">Ponadto, </w:t>
      </w:r>
      <w:r>
        <w:rPr>
          <w:rFonts w:cstheme="minorHAnsi"/>
          <w:sz w:val="22"/>
          <w:szCs w:val="22"/>
        </w:rPr>
        <w:t>G</w:t>
      </w:r>
      <w:r w:rsidRPr="008C61FB">
        <w:rPr>
          <w:rFonts w:cstheme="minorHAnsi"/>
          <w:sz w:val="22"/>
          <w:szCs w:val="22"/>
        </w:rPr>
        <w:t>mina Białowieża aktywnie realizuje programy profilaktyczne, skierowane do dzieci, młodzieży oraz całej społeczności lokalnej. W latach 2020-2022 przeprowadzono szereg działań w</w:t>
      </w:r>
      <w:r w:rsidR="00BB2F5E">
        <w:rPr>
          <w:rFonts w:cstheme="minorHAnsi"/>
          <w:sz w:val="22"/>
          <w:szCs w:val="22"/>
        </w:rPr>
        <w:t> </w:t>
      </w:r>
      <w:r w:rsidRPr="008C61FB">
        <w:rPr>
          <w:rFonts w:cstheme="minorHAnsi"/>
          <w:sz w:val="22"/>
          <w:szCs w:val="22"/>
        </w:rPr>
        <w:t>ramach profilaktyki uniwersalnej, w które zaangażowani byli zarówno uczniowie, jak i nauczyciele. Te działania profilaktyczne mają na celu wspieranie zdrowego stylu życia, bezpieczeństwa oraz ogólnego dobrostanu młodych mieszkańców gminy.</w:t>
      </w:r>
      <w:r w:rsidR="007E0F07">
        <w:rPr>
          <w:rFonts w:cstheme="minorHAnsi"/>
          <w:sz w:val="22"/>
          <w:szCs w:val="22"/>
        </w:rPr>
        <w:t xml:space="preserve"> </w:t>
      </w:r>
      <w:r w:rsidR="007E0F07" w:rsidRPr="007E0F07">
        <w:rPr>
          <w:rFonts w:cstheme="minorHAnsi"/>
          <w:sz w:val="22"/>
          <w:szCs w:val="22"/>
        </w:rPr>
        <w:t>Ponadto realizowano pozalekcyjne zajęcia sportowe w ramach gminnego programu</w:t>
      </w:r>
      <w:r w:rsidR="007E0F07">
        <w:rPr>
          <w:rFonts w:cstheme="minorHAnsi"/>
          <w:sz w:val="22"/>
          <w:szCs w:val="22"/>
        </w:rPr>
        <w:t xml:space="preserve"> </w:t>
      </w:r>
      <w:r w:rsidR="007E0F07" w:rsidRPr="007E0F07">
        <w:rPr>
          <w:rFonts w:cstheme="minorHAnsi"/>
          <w:sz w:val="22"/>
          <w:szCs w:val="22"/>
        </w:rPr>
        <w:t>profilaktyki i rozwiązywania problemów alkoholowych, w</w:t>
      </w:r>
      <w:r w:rsidR="00BB2F5E">
        <w:rPr>
          <w:rFonts w:cstheme="minorHAnsi"/>
          <w:sz w:val="22"/>
          <w:szCs w:val="22"/>
        </w:rPr>
        <w:t> </w:t>
      </w:r>
      <w:r w:rsidR="007E0F07" w:rsidRPr="007E0F07">
        <w:rPr>
          <w:rFonts w:cstheme="minorHAnsi"/>
          <w:sz w:val="22"/>
          <w:szCs w:val="22"/>
        </w:rPr>
        <w:t>których w 2021 i w 2022 roku</w:t>
      </w:r>
      <w:r w:rsidR="007E0F07">
        <w:rPr>
          <w:rFonts w:cstheme="minorHAnsi"/>
          <w:sz w:val="22"/>
          <w:szCs w:val="22"/>
        </w:rPr>
        <w:t xml:space="preserve"> </w:t>
      </w:r>
      <w:r w:rsidR="007E0F07" w:rsidRPr="007E0F07">
        <w:rPr>
          <w:rFonts w:cstheme="minorHAnsi"/>
          <w:sz w:val="22"/>
          <w:szCs w:val="22"/>
        </w:rPr>
        <w:t>brało udział ok. 150 uczniów, a także inne działania profilaktyczne (łączna coroczna liczba</w:t>
      </w:r>
      <w:r w:rsidR="007E0F07">
        <w:rPr>
          <w:rFonts w:cstheme="minorHAnsi"/>
          <w:sz w:val="22"/>
          <w:szCs w:val="22"/>
        </w:rPr>
        <w:t xml:space="preserve"> </w:t>
      </w:r>
      <w:r w:rsidR="007E0F07" w:rsidRPr="007E0F07">
        <w:rPr>
          <w:rFonts w:cstheme="minorHAnsi"/>
          <w:sz w:val="22"/>
          <w:szCs w:val="22"/>
        </w:rPr>
        <w:t>uczestników: 350 osób).</w:t>
      </w:r>
    </w:p>
    <w:p w14:paraId="7705A63A" w14:textId="77777777" w:rsidR="00B67B46" w:rsidRPr="00A5137A" w:rsidRDefault="00B67B46" w:rsidP="00B67B46">
      <w:pPr>
        <w:spacing w:after="120" w:line="276" w:lineRule="auto"/>
        <w:jc w:val="both"/>
        <w:rPr>
          <w:rFonts w:eastAsiaTheme="minorHAnsi"/>
          <w:sz w:val="22"/>
          <w:szCs w:val="22"/>
        </w:rPr>
      </w:pPr>
      <w:r w:rsidRPr="00A5137A">
        <w:rPr>
          <w:rFonts w:eastAsiaTheme="minorHAnsi"/>
          <w:sz w:val="22"/>
          <w:szCs w:val="22"/>
        </w:rPr>
        <w:t>Obszar edukacji, z uwagi na swój niezmiernie istotny charakter związany z poziomem kapitału ludzkiego, który w swej istocie wpływa w konsekwencji na rozwój społeczno-gospodarczy regionu, również wymaga działań rewitalizacyjnych. Bardzo istotne jest doposażanie placówek szkolnych oraz nawiązywanie współpracy z przedsiębiorstwami, dzięki czemu uczniowie poza zdobywaniem wiedzy ogólnej, powinni mieć możliwość rozwoju umiejętności praktycznych w okolicznych firmach. Szkoła powinna być nastawiona na nowoczesność i rozwój kształcenia dostosowanego do rynku pracy i aktualnych potrzeb przedsiębiorstw działających w regionie.</w:t>
      </w:r>
    </w:p>
    <w:p w14:paraId="2EC6F8D5" w14:textId="35500278" w:rsidR="00B67B46" w:rsidRDefault="00B67B46" w:rsidP="00B67B46">
      <w:pPr>
        <w:spacing w:after="120" w:line="276" w:lineRule="auto"/>
        <w:jc w:val="both"/>
        <w:rPr>
          <w:rFonts w:eastAsiaTheme="minorHAnsi"/>
          <w:sz w:val="22"/>
          <w:szCs w:val="22"/>
        </w:rPr>
      </w:pPr>
      <w:r w:rsidRPr="00A5137A">
        <w:rPr>
          <w:rFonts w:eastAsiaTheme="minorHAnsi"/>
          <w:sz w:val="22"/>
          <w:szCs w:val="22"/>
        </w:rPr>
        <w:t>O rozwoju regionu z punktu widzenia edukacji może świadczyć wskaźnik dotyczący zdawalności egzaminów.</w:t>
      </w:r>
      <w:r>
        <w:rPr>
          <w:rFonts w:eastAsiaTheme="minorHAnsi"/>
          <w:sz w:val="22"/>
          <w:szCs w:val="22"/>
        </w:rPr>
        <w:t xml:space="preserve"> </w:t>
      </w:r>
      <w:r w:rsidRPr="005E432C">
        <w:rPr>
          <w:rFonts w:eastAsiaTheme="minorHAnsi"/>
          <w:sz w:val="22"/>
          <w:szCs w:val="22"/>
        </w:rPr>
        <w:t xml:space="preserve">Średnia wyników z egzaminu ósmoklasisty uczniów </w:t>
      </w:r>
      <w:r>
        <w:rPr>
          <w:rFonts w:eastAsiaTheme="minorHAnsi"/>
          <w:sz w:val="22"/>
          <w:szCs w:val="22"/>
        </w:rPr>
        <w:t>szkoły podstawowej</w:t>
      </w:r>
      <w:r w:rsidRPr="005E432C">
        <w:rPr>
          <w:rFonts w:eastAsiaTheme="minorHAnsi"/>
          <w:sz w:val="22"/>
          <w:szCs w:val="22"/>
        </w:rPr>
        <w:t xml:space="preserve"> w 202</w:t>
      </w:r>
      <w:r>
        <w:rPr>
          <w:rFonts w:eastAsiaTheme="minorHAnsi"/>
          <w:sz w:val="22"/>
          <w:szCs w:val="22"/>
        </w:rPr>
        <w:t>2</w:t>
      </w:r>
      <w:r w:rsidRPr="005E432C">
        <w:rPr>
          <w:rFonts w:eastAsiaTheme="minorHAnsi"/>
          <w:sz w:val="22"/>
          <w:szCs w:val="22"/>
        </w:rPr>
        <w:t xml:space="preserve"> r. w</w:t>
      </w:r>
      <w:r>
        <w:rPr>
          <w:rFonts w:eastAsiaTheme="minorHAnsi"/>
          <w:sz w:val="22"/>
          <w:szCs w:val="22"/>
        </w:rPr>
        <w:t> Gminie Białowieża</w:t>
      </w:r>
      <w:r w:rsidRPr="005E432C">
        <w:rPr>
          <w:rFonts w:eastAsiaTheme="minorHAnsi"/>
          <w:sz w:val="22"/>
          <w:szCs w:val="22"/>
        </w:rPr>
        <w:t xml:space="preserve"> wyniosła </w:t>
      </w:r>
      <w:r>
        <w:rPr>
          <w:rFonts w:eastAsiaTheme="minorHAnsi"/>
          <w:sz w:val="22"/>
          <w:szCs w:val="22"/>
        </w:rPr>
        <w:t>68,42</w:t>
      </w:r>
      <w:r w:rsidRPr="005E432C">
        <w:rPr>
          <w:rFonts w:eastAsiaTheme="minorHAnsi"/>
          <w:sz w:val="22"/>
          <w:szCs w:val="22"/>
        </w:rPr>
        <w:t xml:space="preserve">%. W </w:t>
      </w:r>
      <w:r>
        <w:rPr>
          <w:rFonts w:eastAsiaTheme="minorHAnsi"/>
          <w:sz w:val="22"/>
          <w:szCs w:val="22"/>
        </w:rPr>
        <w:t>pięciu</w:t>
      </w:r>
      <w:r w:rsidRPr="005E432C">
        <w:rPr>
          <w:rFonts w:eastAsiaTheme="minorHAnsi"/>
          <w:sz w:val="22"/>
          <w:szCs w:val="22"/>
        </w:rPr>
        <w:t xml:space="preserve"> badanych podobszarach w 202</w:t>
      </w:r>
      <w:r>
        <w:rPr>
          <w:rFonts w:eastAsiaTheme="minorHAnsi"/>
          <w:sz w:val="22"/>
          <w:szCs w:val="22"/>
        </w:rPr>
        <w:t>2</w:t>
      </w:r>
      <w:r w:rsidRPr="005E432C">
        <w:rPr>
          <w:rFonts w:eastAsiaTheme="minorHAnsi"/>
          <w:sz w:val="22"/>
          <w:szCs w:val="22"/>
        </w:rPr>
        <w:t xml:space="preserve"> roku nie było uczniów zdających egzamin ósmoklasisty. W </w:t>
      </w:r>
      <w:r>
        <w:rPr>
          <w:rFonts w:eastAsiaTheme="minorHAnsi"/>
          <w:sz w:val="22"/>
          <w:szCs w:val="22"/>
        </w:rPr>
        <w:t>Białowieży</w:t>
      </w:r>
      <w:r w:rsidRPr="005E432C">
        <w:rPr>
          <w:rFonts w:eastAsiaTheme="minorHAnsi"/>
          <w:sz w:val="22"/>
          <w:szCs w:val="22"/>
        </w:rPr>
        <w:t xml:space="preserve"> na osiedlach </w:t>
      </w:r>
      <w:r>
        <w:rPr>
          <w:rFonts w:eastAsiaTheme="minorHAnsi"/>
          <w:sz w:val="22"/>
          <w:szCs w:val="22"/>
        </w:rPr>
        <w:t>Centrum i Południe</w:t>
      </w:r>
      <w:r w:rsidRPr="005E432C">
        <w:rPr>
          <w:rFonts w:eastAsiaTheme="minorHAnsi"/>
          <w:sz w:val="22"/>
          <w:szCs w:val="22"/>
        </w:rPr>
        <w:t xml:space="preserve"> oraz w</w:t>
      </w:r>
      <w:r>
        <w:rPr>
          <w:rFonts w:eastAsiaTheme="minorHAnsi"/>
          <w:sz w:val="22"/>
          <w:szCs w:val="22"/>
        </w:rPr>
        <w:t> </w:t>
      </w:r>
      <w:r w:rsidRPr="005E432C">
        <w:rPr>
          <w:rFonts w:eastAsiaTheme="minorHAnsi"/>
          <w:sz w:val="22"/>
          <w:szCs w:val="22"/>
        </w:rPr>
        <w:t xml:space="preserve">miejscowości </w:t>
      </w:r>
      <w:r>
        <w:rPr>
          <w:rFonts w:eastAsiaTheme="minorHAnsi"/>
          <w:sz w:val="22"/>
          <w:szCs w:val="22"/>
        </w:rPr>
        <w:t xml:space="preserve">Budy, </w:t>
      </w:r>
      <w:r w:rsidRPr="005E432C">
        <w:rPr>
          <w:rFonts w:eastAsiaTheme="minorHAnsi"/>
          <w:sz w:val="22"/>
          <w:szCs w:val="22"/>
        </w:rPr>
        <w:t xml:space="preserve"> zdawalność egzaminu ósmoklasisty </w:t>
      </w:r>
      <w:r w:rsidRPr="009F7E94">
        <w:rPr>
          <w:rFonts w:eastAsiaTheme="minorHAnsi"/>
          <w:sz w:val="22"/>
          <w:szCs w:val="22"/>
        </w:rPr>
        <w:t xml:space="preserve">była na niższym poziomie niż średnia dla </w:t>
      </w:r>
      <w:r>
        <w:rPr>
          <w:rFonts w:eastAsiaTheme="minorHAnsi"/>
          <w:sz w:val="22"/>
          <w:szCs w:val="22"/>
        </w:rPr>
        <w:t>g</w:t>
      </w:r>
      <w:r w:rsidRPr="009F7E94">
        <w:rPr>
          <w:rFonts w:eastAsiaTheme="minorHAnsi"/>
          <w:sz w:val="22"/>
          <w:szCs w:val="22"/>
        </w:rPr>
        <w:t>miny.</w:t>
      </w:r>
    </w:p>
    <w:p w14:paraId="173C70EF" w14:textId="77777777" w:rsidR="005D4F7E" w:rsidRDefault="005D4F7E" w:rsidP="00B67B46">
      <w:pPr>
        <w:spacing w:after="120" w:line="276" w:lineRule="auto"/>
        <w:jc w:val="both"/>
        <w:rPr>
          <w:rFonts w:eastAsiaTheme="minorHAnsi"/>
          <w:sz w:val="22"/>
          <w:szCs w:val="22"/>
        </w:rPr>
      </w:pPr>
    </w:p>
    <w:p w14:paraId="73ADE85C" w14:textId="693FC4F4" w:rsidR="005D4F7E" w:rsidRPr="00AF3F68" w:rsidRDefault="005D4F7E" w:rsidP="005D4F7E">
      <w:pPr>
        <w:pStyle w:val="Legenda"/>
        <w:keepNext/>
        <w:spacing w:after="0"/>
        <w:jc w:val="center"/>
        <w:rPr>
          <w:color w:val="44546A" w:themeColor="text2"/>
          <w:sz w:val="22"/>
          <w:szCs w:val="22"/>
        </w:rPr>
      </w:pPr>
      <w:bookmarkStart w:id="50" w:name="_Toc163555042"/>
      <w:r w:rsidRPr="00AF3F68">
        <w:rPr>
          <w:color w:val="44546A" w:themeColor="text2"/>
          <w:sz w:val="22"/>
          <w:szCs w:val="22"/>
        </w:rPr>
        <w:lastRenderedPageBreak/>
        <w:t xml:space="preserve">Tabela </w:t>
      </w:r>
      <w:r w:rsidRPr="00AF3F68">
        <w:rPr>
          <w:color w:val="44546A" w:themeColor="text2"/>
          <w:sz w:val="22"/>
          <w:szCs w:val="22"/>
        </w:rPr>
        <w:fldChar w:fldCharType="begin"/>
      </w:r>
      <w:r w:rsidRPr="00AF3F68">
        <w:rPr>
          <w:color w:val="44546A" w:themeColor="text2"/>
          <w:sz w:val="22"/>
          <w:szCs w:val="22"/>
        </w:rPr>
        <w:instrText xml:space="preserve"> SEQ Tabela \* ARABIC </w:instrText>
      </w:r>
      <w:r w:rsidRPr="00AF3F68">
        <w:rPr>
          <w:color w:val="44546A" w:themeColor="text2"/>
          <w:sz w:val="22"/>
          <w:szCs w:val="22"/>
        </w:rPr>
        <w:fldChar w:fldCharType="separate"/>
      </w:r>
      <w:r w:rsidR="0072116F">
        <w:rPr>
          <w:noProof/>
          <w:color w:val="44546A" w:themeColor="text2"/>
          <w:sz w:val="22"/>
          <w:szCs w:val="22"/>
        </w:rPr>
        <w:t>18</w:t>
      </w:r>
      <w:r w:rsidRPr="00AF3F68">
        <w:rPr>
          <w:color w:val="44546A" w:themeColor="text2"/>
          <w:sz w:val="22"/>
          <w:szCs w:val="22"/>
        </w:rPr>
        <w:fldChar w:fldCharType="end"/>
      </w:r>
      <w:r w:rsidRPr="00AF3F68">
        <w:rPr>
          <w:color w:val="44546A" w:themeColor="text2"/>
          <w:sz w:val="22"/>
          <w:szCs w:val="22"/>
        </w:rPr>
        <w:t xml:space="preserve"> </w:t>
      </w:r>
      <w:r w:rsidRPr="005D4F7E">
        <w:rPr>
          <w:color w:val="44546A" w:themeColor="text2"/>
          <w:sz w:val="22"/>
          <w:szCs w:val="22"/>
        </w:rPr>
        <w:t>Zdawalność egzaminu ósmoklasisty – średnia wyników uczniów w 2022 roku</w:t>
      </w:r>
      <w:bookmarkEnd w:id="50"/>
    </w:p>
    <w:tbl>
      <w:tblPr>
        <w:tblW w:w="5807" w:type="dxa"/>
        <w:jc w:val="center"/>
        <w:tblCellMar>
          <w:left w:w="70" w:type="dxa"/>
          <w:right w:w="70" w:type="dxa"/>
        </w:tblCellMar>
        <w:tblLook w:val="04A0" w:firstRow="1" w:lastRow="0" w:firstColumn="1" w:lastColumn="0" w:noHBand="0" w:noVBand="1"/>
      </w:tblPr>
      <w:tblGrid>
        <w:gridCol w:w="3726"/>
        <w:gridCol w:w="2081"/>
      </w:tblGrid>
      <w:tr w:rsidR="005D4F7E" w:rsidRPr="00F41CD8" w14:paraId="6999EA32" w14:textId="77777777" w:rsidTr="005D4F7E">
        <w:trPr>
          <w:trHeight w:val="1499"/>
          <w:jc w:val="center"/>
        </w:trPr>
        <w:tc>
          <w:tcPr>
            <w:tcW w:w="3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80CC0" w14:textId="77777777" w:rsidR="005D4F7E" w:rsidRPr="00F41CD8" w:rsidRDefault="005D4F7E" w:rsidP="0019110D">
            <w:pPr>
              <w:spacing w:after="0" w:line="240" w:lineRule="auto"/>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w:t>
            </w:r>
          </w:p>
        </w:tc>
        <w:tc>
          <w:tcPr>
            <w:tcW w:w="2081" w:type="dxa"/>
            <w:tcBorders>
              <w:top w:val="single" w:sz="8" w:space="0" w:color="auto"/>
              <w:left w:val="single" w:sz="8" w:space="0" w:color="auto"/>
              <w:bottom w:val="single" w:sz="4" w:space="0" w:color="auto"/>
              <w:right w:val="single" w:sz="8" w:space="0" w:color="auto"/>
            </w:tcBorders>
            <w:shd w:val="clear" w:color="000000" w:fill="C6E0B4"/>
            <w:vAlign w:val="center"/>
            <w:hideMark/>
          </w:tcPr>
          <w:p w14:paraId="4AE2606C" w14:textId="33DC9D18" w:rsidR="005D4F7E" w:rsidRPr="00F41CD8" w:rsidRDefault="005D4F7E" w:rsidP="0019110D">
            <w:pPr>
              <w:spacing w:after="0" w:line="240" w:lineRule="auto"/>
              <w:jc w:val="center"/>
              <w:rPr>
                <w:rFonts w:ascii="Calibri" w:eastAsia="Times New Roman" w:hAnsi="Calibri" w:cs="Calibri"/>
                <w:color w:val="000000"/>
                <w:sz w:val="22"/>
                <w:szCs w:val="22"/>
                <w:lang w:eastAsia="pl-PL"/>
              </w:rPr>
            </w:pPr>
            <w:r w:rsidRPr="005D4F7E">
              <w:rPr>
                <w:rFonts w:ascii="Calibri" w:eastAsia="Times New Roman" w:hAnsi="Calibri" w:cs="Calibri"/>
                <w:color w:val="000000"/>
                <w:sz w:val="22"/>
                <w:szCs w:val="22"/>
                <w:lang w:eastAsia="pl-PL"/>
              </w:rPr>
              <w:t>Zdawalność egzaminu ósmoklasisty – średnia wyników uczniów w 2022 roku</w:t>
            </w:r>
          </w:p>
        </w:tc>
      </w:tr>
      <w:tr w:rsidR="00FB0A43" w:rsidRPr="00F41CD8" w14:paraId="1B0EDABF" w14:textId="77777777" w:rsidTr="006A264A">
        <w:trPr>
          <w:trHeight w:val="299"/>
          <w:jc w:val="center"/>
        </w:trPr>
        <w:tc>
          <w:tcPr>
            <w:tcW w:w="3726" w:type="dxa"/>
            <w:tcBorders>
              <w:top w:val="nil"/>
              <w:left w:val="single" w:sz="4" w:space="0" w:color="auto"/>
              <w:bottom w:val="single" w:sz="4" w:space="0" w:color="auto"/>
              <w:right w:val="single" w:sz="4" w:space="0" w:color="auto"/>
            </w:tcBorders>
            <w:shd w:val="clear" w:color="000000" w:fill="D9D9D9"/>
            <w:noWrap/>
            <w:vAlign w:val="center"/>
            <w:hideMark/>
          </w:tcPr>
          <w:p w14:paraId="50BA6DA2" w14:textId="77777777" w:rsidR="00FB0A43" w:rsidRPr="00F41CD8" w:rsidRDefault="00FB0A43" w:rsidP="00FB0A43">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Białowieża Centrum </w:t>
            </w:r>
          </w:p>
        </w:tc>
        <w:tc>
          <w:tcPr>
            <w:tcW w:w="2081" w:type="dxa"/>
            <w:tcBorders>
              <w:top w:val="nil"/>
              <w:left w:val="single" w:sz="8" w:space="0" w:color="auto"/>
              <w:bottom w:val="single" w:sz="4" w:space="0" w:color="auto"/>
              <w:right w:val="single" w:sz="8" w:space="0" w:color="auto"/>
            </w:tcBorders>
            <w:shd w:val="clear" w:color="000000" w:fill="C6E0B4"/>
            <w:noWrap/>
            <w:hideMark/>
          </w:tcPr>
          <w:p w14:paraId="54675403" w14:textId="73FD2DFB" w:rsidR="00FB0A43" w:rsidRPr="00D24D28" w:rsidRDefault="00FB0A43" w:rsidP="00FB0A43">
            <w:pPr>
              <w:spacing w:after="0" w:line="240" w:lineRule="auto"/>
              <w:jc w:val="center"/>
              <w:rPr>
                <w:rFonts w:ascii="Calibri" w:eastAsia="Times New Roman" w:hAnsi="Calibri" w:cs="Calibri"/>
                <w:color w:val="000000"/>
                <w:sz w:val="22"/>
                <w:szCs w:val="22"/>
                <w:lang w:eastAsia="pl-PL"/>
              </w:rPr>
            </w:pPr>
            <w:r w:rsidRPr="00C26335">
              <w:t>45,85</w:t>
            </w:r>
          </w:p>
        </w:tc>
      </w:tr>
      <w:tr w:rsidR="00FB0A43" w:rsidRPr="00F41CD8" w14:paraId="768AD86A" w14:textId="77777777" w:rsidTr="006A264A">
        <w:trPr>
          <w:trHeight w:val="299"/>
          <w:jc w:val="center"/>
        </w:trPr>
        <w:tc>
          <w:tcPr>
            <w:tcW w:w="3726" w:type="dxa"/>
            <w:tcBorders>
              <w:top w:val="nil"/>
              <w:left w:val="single" w:sz="4" w:space="0" w:color="auto"/>
              <w:bottom w:val="single" w:sz="4" w:space="0" w:color="auto"/>
              <w:right w:val="single" w:sz="4" w:space="0" w:color="auto"/>
            </w:tcBorders>
            <w:shd w:val="clear" w:color="000000" w:fill="D9D9D9"/>
            <w:noWrap/>
            <w:vAlign w:val="center"/>
            <w:hideMark/>
          </w:tcPr>
          <w:p w14:paraId="23EA9B31" w14:textId="77777777" w:rsidR="00FB0A43" w:rsidRPr="00F41CD8" w:rsidRDefault="00FB0A43" w:rsidP="00FB0A43">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Białowieża Północ </w:t>
            </w:r>
          </w:p>
        </w:tc>
        <w:tc>
          <w:tcPr>
            <w:tcW w:w="2081" w:type="dxa"/>
            <w:tcBorders>
              <w:top w:val="nil"/>
              <w:left w:val="single" w:sz="8" w:space="0" w:color="auto"/>
              <w:bottom w:val="single" w:sz="4" w:space="0" w:color="auto"/>
              <w:right w:val="single" w:sz="8" w:space="0" w:color="auto"/>
            </w:tcBorders>
            <w:shd w:val="clear" w:color="000000" w:fill="C6E0B4"/>
            <w:noWrap/>
            <w:hideMark/>
          </w:tcPr>
          <w:p w14:paraId="7CE84ACF" w14:textId="0DBFD1DF" w:rsidR="00FB0A43" w:rsidRPr="00D24D28" w:rsidRDefault="00FB0A43" w:rsidP="00FB0A43">
            <w:pPr>
              <w:spacing w:after="0" w:line="240" w:lineRule="auto"/>
              <w:jc w:val="center"/>
              <w:rPr>
                <w:rFonts w:ascii="Calibri" w:eastAsia="Times New Roman" w:hAnsi="Calibri" w:cs="Calibri"/>
                <w:color w:val="000000"/>
                <w:sz w:val="22"/>
                <w:szCs w:val="22"/>
                <w:lang w:eastAsia="pl-PL"/>
              </w:rPr>
            </w:pPr>
            <w:r w:rsidRPr="00C26335">
              <w:t>77,73</w:t>
            </w:r>
          </w:p>
        </w:tc>
      </w:tr>
      <w:tr w:rsidR="00FB0A43" w:rsidRPr="00F41CD8" w14:paraId="5720233B" w14:textId="77777777" w:rsidTr="006A264A">
        <w:trPr>
          <w:trHeight w:val="299"/>
          <w:jc w:val="center"/>
        </w:trPr>
        <w:tc>
          <w:tcPr>
            <w:tcW w:w="3726" w:type="dxa"/>
            <w:tcBorders>
              <w:top w:val="nil"/>
              <w:left w:val="single" w:sz="4" w:space="0" w:color="auto"/>
              <w:bottom w:val="single" w:sz="4" w:space="0" w:color="auto"/>
              <w:right w:val="single" w:sz="4" w:space="0" w:color="auto"/>
            </w:tcBorders>
            <w:shd w:val="clear" w:color="000000" w:fill="D9D9D9"/>
            <w:noWrap/>
            <w:vAlign w:val="center"/>
            <w:hideMark/>
          </w:tcPr>
          <w:p w14:paraId="479D4608" w14:textId="77777777" w:rsidR="00FB0A43" w:rsidRPr="00F41CD8" w:rsidRDefault="00FB0A43" w:rsidP="00FB0A43">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Białowieża Południe </w:t>
            </w:r>
          </w:p>
        </w:tc>
        <w:tc>
          <w:tcPr>
            <w:tcW w:w="2081" w:type="dxa"/>
            <w:tcBorders>
              <w:top w:val="nil"/>
              <w:left w:val="single" w:sz="8" w:space="0" w:color="auto"/>
              <w:bottom w:val="single" w:sz="4" w:space="0" w:color="auto"/>
              <w:right w:val="single" w:sz="8" w:space="0" w:color="auto"/>
            </w:tcBorders>
            <w:shd w:val="clear" w:color="000000" w:fill="C6E0B4"/>
            <w:noWrap/>
            <w:hideMark/>
          </w:tcPr>
          <w:p w14:paraId="143BD9D3" w14:textId="2CC65A5E" w:rsidR="00FB0A43" w:rsidRPr="00D24D28" w:rsidRDefault="00FB0A43" w:rsidP="00FB0A43">
            <w:pPr>
              <w:spacing w:after="0" w:line="240" w:lineRule="auto"/>
              <w:jc w:val="center"/>
              <w:rPr>
                <w:rFonts w:ascii="Calibri" w:eastAsia="Times New Roman" w:hAnsi="Calibri" w:cs="Calibri"/>
                <w:color w:val="000000"/>
                <w:sz w:val="22"/>
                <w:szCs w:val="22"/>
                <w:lang w:eastAsia="pl-PL"/>
              </w:rPr>
            </w:pPr>
            <w:r w:rsidRPr="00C26335">
              <w:t>63,54</w:t>
            </w:r>
          </w:p>
        </w:tc>
      </w:tr>
      <w:tr w:rsidR="00FB0A43" w:rsidRPr="00F41CD8" w14:paraId="6546C873" w14:textId="77777777" w:rsidTr="006A264A">
        <w:trPr>
          <w:trHeight w:val="299"/>
          <w:jc w:val="center"/>
        </w:trPr>
        <w:tc>
          <w:tcPr>
            <w:tcW w:w="3726" w:type="dxa"/>
            <w:tcBorders>
              <w:top w:val="nil"/>
              <w:left w:val="single" w:sz="4" w:space="0" w:color="auto"/>
              <w:bottom w:val="single" w:sz="4" w:space="0" w:color="auto"/>
              <w:right w:val="single" w:sz="4" w:space="0" w:color="auto"/>
            </w:tcBorders>
            <w:shd w:val="clear" w:color="000000" w:fill="D9D9D9"/>
            <w:noWrap/>
            <w:vAlign w:val="center"/>
            <w:hideMark/>
          </w:tcPr>
          <w:p w14:paraId="06F47564" w14:textId="77777777" w:rsidR="00FB0A43" w:rsidRPr="00F41CD8" w:rsidRDefault="00FB0A43" w:rsidP="00FB0A43">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Budy </w:t>
            </w:r>
          </w:p>
        </w:tc>
        <w:tc>
          <w:tcPr>
            <w:tcW w:w="2081" w:type="dxa"/>
            <w:tcBorders>
              <w:top w:val="nil"/>
              <w:left w:val="single" w:sz="8" w:space="0" w:color="auto"/>
              <w:bottom w:val="single" w:sz="4" w:space="0" w:color="auto"/>
              <w:right w:val="single" w:sz="8" w:space="0" w:color="auto"/>
            </w:tcBorders>
            <w:shd w:val="clear" w:color="000000" w:fill="C6E0B4"/>
            <w:noWrap/>
            <w:hideMark/>
          </w:tcPr>
          <w:p w14:paraId="49127CB3" w14:textId="2D7408D2" w:rsidR="00FB0A43" w:rsidRPr="00D24D28" w:rsidRDefault="00FB0A43" w:rsidP="00FB0A43">
            <w:pPr>
              <w:spacing w:after="0" w:line="240" w:lineRule="auto"/>
              <w:jc w:val="center"/>
              <w:rPr>
                <w:rFonts w:ascii="Calibri" w:eastAsia="Times New Roman" w:hAnsi="Calibri" w:cs="Calibri"/>
                <w:color w:val="000000"/>
                <w:sz w:val="22"/>
                <w:szCs w:val="22"/>
                <w:lang w:eastAsia="pl-PL"/>
              </w:rPr>
            </w:pPr>
            <w:r w:rsidRPr="00C26335">
              <w:t>63,00</w:t>
            </w:r>
          </w:p>
        </w:tc>
      </w:tr>
      <w:tr w:rsidR="00FB0A43" w:rsidRPr="00F41CD8" w14:paraId="00E18AB2" w14:textId="77777777" w:rsidTr="006A264A">
        <w:trPr>
          <w:trHeight w:val="299"/>
          <w:jc w:val="center"/>
        </w:trPr>
        <w:tc>
          <w:tcPr>
            <w:tcW w:w="3726" w:type="dxa"/>
            <w:tcBorders>
              <w:top w:val="nil"/>
              <w:left w:val="single" w:sz="4" w:space="0" w:color="auto"/>
              <w:bottom w:val="single" w:sz="4" w:space="0" w:color="auto"/>
              <w:right w:val="single" w:sz="4" w:space="0" w:color="auto"/>
            </w:tcBorders>
            <w:shd w:val="clear" w:color="000000" w:fill="D9D9D9"/>
            <w:noWrap/>
            <w:vAlign w:val="center"/>
            <w:hideMark/>
          </w:tcPr>
          <w:p w14:paraId="6784D36B" w14:textId="77777777" w:rsidR="00FB0A43" w:rsidRPr="00F41CD8" w:rsidRDefault="00FB0A43" w:rsidP="00FB0A43">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Czerlonka </w:t>
            </w:r>
          </w:p>
        </w:tc>
        <w:tc>
          <w:tcPr>
            <w:tcW w:w="2081" w:type="dxa"/>
            <w:tcBorders>
              <w:top w:val="nil"/>
              <w:left w:val="single" w:sz="8" w:space="0" w:color="auto"/>
              <w:bottom w:val="single" w:sz="4" w:space="0" w:color="auto"/>
              <w:right w:val="single" w:sz="8" w:space="0" w:color="auto"/>
            </w:tcBorders>
            <w:shd w:val="clear" w:color="000000" w:fill="C6E0B4"/>
            <w:noWrap/>
            <w:hideMark/>
          </w:tcPr>
          <w:p w14:paraId="05F7721E" w14:textId="60AD31E8" w:rsidR="00FB0A43" w:rsidRPr="00D24D28" w:rsidRDefault="00FB0A43" w:rsidP="00FB0A43">
            <w:pPr>
              <w:spacing w:after="0" w:line="240" w:lineRule="auto"/>
              <w:jc w:val="center"/>
              <w:rPr>
                <w:rFonts w:ascii="Calibri" w:eastAsia="Times New Roman" w:hAnsi="Calibri" w:cs="Calibri"/>
                <w:color w:val="000000"/>
                <w:sz w:val="22"/>
                <w:szCs w:val="22"/>
                <w:lang w:eastAsia="pl-PL"/>
              </w:rPr>
            </w:pPr>
            <w:r w:rsidRPr="00C26335">
              <w:t>0,00</w:t>
            </w:r>
          </w:p>
        </w:tc>
      </w:tr>
      <w:tr w:rsidR="00FB0A43" w:rsidRPr="00F41CD8" w14:paraId="3FE0DA47" w14:textId="77777777" w:rsidTr="006A264A">
        <w:trPr>
          <w:trHeight w:val="299"/>
          <w:jc w:val="center"/>
        </w:trPr>
        <w:tc>
          <w:tcPr>
            <w:tcW w:w="3726" w:type="dxa"/>
            <w:tcBorders>
              <w:top w:val="nil"/>
              <w:left w:val="single" w:sz="4" w:space="0" w:color="auto"/>
              <w:bottom w:val="single" w:sz="4" w:space="0" w:color="auto"/>
              <w:right w:val="single" w:sz="4" w:space="0" w:color="auto"/>
            </w:tcBorders>
            <w:shd w:val="clear" w:color="000000" w:fill="D9D9D9"/>
            <w:noWrap/>
            <w:vAlign w:val="center"/>
            <w:hideMark/>
          </w:tcPr>
          <w:p w14:paraId="67927F11" w14:textId="77777777" w:rsidR="00FB0A43" w:rsidRPr="00F41CD8" w:rsidRDefault="00FB0A43" w:rsidP="00FB0A43">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Grudki </w:t>
            </w:r>
          </w:p>
        </w:tc>
        <w:tc>
          <w:tcPr>
            <w:tcW w:w="2081" w:type="dxa"/>
            <w:tcBorders>
              <w:top w:val="nil"/>
              <w:left w:val="single" w:sz="8" w:space="0" w:color="auto"/>
              <w:bottom w:val="single" w:sz="4" w:space="0" w:color="auto"/>
              <w:right w:val="single" w:sz="8" w:space="0" w:color="auto"/>
            </w:tcBorders>
            <w:shd w:val="clear" w:color="000000" w:fill="C6E0B4"/>
            <w:noWrap/>
            <w:hideMark/>
          </w:tcPr>
          <w:p w14:paraId="75866515" w14:textId="65FF3C1F" w:rsidR="00FB0A43" w:rsidRPr="00D24D28" w:rsidRDefault="00FB0A43" w:rsidP="00FB0A43">
            <w:pPr>
              <w:spacing w:after="0" w:line="240" w:lineRule="auto"/>
              <w:jc w:val="center"/>
              <w:rPr>
                <w:rFonts w:ascii="Calibri" w:eastAsia="Times New Roman" w:hAnsi="Calibri" w:cs="Calibri"/>
                <w:color w:val="000000"/>
                <w:sz w:val="22"/>
                <w:szCs w:val="22"/>
                <w:lang w:eastAsia="pl-PL"/>
              </w:rPr>
            </w:pPr>
            <w:r w:rsidRPr="00C26335">
              <w:t>0,00</w:t>
            </w:r>
          </w:p>
        </w:tc>
      </w:tr>
      <w:tr w:rsidR="00FB0A43" w:rsidRPr="00F41CD8" w14:paraId="2EA668C5" w14:textId="77777777" w:rsidTr="006A264A">
        <w:trPr>
          <w:trHeight w:val="299"/>
          <w:jc w:val="center"/>
        </w:trPr>
        <w:tc>
          <w:tcPr>
            <w:tcW w:w="3726" w:type="dxa"/>
            <w:tcBorders>
              <w:top w:val="nil"/>
              <w:left w:val="single" w:sz="4" w:space="0" w:color="auto"/>
              <w:bottom w:val="single" w:sz="4" w:space="0" w:color="auto"/>
              <w:right w:val="single" w:sz="4" w:space="0" w:color="auto"/>
            </w:tcBorders>
            <w:shd w:val="clear" w:color="000000" w:fill="D9D9D9"/>
            <w:noWrap/>
            <w:vAlign w:val="center"/>
            <w:hideMark/>
          </w:tcPr>
          <w:p w14:paraId="3022B52E" w14:textId="77777777" w:rsidR="00FB0A43" w:rsidRPr="00F41CD8" w:rsidRDefault="00FB0A43" w:rsidP="00FB0A43">
            <w:pPr>
              <w:spacing w:after="0" w:line="240" w:lineRule="auto"/>
              <w:jc w:val="both"/>
              <w:rPr>
                <w:rFonts w:ascii="Calibri" w:eastAsia="Times New Roman" w:hAnsi="Calibri" w:cs="Calibri"/>
                <w:color w:val="000000"/>
                <w:sz w:val="22"/>
                <w:szCs w:val="22"/>
                <w:lang w:eastAsia="pl-PL"/>
              </w:rPr>
            </w:pPr>
            <w:proofErr w:type="spellStart"/>
            <w:r w:rsidRPr="00F41CD8">
              <w:rPr>
                <w:rFonts w:ascii="Calibri" w:eastAsia="Times New Roman" w:hAnsi="Calibri" w:cs="Calibri"/>
                <w:color w:val="000000"/>
                <w:sz w:val="22"/>
                <w:szCs w:val="22"/>
                <w:lang w:eastAsia="pl-PL"/>
              </w:rPr>
              <w:t>Podcerkwy</w:t>
            </w:r>
            <w:proofErr w:type="spellEnd"/>
          </w:p>
        </w:tc>
        <w:tc>
          <w:tcPr>
            <w:tcW w:w="2081" w:type="dxa"/>
            <w:tcBorders>
              <w:top w:val="nil"/>
              <w:left w:val="single" w:sz="8" w:space="0" w:color="auto"/>
              <w:bottom w:val="single" w:sz="4" w:space="0" w:color="auto"/>
              <w:right w:val="single" w:sz="8" w:space="0" w:color="auto"/>
            </w:tcBorders>
            <w:shd w:val="clear" w:color="000000" w:fill="C6E0B4"/>
            <w:noWrap/>
            <w:hideMark/>
          </w:tcPr>
          <w:p w14:paraId="50F3A8FA" w14:textId="578F75B6" w:rsidR="00FB0A43" w:rsidRPr="00D24D28" w:rsidRDefault="00FB0A43" w:rsidP="00FB0A43">
            <w:pPr>
              <w:spacing w:after="0" w:line="240" w:lineRule="auto"/>
              <w:jc w:val="center"/>
              <w:rPr>
                <w:rFonts w:ascii="Calibri" w:eastAsia="Times New Roman" w:hAnsi="Calibri" w:cs="Calibri"/>
                <w:color w:val="000000"/>
                <w:sz w:val="22"/>
                <w:szCs w:val="22"/>
                <w:lang w:eastAsia="pl-PL"/>
              </w:rPr>
            </w:pPr>
            <w:r w:rsidRPr="00C26335">
              <w:t>0,00</w:t>
            </w:r>
          </w:p>
        </w:tc>
      </w:tr>
      <w:tr w:rsidR="00FB0A43" w:rsidRPr="00F41CD8" w14:paraId="76839000" w14:textId="77777777" w:rsidTr="006A264A">
        <w:trPr>
          <w:trHeight w:val="299"/>
          <w:jc w:val="center"/>
        </w:trPr>
        <w:tc>
          <w:tcPr>
            <w:tcW w:w="3726" w:type="dxa"/>
            <w:tcBorders>
              <w:top w:val="nil"/>
              <w:left w:val="single" w:sz="4" w:space="0" w:color="auto"/>
              <w:bottom w:val="single" w:sz="4" w:space="0" w:color="auto"/>
              <w:right w:val="single" w:sz="4" w:space="0" w:color="auto"/>
            </w:tcBorders>
            <w:shd w:val="clear" w:color="000000" w:fill="D9D9D9"/>
            <w:noWrap/>
            <w:vAlign w:val="center"/>
            <w:hideMark/>
          </w:tcPr>
          <w:p w14:paraId="410E2143" w14:textId="77777777" w:rsidR="00FB0A43" w:rsidRPr="00F41CD8" w:rsidRDefault="00FB0A43" w:rsidP="00FB0A43">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Pogorzelce </w:t>
            </w:r>
          </w:p>
        </w:tc>
        <w:tc>
          <w:tcPr>
            <w:tcW w:w="2081" w:type="dxa"/>
            <w:tcBorders>
              <w:top w:val="nil"/>
              <w:left w:val="single" w:sz="8" w:space="0" w:color="auto"/>
              <w:bottom w:val="single" w:sz="4" w:space="0" w:color="auto"/>
              <w:right w:val="single" w:sz="8" w:space="0" w:color="auto"/>
            </w:tcBorders>
            <w:shd w:val="clear" w:color="000000" w:fill="C6E0B4"/>
            <w:noWrap/>
            <w:hideMark/>
          </w:tcPr>
          <w:p w14:paraId="79135A7E" w14:textId="64370815" w:rsidR="00FB0A43" w:rsidRPr="00D24D28" w:rsidRDefault="00FB0A43" w:rsidP="00FB0A43">
            <w:pPr>
              <w:spacing w:after="0" w:line="240" w:lineRule="auto"/>
              <w:jc w:val="center"/>
              <w:rPr>
                <w:rFonts w:ascii="Calibri" w:eastAsia="Times New Roman" w:hAnsi="Calibri" w:cs="Calibri"/>
                <w:color w:val="000000"/>
                <w:sz w:val="22"/>
                <w:szCs w:val="22"/>
                <w:lang w:eastAsia="pl-PL"/>
              </w:rPr>
            </w:pPr>
            <w:r w:rsidRPr="00C26335">
              <w:t>0,00</w:t>
            </w:r>
          </w:p>
        </w:tc>
      </w:tr>
      <w:tr w:rsidR="00FB0A43" w:rsidRPr="00F41CD8" w14:paraId="541C27B0" w14:textId="77777777" w:rsidTr="006A264A">
        <w:trPr>
          <w:trHeight w:val="299"/>
          <w:jc w:val="center"/>
        </w:trPr>
        <w:tc>
          <w:tcPr>
            <w:tcW w:w="3726" w:type="dxa"/>
            <w:tcBorders>
              <w:top w:val="nil"/>
              <w:left w:val="single" w:sz="4" w:space="0" w:color="auto"/>
              <w:bottom w:val="single" w:sz="4" w:space="0" w:color="auto"/>
              <w:right w:val="single" w:sz="4" w:space="0" w:color="auto"/>
            </w:tcBorders>
            <w:shd w:val="clear" w:color="000000" w:fill="D9D9D9"/>
            <w:noWrap/>
            <w:vAlign w:val="center"/>
            <w:hideMark/>
          </w:tcPr>
          <w:p w14:paraId="3038567F" w14:textId="77777777" w:rsidR="00FB0A43" w:rsidRPr="00F41CD8" w:rsidRDefault="00FB0A43" w:rsidP="00FB0A43">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Teremiski </w:t>
            </w:r>
          </w:p>
        </w:tc>
        <w:tc>
          <w:tcPr>
            <w:tcW w:w="2081" w:type="dxa"/>
            <w:tcBorders>
              <w:top w:val="nil"/>
              <w:left w:val="single" w:sz="8" w:space="0" w:color="auto"/>
              <w:bottom w:val="single" w:sz="4" w:space="0" w:color="auto"/>
              <w:right w:val="single" w:sz="8" w:space="0" w:color="auto"/>
            </w:tcBorders>
            <w:shd w:val="clear" w:color="000000" w:fill="C6E0B4"/>
            <w:noWrap/>
            <w:hideMark/>
          </w:tcPr>
          <w:p w14:paraId="4F2B8863" w14:textId="1D2CBB7C" w:rsidR="00FB0A43" w:rsidRPr="00D24D28" w:rsidRDefault="00FB0A43" w:rsidP="00FB0A43">
            <w:pPr>
              <w:spacing w:after="0" w:line="240" w:lineRule="auto"/>
              <w:jc w:val="center"/>
              <w:rPr>
                <w:rFonts w:ascii="Calibri" w:eastAsia="Times New Roman" w:hAnsi="Calibri" w:cs="Calibri"/>
                <w:color w:val="000000"/>
                <w:sz w:val="22"/>
                <w:szCs w:val="22"/>
                <w:lang w:eastAsia="pl-PL"/>
              </w:rPr>
            </w:pPr>
            <w:r w:rsidRPr="00C26335">
              <w:t>92,00</w:t>
            </w:r>
          </w:p>
        </w:tc>
      </w:tr>
      <w:tr w:rsidR="00FB0A43" w:rsidRPr="00F41CD8" w14:paraId="46C9FA1B" w14:textId="77777777" w:rsidTr="006A264A">
        <w:trPr>
          <w:trHeight w:val="299"/>
          <w:jc w:val="center"/>
        </w:trPr>
        <w:tc>
          <w:tcPr>
            <w:tcW w:w="3726" w:type="dxa"/>
            <w:tcBorders>
              <w:top w:val="nil"/>
              <w:left w:val="single" w:sz="4" w:space="0" w:color="auto"/>
              <w:bottom w:val="nil"/>
              <w:right w:val="single" w:sz="4" w:space="0" w:color="auto"/>
            </w:tcBorders>
            <w:shd w:val="clear" w:color="000000" w:fill="D9D9D9"/>
            <w:noWrap/>
            <w:vAlign w:val="center"/>
            <w:hideMark/>
          </w:tcPr>
          <w:p w14:paraId="572B7017" w14:textId="77777777" w:rsidR="00FB0A43" w:rsidRPr="00F41CD8" w:rsidRDefault="00FB0A43" w:rsidP="00FB0A43">
            <w:pPr>
              <w:spacing w:after="0" w:line="240" w:lineRule="auto"/>
              <w:jc w:val="both"/>
              <w:rPr>
                <w:rFonts w:ascii="Calibri" w:eastAsia="Times New Roman" w:hAnsi="Calibri" w:cs="Calibri"/>
                <w:color w:val="000000"/>
                <w:sz w:val="22"/>
                <w:szCs w:val="22"/>
                <w:lang w:eastAsia="pl-PL"/>
              </w:rPr>
            </w:pPr>
            <w:r w:rsidRPr="00F41CD8">
              <w:rPr>
                <w:rFonts w:ascii="Calibri" w:eastAsia="Times New Roman" w:hAnsi="Calibri" w:cs="Calibri"/>
                <w:color w:val="000000"/>
                <w:sz w:val="22"/>
                <w:szCs w:val="22"/>
                <w:lang w:eastAsia="pl-PL"/>
              </w:rPr>
              <w:t xml:space="preserve">Zwierzyniec </w:t>
            </w:r>
          </w:p>
        </w:tc>
        <w:tc>
          <w:tcPr>
            <w:tcW w:w="2081" w:type="dxa"/>
            <w:tcBorders>
              <w:top w:val="nil"/>
              <w:left w:val="single" w:sz="8" w:space="0" w:color="auto"/>
              <w:bottom w:val="nil"/>
              <w:right w:val="single" w:sz="8" w:space="0" w:color="auto"/>
            </w:tcBorders>
            <w:shd w:val="clear" w:color="000000" w:fill="C6E0B4"/>
            <w:noWrap/>
            <w:hideMark/>
          </w:tcPr>
          <w:p w14:paraId="6F4F0D9C" w14:textId="103BC03F" w:rsidR="00FB0A43" w:rsidRPr="00D24D28" w:rsidRDefault="00FB0A43" w:rsidP="00FB0A43">
            <w:pPr>
              <w:spacing w:after="0" w:line="240" w:lineRule="auto"/>
              <w:jc w:val="center"/>
              <w:rPr>
                <w:rFonts w:ascii="Calibri" w:eastAsia="Times New Roman" w:hAnsi="Calibri" w:cs="Calibri"/>
                <w:color w:val="000000"/>
                <w:sz w:val="22"/>
                <w:szCs w:val="22"/>
                <w:lang w:eastAsia="pl-PL"/>
              </w:rPr>
            </w:pPr>
            <w:r w:rsidRPr="00C26335">
              <w:t>0,00</w:t>
            </w:r>
          </w:p>
        </w:tc>
      </w:tr>
      <w:tr w:rsidR="005D4F7E" w:rsidRPr="00F41CD8" w14:paraId="70A42A52" w14:textId="77777777" w:rsidTr="005D4F7E">
        <w:trPr>
          <w:trHeight w:val="299"/>
          <w:jc w:val="center"/>
        </w:trPr>
        <w:tc>
          <w:tcPr>
            <w:tcW w:w="3726" w:type="dxa"/>
            <w:tcBorders>
              <w:top w:val="nil"/>
              <w:left w:val="single" w:sz="4" w:space="0" w:color="auto"/>
              <w:bottom w:val="single" w:sz="4" w:space="0" w:color="auto"/>
              <w:right w:val="single" w:sz="4" w:space="0" w:color="auto"/>
            </w:tcBorders>
            <w:shd w:val="clear" w:color="auto" w:fill="FFFF00"/>
            <w:noWrap/>
            <w:vAlign w:val="center"/>
          </w:tcPr>
          <w:p w14:paraId="4D8CAEF5" w14:textId="77777777" w:rsidR="005D4F7E" w:rsidRPr="00F41CD8" w:rsidRDefault="005D4F7E" w:rsidP="0019110D">
            <w:pPr>
              <w:spacing w:after="0" w:line="240" w:lineRule="auto"/>
              <w:jc w:val="both"/>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Białowieża</w:t>
            </w:r>
          </w:p>
        </w:tc>
        <w:tc>
          <w:tcPr>
            <w:tcW w:w="2081" w:type="dxa"/>
            <w:tcBorders>
              <w:top w:val="nil"/>
              <w:left w:val="single" w:sz="8" w:space="0" w:color="auto"/>
              <w:bottom w:val="single" w:sz="4" w:space="0" w:color="auto"/>
              <w:right w:val="single" w:sz="8" w:space="0" w:color="auto"/>
            </w:tcBorders>
            <w:shd w:val="clear" w:color="auto" w:fill="FFFF00"/>
            <w:noWrap/>
            <w:vAlign w:val="bottom"/>
          </w:tcPr>
          <w:p w14:paraId="67D850E4" w14:textId="5CFF452A" w:rsidR="005D4F7E" w:rsidRPr="003917A0" w:rsidRDefault="00FB0A43" w:rsidP="0019110D">
            <w:pPr>
              <w:spacing w:after="0" w:line="240" w:lineRule="auto"/>
              <w:jc w:val="center"/>
              <w:rPr>
                <w:rFonts w:ascii="Calibri" w:eastAsia="Times New Roman" w:hAnsi="Calibri" w:cs="Calibri"/>
                <w:b/>
                <w:bCs/>
                <w:color w:val="000000"/>
                <w:sz w:val="22"/>
                <w:szCs w:val="22"/>
                <w:lang w:eastAsia="pl-PL"/>
              </w:rPr>
            </w:pPr>
            <w:r w:rsidRPr="00FB0A43">
              <w:rPr>
                <w:rFonts w:ascii="Calibri" w:eastAsia="Times New Roman" w:hAnsi="Calibri" w:cs="Calibri"/>
                <w:b/>
                <w:bCs/>
                <w:color w:val="000000"/>
                <w:sz w:val="22"/>
                <w:szCs w:val="22"/>
                <w:lang w:eastAsia="pl-PL"/>
              </w:rPr>
              <w:t>68,424</w:t>
            </w:r>
          </w:p>
        </w:tc>
      </w:tr>
    </w:tbl>
    <w:p w14:paraId="64F8706A" w14:textId="77777777" w:rsidR="005D4F7E" w:rsidRPr="00D24D28" w:rsidRDefault="005D4F7E" w:rsidP="005D4F7E">
      <w:pPr>
        <w:spacing w:after="120" w:line="276" w:lineRule="auto"/>
        <w:jc w:val="center"/>
        <w:rPr>
          <w:rFonts w:cstheme="minorHAnsi"/>
          <w:sz w:val="22"/>
          <w:szCs w:val="22"/>
        </w:rPr>
      </w:pPr>
      <w:r w:rsidRPr="00D24D28">
        <w:rPr>
          <w:rFonts w:cstheme="minorHAnsi"/>
          <w:sz w:val="22"/>
          <w:szCs w:val="22"/>
        </w:rPr>
        <w:t>Źródło: Opracowanie własne na podstawie danych Urzędu Gminy Białowieża</w:t>
      </w:r>
    </w:p>
    <w:p w14:paraId="1CA7FD52" w14:textId="77777777" w:rsidR="005D4F7E" w:rsidRDefault="005D4F7E" w:rsidP="00B67B46">
      <w:pPr>
        <w:spacing w:after="120" w:line="276" w:lineRule="auto"/>
        <w:jc w:val="both"/>
        <w:rPr>
          <w:rFonts w:eastAsiaTheme="minorHAnsi"/>
          <w:sz w:val="22"/>
          <w:szCs w:val="22"/>
        </w:rPr>
      </w:pPr>
    </w:p>
    <w:p w14:paraId="148CAC24" w14:textId="77777777" w:rsidR="005D4F7E" w:rsidRDefault="005D4F7E" w:rsidP="00B67B46">
      <w:pPr>
        <w:spacing w:after="120" w:line="276" w:lineRule="auto"/>
        <w:jc w:val="both"/>
        <w:rPr>
          <w:rFonts w:eastAsiaTheme="minorHAnsi"/>
          <w:sz w:val="22"/>
          <w:szCs w:val="22"/>
        </w:rPr>
      </w:pPr>
    </w:p>
    <w:p w14:paraId="73CA8533" w14:textId="77777777" w:rsidR="005D4F7E" w:rsidRDefault="005D4F7E" w:rsidP="00B67B46">
      <w:pPr>
        <w:spacing w:after="120" w:line="276" w:lineRule="auto"/>
        <w:jc w:val="both"/>
        <w:rPr>
          <w:rFonts w:eastAsiaTheme="minorHAnsi"/>
          <w:sz w:val="22"/>
          <w:szCs w:val="22"/>
        </w:rPr>
      </w:pPr>
    </w:p>
    <w:p w14:paraId="501BE30E" w14:textId="59E1CF5E" w:rsidR="00B218A2" w:rsidRDefault="00B218A2" w:rsidP="00B218A2">
      <w:pPr>
        <w:pStyle w:val="Legenda"/>
        <w:keepNext/>
        <w:jc w:val="both"/>
      </w:pPr>
      <w:bookmarkStart w:id="51" w:name="_Toc163554227"/>
      <w:r w:rsidRPr="00B218A2">
        <w:rPr>
          <w:color w:val="44546A" w:themeColor="text2"/>
          <w:sz w:val="22"/>
          <w:szCs w:val="22"/>
        </w:rPr>
        <w:lastRenderedPageBreak/>
        <w:t xml:space="preserve">Rysunek </w:t>
      </w:r>
      <w:r w:rsidRPr="00B218A2">
        <w:rPr>
          <w:color w:val="44546A" w:themeColor="text2"/>
          <w:sz w:val="22"/>
          <w:szCs w:val="22"/>
        </w:rPr>
        <w:fldChar w:fldCharType="begin"/>
      </w:r>
      <w:r w:rsidRPr="00B218A2">
        <w:rPr>
          <w:color w:val="44546A" w:themeColor="text2"/>
          <w:sz w:val="22"/>
          <w:szCs w:val="22"/>
        </w:rPr>
        <w:instrText xml:space="preserve"> SEQ Rysunek \* ARABIC </w:instrText>
      </w:r>
      <w:r w:rsidRPr="00B218A2">
        <w:rPr>
          <w:color w:val="44546A" w:themeColor="text2"/>
          <w:sz w:val="22"/>
          <w:szCs w:val="22"/>
        </w:rPr>
        <w:fldChar w:fldCharType="separate"/>
      </w:r>
      <w:r w:rsidR="004B19D5">
        <w:rPr>
          <w:noProof/>
          <w:color w:val="44546A" w:themeColor="text2"/>
          <w:sz w:val="22"/>
          <w:szCs w:val="22"/>
        </w:rPr>
        <w:t>11</w:t>
      </w:r>
      <w:r w:rsidRPr="00B218A2">
        <w:rPr>
          <w:color w:val="44546A" w:themeColor="text2"/>
          <w:sz w:val="22"/>
          <w:szCs w:val="22"/>
        </w:rPr>
        <w:fldChar w:fldCharType="end"/>
      </w:r>
      <w:r>
        <w:t xml:space="preserve"> </w:t>
      </w:r>
      <w:r w:rsidRPr="005D4F7E">
        <w:rPr>
          <w:color w:val="44546A" w:themeColor="text2"/>
          <w:sz w:val="22"/>
          <w:szCs w:val="22"/>
        </w:rPr>
        <w:t>Zdawalność egzaminu ósmoklasisty – średnia wyników uczniów w 2022 roku</w:t>
      </w:r>
      <w:bookmarkEnd w:id="51"/>
    </w:p>
    <w:p w14:paraId="2B3F582A" w14:textId="699E9D67" w:rsidR="005D4F7E" w:rsidRPr="009F7E94" w:rsidRDefault="005D4F7E" w:rsidP="00B67B46">
      <w:pPr>
        <w:spacing w:after="120" w:line="276" w:lineRule="auto"/>
        <w:jc w:val="both"/>
        <w:rPr>
          <w:rFonts w:eastAsiaTheme="minorHAnsi"/>
          <w:sz w:val="22"/>
          <w:szCs w:val="22"/>
        </w:rPr>
      </w:pPr>
      <w:r>
        <w:rPr>
          <w:noProof/>
        </w:rPr>
        <w:drawing>
          <wp:inline distT="0" distB="0" distL="0" distR="0" wp14:anchorId="05096990" wp14:editId="2DBA1DE4">
            <wp:extent cx="5695891" cy="7978140"/>
            <wp:effectExtent l="0" t="0" r="635" b="3810"/>
            <wp:docPr id="18834996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99668" name=""/>
                    <pic:cNvPicPr/>
                  </pic:nvPicPr>
                  <pic:blipFill>
                    <a:blip r:embed="rId22"/>
                    <a:stretch>
                      <a:fillRect/>
                    </a:stretch>
                  </pic:blipFill>
                  <pic:spPr>
                    <a:xfrm>
                      <a:off x="0" y="0"/>
                      <a:ext cx="5696689" cy="7979258"/>
                    </a:xfrm>
                    <a:prstGeom prst="rect">
                      <a:avLst/>
                    </a:prstGeom>
                  </pic:spPr>
                </pic:pic>
              </a:graphicData>
            </a:graphic>
          </wp:inline>
        </w:drawing>
      </w:r>
    </w:p>
    <w:p w14:paraId="4499C25A" w14:textId="49FB6585" w:rsidR="00A073E6" w:rsidRDefault="00B218A2" w:rsidP="00A073E6">
      <w:pPr>
        <w:spacing w:after="120" w:line="276" w:lineRule="auto"/>
        <w:jc w:val="both"/>
        <w:rPr>
          <w:rFonts w:cstheme="minorHAnsi"/>
          <w:sz w:val="22"/>
          <w:szCs w:val="22"/>
        </w:rPr>
      </w:pPr>
      <w:r>
        <w:rPr>
          <w:rFonts w:cstheme="minorHAnsi"/>
          <w:sz w:val="22"/>
          <w:szCs w:val="22"/>
        </w:rPr>
        <w:t>Źródło: Opracowanie własne</w:t>
      </w:r>
    </w:p>
    <w:p w14:paraId="378B8FED" w14:textId="77777777" w:rsidR="00B218A2" w:rsidRDefault="00B218A2" w:rsidP="00A073E6">
      <w:pPr>
        <w:spacing w:after="120" w:line="276" w:lineRule="auto"/>
        <w:jc w:val="both"/>
        <w:rPr>
          <w:rFonts w:cstheme="minorHAnsi"/>
          <w:sz w:val="22"/>
          <w:szCs w:val="22"/>
        </w:rPr>
      </w:pPr>
    </w:p>
    <w:p w14:paraId="39CA2194" w14:textId="77777777" w:rsidR="00FE440C" w:rsidRPr="005E432C" w:rsidRDefault="00FE440C" w:rsidP="00FE440C">
      <w:pPr>
        <w:spacing w:after="120" w:line="259" w:lineRule="auto"/>
        <w:jc w:val="both"/>
        <w:rPr>
          <w:rFonts w:eastAsiaTheme="minorHAnsi"/>
          <w:b/>
          <w:bCs/>
          <w:sz w:val="22"/>
          <w:szCs w:val="22"/>
        </w:rPr>
      </w:pPr>
      <w:bookmarkStart w:id="52" w:name="_Hlk158806437"/>
      <w:r w:rsidRPr="005E432C">
        <w:rPr>
          <w:rFonts w:eastAsiaTheme="minorHAnsi"/>
          <w:b/>
          <w:bCs/>
          <w:sz w:val="22"/>
          <w:szCs w:val="22"/>
        </w:rPr>
        <w:lastRenderedPageBreak/>
        <w:t xml:space="preserve">Podsumowanie sfery społecznej </w:t>
      </w:r>
    </w:p>
    <w:bookmarkEnd w:id="52"/>
    <w:p w14:paraId="1A76F9F8" w14:textId="780BC159" w:rsidR="00FE440C" w:rsidRPr="005E432C" w:rsidRDefault="00FE440C" w:rsidP="00FE440C">
      <w:pPr>
        <w:spacing w:after="120" w:line="276" w:lineRule="auto"/>
        <w:jc w:val="both"/>
        <w:rPr>
          <w:rFonts w:eastAsiaTheme="minorHAnsi"/>
          <w:sz w:val="22"/>
          <w:szCs w:val="22"/>
        </w:rPr>
      </w:pPr>
      <w:r w:rsidRPr="005E432C">
        <w:rPr>
          <w:rFonts w:eastAsiaTheme="minorHAnsi"/>
          <w:sz w:val="22"/>
          <w:szCs w:val="22"/>
        </w:rPr>
        <w:t xml:space="preserve">Do analizy sfery społecznej </w:t>
      </w:r>
      <w:r w:rsidRPr="003A455A">
        <w:rPr>
          <w:rFonts w:eastAsiaTheme="minorHAnsi"/>
          <w:sz w:val="22"/>
          <w:szCs w:val="22"/>
        </w:rPr>
        <w:t xml:space="preserve">wykorzystano </w:t>
      </w:r>
      <w:r>
        <w:rPr>
          <w:rFonts w:eastAsiaTheme="minorHAnsi"/>
          <w:sz w:val="22"/>
          <w:szCs w:val="22"/>
        </w:rPr>
        <w:t>9</w:t>
      </w:r>
      <w:r w:rsidRPr="003A455A">
        <w:rPr>
          <w:rFonts w:eastAsiaTheme="minorHAnsi"/>
          <w:sz w:val="22"/>
          <w:szCs w:val="22"/>
        </w:rPr>
        <w:t xml:space="preserve"> wskaźników. Wartości</w:t>
      </w:r>
      <w:r w:rsidRPr="005E432C">
        <w:rPr>
          <w:rFonts w:eastAsiaTheme="minorHAnsi"/>
          <w:sz w:val="22"/>
          <w:szCs w:val="22"/>
        </w:rPr>
        <w:t xml:space="preserve"> poszczególnych analizowanych wskaźników z podziałem na jednostki analityczne </w:t>
      </w:r>
      <w:r>
        <w:rPr>
          <w:rFonts w:eastAsiaTheme="minorHAnsi"/>
          <w:sz w:val="22"/>
          <w:szCs w:val="22"/>
        </w:rPr>
        <w:t>Gminy Białowieża</w:t>
      </w:r>
      <w:r w:rsidRPr="005E432C">
        <w:rPr>
          <w:rFonts w:eastAsiaTheme="minorHAnsi"/>
          <w:sz w:val="22"/>
          <w:szCs w:val="22"/>
        </w:rPr>
        <w:t xml:space="preserve"> przedstawiono w poniższej tabeli. Kolorem czerwonym zaznaczono obszary, w których zaobserwowano występowanie danego problemu, tzn. wartość wskaźnika była niekorzystna w stosunku do ogólnej wartości dla </w:t>
      </w:r>
      <w:r>
        <w:rPr>
          <w:rFonts w:eastAsiaTheme="minorHAnsi"/>
          <w:sz w:val="22"/>
          <w:szCs w:val="22"/>
        </w:rPr>
        <w:t>g</w:t>
      </w:r>
      <w:r w:rsidRPr="005E432C">
        <w:rPr>
          <w:rFonts w:eastAsiaTheme="minorHAnsi"/>
          <w:sz w:val="22"/>
          <w:szCs w:val="22"/>
        </w:rPr>
        <w:t>miny.</w:t>
      </w:r>
    </w:p>
    <w:p w14:paraId="5CAF2B2E" w14:textId="77777777" w:rsidR="00A073E6" w:rsidRDefault="00A073E6" w:rsidP="00A073E6">
      <w:pPr>
        <w:spacing w:after="120" w:line="276" w:lineRule="auto"/>
        <w:jc w:val="both"/>
        <w:rPr>
          <w:rFonts w:cstheme="minorHAnsi"/>
          <w:sz w:val="22"/>
          <w:szCs w:val="22"/>
        </w:rPr>
      </w:pPr>
    </w:p>
    <w:p w14:paraId="0B3A9B2A" w14:textId="77777777" w:rsidR="00A073E6" w:rsidRDefault="00A073E6" w:rsidP="00A073E6">
      <w:pPr>
        <w:spacing w:after="120" w:line="276" w:lineRule="auto"/>
        <w:jc w:val="both"/>
        <w:rPr>
          <w:rFonts w:cstheme="minorHAnsi"/>
          <w:sz w:val="22"/>
          <w:szCs w:val="22"/>
        </w:rPr>
      </w:pPr>
    </w:p>
    <w:p w14:paraId="732E4993" w14:textId="77777777" w:rsidR="00A073E6" w:rsidRDefault="00A073E6" w:rsidP="00A073E6">
      <w:pPr>
        <w:spacing w:after="120" w:line="276" w:lineRule="auto"/>
        <w:jc w:val="both"/>
        <w:rPr>
          <w:rFonts w:cstheme="minorHAnsi"/>
          <w:sz w:val="22"/>
          <w:szCs w:val="22"/>
        </w:rPr>
      </w:pPr>
    </w:p>
    <w:p w14:paraId="1D62EEE9" w14:textId="77777777" w:rsidR="00A073E6" w:rsidRDefault="00A073E6" w:rsidP="00A073E6">
      <w:pPr>
        <w:spacing w:after="120" w:line="276" w:lineRule="auto"/>
        <w:jc w:val="both"/>
        <w:rPr>
          <w:rFonts w:cstheme="minorHAnsi"/>
          <w:sz w:val="22"/>
          <w:szCs w:val="22"/>
        </w:rPr>
      </w:pPr>
    </w:p>
    <w:p w14:paraId="3D36C788" w14:textId="77777777" w:rsidR="00A073E6" w:rsidRDefault="00A073E6" w:rsidP="00A073E6">
      <w:pPr>
        <w:spacing w:after="120" w:line="276" w:lineRule="auto"/>
        <w:jc w:val="both"/>
        <w:rPr>
          <w:rFonts w:cstheme="minorHAnsi"/>
          <w:sz w:val="22"/>
          <w:szCs w:val="22"/>
        </w:rPr>
      </w:pPr>
    </w:p>
    <w:p w14:paraId="6369B68A" w14:textId="77777777" w:rsidR="00A073E6" w:rsidRDefault="00A073E6" w:rsidP="00A073E6">
      <w:pPr>
        <w:spacing w:after="120" w:line="276" w:lineRule="auto"/>
        <w:jc w:val="both"/>
        <w:rPr>
          <w:rFonts w:cstheme="minorHAnsi"/>
          <w:sz w:val="22"/>
          <w:szCs w:val="22"/>
        </w:rPr>
      </w:pPr>
    </w:p>
    <w:p w14:paraId="71F29D33" w14:textId="77777777" w:rsidR="00FE440C" w:rsidRDefault="00FE440C" w:rsidP="00A073E6">
      <w:pPr>
        <w:spacing w:after="120" w:line="276" w:lineRule="auto"/>
        <w:jc w:val="both"/>
        <w:rPr>
          <w:rFonts w:cstheme="minorHAnsi"/>
          <w:sz w:val="22"/>
          <w:szCs w:val="22"/>
        </w:rPr>
        <w:sectPr w:rsidR="00FE440C" w:rsidSect="00B83C24">
          <w:footerReference w:type="default" r:id="rId23"/>
          <w:type w:val="continuous"/>
          <w:pgSz w:w="11906" w:h="16838"/>
          <w:pgMar w:top="1417" w:right="1417" w:bottom="1417" w:left="1417" w:header="708" w:footer="708" w:gutter="0"/>
          <w:cols w:space="708"/>
          <w:docGrid w:linePitch="360"/>
        </w:sectPr>
      </w:pPr>
    </w:p>
    <w:p w14:paraId="14DC2F70" w14:textId="77777777" w:rsidR="00E6095D" w:rsidRDefault="00E6095D" w:rsidP="00E6095D">
      <w:pPr>
        <w:spacing w:after="120" w:line="276" w:lineRule="auto"/>
        <w:jc w:val="both"/>
        <w:rPr>
          <w:rFonts w:cstheme="minorHAnsi"/>
          <w:sz w:val="22"/>
          <w:szCs w:val="22"/>
        </w:rPr>
      </w:pPr>
    </w:p>
    <w:p w14:paraId="5E149383" w14:textId="6E81A8D0" w:rsidR="00E6095D" w:rsidRPr="005E432C" w:rsidRDefault="00E6095D" w:rsidP="005D4F7E">
      <w:pPr>
        <w:pStyle w:val="Legenda"/>
        <w:keepNext/>
        <w:spacing w:after="0"/>
        <w:rPr>
          <w:rFonts w:eastAsiaTheme="minorHAnsi"/>
          <w:b w:val="0"/>
          <w:bCs w:val="0"/>
          <w:sz w:val="22"/>
          <w:szCs w:val="22"/>
        </w:rPr>
      </w:pPr>
      <w:bookmarkStart w:id="53" w:name="_Toc163555043"/>
      <w:r w:rsidRPr="00A073E6">
        <w:rPr>
          <w:color w:val="44546A" w:themeColor="text2"/>
          <w:sz w:val="22"/>
          <w:szCs w:val="22"/>
        </w:rPr>
        <w:t xml:space="preserve">Tabela </w:t>
      </w:r>
      <w:r w:rsidRPr="00A073E6">
        <w:rPr>
          <w:color w:val="44546A" w:themeColor="text2"/>
          <w:sz w:val="22"/>
          <w:szCs w:val="22"/>
        </w:rPr>
        <w:fldChar w:fldCharType="begin"/>
      </w:r>
      <w:r w:rsidRPr="00A073E6">
        <w:rPr>
          <w:color w:val="44546A" w:themeColor="text2"/>
          <w:sz w:val="22"/>
          <w:szCs w:val="22"/>
        </w:rPr>
        <w:instrText xml:space="preserve"> SEQ Tabela \* ARABIC </w:instrText>
      </w:r>
      <w:r w:rsidRPr="00A073E6">
        <w:rPr>
          <w:color w:val="44546A" w:themeColor="text2"/>
          <w:sz w:val="22"/>
          <w:szCs w:val="22"/>
        </w:rPr>
        <w:fldChar w:fldCharType="separate"/>
      </w:r>
      <w:r w:rsidR="0072116F">
        <w:rPr>
          <w:noProof/>
          <w:color w:val="44546A" w:themeColor="text2"/>
          <w:sz w:val="22"/>
          <w:szCs w:val="22"/>
        </w:rPr>
        <w:t>19</w:t>
      </w:r>
      <w:r w:rsidRPr="00A073E6">
        <w:rPr>
          <w:color w:val="44546A" w:themeColor="text2"/>
          <w:sz w:val="22"/>
          <w:szCs w:val="22"/>
        </w:rPr>
        <w:fldChar w:fldCharType="end"/>
      </w:r>
      <w:r w:rsidRPr="00A073E6">
        <w:rPr>
          <w:color w:val="44546A" w:themeColor="text2"/>
          <w:sz w:val="22"/>
          <w:szCs w:val="22"/>
        </w:rPr>
        <w:t xml:space="preserve"> </w:t>
      </w:r>
      <w:r w:rsidRPr="005E432C">
        <w:rPr>
          <w:rFonts w:eastAsiaTheme="minorHAnsi"/>
          <w:sz w:val="22"/>
          <w:szCs w:val="22"/>
        </w:rPr>
        <w:t>Podsumowanie sfery społecznej</w:t>
      </w:r>
      <w:bookmarkEnd w:id="53"/>
      <w:r w:rsidRPr="005E432C">
        <w:rPr>
          <w:rFonts w:eastAsiaTheme="minorHAnsi"/>
          <w:sz w:val="22"/>
          <w:szCs w:val="22"/>
        </w:rPr>
        <w:t xml:space="preserve"> </w:t>
      </w:r>
    </w:p>
    <w:tbl>
      <w:tblPr>
        <w:tblW w:w="13221" w:type="dxa"/>
        <w:tblCellMar>
          <w:left w:w="70" w:type="dxa"/>
          <w:right w:w="70" w:type="dxa"/>
        </w:tblCellMar>
        <w:tblLook w:val="04A0" w:firstRow="1" w:lastRow="0" w:firstColumn="1" w:lastColumn="0" w:noHBand="0" w:noVBand="1"/>
      </w:tblPr>
      <w:tblGrid>
        <w:gridCol w:w="5060"/>
        <w:gridCol w:w="671"/>
        <w:gridCol w:w="19"/>
        <w:gridCol w:w="763"/>
        <w:gridCol w:w="16"/>
        <w:gridCol w:w="655"/>
        <w:gridCol w:w="19"/>
        <w:gridCol w:w="769"/>
        <w:gridCol w:w="14"/>
        <w:gridCol w:w="657"/>
        <w:gridCol w:w="18"/>
        <w:gridCol w:w="841"/>
        <w:gridCol w:w="15"/>
        <w:gridCol w:w="656"/>
        <w:gridCol w:w="20"/>
        <w:gridCol w:w="923"/>
        <w:gridCol w:w="20"/>
        <w:gridCol w:w="918"/>
        <w:gridCol w:w="19"/>
        <w:gridCol w:w="830"/>
        <w:gridCol w:w="21"/>
        <w:gridCol w:w="980"/>
        <w:gridCol w:w="12"/>
      </w:tblGrid>
      <w:tr w:rsidR="005D4F7E" w:rsidRPr="005D4F7E" w14:paraId="2E78927D" w14:textId="77777777" w:rsidTr="0019110D">
        <w:trPr>
          <w:trHeight w:val="367"/>
        </w:trPr>
        <w:tc>
          <w:tcPr>
            <w:tcW w:w="5060" w:type="dxa"/>
            <w:tcBorders>
              <w:top w:val="nil"/>
              <w:left w:val="nil"/>
              <w:bottom w:val="nil"/>
              <w:right w:val="nil"/>
            </w:tcBorders>
            <w:shd w:val="clear" w:color="auto" w:fill="auto"/>
            <w:noWrap/>
            <w:vAlign w:val="bottom"/>
            <w:hideMark/>
          </w:tcPr>
          <w:p w14:paraId="63AEC841" w14:textId="77777777" w:rsidR="005D4F7E" w:rsidRPr="005D4F7E" w:rsidRDefault="005D4F7E" w:rsidP="0019110D">
            <w:pPr>
              <w:spacing w:after="0" w:line="240" w:lineRule="auto"/>
              <w:rPr>
                <w:rFonts w:ascii="Times New Roman" w:eastAsia="Times New Roman" w:hAnsi="Times New Roman" w:cs="Times New Roman"/>
                <w:sz w:val="24"/>
                <w:szCs w:val="24"/>
                <w:lang w:eastAsia="pl-PL"/>
              </w:rPr>
            </w:pPr>
          </w:p>
        </w:tc>
        <w:tc>
          <w:tcPr>
            <w:tcW w:w="671" w:type="dxa"/>
            <w:tcBorders>
              <w:top w:val="nil"/>
              <w:left w:val="nil"/>
              <w:bottom w:val="nil"/>
              <w:right w:val="nil"/>
            </w:tcBorders>
            <w:shd w:val="clear" w:color="auto" w:fill="auto"/>
            <w:noWrap/>
            <w:vAlign w:val="bottom"/>
            <w:hideMark/>
          </w:tcPr>
          <w:p w14:paraId="43456092" w14:textId="77777777" w:rsidR="005D4F7E" w:rsidRPr="005D4F7E" w:rsidRDefault="005D4F7E" w:rsidP="0019110D">
            <w:pPr>
              <w:spacing w:after="0" w:line="240" w:lineRule="auto"/>
              <w:rPr>
                <w:rFonts w:ascii="Times New Roman" w:eastAsia="Times New Roman" w:hAnsi="Times New Roman" w:cs="Times New Roman"/>
                <w:sz w:val="20"/>
                <w:szCs w:val="20"/>
                <w:lang w:eastAsia="pl-PL"/>
              </w:rPr>
            </w:pPr>
          </w:p>
        </w:tc>
        <w:tc>
          <w:tcPr>
            <w:tcW w:w="2065" w:type="dxa"/>
            <w:gridSpan w:val="6"/>
            <w:tcBorders>
              <w:top w:val="single" w:sz="4" w:space="0" w:color="auto"/>
              <w:left w:val="single" w:sz="4" w:space="0" w:color="auto"/>
              <w:bottom w:val="nil"/>
              <w:right w:val="single" w:sz="4" w:space="0" w:color="000000"/>
            </w:tcBorders>
            <w:shd w:val="clear" w:color="auto" w:fill="auto"/>
            <w:noWrap/>
            <w:vAlign w:val="bottom"/>
            <w:hideMark/>
          </w:tcPr>
          <w:p w14:paraId="57969DA6" w14:textId="77777777" w:rsidR="005D4F7E" w:rsidRPr="005D4F7E" w:rsidRDefault="005D4F7E" w:rsidP="0019110D">
            <w:pPr>
              <w:spacing w:after="0" w:line="240" w:lineRule="auto"/>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Białowieża wieś:</w:t>
            </w:r>
          </w:p>
        </w:tc>
        <w:tc>
          <w:tcPr>
            <w:tcW w:w="5423" w:type="dxa"/>
            <w:gridSpan w:val="15"/>
            <w:tcBorders>
              <w:top w:val="single" w:sz="4" w:space="0" w:color="auto"/>
              <w:left w:val="nil"/>
              <w:bottom w:val="nil"/>
              <w:right w:val="single" w:sz="4" w:space="0" w:color="000000"/>
            </w:tcBorders>
            <w:shd w:val="clear" w:color="auto" w:fill="auto"/>
            <w:noWrap/>
            <w:vAlign w:val="bottom"/>
            <w:hideMark/>
          </w:tcPr>
          <w:p w14:paraId="482AD6A0" w14:textId="77777777" w:rsidR="005D4F7E" w:rsidRPr="005D4F7E" w:rsidRDefault="005D4F7E" w:rsidP="0019110D">
            <w:pPr>
              <w:spacing w:after="0" w:line="240" w:lineRule="auto"/>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Pozostałe wsie:</w:t>
            </w:r>
          </w:p>
        </w:tc>
      </w:tr>
      <w:tr w:rsidR="005D4F7E" w:rsidRPr="005D4F7E" w14:paraId="75CCD99C" w14:textId="77777777" w:rsidTr="0019110D">
        <w:trPr>
          <w:gridAfter w:val="1"/>
          <w:wAfter w:w="12" w:type="dxa"/>
          <w:trHeight w:val="367"/>
        </w:trPr>
        <w:tc>
          <w:tcPr>
            <w:tcW w:w="5060" w:type="dxa"/>
            <w:tcBorders>
              <w:top w:val="nil"/>
              <w:left w:val="nil"/>
              <w:bottom w:val="nil"/>
              <w:right w:val="nil"/>
            </w:tcBorders>
            <w:shd w:val="clear" w:color="auto" w:fill="auto"/>
            <w:noWrap/>
            <w:vAlign w:val="bottom"/>
            <w:hideMark/>
          </w:tcPr>
          <w:p w14:paraId="6298A17F" w14:textId="77777777" w:rsidR="005D4F7E" w:rsidRPr="005D4F7E" w:rsidRDefault="005D4F7E" w:rsidP="0019110D">
            <w:pPr>
              <w:spacing w:after="0" w:line="240" w:lineRule="auto"/>
              <w:rPr>
                <w:rFonts w:ascii="Calibri" w:eastAsia="Times New Roman" w:hAnsi="Calibri" w:cs="Calibri"/>
                <w:color w:val="000000"/>
                <w:sz w:val="20"/>
                <w:szCs w:val="20"/>
                <w:lang w:eastAsia="pl-PL"/>
              </w:rPr>
            </w:pPr>
          </w:p>
        </w:tc>
        <w:tc>
          <w:tcPr>
            <w:tcW w:w="671" w:type="dxa"/>
            <w:tcBorders>
              <w:top w:val="nil"/>
              <w:left w:val="nil"/>
              <w:bottom w:val="nil"/>
              <w:right w:val="nil"/>
            </w:tcBorders>
            <w:shd w:val="clear" w:color="auto" w:fill="auto"/>
            <w:noWrap/>
            <w:vAlign w:val="bottom"/>
            <w:hideMark/>
          </w:tcPr>
          <w:p w14:paraId="1478680C" w14:textId="77777777" w:rsidR="005D4F7E" w:rsidRPr="005D4F7E" w:rsidRDefault="005D4F7E" w:rsidP="0019110D">
            <w:pPr>
              <w:spacing w:after="0" w:line="240" w:lineRule="auto"/>
              <w:rPr>
                <w:rFonts w:ascii="Times New Roman" w:eastAsia="Times New Roman" w:hAnsi="Times New Roman" w:cs="Times New Roman"/>
                <w:sz w:val="20"/>
                <w:szCs w:val="20"/>
                <w:lang w:eastAsia="pl-PL"/>
              </w:rPr>
            </w:pPr>
          </w:p>
        </w:tc>
        <w:tc>
          <w:tcPr>
            <w:tcW w:w="694" w:type="dxa"/>
            <w:gridSpan w:val="2"/>
            <w:tcBorders>
              <w:top w:val="nil"/>
              <w:left w:val="single" w:sz="4" w:space="0" w:color="auto"/>
              <w:bottom w:val="single" w:sz="4" w:space="0" w:color="auto"/>
              <w:right w:val="nil"/>
            </w:tcBorders>
            <w:shd w:val="clear" w:color="auto" w:fill="auto"/>
            <w:noWrap/>
            <w:vAlign w:val="center"/>
            <w:hideMark/>
          </w:tcPr>
          <w:p w14:paraId="6A3C3ED7" w14:textId="77777777" w:rsidR="005D4F7E" w:rsidRPr="005D4F7E" w:rsidRDefault="005D4F7E" w:rsidP="0019110D">
            <w:pPr>
              <w:spacing w:after="0" w:line="240" w:lineRule="auto"/>
              <w:jc w:val="center"/>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Centrum</w:t>
            </w:r>
          </w:p>
        </w:tc>
        <w:tc>
          <w:tcPr>
            <w:tcW w:w="671" w:type="dxa"/>
            <w:gridSpan w:val="2"/>
            <w:tcBorders>
              <w:top w:val="nil"/>
              <w:left w:val="nil"/>
              <w:bottom w:val="single" w:sz="4" w:space="0" w:color="auto"/>
              <w:right w:val="nil"/>
            </w:tcBorders>
            <w:shd w:val="clear" w:color="auto" w:fill="auto"/>
            <w:noWrap/>
            <w:vAlign w:val="center"/>
            <w:hideMark/>
          </w:tcPr>
          <w:p w14:paraId="2443BDEF" w14:textId="77777777" w:rsidR="005D4F7E" w:rsidRPr="005D4F7E" w:rsidRDefault="005D4F7E" w:rsidP="0019110D">
            <w:pPr>
              <w:spacing w:after="0" w:line="240" w:lineRule="auto"/>
              <w:jc w:val="center"/>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Północ</w:t>
            </w:r>
          </w:p>
        </w:tc>
        <w:tc>
          <w:tcPr>
            <w:tcW w:w="699" w:type="dxa"/>
            <w:gridSpan w:val="2"/>
            <w:tcBorders>
              <w:top w:val="nil"/>
              <w:left w:val="nil"/>
              <w:bottom w:val="single" w:sz="4" w:space="0" w:color="auto"/>
              <w:right w:val="single" w:sz="4" w:space="0" w:color="auto"/>
            </w:tcBorders>
            <w:shd w:val="clear" w:color="auto" w:fill="auto"/>
            <w:noWrap/>
            <w:vAlign w:val="center"/>
            <w:hideMark/>
          </w:tcPr>
          <w:p w14:paraId="55DA4F04" w14:textId="77777777" w:rsidR="005D4F7E" w:rsidRPr="005D4F7E" w:rsidRDefault="005D4F7E" w:rsidP="0019110D">
            <w:pPr>
              <w:spacing w:after="0" w:line="240" w:lineRule="auto"/>
              <w:jc w:val="center"/>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Południe</w:t>
            </w:r>
          </w:p>
        </w:tc>
        <w:tc>
          <w:tcPr>
            <w:tcW w:w="671" w:type="dxa"/>
            <w:gridSpan w:val="2"/>
            <w:tcBorders>
              <w:top w:val="nil"/>
              <w:left w:val="nil"/>
              <w:bottom w:val="single" w:sz="4" w:space="0" w:color="auto"/>
              <w:right w:val="nil"/>
            </w:tcBorders>
            <w:shd w:val="clear" w:color="auto" w:fill="auto"/>
            <w:noWrap/>
            <w:vAlign w:val="center"/>
            <w:hideMark/>
          </w:tcPr>
          <w:p w14:paraId="33163A73" w14:textId="77777777" w:rsidR="005D4F7E" w:rsidRPr="005D4F7E" w:rsidRDefault="005D4F7E" w:rsidP="0019110D">
            <w:pPr>
              <w:spacing w:after="0" w:line="240" w:lineRule="auto"/>
              <w:jc w:val="center"/>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Budy</w:t>
            </w:r>
          </w:p>
        </w:tc>
        <w:tc>
          <w:tcPr>
            <w:tcW w:w="762" w:type="dxa"/>
            <w:gridSpan w:val="2"/>
            <w:tcBorders>
              <w:top w:val="nil"/>
              <w:left w:val="nil"/>
              <w:bottom w:val="single" w:sz="4" w:space="0" w:color="auto"/>
              <w:right w:val="nil"/>
            </w:tcBorders>
            <w:shd w:val="clear" w:color="auto" w:fill="auto"/>
            <w:noWrap/>
            <w:vAlign w:val="center"/>
            <w:hideMark/>
          </w:tcPr>
          <w:p w14:paraId="76CD1A20" w14:textId="77777777" w:rsidR="005D4F7E" w:rsidRPr="005D4F7E" w:rsidRDefault="005D4F7E" w:rsidP="0019110D">
            <w:pPr>
              <w:spacing w:after="0" w:line="240" w:lineRule="auto"/>
              <w:jc w:val="center"/>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Czerlonka</w:t>
            </w:r>
          </w:p>
        </w:tc>
        <w:tc>
          <w:tcPr>
            <w:tcW w:w="671" w:type="dxa"/>
            <w:gridSpan w:val="2"/>
            <w:tcBorders>
              <w:top w:val="nil"/>
              <w:left w:val="nil"/>
              <w:bottom w:val="single" w:sz="4" w:space="0" w:color="auto"/>
              <w:right w:val="nil"/>
            </w:tcBorders>
            <w:shd w:val="clear" w:color="auto" w:fill="auto"/>
            <w:noWrap/>
            <w:vAlign w:val="center"/>
            <w:hideMark/>
          </w:tcPr>
          <w:p w14:paraId="3570415A" w14:textId="77777777" w:rsidR="005D4F7E" w:rsidRPr="005D4F7E" w:rsidRDefault="005D4F7E" w:rsidP="0019110D">
            <w:pPr>
              <w:spacing w:after="0" w:line="240" w:lineRule="auto"/>
              <w:jc w:val="center"/>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Grudki</w:t>
            </w:r>
          </w:p>
        </w:tc>
        <w:tc>
          <w:tcPr>
            <w:tcW w:w="837" w:type="dxa"/>
            <w:gridSpan w:val="2"/>
            <w:tcBorders>
              <w:top w:val="nil"/>
              <w:left w:val="nil"/>
              <w:bottom w:val="single" w:sz="4" w:space="0" w:color="auto"/>
              <w:right w:val="nil"/>
            </w:tcBorders>
            <w:shd w:val="clear" w:color="auto" w:fill="auto"/>
            <w:noWrap/>
            <w:vAlign w:val="center"/>
            <w:hideMark/>
          </w:tcPr>
          <w:p w14:paraId="2E87D9C3" w14:textId="77777777" w:rsidR="005D4F7E" w:rsidRPr="005D4F7E" w:rsidRDefault="005D4F7E" w:rsidP="0019110D">
            <w:pPr>
              <w:spacing w:after="0" w:line="240" w:lineRule="auto"/>
              <w:jc w:val="center"/>
              <w:rPr>
                <w:rFonts w:ascii="Calibri" w:eastAsia="Times New Roman" w:hAnsi="Calibri" w:cs="Calibri"/>
                <w:color w:val="000000"/>
                <w:sz w:val="18"/>
                <w:szCs w:val="18"/>
                <w:lang w:eastAsia="pl-PL"/>
              </w:rPr>
            </w:pPr>
            <w:proofErr w:type="spellStart"/>
            <w:r w:rsidRPr="005D4F7E">
              <w:rPr>
                <w:rFonts w:ascii="Calibri" w:eastAsia="Times New Roman" w:hAnsi="Calibri" w:cs="Calibri"/>
                <w:color w:val="000000"/>
                <w:sz w:val="18"/>
                <w:szCs w:val="18"/>
                <w:lang w:eastAsia="pl-PL"/>
              </w:rPr>
              <w:t>Podcerkwy</w:t>
            </w:r>
            <w:proofErr w:type="spellEnd"/>
          </w:p>
        </w:tc>
        <w:tc>
          <w:tcPr>
            <w:tcW w:w="832" w:type="dxa"/>
            <w:gridSpan w:val="2"/>
            <w:tcBorders>
              <w:top w:val="nil"/>
              <w:left w:val="nil"/>
              <w:bottom w:val="single" w:sz="4" w:space="0" w:color="auto"/>
              <w:right w:val="nil"/>
            </w:tcBorders>
            <w:shd w:val="clear" w:color="auto" w:fill="auto"/>
            <w:noWrap/>
            <w:vAlign w:val="center"/>
            <w:hideMark/>
          </w:tcPr>
          <w:p w14:paraId="2CB9CCEE" w14:textId="77777777" w:rsidR="005D4F7E" w:rsidRPr="005D4F7E" w:rsidRDefault="005D4F7E" w:rsidP="0019110D">
            <w:pPr>
              <w:spacing w:after="0" w:line="240" w:lineRule="auto"/>
              <w:jc w:val="center"/>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Pogorzelce</w:t>
            </w:r>
          </w:p>
        </w:tc>
        <w:tc>
          <w:tcPr>
            <w:tcW w:w="753" w:type="dxa"/>
            <w:gridSpan w:val="2"/>
            <w:tcBorders>
              <w:top w:val="nil"/>
              <w:left w:val="nil"/>
              <w:bottom w:val="single" w:sz="4" w:space="0" w:color="auto"/>
              <w:right w:val="nil"/>
            </w:tcBorders>
            <w:shd w:val="clear" w:color="auto" w:fill="auto"/>
            <w:noWrap/>
            <w:vAlign w:val="center"/>
            <w:hideMark/>
          </w:tcPr>
          <w:p w14:paraId="6EF79E0D" w14:textId="77777777" w:rsidR="005D4F7E" w:rsidRPr="005D4F7E" w:rsidRDefault="005D4F7E" w:rsidP="0019110D">
            <w:pPr>
              <w:spacing w:after="0" w:line="240" w:lineRule="auto"/>
              <w:jc w:val="center"/>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Teremiski</w:t>
            </w:r>
          </w:p>
        </w:tc>
        <w:tc>
          <w:tcPr>
            <w:tcW w:w="888" w:type="dxa"/>
            <w:gridSpan w:val="2"/>
            <w:tcBorders>
              <w:top w:val="nil"/>
              <w:left w:val="nil"/>
              <w:bottom w:val="single" w:sz="4" w:space="0" w:color="auto"/>
              <w:right w:val="single" w:sz="4" w:space="0" w:color="auto"/>
            </w:tcBorders>
            <w:shd w:val="clear" w:color="auto" w:fill="auto"/>
            <w:noWrap/>
            <w:vAlign w:val="center"/>
            <w:hideMark/>
          </w:tcPr>
          <w:p w14:paraId="2C773F87" w14:textId="77777777" w:rsidR="005D4F7E" w:rsidRPr="005D4F7E" w:rsidRDefault="005D4F7E" w:rsidP="0019110D">
            <w:pPr>
              <w:spacing w:after="0" w:line="240" w:lineRule="auto"/>
              <w:jc w:val="center"/>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Zwierzyniec</w:t>
            </w:r>
          </w:p>
        </w:tc>
      </w:tr>
      <w:tr w:rsidR="005D4F7E" w:rsidRPr="005D4F7E" w14:paraId="65DDB5D5" w14:textId="77777777" w:rsidTr="0019110D">
        <w:trPr>
          <w:gridAfter w:val="1"/>
          <w:wAfter w:w="12" w:type="dxa"/>
          <w:trHeight w:val="367"/>
        </w:trPr>
        <w:tc>
          <w:tcPr>
            <w:tcW w:w="506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4EC51F05" w14:textId="77777777" w:rsidR="005D4F7E" w:rsidRPr="005D4F7E" w:rsidRDefault="005D4F7E" w:rsidP="0019110D">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SFERA SPOŁECZNA</w:t>
            </w:r>
          </w:p>
        </w:tc>
        <w:tc>
          <w:tcPr>
            <w:tcW w:w="671" w:type="dxa"/>
            <w:tcBorders>
              <w:top w:val="single" w:sz="4" w:space="0" w:color="auto"/>
              <w:left w:val="nil"/>
              <w:bottom w:val="single" w:sz="4" w:space="0" w:color="auto"/>
              <w:right w:val="single" w:sz="4" w:space="0" w:color="auto"/>
            </w:tcBorders>
            <w:shd w:val="clear" w:color="000000" w:fill="92D050"/>
            <w:vAlign w:val="center"/>
            <w:hideMark/>
          </w:tcPr>
          <w:p w14:paraId="7B43EBA3" w14:textId="77777777" w:rsidR="005D4F7E" w:rsidRPr="005D4F7E" w:rsidRDefault="005D4F7E" w:rsidP="0019110D">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G</w:t>
            </w:r>
          </w:p>
        </w:tc>
        <w:tc>
          <w:tcPr>
            <w:tcW w:w="694" w:type="dxa"/>
            <w:gridSpan w:val="2"/>
            <w:tcBorders>
              <w:top w:val="nil"/>
              <w:left w:val="nil"/>
              <w:bottom w:val="single" w:sz="4" w:space="0" w:color="auto"/>
              <w:right w:val="single" w:sz="4" w:space="0" w:color="auto"/>
            </w:tcBorders>
            <w:shd w:val="clear" w:color="000000" w:fill="FFC000"/>
            <w:vAlign w:val="center"/>
            <w:hideMark/>
          </w:tcPr>
          <w:p w14:paraId="77B3D0D6" w14:textId="77777777" w:rsidR="005D4F7E" w:rsidRPr="005D4F7E" w:rsidRDefault="005D4F7E" w:rsidP="0019110D">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1</w:t>
            </w:r>
          </w:p>
        </w:tc>
        <w:tc>
          <w:tcPr>
            <w:tcW w:w="671" w:type="dxa"/>
            <w:gridSpan w:val="2"/>
            <w:tcBorders>
              <w:top w:val="nil"/>
              <w:left w:val="nil"/>
              <w:bottom w:val="single" w:sz="4" w:space="0" w:color="auto"/>
              <w:right w:val="single" w:sz="4" w:space="0" w:color="auto"/>
            </w:tcBorders>
            <w:shd w:val="clear" w:color="000000" w:fill="FFC000"/>
            <w:vAlign w:val="center"/>
            <w:hideMark/>
          </w:tcPr>
          <w:p w14:paraId="485F8F10" w14:textId="77777777" w:rsidR="005D4F7E" w:rsidRPr="005D4F7E" w:rsidRDefault="005D4F7E" w:rsidP="0019110D">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2</w:t>
            </w:r>
          </w:p>
        </w:tc>
        <w:tc>
          <w:tcPr>
            <w:tcW w:w="699" w:type="dxa"/>
            <w:gridSpan w:val="2"/>
            <w:tcBorders>
              <w:top w:val="nil"/>
              <w:left w:val="nil"/>
              <w:bottom w:val="single" w:sz="4" w:space="0" w:color="auto"/>
              <w:right w:val="single" w:sz="4" w:space="0" w:color="auto"/>
            </w:tcBorders>
            <w:shd w:val="clear" w:color="000000" w:fill="FFC000"/>
            <w:vAlign w:val="center"/>
            <w:hideMark/>
          </w:tcPr>
          <w:p w14:paraId="15003341" w14:textId="77777777" w:rsidR="005D4F7E" w:rsidRPr="005D4F7E" w:rsidRDefault="005D4F7E" w:rsidP="0019110D">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3</w:t>
            </w:r>
          </w:p>
        </w:tc>
        <w:tc>
          <w:tcPr>
            <w:tcW w:w="671" w:type="dxa"/>
            <w:gridSpan w:val="2"/>
            <w:tcBorders>
              <w:top w:val="nil"/>
              <w:left w:val="nil"/>
              <w:bottom w:val="single" w:sz="4" w:space="0" w:color="auto"/>
              <w:right w:val="single" w:sz="4" w:space="0" w:color="auto"/>
            </w:tcBorders>
            <w:shd w:val="clear" w:color="000000" w:fill="FFC000"/>
            <w:vAlign w:val="center"/>
            <w:hideMark/>
          </w:tcPr>
          <w:p w14:paraId="43BB014E" w14:textId="77777777" w:rsidR="005D4F7E" w:rsidRPr="005D4F7E" w:rsidRDefault="005D4F7E" w:rsidP="0019110D">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4</w:t>
            </w:r>
          </w:p>
        </w:tc>
        <w:tc>
          <w:tcPr>
            <w:tcW w:w="762" w:type="dxa"/>
            <w:gridSpan w:val="2"/>
            <w:tcBorders>
              <w:top w:val="nil"/>
              <w:left w:val="nil"/>
              <w:bottom w:val="single" w:sz="4" w:space="0" w:color="auto"/>
              <w:right w:val="single" w:sz="4" w:space="0" w:color="auto"/>
            </w:tcBorders>
            <w:shd w:val="clear" w:color="000000" w:fill="FFC000"/>
            <w:vAlign w:val="center"/>
            <w:hideMark/>
          </w:tcPr>
          <w:p w14:paraId="782DEC1E" w14:textId="77777777" w:rsidR="005D4F7E" w:rsidRPr="005D4F7E" w:rsidRDefault="005D4F7E" w:rsidP="0019110D">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5</w:t>
            </w:r>
          </w:p>
        </w:tc>
        <w:tc>
          <w:tcPr>
            <w:tcW w:w="671" w:type="dxa"/>
            <w:gridSpan w:val="2"/>
            <w:tcBorders>
              <w:top w:val="nil"/>
              <w:left w:val="nil"/>
              <w:bottom w:val="single" w:sz="4" w:space="0" w:color="auto"/>
              <w:right w:val="single" w:sz="4" w:space="0" w:color="auto"/>
            </w:tcBorders>
            <w:shd w:val="clear" w:color="000000" w:fill="FFC000"/>
            <w:vAlign w:val="center"/>
            <w:hideMark/>
          </w:tcPr>
          <w:p w14:paraId="14C8327D" w14:textId="77777777" w:rsidR="005D4F7E" w:rsidRPr="005D4F7E" w:rsidRDefault="005D4F7E" w:rsidP="0019110D">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6</w:t>
            </w:r>
          </w:p>
        </w:tc>
        <w:tc>
          <w:tcPr>
            <w:tcW w:w="837" w:type="dxa"/>
            <w:gridSpan w:val="2"/>
            <w:tcBorders>
              <w:top w:val="nil"/>
              <w:left w:val="nil"/>
              <w:bottom w:val="single" w:sz="4" w:space="0" w:color="auto"/>
              <w:right w:val="single" w:sz="4" w:space="0" w:color="auto"/>
            </w:tcBorders>
            <w:shd w:val="clear" w:color="000000" w:fill="FFC000"/>
            <w:vAlign w:val="center"/>
            <w:hideMark/>
          </w:tcPr>
          <w:p w14:paraId="5F4594FD" w14:textId="77777777" w:rsidR="005D4F7E" w:rsidRPr="005D4F7E" w:rsidRDefault="005D4F7E" w:rsidP="0019110D">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7</w:t>
            </w:r>
          </w:p>
        </w:tc>
        <w:tc>
          <w:tcPr>
            <w:tcW w:w="832" w:type="dxa"/>
            <w:gridSpan w:val="2"/>
            <w:tcBorders>
              <w:top w:val="nil"/>
              <w:left w:val="nil"/>
              <w:bottom w:val="single" w:sz="4" w:space="0" w:color="auto"/>
              <w:right w:val="single" w:sz="4" w:space="0" w:color="auto"/>
            </w:tcBorders>
            <w:shd w:val="clear" w:color="000000" w:fill="FFC000"/>
            <w:vAlign w:val="center"/>
            <w:hideMark/>
          </w:tcPr>
          <w:p w14:paraId="0B7194DD" w14:textId="77777777" w:rsidR="005D4F7E" w:rsidRPr="005D4F7E" w:rsidRDefault="005D4F7E" w:rsidP="0019110D">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8</w:t>
            </w:r>
          </w:p>
        </w:tc>
        <w:tc>
          <w:tcPr>
            <w:tcW w:w="753" w:type="dxa"/>
            <w:gridSpan w:val="2"/>
            <w:tcBorders>
              <w:top w:val="nil"/>
              <w:left w:val="nil"/>
              <w:bottom w:val="single" w:sz="4" w:space="0" w:color="auto"/>
              <w:right w:val="single" w:sz="4" w:space="0" w:color="auto"/>
            </w:tcBorders>
            <w:shd w:val="clear" w:color="000000" w:fill="FFC000"/>
            <w:vAlign w:val="center"/>
            <w:hideMark/>
          </w:tcPr>
          <w:p w14:paraId="1F68ABCB" w14:textId="77777777" w:rsidR="005D4F7E" w:rsidRPr="005D4F7E" w:rsidRDefault="005D4F7E" w:rsidP="0019110D">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9</w:t>
            </w:r>
          </w:p>
        </w:tc>
        <w:tc>
          <w:tcPr>
            <w:tcW w:w="888" w:type="dxa"/>
            <w:gridSpan w:val="2"/>
            <w:tcBorders>
              <w:top w:val="nil"/>
              <w:left w:val="nil"/>
              <w:bottom w:val="single" w:sz="4" w:space="0" w:color="auto"/>
              <w:right w:val="single" w:sz="4" w:space="0" w:color="auto"/>
            </w:tcBorders>
            <w:shd w:val="clear" w:color="000000" w:fill="FFC000"/>
            <w:vAlign w:val="center"/>
            <w:hideMark/>
          </w:tcPr>
          <w:p w14:paraId="0D93457E" w14:textId="77777777" w:rsidR="005D4F7E" w:rsidRPr="005D4F7E" w:rsidRDefault="005D4F7E" w:rsidP="0019110D">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10</w:t>
            </w:r>
          </w:p>
        </w:tc>
      </w:tr>
      <w:tr w:rsidR="005D4F7E" w:rsidRPr="005D4F7E" w14:paraId="700F06B2" w14:textId="77777777" w:rsidTr="0019110D">
        <w:trPr>
          <w:gridAfter w:val="1"/>
          <w:wAfter w:w="12" w:type="dxa"/>
          <w:trHeight w:val="367"/>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05959C07" w14:textId="77777777" w:rsidR="005D4F7E" w:rsidRPr="005D4F7E" w:rsidRDefault="005D4F7E" w:rsidP="0019110D">
            <w:pPr>
              <w:spacing w:after="0" w:line="240" w:lineRule="auto"/>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 xml:space="preserve">Udział osób w wieku produkcyjnym w ogólnej liczbie mieszkańców </w:t>
            </w:r>
          </w:p>
        </w:tc>
        <w:tc>
          <w:tcPr>
            <w:tcW w:w="671" w:type="dxa"/>
            <w:tcBorders>
              <w:top w:val="nil"/>
              <w:left w:val="nil"/>
              <w:bottom w:val="single" w:sz="4" w:space="0" w:color="auto"/>
              <w:right w:val="single" w:sz="4" w:space="0" w:color="auto"/>
            </w:tcBorders>
            <w:shd w:val="clear" w:color="000000" w:fill="92D050"/>
            <w:vAlign w:val="center"/>
            <w:hideMark/>
          </w:tcPr>
          <w:p w14:paraId="578F5E61"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62,34</w:t>
            </w:r>
          </w:p>
        </w:tc>
        <w:tc>
          <w:tcPr>
            <w:tcW w:w="694" w:type="dxa"/>
            <w:gridSpan w:val="2"/>
            <w:tcBorders>
              <w:top w:val="nil"/>
              <w:left w:val="nil"/>
              <w:bottom w:val="single" w:sz="4" w:space="0" w:color="auto"/>
              <w:right w:val="single" w:sz="4" w:space="0" w:color="auto"/>
            </w:tcBorders>
            <w:shd w:val="clear" w:color="auto" w:fill="auto"/>
            <w:vAlign w:val="center"/>
            <w:hideMark/>
          </w:tcPr>
          <w:p w14:paraId="3224A507"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63,24</w:t>
            </w:r>
          </w:p>
        </w:tc>
        <w:tc>
          <w:tcPr>
            <w:tcW w:w="671" w:type="dxa"/>
            <w:gridSpan w:val="2"/>
            <w:tcBorders>
              <w:top w:val="nil"/>
              <w:left w:val="nil"/>
              <w:bottom w:val="single" w:sz="4" w:space="0" w:color="auto"/>
              <w:right w:val="single" w:sz="4" w:space="0" w:color="auto"/>
            </w:tcBorders>
            <w:shd w:val="clear" w:color="000000" w:fill="FF0000"/>
            <w:vAlign w:val="center"/>
            <w:hideMark/>
          </w:tcPr>
          <w:p w14:paraId="42DBC5B3"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59,14</w:t>
            </w:r>
          </w:p>
        </w:tc>
        <w:tc>
          <w:tcPr>
            <w:tcW w:w="699" w:type="dxa"/>
            <w:gridSpan w:val="2"/>
            <w:tcBorders>
              <w:top w:val="nil"/>
              <w:left w:val="nil"/>
              <w:bottom w:val="single" w:sz="4" w:space="0" w:color="auto"/>
              <w:right w:val="single" w:sz="4" w:space="0" w:color="auto"/>
            </w:tcBorders>
            <w:shd w:val="clear" w:color="auto" w:fill="auto"/>
            <w:vAlign w:val="center"/>
            <w:hideMark/>
          </w:tcPr>
          <w:p w14:paraId="043C3ACC"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64,56</w:t>
            </w:r>
          </w:p>
        </w:tc>
        <w:tc>
          <w:tcPr>
            <w:tcW w:w="671" w:type="dxa"/>
            <w:gridSpan w:val="2"/>
            <w:tcBorders>
              <w:top w:val="nil"/>
              <w:left w:val="nil"/>
              <w:bottom w:val="single" w:sz="4" w:space="0" w:color="auto"/>
              <w:right w:val="single" w:sz="4" w:space="0" w:color="auto"/>
            </w:tcBorders>
            <w:shd w:val="clear" w:color="000000" w:fill="FF0000"/>
            <w:vAlign w:val="center"/>
            <w:hideMark/>
          </w:tcPr>
          <w:p w14:paraId="15A864A0"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50,82</w:t>
            </w:r>
          </w:p>
        </w:tc>
        <w:tc>
          <w:tcPr>
            <w:tcW w:w="762" w:type="dxa"/>
            <w:gridSpan w:val="2"/>
            <w:tcBorders>
              <w:top w:val="nil"/>
              <w:left w:val="nil"/>
              <w:bottom w:val="single" w:sz="4" w:space="0" w:color="auto"/>
              <w:right w:val="single" w:sz="4" w:space="0" w:color="auto"/>
            </w:tcBorders>
            <w:shd w:val="clear" w:color="auto" w:fill="auto"/>
            <w:vAlign w:val="center"/>
            <w:hideMark/>
          </w:tcPr>
          <w:p w14:paraId="782910A9"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62,86</w:t>
            </w:r>
          </w:p>
        </w:tc>
        <w:tc>
          <w:tcPr>
            <w:tcW w:w="671" w:type="dxa"/>
            <w:gridSpan w:val="2"/>
            <w:tcBorders>
              <w:top w:val="nil"/>
              <w:left w:val="nil"/>
              <w:bottom w:val="single" w:sz="4" w:space="0" w:color="auto"/>
              <w:right w:val="single" w:sz="4" w:space="0" w:color="auto"/>
            </w:tcBorders>
            <w:shd w:val="clear" w:color="000000" w:fill="FF0000"/>
            <w:vAlign w:val="center"/>
            <w:hideMark/>
          </w:tcPr>
          <w:p w14:paraId="5A71089F"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60,51</w:t>
            </w:r>
          </w:p>
        </w:tc>
        <w:tc>
          <w:tcPr>
            <w:tcW w:w="837" w:type="dxa"/>
            <w:gridSpan w:val="2"/>
            <w:tcBorders>
              <w:top w:val="nil"/>
              <w:left w:val="nil"/>
              <w:bottom w:val="single" w:sz="4" w:space="0" w:color="auto"/>
              <w:right w:val="single" w:sz="4" w:space="0" w:color="auto"/>
            </w:tcBorders>
            <w:shd w:val="clear" w:color="auto" w:fill="auto"/>
            <w:vAlign w:val="center"/>
            <w:hideMark/>
          </w:tcPr>
          <w:p w14:paraId="3D64A4E3"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100,00</w:t>
            </w:r>
          </w:p>
        </w:tc>
        <w:tc>
          <w:tcPr>
            <w:tcW w:w="832" w:type="dxa"/>
            <w:gridSpan w:val="2"/>
            <w:tcBorders>
              <w:top w:val="nil"/>
              <w:left w:val="nil"/>
              <w:bottom w:val="single" w:sz="4" w:space="0" w:color="auto"/>
              <w:right w:val="single" w:sz="4" w:space="0" w:color="auto"/>
            </w:tcBorders>
            <w:shd w:val="clear" w:color="auto" w:fill="auto"/>
            <w:vAlign w:val="center"/>
            <w:hideMark/>
          </w:tcPr>
          <w:p w14:paraId="59166C3C"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67,31</w:t>
            </w:r>
          </w:p>
        </w:tc>
        <w:tc>
          <w:tcPr>
            <w:tcW w:w="753" w:type="dxa"/>
            <w:gridSpan w:val="2"/>
            <w:tcBorders>
              <w:top w:val="nil"/>
              <w:left w:val="nil"/>
              <w:bottom w:val="single" w:sz="4" w:space="0" w:color="auto"/>
              <w:right w:val="single" w:sz="4" w:space="0" w:color="auto"/>
            </w:tcBorders>
            <w:shd w:val="clear" w:color="auto" w:fill="auto"/>
            <w:vAlign w:val="center"/>
            <w:hideMark/>
          </w:tcPr>
          <w:p w14:paraId="4C43167C"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70,77</w:t>
            </w:r>
          </w:p>
        </w:tc>
        <w:tc>
          <w:tcPr>
            <w:tcW w:w="888" w:type="dxa"/>
            <w:gridSpan w:val="2"/>
            <w:tcBorders>
              <w:top w:val="nil"/>
              <w:left w:val="nil"/>
              <w:bottom w:val="single" w:sz="4" w:space="0" w:color="auto"/>
              <w:right w:val="single" w:sz="4" w:space="0" w:color="auto"/>
            </w:tcBorders>
            <w:shd w:val="clear" w:color="auto" w:fill="auto"/>
            <w:vAlign w:val="center"/>
            <w:hideMark/>
          </w:tcPr>
          <w:p w14:paraId="44C260F9"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75,00</w:t>
            </w:r>
          </w:p>
        </w:tc>
      </w:tr>
      <w:tr w:rsidR="005D4F7E" w:rsidRPr="005D4F7E" w14:paraId="226EAE16" w14:textId="77777777" w:rsidTr="0019110D">
        <w:trPr>
          <w:gridAfter w:val="1"/>
          <w:wAfter w:w="12" w:type="dxa"/>
          <w:trHeight w:val="367"/>
        </w:trPr>
        <w:tc>
          <w:tcPr>
            <w:tcW w:w="5060" w:type="dxa"/>
            <w:tcBorders>
              <w:top w:val="nil"/>
              <w:left w:val="single" w:sz="4" w:space="0" w:color="auto"/>
              <w:bottom w:val="nil"/>
              <w:right w:val="single" w:sz="4" w:space="0" w:color="auto"/>
            </w:tcBorders>
            <w:shd w:val="clear" w:color="auto" w:fill="auto"/>
            <w:noWrap/>
            <w:vAlign w:val="center"/>
            <w:hideMark/>
          </w:tcPr>
          <w:p w14:paraId="0B80DD7E" w14:textId="77777777" w:rsidR="005D4F7E" w:rsidRPr="005D4F7E" w:rsidRDefault="005D4F7E" w:rsidP="0019110D">
            <w:pPr>
              <w:spacing w:after="0" w:line="240" w:lineRule="auto"/>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 spadek/wzrost liczby mieszkańców</w:t>
            </w:r>
          </w:p>
        </w:tc>
        <w:tc>
          <w:tcPr>
            <w:tcW w:w="671" w:type="dxa"/>
            <w:tcBorders>
              <w:top w:val="nil"/>
              <w:left w:val="nil"/>
              <w:bottom w:val="nil"/>
              <w:right w:val="single" w:sz="4" w:space="0" w:color="auto"/>
            </w:tcBorders>
            <w:shd w:val="clear" w:color="000000" w:fill="92D050"/>
            <w:vAlign w:val="center"/>
            <w:hideMark/>
          </w:tcPr>
          <w:p w14:paraId="69BDE3F1"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-7,70</w:t>
            </w:r>
          </w:p>
        </w:tc>
        <w:tc>
          <w:tcPr>
            <w:tcW w:w="694" w:type="dxa"/>
            <w:gridSpan w:val="2"/>
            <w:tcBorders>
              <w:top w:val="nil"/>
              <w:left w:val="nil"/>
              <w:bottom w:val="nil"/>
              <w:right w:val="single" w:sz="4" w:space="0" w:color="auto"/>
            </w:tcBorders>
            <w:shd w:val="clear" w:color="000000" w:fill="FF0000"/>
            <w:vAlign w:val="center"/>
            <w:hideMark/>
          </w:tcPr>
          <w:p w14:paraId="34DE8518"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-11,03</w:t>
            </w:r>
          </w:p>
        </w:tc>
        <w:tc>
          <w:tcPr>
            <w:tcW w:w="671" w:type="dxa"/>
            <w:gridSpan w:val="2"/>
            <w:tcBorders>
              <w:top w:val="nil"/>
              <w:left w:val="nil"/>
              <w:bottom w:val="nil"/>
              <w:right w:val="single" w:sz="4" w:space="0" w:color="auto"/>
            </w:tcBorders>
            <w:shd w:val="clear" w:color="auto" w:fill="auto"/>
            <w:vAlign w:val="center"/>
            <w:hideMark/>
          </w:tcPr>
          <w:p w14:paraId="57A4BCD0"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-7,05</w:t>
            </w:r>
          </w:p>
        </w:tc>
        <w:tc>
          <w:tcPr>
            <w:tcW w:w="699" w:type="dxa"/>
            <w:gridSpan w:val="2"/>
            <w:tcBorders>
              <w:top w:val="nil"/>
              <w:left w:val="nil"/>
              <w:bottom w:val="nil"/>
              <w:right w:val="single" w:sz="4" w:space="0" w:color="auto"/>
            </w:tcBorders>
            <w:shd w:val="clear" w:color="auto" w:fill="auto"/>
            <w:vAlign w:val="center"/>
            <w:hideMark/>
          </w:tcPr>
          <w:p w14:paraId="65EC6242"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-6,75</w:t>
            </w:r>
          </w:p>
        </w:tc>
        <w:tc>
          <w:tcPr>
            <w:tcW w:w="671" w:type="dxa"/>
            <w:gridSpan w:val="2"/>
            <w:tcBorders>
              <w:top w:val="nil"/>
              <w:left w:val="nil"/>
              <w:bottom w:val="nil"/>
              <w:right w:val="single" w:sz="4" w:space="0" w:color="auto"/>
            </w:tcBorders>
            <w:shd w:val="clear" w:color="auto" w:fill="auto"/>
            <w:vAlign w:val="center"/>
            <w:hideMark/>
          </w:tcPr>
          <w:p w14:paraId="388270FE"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-7,58</w:t>
            </w:r>
          </w:p>
        </w:tc>
        <w:tc>
          <w:tcPr>
            <w:tcW w:w="762" w:type="dxa"/>
            <w:gridSpan w:val="2"/>
            <w:tcBorders>
              <w:top w:val="nil"/>
              <w:left w:val="nil"/>
              <w:bottom w:val="nil"/>
              <w:right w:val="single" w:sz="4" w:space="0" w:color="auto"/>
            </w:tcBorders>
            <w:shd w:val="clear" w:color="000000" w:fill="FF0000"/>
            <w:vAlign w:val="center"/>
            <w:hideMark/>
          </w:tcPr>
          <w:p w14:paraId="7F359324"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-14,63</w:t>
            </w:r>
          </w:p>
        </w:tc>
        <w:tc>
          <w:tcPr>
            <w:tcW w:w="671" w:type="dxa"/>
            <w:gridSpan w:val="2"/>
            <w:tcBorders>
              <w:top w:val="nil"/>
              <w:left w:val="nil"/>
              <w:bottom w:val="nil"/>
              <w:right w:val="single" w:sz="4" w:space="0" w:color="auto"/>
            </w:tcBorders>
            <w:shd w:val="clear" w:color="000000" w:fill="FF0000"/>
            <w:vAlign w:val="center"/>
            <w:hideMark/>
          </w:tcPr>
          <w:p w14:paraId="455AC83C"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-8,19</w:t>
            </w:r>
          </w:p>
        </w:tc>
        <w:tc>
          <w:tcPr>
            <w:tcW w:w="837" w:type="dxa"/>
            <w:gridSpan w:val="2"/>
            <w:tcBorders>
              <w:top w:val="nil"/>
              <w:left w:val="nil"/>
              <w:bottom w:val="nil"/>
              <w:right w:val="single" w:sz="4" w:space="0" w:color="auto"/>
            </w:tcBorders>
            <w:shd w:val="clear" w:color="auto" w:fill="auto"/>
            <w:vAlign w:val="center"/>
            <w:hideMark/>
          </w:tcPr>
          <w:p w14:paraId="46C07EE3"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832" w:type="dxa"/>
            <w:gridSpan w:val="2"/>
            <w:tcBorders>
              <w:top w:val="nil"/>
              <w:left w:val="nil"/>
              <w:bottom w:val="nil"/>
              <w:right w:val="single" w:sz="4" w:space="0" w:color="auto"/>
            </w:tcBorders>
            <w:shd w:val="clear" w:color="auto" w:fill="auto"/>
            <w:vAlign w:val="center"/>
            <w:hideMark/>
          </w:tcPr>
          <w:p w14:paraId="61D0A32E"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-1,89</w:t>
            </w:r>
          </w:p>
        </w:tc>
        <w:tc>
          <w:tcPr>
            <w:tcW w:w="753" w:type="dxa"/>
            <w:gridSpan w:val="2"/>
            <w:tcBorders>
              <w:top w:val="nil"/>
              <w:left w:val="nil"/>
              <w:bottom w:val="nil"/>
              <w:right w:val="single" w:sz="4" w:space="0" w:color="auto"/>
            </w:tcBorders>
            <w:shd w:val="clear" w:color="auto" w:fill="auto"/>
            <w:vAlign w:val="center"/>
            <w:hideMark/>
          </w:tcPr>
          <w:p w14:paraId="1C10F7F3"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12,07</w:t>
            </w:r>
          </w:p>
        </w:tc>
        <w:tc>
          <w:tcPr>
            <w:tcW w:w="888" w:type="dxa"/>
            <w:gridSpan w:val="2"/>
            <w:tcBorders>
              <w:top w:val="nil"/>
              <w:left w:val="nil"/>
              <w:bottom w:val="nil"/>
              <w:right w:val="single" w:sz="4" w:space="0" w:color="auto"/>
            </w:tcBorders>
            <w:shd w:val="clear" w:color="auto" w:fill="auto"/>
            <w:vAlign w:val="center"/>
            <w:hideMark/>
          </w:tcPr>
          <w:p w14:paraId="5204EFC1"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r>
      <w:tr w:rsidR="005D4F7E" w:rsidRPr="005D4F7E" w14:paraId="7F6F7AE4" w14:textId="77777777" w:rsidTr="0019110D">
        <w:trPr>
          <w:gridAfter w:val="1"/>
          <w:wAfter w:w="12" w:type="dxa"/>
          <w:trHeight w:val="367"/>
        </w:trPr>
        <w:tc>
          <w:tcPr>
            <w:tcW w:w="5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935D9" w14:textId="77777777" w:rsidR="005D4F7E" w:rsidRPr="005D4F7E" w:rsidRDefault="005D4F7E" w:rsidP="0019110D">
            <w:pPr>
              <w:spacing w:after="0" w:line="240" w:lineRule="auto"/>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Liczba osób otrzymujących wsparcie z GOPS z tytułu bezrobocia na 100 mieszkańców</w:t>
            </w:r>
          </w:p>
        </w:tc>
        <w:tc>
          <w:tcPr>
            <w:tcW w:w="671" w:type="dxa"/>
            <w:tcBorders>
              <w:top w:val="single" w:sz="4" w:space="0" w:color="auto"/>
              <w:left w:val="nil"/>
              <w:bottom w:val="single" w:sz="4" w:space="0" w:color="auto"/>
              <w:right w:val="single" w:sz="4" w:space="0" w:color="auto"/>
            </w:tcBorders>
            <w:shd w:val="clear" w:color="000000" w:fill="92D050"/>
            <w:vAlign w:val="center"/>
            <w:hideMark/>
          </w:tcPr>
          <w:p w14:paraId="61336D9E"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2,78</w:t>
            </w:r>
          </w:p>
        </w:tc>
        <w:tc>
          <w:tcPr>
            <w:tcW w:w="694" w:type="dxa"/>
            <w:gridSpan w:val="2"/>
            <w:tcBorders>
              <w:top w:val="single" w:sz="4" w:space="0" w:color="auto"/>
              <w:left w:val="nil"/>
              <w:bottom w:val="single" w:sz="4" w:space="0" w:color="auto"/>
              <w:right w:val="single" w:sz="4" w:space="0" w:color="auto"/>
            </w:tcBorders>
            <w:shd w:val="clear" w:color="auto" w:fill="auto"/>
            <w:vAlign w:val="center"/>
            <w:hideMark/>
          </w:tcPr>
          <w:p w14:paraId="0D01318D"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2,52</w:t>
            </w:r>
          </w:p>
        </w:tc>
        <w:tc>
          <w:tcPr>
            <w:tcW w:w="671" w:type="dxa"/>
            <w:gridSpan w:val="2"/>
            <w:tcBorders>
              <w:top w:val="single" w:sz="4" w:space="0" w:color="auto"/>
              <w:left w:val="nil"/>
              <w:bottom w:val="single" w:sz="4" w:space="0" w:color="auto"/>
              <w:right w:val="single" w:sz="4" w:space="0" w:color="auto"/>
            </w:tcBorders>
            <w:shd w:val="clear" w:color="auto" w:fill="auto"/>
            <w:vAlign w:val="center"/>
            <w:hideMark/>
          </w:tcPr>
          <w:p w14:paraId="01D697F6"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1,56</w:t>
            </w:r>
          </w:p>
        </w:tc>
        <w:tc>
          <w:tcPr>
            <w:tcW w:w="699" w:type="dxa"/>
            <w:gridSpan w:val="2"/>
            <w:tcBorders>
              <w:top w:val="single" w:sz="4" w:space="0" w:color="auto"/>
              <w:left w:val="nil"/>
              <w:bottom w:val="single" w:sz="4" w:space="0" w:color="auto"/>
              <w:right w:val="single" w:sz="4" w:space="0" w:color="auto"/>
            </w:tcBorders>
            <w:shd w:val="clear" w:color="000000" w:fill="FF0000"/>
            <w:vAlign w:val="center"/>
            <w:hideMark/>
          </w:tcPr>
          <w:p w14:paraId="20907284"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2,97</w:t>
            </w:r>
          </w:p>
        </w:tc>
        <w:tc>
          <w:tcPr>
            <w:tcW w:w="671" w:type="dxa"/>
            <w:gridSpan w:val="2"/>
            <w:tcBorders>
              <w:top w:val="single" w:sz="4" w:space="0" w:color="auto"/>
              <w:left w:val="nil"/>
              <w:bottom w:val="single" w:sz="4" w:space="0" w:color="auto"/>
              <w:right w:val="single" w:sz="4" w:space="0" w:color="auto"/>
            </w:tcBorders>
            <w:shd w:val="clear" w:color="auto" w:fill="auto"/>
            <w:vAlign w:val="center"/>
            <w:hideMark/>
          </w:tcPr>
          <w:p w14:paraId="6085E3A2"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762" w:type="dxa"/>
            <w:gridSpan w:val="2"/>
            <w:tcBorders>
              <w:top w:val="single" w:sz="4" w:space="0" w:color="auto"/>
              <w:left w:val="nil"/>
              <w:bottom w:val="single" w:sz="4" w:space="0" w:color="auto"/>
              <w:right w:val="single" w:sz="4" w:space="0" w:color="auto"/>
            </w:tcBorders>
            <w:shd w:val="clear" w:color="000000" w:fill="FF0000"/>
            <w:vAlign w:val="center"/>
            <w:hideMark/>
          </w:tcPr>
          <w:p w14:paraId="0B7A98BE"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14,29</w:t>
            </w:r>
          </w:p>
        </w:tc>
        <w:tc>
          <w:tcPr>
            <w:tcW w:w="671" w:type="dxa"/>
            <w:gridSpan w:val="2"/>
            <w:tcBorders>
              <w:top w:val="single" w:sz="4" w:space="0" w:color="auto"/>
              <w:left w:val="nil"/>
              <w:bottom w:val="single" w:sz="4" w:space="0" w:color="auto"/>
              <w:right w:val="single" w:sz="4" w:space="0" w:color="auto"/>
            </w:tcBorders>
            <w:shd w:val="clear" w:color="auto" w:fill="auto"/>
            <w:vAlign w:val="center"/>
            <w:hideMark/>
          </w:tcPr>
          <w:p w14:paraId="79427129"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2,55</w:t>
            </w:r>
          </w:p>
        </w:tc>
        <w:tc>
          <w:tcPr>
            <w:tcW w:w="837" w:type="dxa"/>
            <w:gridSpan w:val="2"/>
            <w:tcBorders>
              <w:top w:val="single" w:sz="4" w:space="0" w:color="auto"/>
              <w:left w:val="nil"/>
              <w:bottom w:val="single" w:sz="4" w:space="0" w:color="auto"/>
              <w:right w:val="single" w:sz="4" w:space="0" w:color="auto"/>
            </w:tcBorders>
            <w:shd w:val="clear" w:color="auto" w:fill="auto"/>
            <w:vAlign w:val="center"/>
            <w:hideMark/>
          </w:tcPr>
          <w:p w14:paraId="04FC1E52"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832" w:type="dxa"/>
            <w:gridSpan w:val="2"/>
            <w:tcBorders>
              <w:top w:val="single" w:sz="4" w:space="0" w:color="auto"/>
              <w:left w:val="nil"/>
              <w:bottom w:val="single" w:sz="4" w:space="0" w:color="auto"/>
              <w:right w:val="single" w:sz="4" w:space="0" w:color="auto"/>
            </w:tcBorders>
            <w:shd w:val="clear" w:color="000000" w:fill="FF0000"/>
            <w:vAlign w:val="center"/>
            <w:hideMark/>
          </w:tcPr>
          <w:p w14:paraId="5723DCF8"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3,85</w:t>
            </w:r>
          </w:p>
        </w:tc>
        <w:tc>
          <w:tcPr>
            <w:tcW w:w="753" w:type="dxa"/>
            <w:gridSpan w:val="2"/>
            <w:tcBorders>
              <w:top w:val="single" w:sz="4" w:space="0" w:color="auto"/>
              <w:left w:val="nil"/>
              <w:bottom w:val="single" w:sz="4" w:space="0" w:color="auto"/>
              <w:right w:val="single" w:sz="4" w:space="0" w:color="auto"/>
            </w:tcBorders>
            <w:shd w:val="clear" w:color="000000" w:fill="FF0000"/>
            <w:vAlign w:val="center"/>
            <w:hideMark/>
          </w:tcPr>
          <w:p w14:paraId="15E1043E"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3,08</w:t>
            </w:r>
          </w:p>
        </w:tc>
        <w:tc>
          <w:tcPr>
            <w:tcW w:w="888" w:type="dxa"/>
            <w:gridSpan w:val="2"/>
            <w:tcBorders>
              <w:top w:val="single" w:sz="4" w:space="0" w:color="auto"/>
              <w:left w:val="nil"/>
              <w:bottom w:val="single" w:sz="4" w:space="0" w:color="auto"/>
              <w:right w:val="single" w:sz="4" w:space="0" w:color="auto"/>
            </w:tcBorders>
            <w:shd w:val="clear" w:color="auto" w:fill="auto"/>
            <w:vAlign w:val="center"/>
            <w:hideMark/>
          </w:tcPr>
          <w:p w14:paraId="746C7272"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r>
      <w:tr w:rsidR="005D4F7E" w:rsidRPr="005D4F7E" w14:paraId="6826D6C5" w14:textId="77777777" w:rsidTr="0019110D">
        <w:trPr>
          <w:gridAfter w:val="1"/>
          <w:wAfter w:w="12" w:type="dxa"/>
          <w:trHeight w:val="367"/>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72CA8A37" w14:textId="77777777" w:rsidR="005D4F7E" w:rsidRPr="005D4F7E" w:rsidRDefault="005D4F7E" w:rsidP="0019110D">
            <w:pPr>
              <w:spacing w:after="0" w:line="240" w:lineRule="auto"/>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Liczba osób korzystających ze świadczeń socjalnych z tytułu ubóstwa na 100 mieszkańców</w:t>
            </w:r>
          </w:p>
        </w:tc>
        <w:tc>
          <w:tcPr>
            <w:tcW w:w="671" w:type="dxa"/>
            <w:tcBorders>
              <w:top w:val="nil"/>
              <w:left w:val="nil"/>
              <w:bottom w:val="single" w:sz="4" w:space="0" w:color="auto"/>
              <w:right w:val="single" w:sz="4" w:space="0" w:color="auto"/>
            </w:tcBorders>
            <w:shd w:val="clear" w:color="000000" w:fill="92D050"/>
            <w:vAlign w:val="center"/>
            <w:hideMark/>
          </w:tcPr>
          <w:p w14:paraId="5F2556E4"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3,25</w:t>
            </w:r>
          </w:p>
        </w:tc>
        <w:tc>
          <w:tcPr>
            <w:tcW w:w="694" w:type="dxa"/>
            <w:gridSpan w:val="2"/>
            <w:tcBorders>
              <w:top w:val="nil"/>
              <w:left w:val="nil"/>
              <w:bottom w:val="single" w:sz="4" w:space="0" w:color="auto"/>
              <w:right w:val="single" w:sz="4" w:space="0" w:color="auto"/>
            </w:tcBorders>
            <w:shd w:val="clear" w:color="auto" w:fill="auto"/>
            <w:vAlign w:val="center"/>
            <w:hideMark/>
          </w:tcPr>
          <w:p w14:paraId="36834CDC"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2,94</w:t>
            </w:r>
          </w:p>
        </w:tc>
        <w:tc>
          <w:tcPr>
            <w:tcW w:w="671" w:type="dxa"/>
            <w:gridSpan w:val="2"/>
            <w:tcBorders>
              <w:top w:val="nil"/>
              <w:left w:val="nil"/>
              <w:bottom w:val="single" w:sz="4" w:space="0" w:color="auto"/>
              <w:right w:val="single" w:sz="4" w:space="0" w:color="auto"/>
            </w:tcBorders>
            <w:shd w:val="clear" w:color="auto" w:fill="auto"/>
            <w:vAlign w:val="center"/>
            <w:hideMark/>
          </w:tcPr>
          <w:p w14:paraId="66285A34"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1,75</w:t>
            </w:r>
          </w:p>
        </w:tc>
        <w:tc>
          <w:tcPr>
            <w:tcW w:w="699" w:type="dxa"/>
            <w:gridSpan w:val="2"/>
            <w:tcBorders>
              <w:top w:val="nil"/>
              <w:left w:val="nil"/>
              <w:bottom w:val="single" w:sz="4" w:space="0" w:color="auto"/>
              <w:right w:val="single" w:sz="4" w:space="0" w:color="auto"/>
            </w:tcBorders>
            <w:shd w:val="clear" w:color="000000" w:fill="FF0000"/>
            <w:vAlign w:val="center"/>
            <w:hideMark/>
          </w:tcPr>
          <w:p w14:paraId="35196544"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3,53</w:t>
            </w:r>
          </w:p>
        </w:tc>
        <w:tc>
          <w:tcPr>
            <w:tcW w:w="671" w:type="dxa"/>
            <w:gridSpan w:val="2"/>
            <w:tcBorders>
              <w:top w:val="nil"/>
              <w:left w:val="nil"/>
              <w:bottom w:val="single" w:sz="4" w:space="0" w:color="auto"/>
              <w:right w:val="single" w:sz="4" w:space="0" w:color="auto"/>
            </w:tcBorders>
            <w:shd w:val="clear" w:color="auto" w:fill="auto"/>
            <w:vAlign w:val="center"/>
            <w:hideMark/>
          </w:tcPr>
          <w:p w14:paraId="2A4EBC85"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762" w:type="dxa"/>
            <w:gridSpan w:val="2"/>
            <w:tcBorders>
              <w:top w:val="nil"/>
              <w:left w:val="nil"/>
              <w:bottom w:val="single" w:sz="4" w:space="0" w:color="auto"/>
              <w:right w:val="single" w:sz="4" w:space="0" w:color="auto"/>
            </w:tcBorders>
            <w:shd w:val="clear" w:color="000000" w:fill="FF0000"/>
            <w:vAlign w:val="center"/>
            <w:hideMark/>
          </w:tcPr>
          <w:p w14:paraId="29A2F37D"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15,71</w:t>
            </w:r>
          </w:p>
        </w:tc>
        <w:tc>
          <w:tcPr>
            <w:tcW w:w="671" w:type="dxa"/>
            <w:gridSpan w:val="2"/>
            <w:tcBorders>
              <w:top w:val="nil"/>
              <w:left w:val="nil"/>
              <w:bottom w:val="single" w:sz="4" w:space="0" w:color="auto"/>
              <w:right w:val="single" w:sz="4" w:space="0" w:color="auto"/>
            </w:tcBorders>
            <w:shd w:val="clear" w:color="auto" w:fill="auto"/>
            <w:vAlign w:val="center"/>
            <w:hideMark/>
          </w:tcPr>
          <w:p w14:paraId="6B63CC96"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2,55</w:t>
            </w:r>
          </w:p>
        </w:tc>
        <w:tc>
          <w:tcPr>
            <w:tcW w:w="837" w:type="dxa"/>
            <w:gridSpan w:val="2"/>
            <w:tcBorders>
              <w:top w:val="nil"/>
              <w:left w:val="nil"/>
              <w:bottom w:val="single" w:sz="4" w:space="0" w:color="auto"/>
              <w:right w:val="single" w:sz="4" w:space="0" w:color="auto"/>
            </w:tcBorders>
            <w:shd w:val="clear" w:color="auto" w:fill="auto"/>
            <w:vAlign w:val="center"/>
            <w:hideMark/>
          </w:tcPr>
          <w:p w14:paraId="6EAC8FF3"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832" w:type="dxa"/>
            <w:gridSpan w:val="2"/>
            <w:tcBorders>
              <w:top w:val="nil"/>
              <w:left w:val="nil"/>
              <w:bottom w:val="single" w:sz="4" w:space="0" w:color="auto"/>
              <w:right w:val="single" w:sz="4" w:space="0" w:color="auto"/>
            </w:tcBorders>
            <w:shd w:val="clear" w:color="000000" w:fill="FF0000"/>
            <w:vAlign w:val="center"/>
            <w:hideMark/>
          </w:tcPr>
          <w:p w14:paraId="6D1B480C"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7,69</w:t>
            </w:r>
          </w:p>
        </w:tc>
        <w:tc>
          <w:tcPr>
            <w:tcW w:w="753" w:type="dxa"/>
            <w:gridSpan w:val="2"/>
            <w:tcBorders>
              <w:top w:val="nil"/>
              <w:left w:val="nil"/>
              <w:bottom w:val="single" w:sz="4" w:space="0" w:color="auto"/>
              <w:right w:val="single" w:sz="4" w:space="0" w:color="auto"/>
            </w:tcBorders>
            <w:shd w:val="clear" w:color="auto" w:fill="auto"/>
            <w:vAlign w:val="center"/>
            <w:hideMark/>
          </w:tcPr>
          <w:p w14:paraId="4AA7EE6B"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3,08</w:t>
            </w:r>
          </w:p>
        </w:tc>
        <w:tc>
          <w:tcPr>
            <w:tcW w:w="888" w:type="dxa"/>
            <w:gridSpan w:val="2"/>
            <w:tcBorders>
              <w:top w:val="nil"/>
              <w:left w:val="nil"/>
              <w:bottom w:val="single" w:sz="4" w:space="0" w:color="auto"/>
              <w:right w:val="single" w:sz="4" w:space="0" w:color="auto"/>
            </w:tcBorders>
            <w:shd w:val="clear" w:color="auto" w:fill="auto"/>
            <w:vAlign w:val="center"/>
            <w:hideMark/>
          </w:tcPr>
          <w:p w14:paraId="277254AA"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r>
      <w:tr w:rsidR="005D4F7E" w:rsidRPr="005D4F7E" w14:paraId="6EF00863" w14:textId="77777777" w:rsidTr="0019110D">
        <w:trPr>
          <w:gridAfter w:val="1"/>
          <w:wAfter w:w="12" w:type="dxa"/>
          <w:trHeight w:val="367"/>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350A3BAD" w14:textId="77777777" w:rsidR="005D4F7E" w:rsidRPr="005D4F7E" w:rsidRDefault="005D4F7E" w:rsidP="0019110D">
            <w:pPr>
              <w:spacing w:after="0" w:line="240" w:lineRule="auto"/>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Liczba osób w rodzinach korzystających ze świadczeń GOPS z tytułu niepełnosprawności na 100 mieszkańców</w:t>
            </w:r>
          </w:p>
        </w:tc>
        <w:tc>
          <w:tcPr>
            <w:tcW w:w="671" w:type="dxa"/>
            <w:tcBorders>
              <w:top w:val="nil"/>
              <w:left w:val="nil"/>
              <w:bottom w:val="single" w:sz="4" w:space="0" w:color="auto"/>
              <w:right w:val="single" w:sz="4" w:space="0" w:color="auto"/>
            </w:tcBorders>
            <w:shd w:val="clear" w:color="000000" w:fill="92D050"/>
            <w:vAlign w:val="center"/>
            <w:hideMark/>
          </w:tcPr>
          <w:p w14:paraId="64A03C34"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1,60</w:t>
            </w:r>
          </w:p>
        </w:tc>
        <w:tc>
          <w:tcPr>
            <w:tcW w:w="694" w:type="dxa"/>
            <w:gridSpan w:val="2"/>
            <w:tcBorders>
              <w:top w:val="nil"/>
              <w:left w:val="nil"/>
              <w:bottom w:val="single" w:sz="4" w:space="0" w:color="auto"/>
              <w:right w:val="single" w:sz="4" w:space="0" w:color="auto"/>
            </w:tcBorders>
            <w:shd w:val="clear" w:color="auto" w:fill="auto"/>
            <w:vAlign w:val="center"/>
            <w:hideMark/>
          </w:tcPr>
          <w:p w14:paraId="7232875B"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1,47</w:t>
            </w:r>
          </w:p>
        </w:tc>
        <w:tc>
          <w:tcPr>
            <w:tcW w:w="671" w:type="dxa"/>
            <w:gridSpan w:val="2"/>
            <w:tcBorders>
              <w:top w:val="nil"/>
              <w:left w:val="nil"/>
              <w:bottom w:val="single" w:sz="4" w:space="0" w:color="auto"/>
              <w:right w:val="single" w:sz="4" w:space="0" w:color="auto"/>
            </w:tcBorders>
            <w:shd w:val="clear" w:color="000000" w:fill="FF0000"/>
            <w:vAlign w:val="center"/>
            <w:hideMark/>
          </w:tcPr>
          <w:p w14:paraId="177FA08D"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2,33</w:t>
            </w:r>
          </w:p>
        </w:tc>
        <w:tc>
          <w:tcPr>
            <w:tcW w:w="699" w:type="dxa"/>
            <w:gridSpan w:val="2"/>
            <w:tcBorders>
              <w:top w:val="nil"/>
              <w:left w:val="nil"/>
              <w:bottom w:val="single" w:sz="4" w:space="0" w:color="auto"/>
              <w:right w:val="single" w:sz="4" w:space="0" w:color="auto"/>
            </w:tcBorders>
            <w:shd w:val="clear" w:color="auto" w:fill="auto"/>
            <w:vAlign w:val="center"/>
            <w:hideMark/>
          </w:tcPr>
          <w:p w14:paraId="163F09AE"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1,11</w:t>
            </w:r>
          </w:p>
        </w:tc>
        <w:tc>
          <w:tcPr>
            <w:tcW w:w="671" w:type="dxa"/>
            <w:gridSpan w:val="2"/>
            <w:tcBorders>
              <w:top w:val="nil"/>
              <w:left w:val="nil"/>
              <w:bottom w:val="single" w:sz="4" w:space="0" w:color="auto"/>
              <w:right w:val="single" w:sz="4" w:space="0" w:color="auto"/>
            </w:tcBorders>
            <w:shd w:val="clear" w:color="000000" w:fill="FF0000"/>
            <w:vAlign w:val="center"/>
            <w:hideMark/>
          </w:tcPr>
          <w:p w14:paraId="0B63247E"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3,28</w:t>
            </w:r>
          </w:p>
        </w:tc>
        <w:tc>
          <w:tcPr>
            <w:tcW w:w="762" w:type="dxa"/>
            <w:gridSpan w:val="2"/>
            <w:tcBorders>
              <w:top w:val="nil"/>
              <w:left w:val="nil"/>
              <w:bottom w:val="single" w:sz="4" w:space="0" w:color="auto"/>
              <w:right w:val="single" w:sz="4" w:space="0" w:color="auto"/>
            </w:tcBorders>
            <w:shd w:val="clear" w:color="000000" w:fill="FF0000"/>
            <w:vAlign w:val="center"/>
            <w:hideMark/>
          </w:tcPr>
          <w:p w14:paraId="757BA5CD"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4,29</w:t>
            </w:r>
          </w:p>
        </w:tc>
        <w:tc>
          <w:tcPr>
            <w:tcW w:w="671" w:type="dxa"/>
            <w:gridSpan w:val="2"/>
            <w:tcBorders>
              <w:top w:val="nil"/>
              <w:left w:val="nil"/>
              <w:bottom w:val="single" w:sz="4" w:space="0" w:color="auto"/>
              <w:right w:val="single" w:sz="4" w:space="0" w:color="auto"/>
            </w:tcBorders>
            <w:shd w:val="clear" w:color="auto" w:fill="auto"/>
            <w:vAlign w:val="center"/>
            <w:hideMark/>
          </w:tcPr>
          <w:p w14:paraId="239493DF"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837" w:type="dxa"/>
            <w:gridSpan w:val="2"/>
            <w:tcBorders>
              <w:top w:val="nil"/>
              <w:left w:val="nil"/>
              <w:bottom w:val="single" w:sz="4" w:space="0" w:color="auto"/>
              <w:right w:val="single" w:sz="4" w:space="0" w:color="auto"/>
            </w:tcBorders>
            <w:shd w:val="clear" w:color="auto" w:fill="auto"/>
            <w:vAlign w:val="center"/>
            <w:hideMark/>
          </w:tcPr>
          <w:p w14:paraId="15F9A928"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832" w:type="dxa"/>
            <w:gridSpan w:val="2"/>
            <w:tcBorders>
              <w:top w:val="nil"/>
              <w:left w:val="nil"/>
              <w:bottom w:val="single" w:sz="4" w:space="0" w:color="auto"/>
              <w:right w:val="single" w:sz="4" w:space="0" w:color="auto"/>
            </w:tcBorders>
            <w:shd w:val="clear" w:color="auto" w:fill="auto"/>
            <w:vAlign w:val="center"/>
            <w:hideMark/>
          </w:tcPr>
          <w:p w14:paraId="25DB2086"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753" w:type="dxa"/>
            <w:gridSpan w:val="2"/>
            <w:tcBorders>
              <w:top w:val="nil"/>
              <w:left w:val="nil"/>
              <w:bottom w:val="single" w:sz="4" w:space="0" w:color="auto"/>
              <w:right w:val="single" w:sz="4" w:space="0" w:color="auto"/>
            </w:tcBorders>
            <w:shd w:val="clear" w:color="auto" w:fill="auto"/>
            <w:vAlign w:val="center"/>
            <w:hideMark/>
          </w:tcPr>
          <w:p w14:paraId="627B88F9"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1,54</w:t>
            </w:r>
          </w:p>
        </w:tc>
        <w:tc>
          <w:tcPr>
            <w:tcW w:w="888" w:type="dxa"/>
            <w:gridSpan w:val="2"/>
            <w:tcBorders>
              <w:top w:val="nil"/>
              <w:left w:val="nil"/>
              <w:bottom w:val="single" w:sz="4" w:space="0" w:color="auto"/>
              <w:right w:val="single" w:sz="4" w:space="0" w:color="auto"/>
            </w:tcBorders>
            <w:shd w:val="clear" w:color="auto" w:fill="auto"/>
            <w:vAlign w:val="center"/>
            <w:hideMark/>
          </w:tcPr>
          <w:p w14:paraId="38429F8F"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r>
      <w:tr w:rsidR="005D4F7E" w:rsidRPr="005D4F7E" w14:paraId="0A056183" w14:textId="77777777" w:rsidTr="0019110D">
        <w:trPr>
          <w:gridAfter w:val="1"/>
          <w:wAfter w:w="12" w:type="dxa"/>
          <w:trHeight w:val="367"/>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097EBD32" w14:textId="77777777" w:rsidR="005D4F7E" w:rsidRPr="005D4F7E" w:rsidRDefault="005D4F7E" w:rsidP="0019110D">
            <w:pPr>
              <w:spacing w:after="0" w:line="240" w:lineRule="auto"/>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Liczba czytelników na 100 mieszkańców</w:t>
            </w:r>
          </w:p>
        </w:tc>
        <w:tc>
          <w:tcPr>
            <w:tcW w:w="671" w:type="dxa"/>
            <w:tcBorders>
              <w:top w:val="nil"/>
              <w:left w:val="nil"/>
              <w:bottom w:val="single" w:sz="4" w:space="0" w:color="auto"/>
              <w:right w:val="single" w:sz="4" w:space="0" w:color="auto"/>
            </w:tcBorders>
            <w:shd w:val="clear" w:color="000000" w:fill="92D050"/>
            <w:vAlign w:val="center"/>
            <w:hideMark/>
          </w:tcPr>
          <w:p w14:paraId="5E2CEB1F"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24,68</w:t>
            </w:r>
          </w:p>
        </w:tc>
        <w:tc>
          <w:tcPr>
            <w:tcW w:w="694" w:type="dxa"/>
            <w:gridSpan w:val="2"/>
            <w:tcBorders>
              <w:top w:val="nil"/>
              <w:left w:val="nil"/>
              <w:bottom w:val="single" w:sz="4" w:space="0" w:color="auto"/>
              <w:right w:val="single" w:sz="4" w:space="0" w:color="auto"/>
            </w:tcBorders>
            <w:shd w:val="clear" w:color="auto" w:fill="auto"/>
            <w:vAlign w:val="center"/>
            <w:hideMark/>
          </w:tcPr>
          <w:p w14:paraId="7C44FACB"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34,24</w:t>
            </w:r>
          </w:p>
        </w:tc>
        <w:tc>
          <w:tcPr>
            <w:tcW w:w="671" w:type="dxa"/>
            <w:gridSpan w:val="2"/>
            <w:tcBorders>
              <w:top w:val="nil"/>
              <w:left w:val="nil"/>
              <w:bottom w:val="single" w:sz="4" w:space="0" w:color="auto"/>
              <w:right w:val="single" w:sz="4" w:space="0" w:color="auto"/>
            </w:tcBorders>
            <w:shd w:val="clear" w:color="auto" w:fill="auto"/>
            <w:vAlign w:val="center"/>
            <w:hideMark/>
          </w:tcPr>
          <w:p w14:paraId="7D564B95"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26,85</w:t>
            </w:r>
          </w:p>
        </w:tc>
        <w:tc>
          <w:tcPr>
            <w:tcW w:w="699" w:type="dxa"/>
            <w:gridSpan w:val="2"/>
            <w:tcBorders>
              <w:top w:val="nil"/>
              <w:left w:val="nil"/>
              <w:bottom w:val="single" w:sz="4" w:space="0" w:color="auto"/>
              <w:right w:val="single" w:sz="4" w:space="0" w:color="auto"/>
            </w:tcBorders>
            <w:shd w:val="clear" w:color="000000" w:fill="FF0000"/>
            <w:vAlign w:val="center"/>
            <w:hideMark/>
          </w:tcPr>
          <w:p w14:paraId="729E8D7C"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24,12</w:t>
            </w:r>
          </w:p>
        </w:tc>
        <w:tc>
          <w:tcPr>
            <w:tcW w:w="671" w:type="dxa"/>
            <w:gridSpan w:val="2"/>
            <w:tcBorders>
              <w:top w:val="nil"/>
              <w:left w:val="nil"/>
              <w:bottom w:val="single" w:sz="4" w:space="0" w:color="auto"/>
              <w:right w:val="single" w:sz="4" w:space="0" w:color="auto"/>
            </w:tcBorders>
            <w:shd w:val="clear" w:color="000000" w:fill="FF0000"/>
            <w:vAlign w:val="center"/>
            <w:hideMark/>
          </w:tcPr>
          <w:p w14:paraId="47A6BFB7"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3,28</w:t>
            </w:r>
          </w:p>
        </w:tc>
        <w:tc>
          <w:tcPr>
            <w:tcW w:w="762" w:type="dxa"/>
            <w:gridSpan w:val="2"/>
            <w:tcBorders>
              <w:top w:val="nil"/>
              <w:left w:val="nil"/>
              <w:bottom w:val="single" w:sz="4" w:space="0" w:color="auto"/>
              <w:right w:val="single" w:sz="4" w:space="0" w:color="auto"/>
            </w:tcBorders>
            <w:shd w:val="clear" w:color="000000" w:fill="FF0000"/>
            <w:vAlign w:val="center"/>
            <w:hideMark/>
          </w:tcPr>
          <w:p w14:paraId="63159816"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8,57</w:t>
            </w:r>
          </w:p>
        </w:tc>
        <w:tc>
          <w:tcPr>
            <w:tcW w:w="671" w:type="dxa"/>
            <w:gridSpan w:val="2"/>
            <w:tcBorders>
              <w:top w:val="nil"/>
              <w:left w:val="nil"/>
              <w:bottom w:val="single" w:sz="4" w:space="0" w:color="auto"/>
              <w:right w:val="single" w:sz="4" w:space="0" w:color="auto"/>
            </w:tcBorders>
            <w:shd w:val="clear" w:color="000000" w:fill="FF0000"/>
            <w:vAlign w:val="center"/>
            <w:hideMark/>
          </w:tcPr>
          <w:p w14:paraId="4E785E35"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12,74</w:t>
            </w:r>
          </w:p>
        </w:tc>
        <w:tc>
          <w:tcPr>
            <w:tcW w:w="837" w:type="dxa"/>
            <w:gridSpan w:val="2"/>
            <w:tcBorders>
              <w:top w:val="nil"/>
              <w:left w:val="nil"/>
              <w:bottom w:val="single" w:sz="4" w:space="0" w:color="auto"/>
              <w:right w:val="single" w:sz="4" w:space="0" w:color="auto"/>
            </w:tcBorders>
            <w:shd w:val="clear" w:color="auto" w:fill="auto"/>
            <w:vAlign w:val="center"/>
            <w:hideMark/>
          </w:tcPr>
          <w:p w14:paraId="7AC2E567"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66,67</w:t>
            </w:r>
          </w:p>
        </w:tc>
        <w:tc>
          <w:tcPr>
            <w:tcW w:w="832" w:type="dxa"/>
            <w:gridSpan w:val="2"/>
            <w:tcBorders>
              <w:top w:val="nil"/>
              <w:left w:val="nil"/>
              <w:bottom w:val="single" w:sz="4" w:space="0" w:color="auto"/>
              <w:right w:val="single" w:sz="4" w:space="0" w:color="auto"/>
            </w:tcBorders>
            <w:shd w:val="clear" w:color="000000" w:fill="FF0000"/>
            <w:vAlign w:val="center"/>
            <w:hideMark/>
          </w:tcPr>
          <w:p w14:paraId="21E78B91"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17,31</w:t>
            </w:r>
          </w:p>
        </w:tc>
        <w:tc>
          <w:tcPr>
            <w:tcW w:w="753" w:type="dxa"/>
            <w:gridSpan w:val="2"/>
            <w:tcBorders>
              <w:top w:val="nil"/>
              <w:left w:val="nil"/>
              <w:bottom w:val="single" w:sz="4" w:space="0" w:color="auto"/>
              <w:right w:val="single" w:sz="4" w:space="0" w:color="auto"/>
            </w:tcBorders>
            <w:shd w:val="clear" w:color="000000" w:fill="FF0000"/>
            <w:vAlign w:val="center"/>
            <w:hideMark/>
          </w:tcPr>
          <w:p w14:paraId="4AE209EC"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10,77</w:t>
            </w:r>
          </w:p>
        </w:tc>
        <w:tc>
          <w:tcPr>
            <w:tcW w:w="888" w:type="dxa"/>
            <w:gridSpan w:val="2"/>
            <w:tcBorders>
              <w:top w:val="nil"/>
              <w:left w:val="nil"/>
              <w:bottom w:val="single" w:sz="4" w:space="0" w:color="auto"/>
              <w:right w:val="single" w:sz="4" w:space="0" w:color="auto"/>
            </w:tcBorders>
            <w:shd w:val="clear" w:color="auto" w:fill="auto"/>
            <w:vAlign w:val="center"/>
            <w:hideMark/>
          </w:tcPr>
          <w:p w14:paraId="5CA3912D"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50,00</w:t>
            </w:r>
          </w:p>
        </w:tc>
      </w:tr>
      <w:tr w:rsidR="005D4F7E" w:rsidRPr="005D4F7E" w14:paraId="2EC74F37" w14:textId="77777777" w:rsidTr="0019110D">
        <w:trPr>
          <w:gridAfter w:val="1"/>
          <w:wAfter w:w="12" w:type="dxa"/>
          <w:trHeight w:val="367"/>
        </w:trPr>
        <w:tc>
          <w:tcPr>
            <w:tcW w:w="5060" w:type="dxa"/>
            <w:tcBorders>
              <w:top w:val="nil"/>
              <w:left w:val="single" w:sz="4" w:space="0" w:color="auto"/>
              <w:bottom w:val="single" w:sz="4" w:space="0" w:color="auto"/>
              <w:right w:val="single" w:sz="4" w:space="0" w:color="auto"/>
            </w:tcBorders>
            <w:shd w:val="clear" w:color="auto" w:fill="auto"/>
            <w:noWrap/>
            <w:vAlign w:val="bottom"/>
            <w:hideMark/>
          </w:tcPr>
          <w:p w14:paraId="0B7AA33A" w14:textId="77777777" w:rsidR="005D4F7E" w:rsidRPr="005D4F7E" w:rsidRDefault="005D4F7E" w:rsidP="0019110D">
            <w:pPr>
              <w:spacing w:after="0" w:line="240" w:lineRule="auto"/>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Liczba wydarzeń kulturalnych w 2022 roku w przeliczeniu na 100 mieszkańców</w:t>
            </w:r>
          </w:p>
        </w:tc>
        <w:tc>
          <w:tcPr>
            <w:tcW w:w="671" w:type="dxa"/>
            <w:tcBorders>
              <w:top w:val="nil"/>
              <w:left w:val="nil"/>
              <w:bottom w:val="single" w:sz="4" w:space="0" w:color="auto"/>
              <w:right w:val="single" w:sz="4" w:space="0" w:color="auto"/>
            </w:tcBorders>
            <w:shd w:val="clear" w:color="000000" w:fill="92D050"/>
            <w:vAlign w:val="center"/>
            <w:hideMark/>
          </w:tcPr>
          <w:p w14:paraId="7AD4AA3B"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5,51</w:t>
            </w:r>
          </w:p>
        </w:tc>
        <w:tc>
          <w:tcPr>
            <w:tcW w:w="694" w:type="dxa"/>
            <w:gridSpan w:val="2"/>
            <w:tcBorders>
              <w:top w:val="nil"/>
              <w:left w:val="nil"/>
              <w:bottom w:val="single" w:sz="4" w:space="0" w:color="auto"/>
              <w:right w:val="single" w:sz="4" w:space="0" w:color="auto"/>
            </w:tcBorders>
            <w:shd w:val="clear" w:color="auto" w:fill="auto"/>
            <w:vAlign w:val="center"/>
            <w:hideMark/>
          </w:tcPr>
          <w:p w14:paraId="4B93822F"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19,75</w:t>
            </w:r>
          </w:p>
        </w:tc>
        <w:tc>
          <w:tcPr>
            <w:tcW w:w="671" w:type="dxa"/>
            <w:gridSpan w:val="2"/>
            <w:tcBorders>
              <w:top w:val="nil"/>
              <w:left w:val="nil"/>
              <w:bottom w:val="single" w:sz="4" w:space="0" w:color="auto"/>
              <w:right w:val="single" w:sz="4" w:space="0" w:color="auto"/>
            </w:tcBorders>
            <w:shd w:val="clear" w:color="000000" w:fill="FF0000"/>
            <w:vAlign w:val="center"/>
            <w:hideMark/>
          </w:tcPr>
          <w:p w14:paraId="74F61C83"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0,19</w:t>
            </w:r>
          </w:p>
        </w:tc>
        <w:tc>
          <w:tcPr>
            <w:tcW w:w="699" w:type="dxa"/>
            <w:gridSpan w:val="2"/>
            <w:tcBorders>
              <w:top w:val="nil"/>
              <w:left w:val="nil"/>
              <w:bottom w:val="single" w:sz="4" w:space="0" w:color="auto"/>
              <w:right w:val="single" w:sz="4" w:space="0" w:color="auto"/>
            </w:tcBorders>
            <w:shd w:val="clear" w:color="000000" w:fill="FF0000"/>
            <w:vAlign w:val="center"/>
            <w:hideMark/>
          </w:tcPr>
          <w:p w14:paraId="20B0CCD2"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1,67</w:t>
            </w:r>
          </w:p>
        </w:tc>
        <w:tc>
          <w:tcPr>
            <w:tcW w:w="671" w:type="dxa"/>
            <w:gridSpan w:val="2"/>
            <w:tcBorders>
              <w:top w:val="nil"/>
              <w:left w:val="nil"/>
              <w:bottom w:val="single" w:sz="4" w:space="0" w:color="auto"/>
              <w:right w:val="single" w:sz="4" w:space="0" w:color="auto"/>
            </w:tcBorders>
            <w:shd w:val="clear" w:color="000000" w:fill="FF0000"/>
            <w:vAlign w:val="center"/>
            <w:hideMark/>
          </w:tcPr>
          <w:p w14:paraId="39AE5840"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762" w:type="dxa"/>
            <w:gridSpan w:val="2"/>
            <w:tcBorders>
              <w:top w:val="nil"/>
              <w:left w:val="nil"/>
              <w:bottom w:val="single" w:sz="4" w:space="0" w:color="auto"/>
              <w:right w:val="single" w:sz="4" w:space="0" w:color="auto"/>
            </w:tcBorders>
            <w:shd w:val="clear" w:color="000000" w:fill="FF0000"/>
            <w:vAlign w:val="center"/>
            <w:hideMark/>
          </w:tcPr>
          <w:p w14:paraId="707C5F6C"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671" w:type="dxa"/>
            <w:gridSpan w:val="2"/>
            <w:tcBorders>
              <w:top w:val="nil"/>
              <w:left w:val="nil"/>
              <w:bottom w:val="single" w:sz="4" w:space="0" w:color="auto"/>
              <w:right w:val="single" w:sz="4" w:space="0" w:color="auto"/>
            </w:tcBorders>
            <w:shd w:val="clear" w:color="000000" w:fill="FF0000"/>
            <w:vAlign w:val="center"/>
            <w:hideMark/>
          </w:tcPr>
          <w:p w14:paraId="6E6599B5"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837" w:type="dxa"/>
            <w:gridSpan w:val="2"/>
            <w:tcBorders>
              <w:top w:val="nil"/>
              <w:left w:val="nil"/>
              <w:bottom w:val="single" w:sz="4" w:space="0" w:color="auto"/>
              <w:right w:val="single" w:sz="4" w:space="0" w:color="auto"/>
            </w:tcBorders>
            <w:shd w:val="clear" w:color="auto" w:fill="auto"/>
            <w:vAlign w:val="center"/>
            <w:hideMark/>
          </w:tcPr>
          <w:p w14:paraId="4AC6AF1D"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33,33</w:t>
            </w:r>
          </w:p>
        </w:tc>
        <w:tc>
          <w:tcPr>
            <w:tcW w:w="832" w:type="dxa"/>
            <w:gridSpan w:val="2"/>
            <w:tcBorders>
              <w:top w:val="nil"/>
              <w:left w:val="nil"/>
              <w:bottom w:val="single" w:sz="4" w:space="0" w:color="auto"/>
              <w:right w:val="single" w:sz="4" w:space="0" w:color="auto"/>
            </w:tcBorders>
            <w:shd w:val="clear" w:color="000000" w:fill="FF0000"/>
            <w:vAlign w:val="center"/>
            <w:hideMark/>
          </w:tcPr>
          <w:p w14:paraId="4338B6D7"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1,92</w:t>
            </w:r>
          </w:p>
        </w:tc>
        <w:tc>
          <w:tcPr>
            <w:tcW w:w="753" w:type="dxa"/>
            <w:gridSpan w:val="2"/>
            <w:tcBorders>
              <w:top w:val="nil"/>
              <w:left w:val="nil"/>
              <w:bottom w:val="single" w:sz="4" w:space="0" w:color="auto"/>
              <w:right w:val="single" w:sz="4" w:space="0" w:color="auto"/>
            </w:tcBorders>
            <w:shd w:val="clear" w:color="000000" w:fill="FF0000"/>
            <w:vAlign w:val="center"/>
            <w:hideMark/>
          </w:tcPr>
          <w:p w14:paraId="71CB1EA2"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1,54</w:t>
            </w:r>
          </w:p>
        </w:tc>
        <w:tc>
          <w:tcPr>
            <w:tcW w:w="888" w:type="dxa"/>
            <w:gridSpan w:val="2"/>
            <w:tcBorders>
              <w:top w:val="nil"/>
              <w:left w:val="nil"/>
              <w:bottom w:val="single" w:sz="4" w:space="0" w:color="auto"/>
              <w:right w:val="single" w:sz="4" w:space="0" w:color="auto"/>
            </w:tcBorders>
            <w:shd w:val="clear" w:color="000000" w:fill="FF0000"/>
            <w:vAlign w:val="center"/>
            <w:hideMark/>
          </w:tcPr>
          <w:p w14:paraId="18632677"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r>
      <w:tr w:rsidR="005D4F7E" w:rsidRPr="005D4F7E" w14:paraId="41CB4524" w14:textId="77777777" w:rsidTr="0019110D">
        <w:trPr>
          <w:gridAfter w:val="1"/>
          <w:wAfter w:w="12" w:type="dxa"/>
          <w:trHeight w:val="367"/>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2F36BC5C" w14:textId="77777777" w:rsidR="005D4F7E" w:rsidRPr="005D4F7E" w:rsidRDefault="005D4F7E" w:rsidP="0019110D">
            <w:pPr>
              <w:spacing w:after="0" w:line="240" w:lineRule="auto"/>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Liczba przestępstw w przeliczeniu na 100 mieszkańców</w:t>
            </w:r>
          </w:p>
        </w:tc>
        <w:tc>
          <w:tcPr>
            <w:tcW w:w="671" w:type="dxa"/>
            <w:tcBorders>
              <w:top w:val="nil"/>
              <w:left w:val="nil"/>
              <w:bottom w:val="single" w:sz="4" w:space="0" w:color="auto"/>
              <w:right w:val="single" w:sz="4" w:space="0" w:color="auto"/>
            </w:tcBorders>
            <w:shd w:val="clear" w:color="000000" w:fill="92D050"/>
            <w:vAlign w:val="center"/>
            <w:hideMark/>
          </w:tcPr>
          <w:p w14:paraId="61E4E4EB"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1,13</w:t>
            </w:r>
          </w:p>
        </w:tc>
        <w:tc>
          <w:tcPr>
            <w:tcW w:w="694" w:type="dxa"/>
            <w:gridSpan w:val="2"/>
            <w:tcBorders>
              <w:top w:val="nil"/>
              <w:left w:val="nil"/>
              <w:bottom w:val="single" w:sz="4" w:space="0" w:color="auto"/>
              <w:right w:val="single" w:sz="4" w:space="0" w:color="auto"/>
            </w:tcBorders>
            <w:shd w:val="clear" w:color="auto" w:fill="auto"/>
            <w:vAlign w:val="center"/>
            <w:hideMark/>
          </w:tcPr>
          <w:p w14:paraId="252F00DC"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0,84</w:t>
            </w:r>
          </w:p>
        </w:tc>
        <w:tc>
          <w:tcPr>
            <w:tcW w:w="671" w:type="dxa"/>
            <w:gridSpan w:val="2"/>
            <w:tcBorders>
              <w:top w:val="nil"/>
              <w:left w:val="nil"/>
              <w:bottom w:val="single" w:sz="4" w:space="0" w:color="auto"/>
              <w:right w:val="single" w:sz="4" w:space="0" w:color="auto"/>
            </w:tcBorders>
            <w:shd w:val="clear" w:color="auto" w:fill="auto"/>
            <w:vAlign w:val="center"/>
            <w:hideMark/>
          </w:tcPr>
          <w:p w14:paraId="1740CA92"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0,58</w:t>
            </w:r>
          </w:p>
        </w:tc>
        <w:tc>
          <w:tcPr>
            <w:tcW w:w="699" w:type="dxa"/>
            <w:gridSpan w:val="2"/>
            <w:tcBorders>
              <w:top w:val="nil"/>
              <w:left w:val="nil"/>
              <w:bottom w:val="single" w:sz="4" w:space="0" w:color="auto"/>
              <w:right w:val="single" w:sz="4" w:space="0" w:color="auto"/>
            </w:tcBorders>
            <w:shd w:val="clear" w:color="000000" w:fill="FF0000"/>
            <w:vAlign w:val="center"/>
            <w:hideMark/>
          </w:tcPr>
          <w:p w14:paraId="2BA803EE"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1,67</w:t>
            </w:r>
          </w:p>
        </w:tc>
        <w:tc>
          <w:tcPr>
            <w:tcW w:w="671" w:type="dxa"/>
            <w:gridSpan w:val="2"/>
            <w:tcBorders>
              <w:top w:val="nil"/>
              <w:left w:val="nil"/>
              <w:bottom w:val="single" w:sz="4" w:space="0" w:color="auto"/>
              <w:right w:val="single" w:sz="4" w:space="0" w:color="auto"/>
            </w:tcBorders>
            <w:shd w:val="clear" w:color="000000" w:fill="FF0000"/>
            <w:vAlign w:val="center"/>
            <w:hideMark/>
          </w:tcPr>
          <w:p w14:paraId="67AB8079"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6,56</w:t>
            </w:r>
          </w:p>
        </w:tc>
        <w:tc>
          <w:tcPr>
            <w:tcW w:w="762" w:type="dxa"/>
            <w:gridSpan w:val="2"/>
            <w:tcBorders>
              <w:top w:val="nil"/>
              <w:left w:val="nil"/>
              <w:bottom w:val="single" w:sz="4" w:space="0" w:color="auto"/>
              <w:right w:val="single" w:sz="4" w:space="0" w:color="auto"/>
            </w:tcBorders>
            <w:shd w:val="clear" w:color="000000" w:fill="FF0000"/>
            <w:vAlign w:val="center"/>
            <w:hideMark/>
          </w:tcPr>
          <w:p w14:paraId="396C98F2"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1,43</w:t>
            </w:r>
          </w:p>
        </w:tc>
        <w:tc>
          <w:tcPr>
            <w:tcW w:w="671" w:type="dxa"/>
            <w:gridSpan w:val="2"/>
            <w:tcBorders>
              <w:top w:val="nil"/>
              <w:left w:val="nil"/>
              <w:bottom w:val="single" w:sz="4" w:space="0" w:color="auto"/>
              <w:right w:val="single" w:sz="4" w:space="0" w:color="auto"/>
            </w:tcBorders>
            <w:shd w:val="clear" w:color="auto" w:fill="auto"/>
            <w:vAlign w:val="center"/>
            <w:hideMark/>
          </w:tcPr>
          <w:p w14:paraId="1634407A"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837" w:type="dxa"/>
            <w:gridSpan w:val="2"/>
            <w:tcBorders>
              <w:top w:val="nil"/>
              <w:left w:val="nil"/>
              <w:bottom w:val="single" w:sz="4" w:space="0" w:color="auto"/>
              <w:right w:val="single" w:sz="4" w:space="0" w:color="auto"/>
            </w:tcBorders>
            <w:shd w:val="clear" w:color="auto" w:fill="auto"/>
            <w:vAlign w:val="center"/>
            <w:hideMark/>
          </w:tcPr>
          <w:p w14:paraId="6D9A4383"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832" w:type="dxa"/>
            <w:gridSpan w:val="2"/>
            <w:tcBorders>
              <w:top w:val="nil"/>
              <w:left w:val="nil"/>
              <w:bottom w:val="single" w:sz="4" w:space="0" w:color="auto"/>
              <w:right w:val="single" w:sz="4" w:space="0" w:color="auto"/>
            </w:tcBorders>
            <w:shd w:val="clear" w:color="auto" w:fill="auto"/>
            <w:vAlign w:val="center"/>
            <w:hideMark/>
          </w:tcPr>
          <w:p w14:paraId="521CE576"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753" w:type="dxa"/>
            <w:gridSpan w:val="2"/>
            <w:tcBorders>
              <w:top w:val="nil"/>
              <w:left w:val="nil"/>
              <w:bottom w:val="single" w:sz="4" w:space="0" w:color="auto"/>
              <w:right w:val="single" w:sz="4" w:space="0" w:color="auto"/>
            </w:tcBorders>
            <w:shd w:val="clear" w:color="auto" w:fill="auto"/>
            <w:vAlign w:val="center"/>
            <w:hideMark/>
          </w:tcPr>
          <w:p w14:paraId="399BB6DC"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888" w:type="dxa"/>
            <w:gridSpan w:val="2"/>
            <w:tcBorders>
              <w:top w:val="nil"/>
              <w:left w:val="nil"/>
              <w:bottom w:val="single" w:sz="4" w:space="0" w:color="auto"/>
              <w:right w:val="single" w:sz="4" w:space="0" w:color="auto"/>
            </w:tcBorders>
            <w:shd w:val="clear" w:color="000000" w:fill="FF0000"/>
            <w:vAlign w:val="center"/>
            <w:hideMark/>
          </w:tcPr>
          <w:p w14:paraId="25C2EB58"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25,00</w:t>
            </w:r>
          </w:p>
        </w:tc>
      </w:tr>
      <w:tr w:rsidR="005D4F7E" w:rsidRPr="005D4F7E" w14:paraId="205C4EAC" w14:textId="77777777" w:rsidTr="0019110D">
        <w:trPr>
          <w:gridAfter w:val="1"/>
          <w:wAfter w:w="12" w:type="dxa"/>
          <w:trHeight w:val="367"/>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2E285C6E" w14:textId="77777777" w:rsidR="005D4F7E" w:rsidRPr="005D4F7E" w:rsidRDefault="005D4F7E" w:rsidP="0019110D">
            <w:pPr>
              <w:spacing w:after="0" w:line="240" w:lineRule="auto"/>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Zdawalność egzaminu ósmoklasisty – średnia wyników uczniów w 2022 roku</w:t>
            </w:r>
          </w:p>
        </w:tc>
        <w:tc>
          <w:tcPr>
            <w:tcW w:w="671" w:type="dxa"/>
            <w:tcBorders>
              <w:top w:val="nil"/>
              <w:left w:val="nil"/>
              <w:bottom w:val="single" w:sz="4" w:space="0" w:color="auto"/>
              <w:right w:val="single" w:sz="4" w:space="0" w:color="auto"/>
            </w:tcBorders>
            <w:shd w:val="clear" w:color="000000" w:fill="92D050"/>
            <w:vAlign w:val="center"/>
            <w:hideMark/>
          </w:tcPr>
          <w:p w14:paraId="5D6EC672"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68,42</w:t>
            </w:r>
          </w:p>
        </w:tc>
        <w:tc>
          <w:tcPr>
            <w:tcW w:w="694" w:type="dxa"/>
            <w:gridSpan w:val="2"/>
            <w:tcBorders>
              <w:top w:val="nil"/>
              <w:left w:val="nil"/>
              <w:bottom w:val="single" w:sz="4" w:space="0" w:color="auto"/>
              <w:right w:val="single" w:sz="4" w:space="0" w:color="auto"/>
            </w:tcBorders>
            <w:shd w:val="clear" w:color="000000" w:fill="FF0000"/>
            <w:vAlign w:val="center"/>
            <w:hideMark/>
          </w:tcPr>
          <w:p w14:paraId="7DBFDF1F"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45,85</w:t>
            </w:r>
          </w:p>
        </w:tc>
        <w:tc>
          <w:tcPr>
            <w:tcW w:w="671" w:type="dxa"/>
            <w:gridSpan w:val="2"/>
            <w:tcBorders>
              <w:top w:val="nil"/>
              <w:left w:val="nil"/>
              <w:bottom w:val="single" w:sz="4" w:space="0" w:color="auto"/>
              <w:right w:val="single" w:sz="4" w:space="0" w:color="auto"/>
            </w:tcBorders>
            <w:shd w:val="clear" w:color="auto" w:fill="auto"/>
            <w:vAlign w:val="center"/>
            <w:hideMark/>
          </w:tcPr>
          <w:p w14:paraId="44DFB50D"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77,73</w:t>
            </w:r>
          </w:p>
        </w:tc>
        <w:tc>
          <w:tcPr>
            <w:tcW w:w="699" w:type="dxa"/>
            <w:gridSpan w:val="2"/>
            <w:tcBorders>
              <w:top w:val="nil"/>
              <w:left w:val="nil"/>
              <w:bottom w:val="single" w:sz="4" w:space="0" w:color="auto"/>
              <w:right w:val="single" w:sz="4" w:space="0" w:color="auto"/>
            </w:tcBorders>
            <w:shd w:val="clear" w:color="000000" w:fill="FF0000"/>
            <w:vAlign w:val="center"/>
            <w:hideMark/>
          </w:tcPr>
          <w:p w14:paraId="55319940"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63,54</w:t>
            </w:r>
          </w:p>
        </w:tc>
        <w:tc>
          <w:tcPr>
            <w:tcW w:w="671" w:type="dxa"/>
            <w:gridSpan w:val="2"/>
            <w:tcBorders>
              <w:top w:val="nil"/>
              <w:left w:val="nil"/>
              <w:bottom w:val="single" w:sz="4" w:space="0" w:color="auto"/>
              <w:right w:val="single" w:sz="4" w:space="0" w:color="auto"/>
            </w:tcBorders>
            <w:shd w:val="clear" w:color="000000" w:fill="FF0000"/>
            <w:vAlign w:val="center"/>
            <w:hideMark/>
          </w:tcPr>
          <w:p w14:paraId="6AD10ACF"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63,00</w:t>
            </w:r>
          </w:p>
        </w:tc>
        <w:tc>
          <w:tcPr>
            <w:tcW w:w="762" w:type="dxa"/>
            <w:gridSpan w:val="2"/>
            <w:tcBorders>
              <w:top w:val="nil"/>
              <w:left w:val="nil"/>
              <w:bottom w:val="single" w:sz="4" w:space="0" w:color="auto"/>
              <w:right w:val="single" w:sz="4" w:space="0" w:color="auto"/>
            </w:tcBorders>
            <w:shd w:val="clear" w:color="auto" w:fill="auto"/>
            <w:vAlign w:val="center"/>
            <w:hideMark/>
          </w:tcPr>
          <w:p w14:paraId="709889E1"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proofErr w:type="spellStart"/>
            <w:r w:rsidRPr="005D4F7E">
              <w:rPr>
                <w:rFonts w:ascii="Calibri" w:eastAsia="Times New Roman" w:hAnsi="Calibri" w:cs="Calibri"/>
                <w:color w:val="000000"/>
                <w:sz w:val="20"/>
                <w:szCs w:val="20"/>
                <w:lang w:eastAsia="pl-PL"/>
              </w:rPr>
              <w:t>nd</w:t>
            </w:r>
            <w:proofErr w:type="spellEnd"/>
          </w:p>
        </w:tc>
        <w:tc>
          <w:tcPr>
            <w:tcW w:w="671" w:type="dxa"/>
            <w:gridSpan w:val="2"/>
            <w:tcBorders>
              <w:top w:val="nil"/>
              <w:left w:val="nil"/>
              <w:bottom w:val="single" w:sz="4" w:space="0" w:color="auto"/>
              <w:right w:val="single" w:sz="4" w:space="0" w:color="auto"/>
            </w:tcBorders>
            <w:shd w:val="clear" w:color="auto" w:fill="auto"/>
            <w:vAlign w:val="center"/>
            <w:hideMark/>
          </w:tcPr>
          <w:p w14:paraId="26EE5F1F"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proofErr w:type="spellStart"/>
            <w:r w:rsidRPr="005D4F7E">
              <w:rPr>
                <w:rFonts w:ascii="Calibri" w:eastAsia="Times New Roman" w:hAnsi="Calibri" w:cs="Calibri"/>
                <w:color w:val="000000"/>
                <w:sz w:val="20"/>
                <w:szCs w:val="20"/>
                <w:lang w:eastAsia="pl-PL"/>
              </w:rPr>
              <w:t>nd</w:t>
            </w:r>
            <w:proofErr w:type="spellEnd"/>
          </w:p>
        </w:tc>
        <w:tc>
          <w:tcPr>
            <w:tcW w:w="837" w:type="dxa"/>
            <w:gridSpan w:val="2"/>
            <w:tcBorders>
              <w:top w:val="nil"/>
              <w:left w:val="nil"/>
              <w:bottom w:val="single" w:sz="4" w:space="0" w:color="auto"/>
              <w:right w:val="single" w:sz="4" w:space="0" w:color="auto"/>
            </w:tcBorders>
            <w:shd w:val="clear" w:color="auto" w:fill="auto"/>
            <w:vAlign w:val="center"/>
            <w:hideMark/>
          </w:tcPr>
          <w:p w14:paraId="21C3EEC5"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proofErr w:type="spellStart"/>
            <w:r w:rsidRPr="005D4F7E">
              <w:rPr>
                <w:rFonts w:ascii="Calibri" w:eastAsia="Times New Roman" w:hAnsi="Calibri" w:cs="Calibri"/>
                <w:color w:val="000000"/>
                <w:sz w:val="20"/>
                <w:szCs w:val="20"/>
                <w:lang w:eastAsia="pl-PL"/>
              </w:rPr>
              <w:t>nd</w:t>
            </w:r>
            <w:proofErr w:type="spellEnd"/>
          </w:p>
        </w:tc>
        <w:tc>
          <w:tcPr>
            <w:tcW w:w="832" w:type="dxa"/>
            <w:gridSpan w:val="2"/>
            <w:tcBorders>
              <w:top w:val="nil"/>
              <w:left w:val="nil"/>
              <w:bottom w:val="single" w:sz="4" w:space="0" w:color="auto"/>
              <w:right w:val="single" w:sz="4" w:space="0" w:color="auto"/>
            </w:tcBorders>
            <w:shd w:val="clear" w:color="auto" w:fill="auto"/>
            <w:vAlign w:val="center"/>
            <w:hideMark/>
          </w:tcPr>
          <w:p w14:paraId="74ABD27B"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proofErr w:type="spellStart"/>
            <w:r w:rsidRPr="005D4F7E">
              <w:rPr>
                <w:rFonts w:ascii="Calibri" w:eastAsia="Times New Roman" w:hAnsi="Calibri" w:cs="Calibri"/>
                <w:color w:val="000000"/>
                <w:sz w:val="20"/>
                <w:szCs w:val="20"/>
                <w:lang w:eastAsia="pl-PL"/>
              </w:rPr>
              <w:t>nd</w:t>
            </w:r>
            <w:proofErr w:type="spellEnd"/>
          </w:p>
        </w:tc>
        <w:tc>
          <w:tcPr>
            <w:tcW w:w="753" w:type="dxa"/>
            <w:gridSpan w:val="2"/>
            <w:tcBorders>
              <w:top w:val="nil"/>
              <w:left w:val="nil"/>
              <w:bottom w:val="single" w:sz="4" w:space="0" w:color="auto"/>
              <w:right w:val="single" w:sz="4" w:space="0" w:color="auto"/>
            </w:tcBorders>
            <w:shd w:val="clear" w:color="auto" w:fill="auto"/>
            <w:vAlign w:val="center"/>
            <w:hideMark/>
          </w:tcPr>
          <w:p w14:paraId="7EB6AD7E"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92,00</w:t>
            </w:r>
          </w:p>
        </w:tc>
        <w:tc>
          <w:tcPr>
            <w:tcW w:w="888" w:type="dxa"/>
            <w:gridSpan w:val="2"/>
            <w:tcBorders>
              <w:top w:val="nil"/>
              <w:left w:val="nil"/>
              <w:bottom w:val="single" w:sz="4" w:space="0" w:color="auto"/>
              <w:right w:val="single" w:sz="4" w:space="0" w:color="auto"/>
            </w:tcBorders>
            <w:shd w:val="clear" w:color="auto" w:fill="auto"/>
            <w:vAlign w:val="center"/>
            <w:hideMark/>
          </w:tcPr>
          <w:p w14:paraId="412AC1DF"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proofErr w:type="spellStart"/>
            <w:r w:rsidRPr="005D4F7E">
              <w:rPr>
                <w:rFonts w:ascii="Calibri" w:eastAsia="Times New Roman" w:hAnsi="Calibri" w:cs="Calibri"/>
                <w:color w:val="000000"/>
                <w:sz w:val="20"/>
                <w:szCs w:val="20"/>
                <w:lang w:eastAsia="pl-PL"/>
              </w:rPr>
              <w:t>nd</w:t>
            </w:r>
            <w:proofErr w:type="spellEnd"/>
          </w:p>
        </w:tc>
      </w:tr>
      <w:tr w:rsidR="005D4F7E" w:rsidRPr="005D4F7E" w14:paraId="54E7F7A7" w14:textId="77777777" w:rsidTr="0019110D">
        <w:trPr>
          <w:gridAfter w:val="1"/>
          <w:wAfter w:w="12" w:type="dxa"/>
          <w:trHeight w:val="367"/>
        </w:trPr>
        <w:tc>
          <w:tcPr>
            <w:tcW w:w="5060" w:type="dxa"/>
            <w:tcBorders>
              <w:top w:val="nil"/>
              <w:left w:val="nil"/>
              <w:bottom w:val="nil"/>
              <w:right w:val="nil"/>
            </w:tcBorders>
            <w:shd w:val="clear" w:color="auto" w:fill="auto"/>
            <w:noWrap/>
            <w:vAlign w:val="bottom"/>
            <w:hideMark/>
          </w:tcPr>
          <w:p w14:paraId="1042DAFA" w14:textId="77777777" w:rsidR="005D4F7E" w:rsidRPr="005D4F7E" w:rsidRDefault="005D4F7E" w:rsidP="0019110D">
            <w:pPr>
              <w:spacing w:after="0" w:line="240" w:lineRule="auto"/>
              <w:jc w:val="center"/>
              <w:rPr>
                <w:rFonts w:ascii="Calibri" w:eastAsia="Times New Roman" w:hAnsi="Calibri" w:cs="Calibri"/>
                <w:color w:val="000000"/>
                <w:sz w:val="20"/>
                <w:szCs w:val="20"/>
                <w:lang w:eastAsia="pl-PL"/>
              </w:rPr>
            </w:pPr>
          </w:p>
        </w:tc>
        <w:tc>
          <w:tcPr>
            <w:tcW w:w="671" w:type="dxa"/>
            <w:tcBorders>
              <w:top w:val="nil"/>
              <w:left w:val="nil"/>
              <w:bottom w:val="nil"/>
              <w:right w:val="nil"/>
            </w:tcBorders>
            <w:shd w:val="clear" w:color="auto" w:fill="auto"/>
            <w:noWrap/>
            <w:vAlign w:val="bottom"/>
            <w:hideMark/>
          </w:tcPr>
          <w:p w14:paraId="6FD76F07" w14:textId="77777777" w:rsidR="005D4F7E" w:rsidRPr="005D4F7E" w:rsidRDefault="005D4F7E" w:rsidP="0019110D">
            <w:pPr>
              <w:spacing w:after="0" w:line="240" w:lineRule="auto"/>
              <w:rPr>
                <w:rFonts w:ascii="Times New Roman" w:eastAsia="Times New Roman" w:hAnsi="Times New Roman" w:cs="Times New Roman"/>
                <w:sz w:val="20"/>
                <w:szCs w:val="20"/>
                <w:lang w:eastAsia="pl-PL"/>
              </w:rPr>
            </w:pPr>
          </w:p>
        </w:tc>
        <w:tc>
          <w:tcPr>
            <w:tcW w:w="694" w:type="dxa"/>
            <w:gridSpan w:val="2"/>
            <w:tcBorders>
              <w:top w:val="nil"/>
              <w:left w:val="nil"/>
              <w:bottom w:val="nil"/>
              <w:right w:val="nil"/>
            </w:tcBorders>
            <w:shd w:val="clear" w:color="auto" w:fill="auto"/>
            <w:noWrap/>
            <w:vAlign w:val="bottom"/>
            <w:hideMark/>
          </w:tcPr>
          <w:p w14:paraId="36CB40F3" w14:textId="77777777" w:rsidR="005D4F7E" w:rsidRPr="005D4F7E" w:rsidRDefault="005D4F7E" w:rsidP="0019110D">
            <w:pPr>
              <w:spacing w:after="0" w:line="240" w:lineRule="auto"/>
              <w:rPr>
                <w:rFonts w:ascii="Times New Roman" w:eastAsia="Times New Roman" w:hAnsi="Times New Roman" w:cs="Times New Roman"/>
                <w:sz w:val="20"/>
                <w:szCs w:val="20"/>
                <w:lang w:eastAsia="pl-PL"/>
              </w:rPr>
            </w:pPr>
          </w:p>
        </w:tc>
        <w:tc>
          <w:tcPr>
            <w:tcW w:w="671" w:type="dxa"/>
            <w:gridSpan w:val="2"/>
            <w:tcBorders>
              <w:top w:val="nil"/>
              <w:left w:val="nil"/>
              <w:bottom w:val="nil"/>
              <w:right w:val="nil"/>
            </w:tcBorders>
            <w:shd w:val="clear" w:color="auto" w:fill="auto"/>
            <w:noWrap/>
            <w:vAlign w:val="bottom"/>
            <w:hideMark/>
          </w:tcPr>
          <w:p w14:paraId="2E878936" w14:textId="77777777" w:rsidR="005D4F7E" w:rsidRPr="005D4F7E" w:rsidRDefault="005D4F7E" w:rsidP="0019110D">
            <w:pPr>
              <w:spacing w:after="0" w:line="240" w:lineRule="auto"/>
              <w:rPr>
                <w:rFonts w:ascii="Times New Roman" w:eastAsia="Times New Roman" w:hAnsi="Times New Roman" w:cs="Times New Roman"/>
                <w:sz w:val="20"/>
                <w:szCs w:val="20"/>
                <w:lang w:eastAsia="pl-PL"/>
              </w:rPr>
            </w:pPr>
          </w:p>
        </w:tc>
        <w:tc>
          <w:tcPr>
            <w:tcW w:w="699" w:type="dxa"/>
            <w:gridSpan w:val="2"/>
            <w:tcBorders>
              <w:top w:val="nil"/>
              <w:left w:val="nil"/>
              <w:bottom w:val="nil"/>
              <w:right w:val="nil"/>
            </w:tcBorders>
            <w:shd w:val="clear" w:color="auto" w:fill="auto"/>
            <w:noWrap/>
            <w:vAlign w:val="bottom"/>
            <w:hideMark/>
          </w:tcPr>
          <w:p w14:paraId="20A7BBC7" w14:textId="77777777" w:rsidR="005D4F7E" w:rsidRPr="005D4F7E" w:rsidRDefault="005D4F7E" w:rsidP="0019110D">
            <w:pPr>
              <w:spacing w:after="0" w:line="240" w:lineRule="auto"/>
              <w:rPr>
                <w:rFonts w:ascii="Times New Roman" w:eastAsia="Times New Roman" w:hAnsi="Times New Roman" w:cs="Times New Roman"/>
                <w:sz w:val="20"/>
                <w:szCs w:val="20"/>
                <w:lang w:eastAsia="pl-PL"/>
              </w:rPr>
            </w:pPr>
          </w:p>
        </w:tc>
        <w:tc>
          <w:tcPr>
            <w:tcW w:w="671" w:type="dxa"/>
            <w:gridSpan w:val="2"/>
            <w:tcBorders>
              <w:top w:val="nil"/>
              <w:left w:val="nil"/>
              <w:bottom w:val="nil"/>
              <w:right w:val="nil"/>
            </w:tcBorders>
            <w:shd w:val="clear" w:color="auto" w:fill="auto"/>
            <w:noWrap/>
            <w:vAlign w:val="bottom"/>
            <w:hideMark/>
          </w:tcPr>
          <w:p w14:paraId="5DDB8EFE" w14:textId="77777777" w:rsidR="005D4F7E" w:rsidRPr="005D4F7E" w:rsidRDefault="005D4F7E" w:rsidP="0019110D">
            <w:pPr>
              <w:spacing w:after="0" w:line="240" w:lineRule="auto"/>
              <w:rPr>
                <w:rFonts w:ascii="Times New Roman" w:eastAsia="Times New Roman" w:hAnsi="Times New Roman" w:cs="Times New Roman"/>
                <w:sz w:val="20"/>
                <w:szCs w:val="20"/>
                <w:lang w:eastAsia="pl-PL"/>
              </w:rPr>
            </w:pPr>
          </w:p>
        </w:tc>
        <w:tc>
          <w:tcPr>
            <w:tcW w:w="762" w:type="dxa"/>
            <w:gridSpan w:val="2"/>
            <w:tcBorders>
              <w:top w:val="nil"/>
              <w:left w:val="nil"/>
              <w:bottom w:val="nil"/>
              <w:right w:val="nil"/>
            </w:tcBorders>
            <w:shd w:val="clear" w:color="auto" w:fill="auto"/>
            <w:noWrap/>
            <w:vAlign w:val="bottom"/>
            <w:hideMark/>
          </w:tcPr>
          <w:p w14:paraId="4B098DF9" w14:textId="77777777" w:rsidR="005D4F7E" w:rsidRPr="005D4F7E" w:rsidRDefault="005D4F7E" w:rsidP="0019110D">
            <w:pPr>
              <w:spacing w:after="0" w:line="240" w:lineRule="auto"/>
              <w:rPr>
                <w:rFonts w:ascii="Times New Roman" w:eastAsia="Times New Roman" w:hAnsi="Times New Roman" w:cs="Times New Roman"/>
                <w:sz w:val="20"/>
                <w:szCs w:val="20"/>
                <w:lang w:eastAsia="pl-PL"/>
              </w:rPr>
            </w:pPr>
          </w:p>
        </w:tc>
        <w:tc>
          <w:tcPr>
            <w:tcW w:w="671" w:type="dxa"/>
            <w:gridSpan w:val="2"/>
            <w:tcBorders>
              <w:top w:val="nil"/>
              <w:left w:val="nil"/>
              <w:bottom w:val="nil"/>
              <w:right w:val="nil"/>
            </w:tcBorders>
            <w:shd w:val="clear" w:color="auto" w:fill="auto"/>
            <w:noWrap/>
            <w:vAlign w:val="bottom"/>
            <w:hideMark/>
          </w:tcPr>
          <w:p w14:paraId="48987248" w14:textId="77777777" w:rsidR="005D4F7E" w:rsidRPr="005D4F7E" w:rsidRDefault="005D4F7E" w:rsidP="0019110D">
            <w:pPr>
              <w:spacing w:after="0" w:line="240" w:lineRule="auto"/>
              <w:rPr>
                <w:rFonts w:ascii="Times New Roman" w:eastAsia="Times New Roman" w:hAnsi="Times New Roman" w:cs="Times New Roman"/>
                <w:sz w:val="20"/>
                <w:szCs w:val="20"/>
                <w:lang w:eastAsia="pl-PL"/>
              </w:rPr>
            </w:pPr>
          </w:p>
        </w:tc>
        <w:tc>
          <w:tcPr>
            <w:tcW w:w="837" w:type="dxa"/>
            <w:gridSpan w:val="2"/>
            <w:tcBorders>
              <w:top w:val="nil"/>
              <w:left w:val="nil"/>
              <w:bottom w:val="nil"/>
              <w:right w:val="nil"/>
            </w:tcBorders>
            <w:shd w:val="clear" w:color="auto" w:fill="auto"/>
            <w:noWrap/>
            <w:vAlign w:val="bottom"/>
            <w:hideMark/>
          </w:tcPr>
          <w:p w14:paraId="1B65126B" w14:textId="77777777" w:rsidR="005D4F7E" w:rsidRPr="005D4F7E" w:rsidRDefault="005D4F7E" w:rsidP="0019110D">
            <w:pPr>
              <w:spacing w:after="0" w:line="240" w:lineRule="auto"/>
              <w:rPr>
                <w:rFonts w:ascii="Times New Roman" w:eastAsia="Times New Roman" w:hAnsi="Times New Roman" w:cs="Times New Roman"/>
                <w:sz w:val="20"/>
                <w:szCs w:val="20"/>
                <w:lang w:eastAsia="pl-PL"/>
              </w:rPr>
            </w:pPr>
          </w:p>
        </w:tc>
        <w:tc>
          <w:tcPr>
            <w:tcW w:w="832" w:type="dxa"/>
            <w:gridSpan w:val="2"/>
            <w:tcBorders>
              <w:top w:val="nil"/>
              <w:left w:val="nil"/>
              <w:bottom w:val="nil"/>
              <w:right w:val="nil"/>
            </w:tcBorders>
            <w:shd w:val="clear" w:color="auto" w:fill="auto"/>
            <w:noWrap/>
            <w:vAlign w:val="bottom"/>
            <w:hideMark/>
          </w:tcPr>
          <w:p w14:paraId="0F8059AE" w14:textId="77777777" w:rsidR="005D4F7E" w:rsidRPr="005D4F7E" w:rsidRDefault="005D4F7E" w:rsidP="0019110D">
            <w:pPr>
              <w:spacing w:after="0" w:line="240" w:lineRule="auto"/>
              <w:rPr>
                <w:rFonts w:ascii="Times New Roman" w:eastAsia="Times New Roman" w:hAnsi="Times New Roman" w:cs="Times New Roman"/>
                <w:sz w:val="20"/>
                <w:szCs w:val="20"/>
                <w:lang w:eastAsia="pl-PL"/>
              </w:rPr>
            </w:pPr>
          </w:p>
        </w:tc>
        <w:tc>
          <w:tcPr>
            <w:tcW w:w="753" w:type="dxa"/>
            <w:gridSpan w:val="2"/>
            <w:tcBorders>
              <w:top w:val="nil"/>
              <w:left w:val="nil"/>
              <w:bottom w:val="nil"/>
              <w:right w:val="nil"/>
            </w:tcBorders>
            <w:shd w:val="clear" w:color="auto" w:fill="auto"/>
            <w:noWrap/>
            <w:vAlign w:val="bottom"/>
            <w:hideMark/>
          </w:tcPr>
          <w:p w14:paraId="49FD34A3" w14:textId="77777777" w:rsidR="005D4F7E" w:rsidRPr="005D4F7E" w:rsidRDefault="005D4F7E" w:rsidP="0019110D">
            <w:pPr>
              <w:spacing w:after="0" w:line="240" w:lineRule="auto"/>
              <w:rPr>
                <w:rFonts w:ascii="Times New Roman" w:eastAsia="Times New Roman" w:hAnsi="Times New Roman" w:cs="Times New Roman"/>
                <w:sz w:val="20"/>
                <w:szCs w:val="20"/>
                <w:lang w:eastAsia="pl-PL"/>
              </w:rPr>
            </w:pPr>
          </w:p>
        </w:tc>
        <w:tc>
          <w:tcPr>
            <w:tcW w:w="888" w:type="dxa"/>
            <w:gridSpan w:val="2"/>
            <w:tcBorders>
              <w:top w:val="nil"/>
              <w:left w:val="nil"/>
              <w:bottom w:val="nil"/>
              <w:right w:val="nil"/>
            </w:tcBorders>
            <w:shd w:val="clear" w:color="auto" w:fill="auto"/>
            <w:noWrap/>
            <w:vAlign w:val="bottom"/>
            <w:hideMark/>
          </w:tcPr>
          <w:p w14:paraId="11D9358C" w14:textId="77777777" w:rsidR="005D4F7E" w:rsidRPr="005D4F7E" w:rsidRDefault="005D4F7E" w:rsidP="0019110D">
            <w:pPr>
              <w:spacing w:after="0" w:line="240" w:lineRule="auto"/>
              <w:rPr>
                <w:rFonts w:ascii="Times New Roman" w:eastAsia="Times New Roman" w:hAnsi="Times New Roman" w:cs="Times New Roman"/>
                <w:sz w:val="20"/>
                <w:szCs w:val="20"/>
                <w:lang w:eastAsia="pl-PL"/>
              </w:rPr>
            </w:pPr>
          </w:p>
        </w:tc>
      </w:tr>
      <w:tr w:rsidR="005D4F7E" w:rsidRPr="005D4F7E" w14:paraId="7E4A6ACF" w14:textId="77777777" w:rsidTr="0019110D">
        <w:trPr>
          <w:trHeight w:val="367"/>
        </w:trPr>
        <w:tc>
          <w:tcPr>
            <w:tcW w:w="5748" w:type="dxa"/>
            <w:gridSpan w:val="3"/>
            <w:tcBorders>
              <w:top w:val="nil"/>
              <w:left w:val="nil"/>
              <w:bottom w:val="nil"/>
              <w:right w:val="nil"/>
            </w:tcBorders>
            <w:shd w:val="clear" w:color="auto" w:fill="auto"/>
            <w:noWrap/>
            <w:vAlign w:val="center"/>
            <w:hideMark/>
          </w:tcPr>
          <w:p w14:paraId="6214998F" w14:textId="77777777" w:rsidR="005D4F7E" w:rsidRPr="005D4F7E" w:rsidRDefault="005D4F7E" w:rsidP="0019110D">
            <w:pPr>
              <w:spacing w:after="0" w:line="240" w:lineRule="auto"/>
              <w:jc w:val="right"/>
              <w:rPr>
                <w:rFonts w:ascii="Calibri" w:eastAsia="Times New Roman" w:hAnsi="Calibri" w:cs="Calibri"/>
                <w:color w:val="000000"/>
                <w:sz w:val="22"/>
                <w:szCs w:val="22"/>
                <w:lang w:eastAsia="pl-PL"/>
              </w:rPr>
            </w:pPr>
            <w:r w:rsidRPr="005D4F7E">
              <w:rPr>
                <w:rFonts w:ascii="Calibri" w:eastAsia="Times New Roman" w:hAnsi="Calibri" w:cs="Calibri"/>
                <w:color w:val="000000"/>
                <w:sz w:val="22"/>
                <w:szCs w:val="22"/>
                <w:lang w:eastAsia="pl-PL"/>
              </w:rPr>
              <w:t>SUMA</w:t>
            </w:r>
          </w:p>
        </w:tc>
        <w:tc>
          <w:tcPr>
            <w:tcW w:w="693"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B53DF43" w14:textId="77777777" w:rsidR="005D4F7E" w:rsidRPr="005D4F7E" w:rsidRDefault="005D4F7E" w:rsidP="0019110D">
            <w:pPr>
              <w:spacing w:after="0" w:line="240" w:lineRule="auto"/>
              <w:jc w:val="center"/>
              <w:rPr>
                <w:rFonts w:ascii="Calibri" w:eastAsia="Times New Roman" w:hAnsi="Calibri" w:cs="Calibri"/>
                <w:b/>
                <w:bCs/>
                <w:color w:val="000000"/>
                <w:sz w:val="22"/>
                <w:szCs w:val="22"/>
                <w:lang w:eastAsia="pl-PL"/>
              </w:rPr>
            </w:pPr>
            <w:r w:rsidRPr="005D4F7E">
              <w:rPr>
                <w:rFonts w:ascii="Calibri" w:eastAsia="Times New Roman" w:hAnsi="Calibri" w:cs="Calibri"/>
                <w:b/>
                <w:bCs/>
                <w:color w:val="000000"/>
                <w:sz w:val="22"/>
                <w:szCs w:val="22"/>
                <w:lang w:eastAsia="pl-PL"/>
              </w:rPr>
              <w:t>2</w:t>
            </w:r>
          </w:p>
        </w:tc>
        <w:tc>
          <w:tcPr>
            <w:tcW w:w="672"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6BA8DEC9" w14:textId="77777777" w:rsidR="005D4F7E" w:rsidRPr="005D4F7E" w:rsidRDefault="005D4F7E" w:rsidP="0019110D">
            <w:pPr>
              <w:spacing w:after="0" w:line="240" w:lineRule="auto"/>
              <w:jc w:val="center"/>
              <w:rPr>
                <w:rFonts w:ascii="Calibri" w:eastAsia="Times New Roman" w:hAnsi="Calibri" w:cs="Calibri"/>
                <w:b/>
                <w:bCs/>
                <w:color w:val="000000"/>
                <w:sz w:val="22"/>
                <w:szCs w:val="22"/>
                <w:lang w:eastAsia="pl-PL"/>
              </w:rPr>
            </w:pPr>
            <w:r w:rsidRPr="005D4F7E">
              <w:rPr>
                <w:rFonts w:ascii="Calibri" w:eastAsia="Times New Roman" w:hAnsi="Calibri" w:cs="Calibri"/>
                <w:b/>
                <w:bCs/>
                <w:color w:val="000000"/>
                <w:sz w:val="22"/>
                <w:szCs w:val="22"/>
                <w:lang w:eastAsia="pl-PL"/>
              </w:rPr>
              <w:t>3</w:t>
            </w:r>
          </w:p>
        </w:tc>
        <w:tc>
          <w:tcPr>
            <w:tcW w:w="697"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4877AFDE" w14:textId="77777777" w:rsidR="005D4F7E" w:rsidRPr="005D4F7E" w:rsidRDefault="005D4F7E" w:rsidP="0019110D">
            <w:pPr>
              <w:spacing w:after="0" w:line="240" w:lineRule="auto"/>
              <w:jc w:val="center"/>
              <w:rPr>
                <w:rFonts w:ascii="Calibri" w:eastAsia="Times New Roman" w:hAnsi="Calibri" w:cs="Calibri"/>
                <w:b/>
                <w:bCs/>
                <w:color w:val="000000"/>
                <w:sz w:val="22"/>
                <w:szCs w:val="22"/>
                <w:lang w:eastAsia="pl-PL"/>
              </w:rPr>
            </w:pPr>
            <w:r w:rsidRPr="005D4F7E">
              <w:rPr>
                <w:rFonts w:ascii="Calibri" w:eastAsia="Times New Roman" w:hAnsi="Calibri" w:cs="Calibri"/>
                <w:b/>
                <w:bCs/>
                <w:color w:val="000000"/>
                <w:sz w:val="22"/>
                <w:szCs w:val="22"/>
                <w:lang w:eastAsia="pl-PL"/>
              </w:rPr>
              <w:t>6</w:t>
            </w:r>
          </w:p>
        </w:tc>
        <w:tc>
          <w:tcPr>
            <w:tcW w:w="673"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32A2B263" w14:textId="77777777" w:rsidR="005D4F7E" w:rsidRPr="005D4F7E" w:rsidRDefault="005D4F7E" w:rsidP="0019110D">
            <w:pPr>
              <w:spacing w:after="0" w:line="240" w:lineRule="auto"/>
              <w:jc w:val="center"/>
              <w:rPr>
                <w:rFonts w:ascii="Calibri" w:eastAsia="Times New Roman" w:hAnsi="Calibri" w:cs="Calibri"/>
                <w:b/>
                <w:bCs/>
                <w:color w:val="000000"/>
                <w:sz w:val="22"/>
                <w:szCs w:val="22"/>
                <w:lang w:eastAsia="pl-PL"/>
              </w:rPr>
            </w:pPr>
            <w:r w:rsidRPr="005D4F7E">
              <w:rPr>
                <w:rFonts w:ascii="Calibri" w:eastAsia="Times New Roman" w:hAnsi="Calibri" w:cs="Calibri"/>
                <w:b/>
                <w:bCs/>
                <w:color w:val="000000"/>
                <w:sz w:val="22"/>
                <w:szCs w:val="22"/>
                <w:lang w:eastAsia="pl-PL"/>
              </w:rPr>
              <w:t>6</w:t>
            </w:r>
          </w:p>
        </w:tc>
        <w:tc>
          <w:tcPr>
            <w:tcW w:w="761"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26A25888" w14:textId="77777777" w:rsidR="005D4F7E" w:rsidRPr="005D4F7E" w:rsidRDefault="005D4F7E" w:rsidP="0019110D">
            <w:pPr>
              <w:spacing w:after="0" w:line="240" w:lineRule="auto"/>
              <w:jc w:val="center"/>
              <w:rPr>
                <w:rFonts w:ascii="Calibri" w:eastAsia="Times New Roman" w:hAnsi="Calibri" w:cs="Calibri"/>
                <w:b/>
                <w:bCs/>
                <w:color w:val="000000"/>
                <w:sz w:val="22"/>
                <w:szCs w:val="22"/>
                <w:lang w:eastAsia="pl-PL"/>
              </w:rPr>
            </w:pPr>
            <w:r w:rsidRPr="005D4F7E">
              <w:rPr>
                <w:rFonts w:ascii="Calibri" w:eastAsia="Times New Roman" w:hAnsi="Calibri" w:cs="Calibri"/>
                <w:b/>
                <w:bCs/>
                <w:color w:val="000000"/>
                <w:sz w:val="22"/>
                <w:szCs w:val="22"/>
                <w:lang w:eastAsia="pl-PL"/>
              </w:rPr>
              <w:t>7</w:t>
            </w:r>
          </w:p>
        </w:tc>
        <w:tc>
          <w:tcPr>
            <w:tcW w:w="67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3D2B27B5" w14:textId="77777777" w:rsidR="005D4F7E" w:rsidRPr="005D4F7E" w:rsidRDefault="005D4F7E" w:rsidP="0019110D">
            <w:pPr>
              <w:spacing w:after="0" w:line="240" w:lineRule="auto"/>
              <w:jc w:val="center"/>
              <w:rPr>
                <w:rFonts w:ascii="Calibri" w:eastAsia="Times New Roman" w:hAnsi="Calibri" w:cs="Calibri"/>
                <w:b/>
                <w:bCs/>
                <w:color w:val="000000"/>
                <w:sz w:val="22"/>
                <w:szCs w:val="22"/>
                <w:lang w:eastAsia="pl-PL"/>
              </w:rPr>
            </w:pPr>
            <w:r w:rsidRPr="005D4F7E">
              <w:rPr>
                <w:rFonts w:ascii="Calibri" w:eastAsia="Times New Roman" w:hAnsi="Calibri" w:cs="Calibri"/>
                <w:b/>
                <w:bCs/>
                <w:color w:val="000000"/>
                <w:sz w:val="22"/>
                <w:szCs w:val="22"/>
                <w:lang w:eastAsia="pl-PL"/>
              </w:rPr>
              <w:t>4</w:t>
            </w:r>
          </w:p>
        </w:tc>
        <w:tc>
          <w:tcPr>
            <w:tcW w:w="837"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3B9F1D7A" w14:textId="77777777" w:rsidR="005D4F7E" w:rsidRPr="005D4F7E" w:rsidRDefault="005D4F7E" w:rsidP="0019110D">
            <w:pPr>
              <w:spacing w:after="0" w:line="240" w:lineRule="auto"/>
              <w:jc w:val="center"/>
              <w:rPr>
                <w:rFonts w:ascii="Calibri" w:eastAsia="Times New Roman" w:hAnsi="Calibri" w:cs="Calibri"/>
                <w:b/>
                <w:bCs/>
                <w:color w:val="000000"/>
                <w:sz w:val="22"/>
                <w:szCs w:val="22"/>
                <w:lang w:eastAsia="pl-PL"/>
              </w:rPr>
            </w:pPr>
            <w:r w:rsidRPr="005D4F7E">
              <w:rPr>
                <w:rFonts w:ascii="Calibri" w:eastAsia="Times New Roman" w:hAnsi="Calibri" w:cs="Calibri"/>
                <w:b/>
                <w:bCs/>
                <w:color w:val="000000"/>
                <w:sz w:val="22"/>
                <w:szCs w:val="22"/>
                <w:lang w:eastAsia="pl-PL"/>
              </w:rPr>
              <w:t>0</w:t>
            </w:r>
          </w:p>
        </w:tc>
        <w:tc>
          <w:tcPr>
            <w:tcW w:w="831"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623A992D" w14:textId="77777777" w:rsidR="005D4F7E" w:rsidRPr="005D4F7E" w:rsidRDefault="005D4F7E" w:rsidP="0019110D">
            <w:pPr>
              <w:spacing w:after="0" w:line="240" w:lineRule="auto"/>
              <w:jc w:val="center"/>
              <w:rPr>
                <w:rFonts w:ascii="Calibri" w:eastAsia="Times New Roman" w:hAnsi="Calibri" w:cs="Calibri"/>
                <w:b/>
                <w:bCs/>
                <w:color w:val="000000"/>
                <w:sz w:val="22"/>
                <w:szCs w:val="22"/>
                <w:lang w:eastAsia="pl-PL"/>
              </w:rPr>
            </w:pPr>
            <w:r w:rsidRPr="005D4F7E">
              <w:rPr>
                <w:rFonts w:ascii="Calibri" w:eastAsia="Times New Roman" w:hAnsi="Calibri" w:cs="Calibri"/>
                <w:b/>
                <w:bCs/>
                <w:color w:val="000000"/>
                <w:sz w:val="22"/>
                <w:szCs w:val="22"/>
                <w:lang w:eastAsia="pl-PL"/>
              </w:rPr>
              <w:t>4</w:t>
            </w:r>
          </w:p>
        </w:tc>
        <w:tc>
          <w:tcPr>
            <w:tcW w:w="755"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7D13349A" w14:textId="77777777" w:rsidR="005D4F7E" w:rsidRPr="005D4F7E" w:rsidRDefault="005D4F7E" w:rsidP="0019110D">
            <w:pPr>
              <w:spacing w:after="0" w:line="240" w:lineRule="auto"/>
              <w:jc w:val="center"/>
              <w:rPr>
                <w:rFonts w:ascii="Calibri" w:eastAsia="Times New Roman" w:hAnsi="Calibri" w:cs="Calibri"/>
                <w:b/>
                <w:bCs/>
                <w:color w:val="000000"/>
                <w:sz w:val="22"/>
                <w:szCs w:val="22"/>
                <w:lang w:eastAsia="pl-PL"/>
              </w:rPr>
            </w:pPr>
            <w:r w:rsidRPr="005D4F7E">
              <w:rPr>
                <w:rFonts w:ascii="Calibri" w:eastAsia="Times New Roman" w:hAnsi="Calibri" w:cs="Calibri"/>
                <w:b/>
                <w:bCs/>
                <w:color w:val="000000"/>
                <w:sz w:val="22"/>
                <w:szCs w:val="22"/>
                <w:lang w:eastAsia="pl-PL"/>
              </w:rPr>
              <w:t>3</w:t>
            </w:r>
          </w:p>
        </w:tc>
        <w:tc>
          <w:tcPr>
            <w:tcW w:w="880"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64D5EF4E" w14:textId="77777777" w:rsidR="005D4F7E" w:rsidRPr="005D4F7E" w:rsidRDefault="005D4F7E" w:rsidP="0019110D">
            <w:pPr>
              <w:spacing w:after="0" w:line="240" w:lineRule="auto"/>
              <w:jc w:val="center"/>
              <w:rPr>
                <w:rFonts w:ascii="Calibri" w:eastAsia="Times New Roman" w:hAnsi="Calibri" w:cs="Calibri"/>
                <w:b/>
                <w:bCs/>
                <w:color w:val="000000"/>
                <w:sz w:val="22"/>
                <w:szCs w:val="22"/>
                <w:lang w:eastAsia="pl-PL"/>
              </w:rPr>
            </w:pPr>
            <w:r w:rsidRPr="005D4F7E">
              <w:rPr>
                <w:rFonts w:ascii="Calibri" w:eastAsia="Times New Roman" w:hAnsi="Calibri" w:cs="Calibri"/>
                <w:b/>
                <w:bCs/>
                <w:color w:val="000000"/>
                <w:sz w:val="22"/>
                <w:szCs w:val="22"/>
                <w:lang w:eastAsia="pl-PL"/>
              </w:rPr>
              <w:t>2</w:t>
            </w:r>
          </w:p>
        </w:tc>
      </w:tr>
    </w:tbl>
    <w:p w14:paraId="6C1F4609" w14:textId="31452D74" w:rsidR="00A073E6" w:rsidRDefault="00E6095D" w:rsidP="005D4F7E">
      <w:pPr>
        <w:spacing w:after="120" w:line="276" w:lineRule="auto"/>
        <w:rPr>
          <w:rFonts w:cstheme="minorHAnsi"/>
          <w:sz w:val="22"/>
          <w:szCs w:val="22"/>
        </w:rPr>
      </w:pPr>
      <w:r w:rsidRPr="00E6095D">
        <w:rPr>
          <w:rFonts w:cstheme="minorHAnsi"/>
          <w:sz w:val="22"/>
          <w:szCs w:val="22"/>
        </w:rPr>
        <w:t>Źródło: Opracowanie własne</w:t>
      </w:r>
    </w:p>
    <w:p w14:paraId="48C6D0C2" w14:textId="77777777" w:rsidR="00FE440C" w:rsidRDefault="00FE440C" w:rsidP="00A073E6">
      <w:pPr>
        <w:spacing w:after="120" w:line="276" w:lineRule="auto"/>
        <w:jc w:val="both"/>
        <w:rPr>
          <w:rFonts w:cstheme="minorHAnsi"/>
          <w:sz w:val="22"/>
          <w:szCs w:val="22"/>
        </w:rPr>
      </w:pPr>
    </w:p>
    <w:p w14:paraId="4CC30F95" w14:textId="77777777" w:rsidR="00FE440C" w:rsidRDefault="00FE440C" w:rsidP="00A073E6">
      <w:pPr>
        <w:spacing w:after="120" w:line="276" w:lineRule="auto"/>
        <w:jc w:val="both"/>
        <w:rPr>
          <w:rFonts w:cstheme="minorHAnsi"/>
          <w:sz w:val="22"/>
          <w:szCs w:val="22"/>
        </w:rPr>
      </w:pPr>
    </w:p>
    <w:p w14:paraId="2E6CEADC" w14:textId="77777777" w:rsidR="00FE440C" w:rsidRDefault="00FE440C" w:rsidP="00A073E6">
      <w:pPr>
        <w:spacing w:after="120" w:line="276" w:lineRule="auto"/>
        <w:jc w:val="both"/>
        <w:rPr>
          <w:rFonts w:cstheme="minorHAnsi"/>
          <w:sz w:val="22"/>
          <w:szCs w:val="22"/>
        </w:rPr>
      </w:pPr>
    </w:p>
    <w:p w14:paraId="7632883B" w14:textId="77777777" w:rsidR="00FE440C" w:rsidRDefault="00FE440C" w:rsidP="00A073E6">
      <w:pPr>
        <w:spacing w:after="120" w:line="276" w:lineRule="auto"/>
        <w:jc w:val="both"/>
        <w:rPr>
          <w:rFonts w:cstheme="minorHAnsi"/>
          <w:sz w:val="22"/>
          <w:szCs w:val="22"/>
        </w:rPr>
        <w:sectPr w:rsidR="00FE440C" w:rsidSect="00B83C24">
          <w:pgSz w:w="16838" w:h="11906" w:orient="landscape"/>
          <w:pgMar w:top="1418" w:right="1418" w:bottom="1418" w:left="1418" w:header="709" w:footer="709" w:gutter="0"/>
          <w:cols w:space="708"/>
          <w:docGrid w:linePitch="360"/>
        </w:sectPr>
      </w:pPr>
    </w:p>
    <w:p w14:paraId="7FF88718" w14:textId="0CBAAE96" w:rsidR="000029C1" w:rsidRDefault="00527471" w:rsidP="000F5F6D">
      <w:pPr>
        <w:pStyle w:val="Nagwek2"/>
        <w:spacing w:after="120"/>
        <w:jc w:val="left"/>
      </w:pPr>
      <w:bookmarkStart w:id="54" w:name="_Toc163555237"/>
      <w:r>
        <w:lastRenderedPageBreak/>
        <w:t>3.2 Sfera gospodarcza</w:t>
      </w:r>
      <w:bookmarkEnd w:id="54"/>
    </w:p>
    <w:p w14:paraId="76CF6FFA" w14:textId="77777777" w:rsidR="006E2694" w:rsidRPr="00CA227E" w:rsidRDefault="006E2694" w:rsidP="00CA227E">
      <w:pPr>
        <w:spacing w:line="276" w:lineRule="auto"/>
        <w:jc w:val="both"/>
        <w:rPr>
          <w:sz w:val="22"/>
          <w:szCs w:val="22"/>
        </w:rPr>
      </w:pPr>
      <w:r w:rsidRPr="00CA227E">
        <w:rPr>
          <w:sz w:val="22"/>
          <w:szCs w:val="22"/>
        </w:rPr>
        <w:t>Analiza sfery gospodarczej na terenie Gminy Białowieża jest ważna w kontekście planowanych działań w ramach procesu rewitalizacji. Przeanalizowano obszar przedsiębiorczości w Gminie.</w:t>
      </w:r>
    </w:p>
    <w:p w14:paraId="0F07D245" w14:textId="77777777" w:rsidR="006E2694" w:rsidRPr="00CA227E" w:rsidRDefault="006E2694" w:rsidP="00CA227E">
      <w:pPr>
        <w:spacing w:line="276" w:lineRule="auto"/>
        <w:jc w:val="both"/>
        <w:rPr>
          <w:sz w:val="22"/>
          <w:szCs w:val="22"/>
        </w:rPr>
      </w:pPr>
      <w:r w:rsidRPr="00CA227E">
        <w:rPr>
          <w:sz w:val="22"/>
          <w:szCs w:val="22"/>
        </w:rPr>
        <w:t xml:space="preserve">Według Banku Danych Lokalnych na koniec 2022 roku na terenie Gminy Białowieża funkcjonowało 236 podmiotów gospodarczych, z czego 163 stanowiły osoby fizyczne prowadzące działalność gospodarczą. </w:t>
      </w:r>
    </w:p>
    <w:p w14:paraId="3A1A4BB4" w14:textId="6B33069D" w:rsidR="006E2694" w:rsidRPr="00CA227E" w:rsidRDefault="006E2694" w:rsidP="00CA227E">
      <w:pPr>
        <w:spacing w:line="276" w:lineRule="auto"/>
        <w:jc w:val="both"/>
        <w:rPr>
          <w:sz w:val="22"/>
          <w:szCs w:val="22"/>
        </w:rPr>
      </w:pPr>
      <w:r w:rsidRPr="00CA227E">
        <w:rPr>
          <w:sz w:val="22"/>
          <w:szCs w:val="22"/>
        </w:rPr>
        <w:t>Na przestrzeni lat 2009-2022 najwięcej, bo aż 23 podmioty, zarejestrowano w roku 2014, a najmniej 8 w roku 2021. W tym samym okresie najwięcej 58 podmiotów wykreślono z rejestru REGON w 2009 roku, a najmniej 3 podmiotów wyrejestrowano natomiast w 2020 roku.</w:t>
      </w:r>
    </w:p>
    <w:p w14:paraId="39EBBA53" w14:textId="7F63BF21" w:rsidR="00D95D1E" w:rsidRPr="00D95D1E" w:rsidRDefault="00D95D1E" w:rsidP="00D95D1E">
      <w:pPr>
        <w:pStyle w:val="Legenda"/>
        <w:keepNext/>
        <w:spacing w:after="0"/>
        <w:jc w:val="center"/>
        <w:rPr>
          <w:color w:val="44546A" w:themeColor="text2"/>
          <w:sz w:val="22"/>
          <w:szCs w:val="22"/>
        </w:rPr>
      </w:pPr>
      <w:bookmarkStart w:id="55" w:name="_Toc163554228"/>
      <w:r w:rsidRPr="00D95D1E">
        <w:rPr>
          <w:color w:val="44546A" w:themeColor="text2"/>
          <w:sz w:val="22"/>
          <w:szCs w:val="22"/>
        </w:rPr>
        <w:t xml:space="preserve">Rysunek </w:t>
      </w:r>
      <w:r w:rsidR="00D97870">
        <w:rPr>
          <w:color w:val="44546A" w:themeColor="text2"/>
          <w:sz w:val="22"/>
          <w:szCs w:val="22"/>
        </w:rPr>
        <w:fldChar w:fldCharType="begin"/>
      </w:r>
      <w:r w:rsidR="00D97870">
        <w:rPr>
          <w:color w:val="44546A" w:themeColor="text2"/>
          <w:sz w:val="22"/>
          <w:szCs w:val="22"/>
        </w:rPr>
        <w:instrText xml:space="preserve"> SEQ Rysunek \* ARABIC </w:instrText>
      </w:r>
      <w:r w:rsidR="00D97870">
        <w:rPr>
          <w:color w:val="44546A" w:themeColor="text2"/>
          <w:sz w:val="22"/>
          <w:szCs w:val="22"/>
        </w:rPr>
        <w:fldChar w:fldCharType="separate"/>
      </w:r>
      <w:r w:rsidR="004B19D5">
        <w:rPr>
          <w:noProof/>
          <w:color w:val="44546A" w:themeColor="text2"/>
          <w:sz w:val="22"/>
          <w:szCs w:val="22"/>
        </w:rPr>
        <w:t>12</w:t>
      </w:r>
      <w:r w:rsidR="00D97870">
        <w:rPr>
          <w:color w:val="44546A" w:themeColor="text2"/>
          <w:sz w:val="22"/>
          <w:szCs w:val="22"/>
        </w:rPr>
        <w:fldChar w:fldCharType="end"/>
      </w:r>
      <w:r w:rsidRPr="00D95D1E">
        <w:rPr>
          <w:color w:val="44546A" w:themeColor="text2"/>
          <w:sz w:val="22"/>
          <w:szCs w:val="22"/>
        </w:rPr>
        <w:t xml:space="preserve"> Podmioty gospodarki narodowej wpisane do rejestru REGON w latach 2009-</w:t>
      </w:r>
      <w:r>
        <w:rPr>
          <w:color w:val="44546A" w:themeColor="text2"/>
          <w:sz w:val="22"/>
          <w:szCs w:val="22"/>
        </w:rPr>
        <w:t>2022</w:t>
      </w:r>
      <w:bookmarkEnd w:id="55"/>
    </w:p>
    <w:p w14:paraId="1DD6F96E" w14:textId="6DBA7379" w:rsidR="006E2694" w:rsidRPr="002A001A" w:rsidRDefault="006E2694" w:rsidP="00E6095D">
      <w:pPr>
        <w:pStyle w:val="Legenda"/>
        <w:keepNext/>
        <w:jc w:val="center"/>
        <w:rPr>
          <w:b w:val="0"/>
          <w:bCs w:val="0"/>
          <w:i/>
          <w:iCs/>
          <w:sz w:val="22"/>
          <w:szCs w:val="22"/>
        </w:rPr>
      </w:pPr>
      <w:r w:rsidRPr="002A001A">
        <w:rPr>
          <w:sz w:val="22"/>
          <w:szCs w:val="22"/>
        </w:rPr>
        <w:t xml:space="preserve"> </w:t>
      </w:r>
    </w:p>
    <w:p w14:paraId="5B2BBDE9" w14:textId="77777777" w:rsidR="006E2694" w:rsidRDefault="006E2694" w:rsidP="006E2694">
      <w:pPr>
        <w:pStyle w:val="NormalnyWeb"/>
      </w:pPr>
      <w:r>
        <w:rPr>
          <w:noProof/>
        </w:rPr>
        <w:drawing>
          <wp:inline distT="0" distB="0" distL="0" distR="0" wp14:anchorId="385A85D7" wp14:editId="02F31F50">
            <wp:extent cx="5546135" cy="2611062"/>
            <wp:effectExtent l="0" t="0" r="0" b="0"/>
            <wp:docPr id="166130343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18535" b="4671"/>
                    <a:stretch/>
                  </pic:blipFill>
                  <pic:spPr bwMode="auto">
                    <a:xfrm>
                      <a:off x="0" y="0"/>
                      <a:ext cx="5546135" cy="2611062"/>
                    </a:xfrm>
                    <a:prstGeom prst="rect">
                      <a:avLst/>
                    </a:prstGeom>
                    <a:noFill/>
                    <a:ln>
                      <a:noFill/>
                    </a:ln>
                    <a:extLst>
                      <a:ext uri="{53640926-AAD7-44D8-BBD7-CCE9431645EC}">
                        <a14:shadowObscured xmlns:a14="http://schemas.microsoft.com/office/drawing/2010/main"/>
                      </a:ext>
                    </a:extLst>
                  </pic:spPr>
                </pic:pic>
              </a:graphicData>
            </a:graphic>
          </wp:inline>
        </w:drawing>
      </w:r>
    </w:p>
    <w:p w14:paraId="38218264" w14:textId="77777777" w:rsidR="006E2694" w:rsidRPr="00CA227E" w:rsidRDefault="006E2694" w:rsidP="00CA227E">
      <w:pPr>
        <w:spacing w:after="120"/>
        <w:jc w:val="center"/>
        <w:rPr>
          <w:sz w:val="22"/>
          <w:szCs w:val="22"/>
        </w:rPr>
      </w:pPr>
      <w:r w:rsidRPr="00CA227E">
        <w:rPr>
          <w:sz w:val="22"/>
          <w:szCs w:val="22"/>
        </w:rPr>
        <w:t>Źródło: www.polskawliczbach.pl</w:t>
      </w:r>
    </w:p>
    <w:p w14:paraId="7893FBA2" w14:textId="77777777" w:rsidR="006E2694" w:rsidRPr="00CA227E" w:rsidRDefault="006E2694" w:rsidP="006E2694">
      <w:pPr>
        <w:jc w:val="both"/>
        <w:rPr>
          <w:sz w:val="22"/>
          <w:szCs w:val="22"/>
        </w:rPr>
      </w:pPr>
      <w:r w:rsidRPr="00CA227E">
        <w:rPr>
          <w:sz w:val="22"/>
          <w:szCs w:val="22"/>
        </w:rPr>
        <w:t xml:space="preserve">W 2022 roku 4,7% podmiotów jako rodzaj działalności deklarowało rolnictwo, leśnictwo, łowiectwo i rybactwo. Natomiast jako przemysł i budownictwo swój rodzaj działalności deklarowało 11% podmiotów, a 84,3% podmiotów w rejestrze zakwalifikowana jest jako pozostała działalność. </w:t>
      </w:r>
    </w:p>
    <w:p w14:paraId="602976BA" w14:textId="345F4A60" w:rsidR="006E2694" w:rsidRPr="00584835" w:rsidRDefault="006E2694" w:rsidP="00584835">
      <w:pPr>
        <w:pStyle w:val="Legenda"/>
        <w:keepNext/>
        <w:spacing w:after="0"/>
        <w:jc w:val="center"/>
        <w:rPr>
          <w:color w:val="44546A" w:themeColor="text2"/>
          <w:sz w:val="22"/>
          <w:szCs w:val="22"/>
        </w:rPr>
      </w:pPr>
      <w:bookmarkStart w:id="56" w:name="_Toc163555044"/>
      <w:r w:rsidRPr="00584835">
        <w:rPr>
          <w:color w:val="44546A" w:themeColor="text2"/>
          <w:sz w:val="22"/>
          <w:szCs w:val="22"/>
        </w:rPr>
        <w:t xml:space="preserve">Tabela </w:t>
      </w:r>
      <w:r w:rsidRPr="00584835">
        <w:rPr>
          <w:color w:val="44546A" w:themeColor="text2"/>
          <w:sz w:val="22"/>
          <w:szCs w:val="22"/>
        </w:rPr>
        <w:fldChar w:fldCharType="begin"/>
      </w:r>
      <w:r w:rsidRPr="00584835">
        <w:rPr>
          <w:color w:val="44546A" w:themeColor="text2"/>
          <w:sz w:val="22"/>
          <w:szCs w:val="22"/>
        </w:rPr>
        <w:instrText xml:space="preserve"> SEQ Tabela \* ARABIC </w:instrText>
      </w:r>
      <w:r w:rsidRPr="00584835">
        <w:rPr>
          <w:color w:val="44546A" w:themeColor="text2"/>
          <w:sz w:val="22"/>
          <w:szCs w:val="22"/>
        </w:rPr>
        <w:fldChar w:fldCharType="separate"/>
      </w:r>
      <w:r w:rsidR="0072116F" w:rsidRPr="00584835">
        <w:rPr>
          <w:color w:val="44546A" w:themeColor="text2"/>
          <w:sz w:val="22"/>
          <w:szCs w:val="22"/>
        </w:rPr>
        <w:t>20</w:t>
      </w:r>
      <w:r w:rsidRPr="00584835">
        <w:rPr>
          <w:color w:val="44546A" w:themeColor="text2"/>
          <w:sz w:val="22"/>
          <w:szCs w:val="22"/>
        </w:rPr>
        <w:fldChar w:fldCharType="end"/>
      </w:r>
      <w:r w:rsidRPr="00584835">
        <w:rPr>
          <w:color w:val="44546A" w:themeColor="text2"/>
          <w:sz w:val="22"/>
          <w:szCs w:val="22"/>
        </w:rPr>
        <w:t xml:space="preserve">  Podmioty gospodarcze posiadające siedzibę na terenie Gminy Białowieża</w:t>
      </w:r>
      <w:bookmarkEnd w:id="56"/>
    </w:p>
    <w:tbl>
      <w:tblPr>
        <w:tblStyle w:val="Tabelasiatki4akcent6"/>
        <w:tblW w:w="0" w:type="auto"/>
        <w:tblLook w:val="04A0" w:firstRow="1" w:lastRow="0" w:firstColumn="1" w:lastColumn="0" w:noHBand="0" w:noVBand="1"/>
      </w:tblPr>
      <w:tblGrid>
        <w:gridCol w:w="3395"/>
        <w:gridCol w:w="1418"/>
        <w:gridCol w:w="1417"/>
        <w:gridCol w:w="1418"/>
        <w:gridCol w:w="1412"/>
      </w:tblGrid>
      <w:tr w:rsidR="006E2694" w:rsidRPr="00895461" w14:paraId="10CBB102" w14:textId="77777777" w:rsidTr="007B3A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1BCA798" w14:textId="77777777" w:rsidR="006E2694" w:rsidRPr="00895461" w:rsidRDefault="006E2694" w:rsidP="007B3AEB">
            <w:pPr>
              <w:spacing w:after="120"/>
              <w:jc w:val="center"/>
            </w:pPr>
            <w:r w:rsidRPr="00895461">
              <w:t>Nazwa wskaźnika</w:t>
            </w:r>
          </w:p>
        </w:tc>
        <w:tc>
          <w:tcPr>
            <w:tcW w:w="1418" w:type="dxa"/>
          </w:tcPr>
          <w:p w14:paraId="2D764CE2" w14:textId="77777777" w:rsidR="006E2694" w:rsidRPr="00895461" w:rsidRDefault="006E2694" w:rsidP="007B3AEB">
            <w:pPr>
              <w:spacing w:after="120"/>
              <w:jc w:val="center"/>
              <w:cnfStyle w:val="100000000000" w:firstRow="1" w:lastRow="0" w:firstColumn="0" w:lastColumn="0" w:oddVBand="0" w:evenVBand="0" w:oddHBand="0" w:evenHBand="0" w:firstRowFirstColumn="0" w:firstRowLastColumn="0" w:lastRowFirstColumn="0" w:lastRowLastColumn="0"/>
            </w:pPr>
            <w:r w:rsidRPr="00895461">
              <w:t>20</w:t>
            </w:r>
            <w:r>
              <w:t>19</w:t>
            </w:r>
          </w:p>
        </w:tc>
        <w:tc>
          <w:tcPr>
            <w:tcW w:w="1417" w:type="dxa"/>
          </w:tcPr>
          <w:p w14:paraId="2E704BB3" w14:textId="77777777" w:rsidR="006E2694" w:rsidRPr="00895461" w:rsidRDefault="006E2694" w:rsidP="007B3AEB">
            <w:pPr>
              <w:spacing w:after="120"/>
              <w:jc w:val="center"/>
              <w:cnfStyle w:val="100000000000" w:firstRow="1" w:lastRow="0" w:firstColumn="0" w:lastColumn="0" w:oddVBand="0" w:evenVBand="0" w:oddHBand="0" w:evenHBand="0" w:firstRowFirstColumn="0" w:firstRowLastColumn="0" w:lastRowFirstColumn="0" w:lastRowLastColumn="0"/>
            </w:pPr>
            <w:r w:rsidRPr="00895461">
              <w:t>20</w:t>
            </w:r>
            <w:r>
              <w:t>20</w:t>
            </w:r>
          </w:p>
        </w:tc>
        <w:tc>
          <w:tcPr>
            <w:tcW w:w="1418" w:type="dxa"/>
          </w:tcPr>
          <w:p w14:paraId="2514E473" w14:textId="77777777" w:rsidR="006E2694" w:rsidRPr="00895461" w:rsidRDefault="006E2694" w:rsidP="007B3AEB">
            <w:pPr>
              <w:spacing w:after="120"/>
              <w:jc w:val="center"/>
              <w:cnfStyle w:val="100000000000" w:firstRow="1" w:lastRow="0" w:firstColumn="0" w:lastColumn="0" w:oddVBand="0" w:evenVBand="0" w:oddHBand="0" w:evenHBand="0" w:firstRowFirstColumn="0" w:firstRowLastColumn="0" w:lastRowFirstColumn="0" w:lastRowLastColumn="0"/>
            </w:pPr>
            <w:r w:rsidRPr="00895461">
              <w:t>202</w:t>
            </w:r>
            <w:r>
              <w:t>1</w:t>
            </w:r>
          </w:p>
        </w:tc>
        <w:tc>
          <w:tcPr>
            <w:tcW w:w="1412" w:type="dxa"/>
          </w:tcPr>
          <w:p w14:paraId="2D8CE220" w14:textId="77777777" w:rsidR="006E2694" w:rsidRPr="00895461" w:rsidRDefault="006E2694" w:rsidP="007B3AEB">
            <w:pPr>
              <w:spacing w:after="120"/>
              <w:jc w:val="center"/>
              <w:cnfStyle w:val="100000000000" w:firstRow="1" w:lastRow="0" w:firstColumn="0" w:lastColumn="0" w:oddVBand="0" w:evenVBand="0" w:oddHBand="0" w:evenHBand="0" w:firstRowFirstColumn="0" w:firstRowLastColumn="0" w:lastRowFirstColumn="0" w:lastRowLastColumn="0"/>
            </w:pPr>
            <w:r>
              <w:t>2022</w:t>
            </w:r>
          </w:p>
        </w:tc>
      </w:tr>
      <w:tr w:rsidR="006E2694" w:rsidRPr="00895461" w14:paraId="4BBDF6F2" w14:textId="77777777" w:rsidTr="007B3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15242DC" w14:textId="77777777" w:rsidR="006E2694" w:rsidRPr="00895461" w:rsidRDefault="006E2694" w:rsidP="007B3AEB">
            <w:pPr>
              <w:spacing w:after="120"/>
              <w:jc w:val="both"/>
            </w:pPr>
            <w:r w:rsidRPr="00895461">
              <w:t>Podmioty gospodarki narodowej w rejestrze REGON [szt.]</w:t>
            </w:r>
          </w:p>
        </w:tc>
        <w:tc>
          <w:tcPr>
            <w:tcW w:w="1418" w:type="dxa"/>
          </w:tcPr>
          <w:p w14:paraId="7BDBE768" w14:textId="77777777" w:rsidR="006E2694" w:rsidRPr="00895461" w:rsidRDefault="006E2694" w:rsidP="007B3AEB">
            <w:pPr>
              <w:spacing w:after="120"/>
              <w:jc w:val="center"/>
              <w:cnfStyle w:val="000000100000" w:firstRow="0" w:lastRow="0" w:firstColumn="0" w:lastColumn="0" w:oddVBand="0" w:evenVBand="0" w:oddHBand="1" w:evenHBand="0" w:firstRowFirstColumn="0" w:firstRowLastColumn="0" w:lastRowFirstColumn="0" w:lastRowLastColumn="0"/>
            </w:pPr>
            <w:r>
              <w:t>225</w:t>
            </w:r>
          </w:p>
        </w:tc>
        <w:tc>
          <w:tcPr>
            <w:tcW w:w="1417" w:type="dxa"/>
          </w:tcPr>
          <w:p w14:paraId="3E4979CA" w14:textId="77777777" w:rsidR="006E2694" w:rsidRPr="00895461" w:rsidRDefault="006E2694" w:rsidP="007B3AEB">
            <w:pPr>
              <w:spacing w:after="120"/>
              <w:jc w:val="center"/>
              <w:cnfStyle w:val="000000100000" w:firstRow="0" w:lastRow="0" w:firstColumn="0" w:lastColumn="0" w:oddVBand="0" w:evenVBand="0" w:oddHBand="1" w:evenHBand="0" w:firstRowFirstColumn="0" w:firstRowLastColumn="0" w:lastRowFirstColumn="0" w:lastRowLastColumn="0"/>
            </w:pPr>
            <w:r>
              <w:t>231</w:t>
            </w:r>
          </w:p>
        </w:tc>
        <w:tc>
          <w:tcPr>
            <w:tcW w:w="1418" w:type="dxa"/>
          </w:tcPr>
          <w:p w14:paraId="23D221B6" w14:textId="77777777" w:rsidR="006E2694" w:rsidRPr="00895461" w:rsidRDefault="006E2694" w:rsidP="007B3AEB">
            <w:pPr>
              <w:spacing w:after="120"/>
              <w:jc w:val="center"/>
              <w:cnfStyle w:val="000000100000" w:firstRow="0" w:lastRow="0" w:firstColumn="0" w:lastColumn="0" w:oddVBand="0" w:evenVBand="0" w:oddHBand="1" w:evenHBand="0" w:firstRowFirstColumn="0" w:firstRowLastColumn="0" w:lastRowFirstColumn="0" w:lastRowLastColumn="0"/>
            </w:pPr>
            <w:r>
              <w:t>232</w:t>
            </w:r>
          </w:p>
        </w:tc>
        <w:tc>
          <w:tcPr>
            <w:tcW w:w="1412" w:type="dxa"/>
          </w:tcPr>
          <w:p w14:paraId="4F640919" w14:textId="77777777" w:rsidR="006E2694" w:rsidRPr="00895461" w:rsidRDefault="006E2694" w:rsidP="007B3AEB">
            <w:pPr>
              <w:spacing w:after="120"/>
              <w:jc w:val="center"/>
              <w:cnfStyle w:val="000000100000" w:firstRow="0" w:lastRow="0" w:firstColumn="0" w:lastColumn="0" w:oddVBand="0" w:evenVBand="0" w:oddHBand="1" w:evenHBand="0" w:firstRowFirstColumn="0" w:firstRowLastColumn="0" w:lastRowFirstColumn="0" w:lastRowLastColumn="0"/>
            </w:pPr>
            <w:r>
              <w:t>236</w:t>
            </w:r>
          </w:p>
        </w:tc>
      </w:tr>
      <w:tr w:rsidR="006E2694" w:rsidRPr="00895461" w14:paraId="465F07C0" w14:textId="77777777" w:rsidTr="007B3AEB">
        <w:tc>
          <w:tcPr>
            <w:cnfStyle w:val="001000000000" w:firstRow="0" w:lastRow="0" w:firstColumn="1" w:lastColumn="0" w:oddVBand="0" w:evenVBand="0" w:oddHBand="0" w:evenHBand="0" w:firstRowFirstColumn="0" w:firstRowLastColumn="0" w:lastRowFirstColumn="0" w:lastRowLastColumn="0"/>
            <w:tcW w:w="3397" w:type="dxa"/>
          </w:tcPr>
          <w:p w14:paraId="51B78D36" w14:textId="77777777" w:rsidR="006E2694" w:rsidRPr="00895461" w:rsidRDefault="006E2694" w:rsidP="007B3AEB">
            <w:pPr>
              <w:spacing w:after="120"/>
              <w:jc w:val="both"/>
            </w:pPr>
            <w:r w:rsidRPr="00895461">
              <w:t>Podmioty gospodarki narodowej w rejestrze REGON w sektorze rolniczym [szt.]</w:t>
            </w:r>
          </w:p>
        </w:tc>
        <w:tc>
          <w:tcPr>
            <w:tcW w:w="1418" w:type="dxa"/>
          </w:tcPr>
          <w:p w14:paraId="09B12EA8" w14:textId="77777777" w:rsidR="006E2694" w:rsidRPr="00895461" w:rsidRDefault="006E2694" w:rsidP="007B3AEB">
            <w:pPr>
              <w:spacing w:after="120"/>
              <w:jc w:val="center"/>
              <w:cnfStyle w:val="000000000000" w:firstRow="0" w:lastRow="0" w:firstColumn="0" w:lastColumn="0" w:oddVBand="0" w:evenVBand="0" w:oddHBand="0" w:evenHBand="0" w:firstRowFirstColumn="0" w:firstRowLastColumn="0" w:lastRowFirstColumn="0" w:lastRowLastColumn="0"/>
            </w:pPr>
            <w:r>
              <w:t>13</w:t>
            </w:r>
          </w:p>
        </w:tc>
        <w:tc>
          <w:tcPr>
            <w:tcW w:w="1417" w:type="dxa"/>
          </w:tcPr>
          <w:p w14:paraId="6D5794EE" w14:textId="77777777" w:rsidR="006E2694" w:rsidRPr="00895461" w:rsidRDefault="006E2694" w:rsidP="007B3AEB">
            <w:pPr>
              <w:spacing w:after="120"/>
              <w:jc w:val="center"/>
              <w:cnfStyle w:val="000000000000" w:firstRow="0" w:lastRow="0" w:firstColumn="0" w:lastColumn="0" w:oddVBand="0" w:evenVBand="0" w:oddHBand="0" w:evenHBand="0" w:firstRowFirstColumn="0" w:firstRowLastColumn="0" w:lastRowFirstColumn="0" w:lastRowLastColumn="0"/>
            </w:pPr>
            <w:r>
              <w:t>13</w:t>
            </w:r>
          </w:p>
        </w:tc>
        <w:tc>
          <w:tcPr>
            <w:tcW w:w="1418" w:type="dxa"/>
          </w:tcPr>
          <w:p w14:paraId="53F96D9D" w14:textId="77777777" w:rsidR="006E2694" w:rsidRPr="00895461" w:rsidRDefault="006E2694" w:rsidP="007B3AEB">
            <w:pPr>
              <w:spacing w:after="120"/>
              <w:jc w:val="center"/>
              <w:cnfStyle w:val="000000000000" w:firstRow="0" w:lastRow="0" w:firstColumn="0" w:lastColumn="0" w:oddVBand="0" w:evenVBand="0" w:oddHBand="0" w:evenHBand="0" w:firstRowFirstColumn="0" w:firstRowLastColumn="0" w:lastRowFirstColumn="0" w:lastRowLastColumn="0"/>
            </w:pPr>
            <w:r>
              <w:t>12</w:t>
            </w:r>
          </w:p>
        </w:tc>
        <w:tc>
          <w:tcPr>
            <w:tcW w:w="1412" w:type="dxa"/>
          </w:tcPr>
          <w:p w14:paraId="22EF0351" w14:textId="77777777" w:rsidR="006E2694" w:rsidRPr="00895461" w:rsidRDefault="006E2694" w:rsidP="007B3AEB">
            <w:pPr>
              <w:spacing w:after="120"/>
              <w:jc w:val="center"/>
              <w:cnfStyle w:val="000000000000" w:firstRow="0" w:lastRow="0" w:firstColumn="0" w:lastColumn="0" w:oddVBand="0" w:evenVBand="0" w:oddHBand="0" w:evenHBand="0" w:firstRowFirstColumn="0" w:firstRowLastColumn="0" w:lastRowFirstColumn="0" w:lastRowLastColumn="0"/>
            </w:pPr>
            <w:r>
              <w:t>11</w:t>
            </w:r>
          </w:p>
        </w:tc>
      </w:tr>
      <w:tr w:rsidR="006E2694" w:rsidRPr="00895461" w14:paraId="385DE918" w14:textId="77777777" w:rsidTr="007B3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6B93BF9" w14:textId="77777777" w:rsidR="006E2694" w:rsidRPr="00895461" w:rsidRDefault="006E2694" w:rsidP="007B3AEB">
            <w:pPr>
              <w:spacing w:after="120"/>
              <w:jc w:val="both"/>
            </w:pPr>
            <w:r w:rsidRPr="00895461">
              <w:t>Podmioty gospodarki narodowej w rejestrze REGON w sektorze przemysłowym i budowlanym [szt.]</w:t>
            </w:r>
          </w:p>
        </w:tc>
        <w:tc>
          <w:tcPr>
            <w:tcW w:w="1418" w:type="dxa"/>
          </w:tcPr>
          <w:p w14:paraId="4B3E9686" w14:textId="77777777" w:rsidR="006E2694" w:rsidRPr="00895461" w:rsidRDefault="006E2694" w:rsidP="007B3AEB">
            <w:pPr>
              <w:spacing w:after="120"/>
              <w:jc w:val="center"/>
              <w:cnfStyle w:val="000000100000" w:firstRow="0" w:lastRow="0" w:firstColumn="0" w:lastColumn="0" w:oddVBand="0" w:evenVBand="0" w:oddHBand="1" w:evenHBand="0" w:firstRowFirstColumn="0" w:firstRowLastColumn="0" w:lastRowFirstColumn="0" w:lastRowLastColumn="0"/>
            </w:pPr>
            <w:r>
              <w:t>23</w:t>
            </w:r>
          </w:p>
        </w:tc>
        <w:tc>
          <w:tcPr>
            <w:tcW w:w="1417" w:type="dxa"/>
          </w:tcPr>
          <w:p w14:paraId="3B216F11" w14:textId="77777777" w:rsidR="006E2694" w:rsidRPr="00895461" w:rsidRDefault="006E2694" w:rsidP="007B3AEB">
            <w:pPr>
              <w:spacing w:after="120"/>
              <w:jc w:val="center"/>
              <w:cnfStyle w:val="000000100000" w:firstRow="0" w:lastRow="0" w:firstColumn="0" w:lastColumn="0" w:oddVBand="0" w:evenVBand="0" w:oddHBand="1" w:evenHBand="0" w:firstRowFirstColumn="0" w:firstRowLastColumn="0" w:lastRowFirstColumn="0" w:lastRowLastColumn="0"/>
            </w:pPr>
            <w:r>
              <w:t>24</w:t>
            </w:r>
          </w:p>
        </w:tc>
        <w:tc>
          <w:tcPr>
            <w:tcW w:w="1418" w:type="dxa"/>
          </w:tcPr>
          <w:p w14:paraId="0CAEB798" w14:textId="77777777" w:rsidR="006E2694" w:rsidRPr="00895461" w:rsidRDefault="006E2694" w:rsidP="007B3AEB">
            <w:pPr>
              <w:spacing w:after="120"/>
              <w:jc w:val="center"/>
              <w:cnfStyle w:val="000000100000" w:firstRow="0" w:lastRow="0" w:firstColumn="0" w:lastColumn="0" w:oddVBand="0" w:evenVBand="0" w:oddHBand="1" w:evenHBand="0" w:firstRowFirstColumn="0" w:firstRowLastColumn="0" w:lastRowFirstColumn="0" w:lastRowLastColumn="0"/>
            </w:pPr>
            <w:r>
              <w:t>25</w:t>
            </w:r>
          </w:p>
        </w:tc>
        <w:tc>
          <w:tcPr>
            <w:tcW w:w="1412" w:type="dxa"/>
          </w:tcPr>
          <w:p w14:paraId="25C60296" w14:textId="77777777" w:rsidR="006E2694" w:rsidRPr="00895461" w:rsidRDefault="006E2694" w:rsidP="007B3AEB">
            <w:pPr>
              <w:spacing w:after="120"/>
              <w:jc w:val="center"/>
              <w:cnfStyle w:val="000000100000" w:firstRow="0" w:lastRow="0" w:firstColumn="0" w:lastColumn="0" w:oddVBand="0" w:evenVBand="0" w:oddHBand="1" w:evenHBand="0" w:firstRowFirstColumn="0" w:firstRowLastColumn="0" w:lastRowFirstColumn="0" w:lastRowLastColumn="0"/>
            </w:pPr>
            <w:r>
              <w:t>26</w:t>
            </w:r>
          </w:p>
        </w:tc>
      </w:tr>
      <w:tr w:rsidR="006E2694" w:rsidRPr="00895461" w14:paraId="538771C8" w14:textId="77777777" w:rsidTr="007B3AEB">
        <w:tc>
          <w:tcPr>
            <w:cnfStyle w:val="001000000000" w:firstRow="0" w:lastRow="0" w:firstColumn="1" w:lastColumn="0" w:oddVBand="0" w:evenVBand="0" w:oddHBand="0" w:evenHBand="0" w:firstRowFirstColumn="0" w:firstRowLastColumn="0" w:lastRowFirstColumn="0" w:lastRowLastColumn="0"/>
            <w:tcW w:w="3397" w:type="dxa"/>
          </w:tcPr>
          <w:p w14:paraId="05C404D4" w14:textId="77777777" w:rsidR="006E2694" w:rsidRPr="00895461" w:rsidRDefault="006E2694" w:rsidP="007B3AEB">
            <w:pPr>
              <w:spacing w:after="120"/>
              <w:jc w:val="both"/>
            </w:pPr>
            <w:r w:rsidRPr="00895461">
              <w:lastRenderedPageBreak/>
              <w:t>Podmioty gospodarki narodowej w rejestrze REGON w sektorze budowlanym [szt.]</w:t>
            </w:r>
          </w:p>
        </w:tc>
        <w:tc>
          <w:tcPr>
            <w:tcW w:w="1418" w:type="dxa"/>
          </w:tcPr>
          <w:p w14:paraId="4BF9FAF4" w14:textId="77777777" w:rsidR="006E2694" w:rsidRPr="00895461" w:rsidRDefault="006E2694" w:rsidP="007B3AEB">
            <w:pPr>
              <w:spacing w:after="120"/>
              <w:jc w:val="center"/>
              <w:cnfStyle w:val="000000000000" w:firstRow="0" w:lastRow="0" w:firstColumn="0" w:lastColumn="0" w:oddVBand="0" w:evenVBand="0" w:oddHBand="0" w:evenHBand="0" w:firstRowFirstColumn="0" w:firstRowLastColumn="0" w:lastRowFirstColumn="0" w:lastRowLastColumn="0"/>
            </w:pPr>
            <w:r>
              <w:t>12</w:t>
            </w:r>
          </w:p>
        </w:tc>
        <w:tc>
          <w:tcPr>
            <w:tcW w:w="1417" w:type="dxa"/>
          </w:tcPr>
          <w:p w14:paraId="501D367C" w14:textId="77777777" w:rsidR="006E2694" w:rsidRPr="00895461" w:rsidRDefault="006E2694" w:rsidP="007B3AEB">
            <w:pPr>
              <w:spacing w:after="120"/>
              <w:jc w:val="center"/>
              <w:cnfStyle w:val="000000000000" w:firstRow="0" w:lastRow="0" w:firstColumn="0" w:lastColumn="0" w:oddVBand="0" w:evenVBand="0" w:oddHBand="0" w:evenHBand="0" w:firstRowFirstColumn="0" w:firstRowLastColumn="0" w:lastRowFirstColumn="0" w:lastRowLastColumn="0"/>
            </w:pPr>
            <w:r>
              <w:t>13</w:t>
            </w:r>
          </w:p>
        </w:tc>
        <w:tc>
          <w:tcPr>
            <w:tcW w:w="1418" w:type="dxa"/>
          </w:tcPr>
          <w:p w14:paraId="0BC016B4" w14:textId="77777777" w:rsidR="006E2694" w:rsidRPr="00895461" w:rsidRDefault="006E2694" w:rsidP="007B3AEB">
            <w:pPr>
              <w:spacing w:after="120"/>
              <w:jc w:val="center"/>
              <w:cnfStyle w:val="000000000000" w:firstRow="0" w:lastRow="0" w:firstColumn="0" w:lastColumn="0" w:oddVBand="0" w:evenVBand="0" w:oddHBand="0" w:evenHBand="0" w:firstRowFirstColumn="0" w:firstRowLastColumn="0" w:lastRowFirstColumn="0" w:lastRowLastColumn="0"/>
            </w:pPr>
            <w:r>
              <w:t>14</w:t>
            </w:r>
          </w:p>
        </w:tc>
        <w:tc>
          <w:tcPr>
            <w:tcW w:w="1412" w:type="dxa"/>
          </w:tcPr>
          <w:p w14:paraId="6333C131" w14:textId="77777777" w:rsidR="006E2694" w:rsidRPr="00895461" w:rsidRDefault="006E2694" w:rsidP="007B3AEB">
            <w:pPr>
              <w:spacing w:after="120"/>
              <w:jc w:val="center"/>
              <w:cnfStyle w:val="000000000000" w:firstRow="0" w:lastRow="0" w:firstColumn="0" w:lastColumn="0" w:oddVBand="0" w:evenVBand="0" w:oddHBand="0" w:evenHBand="0" w:firstRowFirstColumn="0" w:firstRowLastColumn="0" w:lastRowFirstColumn="0" w:lastRowLastColumn="0"/>
            </w:pPr>
            <w:r>
              <w:t>15</w:t>
            </w:r>
          </w:p>
        </w:tc>
      </w:tr>
      <w:tr w:rsidR="006E2694" w:rsidRPr="00895461" w14:paraId="4C26FEC7" w14:textId="77777777" w:rsidTr="007B3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E24DE99" w14:textId="77777777" w:rsidR="006E2694" w:rsidRPr="00895461" w:rsidRDefault="006E2694" w:rsidP="007B3AEB">
            <w:pPr>
              <w:spacing w:after="120"/>
              <w:jc w:val="both"/>
            </w:pPr>
            <w:r w:rsidRPr="00895461">
              <w:t>Podmioty gospodarki narodowej w rejestrze REGON na 10 tys. ludności [szt.]</w:t>
            </w:r>
          </w:p>
        </w:tc>
        <w:tc>
          <w:tcPr>
            <w:tcW w:w="1418" w:type="dxa"/>
          </w:tcPr>
          <w:p w14:paraId="377C5E5C" w14:textId="77777777" w:rsidR="006E2694" w:rsidRPr="00895461" w:rsidRDefault="006E2694" w:rsidP="007B3AEB">
            <w:pPr>
              <w:spacing w:after="120"/>
              <w:jc w:val="center"/>
              <w:cnfStyle w:val="000000100000" w:firstRow="0" w:lastRow="0" w:firstColumn="0" w:lastColumn="0" w:oddVBand="0" w:evenVBand="0" w:oddHBand="1" w:evenHBand="0" w:firstRowFirstColumn="0" w:firstRowLastColumn="0" w:lastRowFirstColumn="0" w:lastRowLastColumn="0"/>
            </w:pPr>
            <w:r>
              <w:t>1027</w:t>
            </w:r>
          </w:p>
        </w:tc>
        <w:tc>
          <w:tcPr>
            <w:tcW w:w="1417" w:type="dxa"/>
          </w:tcPr>
          <w:p w14:paraId="393CD3E7" w14:textId="77777777" w:rsidR="006E2694" w:rsidRPr="00895461" w:rsidRDefault="006E2694" w:rsidP="007B3AEB">
            <w:pPr>
              <w:spacing w:after="120"/>
              <w:jc w:val="center"/>
              <w:cnfStyle w:val="000000100000" w:firstRow="0" w:lastRow="0" w:firstColumn="0" w:lastColumn="0" w:oddVBand="0" w:evenVBand="0" w:oddHBand="1" w:evenHBand="0" w:firstRowFirstColumn="0" w:firstRowLastColumn="0" w:lastRowFirstColumn="0" w:lastRowLastColumn="0"/>
            </w:pPr>
            <w:r>
              <w:t>1118</w:t>
            </w:r>
          </w:p>
        </w:tc>
        <w:tc>
          <w:tcPr>
            <w:tcW w:w="1418" w:type="dxa"/>
          </w:tcPr>
          <w:p w14:paraId="6D9A0EA5" w14:textId="77777777" w:rsidR="006E2694" w:rsidRPr="00895461" w:rsidRDefault="006E2694" w:rsidP="007B3AEB">
            <w:pPr>
              <w:spacing w:after="120"/>
              <w:jc w:val="center"/>
              <w:cnfStyle w:val="000000100000" w:firstRow="0" w:lastRow="0" w:firstColumn="0" w:lastColumn="0" w:oddVBand="0" w:evenVBand="0" w:oddHBand="1" w:evenHBand="0" w:firstRowFirstColumn="0" w:firstRowLastColumn="0" w:lastRowFirstColumn="0" w:lastRowLastColumn="0"/>
            </w:pPr>
            <w:r>
              <w:t>1112</w:t>
            </w:r>
          </w:p>
        </w:tc>
        <w:tc>
          <w:tcPr>
            <w:tcW w:w="1412" w:type="dxa"/>
          </w:tcPr>
          <w:p w14:paraId="4A30C5F4" w14:textId="77777777" w:rsidR="006E2694" w:rsidRPr="00895461" w:rsidRDefault="006E2694" w:rsidP="007B3AEB">
            <w:pPr>
              <w:spacing w:after="120"/>
              <w:jc w:val="center"/>
              <w:cnfStyle w:val="000000100000" w:firstRow="0" w:lastRow="0" w:firstColumn="0" w:lastColumn="0" w:oddVBand="0" w:evenVBand="0" w:oddHBand="1" w:evenHBand="0" w:firstRowFirstColumn="0" w:firstRowLastColumn="0" w:lastRowFirstColumn="0" w:lastRowLastColumn="0"/>
            </w:pPr>
            <w:r>
              <w:t>1136</w:t>
            </w:r>
          </w:p>
        </w:tc>
      </w:tr>
      <w:tr w:rsidR="006E2694" w:rsidRPr="00895461" w14:paraId="1A6D8E0E" w14:textId="77777777" w:rsidTr="007B3AEB">
        <w:tc>
          <w:tcPr>
            <w:cnfStyle w:val="001000000000" w:firstRow="0" w:lastRow="0" w:firstColumn="1" w:lastColumn="0" w:oddVBand="0" w:evenVBand="0" w:oddHBand="0" w:evenHBand="0" w:firstRowFirstColumn="0" w:firstRowLastColumn="0" w:lastRowFirstColumn="0" w:lastRowLastColumn="0"/>
            <w:tcW w:w="3397" w:type="dxa"/>
          </w:tcPr>
          <w:p w14:paraId="0F08E9AB" w14:textId="77777777" w:rsidR="006E2694" w:rsidRPr="00895461" w:rsidRDefault="006E2694" w:rsidP="007B3AEB">
            <w:pPr>
              <w:spacing w:after="120"/>
              <w:jc w:val="both"/>
            </w:pPr>
            <w:r w:rsidRPr="00895461">
              <w:t>Osoby fizyczne prowadzące działalność gospodarczą na 10 tys. Ludności [osoba]</w:t>
            </w:r>
          </w:p>
        </w:tc>
        <w:tc>
          <w:tcPr>
            <w:tcW w:w="1418" w:type="dxa"/>
          </w:tcPr>
          <w:p w14:paraId="63F902A3" w14:textId="77777777" w:rsidR="006E2694" w:rsidRPr="00895461" w:rsidRDefault="006E2694" w:rsidP="007B3AEB">
            <w:pPr>
              <w:spacing w:after="120"/>
              <w:jc w:val="center"/>
              <w:cnfStyle w:val="000000000000" w:firstRow="0" w:lastRow="0" w:firstColumn="0" w:lastColumn="0" w:oddVBand="0" w:evenVBand="0" w:oddHBand="0" w:evenHBand="0" w:firstRowFirstColumn="0" w:firstRowLastColumn="0" w:lastRowFirstColumn="0" w:lastRowLastColumn="0"/>
            </w:pPr>
            <w:r>
              <w:t>726</w:t>
            </w:r>
          </w:p>
        </w:tc>
        <w:tc>
          <w:tcPr>
            <w:tcW w:w="1417" w:type="dxa"/>
          </w:tcPr>
          <w:p w14:paraId="62E705EC" w14:textId="77777777" w:rsidR="006E2694" w:rsidRPr="00895461" w:rsidRDefault="006E2694" w:rsidP="007B3AEB">
            <w:pPr>
              <w:spacing w:after="120"/>
              <w:jc w:val="center"/>
              <w:cnfStyle w:val="000000000000" w:firstRow="0" w:lastRow="0" w:firstColumn="0" w:lastColumn="0" w:oddVBand="0" w:evenVBand="0" w:oddHBand="0" w:evenHBand="0" w:firstRowFirstColumn="0" w:firstRowLastColumn="0" w:lastRowFirstColumn="0" w:lastRowLastColumn="0"/>
            </w:pPr>
            <w:r>
              <w:t>784</w:t>
            </w:r>
          </w:p>
        </w:tc>
        <w:tc>
          <w:tcPr>
            <w:tcW w:w="1418" w:type="dxa"/>
          </w:tcPr>
          <w:p w14:paraId="53DB1F5A" w14:textId="77777777" w:rsidR="006E2694" w:rsidRPr="00895461" w:rsidRDefault="006E2694" w:rsidP="007B3AEB">
            <w:pPr>
              <w:spacing w:after="120"/>
              <w:jc w:val="center"/>
              <w:cnfStyle w:val="000000000000" w:firstRow="0" w:lastRow="0" w:firstColumn="0" w:lastColumn="0" w:oddVBand="0" w:evenVBand="0" w:oddHBand="0" w:evenHBand="0" w:firstRowFirstColumn="0" w:firstRowLastColumn="0" w:lastRowFirstColumn="0" w:lastRowLastColumn="0"/>
            </w:pPr>
            <w:r>
              <w:t>777</w:t>
            </w:r>
          </w:p>
        </w:tc>
        <w:tc>
          <w:tcPr>
            <w:tcW w:w="1412" w:type="dxa"/>
          </w:tcPr>
          <w:p w14:paraId="184E99C3" w14:textId="77777777" w:rsidR="006E2694" w:rsidRPr="00895461" w:rsidRDefault="006E2694" w:rsidP="007B3AEB">
            <w:pPr>
              <w:spacing w:after="120"/>
              <w:jc w:val="center"/>
              <w:cnfStyle w:val="000000000000" w:firstRow="0" w:lastRow="0" w:firstColumn="0" w:lastColumn="0" w:oddVBand="0" w:evenVBand="0" w:oddHBand="0" w:evenHBand="0" w:firstRowFirstColumn="0" w:firstRowLastColumn="0" w:lastRowFirstColumn="0" w:lastRowLastColumn="0"/>
            </w:pPr>
            <w:r>
              <w:t>785</w:t>
            </w:r>
          </w:p>
        </w:tc>
      </w:tr>
    </w:tbl>
    <w:p w14:paraId="77EF7C1C" w14:textId="77777777" w:rsidR="006E2694" w:rsidRPr="00CA227E" w:rsidRDefault="006E2694" w:rsidP="00CA227E">
      <w:pPr>
        <w:spacing w:after="120"/>
        <w:jc w:val="center"/>
        <w:rPr>
          <w:sz w:val="22"/>
          <w:szCs w:val="22"/>
        </w:rPr>
      </w:pPr>
      <w:r w:rsidRPr="00CA227E">
        <w:rPr>
          <w:sz w:val="22"/>
          <w:szCs w:val="22"/>
        </w:rPr>
        <w:t>Źródło: Opracowanie własne na podstawie danych GUS</w:t>
      </w:r>
    </w:p>
    <w:p w14:paraId="397933E3" w14:textId="486E6218" w:rsidR="006E2694" w:rsidRPr="00CA227E" w:rsidRDefault="006E2694" w:rsidP="006E2694">
      <w:pPr>
        <w:jc w:val="both"/>
        <w:rPr>
          <w:sz w:val="22"/>
          <w:szCs w:val="22"/>
        </w:rPr>
      </w:pPr>
      <w:r w:rsidRPr="00CA227E">
        <w:rPr>
          <w:sz w:val="22"/>
          <w:szCs w:val="22"/>
        </w:rPr>
        <w:t>Według danych z rejestru REGON wśród podmiotów posiadających osobowość prawną w gminie Białowieża</w:t>
      </w:r>
      <w:r w:rsidR="00CA227E" w:rsidRPr="00CA227E">
        <w:rPr>
          <w:sz w:val="22"/>
          <w:szCs w:val="22"/>
        </w:rPr>
        <w:t xml:space="preserve"> najwięcej, </w:t>
      </w:r>
      <w:r w:rsidRPr="00CA227E">
        <w:rPr>
          <w:sz w:val="22"/>
          <w:szCs w:val="22"/>
        </w:rPr>
        <w:t>bo 8 to spółki handlowe z ograniczoną odpowiedzialnością. Analizując rejestr pod kątem liczby zatrudnionych pracowników można stwierdzić, że najwięcej 220 jest mikroprzedsiębiorstw.</w:t>
      </w:r>
    </w:p>
    <w:p w14:paraId="79C84CB9" w14:textId="77777777" w:rsidR="006E2694" w:rsidRPr="00CA227E" w:rsidRDefault="006E2694" w:rsidP="006E2694">
      <w:pPr>
        <w:jc w:val="both"/>
        <w:rPr>
          <w:sz w:val="22"/>
          <w:szCs w:val="22"/>
        </w:rPr>
      </w:pPr>
      <w:r w:rsidRPr="00CA227E">
        <w:rPr>
          <w:sz w:val="22"/>
          <w:szCs w:val="22"/>
        </w:rPr>
        <w:t>Wśród osób fizycznych prowadzących działalność gospodarczą w gminie Białowieża najczęściej deklarowanymi rodzajami przeważającej działalności są Działalność związana z zakwaterowaniem i usługami gastronomicznymi (32.5%) oraz Działalność w zakresie usług administrowania i działalność wspierająca (14.7%).</w:t>
      </w:r>
    </w:p>
    <w:p w14:paraId="14345D6E" w14:textId="77777777" w:rsidR="006E2694" w:rsidRPr="00CA227E" w:rsidRDefault="006E2694" w:rsidP="006E2694">
      <w:pPr>
        <w:jc w:val="both"/>
        <w:rPr>
          <w:sz w:val="22"/>
          <w:szCs w:val="22"/>
        </w:rPr>
      </w:pPr>
      <w:r w:rsidRPr="00CA227E">
        <w:rPr>
          <w:sz w:val="22"/>
          <w:szCs w:val="22"/>
        </w:rPr>
        <w:t>Według danych Urzędu Gminy Białowieża w 2022 roku wprowadzono do systemu Centralnej Ewidencji i Informacji o Działalności Gospodarczej 28 wniosków, w tym:</w:t>
      </w:r>
    </w:p>
    <w:p w14:paraId="37F10121" w14:textId="626E5325" w:rsidR="006E2694" w:rsidRPr="00CA227E" w:rsidRDefault="006E2694" w:rsidP="006E2694">
      <w:pPr>
        <w:pStyle w:val="Akapitzlist"/>
        <w:numPr>
          <w:ilvl w:val="0"/>
          <w:numId w:val="41"/>
        </w:numPr>
        <w:jc w:val="both"/>
      </w:pPr>
      <w:r w:rsidRPr="00CA227E">
        <w:t>wniosek o wpis do CEIDG</w:t>
      </w:r>
      <w:r w:rsidR="00A13722">
        <w:t xml:space="preserve"> </w:t>
      </w:r>
      <w:r w:rsidRPr="00CA227E">
        <w:t>- 0 wniosków</w:t>
      </w:r>
    </w:p>
    <w:p w14:paraId="33C5235C" w14:textId="77777777" w:rsidR="006E2694" w:rsidRPr="00CA227E" w:rsidRDefault="006E2694" w:rsidP="006E2694">
      <w:pPr>
        <w:pStyle w:val="Akapitzlist"/>
        <w:numPr>
          <w:ilvl w:val="0"/>
          <w:numId w:val="41"/>
        </w:numPr>
        <w:jc w:val="both"/>
      </w:pPr>
      <w:r w:rsidRPr="00CA227E">
        <w:t>wniosek o zmianę wpisu w CEIDG oraz innych danych – 9 wniosków</w:t>
      </w:r>
    </w:p>
    <w:p w14:paraId="2CEA4821" w14:textId="77777777" w:rsidR="006E2694" w:rsidRPr="00CA227E" w:rsidRDefault="006E2694" w:rsidP="006E2694">
      <w:pPr>
        <w:pStyle w:val="Akapitzlist"/>
        <w:numPr>
          <w:ilvl w:val="0"/>
          <w:numId w:val="41"/>
        </w:numPr>
        <w:jc w:val="both"/>
      </w:pPr>
      <w:r w:rsidRPr="00CA227E">
        <w:t>wniosek o zawieszenie wykonywania działalności gospodarczej – 11 wnioski</w:t>
      </w:r>
    </w:p>
    <w:p w14:paraId="32DDED4F" w14:textId="77777777" w:rsidR="006E2694" w:rsidRPr="00CA227E" w:rsidRDefault="006E2694" w:rsidP="006E2694">
      <w:pPr>
        <w:pStyle w:val="Akapitzlist"/>
        <w:numPr>
          <w:ilvl w:val="0"/>
          <w:numId w:val="41"/>
        </w:numPr>
        <w:jc w:val="both"/>
      </w:pPr>
      <w:r w:rsidRPr="00CA227E">
        <w:t>wniosek o wznowienie wykonywania działalności gospodarczej – 9 wnioski</w:t>
      </w:r>
    </w:p>
    <w:p w14:paraId="035BE0E5" w14:textId="0D57918C" w:rsidR="006E2694" w:rsidRPr="00CA227E" w:rsidRDefault="006E2694" w:rsidP="006E2694">
      <w:pPr>
        <w:pStyle w:val="Akapitzlist"/>
        <w:numPr>
          <w:ilvl w:val="0"/>
          <w:numId w:val="41"/>
        </w:numPr>
        <w:jc w:val="both"/>
      </w:pPr>
      <w:r w:rsidRPr="00CA227E">
        <w:t>wniosek o wykreślenie przedsiębiorcy z CEIDG – 0 wnioski</w:t>
      </w:r>
      <w:r w:rsidRPr="00CA227E">
        <w:cr/>
      </w:r>
    </w:p>
    <w:p w14:paraId="4DABBAA8" w14:textId="2CBDAB28" w:rsidR="006E2694" w:rsidRPr="003917A0" w:rsidRDefault="006E2694" w:rsidP="006E2694">
      <w:pPr>
        <w:jc w:val="both"/>
        <w:rPr>
          <w:b/>
          <w:bCs/>
          <w:sz w:val="22"/>
          <w:szCs w:val="22"/>
        </w:rPr>
      </w:pPr>
      <w:r w:rsidRPr="003917A0">
        <w:rPr>
          <w:b/>
          <w:bCs/>
          <w:sz w:val="22"/>
          <w:szCs w:val="22"/>
        </w:rPr>
        <w:t>Diagnoza zjawisk kryzysowych w sferze gospodarczej</w:t>
      </w:r>
    </w:p>
    <w:p w14:paraId="779336AA" w14:textId="47C8B374" w:rsidR="00FE440C" w:rsidRPr="003917A0" w:rsidRDefault="00FE440C" w:rsidP="006E2694">
      <w:pPr>
        <w:autoSpaceDE w:val="0"/>
        <w:autoSpaceDN w:val="0"/>
        <w:adjustRightInd w:val="0"/>
        <w:spacing w:after="120"/>
        <w:jc w:val="both"/>
        <w:rPr>
          <w:sz w:val="22"/>
          <w:szCs w:val="22"/>
        </w:rPr>
      </w:pPr>
      <w:r w:rsidRPr="003917A0">
        <w:rPr>
          <w:sz w:val="22"/>
          <w:szCs w:val="22"/>
        </w:rPr>
        <w:t>Analiza sfery gospodarczej na Gminy Białowieża jest ważna w kontekście planowanych działań w ramach procesu rewitalizacji. Przeanalizowano obszar przedsiębiorczości w całej Gminie.</w:t>
      </w:r>
    </w:p>
    <w:p w14:paraId="5024A096" w14:textId="13D543B5" w:rsidR="006E2694" w:rsidRPr="003917A0" w:rsidRDefault="006E2694" w:rsidP="006E2694">
      <w:pPr>
        <w:autoSpaceDE w:val="0"/>
        <w:autoSpaceDN w:val="0"/>
        <w:adjustRightInd w:val="0"/>
        <w:spacing w:after="120"/>
        <w:jc w:val="both"/>
        <w:rPr>
          <w:sz w:val="22"/>
          <w:szCs w:val="22"/>
        </w:rPr>
      </w:pPr>
      <w:r w:rsidRPr="003917A0">
        <w:rPr>
          <w:sz w:val="22"/>
          <w:szCs w:val="22"/>
        </w:rPr>
        <w:t>Dobrze rozwinięta sfera działalności gospodarczej zależy głównie od potencjału kapitału ludzkiego w zakresie prowadzenia działalności indywidualnej, ale także jest wypadkową takich zmiennych jak lokalizacja czy wsparcie władz gminy w sferze rozwoju przedsiębiorczości lokalnej.</w:t>
      </w:r>
    </w:p>
    <w:p w14:paraId="0F22D1B5" w14:textId="0AA200E4" w:rsidR="006E2694" w:rsidRDefault="006E2694" w:rsidP="006E2694">
      <w:pPr>
        <w:autoSpaceDE w:val="0"/>
        <w:autoSpaceDN w:val="0"/>
        <w:adjustRightInd w:val="0"/>
        <w:spacing w:after="120"/>
        <w:jc w:val="both"/>
        <w:rPr>
          <w:sz w:val="22"/>
          <w:szCs w:val="22"/>
        </w:rPr>
      </w:pPr>
      <w:r w:rsidRPr="003917A0">
        <w:rPr>
          <w:sz w:val="22"/>
          <w:szCs w:val="22"/>
        </w:rPr>
        <w:t xml:space="preserve">Poniżej dokonano analizy rozkładu przestrzennego poziomu przedsiębiorczości, </w:t>
      </w:r>
      <w:r w:rsidR="00A13722" w:rsidRPr="003917A0">
        <w:rPr>
          <w:sz w:val="22"/>
          <w:szCs w:val="22"/>
        </w:rPr>
        <w:t>rozumianego</w:t>
      </w:r>
      <w:r w:rsidRPr="003917A0">
        <w:rPr>
          <w:sz w:val="22"/>
          <w:szCs w:val="22"/>
        </w:rPr>
        <w:t xml:space="preserve"> jako wskaźnik liczby przedsiębiorstw na 100 mieszkańców. </w:t>
      </w:r>
    </w:p>
    <w:p w14:paraId="0A27F296" w14:textId="583EE226" w:rsidR="003917A0" w:rsidRPr="003917A0" w:rsidRDefault="003917A0" w:rsidP="003917A0">
      <w:pPr>
        <w:pStyle w:val="Legenda"/>
        <w:keepNext/>
        <w:spacing w:after="0"/>
        <w:jc w:val="center"/>
        <w:rPr>
          <w:color w:val="44546A" w:themeColor="text2"/>
          <w:sz w:val="22"/>
          <w:szCs w:val="22"/>
        </w:rPr>
      </w:pPr>
      <w:bookmarkStart w:id="57" w:name="_Toc163555045"/>
      <w:bookmarkStart w:id="58" w:name="_Hlk158807691"/>
      <w:r w:rsidRPr="00E6095D">
        <w:rPr>
          <w:color w:val="44546A" w:themeColor="text2"/>
          <w:sz w:val="22"/>
          <w:szCs w:val="22"/>
        </w:rPr>
        <w:lastRenderedPageBreak/>
        <w:t xml:space="preserve">Tabela </w:t>
      </w:r>
      <w:r w:rsidRPr="003917A0">
        <w:rPr>
          <w:color w:val="44546A" w:themeColor="text2"/>
          <w:sz w:val="22"/>
          <w:szCs w:val="22"/>
        </w:rPr>
        <w:fldChar w:fldCharType="begin"/>
      </w:r>
      <w:r w:rsidRPr="00E6095D">
        <w:rPr>
          <w:color w:val="44546A" w:themeColor="text2"/>
          <w:sz w:val="22"/>
          <w:szCs w:val="22"/>
        </w:rPr>
        <w:instrText xml:space="preserve"> SEQ Tabela \* ARABIC </w:instrText>
      </w:r>
      <w:r w:rsidRPr="003917A0">
        <w:rPr>
          <w:color w:val="44546A" w:themeColor="text2"/>
          <w:sz w:val="22"/>
          <w:szCs w:val="22"/>
        </w:rPr>
        <w:fldChar w:fldCharType="separate"/>
      </w:r>
      <w:r w:rsidR="0072116F">
        <w:rPr>
          <w:noProof/>
          <w:color w:val="44546A" w:themeColor="text2"/>
          <w:sz w:val="22"/>
          <w:szCs w:val="22"/>
        </w:rPr>
        <w:t>21</w:t>
      </w:r>
      <w:r w:rsidRPr="003917A0">
        <w:rPr>
          <w:color w:val="44546A" w:themeColor="text2"/>
          <w:sz w:val="22"/>
          <w:szCs w:val="22"/>
        </w:rPr>
        <w:fldChar w:fldCharType="end"/>
      </w:r>
      <w:r w:rsidRPr="00E6095D">
        <w:rPr>
          <w:color w:val="44546A" w:themeColor="text2"/>
          <w:sz w:val="22"/>
          <w:szCs w:val="22"/>
        </w:rPr>
        <w:t xml:space="preserve">  </w:t>
      </w:r>
      <w:r w:rsidRPr="003917A0">
        <w:rPr>
          <w:color w:val="44546A" w:themeColor="text2"/>
          <w:sz w:val="22"/>
          <w:szCs w:val="22"/>
        </w:rPr>
        <w:t>Liczba zarejestrowanych podmiotów gospodarczych w rejestrze CEIDG w podziale na jednostki analityczne</w:t>
      </w:r>
      <w:bookmarkEnd w:id="57"/>
    </w:p>
    <w:tbl>
      <w:tblPr>
        <w:tblW w:w="9041" w:type="dxa"/>
        <w:tblCellMar>
          <w:left w:w="70" w:type="dxa"/>
          <w:right w:w="70" w:type="dxa"/>
        </w:tblCellMar>
        <w:tblLook w:val="04A0" w:firstRow="1" w:lastRow="0" w:firstColumn="1" w:lastColumn="0" w:noHBand="0" w:noVBand="1"/>
      </w:tblPr>
      <w:tblGrid>
        <w:gridCol w:w="3179"/>
        <w:gridCol w:w="1878"/>
        <w:gridCol w:w="2147"/>
        <w:gridCol w:w="1837"/>
      </w:tblGrid>
      <w:tr w:rsidR="006E2694" w:rsidRPr="003917A0" w14:paraId="11EC1BC8" w14:textId="77777777" w:rsidTr="007B3AEB">
        <w:trPr>
          <w:trHeight w:val="2343"/>
        </w:trPr>
        <w:tc>
          <w:tcPr>
            <w:tcW w:w="3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58"/>
          <w:p w14:paraId="45D3B4D7" w14:textId="77777777" w:rsidR="006E2694" w:rsidRPr="003917A0" w:rsidRDefault="006E2694" w:rsidP="003917A0">
            <w:pPr>
              <w:spacing w:after="0" w:line="240" w:lineRule="auto"/>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 </w:t>
            </w:r>
          </w:p>
        </w:tc>
        <w:tc>
          <w:tcPr>
            <w:tcW w:w="1878" w:type="dxa"/>
            <w:tcBorders>
              <w:top w:val="single" w:sz="4" w:space="0" w:color="auto"/>
              <w:left w:val="nil"/>
              <w:bottom w:val="single" w:sz="4" w:space="0" w:color="auto"/>
              <w:right w:val="single" w:sz="4" w:space="0" w:color="auto"/>
            </w:tcBorders>
            <w:shd w:val="clear" w:color="000000" w:fill="FFD966"/>
            <w:vAlign w:val="center"/>
            <w:hideMark/>
          </w:tcPr>
          <w:p w14:paraId="65CD7CC3"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Liczba mieszkańców obszaru</w:t>
            </w:r>
          </w:p>
        </w:tc>
        <w:tc>
          <w:tcPr>
            <w:tcW w:w="2147" w:type="dxa"/>
            <w:tcBorders>
              <w:top w:val="single" w:sz="4" w:space="0" w:color="auto"/>
              <w:left w:val="nil"/>
              <w:bottom w:val="single" w:sz="4" w:space="0" w:color="auto"/>
              <w:right w:val="single" w:sz="4" w:space="0" w:color="auto"/>
            </w:tcBorders>
            <w:shd w:val="clear" w:color="000000" w:fill="FFD966"/>
            <w:vAlign w:val="center"/>
            <w:hideMark/>
          </w:tcPr>
          <w:p w14:paraId="17382AD2"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Liczba zarejestrowanych podmiotów gospodarczych w</w:t>
            </w:r>
            <w:r w:rsidRPr="003917A0">
              <w:rPr>
                <w:rFonts w:ascii="Calibri" w:eastAsia="Times New Roman" w:hAnsi="Calibri" w:cs="Calibri"/>
                <w:color w:val="000000"/>
                <w:sz w:val="22"/>
                <w:szCs w:val="22"/>
                <w:lang w:eastAsia="pl-PL"/>
              </w:rPr>
              <w:br/>
              <w:t>rejestrze CEIDG</w:t>
            </w:r>
          </w:p>
        </w:tc>
        <w:tc>
          <w:tcPr>
            <w:tcW w:w="1837" w:type="dxa"/>
            <w:tcBorders>
              <w:top w:val="single" w:sz="8" w:space="0" w:color="auto"/>
              <w:left w:val="nil"/>
              <w:bottom w:val="single" w:sz="4" w:space="0" w:color="auto"/>
              <w:right w:val="single" w:sz="8" w:space="0" w:color="auto"/>
            </w:tcBorders>
            <w:shd w:val="clear" w:color="000000" w:fill="C6E0B4"/>
            <w:vAlign w:val="center"/>
            <w:hideMark/>
          </w:tcPr>
          <w:p w14:paraId="60CF75EE" w14:textId="6355FE69"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bookmarkStart w:id="59" w:name="_Hlk158807297"/>
            <w:r w:rsidRPr="003917A0">
              <w:rPr>
                <w:rFonts w:ascii="Calibri" w:eastAsia="Times New Roman" w:hAnsi="Calibri" w:cs="Calibri"/>
                <w:color w:val="000000"/>
                <w:sz w:val="22"/>
                <w:szCs w:val="22"/>
                <w:lang w:eastAsia="pl-PL"/>
              </w:rPr>
              <w:t xml:space="preserve">Liczba zarejestrowanych podmiotów gospodarczych w rejestrze CEIDG </w:t>
            </w:r>
            <w:bookmarkEnd w:id="59"/>
            <w:r w:rsidRPr="003917A0">
              <w:rPr>
                <w:rFonts w:ascii="Calibri" w:eastAsia="Times New Roman" w:hAnsi="Calibri" w:cs="Calibri"/>
                <w:color w:val="000000"/>
                <w:sz w:val="22"/>
                <w:szCs w:val="22"/>
                <w:lang w:eastAsia="pl-PL"/>
              </w:rPr>
              <w:t>w przeliczeniu na 100 mieszkańców</w:t>
            </w:r>
          </w:p>
        </w:tc>
      </w:tr>
      <w:tr w:rsidR="006E2694" w:rsidRPr="003917A0" w14:paraId="47EDD14C" w14:textId="77777777" w:rsidTr="007B3AEB">
        <w:trPr>
          <w:trHeight w:val="292"/>
        </w:trPr>
        <w:tc>
          <w:tcPr>
            <w:tcW w:w="3179" w:type="dxa"/>
            <w:tcBorders>
              <w:top w:val="nil"/>
              <w:left w:val="single" w:sz="4" w:space="0" w:color="auto"/>
              <w:bottom w:val="single" w:sz="4" w:space="0" w:color="auto"/>
              <w:right w:val="single" w:sz="4" w:space="0" w:color="auto"/>
            </w:tcBorders>
            <w:shd w:val="clear" w:color="000000" w:fill="D9D9D9"/>
            <w:noWrap/>
            <w:vAlign w:val="center"/>
            <w:hideMark/>
          </w:tcPr>
          <w:p w14:paraId="29F285D9" w14:textId="77777777" w:rsidR="006E2694" w:rsidRPr="003917A0" w:rsidRDefault="006E2694" w:rsidP="003917A0">
            <w:pPr>
              <w:spacing w:after="0" w:line="240" w:lineRule="auto"/>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 xml:space="preserve">Białowieża Centrum </w:t>
            </w:r>
          </w:p>
        </w:tc>
        <w:tc>
          <w:tcPr>
            <w:tcW w:w="1878" w:type="dxa"/>
            <w:tcBorders>
              <w:top w:val="nil"/>
              <w:left w:val="nil"/>
              <w:bottom w:val="single" w:sz="4" w:space="0" w:color="auto"/>
              <w:right w:val="single" w:sz="4" w:space="0" w:color="auto"/>
            </w:tcBorders>
            <w:shd w:val="clear" w:color="auto" w:fill="auto"/>
            <w:noWrap/>
            <w:vAlign w:val="center"/>
            <w:hideMark/>
          </w:tcPr>
          <w:p w14:paraId="5805A687"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479</w:t>
            </w:r>
          </w:p>
        </w:tc>
        <w:tc>
          <w:tcPr>
            <w:tcW w:w="2147" w:type="dxa"/>
            <w:tcBorders>
              <w:top w:val="nil"/>
              <w:left w:val="nil"/>
              <w:bottom w:val="single" w:sz="4" w:space="0" w:color="auto"/>
              <w:right w:val="single" w:sz="4" w:space="0" w:color="auto"/>
            </w:tcBorders>
            <w:shd w:val="clear" w:color="auto" w:fill="auto"/>
            <w:noWrap/>
            <w:vAlign w:val="bottom"/>
            <w:hideMark/>
          </w:tcPr>
          <w:p w14:paraId="6BD27AEE" w14:textId="0A587F34"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15</w:t>
            </w:r>
          </w:p>
        </w:tc>
        <w:tc>
          <w:tcPr>
            <w:tcW w:w="1837" w:type="dxa"/>
            <w:tcBorders>
              <w:top w:val="nil"/>
              <w:left w:val="nil"/>
              <w:bottom w:val="single" w:sz="4" w:space="0" w:color="auto"/>
              <w:right w:val="single" w:sz="8" w:space="0" w:color="auto"/>
            </w:tcBorders>
            <w:shd w:val="clear" w:color="000000" w:fill="C6E0B4"/>
            <w:noWrap/>
            <w:vAlign w:val="bottom"/>
            <w:hideMark/>
          </w:tcPr>
          <w:p w14:paraId="04C30044"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3,13</w:t>
            </w:r>
          </w:p>
        </w:tc>
      </w:tr>
      <w:tr w:rsidR="006E2694" w:rsidRPr="003917A0" w14:paraId="28C41F2B" w14:textId="77777777" w:rsidTr="007B3AEB">
        <w:trPr>
          <w:trHeight w:val="292"/>
        </w:trPr>
        <w:tc>
          <w:tcPr>
            <w:tcW w:w="3179" w:type="dxa"/>
            <w:tcBorders>
              <w:top w:val="nil"/>
              <w:left w:val="single" w:sz="4" w:space="0" w:color="auto"/>
              <w:bottom w:val="single" w:sz="4" w:space="0" w:color="auto"/>
              <w:right w:val="single" w:sz="4" w:space="0" w:color="auto"/>
            </w:tcBorders>
            <w:shd w:val="clear" w:color="000000" w:fill="D9D9D9"/>
            <w:noWrap/>
            <w:vAlign w:val="center"/>
            <w:hideMark/>
          </w:tcPr>
          <w:p w14:paraId="09832AFA" w14:textId="77777777" w:rsidR="006E2694" w:rsidRPr="003917A0" w:rsidRDefault="006E2694" w:rsidP="003917A0">
            <w:pPr>
              <w:spacing w:after="0" w:line="240" w:lineRule="auto"/>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 xml:space="preserve">Białowieża Północ </w:t>
            </w:r>
          </w:p>
        </w:tc>
        <w:tc>
          <w:tcPr>
            <w:tcW w:w="1878" w:type="dxa"/>
            <w:tcBorders>
              <w:top w:val="nil"/>
              <w:left w:val="nil"/>
              <w:bottom w:val="single" w:sz="4" w:space="0" w:color="auto"/>
              <w:right w:val="single" w:sz="4" w:space="0" w:color="auto"/>
            </w:tcBorders>
            <w:shd w:val="clear" w:color="auto" w:fill="auto"/>
            <w:noWrap/>
            <w:vAlign w:val="center"/>
            <w:hideMark/>
          </w:tcPr>
          <w:p w14:paraId="08146E8C"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514</w:t>
            </w:r>
          </w:p>
        </w:tc>
        <w:tc>
          <w:tcPr>
            <w:tcW w:w="2147" w:type="dxa"/>
            <w:tcBorders>
              <w:top w:val="nil"/>
              <w:left w:val="nil"/>
              <w:bottom w:val="single" w:sz="4" w:space="0" w:color="auto"/>
              <w:right w:val="single" w:sz="4" w:space="0" w:color="auto"/>
            </w:tcBorders>
            <w:shd w:val="clear" w:color="auto" w:fill="auto"/>
            <w:noWrap/>
            <w:vAlign w:val="bottom"/>
            <w:hideMark/>
          </w:tcPr>
          <w:p w14:paraId="12E1AD68" w14:textId="589CFAA8"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25</w:t>
            </w:r>
          </w:p>
        </w:tc>
        <w:tc>
          <w:tcPr>
            <w:tcW w:w="1837" w:type="dxa"/>
            <w:tcBorders>
              <w:top w:val="nil"/>
              <w:left w:val="nil"/>
              <w:bottom w:val="single" w:sz="4" w:space="0" w:color="auto"/>
              <w:right w:val="single" w:sz="8" w:space="0" w:color="auto"/>
            </w:tcBorders>
            <w:shd w:val="clear" w:color="000000" w:fill="C6E0B4"/>
            <w:noWrap/>
            <w:vAlign w:val="bottom"/>
            <w:hideMark/>
          </w:tcPr>
          <w:p w14:paraId="76C61943"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4,86</w:t>
            </w:r>
          </w:p>
        </w:tc>
      </w:tr>
      <w:tr w:rsidR="006E2694" w:rsidRPr="003917A0" w14:paraId="00D39CE6" w14:textId="77777777" w:rsidTr="007B3AEB">
        <w:trPr>
          <w:trHeight w:val="292"/>
        </w:trPr>
        <w:tc>
          <w:tcPr>
            <w:tcW w:w="3179" w:type="dxa"/>
            <w:tcBorders>
              <w:top w:val="nil"/>
              <w:left w:val="single" w:sz="4" w:space="0" w:color="auto"/>
              <w:bottom w:val="single" w:sz="4" w:space="0" w:color="auto"/>
              <w:right w:val="single" w:sz="4" w:space="0" w:color="auto"/>
            </w:tcBorders>
            <w:shd w:val="clear" w:color="000000" w:fill="D9D9D9"/>
            <w:noWrap/>
            <w:vAlign w:val="center"/>
            <w:hideMark/>
          </w:tcPr>
          <w:p w14:paraId="06EC89F8" w14:textId="77777777" w:rsidR="006E2694" w:rsidRPr="003917A0" w:rsidRDefault="006E2694" w:rsidP="003917A0">
            <w:pPr>
              <w:spacing w:after="0" w:line="240" w:lineRule="auto"/>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 xml:space="preserve">Białowieża Południe </w:t>
            </w:r>
          </w:p>
        </w:tc>
        <w:tc>
          <w:tcPr>
            <w:tcW w:w="1878" w:type="dxa"/>
            <w:tcBorders>
              <w:top w:val="nil"/>
              <w:left w:val="nil"/>
              <w:bottom w:val="single" w:sz="4" w:space="0" w:color="auto"/>
              <w:right w:val="single" w:sz="4" w:space="0" w:color="auto"/>
            </w:tcBorders>
            <w:shd w:val="clear" w:color="auto" w:fill="auto"/>
            <w:noWrap/>
            <w:vAlign w:val="center"/>
            <w:hideMark/>
          </w:tcPr>
          <w:p w14:paraId="3B759E4D"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536</w:t>
            </w:r>
          </w:p>
        </w:tc>
        <w:tc>
          <w:tcPr>
            <w:tcW w:w="2147" w:type="dxa"/>
            <w:tcBorders>
              <w:top w:val="nil"/>
              <w:left w:val="nil"/>
              <w:bottom w:val="single" w:sz="4" w:space="0" w:color="auto"/>
              <w:right w:val="single" w:sz="4" w:space="0" w:color="auto"/>
            </w:tcBorders>
            <w:shd w:val="clear" w:color="auto" w:fill="auto"/>
            <w:noWrap/>
            <w:vAlign w:val="bottom"/>
            <w:hideMark/>
          </w:tcPr>
          <w:p w14:paraId="2A46B416" w14:textId="4A2FDAF2"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25</w:t>
            </w:r>
          </w:p>
        </w:tc>
        <w:tc>
          <w:tcPr>
            <w:tcW w:w="1837" w:type="dxa"/>
            <w:tcBorders>
              <w:top w:val="nil"/>
              <w:left w:val="nil"/>
              <w:bottom w:val="single" w:sz="4" w:space="0" w:color="auto"/>
              <w:right w:val="single" w:sz="8" w:space="0" w:color="auto"/>
            </w:tcBorders>
            <w:shd w:val="clear" w:color="000000" w:fill="C6E0B4"/>
            <w:noWrap/>
            <w:vAlign w:val="bottom"/>
            <w:hideMark/>
          </w:tcPr>
          <w:p w14:paraId="757767BC"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4,66</w:t>
            </w:r>
          </w:p>
        </w:tc>
      </w:tr>
      <w:tr w:rsidR="006E2694" w:rsidRPr="003917A0" w14:paraId="48FA2869" w14:textId="77777777" w:rsidTr="007B3AEB">
        <w:trPr>
          <w:trHeight w:val="292"/>
        </w:trPr>
        <w:tc>
          <w:tcPr>
            <w:tcW w:w="3179" w:type="dxa"/>
            <w:tcBorders>
              <w:top w:val="nil"/>
              <w:left w:val="single" w:sz="4" w:space="0" w:color="auto"/>
              <w:bottom w:val="single" w:sz="4" w:space="0" w:color="auto"/>
              <w:right w:val="single" w:sz="4" w:space="0" w:color="auto"/>
            </w:tcBorders>
            <w:shd w:val="clear" w:color="000000" w:fill="D9D9D9"/>
            <w:noWrap/>
            <w:vAlign w:val="center"/>
            <w:hideMark/>
          </w:tcPr>
          <w:p w14:paraId="5136D1EF" w14:textId="77777777" w:rsidR="006E2694" w:rsidRPr="003917A0" w:rsidRDefault="006E2694" w:rsidP="003917A0">
            <w:pPr>
              <w:spacing w:after="0" w:line="240" w:lineRule="auto"/>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 xml:space="preserve">Budy </w:t>
            </w:r>
          </w:p>
        </w:tc>
        <w:tc>
          <w:tcPr>
            <w:tcW w:w="1878" w:type="dxa"/>
            <w:tcBorders>
              <w:top w:val="nil"/>
              <w:left w:val="nil"/>
              <w:bottom w:val="single" w:sz="4" w:space="0" w:color="auto"/>
              <w:right w:val="single" w:sz="4" w:space="0" w:color="auto"/>
            </w:tcBorders>
            <w:shd w:val="clear" w:color="auto" w:fill="auto"/>
            <w:noWrap/>
            <w:vAlign w:val="center"/>
            <w:hideMark/>
          </w:tcPr>
          <w:p w14:paraId="3F20A860"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61</w:t>
            </w:r>
          </w:p>
        </w:tc>
        <w:tc>
          <w:tcPr>
            <w:tcW w:w="2147" w:type="dxa"/>
            <w:tcBorders>
              <w:top w:val="nil"/>
              <w:left w:val="nil"/>
              <w:bottom w:val="single" w:sz="4" w:space="0" w:color="auto"/>
              <w:right w:val="single" w:sz="4" w:space="0" w:color="auto"/>
            </w:tcBorders>
            <w:shd w:val="clear" w:color="auto" w:fill="auto"/>
            <w:noWrap/>
            <w:vAlign w:val="bottom"/>
            <w:hideMark/>
          </w:tcPr>
          <w:p w14:paraId="62E8350D" w14:textId="75135411"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1</w:t>
            </w:r>
          </w:p>
        </w:tc>
        <w:tc>
          <w:tcPr>
            <w:tcW w:w="1837" w:type="dxa"/>
            <w:tcBorders>
              <w:top w:val="nil"/>
              <w:left w:val="nil"/>
              <w:bottom w:val="single" w:sz="4" w:space="0" w:color="auto"/>
              <w:right w:val="single" w:sz="8" w:space="0" w:color="auto"/>
            </w:tcBorders>
            <w:shd w:val="clear" w:color="000000" w:fill="C6E0B4"/>
            <w:noWrap/>
            <w:vAlign w:val="bottom"/>
            <w:hideMark/>
          </w:tcPr>
          <w:p w14:paraId="01482D30"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1,64</w:t>
            </w:r>
          </w:p>
        </w:tc>
      </w:tr>
      <w:tr w:rsidR="006E2694" w:rsidRPr="003917A0" w14:paraId="7F820B82" w14:textId="77777777" w:rsidTr="007B3AEB">
        <w:trPr>
          <w:trHeight w:val="292"/>
        </w:trPr>
        <w:tc>
          <w:tcPr>
            <w:tcW w:w="3179" w:type="dxa"/>
            <w:tcBorders>
              <w:top w:val="nil"/>
              <w:left w:val="single" w:sz="4" w:space="0" w:color="auto"/>
              <w:bottom w:val="single" w:sz="4" w:space="0" w:color="auto"/>
              <w:right w:val="single" w:sz="4" w:space="0" w:color="auto"/>
            </w:tcBorders>
            <w:shd w:val="clear" w:color="000000" w:fill="D9D9D9"/>
            <w:noWrap/>
            <w:vAlign w:val="center"/>
            <w:hideMark/>
          </w:tcPr>
          <w:p w14:paraId="3FED10CC" w14:textId="77777777" w:rsidR="006E2694" w:rsidRPr="003917A0" w:rsidRDefault="006E2694" w:rsidP="003917A0">
            <w:pPr>
              <w:spacing w:after="0" w:line="240" w:lineRule="auto"/>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 xml:space="preserve">Czerlonka </w:t>
            </w:r>
          </w:p>
        </w:tc>
        <w:tc>
          <w:tcPr>
            <w:tcW w:w="1878" w:type="dxa"/>
            <w:tcBorders>
              <w:top w:val="nil"/>
              <w:left w:val="nil"/>
              <w:bottom w:val="single" w:sz="4" w:space="0" w:color="auto"/>
              <w:right w:val="single" w:sz="4" w:space="0" w:color="auto"/>
            </w:tcBorders>
            <w:shd w:val="clear" w:color="auto" w:fill="auto"/>
            <w:noWrap/>
            <w:vAlign w:val="center"/>
            <w:hideMark/>
          </w:tcPr>
          <w:p w14:paraId="04AA4073"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70</w:t>
            </w:r>
          </w:p>
        </w:tc>
        <w:tc>
          <w:tcPr>
            <w:tcW w:w="2147" w:type="dxa"/>
            <w:tcBorders>
              <w:top w:val="nil"/>
              <w:left w:val="nil"/>
              <w:bottom w:val="single" w:sz="4" w:space="0" w:color="auto"/>
              <w:right w:val="single" w:sz="4" w:space="0" w:color="auto"/>
            </w:tcBorders>
            <w:shd w:val="clear" w:color="auto" w:fill="auto"/>
            <w:noWrap/>
            <w:vAlign w:val="bottom"/>
            <w:hideMark/>
          </w:tcPr>
          <w:p w14:paraId="12772331" w14:textId="2133614E"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2</w:t>
            </w:r>
          </w:p>
        </w:tc>
        <w:tc>
          <w:tcPr>
            <w:tcW w:w="1837" w:type="dxa"/>
            <w:tcBorders>
              <w:top w:val="nil"/>
              <w:left w:val="nil"/>
              <w:bottom w:val="single" w:sz="4" w:space="0" w:color="auto"/>
              <w:right w:val="single" w:sz="8" w:space="0" w:color="auto"/>
            </w:tcBorders>
            <w:shd w:val="clear" w:color="000000" w:fill="C6E0B4"/>
            <w:noWrap/>
            <w:vAlign w:val="bottom"/>
            <w:hideMark/>
          </w:tcPr>
          <w:p w14:paraId="7F8DD71A"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2,86</w:t>
            </w:r>
          </w:p>
        </w:tc>
      </w:tr>
      <w:tr w:rsidR="006E2694" w:rsidRPr="003917A0" w14:paraId="7D3CAC51" w14:textId="77777777" w:rsidTr="007B3AEB">
        <w:trPr>
          <w:trHeight w:val="292"/>
        </w:trPr>
        <w:tc>
          <w:tcPr>
            <w:tcW w:w="3179" w:type="dxa"/>
            <w:tcBorders>
              <w:top w:val="nil"/>
              <w:left w:val="single" w:sz="4" w:space="0" w:color="auto"/>
              <w:bottom w:val="single" w:sz="4" w:space="0" w:color="auto"/>
              <w:right w:val="single" w:sz="4" w:space="0" w:color="auto"/>
            </w:tcBorders>
            <w:shd w:val="clear" w:color="000000" w:fill="D9D9D9"/>
            <w:noWrap/>
            <w:vAlign w:val="center"/>
            <w:hideMark/>
          </w:tcPr>
          <w:p w14:paraId="3B007F3A" w14:textId="77777777" w:rsidR="006E2694" w:rsidRPr="003917A0" w:rsidRDefault="006E2694" w:rsidP="003917A0">
            <w:pPr>
              <w:spacing w:after="0" w:line="240" w:lineRule="auto"/>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 xml:space="preserve">Grudki </w:t>
            </w:r>
          </w:p>
        </w:tc>
        <w:tc>
          <w:tcPr>
            <w:tcW w:w="1878" w:type="dxa"/>
            <w:tcBorders>
              <w:top w:val="nil"/>
              <w:left w:val="nil"/>
              <w:bottom w:val="single" w:sz="4" w:space="0" w:color="auto"/>
              <w:right w:val="single" w:sz="4" w:space="0" w:color="auto"/>
            </w:tcBorders>
            <w:shd w:val="clear" w:color="auto" w:fill="auto"/>
            <w:noWrap/>
            <w:vAlign w:val="center"/>
            <w:hideMark/>
          </w:tcPr>
          <w:p w14:paraId="1D1D976F"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157</w:t>
            </w:r>
          </w:p>
        </w:tc>
        <w:tc>
          <w:tcPr>
            <w:tcW w:w="2147" w:type="dxa"/>
            <w:tcBorders>
              <w:top w:val="nil"/>
              <w:left w:val="nil"/>
              <w:bottom w:val="single" w:sz="4" w:space="0" w:color="auto"/>
              <w:right w:val="single" w:sz="4" w:space="0" w:color="auto"/>
            </w:tcBorders>
            <w:shd w:val="clear" w:color="auto" w:fill="auto"/>
            <w:noWrap/>
            <w:vAlign w:val="bottom"/>
            <w:hideMark/>
          </w:tcPr>
          <w:p w14:paraId="13473C1E" w14:textId="4846C260"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2</w:t>
            </w:r>
          </w:p>
        </w:tc>
        <w:tc>
          <w:tcPr>
            <w:tcW w:w="1837" w:type="dxa"/>
            <w:tcBorders>
              <w:top w:val="nil"/>
              <w:left w:val="nil"/>
              <w:bottom w:val="single" w:sz="4" w:space="0" w:color="auto"/>
              <w:right w:val="single" w:sz="8" w:space="0" w:color="auto"/>
            </w:tcBorders>
            <w:shd w:val="clear" w:color="000000" w:fill="C6E0B4"/>
            <w:noWrap/>
            <w:vAlign w:val="bottom"/>
            <w:hideMark/>
          </w:tcPr>
          <w:p w14:paraId="2EDA069E"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1,27</w:t>
            </w:r>
          </w:p>
        </w:tc>
      </w:tr>
      <w:tr w:rsidR="006E2694" w:rsidRPr="003917A0" w14:paraId="6BE1C0E3" w14:textId="77777777" w:rsidTr="007B3AEB">
        <w:trPr>
          <w:trHeight w:val="292"/>
        </w:trPr>
        <w:tc>
          <w:tcPr>
            <w:tcW w:w="3179" w:type="dxa"/>
            <w:tcBorders>
              <w:top w:val="nil"/>
              <w:left w:val="single" w:sz="4" w:space="0" w:color="auto"/>
              <w:bottom w:val="single" w:sz="4" w:space="0" w:color="auto"/>
              <w:right w:val="single" w:sz="4" w:space="0" w:color="auto"/>
            </w:tcBorders>
            <w:shd w:val="clear" w:color="000000" w:fill="D9D9D9"/>
            <w:noWrap/>
            <w:vAlign w:val="center"/>
            <w:hideMark/>
          </w:tcPr>
          <w:p w14:paraId="1BABA639" w14:textId="77777777" w:rsidR="006E2694" w:rsidRPr="003917A0" w:rsidRDefault="006E2694" w:rsidP="003917A0">
            <w:pPr>
              <w:spacing w:after="0" w:line="240" w:lineRule="auto"/>
              <w:rPr>
                <w:rFonts w:ascii="Calibri" w:eastAsia="Times New Roman" w:hAnsi="Calibri" w:cs="Calibri"/>
                <w:color w:val="000000"/>
                <w:sz w:val="22"/>
                <w:szCs w:val="22"/>
                <w:lang w:eastAsia="pl-PL"/>
              </w:rPr>
            </w:pPr>
            <w:proofErr w:type="spellStart"/>
            <w:r w:rsidRPr="003917A0">
              <w:rPr>
                <w:rFonts w:ascii="Calibri" w:eastAsia="Times New Roman" w:hAnsi="Calibri" w:cs="Calibri"/>
                <w:color w:val="000000"/>
                <w:sz w:val="22"/>
                <w:szCs w:val="22"/>
                <w:lang w:eastAsia="pl-PL"/>
              </w:rPr>
              <w:t>Podcerkwy</w:t>
            </w:r>
            <w:proofErr w:type="spellEnd"/>
          </w:p>
        </w:tc>
        <w:tc>
          <w:tcPr>
            <w:tcW w:w="1878" w:type="dxa"/>
            <w:tcBorders>
              <w:top w:val="nil"/>
              <w:left w:val="nil"/>
              <w:bottom w:val="single" w:sz="4" w:space="0" w:color="auto"/>
              <w:right w:val="single" w:sz="4" w:space="0" w:color="auto"/>
            </w:tcBorders>
            <w:shd w:val="clear" w:color="auto" w:fill="auto"/>
            <w:noWrap/>
            <w:vAlign w:val="center"/>
            <w:hideMark/>
          </w:tcPr>
          <w:p w14:paraId="2314A9DB"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3</w:t>
            </w:r>
          </w:p>
        </w:tc>
        <w:tc>
          <w:tcPr>
            <w:tcW w:w="2147" w:type="dxa"/>
            <w:tcBorders>
              <w:top w:val="nil"/>
              <w:left w:val="nil"/>
              <w:bottom w:val="single" w:sz="4" w:space="0" w:color="auto"/>
              <w:right w:val="single" w:sz="4" w:space="0" w:color="auto"/>
            </w:tcBorders>
            <w:shd w:val="clear" w:color="auto" w:fill="auto"/>
            <w:noWrap/>
            <w:vAlign w:val="bottom"/>
            <w:hideMark/>
          </w:tcPr>
          <w:p w14:paraId="6AC50588" w14:textId="4FEC476F"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0</w:t>
            </w:r>
          </w:p>
        </w:tc>
        <w:tc>
          <w:tcPr>
            <w:tcW w:w="1837" w:type="dxa"/>
            <w:tcBorders>
              <w:top w:val="nil"/>
              <w:left w:val="nil"/>
              <w:bottom w:val="single" w:sz="4" w:space="0" w:color="auto"/>
              <w:right w:val="single" w:sz="8" w:space="0" w:color="auto"/>
            </w:tcBorders>
            <w:shd w:val="clear" w:color="000000" w:fill="C6E0B4"/>
            <w:noWrap/>
            <w:vAlign w:val="bottom"/>
            <w:hideMark/>
          </w:tcPr>
          <w:p w14:paraId="23721D7B"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0,00</w:t>
            </w:r>
          </w:p>
        </w:tc>
      </w:tr>
      <w:tr w:rsidR="006E2694" w:rsidRPr="003917A0" w14:paraId="39AF50E8" w14:textId="77777777" w:rsidTr="007B3AEB">
        <w:trPr>
          <w:trHeight w:val="292"/>
        </w:trPr>
        <w:tc>
          <w:tcPr>
            <w:tcW w:w="3179" w:type="dxa"/>
            <w:tcBorders>
              <w:top w:val="nil"/>
              <w:left w:val="single" w:sz="4" w:space="0" w:color="auto"/>
              <w:bottom w:val="single" w:sz="4" w:space="0" w:color="auto"/>
              <w:right w:val="single" w:sz="4" w:space="0" w:color="auto"/>
            </w:tcBorders>
            <w:shd w:val="clear" w:color="000000" w:fill="D9D9D9"/>
            <w:noWrap/>
            <w:vAlign w:val="center"/>
            <w:hideMark/>
          </w:tcPr>
          <w:p w14:paraId="4EB1B010" w14:textId="77777777" w:rsidR="006E2694" w:rsidRPr="003917A0" w:rsidRDefault="006E2694" w:rsidP="003917A0">
            <w:pPr>
              <w:spacing w:after="0" w:line="240" w:lineRule="auto"/>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 xml:space="preserve">Pogorzelce </w:t>
            </w:r>
          </w:p>
        </w:tc>
        <w:tc>
          <w:tcPr>
            <w:tcW w:w="1878" w:type="dxa"/>
            <w:tcBorders>
              <w:top w:val="nil"/>
              <w:left w:val="nil"/>
              <w:bottom w:val="single" w:sz="4" w:space="0" w:color="auto"/>
              <w:right w:val="single" w:sz="4" w:space="0" w:color="auto"/>
            </w:tcBorders>
            <w:shd w:val="clear" w:color="auto" w:fill="auto"/>
            <w:noWrap/>
            <w:vAlign w:val="center"/>
            <w:hideMark/>
          </w:tcPr>
          <w:p w14:paraId="11BC295C"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52</w:t>
            </w:r>
          </w:p>
        </w:tc>
        <w:tc>
          <w:tcPr>
            <w:tcW w:w="2147" w:type="dxa"/>
            <w:tcBorders>
              <w:top w:val="nil"/>
              <w:left w:val="nil"/>
              <w:bottom w:val="single" w:sz="4" w:space="0" w:color="auto"/>
              <w:right w:val="single" w:sz="4" w:space="0" w:color="auto"/>
            </w:tcBorders>
            <w:shd w:val="clear" w:color="auto" w:fill="auto"/>
            <w:noWrap/>
            <w:vAlign w:val="bottom"/>
            <w:hideMark/>
          </w:tcPr>
          <w:p w14:paraId="7A8B7633" w14:textId="5E73232F"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1</w:t>
            </w:r>
          </w:p>
        </w:tc>
        <w:tc>
          <w:tcPr>
            <w:tcW w:w="1837" w:type="dxa"/>
            <w:tcBorders>
              <w:top w:val="nil"/>
              <w:left w:val="nil"/>
              <w:bottom w:val="single" w:sz="4" w:space="0" w:color="auto"/>
              <w:right w:val="single" w:sz="8" w:space="0" w:color="auto"/>
            </w:tcBorders>
            <w:shd w:val="clear" w:color="000000" w:fill="C6E0B4"/>
            <w:noWrap/>
            <w:vAlign w:val="bottom"/>
            <w:hideMark/>
          </w:tcPr>
          <w:p w14:paraId="5342832E"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1,92</w:t>
            </w:r>
          </w:p>
        </w:tc>
      </w:tr>
      <w:tr w:rsidR="006E2694" w:rsidRPr="003917A0" w14:paraId="71994014" w14:textId="77777777" w:rsidTr="007B3AEB">
        <w:trPr>
          <w:trHeight w:val="292"/>
        </w:trPr>
        <w:tc>
          <w:tcPr>
            <w:tcW w:w="3179" w:type="dxa"/>
            <w:tcBorders>
              <w:top w:val="nil"/>
              <w:left w:val="single" w:sz="4" w:space="0" w:color="auto"/>
              <w:bottom w:val="single" w:sz="4" w:space="0" w:color="auto"/>
              <w:right w:val="single" w:sz="4" w:space="0" w:color="auto"/>
            </w:tcBorders>
            <w:shd w:val="clear" w:color="000000" w:fill="D9D9D9"/>
            <w:noWrap/>
            <w:vAlign w:val="center"/>
            <w:hideMark/>
          </w:tcPr>
          <w:p w14:paraId="15BF9BEA" w14:textId="77777777" w:rsidR="006E2694" w:rsidRPr="003917A0" w:rsidRDefault="006E2694" w:rsidP="003917A0">
            <w:pPr>
              <w:spacing w:after="0" w:line="240" w:lineRule="auto"/>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 xml:space="preserve">Teremiski </w:t>
            </w:r>
          </w:p>
        </w:tc>
        <w:tc>
          <w:tcPr>
            <w:tcW w:w="1878" w:type="dxa"/>
            <w:tcBorders>
              <w:top w:val="nil"/>
              <w:left w:val="nil"/>
              <w:bottom w:val="single" w:sz="4" w:space="0" w:color="auto"/>
              <w:right w:val="single" w:sz="4" w:space="0" w:color="auto"/>
            </w:tcBorders>
            <w:shd w:val="clear" w:color="auto" w:fill="auto"/>
            <w:noWrap/>
            <w:vAlign w:val="center"/>
            <w:hideMark/>
          </w:tcPr>
          <w:p w14:paraId="72CD2C5B"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65</w:t>
            </w:r>
          </w:p>
        </w:tc>
        <w:tc>
          <w:tcPr>
            <w:tcW w:w="2147" w:type="dxa"/>
            <w:tcBorders>
              <w:top w:val="nil"/>
              <w:left w:val="nil"/>
              <w:bottom w:val="single" w:sz="4" w:space="0" w:color="auto"/>
              <w:right w:val="single" w:sz="4" w:space="0" w:color="auto"/>
            </w:tcBorders>
            <w:shd w:val="clear" w:color="auto" w:fill="auto"/>
            <w:noWrap/>
            <w:vAlign w:val="bottom"/>
            <w:hideMark/>
          </w:tcPr>
          <w:p w14:paraId="442BA2C8" w14:textId="33CC2669"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6</w:t>
            </w:r>
          </w:p>
        </w:tc>
        <w:tc>
          <w:tcPr>
            <w:tcW w:w="1837" w:type="dxa"/>
            <w:tcBorders>
              <w:top w:val="nil"/>
              <w:left w:val="nil"/>
              <w:bottom w:val="single" w:sz="4" w:space="0" w:color="auto"/>
              <w:right w:val="single" w:sz="8" w:space="0" w:color="auto"/>
            </w:tcBorders>
            <w:shd w:val="clear" w:color="000000" w:fill="C6E0B4"/>
            <w:noWrap/>
            <w:vAlign w:val="bottom"/>
            <w:hideMark/>
          </w:tcPr>
          <w:p w14:paraId="5910B915"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9,23</w:t>
            </w:r>
          </w:p>
        </w:tc>
      </w:tr>
      <w:tr w:rsidR="006E2694" w:rsidRPr="003917A0" w14:paraId="05807ACE" w14:textId="77777777" w:rsidTr="007B3AEB">
        <w:trPr>
          <w:trHeight w:val="292"/>
        </w:trPr>
        <w:tc>
          <w:tcPr>
            <w:tcW w:w="3179" w:type="dxa"/>
            <w:tcBorders>
              <w:top w:val="nil"/>
              <w:left w:val="single" w:sz="4" w:space="0" w:color="auto"/>
              <w:bottom w:val="single" w:sz="4" w:space="0" w:color="auto"/>
              <w:right w:val="single" w:sz="4" w:space="0" w:color="auto"/>
            </w:tcBorders>
            <w:shd w:val="clear" w:color="000000" w:fill="D9D9D9"/>
            <w:noWrap/>
            <w:vAlign w:val="center"/>
            <w:hideMark/>
          </w:tcPr>
          <w:p w14:paraId="1F3C3D39" w14:textId="77777777" w:rsidR="006E2694" w:rsidRPr="003917A0" w:rsidRDefault="006E2694" w:rsidP="003917A0">
            <w:pPr>
              <w:spacing w:after="0" w:line="240" w:lineRule="auto"/>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 xml:space="preserve">Zwierzyniec </w:t>
            </w:r>
          </w:p>
        </w:tc>
        <w:tc>
          <w:tcPr>
            <w:tcW w:w="1878" w:type="dxa"/>
            <w:tcBorders>
              <w:top w:val="nil"/>
              <w:left w:val="nil"/>
              <w:bottom w:val="single" w:sz="4" w:space="0" w:color="auto"/>
              <w:right w:val="single" w:sz="4" w:space="0" w:color="auto"/>
            </w:tcBorders>
            <w:shd w:val="clear" w:color="auto" w:fill="auto"/>
            <w:noWrap/>
            <w:vAlign w:val="center"/>
            <w:hideMark/>
          </w:tcPr>
          <w:p w14:paraId="65057438"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4</w:t>
            </w:r>
          </w:p>
        </w:tc>
        <w:tc>
          <w:tcPr>
            <w:tcW w:w="2147" w:type="dxa"/>
            <w:tcBorders>
              <w:top w:val="nil"/>
              <w:left w:val="nil"/>
              <w:bottom w:val="single" w:sz="4" w:space="0" w:color="auto"/>
              <w:right w:val="single" w:sz="4" w:space="0" w:color="auto"/>
            </w:tcBorders>
            <w:shd w:val="clear" w:color="auto" w:fill="auto"/>
            <w:noWrap/>
            <w:vAlign w:val="bottom"/>
            <w:hideMark/>
          </w:tcPr>
          <w:p w14:paraId="1D48713F" w14:textId="5467DE75"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0</w:t>
            </w:r>
          </w:p>
        </w:tc>
        <w:tc>
          <w:tcPr>
            <w:tcW w:w="1837" w:type="dxa"/>
            <w:tcBorders>
              <w:top w:val="nil"/>
              <w:left w:val="nil"/>
              <w:bottom w:val="single" w:sz="4" w:space="0" w:color="auto"/>
              <w:right w:val="single" w:sz="8" w:space="0" w:color="auto"/>
            </w:tcBorders>
            <w:shd w:val="clear" w:color="000000" w:fill="C6E0B4"/>
            <w:noWrap/>
            <w:vAlign w:val="bottom"/>
            <w:hideMark/>
          </w:tcPr>
          <w:p w14:paraId="7F2D3CBF"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0,00</w:t>
            </w:r>
          </w:p>
        </w:tc>
      </w:tr>
      <w:tr w:rsidR="006E2694" w:rsidRPr="003917A0" w14:paraId="323D308C" w14:textId="77777777" w:rsidTr="007B3AEB">
        <w:trPr>
          <w:trHeight w:val="305"/>
        </w:trPr>
        <w:tc>
          <w:tcPr>
            <w:tcW w:w="3179" w:type="dxa"/>
            <w:tcBorders>
              <w:top w:val="nil"/>
              <w:left w:val="single" w:sz="4" w:space="0" w:color="auto"/>
              <w:bottom w:val="single" w:sz="4" w:space="0" w:color="auto"/>
              <w:right w:val="single" w:sz="4" w:space="0" w:color="auto"/>
            </w:tcBorders>
            <w:shd w:val="clear" w:color="000000" w:fill="FFFF00"/>
            <w:noWrap/>
            <w:vAlign w:val="center"/>
            <w:hideMark/>
          </w:tcPr>
          <w:p w14:paraId="2CF3D76D" w14:textId="77777777" w:rsidR="006E2694" w:rsidRPr="003917A0" w:rsidRDefault="006E2694" w:rsidP="003917A0">
            <w:pPr>
              <w:spacing w:after="0" w:line="240" w:lineRule="auto"/>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Gmina Białowieża</w:t>
            </w:r>
          </w:p>
        </w:tc>
        <w:tc>
          <w:tcPr>
            <w:tcW w:w="1878" w:type="dxa"/>
            <w:tcBorders>
              <w:top w:val="nil"/>
              <w:left w:val="nil"/>
              <w:bottom w:val="single" w:sz="4" w:space="0" w:color="auto"/>
              <w:right w:val="single" w:sz="4" w:space="0" w:color="auto"/>
            </w:tcBorders>
            <w:shd w:val="clear" w:color="000000" w:fill="FFFF00"/>
            <w:noWrap/>
            <w:vAlign w:val="bottom"/>
            <w:hideMark/>
          </w:tcPr>
          <w:p w14:paraId="219C38FB"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1941</w:t>
            </w:r>
          </w:p>
        </w:tc>
        <w:tc>
          <w:tcPr>
            <w:tcW w:w="2147" w:type="dxa"/>
            <w:tcBorders>
              <w:top w:val="nil"/>
              <w:left w:val="nil"/>
              <w:bottom w:val="single" w:sz="4" w:space="0" w:color="auto"/>
              <w:right w:val="single" w:sz="4" w:space="0" w:color="auto"/>
            </w:tcBorders>
            <w:shd w:val="clear" w:color="000000" w:fill="FFFF00"/>
            <w:noWrap/>
            <w:vAlign w:val="bottom"/>
            <w:hideMark/>
          </w:tcPr>
          <w:p w14:paraId="0142BA7F" w14:textId="77777777" w:rsidR="006E2694" w:rsidRPr="003917A0" w:rsidRDefault="006E2694" w:rsidP="003917A0">
            <w:pPr>
              <w:spacing w:after="0" w:line="240" w:lineRule="auto"/>
              <w:jc w:val="center"/>
              <w:rPr>
                <w:rFonts w:ascii="Calibri" w:eastAsia="Times New Roman" w:hAnsi="Calibri" w:cs="Calibri"/>
                <w:color w:val="000000"/>
                <w:sz w:val="22"/>
                <w:szCs w:val="22"/>
                <w:lang w:eastAsia="pl-PL"/>
              </w:rPr>
            </w:pPr>
            <w:r w:rsidRPr="003917A0">
              <w:rPr>
                <w:rFonts w:ascii="Calibri" w:eastAsia="Times New Roman" w:hAnsi="Calibri" w:cs="Calibri"/>
                <w:color w:val="000000"/>
                <w:sz w:val="22"/>
                <w:szCs w:val="22"/>
                <w:lang w:eastAsia="pl-PL"/>
              </w:rPr>
              <w:t>77,00</w:t>
            </w:r>
          </w:p>
        </w:tc>
        <w:tc>
          <w:tcPr>
            <w:tcW w:w="1837" w:type="dxa"/>
            <w:tcBorders>
              <w:top w:val="nil"/>
              <w:left w:val="nil"/>
              <w:bottom w:val="single" w:sz="8" w:space="0" w:color="auto"/>
              <w:right w:val="single" w:sz="8" w:space="0" w:color="auto"/>
            </w:tcBorders>
            <w:shd w:val="clear" w:color="000000" w:fill="FFFF00"/>
            <w:noWrap/>
            <w:vAlign w:val="bottom"/>
            <w:hideMark/>
          </w:tcPr>
          <w:p w14:paraId="77F94E49" w14:textId="77777777" w:rsidR="006E2694" w:rsidRPr="003917A0" w:rsidRDefault="006E2694" w:rsidP="003917A0">
            <w:pPr>
              <w:spacing w:after="0" w:line="240" w:lineRule="auto"/>
              <w:jc w:val="center"/>
              <w:rPr>
                <w:rFonts w:ascii="Calibri" w:eastAsia="Times New Roman" w:hAnsi="Calibri" w:cs="Calibri"/>
                <w:b/>
                <w:bCs/>
                <w:color w:val="000000"/>
                <w:sz w:val="22"/>
                <w:szCs w:val="22"/>
                <w:lang w:eastAsia="pl-PL"/>
              </w:rPr>
            </w:pPr>
            <w:r w:rsidRPr="003917A0">
              <w:rPr>
                <w:rFonts w:ascii="Calibri" w:eastAsia="Times New Roman" w:hAnsi="Calibri" w:cs="Calibri"/>
                <w:b/>
                <w:bCs/>
                <w:color w:val="000000"/>
                <w:sz w:val="22"/>
                <w:szCs w:val="22"/>
                <w:lang w:eastAsia="pl-PL"/>
              </w:rPr>
              <w:t>3,97</w:t>
            </w:r>
          </w:p>
        </w:tc>
      </w:tr>
    </w:tbl>
    <w:p w14:paraId="2918EB16" w14:textId="77777777" w:rsidR="003917A0" w:rsidRPr="003917A0" w:rsidRDefault="003917A0" w:rsidP="003917A0">
      <w:pPr>
        <w:pStyle w:val="Legenda"/>
        <w:keepNext/>
        <w:spacing w:after="0"/>
        <w:jc w:val="center"/>
        <w:rPr>
          <w:b w:val="0"/>
          <w:bCs w:val="0"/>
          <w:color w:val="44546A" w:themeColor="text2"/>
          <w:sz w:val="22"/>
          <w:szCs w:val="22"/>
        </w:rPr>
      </w:pPr>
      <w:bookmarkStart w:id="60" w:name="_Hlk158807740"/>
      <w:r w:rsidRPr="0057558C">
        <w:rPr>
          <w:b w:val="0"/>
          <w:bCs w:val="0"/>
          <w:color w:val="auto"/>
          <w:sz w:val="22"/>
          <w:szCs w:val="22"/>
        </w:rPr>
        <w:t>Źródło: Opracowanie własne na podstawie danych Urzędu Gminy Białowieża</w:t>
      </w:r>
    </w:p>
    <w:bookmarkEnd w:id="60"/>
    <w:p w14:paraId="3BFF62AA" w14:textId="77777777" w:rsidR="003917A0" w:rsidRDefault="003917A0" w:rsidP="003917A0">
      <w:pPr>
        <w:spacing w:after="120"/>
        <w:jc w:val="center"/>
        <w:rPr>
          <w:rFonts w:cstheme="minorHAnsi"/>
          <w:sz w:val="22"/>
          <w:szCs w:val="22"/>
        </w:rPr>
      </w:pPr>
    </w:p>
    <w:p w14:paraId="6681C572" w14:textId="79993DE2" w:rsidR="006E2694" w:rsidRPr="00FE440C" w:rsidRDefault="006E2694" w:rsidP="006E2694">
      <w:pPr>
        <w:autoSpaceDE w:val="0"/>
        <w:autoSpaceDN w:val="0"/>
        <w:adjustRightInd w:val="0"/>
        <w:spacing w:after="120"/>
        <w:jc w:val="both"/>
        <w:rPr>
          <w:sz w:val="22"/>
          <w:szCs w:val="22"/>
        </w:rPr>
      </w:pPr>
      <w:r w:rsidRPr="00FE440C">
        <w:rPr>
          <w:sz w:val="22"/>
          <w:szCs w:val="22"/>
        </w:rPr>
        <w:t xml:space="preserve">Wartość wskaźnika dla gminy wynosi </w:t>
      </w:r>
      <w:r w:rsidR="00FE440C" w:rsidRPr="00FE440C">
        <w:rPr>
          <w:sz w:val="22"/>
          <w:szCs w:val="22"/>
        </w:rPr>
        <w:t>3,97.</w:t>
      </w:r>
      <w:r w:rsidRPr="00FE440C">
        <w:rPr>
          <w:sz w:val="22"/>
          <w:szCs w:val="22"/>
        </w:rPr>
        <w:t xml:space="preserve"> Natężenie sytuacji kryzysowej występuje w jednostkach charakteryzujących się poziomem wskaźnika poniżej wartości </w:t>
      </w:r>
      <w:r w:rsidR="00FE440C" w:rsidRPr="00FE440C">
        <w:rPr>
          <w:sz w:val="22"/>
          <w:szCs w:val="22"/>
        </w:rPr>
        <w:t xml:space="preserve">3,97 </w:t>
      </w:r>
      <w:r w:rsidRPr="00FE440C">
        <w:rPr>
          <w:sz w:val="22"/>
          <w:szCs w:val="22"/>
        </w:rPr>
        <w:t xml:space="preserve">co ma miejsce w przypadku </w:t>
      </w:r>
      <w:r w:rsidR="00FE440C" w:rsidRPr="00FE440C">
        <w:rPr>
          <w:sz w:val="22"/>
          <w:szCs w:val="22"/>
        </w:rPr>
        <w:t xml:space="preserve">osiedla Białowieża Centrum, </w:t>
      </w:r>
      <w:r w:rsidRPr="00FE440C">
        <w:rPr>
          <w:sz w:val="22"/>
          <w:szCs w:val="22"/>
        </w:rPr>
        <w:t xml:space="preserve">miejscowości </w:t>
      </w:r>
      <w:r w:rsidR="00FE440C" w:rsidRPr="00FE440C">
        <w:rPr>
          <w:sz w:val="22"/>
          <w:szCs w:val="22"/>
        </w:rPr>
        <w:t xml:space="preserve">Budy, Czerlonka, Grudki, </w:t>
      </w:r>
      <w:proofErr w:type="spellStart"/>
      <w:r w:rsidR="00FE440C" w:rsidRPr="00FE440C">
        <w:rPr>
          <w:sz w:val="22"/>
          <w:szCs w:val="22"/>
        </w:rPr>
        <w:t>Podcekrwy</w:t>
      </w:r>
      <w:proofErr w:type="spellEnd"/>
      <w:r w:rsidR="00FE440C" w:rsidRPr="00FE440C">
        <w:rPr>
          <w:sz w:val="22"/>
          <w:szCs w:val="22"/>
        </w:rPr>
        <w:t xml:space="preserve">, Pogorzelce i Zwierzyniec. </w:t>
      </w:r>
    </w:p>
    <w:p w14:paraId="17428784" w14:textId="783BAD80" w:rsidR="00FE440C" w:rsidRPr="00FE440C" w:rsidRDefault="00FE440C" w:rsidP="00FE440C">
      <w:pPr>
        <w:autoSpaceDE w:val="0"/>
        <w:autoSpaceDN w:val="0"/>
        <w:adjustRightInd w:val="0"/>
        <w:spacing w:after="120"/>
        <w:jc w:val="both"/>
        <w:rPr>
          <w:sz w:val="22"/>
          <w:szCs w:val="22"/>
        </w:rPr>
      </w:pPr>
      <w:r w:rsidRPr="00FE440C">
        <w:rPr>
          <w:sz w:val="22"/>
          <w:szCs w:val="22"/>
        </w:rPr>
        <w:t xml:space="preserve">Gospodarka </w:t>
      </w:r>
      <w:r>
        <w:rPr>
          <w:sz w:val="22"/>
          <w:szCs w:val="22"/>
        </w:rPr>
        <w:t>Gminy Białowieża</w:t>
      </w:r>
      <w:r w:rsidRPr="00FE440C">
        <w:rPr>
          <w:sz w:val="22"/>
          <w:szCs w:val="22"/>
        </w:rPr>
        <w:t xml:space="preserve"> bazuje na małych przedsiębiorstwach, lokalnych podmiotach gospodarczych, jednak ich rodzaj i liczba jest niewystarczająca, dlatego dla wielu mieszkańców miejscem pracy są zakłady i firmy usytuowane w </w:t>
      </w:r>
      <w:r>
        <w:rPr>
          <w:sz w:val="22"/>
          <w:szCs w:val="22"/>
        </w:rPr>
        <w:t>Hajnówce</w:t>
      </w:r>
      <w:r w:rsidRPr="00FE440C">
        <w:rPr>
          <w:sz w:val="22"/>
          <w:szCs w:val="22"/>
        </w:rPr>
        <w:t xml:space="preserve"> oraz w innych pobliskich</w:t>
      </w:r>
      <w:r>
        <w:rPr>
          <w:sz w:val="22"/>
          <w:szCs w:val="22"/>
        </w:rPr>
        <w:t xml:space="preserve"> większych miejscowościach i</w:t>
      </w:r>
      <w:r w:rsidRPr="00FE440C">
        <w:rPr>
          <w:sz w:val="22"/>
          <w:szCs w:val="22"/>
        </w:rPr>
        <w:t xml:space="preserve"> dużych miastach</w:t>
      </w:r>
      <w:r>
        <w:rPr>
          <w:sz w:val="22"/>
          <w:szCs w:val="22"/>
        </w:rPr>
        <w:t xml:space="preserve"> </w:t>
      </w:r>
      <w:r w:rsidR="000B406C">
        <w:rPr>
          <w:sz w:val="22"/>
          <w:szCs w:val="22"/>
        </w:rPr>
        <w:t xml:space="preserve">takich jak </w:t>
      </w:r>
      <w:r>
        <w:rPr>
          <w:sz w:val="22"/>
          <w:szCs w:val="22"/>
        </w:rPr>
        <w:t>Białystok</w:t>
      </w:r>
      <w:r w:rsidRPr="00FE440C">
        <w:rPr>
          <w:sz w:val="22"/>
          <w:szCs w:val="22"/>
        </w:rPr>
        <w:t>.</w:t>
      </w:r>
    </w:p>
    <w:p w14:paraId="0A782626" w14:textId="6E559410" w:rsidR="00FE440C" w:rsidRPr="00FE440C" w:rsidRDefault="00FE440C" w:rsidP="00FE440C">
      <w:pPr>
        <w:autoSpaceDE w:val="0"/>
        <w:autoSpaceDN w:val="0"/>
        <w:adjustRightInd w:val="0"/>
        <w:spacing w:after="120"/>
        <w:jc w:val="both"/>
        <w:rPr>
          <w:sz w:val="22"/>
          <w:szCs w:val="22"/>
        </w:rPr>
      </w:pPr>
      <w:r w:rsidRPr="00FE440C">
        <w:rPr>
          <w:sz w:val="22"/>
          <w:szCs w:val="22"/>
        </w:rPr>
        <w:t>Stan kryzysowy danej jednostki może wynikać również z niskiego poziomu przedsiębiorczości. Dobrze rozwinięta sfera działalności gospodarczej zależy głównie od potencjału kapitału ludzkiego w zakresie prowadzenia działalności indywidualnej, ale także jest wypadkową takich zmiennych jak lokalizacja czy wsparcie władz samorządowych w sferze rozwoju przedsiębiorczości lokalnej.</w:t>
      </w:r>
    </w:p>
    <w:p w14:paraId="1B808640" w14:textId="14036181" w:rsidR="006E2694" w:rsidRDefault="006E2694" w:rsidP="006E2694">
      <w:pPr>
        <w:autoSpaceDE w:val="0"/>
        <w:autoSpaceDN w:val="0"/>
        <w:adjustRightInd w:val="0"/>
        <w:spacing w:after="120"/>
        <w:jc w:val="both"/>
      </w:pPr>
    </w:p>
    <w:p w14:paraId="3F5FDD3E" w14:textId="43025D51" w:rsidR="002118D9" w:rsidRPr="002118D9" w:rsidRDefault="002118D9" w:rsidP="002118D9">
      <w:pPr>
        <w:pStyle w:val="Legenda"/>
        <w:keepNext/>
        <w:spacing w:after="0"/>
        <w:jc w:val="center"/>
        <w:rPr>
          <w:color w:val="44546A" w:themeColor="text2"/>
          <w:sz w:val="22"/>
          <w:szCs w:val="22"/>
        </w:rPr>
      </w:pPr>
      <w:bookmarkStart w:id="61" w:name="_Toc163554229"/>
      <w:r w:rsidRPr="002118D9">
        <w:rPr>
          <w:color w:val="44546A" w:themeColor="text2"/>
          <w:sz w:val="22"/>
          <w:szCs w:val="22"/>
        </w:rPr>
        <w:lastRenderedPageBreak/>
        <w:t xml:space="preserve">Rysunek </w:t>
      </w:r>
      <w:r w:rsidRPr="002118D9">
        <w:rPr>
          <w:color w:val="44546A" w:themeColor="text2"/>
          <w:sz w:val="22"/>
          <w:szCs w:val="22"/>
        </w:rPr>
        <w:fldChar w:fldCharType="begin"/>
      </w:r>
      <w:r w:rsidRPr="002118D9">
        <w:rPr>
          <w:color w:val="44546A" w:themeColor="text2"/>
          <w:sz w:val="22"/>
          <w:szCs w:val="22"/>
        </w:rPr>
        <w:instrText xml:space="preserve"> SEQ Rysunek \* ARABIC </w:instrText>
      </w:r>
      <w:r w:rsidRPr="002118D9">
        <w:rPr>
          <w:color w:val="44546A" w:themeColor="text2"/>
          <w:sz w:val="22"/>
          <w:szCs w:val="22"/>
        </w:rPr>
        <w:fldChar w:fldCharType="separate"/>
      </w:r>
      <w:r w:rsidR="004B19D5">
        <w:rPr>
          <w:noProof/>
          <w:color w:val="44546A" w:themeColor="text2"/>
          <w:sz w:val="22"/>
          <w:szCs w:val="22"/>
        </w:rPr>
        <w:t>13</w:t>
      </w:r>
      <w:r w:rsidRPr="002118D9">
        <w:rPr>
          <w:color w:val="44546A" w:themeColor="text2"/>
          <w:sz w:val="22"/>
          <w:szCs w:val="22"/>
        </w:rPr>
        <w:fldChar w:fldCharType="end"/>
      </w:r>
      <w:r w:rsidRPr="002118D9">
        <w:rPr>
          <w:color w:val="44546A" w:themeColor="text2"/>
          <w:sz w:val="22"/>
          <w:szCs w:val="22"/>
        </w:rPr>
        <w:t xml:space="preserve"> Liczba zarejestrowanych podmiotów gospodarczych w rejestrze CEIDG w podziale na jednostki analityczne</w:t>
      </w:r>
      <w:bookmarkEnd w:id="61"/>
    </w:p>
    <w:p w14:paraId="0694C6F8" w14:textId="5E44CBE7" w:rsidR="000B406C" w:rsidRDefault="00FA1415" w:rsidP="000F5F6D">
      <w:pPr>
        <w:spacing w:after="120" w:line="276" w:lineRule="auto"/>
        <w:jc w:val="both"/>
        <w:rPr>
          <w:noProof/>
          <w:sz w:val="22"/>
          <w:szCs w:val="22"/>
        </w:rPr>
      </w:pPr>
      <w:r>
        <w:rPr>
          <w:noProof/>
          <w:sz w:val="22"/>
          <w:szCs w:val="22"/>
        </w:rPr>
        <w:drawing>
          <wp:inline distT="0" distB="0" distL="0" distR="0" wp14:anchorId="1A45EB5E" wp14:editId="5801BDCB">
            <wp:extent cx="5753100" cy="7995139"/>
            <wp:effectExtent l="0" t="0" r="0" b="6350"/>
            <wp:docPr id="180859574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165" cy="7998009"/>
                    </a:xfrm>
                    <a:prstGeom prst="rect">
                      <a:avLst/>
                    </a:prstGeom>
                    <a:noFill/>
                    <a:ln>
                      <a:noFill/>
                    </a:ln>
                  </pic:spPr>
                </pic:pic>
              </a:graphicData>
            </a:graphic>
          </wp:inline>
        </w:drawing>
      </w:r>
    </w:p>
    <w:p w14:paraId="4ECB5674" w14:textId="69C06DB0" w:rsidR="002118D9" w:rsidRPr="002118D9" w:rsidRDefault="002118D9" w:rsidP="002118D9">
      <w:pPr>
        <w:rPr>
          <w:sz w:val="22"/>
          <w:szCs w:val="22"/>
        </w:rPr>
      </w:pPr>
      <w:r w:rsidRPr="0057558C">
        <w:rPr>
          <w:sz w:val="22"/>
          <w:szCs w:val="22"/>
        </w:rPr>
        <w:t>Źródło: Opracowanie własne</w:t>
      </w:r>
    </w:p>
    <w:p w14:paraId="27428BE8" w14:textId="484086BD" w:rsidR="00A47071" w:rsidRPr="00ED28AA" w:rsidRDefault="00527471" w:rsidP="000F5F6D">
      <w:pPr>
        <w:pStyle w:val="Nagwek2"/>
        <w:spacing w:after="120"/>
        <w:jc w:val="left"/>
      </w:pPr>
      <w:bookmarkStart w:id="62" w:name="_Toc163555238"/>
      <w:r>
        <w:lastRenderedPageBreak/>
        <w:t>3.3 Sfera środowiskowa</w:t>
      </w:r>
      <w:bookmarkEnd w:id="62"/>
      <w:r>
        <w:t xml:space="preserve"> </w:t>
      </w:r>
    </w:p>
    <w:p w14:paraId="75498097" w14:textId="100F451A" w:rsidR="003A3DF7" w:rsidRDefault="000029C1" w:rsidP="004E7E28">
      <w:pPr>
        <w:spacing w:before="160" w:after="120" w:line="276" w:lineRule="auto"/>
        <w:jc w:val="both"/>
        <w:rPr>
          <w:sz w:val="22"/>
          <w:szCs w:val="22"/>
        </w:rPr>
      </w:pPr>
      <w:r w:rsidRPr="001040A2">
        <w:rPr>
          <w:sz w:val="22"/>
          <w:szCs w:val="22"/>
        </w:rPr>
        <w:t xml:space="preserve">W obrębie </w:t>
      </w:r>
      <w:r w:rsidR="003A3DF7">
        <w:rPr>
          <w:sz w:val="22"/>
          <w:szCs w:val="22"/>
        </w:rPr>
        <w:t>Gminy Białowieża</w:t>
      </w:r>
      <w:r w:rsidR="00950C33">
        <w:rPr>
          <w:sz w:val="22"/>
          <w:szCs w:val="22"/>
        </w:rPr>
        <w:t xml:space="preserve"> </w:t>
      </w:r>
      <w:r w:rsidRPr="001040A2">
        <w:rPr>
          <w:sz w:val="22"/>
          <w:szCs w:val="22"/>
        </w:rPr>
        <w:t>znajdują się obszary, które wymagają zdecydowanej interwencji w</w:t>
      </w:r>
      <w:r w:rsidR="00F32681" w:rsidRPr="001040A2">
        <w:rPr>
          <w:sz w:val="22"/>
          <w:szCs w:val="22"/>
        </w:rPr>
        <w:t> </w:t>
      </w:r>
      <w:r w:rsidRPr="001040A2">
        <w:rPr>
          <w:sz w:val="22"/>
          <w:szCs w:val="22"/>
        </w:rPr>
        <w:t xml:space="preserve">zakresie ochrony środowiska. Należą do nich: wymiana tradycyjnych źródeł ciepła na instalacje odnawialnych źródeł ciepła, a także zmniejszenie występowania materiałów zawierających azbest.  Celem nadrzędnym prowadzenia tych procesów powinna być minimalizacja potencjalnego, negatywnego oddziaływania na środowisko. </w:t>
      </w:r>
    </w:p>
    <w:p w14:paraId="60E2DD0F" w14:textId="18E97099" w:rsidR="00302117" w:rsidRPr="00302117" w:rsidRDefault="00302117" w:rsidP="004E7E28">
      <w:pPr>
        <w:spacing w:before="160" w:after="120" w:line="276" w:lineRule="auto"/>
        <w:jc w:val="both"/>
        <w:rPr>
          <w:sz w:val="22"/>
          <w:szCs w:val="22"/>
        </w:rPr>
      </w:pPr>
      <w:r w:rsidRPr="00302117">
        <w:rPr>
          <w:sz w:val="22"/>
          <w:szCs w:val="22"/>
        </w:rPr>
        <w:t xml:space="preserve">W Gminie Białowieża przeprowadzono diagnozę zjawisk kryzysowych w sferze środowiskowej, </w:t>
      </w:r>
      <w:r w:rsidRPr="00E25C5D">
        <w:rPr>
          <w:sz w:val="22"/>
          <w:szCs w:val="22"/>
        </w:rPr>
        <w:t>skupiając się na analizie istniejących zasobów mieszkaniowych</w:t>
      </w:r>
      <w:r w:rsidRPr="00302117">
        <w:rPr>
          <w:sz w:val="22"/>
          <w:szCs w:val="22"/>
        </w:rPr>
        <w:t xml:space="preserve"> pod kątem stosowanego systemu grzewczego i jego wpływu na środowisko. W trakcie diagnozy zwrócono uwagę na to, że znaczna liczba budynków w gminie korzysta z tradycyjnych pieców na paliwo stałe. Spalanie niskoenergetycznego węgla oraz drewna w tych systemach grzewczych prowadzi do tzw. niskiej emisji, co stanowi wyraźne zagrożenie dla środowiska.</w:t>
      </w:r>
    </w:p>
    <w:p w14:paraId="20FCB243" w14:textId="4E91539B" w:rsidR="00302117" w:rsidRPr="00302117" w:rsidRDefault="00302117" w:rsidP="004E7E28">
      <w:pPr>
        <w:spacing w:before="160" w:after="120" w:line="276" w:lineRule="auto"/>
        <w:jc w:val="both"/>
        <w:rPr>
          <w:sz w:val="22"/>
          <w:szCs w:val="22"/>
        </w:rPr>
      </w:pPr>
      <w:r w:rsidRPr="00302117">
        <w:rPr>
          <w:sz w:val="22"/>
          <w:szCs w:val="22"/>
        </w:rPr>
        <w:t>Niska emisja jest jednym z głównych źródeł zanieczyszczenia powietrza w wielu obszarach, szczególnie w mniejszych gminach i miastach, gdzie używane są starsze, mniej efektywne systemy ogrzewania. Spalanie węgla i drewna w nieefektywnych piecach prowadzi do emisji szkodliwych substancji, takich jak pyły zawieszone, dwutlenek siarki, tlenki azotu oraz inne związki, które mogą mieć negatywny wpływ na zdrowie ludzi oraz na środowisko naturalne.</w:t>
      </w:r>
    </w:p>
    <w:p w14:paraId="4CCA6519" w14:textId="2B76B07D" w:rsidR="00302117" w:rsidRDefault="00302117" w:rsidP="004E7E28">
      <w:pPr>
        <w:spacing w:before="160" w:after="120" w:line="276" w:lineRule="auto"/>
        <w:jc w:val="both"/>
        <w:rPr>
          <w:sz w:val="22"/>
          <w:szCs w:val="22"/>
        </w:rPr>
      </w:pPr>
      <w:r w:rsidRPr="00302117">
        <w:rPr>
          <w:sz w:val="22"/>
          <w:szCs w:val="22"/>
        </w:rPr>
        <w:t>W związku z tym, istotne jest podejmowanie działań na rzecz modernizacji systemów grzewczych, promowania alternatywnych, bardziej ekologicznych źródeł ciepła oraz edukowania mieszkańców na temat wpływu niskiej emisji na jakość powietrza i zdrowie. Działania takie mogą obejmować dotacje na wymianę starych pieców, programy informacyjne i szkoleniowe, a także wdrażanie lokalnych regulacji mających na celu ograniczenie spalania niskoenergetycznego węgla i drewna.</w:t>
      </w:r>
    </w:p>
    <w:p w14:paraId="38FB6488" w14:textId="3517C40A" w:rsidR="00E83A49" w:rsidRPr="00E83A49" w:rsidRDefault="00E83A49" w:rsidP="004E7E28">
      <w:pPr>
        <w:spacing w:before="160" w:after="120" w:line="276" w:lineRule="auto"/>
        <w:jc w:val="both"/>
        <w:rPr>
          <w:sz w:val="22"/>
          <w:szCs w:val="22"/>
        </w:rPr>
      </w:pPr>
      <w:r w:rsidRPr="00E83A49">
        <w:rPr>
          <w:sz w:val="22"/>
          <w:szCs w:val="22"/>
        </w:rPr>
        <w:t>W 2022 roku w Gminie Białowieża zaobserwowano istotne działania w zakresie poprawy jakości powietrza i ograniczenia emisji gazów cieplarnianych, co jest zgodne z celami programu „Czyste Powietrze”. Program ten ma na celu wymianę nieekologicznych źródeł ciepła oraz poprawę efektywności energetycznej w budynkach mieszkalnych jednorodzinnych, wspierając te działania poprzez dofinansowanie.</w:t>
      </w:r>
    </w:p>
    <w:p w14:paraId="1F4C9AA3" w14:textId="40F293AA" w:rsidR="00E83A49" w:rsidRDefault="00E83A49" w:rsidP="004E7E28">
      <w:pPr>
        <w:spacing w:before="160" w:after="120" w:line="276" w:lineRule="auto"/>
        <w:jc w:val="both"/>
        <w:rPr>
          <w:sz w:val="22"/>
          <w:szCs w:val="22"/>
        </w:rPr>
      </w:pPr>
      <w:r w:rsidRPr="00E83A49">
        <w:rPr>
          <w:sz w:val="22"/>
          <w:szCs w:val="22"/>
        </w:rPr>
        <w:t>W ramach systemu CEEB (Centralnej Ewidencji Emisyjności Budynków) w gminie zarejestrowano 1118 deklaracji dotyczących źródeł ciepła</w:t>
      </w:r>
      <w:r>
        <w:rPr>
          <w:sz w:val="22"/>
          <w:szCs w:val="22"/>
        </w:rPr>
        <w:t>.</w:t>
      </w:r>
    </w:p>
    <w:p w14:paraId="2278450E" w14:textId="391E3DDF" w:rsidR="00E83A49" w:rsidRPr="002F4EFB" w:rsidRDefault="00E83A49" w:rsidP="002F4EFB">
      <w:pPr>
        <w:pStyle w:val="Legenda"/>
        <w:keepNext/>
        <w:spacing w:after="0"/>
        <w:jc w:val="center"/>
        <w:rPr>
          <w:color w:val="44546A" w:themeColor="text2"/>
          <w:sz w:val="22"/>
          <w:szCs w:val="22"/>
        </w:rPr>
      </w:pPr>
      <w:bookmarkStart w:id="63" w:name="_Toc163555046"/>
      <w:r w:rsidRPr="003917A0">
        <w:rPr>
          <w:color w:val="44546A" w:themeColor="text2"/>
          <w:sz w:val="22"/>
          <w:szCs w:val="22"/>
        </w:rPr>
        <w:t xml:space="preserve">Tabela </w:t>
      </w:r>
      <w:r w:rsidRPr="002F4EFB">
        <w:rPr>
          <w:color w:val="44546A" w:themeColor="text2"/>
          <w:sz w:val="22"/>
          <w:szCs w:val="22"/>
        </w:rPr>
        <w:fldChar w:fldCharType="begin"/>
      </w:r>
      <w:r w:rsidRPr="003917A0">
        <w:rPr>
          <w:color w:val="44546A" w:themeColor="text2"/>
          <w:sz w:val="22"/>
          <w:szCs w:val="22"/>
        </w:rPr>
        <w:instrText xml:space="preserve"> SEQ Tabela \* ARABIC </w:instrText>
      </w:r>
      <w:r w:rsidRPr="002F4EFB">
        <w:rPr>
          <w:color w:val="44546A" w:themeColor="text2"/>
          <w:sz w:val="22"/>
          <w:szCs w:val="22"/>
        </w:rPr>
        <w:fldChar w:fldCharType="separate"/>
      </w:r>
      <w:r w:rsidR="0072116F" w:rsidRPr="002F4EFB">
        <w:rPr>
          <w:color w:val="44546A" w:themeColor="text2"/>
          <w:sz w:val="22"/>
          <w:szCs w:val="22"/>
        </w:rPr>
        <w:t>22</w:t>
      </w:r>
      <w:r w:rsidRPr="002F4EFB">
        <w:rPr>
          <w:color w:val="44546A" w:themeColor="text2"/>
          <w:sz w:val="22"/>
          <w:szCs w:val="22"/>
        </w:rPr>
        <w:fldChar w:fldCharType="end"/>
      </w:r>
      <w:r w:rsidRPr="003917A0">
        <w:rPr>
          <w:color w:val="44546A" w:themeColor="text2"/>
          <w:sz w:val="22"/>
          <w:szCs w:val="22"/>
        </w:rPr>
        <w:t xml:space="preserve"> Rodzaje źródeł ciepła w Gminie Białowieża</w:t>
      </w:r>
      <w:bookmarkEnd w:id="63"/>
    </w:p>
    <w:tbl>
      <w:tblPr>
        <w:tblStyle w:val="Tabelasiatki4akcent6"/>
        <w:tblW w:w="0" w:type="auto"/>
        <w:jc w:val="center"/>
        <w:tblLook w:val="04A0" w:firstRow="1" w:lastRow="0" w:firstColumn="1" w:lastColumn="0" w:noHBand="0" w:noVBand="1"/>
      </w:tblPr>
      <w:tblGrid>
        <w:gridCol w:w="5460"/>
        <w:gridCol w:w="2373"/>
      </w:tblGrid>
      <w:tr w:rsidR="00E83A49" w14:paraId="2E38A685" w14:textId="77777777" w:rsidTr="004E7E28">
        <w:trPr>
          <w:cnfStyle w:val="100000000000" w:firstRow="1" w:lastRow="0" w:firstColumn="0" w:lastColumn="0" w:oddVBand="0" w:evenVBand="0" w:oddHBand="0"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5460" w:type="dxa"/>
          </w:tcPr>
          <w:p w14:paraId="7AFDF65D" w14:textId="6B3F5E37" w:rsidR="00E83A49" w:rsidRDefault="00E83A49" w:rsidP="007B3AEB">
            <w:pPr>
              <w:spacing w:after="120" w:line="276" w:lineRule="auto"/>
              <w:jc w:val="both"/>
              <w:rPr>
                <w:rFonts w:cstheme="minorHAnsi"/>
                <w:sz w:val="22"/>
                <w:szCs w:val="22"/>
              </w:rPr>
            </w:pPr>
            <w:r>
              <w:rPr>
                <w:rFonts w:cstheme="minorHAnsi"/>
                <w:sz w:val="22"/>
                <w:szCs w:val="22"/>
              </w:rPr>
              <w:t>Rodzaj źródła ciepła</w:t>
            </w:r>
          </w:p>
        </w:tc>
        <w:tc>
          <w:tcPr>
            <w:tcW w:w="2373" w:type="dxa"/>
          </w:tcPr>
          <w:p w14:paraId="7207BF09" w14:textId="6B58778D" w:rsidR="00E83A49" w:rsidRDefault="00E83A49" w:rsidP="007B3AE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Liczba adresów </w:t>
            </w:r>
          </w:p>
        </w:tc>
      </w:tr>
      <w:tr w:rsidR="00E83A49" w14:paraId="55C0682D" w14:textId="77777777" w:rsidTr="004E7E28">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5460" w:type="dxa"/>
          </w:tcPr>
          <w:p w14:paraId="4E5905AC" w14:textId="276F454B" w:rsidR="00E83A49" w:rsidRDefault="00E83A49" w:rsidP="007B3AEB">
            <w:pPr>
              <w:spacing w:after="120" w:line="276" w:lineRule="auto"/>
              <w:jc w:val="both"/>
              <w:rPr>
                <w:rFonts w:cstheme="minorHAnsi"/>
                <w:sz w:val="22"/>
                <w:szCs w:val="22"/>
              </w:rPr>
            </w:pPr>
            <w:r w:rsidRPr="00E83A49">
              <w:rPr>
                <w:rFonts w:cstheme="minorHAnsi"/>
                <w:sz w:val="22"/>
                <w:szCs w:val="22"/>
              </w:rPr>
              <w:t>Kotły gazowe</w:t>
            </w:r>
          </w:p>
        </w:tc>
        <w:tc>
          <w:tcPr>
            <w:tcW w:w="2373" w:type="dxa"/>
          </w:tcPr>
          <w:p w14:paraId="449CFDC6" w14:textId="29981A82" w:rsidR="00E83A49" w:rsidRDefault="00E83A49"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95</w:t>
            </w:r>
          </w:p>
        </w:tc>
      </w:tr>
      <w:tr w:rsidR="00E83A49" w14:paraId="7D9A2D9D" w14:textId="77777777" w:rsidTr="004E7E28">
        <w:trPr>
          <w:trHeight w:val="681"/>
          <w:jc w:val="center"/>
        </w:trPr>
        <w:tc>
          <w:tcPr>
            <w:cnfStyle w:val="001000000000" w:firstRow="0" w:lastRow="0" w:firstColumn="1" w:lastColumn="0" w:oddVBand="0" w:evenVBand="0" w:oddHBand="0" w:evenHBand="0" w:firstRowFirstColumn="0" w:firstRowLastColumn="0" w:lastRowFirstColumn="0" w:lastRowLastColumn="0"/>
            <w:tcW w:w="5460" w:type="dxa"/>
          </w:tcPr>
          <w:p w14:paraId="5169589E" w14:textId="2B62B39F" w:rsidR="00E83A49" w:rsidRDefault="00E83A49" w:rsidP="007B3AEB">
            <w:pPr>
              <w:spacing w:after="120" w:line="276" w:lineRule="auto"/>
              <w:jc w:val="both"/>
              <w:rPr>
                <w:rFonts w:cstheme="minorHAnsi"/>
                <w:sz w:val="22"/>
                <w:szCs w:val="22"/>
              </w:rPr>
            </w:pPr>
            <w:r w:rsidRPr="00E83A49">
              <w:rPr>
                <w:rFonts w:cstheme="minorHAnsi"/>
                <w:sz w:val="22"/>
                <w:szCs w:val="22"/>
              </w:rPr>
              <w:t>Kocioł na paliwo stałe z automatycznym podawaniem</w:t>
            </w:r>
          </w:p>
        </w:tc>
        <w:tc>
          <w:tcPr>
            <w:tcW w:w="2373" w:type="dxa"/>
          </w:tcPr>
          <w:p w14:paraId="7AD5F80E" w14:textId="1315CE8E" w:rsidR="00E83A49" w:rsidRDefault="00E83A49"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111</w:t>
            </w:r>
          </w:p>
        </w:tc>
      </w:tr>
      <w:tr w:rsidR="00E83A49" w14:paraId="60951F09" w14:textId="77777777" w:rsidTr="004E7E28">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5460" w:type="dxa"/>
          </w:tcPr>
          <w:p w14:paraId="1ED4DC0B" w14:textId="3CBFB326" w:rsidR="00E83A49" w:rsidRDefault="00E83A49" w:rsidP="007B3AEB">
            <w:pPr>
              <w:spacing w:after="120" w:line="276" w:lineRule="auto"/>
              <w:jc w:val="both"/>
              <w:rPr>
                <w:rFonts w:cstheme="minorHAnsi"/>
                <w:sz w:val="22"/>
                <w:szCs w:val="22"/>
              </w:rPr>
            </w:pPr>
            <w:r w:rsidRPr="00E83A49">
              <w:rPr>
                <w:rFonts w:cstheme="minorHAnsi"/>
                <w:sz w:val="22"/>
                <w:szCs w:val="22"/>
              </w:rPr>
              <w:t>Kocioł na paliwo stałe z ręcznym podawaniem</w:t>
            </w:r>
          </w:p>
        </w:tc>
        <w:tc>
          <w:tcPr>
            <w:tcW w:w="2373" w:type="dxa"/>
          </w:tcPr>
          <w:p w14:paraId="23612354" w14:textId="093D9D28" w:rsidR="00E83A49" w:rsidRDefault="00E83A49"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320</w:t>
            </w:r>
          </w:p>
        </w:tc>
      </w:tr>
      <w:tr w:rsidR="00E83A49" w14:paraId="46DB35A3" w14:textId="77777777" w:rsidTr="004E7E28">
        <w:trPr>
          <w:trHeight w:val="392"/>
          <w:jc w:val="center"/>
        </w:trPr>
        <w:tc>
          <w:tcPr>
            <w:cnfStyle w:val="001000000000" w:firstRow="0" w:lastRow="0" w:firstColumn="1" w:lastColumn="0" w:oddVBand="0" w:evenVBand="0" w:oddHBand="0" w:evenHBand="0" w:firstRowFirstColumn="0" w:firstRowLastColumn="0" w:lastRowFirstColumn="0" w:lastRowLastColumn="0"/>
            <w:tcW w:w="5460" w:type="dxa"/>
          </w:tcPr>
          <w:p w14:paraId="53D48E16" w14:textId="3534CF62" w:rsidR="00E83A49" w:rsidRDefault="00E83A49" w:rsidP="007B3AEB">
            <w:pPr>
              <w:spacing w:after="120" w:line="276" w:lineRule="auto"/>
              <w:jc w:val="both"/>
              <w:rPr>
                <w:rFonts w:cstheme="minorHAnsi"/>
                <w:sz w:val="22"/>
                <w:szCs w:val="22"/>
              </w:rPr>
            </w:pPr>
            <w:r w:rsidRPr="00E83A49">
              <w:rPr>
                <w:rFonts w:cstheme="minorHAnsi"/>
                <w:sz w:val="22"/>
                <w:szCs w:val="22"/>
              </w:rPr>
              <w:t>Kolektory słoneczne</w:t>
            </w:r>
          </w:p>
        </w:tc>
        <w:tc>
          <w:tcPr>
            <w:tcW w:w="2373" w:type="dxa"/>
          </w:tcPr>
          <w:p w14:paraId="3E11AB08" w14:textId="05E0A1A0" w:rsidR="00E83A49" w:rsidRDefault="00E83A49"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197</w:t>
            </w:r>
          </w:p>
        </w:tc>
      </w:tr>
      <w:tr w:rsidR="00E83A49" w14:paraId="79F04F7B" w14:textId="77777777" w:rsidTr="004E7E28">
        <w:trPr>
          <w:cnfStyle w:val="000000100000" w:firstRow="0" w:lastRow="0" w:firstColumn="0" w:lastColumn="0" w:oddVBand="0" w:evenVBand="0" w:oddHBand="1" w:evenHBand="0" w:firstRowFirstColumn="0" w:firstRowLastColumn="0" w:lastRowFirstColumn="0" w:lastRowLastColumn="0"/>
          <w:trHeight w:val="681"/>
          <w:jc w:val="center"/>
        </w:trPr>
        <w:tc>
          <w:tcPr>
            <w:cnfStyle w:val="001000000000" w:firstRow="0" w:lastRow="0" w:firstColumn="1" w:lastColumn="0" w:oddVBand="0" w:evenVBand="0" w:oddHBand="0" w:evenHBand="0" w:firstRowFirstColumn="0" w:firstRowLastColumn="0" w:lastRowFirstColumn="0" w:lastRowLastColumn="0"/>
            <w:tcW w:w="5460" w:type="dxa"/>
          </w:tcPr>
          <w:p w14:paraId="62A57EFC" w14:textId="6CBE0E2F" w:rsidR="00E83A49" w:rsidRDefault="00E83A49" w:rsidP="007B3AEB">
            <w:pPr>
              <w:spacing w:after="120" w:line="276" w:lineRule="auto"/>
              <w:jc w:val="both"/>
              <w:rPr>
                <w:rFonts w:cstheme="minorHAnsi"/>
                <w:sz w:val="22"/>
                <w:szCs w:val="22"/>
              </w:rPr>
            </w:pPr>
            <w:r w:rsidRPr="00E83A49">
              <w:rPr>
                <w:rFonts w:cstheme="minorHAnsi"/>
                <w:sz w:val="22"/>
                <w:szCs w:val="22"/>
              </w:rPr>
              <w:t>Kominek/koza/ ogrzewacz powietrza na paliwo stałe</w:t>
            </w:r>
          </w:p>
        </w:tc>
        <w:tc>
          <w:tcPr>
            <w:tcW w:w="2373" w:type="dxa"/>
          </w:tcPr>
          <w:p w14:paraId="522BEB57" w14:textId="3AE6625C" w:rsidR="00E83A49" w:rsidRDefault="00E83A49"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212</w:t>
            </w:r>
          </w:p>
        </w:tc>
      </w:tr>
      <w:tr w:rsidR="00E83A49" w14:paraId="225CB749" w14:textId="77777777" w:rsidTr="004E7E28">
        <w:trPr>
          <w:trHeight w:val="401"/>
          <w:jc w:val="center"/>
        </w:trPr>
        <w:tc>
          <w:tcPr>
            <w:cnfStyle w:val="001000000000" w:firstRow="0" w:lastRow="0" w:firstColumn="1" w:lastColumn="0" w:oddVBand="0" w:evenVBand="0" w:oddHBand="0" w:evenHBand="0" w:firstRowFirstColumn="0" w:firstRowLastColumn="0" w:lastRowFirstColumn="0" w:lastRowLastColumn="0"/>
            <w:tcW w:w="5460" w:type="dxa"/>
          </w:tcPr>
          <w:p w14:paraId="551FE95B" w14:textId="1BEFA311" w:rsidR="00E83A49" w:rsidRDefault="00E83A49" w:rsidP="007B3AEB">
            <w:pPr>
              <w:spacing w:after="120" w:line="276" w:lineRule="auto"/>
              <w:jc w:val="both"/>
              <w:rPr>
                <w:rFonts w:cstheme="minorHAnsi"/>
                <w:sz w:val="22"/>
                <w:szCs w:val="22"/>
              </w:rPr>
            </w:pPr>
            <w:r>
              <w:rPr>
                <w:rFonts w:cstheme="minorHAnsi"/>
                <w:sz w:val="22"/>
                <w:szCs w:val="22"/>
              </w:rPr>
              <w:t>P</w:t>
            </w:r>
            <w:r w:rsidRPr="00E83A49">
              <w:rPr>
                <w:rFonts w:cstheme="minorHAnsi"/>
                <w:sz w:val="22"/>
                <w:szCs w:val="22"/>
              </w:rPr>
              <w:t>iece kaflowy na paliwo stałe</w:t>
            </w:r>
          </w:p>
        </w:tc>
        <w:tc>
          <w:tcPr>
            <w:tcW w:w="2373" w:type="dxa"/>
          </w:tcPr>
          <w:p w14:paraId="44483D19" w14:textId="0B5040E7" w:rsidR="00E83A49" w:rsidRDefault="00E83A49"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457</w:t>
            </w:r>
          </w:p>
        </w:tc>
      </w:tr>
      <w:tr w:rsidR="00E83A49" w14:paraId="0AACE86C" w14:textId="77777777" w:rsidTr="004E7E28">
        <w:trPr>
          <w:cnfStyle w:val="000000100000" w:firstRow="0" w:lastRow="0" w:firstColumn="0" w:lastColumn="0" w:oddVBand="0" w:evenVBand="0" w:oddHBand="1" w:evenHBand="0" w:firstRowFirstColumn="0" w:firstRowLastColumn="0" w:lastRowFirstColumn="0" w:lastRowLastColumn="0"/>
          <w:trHeight w:val="572"/>
          <w:jc w:val="center"/>
        </w:trPr>
        <w:tc>
          <w:tcPr>
            <w:cnfStyle w:val="001000000000" w:firstRow="0" w:lastRow="0" w:firstColumn="1" w:lastColumn="0" w:oddVBand="0" w:evenVBand="0" w:oddHBand="0" w:evenHBand="0" w:firstRowFirstColumn="0" w:firstRowLastColumn="0" w:lastRowFirstColumn="0" w:lastRowLastColumn="0"/>
            <w:tcW w:w="5460" w:type="dxa"/>
          </w:tcPr>
          <w:p w14:paraId="59F01EC5" w14:textId="250DCA89" w:rsidR="00E83A49" w:rsidRDefault="00E83A49" w:rsidP="007B3AEB">
            <w:pPr>
              <w:spacing w:after="120" w:line="276" w:lineRule="auto"/>
              <w:jc w:val="both"/>
              <w:rPr>
                <w:rFonts w:cstheme="minorHAnsi"/>
                <w:sz w:val="22"/>
                <w:szCs w:val="22"/>
              </w:rPr>
            </w:pPr>
            <w:r>
              <w:rPr>
                <w:rFonts w:cstheme="minorHAnsi"/>
                <w:sz w:val="22"/>
                <w:szCs w:val="22"/>
              </w:rPr>
              <w:lastRenderedPageBreak/>
              <w:t>T</w:t>
            </w:r>
            <w:r w:rsidRPr="00E83A49">
              <w:rPr>
                <w:rFonts w:cstheme="minorHAnsi"/>
                <w:sz w:val="22"/>
                <w:szCs w:val="22"/>
              </w:rPr>
              <w:t>rzon</w:t>
            </w:r>
            <w:r>
              <w:rPr>
                <w:rFonts w:cstheme="minorHAnsi"/>
                <w:sz w:val="22"/>
                <w:szCs w:val="22"/>
              </w:rPr>
              <w:t xml:space="preserve"> </w:t>
            </w:r>
            <w:r w:rsidRPr="00E83A49">
              <w:rPr>
                <w:rFonts w:cstheme="minorHAnsi"/>
                <w:sz w:val="22"/>
                <w:szCs w:val="22"/>
              </w:rPr>
              <w:t>kuchenny/</w:t>
            </w:r>
            <w:proofErr w:type="spellStart"/>
            <w:r w:rsidRPr="00E83A49">
              <w:rPr>
                <w:rFonts w:cstheme="minorHAnsi"/>
                <w:sz w:val="22"/>
                <w:szCs w:val="22"/>
              </w:rPr>
              <w:t>piecokuchnia</w:t>
            </w:r>
            <w:proofErr w:type="spellEnd"/>
            <w:r w:rsidRPr="00E83A49">
              <w:rPr>
                <w:rFonts w:cstheme="minorHAnsi"/>
                <w:sz w:val="22"/>
                <w:szCs w:val="22"/>
              </w:rPr>
              <w:t>/kuchnia węglowa</w:t>
            </w:r>
          </w:p>
        </w:tc>
        <w:tc>
          <w:tcPr>
            <w:tcW w:w="2373" w:type="dxa"/>
          </w:tcPr>
          <w:p w14:paraId="6BD94EB2" w14:textId="14FED688" w:rsidR="00E83A49" w:rsidRDefault="00E83A49"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404</w:t>
            </w:r>
          </w:p>
        </w:tc>
      </w:tr>
      <w:tr w:rsidR="00E83A49" w14:paraId="4B17F624" w14:textId="77777777" w:rsidTr="004E7E28">
        <w:trPr>
          <w:trHeight w:val="667"/>
          <w:jc w:val="center"/>
        </w:trPr>
        <w:tc>
          <w:tcPr>
            <w:cnfStyle w:val="001000000000" w:firstRow="0" w:lastRow="0" w:firstColumn="1" w:lastColumn="0" w:oddVBand="0" w:evenVBand="0" w:oddHBand="0" w:evenHBand="0" w:firstRowFirstColumn="0" w:firstRowLastColumn="0" w:lastRowFirstColumn="0" w:lastRowLastColumn="0"/>
            <w:tcW w:w="5460" w:type="dxa"/>
          </w:tcPr>
          <w:p w14:paraId="265D1E20" w14:textId="27EAA715" w:rsidR="00E83A49" w:rsidRDefault="00E83A49" w:rsidP="007B3AEB">
            <w:pPr>
              <w:spacing w:after="120" w:line="276" w:lineRule="auto"/>
              <w:jc w:val="both"/>
              <w:rPr>
                <w:rFonts w:cstheme="minorHAnsi"/>
                <w:sz w:val="22"/>
                <w:szCs w:val="22"/>
              </w:rPr>
            </w:pPr>
            <w:r>
              <w:rPr>
                <w:rFonts w:cstheme="minorHAnsi"/>
                <w:sz w:val="22"/>
                <w:szCs w:val="22"/>
              </w:rPr>
              <w:t>M</w:t>
            </w:r>
            <w:r w:rsidRPr="00E83A49">
              <w:rPr>
                <w:rFonts w:cstheme="minorHAnsi"/>
                <w:sz w:val="22"/>
                <w:szCs w:val="22"/>
              </w:rPr>
              <w:t>iejska sieć ciepłownicza/ ciepło systemowe/lokalna</w:t>
            </w:r>
            <w:r>
              <w:rPr>
                <w:rFonts w:cstheme="minorHAnsi"/>
                <w:sz w:val="22"/>
                <w:szCs w:val="22"/>
              </w:rPr>
              <w:t xml:space="preserve"> </w:t>
            </w:r>
            <w:r w:rsidRPr="00E83A49">
              <w:rPr>
                <w:rFonts w:cstheme="minorHAnsi"/>
                <w:sz w:val="22"/>
                <w:szCs w:val="22"/>
              </w:rPr>
              <w:t>sieć</w:t>
            </w:r>
            <w:r>
              <w:rPr>
                <w:rFonts w:cstheme="minorHAnsi"/>
                <w:sz w:val="22"/>
                <w:szCs w:val="22"/>
              </w:rPr>
              <w:t xml:space="preserve"> </w:t>
            </w:r>
            <w:r w:rsidRPr="00E83A49">
              <w:rPr>
                <w:rFonts w:cstheme="minorHAnsi"/>
                <w:sz w:val="22"/>
                <w:szCs w:val="22"/>
              </w:rPr>
              <w:t>ciepłownicza</w:t>
            </w:r>
          </w:p>
        </w:tc>
        <w:tc>
          <w:tcPr>
            <w:tcW w:w="2373" w:type="dxa"/>
          </w:tcPr>
          <w:p w14:paraId="5D596F84" w14:textId="7B0C0064" w:rsidR="00E83A49" w:rsidRDefault="00E83A49"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22</w:t>
            </w:r>
          </w:p>
        </w:tc>
      </w:tr>
    </w:tbl>
    <w:p w14:paraId="58D521E6" w14:textId="38C4F25D" w:rsidR="00E83A49" w:rsidRPr="0057558C" w:rsidRDefault="00E83A49" w:rsidP="00E83A49">
      <w:pPr>
        <w:spacing w:after="120" w:line="276" w:lineRule="auto"/>
        <w:jc w:val="center"/>
        <w:rPr>
          <w:rFonts w:cstheme="minorHAnsi"/>
          <w:sz w:val="22"/>
          <w:szCs w:val="22"/>
        </w:rPr>
      </w:pPr>
      <w:r w:rsidRPr="0057558C">
        <w:rPr>
          <w:rFonts w:cstheme="minorHAnsi"/>
          <w:sz w:val="22"/>
          <w:szCs w:val="22"/>
        </w:rPr>
        <w:t xml:space="preserve">Źródło: Opracowanie własne na podstawie Raportu o Stanie Gminy Białowieża za rok 2022 </w:t>
      </w:r>
    </w:p>
    <w:p w14:paraId="3CD1DEA7" w14:textId="7692999F" w:rsidR="00E83A49" w:rsidRPr="00E83A49" w:rsidRDefault="00E83A49" w:rsidP="00E83A49">
      <w:pPr>
        <w:spacing w:before="240" w:after="120" w:line="276" w:lineRule="auto"/>
        <w:jc w:val="both"/>
        <w:rPr>
          <w:sz w:val="22"/>
          <w:szCs w:val="22"/>
        </w:rPr>
      </w:pPr>
      <w:r w:rsidRPr="00E83A49">
        <w:rPr>
          <w:sz w:val="22"/>
          <w:szCs w:val="22"/>
        </w:rPr>
        <w:t>W kontekście programu „Czyste Powietrze”, mieszkańcy gminy Białowieża wykazali aktywność w ubieganiu się o wsparcie finansowe na wymianę starych systemów grzewczych na bardziej efektywne i ekologiczne rozwiązania. W roku 2022 złożono 61 wniosków o dofinansowanie, z czego 23 projekty zostały zakończone, a kwota wypłaconej dotacji wyniosła 367 334,76 zł.</w:t>
      </w:r>
    </w:p>
    <w:p w14:paraId="4A6355D3" w14:textId="3C1A7CD2" w:rsidR="00785971" w:rsidRDefault="00E83A49" w:rsidP="00A13722">
      <w:pPr>
        <w:spacing w:before="240" w:after="120" w:line="276" w:lineRule="auto"/>
        <w:jc w:val="both"/>
        <w:rPr>
          <w:sz w:val="22"/>
          <w:szCs w:val="22"/>
        </w:rPr>
      </w:pPr>
      <w:r w:rsidRPr="00E83A49">
        <w:rPr>
          <w:sz w:val="22"/>
          <w:szCs w:val="22"/>
        </w:rPr>
        <w:t>Te działania pokazują zaangażowanie gminy Białowieża w poprawę jakości środowiska oraz świadomość ekologiczną jej mieszkańców. Realizacja programu „Czyste Powietrze” przyczynia się do redukcji emisji szkodliwych substancji i poprawy stanu powietrza, co jest istotne dla zdrowia mieszkańców oraz ochrony przyrodniczych walorów regionu.</w:t>
      </w:r>
    </w:p>
    <w:p w14:paraId="4014C312" w14:textId="6F124714" w:rsidR="00785971" w:rsidRPr="00785971" w:rsidRDefault="00785971" w:rsidP="00785971">
      <w:pPr>
        <w:spacing w:after="120" w:line="276" w:lineRule="auto"/>
        <w:jc w:val="both"/>
        <w:rPr>
          <w:rFonts w:eastAsiaTheme="minorHAnsi"/>
          <w:sz w:val="22"/>
          <w:szCs w:val="22"/>
        </w:rPr>
      </w:pPr>
      <w:r w:rsidRPr="00CB0D57">
        <w:rPr>
          <w:rFonts w:eastAsiaTheme="minorHAnsi"/>
          <w:sz w:val="22"/>
          <w:szCs w:val="22"/>
        </w:rPr>
        <w:t xml:space="preserve">Najbardziej odczuwalnym aspektem oceny jakości środowiska jest jakość powietrza. </w:t>
      </w:r>
      <w:r>
        <w:rPr>
          <w:rFonts w:eastAsiaTheme="minorHAnsi"/>
          <w:sz w:val="22"/>
          <w:szCs w:val="22"/>
        </w:rPr>
        <w:t xml:space="preserve">Duże znaczenie ma tzw. niska emisja, czyli emisja gazów i pyłów emitowanych przez tradycyjne źródła ciepła opalane węglem, gazem, olejem. </w:t>
      </w:r>
      <w:r w:rsidRPr="00785971">
        <w:rPr>
          <w:rFonts w:eastAsiaTheme="minorHAnsi"/>
          <w:sz w:val="22"/>
          <w:szCs w:val="22"/>
        </w:rPr>
        <w:t xml:space="preserve">Najwięcej tradycyjnych źródeł ciepła w przeliczeniu na 100 mieszkańców występuje na terenie </w:t>
      </w:r>
      <w:r>
        <w:rPr>
          <w:rFonts w:eastAsiaTheme="minorHAnsi"/>
          <w:sz w:val="22"/>
          <w:szCs w:val="22"/>
        </w:rPr>
        <w:t xml:space="preserve">osiedla Białowieża Południe oraz w miejscowości Budy, Pogorzelce i Teremiski. </w:t>
      </w:r>
      <w:r w:rsidR="006D7727">
        <w:rPr>
          <w:rFonts w:eastAsiaTheme="minorHAnsi"/>
          <w:sz w:val="22"/>
          <w:szCs w:val="22"/>
        </w:rPr>
        <w:t xml:space="preserve">Średnia dla całej gminy Wynosi 43,17. </w:t>
      </w:r>
    </w:p>
    <w:p w14:paraId="607797B5" w14:textId="64066169" w:rsidR="003917A0" w:rsidRPr="003917A0" w:rsidRDefault="003917A0" w:rsidP="003917A0">
      <w:pPr>
        <w:pStyle w:val="Legenda"/>
        <w:keepNext/>
        <w:spacing w:after="0"/>
        <w:jc w:val="center"/>
        <w:rPr>
          <w:color w:val="44546A" w:themeColor="text2"/>
          <w:sz w:val="22"/>
          <w:szCs w:val="22"/>
        </w:rPr>
      </w:pPr>
      <w:bookmarkStart w:id="64" w:name="_Toc163555047"/>
      <w:bookmarkStart w:id="65" w:name="_Hlk158807784"/>
      <w:r w:rsidRPr="00E6095D">
        <w:rPr>
          <w:color w:val="44546A" w:themeColor="text2"/>
          <w:sz w:val="22"/>
          <w:szCs w:val="22"/>
        </w:rPr>
        <w:t xml:space="preserve">Tabela </w:t>
      </w:r>
      <w:r w:rsidRPr="003917A0">
        <w:rPr>
          <w:color w:val="44546A" w:themeColor="text2"/>
          <w:sz w:val="22"/>
          <w:szCs w:val="22"/>
        </w:rPr>
        <w:fldChar w:fldCharType="begin"/>
      </w:r>
      <w:r w:rsidRPr="00E6095D">
        <w:rPr>
          <w:color w:val="44546A" w:themeColor="text2"/>
          <w:sz w:val="22"/>
          <w:szCs w:val="22"/>
        </w:rPr>
        <w:instrText xml:space="preserve"> SEQ Tabela \* ARABIC </w:instrText>
      </w:r>
      <w:r w:rsidRPr="003917A0">
        <w:rPr>
          <w:color w:val="44546A" w:themeColor="text2"/>
          <w:sz w:val="22"/>
          <w:szCs w:val="22"/>
        </w:rPr>
        <w:fldChar w:fldCharType="separate"/>
      </w:r>
      <w:r w:rsidR="0072116F">
        <w:rPr>
          <w:noProof/>
          <w:color w:val="44546A" w:themeColor="text2"/>
          <w:sz w:val="22"/>
          <w:szCs w:val="22"/>
        </w:rPr>
        <w:t>23</w:t>
      </w:r>
      <w:r w:rsidRPr="003917A0">
        <w:rPr>
          <w:color w:val="44546A" w:themeColor="text2"/>
          <w:sz w:val="22"/>
          <w:szCs w:val="22"/>
        </w:rPr>
        <w:fldChar w:fldCharType="end"/>
      </w:r>
      <w:r w:rsidRPr="00E6095D">
        <w:rPr>
          <w:color w:val="44546A" w:themeColor="text2"/>
          <w:sz w:val="22"/>
          <w:szCs w:val="22"/>
        </w:rPr>
        <w:t xml:space="preserve">  </w:t>
      </w:r>
      <w:r w:rsidRPr="003917A0">
        <w:rPr>
          <w:color w:val="44546A" w:themeColor="text2"/>
          <w:sz w:val="22"/>
          <w:szCs w:val="22"/>
        </w:rPr>
        <w:t>Liczba budynków mieszkalnych (domów) opalana paliwem stałym w podziale na jednostki analityczne</w:t>
      </w:r>
      <w:bookmarkEnd w:id="64"/>
    </w:p>
    <w:tbl>
      <w:tblPr>
        <w:tblW w:w="6340" w:type="dxa"/>
        <w:jc w:val="center"/>
        <w:tblCellMar>
          <w:left w:w="70" w:type="dxa"/>
          <w:right w:w="70" w:type="dxa"/>
        </w:tblCellMar>
        <w:tblLook w:val="04A0" w:firstRow="1" w:lastRow="0" w:firstColumn="1" w:lastColumn="0" w:noHBand="0" w:noVBand="1"/>
      </w:tblPr>
      <w:tblGrid>
        <w:gridCol w:w="3080"/>
        <w:gridCol w:w="1820"/>
        <w:gridCol w:w="1440"/>
      </w:tblGrid>
      <w:tr w:rsidR="00785971" w:rsidRPr="00785971" w14:paraId="317CB7AE" w14:textId="77777777" w:rsidTr="00785971">
        <w:trPr>
          <w:trHeight w:val="2880"/>
          <w:jc w:val="center"/>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65"/>
          <w:p w14:paraId="13A10C94" w14:textId="77777777" w:rsidR="00785971" w:rsidRPr="00785971" w:rsidRDefault="00785971" w:rsidP="00785971">
            <w:pPr>
              <w:spacing w:after="0" w:line="240" w:lineRule="auto"/>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 </w:t>
            </w:r>
          </w:p>
        </w:tc>
        <w:tc>
          <w:tcPr>
            <w:tcW w:w="1820" w:type="dxa"/>
            <w:tcBorders>
              <w:top w:val="single" w:sz="4" w:space="0" w:color="auto"/>
              <w:left w:val="nil"/>
              <w:bottom w:val="single" w:sz="4" w:space="0" w:color="auto"/>
              <w:right w:val="nil"/>
            </w:tcBorders>
            <w:shd w:val="clear" w:color="000000" w:fill="FFD966"/>
            <w:vAlign w:val="center"/>
            <w:hideMark/>
          </w:tcPr>
          <w:p w14:paraId="246C3DD8" w14:textId="77777777" w:rsidR="00785971" w:rsidRPr="00785971" w:rsidRDefault="00785971" w:rsidP="00785971">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Liczba budynków mieszkalnych (domów) opalana paliwem stałym</w:t>
            </w:r>
          </w:p>
        </w:tc>
        <w:tc>
          <w:tcPr>
            <w:tcW w:w="1440" w:type="dxa"/>
            <w:tcBorders>
              <w:top w:val="single" w:sz="8" w:space="0" w:color="auto"/>
              <w:left w:val="single" w:sz="8" w:space="0" w:color="auto"/>
              <w:bottom w:val="single" w:sz="4" w:space="0" w:color="auto"/>
              <w:right w:val="single" w:sz="8" w:space="0" w:color="auto"/>
            </w:tcBorders>
            <w:shd w:val="clear" w:color="000000" w:fill="C6E0B4"/>
            <w:vAlign w:val="center"/>
            <w:hideMark/>
          </w:tcPr>
          <w:p w14:paraId="678D4429" w14:textId="77777777" w:rsidR="00785971" w:rsidRPr="00785971" w:rsidRDefault="00785971" w:rsidP="00785971">
            <w:pPr>
              <w:spacing w:after="0" w:line="240" w:lineRule="auto"/>
              <w:jc w:val="center"/>
              <w:rPr>
                <w:rFonts w:ascii="Calibri" w:eastAsia="Times New Roman" w:hAnsi="Calibri" w:cs="Calibri"/>
                <w:color w:val="000000"/>
                <w:sz w:val="22"/>
                <w:szCs w:val="22"/>
                <w:lang w:eastAsia="pl-PL"/>
              </w:rPr>
            </w:pPr>
            <w:bookmarkStart w:id="66" w:name="_Hlk158807706"/>
            <w:r w:rsidRPr="00785971">
              <w:rPr>
                <w:rFonts w:ascii="Calibri" w:eastAsia="Times New Roman" w:hAnsi="Calibri" w:cs="Calibri"/>
                <w:color w:val="000000"/>
                <w:sz w:val="22"/>
                <w:szCs w:val="22"/>
                <w:lang w:eastAsia="pl-PL"/>
              </w:rPr>
              <w:t xml:space="preserve">Liczba budynków mieszkalnych (domów) opalana paliwem stałym </w:t>
            </w:r>
            <w:bookmarkEnd w:id="66"/>
            <w:r w:rsidRPr="00785971">
              <w:rPr>
                <w:rFonts w:ascii="Calibri" w:eastAsia="Times New Roman" w:hAnsi="Calibri" w:cs="Calibri"/>
                <w:color w:val="000000"/>
                <w:sz w:val="22"/>
                <w:szCs w:val="22"/>
                <w:lang w:eastAsia="pl-PL"/>
              </w:rPr>
              <w:t>w przeliczeniu na 100 mieszkańców</w:t>
            </w:r>
          </w:p>
        </w:tc>
      </w:tr>
      <w:tr w:rsidR="00785971" w:rsidRPr="00785971" w14:paraId="3E036489" w14:textId="77777777" w:rsidTr="00785971">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189F5F70" w14:textId="77777777" w:rsidR="00785971" w:rsidRPr="00785971" w:rsidRDefault="00785971" w:rsidP="00785971">
            <w:pPr>
              <w:spacing w:after="0" w:line="240" w:lineRule="auto"/>
              <w:jc w:val="both"/>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 xml:space="preserve">Białowieża Centrum </w:t>
            </w:r>
          </w:p>
        </w:tc>
        <w:tc>
          <w:tcPr>
            <w:tcW w:w="1820" w:type="dxa"/>
            <w:tcBorders>
              <w:top w:val="nil"/>
              <w:left w:val="nil"/>
              <w:bottom w:val="single" w:sz="4" w:space="0" w:color="auto"/>
              <w:right w:val="nil"/>
            </w:tcBorders>
            <w:shd w:val="clear" w:color="auto" w:fill="auto"/>
            <w:noWrap/>
            <w:vAlign w:val="bottom"/>
            <w:hideMark/>
          </w:tcPr>
          <w:p w14:paraId="351CFB45" w14:textId="3079B38B" w:rsidR="00785971" w:rsidRPr="00785971" w:rsidRDefault="00785971" w:rsidP="007B58F4">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191</w:t>
            </w:r>
          </w:p>
        </w:tc>
        <w:tc>
          <w:tcPr>
            <w:tcW w:w="1440" w:type="dxa"/>
            <w:tcBorders>
              <w:top w:val="nil"/>
              <w:left w:val="single" w:sz="8" w:space="0" w:color="auto"/>
              <w:bottom w:val="single" w:sz="4" w:space="0" w:color="auto"/>
              <w:right w:val="single" w:sz="8" w:space="0" w:color="auto"/>
            </w:tcBorders>
            <w:shd w:val="clear" w:color="000000" w:fill="C6E0B4"/>
            <w:noWrap/>
            <w:vAlign w:val="bottom"/>
            <w:hideMark/>
          </w:tcPr>
          <w:p w14:paraId="33E046A8" w14:textId="77777777" w:rsidR="00785971" w:rsidRPr="00785971" w:rsidRDefault="00785971" w:rsidP="007B58F4">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40,13</w:t>
            </w:r>
          </w:p>
        </w:tc>
      </w:tr>
      <w:tr w:rsidR="00785971" w:rsidRPr="00785971" w14:paraId="73950B50" w14:textId="77777777" w:rsidTr="00785971">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2334BCE1" w14:textId="77777777" w:rsidR="00785971" w:rsidRPr="00785971" w:rsidRDefault="00785971" w:rsidP="00785971">
            <w:pPr>
              <w:spacing w:after="0" w:line="240" w:lineRule="auto"/>
              <w:jc w:val="both"/>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 xml:space="preserve">Białowieża Północ </w:t>
            </w:r>
          </w:p>
        </w:tc>
        <w:tc>
          <w:tcPr>
            <w:tcW w:w="1820" w:type="dxa"/>
            <w:tcBorders>
              <w:top w:val="nil"/>
              <w:left w:val="nil"/>
              <w:bottom w:val="single" w:sz="4" w:space="0" w:color="auto"/>
              <w:right w:val="nil"/>
            </w:tcBorders>
            <w:shd w:val="clear" w:color="auto" w:fill="auto"/>
            <w:noWrap/>
            <w:vAlign w:val="bottom"/>
            <w:hideMark/>
          </w:tcPr>
          <w:p w14:paraId="393EC6CD" w14:textId="0014BBC0" w:rsidR="00785971" w:rsidRPr="00785971" w:rsidRDefault="00785971" w:rsidP="007B58F4">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200</w:t>
            </w:r>
          </w:p>
        </w:tc>
        <w:tc>
          <w:tcPr>
            <w:tcW w:w="1440" w:type="dxa"/>
            <w:tcBorders>
              <w:top w:val="nil"/>
              <w:left w:val="single" w:sz="8" w:space="0" w:color="auto"/>
              <w:bottom w:val="single" w:sz="4" w:space="0" w:color="auto"/>
              <w:right w:val="single" w:sz="8" w:space="0" w:color="auto"/>
            </w:tcBorders>
            <w:shd w:val="clear" w:color="000000" w:fill="C6E0B4"/>
            <w:noWrap/>
            <w:vAlign w:val="bottom"/>
            <w:hideMark/>
          </w:tcPr>
          <w:p w14:paraId="385D6FC1" w14:textId="77777777" w:rsidR="00785971" w:rsidRPr="00785971" w:rsidRDefault="00785971" w:rsidP="007B58F4">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38,91</w:t>
            </w:r>
          </w:p>
        </w:tc>
      </w:tr>
      <w:tr w:rsidR="00785971" w:rsidRPr="00785971" w14:paraId="3C3EBCBF" w14:textId="77777777" w:rsidTr="00785971">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37DFF1DA" w14:textId="77777777" w:rsidR="00785971" w:rsidRPr="00785971" w:rsidRDefault="00785971" w:rsidP="00785971">
            <w:pPr>
              <w:spacing w:after="0" w:line="240" w:lineRule="auto"/>
              <w:jc w:val="both"/>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 xml:space="preserve">Białowieża Południe </w:t>
            </w:r>
          </w:p>
        </w:tc>
        <w:tc>
          <w:tcPr>
            <w:tcW w:w="1820" w:type="dxa"/>
            <w:tcBorders>
              <w:top w:val="nil"/>
              <w:left w:val="nil"/>
              <w:bottom w:val="single" w:sz="4" w:space="0" w:color="auto"/>
              <w:right w:val="nil"/>
            </w:tcBorders>
            <w:shd w:val="clear" w:color="auto" w:fill="auto"/>
            <w:noWrap/>
            <w:vAlign w:val="bottom"/>
            <w:hideMark/>
          </w:tcPr>
          <w:p w14:paraId="254E005A" w14:textId="00130ED0" w:rsidR="00785971" w:rsidRPr="00785971" w:rsidRDefault="00785971" w:rsidP="007B58F4">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284</w:t>
            </w:r>
          </w:p>
        </w:tc>
        <w:tc>
          <w:tcPr>
            <w:tcW w:w="1440" w:type="dxa"/>
            <w:tcBorders>
              <w:top w:val="nil"/>
              <w:left w:val="single" w:sz="8" w:space="0" w:color="auto"/>
              <w:bottom w:val="single" w:sz="4" w:space="0" w:color="auto"/>
              <w:right w:val="single" w:sz="8" w:space="0" w:color="auto"/>
            </w:tcBorders>
            <w:shd w:val="clear" w:color="000000" w:fill="C6E0B4"/>
            <w:noWrap/>
            <w:vAlign w:val="bottom"/>
            <w:hideMark/>
          </w:tcPr>
          <w:p w14:paraId="3C705376" w14:textId="77777777" w:rsidR="00785971" w:rsidRPr="00785971" w:rsidRDefault="00785971" w:rsidP="007B58F4">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52,69</w:t>
            </w:r>
          </w:p>
        </w:tc>
      </w:tr>
      <w:tr w:rsidR="00785971" w:rsidRPr="00785971" w14:paraId="52A5F6D2" w14:textId="77777777" w:rsidTr="00785971">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4DDBADEC" w14:textId="77777777" w:rsidR="00785971" w:rsidRPr="00785971" w:rsidRDefault="00785971" w:rsidP="00785971">
            <w:pPr>
              <w:spacing w:after="0" w:line="240" w:lineRule="auto"/>
              <w:jc w:val="both"/>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 xml:space="preserve">Budy </w:t>
            </w:r>
          </w:p>
        </w:tc>
        <w:tc>
          <w:tcPr>
            <w:tcW w:w="1820" w:type="dxa"/>
            <w:tcBorders>
              <w:top w:val="nil"/>
              <w:left w:val="nil"/>
              <w:bottom w:val="single" w:sz="4" w:space="0" w:color="auto"/>
              <w:right w:val="nil"/>
            </w:tcBorders>
            <w:shd w:val="clear" w:color="auto" w:fill="auto"/>
            <w:noWrap/>
            <w:vAlign w:val="bottom"/>
            <w:hideMark/>
          </w:tcPr>
          <w:p w14:paraId="7FAC1BF5" w14:textId="36B91CDA" w:rsidR="00785971" w:rsidRPr="00785971" w:rsidRDefault="00785971" w:rsidP="007B58F4">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42</w:t>
            </w:r>
          </w:p>
        </w:tc>
        <w:tc>
          <w:tcPr>
            <w:tcW w:w="1440" w:type="dxa"/>
            <w:tcBorders>
              <w:top w:val="nil"/>
              <w:left w:val="single" w:sz="8" w:space="0" w:color="auto"/>
              <w:bottom w:val="single" w:sz="4" w:space="0" w:color="auto"/>
              <w:right w:val="single" w:sz="8" w:space="0" w:color="auto"/>
            </w:tcBorders>
            <w:shd w:val="clear" w:color="000000" w:fill="C6E0B4"/>
            <w:noWrap/>
            <w:vAlign w:val="bottom"/>
            <w:hideMark/>
          </w:tcPr>
          <w:p w14:paraId="08B9956C" w14:textId="77777777" w:rsidR="00785971" w:rsidRPr="00785971" w:rsidRDefault="00785971" w:rsidP="007B58F4">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68,85</w:t>
            </w:r>
          </w:p>
        </w:tc>
      </w:tr>
      <w:tr w:rsidR="00785971" w:rsidRPr="00785971" w14:paraId="530ADCD1" w14:textId="77777777" w:rsidTr="00785971">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43FAC508" w14:textId="77777777" w:rsidR="00785971" w:rsidRPr="00785971" w:rsidRDefault="00785971" w:rsidP="00785971">
            <w:pPr>
              <w:spacing w:after="0" w:line="240" w:lineRule="auto"/>
              <w:jc w:val="both"/>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 xml:space="preserve">Czerlonka </w:t>
            </w:r>
          </w:p>
        </w:tc>
        <w:tc>
          <w:tcPr>
            <w:tcW w:w="1820" w:type="dxa"/>
            <w:tcBorders>
              <w:top w:val="nil"/>
              <w:left w:val="nil"/>
              <w:bottom w:val="single" w:sz="4" w:space="0" w:color="auto"/>
              <w:right w:val="nil"/>
            </w:tcBorders>
            <w:shd w:val="clear" w:color="auto" w:fill="auto"/>
            <w:noWrap/>
            <w:vAlign w:val="bottom"/>
            <w:hideMark/>
          </w:tcPr>
          <w:p w14:paraId="0665AF95" w14:textId="6AE62E9C" w:rsidR="00785971" w:rsidRPr="00785971" w:rsidRDefault="00785971" w:rsidP="007B58F4">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16</w:t>
            </w:r>
          </w:p>
        </w:tc>
        <w:tc>
          <w:tcPr>
            <w:tcW w:w="1440" w:type="dxa"/>
            <w:tcBorders>
              <w:top w:val="nil"/>
              <w:left w:val="single" w:sz="8" w:space="0" w:color="auto"/>
              <w:bottom w:val="single" w:sz="4" w:space="0" w:color="auto"/>
              <w:right w:val="single" w:sz="8" w:space="0" w:color="auto"/>
            </w:tcBorders>
            <w:shd w:val="clear" w:color="000000" w:fill="C6E0B4"/>
            <w:noWrap/>
            <w:vAlign w:val="bottom"/>
            <w:hideMark/>
          </w:tcPr>
          <w:p w14:paraId="060D9B48" w14:textId="77777777" w:rsidR="00785971" w:rsidRPr="00785971" w:rsidRDefault="00785971" w:rsidP="007B58F4">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22,86</w:t>
            </w:r>
          </w:p>
        </w:tc>
      </w:tr>
      <w:tr w:rsidR="00785971" w:rsidRPr="00785971" w14:paraId="717044A8" w14:textId="77777777" w:rsidTr="00785971">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62C61896" w14:textId="77777777" w:rsidR="00785971" w:rsidRPr="00785971" w:rsidRDefault="00785971" w:rsidP="00785971">
            <w:pPr>
              <w:spacing w:after="0" w:line="240" w:lineRule="auto"/>
              <w:jc w:val="both"/>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 xml:space="preserve">Grudki </w:t>
            </w:r>
          </w:p>
        </w:tc>
        <w:tc>
          <w:tcPr>
            <w:tcW w:w="1820" w:type="dxa"/>
            <w:tcBorders>
              <w:top w:val="nil"/>
              <w:left w:val="nil"/>
              <w:bottom w:val="single" w:sz="4" w:space="0" w:color="auto"/>
              <w:right w:val="nil"/>
            </w:tcBorders>
            <w:shd w:val="clear" w:color="auto" w:fill="auto"/>
            <w:noWrap/>
            <w:vAlign w:val="bottom"/>
            <w:hideMark/>
          </w:tcPr>
          <w:p w14:paraId="64AA2A73" w14:textId="226E8491" w:rsidR="00785971" w:rsidRPr="00785971" w:rsidRDefault="00785971" w:rsidP="007B58F4">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34</w:t>
            </w:r>
          </w:p>
        </w:tc>
        <w:tc>
          <w:tcPr>
            <w:tcW w:w="1440" w:type="dxa"/>
            <w:tcBorders>
              <w:top w:val="nil"/>
              <w:left w:val="single" w:sz="8" w:space="0" w:color="auto"/>
              <w:bottom w:val="single" w:sz="4" w:space="0" w:color="auto"/>
              <w:right w:val="single" w:sz="8" w:space="0" w:color="auto"/>
            </w:tcBorders>
            <w:shd w:val="clear" w:color="000000" w:fill="C6E0B4"/>
            <w:noWrap/>
            <w:vAlign w:val="bottom"/>
            <w:hideMark/>
          </w:tcPr>
          <w:p w14:paraId="6F2B768F" w14:textId="77777777" w:rsidR="00785971" w:rsidRPr="00785971" w:rsidRDefault="00785971" w:rsidP="007B58F4">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21,66</w:t>
            </w:r>
          </w:p>
        </w:tc>
      </w:tr>
      <w:tr w:rsidR="00785971" w:rsidRPr="00785971" w14:paraId="06C7A49B" w14:textId="77777777" w:rsidTr="00785971">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7B06D2D8" w14:textId="77777777" w:rsidR="00785971" w:rsidRPr="00785971" w:rsidRDefault="00785971" w:rsidP="00785971">
            <w:pPr>
              <w:spacing w:after="0" w:line="240" w:lineRule="auto"/>
              <w:jc w:val="both"/>
              <w:rPr>
                <w:rFonts w:ascii="Calibri" w:eastAsia="Times New Roman" w:hAnsi="Calibri" w:cs="Calibri"/>
                <w:color w:val="000000"/>
                <w:sz w:val="22"/>
                <w:szCs w:val="22"/>
                <w:lang w:eastAsia="pl-PL"/>
              </w:rPr>
            </w:pPr>
            <w:proofErr w:type="spellStart"/>
            <w:r w:rsidRPr="00785971">
              <w:rPr>
                <w:rFonts w:ascii="Calibri" w:eastAsia="Times New Roman" w:hAnsi="Calibri" w:cs="Calibri"/>
                <w:color w:val="000000"/>
                <w:sz w:val="22"/>
                <w:szCs w:val="22"/>
                <w:lang w:eastAsia="pl-PL"/>
              </w:rPr>
              <w:t>Podcerkwy</w:t>
            </w:r>
            <w:proofErr w:type="spellEnd"/>
          </w:p>
        </w:tc>
        <w:tc>
          <w:tcPr>
            <w:tcW w:w="1820" w:type="dxa"/>
            <w:tcBorders>
              <w:top w:val="nil"/>
              <w:left w:val="nil"/>
              <w:bottom w:val="single" w:sz="4" w:space="0" w:color="auto"/>
              <w:right w:val="nil"/>
            </w:tcBorders>
            <w:shd w:val="clear" w:color="auto" w:fill="auto"/>
            <w:noWrap/>
            <w:vAlign w:val="bottom"/>
            <w:hideMark/>
          </w:tcPr>
          <w:p w14:paraId="4FD3A560" w14:textId="7D0A949A" w:rsidR="00785971" w:rsidRPr="00785971" w:rsidRDefault="00785971" w:rsidP="007B58F4">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1</w:t>
            </w:r>
          </w:p>
        </w:tc>
        <w:tc>
          <w:tcPr>
            <w:tcW w:w="1440" w:type="dxa"/>
            <w:tcBorders>
              <w:top w:val="nil"/>
              <w:left w:val="single" w:sz="8" w:space="0" w:color="auto"/>
              <w:bottom w:val="single" w:sz="4" w:space="0" w:color="auto"/>
              <w:right w:val="single" w:sz="8" w:space="0" w:color="auto"/>
            </w:tcBorders>
            <w:shd w:val="clear" w:color="000000" w:fill="C6E0B4"/>
            <w:noWrap/>
            <w:vAlign w:val="bottom"/>
            <w:hideMark/>
          </w:tcPr>
          <w:p w14:paraId="057C25ED" w14:textId="77777777" w:rsidR="00785971" w:rsidRPr="00785971" w:rsidRDefault="00785971" w:rsidP="007B58F4">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33,33</w:t>
            </w:r>
          </w:p>
        </w:tc>
      </w:tr>
      <w:tr w:rsidR="00785971" w:rsidRPr="00785971" w14:paraId="42BB7D27" w14:textId="77777777" w:rsidTr="00785971">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340287EE" w14:textId="77777777" w:rsidR="00785971" w:rsidRPr="00785971" w:rsidRDefault="00785971" w:rsidP="00785971">
            <w:pPr>
              <w:spacing w:after="0" w:line="240" w:lineRule="auto"/>
              <w:jc w:val="both"/>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 xml:space="preserve">Pogorzelce </w:t>
            </w:r>
          </w:p>
        </w:tc>
        <w:tc>
          <w:tcPr>
            <w:tcW w:w="1820" w:type="dxa"/>
            <w:tcBorders>
              <w:top w:val="nil"/>
              <w:left w:val="nil"/>
              <w:bottom w:val="single" w:sz="4" w:space="0" w:color="auto"/>
              <w:right w:val="nil"/>
            </w:tcBorders>
            <w:shd w:val="clear" w:color="auto" w:fill="auto"/>
            <w:noWrap/>
            <w:vAlign w:val="bottom"/>
            <w:hideMark/>
          </w:tcPr>
          <w:p w14:paraId="60258316" w14:textId="25A9AFE0" w:rsidR="00785971" w:rsidRPr="00785971" w:rsidRDefault="00785971" w:rsidP="007B58F4">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30</w:t>
            </w:r>
          </w:p>
        </w:tc>
        <w:tc>
          <w:tcPr>
            <w:tcW w:w="1440" w:type="dxa"/>
            <w:tcBorders>
              <w:top w:val="nil"/>
              <w:left w:val="single" w:sz="8" w:space="0" w:color="auto"/>
              <w:bottom w:val="single" w:sz="4" w:space="0" w:color="auto"/>
              <w:right w:val="single" w:sz="8" w:space="0" w:color="auto"/>
            </w:tcBorders>
            <w:shd w:val="clear" w:color="000000" w:fill="C6E0B4"/>
            <w:noWrap/>
            <w:vAlign w:val="bottom"/>
            <w:hideMark/>
          </w:tcPr>
          <w:p w14:paraId="1A22C3BA" w14:textId="77777777" w:rsidR="00785971" w:rsidRPr="00785971" w:rsidRDefault="00785971" w:rsidP="007B58F4">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57,69</w:t>
            </w:r>
          </w:p>
        </w:tc>
      </w:tr>
      <w:tr w:rsidR="00785971" w:rsidRPr="00785971" w14:paraId="04B73D98" w14:textId="77777777" w:rsidTr="00785971">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2DBD1F0E" w14:textId="77777777" w:rsidR="00785971" w:rsidRPr="00785971" w:rsidRDefault="00785971" w:rsidP="00785971">
            <w:pPr>
              <w:spacing w:after="0" w:line="240" w:lineRule="auto"/>
              <w:jc w:val="both"/>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 xml:space="preserve">Teremiski </w:t>
            </w:r>
          </w:p>
        </w:tc>
        <w:tc>
          <w:tcPr>
            <w:tcW w:w="1820" w:type="dxa"/>
            <w:tcBorders>
              <w:top w:val="nil"/>
              <w:left w:val="nil"/>
              <w:bottom w:val="single" w:sz="4" w:space="0" w:color="auto"/>
              <w:right w:val="nil"/>
            </w:tcBorders>
            <w:shd w:val="clear" w:color="auto" w:fill="auto"/>
            <w:noWrap/>
            <w:vAlign w:val="bottom"/>
            <w:hideMark/>
          </w:tcPr>
          <w:p w14:paraId="4B5D266A" w14:textId="66BB4123" w:rsidR="00785971" w:rsidRPr="00785971" w:rsidRDefault="00785971" w:rsidP="007B58F4">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38</w:t>
            </w:r>
          </w:p>
        </w:tc>
        <w:tc>
          <w:tcPr>
            <w:tcW w:w="1440" w:type="dxa"/>
            <w:tcBorders>
              <w:top w:val="nil"/>
              <w:left w:val="single" w:sz="8" w:space="0" w:color="auto"/>
              <w:bottom w:val="single" w:sz="4" w:space="0" w:color="auto"/>
              <w:right w:val="single" w:sz="8" w:space="0" w:color="auto"/>
            </w:tcBorders>
            <w:shd w:val="clear" w:color="000000" w:fill="C6E0B4"/>
            <w:noWrap/>
            <w:vAlign w:val="bottom"/>
            <w:hideMark/>
          </w:tcPr>
          <w:p w14:paraId="4F97918A" w14:textId="77777777" w:rsidR="00785971" w:rsidRPr="00785971" w:rsidRDefault="00785971" w:rsidP="007B58F4">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58,46</w:t>
            </w:r>
          </w:p>
        </w:tc>
      </w:tr>
      <w:tr w:rsidR="00785971" w:rsidRPr="00785971" w14:paraId="1E177C6B" w14:textId="77777777" w:rsidTr="004F7D97">
        <w:trPr>
          <w:trHeight w:val="288"/>
          <w:jc w:val="center"/>
        </w:trPr>
        <w:tc>
          <w:tcPr>
            <w:tcW w:w="3080" w:type="dxa"/>
            <w:tcBorders>
              <w:top w:val="nil"/>
              <w:left w:val="single" w:sz="4" w:space="0" w:color="auto"/>
              <w:bottom w:val="nil"/>
              <w:right w:val="single" w:sz="4" w:space="0" w:color="auto"/>
            </w:tcBorders>
            <w:shd w:val="clear" w:color="000000" w:fill="D9D9D9"/>
            <w:noWrap/>
            <w:vAlign w:val="center"/>
            <w:hideMark/>
          </w:tcPr>
          <w:p w14:paraId="04C29743" w14:textId="77777777" w:rsidR="00785971" w:rsidRPr="00785971" w:rsidRDefault="00785971" w:rsidP="00785971">
            <w:pPr>
              <w:spacing w:after="0" w:line="240" w:lineRule="auto"/>
              <w:jc w:val="both"/>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 xml:space="preserve">Zwierzyniec </w:t>
            </w:r>
          </w:p>
        </w:tc>
        <w:tc>
          <w:tcPr>
            <w:tcW w:w="1820" w:type="dxa"/>
            <w:tcBorders>
              <w:top w:val="nil"/>
              <w:left w:val="nil"/>
              <w:bottom w:val="nil"/>
              <w:right w:val="nil"/>
            </w:tcBorders>
            <w:shd w:val="clear" w:color="auto" w:fill="auto"/>
            <w:noWrap/>
            <w:vAlign w:val="bottom"/>
            <w:hideMark/>
          </w:tcPr>
          <w:p w14:paraId="38318ACE" w14:textId="176372CD" w:rsidR="00785971" w:rsidRPr="00785971" w:rsidRDefault="00785971" w:rsidP="007B58F4">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2</w:t>
            </w:r>
          </w:p>
        </w:tc>
        <w:tc>
          <w:tcPr>
            <w:tcW w:w="1440" w:type="dxa"/>
            <w:tcBorders>
              <w:top w:val="nil"/>
              <w:left w:val="single" w:sz="8" w:space="0" w:color="auto"/>
              <w:bottom w:val="nil"/>
              <w:right w:val="single" w:sz="8" w:space="0" w:color="auto"/>
            </w:tcBorders>
            <w:shd w:val="clear" w:color="000000" w:fill="C6E0B4"/>
            <w:noWrap/>
            <w:vAlign w:val="bottom"/>
            <w:hideMark/>
          </w:tcPr>
          <w:p w14:paraId="5FA6D3C8" w14:textId="77777777" w:rsidR="00785971" w:rsidRPr="00785971" w:rsidRDefault="00785971" w:rsidP="007B58F4">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50,00</w:t>
            </w:r>
          </w:p>
        </w:tc>
      </w:tr>
      <w:tr w:rsidR="004F7D97" w:rsidRPr="00785971" w14:paraId="4B4C2AC8" w14:textId="77777777" w:rsidTr="004F7D97">
        <w:trPr>
          <w:trHeight w:val="288"/>
          <w:jc w:val="center"/>
        </w:trPr>
        <w:tc>
          <w:tcPr>
            <w:tcW w:w="3080" w:type="dxa"/>
            <w:tcBorders>
              <w:top w:val="nil"/>
              <w:left w:val="single" w:sz="4" w:space="0" w:color="auto"/>
              <w:bottom w:val="single" w:sz="4" w:space="0" w:color="auto"/>
              <w:right w:val="single" w:sz="4" w:space="0" w:color="auto"/>
            </w:tcBorders>
            <w:shd w:val="clear" w:color="auto" w:fill="FFFF00"/>
            <w:noWrap/>
            <w:vAlign w:val="center"/>
          </w:tcPr>
          <w:p w14:paraId="5482DD53" w14:textId="22A453FC" w:rsidR="004F7D97" w:rsidRPr="00785971" w:rsidRDefault="004F7D97" w:rsidP="00785971">
            <w:pPr>
              <w:spacing w:after="0" w:line="240" w:lineRule="auto"/>
              <w:jc w:val="both"/>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Białowieża</w:t>
            </w:r>
          </w:p>
        </w:tc>
        <w:tc>
          <w:tcPr>
            <w:tcW w:w="1820" w:type="dxa"/>
            <w:tcBorders>
              <w:top w:val="nil"/>
              <w:left w:val="nil"/>
              <w:bottom w:val="single" w:sz="4" w:space="0" w:color="auto"/>
              <w:right w:val="nil"/>
            </w:tcBorders>
            <w:shd w:val="clear" w:color="auto" w:fill="FFFF00"/>
            <w:noWrap/>
            <w:vAlign w:val="bottom"/>
          </w:tcPr>
          <w:p w14:paraId="3B71A739" w14:textId="0B723F8D" w:rsidR="004F7D97" w:rsidRPr="00785971" w:rsidRDefault="004F7D97" w:rsidP="007B58F4">
            <w:pPr>
              <w:spacing w:after="0" w:line="240" w:lineRule="auto"/>
              <w:jc w:val="center"/>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838</w:t>
            </w:r>
          </w:p>
        </w:tc>
        <w:tc>
          <w:tcPr>
            <w:tcW w:w="1440" w:type="dxa"/>
            <w:tcBorders>
              <w:top w:val="nil"/>
              <w:left w:val="single" w:sz="8" w:space="0" w:color="auto"/>
              <w:bottom w:val="single" w:sz="4" w:space="0" w:color="auto"/>
              <w:right w:val="single" w:sz="8" w:space="0" w:color="auto"/>
            </w:tcBorders>
            <w:shd w:val="clear" w:color="auto" w:fill="FFFF00"/>
            <w:noWrap/>
            <w:vAlign w:val="bottom"/>
          </w:tcPr>
          <w:p w14:paraId="12290908" w14:textId="6161971B" w:rsidR="004F7D97" w:rsidRPr="00785971" w:rsidRDefault="004F7D97" w:rsidP="007B58F4">
            <w:pPr>
              <w:spacing w:after="0" w:line="240" w:lineRule="auto"/>
              <w:jc w:val="center"/>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43,17</w:t>
            </w:r>
          </w:p>
        </w:tc>
      </w:tr>
    </w:tbl>
    <w:p w14:paraId="035B779A" w14:textId="77777777" w:rsidR="003917A0" w:rsidRPr="003917A0" w:rsidRDefault="003917A0" w:rsidP="003917A0">
      <w:pPr>
        <w:pStyle w:val="Legenda"/>
        <w:keepNext/>
        <w:spacing w:after="0"/>
        <w:jc w:val="center"/>
        <w:rPr>
          <w:b w:val="0"/>
          <w:bCs w:val="0"/>
          <w:color w:val="44546A" w:themeColor="text2"/>
          <w:sz w:val="22"/>
          <w:szCs w:val="22"/>
        </w:rPr>
      </w:pPr>
      <w:bookmarkStart w:id="67" w:name="_Hlk158807795"/>
      <w:r w:rsidRPr="0057558C">
        <w:rPr>
          <w:b w:val="0"/>
          <w:bCs w:val="0"/>
          <w:color w:val="auto"/>
          <w:sz w:val="22"/>
          <w:szCs w:val="22"/>
        </w:rPr>
        <w:t>Źródło: Opracowanie własne na podstawie danych Urzędu Gminy Białowieża</w:t>
      </w:r>
    </w:p>
    <w:bookmarkEnd w:id="67"/>
    <w:p w14:paraId="1A34730B" w14:textId="646CD6AF" w:rsidR="00785971" w:rsidRDefault="00785971" w:rsidP="00A13722">
      <w:pPr>
        <w:spacing w:before="240" w:after="120" w:line="276" w:lineRule="auto"/>
        <w:jc w:val="both"/>
        <w:rPr>
          <w:sz w:val="22"/>
          <w:szCs w:val="22"/>
        </w:rPr>
      </w:pPr>
    </w:p>
    <w:p w14:paraId="710A5BB6" w14:textId="1CCCE2A8" w:rsidR="002118D9" w:rsidRPr="002118D9" w:rsidRDefault="002118D9" w:rsidP="002118D9">
      <w:pPr>
        <w:pStyle w:val="Legenda"/>
        <w:keepNext/>
        <w:jc w:val="center"/>
        <w:rPr>
          <w:sz w:val="22"/>
          <w:szCs w:val="22"/>
        </w:rPr>
      </w:pPr>
      <w:bookmarkStart w:id="68" w:name="_Toc163554230"/>
      <w:r w:rsidRPr="002118D9">
        <w:rPr>
          <w:sz w:val="22"/>
          <w:szCs w:val="22"/>
        </w:rPr>
        <w:lastRenderedPageBreak/>
        <w:t xml:space="preserve">Rysunek </w:t>
      </w:r>
      <w:r w:rsidRPr="002118D9">
        <w:rPr>
          <w:sz w:val="22"/>
          <w:szCs w:val="22"/>
        </w:rPr>
        <w:fldChar w:fldCharType="begin"/>
      </w:r>
      <w:r w:rsidRPr="002118D9">
        <w:rPr>
          <w:sz w:val="22"/>
          <w:szCs w:val="22"/>
        </w:rPr>
        <w:instrText xml:space="preserve"> SEQ Rysunek \* ARABIC </w:instrText>
      </w:r>
      <w:r w:rsidRPr="002118D9">
        <w:rPr>
          <w:sz w:val="22"/>
          <w:szCs w:val="22"/>
        </w:rPr>
        <w:fldChar w:fldCharType="separate"/>
      </w:r>
      <w:r w:rsidR="004B19D5">
        <w:rPr>
          <w:noProof/>
          <w:sz w:val="22"/>
          <w:szCs w:val="22"/>
        </w:rPr>
        <w:t>14</w:t>
      </w:r>
      <w:r w:rsidRPr="002118D9">
        <w:rPr>
          <w:sz w:val="22"/>
          <w:szCs w:val="22"/>
        </w:rPr>
        <w:fldChar w:fldCharType="end"/>
      </w:r>
      <w:r w:rsidRPr="002118D9">
        <w:rPr>
          <w:sz w:val="22"/>
          <w:szCs w:val="22"/>
        </w:rPr>
        <w:t xml:space="preserve"> Liczba budynków mieszkalnych (domów) opalana paliwem stałym w podziale na jednostki analityczne</w:t>
      </w:r>
      <w:bookmarkEnd w:id="68"/>
    </w:p>
    <w:p w14:paraId="1B460D1B" w14:textId="12B21B10" w:rsidR="00785971" w:rsidRDefault="00FA1415" w:rsidP="00C93957">
      <w:pPr>
        <w:spacing w:after="120" w:line="276" w:lineRule="auto"/>
        <w:jc w:val="both"/>
        <w:rPr>
          <w:rFonts w:eastAsiaTheme="minorHAnsi"/>
          <w:noProof/>
          <w:sz w:val="22"/>
          <w:szCs w:val="22"/>
        </w:rPr>
      </w:pPr>
      <w:r>
        <w:rPr>
          <w:rFonts w:eastAsiaTheme="minorHAnsi"/>
          <w:noProof/>
          <w:sz w:val="22"/>
          <w:szCs w:val="22"/>
        </w:rPr>
        <w:drawing>
          <wp:inline distT="0" distB="0" distL="0" distR="0" wp14:anchorId="09656DD9" wp14:editId="17F48CCA">
            <wp:extent cx="5632450" cy="7836877"/>
            <wp:effectExtent l="0" t="0" r="6350" b="0"/>
            <wp:docPr id="803505117"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1308" cy="7849202"/>
                    </a:xfrm>
                    <a:prstGeom prst="rect">
                      <a:avLst/>
                    </a:prstGeom>
                    <a:noFill/>
                    <a:ln>
                      <a:noFill/>
                    </a:ln>
                  </pic:spPr>
                </pic:pic>
              </a:graphicData>
            </a:graphic>
          </wp:inline>
        </w:drawing>
      </w:r>
    </w:p>
    <w:p w14:paraId="28511519" w14:textId="49A31BF3" w:rsidR="002118D9" w:rsidRPr="002118D9" w:rsidRDefault="002118D9" w:rsidP="002118D9">
      <w:pPr>
        <w:rPr>
          <w:rFonts w:eastAsiaTheme="minorHAnsi"/>
          <w:sz w:val="22"/>
          <w:szCs w:val="22"/>
        </w:rPr>
      </w:pPr>
      <w:r w:rsidRPr="0057558C">
        <w:rPr>
          <w:sz w:val="22"/>
          <w:szCs w:val="22"/>
        </w:rPr>
        <w:t>Źródło: Opracowanie własne</w:t>
      </w:r>
    </w:p>
    <w:p w14:paraId="6AEA505C" w14:textId="1EE8914B" w:rsidR="00C93957" w:rsidRDefault="00785971" w:rsidP="00C93957">
      <w:pPr>
        <w:spacing w:after="120" w:line="276" w:lineRule="auto"/>
        <w:jc w:val="both"/>
        <w:rPr>
          <w:rFonts w:eastAsiaTheme="minorHAnsi"/>
          <w:sz w:val="22"/>
          <w:szCs w:val="22"/>
        </w:rPr>
      </w:pPr>
      <w:r w:rsidRPr="00785971">
        <w:rPr>
          <w:rFonts w:eastAsiaTheme="minorHAnsi"/>
          <w:sz w:val="22"/>
          <w:szCs w:val="22"/>
        </w:rPr>
        <w:lastRenderedPageBreak/>
        <w:t xml:space="preserve">Kondycja środowiskowa </w:t>
      </w:r>
      <w:r>
        <w:rPr>
          <w:rFonts w:eastAsiaTheme="minorHAnsi"/>
          <w:sz w:val="22"/>
          <w:szCs w:val="22"/>
        </w:rPr>
        <w:t>Gminy Białowieża</w:t>
      </w:r>
      <w:r w:rsidRPr="00785971">
        <w:rPr>
          <w:rFonts w:eastAsiaTheme="minorHAnsi"/>
          <w:sz w:val="22"/>
          <w:szCs w:val="22"/>
        </w:rPr>
        <w:t xml:space="preserve"> zależy również od ilości </w:t>
      </w:r>
      <w:r>
        <w:rPr>
          <w:rFonts w:eastAsiaTheme="minorHAnsi"/>
          <w:sz w:val="22"/>
          <w:szCs w:val="22"/>
        </w:rPr>
        <w:t>emisji CO</w:t>
      </w:r>
      <w:r w:rsidR="006D7727">
        <w:rPr>
          <w:rFonts w:eastAsiaTheme="minorHAnsi"/>
          <w:sz w:val="22"/>
          <w:szCs w:val="22"/>
          <w:vertAlign w:val="subscript"/>
        </w:rPr>
        <w:t>2</w:t>
      </w:r>
      <w:r w:rsidR="006D7727">
        <w:rPr>
          <w:rFonts w:eastAsiaTheme="minorHAnsi"/>
          <w:sz w:val="22"/>
          <w:szCs w:val="22"/>
        </w:rPr>
        <w:t xml:space="preserve">. </w:t>
      </w:r>
      <w:r w:rsidR="00C93957">
        <w:rPr>
          <w:rFonts w:eastAsiaTheme="minorHAnsi"/>
          <w:sz w:val="22"/>
          <w:szCs w:val="22"/>
        </w:rPr>
        <w:t>Średnia wartość emisji CO</w:t>
      </w:r>
      <w:r w:rsidR="00C93957">
        <w:rPr>
          <w:rFonts w:eastAsiaTheme="minorHAnsi"/>
          <w:sz w:val="22"/>
          <w:szCs w:val="22"/>
          <w:vertAlign w:val="subscript"/>
        </w:rPr>
        <w:t>2</w:t>
      </w:r>
      <w:r w:rsidR="00C93957">
        <w:rPr>
          <w:rFonts w:eastAsiaTheme="minorHAnsi"/>
          <w:sz w:val="22"/>
          <w:szCs w:val="22"/>
        </w:rPr>
        <w:t xml:space="preserve"> w przeliczeniu na 100 mieszkańców w gminie Białowieża wynosi 5,17. Najgorszą sytuację można zaobserwować w Białowieży na osiedlu Południe. </w:t>
      </w:r>
    </w:p>
    <w:p w14:paraId="2A1C29DF" w14:textId="3B236648" w:rsidR="00856989" w:rsidRPr="003917A0" w:rsidRDefault="00856989" w:rsidP="00856989">
      <w:pPr>
        <w:pStyle w:val="Legenda"/>
        <w:keepNext/>
        <w:spacing w:after="0"/>
        <w:jc w:val="center"/>
        <w:rPr>
          <w:color w:val="44546A" w:themeColor="text2"/>
          <w:sz w:val="22"/>
          <w:szCs w:val="22"/>
        </w:rPr>
      </w:pPr>
      <w:bookmarkStart w:id="69" w:name="_Toc163555048"/>
      <w:bookmarkStart w:id="70" w:name="_Hlk158807916"/>
      <w:r w:rsidRPr="00E6095D">
        <w:rPr>
          <w:color w:val="44546A" w:themeColor="text2"/>
          <w:sz w:val="22"/>
          <w:szCs w:val="22"/>
        </w:rPr>
        <w:t xml:space="preserve">Tabela </w:t>
      </w:r>
      <w:r w:rsidRPr="003917A0">
        <w:rPr>
          <w:color w:val="44546A" w:themeColor="text2"/>
          <w:sz w:val="22"/>
          <w:szCs w:val="22"/>
        </w:rPr>
        <w:fldChar w:fldCharType="begin"/>
      </w:r>
      <w:r w:rsidRPr="00E6095D">
        <w:rPr>
          <w:color w:val="44546A" w:themeColor="text2"/>
          <w:sz w:val="22"/>
          <w:szCs w:val="22"/>
        </w:rPr>
        <w:instrText xml:space="preserve"> SEQ Tabela \* ARABIC </w:instrText>
      </w:r>
      <w:r w:rsidRPr="003917A0">
        <w:rPr>
          <w:color w:val="44546A" w:themeColor="text2"/>
          <w:sz w:val="22"/>
          <w:szCs w:val="22"/>
        </w:rPr>
        <w:fldChar w:fldCharType="separate"/>
      </w:r>
      <w:r w:rsidR="0072116F">
        <w:rPr>
          <w:noProof/>
          <w:color w:val="44546A" w:themeColor="text2"/>
          <w:sz w:val="22"/>
          <w:szCs w:val="22"/>
        </w:rPr>
        <w:t>24</w:t>
      </w:r>
      <w:r w:rsidRPr="003917A0">
        <w:rPr>
          <w:color w:val="44546A" w:themeColor="text2"/>
          <w:sz w:val="22"/>
          <w:szCs w:val="22"/>
        </w:rPr>
        <w:fldChar w:fldCharType="end"/>
      </w:r>
      <w:r w:rsidRPr="00E6095D">
        <w:rPr>
          <w:color w:val="44546A" w:themeColor="text2"/>
          <w:sz w:val="22"/>
          <w:szCs w:val="22"/>
        </w:rPr>
        <w:t xml:space="preserve">  </w:t>
      </w:r>
      <w:r w:rsidRPr="00856989">
        <w:rPr>
          <w:color w:val="44546A" w:themeColor="text2"/>
          <w:sz w:val="22"/>
          <w:szCs w:val="22"/>
        </w:rPr>
        <w:t>Emisja CO2 na jednostkę analityczną</w:t>
      </w:r>
      <w:bookmarkEnd w:id="69"/>
    </w:p>
    <w:tbl>
      <w:tblPr>
        <w:tblW w:w="6320" w:type="dxa"/>
        <w:jc w:val="center"/>
        <w:tblCellMar>
          <w:left w:w="70" w:type="dxa"/>
          <w:right w:w="70" w:type="dxa"/>
        </w:tblCellMar>
        <w:tblLook w:val="04A0" w:firstRow="1" w:lastRow="0" w:firstColumn="1" w:lastColumn="0" w:noHBand="0" w:noVBand="1"/>
      </w:tblPr>
      <w:tblGrid>
        <w:gridCol w:w="3080"/>
        <w:gridCol w:w="1760"/>
        <w:gridCol w:w="1480"/>
      </w:tblGrid>
      <w:tr w:rsidR="00C93957" w:rsidRPr="00C93957" w14:paraId="4FD7DAF3" w14:textId="77777777" w:rsidTr="00C93957">
        <w:trPr>
          <w:trHeight w:val="235"/>
          <w:jc w:val="center"/>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70"/>
          <w:p w14:paraId="5AFCF2AE" w14:textId="77777777" w:rsidR="00C93957" w:rsidRPr="00C93957" w:rsidRDefault="00C93957" w:rsidP="00C93957">
            <w:pPr>
              <w:spacing w:after="0" w:line="240" w:lineRule="auto"/>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 </w:t>
            </w:r>
          </w:p>
        </w:tc>
        <w:tc>
          <w:tcPr>
            <w:tcW w:w="1760" w:type="dxa"/>
            <w:tcBorders>
              <w:top w:val="single" w:sz="4" w:space="0" w:color="auto"/>
              <w:left w:val="nil"/>
              <w:bottom w:val="single" w:sz="4" w:space="0" w:color="auto"/>
              <w:right w:val="nil"/>
            </w:tcBorders>
            <w:shd w:val="clear" w:color="000000" w:fill="FFD966"/>
            <w:vAlign w:val="center"/>
            <w:hideMark/>
          </w:tcPr>
          <w:p w14:paraId="34F6E8F5" w14:textId="77777777" w:rsidR="00C93957" w:rsidRPr="00C93957" w:rsidRDefault="00C93957" w:rsidP="00C93957">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Emisja CO2 na jednostkę analityczną</w:t>
            </w:r>
          </w:p>
        </w:tc>
        <w:tc>
          <w:tcPr>
            <w:tcW w:w="1480" w:type="dxa"/>
            <w:tcBorders>
              <w:top w:val="single" w:sz="8" w:space="0" w:color="auto"/>
              <w:left w:val="single" w:sz="8" w:space="0" w:color="auto"/>
              <w:bottom w:val="single" w:sz="4" w:space="0" w:color="auto"/>
              <w:right w:val="single" w:sz="8" w:space="0" w:color="auto"/>
            </w:tcBorders>
            <w:shd w:val="clear" w:color="000000" w:fill="C6E0B4"/>
            <w:vAlign w:val="center"/>
            <w:hideMark/>
          </w:tcPr>
          <w:p w14:paraId="7F53E07B" w14:textId="77777777" w:rsidR="00C93957" w:rsidRPr="00C93957" w:rsidRDefault="00C93957" w:rsidP="00C93957">
            <w:pPr>
              <w:spacing w:after="0" w:line="240" w:lineRule="auto"/>
              <w:jc w:val="center"/>
              <w:rPr>
                <w:rFonts w:ascii="Calibri" w:eastAsia="Times New Roman" w:hAnsi="Calibri" w:cs="Calibri"/>
                <w:color w:val="000000"/>
                <w:sz w:val="22"/>
                <w:szCs w:val="22"/>
                <w:lang w:eastAsia="pl-PL"/>
              </w:rPr>
            </w:pPr>
            <w:bookmarkStart w:id="71" w:name="_Hlk158807825"/>
            <w:r w:rsidRPr="00C93957">
              <w:rPr>
                <w:rFonts w:ascii="Calibri" w:eastAsia="Times New Roman" w:hAnsi="Calibri" w:cs="Calibri"/>
                <w:color w:val="000000"/>
                <w:sz w:val="22"/>
                <w:szCs w:val="22"/>
                <w:lang w:eastAsia="pl-PL"/>
              </w:rPr>
              <w:t>Emisja CO2 na jednostkę analityczną</w:t>
            </w:r>
            <w:bookmarkEnd w:id="71"/>
            <w:r w:rsidRPr="00C93957">
              <w:rPr>
                <w:rFonts w:ascii="Calibri" w:eastAsia="Times New Roman" w:hAnsi="Calibri" w:cs="Calibri"/>
                <w:color w:val="000000"/>
                <w:sz w:val="22"/>
                <w:szCs w:val="22"/>
                <w:lang w:eastAsia="pl-PL"/>
              </w:rPr>
              <w:t xml:space="preserve"> w przeliczeniu na 100 mieszkańców</w:t>
            </w:r>
          </w:p>
        </w:tc>
      </w:tr>
      <w:tr w:rsidR="00C93957" w:rsidRPr="00C93957" w14:paraId="64C8FD81" w14:textId="77777777" w:rsidTr="00C93957">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26F77751" w14:textId="77777777" w:rsidR="00C93957" w:rsidRPr="00C93957" w:rsidRDefault="00C93957" w:rsidP="00C93957">
            <w:pPr>
              <w:spacing w:after="0" w:line="240" w:lineRule="auto"/>
              <w:jc w:val="both"/>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 xml:space="preserve">Białowieża Centrum </w:t>
            </w:r>
          </w:p>
        </w:tc>
        <w:tc>
          <w:tcPr>
            <w:tcW w:w="1760" w:type="dxa"/>
            <w:tcBorders>
              <w:top w:val="nil"/>
              <w:left w:val="nil"/>
              <w:bottom w:val="single" w:sz="4" w:space="0" w:color="auto"/>
              <w:right w:val="nil"/>
            </w:tcBorders>
            <w:shd w:val="clear" w:color="auto" w:fill="auto"/>
            <w:noWrap/>
            <w:vAlign w:val="bottom"/>
            <w:hideMark/>
          </w:tcPr>
          <w:p w14:paraId="7EA92C7F"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23,23</w:t>
            </w:r>
          </w:p>
        </w:tc>
        <w:tc>
          <w:tcPr>
            <w:tcW w:w="1480" w:type="dxa"/>
            <w:tcBorders>
              <w:top w:val="nil"/>
              <w:left w:val="single" w:sz="8" w:space="0" w:color="auto"/>
              <w:bottom w:val="single" w:sz="4" w:space="0" w:color="auto"/>
              <w:right w:val="single" w:sz="8" w:space="0" w:color="auto"/>
            </w:tcBorders>
            <w:shd w:val="clear" w:color="000000" w:fill="C6E0B4"/>
            <w:noWrap/>
            <w:vAlign w:val="bottom"/>
            <w:hideMark/>
          </w:tcPr>
          <w:p w14:paraId="3B1D0EAE"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4,88</w:t>
            </w:r>
          </w:p>
        </w:tc>
      </w:tr>
      <w:tr w:rsidR="00C93957" w:rsidRPr="00C93957" w14:paraId="7E4BC600" w14:textId="77777777" w:rsidTr="00C93957">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0DB224F8" w14:textId="77777777" w:rsidR="00C93957" w:rsidRPr="00C93957" w:rsidRDefault="00C93957" w:rsidP="00C93957">
            <w:pPr>
              <w:spacing w:after="0" w:line="240" w:lineRule="auto"/>
              <w:jc w:val="both"/>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 xml:space="preserve">Białowieża Północ </w:t>
            </w:r>
          </w:p>
        </w:tc>
        <w:tc>
          <w:tcPr>
            <w:tcW w:w="1760" w:type="dxa"/>
            <w:tcBorders>
              <w:top w:val="nil"/>
              <w:left w:val="nil"/>
              <w:bottom w:val="single" w:sz="4" w:space="0" w:color="auto"/>
              <w:right w:val="nil"/>
            </w:tcBorders>
            <w:shd w:val="clear" w:color="auto" w:fill="auto"/>
            <w:noWrap/>
            <w:vAlign w:val="bottom"/>
            <w:hideMark/>
          </w:tcPr>
          <w:p w14:paraId="0640EF2D"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20,29</w:t>
            </w:r>
          </w:p>
        </w:tc>
        <w:tc>
          <w:tcPr>
            <w:tcW w:w="1480" w:type="dxa"/>
            <w:tcBorders>
              <w:top w:val="nil"/>
              <w:left w:val="single" w:sz="8" w:space="0" w:color="auto"/>
              <w:bottom w:val="single" w:sz="4" w:space="0" w:color="auto"/>
              <w:right w:val="single" w:sz="8" w:space="0" w:color="auto"/>
            </w:tcBorders>
            <w:shd w:val="clear" w:color="000000" w:fill="C6E0B4"/>
            <w:noWrap/>
            <w:vAlign w:val="bottom"/>
            <w:hideMark/>
          </w:tcPr>
          <w:p w14:paraId="042443DA"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3,95</w:t>
            </w:r>
          </w:p>
        </w:tc>
      </w:tr>
      <w:tr w:rsidR="00C93957" w:rsidRPr="00C93957" w14:paraId="02B33A91" w14:textId="77777777" w:rsidTr="00C93957">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3BF7FCF7" w14:textId="77777777" w:rsidR="00C93957" w:rsidRPr="00C93957" w:rsidRDefault="00C93957" w:rsidP="00C93957">
            <w:pPr>
              <w:spacing w:after="0" w:line="240" w:lineRule="auto"/>
              <w:jc w:val="both"/>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 xml:space="preserve">Białowieża Południe </w:t>
            </w:r>
          </w:p>
        </w:tc>
        <w:tc>
          <w:tcPr>
            <w:tcW w:w="1760" w:type="dxa"/>
            <w:tcBorders>
              <w:top w:val="nil"/>
              <w:left w:val="nil"/>
              <w:bottom w:val="single" w:sz="4" w:space="0" w:color="auto"/>
              <w:right w:val="nil"/>
            </w:tcBorders>
            <w:shd w:val="clear" w:color="auto" w:fill="auto"/>
            <w:noWrap/>
            <w:vAlign w:val="bottom"/>
            <w:hideMark/>
          </w:tcPr>
          <w:p w14:paraId="33B05916"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40,68</w:t>
            </w:r>
          </w:p>
        </w:tc>
        <w:tc>
          <w:tcPr>
            <w:tcW w:w="1480" w:type="dxa"/>
            <w:tcBorders>
              <w:top w:val="nil"/>
              <w:left w:val="single" w:sz="8" w:space="0" w:color="auto"/>
              <w:bottom w:val="single" w:sz="4" w:space="0" w:color="auto"/>
              <w:right w:val="single" w:sz="8" w:space="0" w:color="auto"/>
            </w:tcBorders>
            <w:shd w:val="clear" w:color="000000" w:fill="C6E0B4"/>
            <w:noWrap/>
            <w:vAlign w:val="bottom"/>
            <w:hideMark/>
          </w:tcPr>
          <w:p w14:paraId="0F56742A"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7,55</w:t>
            </w:r>
          </w:p>
        </w:tc>
      </w:tr>
      <w:tr w:rsidR="00C93957" w:rsidRPr="00C93957" w14:paraId="7C4B4DD1" w14:textId="77777777" w:rsidTr="00C93957">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30DA6ED8" w14:textId="77777777" w:rsidR="00C93957" w:rsidRPr="00C93957" w:rsidRDefault="00C93957" w:rsidP="00C93957">
            <w:pPr>
              <w:spacing w:after="0" w:line="240" w:lineRule="auto"/>
              <w:jc w:val="both"/>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 xml:space="preserve">Budy </w:t>
            </w:r>
          </w:p>
        </w:tc>
        <w:tc>
          <w:tcPr>
            <w:tcW w:w="1760" w:type="dxa"/>
            <w:tcBorders>
              <w:top w:val="nil"/>
              <w:left w:val="nil"/>
              <w:bottom w:val="single" w:sz="4" w:space="0" w:color="auto"/>
              <w:right w:val="nil"/>
            </w:tcBorders>
            <w:shd w:val="clear" w:color="auto" w:fill="auto"/>
            <w:noWrap/>
            <w:vAlign w:val="bottom"/>
            <w:hideMark/>
          </w:tcPr>
          <w:p w14:paraId="46DB27B7"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2,70</w:t>
            </w:r>
          </w:p>
        </w:tc>
        <w:tc>
          <w:tcPr>
            <w:tcW w:w="1480" w:type="dxa"/>
            <w:tcBorders>
              <w:top w:val="nil"/>
              <w:left w:val="single" w:sz="8" w:space="0" w:color="auto"/>
              <w:bottom w:val="single" w:sz="4" w:space="0" w:color="auto"/>
              <w:right w:val="single" w:sz="8" w:space="0" w:color="auto"/>
            </w:tcBorders>
            <w:shd w:val="clear" w:color="000000" w:fill="C6E0B4"/>
            <w:noWrap/>
            <w:vAlign w:val="bottom"/>
            <w:hideMark/>
          </w:tcPr>
          <w:p w14:paraId="608F80C1"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4,43</w:t>
            </w:r>
          </w:p>
        </w:tc>
      </w:tr>
      <w:tr w:rsidR="00C93957" w:rsidRPr="00C93957" w14:paraId="21AF3669" w14:textId="77777777" w:rsidTr="00C93957">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6FF545BB" w14:textId="77777777" w:rsidR="00C93957" w:rsidRPr="00C93957" w:rsidRDefault="00C93957" w:rsidP="00C93957">
            <w:pPr>
              <w:spacing w:after="0" w:line="240" w:lineRule="auto"/>
              <w:jc w:val="both"/>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 xml:space="preserve">Czerlonka </w:t>
            </w:r>
          </w:p>
        </w:tc>
        <w:tc>
          <w:tcPr>
            <w:tcW w:w="1760" w:type="dxa"/>
            <w:tcBorders>
              <w:top w:val="nil"/>
              <w:left w:val="nil"/>
              <w:bottom w:val="single" w:sz="4" w:space="0" w:color="auto"/>
              <w:right w:val="nil"/>
            </w:tcBorders>
            <w:shd w:val="clear" w:color="auto" w:fill="auto"/>
            <w:noWrap/>
            <w:vAlign w:val="bottom"/>
            <w:hideMark/>
          </w:tcPr>
          <w:p w14:paraId="2F810C0C"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0,00</w:t>
            </w:r>
          </w:p>
        </w:tc>
        <w:tc>
          <w:tcPr>
            <w:tcW w:w="1480" w:type="dxa"/>
            <w:tcBorders>
              <w:top w:val="nil"/>
              <w:left w:val="single" w:sz="8" w:space="0" w:color="auto"/>
              <w:bottom w:val="single" w:sz="4" w:space="0" w:color="auto"/>
              <w:right w:val="single" w:sz="8" w:space="0" w:color="auto"/>
            </w:tcBorders>
            <w:shd w:val="clear" w:color="000000" w:fill="C6E0B4"/>
            <w:noWrap/>
            <w:vAlign w:val="bottom"/>
            <w:hideMark/>
          </w:tcPr>
          <w:p w14:paraId="04B7FE9B"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0,00</w:t>
            </w:r>
          </w:p>
        </w:tc>
      </w:tr>
      <w:tr w:rsidR="00C93957" w:rsidRPr="00C93957" w14:paraId="3BD0E6B6" w14:textId="77777777" w:rsidTr="00C93957">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59C7132A" w14:textId="77777777" w:rsidR="00C93957" w:rsidRPr="00C93957" w:rsidRDefault="00C93957" w:rsidP="00C93957">
            <w:pPr>
              <w:spacing w:after="0" w:line="240" w:lineRule="auto"/>
              <w:jc w:val="both"/>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 xml:space="preserve">Grudki </w:t>
            </w:r>
          </w:p>
        </w:tc>
        <w:tc>
          <w:tcPr>
            <w:tcW w:w="1760" w:type="dxa"/>
            <w:tcBorders>
              <w:top w:val="nil"/>
              <w:left w:val="nil"/>
              <w:bottom w:val="single" w:sz="4" w:space="0" w:color="auto"/>
              <w:right w:val="nil"/>
            </w:tcBorders>
            <w:shd w:val="clear" w:color="auto" w:fill="auto"/>
            <w:noWrap/>
            <w:vAlign w:val="bottom"/>
            <w:hideMark/>
          </w:tcPr>
          <w:p w14:paraId="453714DD"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7,27</w:t>
            </w:r>
          </w:p>
        </w:tc>
        <w:tc>
          <w:tcPr>
            <w:tcW w:w="1480" w:type="dxa"/>
            <w:tcBorders>
              <w:top w:val="nil"/>
              <w:left w:val="single" w:sz="8" w:space="0" w:color="auto"/>
              <w:bottom w:val="single" w:sz="4" w:space="0" w:color="auto"/>
              <w:right w:val="single" w:sz="8" w:space="0" w:color="auto"/>
            </w:tcBorders>
            <w:shd w:val="clear" w:color="000000" w:fill="C6E0B4"/>
            <w:noWrap/>
            <w:vAlign w:val="bottom"/>
            <w:hideMark/>
          </w:tcPr>
          <w:p w14:paraId="6D283D9F"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4,63</w:t>
            </w:r>
          </w:p>
        </w:tc>
      </w:tr>
      <w:tr w:rsidR="00C93957" w:rsidRPr="00C93957" w14:paraId="2418F92A" w14:textId="77777777" w:rsidTr="00C93957">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582FA7F6" w14:textId="77777777" w:rsidR="00C93957" w:rsidRPr="00C93957" w:rsidRDefault="00C93957" w:rsidP="00C93957">
            <w:pPr>
              <w:spacing w:after="0" w:line="240" w:lineRule="auto"/>
              <w:jc w:val="both"/>
              <w:rPr>
                <w:rFonts w:ascii="Calibri" w:eastAsia="Times New Roman" w:hAnsi="Calibri" w:cs="Calibri"/>
                <w:color w:val="000000"/>
                <w:sz w:val="22"/>
                <w:szCs w:val="22"/>
                <w:lang w:eastAsia="pl-PL"/>
              </w:rPr>
            </w:pPr>
            <w:proofErr w:type="spellStart"/>
            <w:r w:rsidRPr="00C93957">
              <w:rPr>
                <w:rFonts w:ascii="Calibri" w:eastAsia="Times New Roman" w:hAnsi="Calibri" w:cs="Calibri"/>
                <w:color w:val="000000"/>
                <w:sz w:val="22"/>
                <w:szCs w:val="22"/>
                <w:lang w:eastAsia="pl-PL"/>
              </w:rPr>
              <w:t>Podcerkwy</w:t>
            </w:r>
            <w:proofErr w:type="spellEnd"/>
          </w:p>
        </w:tc>
        <w:tc>
          <w:tcPr>
            <w:tcW w:w="1760" w:type="dxa"/>
            <w:tcBorders>
              <w:top w:val="nil"/>
              <w:left w:val="nil"/>
              <w:bottom w:val="single" w:sz="4" w:space="0" w:color="auto"/>
              <w:right w:val="nil"/>
            </w:tcBorders>
            <w:shd w:val="clear" w:color="auto" w:fill="auto"/>
            <w:noWrap/>
            <w:vAlign w:val="bottom"/>
            <w:hideMark/>
          </w:tcPr>
          <w:p w14:paraId="374B6C06"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0,00</w:t>
            </w:r>
          </w:p>
        </w:tc>
        <w:tc>
          <w:tcPr>
            <w:tcW w:w="1480" w:type="dxa"/>
            <w:tcBorders>
              <w:top w:val="nil"/>
              <w:left w:val="single" w:sz="8" w:space="0" w:color="auto"/>
              <w:bottom w:val="single" w:sz="4" w:space="0" w:color="auto"/>
              <w:right w:val="single" w:sz="8" w:space="0" w:color="auto"/>
            </w:tcBorders>
            <w:shd w:val="clear" w:color="000000" w:fill="C6E0B4"/>
            <w:noWrap/>
            <w:vAlign w:val="bottom"/>
            <w:hideMark/>
          </w:tcPr>
          <w:p w14:paraId="637BEBFB"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0,00</w:t>
            </w:r>
          </w:p>
        </w:tc>
      </w:tr>
      <w:tr w:rsidR="00C93957" w:rsidRPr="00C93957" w14:paraId="0F27C366" w14:textId="77777777" w:rsidTr="00C93957">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6D1B9932" w14:textId="77777777" w:rsidR="00C93957" w:rsidRPr="00C93957" w:rsidRDefault="00C93957" w:rsidP="00C93957">
            <w:pPr>
              <w:spacing w:after="0" w:line="240" w:lineRule="auto"/>
              <w:jc w:val="both"/>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 xml:space="preserve">Pogorzelce </w:t>
            </w:r>
          </w:p>
        </w:tc>
        <w:tc>
          <w:tcPr>
            <w:tcW w:w="1760" w:type="dxa"/>
            <w:tcBorders>
              <w:top w:val="nil"/>
              <w:left w:val="nil"/>
              <w:bottom w:val="single" w:sz="4" w:space="0" w:color="auto"/>
              <w:right w:val="nil"/>
            </w:tcBorders>
            <w:shd w:val="clear" w:color="auto" w:fill="auto"/>
            <w:noWrap/>
            <w:vAlign w:val="bottom"/>
            <w:hideMark/>
          </w:tcPr>
          <w:p w14:paraId="56D1044E"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0,64</w:t>
            </w:r>
          </w:p>
        </w:tc>
        <w:tc>
          <w:tcPr>
            <w:tcW w:w="1480" w:type="dxa"/>
            <w:tcBorders>
              <w:top w:val="nil"/>
              <w:left w:val="single" w:sz="8" w:space="0" w:color="auto"/>
              <w:bottom w:val="single" w:sz="4" w:space="0" w:color="auto"/>
              <w:right w:val="single" w:sz="8" w:space="0" w:color="auto"/>
            </w:tcBorders>
            <w:shd w:val="clear" w:color="000000" w:fill="C6E0B4"/>
            <w:noWrap/>
            <w:vAlign w:val="bottom"/>
            <w:hideMark/>
          </w:tcPr>
          <w:p w14:paraId="2B9F08F7"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1,23</w:t>
            </w:r>
          </w:p>
        </w:tc>
      </w:tr>
      <w:tr w:rsidR="00C93957" w:rsidRPr="00C93957" w14:paraId="6B51F331" w14:textId="77777777" w:rsidTr="00C93957">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037FE777" w14:textId="77777777" w:rsidR="00C93957" w:rsidRPr="00C93957" w:rsidRDefault="00C93957" w:rsidP="00C93957">
            <w:pPr>
              <w:spacing w:after="0" w:line="240" w:lineRule="auto"/>
              <w:jc w:val="both"/>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 xml:space="preserve">Teremiski </w:t>
            </w:r>
          </w:p>
        </w:tc>
        <w:tc>
          <w:tcPr>
            <w:tcW w:w="1760" w:type="dxa"/>
            <w:tcBorders>
              <w:top w:val="nil"/>
              <w:left w:val="nil"/>
              <w:bottom w:val="single" w:sz="4" w:space="0" w:color="auto"/>
              <w:right w:val="nil"/>
            </w:tcBorders>
            <w:shd w:val="clear" w:color="auto" w:fill="auto"/>
            <w:noWrap/>
            <w:vAlign w:val="bottom"/>
            <w:hideMark/>
          </w:tcPr>
          <w:p w14:paraId="5CDF77AD"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5,58</w:t>
            </w:r>
          </w:p>
        </w:tc>
        <w:tc>
          <w:tcPr>
            <w:tcW w:w="1480" w:type="dxa"/>
            <w:tcBorders>
              <w:top w:val="nil"/>
              <w:left w:val="single" w:sz="8" w:space="0" w:color="auto"/>
              <w:bottom w:val="single" w:sz="4" w:space="0" w:color="auto"/>
              <w:right w:val="single" w:sz="8" w:space="0" w:color="auto"/>
            </w:tcBorders>
            <w:shd w:val="clear" w:color="000000" w:fill="C6E0B4"/>
            <w:noWrap/>
            <w:vAlign w:val="bottom"/>
            <w:hideMark/>
          </w:tcPr>
          <w:p w14:paraId="03FF1193"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8,58</w:t>
            </w:r>
          </w:p>
        </w:tc>
      </w:tr>
      <w:tr w:rsidR="00C93957" w:rsidRPr="00C93957" w14:paraId="0E439701" w14:textId="77777777" w:rsidTr="004F7D97">
        <w:trPr>
          <w:trHeight w:val="288"/>
          <w:jc w:val="center"/>
        </w:trPr>
        <w:tc>
          <w:tcPr>
            <w:tcW w:w="3080" w:type="dxa"/>
            <w:tcBorders>
              <w:top w:val="nil"/>
              <w:left w:val="single" w:sz="4" w:space="0" w:color="auto"/>
              <w:bottom w:val="nil"/>
              <w:right w:val="single" w:sz="4" w:space="0" w:color="auto"/>
            </w:tcBorders>
            <w:shd w:val="clear" w:color="000000" w:fill="D9D9D9"/>
            <w:noWrap/>
            <w:vAlign w:val="center"/>
            <w:hideMark/>
          </w:tcPr>
          <w:p w14:paraId="41EB80E2" w14:textId="77777777" w:rsidR="00C93957" w:rsidRPr="00C93957" w:rsidRDefault="00C93957" w:rsidP="00C93957">
            <w:pPr>
              <w:spacing w:after="0" w:line="240" w:lineRule="auto"/>
              <w:jc w:val="both"/>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 xml:space="preserve">Zwierzyniec </w:t>
            </w:r>
          </w:p>
        </w:tc>
        <w:tc>
          <w:tcPr>
            <w:tcW w:w="1760" w:type="dxa"/>
            <w:tcBorders>
              <w:top w:val="nil"/>
              <w:left w:val="nil"/>
              <w:bottom w:val="nil"/>
              <w:right w:val="nil"/>
            </w:tcBorders>
            <w:shd w:val="clear" w:color="auto" w:fill="auto"/>
            <w:noWrap/>
            <w:vAlign w:val="bottom"/>
            <w:hideMark/>
          </w:tcPr>
          <w:p w14:paraId="02BC2F1A"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0,00</w:t>
            </w:r>
          </w:p>
        </w:tc>
        <w:tc>
          <w:tcPr>
            <w:tcW w:w="1480" w:type="dxa"/>
            <w:tcBorders>
              <w:top w:val="nil"/>
              <w:left w:val="single" w:sz="8" w:space="0" w:color="auto"/>
              <w:bottom w:val="nil"/>
              <w:right w:val="single" w:sz="8" w:space="0" w:color="auto"/>
            </w:tcBorders>
            <w:shd w:val="clear" w:color="000000" w:fill="C6E0B4"/>
            <w:noWrap/>
            <w:vAlign w:val="bottom"/>
            <w:hideMark/>
          </w:tcPr>
          <w:p w14:paraId="0867B97D"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0,00</w:t>
            </w:r>
          </w:p>
        </w:tc>
      </w:tr>
      <w:tr w:rsidR="004F7D97" w:rsidRPr="00C93957" w14:paraId="3E85ABD6" w14:textId="77777777" w:rsidTr="004F7D97">
        <w:trPr>
          <w:trHeight w:val="288"/>
          <w:jc w:val="center"/>
        </w:trPr>
        <w:tc>
          <w:tcPr>
            <w:tcW w:w="3080" w:type="dxa"/>
            <w:tcBorders>
              <w:top w:val="nil"/>
              <w:left w:val="single" w:sz="4" w:space="0" w:color="auto"/>
              <w:bottom w:val="single" w:sz="4" w:space="0" w:color="auto"/>
              <w:right w:val="single" w:sz="4" w:space="0" w:color="auto"/>
            </w:tcBorders>
            <w:shd w:val="clear" w:color="auto" w:fill="FFFF00"/>
            <w:noWrap/>
            <w:vAlign w:val="center"/>
          </w:tcPr>
          <w:p w14:paraId="72B9B9A4" w14:textId="02A58479" w:rsidR="004F7D97" w:rsidRPr="00C93957" w:rsidRDefault="004F7D97" w:rsidP="00C93957">
            <w:pPr>
              <w:spacing w:after="0" w:line="240" w:lineRule="auto"/>
              <w:jc w:val="both"/>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Białowieża</w:t>
            </w:r>
          </w:p>
        </w:tc>
        <w:tc>
          <w:tcPr>
            <w:tcW w:w="1760" w:type="dxa"/>
            <w:tcBorders>
              <w:top w:val="nil"/>
              <w:left w:val="nil"/>
              <w:bottom w:val="single" w:sz="4" w:space="0" w:color="auto"/>
              <w:right w:val="nil"/>
            </w:tcBorders>
            <w:shd w:val="clear" w:color="auto" w:fill="FFFF00"/>
            <w:noWrap/>
            <w:vAlign w:val="bottom"/>
          </w:tcPr>
          <w:p w14:paraId="5A13C1E3" w14:textId="492E3730" w:rsidR="004F7D97" w:rsidRPr="00C93957" w:rsidRDefault="004F7D97" w:rsidP="00856989">
            <w:pPr>
              <w:spacing w:after="0" w:line="240" w:lineRule="auto"/>
              <w:jc w:val="center"/>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100,39</w:t>
            </w:r>
          </w:p>
        </w:tc>
        <w:tc>
          <w:tcPr>
            <w:tcW w:w="1480" w:type="dxa"/>
            <w:tcBorders>
              <w:top w:val="nil"/>
              <w:left w:val="single" w:sz="8" w:space="0" w:color="auto"/>
              <w:bottom w:val="single" w:sz="4" w:space="0" w:color="auto"/>
              <w:right w:val="single" w:sz="8" w:space="0" w:color="auto"/>
            </w:tcBorders>
            <w:shd w:val="clear" w:color="auto" w:fill="FFFF00"/>
            <w:noWrap/>
            <w:vAlign w:val="bottom"/>
          </w:tcPr>
          <w:p w14:paraId="4301FE4D" w14:textId="009445FA" w:rsidR="004F7D97" w:rsidRPr="00C93957" w:rsidRDefault="004F7D97" w:rsidP="00856989">
            <w:pPr>
              <w:spacing w:after="0" w:line="240" w:lineRule="auto"/>
              <w:jc w:val="center"/>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5,17</w:t>
            </w:r>
          </w:p>
        </w:tc>
      </w:tr>
    </w:tbl>
    <w:p w14:paraId="31F9679D" w14:textId="77777777" w:rsidR="00856989" w:rsidRPr="0057558C" w:rsidRDefault="00856989" w:rsidP="00856989">
      <w:pPr>
        <w:pStyle w:val="Legenda"/>
        <w:keepNext/>
        <w:spacing w:after="0"/>
        <w:jc w:val="center"/>
        <w:rPr>
          <w:b w:val="0"/>
          <w:bCs w:val="0"/>
          <w:color w:val="auto"/>
          <w:sz w:val="22"/>
          <w:szCs w:val="22"/>
        </w:rPr>
      </w:pPr>
      <w:bookmarkStart w:id="72" w:name="_Hlk158808104"/>
      <w:r w:rsidRPr="0057558C">
        <w:rPr>
          <w:b w:val="0"/>
          <w:bCs w:val="0"/>
          <w:color w:val="auto"/>
          <w:sz w:val="22"/>
          <w:szCs w:val="22"/>
        </w:rPr>
        <w:t>Źródło: Opracowanie własne na podstawie danych Urzędu Gminy Białowieża</w:t>
      </w:r>
      <w:bookmarkEnd w:id="72"/>
    </w:p>
    <w:p w14:paraId="4808B34C" w14:textId="77777777" w:rsidR="00856989" w:rsidRPr="0057558C" w:rsidRDefault="00856989" w:rsidP="00856989">
      <w:pPr>
        <w:spacing w:before="240" w:after="120" w:line="276" w:lineRule="auto"/>
        <w:jc w:val="both"/>
        <w:rPr>
          <w:sz w:val="22"/>
          <w:szCs w:val="22"/>
        </w:rPr>
      </w:pPr>
    </w:p>
    <w:p w14:paraId="089710BA" w14:textId="77777777" w:rsidR="00C93957" w:rsidRDefault="00C93957" w:rsidP="00A13722">
      <w:pPr>
        <w:spacing w:before="240" w:after="120" w:line="276" w:lineRule="auto"/>
        <w:jc w:val="both"/>
        <w:rPr>
          <w:sz w:val="22"/>
          <w:szCs w:val="22"/>
        </w:rPr>
      </w:pPr>
    </w:p>
    <w:p w14:paraId="5BDF1A2A" w14:textId="154654DC" w:rsidR="002118D9" w:rsidRPr="002118D9" w:rsidRDefault="002118D9" w:rsidP="002118D9">
      <w:pPr>
        <w:pStyle w:val="Legenda"/>
        <w:keepNext/>
        <w:jc w:val="center"/>
        <w:rPr>
          <w:sz w:val="22"/>
          <w:szCs w:val="22"/>
        </w:rPr>
      </w:pPr>
      <w:bookmarkStart w:id="73" w:name="_Toc163554231"/>
      <w:r w:rsidRPr="002118D9">
        <w:rPr>
          <w:sz w:val="22"/>
          <w:szCs w:val="22"/>
        </w:rPr>
        <w:lastRenderedPageBreak/>
        <w:t xml:space="preserve">Rysunek </w:t>
      </w:r>
      <w:r w:rsidRPr="002118D9">
        <w:rPr>
          <w:sz w:val="22"/>
          <w:szCs w:val="22"/>
        </w:rPr>
        <w:fldChar w:fldCharType="begin"/>
      </w:r>
      <w:r w:rsidRPr="002118D9">
        <w:rPr>
          <w:sz w:val="22"/>
          <w:szCs w:val="22"/>
        </w:rPr>
        <w:instrText xml:space="preserve"> SEQ Rysunek \* ARABIC </w:instrText>
      </w:r>
      <w:r w:rsidRPr="002118D9">
        <w:rPr>
          <w:sz w:val="22"/>
          <w:szCs w:val="22"/>
        </w:rPr>
        <w:fldChar w:fldCharType="separate"/>
      </w:r>
      <w:r w:rsidR="004B19D5">
        <w:rPr>
          <w:noProof/>
          <w:sz w:val="22"/>
          <w:szCs w:val="22"/>
        </w:rPr>
        <w:t>15</w:t>
      </w:r>
      <w:r w:rsidRPr="002118D9">
        <w:rPr>
          <w:sz w:val="22"/>
          <w:szCs w:val="22"/>
        </w:rPr>
        <w:fldChar w:fldCharType="end"/>
      </w:r>
      <w:r w:rsidRPr="002118D9">
        <w:rPr>
          <w:sz w:val="22"/>
          <w:szCs w:val="22"/>
        </w:rPr>
        <w:t xml:space="preserve"> Emisja CO2 na jednostkę analityczną</w:t>
      </w:r>
      <w:bookmarkEnd w:id="73"/>
    </w:p>
    <w:p w14:paraId="7C8F4D12" w14:textId="4D07A7FA" w:rsidR="002118D9" w:rsidRDefault="00FA1415" w:rsidP="00D436CF">
      <w:pPr>
        <w:spacing w:before="240" w:after="120" w:line="276" w:lineRule="auto"/>
        <w:jc w:val="both"/>
        <w:rPr>
          <w:sz w:val="22"/>
          <w:szCs w:val="22"/>
        </w:rPr>
      </w:pPr>
      <w:r w:rsidRPr="005D4F7E">
        <w:rPr>
          <w:noProof/>
          <w:sz w:val="22"/>
          <w:szCs w:val="22"/>
        </w:rPr>
        <w:drawing>
          <wp:inline distT="0" distB="0" distL="0" distR="0" wp14:anchorId="6221ADB7" wp14:editId="334CC215">
            <wp:extent cx="5753100" cy="7889630"/>
            <wp:effectExtent l="0" t="0" r="0" b="0"/>
            <wp:docPr id="85785382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4721" cy="7891853"/>
                    </a:xfrm>
                    <a:prstGeom prst="rect">
                      <a:avLst/>
                    </a:prstGeom>
                    <a:noFill/>
                    <a:ln>
                      <a:noFill/>
                    </a:ln>
                  </pic:spPr>
                </pic:pic>
              </a:graphicData>
            </a:graphic>
          </wp:inline>
        </w:drawing>
      </w:r>
      <w:r w:rsidR="002118D9" w:rsidRPr="0057558C">
        <w:rPr>
          <w:sz w:val="22"/>
          <w:szCs w:val="22"/>
        </w:rPr>
        <w:t>Źródło: Opracowanie własne</w:t>
      </w:r>
    </w:p>
    <w:p w14:paraId="3C0DFC33" w14:textId="22BE60AB" w:rsidR="00D436CF" w:rsidRPr="00D436CF" w:rsidRDefault="00D436CF" w:rsidP="00B86524">
      <w:pPr>
        <w:spacing w:before="240" w:after="120" w:line="276" w:lineRule="auto"/>
        <w:jc w:val="both"/>
        <w:rPr>
          <w:sz w:val="22"/>
          <w:szCs w:val="22"/>
        </w:rPr>
      </w:pPr>
      <w:r w:rsidRPr="00D436CF">
        <w:rPr>
          <w:sz w:val="22"/>
          <w:szCs w:val="22"/>
        </w:rPr>
        <w:lastRenderedPageBreak/>
        <w:t>Na terenie gminy wiejskiej Białowieża przeprowadzono inwentaryzację</w:t>
      </w:r>
      <w:r>
        <w:rPr>
          <w:sz w:val="22"/>
          <w:szCs w:val="22"/>
        </w:rPr>
        <w:t xml:space="preserve"> w </w:t>
      </w:r>
      <w:r w:rsidRPr="006E2694">
        <w:rPr>
          <w:sz w:val="22"/>
          <w:szCs w:val="22"/>
        </w:rPr>
        <w:t>2021 r.</w:t>
      </w:r>
      <w:r w:rsidRPr="00D436CF">
        <w:rPr>
          <w:sz w:val="22"/>
          <w:szCs w:val="22"/>
        </w:rPr>
        <w:t xml:space="preserve"> azbestu w celu uzyskania rzeczywistej informacji na temat ilości, miejsc występowania, rodzaju i stanu wyrobów zawierających azbest. Ogółem zinwentaryzowano 93 409 m2 pokryć dachowych z płyt azbestowo-cementowych. Po przeliczeniu waga odpadów azbestowych wynosi 1401,1 Mg.</w:t>
      </w:r>
    </w:p>
    <w:p w14:paraId="78AF32BC" w14:textId="6DE1A95D" w:rsidR="00D436CF" w:rsidRDefault="00D436CF" w:rsidP="00B86524">
      <w:pPr>
        <w:spacing w:after="120" w:line="276" w:lineRule="auto"/>
        <w:jc w:val="both"/>
        <w:rPr>
          <w:sz w:val="22"/>
          <w:szCs w:val="22"/>
        </w:rPr>
      </w:pPr>
      <w:r w:rsidRPr="00D436CF">
        <w:rPr>
          <w:sz w:val="22"/>
          <w:szCs w:val="22"/>
        </w:rPr>
        <w:t>Największe ilości wyrobów zawierających azbest występują na terenie miejscowości Białowieża (799</w:t>
      </w:r>
      <w:r w:rsidR="00B86524">
        <w:rPr>
          <w:sz w:val="22"/>
          <w:szCs w:val="22"/>
        </w:rPr>
        <w:t> </w:t>
      </w:r>
      <w:r w:rsidRPr="00D436CF">
        <w:rPr>
          <w:sz w:val="22"/>
          <w:szCs w:val="22"/>
        </w:rPr>
        <w:t>Mg). Z kolei najmniejszą liczbą wyrobów azbestowych charakteryzuje się miejscowość Przewłoka (1,5 Mg). W pozostałych miejscowościach gminy wskaźnik jest zróżnicowany, co ilustruje poniższa tabela.</w:t>
      </w:r>
    </w:p>
    <w:p w14:paraId="73FE1FD8" w14:textId="4A920E06" w:rsidR="00D436CF" w:rsidRPr="00957EA9" w:rsidRDefault="00D436CF" w:rsidP="00957EA9">
      <w:pPr>
        <w:pStyle w:val="Legenda"/>
        <w:keepNext/>
        <w:jc w:val="center"/>
        <w:rPr>
          <w:sz w:val="22"/>
          <w:szCs w:val="22"/>
        </w:rPr>
      </w:pPr>
      <w:bookmarkStart w:id="74" w:name="_Toc163555049"/>
      <w:r w:rsidRPr="00957EA9">
        <w:rPr>
          <w:sz w:val="22"/>
          <w:szCs w:val="22"/>
        </w:rPr>
        <w:t xml:space="preserve">Tabela </w:t>
      </w:r>
      <w:r w:rsidRPr="00957EA9">
        <w:rPr>
          <w:sz w:val="22"/>
          <w:szCs w:val="22"/>
        </w:rPr>
        <w:fldChar w:fldCharType="begin"/>
      </w:r>
      <w:r w:rsidRPr="00957EA9">
        <w:rPr>
          <w:sz w:val="22"/>
          <w:szCs w:val="22"/>
        </w:rPr>
        <w:instrText xml:space="preserve"> SEQ Tabela \* ARABIC </w:instrText>
      </w:r>
      <w:r w:rsidRPr="00957EA9">
        <w:rPr>
          <w:sz w:val="22"/>
          <w:szCs w:val="22"/>
        </w:rPr>
        <w:fldChar w:fldCharType="separate"/>
      </w:r>
      <w:r w:rsidR="0072116F" w:rsidRPr="00957EA9">
        <w:rPr>
          <w:sz w:val="22"/>
          <w:szCs w:val="22"/>
        </w:rPr>
        <w:t>25</w:t>
      </w:r>
      <w:r w:rsidRPr="00957EA9">
        <w:rPr>
          <w:sz w:val="22"/>
          <w:szCs w:val="22"/>
        </w:rPr>
        <w:fldChar w:fldCharType="end"/>
      </w:r>
      <w:r w:rsidRPr="00957EA9">
        <w:rPr>
          <w:sz w:val="22"/>
          <w:szCs w:val="22"/>
        </w:rPr>
        <w:t xml:space="preserve"> Ilość azbestu w poszczególnych miejscowościach gminy</w:t>
      </w:r>
      <w:bookmarkEnd w:id="74"/>
    </w:p>
    <w:tbl>
      <w:tblPr>
        <w:tblStyle w:val="Tabelasiatki4akcent6"/>
        <w:tblW w:w="0" w:type="auto"/>
        <w:jc w:val="center"/>
        <w:tblLook w:val="04A0" w:firstRow="1" w:lastRow="0" w:firstColumn="1" w:lastColumn="0" w:noHBand="0" w:noVBand="1"/>
      </w:tblPr>
      <w:tblGrid>
        <w:gridCol w:w="4390"/>
        <w:gridCol w:w="1908"/>
      </w:tblGrid>
      <w:tr w:rsidR="00D436CF" w14:paraId="2E095294" w14:textId="77777777" w:rsidTr="00A13722">
        <w:trPr>
          <w:cnfStyle w:val="100000000000" w:firstRow="1" w:lastRow="0" w:firstColumn="0" w:lastColumn="0" w:oddVBand="0" w:evenVBand="0" w:oddHBand="0"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4390" w:type="dxa"/>
          </w:tcPr>
          <w:p w14:paraId="7718A770" w14:textId="06A57F82" w:rsidR="00D436CF" w:rsidRDefault="00D436CF" w:rsidP="007B3AEB">
            <w:pPr>
              <w:spacing w:after="120" w:line="276" w:lineRule="auto"/>
              <w:jc w:val="both"/>
              <w:rPr>
                <w:rFonts w:cstheme="minorHAnsi"/>
                <w:sz w:val="22"/>
                <w:szCs w:val="22"/>
              </w:rPr>
            </w:pPr>
            <w:r>
              <w:rPr>
                <w:rFonts w:cstheme="minorHAnsi"/>
                <w:sz w:val="22"/>
                <w:szCs w:val="22"/>
              </w:rPr>
              <w:t>Miejscowość</w:t>
            </w:r>
          </w:p>
        </w:tc>
        <w:tc>
          <w:tcPr>
            <w:tcW w:w="1908" w:type="dxa"/>
          </w:tcPr>
          <w:p w14:paraId="07DC6B34" w14:textId="1DFE801F" w:rsidR="00D436CF" w:rsidRDefault="00D436CF" w:rsidP="007B3AE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t>Ilość azbestu [Mg]</w:t>
            </w:r>
          </w:p>
        </w:tc>
      </w:tr>
      <w:tr w:rsidR="00D436CF" w14:paraId="0EDA613E" w14:textId="77777777" w:rsidTr="00A13722">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4390" w:type="dxa"/>
          </w:tcPr>
          <w:p w14:paraId="36B1C372" w14:textId="0BB4BF46" w:rsidR="00D436CF" w:rsidRDefault="00D436CF" w:rsidP="007B3AEB">
            <w:pPr>
              <w:spacing w:after="120" w:line="276" w:lineRule="auto"/>
              <w:jc w:val="both"/>
              <w:rPr>
                <w:rFonts w:cstheme="minorHAnsi"/>
                <w:sz w:val="22"/>
                <w:szCs w:val="22"/>
              </w:rPr>
            </w:pPr>
            <w:r>
              <w:rPr>
                <w:rFonts w:cstheme="minorHAnsi"/>
                <w:sz w:val="22"/>
                <w:szCs w:val="22"/>
              </w:rPr>
              <w:t>Białowieża</w:t>
            </w:r>
          </w:p>
        </w:tc>
        <w:tc>
          <w:tcPr>
            <w:tcW w:w="1908" w:type="dxa"/>
          </w:tcPr>
          <w:p w14:paraId="5CA3B16C" w14:textId="6522CDAA" w:rsidR="00D436CF" w:rsidRDefault="00D436CF"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799,0</w:t>
            </w:r>
          </w:p>
        </w:tc>
      </w:tr>
      <w:tr w:rsidR="00D436CF" w14:paraId="74C37055" w14:textId="77777777" w:rsidTr="00A13722">
        <w:trPr>
          <w:trHeight w:val="413"/>
          <w:jc w:val="center"/>
        </w:trPr>
        <w:tc>
          <w:tcPr>
            <w:cnfStyle w:val="001000000000" w:firstRow="0" w:lastRow="0" w:firstColumn="1" w:lastColumn="0" w:oddVBand="0" w:evenVBand="0" w:oddHBand="0" w:evenHBand="0" w:firstRowFirstColumn="0" w:firstRowLastColumn="0" w:lastRowFirstColumn="0" w:lastRowLastColumn="0"/>
            <w:tcW w:w="4390" w:type="dxa"/>
          </w:tcPr>
          <w:p w14:paraId="6AD1354D" w14:textId="2902F4FA" w:rsidR="00D436CF" w:rsidRDefault="00D436CF" w:rsidP="007B3AEB">
            <w:pPr>
              <w:spacing w:after="120" w:line="276" w:lineRule="auto"/>
              <w:jc w:val="both"/>
              <w:rPr>
                <w:rFonts w:cstheme="minorHAnsi"/>
                <w:sz w:val="22"/>
                <w:szCs w:val="22"/>
              </w:rPr>
            </w:pPr>
            <w:r>
              <w:rPr>
                <w:rFonts w:cstheme="minorHAnsi"/>
                <w:sz w:val="22"/>
                <w:szCs w:val="22"/>
              </w:rPr>
              <w:t>Budy</w:t>
            </w:r>
          </w:p>
        </w:tc>
        <w:tc>
          <w:tcPr>
            <w:tcW w:w="1908" w:type="dxa"/>
          </w:tcPr>
          <w:p w14:paraId="76F6CA7F" w14:textId="55E8F1B8" w:rsidR="00D436CF" w:rsidRDefault="00D436CF"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136,5</w:t>
            </w:r>
          </w:p>
        </w:tc>
      </w:tr>
      <w:tr w:rsidR="00D436CF" w14:paraId="78E9A147" w14:textId="77777777" w:rsidTr="00A13722">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4390" w:type="dxa"/>
          </w:tcPr>
          <w:p w14:paraId="08B95303" w14:textId="23478340" w:rsidR="00D436CF" w:rsidRDefault="00D436CF" w:rsidP="007B3AEB">
            <w:pPr>
              <w:spacing w:after="120" w:line="276" w:lineRule="auto"/>
              <w:jc w:val="both"/>
              <w:rPr>
                <w:rFonts w:cstheme="minorHAnsi"/>
                <w:sz w:val="22"/>
                <w:szCs w:val="22"/>
              </w:rPr>
            </w:pPr>
            <w:r>
              <w:rPr>
                <w:rFonts w:cstheme="minorHAnsi"/>
                <w:sz w:val="22"/>
                <w:szCs w:val="22"/>
              </w:rPr>
              <w:t>Czerlonka</w:t>
            </w:r>
          </w:p>
        </w:tc>
        <w:tc>
          <w:tcPr>
            <w:tcW w:w="1908" w:type="dxa"/>
          </w:tcPr>
          <w:p w14:paraId="48B23D62" w14:textId="3534F3A2" w:rsidR="00D436CF" w:rsidRDefault="00D436CF"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74,1</w:t>
            </w:r>
          </w:p>
        </w:tc>
      </w:tr>
      <w:tr w:rsidR="00D436CF" w14:paraId="3208213F" w14:textId="77777777" w:rsidTr="00A13722">
        <w:trPr>
          <w:trHeight w:val="415"/>
          <w:jc w:val="center"/>
        </w:trPr>
        <w:tc>
          <w:tcPr>
            <w:cnfStyle w:val="001000000000" w:firstRow="0" w:lastRow="0" w:firstColumn="1" w:lastColumn="0" w:oddVBand="0" w:evenVBand="0" w:oddHBand="0" w:evenHBand="0" w:firstRowFirstColumn="0" w:firstRowLastColumn="0" w:lastRowFirstColumn="0" w:lastRowLastColumn="0"/>
            <w:tcW w:w="4390" w:type="dxa"/>
          </w:tcPr>
          <w:p w14:paraId="35DD2857" w14:textId="4761CC5B" w:rsidR="00D436CF" w:rsidRPr="00D436CF" w:rsidRDefault="00D436CF" w:rsidP="007B3AEB">
            <w:pPr>
              <w:spacing w:after="120" w:line="276" w:lineRule="auto"/>
              <w:jc w:val="both"/>
              <w:rPr>
                <w:rFonts w:cstheme="minorHAnsi"/>
                <w:b w:val="0"/>
                <w:bCs w:val="0"/>
                <w:sz w:val="22"/>
                <w:szCs w:val="22"/>
              </w:rPr>
            </w:pPr>
            <w:r>
              <w:rPr>
                <w:rFonts w:cstheme="minorHAnsi"/>
                <w:sz w:val="22"/>
                <w:szCs w:val="22"/>
              </w:rPr>
              <w:t>Grudki</w:t>
            </w:r>
          </w:p>
        </w:tc>
        <w:tc>
          <w:tcPr>
            <w:tcW w:w="1908" w:type="dxa"/>
          </w:tcPr>
          <w:p w14:paraId="00615BB7" w14:textId="5F25FD0B" w:rsidR="00D436CF" w:rsidRDefault="00D436CF"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85,5</w:t>
            </w:r>
          </w:p>
        </w:tc>
      </w:tr>
      <w:tr w:rsidR="00D436CF" w14:paraId="0B8F209A" w14:textId="77777777" w:rsidTr="00A13722">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4390" w:type="dxa"/>
          </w:tcPr>
          <w:p w14:paraId="7CF03657" w14:textId="4A1766F5" w:rsidR="00D436CF" w:rsidRDefault="00D436CF" w:rsidP="007B3AEB">
            <w:pPr>
              <w:spacing w:after="120" w:line="276" w:lineRule="auto"/>
              <w:jc w:val="both"/>
              <w:rPr>
                <w:rFonts w:cstheme="minorHAnsi"/>
                <w:sz w:val="22"/>
                <w:szCs w:val="22"/>
              </w:rPr>
            </w:pPr>
            <w:proofErr w:type="spellStart"/>
            <w:r>
              <w:rPr>
                <w:rFonts w:cstheme="minorHAnsi"/>
                <w:sz w:val="22"/>
                <w:szCs w:val="22"/>
              </w:rPr>
              <w:t>Podcerkwy</w:t>
            </w:r>
            <w:proofErr w:type="spellEnd"/>
          </w:p>
        </w:tc>
        <w:tc>
          <w:tcPr>
            <w:tcW w:w="1908" w:type="dxa"/>
          </w:tcPr>
          <w:p w14:paraId="2661A8A2" w14:textId="2957BA5D" w:rsidR="00D436CF" w:rsidRDefault="00D436CF"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103,3</w:t>
            </w:r>
          </w:p>
        </w:tc>
      </w:tr>
      <w:tr w:rsidR="00D436CF" w14:paraId="59747928" w14:textId="77777777" w:rsidTr="00A13722">
        <w:trPr>
          <w:trHeight w:val="424"/>
          <w:jc w:val="center"/>
        </w:trPr>
        <w:tc>
          <w:tcPr>
            <w:cnfStyle w:val="001000000000" w:firstRow="0" w:lastRow="0" w:firstColumn="1" w:lastColumn="0" w:oddVBand="0" w:evenVBand="0" w:oddHBand="0" w:evenHBand="0" w:firstRowFirstColumn="0" w:firstRowLastColumn="0" w:lastRowFirstColumn="0" w:lastRowLastColumn="0"/>
            <w:tcW w:w="4390" w:type="dxa"/>
          </w:tcPr>
          <w:p w14:paraId="0CE26DF1" w14:textId="294B6EFA" w:rsidR="00D436CF" w:rsidRDefault="00D436CF" w:rsidP="007B3AEB">
            <w:pPr>
              <w:spacing w:after="120" w:line="276" w:lineRule="auto"/>
              <w:jc w:val="both"/>
              <w:rPr>
                <w:rFonts w:cstheme="minorHAnsi"/>
                <w:sz w:val="22"/>
                <w:szCs w:val="22"/>
              </w:rPr>
            </w:pPr>
            <w:r>
              <w:rPr>
                <w:rFonts w:cstheme="minorHAnsi"/>
                <w:sz w:val="22"/>
                <w:szCs w:val="22"/>
              </w:rPr>
              <w:t>Pogorzelce</w:t>
            </w:r>
          </w:p>
        </w:tc>
        <w:tc>
          <w:tcPr>
            <w:tcW w:w="1908" w:type="dxa"/>
          </w:tcPr>
          <w:p w14:paraId="65A080A7" w14:textId="7165F90B" w:rsidR="00D436CF" w:rsidRDefault="00D436CF"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100,1</w:t>
            </w:r>
          </w:p>
        </w:tc>
      </w:tr>
      <w:tr w:rsidR="00D436CF" w14:paraId="6111C0D9" w14:textId="77777777" w:rsidTr="00A13722">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4390" w:type="dxa"/>
          </w:tcPr>
          <w:p w14:paraId="6458E259" w14:textId="48EFA3B3" w:rsidR="00D436CF" w:rsidRDefault="00D436CF" w:rsidP="007B3AEB">
            <w:pPr>
              <w:spacing w:after="120" w:line="276" w:lineRule="auto"/>
              <w:jc w:val="both"/>
              <w:rPr>
                <w:rFonts w:cstheme="minorHAnsi"/>
                <w:sz w:val="22"/>
                <w:szCs w:val="22"/>
              </w:rPr>
            </w:pPr>
            <w:r>
              <w:rPr>
                <w:rFonts w:cstheme="minorHAnsi"/>
                <w:sz w:val="22"/>
                <w:szCs w:val="22"/>
              </w:rPr>
              <w:t>Teremiski</w:t>
            </w:r>
          </w:p>
        </w:tc>
        <w:tc>
          <w:tcPr>
            <w:tcW w:w="1908" w:type="dxa"/>
          </w:tcPr>
          <w:p w14:paraId="40F062F9" w14:textId="0A94B9F6" w:rsidR="00D436CF" w:rsidRDefault="00D436CF" w:rsidP="007B3AEB">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101,2</w:t>
            </w:r>
          </w:p>
        </w:tc>
      </w:tr>
      <w:tr w:rsidR="00D436CF" w14:paraId="5FCF07C2" w14:textId="77777777" w:rsidTr="00A13722">
        <w:trPr>
          <w:trHeight w:val="316"/>
          <w:jc w:val="center"/>
        </w:trPr>
        <w:tc>
          <w:tcPr>
            <w:cnfStyle w:val="001000000000" w:firstRow="0" w:lastRow="0" w:firstColumn="1" w:lastColumn="0" w:oddVBand="0" w:evenVBand="0" w:oddHBand="0" w:evenHBand="0" w:firstRowFirstColumn="0" w:firstRowLastColumn="0" w:lastRowFirstColumn="0" w:lastRowLastColumn="0"/>
            <w:tcW w:w="4390" w:type="dxa"/>
          </w:tcPr>
          <w:p w14:paraId="01202F3C" w14:textId="219E345D" w:rsidR="00D436CF" w:rsidRDefault="00D436CF" w:rsidP="007B3AEB">
            <w:pPr>
              <w:spacing w:after="120" w:line="276" w:lineRule="auto"/>
              <w:jc w:val="both"/>
              <w:rPr>
                <w:rFonts w:cstheme="minorHAnsi"/>
                <w:sz w:val="22"/>
                <w:szCs w:val="22"/>
              </w:rPr>
            </w:pPr>
            <w:r>
              <w:rPr>
                <w:rFonts w:cstheme="minorHAnsi"/>
                <w:sz w:val="22"/>
                <w:szCs w:val="22"/>
              </w:rPr>
              <w:t>Zwierzyniec</w:t>
            </w:r>
          </w:p>
        </w:tc>
        <w:tc>
          <w:tcPr>
            <w:tcW w:w="1908" w:type="dxa"/>
          </w:tcPr>
          <w:p w14:paraId="4AC0C193" w14:textId="7AA4F894" w:rsidR="00D436CF" w:rsidRDefault="00D436CF" w:rsidP="007B3AE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w:t>
            </w:r>
          </w:p>
        </w:tc>
      </w:tr>
    </w:tbl>
    <w:p w14:paraId="24697D3D" w14:textId="5B9119F9" w:rsidR="00D436CF" w:rsidRPr="00856989" w:rsidRDefault="00D436CF" w:rsidP="00D436CF">
      <w:pPr>
        <w:spacing w:after="120" w:line="276" w:lineRule="auto"/>
        <w:jc w:val="center"/>
        <w:rPr>
          <w:rFonts w:cstheme="minorHAnsi"/>
          <w:sz w:val="22"/>
          <w:szCs w:val="22"/>
        </w:rPr>
      </w:pPr>
      <w:r w:rsidRPr="00856989">
        <w:rPr>
          <w:rFonts w:cstheme="minorHAnsi"/>
          <w:sz w:val="22"/>
          <w:szCs w:val="22"/>
        </w:rPr>
        <w:t>Źródło: Opracowanie własne na podstawie PROGRAM USUWANIA AZBESTU I WYROBÓW ZAWIERAJĄCYCH AZBEST Z TERENU GMINY BIAŁOWIEŻA NA LATA 2021-2032</w:t>
      </w:r>
    </w:p>
    <w:p w14:paraId="33826EA5" w14:textId="77777777" w:rsidR="00D436CF" w:rsidRDefault="00D436CF" w:rsidP="000F5F6D">
      <w:pPr>
        <w:spacing w:after="120" w:line="276" w:lineRule="auto"/>
        <w:rPr>
          <w:sz w:val="22"/>
          <w:szCs w:val="22"/>
        </w:rPr>
      </w:pPr>
    </w:p>
    <w:p w14:paraId="2A3207F7" w14:textId="6ACFBB00" w:rsidR="00D436CF" w:rsidRPr="00D436CF" w:rsidRDefault="00D436CF" w:rsidP="00D436CF">
      <w:pPr>
        <w:spacing w:after="120" w:line="276" w:lineRule="auto"/>
        <w:jc w:val="both"/>
        <w:rPr>
          <w:sz w:val="22"/>
          <w:szCs w:val="22"/>
        </w:rPr>
      </w:pPr>
      <w:r w:rsidRPr="00D436CF">
        <w:rPr>
          <w:sz w:val="22"/>
          <w:szCs w:val="22"/>
        </w:rPr>
        <w:t>W gminie Białowieża, wyroby zawierające azbest, głównie w formie płyt azbestowo-cementowych falistych, są stosowane przede wszystkim w budownictwie. Te materiały budowlane najczęściej znajdują zastosowanie w budynkach gospodarczych takich jak stodoły, obory, chlewnie i magazyny. Jednakże, azbest jest również obecny na budynkach mieszkalnych, usługowych, przemysłowych, a</w:t>
      </w:r>
      <w:r w:rsidR="00B86524">
        <w:rPr>
          <w:sz w:val="22"/>
          <w:szCs w:val="22"/>
        </w:rPr>
        <w:t> </w:t>
      </w:r>
      <w:r w:rsidRPr="00D436CF">
        <w:rPr>
          <w:sz w:val="22"/>
          <w:szCs w:val="22"/>
        </w:rPr>
        <w:t xml:space="preserve">także na mniejszych konstrukcjach jak szopy, garaże czy wiaty. </w:t>
      </w:r>
    </w:p>
    <w:p w14:paraId="35C1885B" w14:textId="17F43DE2" w:rsidR="00C93957" w:rsidRDefault="00D436CF" w:rsidP="00D436CF">
      <w:pPr>
        <w:spacing w:after="120" w:line="276" w:lineRule="auto"/>
        <w:jc w:val="both"/>
        <w:rPr>
          <w:sz w:val="22"/>
          <w:szCs w:val="22"/>
        </w:rPr>
      </w:pPr>
      <w:r w:rsidRPr="00D436CF">
        <w:rPr>
          <w:sz w:val="22"/>
          <w:szCs w:val="22"/>
        </w:rPr>
        <w:t>Użycie azbestu, ze względu na jego szkodliwe właściwości zdrowotne, jest obiektem szczególnej uwagi. Długotrwałe narażenie na azbest może prowadzić do poważnych problemów zdrowotnych, w tym chorób płuc. Stąd też, istotne jest zarządzanie i planowanie jego bezpiecznej likwidacji, zgodnie z</w:t>
      </w:r>
      <w:r w:rsidR="00B86524">
        <w:rPr>
          <w:sz w:val="22"/>
          <w:szCs w:val="22"/>
        </w:rPr>
        <w:t> </w:t>
      </w:r>
      <w:r w:rsidRPr="00D436CF">
        <w:rPr>
          <w:sz w:val="22"/>
          <w:szCs w:val="22"/>
        </w:rPr>
        <w:t>obowiązującymi przepisami i standardami ochrony środowiska oraz zdrowia publicznego.</w:t>
      </w:r>
    </w:p>
    <w:p w14:paraId="26EE88CB" w14:textId="2F7401A8" w:rsidR="00C93957" w:rsidRDefault="00C93957" w:rsidP="00C93957">
      <w:pPr>
        <w:spacing w:after="120" w:line="276" w:lineRule="auto"/>
        <w:jc w:val="both"/>
        <w:rPr>
          <w:rFonts w:eastAsiaTheme="minorHAnsi"/>
          <w:sz w:val="22"/>
          <w:szCs w:val="22"/>
        </w:rPr>
      </w:pPr>
      <w:r w:rsidRPr="00D3090B">
        <w:rPr>
          <w:rFonts w:eastAsiaTheme="minorHAnsi"/>
          <w:sz w:val="22"/>
          <w:szCs w:val="22"/>
        </w:rPr>
        <w:t xml:space="preserve">Do diagnozy sfery ochrony środowiska przeanalizowano ilość materiałów zawierających azbest. Zdecydowanie największa ilość materiałów zawierających azbest </w:t>
      </w:r>
      <w:r>
        <w:rPr>
          <w:rFonts w:eastAsiaTheme="minorHAnsi"/>
          <w:sz w:val="22"/>
          <w:szCs w:val="22"/>
        </w:rPr>
        <w:t>na terenie Gminy Białowieża znajduje się w miejscowości</w:t>
      </w:r>
      <w:r w:rsidRPr="00267A6B">
        <w:rPr>
          <w:rFonts w:eastAsiaTheme="minorHAnsi"/>
          <w:sz w:val="22"/>
          <w:szCs w:val="22"/>
        </w:rPr>
        <w:t xml:space="preserve"> </w:t>
      </w:r>
      <w:r w:rsidR="00785971">
        <w:rPr>
          <w:rFonts w:eastAsiaTheme="minorHAnsi"/>
          <w:sz w:val="22"/>
          <w:szCs w:val="22"/>
        </w:rPr>
        <w:t xml:space="preserve">Budy, </w:t>
      </w:r>
      <w:proofErr w:type="spellStart"/>
      <w:r w:rsidR="00785971">
        <w:rPr>
          <w:rFonts w:eastAsiaTheme="minorHAnsi"/>
          <w:sz w:val="22"/>
          <w:szCs w:val="22"/>
        </w:rPr>
        <w:t>Podcerkwy</w:t>
      </w:r>
      <w:proofErr w:type="spellEnd"/>
      <w:r w:rsidR="00785971">
        <w:rPr>
          <w:rFonts w:eastAsiaTheme="minorHAnsi"/>
          <w:sz w:val="22"/>
          <w:szCs w:val="22"/>
        </w:rPr>
        <w:t xml:space="preserve">, Pogorzelce i Teremiski. Najlepsza sytuacja jest w miejscowości Zwierzyniec, w której ilość azbestu wynosi 0,00 Mg. </w:t>
      </w:r>
    </w:p>
    <w:p w14:paraId="1AA20447" w14:textId="241B8C06" w:rsidR="00856989" w:rsidRPr="003917A0" w:rsidRDefault="00856989" w:rsidP="00856989">
      <w:pPr>
        <w:pStyle w:val="Legenda"/>
        <w:keepNext/>
        <w:spacing w:after="0"/>
        <w:jc w:val="center"/>
        <w:rPr>
          <w:color w:val="44546A" w:themeColor="text2"/>
          <w:sz w:val="22"/>
          <w:szCs w:val="22"/>
        </w:rPr>
      </w:pPr>
      <w:bookmarkStart w:id="75" w:name="_Toc163555050"/>
      <w:r w:rsidRPr="00E6095D">
        <w:rPr>
          <w:color w:val="44546A" w:themeColor="text2"/>
          <w:sz w:val="22"/>
          <w:szCs w:val="22"/>
        </w:rPr>
        <w:lastRenderedPageBreak/>
        <w:t xml:space="preserve">Tabela </w:t>
      </w:r>
      <w:r w:rsidRPr="003917A0">
        <w:rPr>
          <w:color w:val="44546A" w:themeColor="text2"/>
          <w:sz w:val="22"/>
          <w:szCs w:val="22"/>
        </w:rPr>
        <w:fldChar w:fldCharType="begin"/>
      </w:r>
      <w:r w:rsidRPr="00E6095D">
        <w:rPr>
          <w:color w:val="44546A" w:themeColor="text2"/>
          <w:sz w:val="22"/>
          <w:szCs w:val="22"/>
        </w:rPr>
        <w:instrText xml:space="preserve"> SEQ Tabela \* ARABIC </w:instrText>
      </w:r>
      <w:r w:rsidRPr="003917A0">
        <w:rPr>
          <w:color w:val="44546A" w:themeColor="text2"/>
          <w:sz w:val="22"/>
          <w:szCs w:val="22"/>
        </w:rPr>
        <w:fldChar w:fldCharType="separate"/>
      </w:r>
      <w:r w:rsidR="0072116F">
        <w:rPr>
          <w:noProof/>
          <w:color w:val="44546A" w:themeColor="text2"/>
          <w:sz w:val="22"/>
          <w:szCs w:val="22"/>
        </w:rPr>
        <w:t>26</w:t>
      </w:r>
      <w:r w:rsidRPr="003917A0">
        <w:rPr>
          <w:color w:val="44546A" w:themeColor="text2"/>
          <w:sz w:val="22"/>
          <w:szCs w:val="22"/>
        </w:rPr>
        <w:fldChar w:fldCharType="end"/>
      </w:r>
      <w:r w:rsidRPr="00E6095D">
        <w:rPr>
          <w:color w:val="44546A" w:themeColor="text2"/>
          <w:sz w:val="22"/>
          <w:szCs w:val="22"/>
        </w:rPr>
        <w:t xml:space="preserve">  </w:t>
      </w:r>
      <w:r w:rsidRPr="00856989">
        <w:rPr>
          <w:color w:val="44546A" w:themeColor="text2"/>
          <w:sz w:val="22"/>
          <w:szCs w:val="22"/>
        </w:rPr>
        <w:t>Ilość Mg azbestu na jednostkę analityczną</w:t>
      </w:r>
      <w:bookmarkEnd w:id="75"/>
    </w:p>
    <w:tbl>
      <w:tblPr>
        <w:tblW w:w="6200" w:type="dxa"/>
        <w:jc w:val="center"/>
        <w:tblCellMar>
          <w:left w:w="70" w:type="dxa"/>
          <w:right w:w="70" w:type="dxa"/>
        </w:tblCellMar>
        <w:tblLook w:val="04A0" w:firstRow="1" w:lastRow="0" w:firstColumn="1" w:lastColumn="0" w:noHBand="0" w:noVBand="1"/>
      </w:tblPr>
      <w:tblGrid>
        <w:gridCol w:w="3080"/>
        <w:gridCol w:w="1660"/>
        <w:gridCol w:w="1460"/>
      </w:tblGrid>
      <w:tr w:rsidR="00C93957" w:rsidRPr="00C93957" w14:paraId="005D6190" w14:textId="77777777" w:rsidTr="00C93957">
        <w:trPr>
          <w:trHeight w:val="1831"/>
          <w:jc w:val="center"/>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2476A" w14:textId="77777777" w:rsidR="00C93957" w:rsidRPr="00C93957" w:rsidRDefault="00C93957" w:rsidP="00C93957">
            <w:pPr>
              <w:spacing w:after="0" w:line="240" w:lineRule="auto"/>
              <w:rPr>
                <w:rFonts w:ascii="Calibri" w:eastAsia="Times New Roman" w:hAnsi="Calibri" w:cs="Calibri"/>
                <w:i/>
                <w:iCs/>
                <w:color w:val="000000"/>
                <w:sz w:val="22"/>
                <w:szCs w:val="22"/>
                <w:lang w:eastAsia="pl-PL"/>
              </w:rPr>
            </w:pPr>
            <w:r w:rsidRPr="00C93957">
              <w:rPr>
                <w:rFonts w:ascii="Calibri" w:eastAsia="Times New Roman" w:hAnsi="Calibri" w:cs="Calibri"/>
                <w:i/>
                <w:iCs/>
                <w:color w:val="000000"/>
                <w:sz w:val="22"/>
                <w:szCs w:val="22"/>
                <w:lang w:eastAsia="pl-PL"/>
              </w:rPr>
              <w:t> </w:t>
            </w:r>
          </w:p>
        </w:tc>
        <w:tc>
          <w:tcPr>
            <w:tcW w:w="1660" w:type="dxa"/>
            <w:tcBorders>
              <w:top w:val="single" w:sz="4" w:space="0" w:color="auto"/>
              <w:left w:val="nil"/>
              <w:bottom w:val="single" w:sz="4" w:space="0" w:color="auto"/>
              <w:right w:val="nil"/>
            </w:tcBorders>
            <w:shd w:val="clear" w:color="000000" w:fill="FFD966"/>
            <w:vAlign w:val="center"/>
            <w:hideMark/>
          </w:tcPr>
          <w:p w14:paraId="014A7A77" w14:textId="77777777" w:rsidR="00C93957" w:rsidRPr="00C93957" w:rsidRDefault="00C93957" w:rsidP="00C93957">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Ilość Mg azbestu na jednostkę analityczną</w:t>
            </w:r>
          </w:p>
        </w:tc>
        <w:tc>
          <w:tcPr>
            <w:tcW w:w="1460" w:type="dxa"/>
            <w:tcBorders>
              <w:top w:val="single" w:sz="8" w:space="0" w:color="auto"/>
              <w:left w:val="single" w:sz="8" w:space="0" w:color="auto"/>
              <w:bottom w:val="single" w:sz="4" w:space="0" w:color="auto"/>
              <w:right w:val="single" w:sz="8" w:space="0" w:color="auto"/>
            </w:tcBorders>
            <w:shd w:val="clear" w:color="000000" w:fill="C6E0B4"/>
            <w:vAlign w:val="center"/>
            <w:hideMark/>
          </w:tcPr>
          <w:p w14:paraId="2148C940" w14:textId="77777777" w:rsidR="00C93957" w:rsidRPr="00C93957" w:rsidRDefault="00C93957" w:rsidP="00C93957">
            <w:pPr>
              <w:spacing w:after="0" w:line="240" w:lineRule="auto"/>
              <w:jc w:val="center"/>
              <w:rPr>
                <w:rFonts w:ascii="Calibri" w:eastAsia="Times New Roman" w:hAnsi="Calibri" w:cs="Calibri"/>
                <w:color w:val="000000"/>
                <w:sz w:val="22"/>
                <w:szCs w:val="22"/>
                <w:lang w:eastAsia="pl-PL"/>
              </w:rPr>
            </w:pPr>
            <w:bookmarkStart w:id="76" w:name="_Hlk158808033"/>
            <w:r w:rsidRPr="00C93957">
              <w:rPr>
                <w:rFonts w:ascii="Calibri" w:eastAsia="Times New Roman" w:hAnsi="Calibri" w:cs="Calibri"/>
                <w:color w:val="000000"/>
                <w:sz w:val="22"/>
                <w:szCs w:val="22"/>
                <w:lang w:eastAsia="pl-PL"/>
              </w:rPr>
              <w:t xml:space="preserve">Ilość Mg azbestu na jednostkę analityczną </w:t>
            </w:r>
            <w:bookmarkEnd w:id="76"/>
            <w:r w:rsidRPr="00C93957">
              <w:rPr>
                <w:rFonts w:ascii="Calibri" w:eastAsia="Times New Roman" w:hAnsi="Calibri" w:cs="Calibri"/>
                <w:color w:val="000000"/>
                <w:sz w:val="22"/>
                <w:szCs w:val="22"/>
                <w:lang w:eastAsia="pl-PL"/>
              </w:rPr>
              <w:t>w przeliczeniu na 100 mieszkańców</w:t>
            </w:r>
          </w:p>
        </w:tc>
      </w:tr>
      <w:tr w:rsidR="00C93957" w:rsidRPr="00C93957" w14:paraId="21C7BBAE" w14:textId="77777777" w:rsidTr="00C93957">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197490F7" w14:textId="77777777" w:rsidR="00C93957" w:rsidRPr="00C93957" w:rsidRDefault="00C93957" w:rsidP="00C93957">
            <w:pPr>
              <w:spacing w:after="0" w:line="240" w:lineRule="auto"/>
              <w:jc w:val="both"/>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 xml:space="preserve">Białowieża Centrum </w:t>
            </w:r>
          </w:p>
        </w:tc>
        <w:tc>
          <w:tcPr>
            <w:tcW w:w="1660" w:type="dxa"/>
            <w:tcBorders>
              <w:top w:val="nil"/>
              <w:left w:val="nil"/>
              <w:bottom w:val="single" w:sz="4" w:space="0" w:color="auto"/>
              <w:right w:val="nil"/>
            </w:tcBorders>
            <w:shd w:val="clear" w:color="auto" w:fill="auto"/>
            <w:noWrap/>
            <w:vAlign w:val="bottom"/>
            <w:hideMark/>
          </w:tcPr>
          <w:p w14:paraId="27EA260B"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280,51</w:t>
            </w:r>
          </w:p>
        </w:tc>
        <w:tc>
          <w:tcPr>
            <w:tcW w:w="1460" w:type="dxa"/>
            <w:tcBorders>
              <w:top w:val="nil"/>
              <w:left w:val="single" w:sz="8" w:space="0" w:color="auto"/>
              <w:bottom w:val="single" w:sz="4" w:space="0" w:color="auto"/>
              <w:right w:val="single" w:sz="8" w:space="0" w:color="auto"/>
            </w:tcBorders>
            <w:shd w:val="clear" w:color="000000" w:fill="C6E0B4"/>
            <w:noWrap/>
            <w:vAlign w:val="bottom"/>
            <w:hideMark/>
          </w:tcPr>
          <w:p w14:paraId="5CC23713"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58,93</w:t>
            </w:r>
          </w:p>
        </w:tc>
      </w:tr>
      <w:tr w:rsidR="00C93957" w:rsidRPr="00C93957" w14:paraId="42DD1373" w14:textId="77777777" w:rsidTr="00C93957">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0677CBA5" w14:textId="77777777" w:rsidR="00C93957" w:rsidRPr="00C93957" w:rsidRDefault="00C93957" w:rsidP="00C93957">
            <w:pPr>
              <w:spacing w:after="0" w:line="240" w:lineRule="auto"/>
              <w:jc w:val="both"/>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 xml:space="preserve">Białowieża Północ </w:t>
            </w:r>
          </w:p>
        </w:tc>
        <w:tc>
          <w:tcPr>
            <w:tcW w:w="1660" w:type="dxa"/>
            <w:tcBorders>
              <w:top w:val="nil"/>
              <w:left w:val="nil"/>
              <w:bottom w:val="single" w:sz="4" w:space="0" w:color="auto"/>
              <w:right w:val="nil"/>
            </w:tcBorders>
            <w:shd w:val="clear" w:color="auto" w:fill="auto"/>
            <w:noWrap/>
            <w:vAlign w:val="bottom"/>
            <w:hideMark/>
          </w:tcPr>
          <w:p w14:paraId="3CCC2CB8"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220,67</w:t>
            </w:r>
          </w:p>
        </w:tc>
        <w:tc>
          <w:tcPr>
            <w:tcW w:w="1460" w:type="dxa"/>
            <w:tcBorders>
              <w:top w:val="nil"/>
              <w:left w:val="single" w:sz="8" w:space="0" w:color="auto"/>
              <w:bottom w:val="single" w:sz="4" w:space="0" w:color="auto"/>
              <w:right w:val="single" w:sz="8" w:space="0" w:color="auto"/>
            </w:tcBorders>
            <w:shd w:val="clear" w:color="000000" w:fill="C6E0B4"/>
            <w:noWrap/>
            <w:vAlign w:val="bottom"/>
            <w:hideMark/>
          </w:tcPr>
          <w:p w14:paraId="7FDC5606"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42,93</w:t>
            </w:r>
          </w:p>
        </w:tc>
      </w:tr>
      <w:tr w:rsidR="00C93957" w:rsidRPr="00C93957" w14:paraId="47109F84" w14:textId="77777777" w:rsidTr="00C93957">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363FF294" w14:textId="77777777" w:rsidR="00C93957" w:rsidRPr="00C93957" w:rsidRDefault="00C93957" w:rsidP="00C93957">
            <w:pPr>
              <w:spacing w:after="0" w:line="240" w:lineRule="auto"/>
              <w:jc w:val="both"/>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 xml:space="preserve">Białowieża Południe </w:t>
            </w:r>
          </w:p>
        </w:tc>
        <w:tc>
          <w:tcPr>
            <w:tcW w:w="1660" w:type="dxa"/>
            <w:tcBorders>
              <w:top w:val="nil"/>
              <w:left w:val="nil"/>
              <w:bottom w:val="single" w:sz="4" w:space="0" w:color="auto"/>
              <w:right w:val="nil"/>
            </w:tcBorders>
            <w:shd w:val="clear" w:color="auto" w:fill="auto"/>
            <w:noWrap/>
            <w:vAlign w:val="bottom"/>
            <w:hideMark/>
          </w:tcPr>
          <w:p w14:paraId="4E49DC66"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286,69</w:t>
            </w:r>
          </w:p>
        </w:tc>
        <w:tc>
          <w:tcPr>
            <w:tcW w:w="1460" w:type="dxa"/>
            <w:tcBorders>
              <w:top w:val="nil"/>
              <w:left w:val="single" w:sz="8" w:space="0" w:color="auto"/>
              <w:bottom w:val="single" w:sz="4" w:space="0" w:color="auto"/>
              <w:right w:val="single" w:sz="8" w:space="0" w:color="auto"/>
            </w:tcBorders>
            <w:shd w:val="clear" w:color="000000" w:fill="C6E0B4"/>
            <w:noWrap/>
            <w:vAlign w:val="bottom"/>
            <w:hideMark/>
          </w:tcPr>
          <w:p w14:paraId="02991D95"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53,19</w:t>
            </w:r>
          </w:p>
        </w:tc>
      </w:tr>
      <w:tr w:rsidR="00C93957" w:rsidRPr="00C93957" w14:paraId="1D612142" w14:textId="77777777" w:rsidTr="00C93957">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63C4623F" w14:textId="77777777" w:rsidR="00C93957" w:rsidRPr="00C93957" w:rsidRDefault="00C93957" w:rsidP="00C93957">
            <w:pPr>
              <w:spacing w:after="0" w:line="240" w:lineRule="auto"/>
              <w:jc w:val="both"/>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 xml:space="preserve">Budy </w:t>
            </w:r>
          </w:p>
        </w:tc>
        <w:tc>
          <w:tcPr>
            <w:tcW w:w="1660" w:type="dxa"/>
            <w:tcBorders>
              <w:top w:val="nil"/>
              <w:left w:val="nil"/>
              <w:bottom w:val="single" w:sz="4" w:space="0" w:color="auto"/>
              <w:right w:val="nil"/>
            </w:tcBorders>
            <w:shd w:val="clear" w:color="auto" w:fill="auto"/>
            <w:noWrap/>
            <w:vAlign w:val="bottom"/>
            <w:hideMark/>
          </w:tcPr>
          <w:p w14:paraId="7FF9ECD0"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136,50</w:t>
            </w:r>
          </w:p>
        </w:tc>
        <w:tc>
          <w:tcPr>
            <w:tcW w:w="1460" w:type="dxa"/>
            <w:tcBorders>
              <w:top w:val="nil"/>
              <w:left w:val="single" w:sz="8" w:space="0" w:color="auto"/>
              <w:bottom w:val="single" w:sz="4" w:space="0" w:color="auto"/>
              <w:right w:val="single" w:sz="8" w:space="0" w:color="auto"/>
            </w:tcBorders>
            <w:shd w:val="clear" w:color="000000" w:fill="C6E0B4"/>
            <w:noWrap/>
            <w:vAlign w:val="bottom"/>
            <w:hideMark/>
          </w:tcPr>
          <w:p w14:paraId="31FEF747"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223,77</w:t>
            </w:r>
          </w:p>
        </w:tc>
      </w:tr>
      <w:tr w:rsidR="00C93957" w:rsidRPr="00C93957" w14:paraId="3BB63DD4" w14:textId="77777777" w:rsidTr="00C93957">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324598E0" w14:textId="77777777" w:rsidR="00C93957" w:rsidRPr="00C93957" w:rsidRDefault="00C93957" w:rsidP="00C93957">
            <w:pPr>
              <w:spacing w:after="0" w:line="240" w:lineRule="auto"/>
              <w:jc w:val="both"/>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 xml:space="preserve">Czerlonka </w:t>
            </w:r>
          </w:p>
        </w:tc>
        <w:tc>
          <w:tcPr>
            <w:tcW w:w="1660" w:type="dxa"/>
            <w:tcBorders>
              <w:top w:val="nil"/>
              <w:left w:val="nil"/>
              <w:bottom w:val="single" w:sz="4" w:space="0" w:color="auto"/>
              <w:right w:val="nil"/>
            </w:tcBorders>
            <w:shd w:val="clear" w:color="auto" w:fill="auto"/>
            <w:noWrap/>
            <w:vAlign w:val="bottom"/>
            <w:hideMark/>
          </w:tcPr>
          <w:p w14:paraId="3306902F"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74,10</w:t>
            </w:r>
          </w:p>
        </w:tc>
        <w:tc>
          <w:tcPr>
            <w:tcW w:w="1460" w:type="dxa"/>
            <w:tcBorders>
              <w:top w:val="nil"/>
              <w:left w:val="single" w:sz="8" w:space="0" w:color="auto"/>
              <w:bottom w:val="single" w:sz="4" w:space="0" w:color="auto"/>
              <w:right w:val="single" w:sz="8" w:space="0" w:color="auto"/>
            </w:tcBorders>
            <w:shd w:val="clear" w:color="000000" w:fill="C6E0B4"/>
            <w:noWrap/>
            <w:vAlign w:val="bottom"/>
            <w:hideMark/>
          </w:tcPr>
          <w:p w14:paraId="1DD62781"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105,86</w:t>
            </w:r>
          </w:p>
        </w:tc>
      </w:tr>
      <w:tr w:rsidR="00C93957" w:rsidRPr="00C93957" w14:paraId="0D120163" w14:textId="77777777" w:rsidTr="00C93957">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596ED02C" w14:textId="77777777" w:rsidR="00C93957" w:rsidRPr="00C93957" w:rsidRDefault="00C93957" w:rsidP="00C93957">
            <w:pPr>
              <w:spacing w:after="0" w:line="240" w:lineRule="auto"/>
              <w:jc w:val="both"/>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 xml:space="preserve">Grudki </w:t>
            </w:r>
          </w:p>
        </w:tc>
        <w:tc>
          <w:tcPr>
            <w:tcW w:w="1660" w:type="dxa"/>
            <w:tcBorders>
              <w:top w:val="nil"/>
              <w:left w:val="nil"/>
              <w:bottom w:val="single" w:sz="4" w:space="0" w:color="auto"/>
              <w:right w:val="nil"/>
            </w:tcBorders>
            <w:shd w:val="clear" w:color="auto" w:fill="auto"/>
            <w:noWrap/>
            <w:vAlign w:val="bottom"/>
            <w:hideMark/>
          </w:tcPr>
          <w:p w14:paraId="0B34FFE1"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85,50</w:t>
            </w:r>
          </w:p>
        </w:tc>
        <w:tc>
          <w:tcPr>
            <w:tcW w:w="1460" w:type="dxa"/>
            <w:tcBorders>
              <w:top w:val="nil"/>
              <w:left w:val="single" w:sz="8" w:space="0" w:color="auto"/>
              <w:bottom w:val="single" w:sz="4" w:space="0" w:color="auto"/>
              <w:right w:val="single" w:sz="8" w:space="0" w:color="auto"/>
            </w:tcBorders>
            <w:shd w:val="clear" w:color="000000" w:fill="C6E0B4"/>
            <w:noWrap/>
            <w:vAlign w:val="bottom"/>
            <w:hideMark/>
          </w:tcPr>
          <w:p w14:paraId="0B4910B1"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54,46</w:t>
            </w:r>
          </w:p>
        </w:tc>
      </w:tr>
      <w:tr w:rsidR="00C93957" w:rsidRPr="00C93957" w14:paraId="6BFF21D5" w14:textId="77777777" w:rsidTr="00C93957">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06CBF774" w14:textId="77777777" w:rsidR="00C93957" w:rsidRPr="00C93957" w:rsidRDefault="00C93957" w:rsidP="00C93957">
            <w:pPr>
              <w:spacing w:after="0" w:line="240" w:lineRule="auto"/>
              <w:jc w:val="both"/>
              <w:rPr>
                <w:rFonts w:ascii="Calibri" w:eastAsia="Times New Roman" w:hAnsi="Calibri" w:cs="Calibri"/>
                <w:color w:val="000000"/>
                <w:sz w:val="22"/>
                <w:szCs w:val="22"/>
                <w:lang w:eastAsia="pl-PL"/>
              </w:rPr>
            </w:pPr>
            <w:proofErr w:type="spellStart"/>
            <w:r w:rsidRPr="00C93957">
              <w:rPr>
                <w:rFonts w:ascii="Calibri" w:eastAsia="Times New Roman" w:hAnsi="Calibri" w:cs="Calibri"/>
                <w:color w:val="000000"/>
                <w:sz w:val="22"/>
                <w:szCs w:val="22"/>
                <w:lang w:eastAsia="pl-PL"/>
              </w:rPr>
              <w:t>Podcerkwy</w:t>
            </w:r>
            <w:proofErr w:type="spellEnd"/>
          </w:p>
        </w:tc>
        <w:tc>
          <w:tcPr>
            <w:tcW w:w="1660" w:type="dxa"/>
            <w:tcBorders>
              <w:top w:val="nil"/>
              <w:left w:val="nil"/>
              <w:bottom w:val="single" w:sz="4" w:space="0" w:color="auto"/>
              <w:right w:val="nil"/>
            </w:tcBorders>
            <w:shd w:val="clear" w:color="auto" w:fill="auto"/>
            <w:noWrap/>
            <w:vAlign w:val="bottom"/>
            <w:hideMark/>
          </w:tcPr>
          <w:p w14:paraId="59E0D15D"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103,30</w:t>
            </w:r>
          </w:p>
        </w:tc>
        <w:tc>
          <w:tcPr>
            <w:tcW w:w="1460" w:type="dxa"/>
            <w:tcBorders>
              <w:top w:val="nil"/>
              <w:left w:val="single" w:sz="8" w:space="0" w:color="auto"/>
              <w:bottom w:val="single" w:sz="4" w:space="0" w:color="auto"/>
              <w:right w:val="single" w:sz="8" w:space="0" w:color="auto"/>
            </w:tcBorders>
            <w:shd w:val="clear" w:color="000000" w:fill="C6E0B4"/>
            <w:noWrap/>
            <w:vAlign w:val="bottom"/>
            <w:hideMark/>
          </w:tcPr>
          <w:p w14:paraId="20CCCDC7"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3 443,33</w:t>
            </w:r>
          </w:p>
        </w:tc>
      </w:tr>
      <w:tr w:rsidR="00C93957" w:rsidRPr="00C93957" w14:paraId="11BA1D01" w14:textId="77777777" w:rsidTr="00C93957">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35C1E0B7" w14:textId="77777777" w:rsidR="00C93957" w:rsidRPr="00C93957" w:rsidRDefault="00C93957" w:rsidP="00C93957">
            <w:pPr>
              <w:spacing w:after="0" w:line="240" w:lineRule="auto"/>
              <w:jc w:val="both"/>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 xml:space="preserve">Pogorzelce </w:t>
            </w:r>
          </w:p>
        </w:tc>
        <w:tc>
          <w:tcPr>
            <w:tcW w:w="1660" w:type="dxa"/>
            <w:tcBorders>
              <w:top w:val="nil"/>
              <w:left w:val="nil"/>
              <w:bottom w:val="single" w:sz="4" w:space="0" w:color="auto"/>
              <w:right w:val="nil"/>
            </w:tcBorders>
            <w:shd w:val="clear" w:color="auto" w:fill="auto"/>
            <w:noWrap/>
            <w:vAlign w:val="bottom"/>
            <w:hideMark/>
          </w:tcPr>
          <w:p w14:paraId="69D69B87"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100,10</w:t>
            </w:r>
          </w:p>
        </w:tc>
        <w:tc>
          <w:tcPr>
            <w:tcW w:w="1460" w:type="dxa"/>
            <w:tcBorders>
              <w:top w:val="nil"/>
              <w:left w:val="single" w:sz="8" w:space="0" w:color="auto"/>
              <w:bottom w:val="single" w:sz="4" w:space="0" w:color="auto"/>
              <w:right w:val="single" w:sz="8" w:space="0" w:color="auto"/>
            </w:tcBorders>
            <w:shd w:val="clear" w:color="000000" w:fill="C6E0B4"/>
            <w:noWrap/>
            <w:vAlign w:val="bottom"/>
            <w:hideMark/>
          </w:tcPr>
          <w:p w14:paraId="69197C15"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192,50</w:t>
            </w:r>
          </w:p>
        </w:tc>
      </w:tr>
      <w:tr w:rsidR="00C93957" w:rsidRPr="00C93957" w14:paraId="6DD9D002" w14:textId="77777777" w:rsidTr="00C93957">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2BF76E01" w14:textId="77777777" w:rsidR="00C93957" w:rsidRPr="00C93957" w:rsidRDefault="00C93957" w:rsidP="00C93957">
            <w:pPr>
              <w:spacing w:after="0" w:line="240" w:lineRule="auto"/>
              <w:jc w:val="both"/>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 xml:space="preserve">Teremiski </w:t>
            </w:r>
          </w:p>
        </w:tc>
        <w:tc>
          <w:tcPr>
            <w:tcW w:w="1660" w:type="dxa"/>
            <w:tcBorders>
              <w:top w:val="nil"/>
              <w:left w:val="nil"/>
              <w:bottom w:val="single" w:sz="4" w:space="0" w:color="auto"/>
              <w:right w:val="nil"/>
            </w:tcBorders>
            <w:shd w:val="clear" w:color="auto" w:fill="auto"/>
            <w:noWrap/>
            <w:vAlign w:val="bottom"/>
            <w:hideMark/>
          </w:tcPr>
          <w:p w14:paraId="4E43F082"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101,20</w:t>
            </w:r>
          </w:p>
        </w:tc>
        <w:tc>
          <w:tcPr>
            <w:tcW w:w="1460" w:type="dxa"/>
            <w:tcBorders>
              <w:top w:val="nil"/>
              <w:left w:val="single" w:sz="8" w:space="0" w:color="auto"/>
              <w:bottom w:val="single" w:sz="4" w:space="0" w:color="auto"/>
              <w:right w:val="single" w:sz="8" w:space="0" w:color="auto"/>
            </w:tcBorders>
            <w:shd w:val="clear" w:color="000000" w:fill="C6E0B4"/>
            <w:noWrap/>
            <w:vAlign w:val="bottom"/>
            <w:hideMark/>
          </w:tcPr>
          <w:p w14:paraId="1F6E8465"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155,69</w:t>
            </w:r>
          </w:p>
        </w:tc>
      </w:tr>
      <w:tr w:rsidR="00C93957" w:rsidRPr="00C93957" w14:paraId="575B4795" w14:textId="77777777" w:rsidTr="004F7D97">
        <w:trPr>
          <w:trHeight w:val="288"/>
          <w:jc w:val="center"/>
        </w:trPr>
        <w:tc>
          <w:tcPr>
            <w:tcW w:w="3080" w:type="dxa"/>
            <w:tcBorders>
              <w:top w:val="nil"/>
              <w:left w:val="single" w:sz="4" w:space="0" w:color="auto"/>
              <w:bottom w:val="nil"/>
              <w:right w:val="single" w:sz="4" w:space="0" w:color="auto"/>
            </w:tcBorders>
            <w:shd w:val="clear" w:color="000000" w:fill="D9D9D9"/>
            <w:noWrap/>
            <w:vAlign w:val="center"/>
            <w:hideMark/>
          </w:tcPr>
          <w:p w14:paraId="580DDB34" w14:textId="77777777" w:rsidR="00C93957" w:rsidRPr="00C93957" w:rsidRDefault="00C93957" w:rsidP="00C93957">
            <w:pPr>
              <w:spacing w:after="0" w:line="240" w:lineRule="auto"/>
              <w:jc w:val="both"/>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 xml:space="preserve">Zwierzyniec </w:t>
            </w:r>
          </w:p>
        </w:tc>
        <w:tc>
          <w:tcPr>
            <w:tcW w:w="1660" w:type="dxa"/>
            <w:tcBorders>
              <w:top w:val="nil"/>
              <w:left w:val="nil"/>
              <w:bottom w:val="nil"/>
              <w:right w:val="nil"/>
            </w:tcBorders>
            <w:shd w:val="clear" w:color="auto" w:fill="auto"/>
            <w:noWrap/>
            <w:vAlign w:val="bottom"/>
            <w:hideMark/>
          </w:tcPr>
          <w:p w14:paraId="269F4B1C"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0,00</w:t>
            </w:r>
          </w:p>
        </w:tc>
        <w:tc>
          <w:tcPr>
            <w:tcW w:w="1460" w:type="dxa"/>
            <w:tcBorders>
              <w:top w:val="nil"/>
              <w:left w:val="single" w:sz="8" w:space="0" w:color="auto"/>
              <w:bottom w:val="nil"/>
              <w:right w:val="single" w:sz="8" w:space="0" w:color="auto"/>
            </w:tcBorders>
            <w:shd w:val="clear" w:color="000000" w:fill="C6E0B4"/>
            <w:noWrap/>
            <w:vAlign w:val="bottom"/>
            <w:hideMark/>
          </w:tcPr>
          <w:p w14:paraId="48113641" w14:textId="77777777" w:rsidR="00C93957" w:rsidRPr="00C93957" w:rsidRDefault="00C93957" w:rsidP="00856989">
            <w:pPr>
              <w:spacing w:after="0" w:line="240" w:lineRule="auto"/>
              <w:jc w:val="center"/>
              <w:rPr>
                <w:rFonts w:ascii="Calibri" w:eastAsia="Times New Roman" w:hAnsi="Calibri" w:cs="Calibri"/>
                <w:color w:val="000000"/>
                <w:sz w:val="22"/>
                <w:szCs w:val="22"/>
                <w:lang w:eastAsia="pl-PL"/>
              </w:rPr>
            </w:pPr>
            <w:r w:rsidRPr="00C93957">
              <w:rPr>
                <w:rFonts w:ascii="Calibri" w:eastAsia="Times New Roman" w:hAnsi="Calibri" w:cs="Calibri"/>
                <w:color w:val="000000"/>
                <w:sz w:val="22"/>
                <w:szCs w:val="22"/>
                <w:lang w:eastAsia="pl-PL"/>
              </w:rPr>
              <w:t>0,00</w:t>
            </w:r>
          </w:p>
        </w:tc>
      </w:tr>
      <w:tr w:rsidR="004F7D97" w:rsidRPr="00C93957" w14:paraId="2A14B541" w14:textId="77777777" w:rsidTr="004F7D97">
        <w:trPr>
          <w:trHeight w:val="288"/>
          <w:jc w:val="center"/>
        </w:trPr>
        <w:tc>
          <w:tcPr>
            <w:tcW w:w="3080" w:type="dxa"/>
            <w:tcBorders>
              <w:top w:val="nil"/>
              <w:left w:val="single" w:sz="4" w:space="0" w:color="auto"/>
              <w:bottom w:val="single" w:sz="4" w:space="0" w:color="auto"/>
              <w:right w:val="single" w:sz="4" w:space="0" w:color="auto"/>
            </w:tcBorders>
            <w:shd w:val="clear" w:color="auto" w:fill="FFFF00"/>
            <w:noWrap/>
            <w:vAlign w:val="center"/>
          </w:tcPr>
          <w:p w14:paraId="58C111EB" w14:textId="53F317A3" w:rsidR="004F7D97" w:rsidRPr="00C93957" w:rsidRDefault="004F7D97" w:rsidP="00C93957">
            <w:pPr>
              <w:spacing w:after="0" w:line="240" w:lineRule="auto"/>
              <w:jc w:val="both"/>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Białowieża</w:t>
            </w:r>
          </w:p>
        </w:tc>
        <w:tc>
          <w:tcPr>
            <w:tcW w:w="1660" w:type="dxa"/>
            <w:tcBorders>
              <w:top w:val="nil"/>
              <w:left w:val="nil"/>
              <w:bottom w:val="single" w:sz="4" w:space="0" w:color="auto"/>
              <w:right w:val="nil"/>
            </w:tcBorders>
            <w:shd w:val="clear" w:color="auto" w:fill="FFFF00"/>
            <w:noWrap/>
            <w:vAlign w:val="bottom"/>
          </w:tcPr>
          <w:p w14:paraId="01D9500C" w14:textId="01D81C2E" w:rsidR="004F7D97" w:rsidRPr="00C93957" w:rsidRDefault="004F7D97" w:rsidP="00856989">
            <w:pPr>
              <w:spacing w:after="0" w:line="240" w:lineRule="auto"/>
              <w:jc w:val="center"/>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1388,57</w:t>
            </w:r>
          </w:p>
        </w:tc>
        <w:tc>
          <w:tcPr>
            <w:tcW w:w="1460" w:type="dxa"/>
            <w:tcBorders>
              <w:top w:val="nil"/>
              <w:left w:val="single" w:sz="8" w:space="0" w:color="auto"/>
              <w:bottom w:val="single" w:sz="4" w:space="0" w:color="auto"/>
              <w:right w:val="single" w:sz="8" w:space="0" w:color="auto"/>
            </w:tcBorders>
            <w:shd w:val="clear" w:color="auto" w:fill="FFFF00"/>
            <w:noWrap/>
            <w:vAlign w:val="bottom"/>
          </w:tcPr>
          <w:p w14:paraId="08E09083" w14:textId="76DDE715" w:rsidR="004F7D97" w:rsidRPr="00856989" w:rsidRDefault="004F7D97" w:rsidP="00856989">
            <w:pPr>
              <w:spacing w:after="0" w:line="240" w:lineRule="auto"/>
              <w:jc w:val="center"/>
              <w:rPr>
                <w:rFonts w:ascii="Calibri" w:eastAsia="Times New Roman" w:hAnsi="Calibri" w:cs="Calibri"/>
                <w:b/>
                <w:bCs/>
                <w:color w:val="000000"/>
                <w:sz w:val="22"/>
                <w:szCs w:val="22"/>
                <w:lang w:eastAsia="pl-PL"/>
              </w:rPr>
            </w:pPr>
            <w:r w:rsidRPr="00856989">
              <w:rPr>
                <w:rFonts w:ascii="Calibri" w:eastAsia="Times New Roman" w:hAnsi="Calibri" w:cs="Calibri"/>
                <w:b/>
                <w:bCs/>
                <w:color w:val="000000"/>
                <w:sz w:val="22"/>
                <w:szCs w:val="22"/>
                <w:lang w:eastAsia="pl-PL"/>
              </w:rPr>
              <w:t>71,54</w:t>
            </w:r>
          </w:p>
        </w:tc>
      </w:tr>
    </w:tbl>
    <w:p w14:paraId="3CFE5D16" w14:textId="1584C4B4" w:rsidR="00785971" w:rsidRPr="00FA1415" w:rsidRDefault="00856989" w:rsidP="00FA1415">
      <w:pPr>
        <w:spacing w:after="120" w:line="276" w:lineRule="auto"/>
        <w:jc w:val="center"/>
        <w:rPr>
          <w:sz w:val="22"/>
          <w:szCs w:val="22"/>
          <w:highlight w:val="magenta"/>
        </w:rPr>
      </w:pPr>
      <w:r w:rsidRPr="00856989">
        <w:rPr>
          <w:sz w:val="22"/>
          <w:szCs w:val="22"/>
        </w:rPr>
        <w:t>Źródło: Opracowanie własne na podstawie danych Urzędu Gminy Białowieża</w:t>
      </w:r>
    </w:p>
    <w:p w14:paraId="22E6C6F7" w14:textId="0CE5F436" w:rsidR="002118D9" w:rsidRPr="002118D9" w:rsidRDefault="002118D9" w:rsidP="002118D9">
      <w:pPr>
        <w:pStyle w:val="Legenda"/>
        <w:keepNext/>
        <w:jc w:val="center"/>
        <w:rPr>
          <w:sz w:val="22"/>
          <w:szCs w:val="22"/>
        </w:rPr>
      </w:pPr>
      <w:bookmarkStart w:id="77" w:name="_Toc163554232"/>
      <w:r w:rsidRPr="002118D9">
        <w:rPr>
          <w:sz w:val="22"/>
          <w:szCs w:val="22"/>
        </w:rPr>
        <w:lastRenderedPageBreak/>
        <w:t xml:space="preserve">Rysunek </w:t>
      </w:r>
      <w:r w:rsidRPr="002118D9">
        <w:rPr>
          <w:sz w:val="22"/>
          <w:szCs w:val="22"/>
        </w:rPr>
        <w:fldChar w:fldCharType="begin"/>
      </w:r>
      <w:r w:rsidRPr="002118D9">
        <w:rPr>
          <w:sz w:val="22"/>
          <w:szCs w:val="22"/>
        </w:rPr>
        <w:instrText xml:space="preserve"> SEQ Rysunek \* ARABIC </w:instrText>
      </w:r>
      <w:r w:rsidRPr="002118D9">
        <w:rPr>
          <w:sz w:val="22"/>
          <w:szCs w:val="22"/>
        </w:rPr>
        <w:fldChar w:fldCharType="separate"/>
      </w:r>
      <w:r w:rsidR="004B19D5">
        <w:rPr>
          <w:noProof/>
          <w:sz w:val="22"/>
          <w:szCs w:val="22"/>
        </w:rPr>
        <w:t>16</w:t>
      </w:r>
      <w:r w:rsidRPr="002118D9">
        <w:rPr>
          <w:sz w:val="22"/>
          <w:szCs w:val="22"/>
        </w:rPr>
        <w:fldChar w:fldCharType="end"/>
      </w:r>
      <w:r w:rsidRPr="002118D9">
        <w:rPr>
          <w:sz w:val="22"/>
          <w:szCs w:val="22"/>
        </w:rPr>
        <w:t xml:space="preserve"> Ilość azbestu w poszczególnych miejscowościach gminy</w:t>
      </w:r>
      <w:bookmarkEnd w:id="77"/>
    </w:p>
    <w:p w14:paraId="54E49A8C" w14:textId="2013008E" w:rsidR="00FA1415" w:rsidRPr="005D4F7E" w:rsidRDefault="00FA1415" w:rsidP="000F5F6D">
      <w:pPr>
        <w:spacing w:after="120" w:line="276" w:lineRule="auto"/>
        <w:rPr>
          <w:sz w:val="22"/>
          <w:szCs w:val="22"/>
        </w:rPr>
      </w:pPr>
      <w:r w:rsidRPr="005D4F7E">
        <w:rPr>
          <w:noProof/>
          <w:sz w:val="22"/>
          <w:szCs w:val="22"/>
        </w:rPr>
        <w:drawing>
          <wp:inline distT="0" distB="0" distL="0" distR="0" wp14:anchorId="1CED5301" wp14:editId="57417171">
            <wp:extent cx="5753100" cy="8023860"/>
            <wp:effectExtent l="0" t="0" r="0" b="0"/>
            <wp:docPr id="1999087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8">
                      <a:extLst>
                        <a:ext uri="{28A0092B-C50C-407E-A947-70E740481C1C}">
                          <a14:useLocalDpi xmlns:a14="http://schemas.microsoft.com/office/drawing/2010/main" val="0"/>
                        </a:ext>
                      </a:extLst>
                    </a:blip>
                    <a:srcRect b="1474"/>
                    <a:stretch/>
                  </pic:blipFill>
                  <pic:spPr bwMode="auto">
                    <a:xfrm>
                      <a:off x="0" y="0"/>
                      <a:ext cx="5753100" cy="8023860"/>
                    </a:xfrm>
                    <a:prstGeom prst="rect">
                      <a:avLst/>
                    </a:prstGeom>
                    <a:noFill/>
                    <a:ln>
                      <a:noFill/>
                    </a:ln>
                    <a:extLst>
                      <a:ext uri="{53640926-AAD7-44D8-BBD7-CCE9431645EC}">
                        <a14:shadowObscured xmlns:a14="http://schemas.microsoft.com/office/drawing/2010/main"/>
                      </a:ext>
                    </a:extLst>
                  </pic:spPr>
                </pic:pic>
              </a:graphicData>
            </a:graphic>
          </wp:inline>
        </w:drawing>
      </w:r>
    </w:p>
    <w:p w14:paraId="73FF6464" w14:textId="27BB4AB0" w:rsidR="002118D9" w:rsidRDefault="002118D9" w:rsidP="00D77FD3">
      <w:pPr>
        <w:spacing w:after="120" w:line="276" w:lineRule="auto"/>
        <w:jc w:val="both"/>
        <w:rPr>
          <w:sz w:val="22"/>
          <w:szCs w:val="22"/>
        </w:rPr>
      </w:pPr>
      <w:r w:rsidRPr="00856989">
        <w:rPr>
          <w:sz w:val="22"/>
          <w:szCs w:val="22"/>
        </w:rPr>
        <w:t>Źródło: Opracowanie własne</w:t>
      </w:r>
    </w:p>
    <w:p w14:paraId="664C61BA" w14:textId="0B688303" w:rsidR="00D77FD3" w:rsidRPr="00D77FD3" w:rsidRDefault="00D77FD3" w:rsidP="00D77FD3">
      <w:pPr>
        <w:spacing w:after="120" w:line="276" w:lineRule="auto"/>
        <w:jc w:val="both"/>
        <w:rPr>
          <w:sz w:val="22"/>
          <w:szCs w:val="22"/>
        </w:rPr>
      </w:pPr>
      <w:r w:rsidRPr="005D4F7E">
        <w:rPr>
          <w:sz w:val="22"/>
          <w:szCs w:val="22"/>
        </w:rPr>
        <w:lastRenderedPageBreak/>
        <w:t>W Gminie Białowieża obserwuje się rozwój odnawialnych źródeł energii (OZE), jednak tempo tego rozwoju wciąż pozostaje niewystarczające w kontekście rosnących potrzeb i celów związanych z</w:t>
      </w:r>
      <w:r w:rsidR="00B86524">
        <w:rPr>
          <w:sz w:val="22"/>
          <w:szCs w:val="22"/>
        </w:rPr>
        <w:t> </w:t>
      </w:r>
      <w:r w:rsidRPr="005D4F7E">
        <w:rPr>
          <w:sz w:val="22"/>
          <w:szCs w:val="22"/>
        </w:rPr>
        <w:t>ochroną środowiska. Pomimo postępów w zakresie</w:t>
      </w:r>
      <w:r w:rsidRPr="00D77FD3">
        <w:rPr>
          <w:sz w:val="22"/>
          <w:szCs w:val="22"/>
        </w:rPr>
        <w:t xml:space="preserve"> wykorzystania energii odnawialnej, w gminie nadal dostrzegalny jest duży udział tradycyjnych źródeł energii, które przyczyniają się do emisji dwutlenku węgla.</w:t>
      </w:r>
    </w:p>
    <w:p w14:paraId="1E1490B8" w14:textId="77DF310C" w:rsidR="00D77FD3" w:rsidRPr="00D77FD3" w:rsidRDefault="00D77FD3" w:rsidP="00D77FD3">
      <w:pPr>
        <w:spacing w:after="120" w:line="276" w:lineRule="auto"/>
        <w:jc w:val="both"/>
        <w:rPr>
          <w:sz w:val="22"/>
          <w:szCs w:val="22"/>
        </w:rPr>
      </w:pPr>
      <w:r w:rsidRPr="00D77FD3">
        <w:rPr>
          <w:sz w:val="22"/>
          <w:szCs w:val="22"/>
        </w:rPr>
        <w:t>Główne źródła emisji CO2 w gminie Białowieża pochodzą z sektora energii cieplnej i elektrycznej wykorzystywanej w budynkach, jak również z paliw stosowanych w transporcie. W kontekście globalnych wysiłków na rzecz ograniczenia zmian klimatycznych i emisji gazów cieplarnianych, konieczne jest dalsze promowanie i rozwijanie OZE na terenie gminy.</w:t>
      </w:r>
    </w:p>
    <w:p w14:paraId="6D530D2D" w14:textId="30D80556" w:rsidR="00E83A49" w:rsidRDefault="00D77FD3" w:rsidP="00AD2AAF">
      <w:pPr>
        <w:spacing w:after="120" w:line="276" w:lineRule="auto"/>
        <w:jc w:val="both"/>
        <w:rPr>
          <w:sz w:val="22"/>
          <w:szCs w:val="22"/>
        </w:rPr>
      </w:pPr>
      <w:r w:rsidRPr="00D77FD3">
        <w:rPr>
          <w:sz w:val="22"/>
          <w:szCs w:val="22"/>
        </w:rPr>
        <w:t>Wykorzystanie odnawialnych źródeł energii, takich jak energia słoneczna, wiatrowa czy biomasa, może przyczynić się do zmniejszenia zależności od paliw kopalnych, zmniejszenia emisji szkodliwych gazów, a także poprawy jakości powietrza i ogólnej ochrony środowiska naturalnego. Istotne jest zatem intensyfikowanie działań na rzecz promocji i inwestycji w OZE w Gminie Białowieża, aby w pełni wykorzystać jej potencjał w dziedzinie zrównoważonego rozwoju i ochrony klimatu.</w:t>
      </w:r>
    </w:p>
    <w:p w14:paraId="1C96F6F3" w14:textId="09B15EBE" w:rsidR="00E83A49" w:rsidRDefault="00785971" w:rsidP="00785971">
      <w:pPr>
        <w:spacing w:after="120" w:line="276" w:lineRule="auto"/>
        <w:jc w:val="both"/>
        <w:rPr>
          <w:sz w:val="22"/>
          <w:szCs w:val="22"/>
        </w:rPr>
      </w:pPr>
      <w:r w:rsidRPr="00785971">
        <w:rPr>
          <w:sz w:val="22"/>
          <w:szCs w:val="22"/>
        </w:rPr>
        <w:t xml:space="preserve">Kondycja środowiskowa </w:t>
      </w:r>
      <w:r>
        <w:rPr>
          <w:sz w:val="22"/>
          <w:szCs w:val="22"/>
        </w:rPr>
        <w:t xml:space="preserve">Gminy Białowieża </w:t>
      </w:r>
      <w:r w:rsidRPr="00785971">
        <w:rPr>
          <w:sz w:val="22"/>
          <w:szCs w:val="22"/>
        </w:rPr>
        <w:t>również od ilości instalacji odnawialnych źródeł energii występujących na tym terenie. Najwięcej odnawialnych źródeł energii zamontowanych w przeliczeniu na 100 mieszkańców znajduje się w</w:t>
      </w:r>
      <w:r>
        <w:rPr>
          <w:sz w:val="22"/>
          <w:szCs w:val="22"/>
        </w:rPr>
        <w:t xml:space="preserve"> Białowieży na osiedlu Centrum i Południe, a także w</w:t>
      </w:r>
      <w:r w:rsidRPr="00785971">
        <w:rPr>
          <w:sz w:val="22"/>
          <w:szCs w:val="22"/>
        </w:rPr>
        <w:t xml:space="preserve"> miejscowości</w:t>
      </w:r>
      <w:r>
        <w:rPr>
          <w:sz w:val="22"/>
          <w:szCs w:val="22"/>
        </w:rPr>
        <w:t xml:space="preserve"> Teremiski. W trzech miejscowościach, nie ma zainstalowanych odnawialnych źródeł energii.  </w:t>
      </w:r>
    </w:p>
    <w:p w14:paraId="7E608B50" w14:textId="69C65CF8" w:rsidR="00856989" w:rsidRPr="003917A0" w:rsidRDefault="00856989" w:rsidP="00856989">
      <w:pPr>
        <w:pStyle w:val="Legenda"/>
        <w:keepNext/>
        <w:spacing w:after="0"/>
        <w:jc w:val="center"/>
        <w:rPr>
          <w:color w:val="44546A" w:themeColor="text2"/>
          <w:sz w:val="22"/>
          <w:szCs w:val="22"/>
        </w:rPr>
      </w:pPr>
      <w:bookmarkStart w:id="78" w:name="_Toc163555051"/>
      <w:r w:rsidRPr="00E6095D">
        <w:rPr>
          <w:color w:val="44546A" w:themeColor="text2"/>
          <w:sz w:val="22"/>
          <w:szCs w:val="22"/>
        </w:rPr>
        <w:t xml:space="preserve">Tabela </w:t>
      </w:r>
      <w:r w:rsidRPr="003917A0">
        <w:rPr>
          <w:color w:val="44546A" w:themeColor="text2"/>
          <w:sz w:val="22"/>
          <w:szCs w:val="22"/>
        </w:rPr>
        <w:fldChar w:fldCharType="begin"/>
      </w:r>
      <w:r w:rsidRPr="00E6095D">
        <w:rPr>
          <w:color w:val="44546A" w:themeColor="text2"/>
          <w:sz w:val="22"/>
          <w:szCs w:val="22"/>
        </w:rPr>
        <w:instrText xml:space="preserve"> SEQ Tabela \* ARABIC </w:instrText>
      </w:r>
      <w:r w:rsidRPr="003917A0">
        <w:rPr>
          <w:color w:val="44546A" w:themeColor="text2"/>
          <w:sz w:val="22"/>
          <w:szCs w:val="22"/>
        </w:rPr>
        <w:fldChar w:fldCharType="separate"/>
      </w:r>
      <w:r w:rsidR="0072116F">
        <w:rPr>
          <w:noProof/>
          <w:color w:val="44546A" w:themeColor="text2"/>
          <w:sz w:val="22"/>
          <w:szCs w:val="22"/>
        </w:rPr>
        <w:t>27</w:t>
      </w:r>
      <w:r w:rsidRPr="003917A0">
        <w:rPr>
          <w:color w:val="44546A" w:themeColor="text2"/>
          <w:sz w:val="22"/>
          <w:szCs w:val="22"/>
        </w:rPr>
        <w:fldChar w:fldCharType="end"/>
      </w:r>
      <w:r w:rsidRPr="00E6095D">
        <w:rPr>
          <w:color w:val="44546A" w:themeColor="text2"/>
          <w:sz w:val="22"/>
          <w:szCs w:val="22"/>
        </w:rPr>
        <w:t xml:space="preserve">  </w:t>
      </w:r>
      <w:r w:rsidRPr="00856989">
        <w:rPr>
          <w:color w:val="44546A" w:themeColor="text2"/>
          <w:sz w:val="22"/>
          <w:szCs w:val="22"/>
        </w:rPr>
        <w:t>Ilość instalacji OZE na jednostkę analityczną</w:t>
      </w:r>
      <w:bookmarkEnd w:id="78"/>
    </w:p>
    <w:tbl>
      <w:tblPr>
        <w:tblW w:w="6340" w:type="dxa"/>
        <w:jc w:val="center"/>
        <w:tblCellMar>
          <w:left w:w="70" w:type="dxa"/>
          <w:right w:w="70" w:type="dxa"/>
        </w:tblCellMar>
        <w:tblLook w:val="04A0" w:firstRow="1" w:lastRow="0" w:firstColumn="1" w:lastColumn="0" w:noHBand="0" w:noVBand="1"/>
      </w:tblPr>
      <w:tblGrid>
        <w:gridCol w:w="3080"/>
        <w:gridCol w:w="1820"/>
        <w:gridCol w:w="1440"/>
      </w:tblGrid>
      <w:tr w:rsidR="00785971" w:rsidRPr="00785971" w14:paraId="609B7EAC" w14:textId="77777777" w:rsidTr="00785971">
        <w:trPr>
          <w:trHeight w:val="2880"/>
          <w:jc w:val="center"/>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485AF" w14:textId="77777777" w:rsidR="00785971" w:rsidRPr="00785971" w:rsidRDefault="00785971" w:rsidP="00785971">
            <w:pPr>
              <w:spacing w:after="0" w:line="240" w:lineRule="auto"/>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 </w:t>
            </w:r>
          </w:p>
        </w:tc>
        <w:tc>
          <w:tcPr>
            <w:tcW w:w="1820" w:type="dxa"/>
            <w:tcBorders>
              <w:top w:val="single" w:sz="4" w:space="0" w:color="auto"/>
              <w:left w:val="nil"/>
              <w:bottom w:val="single" w:sz="4" w:space="0" w:color="auto"/>
              <w:right w:val="nil"/>
            </w:tcBorders>
            <w:shd w:val="clear" w:color="000000" w:fill="FFD966"/>
            <w:vAlign w:val="center"/>
            <w:hideMark/>
          </w:tcPr>
          <w:p w14:paraId="67193AE7" w14:textId="67702B47" w:rsidR="00785971" w:rsidRPr="00785971" w:rsidRDefault="00785971" w:rsidP="00785971">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Ilość instalacji OZE na jednostkę analityczną</w:t>
            </w:r>
          </w:p>
        </w:tc>
        <w:tc>
          <w:tcPr>
            <w:tcW w:w="1440" w:type="dxa"/>
            <w:tcBorders>
              <w:top w:val="single" w:sz="8" w:space="0" w:color="auto"/>
              <w:left w:val="single" w:sz="8" w:space="0" w:color="auto"/>
              <w:bottom w:val="single" w:sz="4" w:space="0" w:color="auto"/>
              <w:right w:val="single" w:sz="8" w:space="0" w:color="auto"/>
            </w:tcBorders>
            <w:shd w:val="clear" w:color="000000" w:fill="C6E0B4"/>
            <w:vAlign w:val="center"/>
            <w:hideMark/>
          </w:tcPr>
          <w:p w14:paraId="4DF58FD3" w14:textId="2B8915DF" w:rsidR="00785971" w:rsidRPr="00785971" w:rsidRDefault="00785971" w:rsidP="00785971">
            <w:pPr>
              <w:spacing w:after="0" w:line="240" w:lineRule="auto"/>
              <w:jc w:val="center"/>
              <w:rPr>
                <w:rFonts w:ascii="Calibri" w:eastAsia="Times New Roman" w:hAnsi="Calibri" w:cs="Calibri"/>
                <w:color w:val="000000"/>
                <w:sz w:val="22"/>
                <w:szCs w:val="22"/>
                <w:lang w:eastAsia="pl-PL"/>
              </w:rPr>
            </w:pPr>
            <w:bookmarkStart w:id="79" w:name="_Hlk158808163"/>
            <w:r w:rsidRPr="00785971">
              <w:rPr>
                <w:rFonts w:ascii="Calibri" w:eastAsia="Times New Roman" w:hAnsi="Calibri" w:cs="Calibri"/>
                <w:color w:val="000000"/>
                <w:sz w:val="22"/>
                <w:szCs w:val="22"/>
                <w:lang w:eastAsia="pl-PL"/>
              </w:rPr>
              <w:t xml:space="preserve">Ilość instalacji OZE na jednostkę analityczną </w:t>
            </w:r>
            <w:bookmarkEnd w:id="79"/>
            <w:r w:rsidRPr="00785971">
              <w:rPr>
                <w:rFonts w:ascii="Calibri" w:eastAsia="Times New Roman" w:hAnsi="Calibri" w:cs="Calibri"/>
                <w:color w:val="000000"/>
                <w:sz w:val="22"/>
                <w:szCs w:val="22"/>
                <w:lang w:eastAsia="pl-PL"/>
              </w:rPr>
              <w:t>w przeliczeniu na 100 mieszkańców</w:t>
            </w:r>
          </w:p>
        </w:tc>
      </w:tr>
      <w:tr w:rsidR="00785971" w:rsidRPr="00785971" w14:paraId="270E2108" w14:textId="77777777" w:rsidTr="00785971">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48577156" w14:textId="77777777" w:rsidR="00785971" w:rsidRPr="00785971" w:rsidRDefault="00785971" w:rsidP="00785971">
            <w:pPr>
              <w:spacing w:after="0" w:line="240" w:lineRule="auto"/>
              <w:jc w:val="both"/>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 xml:space="preserve">Białowieża Centrum </w:t>
            </w:r>
          </w:p>
        </w:tc>
        <w:tc>
          <w:tcPr>
            <w:tcW w:w="1820" w:type="dxa"/>
            <w:tcBorders>
              <w:top w:val="nil"/>
              <w:left w:val="nil"/>
              <w:bottom w:val="single" w:sz="4" w:space="0" w:color="auto"/>
              <w:right w:val="nil"/>
            </w:tcBorders>
            <w:shd w:val="clear" w:color="auto" w:fill="auto"/>
            <w:noWrap/>
            <w:vAlign w:val="bottom"/>
            <w:hideMark/>
          </w:tcPr>
          <w:p w14:paraId="5DA3DCD0" w14:textId="7EA6D3D8" w:rsidR="00785971" w:rsidRPr="00785971" w:rsidRDefault="00785971" w:rsidP="00856989">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16</w:t>
            </w:r>
          </w:p>
        </w:tc>
        <w:tc>
          <w:tcPr>
            <w:tcW w:w="1440" w:type="dxa"/>
            <w:tcBorders>
              <w:top w:val="nil"/>
              <w:left w:val="single" w:sz="8" w:space="0" w:color="auto"/>
              <w:bottom w:val="single" w:sz="4" w:space="0" w:color="auto"/>
              <w:right w:val="single" w:sz="8" w:space="0" w:color="auto"/>
            </w:tcBorders>
            <w:shd w:val="clear" w:color="000000" w:fill="C6E0B4"/>
            <w:noWrap/>
            <w:vAlign w:val="bottom"/>
            <w:hideMark/>
          </w:tcPr>
          <w:p w14:paraId="725AF8F7" w14:textId="77777777" w:rsidR="00785971" w:rsidRPr="00785971" w:rsidRDefault="00785971" w:rsidP="00856989">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3,36</w:t>
            </w:r>
          </w:p>
        </w:tc>
      </w:tr>
      <w:tr w:rsidR="00785971" w:rsidRPr="00785971" w14:paraId="537BCB1D" w14:textId="77777777" w:rsidTr="00785971">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6415E8C6" w14:textId="77777777" w:rsidR="00785971" w:rsidRPr="00785971" w:rsidRDefault="00785971" w:rsidP="00785971">
            <w:pPr>
              <w:spacing w:after="0" w:line="240" w:lineRule="auto"/>
              <w:jc w:val="both"/>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 xml:space="preserve">Białowieża Północ </w:t>
            </w:r>
          </w:p>
        </w:tc>
        <w:tc>
          <w:tcPr>
            <w:tcW w:w="1820" w:type="dxa"/>
            <w:tcBorders>
              <w:top w:val="nil"/>
              <w:left w:val="nil"/>
              <w:bottom w:val="single" w:sz="4" w:space="0" w:color="auto"/>
              <w:right w:val="nil"/>
            </w:tcBorders>
            <w:shd w:val="clear" w:color="auto" w:fill="auto"/>
            <w:noWrap/>
            <w:vAlign w:val="bottom"/>
            <w:hideMark/>
          </w:tcPr>
          <w:p w14:paraId="378FEEF6" w14:textId="69201BB0" w:rsidR="00785971" w:rsidRPr="00785971" w:rsidRDefault="00785971" w:rsidP="00856989">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11</w:t>
            </w:r>
          </w:p>
        </w:tc>
        <w:tc>
          <w:tcPr>
            <w:tcW w:w="1440" w:type="dxa"/>
            <w:tcBorders>
              <w:top w:val="nil"/>
              <w:left w:val="single" w:sz="8" w:space="0" w:color="auto"/>
              <w:bottom w:val="single" w:sz="4" w:space="0" w:color="auto"/>
              <w:right w:val="single" w:sz="8" w:space="0" w:color="auto"/>
            </w:tcBorders>
            <w:shd w:val="clear" w:color="000000" w:fill="C6E0B4"/>
            <w:noWrap/>
            <w:vAlign w:val="bottom"/>
            <w:hideMark/>
          </w:tcPr>
          <w:p w14:paraId="27CF36F3" w14:textId="77777777" w:rsidR="00785971" w:rsidRPr="00785971" w:rsidRDefault="00785971" w:rsidP="00856989">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2,14</w:t>
            </w:r>
          </w:p>
        </w:tc>
      </w:tr>
      <w:tr w:rsidR="00785971" w:rsidRPr="00785971" w14:paraId="504FB4E8" w14:textId="77777777" w:rsidTr="00785971">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4F2BF246" w14:textId="77777777" w:rsidR="00785971" w:rsidRPr="00785971" w:rsidRDefault="00785971" w:rsidP="00785971">
            <w:pPr>
              <w:spacing w:after="0" w:line="240" w:lineRule="auto"/>
              <w:jc w:val="both"/>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 xml:space="preserve">Białowieża Południe </w:t>
            </w:r>
          </w:p>
        </w:tc>
        <w:tc>
          <w:tcPr>
            <w:tcW w:w="1820" w:type="dxa"/>
            <w:tcBorders>
              <w:top w:val="nil"/>
              <w:left w:val="nil"/>
              <w:bottom w:val="single" w:sz="4" w:space="0" w:color="auto"/>
              <w:right w:val="nil"/>
            </w:tcBorders>
            <w:shd w:val="clear" w:color="auto" w:fill="auto"/>
            <w:noWrap/>
            <w:vAlign w:val="bottom"/>
            <w:hideMark/>
          </w:tcPr>
          <w:p w14:paraId="63FA3FFE" w14:textId="59E2119F" w:rsidR="00785971" w:rsidRPr="00785971" w:rsidRDefault="00785971" w:rsidP="00856989">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19</w:t>
            </w:r>
          </w:p>
        </w:tc>
        <w:tc>
          <w:tcPr>
            <w:tcW w:w="1440" w:type="dxa"/>
            <w:tcBorders>
              <w:top w:val="nil"/>
              <w:left w:val="single" w:sz="8" w:space="0" w:color="auto"/>
              <w:bottom w:val="single" w:sz="4" w:space="0" w:color="auto"/>
              <w:right w:val="single" w:sz="8" w:space="0" w:color="auto"/>
            </w:tcBorders>
            <w:shd w:val="clear" w:color="000000" w:fill="C6E0B4"/>
            <w:noWrap/>
            <w:vAlign w:val="bottom"/>
            <w:hideMark/>
          </w:tcPr>
          <w:p w14:paraId="1275E7F1" w14:textId="77777777" w:rsidR="00785971" w:rsidRPr="00785971" w:rsidRDefault="00785971" w:rsidP="00856989">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3,53</w:t>
            </w:r>
          </w:p>
        </w:tc>
      </w:tr>
      <w:tr w:rsidR="00785971" w:rsidRPr="00785971" w14:paraId="7CC3B55B" w14:textId="77777777" w:rsidTr="00785971">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1CDC1681" w14:textId="77777777" w:rsidR="00785971" w:rsidRPr="00785971" w:rsidRDefault="00785971" w:rsidP="00785971">
            <w:pPr>
              <w:spacing w:after="0" w:line="240" w:lineRule="auto"/>
              <w:jc w:val="both"/>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 xml:space="preserve">Budy </w:t>
            </w:r>
          </w:p>
        </w:tc>
        <w:tc>
          <w:tcPr>
            <w:tcW w:w="1820" w:type="dxa"/>
            <w:tcBorders>
              <w:top w:val="nil"/>
              <w:left w:val="nil"/>
              <w:bottom w:val="single" w:sz="4" w:space="0" w:color="auto"/>
              <w:right w:val="nil"/>
            </w:tcBorders>
            <w:shd w:val="clear" w:color="auto" w:fill="auto"/>
            <w:noWrap/>
            <w:vAlign w:val="bottom"/>
            <w:hideMark/>
          </w:tcPr>
          <w:p w14:paraId="42580DC2" w14:textId="22C85041" w:rsidR="00785971" w:rsidRPr="00785971" w:rsidRDefault="00785971" w:rsidP="00856989">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1</w:t>
            </w:r>
          </w:p>
        </w:tc>
        <w:tc>
          <w:tcPr>
            <w:tcW w:w="1440" w:type="dxa"/>
            <w:tcBorders>
              <w:top w:val="nil"/>
              <w:left w:val="single" w:sz="8" w:space="0" w:color="auto"/>
              <w:bottom w:val="single" w:sz="4" w:space="0" w:color="auto"/>
              <w:right w:val="single" w:sz="8" w:space="0" w:color="auto"/>
            </w:tcBorders>
            <w:shd w:val="clear" w:color="000000" w:fill="C6E0B4"/>
            <w:noWrap/>
            <w:vAlign w:val="bottom"/>
            <w:hideMark/>
          </w:tcPr>
          <w:p w14:paraId="47149C79" w14:textId="77777777" w:rsidR="00785971" w:rsidRPr="00785971" w:rsidRDefault="00785971" w:rsidP="00856989">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1,64</w:t>
            </w:r>
          </w:p>
        </w:tc>
      </w:tr>
      <w:tr w:rsidR="00785971" w:rsidRPr="00785971" w14:paraId="5214EFCB" w14:textId="77777777" w:rsidTr="00785971">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7B11575F" w14:textId="77777777" w:rsidR="00785971" w:rsidRPr="00785971" w:rsidRDefault="00785971" w:rsidP="00785971">
            <w:pPr>
              <w:spacing w:after="0" w:line="240" w:lineRule="auto"/>
              <w:jc w:val="both"/>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 xml:space="preserve">Czerlonka </w:t>
            </w:r>
          </w:p>
        </w:tc>
        <w:tc>
          <w:tcPr>
            <w:tcW w:w="1820" w:type="dxa"/>
            <w:tcBorders>
              <w:top w:val="nil"/>
              <w:left w:val="nil"/>
              <w:bottom w:val="single" w:sz="4" w:space="0" w:color="auto"/>
              <w:right w:val="nil"/>
            </w:tcBorders>
            <w:shd w:val="clear" w:color="auto" w:fill="auto"/>
            <w:noWrap/>
            <w:vAlign w:val="bottom"/>
            <w:hideMark/>
          </w:tcPr>
          <w:p w14:paraId="6351C654" w14:textId="3A305E2B" w:rsidR="00785971" w:rsidRPr="00785971" w:rsidRDefault="00785971" w:rsidP="00856989">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0</w:t>
            </w:r>
          </w:p>
        </w:tc>
        <w:tc>
          <w:tcPr>
            <w:tcW w:w="1440" w:type="dxa"/>
            <w:tcBorders>
              <w:top w:val="nil"/>
              <w:left w:val="single" w:sz="8" w:space="0" w:color="auto"/>
              <w:bottom w:val="single" w:sz="4" w:space="0" w:color="auto"/>
              <w:right w:val="single" w:sz="8" w:space="0" w:color="auto"/>
            </w:tcBorders>
            <w:shd w:val="clear" w:color="000000" w:fill="C6E0B4"/>
            <w:noWrap/>
            <w:vAlign w:val="bottom"/>
            <w:hideMark/>
          </w:tcPr>
          <w:p w14:paraId="5332773B" w14:textId="77777777" w:rsidR="00785971" w:rsidRPr="00785971" w:rsidRDefault="00785971" w:rsidP="00856989">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0,00</w:t>
            </w:r>
          </w:p>
        </w:tc>
      </w:tr>
      <w:tr w:rsidR="00785971" w:rsidRPr="00785971" w14:paraId="01C0E831" w14:textId="77777777" w:rsidTr="00785971">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08402507" w14:textId="77777777" w:rsidR="00785971" w:rsidRPr="00785971" w:rsidRDefault="00785971" w:rsidP="00785971">
            <w:pPr>
              <w:spacing w:after="0" w:line="240" w:lineRule="auto"/>
              <w:jc w:val="both"/>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 xml:space="preserve">Grudki </w:t>
            </w:r>
          </w:p>
        </w:tc>
        <w:tc>
          <w:tcPr>
            <w:tcW w:w="1820" w:type="dxa"/>
            <w:tcBorders>
              <w:top w:val="nil"/>
              <w:left w:val="nil"/>
              <w:bottom w:val="single" w:sz="4" w:space="0" w:color="auto"/>
              <w:right w:val="nil"/>
            </w:tcBorders>
            <w:shd w:val="clear" w:color="auto" w:fill="auto"/>
            <w:noWrap/>
            <w:vAlign w:val="bottom"/>
            <w:hideMark/>
          </w:tcPr>
          <w:p w14:paraId="1FD92EB3" w14:textId="7989EBA4" w:rsidR="00785971" w:rsidRPr="00785971" w:rsidRDefault="00785971" w:rsidP="00856989">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3</w:t>
            </w:r>
          </w:p>
        </w:tc>
        <w:tc>
          <w:tcPr>
            <w:tcW w:w="1440" w:type="dxa"/>
            <w:tcBorders>
              <w:top w:val="nil"/>
              <w:left w:val="single" w:sz="8" w:space="0" w:color="auto"/>
              <w:bottom w:val="single" w:sz="4" w:space="0" w:color="auto"/>
              <w:right w:val="single" w:sz="8" w:space="0" w:color="auto"/>
            </w:tcBorders>
            <w:shd w:val="clear" w:color="000000" w:fill="C6E0B4"/>
            <w:noWrap/>
            <w:vAlign w:val="bottom"/>
            <w:hideMark/>
          </w:tcPr>
          <w:p w14:paraId="69E1427F" w14:textId="77777777" w:rsidR="00785971" w:rsidRPr="00785971" w:rsidRDefault="00785971" w:rsidP="00856989">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1,91</w:t>
            </w:r>
          </w:p>
        </w:tc>
      </w:tr>
      <w:tr w:rsidR="00785971" w:rsidRPr="00785971" w14:paraId="4F65153E" w14:textId="77777777" w:rsidTr="00785971">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60986269" w14:textId="77777777" w:rsidR="00785971" w:rsidRPr="00785971" w:rsidRDefault="00785971" w:rsidP="00785971">
            <w:pPr>
              <w:spacing w:after="0" w:line="240" w:lineRule="auto"/>
              <w:jc w:val="both"/>
              <w:rPr>
                <w:rFonts w:ascii="Calibri" w:eastAsia="Times New Roman" w:hAnsi="Calibri" w:cs="Calibri"/>
                <w:color w:val="000000"/>
                <w:sz w:val="22"/>
                <w:szCs w:val="22"/>
                <w:lang w:eastAsia="pl-PL"/>
              </w:rPr>
            </w:pPr>
            <w:proofErr w:type="spellStart"/>
            <w:r w:rsidRPr="00785971">
              <w:rPr>
                <w:rFonts w:ascii="Calibri" w:eastAsia="Times New Roman" w:hAnsi="Calibri" w:cs="Calibri"/>
                <w:color w:val="000000"/>
                <w:sz w:val="22"/>
                <w:szCs w:val="22"/>
                <w:lang w:eastAsia="pl-PL"/>
              </w:rPr>
              <w:t>Podcerkwy</w:t>
            </w:r>
            <w:proofErr w:type="spellEnd"/>
          </w:p>
        </w:tc>
        <w:tc>
          <w:tcPr>
            <w:tcW w:w="1820" w:type="dxa"/>
            <w:tcBorders>
              <w:top w:val="nil"/>
              <w:left w:val="nil"/>
              <w:bottom w:val="single" w:sz="4" w:space="0" w:color="auto"/>
              <w:right w:val="nil"/>
            </w:tcBorders>
            <w:shd w:val="clear" w:color="auto" w:fill="auto"/>
            <w:noWrap/>
            <w:vAlign w:val="bottom"/>
            <w:hideMark/>
          </w:tcPr>
          <w:p w14:paraId="51044258" w14:textId="510605EC" w:rsidR="00785971" w:rsidRPr="00785971" w:rsidRDefault="00785971" w:rsidP="00856989">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0</w:t>
            </w:r>
          </w:p>
        </w:tc>
        <w:tc>
          <w:tcPr>
            <w:tcW w:w="1440" w:type="dxa"/>
            <w:tcBorders>
              <w:top w:val="nil"/>
              <w:left w:val="single" w:sz="8" w:space="0" w:color="auto"/>
              <w:bottom w:val="single" w:sz="4" w:space="0" w:color="auto"/>
              <w:right w:val="single" w:sz="8" w:space="0" w:color="auto"/>
            </w:tcBorders>
            <w:shd w:val="clear" w:color="000000" w:fill="C6E0B4"/>
            <w:noWrap/>
            <w:vAlign w:val="bottom"/>
            <w:hideMark/>
          </w:tcPr>
          <w:p w14:paraId="2B71FF8A" w14:textId="77777777" w:rsidR="00785971" w:rsidRPr="00785971" w:rsidRDefault="00785971" w:rsidP="00856989">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0,00</w:t>
            </w:r>
          </w:p>
        </w:tc>
      </w:tr>
      <w:tr w:rsidR="00785971" w:rsidRPr="00785971" w14:paraId="57A579D8" w14:textId="77777777" w:rsidTr="00785971">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73ECC9A1" w14:textId="77777777" w:rsidR="00785971" w:rsidRPr="00785971" w:rsidRDefault="00785971" w:rsidP="00785971">
            <w:pPr>
              <w:spacing w:after="0" w:line="240" w:lineRule="auto"/>
              <w:jc w:val="both"/>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 xml:space="preserve">Pogorzelce </w:t>
            </w:r>
          </w:p>
        </w:tc>
        <w:tc>
          <w:tcPr>
            <w:tcW w:w="1820" w:type="dxa"/>
            <w:tcBorders>
              <w:top w:val="nil"/>
              <w:left w:val="nil"/>
              <w:bottom w:val="single" w:sz="4" w:space="0" w:color="auto"/>
              <w:right w:val="nil"/>
            </w:tcBorders>
            <w:shd w:val="clear" w:color="auto" w:fill="auto"/>
            <w:noWrap/>
            <w:vAlign w:val="bottom"/>
            <w:hideMark/>
          </w:tcPr>
          <w:p w14:paraId="5E002B15" w14:textId="7B2DAC54" w:rsidR="00785971" w:rsidRPr="00785971" w:rsidRDefault="00785971" w:rsidP="00856989">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1</w:t>
            </w:r>
          </w:p>
        </w:tc>
        <w:tc>
          <w:tcPr>
            <w:tcW w:w="1440" w:type="dxa"/>
            <w:tcBorders>
              <w:top w:val="nil"/>
              <w:left w:val="single" w:sz="8" w:space="0" w:color="auto"/>
              <w:bottom w:val="single" w:sz="4" w:space="0" w:color="auto"/>
              <w:right w:val="single" w:sz="8" w:space="0" w:color="auto"/>
            </w:tcBorders>
            <w:shd w:val="clear" w:color="000000" w:fill="C6E0B4"/>
            <w:noWrap/>
            <w:vAlign w:val="bottom"/>
            <w:hideMark/>
          </w:tcPr>
          <w:p w14:paraId="4781BFBC" w14:textId="77777777" w:rsidR="00785971" w:rsidRPr="00785971" w:rsidRDefault="00785971" w:rsidP="00856989">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1,92</w:t>
            </w:r>
          </w:p>
        </w:tc>
      </w:tr>
      <w:tr w:rsidR="00785971" w:rsidRPr="00785971" w14:paraId="7FA7EB8F" w14:textId="77777777" w:rsidTr="00785971">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0240388D" w14:textId="77777777" w:rsidR="00785971" w:rsidRPr="00785971" w:rsidRDefault="00785971" w:rsidP="00785971">
            <w:pPr>
              <w:spacing w:after="0" w:line="240" w:lineRule="auto"/>
              <w:jc w:val="both"/>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 xml:space="preserve">Teremiski </w:t>
            </w:r>
          </w:p>
        </w:tc>
        <w:tc>
          <w:tcPr>
            <w:tcW w:w="1820" w:type="dxa"/>
            <w:tcBorders>
              <w:top w:val="nil"/>
              <w:left w:val="nil"/>
              <w:bottom w:val="single" w:sz="4" w:space="0" w:color="auto"/>
              <w:right w:val="nil"/>
            </w:tcBorders>
            <w:shd w:val="clear" w:color="auto" w:fill="auto"/>
            <w:noWrap/>
            <w:vAlign w:val="bottom"/>
            <w:hideMark/>
          </w:tcPr>
          <w:p w14:paraId="74C62DF8" w14:textId="438C0535" w:rsidR="00785971" w:rsidRPr="00785971" w:rsidRDefault="00785971" w:rsidP="00856989">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2</w:t>
            </w:r>
          </w:p>
        </w:tc>
        <w:tc>
          <w:tcPr>
            <w:tcW w:w="1440" w:type="dxa"/>
            <w:tcBorders>
              <w:top w:val="nil"/>
              <w:left w:val="single" w:sz="8" w:space="0" w:color="auto"/>
              <w:bottom w:val="single" w:sz="4" w:space="0" w:color="auto"/>
              <w:right w:val="single" w:sz="8" w:space="0" w:color="auto"/>
            </w:tcBorders>
            <w:shd w:val="clear" w:color="000000" w:fill="C6E0B4"/>
            <w:noWrap/>
            <w:vAlign w:val="bottom"/>
            <w:hideMark/>
          </w:tcPr>
          <w:p w14:paraId="71DE7E80" w14:textId="77777777" w:rsidR="00785971" w:rsidRPr="00785971" w:rsidRDefault="00785971" w:rsidP="00856989">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3,08</w:t>
            </w:r>
          </w:p>
        </w:tc>
      </w:tr>
      <w:tr w:rsidR="00785971" w:rsidRPr="00785971" w14:paraId="055398BB" w14:textId="77777777" w:rsidTr="004F7D97">
        <w:trPr>
          <w:trHeight w:val="288"/>
          <w:jc w:val="center"/>
        </w:trPr>
        <w:tc>
          <w:tcPr>
            <w:tcW w:w="3080" w:type="dxa"/>
            <w:tcBorders>
              <w:top w:val="nil"/>
              <w:left w:val="single" w:sz="4" w:space="0" w:color="auto"/>
              <w:bottom w:val="nil"/>
              <w:right w:val="single" w:sz="4" w:space="0" w:color="auto"/>
            </w:tcBorders>
            <w:shd w:val="clear" w:color="000000" w:fill="D9D9D9"/>
            <w:noWrap/>
            <w:vAlign w:val="center"/>
            <w:hideMark/>
          </w:tcPr>
          <w:p w14:paraId="6804BEEA" w14:textId="77777777" w:rsidR="00785971" w:rsidRPr="00785971" w:rsidRDefault="00785971" w:rsidP="00785971">
            <w:pPr>
              <w:spacing w:after="0" w:line="240" w:lineRule="auto"/>
              <w:jc w:val="both"/>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 xml:space="preserve">Zwierzyniec </w:t>
            </w:r>
          </w:p>
        </w:tc>
        <w:tc>
          <w:tcPr>
            <w:tcW w:w="1820" w:type="dxa"/>
            <w:tcBorders>
              <w:top w:val="nil"/>
              <w:left w:val="nil"/>
              <w:bottom w:val="nil"/>
              <w:right w:val="nil"/>
            </w:tcBorders>
            <w:shd w:val="clear" w:color="auto" w:fill="auto"/>
            <w:noWrap/>
            <w:vAlign w:val="bottom"/>
            <w:hideMark/>
          </w:tcPr>
          <w:p w14:paraId="191CFB7D" w14:textId="3C3898FB" w:rsidR="00785971" w:rsidRPr="00785971" w:rsidRDefault="00785971" w:rsidP="00856989">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0</w:t>
            </w:r>
          </w:p>
        </w:tc>
        <w:tc>
          <w:tcPr>
            <w:tcW w:w="1440" w:type="dxa"/>
            <w:tcBorders>
              <w:top w:val="nil"/>
              <w:left w:val="single" w:sz="8" w:space="0" w:color="auto"/>
              <w:bottom w:val="nil"/>
              <w:right w:val="single" w:sz="8" w:space="0" w:color="auto"/>
            </w:tcBorders>
            <w:shd w:val="clear" w:color="000000" w:fill="C6E0B4"/>
            <w:noWrap/>
            <w:vAlign w:val="bottom"/>
            <w:hideMark/>
          </w:tcPr>
          <w:p w14:paraId="07E8B425" w14:textId="77777777" w:rsidR="00785971" w:rsidRPr="00785971" w:rsidRDefault="00785971" w:rsidP="00856989">
            <w:pPr>
              <w:spacing w:after="0" w:line="240" w:lineRule="auto"/>
              <w:jc w:val="center"/>
              <w:rPr>
                <w:rFonts w:ascii="Calibri" w:eastAsia="Times New Roman" w:hAnsi="Calibri" w:cs="Calibri"/>
                <w:color w:val="000000"/>
                <w:sz w:val="22"/>
                <w:szCs w:val="22"/>
                <w:lang w:eastAsia="pl-PL"/>
              </w:rPr>
            </w:pPr>
            <w:r w:rsidRPr="00785971">
              <w:rPr>
                <w:rFonts w:ascii="Calibri" w:eastAsia="Times New Roman" w:hAnsi="Calibri" w:cs="Calibri"/>
                <w:color w:val="000000"/>
                <w:sz w:val="22"/>
                <w:szCs w:val="22"/>
                <w:lang w:eastAsia="pl-PL"/>
              </w:rPr>
              <w:t>0,00</w:t>
            </w:r>
          </w:p>
        </w:tc>
      </w:tr>
      <w:tr w:rsidR="004F7D97" w:rsidRPr="00785971" w14:paraId="71EC8843" w14:textId="77777777" w:rsidTr="004F7D97">
        <w:trPr>
          <w:trHeight w:val="288"/>
          <w:jc w:val="center"/>
        </w:trPr>
        <w:tc>
          <w:tcPr>
            <w:tcW w:w="3080" w:type="dxa"/>
            <w:tcBorders>
              <w:top w:val="nil"/>
              <w:left w:val="single" w:sz="4" w:space="0" w:color="auto"/>
              <w:bottom w:val="single" w:sz="4" w:space="0" w:color="auto"/>
              <w:right w:val="single" w:sz="4" w:space="0" w:color="auto"/>
            </w:tcBorders>
            <w:shd w:val="clear" w:color="auto" w:fill="FFFF00"/>
            <w:noWrap/>
            <w:vAlign w:val="center"/>
          </w:tcPr>
          <w:p w14:paraId="28B1C2A4" w14:textId="293155F3" w:rsidR="004F7D97" w:rsidRPr="00785971" w:rsidRDefault="004F7D97" w:rsidP="00785971">
            <w:pPr>
              <w:spacing w:after="0" w:line="240" w:lineRule="auto"/>
              <w:jc w:val="both"/>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Białowieża</w:t>
            </w:r>
          </w:p>
        </w:tc>
        <w:tc>
          <w:tcPr>
            <w:tcW w:w="1820" w:type="dxa"/>
            <w:tcBorders>
              <w:top w:val="nil"/>
              <w:left w:val="nil"/>
              <w:bottom w:val="single" w:sz="4" w:space="0" w:color="auto"/>
              <w:right w:val="nil"/>
            </w:tcBorders>
            <w:shd w:val="clear" w:color="auto" w:fill="FFFF00"/>
            <w:noWrap/>
            <w:vAlign w:val="bottom"/>
          </w:tcPr>
          <w:p w14:paraId="4684D1EA" w14:textId="78277D1D" w:rsidR="004F7D97" w:rsidRPr="00785971" w:rsidRDefault="004F7D97" w:rsidP="00856989">
            <w:pPr>
              <w:spacing w:after="0" w:line="240" w:lineRule="auto"/>
              <w:jc w:val="center"/>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53</w:t>
            </w:r>
          </w:p>
        </w:tc>
        <w:tc>
          <w:tcPr>
            <w:tcW w:w="1440" w:type="dxa"/>
            <w:tcBorders>
              <w:top w:val="nil"/>
              <w:left w:val="single" w:sz="8" w:space="0" w:color="auto"/>
              <w:bottom w:val="single" w:sz="4" w:space="0" w:color="auto"/>
              <w:right w:val="single" w:sz="8" w:space="0" w:color="auto"/>
            </w:tcBorders>
            <w:shd w:val="clear" w:color="auto" w:fill="FFFF00"/>
            <w:noWrap/>
            <w:vAlign w:val="bottom"/>
          </w:tcPr>
          <w:p w14:paraId="7075CAA8" w14:textId="292DAEB5" w:rsidR="004F7D97" w:rsidRPr="00856989" w:rsidRDefault="004F7D97" w:rsidP="00856989">
            <w:pPr>
              <w:spacing w:after="0" w:line="240" w:lineRule="auto"/>
              <w:jc w:val="center"/>
              <w:rPr>
                <w:rFonts w:ascii="Calibri" w:eastAsia="Times New Roman" w:hAnsi="Calibri" w:cs="Calibri"/>
                <w:b/>
                <w:bCs/>
                <w:color w:val="000000"/>
                <w:sz w:val="22"/>
                <w:szCs w:val="22"/>
                <w:lang w:eastAsia="pl-PL"/>
              </w:rPr>
            </w:pPr>
            <w:r w:rsidRPr="00856989">
              <w:rPr>
                <w:rFonts w:ascii="Calibri" w:eastAsia="Times New Roman" w:hAnsi="Calibri" w:cs="Calibri"/>
                <w:b/>
                <w:bCs/>
                <w:color w:val="000000"/>
                <w:sz w:val="22"/>
                <w:szCs w:val="22"/>
                <w:lang w:eastAsia="pl-PL"/>
              </w:rPr>
              <w:t>2,73</w:t>
            </w:r>
          </w:p>
        </w:tc>
      </w:tr>
    </w:tbl>
    <w:p w14:paraId="47FC8F57" w14:textId="1A4768C3" w:rsidR="00785971" w:rsidRPr="0057558C" w:rsidRDefault="00856989" w:rsidP="00856989">
      <w:pPr>
        <w:spacing w:after="120" w:line="276" w:lineRule="auto"/>
        <w:jc w:val="center"/>
        <w:rPr>
          <w:sz w:val="22"/>
          <w:szCs w:val="22"/>
        </w:rPr>
      </w:pPr>
      <w:bookmarkStart w:id="80" w:name="_Hlk158809037"/>
      <w:r w:rsidRPr="0057558C">
        <w:rPr>
          <w:sz w:val="22"/>
          <w:szCs w:val="22"/>
        </w:rPr>
        <w:t>Źródło: Opracowanie własne na podstawie danych Urzędu Gminy Białowieża</w:t>
      </w:r>
      <w:bookmarkEnd w:id="80"/>
    </w:p>
    <w:p w14:paraId="79E264E1" w14:textId="25FAE782" w:rsidR="00785971" w:rsidRDefault="00785971" w:rsidP="000F5F6D">
      <w:pPr>
        <w:spacing w:after="120" w:line="276" w:lineRule="auto"/>
        <w:rPr>
          <w:sz w:val="22"/>
          <w:szCs w:val="22"/>
        </w:rPr>
      </w:pPr>
    </w:p>
    <w:p w14:paraId="58E602EA" w14:textId="7CBA6BCC" w:rsidR="002118D9" w:rsidRPr="002118D9" w:rsidRDefault="002118D9" w:rsidP="002118D9">
      <w:pPr>
        <w:pStyle w:val="Legenda"/>
        <w:keepNext/>
        <w:jc w:val="center"/>
        <w:rPr>
          <w:sz w:val="22"/>
          <w:szCs w:val="22"/>
        </w:rPr>
      </w:pPr>
      <w:bookmarkStart w:id="81" w:name="_Toc163554233"/>
      <w:r w:rsidRPr="002118D9">
        <w:rPr>
          <w:sz w:val="22"/>
          <w:szCs w:val="22"/>
        </w:rPr>
        <w:lastRenderedPageBreak/>
        <w:t xml:space="preserve">Rysunek </w:t>
      </w:r>
      <w:r w:rsidRPr="002118D9">
        <w:rPr>
          <w:sz w:val="22"/>
          <w:szCs w:val="22"/>
        </w:rPr>
        <w:fldChar w:fldCharType="begin"/>
      </w:r>
      <w:r w:rsidRPr="002118D9">
        <w:rPr>
          <w:sz w:val="22"/>
          <w:szCs w:val="22"/>
        </w:rPr>
        <w:instrText xml:space="preserve"> SEQ Rysunek \* ARABIC </w:instrText>
      </w:r>
      <w:r w:rsidRPr="002118D9">
        <w:rPr>
          <w:sz w:val="22"/>
          <w:szCs w:val="22"/>
        </w:rPr>
        <w:fldChar w:fldCharType="separate"/>
      </w:r>
      <w:r w:rsidR="004B19D5">
        <w:rPr>
          <w:noProof/>
          <w:sz w:val="22"/>
          <w:szCs w:val="22"/>
        </w:rPr>
        <w:t>17</w:t>
      </w:r>
      <w:r w:rsidRPr="002118D9">
        <w:rPr>
          <w:sz w:val="22"/>
          <w:szCs w:val="22"/>
        </w:rPr>
        <w:fldChar w:fldCharType="end"/>
      </w:r>
      <w:r w:rsidRPr="002118D9">
        <w:rPr>
          <w:sz w:val="22"/>
          <w:szCs w:val="22"/>
        </w:rPr>
        <w:t xml:space="preserve"> Ilość instalacji OZE na jednostkę analityczną</w:t>
      </w:r>
      <w:bookmarkEnd w:id="81"/>
    </w:p>
    <w:p w14:paraId="4908FE63" w14:textId="772E6EED" w:rsidR="002118D9" w:rsidRPr="002118D9" w:rsidRDefault="00DF7513" w:rsidP="002118D9">
      <w:pPr>
        <w:spacing w:after="120" w:line="276" w:lineRule="auto"/>
        <w:rPr>
          <w:noProof/>
          <w:sz w:val="22"/>
          <w:szCs w:val="22"/>
        </w:rPr>
      </w:pPr>
      <w:r>
        <w:rPr>
          <w:noProof/>
          <w:sz w:val="22"/>
          <w:szCs w:val="22"/>
        </w:rPr>
        <w:drawing>
          <wp:inline distT="0" distB="0" distL="0" distR="0" wp14:anchorId="382ED464" wp14:editId="67C9DA4F">
            <wp:extent cx="5753065" cy="7889630"/>
            <wp:effectExtent l="0" t="0" r="635" b="0"/>
            <wp:docPr id="687116795"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7256" cy="7895378"/>
                    </a:xfrm>
                    <a:prstGeom prst="rect">
                      <a:avLst/>
                    </a:prstGeom>
                    <a:noFill/>
                    <a:ln>
                      <a:noFill/>
                    </a:ln>
                  </pic:spPr>
                </pic:pic>
              </a:graphicData>
            </a:graphic>
          </wp:inline>
        </w:drawing>
      </w:r>
      <w:r w:rsidR="002118D9" w:rsidRPr="0057558C">
        <w:rPr>
          <w:sz w:val="22"/>
          <w:szCs w:val="22"/>
        </w:rPr>
        <w:t>Źródło: Opracowanie własne</w:t>
      </w:r>
    </w:p>
    <w:p w14:paraId="3DD28684" w14:textId="62279BA7" w:rsidR="000029C1" w:rsidRDefault="00527471" w:rsidP="000F5F6D">
      <w:pPr>
        <w:pStyle w:val="Nagwek2"/>
        <w:spacing w:after="120"/>
        <w:jc w:val="left"/>
      </w:pPr>
      <w:bookmarkStart w:id="82" w:name="_Toc163555239"/>
      <w:r>
        <w:lastRenderedPageBreak/>
        <w:t>3.4 Sfera przestrzenno-funkcjonalna</w:t>
      </w:r>
      <w:bookmarkEnd w:id="82"/>
      <w:r>
        <w:t xml:space="preserve"> </w:t>
      </w:r>
    </w:p>
    <w:p w14:paraId="7CF4B745" w14:textId="77777777" w:rsidR="00070EA7" w:rsidRPr="00D95D1E" w:rsidRDefault="00070EA7" w:rsidP="00070EA7">
      <w:pPr>
        <w:autoSpaceDE w:val="0"/>
        <w:autoSpaceDN w:val="0"/>
        <w:adjustRightInd w:val="0"/>
        <w:spacing w:after="120"/>
        <w:jc w:val="both"/>
        <w:rPr>
          <w:sz w:val="22"/>
          <w:szCs w:val="22"/>
        </w:rPr>
      </w:pPr>
      <w:r w:rsidRPr="00D95D1E">
        <w:rPr>
          <w:sz w:val="22"/>
          <w:szCs w:val="22"/>
        </w:rPr>
        <w:t>Kolejnym krokiem w wyznaczaniu obszaru zdegradowanego było przeprowadzenie analizy sfery przestrzenno-funkcjonalnej. Przeanalizowano poniżej obszar Gminy w tym zakresie.</w:t>
      </w:r>
    </w:p>
    <w:p w14:paraId="5327CF32" w14:textId="77777777" w:rsidR="00070EA7" w:rsidRPr="00D95D1E" w:rsidRDefault="00070EA7" w:rsidP="00070EA7">
      <w:pPr>
        <w:autoSpaceDE w:val="0"/>
        <w:autoSpaceDN w:val="0"/>
        <w:adjustRightInd w:val="0"/>
        <w:spacing w:after="120"/>
        <w:jc w:val="both"/>
        <w:rPr>
          <w:sz w:val="22"/>
          <w:szCs w:val="22"/>
        </w:rPr>
      </w:pPr>
      <w:r w:rsidRPr="00D95D1E">
        <w:rPr>
          <w:sz w:val="22"/>
          <w:szCs w:val="22"/>
        </w:rPr>
        <w:t xml:space="preserve">Gmina Białowieża położona jest we wschodniej części województwa podlaskiego, w powiecie hajnowskim, w odległości 80 km od stolicy województwa Białegostoku. Jest jedną z 9 gmin powiatu hajnowskiego. Od wschodu granica gminy wyznaczona jest przez granicę państwową polsko białoruską. Na północy graniczy z gminą Narewka, od zachodu z gminą Hajnówka. Gmina Białowieża obejmuje 8 sołectw, w tym 10 miejscowości: Białowieża, Budy, Teremiski, Pogorzelce – wsie, Czerlonka, Grudki, Dziedzinka – osada, Zwierzyniec, Przewłoka, </w:t>
      </w:r>
      <w:proofErr w:type="spellStart"/>
      <w:r w:rsidRPr="00D95D1E">
        <w:rPr>
          <w:sz w:val="22"/>
          <w:szCs w:val="22"/>
        </w:rPr>
        <w:t>Podcerkwy</w:t>
      </w:r>
      <w:proofErr w:type="spellEnd"/>
      <w:r w:rsidRPr="00D95D1E">
        <w:rPr>
          <w:sz w:val="22"/>
          <w:szCs w:val="22"/>
        </w:rPr>
        <w:t xml:space="preserve"> – osada leśna. Największą osadą jest miejscowość Białowieża.</w:t>
      </w:r>
    </w:p>
    <w:p w14:paraId="39449831" w14:textId="171F4C1A" w:rsidR="00070EA7" w:rsidRPr="00D95D1E" w:rsidRDefault="00070EA7" w:rsidP="00D95D1E">
      <w:pPr>
        <w:pStyle w:val="Legenda"/>
        <w:keepNext/>
        <w:spacing w:after="0"/>
        <w:jc w:val="center"/>
        <w:rPr>
          <w:color w:val="44546A" w:themeColor="text2"/>
          <w:sz w:val="22"/>
          <w:szCs w:val="22"/>
        </w:rPr>
      </w:pPr>
      <w:bookmarkStart w:id="83" w:name="_Toc163554234"/>
      <w:bookmarkStart w:id="84" w:name="_Hlk158808496"/>
      <w:r w:rsidRPr="00D95D1E">
        <w:rPr>
          <w:color w:val="44546A" w:themeColor="text2"/>
          <w:sz w:val="22"/>
          <w:szCs w:val="22"/>
        </w:rPr>
        <w:t xml:space="preserve">Rysunek </w:t>
      </w:r>
      <w:r w:rsidR="00D97870">
        <w:rPr>
          <w:color w:val="44546A" w:themeColor="text2"/>
          <w:sz w:val="22"/>
          <w:szCs w:val="22"/>
        </w:rPr>
        <w:fldChar w:fldCharType="begin"/>
      </w:r>
      <w:r w:rsidR="00D97870">
        <w:rPr>
          <w:color w:val="44546A" w:themeColor="text2"/>
          <w:sz w:val="22"/>
          <w:szCs w:val="22"/>
        </w:rPr>
        <w:instrText xml:space="preserve"> SEQ Rysunek \* ARABIC </w:instrText>
      </w:r>
      <w:r w:rsidR="00D97870">
        <w:rPr>
          <w:color w:val="44546A" w:themeColor="text2"/>
          <w:sz w:val="22"/>
          <w:szCs w:val="22"/>
        </w:rPr>
        <w:fldChar w:fldCharType="separate"/>
      </w:r>
      <w:r w:rsidR="004B19D5">
        <w:rPr>
          <w:noProof/>
          <w:color w:val="44546A" w:themeColor="text2"/>
          <w:sz w:val="22"/>
          <w:szCs w:val="22"/>
        </w:rPr>
        <w:t>18</w:t>
      </w:r>
      <w:r w:rsidR="00D97870">
        <w:rPr>
          <w:color w:val="44546A" w:themeColor="text2"/>
          <w:sz w:val="22"/>
          <w:szCs w:val="22"/>
        </w:rPr>
        <w:fldChar w:fldCharType="end"/>
      </w:r>
      <w:r w:rsidRPr="00D95D1E">
        <w:rPr>
          <w:color w:val="44546A" w:themeColor="text2"/>
          <w:sz w:val="22"/>
          <w:szCs w:val="22"/>
        </w:rPr>
        <w:t xml:space="preserve"> Położenie Gminy Białowieża na tle powiatu hajnowskiego</w:t>
      </w:r>
      <w:bookmarkEnd w:id="83"/>
    </w:p>
    <w:bookmarkEnd w:id="84"/>
    <w:p w14:paraId="178F6047" w14:textId="77777777" w:rsidR="00070EA7" w:rsidRDefault="00070EA7" w:rsidP="00070EA7">
      <w:pPr>
        <w:autoSpaceDE w:val="0"/>
        <w:autoSpaceDN w:val="0"/>
        <w:adjustRightInd w:val="0"/>
        <w:spacing w:after="120"/>
        <w:jc w:val="center"/>
      </w:pPr>
      <w:r>
        <w:rPr>
          <w:noProof/>
        </w:rPr>
        <w:drawing>
          <wp:inline distT="0" distB="0" distL="0" distR="0" wp14:anchorId="17E2A0EA" wp14:editId="6C43FE8E">
            <wp:extent cx="2134421" cy="2694709"/>
            <wp:effectExtent l="0" t="0" r="0" b="0"/>
            <wp:docPr id="14465888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8797" cy="2712859"/>
                    </a:xfrm>
                    <a:prstGeom prst="rect">
                      <a:avLst/>
                    </a:prstGeom>
                    <a:noFill/>
                  </pic:spPr>
                </pic:pic>
              </a:graphicData>
            </a:graphic>
          </wp:inline>
        </w:drawing>
      </w:r>
    </w:p>
    <w:p w14:paraId="726D3A6A" w14:textId="77777777" w:rsidR="00070EA7" w:rsidRPr="00D95D1E" w:rsidRDefault="00070EA7" w:rsidP="00D95D1E">
      <w:pPr>
        <w:autoSpaceDE w:val="0"/>
        <w:autoSpaceDN w:val="0"/>
        <w:adjustRightInd w:val="0"/>
        <w:spacing w:after="120"/>
        <w:jc w:val="center"/>
        <w:rPr>
          <w:sz w:val="22"/>
          <w:szCs w:val="22"/>
        </w:rPr>
      </w:pPr>
      <w:r w:rsidRPr="00D95D1E">
        <w:rPr>
          <w:sz w:val="22"/>
          <w:szCs w:val="22"/>
        </w:rPr>
        <w:t>Źródło: www.powiat.hajnowka.pl</w:t>
      </w:r>
    </w:p>
    <w:p w14:paraId="6366DE4E" w14:textId="77777777" w:rsidR="00070EA7" w:rsidRPr="00D95D1E" w:rsidRDefault="00070EA7" w:rsidP="00070EA7">
      <w:pPr>
        <w:autoSpaceDE w:val="0"/>
        <w:autoSpaceDN w:val="0"/>
        <w:adjustRightInd w:val="0"/>
        <w:spacing w:after="120"/>
        <w:jc w:val="both"/>
        <w:rPr>
          <w:rFonts w:ascii="Calibri" w:hAnsi="Calibri" w:cs="Calibri"/>
          <w:color w:val="00000A"/>
          <w:sz w:val="22"/>
          <w:szCs w:val="22"/>
        </w:rPr>
      </w:pPr>
      <w:r w:rsidRPr="00D95D1E">
        <w:rPr>
          <w:rFonts w:ascii="Calibri" w:hAnsi="Calibri" w:cs="Calibri"/>
          <w:color w:val="00000A"/>
          <w:sz w:val="22"/>
          <w:szCs w:val="22"/>
        </w:rPr>
        <w:t>Ogólna powierzchnia gminy w granicach administracyjnych wynosi 203 km², co stanowi 12,5% powiatu hajnowskiego i 1,0% powierzchni województwa podlaskiego.</w:t>
      </w:r>
    </w:p>
    <w:p w14:paraId="7C6B4274" w14:textId="77777777" w:rsidR="00070EA7" w:rsidRPr="00D95D1E" w:rsidRDefault="00070EA7" w:rsidP="00070EA7">
      <w:pPr>
        <w:autoSpaceDE w:val="0"/>
        <w:autoSpaceDN w:val="0"/>
        <w:adjustRightInd w:val="0"/>
        <w:spacing w:after="120"/>
        <w:jc w:val="both"/>
        <w:rPr>
          <w:sz w:val="22"/>
          <w:szCs w:val="22"/>
        </w:rPr>
      </w:pPr>
      <w:r w:rsidRPr="00D95D1E">
        <w:rPr>
          <w:rFonts w:ascii="Calibri" w:hAnsi="Calibri" w:cs="Calibri"/>
          <w:color w:val="00000A"/>
          <w:sz w:val="22"/>
          <w:szCs w:val="22"/>
        </w:rPr>
        <w:t>Gmina położona jest w całości na obszarze Puszczy Białowieskiej, która stanowi rozległy kompleks leśny zlokalizowany po obu stronach granicy Polski i Białorusi. Ponad 87% powierzchni gminy zajmują lasy (najwyższy odsetek w województwie), co determinuje charakter gminy i rodzaj prowadzonej w niej działalności.</w:t>
      </w:r>
    </w:p>
    <w:p w14:paraId="39E16077" w14:textId="77777777" w:rsidR="00070EA7" w:rsidRPr="00D95D1E" w:rsidRDefault="00070EA7" w:rsidP="00070EA7">
      <w:pPr>
        <w:spacing w:after="120"/>
        <w:jc w:val="both"/>
        <w:rPr>
          <w:sz w:val="22"/>
          <w:szCs w:val="22"/>
        </w:rPr>
      </w:pPr>
      <w:r w:rsidRPr="00D95D1E">
        <w:rPr>
          <w:sz w:val="22"/>
          <w:szCs w:val="22"/>
        </w:rPr>
        <w:t>Przez gminę przepływają rzeki: Narewka (prowadzi wody z południa na północ gminy i odwadnia jej środkową i północną część) oraz Leśna Prawa i jej dopływ Przewłoka, (odwadniają południową i południowo-zachodnią część gminy).</w:t>
      </w:r>
    </w:p>
    <w:p w14:paraId="163E86AE" w14:textId="77777777" w:rsidR="00070EA7" w:rsidRPr="00D95D1E" w:rsidRDefault="00070EA7" w:rsidP="00070EA7">
      <w:pPr>
        <w:spacing w:after="120"/>
        <w:jc w:val="both"/>
        <w:rPr>
          <w:sz w:val="22"/>
          <w:szCs w:val="22"/>
        </w:rPr>
      </w:pPr>
      <w:r w:rsidRPr="00D95D1E">
        <w:rPr>
          <w:sz w:val="22"/>
          <w:szCs w:val="22"/>
        </w:rPr>
        <w:t xml:space="preserve">Przez Gminę Białowieża przebiegają następujące drogi gminne (numer 108621B – 08649B o łącznej długości – 11,674 km), powiatowe (długość – 24,051 km) oraz wojewódzkie (droga nr 689 Bielsk Podlaski – Hajnówka – Białowieża – granica państwa, długość – 12,041 km). Dominującym środkiem komunikacji zbiorowej jest komunikacja autobusowa. Kursuje ona na następujących trasach: Białowieża - Białystok, Białowieża - Hajnówka, Białowieża - Bielsk Podlaski oraz Białowieża - Warszawa. </w:t>
      </w:r>
      <w:r w:rsidRPr="00D95D1E">
        <w:rPr>
          <w:sz w:val="22"/>
          <w:szCs w:val="22"/>
        </w:rPr>
        <w:lastRenderedPageBreak/>
        <w:t xml:space="preserve">W związku z przygranicznym położeniem z Białorusią na terenie gminy Białowieża od 2005 roku działa przejście graniczne dla ruchu pieszego i rowerowego Białowieża- </w:t>
      </w:r>
      <w:proofErr w:type="spellStart"/>
      <w:r w:rsidRPr="00D95D1E">
        <w:rPr>
          <w:sz w:val="22"/>
          <w:szCs w:val="22"/>
        </w:rPr>
        <w:t>Piererow</w:t>
      </w:r>
      <w:proofErr w:type="spellEnd"/>
      <w:r w:rsidRPr="00D95D1E">
        <w:rPr>
          <w:sz w:val="22"/>
          <w:szCs w:val="22"/>
        </w:rPr>
        <w:t>.</w:t>
      </w:r>
    </w:p>
    <w:p w14:paraId="77C185B1" w14:textId="77777777" w:rsidR="00070EA7" w:rsidRPr="00D95D1E" w:rsidRDefault="00070EA7" w:rsidP="00070EA7">
      <w:pPr>
        <w:spacing w:after="120"/>
        <w:jc w:val="both"/>
        <w:rPr>
          <w:sz w:val="22"/>
          <w:szCs w:val="22"/>
        </w:rPr>
      </w:pPr>
      <w:r w:rsidRPr="00D95D1E">
        <w:rPr>
          <w:sz w:val="22"/>
          <w:szCs w:val="22"/>
        </w:rPr>
        <w:t>Gmina Białowieża, znana ze swojej wyjątkowej atrakcyjności turystycznej, zawdzięcza swój urok przede wszystkim Białowieskiemu Parkowi Narodowemu. Ten światowej klasy obiekt przyrodniczy sprawia, że prawie 94% powierzchni gminy jest objęte ochroną prawną ze względu na unikatowe walory przyrodnicze.</w:t>
      </w:r>
    </w:p>
    <w:p w14:paraId="5632D840" w14:textId="77777777" w:rsidR="00070EA7" w:rsidRPr="00D95D1E" w:rsidRDefault="00070EA7" w:rsidP="00070EA7">
      <w:pPr>
        <w:spacing w:after="120"/>
        <w:jc w:val="both"/>
        <w:rPr>
          <w:sz w:val="22"/>
          <w:szCs w:val="22"/>
        </w:rPr>
      </w:pPr>
      <w:r w:rsidRPr="00D95D1E">
        <w:rPr>
          <w:sz w:val="22"/>
          <w:szCs w:val="22"/>
        </w:rPr>
        <w:t>Teren gminy Białowieża jest bogaty w różnorodne formy przyrody nieożywionej i ożywionej, co podkreśla liczba 545 pomników przyrody. Ta liczba stanowi niemal połowę wszystkich pomników zarejestrowanych w powiecie, co świadczy o bogactwie i różnorodności naturalnych zasobów regionu.</w:t>
      </w:r>
    </w:p>
    <w:p w14:paraId="779F0050" w14:textId="77777777" w:rsidR="00070EA7" w:rsidRPr="00D95D1E" w:rsidRDefault="00070EA7" w:rsidP="00070EA7">
      <w:pPr>
        <w:spacing w:after="120"/>
        <w:jc w:val="both"/>
        <w:rPr>
          <w:sz w:val="22"/>
          <w:szCs w:val="22"/>
        </w:rPr>
      </w:pPr>
      <w:r w:rsidRPr="00D95D1E">
        <w:rPr>
          <w:sz w:val="22"/>
          <w:szCs w:val="22"/>
        </w:rPr>
        <w:t>Centrum życia społecznego, gospodarczego i kulturalnego gminy stanowi wieś Białowieża. Miejscowość ta, będąc siedzibą gminy, przyciąga największą liczbę mieszkańców – ponad trzy czwarte ogółu populacji gminy, co stanowiło na koniec 2022 roku znaczną część jej społeczności. Wieś ta nie tylko pełni funkcję administracyjną, ale także jest ważnym centrum kulturalnym i społecznym, organizując różnorodne wydarzenia, festiwale oraz spotkania, które przyciągają zarówno mieszkańców, jak i turystów. Dodatkowo, Białowieża jest miejscem, gdzie tradycje lokalne są pielęgnowane i promowane, co czyni ją unikalnym miejscem zarówno dla mieszkańców, jak i odwiedzających.</w:t>
      </w:r>
    </w:p>
    <w:p w14:paraId="29DC00F0" w14:textId="77777777" w:rsidR="00070EA7" w:rsidRPr="00D95D1E" w:rsidRDefault="00070EA7" w:rsidP="00070EA7">
      <w:pPr>
        <w:spacing w:after="120"/>
        <w:jc w:val="both"/>
        <w:rPr>
          <w:sz w:val="22"/>
          <w:szCs w:val="22"/>
        </w:rPr>
      </w:pPr>
      <w:r w:rsidRPr="00D95D1E">
        <w:rPr>
          <w:sz w:val="22"/>
          <w:szCs w:val="22"/>
        </w:rPr>
        <w:t>W Gminie Białowieża, choć istnieją obiekty sportowo-rekreacyjne, ich liczba jest niewystarczająca w stosunku do potrzeb lokalnej społeczności i odwiedzających turystów. Obecne obiekty, takie jak boiska szkolne, place zabaw, stadion w Białowieży oraz ścieżki rowerowe, stanowią podstawę infrastruktury rekreacyjnej, ale jednocześnie podkreślają luki w dostępnych opcjach aktywnego wypoczynku.</w:t>
      </w:r>
    </w:p>
    <w:p w14:paraId="781CC509" w14:textId="77777777" w:rsidR="00070EA7" w:rsidRPr="00D95D1E" w:rsidRDefault="00070EA7" w:rsidP="00070EA7">
      <w:pPr>
        <w:spacing w:after="120"/>
        <w:jc w:val="both"/>
        <w:rPr>
          <w:sz w:val="22"/>
          <w:szCs w:val="22"/>
        </w:rPr>
      </w:pPr>
      <w:r w:rsidRPr="00D95D1E">
        <w:rPr>
          <w:sz w:val="22"/>
          <w:szCs w:val="22"/>
        </w:rPr>
        <w:t>Mimo że boiska szkolne i place zabaw są ważne dla rozwoju fizycznego i społecznego młodszych mieszkańców, ich liczba i stan techniczny mogą wymagać ulepszeń. Stadion w Białowieży, będący jednym z głównych miejsc do uprawiania sportów, również może potrzebować modernizacji, aby lepiej służyć lokalnym sportowcom i amatorom aktywności fizycznej.</w:t>
      </w:r>
    </w:p>
    <w:p w14:paraId="12A8D22B" w14:textId="407E7F3A" w:rsidR="006135BE" w:rsidRPr="00D95D1E" w:rsidRDefault="00070EA7" w:rsidP="00070EA7">
      <w:pPr>
        <w:spacing w:after="120"/>
        <w:jc w:val="both"/>
        <w:rPr>
          <w:sz w:val="22"/>
          <w:szCs w:val="22"/>
        </w:rPr>
      </w:pPr>
      <w:r w:rsidRPr="00D95D1E">
        <w:rPr>
          <w:sz w:val="22"/>
          <w:szCs w:val="22"/>
        </w:rPr>
        <w:t>Brak wystarczającej liczby i różnorodności obiektów sportowo-rekreacyjnych jest wyraźnie odczuwalny. Istnieje potrzeba nie tylko renowacji i rozbudowy istniejących struktur, ale również tworzenia nowych przestrzeni, które mogłyby oferować różne formy aktywności.</w:t>
      </w:r>
    </w:p>
    <w:p w14:paraId="5D6DE428" w14:textId="77777777" w:rsidR="00070EA7" w:rsidRDefault="00070EA7" w:rsidP="00070EA7">
      <w:pPr>
        <w:spacing w:after="120"/>
        <w:jc w:val="both"/>
      </w:pPr>
    </w:p>
    <w:p w14:paraId="5BD6B463" w14:textId="77777777" w:rsidR="00070EA7" w:rsidRPr="00D95D1E" w:rsidRDefault="00070EA7" w:rsidP="00070EA7">
      <w:pPr>
        <w:jc w:val="both"/>
        <w:rPr>
          <w:b/>
          <w:bCs/>
          <w:sz w:val="22"/>
          <w:szCs w:val="22"/>
        </w:rPr>
      </w:pPr>
      <w:r w:rsidRPr="00D95D1E">
        <w:rPr>
          <w:b/>
          <w:bCs/>
          <w:sz w:val="22"/>
          <w:szCs w:val="22"/>
        </w:rPr>
        <w:t>Diagnoza zjawisk kryzysowych w sferze przestrzenno - funkcjonalnej</w:t>
      </w:r>
    </w:p>
    <w:p w14:paraId="56D31C58" w14:textId="77777777" w:rsidR="00070EA7" w:rsidRPr="00D95D1E" w:rsidRDefault="00070EA7" w:rsidP="00070EA7">
      <w:pPr>
        <w:spacing w:after="120"/>
        <w:jc w:val="both"/>
        <w:rPr>
          <w:sz w:val="22"/>
          <w:szCs w:val="22"/>
        </w:rPr>
      </w:pPr>
      <w:r w:rsidRPr="00D95D1E">
        <w:rPr>
          <w:sz w:val="22"/>
          <w:szCs w:val="22"/>
        </w:rPr>
        <w:t>Do czynników kryzysowych w sferze przestrzenno - funkcjonalnej zaliczyć można takie zjawiska, jak: niewystarczające wyposażenie w infrastrukturę techniczną i społeczną lub jej zły stan techniczny, brak dostępu do podstawowych usług lub ich niska jakość, niedostosowanie rozwiązań urbanistycznych do zmieniających się funkcji obszaru, niski poziom obsługi komunikacyjnej, niedobór lub niska jakość terenów publicznych.</w:t>
      </w:r>
    </w:p>
    <w:p w14:paraId="7BF348C3" w14:textId="77777777" w:rsidR="00070EA7" w:rsidRPr="00D95D1E" w:rsidRDefault="00070EA7" w:rsidP="00070EA7">
      <w:pPr>
        <w:spacing w:after="120"/>
        <w:jc w:val="both"/>
        <w:rPr>
          <w:sz w:val="22"/>
          <w:szCs w:val="22"/>
        </w:rPr>
      </w:pPr>
      <w:r w:rsidRPr="00D95D1E">
        <w:rPr>
          <w:sz w:val="22"/>
          <w:szCs w:val="22"/>
        </w:rPr>
        <w:t>O potencjale i atrakcyjności danego obszaru świadczą warunki przestrzenno-funkcjonalne, mogą one stać się czynnikiem do przyciągania nowych mieszkańców lub potencjalnych inwestorów.</w:t>
      </w:r>
    </w:p>
    <w:p w14:paraId="3F3B5727" w14:textId="77777777" w:rsidR="00070EA7" w:rsidRPr="00D95D1E" w:rsidRDefault="00070EA7" w:rsidP="00070EA7">
      <w:pPr>
        <w:spacing w:after="120"/>
        <w:jc w:val="both"/>
        <w:rPr>
          <w:sz w:val="22"/>
          <w:szCs w:val="22"/>
        </w:rPr>
      </w:pPr>
      <w:r w:rsidRPr="00D95D1E">
        <w:rPr>
          <w:sz w:val="22"/>
          <w:szCs w:val="22"/>
        </w:rPr>
        <w:lastRenderedPageBreak/>
        <w:t>Kluczową kwestią rozwoju społecznego i niwelowania różnic rozwojowych jest zapewnienie infrastruktury spełniającej standardy i umożliwiającej realizację określonych zadań społecznych. Obiekty publiczne podnoszą estetyczne walory Gminy Białowieża, a wartości przyrodnicze i kulturowe to elementy stanowiące podstawę całego procesu odnowy. Wizerunek przestrzeni publicznych wpływa na mieszkańców motywująco, w przypadku, kiedy żyją w zadbanym i estetycznym otoczeniu. Z założenia mają oni wówczas pozytywne zdanie o gminie, w której żyją, chętniej angażują się społecznie dbając o własny rozwój, a tym samym zwiększając potencjał społecznościowy gminy.</w:t>
      </w:r>
    </w:p>
    <w:p w14:paraId="2985A4F4" w14:textId="1E4FABEF" w:rsidR="00856989" w:rsidRPr="003917A0" w:rsidRDefault="00856989" w:rsidP="00856989">
      <w:pPr>
        <w:pStyle w:val="Legenda"/>
        <w:keepNext/>
        <w:spacing w:after="0"/>
        <w:jc w:val="center"/>
        <w:rPr>
          <w:color w:val="44546A" w:themeColor="text2"/>
          <w:sz w:val="22"/>
          <w:szCs w:val="22"/>
        </w:rPr>
      </w:pPr>
      <w:bookmarkStart w:id="85" w:name="_Toc163555052"/>
      <w:r w:rsidRPr="00E6095D">
        <w:rPr>
          <w:color w:val="44546A" w:themeColor="text2"/>
          <w:sz w:val="22"/>
          <w:szCs w:val="22"/>
        </w:rPr>
        <w:t xml:space="preserve">Tabela </w:t>
      </w:r>
      <w:r w:rsidRPr="003917A0">
        <w:rPr>
          <w:color w:val="44546A" w:themeColor="text2"/>
          <w:sz w:val="22"/>
          <w:szCs w:val="22"/>
        </w:rPr>
        <w:fldChar w:fldCharType="begin"/>
      </w:r>
      <w:r w:rsidRPr="00E6095D">
        <w:rPr>
          <w:color w:val="44546A" w:themeColor="text2"/>
          <w:sz w:val="22"/>
          <w:szCs w:val="22"/>
        </w:rPr>
        <w:instrText xml:space="preserve"> SEQ Tabela \* ARABIC </w:instrText>
      </w:r>
      <w:r w:rsidRPr="003917A0">
        <w:rPr>
          <w:color w:val="44546A" w:themeColor="text2"/>
          <w:sz w:val="22"/>
          <w:szCs w:val="22"/>
        </w:rPr>
        <w:fldChar w:fldCharType="separate"/>
      </w:r>
      <w:r w:rsidR="0072116F">
        <w:rPr>
          <w:noProof/>
          <w:color w:val="44546A" w:themeColor="text2"/>
          <w:sz w:val="22"/>
          <w:szCs w:val="22"/>
        </w:rPr>
        <w:t>28</w:t>
      </w:r>
      <w:r w:rsidRPr="003917A0">
        <w:rPr>
          <w:color w:val="44546A" w:themeColor="text2"/>
          <w:sz w:val="22"/>
          <w:szCs w:val="22"/>
        </w:rPr>
        <w:fldChar w:fldCharType="end"/>
      </w:r>
      <w:r w:rsidRPr="00E6095D">
        <w:rPr>
          <w:color w:val="44546A" w:themeColor="text2"/>
          <w:sz w:val="22"/>
          <w:szCs w:val="22"/>
        </w:rPr>
        <w:t xml:space="preserve">  </w:t>
      </w:r>
      <w:r w:rsidR="00592E15" w:rsidRPr="00592E15">
        <w:rPr>
          <w:color w:val="44546A" w:themeColor="text2"/>
          <w:sz w:val="22"/>
          <w:szCs w:val="22"/>
        </w:rPr>
        <w:t>Liczba obiektów sportowo-rekreacyjnych</w:t>
      </w:r>
      <w:bookmarkEnd w:id="85"/>
    </w:p>
    <w:tbl>
      <w:tblPr>
        <w:tblW w:w="6780" w:type="dxa"/>
        <w:jc w:val="center"/>
        <w:tblCellMar>
          <w:left w:w="70" w:type="dxa"/>
          <w:right w:w="70" w:type="dxa"/>
        </w:tblCellMar>
        <w:tblLook w:val="04A0" w:firstRow="1" w:lastRow="0" w:firstColumn="1" w:lastColumn="0" w:noHBand="0" w:noVBand="1"/>
      </w:tblPr>
      <w:tblGrid>
        <w:gridCol w:w="2720"/>
        <w:gridCol w:w="2160"/>
        <w:gridCol w:w="1900"/>
      </w:tblGrid>
      <w:tr w:rsidR="006135BE" w:rsidRPr="006135BE" w14:paraId="2D7EEBEF" w14:textId="77777777" w:rsidTr="006135BE">
        <w:trPr>
          <w:trHeight w:val="2304"/>
          <w:jc w:val="center"/>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E42B0" w14:textId="77777777" w:rsidR="006135BE" w:rsidRPr="006135BE" w:rsidRDefault="006135BE" w:rsidP="006135BE">
            <w:pPr>
              <w:spacing w:after="0" w:line="240" w:lineRule="auto"/>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 </w:t>
            </w:r>
          </w:p>
        </w:tc>
        <w:tc>
          <w:tcPr>
            <w:tcW w:w="2160" w:type="dxa"/>
            <w:tcBorders>
              <w:top w:val="single" w:sz="4" w:space="0" w:color="auto"/>
              <w:left w:val="nil"/>
              <w:bottom w:val="single" w:sz="4" w:space="0" w:color="auto"/>
              <w:right w:val="nil"/>
            </w:tcBorders>
            <w:shd w:val="clear" w:color="000000" w:fill="FFD966"/>
            <w:vAlign w:val="center"/>
            <w:hideMark/>
          </w:tcPr>
          <w:p w14:paraId="5A21307A" w14:textId="4A3D94DE" w:rsidR="006135BE" w:rsidRPr="006135BE" w:rsidRDefault="006135BE" w:rsidP="006135BE">
            <w:pPr>
              <w:spacing w:after="0" w:line="240" w:lineRule="auto"/>
              <w:jc w:val="center"/>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Liczba obiektów sportowo-rekreacyjnych (boiska, place zabaw, siłownie zewnętrzne, itp..)</w:t>
            </w:r>
          </w:p>
        </w:tc>
        <w:tc>
          <w:tcPr>
            <w:tcW w:w="1900" w:type="dxa"/>
            <w:tcBorders>
              <w:top w:val="single" w:sz="8" w:space="0" w:color="auto"/>
              <w:left w:val="single" w:sz="8" w:space="0" w:color="auto"/>
              <w:bottom w:val="single" w:sz="4" w:space="0" w:color="auto"/>
              <w:right w:val="single" w:sz="8" w:space="0" w:color="auto"/>
            </w:tcBorders>
            <w:shd w:val="clear" w:color="000000" w:fill="C6E0B4"/>
            <w:vAlign w:val="center"/>
            <w:hideMark/>
          </w:tcPr>
          <w:p w14:paraId="464DB0A8" w14:textId="7E6AB8AB" w:rsidR="006135BE" w:rsidRPr="006135BE" w:rsidRDefault="006135BE" w:rsidP="006135BE">
            <w:pPr>
              <w:spacing w:after="0" w:line="240" w:lineRule="auto"/>
              <w:jc w:val="center"/>
              <w:rPr>
                <w:rFonts w:ascii="Calibri" w:eastAsia="Times New Roman" w:hAnsi="Calibri" w:cs="Calibri"/>
                <w:color w:val="000000"/>
                <w:sz w:val="22"/>
                <w:szCs w:val="22"/>
                <w:lang w:eastAsia="pl-PL"/>
              </w:rPr>
            </w:pPr>
            <w:bookmarkStart w:id="86" w:name="_Hlk158809018"/>
            <w:r w:rsidRPr="006135BE">
              <w:rPr>
                <w:rFonts w:ascii="Calibri" w:eastAsia="Times New Roman" w:hAnsi="Calibri" w:cs="Calibri"/>
                <w:color w:val="000000"/>
                <w:sz w:val="22"/>
                <w:szCs w:val="22"/>
                <w:lang w:eastAsia="pl-PL"/>
              </w:rPr>
              <w:t>Liczba obiektów sportowo-rekreacyjnych</w:t>
            </w:r>
            <w:bookmarkEnd w:id="86"/>
            <w:r w:rsidRPr="006135BE">
              <w:rPr>
                <w:rFonts w:ascii="Calibri" w:eastAsia="Times New Roman" w:hAnsi="Calibri" w:cs="Calibri"/>
                <w:color w:val="000000"/>
                <w:sz w:val="22"/>
                <w:szCs w:val="22"/>
                <w:lang w:eastAsia="pl-PL"/>
              </w:rPr>
              <w:t xml:space="preserve"> (boiska, place zabaw, siłownie zewnętrzne, itp..) w przeliczeniu na 100 mieszkańców</w:t>
            </w:r>
          </w:p>
        </w:tc>
      </w:tr>
      <w:tr w:rsidR="006135BE" w:rsidRPr="006135BE" w14:paraId="45F79FD4" w14:textId="77777777" w:rsidTr="006135BE">
        <w:trPr>
          <w:trHeight w:val="288"/>
          <w:jc w:val="center"/>
        </w:trPr>
        <w:tc>
          <w:tcPr>
            <w:tcW w:w="2720" w:type="dxa"/>
            <w:tcBorders>
              <w:top w:val="nil"/>
              <w:left w:val="single" w:sz="4" w:space="0" w:color="auto"/>
              <w:bottom w:val="single" w:sz="4" w:space="0" w:color="auto"/>
              <w:right w:val="single" w:sz="4" w:space="0" w:color="auto"/>
            </w:tcBorders>
            <w:shd w:val="clear" w:color="000000" w:fill="D9D9D9"/>
            <w:noWrap/>
            <w:vAlign w:val="center"/>
            <w:hideMark/>
          </w:tcPr>
          <w:p w14:paraId="792DED90" w14:textId="77777777" w:rsidR="006135BE" w:rsidRPr="006135BE" w:rsidRDefault="006135BE" w:rsidP="006135BE">
            <w:pPr>
              <w:spacing w:after="0" w:line="240" w:lineRule="auto"/>
              <w:jc w:val="both"/>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 xml:space="preserve">Białowieża Centrum </w:t>
            </w:r>
          </w:p>
        </w:tc>
        <w:tc>
          <w:tcPr>
            <w:tcW w:w="2160" w:type="dxa"/>
            <w:tcBorders>
              <w:top w:val="nil"/>
              <w:left w:val="nil"/>
              <w:bottom w:val="single" w:sz="4" w:space="0" w:color="auto"/>
              <w:right w:val="nil"/>
            </w:tcBorders>
            <w:shd w:val="clear" w:color="auto" w:fill="auto"/>
            <w:noWrap/>
            <w:vAlign w:val="bottom"/>
            <w:hideMark/>
          </w:tcPr>
          <w:p w14:paraId="71FFA0ED" w14:textId="2864997B"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5</w:t>
            </w:r>
          </w:p>
        </w:tc>
        <w:tc>
          <w:tcPr>
            <w:tcW w:w="1900" w:type="dxa"/>
            <w:tcBorders>
              <w:top w:val="nil"/>
              <w:left w:val="single" w:sz="8" w:space="0" w:color="auto"/>
              <w:bottom w:val="single" w:sz="4" w:space="0" w:color="auto"/>
              <w:right w:val="single" w:sz="8" w:space="0" w:color="auto"/>
            </w:tcBorders>
            <w:shd w:val="clear" w:color="000000" w:fill="C6E0B4"/>
            <w:noWrap/>
            <w:vAlign w:val="bottom"/>
            <w:hideMark/>
          </w:tcPr>
          <w:p w14:paraId="76CD886C" w14:textId="77777777"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1,05</w:t>
            </w:r>
          </w:p>
        </w:tc>
      </w:tr>
      <w:tr w:rsidR="006135BE" w:rsidRPr="006135BE" w14:paraId="6D0F8ABD" w14:textId="77777777" w:rsidTr="006135BE">
        <w:trPr>
          <w:trHeight w:val="288"/>
          <w:jc w:val="center"/>
        </w:trPr>
        <w:tc>
          <w:tcPr>
            <w:tcW w:w="2720" w:type="dxa"/>
            <w:tcBorders>
              <w:top w:val="nil"/>
              <w:left w:val="single" w:sz="4" w:space="0" w:color="auto"/>
              <w:bottom w:val="single" w:sz="4" w:space="0" w:color="auto"/>
              <w:right w:val="single" w:sz="4" w:space="0" w:color="auto"/>
            </w:tcBorders>
            <w:shd w:val="clear" w:color="000000" w:fill="D9D9D9"/>
            <w:noWrap/>
            <w:vAlign w:val="center"/>
            <w:hideMark/>
          </w:tcPr>
          <w:p w14:paraId="47BB66F3" w14:textId="77777777" w:rsidR="006135BE" w:rsidRPr="006135BE" w:rsidRDefault="006135BE" w:rsidP="006135BE">
            <w:pPr>
              <w:spacing w:after="0" w:line="240" w:lineRule="auto"/>
              <w:jc w:val="both"/>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 xml:space="preserve">Białowieża Północ </w:t>
            </w:r>
          </w:p>
        </w:tc>
        <w:tc>
          <w:tcPr>
            <w:tcW w:w="2160" w:type="dxa"/>
            <w:tcBorders>
              <w:top w:val="nil"/>
              <w:left w:val="nil"/>
              <w:bottom w:val="single" w:sz="4" w:space="0" w:color="auto"/>
              <w:right w:val="nil"/>
            </w:tcBorders>
            <w:shd w:val="clear" w:color="auto" w:fill="auto"/>
            <w:noWrap/>
            <w:vAlign w:val="bottom"/>
            <w:hideMark/>
          </w:tcPr>
          <w:p w14:paraId="7B69576F" w14:textId="00D6ACAB"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2</w:t>
            </w:r>
          </w:p>
        </w:tc>
        <w:tc>
          <w:tcPr>
            <w:tcW w:w="1900" w:type="dxa"/>
            <w:tcBorders>
              <w:top w:val="nil"/>
              <w:left w:val="single" w:sz="8" w:space="0" w:color="auto"/>
              <w:bottom w:val="single" w:sz="4" w:space="0" w:color="auto"/>
              <w:right w:val="single" w:sz="8" w:space="0" w:color="auto"/>
            </w:tcBorders>
            <w:shd w:val="clear" w:color="000000" w:fill="C6E0B4"/>
            <w:noWrap/>
            <w:vAlign w:val="bottom"/>
            <w:hideMark/>
          </w:tcPr>
          <w:p w14:paraId="134C3164" w14:textId="77777777"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0,39</w:t>
            </w:r>
          </w:p>
        </w:tc>
      </w:tr>
      <w:tr w:rsidR="006135BE" w:rsidRPr="006135BE" w14:paraId="06CC8F84" w14:textId="77777777" w:rsidTr="006135BE">
        <w:trPr>
          <w:trHeight w:val="288"/>
          <w:jc w:val="center"/>
        </w:trPr>
        <w:tc>
          <w:tcPr>
            <w:tcW w:w="2720" w:type="dxa"/>
            <w:tcBorders>
              <w:top w:val="nil"/>
              <w:left w:val="single" w:sz="4" w:space="0" w:color="auto"/>
              <w:bottom w:val="single" w:sz="4" w:space="0" w:color="auto"/>
              <w:right w:val="single" w:sz="4" w:space="0" w:color="auto"/>
            </w:tcBorders>
            <w:shd w:val="clear" w:color="000000" w:fill="D9D9D9"/>
            <w:noWrap/>
            <w:vAlign w:val="center"/>
            <w:hideMark/>
          </w:tcPr>
          <w:p w14:paraId="084A6475" w14:textId="77777777" w:rsidR="006135BE" w:rsidRPr="006135BE" w:rsidRDefault="006135BE" w:rsidP="006135BE">
            <w:pPr>
              <w:spacing w:after="0" w:line="240" w:lineRule="auto"/>
              <w:jc w:val="both"/>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 xml:space="preserve">Białowieża Południe </w:t>
            </w:r>
          </w:p>
        </w:tc>
        <w:tc>
          <w:tcPr>
            <w:tcW w:w="2160" w:type="dxa"/>
            <w:tcBorders>
              <w:top w:val="nil"/>
              <w:left w:val="nil"/>
              <w:bottom w:val="single" w:sz="4" w:space="0" w:color="auto"/>
              <w:right w:val="nil"/>
            </w:tcBorders>
            <w:shd w:val="clear" w:color="auto" w:fill="auto"/>
            <w:noWrap/>
            <w:vAlign w:val="bottom"/>
            <w:hideMark/>
          </w:tcPr>
          <w:p w14:paraId="28FC9048" w14:textId="0E30E165"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2</w:t>
            </w:r>
          </w:p>
        </w:tc>
        <w:tc>
          <w:tcPr>
            <w:tcW w:w="1900" w:type="dxa"/>
            <w:tcBorders>
              <w:top w:val="nil"/>
              <w:left w:val="single" w:sz="8" w:space="0" w:color="auto"/>
              <w:bottom w:val="single" w:sz="4" w:space="0" w:color="auto"/>
              <w:right w:val="single" w:sz="8" w:space="0" w:color="auto"/>
            </w:tcBorders>
            <w:shd w:val="clear" w:color="000000" w:fill="C6E0B4"/>
            <w:noWrap/>
            <w:vAlign w:val="bottom"/>
            <w:hideMark/>
          </w:tcPr>
          <w:p w14:paraId="7C37E156" w14:textId="77777777"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0,37</w:t>
            </w:r>
          </w:p>
        </w:tc>
      </w:tr>
      <w:tr w:rsidR="006135BE" w:rsidRPr="006135BE" w14:paraId="227F5894" w14:textId="77777777" w:rsidTr="006135BE">
        <w:trPr>
          <w:trHeight w:val="288"/>
          <w:jc w:val="center"/>
        </w:trPr>
        <w:tc>
          <w:tcPr>
            <w:tcW w:w="2720" w:type="dxa"/>
            <w:tcBorders>
              <w:top w:val="nil"/>
              <w:left w:val="single" w:sz="4" w:space="0" w:color="auto"/>
              <w:bottom w:val="single" w:sz="4" w:space="0" w:color="auto"/>
              <w:right w:val="single" w:sz="4" w:space="0" w:color="auto"/>
            </w:tcBorders>
            <w:shd w:val="clear" w:color="000000" w:fill="D9D9D9"/>
            <w:noWrap/>
            <w:vAlign w:val="center"/>
            <w:hideMark/>
          </w:tcPr>
          <w:p w14:paraId="70AA6463" w14:textId="77777777" w:rsidR="006135BE" w:rsidRPr="006135BE" w:rsidRDefault="006135BE" w:rsidP="006135BE">
            <w:pPr>
              <w:spacing w:after="0" w:line="240" w:lineRule="auto"/>
              <w:jc w:val="both"/>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 xml:space="preserve">Budy </w:t>
            </w:r>
          </w:p>
        </w:tc>
        <w:tc>
          <w:tcPr>
            <w:tcW w:w="2160" w:type="dxa"/>
            <w:tcBorders>
              <w:top w:val="nil"/>
              <w:left w:val="nil"/>
              <w:bottom w:val="single" w:sz="4" w:space="0" w:color="auto"/>
              <w:right w:val="nil"/>
            </w:tcBorders>
            <w:shd w:val="clear" w:color="auto" w:fill="auto"/>
            <w:noWrap/>
            <w:vAlign w:val="bottom"/>
            <w:hideMark/>
          </w:tcPr>
          <w:p w14:paraId="53DA14F6" w14:textId="1EB421E9"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1</w:t>
            </w:r>
          </w:p>
        </w:tc>
        <w:tc>
          <w:tcPr>
            <w:tcW w:w="1900" w:type="dxa"/>
            <w:tcBorders>
              <w:top w:val="nil"/>
              <w:left w:val="single" w:sz="8" w:space="0" w:color="auto"/>
              <w:bottom w:val="single" w:sz="4" w:space="0" w:color="auto"/>
              <w:right w:val="single" w:sz="8" w:space="0" w:color="auto"/>
            </w:tcBorders>
            <w:shd w:val="clear" w:color="000000" w:fill="C6E0B4"/>
            <w:noWrap/>
            <w:vAlign w:val="bottom"/>
            <w:hideMark/>
          </w:tcPr>
          <w:p w14:paraId="706309E4" w14:textId="77777777"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1,64</w:t>
            </w:r>
          </w:p>
        </w:tc>
      </w:tr>
      <w:tr w:rsidR="006135BE" w:rsidRPr="006135BE" w14:paraId="41634B37" w14:textId="77777777" w:rsidTr="006135BE">
        <w:trPr>
          <w:trHeight w:val="288"/>
          <w:jc w:val="center"/>
        </w:trPr>
        <w:tc>
          <w:tcPr>
            <w:tcW w:w="2720" w:type="dxa"/>
            <w:tcBorders>
              <w:top w:val="nil"/>
              <w:left w:val="single" w:sz="4" w:space="0" w:color="auto"/>
              <w:bottom w:val="single" w:sz="4" w:space="0" w:color="auto"/>
              <w:right w:val="single" w:sz="4" w:space="0" w:color="auto"/>
            </w:tcBorders>
            <w:shd w:val="clear" w:color="000000" w:fill="D9D9D9"/>
            <w:noWrap/>
            <w:vAlign w:val="center"/>
            <w:hideMark/>
          </w:tcPr>
          <w:p w14:paraId="0A75FD36" w14:textId="77777777" w:rsidR="006135BE" w:rsidRPr="006135BE" w:rsidRDefault="006135BE" w:rsidP="006135BE">
            <w:pPr>
              <w:spacing w:after="0" w:line="240" w:lineRule="auto"/>
              <w:jc w:val="both"/>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 xml:space="preserve">Czerlonka </w:t>
            </w:r>
          </w:p>
        </w:tc>
        <w:tc>
          <w:tcPr>
            <w:tcW w:w="2160" w:type="dxa"/>
            <w:tcBorders>
              <w:top w:val="nil"/>
              <w:left w:val="nil"/>
              <w:bottom w:val="single" w:sz="4" w:space="0" w:color="auto"/>
              <w:right w:val="nil"/>
            </w:tcBorders>
            <w:shd w:val="clear" w:color="auto" w:fill="auto"/>
            <w:noWrap/>
            <w:vAlign w:val="bottom"/>
            <w:hideMark/>
          </w:tcPr>
          <w:p w14:paraId="6B7FB31E" w14:textId="2756C480"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1</w:t>
            </w:r>
          </w:p>
        </w:tc>
        <w:tc>
          <w:tcPr>
            <w:tcW w:w="1900" w:type="dxa"/>
            <w:tcBorders>
              <w:top w:val="nil"/>
              <w:left w:val="single" w:sz="8" w:space="0" w:color="auto"/>
              <w:bottom w:val="single" w:sz="4" w:space="0" w:color="auto"/>
              <w:right w:val="single" w:sz="8" w:space="0" w:color="auto"/>
            </w:tcBorders>
            <w:shd w:val="clear" w:color="000000" w:fill="C6E0B4"/>
            <w:noWrap/>
            <w:vAlign w:val="bottom"/>
            <w:hideMark/>
          </w:tcPr>
          <w:p w14:paraId="1D077013" w14:textId="77777777"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1,43</w:t>
            </w:r>
          </w:p>
        </w:tc>
      </w:tr>
      <w:tr w:rsidR="006135BE" w:rsidRPr="006135BE" w14:paraId="64AA33F3" w14:textId="77777777" w:rsidTr="006135BE">
        <w:trPr>
          <w:trHeight w:val="288"/>
          <w:jc w:val="center"/>
        </w:trPr>
        <w:tc>
          <w:tcPr>
            <w:tcW w:w="2720" w:type="dxa"/>
            <w:tcBorders>
              <w:top w:val="nil"/>
              <w:left w:val="single" w:sz="4" w:space="0" w:color="auto"/>
              <w:bottom w:val="single" w:sz="4" w:space="0" w:color="auto"/>
              <w:right w:val="single" w:sz="4" w:space="0" w:color="auto"/>
            </w:tcBorders>
            <w:shd w:val="clear" w:color="000000" w:fill="D9D9D9"/>
            <w:noWrap/>
            <w:vAlign w:val="center"/>
            <w:hideMark/>
          </w:tcPr>
          <w:p w14:paraId="19494D4E" w14:textId="77777777" w:rsidR="006135BE" w:rsidRPr="006135BE" w:rsidRDefault="006135BE" w:rsidP="006135BE">
            <w:pPr>
              <w:spacing w:after="0" w:line="240" w:lineRule="auto"/>
              <w:jc w:val="both"/>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 xml:space="preserve">Grudki </w:t>
            </w:r>
          </w:p>
        </w:tc>
        <w:tc>
          <w:tcPr>
            <w:tcW w:w="2160" w:type="dxa"/>
            <w:tcBorders>
              <w:top w:val="nil"/>
              <w:left w:val="nil"/>
              <w:bottom w:val="single" w:sz="4" w:space="0" w:color="auto"/>
              <w:right w:val="nil"/>
            </w:tcBorders>
            <w:shd w:val="clear" w:color="auto" w:fill="auto"/>
            <w:noWrap/>
            <w:vAlign w:val="bottom"/>
            <w:hideMark/>
          </w:tcPr>
          <w:p w14:paraId="2C277863" w14:textId="0F2EF18A"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1</w:t>
            </w:r>
          </w:p>
        </w:tc>
        <w:tc>
          <w:tcPr>
            <w:tcW w:w="1900" w:type="dxa"/>
            <w:tcBorders>
              <w:top w:val="nil"/>
              <w:left w:val="single" w:sz="8" w:space="0" w:color="auto"/>
              <w:bottom w:val="single" w:sz="4" w:space="0" w:color="auto"/>
              <w:right w:val="single" w:sz="8" w:space="0" w:color="auto"/>
            </w:tcBorders>
            <w:shd w:val="clear" w:color="000000" w:fill="C6E0B4"/>
            <w:noWrap/>
            <w:vAlign w:val="bottom"/>
            <w:hideMark/>
          </w:tcPr>
          <w:p w14:paraId="014239A6" w14:textId="77777777"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0,64</w:t>
            </w:r>
          </w:p>
        </w:tc>
      </w:tr>
      <w:tr w:rsidR="006135BE" w:rsidRPr="006135BE" w14:paraId="450D9AAB" w14:textId="77777777" w:rsidTr="006135BE">
        <w:trPr>
          <w:trHeight w:val="288"/>
          <w:jc w:val="center"/>
        </w:trPr>
        <w:tc>
          <w:tcPr>
            <w:tcW w:w="2720" w:type="dxa"/>
            <w:tcBorders>
              <w:top w:val="nil"/>
              <w:left w:val="single" w:sz="4" w:space="0" w:color="auto"/>
              <w:bottom w:val="single" w:sz="4" w:space="0" w:color="auto"/>
              <w:right w:val="single" w:sz="4" w:space="0" w:color="auto"/>
            </w:tcBorders>
            <w:shd w:val="clear" w:color="000000" w:fill="D9D9D9"/>
            <w:noWrap/>
            <w:vAlign w:val="center"/>
            <w:hideMark/>
          </w:tcPr>
          <w:p w14:paraId="7097D647" w14:textId="77777777" w:rsidR="006135BE" w:rsidRPr="006135BE" w:rsidRDefault="006135BE" w:rsidP="006135BE">
            <w:pPr>
              <w:spacing w:after="0" w:line="240" w:lineRule="auto"/>
              <w:jc w:val="both"/>
              <w:rPr>
                <w:rFonts w:ascii="Calibri" w:eastAsia="Times New Roman" w:hAnsi="Calibri" w:cs="Calibri"/>
                <w:color w:val="000000"/>
                <w:sz w:val="22"/>
                <w:szCs w:val="22"/>
                <w:lang w:eastAsia="pl-PL"/>
              </w:rPr>
            </w:pPr>
            <w:proofErr w:type="spellStart"/>
            <w:r w:rsidRPr="006135BE">
              <w:rPr>
                <w:rFonts w:ascii="Calibri" w:eastAsia="Times New Roman" w:hAnsi="Calibri" w:cs="Calibri"/>
                <w:color w:val="000000"/>
                <w:sz w:val="22"/>
                <w:szCs w:val="22"/>
                <w:lang w:eastAsia="pl-PL"/>
              </w:rPr>
              <w:t>Podcerkwy</w:t>
            </w:r>
            <w:proofErr w:type="spellEnd"/>
          </w:p>
        </w:tc>
        <w:tc>
          <w:tcPr>
            <w:tcW w:w="2160" w:type="dxa"/>
            <w:tcBorders>
              <w:top w:val="nil"/>
              <w:left w:val="nil"/>
              <w:bottom w:val="single" w:sz="4" w:space="0" w:color="auto"/>
              <w:right w:val="nil"/>
            </w:tcBorders>
            <w:shd w:val="clear" w:color="auto" w:fill="auto"/>
            <w:noWrap/>
            <w:vAlign w:val="bottom"/>
            <w:hideMark/>
          </w:tcPr>
          <w:p w14:paraId="0C0467C5" w14:textId="5E4A731B"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0</w:t>
            </w:r>
          </w:p>
        </w:tc>
        <w:tc>
          <w:tcPr>
            <w:tcW w:w="1900" w:type="dxa"/>
            <w:tcBorders>
              <w:top w:val="nil"/>
              <w:left w:val="single" w:sz="8" w:space="0" w:color="auto"/>
              <w:bottom w:val="single" w:sz="4" w:space="0" w:color="auto"/>
              <w:right w:val="single" w:sz="8" w:space="0" w:color="auto"/>
            </w:tcBorders>
            <w:shd w:val="clear" w:color="000000" w:fill="C6E0B4"/>
            <w:noWrap/>
            <w:vAlign w:val="bottom"/>
            <w:hideMark/>
          </w:tcPr>
          <w:p w14:paraId="200D9B5A" w14:textId="77777777"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0,00</w:t>
            </w:r>
          </w:p>
        </w:tc>
      </w:tr>
      <w:tr w:rsidR="006135BE" w:rsidRPr="006135BE" w14:paraId="0A98960B" w14:textId="77777777" w:rsidTr="006135BE">
        <w:trPr>
          <w:trHeight w:val="288"/>
          <w:jc w:val="center"/>
        </w:trPr>
        <w:tc>
          <w:tcPr>
            <w:tcW w:w="2720" w:type="dxa"/>
            <w:tcBorders>
              <w:top w:val="nil"/>
              <w:left w:val="single" w:sz="4" w:space="0" w:color="auto"/>
              <w:bottom w:val="single" w:sz="4" w:space="0" w:color="auto"/>
              <w:right w:val="single" w:sz="4" w:space="0" w:color="auto"/>
            </w:tcBorders>
            <w:shd w:val="clear" w:color="000000" w:fill="D9D9D9"/>
            <w:noWrap/>
            <w:vAlign w:val="center"/>
            <w:hideMark/>
          </w:tcPr>
          <w:p w14:paraId="35F37D32" w14:textId="77777777" w:rsidR="006135BE" w:rsidRPr="006135BE" w:rsidRDefault="006135BE" w:rsidP="006135BE">
            <w:pPr>
              <w:spacing w:after="0" w:line="240" w:lineRule="auto"/>
              <w:jc w:val="both"/>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 xml:space="preserve">Pogorzelce </w:t>
            </w:r>
          </w:p>
        </w:tc>
        <w:tc>
          <w:tcPr>
            <w:tcW w:w="2160" w:type="dxa"/>
            <w:tcBorders>
              <w:top w:val="nil"/>
              <w:left w:val="nil"/>
              <w:bottom w:val="single" w:sz="4" w:space="0" w:color="auto"/>
              <w:right w:val="nil"/>
            </w:tcBorders>
            <w:shd w:val="clear" w:color="auto" w:fill="auto"/>
            <w:noWrap/>
            <w:vAlign w:val="bottom"/>
            <w:hideMark/>
          </w:tcPr>
          <w:p w14:paraId="5916B04B" w14:textId="40FB3CEC"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0</w:t>
            </w:r>
          </w:p>
        </w:tc>
        <w:tc>
          <w:tcPr>
            <w:tcW w:w="1900" w:type="dxa"/>
            <w:tcBorders>
              <w:top w:val="nil"/>
              <w:left w:val="single" w:sz="8" w:space="0" w:color="auto"/>
              <w:bottom w:val="single" w:sz="4" w:space="0" w:color="auto"/>
              <w:right w:val="single" w:sz="8" w:space="0" w:color="auto"/>
            </w:tcBorders>
            <w:shd w:val="clear" w:color="000000" w:fill="C6E0B4"/>
            <w:noWrap/>
            <w:vAlign w:val="bottom"/>
            <w:hideMark/>
          </w:tcPr>
          <w:p w14:paraId="567611E0" w14:textId="77777777"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0,00</w:t>
            </w:r>
          </w:p>
        </w:tc>
      </w:tr>
      <w:tr w:rsidR="006135BE" w:rsidRPr="006135BE" w14:paraId="364E4EFA" w14:textId="77777777" w:rsidTr="006135BE">
        <w:trPr>
          <w:trHeight w:val="288"/>
          <w:jc w:val="center"/>
        </w:trPr>
        <w:tc>
          <w:tcPr>
            <w:tcW w:w="2720" w:type="dxa"/>
            <w:tcBorders>
              <w:top w:val="nil"/>
              <w:left w:val="single" w:sz="4" w:space="0" w:color="auto"/>
              <w:bottom w:val="single" w:sz="4" w:space="0" w:color="auto"/>
              <w:right w:val="single" w:sz="4" w:space="0" w:color="auto"/>
            </w:tcBorders>
            <w:shd w:val="clear" w:color="000000" w:fill="D9D9D9"/>
            <w:noWrap/>
            <w:vAlign w:val="center"/>
            <w:hideMark/>
          </w:tcPr>
          <w:p w14:paraId="1AC0EB68" w14:textId="77777777" w:rsidR="006135BE" w:rsidRPr="006135BE" w:rsidRDefault="006135BE" w:rsidP="006135BE">
            <w:pPr>
              <w:spacing w:after="0" w:line="240" w:lineRule="auto"/>
              <w:jc w:val="both"/>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 xml:space="preserve">Teremiski </w:t>
            </w:r>
          </w:p>
        </w:tc>
        <w:tc>
          <w:tcPr>
            <w:tcW w:w="2160" w:type="dxa"/>
            <w:tcBorders>
              <w:top w:val="nil"/>
              <w:left w:val="nil"/>
              <w:bottom w:val="single" w:sz="4" w:space="0" w:color="auto"/>
              <w:right w:val="nil"/>
            </w:tcBorders>
            <w:shd w:val="clear" w:color="auto" w:fill="auto"/>
            <w:noWrap/>
            <w:vAlign w:val="bottom"/>
            <w:hideMark/>
          </w:tcPr>
          <w:p w14:paraId="7613AC3A" w14:textId="59D617C5"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1</w:t>
            </w:r>
          </w:p>
        </w:tc>
        <w:tc>
          <w:tcPr>
            <w:tcW w:w="1900" w:type="dxa"/>
            <w:tcBorders>
              <w:top w:val="nil"/>
              <w:left w:val="single" w:sz="8" w:space="0" w:color="auto"/>
              <w:bottom w:val="single" w:sz="4" w:space="0" w:color="auto"/>
              <w:right w:val="single" w:sz="8" w:space="0" w:color="auto"/>
            </w:tcBorders>
            <w:shd w:val="clear" w:color="000000" w:fill="C6E0B4"/>
            <w:noWrap/>
            <w:vAlign w:val="bottom"/>
            <w:hideMark/>
          </w:tcPr>
          <w:p w14:paraId="6BC316CB" w14:textId="77777777"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1,54</w:t>
            </w:r>
          </w:p>
        </w:tc>
      </w:tr>
      <w:tr w:rsidR="006135BE" w:rsidRPr="006135BE" w14:paraId="33FCC631" w14:textId="77777777" w:rsidTr="006135BE">
        <w:trPr>
          <w:trHeight w:val="288"/>
          <w:jc w:val="center"/>
        </w:trPr>
        <w:tc>
          <w:tcPr>
            <w:tcW w:w="2720" w:type="dxa"/>
            <w:tcBorders>
              <w:top w:val="nil"/>
              <w:left w:val="single" w:sz="4" w:space="0" w:color="auto"/>
              <w:bottom w:val="nil"/>
              <w:right w:val="single" w:sz="4" w:space="0" w:color="auto"/>
            </w:tcBorders>
            <w:shd w:val="clear" w:color="000000" w:fill="D9D9D9"/>
            <w:noWrap/>
            <w:vAlign w:val="center"/>
            <w:hideMark/>
          </w:tcPr>
          <w:p w14:paraId="75388F94" w14:textId="77777777" w:rsidR="006135BE" w:rsidRPr="006135BE" w:rsidRDefault="006135BE" w:rsidP="006135BE">
            <w:pPr>
              <w:spacing w:after="0" w:line="240" w:lineRule="auto"/>
              <w:jc w:val="both"/>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 xml:space="preserve">Zwierzyniec </w:t>
            </w:r>
          </w:p>
        </w:tc>
        <w:tc>
          <w:tcPr>
            <w:tcW w:w="2160" w:type="dxa"/>
            <w:tcBorders>
              <w:top w:val="nil"/>
              <w:left w:val="nil"/>
              <w:bottom w:val="nil"/>
              <w:right w:val="nil"/>
            </w:tcBorders>
            <w:shd w:val="clear" w:color="auto" w:fill="auto"/>
            <w:noWrap/>
            <w:vAlign w:val="bottom"/>
            <w:hideMark/>
          </w:tcPr>
          <w:p w14:paraId="15E91AE7" w14:textId="5A615817"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0</w:t>
            </w:r>
          </w:p>
        </w:tc>
        <w:tc>
          <w:tcPr>
            <w:tcW w:w="1900" w:type="dxa"/>
            <w:tcBorders>
              <w:top w:val="nil"/>
              <w:left w:val="single" w:sz="8" w:space="0" w:color="auto"/>
              <w:bottom w:val="nil"/>
              <w:right w:val="single" w:sz="8" w:space="0" w:color="auto"/>
            </w:tcBorders>
            <w:shd w:val="clear" w:color="000000" w:fill="C6E0B4"/>
            <w:noWrap/>
            <w:vAlign w:val="bottom"/>
            <w:hideMark/>
          </w:tcPr>
          <w:p w14:paraId="2AB9C664" w14:textId="77777777"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sidRPr="006135BE">
              <w:rPr>
                <w:rFonts w:ascii="Calibri" w:eastAsia="Times New Roman" w:hAnsi="Calibri" w:cs="Calibri"/>
                <w:color w:val="000000"/>
                <w:sz w:val="22"/>
                <w:szCs w:val="22"/>
                <w:lang w:eastAsia="pl-PL"/>
              </w:rPr>
              <w:t>0,00</w:t>
            </w:r>
          </w:p>
        </w:tc>
      </w:tr>
      <w:tr w:rsidR="006135BE" w:rsidRPr="006135BE" w14:paraId="2F3D9B42" w14:textId="77777777" w:rsidTr="006135BE">
        <w:trPr>
          <w:trHeight w:val="288"/>
          <w:jc w:val="center"/>
        </w:trPr>
        <w:tc>
          <w:tcPr>
            <w:tcW w:w="2720" w:type="dxa"/>
            <w:tcBorders>
              <w:top w:val="nil"/>
              <w:left w:val="single" w:sz="4" w:space="0" w:color="auto"/>
              <w:bottom w:val="single" w:sz="4" w:space="0" w:color="auto"/>
              <w:right w:val="single" w:sz="4" w:space="0" w:color="auto"/>
            </w:tcBorders>
            <w:shd w:val="clear" w:color="auto" w:fill="FFFF00"/>
            <w:noWrap/>
            <w:vAlign w:val="center"/>
          </w:tcPr>
          <w:p w14:paraId="7F9E4D57" w14:textId="29BBCBF2" w:rsidR="006135BE" w:rsidRPr="006135BE" w:rsidRDefault="006135BE" w:rsidP="006135BE">
            <w:pPr>
              <w:spacing w:after="0" w:line="240" w:lineRule="auto"/>
              <w:jc w:val="both"/>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Białowieża</w:t>
            </w:r>
          </w:p>
        </w:tc>
        <w:tc>
          <w:tcPr>
            <w:tcW w:w="2160" w:type="dxa"/>
            <w:tcBorders>
              <w:top w:val="nil"/>
              <w:left w:val="nil"/>
              <w:bottom w:val="single" w:sz="4" w:space="0" w:color="auto"/>
              <w:right w:val="nil"/>
            </w:tcBorders>
            <w:shd w:val="clear" w:color="auto" w:fill="FFFF00"/>
            <w:noWrap/>
            <w:vAlign w:val="bottom"/>
          </w:tcPr>
          <w:p w14:paraId="7709F1A5" w14:textId="237B76FA"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13</w:t>
            </w:r>
          </w:p>
        </w:tc>
        <w:tc>
          <w:tcPr>
            <w:tcW w:w="1900" w:type="dxa"/>
            <w:tcBorders>
              <w:top w:val="nil"/>
              <w:left w:val="single" w:sz="8" w:space="0" w:color="auto"/>
              <w:bottom w:val="single" w:sz="4" w:space="0" w:color="auto"/>
              <w:right w:val="single" w:sz="8" w:space="0" w:color="auto"/>
            </w:tcBorders>
            <w:shd w:val="clear" w:color="auto" w:fill="FFFF00"/>
            <w:noWrap/>
            <w:vAlign w:val="bottom"/>
          </w:tcPr>
          <w:p w14:paraId="53884EA3" w14:textId="1C64673A" w:rsidR="006135BE" w:rsidRPr="006135BE" w:rsidRDefault="006135BE" w:rsidP="00592E15">
            <w:pPr>
              <w:spacing w:after="0" w:line="240" w:lineRule="auto"/>
              <w:jc w:val="center"/>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0,67</w:t>
            </w:r>
          </w:p>
        </w:tc>
      </w:tr>
    </w:tbl>
    <w:p w14:paraId="65E0C516" w14:textId="779ED0BF" w:rsidR="006135BE" w:rsidRPr="00592E15" w:rsidRDefault="00592E15" w:rsidP="00592E15">
      <w:pPr>
        <w:spacing w:after="120" w:line="276" w:lineRule="auto"/>
        <w:jc w:val="center"/>
        <w:rPr>
          <w:sz w:val="22"/>
          <w:szCs w:val="22"/>
        </w:rPr>
      </w:pPr>
      <w:r w:rsidRPr="00592E15">
        <w:rPr>
          <w:sz w:val="22"/>
          <w:szCs w:val="22"/>
        </w:rPr>
        <w:t>Źródło: Opracowanie własne na podstawie danych Urzędu Gminy Białowieża</w:t>
      </w:r>
    </w:p>
    <w:p w14:paraId="453508BC" w14:textId="77777777" w:rsidR="006135BE" w:rsidRDefault="006135BE" w:rsidP="00070EA7">
      <w:pPr>
        <w:spacing w:after="120" w:line="276" w:lineRule="auto"/>
        <w:jc w:val="both"/>
      </w:pPr>
    </w:p>
    <w:p w14:paraId="6B17392C" w14:textId="67BC25A2" w:rsidR="00070EA7" w:rsidRPr="00FA1415" w:rsidRDefault="00070EA7" w:rsidP="00FA1415">
      <w:pPr>
        <w:spacing w:after="120" w:line="276" w:lineRule="auto"/>
        <w:jc w:val="both"/>
        <w:rPr>
          <w:sz w:val="22"/>
          <w:szCs w:val="22"/>
        </w:rPr>
      </w:pPr>
      <w:r w:rsidRPr="006135BE">
        <w:rPr>
          <w:sz w:val="22"/>
          <w:szCs w:val="22"/>
        </w:rPr>
        <w:t xml:space="preserve">Na terenie Gminy Białowieża znajduje się </w:t>
      </w:r>
      <w:r w:rsidR="006135BE" w:rsidRPr="006135BE">
        <w:rPr>
          <w:sz w:val="22"/>
          <w:szCs w:val="22"/>
        </w:rPr>
        <w:t xml:space="preserve">13 </w:t>
      </w:r>
      <w:r w:rsidRPr="006135BE">
        <w:rPr>
          <w:sz w:val="22"/>
          <w:szCs w:val="22"/>
        </w:rPr>
        <w:t xml:space="preserve">obiektów sportowo - rekreacyjnych (boisk, placów zabaw i stref aktywności). Średnia wartość liczby obiektów sportowo-rekreacyjnych w przeliczeniu na 100 mieszkańców dla całej Gminy wynosi </w:t>
      </w:r>
      <w:r w:rsidR="006135BE">
        <w:rPr>
          <w:sz w:val="22"/>
          <w:szCs w:val="22"/>
        </w:rPr>
        <w:t>0,67</w:t>
      </w:r>
      <w:r w:rsidR="00592E15">
        <w:rPr>
          <w:sz w:val="22"/>
          <w:szCs w:val="22"/>
        </w:rPr>
        <w:t>.</w:t>
      </w:r>
      <w:r w:rsidRPr="006135BE">
        <w:rPr>
          <w:sz w:val="22"/>
          <w:szCs w:val="22"/>
        </w:rPr>
        <w:t xml:space="preserve"> W obszarach</w:t>
      </w:r>
      <w:r w:rsidR="006135BE">
        <w:rPr>
          <w:sz w:val="22"/>
          <w:szCs w:val="22"/>
        </w:rPr>
        <w:t xml:space="preserve"> </w:t>
      </w:r>
      <w:proofErr w:type="spellStart"/>
      <w:r w:rsidR="006135BE">
        <w:rPr>
          <w:sz w:val="22"/>
          <w:szCs w:val="22"/>
        </w:rPr>
        <w:t>Podcerkwy</w:t>
      </w:r>
      <w:proofErr w:type="spellEnd"/>
      <w:r w:rsidR="006135BE">
        <w:rPr>
          <w:sz w:val="22"/>
          <w:szCs w:val="22"/>
        </w:rPr>
        <w:t xml:space="preserve">, Pogorzelce i Zwierzyniec </w:t>
      </w:r>
      <w:r w:rsidRPr="006135BE">
        <w:rPr>
          <w:sz w:val="22"/>
          <w:szCs w:val="22"/>
        </w:rPr>
        <w:t xml:space="preserve">obiekty te nie występują. Największa ilość obiektów sportowo-rekreacyjnych w przeliczeniu na 100 mieszkańców jest w miejscowości </w:t>
      </w:r>
      <w:r w:rsidR="006135BE">
        <w:rPr>
          <w:sz w:val="22"/>
          <w:szCs w:val="22"/>
        </w:rPr>
        <w:t xml:space="preserve">Budy. </w:t>
      </w:r>
    </w:p>
    <w:p w14:paraId="06FEB3A8" w14:textId="4E7B9267" w:rsidR="00E21B61" w:rsidRPr="00E21B61" w:rsidRDefault="00E21B61" w:rsidP="00E21B61">
      <w:pPr>
        <w:pStyle w:val="Legenda"/>
        <w:keepNext/>
        <w:jc w:val="center"/>
        <w:rPr>
          <w:sz w:val="22"/>
          <w:szCs w:val="22"/>
        </w:rPr>
      </w:pPr>
      <w:bookmarkStart w:id="87" w:name="_Toc163554235"/>
      <w:r w:rsidRPr="00E21B61">
        <w:rPr>
          <w:sz w:val="22"/>
          <w:szCs w:val="22"/>
        </w:rPr>
        <w:lastRenderedPageBreak/>
        <w:t xml:space="preserve">Rysunek </w:t>
      </w:r>
      <w:r w:rsidRPr="00E21B61">
        <w:rPr>
          <w:sz w:val="22"/>
          <w:szCs w:val="22"/>
        </w:rPr>
        <w:fldChar w:fldCharType="begin"/>
      </w:r>
      <w:r w:rsidRPr="00E21B61">
        <w:rPr>
          <w:sz w:val="22"/>
          <w:szCs w:val="22"/>
        </w:rPr>
        <w:instrText xml:space="preserve"> SEQ Rysunek \* ARABIC </w:instrText>
      </w:r>
      <w:r w:rsidRPr="00E21B61">
        <w:rPr>
          <w:sz w:val="22"/>
          <w:szCs w:val="22"/>
        </w:rPr>
        <w:fldChar w:fldCharType="separate"/>
      </w:r>
      <w:r w:rsidR="004B19D5">
        <w:rPr>
          <w:noProof/>
          <w:sz w:val="22"/>
          <w:szCs w:val="22"/>
        </w:rPr>
        <w:t>19</w:t>
      </w:r>
      <w:r w:rsidRPr="00E21B61">
        <w:rPr>
          <w:sz w:val="22"/>
          <w:szCs w:val="22"/>
        </w:rPr>
        <w:fldChar w:fldCharType="end"/>
      </w:r>
      <w:r w:rsidRPr="00E21B61">
        <w:rPr>
          <w:sz w:val="22"/>
          <w:szCs w:val="22"/>
        </w:rPr>
        <w:t xml:space="preserve"> Liczba obiektów sportowo-rekreacyjnych</w:t>
      </w:r>
      <w:bookmarkEnd w:id="87"/>
    </w:p>
    <w:p w14:paraId="550150DB" w14:textId="26F697B2" w:rsidR="00E21B61" w:rsidRPr="00E21B61" w:rsidRDefault="00FA1415" w:rsidP="00070EA7">
      <w:pPr>
        <w:spacing w:after="120"/>
        <w:jc w:val="both"/>
      </w:pPr>
      <w:r w:rsidRPr="005D4F7E">
        <w:rPr>
          <w:noProof/>
        </w:rPr>
        <w:drawing>
          <wp:inline distT="0" distB="0" distL="0" distR="0" wp14:anchorId="7445DD43" wp14:editId="5F98FE57">
            <wp:extent cx="5753100" cy="7901354"/>
            <wp:effectExtent l="0" t="0" r="0" b="4445"/>
            <wp:docPr id="214370098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5948" cy="7905266"/>
                    </a:xfrm>
                    <a:prstGeom prst="rect">
                      <a:avLst/>
                    </a:prstGeom>
                    <a:noFill/>
                    <a:ln>
                      <a:noFill/>
                    </a:ln>
                  </pic:spPr>
                </pic:pic>
              </a:graphicData>
            </a:graphic>
          </wp:inline>
        </w:drawing>
      </w:r>
      <w:r w:rsidR="00E21B61" w:rsidRPr="00592E15">
        <w:rPr>
          <w:sz w:val="22"/>
          <w:szCs w:val="22"/>
        </w:rPr>
        <w:t>Źródło: Opracowanie własne</w:t>
      </w:r>
    </w:p>
    <w:p w14:paraId="74F937E7" w14:textId="0B624BC4" w:rsidR="00070EA7" w:rsidRDefault="006135BE" w:rsidP="00070EA7">
      <w:pPr>
        <w:spacing w:after="120"/>
        <w:jc w:val="both"/>
        <w:rPr>
          <w:sz w:val="22"/>
          <w:szCs w:val="22"/>
        </w:rPr>
      </w:pPr>
      <w:r w:rsidRPr="006135BE">
        <w:rPr>
          <w:sz w:val="22"/>
          <w:szCs w:val="22"/>
        </w:rPr>
        <w:lastRenderedPageBreak/>
        <w:t xml:space="preserve">Diagnozę infrastruktury komunikacyjnej dokonano poprzez analizę wartości wskaźnika dotyczącą liczby przystanków w przeliczeniu na 100 mieszkańców poszczególnych </w:t>
      </w:r>
      <w:r w:rsidR="00674B33">
        <w:rPr>
          <w:sz w:val="22"/>
          <w:szCs w:val="22"/>
        </w:rPr>
        <w:t>Gminy Białowieża</w:t>
      </w:r>
      <w:r w:rsidRPr="006135BE">
        <w:rPr>
          <w:sz w:val="22"/>
          <w:szCs w:val="22"/>
        </w:rPr>
        <w:t xml:space="preserve">. Największa ilość przystanków komunikacji w przeliczeniu na 100 mieszkańców jest w miejscowościach </w:t>
      </w:r>
      <w:r w:rsidR="00674B33">
        <w:rPr>
          <w:sz w:val="22"/>
          <w:szCs w:val="22"/>
        </w:rPr>
        <w:t>Zwierzyniec, Pogorzelce i Budy</w:t>
      </w:r>
      <w:r w:rsidRPr="006135BE">
        <w:rPr>
          <w:sz w:val="22"/>
          <w:szCs w:val="22"/>
        </w:rPr>
        <w:t xml:space="preserve"> i ich wartość znacznie przekracza wartość średnią dla </w:t>
      </w:r>
      <w:r w:rsidR="00674B33">
        <w:rPr>
          <w:sz w:val="22"/>
          <w:szCs w:val="22"/>
        </w:rPr>
        <w:t xml:space="preserve">całej Gminy Białowieża </w:t>
      </w:r>
      <w:r w:rsidRPr="006135BE">
        <w:rPr>
          <w:sz w:val="22"/>
          <w:szCs w:val="22"/>
        </w:rPr>
        <w:t>(0,</w:t>
      </w:r>
      <w:r w:rsidR="00674B33">
        <w:rPr>
          <w:sz w:val="22"/>
          <w:szCs w:val="22"/>
        </w:rPr>
        <w:t>72</w:t>
      </w:r>
      <w:r w:rsidRPr="006135BE">
        <w:rPr>
          <w:sz w:val="22"/>
          <w:szCs w:val="22"/>
        </w:rPr>
        <w:t xml:space="preserve">). W miejscowości </w:t>
      </w:r>
      <w:proofErr w:type="spellStart"/>
      <w:r w:rsidR="00674B33">
        <w:rPr>
          <w:sz w:val="22"/>
          <w:szCs w:val="22"/>
        </w:rPr>
        <w:t>Podcerkwy</w:t>
      </w:r>
      <w:proofErr w:type="spellEnd"/>
      <w:r w:rsidR="00674B33">
        <w:rPr>
          <w:sz w:val="22"/>
          <w:szCs w:val="22"/>
        </w:rPr>
        <w:t xml:space="preserve"> </w:t>
      </w:r>
      <w:r w:rsidRPr="006135BE">
        <w:rPr>
          <w:sz w:val="22"/>
          <w:szCs w:val="22"/>
        </w:rPr>
        <w:t>stwierdzono brak przestanków komunikacji.</w:t>
      </w:r>
    </w:p>
    <w:p w14:paraId="1D494419" w14:textId="199F5B72" w:rsidR="00856989" w:rsidRPr="003917A0" w:rsidRDefault="00856989" w:rsidP="00856989">
      <w:pPr>
        <w:pStyle w:val="Legenda"/>
        <w:keepNext/>
        <w:spacing w:after="0"/>
        <w:jc w:val="center"/>
        <w:rPr>
          <w:color w:val="44546A" w:themeColor="text2"/>
          <w:sz w:val="22"/>
          <w:szCs w:val="22"/>
        </w:rPr>
      </w:pPr>
      <w:bookmarkStart w:id="88" w:name="_Toc163555053"/>
      <w:r w:rsidRPr="00E6095D">
        <w:rPr>
          <w:color w:val="44546A" w:themeColor="text2"/>
          <w:sz w:val="22"/>
          <w:szCs w:val="22"/>
        </w:rPr>
        <w:t xml:space="preserve">Tabela </w:t>
      </w:r>
      <w:r w:rsidRPr="003917A0">
        <w:rPr>
          <w:color w:val="44546A" w:themeColor="text2"/>
          <w:sz w:val="22"/>
          <w:szCs w:val="22"/>
        </w:rPr>
        <w:fldChar w:fldCharType="begin"/>
      </w:r>
      <w:r w:rsidRPr="00E6095D">
        <w:rPr>
          <w:color w:val="44546A" w:themeColor="text2"/>
          <w:sz w:val="22"/>
          <w:szCs w:val="22"/>
        </w:rPr>
        <w:instrText xml:space="preserve"> SEQ Tabela \* ARABIC </w:instrText>
      </w:r>
      <w:r w:rsidRPr="003917A0">
        <w:rPr>
          <w:color w:val="44546A" w:themeColor="text2"/>
          <w:sz w:val="22"/>
          <w:szCs w:val="22"/>
        </w:rPr>
        <w:fldChar w:fldCharType="separate"/>
      </w:r>
      <w:r w:rsidR="0072116F">
        <w:rPr>
          <w:noProof/>
          <w:color w:val="44546A" w:themeColor="text2"/>
          <w:sz w:val="22"/>
          <w:szCs w:val="22"/>
        </w:rPr>
        <w:t>29</w:t>
      </w:r>
      <w:r w:rsidRPr="003917A0">
        <w:rPr>
          <w:color w:val="44546A" w:themeColor="text2"/>
          <w:sz w:val="22"/>
          <w:szCs w:val="22"/>
        </w:rPr>
        <w:fldChar w:fldCharType="end"/>
      </w:r>
      <w:r w:rsidRPr="00E6095D">
        <w:rPr>
          <w:color w:val="44546A" w:themeColor="text2"/>
          <w:sz w:val="22"/>
          <w:szCs w:val="22"/>
        </w:rPr>
        <w:t xml:space="preserve">  </w:t>
      </w:r>
      <w:r w:rsidR="0057558C" w:rsidRPr="0057558C">
        <w:rPr>
          <w:color w:val="44546A" w:themeColor="text2"/>
          <w:sz w:val="22"/>
          <w:szCs w:val="22"/>
        </w:rPr>
        <w:t>Liczba przystanków</w:t>
      </w:r>
      <w:r w:rsidR="0057558C">
        <w:rPr>
          <w:color w:val="44546A" w:themeColor="text2"/>
          <w:sz w:val="22"/>
          <w:szCs w:val="22"/>
        </w:rPr>
        <w:t xml:space="preserve"> w podziale </w:t>
      </w:r>
      <w:bookmarkStart w:id="89" w:name="_Hlk158890848"/>
      <w:r w:rsidR="0057558C">
        <w:rPr>
          <w:color w:val="44546A" w:themeColor="text2"/>
          <w:sz w:val="22"/>
          <w:szCs w:val="22"/>
        </w:rPr>
        <w:t>na jednostki analityczne</w:t>
      </w:r>
      <w:bookmarkEnd w:id="88"/>
      <w:bookmarkEnd w:id="89"/>
    </w:p>
    <w:tbl>
      <w:tblPr>
        <w:tblW w:w="6620" w:type="dxa"/>
        <w:jc w:val="center"/>
        <w:tblCellMar>
          <w:left w:w="70" w:type="dxa"/>
          <w:right w:w="70" w:type="dxa"/>
        </w:tblCellMar>
        <w:tblLook w:val="04A0" w:firstRow="1" w:lastRow="0" w:firstColumn="1" w:lastColumn="0" w:noHBand="0" w:noVBand="1"/>
      </w:tblPr>
      <w:tblGrid>
        <w:gridCol w:w="2720"/>
        <w:gridCol w:w="2080"/>
        <w:gridCol w:w="1820"/>
      </w:tblGrid>
      <w:tr w:rsidR="00674B33" w:rsidRPr="00674B33" w14:paraId="7389E7E1" w14:textId="77777777" w:rsidTr="00674B33">
        <w:trPr>
          <w:trHeight w:val="2304"/>
          <w:jc w:val="center"/>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3BADF" w14:textId="77777777" w:rsidR="00674B33" w:rsidRPr="00674B33" w:rsidRDefault="00674B33" w:rsidP="00674B33">
            <w:pPr>
              <w:spacing w:after="0" w:line="240" w:lineRule="auto"/>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 </w:t>
            </w:r>
          </w:p>
        </w:tc>
        <w:tc>
          <w:tcPr>
            <w:tcW w:w="2080" w:type="dxa"/>
            <w:tcBorders>
              <w:top w:val="single" w:sz="4" w:space="0" w:color="auto"/>
              <w:left w:val="nil"/>
              <w:bottom w:val="single" w:sz="4" w:space="0" w:color="auto"/>
              <w:right w:val="nil"/>
            </w:tcBorders>
            <w:shd w:val="clear" w:color="000000" w:fill="FFD966"/>
            <w:vAlign w:val="center"/>
            <w:hideMark/>
          </w:tcPr>
          <w:p w14:paraId="20B4D9B3" w14:textId="77777777" w:rsidR="00674B33" w:rsidRPr="00674B33" w:rsidRDefault="00674B33" w:rsidP="00674B33">
            <w:pPr>
              <w:spacing w:after="0" w:line="240" w:lineRule="auto"/>
              <w:jc w:val="center"/>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Liczba przystanków komunikacyjnych</w:t>
            </w:r>
          </w:p>
        </w:tc>
        <w:tc>
          <w:tcPr>
            <w:tcW w:w="1820" w:type="dxa"/>
            <w:tcBorders>
              <w:top w:val="single" w:sz="8" w:space="0" w:color="auto"/>
              <w:left w:val="single" w:sz="8" w:space="0" w:color="auto"/>
              <w:bottom w:val="single" w:sz="4" w:space="0" w:color="auto"/>
              <w:right w:val="single" w:sz="8" w:space="0" w:color="auto"/>
            </w:tcBorders>
            <w:shd w:val="clear" w:color="000000" w:fill="C6E0B4"/>
            <w:vAlign w:val="center"/>
            <w:hideMark/>
          </w:tcPr>
          <w:p w14:paraId="551075F4" w14:textId="77777777" w:rsidR="00674B33" w:rsidRPr="00674B33" w:rsidRDefault="00674B33" w:rsidP="00674B33">
            <w:pPr>
              <w:spacing w:after="0" w:line="240" w:lineRule="auto"/>
              <w:jc w:val="center"/>
              <w:rPr>
                <w:rFonts w:ascii="Calibri" w:eastAsia="Times New Roman" w:hAnsi="Calibri" w:cs="Calibri"/>
                <w:color w:val="000000"/>
                <w:sz w:val="22"/>
                <w:szCs w:val="22"/>
                <w:lang w:eastAsia="pl-PL"/>
              </w:rPr>
            </w:pPr>
            <w:bookmarkStart w:id="90" w:name="_Hlk158809428"/>
            <w:r w:rsidRPr="00674B33">
              <w:rPr>
                <w:rFonts w:ascii="Calibri" w:eastAsia="Times New Roman" w:hAnsi="Calibri" w:cs="Calibri"/>
                <w:color w:val="000000"/>
                <w:sz w:val="22"/>
                <w:szCs w:val="22"/>
                <w:lang w:eastAsia="pl-PL"/>
              </w:rPr>
              <w:t>Liczba przystanków</w:t>
            </w:r>
            <w:bookmarkEnd w:id="90"/>
            <w:r w:rsidRPr="00674B33">
              <w:rPr>
                <w:rFonts w:ascii="Calibri" w:eastAsia="Times New Roman" w:hAnsi="Calibri" w:cs="Calibri"/>
                <w:color w:val="000000"/>
                <w:sz w:val="22"/>
                <w:szCs w:val="22"/>
                <w:lang w:eastAsia="pl-PL"/>
              </w:rPr>
              <w:t xml:space="preserve"> w przeliczeniu na 100 mieszkańców</w:t>
            </w:r>
          </w:p>
        </w:tc>
      </w:tr>
      <w:tr w:rsidR="00674B33" w:rsidRPr="00674B33" w14:paraId="44F07D2F" w14:textId="77777777" w:rsidTr="00674B33">
        <w:trPr>
          <w:trHeight w:val="288"/>
          <w:jc w:val="center"/>
        </w:trPr>
        <w:tc>
          <w:tcPr>
            <w:tcW w:w="2720" w:type="dxa"/>
            <w:tcBorders>
              <w:top w:val="nil"/>
              <w:left w:val="single" w:sz="4" w:space="0" w:color="auto"/>
              <w:bottom w:val="single" w:sz="4" w:space="0" w:color="auto"/>
              <w:right w:val="single" w:sz="4" w:space="0" w:color="auto"/>
            </w:tcBorders>
            <w:shd w:val="clear" w:color="000000" w:fill="D9D9D9"/>
            <w:noWrap/>
            <w:vAlign w:val="center"/>
            <w:hideMark/>
          </w:tcPr>
          <w:p w14:paraId="0C91A591" w14:textId="77777777" w:rsidR="00674B33" w:rsidRPr="00674B33" w:rsidRDefault="00674B33" w:rsidP="00674B33">
            <w:pPr>
              <w:spacing w:after="0" w:line="240" w:lineRule="auto"/>
              <w:jc w:val="both"/>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 xml:space="preserve">Białowieża Centrum </w:t>
            </w:r>
          </w:p>
        </w:tc>
        <w:tc>
          <w:tcPr>
            <w:tcW w:w="2080" w:type="dxa"/>
            <w:tcBorders>
              <w:top w:val="nil"/>
              <w:left w:val="nil"/>
              <w:bottom w:val="single" w:sz="4" w:space="0" w:color="auto"/>
              <w:right w:val="nil"/>
            </w:tcBorders>
            <w:shd w:val="clear" w:color="auto" w:fill="auto"/>
            <w:noWrap/>
            <w:vAlign w:val="bottom"/>
            <w:hideMark/>
          </w:tcPr>
          <w:p w14:paraId="4A8964D9" w14:textId="79362F9A" w:rsidR="00674B33" w:rsidRPr="00674B33" w:rsidRDefault="00674B33" w:rsidP="0057558C">
            <w:pPr>
              <w:spacing w:after="0" w:line="240" w:lineRule="auto"/>
              <w:jc w:val="center"/>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4</w:t>
            </w:r>
          </w:p>
        </w:tc>
        <w:tc>
          <w:tcPr>
            <w:tcW w:w="1820" w:type="dxa"/>
            <w:tcBorders>
              <w:top w:val="nil"/>
              <w:left w:val="single" w:sz="8" w:space="0" w:color="auto"/>
              <w:bottom w:val="single" w:sz="4" w:space="0" w:color="auto"/>
              <w:right w:val="single" w:sz="8" w:space="0" w:color="auto"/>
            </w:tcBorders>
            <w:shd w:val="clear" w:color="000000" w:fill="C6E0B4"/>
            <w:noWrap/>
            <w:vAlign w:val="bottom"/>
            <w:hideMark/>
          </w:tcPr>
          <w:p w14:paraId="13EEA304" w14:textId="77777777" w:rsidR="00674B33" w:rsidRPr="00674B33" w:rsidRDefault="00674B33" w:rsidP="0057558C">
            <w:pPr>
              <w:spacing w:after="0" w:line="240" w:lineRule="auto"/>
              <w:jc w:val="center"/>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0,84</w:t>
            </w:r>
          </w:p>
        </w:tc>
      </w:tr>
      <w:tr w:rsidR="00674B33" w:rsidRPr="00674B33" w14:paraId="1DF90ECC" w14:textId="77777777" w:rsidTr="00674B33">
        <w:trPr>
          <w:trHeight w:val="288"/>
          <w:jc w:val="center"/>
        </w:trPr>
        <w:tc>
          <w:tcPr>
            <w:tcW w:w="2720" w:type="dxa"/>
            <w:tcBorders>
              <w:top w:val="nil"/>
              <w:left w:val="single" w:sz="4" w:space="0" w:color="auto"/>
              <w:bottom w:val="single" w:sz="4" w:space="0" w:color="auto"/>
              <w:right w:val="single" w:sz="4" w:space="0" w:color="auto"/>
            </w:tcBorders>
            <w:shd w:val="clear" w:color="000000" w:fill="D9D9D9"/>
            <w:noWrap/>
            <w:vAlign w:val="center"/>
            <w:hideMark/>
          </w:tcPr>
          <w:p w14:paraId="58FF5EC5" w14:textId="77777777" w:rsidR="00674B33" w:rsidRPr="00674B33" w:rsidRDefault="00674B33" w:rsidP="00674B33">
            <w:pPr>
              <w:spacing w:after="0" w:line="240" w:lineRule="auto"/>
              <w:jc w:val="both"/>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 xml:space="preserve">Białowieża Północ </w:t>
            </w:r>
          </w:p>
        </w:tc>
        <w:tc>
          <w:tcPr>
            <w:tcW w:w="2080" w:type="dxa"/>
            <w:tcBorders>
              <w:top w:val="nil"/>
              <w:left w:val="nil"/>
              <w:bottom w:val="single" w:sz="4" w:space="0" w:color="auto"/>
              <w:right w:val="nil"/>
            </w:tcBorders>
            <w:shd w:val="clear" w:color="auto" w:fill="auto"/>
            <w:noWrap/>
            <w:vAlign w:val="bottom"/>
            <w:hideMark/>
          </w:tcPr>
          <w:p w14:paraId="57E39E95" w14:textId="72E4DC2C" w:rsidR="00674B33" w:rsidRPr="00674B33" w:rsidRDefault="00674B33" w:rsidP="0057558C">
            <w:pPr>
              <w:spacing w:after="0" w:line="240" w:lineRule="auto"/>
              <w:jc w:val="center"/>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1</w:t>
            </w:r>
          </w:p>
        </w:tc>
        <w:tc>
          <w:tcPr>
            <w:tcW w:w="1820" w:type="dxa"/>
            <w:tcBorders>
              <w:top w:val="nil"/>
              <w:left w:val="single" w:sz="8" w:space="0" w:color="auto"/>
              <w:bottom w:val="single" w:sz="4" w:space="0" w:color="auto"/>
              <w:right w:val="single" w:sz="8" w:space="0" w:color="auto"/>
            </w:tcBorders>
            <w:shd w:val="clear" w:color="000000" w:fill="C6E0B4"/>
            <w:noWrap/>
            <w:vAlign w:val="bottom"/>
            <w:hideMark/>
          </w:tcPr>
          <w:p w14:paraId="52478D00" w14:textId="77777777" w:rsidR="00674B33" w:rsidRPr="00674B33" w:rsidRDefault="00674B33" w:rsidP="0057558C">
            <w:pPr>
              <w:spacing w:after="0" w:line="240" w:lineRule="auto"/>
              <w:jc w:val="center"/>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0,19</w:t>
            </w:r>
          </w:p>
        </w:tc>
      </w:tr>
      <w:tr w:rsidR="00674B33" w:rsidRPr="00674B33" w14:paraId="57B6A32B" w14:textId="77777777" w:rsidTr="00674B33">
        <w:trPr>
          <w:trHeight w:val="288"/>
          <w:jc w:val="center"/>
        </w:trPr>
        <w:tc>
          <w:tcPr>
            <w:tcW w:w="2720" w:type="dxa"/>
            <w:tcBorders>
              <w:top w:val="nil"/>
              <w:left w:val="single" w:sz="4" w:space="0" w:color="auto"/>
              <w:bottom w:val="single" w:sz="4" w:space="0" w:color="auto"/>
              <w:right w:val="single" w:sz="4" w:space="0" w:color="auto"/>
            </w:tcBorders>
            <w:shd w:val="clear" w:color="000000" w:fill="D9D9D9"/>
            <w:noWrap/>
            <w:vAlign w:val="center"/>
            <w:hideMark/>
          </w:tcPr>
          <w:p w14:paraId="76B95AC2" w14:textId="77777777" w:rsidR="00674B33" w:rsidRPr="00674B33" w:rsidRDefault="00674B33" w:rsidP="00674B33">
            <w:pPr>
              <w:spacing w:after="0" w:line="240" w:lineRule="auto"/>
              <w:jc w:val="both"/>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 xml:space="preserve">Białowieża Południe </w:t>
            </w:r>
          </w:p>
        </w:tc>
        <w:tc>
          <w:tcPr>
            <w:tcW w:w="2080" w:type="dxa"/>
            <w:tcBorders>
              <w:top w:val="nil"/>
              <w:left w:val="nil"/>
              <w:bottom w:val="single" w:sz="4" w:space="0" w:color="auto"/>
              <w:right w:val="nil"/>
            </w:tcBorders>
            <w:shd w:val="clear" w:color="auto" w:fill="auto"/>
            <w:noWrap/>
            <w:vAlign w:val="bottom"/>
            <w:hideMark/>
          </w:tcPr>
          <w:p w14:paraId="3FDBBC96" w14:textId="30E23916" w:rsidR="00674B33" w:rsidRPr="00674B33" w:rsidRDefault="00674B33" w:rsidP="0057558C">
            <w:pPr>
              <w:spacing w:after="0" w:line="240" w:lineRule="auto"/>
              <w:jc w:val="center"/>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3</w:t>
            </w:r>
          </w:p>
        </w:tc>
        <w:tc>
          <w:tcPr>
            <w:tcW w:w="1820" w:type="dxa"/>
            <w:tcBorders>
              <w:top w:val="nil"/>
              <w:left w:val="single" w:sz="8" w:space="0" w:color="auto"/>
              <w:bottom w:val="single" w:sz="4" w:space="0" w:color="auto"/>
              <w:right w:val="single" w:sz="8" w:space="0" w:color="auto"/>
            </w:tcBorders>
            <w:shd w:val="clear" w:color="000000" w:fill="C6E0B4"/>
            <w:noWrap/>
            <w:vAlign w:val="bottom"/>
            <w:hideMark/>
          </w:tcPr>
          <w:p w14:paraId="6BDEA6EC" w14:textId="77777777" w:rsidR="00674B33" w:rsidRPr="00674B33" w:rsidRDefault="00674B33" w:rsidP="0057558C">
            <w:pPr>
              <w:spacing w:after="0" w:line="240" w:lineRule="auto"/>
              <w:jc w:val="center"/>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0,56</w:t>
            </w:r>
          </w:p>
        </w:tc>
      </w:tr>
      <w:tr w:rsidR="00674B33" w:rsidRPr="00674B33" w14:paraId="30BA6FDF" w14:textId="77777777" w:rsidTr="00674B33">
        <w:trPr>
          <w:trHeight w:val="288"/>
          <w:jc w:val="center"/>
        </w:trPr>
        <w:tc>
          <w:tcPr>
            <w:tcW w:w="2720" w:type="dxa"/>
            <w:tcBorders>
              <w:top w:val="nil"/>
              <w:left w:val="single" w:sz="4" w:space="0" w:color="auto"/>
              <w:bottom w:val="single" w:sz="4" w:space="0" w:color="auto"/>
              <w:right w:val="single" w:sz="4" w:space="0" w:color="auto"/>
            </w:tcBorders>
            <w:shd w:val="clear" w:color="000000" w:fill="D9D9D9"/>
            <w:noWrap/>
            <w:vAlign w:val="center"/>
            <w:hideMark/>
          </w:tcPr>
          <w:p w14:paraId="149E9725" w14:textId="77777777" w:rsidR="00674B33" w:rsidRPr="00674B33" w:rsidRDefault="00674B33" w:rsidP="00674B33">
            <w:pPr>
              <w:spacing w:after="0" w:line="240" w:lineRule="auto"/>
              <w:jc w:val="both"/>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 xml:space="preserve">Budy </w:t>
            </w:r>
          </w:p>
        </w:tc>
        <w:tc>
          <w:tcPr>
            <w:tcW w:w="2080" w:type="dxa"/>
            <w:tcBorders>
              <w:top w:val="nil"/>
              <w:left w:val="nil"/>
              <w:bottom w:val="single" w:sz="4" w:space="0" w:color="auto"/>
              <w:right w:val="nil"/>
            </w:tcBorders>
            <w:shd w:val="clear" w:color="auto" w:fill="auto"/>
            <w:noWrap/>
            <w:vAlign w:val="bottom"/>
            <w:hideMark/>
          </w:tcPr>
          <w:p w14:paraId="231916D9" w14:textId="0B166780" w:rsidR="00674B33" w:rsidRPr="00674B33" w:rsidRDefault="00674B33" w:rsidP="0057558C">
            <w:pPr>
              <w:spacing w:after="0" w:line="240" w:lineRule="auto"/>
              <w:jc w:val="center"/>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1</w:t>
            </w:r>
          </w:p>
        </w:tc>
        <w:tc>
          <w:tcPr>
            <w:tcW w:w="1820" w:type="dxa"/>
            <w:tcBorders>
              <w:top w:val="nil"/>
              <w:left w:val="single" w:sz="8" w:space="0" w:color="auto"/>
              <w:bottom w:val="single" w:sz="4" w:space="0" w:color="auto"/>
              <w:right w:val="single" w:sz="8" w:space="0" w:color="auto"/>
            </w:tcBorders>
            <w:shd w:val="clear" w:color="000000" w:fill="C6E0B4"/>
            <w:noWrap/>
            <w:vAlign w:val="bottom"/>
            <w:hideMark/>
          </w:tcPr>
          <w:p w14:paraId="148E4359" w14:textId="77777777" w:rsidR="00674B33" w:rsidRPr="00674B33" w:rsidRDefault="00674B33" w:rsidP="0057558C">
            <w:pPr>
              <w:spacing w:after="0" w:line="240" w:lineRule="auto"/>
              <w:jc w:val="center"/>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1,64</w:t>
            </w:r>
          </w:p>
        </w:tc>
      </w:tr>
      <w:tr w:rsidR="00674B33" w:rsidRPr="00674B33" w14:paraId="031F799C" w14:textId="77777777" w:rsidTr="00674B33">
        <w:trPr>
          <w:trHeight w:val="288"/>
          <w:jc w:val="center"/>
        </w:trPr>
        <w:tc>
          <w:tcPr>
            <w:tcW w:w="2720" w:type="dxa"/>
            <w:tcBorders>
              <w:top w:val="nil"/>
              <w:left w:val="single" w:sz="4" w:space="0" w:color="auto"/>
              <w:bottom w:val="single" w:sz="4" w:space="0" w:color="auto"/>
              <w:right w:val="single" w:sz="4" w:space="0" w:color="auto"/>
            </w:tcBorders>
            <w:shd w:val="clear" w:color="000000" w:fill="D9D9D9"/>
            <w:noWrap/>
            <w:vAlign w:val="center"/>
            <w:hideMark/>
          </w:tcPr>
          <w:p w14:paraId="7B627CE0" w14:textId="77777777" w:rsidR="00674B33" w:rsidRPr="00674B33" w:rsidRDefault="00674B33" w:rsidP="00674B33">
            <w:pPr>
              <w:spacing w:after="0" w:line="240" w:lineRule="auto"/>
              <w:jc w:val="both"/>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 xml:space="preserve">Czerlonka </w:t>
            </w:r>
          </w:p>
        </w:tc>
        <w:tc>
          <w:tcPr>
            <w:tcW w:w="2080" w:type="dxa"/>
            <w:tcBorders>
              <w:top w:val="nil"/>
              <w:left w:val="nil"/>
              <w:bottom w:val="single" w:sz="4" w:space="0" w:color="auto"/>
              <w:right w:val="nil"/>
            </w:tcBorders>
            <w:shd w:val="clear" w:color="auto" w:fill="auto"/>
            <w:noWrap/>
            <w:vAlign w:val="bottom"/>
            <w:hideMark/>
          </w:tcPr>
          <w:p w14:paraId="0C5D866E" w14:textId="37DD6B1B" w:rsidR="00674B33" w:rsidRPr="00674B33" w:rsidRDefault="00674B33" w:rsidP="0057558C">
            <w:pPr>
              <w:spacing w:after="0" w:line="240" w:lineRule="auto"/>
              <w:jc w:val="center"/>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1</w:t>
            </w:r>
          </w:p>
        </w:tc>
        <w:tc>
          <w:tcPr>
            <w:tcW w:w="1820" w:type="dxa"/>
            <w:tcBorders>
              <w:top w:val="nil"/>
              <w:left w:val="single" w:sz="8" w:space="0" w:color="auto"/>
              <w:bottom w:val="single" w:sz="4" w:space="0" w:color="auto"/>
              <w:right w:val="single" w:sz="8" w:space="0" w:color="auto"/>
            </w:tcBorders>
            <w:shd w:val="clear" w:color="000000" w:fill="C6E0B4"/>
            <w:noWrap/>
            <w:vAlign w:val="bottom"/>
            <w:hideMark/>
          </w:tcPr>
          <w:p w14:paraId="7AFAD08C" w14:textId="77777777" w:rsidR="00674B33" w:rsidRPr="00674B33" w:rsidRDefault="00674B33" w:rsidP="0057558C">
            <w:pPr>
              <w:spacing w:after="0" w:line="240" w:lineRule="auto"/>
              <w:jc w:val="center"/>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1,43</w:t>
            </w:r>
          </w:p>
        </w:tc>
      </w:tr>
      <w:tr w:rsidR="00674B33" w:rsidRPr="00674B33" w14:paraId="49AF5A7D" w14:textId="77777777" w:rsidTr="00674B33">
        <w:trPr>
          <w:trHeight w:val="288"/>
          <w:jc w:val="center"/>
        </w:trPr>
        <w:tc>
          <w:tcPr>
            <w:tcW w:w="2720" w:type="dxa"/>
            <w:tcBorders>
              <w:top w:val="nil"/>
              <w:left w:val="single" w:sz="4" w:space="0" w:color="auto"/>
              <w:bottom w:val="single" w:sz="4" w:space="0" w:color="auto"/>
              <w:right w:val="single" w:sz="4" w:space="0" w:color="auto"/>
            </w:tcBorders>
            <w:shd w:val="clear" w:color="000000" w:fill="D9D9D9"/>
            <w:noWrap/>
            <w:vAlign w:val="center"/>
            <w:hideMark/>
          </w:tcPr>
          <w:p w14:paraId="6988F4C4" w14:textId="77777777" w:rsidR="00674B33" w:rsidRPr="00674B33" w:rsidRDefault="00674B33" w:rsidP="00674B33">
            <w:pPr>
              <w:spacing w:after="0" w:line="240" w:lineRule="auto"/>
              <w:jc w:val="both"/>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 xml:space="preserve">Grudki </w:t>
            </w:r>
          </w:p>
        </w:tc>
        <w:tc>
          <w:tcPr>
            <w:tcW w:w="2080" w:type="dxa"/>
            <w:tcBorders>
              <w:top w:val="nil"/>
              <w:left w:val="nil"/>
              <w:bottom w:val="single" w:sz="4" w:space="0" w:color="auto"/>
              <w:right w:val="nil"/>
            </w:tcBorders>
            <w:shd w:val="clear" w:color="auto" w:fill="auto"/>
            <w:noWrap/>
            <w:vAlign w:val="bottom"/>
            <w:hideMark/>
          </w:tcPr>
          <w:p w14:paraId="4622EBA8" w14:textId="5C64974A" w:rsidR="00674B33" w:rsidRPr="00674B33" w:rsidRDefault="00674B33" w:rsidP="0057558C">
            <w:pPr>
              <w:spacing w:after="0" w:line="240" w:lineRule="auto"/>
              <w:jc w:val="center"/>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1</w:t>
            </w:r>
          </w:p>
        </w:tc>
        <w:tc>
          <w:tcPr>
            <w:tcW w:w="1820" w:type="dxa"/>
            <w:tcBorders>
              <w:top w:val="nil"/>
              <w:left w:val="single" w:sz="8" w:space="0" w:color="auto"/>
              <w:bottom w:val="single" w:sz="4" w:space="0" w:color="auto"/>
              <w:right w:val="single" w:sz="8" w:space="0" w:color="auto"/>
            </w:tcBorders>
            <w:shd w:val="clear" w:color="000000" w:fill="C6E0B4"/>
            <w:noWrap/>
            <w:vAlign w:val="bottom"/>
            <w:hideMark/>
          </w:tcPr>
          <w:p w14:paraId="44B75E74" w14:textId="77777777" w:rsidR="00674B33" w:rsidRPr="00674B33" w:rsidRDefault="00674B33" w:rsidP="0057558C">
            <w:pPr>
              <w:spacing w:after="0" w:line="240" w:lineRule="auto"/>
              <w:jc w:val="center"/>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0,64</w:t>
            </w:r>
          </w:p>
        </w:tc>
      </w:tr>
      <w:tr w:rsidR="00674B33" w:rsidRPr="00674B33" w14:paraId="06FB28B8" w14:textId="77777777" w:rsidTr="00674B33">
        <w:trPr>
          <w:trHeight w:val="288"/>
          <w:jc w:val="center"/>
        </w:trPr>
        <w:tc>
          <w:tcPr>
            <w:tcW w:w="2720" w:type="dxa"/>
            <w:tcBorders>
              <w:top w:val="nil"/>
              <w:left w:val="single" w:sz="4" w:space="0" w:color="auto"/>
              <w:bottom w:val="single" w:sz="4" w:space="0" w:color="auto"/>
              <w:right w:val="single" w:sz="4" w:space="0" w:color="auto"/>
            </w:tcBorders>
            <w:shd w:val="clear" w:color="000000" w:fill="D9D9D9"/>
            <w:noWrap/>
            <w:vAlign w:val="center"/>
            <w:hideMark/>
          </w:tcPr>
          <w:p w14:paraId="672F38C9" w14:textId="77777777" w:rsidR="00674B33" w:rsidRPr="00674B33" w:rsidRDefault="00674B33" w:rsidP="00674B33">
            <w:pPr>
              <w:spacing w:after="0" w:line="240" w:lineRule="auto"/>
              <w:jc w:val="both"/>
              <w:rPr>
                <w:rFonts w:ascii="Calibri" w:eastAsia="Times New Roman" w:hAnsi="Calibri" w:cs="Calibri"/>
                <w:color w:val="000000"/>
                <w:sz w:val="22"/>
                <w:szCs w:val="22"/>
                <w:lang w:eastAsia="pl-PL"/>
              </w:rPr>
            </w:pPr>
            <w:proofErr w:type="spellStart"/>
            <w:r w:rsidRPr="00674B33">
              <w:rPr>
                <w:rFonts w:ascii="Calibri" w:eastAsia="Times New Roman" w:hAnsi="Calibri" w:cs="Calibri"/>
                <w:color w:val="000000"/>
                <w:sz w:val="22"/>
                <w:szCs w:val="22"/>
                <w:lang w:eastAsia="pl-PL"/>
              </w:rPr>
              <w:t>Podcerkwy</w:t>
            </w:r>
            <w:proofErr w:type="spellEnd"/>
          </w:p>
        </w:tc>
        <w:tc>
          <w:tcPr>
            <w:tcW w:w="2080" w:type="dxa"/>
            <w:tcBorders>
              <w:top w:val="nil"/>
              <w:left w:val="nil"/>
              <w:bottom w:val="single" w:sz="4" w:space="0" w:color="auto"/>
              <w:right w:val="nil"/>
            </w:tcBorders>
            <w:shd w:val="clear" w:color="auto" w:fill="auto"/>
            <w:noWrap/>
            <w:vAlign w:val="bottom"/>
            <w:hideMark/>
          </w:tcPr>
          <w:p w14:paraId="19A26CE2" w14:textId="5794677C" w:rsidR="00674B33" w:rsidRPr="00674B33" w:rsidRDefault="00674B33" w:rsidP="0057558C">
            <w:pPr>
              <w:spacing w:after="0" w:line="240" w:lineRule="auto"/>
              <w:jc w:val="center"/>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0</w:t>
            </w:r>
          </w:p>
        </w:tc>
        <w:tc>
          <w:tcPr>
            <w:tcW w:w="1820" w:type="dxa"/>
            <w:tcBorders>
              <w:top w:val="nil"/>
              <w:left w:val="single" w:sz="8" w:space="0" w:color="auto"/>
              <w:bottom w:val="single" w:sz="4" w:space="0" w:color="auto"/>
              <w:right w:val="single" w:sz="8" w:space="0" w:color="auto"/>
            </w:tcBorders>
            <w:shd w:val="clear" w:color="000000" w:fill="C6E0B4"/>
            <w:noWrap/>
            <w:vAlign w:val="bottom"/>
            <w:hideMark/>
          </w:tcPr>
          <w:p w14:paraId="0737E93B" w14:textId="77777777" w:rsidR="00674B33" w:rsidRPr="00674B33" w:rsidRDefault="00674B33" w:rsidP="0057558C">
            <w:pPr>
              <w:spacing w:after="0" w:line="240" w:lineRule="auto"/>
              <w:jc w:val="center"/>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0,00</w:t>
            </w:r>
          </w:p>
        </w:tc>
      </w:tr>
      <w:tr w:rsidR="00674B33" w:rsidRPr="00674B33" w14:paraId="30FF475E" w14:textId="77777777" w:rsidTr="00674B33">
        <w:trPr>
          <w:trHeight w:val="288"/>
          <w:jc w:val="center"/>
        </w:trPr>
        <w:tc>
          <w:tcPr>
            <w:tcW w:w="2720" w:type="dxa"/>
            <w:tcBorders>
              <w:top w:val="nil"/>
              <w:left w:val="single" w:sz="4" w:space="0" w:color="auto"/>
              <w:bottom w:val="single" w:sz="4" w:space="0" w:color="auto"/>
              <w:right w:val="single" w:sz="4" w:space="0" w:color="auto"/>
            </w:tcBorders>
            <w:shd w:val="clear" w:color="000000" w:fill="D9D9D9"/>
            <w:noWrap/>
            <w:vAlign w:val="center"/>
            <w:hideMark/>
          </w:tcPr>
          <w:p w14:paraId="6C55DBBB" w14:textId="77777777" w:rsidR="00674B33" w:rsidRPr="00674B33" w:rsidRDefault="00674B33" w:rsidP="00674B33">
            <w:pPr>
              <w:spacing w:after="0" w:line="240" w:lineRule="auto"/>
              <w:jc w:val="both"/>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 xml:space="preserve">Pogorzelce </w:t>
            </w:r>
          </w:p>
        </w:tc>
        <w:tc>
          <w:tcPr>
            <w:tcW w:w="2080" w:type="dxa"/>
            <w:tcBorders>
              <w:top w:val="nil"/>
              <w:left w:val="nil"/>
              <w:bottom w:val="single" w:sz="4" w:space="0" w:color="auto"/>
              <w:right w:val="nil"/>
            </w:tcBorders>
            <w:shd w:val="clear" w:color="auto" w:fill="auto"/>
            <w:noWrap/>
            <w:vAlign w:val="bottom"/>
            <w:hideMark/>
          </w:tcPr>
          <w:p w14:paraId="34DB7A50" w14:textId="0B9EC2D5" w:rsidR="00674B33" w:rsidRPr="00674B33" w:rsidRDefault="00674B33" w:rsidP="0057558C">
            <w:pPr>
              <w:spacing w:after="0" w:line="240" w:lineRule="auto"/>
              <w:jc w:val="center"/>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1</w:t>
            </w:r>
          </w:p>
        </w:tc>
        <w:tc>
          <w:tcPr>
            <w:tcW w:w="1820" w:type="dxa"/>
            <w:tcBorders>
              <w:top w:val="nil"/>
              <w:left w:val="single" w:sz="8" w:space="0" w:color="auto"/>
              <w:bottom w:val="single" w:sz="4" w:space="0" w:color="auto"/>
              <w:right w:val="single" w:sz="8" w:space="0" w:color="auto"/>
            </w:tcBorders>
            <w:shd w:val="clear" w:color="000000" w:fill="C6E0B4"/>
            <w:noWrap/>
            <w:vAlign w:val="bottom"/>
            <w:hideMark/>
          </w:tcPr>
          <w:p w14:paraId="62F01FC2" w14:textId="77777777" w:rsidR="00674B33" w:rsidRPr="00674B33" w:rsidRDefault="00674B33" w:rsidP="0057558C">
            <w:pPr>
              <w:spacing w:after="0" w:line="240" w:lineRule="auto"/>
              <w:jc w:val="center"/>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1,92</w:t>
            </w:r>
          </w:p>
        </w:tc>
      </w:tr>
      <w:tr w:rsidR="00674B33" w:rsidRPr="00674B33" w14:paraId="47019446" w14:textId="77777777" w:rsidTr="00674B33">
        <w:trPr>
          <w:trHeight w:val="288"/>
          <w:jc w:val="center"/>
        </w:trPr>
        <w:tc>
          <w:tcPr>
            <w:tcW w:w="2720" w:type="dxa"/>
            <w:tcBorders>
              <w:top w:val="nil"/>
              <w:left w:val="single" w:sz="4" w:space="0" w:color="auto"/>
              <w:bottom w:val="single" w:sz="4" w:space="0" w:color="auto"/>
              <w:right w:val="single" w:sz="4" w:space="0" w:color="auto"/>
            </w:tcBorders>
            <w:shd w:val="clear" w:color="000000" w:fill="D9D9D9"/>
            <w:noWrap/>
            <w:vAlign w:val="center"/>
            <w:hideMark/>
          </w:tcPr>
          <w:p w14:paraId="4C61BE95" w14:textId="77777777" w:rsidR="00674B33" w:rsidRPr="00674B33" w:rsidRDefault="00674B33" w:rsidP="00674B33">
            <w:pPr>
              <w:spacing w:after="0" w:line="240" w:lineRule="auto"/>
              <w:jc w:val="both"/>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 xml:space="preserve">Teremiski </w:t>
            </w:r>
          </w:p>
        </w:tc>
        <w:tc>
          <w:tcPr>
            <w:tcW w:w="2080" w:type="dxa"/>
            <w:tcBorders>
              <w:top w:val="nil"/>
              <w:left w:val="nil"/>
              <w:bottom w:val="single" w:sz="4" w:space="0" w:color="auto"/>
              <w:right w:val="nil"/>
            </w:tcBorders>
            <w:shd w:val="clear" w:color="auto" w:fill="auto"/>
            <w:noWrap/>
            <w:vAlign w:val="bottom"/>
            <w:hideMark/>
          </w:tcPr>
          <w:p w14:paraId="5CD9475F" w14:textId="42D0F43D" w:rsidR="00674B33" w:rsidRPr="00674B33" w:rsidRDefault="00674B33" w:rsidP="0057558C">
            <w:pPr>
              <w:spacing w:after="0" w:line="240" w:lineRule="auto"/>
              <w:jc w:val="center"/>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1</w:t>
            </w:r>
          </w:p>
        </w:tc>
        <w:tc>
          <w:tcPr>
            <w:tcW w:w="1820" w:type="dxa"/>
            <w:tcBorders>
              <w:top w:val="nil"/>
              <w:left w:val="single" w:sz="8" w:space="0" w:color="auto"/>
              <w:bottom w:val="single" w:sz="4" w:space="0" w:color="auto"/>
              <w:right w:val="single" w:sz="8" w:space="0" w:color="auto"/>
            </w:tcBorders>
            <w:shd w:val="clear" w:color="000000" w:fill="C6E0B4"/>
            <w:noWrap/>
            <w:vAlign w:val="bottom"/>
            <w:hideMark/>
          </w:tcPr>
          <w:p w14:paraId="16940146" w14:textId="77777777" w:rsidR="00674B33" w:rsidRPr="00674B33" w:rsidRDefault="00674B33" w:rsidP="0057558C">
            <w:pPr>
              <w:spacing w:after="0" w:line="240" w:lineRule="auto"/>
              <w:jc w:val="center"/>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1,54</w:t>
            </w:r>
          </w:p>
        </w:tc>
      </w:tr>
      <w:tr w:rsidR="00674B33" w:rsidRPr="00674B33" w14:paraId="5D190378" w14:textId="77777777" w:rsidTr="00674B33">
        <w:trPr>
          <w:trHeight w:val="288"/>
          <w:jc w:val="center"/>
        </w:trPr>
        <w:tc>
          <w:tcPr>
            <w:tcW w:w="2720" w:type="dxa"/>
            <w:tcBorders>
              <w:top w:val="nil"/>
              <w:left w:val="single" w:sz="4" w:space="0" w:color="auto"/>
              <w:bottom w:val="nil"/>
              <w:right w:val="single" w:sz="4" w:space="0" w:color="auto"/>
            </w:tcBorders>
            <w:shd w:val="clear" w:color="000000" w:fill="D9D9D9"/>
            <w:noWrap/>
            <w:vAlign w:val="center"/>
            <w:hideMark/>
          </w:tcPr>
          <w:p w14:paraId="22A223F6" w14:textId="77777777" w:rsidR="00674B33" w:rsidRPr="00674B33" w:rsidRDefault="00674B33" w:rsidP="00674B33">
            <w:pPr>
              <w:spacing w:after="0" w:line="240" w:lineRule="auto"/>
              <w:jc w:val="both"/>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 xml:space="preserve">Zwierzyniec </w:t>
            </w:r>
          </w:p>
        </w:tc>
        <w:tc>
          <w:tcPr>
            <w:tcW w:w="2080" w:type="dxa"/>
            <w:tcBorders>
              <w:top w:val="nil"/>
              <w:left w:val="nil"/>
              <w:bottom w:val="nil"/>
              <w:right w:val="nil"/>
            </w:tcBorders>
            <w:shd w:val="clear" w:color="auto" w:fill="auto"/>
            <w:noWrap/>
            <w:vAlign w:val="bottom"/>
            <w:hideMark/>
          </w:tcPr>
          <w:p w14:paraId="414A68BD" w14:textId="4E6B37EE" w:rsidR="00674B33" w:rsidRPr="00674B33" w:rsidRDefault="00674B33" w:rsidP="0057558C">
            <w:pPr>
              <w:spacing w:after="0" w:line="240" w:lineRule="auto"/>
              <w:jc w:val="center"/>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1</w:t>
            </w:r>
          </w:p>
        </w:tc>
        <w:tc>
          <w:tcPr>
            <w:tcW w:w="1820" w:type="dxa"/>
            <w:tcBorders>
              <w:top w:val="nil"/>
              <w:left w:val="single" w:sz="8" w:space="0" w:color="auto"/>
              <w:bottom w:val="nil"/>
              <w:right w:val="single" w:sz="8" w:space="0" w:color="auto"/>
            </w:tcBorders>
            <w:shd w:val="clear" w:color="000000" w:fill="C6E0B4"/>
            <w:noWrap/>
            <w:vAlign w:val="bottom"/>
            <w:hideMark/>
          </w:tcPr>
          <w:p w14:paraId="5EA0E25D" w14:textId="77777777" w:rsidR="00674B33" w:rsidRPr="00674B33" w:rsidRDefault="00674B33" w:rsidP="0057558C">
            <w:pPr>
              <w:spacing w:after="0" w:line="240" w:lineRule="auto"/>
              <w:jc w:val="center"/>
              <w:rPr>
                <w:rFonts w:ascii="Calibri" w:eastAsia="Times New Roman" w:hAnsi="Calibri" w:cs="Calibri"/>
                <w:color w:val="000000"/>
                <w:sz w:val="22"/>
                <w:szCs w:val="22"/>
                <w:lang w:eastAsia="pl-PL"/>
              </w:rPr>
            </w:pPr>
            <w:r w:rsidRPr="00674B33">
              <w:rPr>
                <w:rFonts w:ascii="Calibri" w:eastAsia="Times New Roman" w:hAnsi="Calibri" w:cs="Calibri"/>
                <w:color w:val="000000"/>
                <w:sz w:val="22"/>
                <w:szCs w:val="22"/>
                <w:lang w:eastAsia="pl-PL"/>
              </w:rPr>
              <w:t>25,00</w:t>
            </w:r>
          </w:p>
        </w:tc>
      </w:tr>
      <w:tr w:rsidR="00674B33" w:rsidRPr="00674B33" w14:paraId="31CBF399" w14:textId="77777777" w:rsidTr="00674B33">
        <w:trPr>
          <w:trHeight w:val="288"/>
          <w:jc w:val="center"/>
        </w:trPr>
        <w:tc>
          <w:tcPr>
            <w:tcW w:w="2720" w:type="dxa"/>
            <w:tcBorders>
              <w:top w:val="nil"/>
              <w:left w:val="single" w:sz="4" w:space="0" w:color="auto"/>
              <w:bottom w:val="single" w:sz="4" w:space="0" w:color="auto"/>
              <w:right w:val="single" w:sz="4" w:space="0" w:color="auto"/>
            </w:tcBorders>
            <w:shd w:val="clear" w:color="auto" w:fill="FFFF00"/>
            <w:noWrap/>
            <w:vAlign w:val="center"/>
          </w:tcPr>
          <w:p w14:paraId="76F40485" w14:textId="7985ABA3" w:rsidR="00674B33" w:rsidRPr="00674B33" w:rsidRDefault="00674B33" w:rsidP="00674B33">
            <w:pPr>
              <w:spacing w:after="0" w:line="240" w:lineRule="auto"/>
              <w:jc w:val="both"/>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Białowieża</w:t>
            </w:r>
          </w:p>
        </w:tc>
        <w:tc>
          <w:tcPr>
            <w:tcW w:w="2080" w:type="dxa"/>
            <w:tcBorders>
              <w:top w:val="nil"/>
              <w:left w:val="nil"/>
              <w:bottom w:val="single" w:sz="4" w:space="0" w:color="auto"/>
              <w:right w:val="nil"/>
            </w:tcBorders>
            <w:shd w:val="clear" w:color="auto" w:fill="FFFF00"/>
            <w:noWrap/>
            <w:vAlign w:val="bottom"/>
          </w:tcPr>
          <w:p w14:paraId="0A5E4A3F" w14:textId="326C49C2" w:rsidR="00674B33" w:rsidRPr="00674B33" w:rsidRDefault="00674B33" w:rsidP="0057558C">
            <w:pPr>
              <w:spacing w:after="0" w:line="240" w:lineRule="auto"/>
              <w:jc w:val="center"/>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14</w:t>
            </w:r>
          </w:p>
        </w:tc>
        <w:tc>
          <w:tcPr>
            <w:tcW w:w="1820" w:type="dxa"/>
            <w:tcBorders>
              <w:top w:val="nil"/>
              <w:left w:val="single" w:sz="8" w:space="0" w:color="auto"/>
              <w:bottom w:val="single" w:sz="4" w:space="0" w:color="auto"/>
              <w:right w:val="single" w:sz="8" w:space="0" w:color="auto"/>
            </w:tcBorders>
            <w:shd w:val="clear" w:color="auto" w:fill="FFFF00"/>
            <w:noWrap/>
            <w:vAlign w:val="bottom"/>
          </w:tcPr>
          <w:p w14:paraId="5E5303F7" w14:textId="00999127" w:rsidR="00674B33" w:rsidRPr="0057558C" w:rsidRDefault="00674B33" w:rsidP="0057558C">
            <w:pPr>
              <w:spacing w:after="0" w:line="240" w:lineRule="auto"/>
              <w:jc w:val="center"/>
              <w:rPr>
                <w:rFonts w:ascii="Calibri" w:eastAsia="Times New Roman" w:hAnsi="Calibri" w:cs="Calibri"/>
                <w:b/>
                <w:bCs/>
                <w:color w:val="000000"/>
                <w:sz w:val="22"/>
                <w:szCs w:val="22"/>
                <w:lang w:eastAsia="pl-PL"/>
              </w:rPr>
            </w:pPr>
            <w:r w:rsidRPr="0057558C">
              <w:rPr>
                <w:rFonts w:ascii="Calibri" w:eastAsia="Times New Roman" w:hAnsi="Calibri" w:cs="Calibri"/>
                <w:b/>
                <w:bCs/>
                <w:color w:val="000000"/>
                <w:sz w:val="22"/>
                <w:szCs w:val="22"/>
                <w:lang w:eastAsia="pl-PL"/>
              </w:rPr>
              <w:t>0,72</w:t>
            </w:r>
          </w:p>
        </w:tc>
      </w:tr>
    </w:tbl>
    <w:p w14:paraId="5025FF11" w14:textId="4B6A237F" w:rsidR="00674B33" w:rsidRPr="0057558C" w:rsidRDefault="0057558C" w:rsidP="0057558C">
      <w:pPr>
        <w:spacing w:after="120"/>
        <w:jc w:val="center"/>
        <w:rPr>
          <w:sz w:val="22"/>
          <w:szCs w:val="22"/>
        </w:rPr>
      </w:pPr>
      <w:bookmarkStart w:id="91" w:name="_Hlk158890292"/>
      <w:r w:rsidRPr="0057558C">
        <w:rPr>
          <w:sz w:val="22"/>
          <w:szCs w:val="22"/>
        </w:rPr>
        <w:t>Źródło: Opracowanie własne na podstawie danych Urzędu Gminy Białowieża</w:t>
      </w:r>
    </w:p>
    <w:bookmarkEnd w:id="91"/>
    <w:p w14:paraId="08A63DA5" w14:textId="574F15D2" w:rsidR="00674B33" w:rsidRDefault="00674B33" w:rsidP="00674B33">
      <w:pPr>
        <w:spacing w:after="120"/>
        <w:jc w:val="both"/>
      </w:pPr>
    </w:p>
    <w:p w14:paraId="6B7FDCB5" w14:textId="5895A175" w:rsidR="00E21B61" w:rsidRPr="00E21B61" w:rsidRDefault="00E21B61" w:rsidP="00E21B61">
      <w:pPr>
        <w:pStyle w:val="Legenda"/>
        <w:keepNext/>
        <w:jc w:val="center"/>
        <w:rPr>
          <w:sz w:val="22"/>
          <w:szCs w:val="22"/>
        </w:rPr>
      </w:pPr>
      <w:bookmarkStart w:id="92" w:name="_Toc163554236"/>
      <w:r w:rsidRPr="00E21B61">
        <w:rPr>
          <w:sz w:val="22"/>
          <w:szCs w:val="22"/>
        </w:rPr>
        <w:lastRenderedPageBreak/>
        <w:t xml:space="preserve">Rysunek </w:t>
      </w:r>
      <w:r w:rsidRPr="00E21B61">
        <w:rPr>
          <w:sz w:val="22"/>
          <w:szCs w:val="22"/>
        </w:rPr>
        <w:fldChar w:fldCharType="begin"/>
      </w:r>
      <w:r w:rsidRPr="00E21B61">
        <w:rPr>
          <w:sz w:val="22"/>
          <w:szCs w:val="22"/>
        </w:rPr>
        <w:instrText xml:space="preserve"> SEQ Rysunek \* ARABIC </w:instrText>
      </w:r>
      <w:r w:rsidRPr="00E21B61">
        <w:rPr>
          <w:sz w:val="22"/>
          <w:szCs w:val="22"/>
        </w:rPr>
        <w:fldChar w:fldCharType="separate"/>
      </w:r>
      <w:r w:rsidR="004B19D5">
        <w:rPr>
          <w:noProof/>
          <w:sz w:val="22"/>
          <w:szCs w:val="22"/>
        </w:rPr>
        <w:t>20</w:t>
      </w:r>
      <w:r w:rsidRPr="00E21B61">
        <w:rPr>
          <w:sz w:val="22"/>
          <w:szCs w:val="22"/>
        </w:rPr>
        <w:fldChar w:fldCharType="end"/>
      </w:r>
      <w:r w:rsidRPr="00E21B61">
        <w:rPr>
          <w:sz w:val="22"/>
          <w:szCs w:val="22"/>
        </w:rPr>
        <w:t xml:space="preserve"> Liczba przystanków w podziale na jednostki analityczne</w:t>
      </w:r>
      <w:bookmarkEnd w:id="92"/>
    </w:p>
    <w:p w14:paraId="4D3BF965" w14:textId="28D48EA2" w:rsidR="000029C1" w:rsidRPr="000029C1" w:rsidRDefault="00FA1415" w:rsidP="00E21B61">
      <w:pPr>
        <w:spacing w:after="120"/>
        <w:jc w:val="both"/>
      </w:pPr>
      <w:r w:rsidRPr="005D4F7E">
        <w:rPr>
          <w:noProof/>
        </w:rPr>
        <w:drawing>
          <wp:inline distT="0" distB="0" distL="0" distR="0" wp14:anchorId="38D08DFB" wp14:editId="1AD6930F">
            <wp:extent cx="5753100" cy="7842738"/>
            <wp:effectExtent l="0" t="0" r="0" b="6350"/>
            <wp:docPr id="80680746"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4902" cy="7845195"/>
                    </a:xfrm>
                    <a:prstGeom prst="rect">
                      <a:avLst/>
                    </a:prstGeom>
                    <a:noFill/>
                    <a:ln>
                      <a:noFill/>
                    </a:ln>
                  </pic:spPr>
                </pic:pic>
              </a:graphicData>
            </a:graphic>
          </wp:inline>
        </w:drawing>
      </w:r>
      <w:r w:rsidR="00E21B61" w:rsidRPr="0057558C">
        <w:rPr>
          <w:sz w:val="22"/>
          <w:szCs w:val="22"/>
        </w:rPr>
        <w:t>Źródło: Opracowanie własne</w:t>
      </w:r>
    </w:p>
    <w:p w14:paraId="476EC10A" w14:textId="789B30E3" w:rsidR="00656EE2" w:rsidRDefault="00F52D8F" w:rsidP="000F5F6D">
      <w:pPr>
        <w:pStyle w:val="Nagwek2"/>
        <w:numPr>
          <w:ilvl w:val="1"/>
          <w:numId w:val="1"/>
        </w:numPr>
        <w:spacing w:after="120"/>
        <w:jc w:val="left"/>
      </w:pPr>
      <w:bookmarkStart w:id="93" w:name="_Toc163555240"/>
      <w:r>
        <w:lastRenderedPageBreak/>
        <w:t>Sfera techniczna</w:t>
      </w:r>
      <w:bookmarkEnd w:id="93"/>
    </w:p>
    <w:p w14:paraId="019D59EE" w14:textId="7B7A4C75" w:rsidR="002D71B5" w:rsidRDefault="00333D04" w:rsidP="000F5F6D">
      <w:pPr>
        <w:spacing w:after="120" w:line="276" w:lineRule="auto"/>
        <w:jc w:val="both"/>
        <w:rPr>
          <w:rFonts w:cstheme="minorHAnsi"/>
          <w:b/>
          <w:bCs/>
          <w:sz w:val="22"/>
          <w:szCs w:val="22"/>
        </w:rPr>
      </w:pPr>
      <w:r>
        <w:rPr>
          <w:rFonts w:cstheme="minorHAnsi"/>
          <w:b/>
          <w:bCs/>
          <w:sz w:val="22"/>
          <w:szCs w:val="22"/>
        </w:rPr>
        <w:t>Budynki użyteczności publicznej</w:t>
      </w:r>
    </w:p>
    <w:p w14:paraId="5FC80993" w14:textId="286EDF39" w:rsidR="00333D04" w:rsidRPr="00333D04" w:rsidRDefault="00333D04" w:rsidP="00333D04">
      <w:pPr>
        <w:spacing w:after="120" w:line="276" w:lineRule="auto"/>
        <w:jc w:val="both"/>
        <w:rPr>
          <w:rFonts w:cstheme="minorHAnsi"/>
          <w:sz w:val="22"/>
          <w:szCs w:val="22"/>
        </w:rPr>
      </w:pPr>
      <w:r w:rsidRPr="00333D04">
        <w:rPr>
          <w:rFonts w:cstheme="minorHAnsi"/>
          <w:sz w:val="22"/>
          <w:szCs w:val="22"/>
        </w:rPr>
        <w:t xml:space="preserve">Na terenie Gminy Białowieża znajduje się wiele budynków użyteczności publicznej, które odgrywają kluczową rolę w codziennym funkcjonowaniu społeczności lokalnej. Wśród nich wymienić można szkoły, urzędy, ośrodki </w:t>
      </w:r>
      <w:r w:rsidR="0066412C" w:rsidRPr="00333D04">
        <w:rPr>
          <w:rFonts w:cstheme="minorHAnsi"/>
          <w:sz w:val="22"/>
          <w:szCs w:val="22"/>
        </w:rPr>
        <w:t>zdrowia</w:t>
      </w:r>
      <w:r w:rsidRPr="00333D04">
        <w:rPr>
          <w:rFonts w:cstheme="minorHAnsi"/>
          <w:sz w:val="22"/>
          <w:szCs w:val="22"/>
        </w:rPr>
        <w:t xml:space="preserve"> czy placówki kulturalne, takie jak Białowieski Ośrodek Kultury. Niektóre z tych obiektów wymagają modernizacji, aby mogły w pełni służyć mieszkańcom i odwiedzającym.</w:t>
      </w:r>
    </w:p>
    <w:p w14:paraId="400F50D9" w14:textId="619D98F4" w:rsidR="00333D04" w:rsidRPr="00333D04" w:rsidRDefault="00333D04" w:rsidP="00333D04">
      <w:pPr>
        <w:spacing w:after="120" w:line="276" w:lineRule="auto"/>
        <w:jc w:val="both"/>
        <w:rPr>
          <w:rFonts w:cstheme="minorHAnsi"/>
          <w:sz w:val="22"/>
          <w:szCs w:val="22"/>
        </w:rPr>
      </w:pPr>
      <w:r w:rsidRPr="00333D04">
        <w:rPr>
          <w:rFonts w:cstheme="minorHAnsi"/>
          <w:sz w:val="22"/>
          <w:szCs w:val="22"/>
        </w:rPr>
        <w:t>Dobry stan techniczny tych budynków jest niezwykle ważny dla rozwoju Gminy Białowieża, ponieważ stanowią one centra edukacji, kultury, zdrowia i administracji. W pełni funkcjonalne i nowoczesne obiekty przyczyniają się do podniesienia jakości życia mieszkańców, ułatwiają dostęp do usług publicznych, a także sprzyjają rozwojowi turystyki i lokalnej gospodarki.</w:t>
      </w:r>
    </w:p>
    <w:p w14:paraId="269D6C20" w14:textId="3FC2F949" w:rsidR="00333D04" w:rsidRPr="00333D04" w:rsidRDefault="00333D04" w:rsidP="00333D04">
      <w:pPr>
        <w:spacing w:after="120" w:line="276" w:lineRule="auto"/>
        <w:jc w:val="both"/>
        <w:rPr>
          <w:rFonts w:cstheme="minorHAnsi"/>
          <w:sz w:val="22"/>
          <w:szCs w:val="22"/>
        </w:rPr>
      </w:pPr>
      <w:r w:rsidRPr="00333D04">
        <w:rPr>
          <w:rFonts w:cstheme="minorHAnsi"/>
          <w:sz w:val="22"/>
          <w:szCs w:val="22"/>
        </w:rPr>
        <w:t>W ostatnich latach Gmina Białowieża podjęła ważne kroki w kierunku modernizacji części tych obiektów. Przykładem takich działań jest remont i modernizacja budynku Urzędu Gminy oraz Białowieskiego Ośrodka Kultury. Te inwestycje nie tylko poprawiają estetykę i funkcjonalność tych miejsc, ale także stanowią inwestycję w przyszłość, umożliwiając lepsze zarządzanie zasobami gminy i</w:t>
      </w:r>
      <w:r w:rsidR="00B86524">
        <w:rPr>
          <w:rFonts w:cstheme="minorHAnsi"/>
          <w:sz w:val="22"/>
          <w:szCs w:val="22"/>
        </w:rPr>
        <w:t> </w:t>
      </w:r>
      <w:r w:rsidRPr="00333D04">
        <w:rPr>
          <w:rFonts w:cstheme="minorHAnsi"/>
          <w:sz w:val="22"/>
          <w:szCs w:val="22"/>
        </w:rPr>
        <w:t>promując kulturę oraz edukację w regionie.</w:t>
      </w:r>
    </w:p>
    <w:p w14:paraId="6F713B69" w14:textId="15F398CB" w:rsidR="00333D04" w:rsidRDefault="00333D04" w:rsidP="00333D04">
      <w:pPr>
        <w:spacing w:after="120" w:line="276" w:lineRule="auto"/>
        <w:jc w:val="both"/>
        <w:rPr>
          <w:rFonts w:cstheme="minorHAnsi"/>
          <w:sz w:val="22"/>
          <w:szCs w:val="22"/>
        </w:rPr>
      </w:pPr>
      <w:r>
        <w:rPr>
          <w:rFonts w:cstheme="minorHAnsi"/>
          <w:sz w:val="22"/>
          <w:szCs w:val="22"/>
        </w:rPr>
        <w:t xml:space="preserve">Niemniej jednak nadal wiele budynków użyteczności publicznej na terenie Gminy wymaga przeprowadzenia termomodernizacji. </w:t>
      </w:r>
      <w:r w:rsidRPr="00333D04">
        <w:rPr>
          <w:rFonts w:cstheme="minorHAnsi"/>
          <w:sz w:val="22"/>
          <w:szCs w:val="22"/>
        </w:rPr>
        <w:t>Te modernizacje są ważnym krokiem w kierunku zapewnienia, że Gmina Białowieża pozostanie żywą i dynamiczną społecznością, zdolną sprostać wyzwaniom współczesnego świata i potrzebom swoich mieszkańców.</w:t>
      </w:r>
    </w:p>
    <w:p w14:paraId="5A1BCB2F" w14:textId="268260CE" w:rsidR="00333D04" w:rsidRPr="00957EA9" w:rsidRDefault="00333D04" w:rsidP="00957EA9">
      <w:pPr>
        <w:pStyle w:val="Legenda"/>
        <w:keepNext/>
        <w:jc w:val="center"/>
        <w:rPr>
          <w:sz w:val="22"/>
          <w:szCs w:val="22"/>
        </w:rPr>
      </w:pPr>
      <w:bookmarkStart w:id="94" w:name="_Toc163555054"/>
      <w:r w:rsidRPr="00957EA9">
        <w:rPr>
          <w:sz w:val="22"/>
          <w:szCs w:val="22"/>
        </w:rPr>
        <w:t xml:space="preserve">Tabela </w:t>
      </w:r>
      <w:r w:rsidRPr="00957EA9">
        <w:rPr>
          <w:sz w:val="22"/>
          <w:szCs w:val="22"/>
        </w:rPr>
        <w:fldChar w:fldCharType="begin"/>
      </w:r>
      <w:r w:rsidRPr="00957EA9">
        <w:rPr>
          <w:sz w:val="22"/>
          <w:szCs w:val="22"/>
        </w:rPr>
        <w:instrText xml:space="preserve"> SEQ Tabela \* ARABIC </w:instrText>
      </w:r>
      <w:r w:rsidRPr="00957EA9">
        <w:rPr>
          <w:sz w:val="22"/>
          <w:szCs w:val="22"/>
        </w:rPr>
        <w:fldChar w:fldCharType="separate"/>
      </w:r>
      <w:r w:rsidR="0072116F" w:rsidRPr="00957EA9">
        <w:rPr>
          <w:sz w:val="22"/>
          <w:szCs w:val="22"/>
        </w:rPr>
        <w:t>30</w:t>
      </w:r>
      <w:r w:rsidRPr="00957EA9">
        <w:rPr>
          <w:sz w:val="22"/>
          <w:szCs w:val="22"/>
        </w:rPr>
        <w:fldChar w:fldCharType="end"/>
      </w:r>
      <w:r w:rsidRPr="00957EA9">
        <w:rPr>
          <w:sz w:val="22"/>
          <w:szCs w:val="22"/>
        </w:rPr>
        <w:t xml:space="preserve"> Wykaz obiektów użyteczności publicznej w Gminie Białowieża charakteryzujących się złym stanem technicznym</w:t>
      </w:r>
      <w:bookmarkEnd w:id="94"/>
    </w:p>
    <w:tbl>
      <w:tblPr>
        <w:tblStyle w:val="Tabelasiatki5ciemnaakcent6"/>
        <w:tblW w:w="8165" w:type="dxa"/>
        <w:jc w:val="center"/>
        <w:tblLook w:val="04A0" w:firstRow="1" w:lastRow="0" w:firstColumn="1" w:lastColumn="0" w:noHBand="0" w:noVBand="1"/>
      </w:tblPr>
      <w:tblGrid>
        <w:gridCol w:w="1980"/>
        <w:gridCol w:w="1559"/>
        <w:gridCol w:w="2588"/>
        <w:gridCol w:w="2038"/>
      </w:tblGrid>
      <w:tr w:rsidR="00333D04" w14:paraId="33B3BEB1" w14:textId="77777777" w:rsidTr="00E21B61">
        <w:trPr>
          <w:cnfStyle w:val="100000000000" w:firstRow="1" w:lastRow="0" w:firstColumn="0" w:lastColumn="0" w:oddVBand="0" w:evenVBand="0" w:oddHBand="0" w:evenHBand="0" w:firstRowFirstColumn="0" w:firstRowLastColumn="0" w:lastRowFirstColumn="0" w:lastRowLastColumn="0"/>
          <w:trHeight w:val="1187"/>
          <w:jc w:val="center"/>
        </w:trPr>
        <w:tc>
          <w:tcPr>
            <w:cnfStyle w:val="001000000000" w:firstRow="0" w:lastRow="0" w:firstColumn="1" w:lastColumn="0" w:oddVBand="0" w:evenVBand="0" w:oddHBand="0" w:evenHBand="0" w:firstRowFirstColumn="0" w:firstRowLastColumn="0" w:lastRowFirstColumn="0" w:lastRowLastColumn="0"/>
            <w:tcW w:w="1980" w:type="dxa"/>
          </w:tcPr>
          <w:p w14:paraId="774EB585" w14:textId="3C9CF7F2" w:rsidR="00333D04" w:rsidRPr="00A77475" w:rsidRDefault="00333D04" w:rsidP="00ED0A1F">
            <w:pPr>
              <w:spacing w:after="120" w:line="276" w:lineRule="auto"/>
              <w:rPr>
                <w:rFonts w:cstheme="minorHAnsi"/>
                <w:sz w:val="20"/>
                <w:szCs w:val="20"/>
              </w:rPr>
            </w:pPr>
            <w:r w:rsidRPr="00A77475">
              <w:rPr>
                <w:rFonts w:cstheme="minorHAnsi"/>
                <w:sz w:val="20"/>
                <w:szCs w:val="20"/>
              </w:rPr>
              <w:t>Nazwa i adres obiektu</w:t>
            </w:r>
          </w:p>
        </w:tc>
        <w:tc>
          <w:tcPr>
            <w:tcW w:w="1559" w:type="dxa"/>
          </w:tcPr>
          <w:p w14:paraId="35195B43" w14:textId="2AED0ED8" w:rsidR="00333D04" w:rsidRPr="00A77475" w:rsidRDefault="00333D04" w:rsidP="00ED0A1F">
            <w:pPr>
              <w:spacing w:after="120"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Rok budowy</w:t>
            </w:r>
          </w:p>
        </w:tc>
        <w:tc>
          <w:tcPr>
            <w:tcW w:w="2588" w:type="dxa"/>
          </w:tcPr>
          <w:p w14:paraId="4C4A7225" w14:textId="77777777" w:rsidR="00333D04" w:rsidRPr="00A77475" w:rsidRDefault="00333D04" w:rsidP="00ED0A1F">
            <w:pPr>
              <w:spacing w:after="120"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Rodzaj i zakres prowadzonej</w:t>
            </w:r>
          </w:p>
          <w:p w14:paraId="21969B4A" w14:textId="5F09DC3E" w:rsidR="00333D04" w:rsidRPr="00A77475" w:rsidRDefault="00333D04" w:rsidP="00ED0A1F">
            <w:pPr>
              <w:spacing w:after="120"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działalności</w:t>
            </w:r>
          </w:p>
        </w:tc>
        <w:tc>
          <w:tcPr>
            <w:tcW w:w="2038" w:type="dxa"/>
          </w:tcPr>
          <w:p w14:paraId="29D035FC" w14:textId="4E38BB16" w:rsidR="00333D04" w:rsidRPr="00A77475" w:rsidRDefault="00333D04" w:rsidP="00ED0A1F">
            <w:pPr>
              <w:spacing w:after="120"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77475">
              <w:rPr>
                <w:rFonts w:ascii="Calibri" w:hAnsi="Calibri" w:cs="Calibri"/>
                <w:sz w:val="20"/>
                <w:szCs w:val="20"/>
              </w:rPr>
              <w:t>Zakres prac rewitalizacyjnych</w:t>
            </w:r>
          </w:p>
        </w:tc>
      </w:tr>
      <w:tr w:rsidR="00834048" w14:paraId="06C2D571" w14:textId="77777777" w:rsidTr="00E21B61">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980" w:type="dxa"/>
          </w:tcPr>
          <w:p w14:paraId="5989D61B" w14:textId="77777777" w:rsidR="00834048" w:rsidRPr="00A77475" w:rsidRDefault="00834048" w:rsidP="00A77475">
            <w:pPr>
              <w:spacing w:line="276" w:lineRule="auto"/>
              <w:jc w:val="both"/>
              <w:rPr>
                <w:rFonts w:cstheme="minorHAnsi"/>
                <w:sz w:val="20"/>
                <w:szCs w:val="20"/>
              </w:rPr>
            </w:pPr>
            <w:r w:rsidRPr="00A77475">
              <w:rPr>
                <w:rFonts w:cstheme="minorHAnsi"/>
                <w:sz w:val="20"/>
                <w:szCs w:val="20"/>
              </w:rPr>
              <w:t>Budynek przedszkola</w:t>
            </w:r>
          </w:p>
          <w:p w14:paraId="11A76458" w14:textId="17E7B901" w:rsidR="00834048" w:rsidRPr="00A77475" w:rsidRDefault="00834048" w:rsidP="00A77475">
            <w:pPr>
              <w:spacing w:line="276" w:lineRule="auto"/>
              <w:jc w:val="both"/>
              <w:rPr>
                <w:rFonts w:cstheme="minorHAnsi"/>
                <w:sz w:val="20"/>
                <w:szCs w:val="20"/>
              </w:rPr>
            </w:pPr>
            <w:r w:rsidRPr="00A77475">
              <w:rPr>
                <w:rFonts w:cstheme="minorHAnsi"/>
                <w:sz w:val="20"/>
                <w:szCs w:val="20"/>
              </w:rPr>
              <w:t>ul. Sportowa 10</w:t>
            </w:r>
          </w:p>
        </w:tc>
        <w:tc>
          <w:tcPr>
            <w:tcW w:w="1559" w:type="dxa"/>
          </w:tcPr>
          <w:p w14:paraId="3A4C1ABA" w14:textId="10187763" w:rsidR="00834048"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1995</w:t>
            </w:r>
          </w:p>
        </w:tc>
        <w:tc>
          <w:tcPr>
            <w:tcW w:w="2588" w:type="dxa"/>
          </w:tcPr>
          <w:p w14:paraId="5DC147DA" w14:textId="007EF38F" w:rsidR="00834048"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sz w:val="20"/>
                <w:szCs w:val="20"/>
              </w:rPr>
              <w:t>Użytkowane – uczęszczają dzieci</w:t>
            </w:r>
          </w:p>
        </w:tc>
        <w:tc>
          <w:tcPr>
            <w:tcW w:w="2038" w:type="dxa"/>
          </w:tcPr>
          <w:p w14:paraId="36F8A291" w14:textId="77777777" w:rsidR="00834048"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77475">
              <w:rPr>
                <w:sz w:val="20"/>
                <w:szCs w:val="20"/>
              </w:rPr>
              <w:t>Termomodernizacja,</w:t>
            </w:r>
          </w:p>
          <w:p w14:paraId="5AEE65C3" w14:textId="7B815EC7" w:rsidR="00834048"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sz w:val="20"/>
                <w:szCs w:val="20"/>
              </w:rPr>
              <w:t>przebudowa kotłowni</w:t>
            </w:r>
          </w:p>
        </w:tc>
      </w:tr>
      <w:tr w:rsidR="00333D04" w14:paraId="41BE3405" w14:textId="77777777" w:rsidTr="00E21B61">
        <w:trPr>
          <w:trHeight w:val="440"/>
          <w:jc w:val="center"/>
        </w:trPr>
        <w:tc>
          <w:tcPr>
            <w:cnfStyle w:val="001000000000" w:firstRow="0" w:lastRow="0" w:firstColumn="1" w:lastColumn="0" w:oddVBand="0" w:evenVBand="0" w:oddHBand="0" w:evenHBand="0" w:firstRowFirstColumn="0" w:firstRowLastColumn="0" w:lastRowFirstColumn="0" w:lastRowLastColumn="0"/>
            <w:tcW w:w="1980" w:type="dxa"/>
          </w:tcPr>
          <w:p w14:paraId="1E01C0E5" w14:textId="77777777" w:rsidR="00834048" w:rsidRPr="00A77475" w:rsidRDefault="00834048" w:rsidP="00A77475">
            <w:pPr>
              <w:spacing w:line="276" w:lineRule="auto"/>
              <w:jc w:val="both"/>
              <w:rPr>
                <w:rFonts w:cstheme="minorHAnsi"/>
                <w:sz w:val="20"/>
                <w:szCs w:val="20"/>
              </w:rPr>
            </w:pPr>
            <w:r w:rsidRPr="00A77475">
              <w:rPr>
                <w:rFonts w:cstheme="minorHAnsi"/>
                <w:sz w:val="20"/>
                <w:szCs w:val="20"/>
              </w:rPr>
              <w:t>Szkoła</w:t>
            </w:r>
          </w:p>
          <w:p w14:paraId="7B82FD3B" w14:textId="4451D633" w:rsidR="00333D04" w:rsidRPr="00A77475" w:rsidRDefault="00834048" w:rsidP="00A77475">
            <w:pPr>
              <w:spacing w:line="276" w:lineRule="auto"/>
              <w:jc w:val="both"/>
              <w:rPr>
                <w:rFonts w:cstheme="minorHAnsi"/>
                <w:sz w:val="20"/>
                <w:szCs w:val="20"/>
              </w:rPr>
            </w:pPr>
            <w:r w:rsidRPr="00A77475">
              <w:rPr>
                <w:rFonts w:cstheme="minorHAnsi"/>
                <w:sz w:val="20"/>
                <w:szCs w:val="20"/>
              </w:rPr>
              <w:t>ul. Stoczek 2</w:t>
            </w:r>
          </w:p>
        </w:tc>
        <w:tc>
          <w:tcPr>
            <w:tcW w:w="1559" w:type="dxa"/>
          </w:tcPr>
          <w:p w14:paraId="5806137F" w14:textId="77777777" w:rsidR="00834048"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Część szkoły</w:t>
            </w:r>
          </w:p>
          <w:p w14:paraId="7C26DDBA" w14:textId="77777777" w:rsidR="00834048"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+kotłownia</w:t>
            </w:r>
          </w:p>
          <w:p w14:paraId="7A152CAA" w14:textId="77777777" w:rsidR="00834048"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1989, sala</w:t>
            </w:r>
          </w:p>
          <w:p w14:paraId="195F7EF4" w14:textId="77777777" w:rsidR="00834048"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gimnastyczna</w:t>
            </w:r>
          </w:p>
          <w:p w14:paraId="04D055EF" w14:textId="3D6D4BC6" w:rsidR="00333D04"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 1998</w:t>
            </w:r>
          </w:p>
        </w:tc>
        <w:tc>
          <w:tcPr>
            <w:tcW w:w="2588" w:type="dxa"/>
          </w:tcPr>
          <w:p w14:paraId="6B39AE93" w14:textId="6CE171E7" w:rsidR="00333D04"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Użytkowane – uczęszczają dzieci</w:t>
            </w:r>
            <w:r w:rsidR="00A77475">
              <w:rPr>
                <w:rFonts w:cstheme="minorHAnsi"/>
                <w:sz w:val="20"/>
                <w:szCs w:val="20"/>
              </w:rPr>
              <w:t xml:space="preserve"> </w:t>
            </w:r>
            <w:r w:rsidRPr="00A77475">
              <w:rPr>
                <w:rFonts w:cstheme="minorHAnsi"/>
                <w:sz w:val="20"/>
                <w:szCs w:val="20"/>
              </w:rPr>
              <w:t>i wczesna młodzież z Gminy</w:t>
            </w:r>
            <w:r w:rsidR="00A77475">
              <w:rPr>
                <w:rFonts w:cstheme="minorHAnsi"/>
                <w:sz w:val="20"/>
                <w:szCs w:val="20"/>
              </w:rPr>
              <w:t xml:space="preserve"> </w:t>
            </w:r>
            <w:r w:rsidRPr="00A77475">
              <w:rPr>
                <w:rFonts w:cstheme="minorHAnsi"/>
                <w:sz w:val="20"/>
                <w:szCs w:val="20"/>
              </w:rPr>
              <w:t>Białowieża/ zajęcia szkolne /</w:t>
            </w:r>
            <w:r w:rsidR="00A77475">
              <w:rPr>
                <w:rFonts w:cstheme="minorHAnsi"/>
                <w:sz w:val="20"/>
                <w:szCs w:val="20"/>
              </w:rPr>
              <w:t xml:space="preserve"> </w:t>
            </w:r>
            <w:r w:rsidRPr="00A77475">
              <w:rPr>
                <w:rFonts w:cstheme="minorHAnsi"/>
                <w:sz w:val="20"/>
                <w:szCs w:val="20"/>
              </w:rPr>
              <w:t>spotkania- turnieje sportowe w</w:t>
            </w:r>
            <w:r w:rsidR="00A77475">
              <w:rPr>
                <w:rFonts w:cstheme="minorHAnsi"/>
                <w:sz w:val="20"/>
                <w:szCs w:val="20"/>
              </w:rPr>
              <w:t xml:space="preserve"> </w:t>
            </w:r>
            <w:r w:rsidRPr="00A77475">
              <w:rPr>
                <w:rFonts w:cstheme="minorHAnsi"/>
                <w:sz w:val="20"/>
                <w:szCs w:val="20"/>
              </w:rPr>
              <w:t>hali</w:t>
            </w:r>
          </w:p>
        </w:tc>
        <w:tc>
          <w:tcPr>
            <w:tcW w:w="2038" w:type="dxa"/>
          </w:tcPr>
          <w:p w14:paraId="1EEB3E35" w14:textId="482402BD" w:rsidR="00333D04"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Przebudowa kotłowni, wymiana</w:t>
            </w:r>
            <w:r w:rsidR="00A77475">
              <w:rPr>
                <w:rFonts w:cstheme="minorHAnsi"/>
                <w:sz w:val="20"/>
                <w:szCs w:val="20"/>
              </w:rPr>
              <w:t xml:space="preserve"> </w:t>
            </w:r>
            <w:r w:rsidRPr="00A77475">
              <w:rPr>
                <w:rFonts w:cstheme="minorHAnsi"/>
                <w:sz w:val="20"/>
                <w:szCs w:val="20"/>
              </w:rPr>
              <w:t>ślinika ciepła i grzejników</w:t>
            </w:r>
          </w:p>
        </w:tc>
      </w:tr>
      <w:tr w:rsidR="00333D04" w14:paraId="428EC01F" w14:textId="77777777" w:rsidTr="00E21B61">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980" w:type="dxa"/>
          </w:tcPr>
          <w:p w14:paraId="1729103D" w14:textId="77777777" w:rsidR="00834048" w:rsidRPr="00A77475" w:rsidRDefault="00834048" w:rsidP="00A77475">
            <w:pPr>
              <w:spacing w:line="276" w:lineRule="auto"/>
              <w:jc w:val="both"/>
              <w:rPr>
                <w:rFonts w:cstheme="minorHAnsi"/>
                <w:sz w:val="20"/>
                <w:szCs w:val="20"/>
              </w:rPr>
            </w:pPr>
            <w:r w:rsidRPr="00A77475">
              <w:rPr>
                <w:rFonts w:cstheme="minorHAnsi"/>
                <w:sz w:val="20"/>
                <w:szCs w:val="20"/>
              </w:rPr>
              <w:t>Stara szkoła</w:t>
            </w:r>
          </w:p>
          <w:p w14:paraId="38DE8992" w14:textId="1D60A4DE" w:rsidR="00333D04" w:rsidRPr="00A77475" w:rsidRDefault="00834048" w:rsidP="00A77475">
            <w:pPr>
              <w:spacing w:line="276" w:lineRule="auto"/>
              <w:jc w:val="both"/>
              <w:rPr>
                <w:rFonts w:cstheme="minorHAnsi"/>
                <w:sz w:val="20"/>
                <w:szCs w:val="20"/>
              </w:rPr>
            </w:pPr>
            <w:r w:rsidRPr="00A77475">
              <w:rPr>
                <w:rFonts w:cstheme="minorHAnsi"/>
                <w:sz w:val="20"/>
                <w:szCs w:val="20"/>
              </w:rPr>
              <w:t>ul. Stoczek 2</w:t>
            </w:r>
          </w:p>
        </w:tc>
        <w:tc>
          <w:tcPr>
            <w:tcW w:w="1559" w:type="dxa"/>
          </w:tcPr>
          <w:p w14:paraId="714C1368" w14:textId="18509F1F" w:rsidR="00333D04"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1935</w:t>
            </w:r>
          </w:p>
        </w:tc>
        <w:tc>
          <w:tcPr>
            <w:tcW w:w="2588" w:type="dxa"/>
          </w:tcPr>
          <w:p w14:paraId="4C507324" w14:textId="4B31C722" w:rsidR="00333D04"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Nie użytkowana (część szkoły)–</w:t>
            </w:r>
            <w:r w:rsidR="00A77475">
              <w:rPr>
                <w:rFonts w:cstheme="minorHAnsi"/>
                <w:sz w:val="20"/>
                <w:szCs w:val="20"/>
              </w:rPr>
              <w:t xml:space="preserve"> </w:t>
            </w:r>
            <w:r w:rsidRPr="00A77475">
              <w:rPr>
                <w:rFonts w:cstheme="minorHAnsi"/>
                <w:sz w:val="20"/>
                <w:szCs w:val="20"/>
              </w:rPr>
              <w:t>duży budynek</w:t>
            </w:r>
          </w:p>
        </w:tc>
        <w:tc>
          <w:tcPr>
            <w:tcW w:w="2038" w:type="dxa"/>
          </w:tcPr>
          <w:p w14:paraId="455E0265" w14:textId="3CE6714C" w:rsidR="00333D04"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Rozbiórka lub remont generalny</w:t>
            </w:r>
          </w:p>
        </w:tc>
      </w:tr>
      <w:tr w:rsidR="00333D04" w14:paraId="07B69AE9" w14:textId="77777777" w:rsidTr="00E21B61">
        <w:trPr>
          <w:trHeight w:val="440"/>
          <w:jc w:val="center"/>
        </w:trPr>
        <w:tc>
          <w:tcPr>
            <w:cnfStyle w:val="001000000000" w:firstRow="0" w:lastRow="0" w:firstColumn="1" w:lastColumn="0" w:oddVBand="0" w:evenVBand="0" w:oddHBand="0" w:evenHBand="0" w:firstRowFirstColumn="0" w:firstRowLastColumn="0" w:lastRowFirstColumn="0" w:lastRowLastColumn="0"/>
            <w:tcW w:w="1980" w:type="dxa"/>
          </w:tcPr>
          <w:p w14:paraId="02C61881" w14:textId="77777777" w:rsidR="00834048" w:rsidRPr="00A77475" w:rsidRDefault="00834048" w:rsidP="00A77475">
            <w:pPr>
              <w:spacing w:line="276" w:lineRule="auto"/>
              <w:jc w:val="both"/>
              <w:rPr>
                <w:rFonts w:cstheme="minorHAnsi"/>
                <w:sz w:val="20"/>
                <w:szCs w:val="20"/>
              </w:rPr>
            </w:pPr>
            <w:r w:rsidRPr="00A77475">
              <w:rPr>
                <w:rFonts w:cstheme="minorHAnsi"/>
                <w:sz w:val="20"/>
                <w:szCs w:val="20"/>
              </w:rPr>
              <w:t>Nieruchomość</w:t>
            </w:r>
          </w:p>
          <w:p w14:paraId="796D4085" w14:textId="04A6C357" w:rsidR="00333D04" w:rsidRPr="00A77475" w:rsidRDefault="00834048" w:rsidP="00A77475">
            <w:pPr>
              <w:spacing w:line="276" w:lineRule="auto"/>
              <w:jc w:val="both"/>
              <w:rPr>
                <w:rFonts w:cstheme="minorHAnsi"/>
                <w:sz w:val="20"/>
                <w:szCs w:val="20"/>
              </w:rPr>
            </w:pPr>
            <w:r w:rsidRPr="00A77475">
              <w:rPr>
                <w:rFonts w:cstheme="minorHAnsi"/>
                <w:sz w:val="20"/>
                <w:szCs w:val="20"/>
              </w:rPr>
              <w:t>ul. Stoczek 3</w:t>
            </w:r>
          </w:p>
        </w:tc>
        <w:tc>
          <w:tcPr>
            <w:tcW w:w="1559" w:type="dxa"/>
          </w:tcPr>
          <w:p w14:paraId="2A9931F1" w14:textId="1C042CAF" w:rsidR="00333D04"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1965</w:t>
            </w:r>
          </w:p>
        </w:tc>
        <w:tc>
          <w:tcPr>
            <w:tcW w:w="2588" w:type="dxa"/>
          </w:tcPr>
          <w:p w14:paraId="2391D256" w14:textId="77777777" w:rsidR="00834048"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Prowadzona działalności</w:t>
            </w:r>
          </w:p>
          <w:p w14:paraId="6F5137A8" w14:textId="2C3EFF37" w:rsidR="00333D04"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handlowa</w:t>
            </w:r>
          </w:p>
        </w:tc>
        <w:tc>
          <w:tcPr>
            <w:tcW w:w="2038" w:type="dxa"/>
          </w:tcPr>
          <w:p w14:paraId="19D1264A" w14:textId="4A996403" w:rsidR="00333D04"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Remont kapitalny</w:t>
            </w:r>
          </w:p>
        </w:tc>
      </w:tr>
      <w:tr w:rsidR="00333D04" w14:paraId="340D0B9D" w14:textId="77777777" w:rsidTr="00E21B61">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980" w:type="dxa"/>
          </w:tcPr>
          <w:p w14:paraId="13D8A5E3" w14:textId="77777777" w:rsidR="00834048" w:rsidRPr="00A77475" w:rsidRDefault="00834048" w:rsidP="00A77475">
            <w:pPr>
              <w:spacing w:line="276" w:lineRule="auto"/>
              <w:jc w:val="both"/>
              <w:rPr>
                <w:rFonts w:cstheme="minorHAnsi"/>
                <w:sz w:val="20"/>
                <w:szCs w:val="20"/>
              </w:rPr>
            </w:pPr>
            <w:r w:rsidRPr="00A77475">
              <w:rPr>
                <w:rFonts w:cstheme="minorHAnsi"/>
                <w:sz w:val="20"/>
                <w:szCs w:val="20"/>
              </w:rPr>
              <w:t>Parking Gminny</w:t>
            </w:r>
          </w:p>
          <w:p w14:paraId="21677513" w14:textId="7960A1BF" w:rsidR="00333D04" w:rsidRPr="00A77475" w:rsidRDefault="00834048" w:rsidP="00A77475">
            <w:pPr>
              <w:spacing w:line="276" w:lineRule="auto"/>
              <w:jc w:val="both"/>
              <w:rPr>
                <w:rFonts w:cstheme="minorHAnsi"/>
                <w:sz w:val="20"/>
                <w:szCs w:val="20"/>
              </w:rPr>
            </w:pPr>
            <w:r w:rsidRPr="00A77475">
              <w:rPr>
                <w:rFonts w:cstheme="minorHAnsi"/>
                <w:sz w:val="20"/>
                <w:szCs w:val="20"/>
              </w:rPr>
              <w:t>ul. Kolejowa</w:t>
            </w:r>
          </w:p>
        </w:tc>
        <w:tc>
          <w:tcPr>
            <w:tcW w:w="1559" w:type="dxa"/>
          </w:tcPr>
          <w:p w14:paraId="50F24260" w14:textId="1A6D9690" w:rsidR="00333D04"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1984</w:t>
            </w:r>
          </w:p>
        </w:tc>
        <w:tc>
          <w:tcPr>
            <w:tcW w:w="2588" w:type="dxa"/>
          </w:tcPr>
          <w:p w14:paraId="50BC603A" w14:textId="77777777" w:rsidR="00834048"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Prowadzone działalności</w:t>
            </w:r>
          </w:p>
          <w:p w14:paraId="65C46D28" w14:textId="226DACF0" w:rsidR="00834048"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handlowe/Imprezy i koncerty</w:t>
            </w:r>
          </w:p>
          <w:p w14:paraId="7D11EB88" w14:textId="31483B27" w:rsidR="00834048"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Organizowane przez BOK, UG i</w:t>
            </w:r>
            <w:r w:rsidR="00A77475">
              <w:rPr>
                <w:rFonts w:cstheme="minorHAnsi"/>
                <w:sz w:val="20"/>
                <w:szCs w:val="20"/>
              </w:rPr>
              <w:t xml:space="preserve"> </w:t>
            </w:r>
            <w:r w:rsidRPr="00A77475">
              <w:rPr>
                <w:rFonts w:cstheme="minorHAnsi"/>
                <w:sz w:val="20"/>
                <w:szCs w:val="20"/>
              </w:rPr>
              <w:t xml:space="preserve">inne instytucje tj. </w:t>
            </w:r>
            <w:proofErr w:type="spellStart"/>
            <w:r w:rsidRPr="00A77475">
              <w:rPr>
                <w:rFonts w:cstheme="minorHAnsi"/>
                <w:sz w:val="20"/>
                <w:szCs w:val="20"/>
              </w:rPr>
              <w:t>Kupalle</w:t>
            </w:r>
            <w:proofErr w:type="spellEnd"/>
            <w:r w:rsidRPr="00A77475">
              <w:rPr>
                <w:rFonts w:cstheme="minorHAnsi"/>
                <w:sz w:val="20"/>
                <w:szCs w:val="20"/>
              </w:rPr>
              <w:t xml:space="preserve"> i</w:t>
            </w:r>
          </w:p>
          <w:p w14:paraId="19030E5B" w14:textId="5BEA44F7" w:rsidR="00333D04"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A77475">
              <w:rPr>
                <w:rFonts w:cstheme="minorHAnsi"/>
                <w:sz w:val="20"/>
                <w:szCs w:val="20"/>
              </w:rPr>
              <w:t>Peretocze</w:t>
            </w:r>
            <w:proofErr w:type="spellEnd"/>
            <w:r w:rsidRPr="00A77475">
              <w:rPr>
                <w:rFonts w:cstheme="minorHAnsi"/>
                <w:sz w:val="20"/>
                <w:szCs w:val="20"/>
              </w:rPr>
              <w:t xml:space="preserve"> itp.)</w:t>
            </w:r>
          </w:p>
        </w:tc>
        <w:tc>
          <w:tcPr>
            <w:tcW w:w="2038" w:type="dxa"/>
          </w:tcPr>
          <w:p w14:paraId="4D894509" w14:textId="77777777" w:rsidR="00834048"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Naprawa nawierzchni</w:t>
            </w:r>
          </w:p>
          <w:p w14:paraId="254A723B" w14:textId="191AB96D" w:rsidR="00333D04"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(wymiana)</w:t>
            </w:r>
          </w:p>
        </w:tc>
      </w:tr>
      <w:tr w:rsidR="00333D04" w14:paraId="41C7EAE5" w14:textId="77777777" w:rsidTr="00E21B61">
        <w:trPr>
          <w:trHeight w:val="433"/>
          <w:jc w:val="center"/>
        </w:trPr>
        <w:tc>
          <w:tcPr>
            <w:cnfStyle w:val="001000000000" w:firstRow="0" w:lastRow="0" w:firstColumn="1" w:lastColumn="0" w:oddVBand="0" w:evenVBand="0" w:oddHBand="0" w:evenHBand="0" w:firstRowFirstColumn="0" w:firstRowLastColumn="0" w:lastRowFirstColumn="0" w:lastRowLastColumn="0"/>
            <w:tcW w:w="1980" w:type="dxa"/>
          </w:tcPr>
          <w:p w14:paraId="4ED80C36" w14:textId="77777777" w:rsidR="00834048" w:rsidRPr="00A77475" w:rsidRDefault="00834048" w:rsidP="00A77475">
            <w:pPr>
              <w:spacing w:line="276" w:lineRule="auto"/>
              <w:jc w:val="both"/>
              <w:rPr>
                <w:rFonts w:cstheme="minorHAnsi"/>
                <w:sz w:val="20"/>
                <w:szCs w:val="20"/>
              </w:rPr>
            </w:pPr>
            <w:r w:rsidRPr="00A77475">
              <w:rPr>
                <w:rFonts w:cstheme="minorHAnsi"/>
                <w:sz w:val="20"/>
                <w:szCs w:val="20"/>
              </w:rPr>
              <w:t>Stadion wiejski</w:t>
            </w:r>
          </w:p>
          <w:p w14:paraId="7030C982" w14:textId="51595E8A" w:rsidR="00333D04" w:rsidRPr="00A77475" w:rsidRDefault="00834048" w:rsidP="00A77475">
            <w:pPr>
              <w:spacing w:line="276" w:lineRule="auto"/>
              <w:jc w:val="both"/>
              <w:rPr>
                <w:rFonts w:cstheme="minorHAnsi"/>
                <w:sz w:val="20"/>
                <w:szCs w:val="20"/>
              </w:rPr>
            </w:pPr>
            <w:r w:rsidRPr="00A77475">
              <w:rPr>
                <w:rFonts w:cstheme="minorHAnsi"/>
                <w:sz w:val="20"/>
                <w:szCs w:val="20"/>
              </w:rPr>
              <w:t>przy ul. Sarniej</w:t>
            </w:r>
          </w:p>
        </w:tc>
        <w:tc>
          <w:tcPr>
            <w:tcW w:w="1559" w:type="dxa"/>
          </w:tcPr>
          <w:p w14:paraId="552A63D2" w14:textId="1F5B95A1" w:rsidR="00333D04"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Lata 90 XX w.</w:t>
            </w:r>
          </w:p>
        </w:tc>
        <w:tc>
          <w:tcPr>
            <w:tcW w:w="2588" w:type="dxa"/>
          </w:tcPr>
          <w:p w14:paraId="5644490D" w14:textId="36586839" w:rsidR="00333D04"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Koncerty (tj. np. pikniki rodzinne</w:t>
            </w:r>
            <w:r w:rsidR="00A77475">
              <w:rPr>
                <w:rFonts w:cstheme="minorHAnsi"/>
                <w:sz w:val="20"/>
                <w:szCs w:val="20"/>
              </w:rPr>
              <w:t xml:space="preserve"> </w:t>
            </w:r>
            <w:r w:rsidRPr="00A77475">
              <w:rPr>
                <w:rFonts w:cstheme="minorHAnsi"/>
                <w:sz w:val="20"/>
                <w:szCs w:val="20"/>
              </w:rPr>
              <w:t>itp.), spotkania sportowe</w:t>
            </w:r>
            <w:r w:rsidR="00A77475">
              <w:rPr>
                <w:rFonts w:cstheme="minorHAnsi"/>
                <w:sz w:val="20"/>
                <w:szCs w:val="20"/>
              </w:rPr>
              <w:t xml:space="preserve"> </w:t>
            </w:r>
            <w:r w:rsidRPr="00A77475">
              <w:rPr>
                <w:rFonts w:cstheme="minorHAnsi"/>
                <w:sz w:val="20"/>
                <w:szCs w:val="20"/>
              </w:rPr>
              <w:t xml:space="preserve">(organizowane </w:t>
            </w:r>
            <w:r w:rsidRPr="00A77475">
              <w:rPr>
                <w:rFonts w:cstheme="minorHAnsi"/>
                <w:sz w:val="20"/>
                <w:szCs w:val="20"/>
              </w:rPr>
              <w:lastRenderedPageBreak/>
              <w:t>przez szkołę i nie</w:t>
            </w:r>
            <w:r w:rsidR="00A77475">
              <w:rPr>
                <w:rFonts w:cstheme="minorHAnsi"/>
                <w:sz w:val="20"/>
                <w:szCs w:val="20"/>
              </w:rPr>
              <w:t xml:space="preserve"> </w:t>
            </w:r>
            <w:r w:rsidRPr="00A77475">
              <w:rPr>
                <w:rFonts w:cstheme="minorHAnsi"/>
                <w:sz w:val="20"/>
                <w:szCs w:val="20"/>
              </w:rPr>
              <w:t>tylko) zawody OSP i inne imprezy</w:t>
            </w:r>
            <w:r w:rsidR="00A77475">
              <w:rPr>
                <w:rFonts w:cstheme="minorHAnsi"/>
                <w:sz w:val="20"/>
                <w:szCs w:val="20"/>
              </w:rPr>
              <w:t xml:space="preserve"> </w:t>
            </w:r>
            <w:r w:rsidRPr="00A77475">
              <w:rPr>
                <w:rFonts w:cstheme="minorHAnsi"/>
                <w:sz w:val="20"/>
                <w:szCs w:val="20"/>
              </w:rPr>
              <w:t>okolicznościowe</w:t>
            </w:r>
          </w:p>
        </w:tc>
        <w:tc>
          <w:tcPr>
            <w:tcW w:w="2038" w:type="dxa"/>
          </w:tcPr>
          <w:p w14:paraId="55C07BB3" w14:textId="52064227" w:rsidR="00834048"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lastRenderedPageBreak/>
              <w:t>Wymiana (remont) trybun,</w:t>
            </w:r>
            <w:r w:rsidR="00A77475">
              <w:rPr>
                <w:rFonts w:cstheme="minorHAnsi"/>
                <w:sz w:val="20"/>
                <w:szCs w:val="20"/>
              </w:rPr>
              <w:t xml:space="preserve"> </w:t>
            </w:r>
            <w:r w:rsidRPr="00A77475">
              <w:rPr>
                <w:rFonts w:cstheme="minorHAnsi"/>
                <w:sz w:val="20"/>
                <w:szCs w:val="20"/>
              </w:rPr>
              <w:t>naprawa nawierzchni stadionu.</w:t>
            </w:r>
          </w:p>
          <w:p w14:paraId="54567318" w14:textId="77777777" w:rsidR="00834048"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lastRenderedPageBreak/>
              <w:t>Remont schodów i wejścia na</w:t>
            </w:r>
          </w:p>
          <w:p w14:paraId="14B368CB" w14:textId="138A3D3B" w:rsidR="00333D04"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stadion.</w:t>
            </w:r>
          </w:p>
        </w:tc>
      </w:tr>
      <w:tr w:rsidR="00333D04" w14:paraId="1FCCB462" w14:textId="77777777" w:rsidTr="00E21B61">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980" w:type="dxa"/>
          </w:tcPr>
          <w:p w14:paraId="780A4B4E" w14:textId="77777777" w:rsidR="00834048" w:rsidRPr="00A77475" w:rsidRDefault="00834048" w:rsidP="00A77475">
            <w:pPr>
              <w:spacing w:line="276" w:lineRule="auto"/>
              <w:jc w:val="both"/>
              <w:rPr>
                <w:rFonts w:cstheme="minorHAnsi"/>
                <w:sz w:val="20"/>
                <w:szCs w:val="20"/>
              </w:rPr>
            </w:pPr>
            <w:r w:rsidRPr="00A77475">
              <w:rPr>
                <w:rFonts w:cstheme="minorHAnsi"/>
                <w:sz w:val="20"/>
                <w:szCs w:val="20"/>
              </w:rPr>
              <w:t>Świetlica wiejska w</w:t>
            </w:r>
          </w:p>
          <w:p w14:paraId="2D8B210B" w14:textId="3DF7EC8B" w:rsidR="00333D04" w:rsidRPr="00A77475" w:rsidRDefault="00834048" w:rsidP="00A77475">
            <w:pPr>
              <w:spacing w:line="276" w:lineRule="auto"/>
              <w:jc w:val="both"/>
              <w:rPr>
                <w:rFonts w:cstheme="minorHAnsi"/>
                <w:sz w:val="20"/>
                <w:szCs w:val="20"/>
              </w:rPr>
            </w:pPr>
            <w:r w:rsidRPr="00A77475">
              <w:rPr>
                <w:rFonts w:cstheme="minorHAnsi"/>
                <w:sz w:val="20"/>
                <w:szCs w:val="20"/>
              </w:rPr>
              <w:t>Pogorzelcach</w:t>
            </w:r>
          </w:p>
        </w:tc>
        <w:tc>
          <w:tcPr>
            <w:tcW w:w="1559" w:type="dxa"/>
          </w:tcPr>
          <w:p w14:paraId="2D4FA1A7" w14:textId="198FCD8D" w:rsidR="00333D04"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1984</w:t>
            </w:r>
          </w:p>
        </w:tc>
        <w:tc>
          <w:tcPr>
            <w:tcW w:w="2588" w:type="dxa"/>
          </w:tcPr>
          <w:p w14:paraId="11BB7865" w14:textId="5D1B59CD" w:rsidR="00834048"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Użytkowane (np. w okresie</w:t>
            </w:r>
          </w:p>
          <w:p w14:paraId="62F93C50" w14:textId="7D5107A4" w:rsidR="00333D04"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wakacyjnym)</w:t>
            </w:r>
          </w:p>
        </w:tc>
        <w:tc>
          <w:tcPr>
            <w:tcW w:w="2038" w:type="dxa"/>
          </w:tcPr>
          <w:p w14:paraId="0216FE27" w14:textId="1454D9E6" w:rsidR="00834048"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Remont kapitalny (dach, piec</w:t>
            </w:r>
          </w:p>
          <w:p w14:paraId="4720D2B1" w14:textId="1DF50DB3" w:rsidR="00834048"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termomodernizacja) wymiana</w:t>
            </w:r>
          </w:p>
          <w:p w14:paraId="0E8BAF31" w14:textId="00D59D02" w:rsidR="00333D04"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okien i drzwi</w:t>
            </w:r>
          </w:p>
        </w:tc>
      </w:tr>
      <w:tr w:rsidR="00333D04" w14:paraId="197B04A3" w14:textId="77777777" w:rsidTr="00E21B61">
        <w:trPr>
          <w:trHeight w:val="440"/>
          <w:jc w:val="center"/>
        </w:trPr>
        <w:tc>
          <w:tcPr>
            <w:cnfStyle w:val="001000000000" w:firstRow="0" w:lastRow="0" w:firstColumn="1" w:lastColumn="0" w:oddVBand="0" w:evenVBand="0" w:oddHBand="0" w:evenHBand="0" w:firstRowFirstColumn="0" w:firstRowLastColumn="0" w:lastRowFirstColumn="0" w:lastRowLastColumn="0"/>
            <w:tcW w:w="1980" w:type="dxa"/>
          </w:tcPr>
          <w:p w14:paraId="7E48B615" w14:textId="77777777" w:rsidR="00834048" w:rsidRPr="00A77475" w:rsidRDefault="00834048" w:rsidP="00A77475">
            <w:pPr>
              <w:spacing w:line="276" w:lineRule="auto"/>
              <w:jc w:val="both"/>
              <w:rPr>
                <w:rFonts w:cstheme="minorHAnsi"/>
                <w:sz w:val="20"/>
                <w:szCs w:val="20"/>
              </w:rPr>
            </w:pPr>
            <w:r w:rsidRPr="00A77475">
              <w:rPr>
                <w:rFonts w:cstheme="minorHAnsi"/>
                <w:sz w:val="20"/>
                <w:szCs w:val="20"/>
              </w:rPr>
              <w:t>Świetlica wiejska w</w:t>
            </w:r>
          </w:p>
          <w:p w14:paraId="0B30D551" w14:textId="467E2E8D" w:rsidR="00333D04" w:rsidRPr="00A77475" w:rsidRDefault="00834048" w:rsidP="00A77475">
            <w:pPr>
              <w:spacing w:line="276" w:lineRule="auto"/>
              <w:jc w:val="both"/>
              <w:rPr>
                <w:rFonts w:cstheme="minorHAnsi"/>
                <w:sz w:val="20"/>
                <w:szCs w:val="20"/>
              </w:rPr>
            </w:pPr>
            <w:r w:rsidRPr="00A77475">
              <w:rPr>
                <w:rFonts w:cstheme="minorHAnsi"/>
                <w:sz w:val="20"/>
                <w:szCs w:val="20"/>
              </w:rPr>
              <w:t>Budach 34A</w:t>
            </w:r>
          </w:p>
        </w:tc>
        <w:tc>
          <w:tcPr>
            <w:tcW w:w="1559" w:type="dxa"/>
          </w:tcPr>
          <w:p w14:paraId="664936CD" w14:textId="3EFC37D7" w:rsidR="00333D04"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Brak danych</w:t>
            </w:r>
          </w:p>
        </w:tc>
        <w:tc>
          <w:tcPr>
            <w:tcW w:w="2588" w:type="dxa"/>
          </w:tcPr>
          <w:p w14:paraId="4924A46C" w14:textId="6091D031" w:rsidR="00834048"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Użytkowane (np. w okresie</w:t>
            </w:r>
          </w:p>
          <w:p w14:paraId="21C84598" w14:textId="1EB2517F" w:rsidR="00333D04"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wakacyjnym)</w:t>
            </w:r>
          </w:p>
        </w:tc>
        <w:tc>
          <w:tcPr>
            <w:tcW w:w="2038" w:type="dxa"/>
          </w:tcPr>
          <w:p w14:paraId="22A03870" w14:textId="77777777" w:rsidR="00834048"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Remont kapitalny (dach, piec</w:t>
            </w:r>
          </w:p>
          <w:p w14:paraId="77A1DC41" w14:textId="77777777" w:rsidR="00834048"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termomodernizacja) wymiana</w:t>
            </w:r>
          </w:p>
          <w:p w14:paraId="1B229A02" w14:textId="178B92F7" w:rsidR="00333D04" w:rsidRPr="00A77475" w:rsidRDefault="00834048"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okien i drzwi</w:t>
            </w:r>
          </w:p>
        </w:tc>
      </w:tr>
      <w:tr w:rsidR="00333D04" w14:paraId="18939553" w14:textId="77777777" w:rsidTr="00E21B61">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980" w:type="dxa"/>
          </w:tcPr>
          <w:p w14:paraId="7B320086" w14:textId="77777777" w:rsidR="00834048" w:rsidRPr="00A77475" w:rsidRDefault="00834048" w:rsidP="00A77475">
            <w:pPr>
              <w:spacing w:line="276" w:lineRule="auto"/>
              <w:jc w:val="both"/>
              <w:rPr>
                <w:rFonts w:cstheme="minorHAnsi"/>
                <w:sz w:val="20"/>
                <w:szCs w:val="20"/>
              </w:rPr>
            </w:pPr>
            <w:r w:rsidRPr="00A77475">
              <w:rPr>
                <w:rFonts w:cstheme="minorHAnsi"/>
                <w:sz w:val="20"/>
                <w:szCs w:val="20"/>
              </w:rPr>
              <w:t>Świetlica wiejska</w:t>
            </w:r>
          </w:p>
          <w:p w14:paraId="1F6DA6C0" w14:textId="484B1675" w:rsidR="00333D04" w:rsidRPr="00A77475" w:rsidRDefault="00834048" w:rsidP="00A77475">
            <w:pPr>
              <w:spacing w:line="276" w:lineRule="auto"/>
              <w:jc w:val="both"/>
              <w:rPr>
                <w:rFonts w:cstheme="minorHAnsi"/>
                <w:sz w:val="20"/>
                <w:szCs w:val="20"/>
              </w:rPr>
            </w:pPr>
            <w:r w:rsidRPr="00A77475">
              <w:rPr>
                <w:rFonts w:cstheme="minorHAnsi"/>
                <w:sz w:val="20"/>
                <w:szCs w:val="20"/>
              </w:rPr>
              <w:t>Podolany Drugie 39</w:t>
            </w:r>
          </w:p>
        </w:tc>
        <w:tc>
          <w:tcPr>
            <w:tcW w:w="1559" w:type="dxa"/>
          </w:tcPr>
          <w:p w14:paraId="1EFDA880" w14:textId="0DBCCA87" w:rsidR="00333D04"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Lata 30 XX w</w:t>
            </w:r>
          </w:p>
        </w:tc>
        <w:tc>
          <w:tcPr>
            <w:tcW w:w="2588" w:type="dxa"/>
          </w:tcPr>
          <w:p w14:paraId="030FC8D6" w14:textId="77777777" w:rsidR="00834048"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Użytkowane (np. w okresie</w:t>
            </w:r>
          </w:p>
          <w:p w14:paraId="0435EBEE" w14:textId="0F987E14" w:rsidR="00333D04"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wakacyjnym)</w:t>
            </w:r>
          </w:p>
        </w:tc>
        <w:tc>
          <w:tcPr>
            <w:tcW w:w="2038" w:type="dxa"/>
          </w:tcPr>
          <w:p w14:paraId="48232E0C" w14:textId="77777777" w:rsidR="00834048"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Remont kapitalny (dach, piec</w:t>
            </w:r>
          </w:p>
          <w:p w14:paraId="08AA5BC1" w14:textId="77777777" w:rsidR="00834048"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termomodernizacja) wymiana</w:t>
            </w:r>
          </w:p>
          <w:p w14:paraId="23A8AA22" w14:textId="0A8EA2FB" w:rsidR="00333D04" w:rsidRPr="00A77475" w:rsidRDefault="00834048" w:rsidP="00A7747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7475">
              <w:rPr>
                <w:rFonts w:cstheme="minorHAnsi"/>
                <w:sz w:val="20"/>
                <w:szCs w:val="20"/>
              </w:rPr>
              <w:t>okien i drzwi</w:t>
            </w:r>
          </w:p>
        </w:tc>
      </w:tr>
      <w:tr w:rsidR="00333D04" w14:paraId="2C038199" w14:textId="77777777" w:rsidTr="00E21B61">
        <w:trPr>
          <w:trHeight w:val="440"/>
          <w:jc w:val="center"/>
        </w:trPr>
        <w:tc>
          <w:tcPr>
            <w:cnfStyle w:val="001000000000" w:firstRow="0" w:lastRow="0" w:firstColumn="1" w:lastColumn="0" w:oddVBand="0" w:evenVBand="0" w:oddHBand="0" w:evenHBand="0" w:firstRowFirstColumn="0" w:firstRowLastColumn="0" w:lastRowFirstColumn="0" w:lastRowLastColumn="0"/>
            <w:tcW w:w="1980" w:type="dxa"/>
          </w:tcPr>
          <w:p w14:paraId="68455896" w14:textId="77777777" w:rsidR="00A77475" w:rsidRPr="00A77475" w:rsidRDefault="00A77475" w:rsidP="00A77475">
            <w:pPr>
              <w:spacing w:line="276" w:lineRule="auto"/>
              <w:jc w:val="both"/>
              <w:rPr>
                <w:rFonts w:cstheme="minorHAnsi"/>
                <w:b w:val="0"/>
                <w:bCs w:val="0"/>
                <w:sz w:val="20"/>
                <w:szCs w:val="20"/>
              </w:rPr>
            </w:pPr>
            <w:r w:rsidRPr="00A77475">
              <w:rPr>
                <w:rFonts w:cstheme="minorHAnsi"/>
                <w:sz w:val="20"/>
                <w:szCs w:val="20"/>
              </w:rPr>
              <w:t xml:space="preserve">Plac Zabaw przy ZSP Białowieża </w:t>
            </w:r>
          </w:p>
          <w:p w14:paraId="70D442C1" w14:textId="6C3E71AC" w:rsidR="00834048" w:rsidRPr="00A77475" w:rsidRDefault="00A77475" w:rsidP="00A77475">
            <w:pPr>
              <w:spacing w:line="276" w:lineRule="auto"/>
              <w:jc w:val="both"/>
              <w:rPr>
                <w:rFonts w:cstheme="minorHAnsi"/>
                <w:sz w:val="20"/>
                <w:szCs w:val="20"/>
              </w:rPr>
            </w:pPr>
            <w:r w:rsidRPr="00A77475">
              <w:rPr>
                <w:rFonts w:cstheme="minorHAnsi"/>
                <w:sz w:val="20"/>
                <w:szCs w:val="20"/>
              </w:rPr>
              <w:t xml:space="preserve">Ul. Stoczek 2 </w:t>
            </w:r>
            <w:r w:rsidR="00834048" w:rsidRPr="00A77475">
              <w:rPr>
                <w:rFonts w:cstheme="minorHAnsi"/>
                <w:sz w:val="20"/>
                <w:szCs w:val="20"/>
              </w:rPr>
              <w:t xml:space="preserve"> </w:t>
            </w:r>
          </w:p>
        </w:tc>
        <w:tc>
          <w:tcPr>
            <w:tcW w:w="1559" w:type="dxa"/>
          </w:tcPr>
          <w:p w14:paraId="3767F518" w14:textId="3685FE33" w:rsidR="00333D04" w:rsidRPr="00A77475" w:rsidRDefault="00A77475"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 xml:space="preserve">Brak danych </w:t>
            </w:r>
          </w:p>
        </w:tc>
        <w:tc>
          <w:tcPr>
            <w:tcW w:w="2588" w:type="dxa"/>
          </w:tcPr>
          <w:p w14:paraId="02809D92" w14:textId="2CC8ADB4" w:rsidR="00A77475" w:rsidRPr="00A77475" w:rsidRDefault="00A77475"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Użytkowane przez dzieci do zabawy (np. w okresie</w:t>
            </w:r>
          </w:p>
          <w:p w14:paraId="2A32658C" w14:textId="1B299FB1" w:rsidR="00333D04" w:rsidRPr="00A77475" w:rsidRDefault="00A77475"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wakacyjnym)</w:t>
            </w:r>
          </w:p>
        </w:tc>
        <w:tc>
          <w:tcPr>
            <w:tcW w:w="2038" w:type="dxa"/>
          </w:tcPr>
          <w:p w14:paraId="6A6E7ECD" w14:textId="499BDD54" w:rsidR="00333D04" w:rsidRPr="00A77475" w:rsidRDefault="00A77475" w:rsidP="00A7747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7475">
              <w:rPr>
                <w:rFonts w:cstheme="minorHAnsi"/>
                <w:sz w:val="20"/>
                <w:szCs w:val="20"/>
              </w:rPr>
              <w:t xml:space="preserve">Do remontu </w:t>
            </w:r>
          </w:p>
        </w:tc>
      </w:tr>
    </w:tbl>
    <w:p w14:paraId="737F45EC" w14:textId="78A31338" w:rsidR="00333D04" w:rsidRPr="0057558C" w:rsidRDefault="00333D04" w:rsidP="00A77475">
      <w:pPr>
        <w:spacing w:after="120" w:line="276" w:lineRule="auto"/>
        <w:jc w:val="center"/>
        <w:rPr>
          <w:rFonts w:cstheme="minorHAnsi"/>
          <w:sz w:val="22"/>
          <w:szCs w:val="22"/>
        </w:rPr>
      </w:pPr>
      <w:r w:rsidRPr="0057558C">
        <w:rPr>
          <w:rFonts w:cstheme="minorHAnsi"/>
          <w:sz w:val="22"/>
          <w:szCs w:val="22"/>
        </w:rPr>
        <w:t>Źródło: Opracowanie własne na podstawie danych GUS</w:t>
      </w:r>
    </w:p>
    <w:p w14:paraId="4B2E30FB" w14:textId="77777777" w:rsidR="0057558C" w:rsidRDefault="0057558C" w:rsidP="00333D04">
      <w:pPr>
        <w:spacing w:after="120" w:line="276" w:lineRule="auto"/>
        <w:jc w:val="both"/>
        <w:rPr>
          <w:rFonts w:cstheme="minorHAnsi"/>
          <w:b/>
          <w:bCs/>
          <w:sz w:val="22"/>
          <w:szCs w:val="22"/>
        </w:rPr>
      </w:pPr>
    </w:p>
    <w:p w14:paraId="4524B056" w14:textId="179BB2FC" w:rsidR="00333D04" w:rsidRPr="00A77475" w:rsidRDefault="00A77475" w:rsidP="00333D04">
      <w:pPr>
        <w:spacing w:after="120" w:line="276" w:lineRule="auto"/>
        <w:jc w:val="both"/>
        <w:rPr>
          <w:rFonts w:cstheme="minorHAnsi"/>
          <w:b/>
          <w:bCs/>
          <w:sz w:val="22"/>
          <w:szCs w:val="22"/>
        </w:rPr>
      </w:pPr>
      <w:r w:rsidRPr="00A77475">
        <w:rPr>
          <w:rFonts w:cstheme="minorHAnsi"/>
          <w:b/>
          <w:bCs/>
          <w:sz w:val="22"/>
          <w:szCs w:val="22"/>
        </w:rPr>
        <w:t xml:space="preserve">Zabytki </w:t>
      </w:r>
    </w:p>
    <w:p w14:paraId="1EAEC284" w14:textId="7B68CC5A" w:rsidR="00B3718C" w:rsidRPr="0057558C" w:rsidRDefault="00B3718C" w:rsidP="00B3718C">
      <w:pPr>
        <w:spacing w:after="120" w:line="276" w:lineRule="auto"/>
        <w:jc w:val="both"/>
        <w:rPr>
          <w:sz w:val="22"/>
          <w:szCs w:val="22"/>
        </w:rPr>
      </w:pPr>
      <w:r w:rsidRPr="0057558C">
        <w:rPr>
          <w:sz w:val="22"/>
          <w:szCs w:val="22"/>
        </w:rPr>
        <w:t>Na terenie Gminy Białowieża znajdują obiekty wpisane do Rejestru Zabytków Województwa Podlaskiego (korzystają z pełnej ochrony konserwatorskiej oraz wpisane do gminnej ewidencji zabytków. W Rejestrze Zabytków Województwa Podlaskiego znajdują się następujące obiekty:</w:t>
      </w:r>
    </w:p>
    <w:p w14:paraId="3168F97A" w14:textId="143493AA" w:rsidR="00B3718C" w:rsidRPr="0057558C" w:rsidRDefault="00B3718C" w:rsidP="00B3718C">
      <w:pPr>
        <w:pStyle w:val="Akapitzlist"/>
        <w:numPr>
          <w:ilvl w:val="0"/>
          <w:numId w:val="39"/>
        </w:numPr>
        <w:spacing w:after="120" w:line="276" w:lineRule="auto"/>
        <w:jc w:val="both"/>
      </w:pPr>
      <w:r w:rsidRPr="0057558C">
        <w:t>część układu osady, XVI-XIX, nr rej.: 386 z 14.01.1977</w:t>
      </w:r>
    </w:p>
    <w:p w14:paraId="233787A7" w14:textId="4011A997" w:rsidR="00B3718C" w:rsidRPr="0057558C" w:rsidRDefault="00B3718C" w:rsidP="00B3718C">
      <w:pPr>
        <w:pStyle w:val="Akapitzlist"/>
        <w:numPr>
          <w:ilvl w:val="0"/>
          <w:numId w:val="39"/>
        </w:numPr>
        <w:spacing w:after="120" w:line="276" w:lineRule="auto"/>
        <w:jc w:val="both"/>
      </w:pPr>
      <w:r w:rsidRPr="0057558C">
        <w:t>kościół par. p.w. św. Teresy, ul. Waszkiewicza, 1927-1935, nr rej.: 498 z 4.03.1980</w:t>
      </w:r>
    </w:p>
    <w:p w14:paraId="245BCC57" w14:textId="00A3CE9D" w:rsidR="00B3718C" w:rsidRPr="0057558C" w:rsidRDefault="00B3718C" w:rsidP="00B3718C">
      <w:pPr>
        <w:pStyle w:val="Akapitzlist"/>
        <w:numPr>
          <w:ilvl w:val="0"/>
          <w:numId w:val="39"/>
        </w:numPr>
        <w:spacing w:after="120" w:line="276" w:lineRule="auto"/>
        <w:jc w:val="both"/>
      </w:pPr>
      <w:r w:rsidRPr="0057558C">
        <w:t>plebania, 1933, nr rej.: 499 z 4.03.1980</w:t>
      </w:r>
    </w:p>
    <w:p w14:paraId="70BAE1B2" w14:textId="273A1ED3" w:rsidR="00B3718C" w:rsidRPr="0057558C" w:rsidRDefault="00B3718C" w:rsidP="00B3718C">
      <w:pPr>
        <w:pStyle w:val="Akapitzlist"/>
        <w:numPr>
          <w:ilvl w:val="0"/>
          <w:numId w:val="39"/>
        </w:numPr>
        <w:spacing w:after="120" w:line="276" w:lineRule="auto"/>
        <w:jc w:val="both"/>
      </w:pPr>
      <w:r w:rsidRPr="0057558C">
        <w:t>cerkiew prawosławna par. p.w. św. Mikołaja, ul. Sportowa,1844, nr rej.: 321 z 18.08.1969</w:t>
      </w:r>
    </w:p>
    <w:p w14:paraId="4C715D6E" w14:textId="7BBD4A8F" w:rsidR="00B3718C" w:rsidRPr="0057558C" w:rsidRDefault="00B3718C" w:rsidP="00B3718C">
      <w:pPr>
        <w:pStyle w:val="Akapitzlist"/>
        <w:numPr>
          <w:ilvl w:val="0"/>
          <w:numId w:val="39"/>
        </w:numPr>
        <w:spacing w:after="120" w:line="276" w:lineRule="auto"/>
        <w:jc w:val="both"/>
      </w:pPr>
      <w:r w:rsidRPr="0057558C">
        <w:t xml:space="preserve">plebania prawosławna, </w:t>
      </w:r>
      <w:proofErr w:type="spellStart"/>
      <w:r w:rsidRPr="0057558C">
        <w:t>drewn</w:t>
      </w:r>
      <w:proofErr w:type="spellEnd"/>
      <w:r w:rsidRPr="0057558C">
        <w:t>., k. XIX, nr rej.: 369 z 23.10.1975</w:t>
      </w:r>
    </w:p>
    <w:p w14:paraId="341A10DD" w14:textId="41CB336F" w:rsidR="00B3718C" w:rsidRPr="0057558C" w:rsidRDefault="00B3718C" w:rsidP="00B3718C">
      <w:pPr>
        <w:pStyle w:val="Akapitzlist"/>
        <w:numPr>
          <w:ilvl w:val="0"/>
          <w:numId w:val="39"/>
        </w:numPr>
        <w:spacing w:after="120" w:line="276" w:lineRule="auto"/>
        <w:jc w:val="both"/>
      </w:pPr>
      <w:r w:rsidRPr="0057558C">
        <w:t xml:space="preserve">cerkiew prawosławna cmentarna p.w. św. Cyryla i Metodego, </w:t>
      </w:r>
      <w:proofErr w:type="spellStart"/>
      <w:r w:rsidRPr="0057558C">
        <w:t>drewn</w:t>
      </w:r>
      <w:proofErr w:type="spellEnd"/>
      <w:r w:rsidRPr="0057558C">
        <w:t>., XIX, nr rej.: 409 z</w:t>
      </w:r>
      <w:r w:rsidR="00B86524">
        <w:t> </w:t>
      </w:r>
      <w:r w:rsidRPr="0057558C">
        <w:t>19.10.1977</w:t>
      </w:r>
    </w:p>
    <w:p w14:paraId="6705C832" w14:textId="2ED7F913" w:rsidR="00B3718C" w:rsidRPr="0057558C" w:rsidRDefault="00B3718C" w:rsidP="00B3718C">
      <w:pPr>
        <w:pStyle w:val="Akapitzlist"/>
        <w:numPr>
          <w:ilvl w:val="0"/>
          <w:numId w:val="39"/>
        </w:numPr>
        <w:spacing w:after="120" w:line="276" w:lineRule="auto"/>
        <w:jc w:val="both"/>
      </w:pPr>
      <w:r w:rsidRPr="0057558C">
        <w:t>kapliczka prawosławna, ul. Sportowa, XIX/XX, nr rej.: 456 z 9.08.1979</w:t>
      </w:r>
    </w:p>
    <w:p w14:paraId="63DE252A" w14:textId="2E7B1C47" w:rsidR="00B3718C" w:rsidRPr="0057558C" w:rsidRDefault="00B3718C" w:rsidP="00B3718C">
      <w:pPr>
        <w:pStyle w:val="Akapitzlist"/>
        <w:numPr>
          <w:ilvl w:val="0"/>
          <w:numId w:val="39"/>
        </w:numPr>
        <w:spacing w:after="120" w:line="276" w:lineRule="auto"/>
        <w:jc w:val="both"/>
      </w:pPr>
      <w:r w:rsidRPr="0057558C">
        <w:t>zespół pałacowy:</w:t>
      </w:r>
    </w:p>
    <w:p w14:paraId="5C44B7E3" w14:textId="77777777" w:rsidR="00B3718C" w:rsidRPr="0057558C" w:rsidRDefault="00B3718C" w:rsidP="00B3718C">
      <w:pPr>
        <w:spacing w:after="120" w:line="276" w:lineRule="auto"/>
        <w:jc w:val="both"/>
        <w:rPr>
          <w:sz w:val="22"/>
          <w:szCs w:val="22"/>
        </w:rPr>
      </w:pPr>
      <w:r w:rsidRPr="0057558C">
        <w:rPr>
          <w:sz w:val="22"/>
          <w:szCs w:val="22"/>
        </w:rPr>
        <w:t xml:space="preserve">-dom mieszkalny nr 9, </w:t>
      </w:r>
      <w:proofErr w:type="spellStart"/>
      <w:r w:rsidRPr="0057558C">
        <w:rPr>
          <w:sz w:val="22"/>
          <w:szCs w:val="22"/>
        </w:rPr>
        <w:t>drewn</w:t>
      </w:r>
      <w:proofErr w:type="spellEnd"/>
      <w:r w:rsidRPr="0057558C">
        <w:rPr>
          <w:sz w:val="22"/>
          <w:szCs w:val="22"/>
        </w:rPr>
        <w:t>., k. XIX, nr rej.: 463 z 25.08.1979</w:t>
      </w:r>
    </w:p>
    <w:p w14:paraId="534F746D" w14:textId="77777777" w:rsidR="00B3718C" w:rsidRPr="0057558C" w:rsidRDefault="00B3718C" w:rsidP="00B3718C">
      <w:pPr>
        <w:spacing w:after="120" w:line="276" w:lineRule="auto"/>
        <w:jc w:val="both"/>
        <w:rPr>
          <w:sz w:val="22"/>
          <w:szCs w:val="22"/>
        </w:rPr>
      </w:pPr>
      <w:r w:rsidRPr="0057558C">
        <w:rPr>
          <w:sz w:val="22"/>
          <w:szCs w:val="22"/>
        </w:rPr>
        <w:t>-dom „jegierski”, ul. Parkowa 2, 1904, nr rej.: 485 z 24.03.1980</w:t>
      </w:r>
    </w:p>
    <w:p w14:paraId="2A326832" w14:textId="77777777" w:rsidR="00B3718C" w:rsidRPr="0057558C" w:rsidRDefault="00B3718C" w:rsidP="00B3718C">
      <w:pPr>
        <w:spacing w:after="120" w:line="276" w:lineRule="auto"/>
        <w:jc w:val="both"/>
        <w:rPr>
          <w:sz w:val="22"/>
          <w:szCs w:val="22"/>
        </w:rPr>
      </w:pPr>
      <w:r w:rsidRPr="0057558C">
        <w:rPr>
          <w:sz w:val="22"/>
          <w:szCs w:val="22"/>
        </w:rPr>
        <w:t>-dom „</w:t>
      </w:r>
      <w:proofErr w:type="spellStart"/>
      <w:r w:rsidRPr="0057558C">
        <w:rPr>
          <w:sz w:val="22"/>
          <w:szCs w:val="22"/>
        </w:rPr>
        <w:t>hofmarszalski</w:t>
      </w:r>
      <w:proofErr w:type="spellEnd"/>
      <w:r w:rsidRPr="0057558C">
        <w:rPr>
          <w:sz w:val="22"/>
          <w:szCs w:val="22"/>
        </w:rPr>
        <w:t>”, 1889-94, nr rej.: 502 z 20.10.1981</w:t>
      </w:r>
    </w:p>
    <w:p w14:paraId="6AD3FD89" w14:textId="77777777" w:rsidR="00B3718C" w:rsidRPr="0057558C" w:rsidRDefault="00B3718C" w:rsidP="00B3718C">
      <w:pPr>
        <w:spacing w:after="120" w:line="276" w:lineRule="auto"/>
        <w:jc w:val="both"/>
        <w:rPr>
          <w:sz w:val="22"/>
          <w:szCs w:val="22"/>
        </w:rPr>
      </w:pPr>
      <w:r w:rsidRPr="0057558C">
        <w:rPr>
          <w:sz w:val="22"/>
          <w:szCs w:val="22"/>
        </w:rPr>
        <w:t>-dom „szoferów”, 1889-94, nr rej.: 612 z 19.12.1985</w:t>
      </w:r>
    </w:p>
    <w:p w14:paraId="61B25386" w14:textId="77777777" w:rsidR="00B3718C" w:rsidRPr="0057558C" w:rsidRDefault="00B3718C" w:rsidP="00B3718C">
      <w:pPr>
        <w:spacing w:after="120" w:line="276" w:lineRule="auto"/>
        <w:jc w:val="both"/>
        <w:rPr>
          <w:sz w:val="22"/>
          <w:szCs w:val="22"/>
        </w:rPr>
      </w:pPr>
      <w:r w:rsidRPr="0057558C">
        <w:rPr>
          <w:sz w:val="22"/>
          <w:szCs w:val="22"/>
        </w:rPr>
        <w:t>-leśniczówka, drewn.,1845, nr rej.: 458 z 16.08.1979</w:t>
      </w:r>
    </w:p>
    <w:p w14:paraId="250B4617" w14:textId="77777777" w:rsidR="00B3718C" w:rsidRPr="0057558C" w:rsidRDefault="00B3718C" w:rsidP="00B3718C">
      <w:pPr>
        <w:spacing w:after="120" w:line="276" w:lineRule="auto"/>
        <w:jc w:val="both"/>
        <w:rPr>
          <w:sz w:val="22"/>
          <w:szCs w:val="22"/>
        </w:rPr>
      </w:pPr>
      <w:r w:rsidRPr="0057558C">
        <w:rPr>
          <w:sz w:val="22"/>
          <w:szCs w:val="22"/>
        </w:rPr>
        <w:t>-d. łaźnia, k. XIX, nr rej.: 611 z 23.12.1985</w:t>
      </w:r>
    </w:p>
    <w:p w14:paraId="3C8CAC8F" w14:textId="77777777" w:rsidR="00B3718C" w:rsidRPr="0057558C" w:rsidRDefault="00B3718C" w:rsidP="00B3718C">
      <w:pPr>
        <w:spacing w:after="120" w:line="276" w:lineRule="auto"/>
        <w:jc w:val="both"/>
        <w:rPr>
          <w:sz w:val="22"/>
          <w:szCs w:val="22"/>
        </w:rPr>
      </w:pPr>
      <w:r w:rsidRPr="0057558C">
        <w:rPr>
          <w:sz w:val="22"/>
          <w:szCs w:val="22"/>
        </w:rPr>
        <w:lastRenderedPageBreak/>
        <w:t xml:space="preserve">-magazyn, </w:t>
      </w:r>
      <w:proofErr w:type="spellStart"/>
      <w:r w:rsidRPr="0057558C">
        <w:rPr>
          <w:sz w:val="22"/>
          <w:szCs w:val="22"/>
        </w:rPr>
        <w:t>drewn</w:t>
      </w:r>
      <w:proofErr w:type="spellEnd"/>
      <w:r w:rsidRPr="0057558C">
        <w:rPr>
          <w:sz w:val="22"/>
          <w:szCs w:val="22"/>
        </w:rPr>
        <w:t>., 1889-94, nr rej.: 461 z 20.08.1979</w:t>
      </w:r>
    </w:p>
    <w:p w14:paraId="7BC4B95F" w14:textId="77777777" w:rsidR="00B3718C" w:rsidRPr="0057558C" w:rsidRDefault="00B3718C" w:rsidP="00B3718C">
      <w:pPr>
        <w:spacing w:after="120" w:line="276" w:lineRule="auto"/>
        <w:jc w:val="both"/>
        <w:rPr>
          <w:sz w:val="22"/>
          <w:szCs w:val="22"/>
        </w:rPr>
      </w:pPr>
      <w:r w:rsidRPr="0057558C">
        <w:rPr>
          <w:sz w:val="22"/>
          <w:szCs w:val="22"/>
        </w:rPr>
        <w:t>-młyn, pocz. XX, nr rej.: 486 z 26.03.1980</w:t>
      </w:r>
    </w:p>
    <w:p w14:paraId="45086008" w14:textId="77777777" w:rsidR="00B3718C" w:rsidRPr="0057558C" w:rsidRDefault="00B3718C" w:rsidP="00B3718C">
      <w:pPr>
        <w:spacing w:after="120" w:line="276" w:lineRule="auto"/>
        <w:jc w:val="both"/>
        <w:rPr>
          <w:sz w:val="22"/>
          <w:szCs w:val="22"/>
        </w:rPr>
      </w:pPr>
      <w:r w:rsidRPr="0057558C">
        <w:rPr>
          <w:sz w:val="22"/>
          <w:szCs w:val="22"/>
        </w:rPr>
        <w:t>-stajnia i powozownia, mur.-drewn.,1890, nr rej.: 603 z 18.12.1985</w:t>
      </w:r>
    </w:p>
    <w:p w14:paraId="6D58E9BF" w14:textId="77777777" w:rsidR="00B3718C" w:rsidRPr="0057558C" w:rsidRDefault="00B3718C" w:rsidP="00B3718C">
      <w:pPr>
        <w:spacing w:after="120" w:line="276" w:lineRule="auto"/>
        <w:jc w:val="both"/>
        <w:rPr>
          <w:sz w:val="22"/>
          <w:szCs w:val="22"/>
        </w:rPr>
      </w:pPr>
      <w:r w:rsidRPr="0057558C">
        <w:rPr>
          <w:sz w:val="22"/>
          <w:szCs w:val="22"/>
        </w:rPr>
        <w:t>-brama wjazdowa,1899, nr rej.: 503 z 20.10.1981</w:t>
      </w:r>
    </w:p>
    <w:p w14:paraId="070C323C" w14:textId="77777777" w:rsidR="00B3718C" w:rsidRPr="0057558C" w:rsidRDefault="00B3718C" w:rsidP="00B3718C">
      <w:pPr>
        <w:spacing w:after="120" w:line="276" w:lineRule="auto"/>
        <w:jc w:val="both"/>
        <w:rPr>
          <w:sz w:val="22"/>
          <w:szCs w:val="22"/>
        </w:rPr>
      </w:pPr>
      <w:r w:rsidRPr="0057558C">
        <w:rPr>
          <w:sz w:val="22"/>
          <w:szCs w:val="22"/>
        </w:rPr>
        <w:t>-park, 1895, nr rej.: 351 z 28.02.1975</w:t>
      </w:r>
    </w:p>
    <w:p w14:paraId="79EFE65C" w14:textId="00C9D70A" w:rsidR="00B3718C" w:rsidRPr="0057558C" w:rsidRDefault="00B3718C" w:rsidP="00B3718C">
      <w:pPr>
        <w:pStyle w:val="Akapitzlist"/>
        <w:numPr>
          <w:ilvl w:val="0"/>
          <w:numId w:val="40"/>
        </w:numPr>
        <w:spacing w:after="120" w:line="276" w:lineRule="auto"/>
        <w:jc w:val="both"/>
      </w:pPr>
      <w:r w:rsidRPr="0057558C">
        <w:t>osiedle „dyrekcyjne”, 2 poł. XIX:</w:t>
      </w:r>
    </w:p>
    <w:p w14:paraId="03654AF7" w14:textId="77777777" w:rsidR="00B3718C" w:rsidRPr="0057558C" w:rsidRDefault="00B3718C" w:rsidP="00B3718C">
      <w:pPr>
        <w:spacing w:after="120" w:line="276" w:lineRule="auto"/>
        <w:jc w:val="both"/>
        <w:rPr>
          <w:sz w:val="22"/>
          <w:szCs w:val="22"/>
        </w:rPr>
      </w:pPr>
      <w:r w:rsidRPr="0057558C">
        <w:rPr>
          <w:sz w:val="22"/>
          <w:szCs w:val="22"/>
        </w:rPr>
        <w:t>-domy urzędnicze nr 7, 8, 10, 11, 13, 15, 19, k. XIX, nr rej.: 625 z 29.12.1986</w:t>
      </w:r>
    </w:p>
    <w:p w14:paraId="5FF99CCD" w14:textId="77777777" w:rsidR="00B3718C" w:rsidRPr="0057558C" w:rsidRDefault="00B3718C" w:rsidP="00B3718C">
      <w:pPr>
        <w:spacing w:after="120" w:line="276" w:lineRule="auto"/>
        <w:jc w:val="both"/>
        <w:rPr>
          <w:sz w:val="22"/>
          <w:szCs w:val="22"/>
        </w:rPr>
      </w:pPr>
      <w:r w:rsidRPr="0057558C">
        <w:rPr>
          <w:sz w:val="22"/>
          <w:szCs w:val="22"/>
        </w:rPr>
        <w:t>-park dyrekcyjny, nr rej.: 438 z 18.12.1986</w:t>
      </w:r>
    </w:p>
    <w:p w14:paraId="060151B9" w14:textId="54EAD7BC" w:rsidR="00B3718C" w:rsidRPr="0057558C" w:rsidRDefault="00B3718C" w:rsidP="00B3718C">
      <w:pPr>
        <w:pStyle w:val="Akapitzlist"/>
        <w:numPr>
          <w:ilvl w:val="0"/>
          <w:numId w:val="40"/>
        </w:numPr>
        <w:spacing w:after="120" w:line="276" w:lineRule="auto"/>
        <w:jc w:val="both"/>
      </w:pPr>
      <w:r w:rsidRPr="0057558C">
        <w:t>zespół stacji kolejowej Białowieża Towarowa:</w:t>
      </w:r>
    </w:p>
    <w:p w14:paraId="7BA8D33C" w14:textId="77777777" w:rsidR="00B3718C" w:rsidRPr="0057558C" w:rsidRDefault="00B3718C" w:rsidP="00B3718C">
      <w:pPr>
        <w:spacing w:after="120" w:line="276" w:lineRule="auto"/>
        <w:jc w:val="both"/>
        <w:rPr>
          <w:sz w:val="22"/>
          <w:szCs w:val="22"/>
        </w:rPr>
      </w:pPr>
      <w:r w:rsidRPr="0057558C">
        <w:rPr>
          <w:sz w:val="22"/>
          <w:szCs w:val="22"/>
        </w:rPr>
        <w:t xml:space="preserve">-dworzec kolejowy, </w:t>
      </w:r>
      <w:proofErr w:type="spellStart"/>
      <w:r w:rsidRPr="0057558C">
        <w:rPr>
          <w:sz w:val="22"/>
          <w:szCs w:val="22"/>
        </w:rPr>
        <w:t>drewn</w:t>
      </w:r>
      <w:proofErr w:type="spellEnd"/>
      <w:r w:rsidRPr="0057558C">
        <w:rPr>
          <w:sz w:val="22"/>
          <w:szCs w:val="22"/>
        </w:rPr>
        <w:t>., k. XIX, nr rej.: 626 z 30.12.1986</w:t>
      </w:r>
    </w:p>
    <w:p w14:paraId="16BCAB5F" w14:textId="77777777" w:rsidR="00B3718C" w:rsidRPr="0057558C" w:rsidRDefault="00B3718C" w:rsidP="00B3718C">
      <w:pPr>
        <w:spacing w:after="120" w:line="276" w:lineRule="auto"/>
        <w:jc w:val="both"/>
        <w:rPr>
          <w:sz w:val="22"/>
          <w:szCs w:val="22"/>
        </w:rPr>
      </w:pPr>
      <w:r w:rsidRPr="0057558C">
        <w:rPr>
          <w:sz w:val="22"/>
          <w:szCs w:val="22"/>
        </w:rPr>
        <w:t>-wieża ciśnień, pocz. XX, nr rej.: 711 z 20.12.1988</w:t>
      </w:r>
    </w:p>
    <w:p w14:paraId="5F0717AD" w14:textId="11BC6E17" w:rsidR="00B3718C" w:rsidRPr="0057558C" w:rsidRDefault="00B3718C" w:rsidP="00B3718C">
      <w:pPr>
        <w:pStyle w:val="Akapitzlist"/>
        <w:numPr>
          <w:ilvl w:val="0"/>
          <w:numId w:val="40"/>
        </w:numPr>
        <w:spacing w:after="120" w:line="276" w:lineRule="auto"/>
        <w:jc w:val="both"/>
      </w:pPr>
      <w:r w:rsidRPr="0057558C">
        <w:t>zabudowania towarzyszące, XIX/XX, nr rej.: A-190 z 13.10.2009</w:t>
      </w:r>
    </w:p>
    <w:p w14:paraId="2E244295" w14:textId="77777777" w:rsidR="00B3718C" w:rsidRPr="0057558C" w:rsidRDefault="00B3718C" w:rsidP="00B3718C">
      <w:pPr>
        <w:spacing w:after="120" w:line="276" w:lineRule="auto"/>
        <w:jc w:val="both"/>
        <w:rPr>
          <w:sz w:val="22"/>
          <w:szCs w:val="22"/>
        </w:rPr>
      </w:pPr>
      <w:r w:rsidRPr="0057558C">
        <w:rPr>
          <w:sz w:val="22"/>
          <w:szCs w:val="22"/>
        </w:rPr>
        <w:t>-budynek przepompowni wody</w:t>
      </w:r>
    </w:p>
    <w:p w14:paraId="401B15D6" w14:textId="77777777" w:rsidR="00B3718C" w:rsidRPr="0057558C" w:rsidRDefault="00B3718C" w:rsidP="00B3718C">
      <w:pPr>
        <w:spacing w:after="120" w:line="276" w:lineRule="auto"/>
        <w:jc w:val="both"/>
        <w:rPr>
          <w:sz w:val="22"/>
          <w:szCs w:val="22"/>
        </w:rPr>
      </w:pPr>
      <w:r w:rsidRPr="0057558C">
        <w:rPr>
          <w:sz w:val="22"/>
          <w:szCs w:val="22"/>
        </w:rPr>
        <w:t xml:space="preserve">-dom przy przepompowni, </w:t>
      </w:r>
      <w:proofErr w:type="spellStart"/>
      <w:r w:rsidRPr="0057558C">
        <w:rPr>
          <w:sz w:val="22"/>
          <w:szCs w:val="22"/>
        </w:rPr>
        <w:t>drewn</w:t>
      </w:r>
      <w:proofErr w:type="spellEnd"/>
      <w:r w:rsidRPr="0057558C">
        <w:rPr>
          <w:sz w:val="22"/>
          <w:szCs w:val="22"/>
        </w:rPr>
        <w:t>.</w:t>
      </w:r>
    </w:p>
    <w:p w14:paraId="6A21860F" w14:textId="77777777" w:rsidR="00B3718C" w:rsidRPr="0057558C" w:rsidRDefault="00B3718C" w:rsidP="00B3718C">
      <w:pPr>
        <w:spacing w:after="120" w:line="276" w:lineRule="auto"/>
        <w:jc w:val="both"/>
        <w:rPr>
          <w:sz w:val="22"/>
          <w:szCs w:val="22"/>
        </w:rPr>
      </w:pPr>
      <w:r w:rsidRPr="0057558C">
        <w:rPr>
          <w:sz w:val="22"/>
          <w:szCs w:val="22"/>
        </w:rPr>
        <w:t xml:space="preserve">-magazyn, szach.-magazyn, </w:t>
      </w:r>
      <w:proofErr w:type="spellStart"/>
      <w:r w:rsidRPr="0057558C">
        <w:rPr>
          <w:sz w:val="22"/>
          <w:szCs w:val="22"/>
        </w:rPr>
        <w:t>drewn</w:t>
      </w:r>
      <w:proofErr w:type="spellEnd"/>
    </w:p>
    <w:p w14:paraId="2320ED0E" w14:textId="77777777" w:rsidR="00B3718C" w:rsidRPr="0057558C" w:rsidRDefault="00B3718C" w:rsidP="00B3718C">
      <w:pPr>
        <w:spacing w:after="120" w:line="276" w:lineRule="auto"/>
        <w:jc w:val="both"/>
        <w:rPr>
          <w:sz w:val="22"/>
          <w:szCs w:val="22"/>
        </w:rPr>
      </w:pPr>
      <w:r w:rsidRPr="0057558C">
        <w:rPr>
          <w:sz w:val="22"/>
          <w:szCs w:val="22"/>
        </w:rPr>
        <w:t xml:space="preserve">-szalet (I), </w:t>
      </w:r>
      <w:proofErr w:type="spellStart"/>
      <w:r w:rsidRPr="0057558C">
        <w:rPr>
          <w:sz w:val="22"/>
          <w:szCs w:val="22"/>
        </w:rPr>
        <w:t>drewn</w:t>
      </w:r>
      <w:proofErr w:type="spellEnd"/>
      <w:r w:rsidRPr="0057558C">
        <w:rPr>
          <w:sz w:val="22"/>
          <w:szCs w:val="22"/>
        </w:rPr>
        <w:t xml:space="preserve">.-szalet (II), </w:t>
      </w:r>
      <w:proofErr w:type="spellStart"/>
      <w:r w:rsidRPr="0057558C">
        <w:rPr>
          <w:sz w:val="22"/>
          <w:szCs w:val="22"/>
        </w:rPr>
        <w:t>drewn</w:t>
      </w:r>
      <w:proofErr w:type="spellEnd"/>
      <w:r w:rsidRPr="0057558C">
        <w:rPr>
          <w:sz w:val="22"/>
          <w:szCs w:val="22"/>
        </w:rPr>
        <w:t xml:space="preserve">.-szalet (III), </w:t>
      </w:r>
      <w:proofErr w:type="spellStart"/>
      <w:r w:rsidRPr="0057558C">
        <w:rPr>
          <w:sz w:val="22"/>
          <w:szCs w:val="22"/>
        </w:rPr>
        <w:t>drewn</w:t>
      </w:r>
      <w:proofErr w:type="spellEnd"/>
      <w:r w:rsidRPr="0057558C">
        <w:rPr>
          <w:sz w:val="22"/>
          <w:szCs w:val="22"/>
        </w:rPr>
        <w:t>.</w:t>
      </w:r>
    </w:p>
    <w:p w14:paraId="4132F260" w14:textId="77777777" w:rsidR="00B3718C" w:rsidRPr="0057558C" w:rsidRDefault="00B3718C" w:rsidP="00B3718C">
      <w:pPr>
        <w:spacing w:after="120" w:line="276" w:lineRule="auto"/>
        <w:jc w:val="both"/>
        <w:rPr>
          <w:sz w:val="22"/>
          <w:szCs w:val="22"/>
        </w:rPr>
      </w:pPr>
      <w:r w:rsidRPr="0057558C">
        <w:rPr>
          <w:sz w:val="22"/>
          <w:szCs w:val="22"/>
        </w:rPr>
        <w:t xml:space="preserve">-dom nr 4, </w:t>
      </w:r>
      <w:proofErr w:type="spellStart"/>
      <w:r w:rsidRPr="0057558C">
        <w:rPr>
          <w:sz w:val="22"/>
          <w:szCs w:val="22"/>
        </w:rPr>
        <w:t>drewn</w:t>
      </w:r>
      <w:proofErr w:type="spellEnd"/>
      <w:r w:rsidRPr="0057558C">
        <w:rPr>
          <w:sz w:val="22"/>
          <w:szCs w:val="22"/>
        </w:rPr>
        <w:t xml:space="preserve">.-dom nr 7, </w:t>
      </w:r>
      <w:proofErr w:type="spellStart"/>
      <w:r w:rsidRPr="0057558C">
        <w:rPr>
          <w:sz w:val="22"/>
          <w:szCs w:val="22"/>
        </w:rPr>
        <w:t>drewn</w:t>
      </w:r>
      <w:proofErr w:type="spellEnd"/>
      <w:r w:rsidRPr="0057558C">
        <w:rPr>
          <w:sz w:val="22"/>
          <w:szCs w:val="22"/>
        </w:rPr>
        <w:t xml:space="preserve">.-obora, </w:t>
      </w:r>
      <w:proofErr w:type="spellStart"/>
      <w:r w:rsidRPr="0057558C">
        <w:rPr>
          <w:sz w:val="22"/>
          <w:szCs w:val="22"/>
        </w:rPr>
        <w:t>drewn</w:t>
      </w:r>
      <w:proofErr w:type="spellEnd"/>
      <w:r w:rsidRPr="0057558C">
        <w:rPr>
          <w:sz w:val="22"/>
          <w:szCs w:val="22"/>
        </w:rPr>
        <w:t xml:space="preserve">., przy domu nr 7-dom nr 10, </w:t>
      </w:r>
      <w:proofErr w:type="spellStart"/>
      <w:r w:rsidRPr="0057558C">
        <w:rPr>
          <w:sz w:val="22"/>
          <w:szCs w:val="22"/>
        </w:rPr>
        <w:t>drewn</w:t>
      </w:r>
      <w:proofErr w:type="spellEnd"/>
      <w:r w:rsidRPr="0057558C">
        <w:rPr>
          <w:sz w:val="22"/>
          <w:szCs w:val="22"/>
        </w:rPr>
        <w:t>.</w:t>
      </w:r>
    </w:p>
    <w:p w14:paraId="5A8920DE" w14:textId="0DBCA6F2" w:rsidR="00B3718C" w:rsidRPr="0057558C" w:rsidRDefault="00B3718C" w:rsidP="00B3718C">
      <w:pPr>
        <w:pStyle w:val="Akapitzlist"/>
        <w:numPr>
          <w:ilvl w:val="0"/>
          <w:numId w:val="40"/>
        </w:numPr>
        <w:spacing w:after="120" w:line="276" w:lineRule="auto"/>
        <w:jc w:val="both"/>
      </w:pPr>
      <w:r w:rsidRPr="0057558C">
        <w:t>zagroda (skansen budownictwa drewnianego), ul. Zastawa, 1880-1945, nr rej.: 765 z</w:t>
      </w:r>
      <w:r w:rsidR="00B86524">
        <w:t> </w:t>
      </w:r>
      <w:r w:rsidRPr="0057558C">
        <w:t>30.12.1992:</w:t>
      </w:r>
    </w:p>
    <w:p w14:paraId="59BED63D" w14:textId="77777777" w:rsidR="00B3718C" w:rsidRPr="0057558C" w:rsidRDefault="00B3718C" w:rsidP="00B3718C">
      <w:pPr>
        <w:spacing w:after="120" w:line="276" w:lineRule="auto"/>
        <w:jc w:val="both"/>
        <w:rPr>
          <w:sz w:val="22"/>
          <w:szCs w:val="22"/>
        </w:rPr>
      </w:pPr>
      <w:r w:rsidRPr="0057558C">
        <w:rPr>
          <w:sz w:val="22"/>
          <w:szCs w:val="22"/>
        </w:rPr>
        <w:t>-dom I, 1880-dom II, 1900</w:t>
      </w:r>
    </w:p>
    <w:p w14:paraId="092DCA17" w14:textId="77777777" w:rsidR="00B3718C" w:rsidRPr="0057558C" w:rsidRDefault="00B3718C" w:rsidP="00B3718C">
      <w:pPr>
        <w:spacing w:after="120" w:line="276" w:lineRule="auto"/>
        <w:jc w:val="both"/>
        <w:rPr>
          <w:sz w:val="22"/>
          <w:szCs w:val="22"/>
        </w:rPr>
      </w:pPr>
      <w:r w:rsidRPr="0057558C">
        <w:rPr>
          <w:sz w:val="22"/>
          <w:szCs w:val="22"/>
        </w:rPr>
        <w:t>-stodoła ze spichlerzem, 1945</w:t>
      </w:r>
    </w:p>
    <w:p w14:paraId="3CAE855C" w14:textId="77777777" w:rsidR="00B3718C" w:rsidRPr="0057558C" w:rsidRDefault="00B3718C" w:rsidP="00B3718C">
      <w:pPr>
        <w:spacing w:after="120" w:line="276" w:lineRule="auto"/>
        <w:jc w:val="both"/>
        <w:rPr>
          <w:sz w:val="22"/>
          <w:szCs w:val="22"/>
        </w:rPr>
      </w:pPr>
      <w:r w:rsidRPr="0057558C">
        <w:rPr>
          <w:sz w:val="22"/>
          <w:szCs w:val="22"/>
        </w:rPr>
        <w:t>-wiatrak koźlak (duży), 1925</w:t>
      </w:r>
    </w:p>
    <w:p w14:paraId="0E3EEC52" w14:textId="77777777" w:rsidR="00B3718C" w:rsidRPr="0057558C" w:rsidRDefault="00B3718C" w:rsidP="00B3718C">
      <w:pPr>
        <w:spacing w:after="120" w:line="276" w:lineRule="auto"/>
        <w:jc w:val="both"/>
        <w:rPr>
          <w:sz w:val="22"/>
          <w:szCs w:val="22"/>
        </w:rPr>
      </w:pPr>
      <w:r w:rsidRPr="0057558C">
        <w:rPr>
          <w:sz w:val="22"/>
          <w:szCs w:val="22"/>
        </w:rPr>
        <w:t>-wiatrak koźlak (mały), 1930</w:t>
      </w:r>
    </w:p>
    <w:p w14:paraId="636CF411" w14:textId="77777777" w:rsidR="00B3718C" w:rsidRPr="0057558C" w:rsidRDefault="00B3718C" w:rsidP="00B3718C">
      <w:pPr>
        <w:spacing w:after="120" w:line="276" w:lineRule="auto"/>
        <w:jc w:val="both"/>
        <w:rPr>
          <w:sz w:val="22"/>
          <w:szCs w:val="22"/>
        </w:rPr>
      </w:pPr>
      <w:r w:rsidRPr="0057558C">
        <w:rPr>
          <w:sz w:val="22"/>
          <w:szCs w:val="22"/>
        </w:rPr>
        <w:t>-łaźnia (budynek gospodarczy), 1945-warsztat, 1922</w:t>
      </w:r>
    </w:p>
    <w:p w14:paraId="65DC236A" w14:textId="265E8B8A" w:rsidR="00B3718C" w:rsidRPr="0057558C" w:rsidRDefault="00B3718C" w:rsidP="00B3718C">
      <w:pPr>
        <w:pStyle w:val="Akapitzlist"/>
        <w:numPr>
          <w:ilvl w:val="0"/>
          <w:numId w:val="40"/>
        </w:numPr>
        <w:spacing w:after="120" w:line="276" w:lineRule="auto"/>
        <w:jc w:val="both"/>
      </w:pPr>
      <w:r w:rsidRPr="0057558C">
        <w:t>zespół Nadleśnictwa Białowieża, ul. Wojciechówka 4, 1925-1926, nr rej.: 797 z 28.04.1995:</w:t>
      </w:r>
    </w:p>
    <w:p w14:paraId="49478149" w14:textId="77777777" w:rsidR="00B3718C" w:rsidRPr="0057558C" w:rsidRDefault="00B3718C" w:rsidP="00B3718C">
      <w:pPr>
        <w:spacing w:after="120" w:line="276" w:lineRule="auto"/>
        <w:jc w:val="both"/>
        <w:rPr>
          <w:sz w:val="22"/>
          <w:szCs w:val="22"/>
        </w:rPr>
      </w:pPr>
      <w:r w:rsidRPr="0057558C">
        <w:rPr>
          <w:sz w:val="22"/>
          <w:szCs w:val="22"/>
        </w:rPr>
        <w:t>-leśniczówka</w:t>
      </w:r>
    </w:p>
    <w:p w14:paraId="573796F3" w14:textId="77777777" w:rsidR="00B3718C" w:rsidRPr="0057558C" w:rsidRDefault="00B3718C" w:rsidP="00B3718C">
      <w:pPr>
        <w:spacing w:after="120" w:line="276" w:lineRule="auto"/>
        <w:jc w:val="both"/>
        <w:rPr>
          <w:sz w:val="22"/>
          <w:szCs w:val="22"/>
        </w:rPr>
      </w:pPr>
      <w:r w:rsidRPr="0057558C">
        <w:rPr>
          <w:sz w:val="22"/>
          <w:szCs w:val="22"/>
        </w:rPr>
        <w:t>-dom mieszkalny</w:t>
      </w:r>
    </w:p>
    <w:p w14:paraId="0AA6C26B" w14:textId="77777777" w:rsidR="00B3718C" w:rsidRPr="0057558C" w:rsidRDefault="00B3718C" w:rsidP="00B3718C">
      <w:pPr>
        <w:spacing w:after="120" w:line="276" w:lineRule="auto"/>
        <w:jc w:val="both"/>
        <w:rPr>
          <w:sz w:val="22"/>
          <w:szCs w:val="22"/>
        </w:rPr>
      </w:pPr>
      <w:r w:rsidRPr="0057558C">
        <w:rPr>
          <w:sz w:val="22"/>
          <w:szCs w:val="22"/>
        </w:rPr>
        <w:t>-ogród</w:t>
      </w:r>
    </w:p>
    <w:p w14:paraId="3A7D4A0E" w14:textId="77777777" w:rsidR="00B3718C" w:rsidRPr="0057558C" w:rsidRDefault="00B3718C" w:rsidP="00B3718C">
      <w:pPr>
        <w:spacing w:after="120" w:line="276" w:lineRule="auto"/>
        <w:jc w:val="both"/>
        <w:rPr>
          <w:sz w:val="22"/>
          <w:szCs w:val="22"/>
        </w:rPr>
      </w:pPr>
      <w:r w:rsidRPr="0057558C">
        <w:rPr>
          <w:sz w:val="22"/>
          <w:szCs w:val="22"/>
        </w:rPr>
        <w:t>-zespół nadleśnictwa „Jagiellońskiego”, ok. 1927, nr rej.: 740 z 26.06.1991:</w:t>
      </w:r>
    </w:p>
    <w:p w14:paraId="738EC3FD" w14:textId="77777777" w:rsidR="00B3718C" w:rsidRPr="0057558C" w:rsidRDefault="00B3718C" w:rsidP="00B3718C">
      <w:pPr>
        <w:spacing w:after="120" w:line="276" w:lineRule="auto"/>
        <w:jc w:val="both"/>
        <w:rPr>
          <w:sz w:val="22"/>
          <w:szCs w:val="22"/>
        </w:rPr>
      </w:pPr>
      <w:r w:rsidRPr="0057558C">
        <w:rPr>
          <w:sz w:val="22"/>
          <w:szCs w:val="22"/>
        </w:rPr>
        <w:t>-leśniczówka I</w:t>
      </w:r>
    </w:p>
    <w:p w14:paraId="4701B6FF" w14:textId="77777777" w:rsidR="00B3718C" w:rsidRPr="0057558C" w:rsidRDefault="00B3718C" w:rsidP="00B3718C">
      <w:pPr>
        <w:spacing w:after="120" w:line="276" w:lineRule="auto"/>
        <w:jc w:val="both"/>
        <w:rPr>
          <w:sz w:val="22"/>
          <w:szCs w:val="22"/>
        </w:rPr>
      </w:pPr>
      <w:r w:rsidRPr="0057558C">
        <w:rPr>
          <w:sz w:val="22"/>
          <w:szCs w:val="22"/>
        </w:rPr>
        <w:t>-leśniczówka II</w:t>
      </w:r>
    </w:p>
    <w:p w14:paraId="27D638AB" w14:textId="77777777" w:rsidR="00B3718C" w:rsidRPr="0057558C" w:rsidRDefault="00B3718C" w:rsidP="00B3718C">
      <w:pPr>
        <w:spacing w:after="120" w:line="276" w:lineRule="auto"/>
        <w:jc w:val="both"/>
        <w:rPr>
          <w:sz w:val="22"/>
          <w:szCs w:val="22"/>
        </w:rPr>
      </w:pPr>
      <w:r w:rsidRPr="0057558C">
        <w:rPr>
          <w:sz w:val="22"/>
          <w:szCs w:val="22"/>
        </w:rPr>
        <w:t xml:space="preserve">-wozownia ze stodołą, </w:t>
      </w:r>
      <w:proofErr w:type="spellStart"/>
      <w:r w:rsidRPr="0057558C">
        <w:rPr>
          <w:sz w:val="22"/>
          <w:szCs w:val="22"/>
        </w:rPr>
        <w:t>drewn</w:t>
      </w:r>
      <w:proofErr w:type="spellEnd"/>
      <w:r w:rsidRPr="0057558C">
        <w:rPr>
          <w:sz w:val="22"/>
          <w:szCs w:val="22"/>
        </w:rPr>
        <w:t>.</w:t>
      </w:r>
    </w:p>
    <w:p w14:paraId="6048BE67" w14:textId="77777777" w:rsidR="00B3718C" w:rsidRPr="0057558C" w:rsidRDefault="00B3718C" w:rsidP="00B3718C">
      <w:pPr>
        <w:spacing w:after="120" w:line="276" w:lineRule="auto"/>
        <w:jc w:val="both"/>
        <w:rPr>
          <w:sz w:val="22"/>
          <w:szCs w:val="22"/>
        </w:rPr>
      </w:pPr>
      <w:r w:rsidRPr="0057558C">
        <w:rPr>
          <w:sz w:val="22"/>
          <w:szCs w:val="22"/>
        </w:rPr>
        <w:t xml:space="preserve">-stajnia, </w:t>
      </w:r>
      <w:proofErr w:type="spellStart"/>
      <w:r w:rsidRPr="0057558C">
        <w:rPr>
          <w:sz w:val="22"/>
          <w:szCs w:val="22"/>
        </w:rPr>
        <w:t>drewn</w:t>
      </w:r>
      <w:proofErr w:type="spellEnd"/>
      <w:r w:rsidRPr="0057558C">
        <w:rPr>
          <w:sz w:val="22"/>
          <w:szCs w:val="22"/>
        </w:rPr>
        <w:t>.</w:t>
      </w:r>
    </w:p>
    <w:p w14:paraId="61BD5DCB" w14:textId="1F0E3C59" w:rsidR="00B3718C" w:rsidRPr="0057558C" w:rsidRDefault="00B3718C" w:rsidP="00B3718C">
      <w:pPr>
        <w:pStyle w:val="Akapitzlist"/>
        <w:numPr>
          <w:ilvl w:val="0"/>
          <w:numId w:val="40"/>
        </w:numPr>
        <w:spacing w:after="120" w:line="276" w:lineRule="auto"/>
        <w:jc w:val="both"/>
      </w:pPr>
      <w:r w:rsidRPr="0057558C">
        <w:lastRenderedPageBreak/>
        <w:t xml:space="preserve">aleja przydrożna przy ulicy </w:t>
      </w:r>
      <w:proofErr w:type="spellStart"/>
      <w:r w:rsidRPr="0057558C">
        <w:t>Browskiej</w:t>
      </w:r>
      <w:proofErr w:type="spellEnd"/>
      <w:r w:rsidRPr="0057558C">
        <w:t xml:space="preserve"> w Białowieży decyzja nr R.5140.22.2015.KN</w:t>
      </w:r>
    </w:p>
    <w:p w14:paraId="38C40F8F" w14:textId="75C43440" w:rsidR="00B3718C" w:rsidRPr="0057558C" w:rsidRDefault="00B3718C" w:rsidP="00B3718C">
      <w:pPr>
        <w:pStyle w:val="Akapitzlist"/>
        <w:numPr>
          <w:ilvl w:val="0"/>
          <w:numId w:val="40"/>
        </w:numPr>
        <w:spacing w:after="120" w:line="276" w:lineRule="auto"/>
        <w:jc w:val="both"/>
      </w:pPr>
      <w:r w:rsidRPr="0057558C">
        <w:t xml:space="preserve">stodoła ze spichlerzem, </w:t>
      </w:r>
      <w:proofErr w:type="spellStart"/>
      <w:r w:rsidRPr="0057558C">
        <w:t>drewn</w:t>
      </w:r>
      <w:proofErr w:type="spellEnd"/>
      <w:r w:rsidRPr="0057558C">
        <w:t>.</w:t>
      </w:r>
    </w:p>
    <w:p w14:paraId="2B1F606C" w14:textId="31A1F3AA" w:rsidR="00B3718C" w:rsidRPr="0057558C" w:rsidRDefault="00587360" w:rsidP="00B3718C">
      <w:pPr>
        <w:pStyle w:val="Akapitzlist"/>
        <w:numPr>
          <w:ilvl w:val="0"/>
          <w:numId w:val="40"/>
        </w:numPr>
        <w:spacing w:after="120" w:line="276" w:lineRule="auto"/>
        <w:jc w:val="both"/>
      </w:pPr>
      <w:r>
        <w:t>o</w:t>
      </w:r>
      <w:r w:rsidR="00B3718C" w:rsidRPr="0057558C">
        <w:t>gród</w:t>
      </w:r>
    </w:p>
    <w:p w14:paraId="59F0B250" w14:textId="2D9B350D" w:rsidR="00B3718C" w:rsidRPr="0057558C" w:rsidRDefault="00B3718C" w:rsidP="00B3718C">
      <w:pPr>
        <w:spacing w:after="120" w:line="276" w:lineRule="auto"/>
        <w:jc w:val="both"/>
        <w:rPr>
          <w:rFonts w:cstheme="minorHAnsi"/>
          <w:sz w:val="22"/>
          <w:szCs w:val="22"/>
        </w:rPr>
      </w:pPr>
      <w:r w:rsidRPr="0057558C">
        <w:rPr>
          <w:rFonts w:cstheme="minorHAnsi"/>
          <w:sz w:val="22"/>
          <w:szCs w:val="22"/>
        </w:rPr>
        <w:t>Natomiast w Gminnej Ewidencji Zabytków ujęto 178 nieruchomości, większość z nich wpisano również do Wojewódzkiej Ewidencji. Ponadto ustanowiono strefę ochrony konserwatorskiej. W strefie tej zakłada się priorytet wymagań i ustaleń konserwatorskich nad aspektami wynikającymi z działalności inwestycyjnej, gospodarczej i usługowej. Wszelkiego typu działalności (przebudowa, remonty, adaptacje, modernizacje, rozbiórki) na nieruchomościach znajdujących się w strefie ochrony wymagają uzgodnienia z Wojewódzkim Konserwatorem Zbytków.</w:t>
      </w:r>
    </w:p>
    <w:p w14:paraId="58979870" w14:textId="04EA706A" w:rsidR="0066412C" w:rsidRPr="0057558C" w:rsidRDefault="0066412C" w:rsidP="0066412C">
      <w:pPr>
        <w:spacing w:before="240" w:after="120" w:line="276" w:lineRule="auto"/>
        <w:jc w:val="both"/>
        <w:rPr>
          <w:sz w:val="22"/>
          <w:szCs w:val="22"/>
        </w:rPr>
      </w:pPr>
      <w:r w:rsidRPr="0057558C">
        <w:rPr>
          <w:sz w:val="22"/>
          <w:szCs w:val="22"/>
        </w:rPr>
        <w:t xml:space="preserve">Badany aspekt sfery technicznej, czyli infrastruktura techniczna Gminy Białowieża umożliwi diagnozę jakości życia mieszkańców oraz precyzyjnie wskaże obszary problemowe, z jakimi boryka się Gmina Białowieża w tym zakresie. </w:t>
      </w:r>
    </w:p>
    <w:p w14:paraId="6192274F" w14:textId="28F70D9E" w:rsidR="004222DD" w:rsidRPr="004222DD" w:rsidRDefault="004222DD" w:rsidP="004222DD">
      <w:pPr>
        <w:spacing w:before="240" w:after="120" w:line="276" w:lineRule="auto"/>
        <w:jc w:val="both"/>
        <w:rPr>
          <w:sz w:val="22"/>
          <w:szCs w:val="22"/>
        </w:rPr>
      </w:pPr>
      <w:r w:rsidRPr="0057558C">
        <w:rPr>
          <w:sz w:val="22"/>
          <w:szCs w:val="22"/>
        </w:rPr>
        <w:t>Wytyczne dotyczące zjawisk negatywnych uwzględniają czynniki kryzysowe w sferze technicznej, które można zdefiniować głównie jako pogorszenie stanu technicznego obiektów budowlanych, w tym budynków użyteczności publicznej. Aby dokładniej przedstawić problem kryzysu technicznego, przeprowadzono analizę obiektów użyteczności publicznej w gminie Białowieża, które znajdują się w</w:t>
      </w:r>
      <w:r w:rsidR="00B86524">
        <w:rPr>
          <w:sz w:val="22"/>
          <w:szCs w:val="22"/>
        </w:rPr>
        <w:t> </w:t>
      </w:r>
      <w:r w:rsidRPr="0057558C">
        <w:rPr>
          <w:sz w:val="22"/>
          <w:szCs w:val="22"/>
        </w:rPr>
        <w:t>złym lub bardzo złym stanie technicznym. Te obiekty, oferujące kluczowe usługi dla mieszkańców, obejmują szeroki zakres funkcji, takich jak administracja publiczna, działalność kulturalna, religijna, edukacyjna, naukowa, wychowawcza, opieka zdrowotna i społeczna, usługi bankowe, handlowe, gastronomiczne oraz inne usługi. Głównym celem działań naprawczych jest nie tylko poprawa</w:t>
      </w:r>
      <w:r w:rsidRPr="004222DD">
        <w:rPr>
          <w:sz w:val="22"/>
          <w:szCs w:val="22"/>
        </w:rPr>
        <w:t xml:space="preserve"> funkcjonalności i estetyki tych obiektów, ale przede wszystkim zwiększenie bezpieczeństwa ich użytkowania zarówno dla beneficjentów, jak i pracowników.</w:t>
      </w:r>
    </w:p>
    <w:p w14:paraId="298F87DF" w14:textId="4A78D8C4" w:rsidR="004222DD" w:rsidRDefault="004222DD" w:rsidP="004222DD">
      <w:pPr>
        <w:spacing w:after="120" w:line="276" w:lineRule="auto"/>
        <w:jc w:val="both"/>
        <w:rPr>
          <w:sz w:val="22"/>
          <w:szCs w:val="22"/>
        </w:rPr>
      </w:pPr>
      <w:r>
        <w:rPr>
          <w:sz w:val="22"/>
          <w:szCs w:val="22"/>
        </w:rPr>
        <w:t>Dane zawarte w tabeli pokazują stan techniczny budynków</w:t>
      </w:r>
      <w:r w:rsidRPr="005036AE">
        <w:rPr>
          <w:sz w:val="22"/>
          <w:szCs w:val="22"/>
        </w:rPr>
        <w:t xml:space="preserve"> </w:t>
      </w:r>
      <w:r>
        <w:rPr>
          <w:sz w:val="22"/>
          <w:szCs w:val="22"/>
        </w:rPr>
        <w:t>użyteczności publicznej wymagających modernizacji Gminy Białowieża</w:t>
      </w:r>
      <w:r w:rsidRPr="005036AE">
        <w:rPr>
          <w:sz w:val="22"/>
          <w:szCs w:val="22"/>
        </w:rPr>
        <w:t xml:space="preserve"> w przeliczeniu na 100 mieszkańców. </w:t>
      </w:r>
      <w:r>
        <w:rPr>
          <w:sz w:val="22"/>
          <w:szCs w:val="22"/>
        </w:rPr>
        <w:t xml:space="preserve">W miejscowości Białowieża na osiedlu Północ oraz w miejscowościach Budy, Czerlonka, Grudki, </w:t>
      </w:r>
      <w:proofErr w:type="spellStart"/>
      <w:r>
        <w:rPr>
          <w:sz w:val="22"/>
          <w:szCs w:val="22"/>
        </w:rPr>
        <w:t>Podcerkwy</w:t>
      </w:r>
      <w:proofErr w:type="spellEnd"/>
      <w:r>
        <w:rPr>
          <w:sz w:val="22"/>
          <w:szCs w:val="22"/>
        </w:rPr>
        <w:t xml:space="preserve"> i Zwierzyniec nie odnotowano takich budynków. </w:t>
      </w:r>
      <w:r w:rsidR="0040067C">
        <w:rPr>
          <w:sz w:val="22"/>
          <w:szCs w:val="22"/>
        </w:rPr>
        <w:t xml:space="preserve">Budynki, które wymagają modernizacji występują na terenie Białowieży na osiedlu Centrum i Południe, a także w miejscowościach Pogorzelce i Teremiski. </w:t>
      </w:r>
    </w:p>
    <w:p w14:paraId="35638B4B" w14:textId="0BDD7408" w:rsidR="00856989" w:rsidRPr="003917A0" w:rsidRDefault="00856989" w:rsidP="00856989">
      <w:pPr>
        <w:pStyle w:val="Legenda"/>
        <w:keepNext/>
        <w:spacing w:after="0"/>
        <w:jc w:val="center"/>
        <w:rPr>
          <w:color w:val="44546A" w:themeColor="text2"/>
          <w:sz w:val="22"/>
          <w:szCs w:val="22"/>
        </w:rPr>
      </w:pPr>
      <w:bookmarkStart w:id="95" w:name="_Toc163555055"/>
      <w:r w:rsidRPr="00E6095D">
        <w:rPr>
          <w:color w:val="44546A" w:themeColor="text2"/>
          <w:sz w:val="22"/>
          <w:szCs w:val="22"/>
        </w:rPr>
        <w:t xml:space="preserve">Tabela </w:t>
      </w:r>
      <w:r w:rsidRPr="003917A0">
        <w:rPr>
          <w:color w:val="44546A" w:themeColor="text2"/>
          <w:sz w:val="22"/>
          <w:szCs w:val="22"/>
        </w:rPr>
        <w:fldChar w:fldCharType="begin"/>
      </w:r>
      <w:r w:rsidRPr="00E6095D">
        <w:rPr>
          <w:color w:val="44546A" w:themeColor="text2"/>
          <w:sz w:val="22"/>
          <w:szCs w:val="22"/>
        </w:rPr>
        <w:instrText xml:space="preserve"> SEQ Tabela \* ARABIC </w:instrText>
      </w:r>
      <w:r w:rsidRPr="003917A0">
        <w:rPr>
          <w:color w:val="44546A" w:themeColor="text2"/>
          <w:sz w:val="22"/>
          <w:szCs w:val="22"/>
        </w:rPr>
        <w:fldChar w:fldCharType="separate"/>
      </w:r>
      <w:r w:rsidR="0072116F">
        <w:rPr>
          <w:noProof/>
          <w:color w:val="44546A" w:themeColor="text2"/>
          <w:sz w:val="22"/>
          <w:szCs w:val="22"/>
        </w:rPr>
        <w:t>31</w:t>
      </w:r>
      <w:r w:rsidRPr="003917A0">
        <w:rPr>
          <w:color w:val="44546A" w:themeColor="text2"/>
          <w:sz w:val="22"/>
          <w:szCs w:val="22"/>
        </w:rPr>
        <w:fldChar w:fldCharType="end"/>
      </w:r>
      <w:r w:rsidRPr="00E6095D">
        <w:rPr>
          <w:color w:val="44546A" w:themeColor="text2"/>
          <w:sz w:val="22"/>
          <w:szCs w:val="22"/>
        </w:rPr>
        <w:t xml:space="preserve">  </w:t>
      </w:r>
      <w:r w:rsidR="00920054" w:rsidRPr="00920054">
        <w:rPr>
          <w:color w:val="44546A" w:themeColor="text2"/>
          <w:sz w:val="22"/>
          <w:szCs w:val="22"/>
        </w:rPr>
        <w:t xml:space="preserve">Liczba budynków użyteczności publicznej wymagających modernizacji </w:t>
      </w:r>
      <w:bookmarkStart w:id="96" w:name="_Hlk158890876"/>
      <w:r w:rsidR="00920054">
        <w:rPr>
          <w:color w:val="44546A" w:themeColor="text2"/>
          <w:sz w:val="22"/>
          <w:szCs w:val="22"/>
        </w:rPr>
        <w:t xml:space="preserve">w podziale </w:t>
      </w:r>
      <w:r w:rsidR="00920054" w:rsidRPr="00920054">
        <w:rPr>
          <w:color w:val="44546A" w:themeColor="text2"/>
          <w:sz w:val="22"/>
          <w:szCs w:val="22"/>
        </w:rPr>
        <w:t>na jednostki analityczne</w:t>
      </w:r>
      <w:bookmarkEnd w:id="95"/>
    </w:p>
    <w:tbl>
      <w:tblPr>
        <w:tblW w:w="6320" w:type="dxa"/>
        <w:jc w:val="center"/>
        <w:tblCellMar>
          <w:left w:w="70" w:type="dxa"/>
          <w:right w:w="70" w:type="dxa"/>
        </w:tblCellMar>
        <w:tblLook w:val="04A0" w:firstRow="1" w:lastRow="0" w:firstColumn="1" w:lastColumn="0" w:noHBand="0" w:noVBand="1"/>
      </w:tblPr>
      <w:tblGrid>
        <w:gridCol w:w="3080"/>
        <w:gridCol w:w="1620"/>
        <w:gridCol w:w="1620"/>
      </w:tblGrid>
      <w:tr w:rsidR="004222DD" w:rsidRPr="004222DD" w14:paraId="04618B8C" w14:textId="77777777" w:rsidTr="004222DD">
        <w:trPr>
          <w:trHeight w:val="2664"/>
          <w:jc w:val="center"/>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96"/>
          <w:p w14:paraId="37856BB0" w14:textId="77777777" w:rsidR="004222DD" w:rsidRPr="004222DD" w:rsidRDefault="004222DD" w:rsidP="004222DD">
            <w:pPr>
              <w:spacing w:after="0" w:line="240" w:lineRule="auto"/>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 </w:t>
            </w:r>
          </w:p>
        </w:tc>
        <w:tc>
          <w:tcPr>
            <w:tcW w:w="1620" w:type="dxa"/>
            <w:tcBorders>
              <w:top w:val="single" w:sz="4" w:space="0" w:color="auto"/>
              <w:left w:val="nil"/>
              <w:bottom w:val="single" w:sz="4" w:space="0" w:color="auto"/>
              <w:right w:val="nil"/>
            </w:tcBorders>
            <w:shd w:val="clear" w:color="000000" w:fill="FFD966"/>
            <w:vAlign w:val="center"/>
            <w:hideMark/>
          </w:tcPr>
          <w:p w14:paraId="148117CE" w14:textId="77777777" w:rsidR="004222DD" w:rsidRPr="004222DD" w:rsidRDefault="004222DD" w:rsidP="004222DD">
            <w:pPr>
              <w:spacing w:after="0" w:line="240" w:lineRule="auto"/>
              <w:jc w:val="center"/>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 xml:space="preserve">Liczba budynków użyteczności publicznej wymagających modernizacji </w:t>
            </w:r>
          </w:p>
        </w:tc>
        <w:tc>
          <w:tcPr>
            <w:tcW w:w="1620" w:type="dxa"/>
            <w:tcBorders>
              <w:top w:val="single" w:sz="8" w:space="0" w:color="auto"/>
              <w:left w:val="single" w:sz="8" w:space="0" w:color="auto"/>
              <w:bottom w:val="single" w:sz="4" w:space="0" w:color="auto"/>
              <w:right w:val="single" w:sz="8" w:space="0" w:color="auto"/>
            </w:tcBorders>
            <w:shd w:val="clear" w:color="000000" w:fill="C6E0B4"/>
            <w:vAlign w:val="center"/>
            <w:hideMark/>
          </w:tcPr>
          <w:p w14:paraId="377AFDA6" w14:textId="77777777" w:rsidR="004222DD" w:rsidRPr="004222DD" w:rsidRDefault="004222DD" w:rsidP="004222DD">
            <w:pPr>
              <w:spacing w:after="0" w:line="240" w:lineRule="auto"/>
              <w:jc w:val="center"/>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Liczba budynków użyteczności publicznej wymagających modernizacji w przeliczeniu na 100 mieszkańców</w:t>
            </w:r>
          </w:p>
        </w:tc>
      </w:tr>
      <w:tr w:rsidR="004222DD" w:rsidRPr="004222DD" w14:paraId="43E561AC" w14:textId="77777777" w:rsidTr="004222DD">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2D331CDA" w14:textId="77777777" w:rsidR="004222DD" w:rsidRPr="004222DD" w:rsidRDefault="004222DD" w:rsidP="004222DD">
            <w:pPr>
              <w:spacing w:after="0" w:line="240" w:lineRule="auto"/>
              <w:jc w:val="both"/>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 xml:space="preserve">Białowieża Centrum </w:t>
            </w:r>
          </w:p>
        </w:tc>
        <w:tc>
          <w:tcPr>
            <w:tcW w:w="1620" w:type="dxa"/>
            <w:tcBorders>
              <w:top w:val="nil"/>
              <w:left w:val="nil"/>
              <w:bottom w:val="single" w:sz="4" w:space="0" w:color="auto"/>
              <w:right w:val="nil"/>
            </w:tcBorders>
            <w:shd w:val="clear" w:color="auto" w:fill="auto"/>
            <w:noWrap/>
            <w:vAlign w:val="bottom"/>
            <w:hideMark/>
          </w:tcPr>
          <w:p w14:paraId="1CE6AA5E" w14:textId="77777777"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7,00</w:t>
            </w:r>
          </w:p>
        </w:tc>
        <w:tc>
          <w:tcPr>
            <w:tcW w:w="1620" w:type="dxa"/>
            <w:tcBorders>
              <w:top w:val="nil"/>
              <w:left w:val="single" w:sz="8" w:space="0" w:color="auto"/>
              <w:bottom w:val="single" w:sz="4" w:space="0" w:color="auto"/>
              <w:right w:val="single" w:sz="8" w:space="0" w:color="auto"/>
            </w:tcBorders>
            <w:shd w:val="clear" w:color="000000" w:fill="C6E0B4"/>
            <w:noWrap/>
            <w:vAlign w:val="bottom"/>
            <w:hideMark/>
          </w:tcPr>
          <w:p w14:paraId="5822A373" w14:textId="77777777"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1,47</w:t>
            </w:r>
          </w:p>
        </w:tc>
      </w:tr>
      <w:tr w:rsidR="004222DD" w:rsidRPr="004222DD" w14:paraId="49A7D461" w14:textId="77777777" w:rsidTr="004222DD">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51E0D6BB" w14:textId="77777777" w:rsidR="004222DD" w:rsidRPr="004222DD" w:rsidRDefault="004222DD" w:rsidP="004222DD">
            <w:pPr>
              <w:spacing w:after="0" w:line="240" w:lineRule="auto"/>
              <w:jc w:val="both"/>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 xml:space="preserve">Białowieża Północ </w:t>
            </w:r>
          </w:p>
        </w:tc>
        <w:tc>
          <w:tcPr>
            <w:tcW w:w="1620" w:type="dxa"/>
            <w:tcBorders>
              <w:top w:val="nil"/>
              <w:left w:val="nil"/>
              <w:bottom w:val="single" w:sz="4" w:space="0" w:color="auto"/>
              <w:right w:val="nil"/>
            </w:tcBorders>
            <w:shd w:val="clear" w:color="auto" w:fill="auto"/>
            <w:noWrap/>
            <w:vAlign w:val="bottom"/>
            <w:hideMark/>
          </w:tcPr>
          <w:p w14:paraId="399A9635" w14:textId="77777777"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0,00</w:t>
            </w:r>
          </w:p>
        </w:tc>
        <w:tc>
          <w:tcPr>
            <w:tcW w:w="1620" w:type="dxa"/>
            <w:tcBorders>
              <w:top w:val="nil"/>
              <w:left w:val="single" w:sz="8" w:space="0" w:color="auto"/>
              <w:bottom w:val="single" w:sz="4" w:space="0" w:color="auto"/>
              <w:right w:val="single" w:sz="8" w:space="0" w:color="auto"/>
            </w:tcBorders>
            <w:shd w:val="clear" w:color="000000" w:fill="C6E0B4"/>
            <w:noWrap/>
            <w:vAlign w:val="bottom"/>
            <w:hideMark/>
          </w:tcPr>
          <w:p w14:paraId="7A8133A9" w14:textId="77777777"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0,00</w:t>
            </w:r>
          </w:p>
        </w:tc>
      </w:tr>
      <w:tr w:rsidR="004222DD" w:rsidRPr="004222DD" w14:paraId="1CCB810F" w14:textId="77777777" w:rsidTr="004222DD">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468B5BFD" w14:textId="77777777" w:rsidR="004222DD" w:rsidRPr="004222DD" w:rsidRDefault="004222DD" w:rsidP="004222DD">
            <w:pPr>
              <w:spacing w:after="0" w:line="240" w:lineRule="auto"/>
              <w:jc w:val="both"/>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 xml:space="preserve">Białowieża Południe </w:t>
            </w:r>
          </w:p>
        </w:tc>
        <w:tc>
          <w:tcPr>
            <w:tcW w:w="1620" w:type="dxa"/>
            <w:tcBorders>
              <w:top w:val="nil"/>
              <w:left w:val="nil"/>
              <w:bottom w:val="single" w:sz="4" w:space="0" w:color="auto"/>
              <w:right w:val="nil"/>
            </w:tcBorders>
            <w:shd w:val="clear" w:color="auto" w:fill="auto"/>
            <w:noWrap/>
            <w:vAlign w:val="bottom"/>
            <w:hideMark/>
          </w:tcPr>
          <w:p w14:paraId="6B54CF13" w14:textId="77777777"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4,00</w:t>
            </w:r>
          </w:p>
        </w:tc>
        <w:tc>
          <w:tcPr>
            <w:tcW w:w="1620" w:type="dxa"/>
            <w:tcBorders>
              <w:top w:val="nil"/>
              <w:left w:val="single" w:sz="8" w:space="0" w:color="auto"/>
              <w:bottom w:val="single" w:sz="4" w:space="0" w:color="auto"/>
              <w:right w:val="single" w:sz="8" w:space="0" w:color="auto"/>
            </w:tcBorders>
            <w:shd w:val="clear" w:color="000000" w:fill="C6E0B4"/>
            <w:noWrap/>
            <w:vAlign w:val="bottom"/>
            <w:hideMark/>
          </w:tcPr>
          <w:p w14:paraId="2F9907C3" w14:textId="77777777"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0,74</w:t>
            </w:r>
          </w:p>
        </w:tc>
      </w:tr>
      <w:tr w:rsidR="004222DD" w:rsidRPr="004222DD" w14:paraId="07BFACCD" w14:textId="77777777" w:rsidTr="004222DD">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4622DF49" w14:textId="77777777" w:rsidR="004222DD" w:rsidRPr="004222DD" w:rsidRDefault="004222DD" w:rsidP="004222DD">
            <w:pPr>
              <w:spacing w:after="0" w:line="240" w:lineRule="auto"/>
              <w:jc w:val="both"/>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 xml:space="preserve">Budy </w:t>
            </w:r>
          </w:p>
        </w:tc>
        <w:tc>
          <w:tcPr>
            <w:tcW w:w="1620" w:type="dxa"/>
            <w:tcBorders>
              <w:top w:val="nil"/>
              <w:left w:val="nil"/>
              <w:bottom w:val="single" w:sz="4" w:space="0" w:color="auto"/>
              <w:right w:val="nil"/>
            </w:tcBorders>
            <w:shd w:val="clear" w:color="auto" w:fill="auto"/>
            <w:noWrap/>
            <w:vAlign w:val="bottom"/>
            <w:hideMark/>
          </w:tcPr>
          <w:p w14:paraId="42DCCE42" w14:textId="77777777"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0,00</w:t>
            </w:r>
          </w:p>
        </w:tc>
        <w:tc>
          <w:tcPr>
            <w:tcW w:w="1620" w:type="dxa"/>
            <w:tcBorders>
              <w:top w:val="nil"/>
              <w:left w:val="single" w:sz="8" w:space="0" w:color="auto"/>
              <w:bottom w:val="single" w:sz="4" w:space="0" w:color="auto"/>
              <w:right w:val="single" w:sz="8" w:space="0" w:color="auto"/>
            </w:tcBorders>
            <w:shd w:val="clear" w:color="000000" w:fill="C6E0B4"/>
            <w:noWrap/>
            <w:vAlign w:val="bottom"/>
            <w:hideMark/>
          </w:tcPr>
          <w:p w14:paraId="2BE1928B" w14:textId="77777777"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0,00</w:t>
            </w:r>
          </w:p>
        </w:tc>
      </w:tr>
      <w:tr w:rsidR="004222DD" w:rsidRPr="004222DD" w14:paraId="6002D815" w14:textId="77777777" w:rsidTr="004222DD">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5F54E0D4" w14:textId="77777777" w:rsidR="004222DD" w:rsidRPr="004222DD" w:rsidRDefault="004222DD" w:rsidP="004222DD">
            <w:pPr>
              <w:spacing w:after="0" w:line="240" w:lineRule="auto"/>
              <w:jc w:val="both"/>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 xml:space="preserve">Czerlonka </w:t>
            </w:r>
          </w:p>
        </w:tc>
        <w:tc>
          <w:tcPr>
            <w:tcW w:w="1620" w:type="dxa"/>
            <w:tcBorders>
              <w:top w:val="nil"/>
              <w:left w:val="nil"/>
              <w:bottom w:val="single" w:sz="4" w:space="0" w:color="auto"/>
              <w:right w:val="nil"/>
            </w:tcBorders>
            <w:shd w:val="clear" w:color="auto" w:fill="auto"/>
            <w:noWrap/>
            <w:vAlign w:val="bottom"/>
            <w:hideMark/>
          </w:tcPr>
          <w:p w14:paraId="5642133C" w14:textId="77777777"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0,00</w:t>
            </w:r>
          </w:p>
        </w:tc>
        <w:tc>
          <w:tcPr>
            <w:tcW w:w="1620" w:type="dxa"/>
            <w:tcBorders>
              <w:top w:val="nil"/>
              <w:left w:val="single" w:sz="8" w:space="0" w:color="auto"/>
              <w:bottom w:val="single" w:sz="4" w:space="0" w:color="auto"/>
              <w:right w:val="single" w:sz="8" w:space="0" w:color="auto"/>
            </w:tcBorders>
            <w:shd w:val="clear" w:color="000000" w:fill="C6E0B4"/>
            <w:noWrap/>
            <w:vAlign w:val="bottom"/>
            <w:hideMark/>
          </w:tcPr>
          <w:p w14:paraId="3FE8C60E" w14:textId="77777777"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0,00</w:t>
            </w:r>
          </w:p>
        </w:tc>
      </w:tr>
      <w:tr w:rsidR="004222DD" w:rsidRPr="004222DD" w14:paraId="692A05CB" w14:textId="77777777" w:rsidTr="004222DD">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68288507" w14:textId="77777777" w:rsidR="004222DD" w:rsidRPr="004222DD" w:rsidRDefault="004222DD" w:rsidP="004222DD">
            <w:pPr>
              <w:spacing w:after="0" w:line="240" w:lineRule="auto"/>
              <w:jc w:val="both"/>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lastRenderedPageBreak/>
              <w:t xml:space="preserve">Grudki </w:t>
            </w:r>
          </w:p>
        </w:tc>
        <w:tc>
          <w:tcPr>
            <w:tcW w:w="1620" w:type="dxa"/>
            <w:tcBorders>
              <w:top w:val="nil"/>
              <w:left w:val="nil"/>
              <w:bottom w:val="single" w:sz="4" w:space="0" w:color="auto"/>
              <w:right w:val="nil"/>
            </w:tcBorders>
            <w:shd w:val="clear" w:color="auto" w:fill="auto"/>
            <w:noWrap/>
            <w:vAlign w:val="bottom"/>
            <w:hideMark/>
          </w:tcPr>
          <w:p w14:paraId="758450DB" w14:textId="77777777"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0,00</w:t>
            </w:r>
          </w:p>
        </w:tc>
        <w:tc>
          <w:tcPr>
            <w:tcW w:w="1620" w:type="dxa"/>
            <w:tcBorders>
              <w:top w:val="nil"/>
              <w:left w:val="single" w:sz="8" w:space="0" w:color="auto"/>
              <w:bottom w:val="single" w:sz="4" w:space="0" w:color="auto"/>
              <w:right w:val="single" w:sz="8" w:space="0" w:color="auto"/>
            </w:tcBorders>
            <w:shd w:val="clear" w:color="000000" w:fill="C6E0B4"/>
            <w:noWrap/>
            <w:vAlign w:val="bottom"/>
            <w:hideMark/>
          </w:tcPr>
          <w:p w14:paraId="701ED04D" w14:textId="77777777"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0,00</w:t>
            </w:r>
          </w:p>
        </w:tc>
      </w:tr>
      <w:tr w:rsidR="004222DD" w:rsidRPr="004222DD" w14:paraId="78C34445" w14:textId="77777777" w:rsidTr="004222DD">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0C2D2546" w14:textId="77777777" w:rsidR="004222DD" w:rsidRPr="004222DD" w:rsidRDefault="004222DD" w:rsidP="004222DD">
            <w:pPr>
              <w:spacing w:after="0" w:line="240" w:lineRule="auto"/>
              <w:jc w:val="both"/>
              <w:rPr>
                <w:rFonts w:ascii="Calibri" w:eastAsia="Times New Roman" w:hAnsi="Calibri" w:cs="Calibri"/>
                <w:color w:val="000000"/>
                <w:sz w:val="22"/>
                <w:szCs w:val="22"/>
                <w:lang w:eastAsia="pl-PL"/>
              </w:rPr>
            </w:pPr>
            <w:proofErr w:type="spellStart"/>
            <w:r w:rsidRPr="004222DD">
              <w:rPr>
                <w:rFonts w:ascii="Calibri" w:eastAsia="Times New Roman" w:hAnsi="Calibri" w:cs="Calibri"/>
                <w:color w:val="000000"/>
                <w:sz w:val="22"/>
                <w:szCs w:val="22"/>
                <w:lang w:eastAsia="pl-PL"/>
              </w:rPr>
              <w:t>Podcerkwy</w:t>
            </w:r>
            <w:proofErr w:type="spellEnd"/>
          </w:p>
        </w:tc>
        <w:tc>
          <w:tcPr>
            <w:tcW w:w="1620" w:type="dxa"/>
            <w:tcBorders>
              <w:top w:val="nil"/>
              <w:left w:val="nil"/>
              <w:bottom w:val="single" w:sz="4" w:space="0" w:color="auto"/>
              <w:right w:val="nil"/>
            </w:tcBorders>
            <w:shd w:val="clear" w:color="auto" w:fill="auto"/>
            <w:noWrap/>
            <w:vAlign w:val="bottom"/>
            <w:hideMark/>
          </w:tcPr>
          <w:p w14:paraId="3AFBB0D1" w14:textId="77777777"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0,00</w:t>
            </w:r>
          </w:p>
        </w:tc>
        <w:tc>
          <w:tcPr>
            <w:tcW w:w="1620" w:type="dxa"/>
            <w:tcBorders>
              <w:top w:val="nil"/>
              <w:left w:val="single" w:sz="8" w:space="0" w:color="auto"/>
              <w:bottom w:val="single" w:sz="4" w:space="0" w:color="auto"/>
              <w:right w:val="single" w:sz="8" w:space="0" w:color="auto"/>
            </w:tcBorders>
            <w:shd w:val="clear" w:color="000000" w:fill="C6E0B4"/>
            <w:noWrap/>
            <w:vAlign w:val="bottom"/>
            <w:hideMark/>
          </w:tcPr>
          <w:p w14:paraId="64BB1937" w14:textId="77777777"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0,00</w:t>
            </w:r>
          </w:p>
        </w:tc>
      </w:tr>
      <w:tr w:rsidR="004222DD" w:rsidRPr="004222DD" w14:paraId="7AE50066" w14:textId="77777777" w:rsidTr="004222DD">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761EFD7B" w14:textId="77777777" w:rsidR="004222DD" w:rsidRPr="004222DD" w:rsidRDefault="004222DD" w:rsidP="004222DD">
            <w:pPr>
              <w:spacing w:after="0" w:line="240" w:lineRule="auto"/>
              <w:jc w:val="both"/>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 xml:space="preserve">Pogorzelce </w:t>
            </w:r>
          </w:p>
        </w:tc>
        <w:tc>
          <w:tcPr>
            <w:tcW w:w="1620" w:type="dxa"/>
            <w:tcBorders>
              <w:top w:val="nil"/>
              <w:left w:val="nil"/>
              <w:bottom w:val="single" w:sz="4" w:space="0" w:color="auto"/>
              <w:right w:val="nil"/>
            </w:tcBorders>
            <w:shd w:val="clear" w:color="auto" w:fill="auto"/>
            <w:noWrap/>
            <w:vAlign w:val="bottom"/>
            <w:hideMark/>
          </w:tcPr>
          <w:p w14:paraId="1DEF3F9D" w14:textId="77777777"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1,00</w:t>
            </w:r>
          </w:p>
        </w:tc>
        <w:tc>
          <w:tcPr>
            <w:tcW w:w="1620" w:type="dxa"/>
            <w:tcBorders>
              <w:top w:val="nil"/>
              <w:left w:val="single" w:sz="8" w:space="0" w:color="auto"/>
              <w:bottom w:val="single" w:sz="4" w:space="0" w:color="auto"/>
              <w:right w:val="single" w:sz="8" w:space="0" w:color="auto"/>
            </w:tcBorders>
            <w:shd w:val="clear" w:color="000000" w:fill="C6E0B4"/>
            <w:noWrap/>
            <w:vAlign w:val="bottom"/>
            <w:hideMark/>
          </w:tcPr>
          <w:p w14:paraId="7E681B1C" w14:textId="77777777"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1,92</w:t>
            </w:r>
          </w:p>
        </w:tc>
      </w:tr>
      <w:tr w:rsidR="004222DD" w:rsidRPr="004222DD" w14:paraId="138C2893" w14:textId="77777777" w:rsidTr="004222DD">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3E4D3361" w14:textId="77777777" w:rsidR="004222DD" w:rsidRPr="004222DD" w:rsidRDefault="004222DD" w:rsidP="004222DD">
            <w:pPr>
              <w:spacing w:after="0" w:line="240" w:lineRule="auto"/>
              <w:jc w:val="both"/>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 xml:space="preserve">Teremiski </w:t>
            </w:r>
          </w:p>
        </w:tc>
        <w:tc>
          <w:tcPr>
            <w:tcW w:w="1620" w:type="dxa"/>
            <w:tcBorders>
              <w:top w:val="nil"/>
              <w:left w:val="nil"/>
              <w:bottom w:val="single" w:sz="4" w:space="0" w:color="auto"/>
              <w:right w:val="nil"/>
            </w:tcBorders>
            <w:shd w:val="clear" w:color="auto" w:fill="auto"/>
            <w:noWrap/>
            <w:vAlign w:val="bottom"/>
            <w:hideMark/>
          </w:tcPr>
          <w:p w14:paraId="32B8E07D" w14:textId="77777777"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1,00</w:t>
            </w:r>
          </w:p>
        </w:tc>
        <w:tc>
          <w:tcPr>
            <w:tcW w:w="1620" w:type="dxa"/>
            <w:tcBorders>
              <w:top w:val="nil"/>
              <w:left w:val="single" w:sz="8" w:space="0" w:color="auto"/>
              <w:bottom w:val="single" w:sz="4" w:space="0" w:color="auto"/>
              <w:right w:val="single" w:sz="8" w:space="0" w:color="auto"/>
            </w:tcBorders>
            <w:shd w:val="clear" w:color="000000" w:fill="C6E0B4"/>
            <w:noWrap/>
            <w:vAlign w:val="bottom"/>
            <w:hideMark/>
          </w:tcPr>
          <w:p w14:paraId="7988E37D" w14:textId="77777777"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1,54</w:t>
            </w:r>
          </w:p>
        </w:tc>
      </w:tr>
      <w:tr w:rsidR="004222DD" w:rsidRPr="004222DD" w14:paraId="636277A2" w14:textId="77777777" w:rsidTr="004222DD">
        <w:trPr>
          <w:trHeight w:val="288"/>
          <w:jc w:val="center"/>
        </w:trPr>
        <w:tc>
          <w:tcPr>
            <w:tcW w:w="3080" w:type="dxa"/>
            <w:tcBorders>
              <w:top w:val="nil"/>
              <w:left w:val="single" w:sz="4" w:space="0" w:color="auto"/>
              <w:bottom w:val="nil"/>
              <w:right w:val="single" w:sz="4" w:space="0" w:color="auto"/>
            </w:tcBorders>
            <w:shd w:val="clear" w:color="000000" w:fill="D9D9D9"/>
            <w:noWrap/>
            <w:vAlign w:val="center"/>
            <w:hideMark/>
          </w:tcPr>
          <w:p w14:paraId="02FD541E" w14:textId="77777777" w:rsidR="004222DD" w:rsidRPr="004222DD" w:rsidRDefault="004222DD" w:rsidP="004222DD">
            <w:pPr>
              <w:spacing w:after="0" w:line="240" w:lineRule="auto"/>
              <w:jc w:val="both"/>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 xml:space="preserve">Zwierzyniec </w:t>
            </w:r>
          </w:p>
        </w:tc>
        <w:tc>
          <w:tcPr>
            <w:tcW w:w="1620" w:type="dxa"/>
            <w:tcBorders>
              <w:top w:val="nil"/>
              <w:left w:val="nil"/>
              <w:bottom w:val="nil"/>
              <w:right w:val="nil"/>
            </w:tcBorders>
            <w:shd w:val="clear" w:color="auto" w:fill="auto"/>
            <w:noWrap/>
            <w:vAlign w:val="bottom"/>
            <w:hideMark/>
          </w:tcPr>
          <w:p w14:paraId="4B90A5AA" w14:textId="77777777"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0,00</w:t>
            </w:r>
          </w:p>
        </w:tc>
        <w:tc>
          <w:tcPr>
            <w:tcW w:w="1620" w:type="dxa"/>
            <w:tcBorders>
              <w:top w:val="nil"/>
              <w:left w:val="single" w:sz="8" w:space="0" w:color="auto"/>
              <w:bottom w:val="nil"/>
              <w:right w:val="single" w:sz="8" w:space="0" w:color="auto"/>
            </w:tcBorders>
            <w:shd w:val="clear" w:color="000000" w:fill="C6E0B4"/>
            <w:noWrap/>
            <w:vAlign w:val="bottom"/>
            <w:hideMark/>
          </w:tcPr>
          <w:p w14:paraId="07304F65" w14:textId="77777777"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sidRPr="004222DD">
              <w:rPr>
                <w:rFonts w:ascii="Calibri" w:eastAsia="Times New Roman" w:hAnsi="Calibri" w:cs="Calibri"/>
                <w:color w:val="000000"/>
                <w:sz w:val="22"/>
                <w:szCs w:val="22"/>
                <w:lang w:eastAsia="pl-PL"/>
              </w:rPr>
              <w:t>0,00</w:t>
            </w:r>
          </w:p>
        </w:tc>
      </w:tr>
      <w:tr w:rsidR="004222DD" w:rsidRPr="004222DD" w14:paraId="6C067835" w14:textId="77777777" w:rsidTr="004222DD">
        <w:trPr>
          <w:trHeight w:val="288"/>
          <w:jc w:val="center"/>
        </w:trPr>
        <w:tc>
          <w:tcPr>
            <w:tcW w:w="3080" w:type="dxa"/>
            <w:tcBorders>
              <w:top w:val="nil"/>
              <w:left w:val="single" w:sz="4" w:space="0" w:color="auto"/>
              <w:bottom w:val="single" w:sz="4" w:space="0" w:color="auto"/>
              <w:right w:val="single" w:sz="4" w:space="0" w:color="auto"/>
            </w:tcBorders>
            <w:shd w:val="clear" w:color="auto" w:fill="FFFF00"/>
            <w:noWrap/>
            <w:vAlign w:val="center"/>
          </w:tcPr>
          <w:p w14:paraId="2B7A7133" w14:textId="5DC347E1" w:rsidR="004222DD" w:rsidRPr="004222DD" w:rsidRDefault="004222DD" w:rsidP="004222DD">
            <w:pPr>
              <w:spacing w:after="0" w:line="240" w:lineRule="auto"/>
              <w:jc w:val="both"/>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Białowieża</w:t>
            </w:r>
          </w:p>
        </w:tc>
        <w:tc>
          <w:tcPr>
            <w:tcW w:w="1620" w:type="dxa"/>
            <w:tcBorders>
              <w:top w:val="nil"/>
              <w:left w:val="nil"/>
              <w:bottom w:val="single" w:sz="4" w:space="0" w:color="auto"/>
              <w:right w:val="nil"/>
            </w:tcBorders>
            <w:shd w:val="clear" w:color="auto" w:fill="FFFF00"/>
            <w:noWrap/>
            <w:vAlign w:val="bottom"/>
          </w:tcPr>
          <w:p w14:paraId="13556E39" w14:textId="2AACE4C5"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13</w:t>
            </w:r>
          </w:p>
        </w:tc>
        <w:tc>
          <w:tcPr>
            <w:tcW w:w="1620" w:type="dxa"/>
            <w:tcBorders>
              <w:top w:val="nil"/>
              <w:left w:val="single" w:sz="8" w:space="0" w:color="auto"/>
              <w:bottom w:val="single" w:sz="4" w:space="0" w:color="auto"/>
              <w:right w:val="single" w:sz="8" w:space="0" w:color="auto"/>
            </w:tcBorders>
            <w:shd w:val="clear" w:color="auto" w:fill="FFFF00"/>
            <w:noWrap/>
            <w:vAlign w:val="bottom"/>
          </w:tcPr>
          <w:p w14:paraId="4F723921" w14:textId="052B7F0D" w:rsidR="004222DD" w:rsidRPr="004222DD" w:rsidRDefault="004222DD" w:rsidP="004222DD">
            <w:pPr>
              <w:spacing w:after="0" w:line="240" w:lineRule="auto"/>
              <w:jc w:val="right"/>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0,67</w:t>
            </w:r>
          </w:p>
        </w:tc>
      </w:tr>
    </w:tbl>
    <w:p w14:paraId="31992363" w14:textId="39BA09C7" w:rsidR="004222DD" w:rsidRDefault="00920054" w:rsidP="000202B2">
      <w:pPr>
        <w:spacing w:after="120"/>
        <w:jc w:val="center"/>
        <w:rPr>
          <w:sz w:val="22"/>
          <w:szCs w:val="22"/>
        </w:rPr>
      </w:pPr>
      <w:r w:rsidRPr="0057558C">
        <w:rPr>
          <w:sz w:val="22"/>
          <w:szCs w:val="22"/>
        </w:rPr>
        <w:t>Źródło: Opracowanie własne na podstawie danych Urzędu Gminy Białowieża</w:t>
      </w:r>
    </w:p>
    <w:p w14:paraId="56221D41" w14:textId="7CE5B0E8" w:rsidR="00E21B61" w:rsidRPr="00E21B61" w:rsidRDefault="00E21B61" w:rsidP="00E21B61">
      <w:pPr>
        <w:pStyle w:val="Legenda"/>
        <w:keepNext/>
        <w:jc w:val="center"/>
        <w:rPr>
          <w:sz w:val="22"/>
          <w:szCs w:val="22"/>
        </w:rPr>
      </w:pPr>
      <w:bookmarkStart w:id="97" w:name="_Toc163554237"/>
      <w:r w:rsidRPr="00E21B61">
        <w:rPr>
          <w:sz w:val="22"/>
          <w:szCs w:val="22"/>
        </w:rPr>
        <w:lastRenderedPageBreak/>
        <w:t xml:space="preserve">Rysunek </w:t>
      </w:r>
      <w:r w:rsidRPr="00E21B61">
        <w:rPr>
          <w:sz w:val="22"/>
          <w:szCs w:val="22"/>
        </w:rPr>
        <w:fldChar w:fldCharType="begin"/>
      </w:r>
      <w:r w:rsidRPr="00E21B61">
        <w:rPr>
          <w:sz w:val="22"/>
          <w:szCs w:val="22"/>
        </w:rPr>
        <w:instrText xml:space="preserve"> SEQ Rysunek \* ARABIC </w:instrText>
      </w:r>
      <w:r w:rsidRPr="00E21B61">
        <w:rPr>
          <w:sz w:val="22"/>
          <w:szCs w:val="22"/>
        </w:rPr>
        <w:fldChar w:fldCharType="separate"/>
      </w:r>
      <w:r w:rsidR="004B19D5">
        <w:rPr>
          <w:noProof/>
          <w:sz w:val="22"/>
          <w:szCs w:val="22"/>
        </w:rPr>
        <w:t>21</w:t>
      </w:r>
      <w:r w:rsidRPr="00E21B61">
        <w:rPr>
          <w:sz w:val="22"/>
          <w:szCs w:val="22"/>
        </w:rPr>
        <w:fldChar w:fldCharType="end"/>
      </w:r>
      <w:r w:rsidRPr="00E21B61">
        <w:rPr>
          <w:sz w:val="22"/>
          <w:szCs w:val="22"/>
        </w:rPr>
        <w:t xml:space="preserve"> Liczba budynków użyteczności publicznej wymagających modernizacji w podziale na jednostki analityczne</w:t>
      </w:r>
      <w:bookmarkEnd w:id="97"/>
    </w:p>
    <w:p w14:paraId="68955B76" w14:textId="7D927FDB" w:rsidR="000202B2" w:rsidRDefault="000202B2" w:rsidP="0066412C">
      <w:pPr>
        <w:spacing w:before="240" w:after="120" w:line="276" w:lineRule="auto"/>
        <w:jc w:val="both"/>
        <w:rPr>
          <w:sz w:val="22"/>
          <w:szCs w:val="22"/>
        </w:rPr>
      </w:pPr>
      <w:r>
        <w:rPr>
          <w:noProof/>
          <w:sz w:val="22"/>
          <w:szCs w:val="22"/>
        </w:rPr>
        <w:drawing>
          <wp:inline distT="0" distB="0" distL="0" distR="0" wp14:anchorId="66D4D9CC" wp14:editId="0B00564F">
            <wp:extent cx="5753100" cy="7748954"/>
            <wp:effectExtent l="0" t="0" r="0" b="4445"/>
            <wp:docPr id="13514688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090" cy="7752981"/>
                    </a:xfrm>
                    <a:prstGeom prst="rect">
                      <a:avLst/>
                    </a:prstGeom>
                    <a:noFill/>
                    <a:ln>
                      <a:noFill/>
                    </a:ln>
                  </pic:spPr>
                </pic:pic>
              </a:graphicData>
            </a:graphic>
          </wp:inline>
        </w:drawing>
      </w:r>
    </w:p>
    <w:p w14:paraId="6AAA0D40" w14:textId="18CB479D" w:rsidR="00E21B61" w:rsidRDefault="00E21B61" w:rsidP="0066412C">
      <w:pPr>
        <w:spacing w:after="120" w:line="276" w:lineRule="auto"/>
        <w:jc w:val="both"/>
        <w:rPr>
          <w:sz w:val="22"/>
          <w:szCs w:val="22"/>
        </w:rPr>
      </w:pPr>
      <w:r w:rsidRPr="0057558C">
        <w:rPr>
          <w:sz w:val="22"/>
          <w:szCs w:val="22"/>
        </w:rPr>
        <w:t>Źródło: Opracowanie własne</w:t>
      </w:r>
    </w:p>
    <w:p w14:paraId="40FDB2E0" w14:textId="38853E0B" w:rsidR="0066412C" w:rsidRDefault="0066412C" w:rsidP="0066412C">
      <w:pPr>
        <w:spacing w:after="120" w:line="276" w:lineRule="auto"/>
        <w:jc w:val="both"/>
        <w:rPr>
          <w:sz w:val="22"/>
          <w:szCs w:val="22"/>
        </w:rPr>
      </w:pPr>
      <w:r>
        <w:rPr>
          <w:sz w:val="22"/>
          <w:szCs w:val="22"/>
        </w:rPr>
        <w:lastRenderedPageBreak/>
        <w:t>Jednym</w:t>
      </w:r>
      <w:r w:rsidRPr="00FF7407">
        <w:rPr>
          <w:sz w:val="22"/>
          <w:szCs w:val="22"/>
        </w:rPr>
        <w:t xml:space="preserve"> z analizowany</w:t>
      </w:r>
      <w:r>
        <w:rPr>
          <w:sz w:val="22"/>
          <w:szCs w:val="22"/>
        </w:rPr>
        <w:t>ch</w:t>
      </w:r>
      <w:r w:rsidRPr="00FF7407">
        <w:rPr>
          <w:sz w:val="22"/>
          <w:szCs w:val="22"/>
        </w:rPr>
        <w:t xml:space="preserve"> w sferze zjawisk technicznych wskaźników</w:t>
      </w:r>
      <w:r w:rsidR="004222DD">
        <w:rPr>
          <w:sz w:val="22"/>
          <w:szCs w:val="22"/>
        </w:rPr>
        <w:t xml:space="preserve"> również</w:t>
      </w:r>
      <w:r w:rsidRPr="00FF7407">
        <w:rPr>
          <w:sz w:val="22"/>
          <w:szCs w:val="22"/>
        </w:rPr>
        <w:t xml:space="preserve"> był udział obiektów zabytkowych w gminie na 100 mieszkańców. Udział taki oddaje równocześnie dwie, istotne z punktu widzenia procesów rewitalizacji kwestie. Pierwszą, ważniejszą z punktu widzenia procesów delimitacji obszaru zdegradowanego i rewitalizacji, jest przybliżenie wyzwań jakie stoją przed zagospodarowaniem zabytkowego zasobu, w szczególności w zakresie obiektów kubaturowych. Drugą, jest pozytywny wymiar tego wskaźnika związany z potencjałem wynikającym ze znaczenia zasobu zabytkowego jako jednego z cennych potencjałów, który może być wykorzystany w trakcie planowanej interwencji.</w:t>
      </w:r>
    </w:p>
    <w:p w14:paraId="60CD86B5" w14:textId="3B7A51F6" w:rsidR="0066412C" w:rsidRDefault="0066412C" w:rsidP="0066412C">
      <w:pPr>
        <w:spacing w:after="120" w:line="276" w:lineRule="auto"/>
        <w:jc w:val="both"/>
        <w:rPr>
          <w:sz w:val="22"/>
          <w:szCs w:val="22"/>
        </w:rPr>
      </w:pPr>
      <w:r w:rsidRPr="005036AE">
        <w:rPr>
          <w:sz w:val="22"/>
          <w:szCs w:val="22"/>
        </w:rPr>
        <w:t xml:space="preserve">Poniższa tabela prezentuje dane dotyczące liczby zabytków wpisanych do </w:t>
      </w:r>
      <w:r>
        <w:rPr>
          <w:sz w:val="22"/>
          <w:szCs w:val="22"/>
        </w:rPr>
        <w:t>gminnej ewidencji zabytków Gminy Białowieża</w:t>
      </w:r>
      <w:r w:rsidRPr="005036AE">
        <w:rPr>
          <w:sz w:val="22"/>
          <w:szCs w:val="22"/>
        </w:rPr>
        <w:t xml:space="preserve"> w przeliczeniu na 100 mieszkańców. </w:t>
      </w:r>
      <w:r>
        <w:rPr>
          <w:sz w:val="22"/>
          <w:szCs w:val="22"/>
        </w:rPr>
        <w:t xml:space="preserve">W miejscowości </w:t>
      </w:r>
      <w:proofErr w:type="spellStart"/>
      <w:r>
        <w:rPr>
          <w:sz w:val="22"/>
          <w:szCs w:val="22"/>
        </w:rPr>
        <w:t>Podcerkwy</w:t>
      </w:r>
      <w:proofErr w:type="spellEnd"/>
      <w:r>
        <w:rPr>
          <w:sz w:val="22"/>
          <w:szCs w:val="22"/>
        </w:rPr>
        <w:t xml:space="preserve"> </w:t>
      </w:r>
      <w:r w:rsidRPr="005036AE">
        <w:rPr>
          <w:sz w:val="22"/>
          <w:szCs w:val="22"/>
        </w:rPr>
        <w:t xml:space="preserve">nie odnotowano występowania zabytków wpisanych do </w:t>
      </w:r>
      <w:r w:rsidRPr="001961C9">
        <w:rPr>
          <w:sz w:val="22"/>
          <w:szCs w:val="22"/>
        </w:rPr>
        <w:t>gminnej ewidencji zabytków</w:t>
      </w:r>
      <w:r>
        <w:rPr>
          <w:sz w:val="22"/>
          <w:szCs w:val="22"/>
        </w:rPr>
        <w:t xml:space="preserve">. Najwięcej obiektów zabytkowych w przeliczeniu na 100 mieszkańców odnotowano przede wszystkim w miejscowości Zwierzyniec. </w:t>
      </w:r>
    </w:p>
    <w:p w14:paraId="21471B18" w14:textId="77777777" w:rsidR="00856989" w:rsidRDefault="00856989" w:rsidP="0066412C">
      <w:pPr>
        <w:spacing w:after="120" w:line="276" w:lineRule="auto"/>
        <w:jc w:val="both"/>
        <w:rPr>
          <w:sz w:val="22"/>
          <w:szCs w:val="22"/>
        </w:rPr>
      </w:pPr>
    </w:p>
    <w:p w14:paraId="3FE71EB7" w14:textId="61B39CBF" w:rsidR="00856989" w:rsidRPr="003917A0" w:rsidRDefault="00856989" w:rsidP="00856989">
      <w:pPr>
        <w:pStyle w:val="Legenda"/>
        <w:keepNext/>
        <w:spacing w:after="0"/>
        <w:jc w:val="center"/>
        <w:rPr>
          <w:color w:val="44546A" w:themeColor="text2"/>
          <w:sz w:val="22"/>
          <w:szCs w:val="22"/>
        </w:rPr>
      </w:pPr>
      <w:bookmarkStart w:id="98" w:name="_Toc163555056"/>
      <w:r w:rsidRPr="00E6095D">
        <w:rPr>
          <w:color w:val="44546A" w:themeColor="text2"/>
          <w:sz w:val="22"/>
          <w:szCs w:val="22"/>
        </w:rPr>
        <w:t xml:space="preserve">Tabela </w:t>
      </w:r>
      <w:r w:rsidRPr="003917A0">
        <w:rPr>
          <w:color w:val="44546A" w:themeColor="text2"/>
          <w:sz w:val="22"/>
          <w:szCs w:val="22"/>
        </w:rPr>
        <w:fldChar w:fldCharType="begin"/>
      </w:r>
      <w:r w:rsidRPr="00E6095D">
        <w:rPr>
          <w:color w:val="44546A" w:themeColor="text2"/>
          <w:sz w:val="22"/>
          <w:szCs w:val="22"/>
        </w:rPr>
        <w:instrText xml:space="preserve"> SEQ Tabela \* ARABIC </w:instrText>
      </w:r>
      <w:r w:rsidRPr="003917A0">
        <w:rPr>
          <w:color w:val="44546A" w:themeColor="text2"/>
          <w:sz w:val="22"/>
          <w:szCs w:val="22"/>
        </w:rPr>
        <w:fldChar w:fldCharType="separate"/>
      </w:r>
      <w:r w:rsidR="0072116F">
        <w:rPr>
          <w:noProof/>
          <w:color w:val="44546A" w:themeColor="text2"/>
          <w:sz w:val="22"/>
          <w:szCs w:val="22"/>
        </w:rPr>
        <w:t>32</w:t>
      </w:r>
      <w:r w:rsidRPr="003917A0">
        <w:rPr>
          <w:color w:val="44546A" w:themeColor="text2"/>
          <w:sz w:val="22"/>
          <w:szCs w:val="22"/>
        </w:rPr>
        <w:fldChar w:fldCharType="end"/>
      </w:r>
      <w:r w:rsidRPr="00E6095D">
        <w:rPr>
          <w:color w:val="44546A" w:themeColor="text2"/>
          <w:sz w:val="22"/>
          <w:szCs w:val="22"/>
        </w:rPr>
        <w:t xml:space="preserve">  </w:t>
      </w:r>
      <w:r w:rsidR="00920054" w:rsidRPr="00920054">
        <w:rPr>
          <w:color w:val="44546A" w:themeColor="text2"/>
          <w:sz w:val="22"/>
          <w:szCs w:val="22"/>
        </w:rPr>
        <w:t xml:space="preserve">Liczba obiektów zabytkowych </w:t>
      </w:r>
      <w:r w:rsidR="00AD41AD" w:rsidRPr="00AD41AD">
        <w:rPr>
          <w:color w:val="44546A" w:themeColor="text2"/>
          <w:sz w:val="22"/>
          <w:szCs w:val="22"/>
        </w:rPr>
        <w:t>w podziale na jednostki analityczne</w:t>
      </w:r>
      <w:bookmarkEnd w:id="98"/>
    </w:p>
    <w:tbl>
      <w:tblPr>
        <w:tblW w:w="6000" w:type="dxa"/>
        <w:jc w:val="center"/>
        <w:tblCellMar>
          <w:left w:w="70" w:type="dxa"/>
          <w:right w:w="70" w:type="dxa"/>
        </w:tblCellMar>
        <w:tblLook w:val="04A0" w:firstRow="1" w:lastRow="0" w:firstColumn="1" w:lastColumn="0" w:noHBand="0" w:noVBand="1"/>
      </w:tblPr>
      <w:tblGrid>
        <w:gridCol w:w="3080"/>
        <w:gridCol w:w="1460"/>
        <w:gridCol w:w="1460"/>
      </w:tblGrid>
      <w:tr w:rsidR="0066412C" w:rsidRPr="0066412C" w14:paraId="7142B387" w14:textId="77777777" w:rsidTr="00E25C5D">
        <w:trPr>
          <w:trHeight w:val="2032"/>
          <w:jc w:val="center"/>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75023" w14:textId="77777777" w:rsidR="0066412C" w:rsidRPr="0066412C" w:rsidRDefault="0066412C" w:rsidP="0066412C">
            <w:pPr>
              <w:spacing w:after="0" w:line="240" w:lineRule="auto"/>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 </w:t>
            </w:r>
          </w:p>
        </w:tc>
        <w:tc>
          <w:tcPr>
            <w:tcW w:w="1460" w:type="dxa"/>
            <w:tcBorders>
              <w:top w:val="single" w:sz="4" w:space="0" w:color="auto"/>
              <w:left w:val="nil"/>
              <w:bottom w:val="single" w:sz="4" w:space="0" w:color="auto"/>
              <w:right w:val="nil"/>
            </w:tcBorders>
            <w:shd w:val="clear" w:color="000000" w:fill="FFD966"/>
            <w:vAlign w:val="center"/>
            <w:hideMark/>
          </w:tcPr>
          <w:p w14:paraId="4B89FBE5" w14:textId="77777777" w:rsidR="0066412C" w:rsidRPr="0066412C" w:rsidRDefault="0066412C" w:rsidP="0066412C">
            <w:pPr>
              <w:spacing w:after="0" w:line="240" w:lineRule="auto"/>
              <w:jc w:val="center"/>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Liczba obiektów zabytkowych</w:t>
            </w:r>
          </w:p>
        </w:tc>
        <w:tc>
          <w:tcPr>
            <w:tcW w:w="1460" w:type="dxa"/>
            <w:tcBorders>
              <w:top w:val="single" w:sz="8" w:space="0" w:color="auto"/>
              <w:left w:val="single" w:sz="8" w:space="0" w:color="auto"/>
              <w:bottom w:val="single" w:sz="4" w:space="0" w:color="auto"/>
              <w:right w:val="single" w:sz="8" w:space="0" w:color="auto"/>
            </w:tcBorders>
            <w:shd w:val="clear" w:color="000000" w:fill="C6E0B4"/>
            <w:vAlign w:val="center"/>
            <w:hideMark/>
          </w:tcPr>
          <w:p w14:paraId="07916E57" w14:textId="77777777" w:rsidR="0066412C" w:rsidRPr="0066412C" w:rsidRDefault="0066412C" w:rsidP="0066412C">
            <w:pPr>
              <w:spacing w:after="0" w:line="240" w:lineRule="auto"/>
              <w:jc w:val="center"/>
              <w:rPr>
                <w:rFonts w:ascii="Calibri" w:eastAsia="Times New Roman" w:hAnsi="Calibri" w:cs="Calibri"/>
                <w:color w:val="000000"/>
                <w:sz w:val="22"/>
                <w:szCs w:val="22"/>
                <w:lang w:eastAsia="pl-PL"/>
              </w:rPr>
            </w:pPr>
            <w:bookmarkStart w:id="99" w:name="_Hlk158890788"/>
            <w:r w:rsidRPr="0066412C">
              <w:rPr>
                <w:rFonts w:ascii="Calibri" w:eastAsia="Times New Roman" w:hAnsi="Calibri" w:cs="Calibri"/>
                <w:color w:val="000000"/>
                <w:sz w:val="22"/>
                <w:szCs w:val="22"/>
                <w:lang w:eastAsia="pl-PL"/>
              </w:rPr>
              <w:t xml:space="preserve">Liczba obiektów zabytkowych </w:t>
            </w:r>
            <w:bookmarkEnd w:id="99"/>
            <w:r w:rsidRPr="0066412C">
              <w:rPr>
                <w:rFonts w:ascii="Calibri" w:eastAsia="Times New Roman" w:hAnsi="Calibri" w:cs="Calibri"/>
                <w:color w:val="000000"/>
                <w:sz w:val="22"/>
                <w:szCs w:val="22"/>
                <w:lang w:eastAsia="pl-PL"/>
              </w:rPr>
              <w:t>w przeliczeniu na 100 mieszkańców</w:t>
            </w:r>
          </w:p>
        </w:tc>
      </w:tr>
      <w:tr w:rsidR="0066412C" w:rsidRPr="0066412C" w14:paraId="7ABB020E" w14:textId="77777777" w:rsidTr="0066412C">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26EE3D87" w14:textId="77777777" w:rsidR="0066412C" w:rsidRPr="0066412C" w:rsidRDefault="0066412C" w:rsidP="0066412C">
            <w:pPr>
              <w:spacing w:after="0" w:line="240" w:lineRule="auto"/>
              <w:jc w:val="both"/>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 xml:space="preserve">Białowieża Centrum </w:t>
            </w:r>
          </w:p>
        </w:tc>
        <w:tc>
          <w:tcPr>
            <w:tcW w:w="1460" w:type="dxa"/>
            <w:tcBorders>
              <w:top w:val="nil"/>
              <w:left w:val="nil"/>
              <w:bottom w:val="single" w:sz="4" w:space="0" w:color="auto"/>
              <w:right w:val="nil"/>
            </w:tcBorders>
            <w:shd w:val="clear" w:color="auto" w:fill="auto"/>
            <w:noWrap/>
            <w:vAlign w:val="bottom"/>
            <w:hideMark/>
          </w:tcPr>
          <w:p w14:paraId="1CBB24B5" w14:textId="77777777"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83,00</w:t>
            </w:r>
          </w:p>
        </w:tc>
        <w:tc>
          <w:tcPr>
            <w:tcW w:w="1460" w:type="dxa"/>
            <w:tcBorders>
              <w:top w:val="nil"/>
              <w:left w:val="single" w:sz="8" w:space="0" w:color="auto"/>
              <w:bottom w:val="single" w:sz="4" w:space="0" w:color="auto"/>
              <w:right w:val="single" w:sz="8" w:space="0" w:color="auto"/>
            </w:tcBorders>
            <w:shd w:val="clear" w:color="000000" w:fill="C6E0B4"/>
            <w:noWrap/>
            <w:vAlign w:val="bottom"/>
            <w:hideMark/>
          </w:tcPr>
          <w:p w14:paraId="527C043A" w14:textId="77777777"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17,44</w:t>
            </w:r>
          </w:p>
        </w:tc>
      </w:tr>
      <w:tr w:rsidR="0066412C" w:rsidRPr="0066412C" w14:paraId="4F945F4A" w14:textId="77777777" w:rsidTr="0066412C">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734ABCE2" w14:textId="77777777" w:rsidR="0066412C" w:rsidRPr="0066412C" w:rsidRDefault="0066412C" w:rsidP="0066412C">
            <w:pPr>
              <w:spacing w:after="0" w:line="240" w:lineRule="auto"/>
              <w:jc w:val="both"/>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 xml:space="preserve">Białowieża Północ </w:t>
            </w:r>
          </w:p>
        </w:tc>
        <w:tc>
          <w:tcPr>
            <w:tcW w:w="1460" w:type="dxa"/>
            <w:tcBorders>
              <w:top w:val="nil"/>
              <w:left w:val="nil"/>
              <w:bottom w:val="single" w:sz="4" w:space="0" w:color="auto"/>
              <w:right w:val="nil"/>
            </w:tcBorders>
            <w:shd w:val="clear" w:color="auto" w:fill="auto"/>
            <w:noWrap/>
            <w:vAlign w:val="bottom"/>
            <w:hideMark/>
          </w:tcPr>
          <w:p w14:paraId="153D163A" w14:textId="77777777"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46,00</w:t>
            </w:r>
          </w:p>
        </w:tc>
        <w:tc>
          <w:tcPr>
            <w:tcW w:w="1460" w:type="dxa"/>
            <w:tcBorders>
              <w:top w:val="nil"/>
              <w:left w:val="single" w:sz="8" w:space="0" w:color="auto"/>
              <w:bottom w:val="single" w:sz="4" w:space="0" w:color="auto"/>
              <w:right w:val="single" w:sz="8" w:space="0" w:color="auto"/>
            </w:tcBorders>
            <w:shd w:val="clear" w:color="000000" w:fill="C6E0B4"/>
            <w:noWrap/>
            <w:vAlign w:val="bottom"/>
            <w:hideMark/>
          </w:tcPr>
          <w:p w14:paraId="638A66BD" w14:textId="77777777"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8,95</w:t>
            </w:r>
          </w:p>
        </w:tc>
      </w:tr>
      <w:tr w:rsidR="0066412C" w:rsidRPr="0066412C" w14:paraId="025EA361" w14:textId="77777777" w:rsidTr="0066412C">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0A1872AD" w14:textId="77777777" w:rsidR="0066412C" w:rsidRPr="0066412C" w:rsidRDefault="0066412C" w:rsidP="0066412C">
            <w:pPr>
              <w:spacing w:after="0" w:line="240" w:lineRule="auto"/>
              <w:jc w:val="both"/>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 xml:space="preserve">Białowieża Południe </w:t>
            </w:r>
          </w:p>
        </w:tc>
        <w:tc>
          <w:tcPr>
            <w:tcW w:w="1460" w:type="dxa"/>
            <w:tcBorders>
              <w:top w:val="nil"/>
              <w:left w:val="nil"/>
              <w:bottom w:val="single" w:sz="4" w:space="0" w:color="auto"/>
              <w:right w:val="nil"/>
            </w:tcBorders>
            <w:shd w:val="clear" w:color="auto" w:fill="auto"/>
            <w:noWrap/>
            <w:vAlign w:val="bottom"/>
            <w:hideMark/>
          </w:tcPr>
          <w:p w14:paraId="66F413B0" w14:textId="77777777"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46,00</w:t>
            </w:r>
          </w:p>
        </w:tc>
        <w:tc>
          <w:tcPr>
            <w:tcW w:w="1460" w:type="dxa"/>
            <w:tcBorders>
              <w:top w:val="nil"/>
              <w:left w:val="single" w:sz="8" w:space="0" w:color="auto"/>
              <w:bottom w:val="single" w:sz="4" w:space="0" w:color="auto"/>
              <w:right w:val="single" w:sz="8" w:space="0" w:color="auto"/>
            </w:tcBorders>
            <w:shd w:val="clear" w:color="000000" w:fill="C6E0B4"/>
            <w:noWrap/>
            <w:vAlign w:val="bottom"/>
            <w:hideMark/>
          </w:tcPr>
          <w:p w14:paraId="3CA433A9" w14:textId="77777777"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8,53</w:t>
            </w:r>
          </w:p>
        </w:tc>
      </w:tr>
      <w:tr w:rsidR="0066412C" w:rsidRPr="0066412C" w14:paraId="1FBE69F2" w14:textId="77777777" w:rsidTr="0066412C">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03AE7092" w14:textId="77777777" w:rsidR="0066412C" w:rsidRPr="0066412C" w:rsidRDefault="0066412C" w:rsidP="0066412C">
            <w:pPr>
              <w:spacing w:after="0" w:line="240" w:lineRule="auto"/>
              <w:jc w:val="both"/>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 xml:space="preserve">Budy </w:t>
            </w:r>
          </w:p>
        </w:tc>
        <w:tc>
          <w:tcPr>
            <w:tcW w:w="1460" w:type="dxa"/>
            <w:tcBorders>
              <w:top w:val="nil"/>
              <w:left w:val="nil"/>
              <w:bottom w:val="single" w:sz="4" w:space="0" w:color="auto"/>
              <w:right w:val="nil"/>
            </w:tcBorders>
            <w:shd w:val="clear" w:color="auto" w:fill="auto"/>
            <w:noWrap/>
            <w:vAlign w:val="bottom"/>
            <w:hideMark/>
          </w:tcPr>
          <w:p w14:paraId="56214A96" w14:textId="77777777"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6,00</w:t>
            </w:r>
          </w:p>
        </w:tc>
        <w:tc>
          <w:tcPr>
            <w:tcW w:w="1460" w:type="dxa"/>
            <w:tcBorders>
              <w:top w:val="nil"/>
              <w:left w:val="single" w:sz="8" w:space="0" w:color="auto"/>
              <w:bottom w:val="single" w:sz="4" w:space="0" w:color="auto"/>
              <w:right w:val="single" w:sz="8" w:space="0" w:color="auto"/>
            </w:tcBorders>
            <w:shd w:val="clear" w:color="000000" w:fill="C6E0B4"/>
            <w:noWrap/>
            <w:vAlign w:val="bottom"/>
            <w:hideMark/>
          </w:tcPr>
          <w:p w14:paraId="56373A24" w14:textId="77777777"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9,84</w:t>
            </w:r>
          </w:p>
        </w:tc>
      </w:tr>
      <w:tr w:rsidR="0066412C" w:rsidRPr="0066412C" w14:paraId="5DFBE8CC" w14:textId="77777777" w:rsidTr="0066412C">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66F32DD9" w14:textId="77777777" w:rsidR="0066412C" w:rsidRPr="0066412C" w:rsidRDefault="0066412C" w:rsidP="0066412C">
            <w:pPr>
              <w:spacing w:after="0" w:line="240" w:lineRule="auto"/>
              <w:jc w:val="both"/>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 xml:space="preserve">Czerlonka </w:t>
            </w:r>
          </w:p>
        </w:tc>
        <w:tc>
          <w:tcPr>
            <w:tcW w:w="1460" w:type="dxa"/>
            <w:tcBorders>
              <w:top w:val="nil"/>
              <w:left w:val="nil"/>
              <w:bottom w:val="single" w:sz="4" w:space="0" w:color="auto"/>
              <w:right w:val="nil"/>
            </w:tcBorders>
            <w:shd w:val="clear" w:color="auto" w:fill="auto"/>
            <w:noWrap/>
            <w:vAlign w:val="bottom"/>
            <w:hideMark/>
          </w:tcPr>
          <w:p w14:paraId="1A32BBDF" w14:textId="77777777"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4,00</w:t>
            </w:r>
          </w:p>
        </w:tc>
        <w:tc>
          <w:tcPr>
            <w:tcW w:w="1460" w:type="dxa"/>
            <w:tcBorders>
              <w:top w:val="nil"/>
              <w:left w:val="single" w:sz="8" w:space="0" w:color="auto"/>
              <w:bottom w:val="single" w:sz="4" w:space="0" w:color="auto"/>
              <w:right w:val="single" w:sz="8" w:space="0" w:color="auto"/>
            </w:tcBorders>
            <w:shd w:val="clear" w:color="000000" w:fill="C6E0B4"/>
            <w:noWrap/>
            <w:vAlign w:val="bottom"/>
            <w:hideMark/>
          </w:tcPr>
          <w:p w14:paraId="275E0BEA" w14:textId="77777777"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5,71</w:t>
            </w:r>
          </w:p>
        </w:tc>
      </w:tr>
      <w:tr w:rsidR="0066412C" w:rsidRPr="0066412C" w14:paraId="58E8C0B1" w14:textId="77777777" w:rsidTr="0066412C">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241EBD51" w14:textId="77777777" w:rsidR="0066412C" w:rsidRPr="0066412C" w:rsidRDefault="0066412C" w:rsidP="0066412C">
            <w:pPr>
              <w:spacing w:after="0" w:line="240" w:lineRule="auto"/>
              <w:jc w:val="both"/>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 xml:space="preserve">Grudki </w:t>
            </w:r>
          </w:p>
        </w:tc>
        <w:tc>
          <w:tcPr>
            <w:tcW w:w="1460" w:type="dxa"/>
            <w:tcBorders>
              <w:top w:val="nil"/>
              <w:left w:val="nil"/>
              <w:bottom w:val="single" w:sz="4" w:space="0" w:color="auto"/>
              <w:right w:val="nil"/>
            </w:tcBorders>
            <w:shd w:val="clear" w:color="auto" w:fill="auto"/>
            <w:noWrap/>
            <w:vAlign w:val="bottom"/>
            <w:hideMark/>
          </w:tcPr>
          <w:p w14:paraId="4A5192C8" w14:textId="77777777"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9,00</w:t>
            </w:r>
          </w:p>
        </w:tc>
        <w:tc>
          <w:tcPr>
            <w:tcW w:w="1460" w:type="dxa"/>
            <w:tcBorders>
              <w:top w:val="nil"/>
              <w:left w:val="single" w:sz="8" w:space="0" w:color="auto"/>
              <w:bottom w:val="single" w:sz="4" w:space="0" w:color="auto"/>
              <w:right w:val="single" w:sz="8" w:space="0" w:color="auto"/>
            </w:tcBorders>
            <w:shd w:val="clear" w:color="000000" w:fill="C6E0B4"/>
            <w:noWrap/>
            <w:vAlign w:val="bottom"/>
            <w:hideMark/>
          </w:tcPr>
          <w:p w14:paraId="3678F200" w14:textId="77777777"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5,73</w:t>
            </w:r>
          </w:p>
        </w:tc>
      </w:tr>
      <w:tr w:rsidR="0066412C" w:rsidRPr="0066412C" w14:paraId="55273C99" w14:textId="77777777" w:rsidTr="0066412C">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74352635" w14:textId="77777777" w:rsidR="0066412C" w:rsidRPr="0066412C" w:rsidRDefault="0066412C" w:rsidP="0066412C">
            <w:pPr>
              <w:spacing w:after="0" w:line="240" w:lineRule="auto"/>
              <w:jc w:val="both"/>
              <w:rPr>
                <w:rFonts w:ascii="Calibri" w:eastAsia="Times New Roman" w:hAnsi="Calibri" w:cs="Calibri"/>
                <w:color w:val="000000"/>
                <w:sz w:val="22"/>
                <w:szCs w:val="22"/>
                <w:lang w:eastAsia="pl-PL"/>
              </w:rPr>
            </w:pPr>
            <w:proofErr w:type="spellStart"/>
            <w:r w:rsidRPr="0066412C">
              <w:rPr>
                <w:rFonts w:ascii="Calibri" w:eastAsia="Times New Roman" w:hAnsi="Calibri" w:cs="Calibri"/>
                <w:color w:val="000000"/>
                <w:sz w:val="22"/>
                <w:szCs w:val="22"/>
                <w:lang w:eastAsia="pl-PL"/>
              </w:rPr>
              <w:t>Podcerkwy</w:t>
            </w:r>
            <w:proofErr w:type="spellEnd"/>
          </w:p>
        </w:tc>
        <w:tc>
          <w:tcPr>
            <w:tcW w:w="1460" w:type="dxa"/>
            <w:tcBorders>
              <w:top w:val="nil"/>
              <w:left w:val="nil"/>
              <w:bottom w:val="single" w:sz="4" w:space="0" w:color="auto"/>
              <w:right w:val="nil"/>
            </w:tcBorders>
            <w:shd w:val="clear" w:color="auto" w:fill="auto"/>
            <w:noWrap/>
            <w:vAlign w:val="bottom"/>
            <w:hideMark/>
          </w:tcPr>
          <w:p w14:paraId="3607AC47" w14:textId="77777777"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0,00</w:t>
            </w:r>
          </w:p>
        </w:tc>
        <w:tc>
          <w:tcPr>
            <w:tcW w:w="1460" w:type="dxa"/>
            <w:tcBorders>
              <w:top w:val="nil"/>
              <w:left w:val="single" w:sz="8" w:space="0" w:color="auto"/>
              <w:bottom w:val="single" w:sz="4" w:space="0" w:color="auto"/>
              <w:right w:val="single" w:sz="8" w:space="0" w:color="auto"/>
            </w:tcBorders>
            <w:shd w:val="clear" w:color="000000" w:fill="C6E0B4"/>
            <w:noWrap/>
            <w:vAlign w:val="bottom"/>
            <w:hideMark/>
          </w:tcPr>
          <w:p w14:paraId="5F68DE5B" w14:textId="77777777"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0,00</w:t>
            </w:r>
          </w:p>
        </w:tc>
      </w:tr>
      <w:tr w:rsidR="0066412C" w:rsidRPr="0066412C" w14:paraId="2592E60A" w14:textId="77777777" w:rsidTr="0066412C">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5D4C96DE" w14:textId="77777777" w:rsidR="0066412C" w:rsidRPr="0066412C" w:rsidRDefault="0066412C" w:rsidP="0066412C">
            <w:pPr>
              <w:spacing w:after="0" w:line="240" w:lineRule="auto"/>
              <w:jc w:val="both"/>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 xml:space="preserve">Pogorzelce </w:t>
            </w:r>
          </w:p>
        </w:tc>
        <w:tc>
          <w:tcPr>
            <w:tcW w:w="1460" w:type="dxa"/>
            <w:tcBorders>
              <w:top w:val="nil"/>
              <w:left w:val="nil"/>
              <w:bottom w:val="single" w:sz="4" w:space="0" w:color="auto"/>
              <w:right w:val="nil"/>
            </w:tcBorders>
            <w:shd w:val="clear" w:color="auto" w:fill="auto"/>
            <w:noWrap/>
            <w:vAlign w:val="bottom"/>
            <w:hideMark/>
          </w:tcPr>
          <w:p w14:paraId="5E44A1F5" w14:textId="77777777"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4,00</w:t>
            </w:r>
          </w:p>
        </w:tc>
        <w:tc>
          <w:tcPr>
            <w:tcW w:w="1460" w:type="dxa"/>
            <w:tcBorders>
              <w:top w:val="nil"/>
              <w:left w:val="single" w:sz="8" w:space="0" w:color="auto"/>
              <w:bottom w:val="single" w:sz="4" w:space="0" w:color="auto"/>
              <w:right w:val="single" w:sz="8" w:space="0" w:color="auto"/>
            </w:tcBorders>
            <w:shd w:val="clear" w:color="000000" w:fill="C6E0B4"/>
            <w:noWrap/>
            <w:vAlign w:val="bottom"/>
            <w:hideMark/>
          </w:tcPr>
          <w:p w14:paraId="0A060FA5" w14:textId="77777777"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7,69</w:t>
            </w:r>
          </w:p>
        </w:tc>
      </w:tr>
      <w:tr w:rsidR="0066412C" w:rsidRPr="0066412C" w14:paraId="2187ABBB" w14:textId="77777777" w:rsidTr="0066412C">
        <w:trPr>
          <w:trHeight w:val="288"/>
          <w:jc w:val="center"/>
        </w:trPr>
        <w:tc>
          <w:tcPr>
            <w:tcW w:w="3080" w:type="dxa"/>
            <w:tcBorders>
              <w:top w:val="nil"/>
              <w:left w:val="single" w:sz="4" w:space="0" w:color="auto"/>
              <w:bottom w:val="single" w:sz="4" w:space="0" w:color="auto"/>
              <w:right w:val="single" w:sz="4" w:space="0" w:color="auto"/>
            </w:tcBorders>
            <w:shd w:val="clear" w:color="000000" w:fill="D9D9D9"/>
            <w:noWrap/>
            <w:vAlign w:val="center"/>
            <w:hideMark/>
          </w:tcPr>
          <w:p w14:paraId="0F8FD0D9" w14:textId="77777777" w:rsidR="0066412C" w:rsidRPr="0066412C" w:rsidRDefault="0066412C" w:rsidP="0066412C">
            <w:pPr>
              <w:spacing w:after="0" w:line="240" w:lineRule="auto"/>
              <w:jc w:val="both"/>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 xml:space="preserve">Teremiski </w:t>
            </w:r>
          </w:p>
        </w:tc>
        <w:tc>
          <w:tcPr>
            <w:tcW w:w="1460" w:type="dxa"/>
            <w:tcBorders>
              <w:top w:val="nil"/>
              <w:left w:val="nil"/>
              <w:bottom w:val="single" w:sz="4" w:space="0" w:color="auto"/>
              <w:right w:val="nil"/>
            </w:tcBorders>
            <w:shd w:val="clear" w:color="auto" w:fill="auto"/>
            <w:noWrap/>
            <w:vAlign w:val="bottom"/>
            <w:hideMark/>
          </w:tcPr>
          <w:p w14:paraId="1B4BC5B0" w14:textId="77777777"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1,00</w:t>
            </w:r>
          </w:p>
        </w:tc>
        <w:tc>
          <w:tcPr>
            <w:tcW w:w="1460" w:type="dxa"/>
            <w:tcBorders>
              <w:top w:val="nil"/>
              <w:left w:val="single" w:sz="8" w:space="0" w:color="auto"/>
              <w:bottom w:val="single" w:sz="4" w:space="0" w:color="auto"/>
              <w:right w:val="single" w:sz="8" w:space="0" w:color="auto"/>
            </w:tcBorders>
            <w:shd w:val="clear" w:color="000000" w:fill="C6E0B4"/>
            <w:noWrap/>
            <w:vAlign w:val="bottom"/>
            <w:hideMark/>
          </w:tcPr>
          <w:p w14:paraId="44EBB4E6" w14:textId="77777777"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1,54</w:t>
            </w:r>
          </w:p>
        </w:tc>
      </w:tr>
      <w:tr w:rsidR="0066412C" w:rsidRPr="0066412C" w14:paraId="1A2E828F" w14:textId="77777777" w:rsidTr="0066412C">
        <w:trPr>
          <w:trHeight w:val="288"/>
          <w:jc w:val="center"/>
        </w:trPr>
        <w:tc>
          <w:tcPr>
            <w:tcW w:w="3080" w:type="dxa"/>
            <w:tcBorders>
              <w:top w:val="nil"/>
              <w:left w:val="single" w:sz="4" w:space="0" w:color="auto"/>
              <w:bottom w:val="nil"/>
              <w:right w:val="single" w:sz="4" w:space="0" w:color="auto"/>
            </w:tcBorders>
            <w:shd w:val="clear" w:color="000000" w:fill="D9D9D9"/>
            <w:noWrap/>
            <w:vAlign w:val="center"/>
            <w:hideMark/>
          </w:tcPr>
          <w:p w14:paraId="6CD3E60B" w14:textId="77777777" w:rsidR="0066412C" w:rsidRPr="0066412C" w:rsidRDefault="0066412C" w:rsidP="0066412C">
            <w:pPr>
              <w:spacing w:after="0" w:line="240" w:lineRule="auto"/>
              <w:jc w:val="both"/>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 xml:space="preserve">Zwierzyniec </w:t>
            </w:r>
          </w:p>
        </w:tc>
        <w:tc>
          <w:tcPr>
            <w:tcW w:w="1460" w:type="dxa"/>
            <w:tcBorders>
              <w:top w:val="nil"/>
              <w:left w:val="nil"/>
              <w:bottom w:val="nil"/>
              <w:right w:val="nil"/>
            </w:tcBorders>
            <w:shd w:val="clear" w:color="auto" w:fill="auto"/>
            <w:noWrap/>
            <w:vAlign w:val="bottom"/>
            <w:hideMark/>
          </w:tcPr>
          <w:p w14:paraId="182D2E48" w14:textId="77777777"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8,00</w:t>
            </w:r>
          </w:p>
        </w:tc>
        <w:tc>
          <w:tcPr>
            <w:tcW w:w="1460" w:type="dxa"/>
            <w:tcBorders>
              <w:top w:val="nil"/>
              <w:left w:val="single" w:sz="8" w:space="0" w:color="auto"/>
              <w:bottom w:val="nil"/>
              <w:right w:val="single" w:sz="8" w:space="0" w:color="auto"/>
            </w:tcBorders>
            <w:shd w:val="clear" w:color="000000" w:fill="C6E0B4"/>
            <w:noWrap/>
            <w:vAlign w:val="bottom"/>
            <w:hideMark/>
          </w:tcPr>
          <w:p w14:paraId="1855446B" w14:textId="77777777"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sidRPr="0066412C">
              <w:rPr>
                <w:rFonts w:ascii="Calibri" w:eastAsia="Times New Roman" w:hAnsi="Calibri" w:cs="Calibri"/>
                <w:color w:val="000000"/>
                <w:sz w:val="22"/>
                <w:szCs w:val="22"/>
                <w:lang w:eastAsia="pl-PL"/>
              </w:rPr>
              <w:t>200,00</w:t>
            </w:r>
          </w:p>
        </w:tc>
      </w:tr>
      <w:tr w:rsidR="0066412C" w:rsidRPr="0066412C" w14:paraId="571530A5" w14:textId="77777777" w:rsidTr="0066412C">
        <w:trPr>
          <w:trHeight w:val="288"/>
          <w:jc w:val="center"/>
        </w:trPr>
        <w:tc>
          <w:tcPr>
            <w:tcW w:w="3080" w:type="dxa"/>
            <w:tcBorders>
              <w:top w:val="nil"/>
              <w:left w:val="single" w:sz="4" w:space="0" w:color="auto"/>
              <w:bottom w:val="single" w:sz="4" w:space="0" w:color="auto"/>
              <w:right w:val="single" w:sz="4" w:space="0" w:color="auto"/>
            </w:tcBorders>
            <w:shd w:val="clear" w:color="auto" w:fill="FFFF00"/>
            <w:noWrap/>
            <w:vAlign w:val="center"/>
          </w:tcPr>
          <w:p w14:paraId="436AC56E" w14:textId="5A26656A" w:rsidR="0066412C" w:rsidRPr="0066412C" w:rsidRDefault="0066412C" w:rsidP="0066412C">
            <w:pPr>
              <w:spacing w:after="0" w:line="240" w:lineRule="auto"/>
              <w:jc w:val="both"/>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Białowieża</w:t>
            </w:r>
          </w:p>
        </w:tc>
        <w:tc>
          <w:tcPr>
            <w:tcW w:w="1460" w:type="dxa"/>
            <w:tcBorders>
              <w:top w:val="nil"/>
              <w:left w:val="nil"/>
              <w:bottom w:val="single" w:sz="4" w:space="0" w:color="auto"/>
              <w:right w:val="nil"/>
            </w:tcBorders>
            <w:shd w:val="clear" w:color="auto" w:fill="FFFF00"/>
            <w:noWrap/>
            <w:vAlign w:val="bottom"/>
          </w:tcPr>
          <w:p w14:paraId="7224F34F" w14:textId="10A1511E"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207</w:t>
            </w:r>
          </w:p>
        </w:tc>
        <w:tc>
          <w:tcPr>
            <w:tcW w:w="1460" w:type="dxa"/>
            <w:tcBorders>
              <w:top w:val="nil"/>
              <w:left w:val="single" w:sz="8" w:space="0" w:color="auto"/>
              <w:bottom w:val="single" w:sz="4" w:space="0" w:color="auto"/>
              <w:right w:val="single" w:sz="8" w:space="0" w:color="auto"/>
            </w:tcBorders>
            <w:shd w:val="clear" w:color="auto" w:fill="FFFF00"/>
            <w:noWrap/>
            <w:vAlign w:val="bottom"/>
          </w:tcPr>
          <w:p w14:paraId="0E97228D" w14:textId="7933BE8D" w:rsidR="0066412C" w:rsidRPr="0066412C" w:rsidRDefault="0066412C" w:rsidP="0066412C">
            <w:pPr>
              <w:spacing w:after="0" w:line="240" w:lineRule="auto"/>
              <w:jc w:val="right"/>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10,66</w:t>
            </w:r>
          </w:p>
        </w:tc>
      </w:tr>
    </w:tbl>
    <w:p w14:paraId="2E7D9D4E" w14:textId="38E2B588" w:rsidR="00E25C5D" w:rsidRPr="000202B2" w:rsidRDefault="00920054" w:rsidP="000202B2">
      <w:pPr>
        <w:spacing w:after="120"/>
        <w:jc w:val="center"/>
        <w:rPr>
          <w:sz w:val="22"/>
          <w:szCs w:val="22"/>
        </w:rPr>
      </w:pPr>
      <w:r w:rsidRPr="0057558C">
        <w:rPr>
          <w:sz w:val="22"/>
          <w:szCs w:val="22"/>
        </w:rPr>
        <w:t>Źródło: Opracowanie własne na podstawie danych Urzędu Gminy Białowieża</w:t>
      </w:r>
    </w:p>
    <w:p w14:paraId="5991E6B7" w14:textId="77777777" w:rsidR="000202B2" w:rsidRDefault="000202B2" w:rsidP="000F5F6D">
      <w:pPr>
        <w:spacing w:after="120" w:line="276" w:lineRule="auto"/>
        <w:jc w:val="both"/>
        <w:rPr>
          <w:rFonts w:cstheme="minorHAnsi"/>
          <w:sz w:val="22"/>
          <w:szCs w:val="22"/>
          <w:highlight w:val="magenta"/>
        </w:rPr>
      </w:pPr>
    </w:p>
    <w:p w14:paraId="73DF4BB2" w14:textId="4F641347" w:rsidR="004B19D5" w:rsidRPr="004B19D5" w:rsidRDefault="004B19D5" w:rsidP="004B19D5">
      <w:pPr>
        <w:pStyle w:val="Legenda"/>
        <w:keepNext/>
        <w:jc w:val="center"/>
        <w:rPr>
          <w:sz w:val="22"/>
          <w:szCs w:val="22"/>
        </w:rPr>
      </w:pPr>
      <w:bookmarkStart w:id="100" w:name="_Toc163554238"/>
      <w:r w:rsidRPr="004B19D5">
        <w:rPr>
          <w:sz w:val="22"/>
          <w:szCs w:val="22"/>
        </w:rPr>
        <w:lastRenderedPageBreak/>
        <w:t xml:space="preserve">Rysunek </w:t>
      </w:r>
      <w:r w:rsidRPr="004B19D5">
        <w:rPr>
          <w:sz w:val="22"/>
          <w:szCs w:val="22"/>
        </w:rPr>
        <w:fldChar w:fldCharType="begin"/>
      </w:r>
      <w:r w:rsidRPr="004B19D5">
        <w:rPr>
          <w:sz w:val="22"/>
          <w:szCs w:val="22"/>
        </w:rPr>
        <w:instrText xml:space="preserve"> SEQ Rysunek \* ARABIC </w:instrText>
      </w:r>
      <w:r w:rsidRPr="004B19D5">
        <w:rPr>
          <w:sz w:val="22"/>
          <w:szCs w:val="22"/>
        </w:rPr>
        <w:fldChar w:fldCharType="separate"/>
      </w:r>
      <w:r w:rsidRPr="004B19D5">
        <w:rPr>
          <w:noProof/>
          <w:sz w:val="22"/>
          <w:szCs w:val="22"/>
        </w:rPr>
        <w:t>22</w:t>
      </w:r>
      <w:r w:rsidRPr="004B19D5">
        <w:rPr>
          <w:sz w:val="22"/>
          <w:szCs w:val="22"/>
        </w:rPr>
        <w:fldChar w:fldCharType="end"/>
      </w:r>
      <w:r w:rsidRPr="004B19D5">
        <w:rPr>
          <w:sz w:val="22"/>
          <w:szCs w:val="22"/>
        </w:rPr>
        <w:t xml:space="preserve"> Liczba obiektów zabytkowych w podziale na jednostki analityczne</w:t>
      </w:r>
      <w:bookmarkEnd w:id="100"/>
    </w:p>
    <w:p w14:paraId="3020C6F3" w14:textId="77777777" w:rsidR="000202B2" w:rsidRDefault="000202B2" w:rsidP="000F5F6D">
      <w:pPr>
        <w:spacing w:after="120" w:line="276" w:lineRule="auto"/>
        <w:jc w:val="both"/>
        <w:rPr>
          <w:rFonts w:cstheme="minorHAnsi"/>
          <w:noProof/>
          <w:sz w:val="22"/>
          <w:szCs w:val="22"/>
        </w:rPr>
      </w:pPr>
      <w:r w:rsidRPr="005D4F7E">
        <w:rPr>
          <w:rFonts w:cstheme="minorHAnsi"/>
          <w:noProof/>
          <w:sz w:val="22"/>
          <w:szCs w:val="22"/>
        </w:rPr>
        <w:drawing>
          <wp:inline distT="0" distB="0" distL="0" distR="0" wp14:anchorId="2A02CD82" wp14:editId="4F3C6D3D">
            <wp:extent cx="5753100" cy="7743092"/>
            <wp:effectExtent l="0" t="0" r="0" b="0"/>
            <wp:docPr id="395570721"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186" cy="7747245"/>
                    </a:xfrm>
                    <a:prstGeom prst="rect">
                      <a:avLst/>
                    </a:prstGeom>
                    <a:noFill/>
                    <a:ln>
                      <a:noFill/>
                    </a:ln>
                  </pic:spPr>
                </pic:pic>
              </a:graphicData>
            </a:graphic>
          </wp:inline>
        </w:drawing>
      </w:r>
    </w:p>
    <w:p w14:paraId="63367A6D" w14:textId="5EBB4D59" w:rsidR="004B19D5" w:rsidRDefault="004B19D5" w:rsidP="004B19D5">
      <w:pPr>
        <w:tabs>
          <w:tab w:val="left" w:pos="1588"/>
        </w:tabs>
        <w:rPr>
          <w:rFonts w:cstheme="minorHAnsi"/>
          <w:noProof/>
          <w:sz w:val="22"/>
          <w:szCs w:val="22"/>
        </w:rPr>
      </w:pPr>
      <w:r w:rsidRPr="0057558C">
        <w:rPr>
          <w:sz w:val="22"/>
          <w:szCs w:val="22"/>
        </w:rPr>
        <w:t>Źródło: Opracowanie własne</w:t>
      </w:r>
    </w:p>
    <w:p w14:paraId="1A4A787A" w14:textId="3C038B41" w:rsidR="004B19D5" w:rsidRPr="004B19D5" w:rsidRDefault="004B19D5" w:rsidP="004B19D5">
      <w:pPr>
        <w:tabs>
          <w:tab w:val="left" w:pos="1588"/>
        </w:tabs>
        <w:rPr>
          <w:rFonts w:cstheme="minorHAnsi"/>
          <w:sz w:val="22"/>
          <w:szCs w:val="22"/>
        </w:rPr>
        <w:sectPr w:rsidR="004B19D5" w:rsidRPr="004B19D5" w:rsidSect="00B83C24">
          <w:pgSz w:w="11906" w:h="16838"/>
          <w:pgMar w:top="1418" w:right="1418" w:bottom="1418" w:left="1418" w:header="709" w:footer="709" w:gutter="0"/>
          <w:cols w:space="708"/>
          <w:docGrid w:linePitch="360"/>
        </w:sectPr>
      </w:pPr>
      <w:r w:rsidRPr="004B19D5">
        <w:rPr>
          <w:rFonts w:cstheme="minorHAnsi"/>
          <w:sz w:val="22"/>
          <w:szCs w:val="22"/>
        </w:rPr>
        <w:tab/>
      </w:r>
    </w:p>
    <w:p w14:paraId="42B05823" w14:textId="0FE79DB2" w:rsidR="00E25C5D" w:rsidRPr="005E432C" w:rsidRDefault="00E25C5D" w:rsidP="00E25C5D">
      <w:pPr>
        <w:spacing w:after="120" w:line="259" w:lineRule="auto"/>
        <w:jc w:val="both"/>
        <w:rPr>
          <w:rFonts w:eastAsiaTheme="minorHAnsi"/>
          <w:b/>
          <w:bCs/>
          <w:sz w:val="22"/>
          <w:szCs w:val="22"/>
        </w:rPr>
      </w:pPr>
      <w:r w:rsidRPr="005E432C">
        <w:rPr>
          <w:rFonts w:eastAsiaTheme="minorHAnsi"/>
          <w:b/>
          <w:bCs/>
          <w:sz w:val="22"/>
          <w:szCs w:val="22"/>
        </w:rPr>
        <w:lastRenderedPageBreak/>
        <w:t xml:space="preserve">Podsumowanie </w:t>
      </w:r>
      <w:r>
        <w:rPr>
          <w:rFonts w:eastAsiaTheme="minorHAnsi"/>
          <w:b/>
          <w:bCs/>
          <w:sz w:val="22"/>
          <w:szCs w:val="22"/>
        </w:rPr>
        <w:t xml:space="preserve">pozostałych sfer tj. sfera gospodarcza, sfera przestrzenno-funkcjonalna, sfera techniczna i sfera środowiskowa </w:t>
      </w:r>
      <w:r w:rsidRPr="005E432C">
        <w:rPr>
          <w:rFonts w:eastAsiaTheme="minorHAnsi"/>
          <w:b/>
          <w:bCs/>
          <w:sz w:val="22"/>
          <w:szCs w:val="22"/>
        </w:rPr>
        <w:t xml:space="preserve"> </w:t>
      </w:r>
    </w:p>
    <w:p w14:paraId="6F81B2B5" w14:textId="578E40E6" w:rsidR="004222DD" w:rsidRPr="0072116F" w:rsidRDefault="00E25C5D" w:rsidP="000F5F6D">
      <w:pPr>
        <w:spacing w:after="120" w:line="276" w:lineRule="auto"/>
        <w:jc w:val="both"/>
        <w:rPr>
          <w:rFonts w:eastAsiaTheme="minorHAnsi"/>
          <w:sz w:val="22"/>
          <w:szCs w:val="22"/>
        </w:rPr>
      </w:pPr>
      <w:r w:rsidRPr="005E432C">
        <w:rPr>
          <w:rFonts w:eastAsiaTheme="minorHAnsi"/>
          <w:sz w:val="22"/>
          <w:szCs w:val="22"/>
        </w:rPr>
        <w:t xml:space="preserve">Do analizy </w:t>
      </w:r>
      <w:r>
        <w:rPr>
          <w:rFonts w:eastAsiaTheme="minorHAnsi"/>
          <w:sz w:val="22"/>
          <w:szCs w:val="22"/>
        </w:rPr>
        <w:t>pozostałych sfer</w:t>
      </w:r>
      <w:r w:rsidRPr="005E432C">
        <w:rPr>
          <w:rFonts w:eastAsiaTheme="minorHAnsi"/>
          <w:sz w:val="22"/>
          <w:szCs w:val="22"/>
        </w:rPr>
        <w:t xml:space="preserve"> </w:t>
      </w:r>
      <w:r w:rsidRPr="003A455A">
        <w:rPr>
          <w:rFonts w:eastAsiaTheme="minorHAnsi"/>
          <w:sz w:val="22"/>
          <w:szCs w:val="22"/>
        </w:rPr>
        <w:t xml:space="preserve">wykorzystano </w:t>
      </w:r>
      <w:r>
        <w:rPr>
          <w:rFonts w:eastAsiaTheme="minorHAnsi"/>
          <w:sz w:val="22"/>
          <w:szCs w:val="22"/>
        </w:rPr>
        <w:t>9</w:t>
      </w:r>
      <w:r w:rsidRPr="003A455A">
        <w:rPr>
          <w:rFonts w:eastAsiaTheme="minorHAnsi"/>
          <w:sz w:val="22"/>
          <w:szCs w:val="22"/>
        </w:rPr>
        <w:t xml:space="preserve"> wskaźników. Wartości</w:t>
      </w:r>
      <w:r w:rsidRPr="005E432C">
        <w:rPr>
          <w:rFonts w:eastAsiaTheme="minorHAnsi"/>
          <w:sz w:val="22"/>
          <w:szCs w:val="22"/>
        </w:rPr>
        <w:t xml:space="preserve"> poszczególnych analizowanych wskaźników z podziałem na jednostki analityczne </w:t>
      </w:r>
      <w:r>
        <w:rPr>
          <w:rFonts w:eastAsiaTheme="minorHAnsi"/>
          <w:sz w:val="22"/>
          <w:szCs w:val="22"/>
        </w:rPr>
        <w:t>Gminy Białowieża</w:t>
      </w:r>
      <w:r w:rsidRPr="005E432C">
        <w:rPr>
          <w:rFonts w:eastAsiaTheme="minorHAnsi"/>
          <w:sz w:val="22"/>
          <w:szCs w:val="22"/>
        </w:rPr>
        <w:t xml:space="preserve"> przedstawiono w poniższej tabeli. Kolorem czerwonym zaznaczono obszary, w których zaobserwowano występowanie danego problemu, tzn. wartość wskaźnika była niekorzystna w stosunku do ogólnej wartości dla </w:t>
      </w:r>
      <w:r>
        <w:rPr>
          <w:rFonts w:eastAsiaTheme="minorHAnsi"/>
          <w:sz w:val="22"/>
          <w:szCs w:val="22"/>
        </w:rPr>
        <w:t>g</w:t>
      </w:r>
      <w:r w:rsidRPr="005E432C">
        <w:rPr>
          <w:rFonts w:eastAsiaTheme="minorHAnsi"/>
          <w:sz w:val="22"/>
          <w:szCs w:val="22"/>
        </w:rPr>
        <w:t>miny.</w:t>
      </w:r>
    </w:p>
    <w:p w14:paraId="195C141E" w14:textId="6FD04438" w:rsidR="0072116F" w:rsidRPr="0072116F" w:rsidRDefault="0072116F" w:rsidP="0072116F">
      <w:pPr>
        <w:pStyle w:val="Legenda"/>
        <w:keepNext/>
        <w:jc w:val="center"/>
        <w:rPr>
          <w:sz w:val="22"/>
          <w:szCs w:val="22"/>
        </w:rPr>
      </w:pPr>
      <w:bookmarkStart w:id="101" w:name="_Toc163555057"/>
      <w:r w:rsidRPr="0072116F">
        <w:rPr>
          <w:sz w:val="22"/>
          <w:szCs w:val="22"/>
        </w:rPr>
        <w:t xml:space="preserve">Tabela </w:t>
      </w:r>
      <w:r w:rsidRPr="0072116F">
        <w:rPr>
          <w:sz w:val="22"/>
          <w:szCs w:val="22"/>
        </w:rPr>
        <w:fldChar w:fldCharType="begin"/>
      </w:r>
      <w:r w:rsidRPr="0072116F">
        <w:rPr>
          <w:sz w:val="22"/>
          <w:szCs w:val="22"/>
        </w:rPr>
        <w:instrText xml:space="preserve"> SEQ Tabela \* ARABIC </w:instrText>
      </w:r>
      <w:r w:rsidRPr="0072116F">
        <w:rPr>
          <w:sz w:val="22"/>
          <w:szCs w:val="22"/>
        </w:rPr>
        <w:fldChar w:fldCharType="separate"/>
      </w:r>
      <w:r w:rsidRPr="0072116F">
        <w:rPr>
          <w:noProof/>
          <w:sz w:val="22"/>
          <w:szCs w:val="22"/>
        </w:rPr>
        <w:t>33</w:t>
      </w:r>
      <w:r w:rsidRPr="0072116F">
        <w:rPr>
          <w:sz w:val="22"/>
          <w:szCs w:val="22"/>
        </w:rPr>
        <w:fldChar w:fldCharType="end"/>
      </w:r>
      <w:r w:rsidRPr="0072116F">
        <w:rPr>
          <w:sz w:val="22"/>
          <w:szCs w:val="22"/>
        </w:rPr>
        <w:t xml:space="preserve"> Podsumowanie</w:t>
      </w:r>
      <w:bookmarkEnd w:id="101"/>
    </w:p>
    <w:tbl>
      <w:tblPr>
        <w:tblW w:w="14121" w:type="dxa"/>
        <w:tblCellMar>
          <w:left w:w="70" w:type="dxa"/>
          <w:right w:w="70" w:type="dxa"/>
        </w:tblCellMar>
        <w:tblLook w:val="04A0" w:firstRow="1" w:lastRow="0" w:firstColumn="1" w:lastColumn="0" w:noHBand="0" w:noVBand="1"/>
      </w:tblPr>
      <w:tblGrid>
        <w:gridCol w:w="4608"/>
        <w:gridCol w:w="820"/>
        <w:gridCol w:w="820"/>
        <w:gridCol w:w="820"/>
        <w:gridCol w:w="823"/>
        <w:gridCol w:w="820"/>
        <w:gridCol w:w="859"/>
        <w:gridCol w:w="820"/>
        <w:gridCol w:w="943"/>
        <w:gridCol w:w="938"/>
        <w:gridCol w:w="849"/>
        <w:gridCol w:w="1001"/>
      </w:tblGrid>
      <w:tr w:rsidR="005D4F7E" w:rsidRPr="005D4F7E" w14:paraId="2A253E48" w14:textId="77777777" w:rsidTr="0072116F">
        <w:trPr>
          <w:trHeight w:val="277"/>
        </w:trPr>
        <w:tc>
          <w:tcPr>
            <w:tcW w:w="4608" w:type="dxa"/>
            <w:tcBorders>
              <w:top w:val="nil"/>
              <w:left w:val="nil"/>
              <w:bottom w:val="nil"/>
              <w:right w:val="nil"/>
            </w:tcBorders>
            <w:shd w:val="clear" w:color="auto" w:fill="auto"/>
            <w:noWrap/>
            <w:vAlign w:val="bottom"/>
            <w:hideMark/>
          </w:tcPr>
          <w:p w14:paraId="729ED9EE" w14:textId="77777777" w:rsidR="005D4F7E" w:rsidRPr="005D4F7E" w:rsidRDefault="005D4F7E" w:rsidP="005D4F7E">
            <w:pPr>
              <w:spacing w:after="0" w:line="240" w:lineRule="auto"/>
              <w:rPr>
                <w:rFonts w:ascii="Times New Roman" w:eastAsia="Times New Roman" w:hAnsi="Times New Roman" w:cs="Times New Roman"/>
                <w:sz w:val="24"/>
                <w:szCs w:val="24"/>
                <w:lang w:eastAsia="pl-PL"/>
              </w:rPr>
            </w:pPr>
          </w:p>
        </w:tc>
        <w:tc>
          <w:tcPr>
            <w:tcW w:w="820" w:type="dxa"/>
            <w:tcBorders>
              <w:top w:val="nil"/>
              <w:left w:val="nil"/>
              <w:bottom w:val="nil"/>
              <w:right w:val="nil"/>
            </w:tcBorders>
            <w:shd w:val="clear" w:color="auto" w:fill="auto"/>
            <w:noWrap/>
            <w:vAlign w:val="bottom"/>
            <w:hideMark/>
          </w:tcPr>
          <w:p w14:paraId="531B6BE2" w14:textId="77777777" w:rsidR="005D4F7E" w:rsidRPr="005D4F7E" w:rsidRDefault="005D4F7E" w:rsidP="005D4F7E">
            <w:pPr>
              <w:spacing w:after="0" w:line="240" w:lineRule="auto"/>
              <w:rPr>
                <w:rFonts w:ascii="Times New Roman" w:eastAsia="Times New Roman" w:hAnsi="Times New Roman" w:cs="Times New Roman"/>
                <w:sz w:val="20"/>
                <w:szCs w:val="20"/>
                <w:lang w:eastAsia="pl-PL"/>
              </w:rPr>
            </w:pPr>
          </w:p>
        </w:tc>
        <w:tc>
          <w:tcPr>
            <w:tcW w:w="2463"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E0690A5" w14:textId="77777777" w:rsidR="005D4F7E" w:rsidRPr="005D4F7E" w:rsidRDefault="005D4F7E" w:rsidP="005D4F7E">
            <w:pPr>
              <w:spacing w:after="0" w:line="240" w:lineRule="auto"/>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Białowieża wieś:</w:t>
            </w:r>
          </w:p>
        </w:tc>
        <w:tc>
          <w:tcPr>
            <w:tcW w:w="6230" w:type="dxa"/>
            <w:gridSpan w:val="7"/>
            <w:tcBorders>
              <w:top w:val="single" w:sz="4" w:space="0" w:color="auto"/>
              <w:left w:val="nil"/>
              <w:bottom w:val="nil"/>
              <w:right w:val="single" w:sz="4" w:space="0" w:color="000000"/>
            </w:tcBorders>
            <w:shd w:val="clear" w:color="auto" w:fill="auto"/>
            <w:noWrap/>
            <w:vAlign w:val="bottom"/>
            <w:hideMark/>
          </w:tcPr>
          <w:p w14:paraId="3CE7F816" w14:textId="77777777" w:rsidR="005D4F7E" w:rsidRPr="005D4F7E" w:rsidRDefault="005D4F7E" w:rsidP="005D4F7E">
            <w:pPr>
              <w:spacing w:after="0" w:line="240" w:lineRule="auto"/>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Pozostałe wsie:</w:t>
            </w:r>
          </w:p>
        </w:tc>
      </w:tr>
      <w:tr w:rsidR="005D4F7E" w:rsidRPr="005D4F7E" w14:paraId="55CE402D" w14:textId="77777777" w:rsidTr="0072116F">
        <w:trPr>
          <w:trHeight w:val="277"/>
        </w:trPr>
        <w:tc>
          <w:tcPr>
            <w:tcW w:w="4608" w:type="dxa"/>
            <w:tcBorders>
              <w:top w:val="nil"/>
              <w:left w:val="nil"/>
              <w:bottom w:val="nil"/>
              <w:right w:val="nil"/>
            </w:tcBorders>
            <w:shd w:val="clear" w:color="auto" w:fill="auto"/>
            <w:noWrap/>
            <w:vAlign w:val="bottom"/>
            <w:hideMark/>
          </w:tcPr>
          <w:p w14:paraId="71D32546" w14:textId="77777777" w:rsidR="005D4F7E" w:rsidRPr="005D4F7E" w:rsidRDefault="005D4F7E" w:rsidP="005D4F7E">
            <w:pPr>
              <w:spacing w:after="0" w:line="240" w:lineRule="auto"/>
              <w:rPr>
                <w:rFonts w:ascii="Calibri" w:eastAsia="Times New Roman" w:hAnsi="Calibri" w:cs="Calibri"/>
                <w:color w:val="000000"/>
                <w:sz w:val="20"/>
                <w:szCs w:val="20"/>
                <w:lang w:eastAsia="pl-PL"/>
              </w:rPr>
            </w:pPr>
          </w:p>
        </w:tc>
        <w:tc>
          <w:tcPr>
            <w:tcW w:w="820" w:type="dxa"/>
            <w:tcBorders>
              <w:top w:val="nil"/>
              <w:left w:val="nil"/>
              <w:bottom w:val="nil"/>
              <w:right w:val="nil"/>
            </w:tcBorders>
            <w:shd w:val="clear" w:color="auto" w:fill="auto"/>
            <w:noWrap/>
            <w:vAlign w:val="bottom"/>
            <w:hideMark/>
          </w:tcPr>
          <w:p w14:paraId="4C49D575" w14:textId="77777777" w:rsidR="005D4F7E" w:rsidRPr="005D4F7E" w:rsidRDefault="005D4F7E" w:rsidP="005D4F7E">
            <w:pPr>
              <w:spacing w:after="0" w:line="240" w:lineRule="auto"/>
              <w:rPr>
                <w:rFonts w:ascii="Times New Roman" w:eastAsia="Times New Roman" w:hAnsi="Times New Roman" w:cs="Times New Roman"/>
                <w:sz w:val="20"/>
                <w:szCs w:val="20"/>
                <w:lang w:eastAsia="pl-PL"/>
              </w:rPr>
            </w:pPr>
          </w:p>
        </w:tc>
        <w:tc>
          <w:tcPr>
            <w:tcW w:w="820" w:type="dxa"/>
            <w:tcBorders>
              <w:top w:val="nil"/>
              <w:left w:val="single" w:sz="4" w:space="0" w:color="auto"/>
              <w:bottom w:val="single" w:sz="4" w:space="0" w:color="auto"/>
              <w:right w:val="nil"/>
            </w:tcBorders>
            <w:shd w:val="clear" w:color="auto" w:fill="auto"/>
            <w:noWrap/>
            <w:vAlign w:val="center"/>
            <w:hideMark/>
          </w:tcPr>
          <w:p w14:paraId="478EBA0D" w14:textId="77777777" w:rsidR="005D4F7E" w:rsidRPr="005D4F7E" w:rsidRDefault="005D4F7E" w:rsidP="005D4F7E">
            <w:pPr>
              <w:spacing w:after="0" w:line="240" w:lineRule="auto"/>
              <w:jc w:val="center"/>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Centrum</w:t>
            </w:r>
          </w:p>
        </w:tc>
        <w:tc>
          <w:tcPr>
            <w:tcW w:w="820" w:type="dxa"/>
            <w:tcBorders>
              <w:top w:val="nil"/>
              <w:left w:val="nil"/>
              <w:bottom w:val="single" w:sz="4" w:space="0" w:color="auto"/>
              <w:right w:val="nil"/>
            </w:tcBorders>
            <w:shd w:val="clear" w:color="auto" w:fill="auto"/>
            <w:noWrap/>
            <w:vAlign w:val="center"/>
            <w:hideMark/>
          </w:tcPr>
          <w:p w14:paraId="498468AD" w14:textId="77777777" w:rsidR="005D4F7E" w:rsidRPr="005D4F7E" w:rsidRDefault="005D4F7E" w:rsidP="005D4F7E">
            <w:pPr>
              <w:spacing w:after="0" w:line="240" w:lineRule="auto"/>
              <w:jc w:val="center"/>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Północ</w:t>
            </w:r>
          </w:p>
        </w:tc>
        <w:tc>
          <w:tcPr>
            <w:tcW w:w="823" w:type="dxa"/>
            <w:tcBorders>
              <w:top w:val="nil"/>
              <w:left w:val="nil"/>
              <w:bottom w:val="single" w:sz="4" w:space="0" w:color="auto"/>
              <w:right w:val="single" w:sz="4" w:space="0" w:color="auto"/>
            </w:tcBorders>
            <w:shd w:val="clear" w:color="auto" w:fill="auto"/>
            <w:noWrap/>
            <w:vAlign w:val="center"/>
            <w:hideMark/>
          </w:tcPr>
          <w:p w14:paraId="77B09A86" w14:textId="77777777" w:rsidR="005D4F7E" w:rsidRPr="005D4F7E" w:rsidRDefault="005D4F7E" w:rsidP="005D4F7E">
            <w:pPr>
              <w:spacing w:after="0" w:line="240" w:lineRule="auto"/>
              <w:jc w:val="center"/>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Południe</w:t>
            </w:r>
          </w:p>
        </w:tc>
        <w:tc>
          <w:tcPr>
            <w:tcW w:w="820" w:type="dxa"/>
            <w:tcBorders>
              <w:top w:val="nil"/>
              <w:left w:val="nil"/>
              <w:bottom w:val="single" w:sz="4" w:space="0" w:color="auto"/>
              <w:right w:val="nil"/>
            </w:tcBorders>
            <w:shd w:val="clear" w:color="auto" w:fill="auto"/>
            <w:noWrap/>
            <w:vAlign w:val="center"/>
            <w:hideMark/>
          </w:tcPr>
          <w:p w14:paraId="4D24F32D" w14:textId="77777777" w:rsidR="005D4F7E" w:rsidRPr="005D4F7E" w:rsidRDefault="005D4F7E" w:rsidP="005D4F7E">
            <w:pPr>
              <w:spacing w:after="0" w:line="240" w:lineRule="auto"/>
              <w:jc w:val="center"/>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Budy</w:t>
            </w:r>
          </w:p>
        </w:tc>
        <w:tc>
          <w:tcPr>
            <w:tcW w:w="859" w:type="dxa"/>
            <w:tcBorders>
              <w:top w:val="nil"/>
              <w:left w:val="nil"/>
              <w:bottom w:val="single" w:sz="4" w:space="0" w:color="auto"/>
              <w:right w:val="nil"/>
            </w:tcBorders>
            <w:shd w:val="clear" w:color="auto" w:fill="auto"/>
            <w:noWrap/>
            <w:vAlign w:val="center"/>
            <w:hideMark/>
          </w:tcPr>
          <w:p w14:paraId="1D91DFCA" w14:textId="77777777" w:rsidR="005D4F7E" w:rsidRPr="005D4F7E" w:rsidRDefault="005D4F7E" w:rsidP="005D4F7E">
            <w:pPr>
              <w:spacing w:after="0" w:line="240" w:lineRule="auto"/>
              <w:jc w:val="center"/>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Czerlonka</w:t>
            </w:r>
          </w:p>
        </w:tc>
        <w:tc>
          <w:tcPr>
            <w:tcW w:w="820" w:type="dxa"/>
            <w:tcBorders>
              <w:top w:val="nil"/>
              <w:left w:val="nil"/>
              <w:bottom w:val="single" w:sz="4" w:space="0" w:color="auto"/>
              <w:right w:val="nil"/>
            </w:tcBorders>
            <w:shd w:val="clear" w:color="auto" w:fill="auto"/>
            <w:noWrap/>
            <w:vAlign w:val="center"/>
            <w:hideMark/>
          </w:tcPr>
          <w:p w14:paraId="00430514" w14:textId="77777777" w:rsidR="005D4F7E" w:rsidRPr="005D4F7E" w:rsidRDefault="005D4F7E" w:rsidP="005D4F7E">
            <w:pPr>
              <w:spacing w:after="0" w:line="240" w:lineRule="auto"/>
              <w:jc w:val="center"/>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Grudki</w:t>
            </w:r>
          </w:p>
        </w:tc>
        <w:tc>
          <w:tcPr>
            <w:tcW w:w="943" w:type="dxa"/>
            <w:tcBorders>
              <w:top w:val="nil"/>
              <w:left w:val="nil"/>
              <w:bottom w:val="single" w:sz="4" w:space="0" w:color="auto"/>
              <w:right w:val="nil"/>
            </w:tcBorders>
            <w:shd w:val="clear" w:color="auto" w:fill="auto"/>
            <w:noWrap/>
            <w:vAlign w:val="center"/>
            <w:hideMark/>
          </w:tcPr>
          <w:p w14:paraId="262688B0" w14:textId="77777777" w:rsidR="005D4F7E" w:rsidRPr="005D4F7E" w:rsidRDefault="005D4F7E" w:rsidP="005D4F7E">
            <w:pPr>
              <w:spacing w:after="0" w:line="240" w:lineRule="auto"/>
              <w:jc w:val="center"/>
              <w:rPr>
                <w:rFonts w:ascii="Calibri" w:eastAsia="Times New Roman" w:hAnsi="Calibri" w:cs="Calibri"/>
                <w:color w:val="000000"/>
                <w:sz w:val="18"/>
                <w:szCs w:val="18"/>
                <w:lang w:eastAsia="pl-PL"/>
              </w:rPr>
            </w:pPr>
            <w:proofErr w:type="spellStart"/>
            <w:r w:rsidRPr="005D4F7E">
              <w:rPr>
                <w:rFonts w:ascii="Calibri" w:eastAsia="Times New Roman" w:hAnsi="Calibri" w:cs="Calibri"/>
                <w:color w:val="000000"/>
                <w:sz w:val="18"/>
                <w:szCs w:val="18"/>
                <w:lang w:eastAsia="pl-PL"/>
              </w:rPr>
              <w:t>Podcerkwy</w:t>
            </w:r>
            <w:proofErr w:type="spellEnd"/>
          </w:p>
        </w:tc>
        <w:tc>
          <w:tcPr>
            <w:tcW w:w="938" w:type="dxa"/>
            <w:tcBorders>
              <w:top w:val="nil"/>
              <w:left w:val="nil"/>
              <w:bottom w:val="single" w:sz="4" w:space="0" w:color="auto"/>
              <w:right w:val="nil"/>
            </w:tcBorders>
            <w:shd w:val="clear" w:color="auto" w:fill="auto"/>
            <w:noWrap/>
            <w:vAlign w:val="center"/>
            <w:hideMark/>
          </w:tcPr>
          <w:p w14:paraId="2F56992A" w14:textId="77777777" w:rsidR="005D4F7E" w:rsidRPr="005D4F7E" w:rsidRDefault="005D4F7E" w:rsidP="005D4F7E">
            <w:pPr>
              <w:spacing w:after="0" w:line="240" w:lineRule="auto"/>
              <w:jc w:val="center"/>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Pogorzelce</w:t>
            </w:r>
          </w:p>
        </w:tc>
        <w:tc>
          <w:tcPr>
            <w:tcW w:w="849" w:type="dxa"/>
            <w:tcBorders>
              <w:top w:val="nil"/>
              <w:left w:val="nil"/>
              <w:bottom w:val="single" w:sz="4" w:space="0" w:color="auto"/>
              <w:right w:val="nil"/>
            </w:tcBorders>
            <w:shd w:val="clear" w:color="auto" w:fill="auto"/>
            <w:noWrap/>
            <w:vAlign w:val="center"/>
            <w:hideMark/>
          </w:tcPr>
          <w:p w14:paraId="283E9E3A" w14:textId="77777777" w:rsidR="005D4F7E" w:rsidRPr="005D4F7E" w:rsidRDefault="005D4F7E" w:rsidP="005D4F7E">
            <w:pPr>
              <w:spacing w:after="0" w:line="240" w:lineRule="auto"/>
              <w:jc w:val="center"/>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Teremiski</w:t>
            </w:r>
          </w:p>
        </w:tc>
        <w:tc>
          <w:tcPr>
            <w:tcW w:w="1001" w:type="dxa"/>
            <w:tcBorders>
              <w:top w:val="nil"/>
              <w:left w:val="nil"/>
              <w:bottom w:val="single" w:sz="4" w:space="0" w:color="auto"/>
              <w:right w:val="single" w:sz="4" w:space="0" w:color="auto"/>
            </w:tcBorders>
            <w:shd w:val="clear" w:color="auto" w:fill="auto"/>
            <w:noWrap/>
            <w:vAlign w:val="center"/>
            <w:hideMark/>
          </w:tcPr>
          <w:p w14:paraId="0548D2DE" w14:textId="77777777" w:rsidR="005D4F7E" w:rsidRPr="005D4F7E" w:rsidRDefault="005D4F7E" w:rsidP="005D4F7E">
            <w:pPr>
              <w:spacing w:after="0" w:line="240" w:lineRule="auto"/>
              <w:jc w:val="center"/>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Zwierzyniec</w:t>
            </w:r>
          </w:p>
        </w:tc>
      </w:tr>
      <w:tr w:rsidR="005D4F7E" w:rsidRPr="005D4F7E" w14:paraId="379EBA8D" w14:textId="77777777" w:rsidTr="0072116F">
        <w:trPr>
          <w:trHeight w:val="277"/>
        </w:trPr>
        <w:tc>
          <w:tcPr>
            <w:tcW w:w="4608"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480DAA8" w14:textId="77777777" w:rsidR="005D4F7E" w:rsidRPr="005D4F7E" w:rsidRDefault="005D4F7E" w:rsidP="005D4F7E">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SFERA GOSPODARCZA, PRZESTRZENNO-FUNKCJONALNA, TECHNICZA, ŚRODOWISKOWA</w:t>
            </w:r>
          </w:p>
        </w:tc>
        <w:tc>
          <w:tcPr>
            <w:tcW w:w="820" w:type="dxa"/>
            <w:tcBorders>
              <w:top w:val="single" w:sz="4" w:space="0" w:color="auto"/>
              <w:left w:val="nil"/>
              <w:bottom w:val="single" w:sz="4" w:space="0" w:color="auto"/>
              <w:right w:val="single" w:sz="4" w:space="0" w:color="auto"/>
            </w:tcBorders>
            <w:shd w:val="clear" w:color="000000" w:fill="92D050"/>
            <w:vAlign w:val="center"/>
            <w:hideMark/>
          </w:tcPr>
          <w:p w14:paraId="3E5156D8" w14:textId="77777777" w:rsidR="005D4F7E" w:rsidRPr="005D4F7E" w:rsidRDefault="005D4F7E" w:rsidP="005D4F7E">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G</w:t>
            </w:r>
          </w:p>
        </w:tc>
        <w:tc>
          <w:tcPr>
            <w:tcW w:w="820" w:type="dxa"/>
            <w:tcBorders>
              <w:top w:val="nil"/>
              <w:left w:val="nil"/>
              <w:bottom w:val="single" w:sz="4" w:space="0" w:color="auto"/>
              <w:right w:val="single" w:sz="4" w:space="0" w:color="auto"/>
            </w:tcBorders>
            <w:shd w:val="clear" w:color="000000" w:fill="FFC000"/>
            <w:vAlign w:val="center"/>
            <w:hideMark/>
          </w:tcPr>
          <w:p w14:paraId="517D60F4" w14:textId="77777777" w:rsidR="005D4F7E" w:rsidRPr="005D4F7E" w:rsidRDefault="005D4F7E" w:rsidP="005D4F7E">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1</w:t>
            </w:r>
          </w:p>
        </w:tc>
        <w:tc>
          <w:tcPr>
            <w:tcW w:w="820" w:type="dxa"/>
            <w:tcBorders>
              <w:top w:val="nil"/>
              <w:left w:val="nil"/>
              <w:bottom w:val="single" w:sz="4" w:space="0" w:color="auto"/>
              <w:right w:val="single" w:sz="4" w:space="0" w:color="auto"/>
            </w:tcBorders>
            <w:shd w:val="clear" w:color="000000" w:fill="FFC000"/>
            <w:vAlign w:val="center"/>
            <w:hideMark/>
          </w:tcPr>
          <w:p w14:paraId="51FD4B3A" w14:textId="77777777" w:rsidR="005D4F7E" w:rsidRPr="005D4F7E" w:rsidRDefault="005D4F7E" w:rsidP="005D4F7E">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2</w:t>
            </w:r>
          </w:p>
        </w:tc>
        <w:tc>
          <w:tcPr>
            <w:tcW w:w="823" w:type="dxa"/>
            <w:tcBorders>
              <w:top w:val="nil"/>
              <w:left w:val="nil"/>
              <w:bottom w:val="single" w:sz="4" w:space="0" w:color="auto"/>
              <w:right w:val="single" w:sz="4" w:space="0" w:color="auto"/>
            </w:tcBorders>
            <w:shd w:val="clear" w:color="000000" w:fill="FFC000"/>
            <w:vAlign w:val="center"/>
            <w:hideMark/>
          </w:tcPr>
          <w:p w14:paraId="7D3BE10F" w14:textId="77777777" w:rsidR="005D4F7E" w:rsidRPr="005D4F7E" w:rsidRDefault="005D4F7E" w:rsidP="005D4F7E">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3</w:t>
            </w:r>
          </w:p>
        </w:tc>
        <w:tc>
          <w:tcPr>
            <w:tcW w:w="820" w:type="dxa"/>
            <w:tcBorders>
              <w:top w:val="nil"/>
              <w:left w:val="nil"/>
              <w:bottom w:val="single" w:sz="4" w:space="0" w:color="auto"/>
              <w:right w:val="single" w:sz="4" w:space="0" w:color="auto"/>
            </w:tcBorders>
            <w:shd w:val="clear" w:color="000000" w:fill="FFC000"/>
            <w:vAlign w:val="center"/>
            <w:hideMark/>
          </w:tcPr>
          <w:p w14:paraId="7D35F95A" w14:textId="77777777" w:rsidR="005D4F7E" w:rsidRPr="005D4F7E" w:rsidRDefault="005D4F7E" w:rsidP="005D4F7E">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4</w:t>
            </w:r>
          </w:p>
        </w:tc>
        <w:tc>
          <w:tcPr>
            <w:tcW w:w="859" w:type="dxa"/>
            <w:tcBorders>
              <w:top w:val="nil"/>
              <w:left w:val="nil"/>
              <w:bottom w:val="single" w:sz="4" w:space="0" w:color="auto"/>
              <w:right w:val="single" w:sz="4" w:space="0" w:color="auto"/>
            </w:tcBorders>
            <w:shd w:val="clear" w:color="000000" w:fill="FFC000"/>
            <w:vAlign w:val="center"/>
            <w:hideMark/>
          </w:tcPr>
          <w:p w14:paraId="1AABEA1C" w14:textId="77777777" w:rsidR="005D4F7E" w:rsidRPr="005D4F7E" w:rsidRDefault="005D4F7E" w:rsidP="005D4F7E">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5</w:t>
            </w:r>
          </w:p>
        </w:tc>
        <w:tc>
          <w:tcPr>
            <w:tcW w:w="820" w:type="dxa"/>
            <w:tcBorders>
              <w:top w:val="nil"/>
              <w:left w:val="nil"/>
              <w:bottom w:val="single" w:sz="4" w:space="0" w:color="auto"/>
              <w:right w:val="single" w:sz="4" w:space="0" w:color="auto"/>
            </w:tcBorders>
            <w:shd w:val="clear" w:color="000000" w:fill="FFC000"/>
            <w:vAlign w:val="center"/>
            <w:hideMark/>
          </w:tcPr>
          <w:p w14:paraId="5040E3C0" w14:textId="77777777" w:rsidR="005D4F7E" w:rsidRPr="005D4F7E" w:rsidRDefault="005D4F7E" w:rsidP="005D4F7E">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6</w:t>
            </w:r>
          </w:p>
        </w:tc>
        <w:tc>
          <w:tcPr>
            <w:tcW w:w="943" w:type="dxa"/>
            <w:tcBorders>
              <w:top w:val="nil"/>
              <w:left w:val="nil"/>
              <w:bottom w:val="single" w:sz="4" w:space="0" w:color="auto"/>
              <w:right w:val="single" w:sz="4" w:space="0" w:color="auto"/>
            </w:tcBorders>
            <w:shd w:val="clear" w:color="000000" w:fill="FFC000"/>
            <w:vAlign w:val="center"/>
            <w:hideMark/>
          </w:tcPr>
          <w:p w14:paraId="646E23B3" w14:textId="77777777" w:rsidR="005D4F7E" w:rsidRPr="005D4F7E" w:rsidRDefault="005D4F7E" w:rsidP="005D4F7E">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7</w:t>
            </w:r>
          </w:p>
        </w:tc>
        <w:tc>
          <w:tcPr>
            <w:tcW w:w="938" w:type="dxa"/>
            <w:tcBorders>
              <w:top w:val="nil"/>
              <w:left w:val="nil"/>
              <w:bottom w:val="single" w:sz="4" w:space="0" w:color="auto"/>
              <w:right w:val="single" w:sz="4" w:space="0" w:color="auto"/>
            </w:tcBorders>
            <w:shd w:val="clear" w:color="000000" w:fill="FFC000"/>
            <w:vAlign w:val="center"/>
            <w:hideMark/>
          </w:tcPr>
          <w:p w14:paraId="705C79E5" w14:textId="77777777" w:rsidR="005D4F7E" w:rsidRPr="005D4F7E" w:rsidRDefault="005D4F7E" w:rsidP="005D4F7E">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8</w:t>
            </w:r>
          </w:p>
        </w:tc>
        <w:tc>
          <w:tcPr>
            <w:tcW w:w="849" w:type="dxa"/>
            <w:tcBorders>
              <w:top w:val="nil"/>
              <w:left w:val="nil"/>
              <w:bottom w:val="single" w:sz="4" w:space="0" w:color="auto"/>
              <w:right w:val="single" w:sz="4" w:space="0" w:color="auto"/>
            </w:tcBorders>
            <w:shd w:val="clear" w:color="000000" w:fill="FFC000"/>
            <w:vAlign w:val="center"/>
            <w:hideMark/>
          </w:tcPr>
          <w:p w14:paraId="26BD274D" w14:textId="77777777" w:rsidR="005D4F7E" w:rsidRPr="005D4F7E" w:rsidRDefault="005D4F7E" w:rsidP="005D4F7E">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9</w:t>
            </w:r>
          </w:p>
        </w:tc>
        <w:tc>
          <w:tcPr>
            <w:tcW w:w="1001" w:type="dxa"/>
            <w:tcBorders>
              <w:top w:val="nil"/>
              <w:left w:val="nil"/>
              <w:bottom w:val="single" w:sz="4" w:space="0" w:color="auto"/>
              <w:right w:val="single" w:sz="4" w:space="0" w:color="auto"/>
            </w:tcBorders>
            <w:shd w:val="clear" w:color="000000" w:fill="FFC000"/>
            <w:vAlign w:val="center"/>
            <w:hideMark/>
          </w:tcPr>
          <w:p w14:paraId="41997809" w14:textId="77777777" w:rsidR="005D4F7E" w:rsidRPr="005D4F7E" w:rsidRDefault="005D4F7E" w:rsidP="005D4F7E">
            <w:pPr>
              <w:spacing w:after="0" w:line="240" w:lineRule="auto"/>
              <w:jc w:val="center"/>
              <w:rPr>
                <w:rFonts w:ascii="Calibri" w:eastAsia="Times New Roman" w:hAnsi="Calibri" w:cs="Calibri"/>
                <w:b/>
                <w:bCs/>
                <w:color w:val="000000"/>
                <w:sz w:val="18"/>
                <w:szCs w:val="18"/>
                <w:lang w:eastAsia="pl-PL"/>
              </w:rPr>
            </w:pPr>
            <w:r w:rsidRPr="005D4F7E">
              <w:rPr>
                <w:rFonts w:ascii="Calibri" w:eastAsia="Times New Roman" w:hAnsi="Calibri" w:cs="Calibri"/>
                <w:b/>
                <w:bCs/>
                <w:color w:val="000000"/>
                <w:sz w:val="18"/>
                <w:szCs w:val="18"/>
                <w:lang w:eastAsia="pl-PL"/>
              </w:rPr>
              <w:t>10</w:t>
            </w:r>
          </w:p>
        </w:tc>
      </w:tr>
      <w:tr w:rsidR="005D4F7E" w:rsidRPr="005D4F7E" w14:paraId="6AE02670" w14:textId="77777777" w:rsidTr="0072116F">
        <w:trPr>
          <w:trHeight w:val="277"/>
        </w:trPr>
        <w:tc>
          <w:tcPr>
            <w:tcW w:w="4608" w:type="dxa"/>
            <w:tcBorders>
              <w:top w:val="nil"/>
              <w:left w:val="single" w:sz="4" w:space="0" w:color="auto"/>
              <w:bottom w:val="single" w:sz="4" w:space="0" w:color="auto"/>
              <w:right w:val="single" w:sz="4" w:space="0" w:color="auto"/>
            </w:tcBorders>
            <w:shd w:val="clear" w:color="auto" w:fill="auto"/>
            <w:noWrap/>
            <w:vAlign w:val="center"/>
            <w:hideMark/>
          </w:tcPr>
          <w:p w14:paraId="5F677F6C" w14:textId="77777777" w:rsidR="005D4F7E" w:rsidRPr="005D4F7E" w:rsidRDefault="005D4F7E" w:rsidP="005D4F7E">
            <w:pPr>
              <w:spacing w:after="0" w:line="240" w:lineRule="auto"/>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Liczba zarejestrowanych podmiotów gospodarczych w rejestrze CEIDG  w przeliczeniu na 100 mieszkańców</w:t>
            </w:r>
          </w:p>
        </w:tc>
        <w:tc>
          <w:tcPr>
            <w:tcW w:w="820" w:type="dxa"/>
            <w:tcBorders>
              <w:top w:val="nil"/>
              <w:left w:val="nil"/>
              <w:bottom w:val="single" w:sz="4" w:space="0" w:color="auto"/>
              <w:right w:val="single" w:sz="4" w:space="0" w:color="auto"/>
            </w:tcBorders>
            <w:shd w:val="clear" w:color="000000" w:fill="92D050"/>
            <w:vAlign w:val="center"/>
            <w:hideMark/>
          </w:tcPr>
          <w:p w14:paraId="20904806"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3,97</w:t>
            </w:r>
          </w:p>
        </w:tc>
        <w:tc>
          <w:tcPr>
            <w:tcW w:w="820" w:type="dxa"/>
            <w:tcBorders>
              <w:top w:val="nil"/>
              <w:left w:val="nil"/>
              <w:bottom w:val="single" w:sz="4" w:space="0" w:color="auto"/>
              <w:right w:val="single" w:sz="4" w:space="0" w:color="auto"/>
            </w:tcBorders>
            <w:shd w:val="clear" w:color="000000" w:fill="FF0000"/>
            <w:vAlign w:val="center"/>
            <w:hideMark/>
          </w:tcPr>
          <w:p w14:paraId="5A27D656"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2,10</w:t>
            </w:r>
          </w:p>
        </w:tc>
        <w:tc>
          <w:tcPr>
            <w:tcW w:w="820" w:type="dxa"/>
            <w:tcBorders>
              <w:top w:val="nil"/>
              <w:left w:val="nil"/>
              <w:bottom w:val="single" w:sz="4" w:space="0" w:color="auto"/>
              <w:right w:val="single" w:sz="4" w:space="0" w:color="auto"/>
            </w:tcBorders>
            <w:shd w:val="clear" w:color="auto" w:fill="auto"/>
            <w:vAlign w:val="center"/>
            <w:hideMark/>
          </w:tcPr>
          <w:p w14:paraId="45567802"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4,86</w:t>
            </w:r>
          </w:p>
        </w:tc>
        <w:tc>
          <w:tcPr>
            <w:tcW w:w="823" w:type="dxa"/>
            <w:tcBorders>
              <w:top w:val="nil"/>
              <w:left w:val="nil"/>
              <w:bottom w:val="single" w:sz="4" w:space="0" w:color="auto"/>
              <w:right w:val="single" w:sz="4" w:space="0" w:color="auto"/>
            </w:tcBorders>
            <w:shd w:val="clear" w:color="auto" w:fill="auto"/>
            <w:vAlign w:val="center"/>
            <w:hideMark/>
          </w:tcPr>
          <w:p w14:paraId="2146CB9B"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5,57</w:t>
            </w:r>
          </w:p>
        </w:tc>
        <w:tc>
          <w:tcPr>
            <w:tcW w:w="820" w:type="dxa"/>
            <w:tcBorders>
              <w:top w:val="nil"/>
              <w:left w:val="nil"/>
              <w:bottom w:val="single" w:sz="4" w:space="0" w:color="auto"/>
              <w:right w:val="single" w:sz="4" w:space="0" w:color="auto"/>
            </w:tcBorders>
            <w:shd w:val="clear" w:color="000000" w:fill="FF0000"/>
            <w:vAlign w:val="center"/>
            <w:hideMark/>
          </w:tcPr>
          <w:p w14:paraId="33FDBBD9"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1,64</w:t>
            </w:r>
          </w:p>
        </w:tc>
        <w:tc>
          <w:tcPr>
            <w:tcW w:w="859" w:type="dxa"/>
            <w:tcBorders>
              <w:top w:val="nil"/>
              <w:left w:val="nil"/>
              <w:bottom w:val="single" w:sz="4" w:space="0" w:color="auto"/>
              <w:right w:val="single" w:sz="4" w:space="0" w:color="auto"/>
            </w:tcBorders>
            <w:shd w:val="clear" w:color="000000" w:fill="FF0000"/>
            <w:vAlign w:val="center"/>
            <w:hideMark/>
          </w:tcPr>
          <w:p w14:paraId="281C32B3"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2,86</w:t>
            </w:r>
          </w:p>
        </w:tc>
        <w:tc>
          <w:tcPr>
            <w:tcW w:w="820" w:type="dxa"/>
            <w:tcBorders>
              <w:top w:val="nil"/>
              <w:left w:val="nil"/>
              <w:bottom w:val="single" w:sz="4" w:space="0" w:color="auto"/>
              <w:right w:val="single" w:sz="4" w:space="0" w:color="auto"/>
            </w:tcBorders>
            <w:shd w:val="clear" w:color="000000" w:fill="FF0000"/>
            <w:vAlign w:val="center"/>
            <w:hideMark/>
          </w:tcPr>
          <w:p w14:paraId="5CD1BFB6"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1,27</w:t>
            </w:r>
          </w:p>
        </w:tc>
        <w:tc>
          <w:tcPr>
            <w:tcW w:w="943" w:type="dxa"/>
            <w:tcBorders>
              <w:top w:val="nil"/>
              <w:left w:val="nil"/>
              <w:bottom w:val="single" w:sz="4" w:space="0" w:color="auto"/>
              <w:right w:val="single" w:sz="4" w:space="0" w:color="auto"/>
            </w:tcBorders>
            <w:shd w:val="clear" w:color="000000" w:fill="FF0000"/>
            <w:vAlign w:val="center"/>
            <w:hideMark/>
          </w:tcPr>
          <w:p w14:paraId="75B49C47"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938" w:type="dxa"/>
            <w:tcBorders>
              <w:top w:val="nil"/>
              <w:left w:val="nil"/>
              <w:bottom w:val="single" w:sz="4" w:space="0" w:color="auto"/>
              <w:right w:val="single" w:sz="4" w:space="0" w:color="auto"/>
            </w:tcBorders>
            <w:shd w:val="clear" w:color="000000" w:fill="FF0000"/>
            <w:vAlign w:val="center"/>
            <w:hideMark/>
          </w:tcPr>
          <w:p w14:paraId="2CDC56F7"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1,92</w:t>
            </w:r>
          </w:p>
        </w:tc>
        <w:tc>
          <w:tcPr>
            <w:tcW w:w="849" w:type="dxa"/>
            <w:tcBorders>
              <w:top w:val="nil"/>
              <w:left w:val="nil"/>
              <w:bottom w:val="single" w:sz="4" w:space="0" w:color="auto"/>
              <w:right w:val="single" w:sz="4" w:space="0" w:color="auto"/>
            </w:tcBorders>
            <w:shd w:val="clear" w:color="auto" w:fill="auto"/>
            <w:vAlign w:val="center"/>
            <w:hideMark/>
          </w:tcPr>
          <w:p w14:paraId="1C010F49"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9,23</w:t>
            </w:r>
          </w:p>
        </w:tc>
        <w:tc>
          <w:tcPr>
            <w:tcW w:w="1001" w:type="dxa"/>
            <w:tcBorders>
              <w:top w:val="nil"/>
              <w:left w:val="nil"/>
              <w:bottom w:val="single" w:sz="4" w:space="0" w:color="auto"/>
              <w:right w:val="single" w:sz="4" w:space="0" w:color="auto"/>
            </w:tcBorders>
            <w:shd w:val="clear" w:color="000000" w:fill="FF0000"/>
            <w:vAlign w:val="center"/>
            <w:hideMark/>
          </w:tcPr>
          <w:p w14:paraId="6FB416EB"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r>
      <w:tr w:rsidR="005D4F7E" w:rsidRPr="005D4F7E" w14:paraId="43DDE4D4" w14:textId="77777777" w:rsidTr="0072116F">
        <w:trPr>
          <w:trHeight w:val="277"/>
        </w:trPr>
        <w:tc>
          <w:tcPr>
            <w:tcW w:w="4608" w:type="dxa"/>
            <w:tcBorders>
              <w:top w:val="nil"/>
              <w:left w:val="single" w:sz="4" w:space="0" w:color="auto"/>
              <w:bottom w:val="single" w:sz="4" w:space="0" w:color="auto"/>
              <w:right w:val="single" w:sz="4" w:space="0" w:color="auto"/>
            </w:tcBorders>
            <w:shd w:val="clear" w:color="auto" w:fill="auto"/>
            <w:noWrap/>
            <w:vAlign w:val="center"/>
            <w:hideMark/>
          </w:tcPr>
          <w:p w14:paraId="342F7446" w14:textId="77777777" w:rsidR="005D4F7E" w:rsidRPr="005D4F7E" w:rsidRDefault="005D4F7E" w:rsidP="005D4F7E">
            <w:pPr>
              <w:spacing w:after="0" w:line="240" w:lineRule="auto"/>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Emisja CO2 na jednostkę analityczną w przeliczeniu na 100 mieszkańców</w:t>
            </w:r>
          </w:p>
        </w:tc>
        <w:tc>
          <w:tcPr>
            <w:tcW w:w="820" w:type="dxa"/>
            <w:tcBorders>
              <w:top w:val="nil"/>
              <w:left w:val="nil"/>
              <w:bottom w:val="single" w:sz="4" w:space="0" w:color="auto"/>
              <w:right w:val="single" w:sz="4" w:space="0" w:color="auto"/>
            </w:tcBorders>
            <w:shd w:val="clear" w:color="000000" w:fill="92D050"/>
            <w:vAlign w:val="center"/>
            <w:hideMark/>
          </w:tcPr>
          <w:p w14:paraId="1B8C7653"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5,17</w:t>
            </w:r>
          </w:p>
        </w:tc>
        <w:tc>
          <w:tcPr>
            <w:tcW w:w="820" w:type="dxa"/>
            <w:tcBorders>
              <w:top w:val="nil"/>
              <w:left w:val="nil"/>
              <w:bottom w:val="single" w:sz="4" w:space="0" w:color="auto"/>
              <w:right w:val="single" w:sz="4" w:space="0" w:color="auto"/>
            </w:tcBorders>
            <w:shd w:val="clear" w:color="auto" w:fill="auto"/>
            <w:vAlign w:val="center"/>
            <w:hideMark/>
          </w:tcPr>
          <w:p w14:paraId="76A42045"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4,88</w:t>
            </w:r>
          </w:p>
        </w:tc>
        <w:tc>
          <w:tcPr>
            <w:tcW w:w="820" w:type="dxa"/>
            <w:tcBorders>
              <w:top w:val="nil"/>
              <w:left w:val="nil"/>
              <w:bottom w:val="single" w:sz="4" w:space="0" w:color="auto"/>
              <w:right w:val="single" w:sz="4" w:space="0" w:color="auto"/>
            </w:tcBorders>
            <w:shd w:val="clear" w:color="auto" w:fill="auto"/>
            <w:vAlign w:val="center"/>
            <w:hideMark/>
          </w:tcPr>
          <w:p w14:paraId="1176FA45"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3,95</w:t>
            </w:r>
          </w:p>
        </w:tc>
        <w:tc>
          <w:tcPr>
            <w:tcW w:w="823" w:type="dxa"/>
            <w:tcBorders>
              <w:top w:val="nil"/>
              <w:left w:val="nil"/>
              <w:bottom w:val="single" w:sz="4" w:space="0" w:color="auto"/>
              <w:right w:val="single" w:sz="4" w:space="0" w:color="auto"/>
            </w:tcBorders>
            <w:shd w:val="clear" w:color="000000" w:fill="FF0000"/>
            <w:vAlign w:val="center"/>
            <w:hideMark/>
          </w:tcPr>
          <w:p w14:paraId="1C6BDEA5"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7,55</w:t>
            </w:r>
          </w:p>
        </w:tc>
        <w:tc>
          <w:tcPr>
            <w:tcW w:w="820" w:type="dxa"/>
            <w:tcBorders>
              <w:top w:val="nil"/>
              <w:left w:val="nil"/>
              <w:bottom w:val="single" w:sz="4" w:space="0" w:color="auto"/>
              <w:right w:val="single" w:sz="4" w:space="0" w:color="auto"/>
            </w:tcBorders>
            <w:shd w:val="clear" w:color="auto" w:fill="auto"/>
            <w:vAlign w:val="center"/>
            <w:hideMark/>
          </w:tcPr>
          <w:p w14:paraId="71490E8B"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4,43</w:t>
            </w:r>
          </w:p>
        </w:tc>
        <w:tc>
          <w:tcPr>
            <w:tcW w:w="859" w:type="dxa"/>
            <w:tcBorders>
              <w:top w:val="nil"/>
              <w:left w:val="nil"/>
              <w:bottom w:val="single" w:sz="4" w:space="0" w:color="auto"/>
              <w:right w:val="single" w:sz="4" w:space="0" w:color="auto"/>
            </w:tcBorders>
            <w:shd w:val="clear" w:color="auto" w:fill="auto"/>
            <w:vAlign w:val="center"/>
            <w:hideMark/>
          </w:tcPr>
          <w:p w14:paraId="1ABFE9F4"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820" w:type="dxa"/>
            <w:tcBorders>
              <w:top w:val="nil"/>
              <w:left w:val="nil"/>
              <w:bottom w:val="single" w:sz="4" w:space="0" w:color="auto"/>
              <w:right w:val="single" w:sz="4" w:space="0" w:color="auto"/>
            </w:tcBorders>
            <w:shd w:val="clear" w:color="auto" w:fill="auto"/>
            <w:vAlign w:val="center"/>
            <w:hideMark/>
          </w:tcPr>
          <w:p w14:paraId="4F7EE811"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4,63</w:t>
            </w:r>
          </w:p>
        </w:tc>
        <w:tc>
          <w:tcPr>
            <w:tcW w:w="943" w:type="dxa"/>
            <w:tcBorders>
              <w:top w:val="nil"/>
              <w:left w:val="nil"/>
              <w:bottom w:val="single" w:sz="4" w:space="0" w:color="auto"/>
              <w:right w:val="single" w:sz="4" w:space="0" w:color="auto"/>
            </w:tcBorders>
            <w:shd w:val="clear" w:color="auto" w:fill="auto"/>
            <w:vAlign w:val="center"/>
            <w:hideMark/>
          </w:tcPr>
          <w:p w14:paraId="5299B761"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938" w:type="dxa"/>
            <w:tcBorders>
              <w:top w:val="nil"/>
              <w:left w:val="nil"/>
              <w:bottom w:val="single" w:sz="4" w:space="0" w:color="auto"/>
              <w:right w:val="single" w:sz="4" w:space="0" w:color="auto"/>
            </w:tcBorders>
            <w:shd w:val="clear" w:color="auto" w:fill="auto"/>
            <w:vAlign w:val="center"/>
            <w:hideMark/>
          </w:tcPr>
          <w:p w14:paraId="6E1CF0F5"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1,23</w:t>
            </w:r>
          </w:p>
        </w:tc>
        <w:tc>
          <w:tcPr>
            <w:tcW w:w="849" w:type="dxa"/>
            <w:tcBorders>
              <w:top w:val="nil"/>
              <w:left w:val="nil"/>
              <w:bottom w:val="single" w:sz="4" w:space="0" w:color="auto"/>
              <w:right w:val="single" w:sz="4" w:space="0" w:color="auto"/>
            </w:tcBorders>
            <w:shd w:val="clear" w:color="000000" w:fill="FF0000"/>
            <w:vAlign w:val="center"/>
            <w:hideMark/>
          </w:tcPr>
          <w:p w14:paraId="6754D658"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8,58</w:t>
            </w:r>
          </w:p>
        </w:tc>
        <w:tc>
          <w:tcPr>
            <w:tcW w:w="1001" w:type="dxa"/>
            <w:tcBorders>
              <w:top w:val="nil"/>
              <w:left w:val="nil"/>
              <w:bottom w:val="single" w:sz="4" w:space="0" w:color="auto"/>
              <w:right w:val="single" w:sz="4" w:space="0" w:color="auto"/>
            </w:tcBorders>
            <w:shd w:val="clear" w:color="auto" w:fill="auto"/>
            <w:vAlign w:val="center"/>
            <w:hideMark/>
          </w:tcPr>
          <w:p w14:paraId="3CAFEB2D"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r>
      <w:tr w:rsidR="005D4F7E" w:rsidRPr="005D4F7E" w14:paraId="577648D9" w14:textId="77777777" w:rsidTr="0072116F">
        <w:trPr>
          <w:trHeight w:val="277"/>
        </w:trPr>
        <w:tc>
          <w:tcPr>
            <w:tcW w:w="4608" w:type="dxa"/>
            <w:tcBorders>
              <w:top w:val="nil"/>
              <w:left w:val="single" w:sz="4" w:space="0" w:color="auto"/>
              <w:bottom w:val="single" w:sz="4" w:space="0" w:color="auto"/>
              <w:right w:val="single" w:sz="4" w:space="0" w:color="auto"/>
            </w:tcBorders>
            <w:shd w:val="clear" w:color="auto" w:fill="auto"/>
            <w:noWrap/>
            <w:vAlign w:val="center"/>
            <w:hideMark/>
          </w:tcPr>
          <w:p w14:paraId="32A07DCC" w14:textId="77777777" w:rsidR="005D4F7E" w:rsidRPr="005D4F7E" w:rsidRDefault="005D4F7E" w:rsidP="005D4F7E">
            <w:pPr>
              <w:spacing w:after="0" w:line="240" w:lineRule="auto"/>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Ilość Mg azbestu na jednostkę analityczną w przeliczeniu na 100 mieszkańców</w:t>
            </w:r>
          </w:p>
        </w:tc>
        <w:tc>
          <w:tcPr>
            <w:tcW w:w="820" w:type="dxa"/>
            <w:tcBorders>
              <w:top w:val="nil"/>
              <w:left w:val="nil"/>
              <w:bottom w:val="single" w:sz="4" w:space="0" w:color="auto"/>
              <w:right w:val="single" w:sz="4" w:space="0" w:color="auto"/>
            </w:tcBorders>
            <w:shd w:val="clear" w:color="000000" w:fill="92D050"/>
            <w:vAlign w:val="center"/>
            <w:hideMark/>
          </w:tcPr>
          <w:p w14:paraId="5206BA59"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71,54</w:t>
            </w:r>
          </w:p>
        </w:tc>
        <w:tc>
          <w:tcPr>
            <w:tcW w:w="820" w:type="dxa"/>
            <w:tcBorders>
              <w:top w:val="nil"/>
              <w:left w:val="nil"/>
              <w:bottom w:val="single" w:sz="4" w:space="0" w:color="auto"/>
              <w:right w:val="single" w:sz="4" w:space="0" w:color="auto"/>
            </w:tcBorders>
            <w:shd w:val="clear" w:color="auto" w:fill="auto"/>
            <w:vAlign w:val="center"/>
            <w:hideMark/>
          </w:tcPr>
          <w:p w14:paraId="6727CDDC"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58,93</w:t>
            </w:r>
          </w:p>
        </w:tc>
        <w:tc>
          <w:tcPr>
            <w:tcW w:w="820" w:type="dxa"/>
            <w:tcBorders>
              <w:top w:val="nil"/>
              <w:left w:val="nil"/>
              <w:bottom w:val="single" w:sz="4" w:space="0" w:color="auto"/>
              <w:right w:val="single" w:sz="4" w:space="0" w:color="auto"/>
            </w:tcBorders>
            <w:shd w:val="clear" w:color="auto" w:fill="auto"/>
            <w:vAlign w:val="center"/>
            <w:hideMark/>
          </w:tcPr>
          <w:p w14:paraId="7D114F7A"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42,93</w:t>
            </w:r>
          </w:p>
        </w:tc>
        <w:tc>
          <w:tcPr>
            <w:tcW w:w="823" w:type="dxa"/>
            <w:tcBorders>
              <w:top w:val="nil"/>
              <w:left w:val="nil"/>
              <w:bottom w:val="single" w:sz="4" w:space="0" w:color="auto"/>
              <w:right w:val="single" w:sz="4" w:space="0" w:color="auto"/>
            </w:tcBorders>
            <w:shd w:val="clear" w:color="auto" w:fill="auto"/>
            <w:vAlign w:val="center"/>
            <w:hideMark/>
          </w:tcPr>
          <w:p w14:paraId="1C23045E"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53,19</w:t>
            </w:r>
          </w:p>
        </w:tc>
        <w:tc>
          <w:tcPr>
            <w:tcW w:w="820" w:type="dxa"/>
            <w:tcBorders>
              <w:top w:val="nil"/>
              <w:left w:val="nil"/>
              <w:bottom w:val="single" w:sz="4" w:space="0" w:color="auto"/>
              <w:right w:val="single" w:sz="4" w:space="0" w:color="auto"/>
            </w:tcBorders>
            <w:shd w:val="clear" w:color="000000" w:fill="FF0000"/>
            <w:vAlign w:val="center"/>
            <w:hideMark/>
          </w:tcPr>
          <w:p w14:paraId="066B462B"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223,77</w:t>
            </w:r>
          </w:p>
        </w:tc>
        <w:tc>
          <w:tcPr>
            <w:tcW w:w="859" w:type="dxa"/>
            <w:tcBorders>
              <w:top w:val="nil"/>
              <w:left w:val="nil"/>
              <w:bottom w:val="single" w:sz="4" w:space="0" w:color="auto"/>
              <w:right w:val="single" w:sz="4" w:space="0" w:color="auto"/>
            </w:tcBorders>
            <w:shd w:val="clear" w:color="000000" w:fill="FF0000"/>
            <w:vAlign w:val="center"/>
            <w:hideMark/>
          </w:tcPr>
          <w:p w14:paraId="5C6FA60D"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105,86</w:t>
            </w:r>
          </w:p>
        </w:tc>
        <w:tc>
          <w:tcPr>
            <w:tcW w:w="820" w:type="dxa"/>
            <w:tcBorders>
              <w:top w:val="nil"/>
              <w:left w:val="nil"/>
              <w:bottom w:val="single" w:sz="4" w:space="0" w:color="auto"/>
              <w:right w:val="single" w:sz="4" w:space="0" w:color="auto"/>
            </w:tcBorders>
            <w:shd w:val="clear" w:color="auto" w:fill="auto"/>
            <w:vAlign w:val="center"/>
            <w:hideMark/>
          </w:tcPr>
          <w:p w14:paraId="42423709"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54,46</w:t>
            </w:r>
          </w:p>
        </w:tc>
        <w:tc>
          <w:tcPr>
            <w:tcW w:w="943" w:type="dxa"/>
            <w:tcBorders>
              <w:top w:val="nil"/>
              <w:left w:val="nil"/>
              <w:bottom w:val="single" w:sz="4" w:space="0" w:color="auto"/>
              <w:right w:val="single" w:sz="4" w:space="0" w:color="auto"/>
            </w:tcBorders>
            <w:shd w:val="clear" w:color="000000" w:fill="FF0000"/>
            <w:vAlign w:val="center"/>
            <w:hideMark/>
          </w:tcPr>
          <w:p w14:paraId="014626D8"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3 443,33</w:t>
            </w:r>
          </w:p>
        </w:tc>
        <w:tc>
          <w:tcPr>
            <w:tcW w:w="938" w:type="dxa"/>
            <w:tcBorders>
              <w:top w:val="nil"/>
              <w:left w:val="nil"/>
              <w:bottom w:val="single" w:sz="4" w:space="0" w:color="auto"/>
              <w:right w:val="single" w:sz="4" w:space="0" w:color="auto"/>
            </w:tcBorders>
            <w:shd w:val="clear" w:color="000000" w:fill="FF0000"/>
            <w:vAlign w:val="center"/>
            <w:hideMark/>
          </w:tcPr>
          <w:p w14:paraId="7B4CE663"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192,50</w:t>
            </w:r>
          </w:p>
        </w:tc>
        <w:tc>
          <w:tcPr>
            <w:tcW w:w="849" w:type="dxa"/>
            <w:tcBorders>
              <w:top w:val="nil"/>
              <w:left w:val="nil"/>
              <w:bottom w:val="single" w:sz="4" w:space="0" w:color="auto"/>
              <w:right w:val="single" w:sz="4" w:space="0" w:color="auto"/>
            </w:tcBorders>
            <w:shd w:val="clear" w:color="000000" w:fill="FF0000"/>
            <w:vAlign w:val="center"/>
            <w:hideMark/>
          </w:tcPr>
          <w:p w14:paraId="502F4D77"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155,69</w:t>
            </w:r>
          </w:p>
        </w:tc>
        <w:tc>
          <w:tcPr>
            <w:tcW w:w="1001" w:type="dxa"/>
            <w:tcBorders>
              <w:top w:val="nil"/>
              <w:left w:val="nil"/>
              <w:bottom w:val="single" w:sz="4" w:space="0" w:color="auto"/>
              <w:right w:val="single" w:sz="4" w:space="0" w:color="auto"/>
            </w:tcBorders>
            <w:shd w:val="clear" w:color="auto" w:fill="auto"/>
            <w:vAlign w:val="center"/>
            <w:hideMark/>
          </w:tcPr>
          <w:p w14:paraId="41BBAA05"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r>
      <w:tr w:rsidR="005D4F7E" w:rsidRPr="005D4F7E" w14:paraId="21CF7686" w14:textId="77777777" w:rsidTr="0072116F">
        <w:trPr>
          <w:trHeight w:val="277"/>
        </w:trPr>
        <w:tc>
          <w:tcPr>
            <w:tcW w:w="4608" w:type="dxa"/>
            <w:tcBorders>
              <w:top w:val="nil"/>
              <w:left w:val="single" w:sz="4" w:space="0" w:color="auto"/>
              <w:bottom w:val="single" w:sz="4" w:space="0" w:color="auto"/>
              <w:right w:val="single" w:sz="4" w:space="0" w:color="auto"/>
            </w:tcBorders>
            <w:shd w:val="clear" w:color="auto" w:fill="auto"/>
            <w:noWrap/>
            <w:vAlign w:val="center"/>
            <w:hideMark/>
          </w:tcPr>
          <w:p w14:paraId="6FD58E29" w14:textId="77777777" w:rsidR="005D4F7E" w:rsidRPr="005D4F7E" w:rsidRDefault="005D4F7E" w:rsidP="005D4F7E">
            <w:pPr>
              <w:spacing w:after="0" w:line="240" w:lineRule="auto"/>
              <w:rPr>
                <w:rFonts w:ascii="Calibri" w:eastAsia="Times New Roman" w:hAnsi="Calibri" w:cs="Calibri"/>
                <w:color w:val="000000"/>
                <w:sz w:val="18"/>
                <w:szCs w:val="18"/>
                <w:lang w:eastAsia="pl-PL"/>
              </w:rPr>
            </w:pPr>
            <w:proofErr w:type="spellStart"/>
            <w:r w:rsidRPr="005D4F7E">
              <w:rPr>
                <w:rFonts w:ascii="Calibri" w:eastAsia="Times New Roman" w:hAnsi="Calibri" w:cs="Calibri"/>
                <w:color w:val="000000"/>
                <w:sz w:val="18"/>
                <w:szCs w:val="18"/>
                <w:lang w:eastAsia="pl-PL"/>
              </w:rPr>
              <w:t>Ilośc</w:t>
            </w:r>
            <w:proofErr w:type="spellEnd"/>
            <w:r w:rsidRPr="005D4F7E">
              <w:rPr>
                <w:rFonts w:ascii="Calibri" w:eastAsia="Times New Roman" w:hAnsi="Calibri" w:cs="Calibri"/>
                <w:color w:val="000000"/>
                <w:sz w:val="18"/>
                <w:szCs w:val="18"/>
                <w:lang w:eastAsia="pl-PL"/>
              </w:rPr>
              <w:t xml:space="preserve"> instalacji OZE na jednostkę analityczną w przeliczeniu na 100 mieszkańców</w:t>
            </w:r>
          </w:p>
        </w:tc>
        <w:tc>
          <w:tcPr>
            <w:tcW w:w="820" w:type="dxa"/>
            <w:tcBorders>
              <w:top w:val="nil"/>
              <w:left w:val="nil"/>
              <w:bottom w:val="single" w:sz="4" w:space="0" w:color="auto"/>
              <w:right w:val="single" w:sz="4" w:space="0" w:color="auto"/>
            </w:tcBorders>
            <w:shd w:val="clear" w:color="000000" w:fill="92D050"/>
            <w:vAlign w:val="center"/>
            <w:hideMark/>
          </w:tcPr>
          <w:p w14:paraId="6EBBB939"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2,73</w:t>
            </w:r>
          </w:p>
        </w:tc>
        <w:tc>
          <w:tcPr>
            <w:tcW w:w="820" w:type="dxa"/>
            <w:tcBorders>
              <w:top w:val="nil"/>
              <w:left w:val="nil"/>
              <w:bottom w:val="single" w:sz="4" w:space="0" w:color="auto"/>
              <w:right w:val="single" w:sz="4" w:space="0" w:color="auto"/>
            </w:tcBorders>
            <w:shd w:val="clear" w:color="auto" w:fill="auto"/>
            <w:vAlign w:val="center"/>
            <w:hideMark/>
          </w:tcPr>
          <w:p w14:paraId="32BDA323"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3,36</w:t>
            </w:r>
          </w:p>
        </w:tc>
        <w:tc>
          <w:tcPr>
            <w:tcW w:w="820" w:type="dxa"/>
            <w:tcBorders>
              <w:top w:val="nil"/>
              <w:left w:val="nil"/>
              <w:bottom w:val="single" w:sz="4" w:space="0" w:color="auto"/>
              <w:right w:val="single" w:sz="4" w:space="0" w:color="auto"/>
            </w:tcBorders>
            <w:shd w:val="clear" w:color="000000" w:fill="FF0000"/>
            <w:vAlign w:val="center"/>
            <w:hideMark/>
          </w:tcPr>
          <w:p w14:paraId="3028510E"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2,14</w:t>
            </w:r>
          </w:p>
        </w:tc>
        <w:tc>
          <w:tcPr>
            <w:tcW w:w="823" w:type="dxa"/>
            <w:tcBorders>
              <w:top w:val="nil"/>
              <w:left w:val="nil"/>
              <w:bottom w:val="single" w:sz="4" w:space="0" w:color="auto"/>
              <w:right w:val="single" w:sz="4" w:space="0" w:color="auto"/>
            </w:tcBorders>
            <w:shd w:val="clear" w:color="auto" w:fill="auto"/>
            <w:vAlign w:val="center"/>
            <w:hideMark/>
          </w:tcPr>
          <w:p w14:paraId="15BA49AD"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3,53</w:t>
            </w:r>
          </w:p>
        </w:tc>
        <w:tc>
          <w:tcPr>
            <w:tcW w:w="820" w:type="dxa"/>
            <w:tcBorders>
              <w:top w:val="nil"/>
              <w:left w:val="nil"/>
              <w:bottom w:val="single" w:sz="4" w:space="0" w:color="auto"/>
              <w:right w:val="single" w:sz="4" w:space="0" w:color="auto"/>
            </w:tcBorders>
            <w:shd w:val="clear" w:color="000000" w:fill="FF0000"/>
            <w:vAlign w:val="center"/>
            <w:hideMark/>
          </w:tcPr>
          <w:p w14:paraId="26A91F2E"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1,64</w:t>
            </w:r>
          </w:p>
        </w:tc>
        <w:tc>
          <w:tcPr>
            <w:tcW w:w="859" w:type="dxa"/>
            <w:tcBorders>
              <w:top w:val="nil"/>
              <w:left w:val="nil"/>
              <w:bottom w:val="single" w:sz="4" w:space="0" w:color="auto"/>
              <w:right w:val="single" w:sz="4" w:space="0" w:color="auto"/>
            </w:tcBorders>
            <w:shd w:val="clear" w:color="000000" w:fill="FF0000"/>
            <w:vAlign w:val="center"/>
            <w:hideMark/>
          </w:tcPr>
          <w:p w14:paraId="411DFD6E"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820" w:type="dxa"/>
            <w:tcBorders>
              <w:top w:val="nil"/>
              <w:left w:val="nil"/>
              <w:bottom w:val="single" w:sz="4" w:space="0" w:color="auto"/>
              <w:right w:val="single" w:sz="4" w:space="0" w:color="auto"/>
            </w:tcBorders>
            <w:shd w:val="clear" w:color="000000" w:fill="FF0000"/>
            <w:vAlign w:val="center"/>
            <w:hideMark/>
          </w:tcPr>
          <w:p w14:paraId="36903702"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1,91</w:t>
            </w:r>
          </w:p>
        </w:tc>
        <w:tc>
          <w:tcPr>
            <w:tcW w:w="943" w:type="dxa"/>
            <w:tcBorders>
              <w:top w:val="nil"/>
              <w:left w:val="nil"/>
              <w:bottom w:val="single" w:sz="4" w:space="0" w:color="auto"/>
              <w:right w:val="single" w:sz="4" w:space="0" w:color="auto"/>
            </w:tcBorders>
            <w:shd w:val="clear" w:color="000000" w:fill="FF0000"/>
            <w:vAlign w:val="center"/>
            <w:hideMark/>
          </w:tcPr>
          <w:p w14:paraId="559B1D98"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938" w:type="dxa"/>
            <w:tcBorders>
              <w:top w:val="nil"/>
              <w:left w:val="nil"/>
              <w:bottom w:val="single" w:sz="4" w:space="0" w:color="auto"/>
              <w:right w:val="single" w:sz="4" w:space="0" w:color="auto"/>
            </w:tcBorders>
            <w:shd w:val="clear" w:color="000000" w:fill="FF0000"/>
            <w:vAlign w:val="center"/>
            <w:hideMark/>
          </w:tcPr>
          <w:p w14:paraId="3ACB3034"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1,92</w:t>
            </w:r>
          </w:p>
        </w:tc>
        <w:tc>
          <w:tcPr>
            <w:tcW w:w="849" w:type="dxa"/>
            <w:tcBorders>
              <w:top w:val="nil"/>
              <w:left w:val="nil"/>
              <w:bottom w:val="single" w:sz="4" w:space="0" w:color="auto"/>
              <w:right w:val="single" w:sz="4" w:space="0" w:color="auto"/>
            </w:tcBorders>
            <w:shd w:val="clear" w:color="auto" w:fill="auto"/>
            <w:vAlign w:val="center"/>
            <w:hideMark/>
          </w:tcPr>
          <w:p w14:paraId="20050885"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3,08</w:t>
            </w:r>
          </w:p>
        </w:tc>
        <w:tc>
          <w:tcPr>
            <w:tcW w:w="1001" w:type="dxa"/>
            <w:tcBorders>
              <w:top w:val="nil"/>
              <w:left w:val="nil"/>
              <w:bottom w:val="single" w:sz="4" w:space="0" w:color="auto"/>
              <w:right w:val="single" w:sz="4" w:space="0" w:color="auto"/>
            </w:tcBorders>
            <w:shd w:val="clear" w:color="000000" w:fill="FF0000"/>
            <w:vAlign w:val="center"/>
            <w:hideMark/>
          </w:tcPr>
          <w:p w14:paraId="7C2490AF"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r>
      <w:tr w:rsidR="005D4F7E" w:rsidRPr="005D4F7E" w14:paraId="636F5EC4" w14:textId="77777777" w:rsidTr="0072116F">
        <w:trPr>
          <w:trHeight w:val="277"/>
        </w:trPr>
        <w:tc>
          <w:tcPr>
            <w:tcW w:w="4608" w:type="dxa"/>
            <w:tcBorders>
              <w:top w:val="nil"/>
              <w:left w:val="single" w:sz="4" w:space="0" w:color="auto"/>
              <w:bottom w:val="single" w:sz="4" w:space="0" w:color="auto"/>
              <w:right w:val="single" w:sz="4" w:space="0" w:color="auto"/>
            </w:tcBorders>
            <w:shd w:val="clear" w:color="auto" w:fill="auto"/>
            <w:noWrap/>
            <w:vAlign w:val="center"/>
            <w:hideMark/>
          </w:tcPr>
          <w:p w14:paraId="2F02AA5A" w14:textId="77777777" w:rsidR="005D4F7E" w:rsidRPr="005D4F7E" w:rsidRDefault="005D4F7E" w:rsidP="005D4F7E">
            <w:pPr>
              <w:spacing w:after="0" w:line="240" w:lineRule="auto"/>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Liczba budynków mieszkalnych (domów) opalana paliwem stałym w przeliczeniu na 100 mieszkańców</w:t>
            </w:r>
          </w:p>
        </w:tc>
        <w:tc>
          <w:tcPr>
            <w:tcW w:w="820" w:type="dxa"/>
            <w:tcBorders>
              <w:top w:val="nil"/>
              <w:left w:val="nil"/>
              <w:bottom w:val="single" w:sz="4" w:space="0" w:color="auto"/>
              <w:right w:val="single" w:sz="4" w:space="0" w:color="auto"/>
            </w:tcBorders>
            <w:shd w:val="clear" w:color="000000" w:fill="92D050"/>
            <w:vAlign w:val="center"/>
            <w:hideMark/>
          </w:tcPr>
          <w:p w14:paraId="144E16F7"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43,17</w:t>
            </w:r>
          </w:p>
        </w:tc>
        <w:tc>
          <w:tcPr>
            <w:tcW w:w="820" w:type="dxa"/>
            <w:tcBorders>
              <w:top w:val="nil"/>
              <w:left w:val="nil"/>
              <w:bottom w:val="single" w:sz="4" w:space="0" w:color="auto"/>
              <w:right w:val="single" w:sz="4" w:space="0" w:color="auto"/>
            </w:tcBorders>
            <w:shd w:val="clear" w:color="auto" w:fill="auto"/>
            <w:vAlign w:val="center"/>
            <w:hideMark/>
          </w:tcPr>
          <w:p w14:paraId="12D3B429"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40,13</w:t>
            </w:r>
          </w:p>
        </w:tc>
        <w:tc>
          <w:tcPr>
            <w:tcW w:w="820" w:type="dxa"/>
            <w:tcBorders>
              <w:top w:val="nil"/>
              <w:left w:val="nil"/>
              <w:bottom w:val="single" w:sz="4" w:space="0" w:color="auto"/>
              <w:right w:val="single" w:sz="4" w:space="0" w:color="auto"/>
            </w:tcBorders>
            <w:shd w:val="clear" w:color="auto" w:fill="auto"/>
            <w:vAlign w:val="center"/>
            <w:hideMark/>
          </w:tcPr>
          <w:p w14:paraId="5EB345BC"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38,91</w:t>
            </w:r>
          </w:p>
        </w:tc>
        <w:tc>
          <w:tcPr>
            <w:tcW w:w="823" w:type="dxa"/>
            <w:tcBorders>
              <w:top w:val="nil"/>
              <w:left w:val="nil"/>
              <w:bottom w:val="single" w:sz="4" w:space="0" w:color="auto"/>
              <w:right w:val="single" w:sz="4" w:space="0" w:color="auto"/>
            </w:tcBorders>
            <w:shd w:val="clear" w:color="000000" w:fill="FF0000"/>
            <w:vAlign w:val="center"/>
            <w:hideMark/>
          </w:tcPr>
          <w:p w14:paraId="1E872A05"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52,69</w:t>
            </w:r>
          </w:p>
        </w:tc>
        <w:tc>
          <w:tcPr>
            <w:tcW w:w="820" w:type="dxa"/>
            <w:tcBorders>
              <w:top w:val="nil"/>
              <w:left w:val="nil"/>
              <w:bottom w:val="single" w:sz="4" w:space="0" w:color="auto"/>
              <w:right w:val="single" w:sz="4" w:space="0" w:color="auto"/>
            </w:tcBorders>
            <w:shd w:val="clear" w:color="000000" w:fill="FF0000"/>
            <w:vAlign w:val="center"/>
            <w:hideMark/>
          </w:tcPr>
          <w:p w14:paraId="4263CACC"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68,85</w:t>
            </w:r>
          </w:p>
        </w:tc>
        <w:tc>
          <w:tcPr>
            <w:tcW w:w="859" w:type="dxa"/>
            <w:tcBorders>
              <w:top w:val="nil"/>
              <w:left w:val="nil"/>
              <w:bottom w:val="single" w:sz="4" w:space="0" w:color="auto"/>
              <w:right w:val="single" w:sz="4" w:space="0" w:color="auto"/>
            </w:tcBorders>
            <w:shd w:val="clear" w:color="auto" w:fill="auto"/>
            <w:vAlign w:val="center"/>
            <w:hideMark/>
          </w:tcPr>
          <w:p w14:paraId="0967CACE"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22,86</w:t>
            </w:r>
          </w:p>
        </w:tc>
        <w:tc>
          <w:tcPr>
            <w:tcW w:w="820" w:type="dxa"/>
            <w:tcBorders>
              <w:top w:val="nil"/>
              <w:left w:val="nil"/>
              <w:bottom w:val="single" w:sz="4" w:space="0" w:color="auto"/>
              <w:right w:val="single" w:sz="4" w:space="0" w:color="auto"/>
            </w:tcBorders>
            <w:shd w:val="clear" w:color="auto" w:fill="auto"/>
            <w:vAlign w:val="center"/>
            <w:hideMark/>
          </w:tcPr>
          <w:p w14:paraId="6DDBFA61"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21,66</w:t>
            </w:r>
          </w:p>
        </w:tc>
        <w:tc>
          <w:tcPr>
            <w:tcW w:w="943" w:type="dxa"/>
            <w:tcBorders>
              <w:top w:val="nil"/>
              <w:left w:val="nil"/>
              <w:bottom w:val="single" w:sz="4" w:space="0" w:color="auto"/>
              <w:right w:val="single" w:sz="4" w:space="0" w:color="auto"/>
            </w:tcBorders>
            <w:shd w:val="clear" w:color="auto" w:fill="auto"/>
            <w:vAlign w:val="center"/>
            <w:hideMark/>
          </w:tcPr>
          <w:p w14:paraId="2B214843"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33,33</w:t>
            </w:r>
          </w:p>
        </w:tc>
        <w:tc>
          <w:tcPr>
            <w:tcW w:w="938" w:type="dxa"/>
            <w:tcBorders>
              <w:top w:val="nil"/>
              <w:left w:val="nil"/>
              <w:bottom w:val="single" w:sz="4" w:space="0" w:color="auto"/>
              <w:right w:val="single" w:sz="4" w:space="0" w:color="auto"/>
            </w:tcBorders>
            <w:shd w:val="clear" w:color="000000" w:fill="FF0000"/>
            <w:vAlign w:val="center"/>
            <w:hideMark/>
          </w:tcPr>
          <w:p w14:paraId="36DDF0E8"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57,69</w:t>
            </w:r>
          </w:p>
        </w:tc>
        <w:tc>
          <w:tcPr>
            <w:tcW w:w="849" w:type="dxa"/>
            <w:tcBorders>
              <w:top w:val="nil"/>
              <w:left w:val="nil"/>
              <w:bottom w:val="single" w:sz="4" w:space="0" w:color="auto"/>
              <w:right w:val="single" w:sz="4" w:space="0" w:color="auto"/>
            </w:tcBorders>
            <w:shd w:val="clear" w:color="000000" w:fill="FF0000"/>
            <w:vAlign w:val="center"/>
            <w:hideMark/>
          </w:tcPr>
          <w:p w14:paraId="7B6FC174"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58,46</w:t>
            </w:r>
          </w:p>
        </w:tc>
        <w:tc>
          <w:tcPr>
            <w:tcW w:w="1001" w:type="dxa"/>
            <w:tcBorders>
              <w:top w:val="nil"/>
              <w:left w:val="nil"/>
              <w:bottom w:val="single" w:sz="4" w:space="0" w:color="auto"/>
              <w:right w:val="single" w:sz="4" w:space="0" w:color="auto"/>
            </w:tcBorders>
            <w:shd w:val="clear" w:color="000000" w:fill="FF0000"/>
            <w:vAlign w:val="center"/>
            <w:hideMark/>
          </w:tcPr>
          <w:p w14:paraId="095D82CB"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50,00</w:t>
            </w:r>
          </w:p>
        </w:tc>
      </w:tr>
      <w:tr w:rsidR="005D4F7E" w:rsidRPr="005D4F7E" w14:paraId="334DE4F1" w14:textId="77777777" w:rsidTr="0072116F">
        <w:trPr>
          <w:trHeight w:val="277"/>
        </w:trPr>
        <w:tc>
          <w:tcPr>
            <w:tcW w:w="4608" w:type="dxa"/>
            <w:tcBorders>
              <w:top w:val="nil"/>
              <w:left w:val="single" w:sz="4" w:space="0" w:color="auto"/>
              <w:bottom w:val="single" w:sz="4" w:space="0" w:color="auto"/>
              <w:right w:val="single" w:sz="4" w:space="0" w:color="auto"/>
            </w:tcBorders>
            <w:shd w:val="clear" w:color="auto" w:fill="auto"/>
            <w:vAlign w:val="center"/>
            <w:hideMark/>
          </w:tcPr>
          <w:p w14:paraId="429367CF" w14:textId="77777777" w:rsidR="005D4F7E" w:rsidRPr="005D4F7E" w:rsidRDefault="005D4F7E" w:rsidP="005D4F7E">
            <w:pPr>
              <w:spacing w:after="0" w:line="240" w:lineRule="auto"/>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Liczba przystanków w przeliczeniu na 100 mieszkańców</w:t>
            </w:r>
          </w:p>
        </w:tc>
        <w:tc>
          <w:tcPr>
            <w:tcW w:w="820" w:type="dxa"/>
            <w:tcBorders>
              <w:top w:val="nil"/>
              <w:left w:val="nil"/>
              <w:bottom w:val="single" w:sz="4" w:space="0" w:color="auto"/>
              <w:right w:val="single" w:sz="4" w:space="0" w:color="auto"/>
            </w:tcBorders>
            <w:shd w:val="clear" w:color="000000" w:fill="92D050"/>
            <w:vAlign w:val="center"/>
            <w:hideMark/>
          </w:tcPr>
          <w:p w14:paraId="2C024B8A"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0,72</w:t>
            </w:r>
          </w:p>
        </w:tc>
        <w:tc>
          <w:tcPr>
            <w:tcW w:w="820" w:type="dxa"/>
            <w:tcBorders>
              <w:top w:val="nil"/>
              <w:left w:val="nil"/>
              <w:bottom w:val="single" w:sz="4" w:space="0" w:color="auto"/>
              <w:right w:val="single" w:sz="4" w:space="0" w:color="auto"/>
            </w:tcBorders>
            <w:shd w:val="clear" w:color="auto" w:fill="auto"/>
            <w:vAlign w:val="center"/>
            <w:hideMark/>
          </w:tcPr>
          <w:p w14:paraId="6F18B0B7"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0,84</w:t>
            </w:r>
          </w:p>
        </w:tc>
        <w:tc>
          <w:tcPr>
            <w:tcW w:w="820" w:type="dxa"/>
            <w:tcBorders>
              <w:top w:val="nil"/>
              <w:left w:val="nil"/>
              <w:bottom w:val="single" w:sz="4" w:space="0" w:color="auto"/>
              <w:right w:val="single" w:sz="4" w:space="0" w:color="auto"/>
            </w:tcBorders>
            <w:shd w:val="clear" w:color="000000" w:fill="FF0000"/>
            <w:vAlign w:val="center"/>
            <w:hideMark/>
          </w:tcPr>
          <w:p w14:paraId="2140568A"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0,19</w:t>
            </w:r>
          </w:p>
        </w:tc>
        <w:tc>
          <w:tcPr>
            <w:tcW w:w="823" w:type="dxa"/>
            <w:tcBorders>
              <w:top w:val="nil"/>
              <w:left w:val="nil"/>
              <w:bottom w:val="single" w:sz="4" w:space="0" w:color="auto"/>
              <w:right w:val="single" w:sz="4" w:space="0" w:color="auto"/>
            </w:tcBorders>
            <w:shd w:val="clear" w:color="000000" w:fill="FF0000"/>
            <w:vAlign w:val="center"/>
            <w:hideMark/>
          </w:tcPr>
          <w:p w14:paraId="3C44C1ED"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0,56</w:t>
            </w:r>
          </w:p>
        </w:tc>
        <w:tc>
          <w:tcPr>
            <w:tcW w:w="820" w:type="dxa"/>
            <w:tcBorders>
              <w:top w:val="nil"/>
              <w:left w:val="nil"/>
              <w:bottom w:val="single" w:sz="4" w:space="0" w:color="auto"/>
              <w:right w:val="single" w:sz="4" w:space="0" w:color="auto"/>
            </w:tcBorders>
            <w:shd w:val="clear" w:color="auto" w:fill="auto"/>
            <w:vAlign w:val="center"/>
            <w:hideMark/>
          </w:tcPr>
          <w:p w14:paraId="34D07A1D"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1,64</w:t>
            </w:r>
          </w:p>
        </w:tc>
        <w:tc>
          <w:tcPr>
            <w:tcW w:w="859" w:type="dxa"/>
            <w:tcBorders>
              <w:top w:val="nil"/>
              <w:left w:val="nil"/>
              <w:bottom w:val="single" w:sz="4" w:space="0" w:color="auto"/>
              <w:right w:val="single" w:sz="4" w:space="0" w:color="auto"/>
            </w:tcBorders>
            <w:shd w:val="clear" w:color="auto" w:fill="auto"/>
            <w:vAlign w:val="center"/>
            <w:hideMark/>
          </w:tcPr>
          <w:p w14:paraId="3CE97C48"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1,43</w:t>
            </w:r>
          </w:p>
        </w:tc>
        <w:tc>
          <w:tcPr>
            <w:tcW w:w="820" w:type="dxa"/>
            <w:tcBorders>
              <w:top w:val="nil"/>
              <w:left w:val="nil"/>
              <w:bottom w:val="single" w:sz="4" w:space="0" w:color="auto"/>
              <w:right w:val="single" w:sz="4" w:space="0" w:color="auto"/>
            </w:tcBorders>
            <w:shd w:val="clear" w:color="000000" w:fill="FF0000"/>
            <w:vAlign w:val="center"/>
            <w:hideMark/>
          </w:tcPr>
          <w:p w14:paraId="6451B683"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0,64</w:t>
            </w:r>
          </w:p>
        </w:tc>
        <w:tc>
          <w:tcPr>
            <w:tcW w:w="943" w:type="dxa"/>
            <w:tcBorders>
              <w:top w:val="nil"/>
              <w:left w:val="nil"/>
              <w:bottom w:val="single" w:sz="4" w:space="0" w:color="auto"/>
              <w:right w:val="single" w:sz="4" w:space="0" w:color="auto"/>
            </w:tcBorders>
            <w:shd w:val="clear" w:color="000000" w:fill="FF0000"/>
            <w:vAlign w:val="center"/>
            <w:hideMark/>
          </w:tcPr>
          <w:p w14:paraId="2DD3B00F"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938" w:type="dxa"/>
            <w:tcBorders>
              <w:top w:val="nil"/>
              <w:left w:val="nil"/>
              <w:bottom w:val="single" w:sz="4" w:space="0" w:color="auto"/>
              <w:right w:val="single" w:sz="4" w:space="0" w:color="auto"/>
            </w:tcBorders>
            <w:shd w:val="clear" w:color="auto" w:fill="auto"/>
            <w:vAlign w:val="center"/>
            <w:hideMark/>
          </w:tcPr>
          <w:p w14:paraId="2D15FB94"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1,92</w:t>
            </w:r>
          </w:p>
        </w:tc>
        <w:tc>
          <w:tcPr>
            <w:tcW w:w="849" w:type="dxa"/>
            <w:tcBorders>
              <w:top w:val="nil"/>
              <w:left w:val="nil"/>
              <w:bottom w:val="single" w:sz="4" w:space="0" w:color="auto"/>
              <w:right w:val="single" w:sz="4" w:space="0" w:color="auto"/>
            </w:tcBorders>
            <w:shd w:val="clear" w:color="auto" w:fill="auto"/>
            <w:vAlign w:val="center"/>
            <w:hideMark/>
          </w:tcPr>
          <w:p w14:paraId="3F612539"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1,54</w:t>
            </w:r>
          </w:p>
        </w:tc>
        <w:tc>
          <w:tcPr>
            <w:tcW w:w="1001" w:type="dxa"/>
            <w:tcBorders>
              <w:top w:val="nil"/>
              <w:left w:val="nil"/>
              <w:bottom w:val="single" w:sz="4" w:space="0" w:color="auto"/>
              <w:right w:val="single" w:sz="4" w:space="0" w:color="auto"/>
            </w:tcBorders>
            <w:shd w:val="clear" w:color="auto" w:fill="auto"/>
            <w:vAlign w:val="center"/>
            <w:hideMark/>
          </w:tcPr>
          <w:p w14:paraId="0CDDC7FD"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25,00</w:t>
            </w:r>
          </w:p>
        </w:tc>
      </w:tr>
      <w:tr w:rsidR="005D4F7E" w:rsidRPr="005D4F7E" w14:paraId="103EFE08" w14:textId="77777777" w:rsidTr="0072116F">
        <w:trPr>
          <w:trHeight w:val="277"/>
        </w:trPr>
        <w:tc>
          <w:tcPr>
            <w:tcW w:w="4608" w:type="dxa"/>
            <w:tcBorders>
              <w:top w:val="nil"/>
              <w:left w:val="single" w:sz="4" w:space="0" w:color="auto"/>
              <w:bottom w:val="single" w:sz="4" w:space="0" w:color="auto"/>
              <w:right w:val="single" w:sz="4" w:space="0" w:color="auto"/>
            </w:tcBorders>
            <w:shd w:val="clear" w:color="auto" w:fill="auto"/>
            <w:vAlign w:val="center"/>
            <w:hideMark/>
          </w:tcPr>
          <w:p w14:paraId="4E54B596" w14:textId="5A17650A" w:rsidR="005D4F7E" w:rsidRPr="005D4F7E" w:rsidRDefault="005D4F7E" w:rsidP="005D4F7E">
            <w:pPr>
              <w:spacing w:after="0" w:line="240" w:lineRule="auto"/>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Liczba obiektów sportowo-rekreacyjnych (boiska, place zabaw, siłownie zewnętrzne, itp..) w przeliczeniu na 100 mieszkańców</w:t>
            </w:r>
          </w:p>
        </w:tc>
        <w:tc>
          <w:tcPr>
            <w:tcW w:w="820" w:type="dxa"/>
            <w:tcBorders>
              <w:top w:val="nil"/>
              <w:left w:val="nil"/>
              <w:bottom w:val="single" w:sz="4" w:space="0" w:color="auto"/>
              <w:right w:val="single" w:sz="4" w:space="0" w:color="auto"/>
            </w:tcBorders>
            <w:shd w:val="clear" w:color="000000" w:fill="92D050"/>
            <w:vAlign w:val="center"/>
            <w:hideMark/>
          </w:tcPr>
          <w:p w14:paraId="22C712A3"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0,67</w:t>
            </w:r>
          </w:p>
        </w:tc>
        <w:tc>
          <w:tcPr>
            <w:tcW w:w="820" w:type="dxa"/>
            <w:tcBorders>
              <w:top w:val="nil"/>
              <w:left w:val="nil"/>
              <w:bottom w:val="single" w:sz="4" w:space="0" w:color="auto"/>
              <w:right w:val="single" w:sz="4" w:space="0" w:color="auto"/>
            </w:tcBorders>
            <w:shd w:val="clear" w:color="auto" w:fill="auto"/>
            <w:vAlign w:val="center"/>
            <w:hideMark/>
          </w:tcPr>
          <w:p w14:paraId="4A22B435"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1,05</w:t>
            </w:r>
          </w:p>
        </w:tc>
        <w:tc>
          <w:tcPr>
            <w:tcW w:w="820" w:type="dxa"/>
            <w:tcBorders>
              <w:top w:val="nil"/>
              <w:left w:val="nil"/>
              <w:bottom w:val="single" w:sz="4" w:space="0" w:color="auto"/>
              <w:right w:val="single" w:sz="4" w:space="0" w:color="auto"/>
            </w:tcBorders>
            <w:shd w:val="clear" w:color="000000" w:fill="FF0000"/>
            <w:vAlign w:val="center"/>
            <w:hideMark/>
          </w:tcPr>
          <w:p w14:paraId="3068298D"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0,39</w:t>
            </w:r>
          </w:p>
        </w:tc>
        <w:tc>
          <w:tcPr>
            <w:tcW w:w="823" w:type="dxa"/>
            <w:tcBorders>
              <w:top w:val="nil"/>
              <w:left w:val="nil"/>
              <w:bottom w:val="single" w:sz="4" w:space="0" w:color="auto"/>
              <w:right w:val="single" w:sz="4" w:space="0" w:color="auto"/>
            </w:tcBorders>
            <w:shd w:val="clear" w:color="000000" w:fill="FF0000"/>
            <w:vAlign w:val="center"/>
            <w:hideMark/>
          </w:tcPr>
          <w:p w14:paraId="270EC6F6"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0,37</w:t>
            </w:r>
          </w:p>
        </w:tc>
        <w:tc>
          <w:tcPr>
            <w:tcW w:w="820" w:type="dxa"/>
            <w:tcBorders>
              <w:top w:val="nil"/>
              <w:left w:val="nil"/>
              <w:bottom w:val="single" w:sz="4" w:space="0" w:color="auto"/>
              <w:right w:val="single" w:sz="4" w:space="0" w:color="auto"/>
            </w:tcBorders>
            <w:shd w:val="clear" w:color="auto" w:fill="auto"/>
            <w:vAlign w:val="center"/>
            <w:hideMark/>
          </w:tcPr>
          <w:p w14:paraId="7CF3A2CE"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1,64</w:t>
            </w:r>
          </w:p>
        </w:tc>
        <w:tc>
          <w:tcPr>
            <w:tcW w:w="859" w:type="dxa"/>
            <w:tcBorders>
              <w:top w:val="nil"/>
              <w:left w:val="nil"/>
              <w:bottom w:val="single" w:sz="4" w:space="0" w:color="auto"/>
              <w:right w:val="single" w:sz="4" w:space="0" w:color="auto"/>
            </w:tcBorders>
            <w:shd w:val="clear" w:color="auto" w:fill="auto"/>
            <w:vAlign w:val="center"/>
            <w:hideMark/>
          </w:tcPr>
          <w:p w14:paraId="29B9B811"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1,43</w:t>
            </w:r>
          </w:p>
        </w:tc>
        <w:tc>
          <w:tcPr>
            <w:tcW w:w="820" w:type="dxa"/>
            <w:tcBorders>
              <w:top w:val="nil"/>
              <w:left w:val="nil"/>
              <w:bottom w:val="single" w:sz="4" w:space="0" w:color="auto"/>
              <w:right w:val="single" w:sz="4" w:space="0" w:color="auto"/>
            </w:tcBorders>
            <w:shd w:val="clear" w:color="000000" w:fill="FF0000"/>
            <w:vAlign w:val="center"/>
            <w:hideMark/>
          </w:tcPr>
          <w:p w14:paraId="54D72823"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0,64</w:t>
            </w:r>
          </w:p>
        </w:tc>
        <w:tc>
          <w:tcPr>
            <w:tcW w:w="943" w:type="dxa"/>
            <w:tcBorders>
              <w:top w:val="nil"/>
              <w:left w:val="nil"/>
              <w:bottom w:val="single" w:sz="4" w:space="0" w:color="auto"/>
              <w:right w:val="single" w:sz="4" w:space="0" w:color="auto"/>
            </w:tcBorders>
            <w:shd w:val="clear" w:color="000000" w:fill="FF0000"/>
            <w:vAlign w:val="center"/>
            <w:hideMark/>
          </w:tcPr>
          <w:p w14:paraId="5D2B96E3"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938" w:type="dxa"/>
            <w:tcBorders>
              <w:top w:val="nil"/>
              <w:left w:val="nil"/>
              <w:bottom w:val="single" w:sz="4" w:space="0" w:color="auto"/>
              <w:right w:val="single" w:sz="4" w:space="0" w:color="auto"/>
            </w:tcBorders>
            <w:shd w:val="clear" w:color="000000" w:fill="FF0000"/>
            <w:vAlign w:val="center"/>
            <w:hideMark/>
          </w:tcPr>
          <w:p w14:paraId="6C4869F0"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849" w:type="dxa"/>
            <w:tcBorders>
              <w:top w:val="nil"/>
              <w:left w:val="nil"/>
              <w:bottom w:val="single" w:sz="4" w:space="0" w:color="auto"/>
              <w:right w:val="single" w:sz="4" w:space="0" w:color="auto"/>
            </w:tcBorders>
            <w:shd w:val="clear" w:color="auto" w:fill="auto"/>
            <w:vAlign w:val="center"/>
            <w:hideMark/>
          </w:tcPr>
          <w:p w14:paraId="31151679"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1,54</w:t>
            </w:r>
          </w:p>
        </w:tc>
        <w:tc>
          <w:tcPr>
            <w:tcW w:w="1001" w:type="dxa"/>
            <w:tcBorders>
              <w:top w:val="nil"/>
              <w:left w:val="nil"/>
              <w:bottom w:val="single" w:sz="4" w:space="0" w:color="auto"/>
              <w:right w:val="single" w:sz="4" w:space="0" w:color="auto"/>
            </w:tcBorders>
            <w:shd w:val="clear" w:color="000000" w:fill="FF0000"/>
            <w:vAlign w:val="center"/>
            <w:hideMark/>
          </w:tcPr>
          <w:p w14:paraId="110BE438"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r>
      <w:tr w:rsidR="005D4F7E" w:rsidRPr="005D4F7E" w14:paraId="36425E2E" w14:textId="77777777" w:rsidTr="0072116F">
        <w:trPr>
          <w:trHeight w:val="277"/>
        </w:trPr>
        <w:tc>
          <w:tcPr>
            <w:tcW w:w="4608" w:type="dxa"/>
            <w:tcBorders>
              <w:top w:val="nil"/>
              <w:left w:val="single" w:sz="4" w:space="0" w:color="auto"/>
              <w:bottom w:val="single" w:sz="4" w:space="0" w:color="auto"/>
              <w:right w:val="single" w:sz="4" w:space="0" w:color="auto"/>
            </w:tcBorders>
            <w:shd w:val="clear" w:color="auto" w:fill="auto"/>
            <w:noWrap/>
            <w:vAlign w:val="center"/>
            <w:hideMark/>
          </w:tcPr>
          <w:p w14:paraId="5BA42989" w14:textId="77777777" w:rsidR="005D4F7E" w:rsidRPr="005D4F7E" w:rsidRDefault="005D4F7E" w:rsidP="005D4F7E">
            <w:pPr>
              <w:spacing w:after="0" w:line="240" w:lineRule="auto"/>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Liczba budynków użyteczności publicznej wymagających modernizacji w przeliczeniu na 100 mieszkańców</w:t>
            </w:r>
          </w:p>
        </w:tc>
        <w:tc>
          <w:tcPr>
            <w:tcW w:w="820" w:type="dxa"/>
            <w:tcBorders>
              <w:top w:val="nil"/>
              <w:left w:val="nil"/>
              <w:bottom w:val="single" w:sz="4" w:space="0" w:color="auto"/>
              <w:right w:val="single" w:sz="4" w:space="0" w:color="auto"/>
            </w:tcBorders>
            <w:shd w:val="clear" w:color="000000" w:fill="92D050"/>
            <w:vAlign w:val="center"/>
            <w:hideMark/>
          </w:tcPr>
          <w:p w14:paraId="43DA4230"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0,67</w:t>
            </w:r>
          </w:p>
        </w:tc>
        <w:tc>
          <w:tcPr>
            <w:tcW w:w="820" w:type="dxa"/>
            <w:tcBorders>
              <w:top w:val="nil"/>
              <w:left w:val="nil"/>
              <w:bottom w:val="single" w:sz="4" w:space="0" w:color="auto"/>
              <w:right w:val="single" w:sz="4" w:space="0" w:color="auto"/>
            </w:tcBorders>
            <w:shd w:val="clear" w:color="000000" w:fill="FF0000"/>
            <w:vAlign w:val="center"/>
            <w:hideMark/>
          </w:tcPr>
          <w:p w14:paraId="272A07FA"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1,47</w:t>
            </w:r>
          </w:p>
        </w:tc>
        <w:tc>
          <w:tcPr>
            <w:tcW w:w="820" w:type="dxa"/>
            <w:tcBorders>
              <w:top w:val="nil"/>
              <w:left w:val="nil"/>
              <w:bottom w:val="single" w:sz="4" w:space="0" w:color="auto"/>
              <w:right w:val="single" w:sz="4" w:space="0" w:color="auto"/>
            </w:tcBorders>
            <w:shd w:val="clear" w:color="auto" w:fill="auto"/>
            <w:vAlign w:val="center"/>
            <w:hideMark/>
          </w:tcPr>
          <w:p w14:paraId="1280C1D0"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823" w:type="dxa"/>
            <w:tcBorders>
              <w:top w:val="nil"/>
              <w:left w:val="nil"/>
              <w:bottom w:val="single" w:sz="4" w:space="0" w:color="auto"/>
              <w:right w:val="single" w:sz="4" w:space="0" w:color="auto"/>
            </w:tcBorders>
            <w:shd w:val="clear" w:color="000000" w:fill="FF0000"/>
            <w:vAlign w:val="center"/>
            <w:hideMark/>
          </w:tcPr>
          <w:p w14:paraId="709800AE"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0,74</w:t>
            </w:r>
          </w:p>
        </w:tc>
        <w:tc>
          <w:tcPr>
            <w:tcW w:w="820" w:type="dxa"/>
            <w:tcBorders>
              <w:top w:val="nil"/>
              <w:left w:val="nil"/>
              <w:bottom w:val="single" w:sz="4" w:space="0" w:color="auto"/>
              <w:right w:val="single" w:sz="4" w:space="0" w:color="auto"/>
            </w:tcBorders>
            <w:shd w:val="clear" w:color="000000" w:fill="FF0000"/>
            <w:vAlign w:val="center"/>
            <w:hideMark/>
          </w:tcPr>
          <w:p w14:paraId="125F154A"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859" w:type="dxa"/>
            <w:tcBorders>
              <w:top w:val="nil"/>
              <w:left w:val="nil"/>
              <w:bottom w:val="single" w:sz="4" w:space="0" w:color="auto"/>
              <w:right w:val="single" w:sz="4" w:space="0" w:color="auto"/>
            </w:tcBorders>
            <w:shd w:val="clear" w:color="auto" w:fill="auto"/>
            <w:vAlign w:val="center"/>
            <w:hideMark/>
          </w:tcPr>
          <w:p w14:paraId="64C077F2"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820" w:type="dxa"/>
            <w:tcBorders>
              <w:top w:val="nil"/>
              <w:left w:val="nil"/>
              <w:bottom w:val="single" w:sz="4" w:space="0" w:color="auto"/>
              <w:right w:val="single" w:sz="4" w:space="0" w:color="auto"/>
            </w:tcBorders>
            <w:shd w:val="clear" w:color="auto" w:fill="auto"/>
            <w:vAlign w:val="center"/>
            <w:hideMark/>
          </w:tcPr>
          <w:p w14:paraId="46C6645E"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943" w:type="dxa"/>
            <w:tcBorders>
              <w:top w:val="nil"/>
              <w:left w:val="nil"/>
              <w:bottom w:val="single" w:sz="4" w:space="0" w:color="auto"/>
              <w:right w:val="single" w:sz="4" w:space="0" w:color="auto"/>
            </w:tcBorders>
            <w:shd w:val="clear" w:color="auto" w:fill="auto"/>
            <w:vAlign w:val="center"/>
            <w:hideMark/>
          </w:tcPr>
          <w:p w14:paraId="440541BD"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938" w:type="dxa"/>
            <w:tcBorders>
              <w:top w:val="nil"/>
              <w:left w:val="nil"/>
              <w:bottom w:val="single" w:sz="4" w:space="0" w:color="auto"/>
              <w:right w:val="single" w:sz="4" w:space="0" w:color="auto"/>
            </w:tcBorders>
            <w:shd w:val="clear" w:color="000000" w:fill="FF0000"/>
            <w:vAlign w:val="center"/>
            <w:hideMark/>
          </w:tcPr>
          <w:p w14:paraId="18B7D677"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1,92</w:t>
            </w:r>
          </w:p>
        </w:tc>
        <w:tc>
          <w:tcPr>
            <w:tcW w:w="849" w:type="dxa"/>
            <w:tcBorders>
              <w:top w:val="nil"/>
              <w:left w:val="nil"/>
              <w:bottom w:val="single" w:sz="4" w:space="0" w:color="auto"/>
              <w:right w:val="single" w:sz="4" w:space="0" w:color="auto"/>
            </w:tcBorders>
            <w:shd w:val="clear" w:color="000000" w:fill="FF0000"/>
            <w:vAlign w:val="center"/>
            <w:hideMark/>
          </w:tcPr>
          <w:p w14:paraId="5FAB4ECC"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1,54</w:t>
            </w:r>
          </w:p>
        </w:tc>
        <w:tc>
          <w:tcPr>
            <w:tcW w:w="1001" w:type="dxa"/>
            <w:tcBorders>
              <w:top w:val="nil"/>
              <w:left w:val="nil"/>
              <w:bottom w:val="single" w:sz="4" w:space="0" w:color="auto"/>
              <w:right w:val="single" w:sz="4" w:space="0" w:color="auto"/>
            </w:tcBorders>
            <w:shd w:val="clear" w:color="auto" w:fill="auto"/>
            <w:vAlign w:val="center"/>
            <w:hideMark/>
          </w:tcPr>
          <w:p w14:paraId="49FAD175"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r>
      <w:tr w:rsidR="005D4F7E" w:rsidRPr="005D4F7E" w14:paraId="596177B6" w14:textId="77777777" w:rsidTr="0072116F">
        <w:trPr>
          <w:trHeight w:val="277"/>
        </w:trPr>
        <w:tc>
          <w:tcPr>
            <w:tcW w:w="4608" w:type="dxa"/>
            <w:tcBorders>
              <w:top w:val="nil"/>
              <w:left w:val="single" w:sz="4" w:space="0" w:color="auto"/>
              <w:bottom w:val="single" w:sz="4" w:space="0" w:color="auto"/>
              <w:right w:val="single" w:sz="4" w:space="0" w:color="auto"/>
            </w:tcBorders>
            <w:shd w:val="clear" w:color="auto" w:fill="auto"/>
            <w:noWrap/>
            <w:vAlign w:val="bottom"/>
            <w:hideMark/>
          </w:tcPr>
          <w:p w14:paraId="2B23DB09" w14:textId="77777777" w:rsidR="005D4F7E" w:rsidRPr="005D4F7E" w:rsidRDefault="005D4F7E" w:rsidP="005D4F7E">
            <w:pPr>
              <w:spacing w:after="0" w:line="240" w:lineRule="auto"/>
              <w:rPr>
                <w:rFonts w:ascii="Calibri" w:eastAsia="Times New Roman" w:hAnsi="Calibri" w:cs="Calibri"/>
                <w:color w:val="000000"/>
                <w:sz w:val="18"/>
                <w:szCs w:val="18"/>
                <w:lang w:eastAsia="pl-PL"/>
              </w:rPr>
            </w:pPr>
            <w:r w:rsidRPr="005D4F7E">
              <w:rPr>
                <w:rFonts w:ascii="Calibri" w:eastAsia="Times New Roman" w:hAnsi="Calibri" w:cs="Calibri"/>
                <w:color w:val="000000"/>
                <w:sz w:val="18"/>
                <w:szCs w:val="18"/>
                <w:lang w:eastAsia="pl-PL"/>
              </w:rPr>
              <w:t>Liczba obiektów zabytkowych w przeliczeniu na 100 mieszkańców</w:t>
            </w:r>
          </w:p>
        </w:tc>
        <w:tc>
          <w:tcPr>
            <w:tcW w:w="820" w:type="dxa"/>
            <w:tcBorders>
              <w:top w:val="nil"/>
              <w:left w:val="nil"/>
              <w:bottom w:val="single" w:sz="4" w:space="0" w:color="auto"/>
              <w:right w:val="single" w:sz="4" w:space="0" w:color="auto"/>
            </w:tcBorders>
            <w:shd w:val="clear" w:color="000000" w:fill="92D050"/>
            <w:vAlign w:val="center"/>
            <w:hideMark/>
          </w:tcPr>
          <w:p w14:paraId="1996B752"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10,66</w:t>
            </w:r>
          </w:p>
        </w:tc>
        <w:tc>
          <w:tcPr>
            <w:tcW w:w="820" w:type="dxa"/>
            <w:tcBorders>
              <w:top w:val="nil"/>
              <w:left w:val="nil"/>
              <w:bottom w:val="single" w:sz="4" w:space="0" w:color="auto"/>
              <w:right w:val="single" w:sz="4" w:space="0" w:color="auto"/>
            </w:tcBorders>
            <w:shd w:val="clear" w:color="auto" w:fill="auto"/>
            <w:vAlign w:val="center"/>
            <w:hideMark/>
          </w:tcPr>
          <w:p w14:paraId="46039077"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17,44</w:t>
            </w:r>
          </w:p>
        </w:tc>
        <w:tc>
          <w:tcPr>
            <w:tcW w:w="820" w:type="dxa"/>
            <w:tcBorders>
              <w:top w:val="nil"/>
              <w:left w:val="nil"/>
              <w:bottom w:val="single" w:sz="4" w:space="0" w:color="auto"/>
              <w:right w:val="single" w:sz="4" w:space="0" w:color="auto"/>
            </w:tcBorders>
            <w:shd w:val="clear" w:color="000000" w:fill="FF0000"/>
            <w:vAlign w:val="center"/>
            <w:hideMark/>
          </w:tcPr>
          <w:p w14:paraId="11CA109B"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8,95</w:t>
            </w:r>
          </w:p>
        </w:tc>
        <w:tc>
          <w:tcPr>
            <w:tcW w:w="823" w:type="dxa"/>
            <w:tcBorders>
              <w:top w:val="nil"/>
              <w:left w:val="nil"/>
              <w:bottom w:val="single" w:sz="4" w:space="0" w:color="auto"/>
              <w:right w:val="single" w:sz="4" w:space="0" w:color="auto"/>
            </w:tcBorders>
            <w:shd w:val="clear" w:color="000000" w:fill="FF0000"/>
            <w:vAlign w:val="center"/>
            <w:hideMark/>
          </w:tcPr>
          <w:p w14:paraId="0FEBC8F4"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8,53</w:t>
            </w:r>
          </w:p>
        </w:tc>
        <w:tc>
          <w:tcPr>
            <w:tcW w:w="820" w:type="dxa"/>
            <w:tcBorders>
              <w:top w:val="nil"/>
              <w:left w:val="nil"/>
              <w:bottom w:val="single" w:sz="4" w:space="0" w:color="auto"/>
              <w:right w:val="single" w:sz="4" w:space="0" w:color="auto"/>
            </w:tcBorders>
            <w:shd w:val="clear" w:color="000000" w:fill="FF0000"/>
            <w:vAlign w:val="center"/>
            <w:hideMark/>
          </w:tcPr>
          <w:p w14:paraId="6388E66C"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9,84</w:t>
            </w:r>
          </w:p>
        </w:tc>
        <w:tc>
          <w:tcPr>
            <w:tcW w:w="859" w:type="dxa"/>
            <w:tcBorders>
              <w:top w:val="nil"/>
              <w:left w:val="nil"/>
              <w:bottom w:val="single" w:sz="4" w:space="0" w:color="auto"/>
              <w:right w:val="single" w:sz="4" w:space="0" w:color="auto"/>
            </w:tcBorders>
            <w:shd w:val="clear" w:color="000000" w:fill="FF0000"/>
            <w:vAlign w:val="center"/>
            <w:hideMark/>
          </w:tcPr>
          <w:p w14:paraId="15FC9667"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5,71</w:t>
            </w:r>
          </w:p>
        </w:tc>
        <w:tc>
          <w:tcPr>
            <w:tcW w:w="820" w:type="dxa"/>
            <w:tcBorders>
              <w:top w:val="nil"/>
              <w:left w:val="nil"/>
              <w:bottom w:val="single" w:sz="4" w:space="0" w:color="auto"/>
              <w:right w:val="single" w:sz="4" w:space="0" w:color="auto"/>
            </w:tcBorders>
            <w:shd w:val="clear" w:color="000000" w:fill="FF0000"/>
            <w:vAlign w:val="center"/>
            <w:hideMark/>
          </w:tcPr>
          <w:p w14:paraId="1622A6BE"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5,73</w:t>
            </w:r>
          </w:p>
        </w:tc>
        <w:tc>
          <w:tcPr>
            <w:tcW w:w="943" w:type="dxa"/>
            <w:tcBorders>
              <w:top w:val="nil"/>
              <w:left w:val="nil"/>
              <w:bottom w:val="single" w:sz="4" w:space="0" w:color="auto"/>
              <w:right w:val="single" w:sz="4" w:space="0" w:color="auto"/>
            </w:tcBorders>
            <w:shd w:val="clear" w:color="000000" w:fill="FF0000"/>
            <w:vAlign w:val="center"/>
            <w:hideMark/>
          </w:tcPr>
          <w:p w14:paraId="4A6378C7"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0,00</w:t>
            </w:r>
          </w:p>
        </w:tc>
        <w:tc>
          <w:tcPr>
            <w:tcW w:w="938" w:type="dxa"/>
            <w:tcBorders>
              <w:top w:val="nil"/>
              <w:left w:val="nil"/>
              <w:bottom w:val="single" w:sz="4" w:space="0" w:color="auto"/>
              <w:right w:val="single" w:sz="4" w:space="0" w:color="auto"/>
            </w:tcBorders>
            <w:shd w:val="clear" w:color="000000" w:fill="FF0000"/>
            <w:vAlign w:val="center"/>
            <w:hideMark/>
          </w:tcPr>
          <w:p w14:paraId="651D3525"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7,69</w:t>
            </w:r>
          </w:p>
        </w:tc>
        <w:tc>
          <w:tcPr>
            <w:tcW w:w="849" w:type="dxa"/>
            <w:tcBorders>
              <w:top w:val="nil"/>
              <w:left w:val="nil"/>
              <w:bottom w:val="single" w:sz="4" w:space="0" w:color="auto"/>
              <w:right w:val="single" w:sz="4" w:space="0" w:color="auto"/>
            </w:tcBorders>
            <w:shd w:val="clear" w:color="000000" w:fill="FF0000"/>
            <w:vAlign w:val="center"/>
            <w:hideMark/>
          </w:tcPr>
          <w:p w14:paraId="2C8CB7E4"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1,54</w:t>
            </w:r>
          </w:p>
        </w:tc>
        <w:tc>
          <w:tcPr>
            <w:tcW w:w="1001" w:type="dxa"/>
            <w:tcBorders>
              <w:top w:val="nil"/>
              <w:left w:val="nil"/>
              <w:bottom w:val="single" w:sz="4" w:space="0" w:color="auto"/>
              <w:right w:val="single" w:sz="4" w:space="0" w:color="auto"/>
            </w:tcBorders>
            <w:shd w:val="clear" w:color="auto" w:fill="auto"/>
            <w:vAlign w:val="center"/>
            <w:hideMark/>
          </w:tcPr>
          <w:p w14:paraId="2D776B70"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r w:rsidRPr="005D4F7E">
              <w:rPr>
                <w:rFonts w:ascii="Calibri" w:eastAsia="Times New Roman" w:hAnsi="Calibri" w:cs="Calibri"/>
                <w:color w:val="000000"/>
                <w:sz w:val="20"/>
                <w:szCs w:val="20"/>
                <w:lang w:eastAsia="pl-PL"/>
              </w:rPr>
              <w:t>200,00</w:t>
            </w:r>
          </w:p>
        </w:tc>
      </w:tr>
      <w:tr w:rsidR="005D4F7E" w:rsidRPr="005D4F7E" w14:paraId="6AFBD1C4" w14:textId="77777777" w:rsidTr="0072116F">
        <w:trPr>
          <w:trHeight w:val="277"/>
        </w:trPr>
        <w:tc>
          <w:tcPr>
            <w:tcW w:w="4608" w:type="dxa"/>
            <w:tcBorders>
              <w:top w:val="nil"/>
              <w:left w:val="nil"/>
              <w:bottom w:val="nil"/>
              <w:right w:val="nil"/>
            </w:tcBorders>
            <w:shd w:val="clear" w:color="auto" w:fill="auto"/>
            <w:noWrap/>
            <w:vAlign w:val="bottom"/>
            <w:hideMark/>
          </w:tcPr>
          <w:p w14:paraId="0B3A5AA9" w14:textId="77777777" w:rsidR="005D4F7E" w:rsidRPr="005D4F7E" w:rsidRDefault="005D4F7E" w:rsidP="005D4F7E">
            <w:pPr>
              <w:spacing w:after="0" w:line="240" w:lineRule="auto"/>
              <w:jc w:val="center"/>
              <w:rPr>
                <w:rFonts w:ascii="Calibri" w:eastAsia="Times New Roman" w:hAnsi="Calibri" w:cs="Calibri"/>
                <w:color w:val="000000"/>
                <w:sz w:val="20"/>
                <w:szCs w:val="20"/>
                <w:lang w:eastAsia="pl-PL"/>
              </w:rPr>
            </w:pPr>
          </w:p>
        </w:tc>
        <w:tc>
          <w:tcPr>
            <w:tcW w:w="820" w:type="dxa"/>
            <w:tcBorders>
              <w:top w:val="nil"/>
              <w:left w:val="nil"/>
              <w:bottom w:val="nil"/>
              <w:right w:val="nil"/>
            </w:tcBorders>
            <w:shd w:val="clear" w:color="auto" w:fill="auto"/>
            <w:noWrap/>
            <w:vAlign w:val="bottom"/>
            <w:hideMark/>
          </w:tcPr>
          <w:p w14:paraId="58B4BB31" w14:textId="77777777" w:rsidR="005D4F7E" w:rsidRPr="005D4F7E" w:rsidRDefault="005D4F7E" w:rsidP="005D4F7E">
            <w:pPr>
              <w:spacing w:after="0" w:line="240" w:lineRule="auto"/>
              <w:rPr>
                <w:rFonts w:ascii="Times New Roman" w:eastAsia="Times New Roman" w:hAnsi="Times New Roman" w:cs="Times New Roman"/>
                <w:sz w:val="20"/>
                <w:szCs w:val="20"/>
                <w:lang w:eastAsia="pl-PL"/>
              </w:rPr>
            </w:pPr>
          </w:p>
        </w:tc>
        <w:tc>
          <w:tcPr>
            <w:tcW w:w="820" w:type="dxa"/>
            <w:tcBorders>
              <w:top w:val="nil"/>
              <w:left w:val="nil"/>
              <w:bottom w:val="nil"/>
              <w:right w:val="nil"/>
            </w:tcBorders>
            <w:shd w:val="clear" w:color="auto" w:fill="auto"/>
            <w:noWrap/>
            <w:vAlign w:val="bottom"/>
            <w:hideMark/>
          </w:tcPr>
          <w:p w14:paraId="287E30AD" w14:textId="77777777" w:rsidR="005D4F7E" w:rsidRPr="005D4F7E" w:rsidRDefault="005D4F7E" w:rsidP="005D4F7E">
            <w:pPr>
              <w:spacing w:after="0" w:line="240" w:lineRule="auto"/>
              <w:rPr>
                <w:rFonts w:ascii="Times New Roman" w:eastAsia="Times New Roman" w:hAnsi="Times New Roman" w:cs="Times New Roman"/>
                <w:sz w:val="20"/>
                <w:szCs w:val="20"/>
                <w:lang w:eastAsia="pl-PL"/>
              </w:rPr>
            </w:pPr>
          </w:p>
        </w:tc>
        <w:tc>
          <w:tcPr>
            <w:tcW w:w="820" w:type="dxa"/>
            <w:tcBorders>
              <w:top w:val="nil"/>
              <w:left w:val="nil"/>
              <w:bottom w:val="nil"/>
              <w:right w:val="nil"/>
            </w:tcBorders>
            <w:shd w:val="clear" w:color="auto" w:fill="auto"/>
            <w:noWrap/>
            <w:vAlign w:val="bottom"/>
            <w:hideMark/>
          </w:tcPr>
          <w:p w14:paraId="0C1E2994" w14:textId="77777777" w:rsidR="005D4F7E" w:rsidRPr="005D4F7E" w:rsidRDefault="005D4F7E" w:rsidP="005D4F7E">
            <w:pPr>
              <w:spacing w:after="0" w:line="240" w:lineRule="auto"/>
              <w:rPr>
                <w:rFonts w:ascii="Times New Roman" w:eastAsia="Times New Roman" w:hAnsi="Times New Roman" w:cs="Times New Roman"/>
                <w:sz w:val="20"/>
                <w:szCs w:val="20"/>
                <w:lang w:eastAsia="pl-PL"/>
              </w:rPr>
            </w:pPr>
          </w:p>
        </w:tc>
        <w:tc>
          <w:tcPr>
            <w:tcW w:w="823" w:type="dxa"/>
            <w:tcBorders>
              <w:top w:val="nil"/>
              <w:left w:val="nil"/>
              <w:bottom w:val="nil"/>
              <w:right w:val="nil"/>
            </w:tcBorders>
            <w:shd w:val="clear" w:color="auto" w:fill="auto"/>
            <w:noWrap/>
            <w:vAlign w:val="bottom"/>
            <w:hideMark/>
          </w:tcPr>
          <w:p w14:paraId="7C2DC63D" w14:textId="77777777" w:rsidR="005D4F7E" w:rsidRPr="005D4F7E" w:rsidRDefault="005D4F7E" w:rsidP="005D4F7E">
            <w:pPr>
              <w:spacing w:after="0" w:line="240" w:lineRule="auto"/>
              <w:rPr>
                <w:rFonts w:ascii="Times New Roman" w:eastAsia="Times New Roman" w:hAnsi="Times New Roman" w:cs="Times New Roman"/>
                <w:sz w:val="20"/>
                <w:szCs w:val="20"/>
                <w:lang w:eastAsia="pl-PL"/>
              </w:rPr>
            </w:pPr>
          </w:p>
        </w:tc>
        <w:tc>
          <w:tcPr>
            <w:tcW w:w="820" w:type="dxa"/>
            <w:tcBorders>
              <w:top w:val="nil"/>
              <w:left w:val="nil"/>
              <w:bottom w:val="nil"/>
              <w:right w:val="nil"/>
            </w:tcBorders>
            <w:shd w:val="clear" w:color="auto" w:fill="auto"/>
            <w:noWrap/>
            <w:vAlign w:val="bottom"/>
            <w:hideMark/>
          </w:tcPr>
          <w:p w14:paraId="031B0A33" w14:textId="77777777" w:rsidR="005D4F7E" w:rsidRPr="005D4F7E" w:rsidRDefault="005D4F7E" w:rsidP="005D4F7E">
            <w:pPr>
              <w:spacing w:after="0" w:line="240" w:lineRule="auto"/>
              <w:rPr>
                <w:rFonts w:ascii="Times New Roman" w:eastAsia="Times New Roman" w:hAnsi="Times New Roman" w:cs="Times New Roman"/>
                <w:sz w:val="20"/>
                <w:szCs w:val="20"/>
                <w:lang w:eastAsia="pl-PL"/>
              </w:rPr>
            </w:pPr>
          </w:p>
        </w:tc>
        <w:tc>
          <w:tcPr>
            <w:tcW w:w="859" w:type="dxa"/>
            <w:tcBorders>
              <w:top w:val="nil"/>
              <w:left w:val="nil"/>
              <w:bottom w:val="nil"/>
              <w:right w:val="nil"/>
            </w:tcBorders>
            <w:shd w:val="clear" w:color="auto" w:fill="auto"/>
            <w:noWrap/>
            <w:vAlign w:val="bottom"/>
            <w:hideMark/>
          </w:tcPr>
          <w:p w14:paraId="3F62F9B4" w14:textId="77777777" w:rsidR="005D4F7E" w:rsidRPr="005D4F7E" w:rsidRDefault="005D4F7E" w:rsidP="005D4F7E">
            <w:pPr>
              <w:spacing w:after="0" w:line="240" w:lineRule="auto"/>
              <w:rPr>
                <w:rFonts w:ascii="Times New Roman" w:eastAsia="Times New Roman" w:hAnsi="Times New Roman" w:cs="Times New Roman"/>
                <w:sz w:val="20"/>
                <w:szCs w:val="20"/>
                <w:lang w:eastAsia="pl-PL"/>
              </w:rPr>
            </w:pPr>
          </w:p>
        </w:tc>
        <w:tc>
          <w:tcPr>
            <w:tcW w:w="820" w:type="dxa"/>
            <w:tcBorders>
              <w:top w:val="nil"/>
              <w:left w:val="nil"/>
              <w:bottom w:val="nil"/>
              <w:right w:val="nil"/>
            </w:tcBorders>
            <w:shd w:val="clear" w:color="auto" w:fill="auto"/>
            <w:noWrap/>
            <w:vAlign w:val="bottom"/>
            <w:hideMark/>
          </w:tcPr>
          <w:p w14:paraId="53124A8E" w14:textId="77777777" w:rsidR="005D4F7E" w:rsidRPr="005D4F7E" w:rsidRDefault="005D4F7E" w:rsidP="005D4F7E">
            <w:pPr>
              <w:spacing w:after="0" w:line="240" w:lineRule="auto"/>
              <w:rPr>
                <w:rFonts w:ascii="Times New Roman" w:eastAsia="Times New Roman" w:hAnsi="Times New Roman" w:cs="Times New Roman"/>
                <w:sz w:val="20"/>
                <w:szCs w:val="20"/>
                <w:lang w:eastAsia="pl-PL"/>
              </w:rPr>
            </w:pPr>
          </w:p>
        </w:tc>
        <w:tc>
          <w:tcPr>
            <w:tcW w:w="943" w:type="dxa"/>
            <w:tcBorders>
              <w:top w:val="nil"/>
              <w:left w:val="nil"/>
              <w:bottom w:val="nil"/>
              <w:right w:val="nil"/>
            </w:tcBorders>
            <w:shd w:val="clear" w:color="auto" w:fill="auto"/>
            <w:noWrap/>
            <w:vAlign w:val="bottom"/>
            <w:hideMark/>
          </w:tcPr>
          <w:p w14:paraId="7FC30419" w14:textId="77777777" w:rsidR="005D4F7E" w:rsidRPr="005D4F7E" w:rsidRDefault="005D4F7E" w:rsidP="005D4F7E">
            <w:pPr>
              <w:spacing w:after="0" w:line="240" w:lineRule="auto"/>
              <w:rPr>
                <w:rFonts w:ascii="Times New Roman" w:eastAsia="Times New Roman" w:hAnsi="Times New Roman" w:cs="Times New Roman"/>
                <w:sz w:val="20"/>
                <w:szCs w:val="20"/>
                <w:lang w:eastAsia="pl-PL"/>
              </w:rPr>
            </w:pPr>
          </w:p>
        </w:tc>
        <w:tc>
          <w:tcPr>
            <w:tcW w:w="938" w:type="dxa"/>
            <w:tcBorders>
              <w:top w:val="nil"/>
              <w:left w:val="nil"/>
              <w:bottom w:val="nil"/>
              <w:right w:val="nil"/>
            </w:tcBorders>
            <w:shd w:val="clear" w:color="auto" w:fill="auto"/>
            <w:noWrap/>
            <w:vAlign w:val="bottom"/>
            <w:hideMark/>
          </w:tcPr>
          <w:p w14:paraId="77811D1A" w14:textId="77777777" w:rsidR="005D4F7E" w:rsidRPr="005D4F7E" w:rsidRDefault="005D4F7E" w:rsidP="005D4F7E">
            <w:pPr>
              <w:spacing w:after="0" w:line="240" w:lineRule="auto"/>
              <w:rPr>
                <w:rFonts w:ascii="Times New Roman" w:eastAsia="Times New Roman" w:hAnsi="Times New Roman" w:cs="Times New Roman"/>
                <w:sz w:val="20"/>
                <w:szCs w:val="20"/>
                <w:lang w:eastAsia="pl-PL"/>
              </w:rPr>
            </w:pPr>
          </w:p>
        </w:tc>
        <w:tc>
          <w:tcPr>
            <w:tcW w:w="849" w:type="dxa"/>
            <w:tcBorders>
              <w:top w:val="nil"/>
              <w:left w:val="nil"/>
              <w:bottom w:val="nil"/>
              <w:right w:val="nil"/>
            </w:tcBorders>
            <w:shd w:val="clear" w:color="auto" w:fill="auto"/>
            <w:noWrap/>
            <w:vAlign w:val="bottom"/>
            <w:hideMark/>
          </w:tcPr>
          <w:p w14:paraId="2F466F8C" w14:textId="77777777" w:rsidR="005D4F7E" w:rsidRPr="005D4F7E" w:rsidRDefault="005D4F7E" w:rsidP="005D4F7E">
            <w:pPr>
              <w:spacing w:after="0" w:line="240" w:lineRule="auto"/>
              <w:rPr>
                <w:rFonts w:ascii="Times New Roman" w:eastAsia="Times New Roman" w:hAnsi="Times New Roman" w:cs="Times New Roman"/>
                <w:sz w:val="20"/>
                <w:szCs w:val="20"/>
                <w:lang w:eastAsia="pl-PL"/>
              </w:rPr>
            </w:pPr>
          </w:p>
        </w:tc>
        <w:tc>
          <w:tcPr>
            <w:tcW w:w="1001" w:type="dxa"/>
            <w:tcBorders>
              <w:top w:val="nil"/>
              <w:left w:val="nil"/>
              <w:bottom w:val="nil"/>
              <w:right w:val="nil"/>
            </w:tcBorders>
            <w:shd w:val="clear" w:color="auto" w:fill="auto"/>
            <w:noWrap/>
            <w:vAlign w:val="bottom"/>
            <w:hideMark/>
          </w:tcPr>
          <w:p w14:paraId="3C322680" w14:textId="77777777" w:rsidR="005D4F7E" w:rsidRPr="005D4F7E" w:rsidRDefault="005D4F7E" w:rsidP="005D4F7E">
            <w:pPr>
              <w:spacing w:after="0" w:line="240" w:lineRule="auto"/>
              <w:rPr>
                <w:rFonts w:ascii="Times New Roman" w:eastAsia="Times New Roman" w:hAnsi="Times New Roman" w:cs="Times New Roman"/>
                <w:sz w:val="20"/>
                <w:szCs w:val="20"/>
                <w:lang w:eastAsia="pl-PL"/>
              </w:rPr>
            </w:pPr>
          </w:p>
        </w:tc>
      </w:tr>
      <w:tr w:rsidR="005D4F7E" w:rsidRPr="005D4F7E" w14:paraId="58FEA8F5" w14:textId="77777777" w:rsidTr="0072116F">
        <w:trPr>
          <w:trHeight w:val="277"/>
        </w:trPr>
        <w:tc>
          <w:tcPr>
            <w:tcW w:w="4608" w:type="dxa"/>
            <w:tcBorders>
              <w:top w:val="nil"/>
              <w:left w:val="nil"/>
              <w:bottom w:val="nil"/>
              <w:right w:val="nil"/>
            </w:tcBorders>
            <w:shd w:val="clear" w:color="auto" w:fill="auto"/>
            <w:noWrap/>
            <w:vAlign w:val="bottom"/>
            <w:hideMark/>
          </w:tcPr>
          <w:p w14:paraId="59AB412A" w14:textId="77777777" w:rsidR="005D4F7E" w:rsidRPr="005D4F7E" w:rsidRDefault="005D4F7E" w:rsidP="005D4F7E">
            <w:pPr>
              <w:spacing w:after="0" w:line="240" w:lineRule="auto"/>
              <w:rPr>
                <w:rFonts w:ascii="Times New Roman" w:eastAsia="Times New Roman" w:hAnsi="Times New Roman" w:cs="Times New Roman"/>
                <w:sz w:val="20"/>
                <w:szCs w:val="20"/>
                <w:lang w:eastAsia="pl-PL"/>
              </w:rPr>
            </w:pPr>
          </w:p>
        </w:tc>
        <w:tc>
          <w:tcPr>
            <w:tcW w:w="820" w:type="dxa"/>
            <w:tcBorders>
              <w:top w:val="nil"/>
              <w:left w:val="nil"/>
              <w:bottom w:val="nil"/>
              <w:right w:val="nil"/>
            </w:tcBorders>
            <w:shd w:val="clear" w:color="auto" w:fill="auto"/>
            <w:noWrap/>
            <w:vAlign w:val="center"/>
            <w:hideMark/>
          </w:tcPr>
          <w:p w14:paraId="19EFD6EE" w14:textId="77777777" w:rsidR="005D4F7E" w:rsidRPr="005D4F7E" w:rsidRDefault="005D4F7E" w:rsidP="005D4F7E">
            <w:pPr>
              <w:spacing w:after="0" w:line="240" w:lineRule="auto"/>
              <w:jc w:val="right"/>
              <w:rPr>
                <w:rFonts w:ascii="Calibri" w:eastAsia="Times New Roman" w:hAnsi="Calibri" w:cs="Calibri"/>
                <w:color w:val="000000"/>
                <w:sz w:val="22"/>
                <w:szCs w:val="22"/>
                <w:lang w:eastAsia="pl-PL"/>
              </w:rPr>
            </w:pPr>
            <w:r w:rsidRPr="005D4F7E">
              <w:rPr>
                <w:rFonts w:ascii="Calibri" w:eastAsia="Times New Roman" w:hAnsi="Calibri" w:cs="Calibri"/>
                <w:color w:val="000000"/>
                <w:sz w:val="22"/>
                <w:szCs w:val="22"/>
                <w:lang w:eastAsia="pl-PL"/>
              </w:rPr>
              <w:t>SUMA</w:t>
            </w:r>
          </w:p>
        </w:tc>
        <w:tc>
          <w:tcPr>
            <w:tcW w:w="82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11526CE" w14:textId="77777777" w:rsidR="005D4F7E" w:rsidRPr="005D4F7E" w:rsidRDefault="005D4F7E" w:rsidP="005D4F7E">
            <w:pPr>
              <w:spacing w:after="0" w:line="240" w:lineRule="auto"/>
              <w:jc w:val="center"/>
              <w:rPr>
                <w:rFonts w:ascii="Calibri" w:eastAsia="Times New Roman" w:hAnsi="Calibri" w:cs="Calibri"/>
                <w:b/>
                <w:bCs/>
                <w:color w:val="000000"/>
                <w:sz w:val="22"/>
                <w:szCs w:val="22"/>
                <w:lang w:eastAsia="pl-PL"/>
              </w:rPr>
            </w:pPr>
            <w:r w:rsidRPr="005D4F7E">
              <w:rPr>
                <w:rFonts w:ascii="Calibri" w:eastAsia="Times New Roman" w:hAnsi="Calibri" w:cs="Calibri"/>
                <w:b/>
                <w:bCs/>
                <w:color w:val="000000"/>
                <w:sz w:val="22"/>
                <w:szCs w:val="22"/>
                <w:lang w:eastAsia="pl-PL"/>
              </w:rPr>
              <w:t>2</w:t>
            </w:r>
          </w:p>
        </w:tc>
        <w:tc>
          <w:tcPr>
            <w:tcW w:w="820" w:type="dxa"/>
            <w:tcBorders>
              <w:top w:val="single" w:sz="4" w:space="0" w:color="auto"/>
              <w:left w:val="nil"/>
              <w:bottom w:val="single" w:sz="4" w:space="0" w:color="auto"/>
              <w:right w:val="single" w:sz="4" w:space="0" w:color="auto"/>
            </w:tcBorders>
            <w:shd w:val="clear" w:color="000000" w:fill="FFFF00"/>
            <w:noWrap/>
            <w:vAlign w:val="center"/>
            <w:hideMark/>
          </w:tcPr>
          <w:p w14:paraId="437E651B" w14:textId="77777777" w:rsidR="005D4F7E" w:rsidRPr="005D4F7E" w:rsidRDefault="005D4F7E" w:rsidP="005D4F7E">
            <w:pPr>
              <w:spacing w:after="0" w:line="240" w:lineRule="auto"/>
              <w:jc w:val="center"/>
              <w:rPr>
                <w:rFonts w:ascii="Calibri" w:eastAsia="Times New Roman" w:hAnsi="Calibri" w:cs="Calibri"/>
                <w:b/>
                <w:bCs/>
                <w:color w:val="000000"/>
                <w:sz w:val="22"/>
                <w:szCs w:val="22"/>
                <w:lang w:eastAsia="pl-PL"/>
              </w:rPr>
            </w:pPr>
            <w:r w:rsidRPr="005D4F7E">
              <w:rPr>
                <w:rFonts w:ascii="Calibri" w:eastAsia="Times New Roman" w:hAnsi="Calibri" w:cs="Calibri"/>
                <w:b/>
                <w:bCs/>
                <w:color w:val="000000"/>
                <w:sz w:val="22"/>
                <w:szCs w:val="22"/>
                <w:lang w:eastAsia="pl-PL"/>
              </w:rPr>
              <w:t>4</w:t>
            </w:r>
          </w:p>
        </w:tc>
        <w:tc>
          <w:tcPr>
            <w:tcW w:w="823" w:type="dxa"/>
            <w:tcBorders>
              <w:top w:val="single" w:sz="4" w:space="0" w:color="auto"/>
              <w:left w:val="nil"/>
              <w:bottom w:val="single" w:sz="4" w:space="0" w:color="auto"/>
              <w:right w:val="single" w:sz="4" w:space="0" w:color="auto"/>
            </w:tcBorders>
            <w:shd w:val="clear" w:color="000000" w:fill="FFFF00"/>
            <w:noWrap/>
            <w:vAlign w:val="center"/>
            <w:hideMark/>
          </w:tcPr>
          <w:p w14:paraId="62F9A675" w14:textId="77777777" w:rsidR="005D4F7E" w:rsidRPr="005D4F7E" w:rsidRDefault="005D4F7E" w:rsidP="005D4F7E">
            <w:pPr>
              <w:spacing w:after="0" w:line="240" w:lineRule="auto"/>
              <w:jc w:val="center"/>
              <w:rPr>
                <w:rFonts w:ascii="Calibri" w:eastAsia="Times New Roman" w:hAnsi="Calibri" w:cs="Calibri"/>
                <w:b/>
                <w:bCs/>
                <w:color w:val="000000"/>
                <w:sz w:val="22"/>
                <w:szCs w:val="22"/>
                <w:lang w:eastAsia="pl-PL"/>
              </w:rPr>
            </w:pPr>
            <w:r w:rsidRPr="005D4F7E">
              <w:rPr>
                <w:rFonts w:ascii="Calibri" w:eastAsia="Times New Roman" w:hAnsi="Calibri" w:cs="Calibri"/>
                <w:b/>
                <w:bCs/>
                <w:color w:val="000000"/>
                <w:sz w:val="22"/>
                <w:szCs w:val="22"/>
                <w:lang w:eastAsia="pl-PL"/>
              </w:rPr>
              <w:t>6</w:t>
            </w:r>
          </w:p>
        </w:tc>
        <w:tc>
          <w:tcPr>
            <w:tcW w:w="820" w:type="dxa"/>
            <w:tcBorders>
              <w:top w:val="single" w:sz="4" w:space="0" w:color="auto"/>
              <w:left w:val="nil"/>
              <w:bottom w:val="single" w:sz="4" w:space="0" w:color="auto"/>
              <w:right w:val="single" w:sz="4" w:space="0" w:color="auto"/>
            </w:tcBorders>
            <w:shd w:val="clear" w:color="000000" w:fill="FFFF00"/>
            <w:noWrap/>
            <w:vAlign w:val="center"/>
            <w:hideMark/>
          </w:tcPr>
          <w:p w14:paraId="1E73B4B1" w14:textId="77777777" w:rsidR="005D4F7E" w:rsidRPr="005D4F7E" w:rsidRDefault="005D4F7E" w:rsidP="005D4F7E">
            <w:pPr>
              <w:spacing w:after="0" w:line="240" w:lineRule="auto"/>
              <w:jc w:val="center"/>
              <w:rPr>
                <w:rFonts w:ascii="Calibri" w:eastAsia="Times New Roman" w:hAnsi="Calibri" w:cs="Calibri"/>
                <w:b/>
                <w:bCs/>
                <w:color w:val="000000"/>
                <w:sz w:val="22"/>
                <w:szCs w:val="22"/>
                <w:lang w:eastAsia="pl-PL"/>
              </w:rPr>
            </w:pPr>
            <w:r w:rsidRPr="005D4F7E">
              <w:rPr>
                <w:rFonts w:ascii="Calibri" w:eastAsia="Times New Roman" w:hAnsi="Calibri" w:cs="Calibri"/>
                <w:b/>
                <w:bCs/>
                <w:color w:val="000000"/>
                <w:sz w:val="22"/>
                <w:szCs w:val="22"/>
                <w:lang w:eastAsia="pl-PL"/>
              </w:rPr>
              <w:t>6</w:t>
            </w:r>
          </w:p>
        </w:tc>
        <w:tc>
          <w:tcPr>
            <w:tcW w:w="859" w:type="dxa"/>
            <w:tcBorders>
              <w:top w:val="single" w:sz="4" w:space="0" w:color="auto"/>
              <w:left w:val="nil"/>
              <w:bottom w:val="single" w:sz="4" w:space="0" w:color="auto"/>
              <w:right w:val="single" w:sz="4" w:space="0" w:color="auto"/>
            </w:tcBorders>
            <w:shd w:val="clear" w:color="000000" w:fill="FFFF00"/>
            <w:noWrap/>
            <w:vAlign w:val="center"/>
            <w:hideMark/>
          </w:tcPr>
          <w:p w14:paraId="57E7AA23" w14:textId="77777777" w:rsidR="005D4F7E" w:rsidRPr="005D4F7E" w:rsidRDefault="005D4F7E" w:rsidP="005D4F7E">
            <w:pPr>
              <w:spacing w:after="0" w:line="240" w:lineRule="auto"/>
              <w:jc w:val="center"/>
              <w:rPr>
                <w:rFonts w:ascii="Calibri" w:eastAsia="Times New Roman" w:hAnsi="Calibri" w:cs="Calibri"/>
                <w:b/>
                <w:bCs/>
                <w:color w:val="000000"/>
                <w:sz w:val="22"/>
                <w:szCs w:val="22"/>
                <w:lang w:eastAsia="pl-PL"/>
              </w:rPr>
            </w:pPr>
            <w:r w:rsidRPr="005D4F7E">
              <w:rPr>
                <w:rFonts w:ascii="Calibri" w:eastAsia="Times New Roman" w:hAnsi="Calibri" w:cs="Calibri"/>
                <w:b/>
                <w:bCs/>
                <w:color w:val="000000"/>
                <w:sz w:val="22"/>
                <w:szCs w:val="22"/>
                <w:lang w:eastAsia="pl-PL"/>
              </w:rPr>
              <w:t>4</w:t>
            </w:r>
          </w:p>
        </w:tc>
        <w:tc>
          <w:tcPr>
            <w:tcW w:w="820" w:type="dxa"/>
            <w:tcBorders>
              <w:top w:val="single" w:sz="4" w:space="0" w:color="auto"/>
              <w:left w:val="nil"/>
              <w:bottom w:val="single" w:sz="4" w:space="0" w:color="auto"/>
              <w:right w:val="single" w:sz="4" w:space="0" w:color="auto"/>
            </w:tcBorders>
            <w:shd w:val="clear" w:color="000000" w:fill="FFFF00"/>
            <w:noWrap/>
            <w:vAlign w:val="center"/>
            <w:hideMark/>
          </w:tcPr>
          <w:p w14:paraId="6D76F7A0" w14:textId="77777777" w:rsidR="005D4F7E" w:rsidRPr="005D4F7E" w:rsidRDefault="005D4F7E" w:rsidP="005D4F7E">
            <w:pPr>
              <w:spacing w:after="0" w:line="240" w:lineRule="auto"/>
              <w:jc w:val="center"/>
              <w:rPr>
                <w:rFonts w:ascii="Calibri" w:eastAsia="Times New Roman" w:hAnsi="Calibri" w:cs="Calibri"/>
                <w:b/>
                <w:bCs/>
                <w:color w:val="000000"/>
                <w:sz w:val="22"/>
                <w:szCs w:val="22"/>
                <w:lang w:eastAsia="pl-PL"/>
              </w:rPr>
            </w:pPr>
            <w:r w:rsidRPr="005D4F7E">
              <w:rPr>
                <w:rFonts w:ascii="Calibri" w:eastAsia="Times New Roman" w:hAnsi="Calibri" w:cs="Calibri"/>
                <w:b/>
                <w:bCs/>
                <w:color w:val="000000"/>
                <w:sz w:val="22"/>
                <w:szCs w:val="22"/>
                <w:lang w:eastAsia="pl-PL"/>
              </w:rPr>
              <w:t>5</w:t>
            </w:r>
          </w:p>
        </w:tc>
        <w:tc>
          <w:tcPr>
            <w:tcW w:w="943" w:type="dxa"/>
            <w:tcBorders>
              <w:top w:val="single" w:sz="4" w:space="0" w:color="auto"/>
              <w:left w:val="nil"/>
              <w:bottom w:val="single" w:sz="4" w:space="0" w:color="auto"/>
              <w:right w:val="single" w:sz="4" w:space="0" w:color="auto"/>
            </w:tcBorders>
            <w:shd w:val="clear" w:color="000000" w:fill="FFFF00"/>
            <w:noWrap/>
            <w:vAlign w:val="center"/>
            <w:hideMark/>
          </w:tcPr>
          <w:p w14:paraId="08069915" w14:textId="77777777" w:rsidR="005D4F7E" w:rsidRPr="005D4F7E" w:rsidRDefault="005D4F7E" w:rsidP="005D4F7E">
            <w:pPr>
              <w:spacing w:after="0" w:line="240" w:lineRule="auto"/>
              <w:jc w:val="center"/>
              <w:rPr>
                <w:rFonts w:ascii="Calibri" w:eastAsia="Times New Roman" w:hAnsi="Calibri" w:cs="Calibri"/>
                <w:b/>
                <w:bCs/>
                <w:color w:val="000000"/>
                <w:sz w:val="22"/>
                <w:szCs w:val="22"/>
                <w:lang w:eastAsia="pl-PL"/>
              </w:rPr>
            </w:pPr>
            <w:r w:rsidRPr="005D4F7E">
              <w:rPr>
                <w:rFonts w:ascii="Calibri" w:eastAsia="Times New Roman" w:hAnsi="Calibri" w:cs="Calibri"/>
                <w:b/>
                <w:bCs/>
                <w:color w:val="000000"/>
                <w:sz w:val="22"/>
                <w:szCs w:val="22"/>
                <w:lang w:eastAsia="pl-PL"/>
              </w:rPr>
              <w:t>6</w:t>
            </w:r>
          </w:p>
        </w:tc>
        <w:tc>
          <w:tcPr>
            <w:tcW w:w="938" w:type="dxa"/>
            <w:tcBorders>
              <w:top w:val="single" w:sz="4" w:space="0" w:color="auto"/>
              <w:left w:val="nil"/>
              <w:bottom w:val="single" w:sz="4" w:space="0" w:color="auto"/>
              <w:right w:val="single" w:sz="4" w:space="0" w:color="auto"/>
            </w:tcBorders>
            <w:shd w:val="clear" w:color="000000" w:fill="FFFF00"/>
            <w:noWrap/>
            <w:vAlign w:val="center"/>
            <w:hideMark/>
          </w:tcPr>
          <w:p w14:paraId="002B7A19" w14:textId="77777777" w:rsidR="005D4F7E" w:rsidRPr="005D4F7E" w:rsidRDefault="005D4F7E" w:rsidP="005D4F7E">
            <w:pPr>
              <w:spacing w:after="0" w:line="240" w:lineRule="auto"/>
              <w:jc w:val="center"/>
              <w:rPr>
                <w:rFonts w:ascii="Calibri" w:eastAsia="Times New Roman" w:hAnsi="Calibri" w:cs="Calibri"/>
                <w:b/>
                <w:bCs/>
                <w:color w:val="000000"/>
                <w:sz w:val="22"/>
                <w:szCs w:val="22"/>
                <w:lang w:eastAsia="pl-PL"/>
              </w:rPr>
            </w:pPr>
            <w:r w:rsidRPr="005D4F7E">
              <w:rPr>
                <w:rFonts w:ascii="Calibri" w:eastAsia="Times New Roman" w:hAnsi="Calibri" w:cs="Calibri"/>
                <w:b/>
                <w:bCs/>
                <w:color w:val="000000"/>
                <w:sz w:val="22"/>
                <w:szCs w:val="22"/>
                <w:lang w:eastAsia="pl-PL"/>
              </w:rPr>
              <w:t>7</w:t>
            </w:r>
          </w:p>
        </w:tc>
        <w:tc>
          <w:tcPr>
            <w:tcW w:w="849" w:type="dxa"/>
            <w:tcBorders>
              <w:top w:val="single" w:sz="4" w:space="0" w:color="auto"/>
              <w:left w:val="nil"/>
              <w:bottom w:val="single" w:sz="4" w:space="0" w:color="auto"/>
              <w:right w:val="single" w:sz="4" w:space="0" w:color="auto"/>
            </w:tcBorders>
            <w:shd w:val="clear" w:color="000000" w:fill="FFFF00"/>
            <w:noWrap/>
            <w:vAlign w:val="center"/>
            <w:hideMark/>
          </w:tcPr>
          <w:p w14:paraId="1EF7BECA" w14:textId="77777777" w:rsidR="005D4F7E" w:rsidRPr="005D4F7E" w:rsidRDefault="005D4F7E" w:rsidP="005D4F7E">
            <w:pPr>
              <w:spacing w:after="0" w:line="240" w:lineRule="auto"/>
              <w:jc w:val="center"/>
              <w:rPr>
                <w:rFonts w:ascii="Calibri" w:eastAsia="Times New Roman" w:hAnsi="Calibri" w:cs="Calibri"/>
                <w:b/>
                <w:bCs/>
                <w:color w:val="000000"/>
                <w:sz w:val="22"/>
                <w:szCs w:val="22"/>
                <w:lang w:eastAsia="pl-PL"/>
              </w:rPr>
            </w:pPr>
            <w:r w:rsidRPr="005D4F7E">
              <w:rPr>
                <w:rFonts w:ascii="Calibri" w:eastAsia="Times New Roman" w:hAnsi="Calibri" w:cs="Calibri"/>
                <w:b/>
                <w:bCs/>
                <w:color w:val="000000"/>
                <w:sz w:val="22"/>
                <w:szCs w:val="22"/>
                <w:lang w:eastAsia="pl-PL"/>
              </w:rPr>
              <w:t>5</w:t>
            </w:r>
          </w:p>
        </w:tc>
        <w:tc>
          <w:tcPr>
            <w:tcW w:w="1001" w:type="dxa"/>
            <w:tcBorders>
              <w:top w:val="single" w:sz="4" w:space="0" w:color="auto"/>
              <w:left w:val="nil"/>
              <w:bottom w:val="single" w:sz="4" w:space="0" w:color="auto"/>
              <w:right w:val="single" w:sz="4" w:space="0" w:color="auto"/>
            </w:tcBorders>
            <w:shd w:val="clear" w:color="000000" w:fill="FFFF00"/>
            <w:noWrap/>
            <w:vAlign w:val="center"/>
            <w:hideMark/>
          </w:tcPr>
          <w:p w14:paraId="215F1D95" w14:textId="77777777" w:rsidR="005D4F7E" w:rsidRPr="005D4F7E" w:rsidRDefault="005D4F7E" w:rsidP="005D4F7E">
            <w:pPr>
              <w:spacing w:after="0" w:line="240" w:lineRule="auto"/>
              <w:jc w:val="center"/>
              <w:rPr>
                <w:rFonts w:ascii="Calibri" w:eastAsia="Times New Roman" w:hAnsi="Calibri" w:cs="Calibri"/>
                <w:b/>
                <w:bCs/>
                <w:color w:val="000000"/>
                <w:sz w:val="22"/>
                <w:szCs w:val="22"/>
                <w:lang w:eastAsia="pl-PL"/>
              </w:rPr>
            </w:pPr>
            <w:r w:rsidRPr="005D4F7E">
              <w:rPr>
                <w:rFonts w:ascii="Calibri" w:eastAsia="Times New Roman" w:hAnsi="Calibri" w:cs="Calibri"/>
                <w:b/>
                <w:bCs/>
                <w:color w:val="000000"/>
                <w:sz w:val="22"/>
                <w:szCs w:val="22"/>
                <w:lang w:eastAsia="pl-PL"/>
              </w:rPr>
              <w:t>4</w:t>
            </w:r>
          </w:p>
        </w:tc>
      </w:tr>
    </w:tbl>
    <w:p w14:paraId="55124F29" w14:textId="77777777" w:rsidR="00E25C5D" w:rsidRDefault="00E25C5D" w:rsidP="000F5F6D">
      <w:pPr>
        <w:spacing w:after="120" w:line="276" w:lineRule="auto"/>
        <w:jc w:val="both"/>
        <w:rPr>
          <w:rFonts w:cstheme="minorHAnsi"/>
          <w:sz w:val="22"/>
          <w:szCs w:val="22"/>
        </w:rPr>
      </w:pPr>
    </w:p>
    <w:p w14:paraId="107268E3" w14:textId="77777777" w:rsidR="009D297E" w:rsidRDefault="009D297E" w:rsidP="009D297E">
      <w:pPr>
        <w:spacing w:after="120" w:line="276" w:lineRule="auto"/>
        <w:rPr>
          <w:rFonts w:cstheme="minorHAnsi"/>
          <w:sz w:val="22"/>
          <w:szCs w:val="22"/>
        </w:rPr>
      </w:pPr>
      <w:r w:rsidRPr="00E6095D">
        <w:rPr>
          <w:rFonts w:cstheme="minorHAnsi"/>
          <w:sz w:val="22"/>
          <w:szCs w:val="22"/>
        </w:rPr>
        <w:t>Źródło: Opracowanie własne</w:t>
      </w:r>
    </w:p>
    <w:p w14:paraId="7368070C" w14:textId="77777777" w:rsidR="00E25C5D" w:rsidRDefault="00E25C5D" w:rsidP="000F5F6D">
      <w:pPr>
        <w:spacing w:after="120" w:line="276" w:lineRule="auto"/>
        <w:jc w:val="both"/>
        <w:rPr>
          <w:rFonts w:cstheme="minorHAnsi"/>
          <w:sz w:val="22"/>
          <w:szCs w:val="22"/>
        </w:rPr>
      </w:pPr>
    </w:p>
    <w:p w14:paraId="3D57C49C" w14:textId="77777777" w:rsidR="00E25C5D" w:rsidRDefault="00E25C5D" w:rsidP="000F5F6D">
      <w:pPr>
        <w:spacing w:after="120" w:line="276" w:lineRule="auto"/>
        <w:jc w:val="both"/>
        <w:rPr>
          <w:rFonts w:cstheme="minorHAnsi"/>
          <w:sz w:val="22"/>
          <w:szCs w:val="22"/>
        </w:rPr>
        <w:sectPr w:rsidR="00E25C5D" w:rsidSect="00B83C24">
          <w:pgSz w:w="16838" w:h="11906" w:orient="landscape"/>
          <w:pgMar w:top="1418" w:right="1418" w:bottom="1418" w:left="1418" w:header="709" w:footer="709" w:gutter="0"/>
          <w:cols w:space="708"/>
          <w:docGrid w:linePitch="360"/>
        </w:sectPr>
      </w:pPr>
    </w:p>
    <w:p w14:paraId="26EA77A6" w14:textId="4AF8FDD4" w:rsidR="00413C5E" w:rsidRDefault="00413C5E" w:rsidP="000F5F6D">
      <w:pPr>
        <w:pStyle w:val="Nagwek1"/>
        <w:numPr>
          <w:ilvl w:val="0"/>
          <w:numId w:val="1"/>
        </w:numPr>
        <w:spacing w:after="120"/>
        <w:jc w:val="both"/>
      </w:pPr>
      <w:bookmarkStart w:id="102" w:name="_Toc163555241"/>
      <w:r>
        <w:lastRenderedPageBreak/>
        <w:t>Wyznaczenie obszarów zdegradowanych</w:t>
      </w:r>
      <w:bookmarkEnd w:id="102"/>
      <w:r>
        <w:t xml:space="preserve"> </w:t>
      </w:r>
    </w:p>
    <w:p w14:paraId="0AD59A01" w14:textId="77777777" w:rsidR="00E25C5D" w:rsidRDefault="00B92DE9" w:rsidP="000F5F6D">
      <w:pPr>
        <w:spacing w:before="240" w:after="120" w:line="276" w:lineRule="auto"/>
        <w:jc w:val="both"/>
        <w:rPr>
          <w:sz w:val="22"/>
          <w:szCs w:val="22"/>
        </w:rPr>
      </w:pPr>
      <w:r w:rsidRPr="00E87703">
        <w:rPr>
          <w:sz w:val="22"/>
          <w:szCs w:val="22"/>
        </w:rPr>
        <w:t>Obszar zdegradowany jest to obszar, na którym zidentyfikowano stan kryzysowy spowodowany koncentracją negatywnych zjawisk społecznych, do których zaliczyć można m.in.: bezrobocie, ubóstwo, przestępczość, niski poziom edukacji, niski poziom kapitału społecznego, niewystarczający poziom uczestnictwa w życiu publicznym oraz kulturalnym, współwystępujących z negatywnymi zjawiskami w</w:t>
      </w:r>
      <w:r w:rsidR="00006AF1" w:rsidRPr="00E87703">
        <w:rPr>
          <w:sz w:val="22"/>
          <w:szCs w:val="22"/>
        </w:rPr>
        <w:t> </w:t>
      </w:r>
      <w:r w:rsidRPr="00E87703">
        <w:rPr>
          <w:sz w:val="22"/>
          <w:szCs w:val="22"/>
        </w:rPr>
        <w:t>sferze gospodarczej, środowiskowej, przestrzenno-funkcjonalnej lub technicznej. Obszar zdegradowany może być podzielony na podobszary, w tym podobszary nieposiadające ze sobą wspólnych granic pod warunkiem stwierdzenia sytuacji kryzysowej na każdym z podobszarów.</w:t>
      </w:r>
    </w:p>
    <w:p w14:paraId="73ABFD64" w14:textId="77777777" w:rsidR="003518A1" w:rsidRDefault="00B92DE9" w:rsidP="000F5F6D">
      <w:pPr>
        <w:spacing w:after="120" w:line="276" w:lineRule="auto"/>
        <w:jc w:val="both"/>
        <w:rPr>
          <w:sz w:val="22"/>
          <w:szCs w:val="22"/>
        </w:rPr>
      </w:pPr>
      <w:r w:rsidRPr="00E87703">
        <w:rPr>
          <w:sz w:val="22"/>
          <w:szCs w:val="22"/>
        </w:rPr>
        <w:t>Obszary zdegradowane wyznaczone zostały na podstawie przeprowadzonej analizy wskaźnikowej w</w:t>
      </w:r>
      <w:r w:rsidR="00AF2FFF">
        <w:rPr>
          <w:sz w:val="22"/>
          <w:szCs w:val="22"/>
        </w:rPr>
        <w:t> </w:t>
      </w:r>
      <w:r w:rsidRPr="00E87703">
        <w:rPr>
          <w:sz w:val="22"/>
          <w:szCs w:val="22"/>
        </w:rPr>
        <w:t>pięciu sferach, tj. społecznej, gospodarczej, środowiskowej, przestrzenno</w:t>
      </w:r>
      <w:r w:rsidR="00006AF1" w:rsidRPr="00E87703">
        <w:rPr>
          <w:sz w:val="22"/>
          <w:szCs w:val="22"/>
        </w:rPr>
        <w:t>-</w:t>
      </w:r>
      <w:r w:rsidRPr="00E87703">
        <w:rPr>
          <w:sz w:val="22"/>
          <w:szCs w:val="22"/>
        </w:rPr>
        <w:t>funkcjonalnej oraz technicznej. W</w:t>
      </w:r>
      <w:r w:rsidR="00006AF1" w:rsidRPr="00E87703">
        <w:rPr>
          <w:sz w:val="22"/>
          <w:szCs w:val="22"/>
        </w:rPr>
        <w:t> </w:t>
      </w:r>
      <w:r w:rsidRPr="00E87703">
        <w:rPr>
          <w:sz w:val="22"/>
          <w:szCs w:val="22"/>
        </w:rPr>
        <w:t xml:space="preserve">poniższej tabeli zostały zestawione </w:t>
      </w:r>
      <w:r w:rsidR="00006AF1" w:rsidRPr="00E87703">
        <w:rPr>
          <w:sz w:val="22"/>
          <w:szCs w:val="22"/>
        </w:rPr>
        <w:t>wyniki problemów występujących dla poszczególnych sfer</w:t>
      </w:r>
      <w:r w:rsidRPr="00E87703">
        <w:rPr>
          <w:sz w:val="22"/>
          <w:szCs w:val="22"/>
        </w:rPr>
        <w:t>.</w:t>
      </w:r>
    </w:p>
    <w:p w14:paraId="28F9C3A3" w14:textId="12245139" w:rsidR="003518A1" w:rsidRPr="003518A1" w:rsidRDefault="003518A1" w:rsidP="003518A1">
      <w:pPr>
        <w:pStyle w:val="Legenda"/>
        <w:keepNext/>
        <w:rPr>
          <w:color w:val="44546A" w:themeColor="text2"/>
          <w:sz w:val="22"/>
          <w:szCs w:val="22"/>
        </w:rPr>
      </w:pPr>
      <w:bookmarkStart w:id="103" w:name="_Toc163555058"/>
      <w:r w:rsidRPr="00C408D9">
        <w:rPr>
          <w:color w:val="44546A" w:themeColor="text2"/>
          <w:sz w:val="22"/>
          <w:szCs w:val="22"/>
        </w:rPr>
        <w:t xml:space="preserve">Tabela </w:t>
      </w:r>
      <w:r w:rsidRPr="00C408D9">
        <w:rPr>
          <w:color w:val="44546A" w:themeColor="text2"/>
          <w:sz w:val="22"/>
          <w:szCs w:val="22"/>
        </w:rPr>
        <w:fldChar w:fldCharType="begin"/>
      </w:r>
      <w:r w:rsidRPr="00C408D9">
        <w:rPr>
          <w:color w:val="44546A" w:themeColor="text2"/>
          <w:sz w:val="22"/>
          <w:szCs w:val="22"/>
        </w:rPr>
        <w:instrText xml:space="preserve"> SEQ Tabela \* ARABIC </w:instrText>
      </w:r>
      <w:r w:rsidRPr="00C408D9">
        <w:rPr>
          <w:color w:val="44546A" w:themeColor="text2"/>
          <w:sz w:val="22"/>
          <w:szCs w:val="22"/>
        </w:rPr>
        <w:fldChar w:fldCharType="separate"/>
      </w:r>
      <w:r w:rsidR="0072116F">
        <w:rPr>
          <w:noProof/>
          <w:color w:val="44546A" w:themeColor="text2"/>
          <w:sz w:val="22"/>
          <w:szCs w:val="22"/>
        </w:rPr>
        <w:t>34</w:t>
      </w:r>
      <w:r w:rsidRPr="00C408D9">
        <w:rPr>
          <w:color w:val="44546A" w:themeColor="text2"/>
          <w:sz w:val="22"/>
          <w:szCs w:val="22"/>
        </w:rPr>
        <w:fldChar w:fldCharType="end"/>
      </w:r>
      <w:r w:rsidRPr="00C408D9">
        <w:rPr>
          <w:color w:val="44546A" w:themeColor="text2"/>
          <w:sz w:val="22"/>
          <w:szCs w:val="22"/>
        </w:rPr>
        <w:t xml:space="preserve"> Wyniki analizy zjawisk kryzysowych poszczególnych sfer</w:t>
      </w:r>
      <w:bookmarkEnd w:id="103"/>
    </w:p>
    <w:tbl>
      <w:tblPr>
        <w:tblW w:w="5000" w:type="pct"/>
        <w:tbl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insideH w:val="single" w:sz="8" w:space="0" w:color="833C0B" w:themeColor="accent2" w:themeShade="80"/>
          <w:insideV w:val="single" w:sz="8" w:space="0" w:color="833C0B" w:themeColor="accent2" w:themeShade="80"/>
        </w:tblBorders>
        <w:tblLayout w:type="fixed"/>
        <w:tblCellMar>
          <w:left w:w="70" w:type="dxa"/>
          <w:right w:w="70" w:type="dxa"/>
        </w:tblCellMar>
        <w:tblLook w:val="04A0" w:firstRow="1" w:lastRow="0" w:firstColumn="1" w:lastColumn="0" w:noHBand="0" w:noVBand="1"/>
      </w:tblPr>
      <w:tblGrid>
        <w:gridCol w:w="4856"/>
        <w:gridCol w:w="420"/>
        <w:gridCol w:w="420"/>
        <w:gridCol w:w="420"/>
        <w:gridCol w:w="420"/>
        <w:gridCol w:w="420"/>
        <w:gridCol w:w="420"/>
        <w:gridCol w:w="420"/>
        <w:gridCol w:w="420"/>
        <w:gridCol w:w="420"/>
        <w:gridCol w:w="414"/>
      </w:tblGrid>
      <w:tr w:rsidR="003518A1" w:rsidRPr="0055284B" w14:paraId="2C72A8F1" w14:textId="77777777" w:rsidTr="00E8293E">
        <w:trPr>
          <w:cantSplit/>
          <w:trHeight w:val="2107"/>
        </w:trPr>
        <w:tc>
          <w:tcPr>
            <w:tcW w:w="2683" w:type="pct"/>
            <w:shd w:val="clear" w:color="auto" w:fill="FFC000"/>
            <w:noWrap/>
            <w:vAlign w:val="center"/>
          </w:tcPr>
          <w:p w14:paraId="10D32015" w14:textId="77777777" w:rsidR="003518A1" w:rsidRPr="0055284B" w:rsidRDefault="003518A1" w:rsidP="00E8293E">
            <w:pPr>
              <w:spacing w:after="120" w:line="240" w:lineRule="auto"/>
              <w:jc w:val="center"/>
              <w:rPr>
                <w:rFonts w:eastAsia="Times New Roman" w:cstheme="minorHAnsi"/>
                <w:b/>
                <w:bCs/>
                <w:color w:val="000000"/>
                <w:sz w:val="18"/>
                <w:szCs w:val="18"/>
                <w:lang w:eastAsia="pl-PL"/>
              </w:rPr>
            </w:pPr>
            <w:r w:rsidRPr="0055284B">
              <w:rPr>
                <w:rFonts w:cstheme="minorHAnsi"/>
              </w:rPr>
              <w:t xml:space="preserve">                                              </w:t>
            </w:r>
          </w:p>
        </w:tc>
        <w:tc>
          <w:tcPr>
            <w:tcW w:w="232" w:type="pct"/>
            <w:shd w:val="clear" w:color="auto" w:fill="FFC000"/>
            <w:textDirection w:val="btLr"/>
          </w:tcPr>
          <w:p w14:paraId="0E826D45" w14:textId="77777777" w:rsidR="003518A1" w:rsidRPr="0055284B" w:rsidRDefault="003518A1" w:rsidP="00E8293E">
            <w:pPr>
              <w:spacing w:after="120" w:line="240" w:lineRule="auto"/>
              <w:ind w:left="113" w:right="113"/>
              <w:jc w:val="center"/>
              <w:rPr>
                <w:rFonts w:eastAsia="Times New Roman" w:cstheme="minorHAnsi"/>
                <w:b/>
                <w:bCs/>
                <w:color w:val="000000"/>
                <w:sz w:val="18"/>
                <w:szCs w:val="18"/>
                <w:lang w:eastAsia="pl-PL"/>
              </w:rPr>
            </w:pPr>
            <w:r>
              <w:t xml:space="preserve">Białowieża </w:t>
            </w:r>
            <w:r w:rsidRPr="00CF73AF">
              <w:t>Centrum</w:t>
            </w:r>
          </w:p>
        </w:tc>
        <w:tc>
          <w:tcPr>
            <w:tcW w:w="232" w:type="pct"/>
            <w:shd w:val="clear" w:color="auto" w:fill="FFC000"/>
            <w:textDirection w:val="btLr"/>
          </w:tcPr>
          <w:p w14:paraId="3CA6A6EA" w14:textId="77777777" w:rsidR="003518A1" w:rsidRPr="0055284B" w:rsidRDefault="003518A1" w:rsidP="00E8293E">
            <w:pPr>
              <w:spacing w:after="120" w:line="240" w:lineRule="auto"/>
              <w:ind w:left="113" w:right="113"/>
              <w:jc w:val="center"/>
              <w:rPr>
                <w:rFonts w:eastAsia="Times New Roman" w:cstheme="minorHAnsi"/>
                <w:b/>
                <w:bCs/>
                <w:color w:val="000000"/>
                <w:sz w:val="18"/>
                <w:szCs w:val="18"/>
                <w:lang w:eastAsia="pl-PL"/>
              </w:rPr>
            </w:pPr>
            <w:r>
              <w:t xml:space="preserve">Białowieża </w:t>
            </w:r>
            <w:r w:rsidRPr="00CF73AF">
              <w:t>Północ</w:t>
            </w:r>
          </w:p>
        </w:tc>
        <w:tc>
          <w:tcPr>
            <w:tcW w:w="232" w:type="pct"/>
            <w:shd w:val="clear" w:color="auto" w:fill="FFC000"/>
            <w:textDirection w:val="btLr"/>
          </w:tcPr>
          <w:p w14:paraId="605E3759" w14:textId="77777777" w:rsidR="003518A1" w:rsidRPr="0055284B" w:rsidRDefault="003518A1" w:rsidP="00E8293E">
            <w:pPr>
              <w:spacing w:after="120" w:line="240" w:lineRule="auto"/>
              <w:ind w:left="113" w:right="113"/>
              <w:jc w:val="center"/>
              <w:rPr>
                <w:rFonts w:eastAsia="Times New Roman" w:cstheme="minorHAnsi"/>
                <w:b/>
                <w:bCs/>
                <w:color w:val="000000"/>
                <w:sz w:val="18"/>
                <w:szCs w:val="18"/>
                <w:lang w:eastAsia="pl-PL"/>
              </w:rPr>
            </w:pPr>
            <w:r>
              <w:t xml:space="preserve"> Białowieża </w:t>
            </w:r>
            <w:r w:rsidRPr="00CF73AF">
              <w:t>Południe</w:t>
            </w:r>
          </w:p>
        </w:tc>
        <w:tc>
          <w:tcPr>
            <w:tcW w:w="232" w:type="pct"/>
            <w:shd w:val="clear" w:color="auto" w:fill="FFC000"/>
            <w:textDirection w:val="btLr"/>
          </w:tcPr>
          <w:p w14:paraId="197E3118" w14:textId="77777777" w:rsidR="003518A1" w:rsidRPr="0055284B" w:rsidRDefault="003518A1" w:rsidP="00E8293E">
            <w:pPr>
              <w:spacing w:after="120" w:line="240" w:lineRule="auto"/>
              <w:ind w:left="113" w:right="113"/>
              <w:jc w:val="center"/>
              <w:rPr>
                <w:rFonts w:eastAsia="Times New Roman" w:cstheme="minorHAnsi"/>
                <w:b/>
                <w:bCs/>
                <w:color w:val="000000"/>
                <w:sz w:val="18"/>
                <w:szCs w:val="18"/>
                <w:lang w:eastAsia="pl-PL"/>
              </w:rPr>
            </w:pPr>
            <w:r w:rsidRPr="00CF73AF">
              <w:t>Budy</w:t>
            </w:r>
          </w:p>
        </w:tc>
        <w:tc>
          <w:tcPr>
            <w:tcW w:w="232" w:type="pct"/>
            <w:shd w:val="clear" w:color="auto" w:fill="FFC000"/>
            <w:textDirection w:val="btLr"/>
          </w:tcPr>
          <w:p w14:paraId="192E1E71" w14:textId="77777777" w:rsidR="003518A1" w:rsidRPr="0055284B" w:rsidRDefault="003518A1" w:rsidP="00E8293E">
            <w:pPr>
              <w:spacing w:after="120" w:line="240" w:lineRule="auto"/>
              <w:ind w:left="113" w:right="113"/>
              <w:jc w:val="center"/>
              <w:rPr>
                <w:rFonts w:eastAsia="Times New Roman" w:cstheme="minorHAnsi"/>
                <w:b/>
                <w:bCs/>
                <w:color w:val="000000"/>
                <w:sz w:val="18"/>
                <w:szCs w:val="18"/>
                <w:lang w:eastAsia="pl-PL"/>
              </w:rPr>
            </w:pPr>
            <w:r w:rsidRPr="00CF73AF">
              <w:t>Czerlonka</w:t>
            </w:r>
          </w:p>
        </w:tc>
        <w:tc>
          <w:tcPr>
            <w:tcW w:w="232" w:type="pct"/>
            <w:shd w:val="clear" w:color="auto" w:fill="FFC000"/>
            <w:textDirection w:val="btLr"/>
          </w:tcPr>
          <w:p w14:paraId="19529BC9" w14:textId="77777777" w:rsidR="003518A1" w:rsidRPr="0055284B" w:rsidRDefault="003518A1" w:rsidP="00E8293E">
            <w:pPr>
              <w:spacing w:after="120" w:line="240" w:lineRule="auto"/>
              <w:ind w:left="113" w:right="113"/>
              <w:jc w:val="center"/>
              <w:rPr>
                <w:rFonts w:eastAsia="Times New Roman" w:cstheme="minorHAnsi"/>
                <w:b/>
                <w:bCs/>
                <w:color w:val="000000"/>
                <w:sz w:val="18"/>
                <w:szCs w:val="18"/>
                <w:lang w:eastAsia="pl-PL"/>
              </w:rPr>
            </w:pPr>
            <w:r w:rsidRPr="00CF73AF">
              <w:t>Grudki</w:t>
            </w:r>
          </w:p>
        </w:tc>
        <w:tc>
          <w:tcPr>
            <w:tcW w:w="232" w:type="pct"/>
            <w:shd w:val="clear" w:color="auto" w:fill="FFC000"/>
            <w:textDirection w:val="btLr"/>
          </w:tcPr>
          <w:p w14:paraId="112F337B" w14:textId="77777777" w:rsidR="003518A1" w:rsidRPr="0055284B" w:rsidRDefault="003518A1" w:rsidP="00E8293E">
            <w:pPr>
              <w:spacing w:after="120" w:line="240" w:lineRule="auto"/>
              <w:ind w:left="113" w:right="113"/>
              <w:jc w:val="center"/>
              <w:rPr>
                <w:rFonts w:eastAsia="Times New Roman" w:cstheme="minorHAnsi"/>
                <w:b/>
                <w:bCs/>
                <w:color w:val="000000"/>
                <w:sz w:val="18"/>
                <w:szCs w:val="18"/>
                <w:lang w:eastAsia="pl-PL"/>
              </w:rPr>
            </w:pPr>
            <w:proofErr w:type="spellStart"/>
            <w:r w:rsidRPr="00CF73AF">
              <w:t>Podcerkwy</w:t>
            </w:r>
            <w:proofErr w:type="spellEnd"/>
          </w:p>
        </w:tc>
        <w:tc>
          <w:tcPr>
            <w:tcW w:w="232" w:type="pct"/>
            <w:shd w:val="clear" w:color="auto" w:fill="FFC000"/>
            <w:textDirection w:val="btLr"/>
          </w:tcPr>
          <w:p w14:paraId="5AD6B7C5" w14:textId="77777777" w:rsidR="003518A1" w:rsidRPr="0055284B" w:rsidRDefault="003518A1" w:rsidP="00E8293E">
            <w:pPr>
              <w:spacing w:after="120" w:line="240" w:lineRule="auto"/>
              <w:ind w:left="113" w:right="113"/>
              <w:jc w:val="center"/>
              <w:rPr>
                <w:rFonts w:eastAsia="Times New Roman" w:cstheme="minorHAnsi"/>
                <w:b/>
                <w:bCs/>
                <w:color w:val="000000"/>
                <w:sz w:val="18"/>
                <w:szCs w:val="18"/>
                <w:lang w:eastAsia="pl-PL"/>
              </w:rPr>
            </w:pPr>
            <w:r w:rsidRPr="00CF73AF">
              <w:t>Pogorzelce</w:t>
            </w:r>
          </w:p>
        </w:tc>
        <w:tc>
          <w:tcPr>
            <w:tcW w:w="232" w:type="pct"/>
            <w:shd w:val="clear" w:color="auto" w:fill="FFC000"/>
            <w:textDirection w:val="btLr"/>
          </w:tcPr>
          <w:p w14:paraId="7A54E258" w14:textId="77777777" w:rsidR="003518A1" w:rsidRPr="0055284B" w:rsidRDefault="003518A1" w:rsidP="00E8293E">
            <w:pPr>
              <w:spacing w:after="120" w:line="240" w:lineRule="auto"/>
              <w:ind w:left="113" w:right="113"/>
              <w:jc w:val="center"/>
              <w:rPr>
                <w:rFonts w:eastAsia="Times New Roman" w:cstheme="minorHAnsi"/>
                <w:b/>
                <w:bCs/>
                <w:color w:val="000000"/>
                <w:sz w:val="18"/>
                <w:szCs w:val="18"/>
                <w:lang w:eastAsia="pl-PL"/>
              </w:rPr>
            </w:pPr>
            <w:r w:rsidRPr="00CF73AF">
              <w:t>Teremiski</w:t>
            </w:r>
          </w:p>
        </w:tc>
        <w:tc>
          <w:tcPr>
            <w:tcW w:w="232" w:type="pct"/>
            <w:shd w:val="clear" w:color="auto" w:fill="FFC000"/>
            <w:textDirection w:val="btLr"/>
          </w:tcPr>
          <w:p w14:paraId="257C4BBF" w14:textId="77777777" w:rsidR="003518A1" w:rsidRPr="0055284B" w:rsidRDefault="003518A1" w:rsidP="00E8293E">
            <w:pPr>
              <w:spacing w:after="120" w:line="240" w:lineRule="auto"/>
              <w:ind w:left="113" w:right="113"/>
              <w:jc w:val="center"/>
              <w:rPr>
                <w:rFonts w:eastAsia="Times New Roman" w:cstheme="minorHAnsi"/>
                <w:b/>
                <w:bCs/>
                <w:color w:val="000000"/>
                <w:sz w:val="18"/>
                <w:szCs w:val="18"/>
                <w:lang w:eastAsia="pl-PL"/>
              </w:rPr>
            </w:pPr>
            <w:r w:rsidRPr="00CF73AF">
              <w:t>Zwierzyniec</w:t>
            </w:r>
          </w:p>
        </w:tc>
      </w:tr>
      <w:tr w:rsidR="003518A1" w:rsidRPr="0055284B" w14:paraId="1FD6CAC5" w14:textId="77777777" w:rsidTr="00E8293E">
        <w:trPr>
          <w:trHeight w:val="776"/>
        </w:trPr>
        <w:tc>
          <w:tcPr>
            <w:tcW w:w="2683" w:type="pct"/>
            <w:shd w:val="clear" w:color="auto" w:fill="FFC000"/>
            <w:noWrap/>
            <w:vAlign w:val="center"/>
          </w:tcPr>
          <w:p w14:paraId="45C7F520" w14:textId="77777777" w:rsidR="003518A1" w:rsidRPr="0055284B" w:rsidRDefault="003518A1"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Sfera</w:t>
            </w:r>
          </w:p>
        </w:tc>
        <w:tc>
          <w:tcPr>
            <w:tcW w:w="232" w:type="pct"/>
            <w:shd w:val="clear" w:color="auto" w:fill="FFC000"/>
            <w:vAlign w:val="center"/>
          </w:tcPr>
          <w:p w14:paraId="2313A2B8" w14:textId="77777777" w:rsidR="003518A1" w:rsidRPr="0055284B" w:rsidRDefault="003518A1"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1</w:t>
            </w:r>
          </w:p>
        </w:tc>
        <w:tc>
          <w:tcPr>
            <w:tcW w:w="232" w:type="pct"/>
            <w:shd w:val="clear" w:color="auto" w:fill="FFC000"/>
            <w:vAlign w:val="center"/>
          </w:tcPr>
          <w:p w14:paraId="43563B5E" w14:textId="77777777" w:rsidR="003518A1" w:rsidRPr="0055284B" w:rsidRDefault="003518A1"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2</w:t>
            </w:r>
          </w:p>
        </w:tc>
        <w:tc>
          <w:tcPr>
            <w:tcW w:w="232" w:type="pct"/>
            <w:shd w:val="clear" w:color="auto" w:fill="FFC000"/>
            <w:vAlign w:val="center"/>
          </w:tcPr>
          <w:p w14:paraId="5E306CC6" w14:textId="77777777" w:rsidR="003518A1" w:rsidRPr="0055284B" w:rsidRDefault="003518A1"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3</w:t>
            </w:r>
          </w:p>
        </w:tc>
        <w:tc>
          <w:tcPr>
            <w:tcW w:w="232" w:type="pct"/>
            <w:shd w:val="clear" w:color="auto" w:fill="FFC000"/>
            <w:vAlign w:val="center"/>
          </w:tcPr>
          <w:p w14:paraId="02C9C9CA" w14:textId="77777777" w:rsidR="003518A1" w:rsidRPr="0055284B" w:rsidRDefault="003518A1"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4</w:t>
            </w:r>
          </w:p>
        </w:tc>
        <w:tc>
          <w:tcPr>
            <w:tcW w:w="232" w:type="pct"/>
            <w:shd w:val="clear" w:color="auto" w:fill="FFC000"/>
            <w:vAlign w:val="center"/>
          </w:tcPr>
          <w:p w14:paraId="124F0667" w14:textId="77777777" w:rsidR="003518A1" w:rsidRPr="0055284B" w:rsidRDefault="003518A1"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5</w:t>
            </w:r>
          </w:p>
        </w:tc>
        <w:tc>
          <w:tcPr>
            <w:tcW w:w="232" w:type="pct"/>
            <w:shd w:val="clear" w:color="auto" w:fill="FFC000"/>
            <w:vAlign w:val="center"/>
          </w:tcPr>
          <w:p w14:paraId="7CB563D9" w14:textId="77777777" w:rsidR="003518A1" w:rsidRPr="0055284B" w:rsidRDefault="003518A1"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6</w:t>
            </w:r>
          </w:p>
        </w:tc>
        <w:tc>
          <w:tcPr>
            <w:tcW w:w="232" w:type="pct"/>
            <w:shd w:val="clear" w:color="auto" w:fill="FFC000"/>
            <w:vAlign w:val="center"/>
          </w:tcPr>
          <w:p w14:paraId="55C48925" w14:textId="77777777" w:rsidR="003518A1" w:rsidRPr="0055284B" w:rsidRDefault="003518A1"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7</w:t>
            </w:r>
          </w:p>
        </w:tc>
        <w:tc>
          <w:tcPr>
            <w:tcW w:w="232" w:type="pct"/>
            <w:shd w:val="clear" w:color="auto" w:fill="FFC000"/>
            <w:vAlign w:val="center"/>
          </w:tcPr>
          <w:p w14:paraId="6FCE4075" w14:textId="77777777" w:rsidR="003518A1" w:rsidRPr="0055284B" w:rsidRDefault="003518A1"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8</w:t>
            </w:r>
          </w:p>
        </w:tc>
        <w:tc>
          <w:tcPr>
            <w:tcW w:w="232" w:type="pct"/>
            <w:shd w:val="clear" w:color="auto" w:fill="FFC000"/>
            <w:vAlign w:val="center"/>
          </w:tcPr>
          <w:p w14:paraId="568BB78C" w14:textId="77777777" w:rsidR="003518A1" w:rsidRPr="0055284B" w:rsidRDefault="003518A1"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9</w:t>
            </w:r>
          </w:p>
        </w:tc>
        <w:tc>
          <w:tcPr>
            <w:tcW w:w="232" w:type="pct"/>
            <w:shd w:val="clear" w:color="auto" w:fill="FFC000"/>
            <w:vAlign w:val="center"/>
          </w:tcPr>
          <w:p w14:paraId="490D5731" w14:textId="77777777" w:rsidR="003518A1" w:rsidRPr="0055284B" w:rsidRDefault="003518A1"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10</w:t>
            </w:r>
          </w:p>
        </w:tc>
      </w:tr>
      <w:tr w:rsidR="003518A1" w:rsidRPr="0055284B" w14:paraId="61AC2C30" w14:textId="77777777" w:rsidTr="00E8293E">
        <w:trPr>
          <w:trHeight w:val="776"/>
        </w:trPr>
        <w:tc>
          <w:tcPr>
            <w:tcW w:w="2683" w:type="pct"/>
            <w:shd w:val="clear" w:color="auto" w:fill="auto"/>
            <w:noWrap/>
            <w:vAlign w:val="center"/>
          </w:tcPr>
          <w:p w14:paraId="0E2DA47D" w14:textId="77777777" w:rsidR="003518A1" w:rsidRPr="0055284B" w:rsidRDefault="003518A1" w:rsidP="00E8293E">
            <w:pPr>
              <w:spacing w:after="120" w:line="240" w:lineRule="auto"/>
              <w:rPr>
                <w:rFonts w:eastAsia="Times New Roman" w:cstheme="minorHAnsi"/>
                <w:color w:val="000000"/>
                <w:sz w:val="22"/>
                <w:szCs w:val="22"/>
                <w:lang w:eastAsia="pl-PL"/>
              </w:rPr>
            </w:pPr>
            <w:r w:rsidRPr="0055284B">
              <w:rPr>
                <w:rFonts w:eastAsia="Times New Roman" w:cstheme="minorHAnsi"/>
                <w:color w:val="000000"/>
                <w:sz w:val="22"/>
                <w:szCs w:val="22"/>
                <w:lang w:eastAsia="pl-PL"/>
              </w:rPr>
              <w:t>Liczba występujących problemów w sferze społecznej</w:t>
            </w:r>
          </w:p>
        </w:tc>
        <w:tc>
          <w:tcPr>
            <w:tcW w:w="232" w:type="pct"/>
            <w:shd w:val="clear" w:color="auto" w:fill="auto"/>
            <w:vAlign w:val="center"/>
          </w:tcPr>
          <w:p w14:paraId="080BF660"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Pr>
                <w:rFonts w:cstheme="minorHAnsi"/>
                <w:color w:val="000000"/>
                <w:sz w:val="18"/>
                <w:szCs w:val="18"/>
              </w:rPr>
              <w:t>2</w:t>
            </w:r>
          </w:p>
        </w:tc>
        <w:tc>
          <w:tcPr>
            <w:tcW w:w="232" w:type="pct"/>
            <w:shd w:val="clear" w:color="auto" w:fill="auto"/>
            <w:vAlign w:val="center"/>
          </w:tcPr>
          <w:p w14:paraId="4DF785BC" w14:textId="77777777" w:rsidR="003518A1" w:rsidRPr="002E6035" w:rsidRDefault="003518A1" w:rsidP="00E8293E">
            <w:pPr>
              <w:spacing w:after="120" w:line="240" w:lineRule="auto"/>
              <w:jc w:val="center"/>
              <w:rPr>
                <w:rFonts w:cstheme="minorHAnsi"/>
                <w:color w:val="000000"/>
                <w:sz w:val="18"/>
                <w:szCs w:val="18"/>
              </w:rPr>
            </w:pPr>
            <w:r>
              <w:rPr>
                <w:rFonts w:cstheme="minorHAnsi"/>
                <w:color w:val="000000"/>
                <w:sz w:val="18"/>
                <w:szCs w:val="18"/>
              </w:rPr>
              <w:t>3</w:t>
            </w:r>
          </w:p>
        </w:tc>
        <w:tc>
          <w:tcPr>
            <w:tcW w:w="232" w:type="pct"/>
            <w:shd w:val="clear" w:color="auto" w:fill="auto"/>
            <w:vAlign w:val="center"/>
          </w:tcPr>
          <w:p w14:paraId="2BD2545D"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Pr>
                <w:rFonts w:cstheme="minorHAnsi"/>
                <w:color w:val="000000"/>
                <w:sz w:val="18"/>
                <w:szCs w:val="18"/>
                <w:lang w:eastAsia="pl-PL"/>
              </w:rPr>
              <w:t>6</w:t>
            </w:r>
          </w:p>
        </w:tc>
        <w:tc>
          <w:tcPr>
            <w:tcW w:w="232" w:type="pct"/>
            <w:shd w:val="clear" w:color="auto" w:fill="auto"/>
            <w:vAlign w:val="center"/>
          </w:tcPr>
          <w:p w14:paraId="3EFB502C"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Pr>
                <w:rFonts w:cstheme="minorHAnsi"/>
                <w:color w:val="000000"/>
                <w:sz w:val="18"/>
                <w:szCs w:val="18"/>
                <w:lang w:eastAsia="pl-PL"/>
              </w:rPr>
              <w:t>6</w:t>
            </w:r>
          </w:p>
        </w:tc>
        <w:tc>
          <w:tcPr>
            <w:tcW w:w="232" w:type="pct"/>
            <w:shd w:val="clear" w:color="auto" w:fill="auto"/>
            <w:vAlign w:val="center"/>
          </w:tcPr>
          <w:p w14:paraId="4A3F8066"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Pr>
                <w:rFonts w:cstheme="minorHAnsi"/>
                <w:color w:val="000000"/>
                <w:sz w:val="18"/>
                <w:szCs w:val="18"/>
                <w:lang w:eastAsia="pl-PL"/>
              </w:rPr>
              <w:t>7</w:t>
            </w:r>
          </w:p>
        </w:tc>
        <w:tc>
          <w:tcPr>
            <w:tcW w:w="232" w:type="pct"/>
            <w:shd w:val="clear" w:color="auto" w:fill="auto"/>
            <w:vAlign w:val="center"/>
          </w:tcPr>
          <w:p w14:paraId="012DAFC9"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Pr>
                <w:rFonts w:cstheme="minorHAnsi"/>
                <w:color w:val="000000"/>
                <w:sz w:val="18"/>
                <w:szCs w:val="18"/>
                <w:lang w:eastAsia="pl-PL"/>
              </w:rPr>
              <w:t>4</w:t>
            </w:r>
          </w:p>
        </w:tc>
        <w:tc>
          <w:tcPr>
            <w:tcW w:w="232" w:type="pct"/>
            <w:shd w:val="clear" w:color="auto" w:fill="auto"/>
            <w:vAlign w:val="center"/>
          </w:tcPr>
          <w:p w14:paraId="50BD669E"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Pr>
                <w:rFonts w:cstheme="minorHAnsi"/>
                <w:color w:val="000000"/>
                <w:sz w:val="18"/>
                <w:szCs w:val="18"/>
              </w:rPr>
              <w:t>0</w:t>
            </w:r>
          </w:p>
        </w:tc>
        <w:tc>
          <w:tcPr>
            <w:tcW w:w="232" w:type="pct"/>
            <w:shd w:val="clear" w:color="auto" w:fill="auto"/>
            <w:vAlign w:val="center"/>
          </w:tcPr>
          <w:p w14:paraId="0D16A8E0"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Pr>
                <w:rFonts w:cstheme="minorHAnsi"/>
                <w:color w:val="000000"/>
                <w:sz w:val="18"/>
                <w:szCs w:val="18"/>
              </w:rPr>
              <w:t>4</w:t>
            </w:r>
          </w:p>
        </w:tc>
        <w:tc>
          <w:tcPr>
            <w:tcW w:w="232" w:type="pct"/>
            <w:shd w:val="clear" w:color="auto" w:fill="auto"/>
            <w:vAlign w:val="center"/>
          </w:tcPr>
          <w:p w14:paraId="3959406A"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Pr>
                <w:rFonts w:cstheme="minorHAnsi"/>
                <w:color w:val="000000"/>
                <w:sz w:val="18"/>
                <w:szCs w:val="18"/>
              </w:rPr>
              <w:t>3</w:t>
            </w:r>
          </w:p>
        </w:tc>
        <w:tc>
          <w:tcPr>
            <w:tcW w:w="232" w:type="pct"/>
            <w:shd w:val="clear" w:color="auto" w:fill="auto"/>
            <w:vAlign w:val="center"/>
          </w:tcPr>
          <w:p w14:paraId="3008EE56"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Pr>
                <w:rFonts w:cstheme="minorHAnsi"/>
                <w:color w:val="000000"/>
                <w:sz w:val="18"/>
                <w:szCs w:val="18"/>
              </w:rPr>
              <w:t>2</w:t>
            </w:r>
          </w:p>
        </w:tc>
      </w:tr>
      <w:tr w:rsidR="003518A1" w:rsidRPr="0055284B" w14:paraId="58C52930" w14:textId="77777777" w:rsidTr="00E8293E">
        <w:trPr>
          <w:trHeight w:val="776"/>
        </w:trPr>
        <w:tc>
          <w:tcPr>
            <w:tcW w:w="2683" w:type="pct"/>
            <w:shd w:val="clear" w:color="auto" w:fill="auto"/>
            <w:noWrap/>
            <w:vAlign w:val="center"/>
          </w:tcPr>
          <w:p w14:paraId="25280A33" w14:textId="77777777" w:rsidR="003518A1" w:rsidRPr="0055284B" w:rsidRDefault="003518A1" w:rsidP="00E8293E">
            <w:pPr>
              <w:spacing w:after="120" w:line="240" w:lineRule="auto"/>
              <w:rPr>
                <w:rFonts w:eastAsia="Times New Roman" w:cstheme="minorHAnsi"/>
                <w:color w:val="000000"/>
                <w:sz w:val="22"/>
                <w:szCs w:val="22"/>
                <w:lang w:eastAsia="pl-PL"/>
              </w:rPr>
            </w:pPr>
            <w:r w:rsidRPr="0055284B">
              <w:rPr>
                <w:rFonts w:cstheme="minorHAnsi"/>
                <w:sz w:val="22"/>
                <w:szCs w:val="22"/>
              </w:rPr>
              <w:t xml:space="preserve">Liczba występujących problemów w </w:t>
            </w:r>
            <w:r w:rsidRPr="002E6035">
              <w:rPr>
                <w:rFonts w:cstheme="minorHAnsi"/>
                <w:sz w:val="22"/>
                <w:szCs w:val="22"/>
              </w:rPr>
              <w:t>pozostałych sfer</w:t>
            </w:r>
            <w:r>
              <w:rPr>
                <w:rFonts w:cstheme="minorHAnsi"/>
                <w:sz w:val="22"/>
                <w:szCs w:val="22"/>
              </w:rPr>
              <w:t>ach</w:t>
            </w:r>
            <w:r w:rsidRPr="002E6035">
              <w:rPr>
                <w:rFonts w:cstheme="minorHAnsi"/>
                <w:sz w:val="22"/>
                <w:szCs w:val="22"/>
              </w:rPr>
              <w:t xml:space="preserve"> tj. sfer</w:t>
            </w:r>
            <w:r>
              <w:rPr>
                <w:rFonts w:cstheme="minorHAnsi"/>
                <w:sz w:val="22"/>
                <w:szCs w:val="22"/>
              </w:rPr>
              <w:t>ze</w:t>
            </w:r>
            <w:r w:rsidRPr="002E6035">
              <w:rPr>
                <w:rFonts w:cstheme="minorHAnsi"/>
                <w:sz w:val="22"/>
                <w:szCs w:val="22"/>
              </w:rPr>
              <w:t xml:space="preserve"> gospodarcz</w:t>
            </w:r>
            <w:r>
              <w:rPr>
                <w:rFonts w:cstheme="minorHAnsi"/>
                <w:sz w:val="22"/>
                <w:szCs w:val="22"/>
              </w:rPr>
              <w:t>ej</w:t>
            </w:r>
            <w:r w:rsidRPr="002E6035">
              <w:rPr>
                <w:rFonts w:cstheme="minorHAnsi"/>
                <w:sz w:val="22"/>
                <w:szCs w:val="22"/>
              </w:rPr>
              <w:t>, sfer</w:t>
            </w:r>
            <w:r>
              <w:rPr>
                <w:rFonts w:cstheme="minorHAnsi"/>
                <w:sz w:val="22"/>
                <w:szCs w:val="22"/>
              </w:rPr>
              <w:t>ze</w:t>
            </w:r>
            <w:r w:rsidRPr="002E6035">
              <w:rPr>
                <w:rFonts w:cstheme="minorHAnsi"/>
                <w:sz w:val="22"/>
                <w:szCs w:val="22"/>
              </w:rPr>
              <w:t xml:space="preserve"> przestrzenno-funkcjonaln</w:t>
            </w:r>
            <w:r>
              <w:rPr>
                <w:rFonts w:cstheme="minorHAnsi"/>
                <w:sz w:val="22"/>
                <w:szCs w:val="22"/>
              </w:rPr>
              <w:t>ej</w:t>
            </w:r>
            <w:r w:rsidRPr="002E6035">
              <w:rPr>
                <w:rFonts w:cstheme="minorHAnsi"/>
                <w:sz w:val="22"/>
                <w:szCs w:val="22"/>
              </w:rPr>
              <w:t>, sfer</w:t>
            </w:r>
            <w:r>
              <w:rPr>
                <w:rFonts w:cstheme="minorHAnsi"/>
                <w:sz w:val="22"/>
                <w:szCs w:val="22"/>
              </w:rPr>
              <w:t>ze</w:t>
            </w:r>
            <w:r w:rsidRPr="002E6035">
              <w:rPr>
                <w:rFonts w:cstheme="minorHAnsi"/>
                <w:sz w:val="22"/>
                <w:szCs w:val="22"/>
              </w:rPr>
              <w:t xml:space="preserve"> techniczn</w:t>
            </w:r>
            <w:r>
              <w:rPr>
                <w:rFonts w:cstheme="minorHAnsi"/>
                <w:sz w:val="22"/>
                <w:szCs w:val="22"/>
              </w:rPr>
              <w:t>ej</w:t>
            </w:r>
            <w:r w:rsidRPr="002E6035">
              <w:rPr>
                <w:rFonts w:cstheme="minorHAnsi"/>
                <w:sz w:val="22"/>
                <w:szCs w:val="22"/>
              </w:rPr>
              <w:t xml:space="preserve"> i sfer</w:t>
            </w:r>
            <w:r>
              <w:rPr>
                <w:rFonts w:cstheme="minorHAnsi"/>
                <w:sz w:val="22"/>
                <w:szCs w:val="22"/>
              </w:rPr>
              <w:t>ze</w:t>
            </w:r>
            <w:r w:rsidRPr="002E6035">
              <w:rPr>
                <w:rFonts w:cstheme="minorHAnsi"/>
                <w:sz w:val="22"/>
                <w:szCs w:val="22"/>
              </w:rPr>
              <w:t xml:space="preserve"> środowiskow</w:t>
            </w:r>
            <w:r>
              <w:rPr>
                <w:rFonts w:cstheme="minorHAnsi"/>
                <w:sz w:val="22"/>
                <w:szCs w:val="22"/>
              </w:rPr>
              <w:t>ej</w:t>
            </w:r>
            <w:r w:rsidRPr="002E6035">
              <w:rPr>
                <w:rFonts w:cstheme="minorHAnsi"/>
                <w:sz w:val="22"/>
                <w:szCs w:val="22"/>
              </w:rPr>
              <w:t xml:space="preserve">  </w:t>
            </w:r>
          </w:p>
        </w:tc>
        <w:tc>
          <w:tcPr>
            <w:tcW w:w="232" w:type="pct"/>
            <w:shd w:val="clear" w:color="auto" w:fill="auto"/>
            <w:vAlign w:val="center"/>
          </w:tcPr>
          <w:p w14:paraId="0C1C1B6D"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4</w:t>
            </w:r>
          </w:p>
        </w:tc>
        <w:tc>
          <w:tcPr>
            <w:tcW w:w="232" w:type="pct"/>
            <w:shd w:val="clear" w:color="auto" w:fill="auto"/>
            <w:vAlign w:val="center"/>
          </w:tcPr>
          <w:p w14:paraId="2D54D05B"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4</w:t>
            </w:r>
          </w:p>
        </w:tc>
        <w:tc>
          <w:tcPr>
            <w:tcW w:w="232" w:type="pct"/>
            <w:shd w:val="clear" w:color="auto" w:fill="auto"/>
            <w:vAlign w:val="center"/>
          </w:tcPr>
          <w:p w14:paraId="29CA0FE5"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6</w:t>
            </w:r>
          </w:p>
        </w:tc>
        <w:tc>
          <w:tcPr>
            <w:tcW w:w="232" w:type="pct"/>
            <w:shd w:val="clear" w:color="auto" w:fill="auto"/>
            <w:vAlign w:val="center"/>
          </w:tcPr>
          <w:p w14:paraId="47D0A00E"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6</w:t>
            </w:r>
          </w:p>
        </w:tc>
        <w:tc>
          <w:tcPr>
            <w:tcW w:w="232" w:type="pct"/>
            <w:shd w:val="clear" w:color="auto" w:fill="auto"/>
            <w:vAlign w:val="center"/>
          </w:tcPr>
          <w:p w14:paraId="29990717"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4</w:t>
            </w:r>
          </w:p>
        </w:tc>
        <w:tc>
          <w:tcPr>
            <w:tcW w:w="232" w:type="pct"/>
            <w:shd w:val="clear" w:color="auto" w:fill="auto"/>
            <w:vAlign w:val="center"/>
          </w:tcPr>
          <w:p w14:paraId="6EB1B433"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5</w:t>
            </w:r>
          </w:p>
        </w:tc>
        <w:tc>
          <w:tcPr>
            <w:tcW w:w="232" w:type="pct"/>
            <w:shd w:val="clear" w:color="auto" w:fill="auto"/>
            <w:vAlign w:val="center"/>
          </w:tcPr>
          <w:p w14:paraId="325B073B"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6</w:t>
            </w:r>
          </w:p>
        </w:tc>
        <w:tc>
          <w:tcPr>
            <w:tcW w:w="232" w:type="pct"/>
            <w:shd w:val="clear" w:color="auto" w:fill="auto"/>
            <w:vAlign w:val="center"/>
          </w:tcPr>
          <w:p w14:paraId="69314244"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7</w:t>
            </w:r>
          </w:p>
        </w:tc>
        <w:tc>
          <w:tcPr>
            <w:tcW w:w="232" w:type="pct"/>
            <w:shd w:val="clear" w:color="auto" w:fill="auto"/>
            <w:vAlign w:val="center"/>
          </w:tcPr>
          <w:p w14:paraId="21C810C2"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5</w:t>
            </w:r>
          </w:p>
        </w:tc>
        <w:tc>
          <w:tcPr>
            <w:tcW w:w="232" w:type="pct"/>
            <w:shd w:val="clear" w:color="auto" w:fill="auto"/>
            <w:vAlign w:val="center"/>
          </w:tcPr>
          <w:p w14:paraId="1337A517"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4</w:t>
            </w:r>
          </w:p>
        </w:tc>
      </w:tr>
      <w:tr w:rsidR="003518A1" w:rsidRPr="0055284B" w14:paraId="6181BD82" w14:textId="77777777" w:rsidTr="00E8293E">
        <w:trPr>
          <w:trHeight w:val="776"/>
        </w:trPr>
        <w:tc>
          <w:tcPr>
            <w:tcW w:w="2683" w:type="pct"/>
            <w:shd w:val="clear" w:color="auto" w:fill="FFD966" w:themeFill="accent4" w:themeFillTint="99"/>
            <w:noWrap/>
            <w:vAlign w:val="center"/>
          </w:tcPr>
          <w:p w14:paraId="1EC9FB5E" w14:textId="77777777" w:rsidR="003518A1" w:rsidRPr="002E6035" w:rsidRDefault="003518A1" w:rsidP="00E8293E">
            <w:pPr>
              <w:spacing w:after="120" w:line="240" w:lineRule="auto"/>
              <w:rPr>
                <w:rFonts w:cstheme="minorHAnsi"/>
                <w:b/>
                <w:bCs/>
                <w:sz w:val="22"/>
                <w:szCs w:val="22"/>
              </w:rPr>
            </w:pPr>
            <w:r w:rsidRPr="002E6035">
              <w:rPr>
                <w:rFonts w:cstheme="minorHAnsi"/>
                <w:b/>
                <w:bCs/>
                <w:sz w:val="22"/>
                <w:szCs w:val="22"/>
              </w:rPr>
              <w:t>Liczba problemów ogółem</w:t>
            </w:r>
          </w:p>
        </w:tc>
        <w:tc>
          <w:tcPr>
            <w:tcW w:w="232" w:type="pct"/>
            <w:shd w:val="clear" w:color="auto" w:fill="FFD966" w:themeFill="accent4" w:themeFillTint="99"/>
            <w:vAlign w:val="center"/>
          </w:tcPr>
          <w:p w14:paraId="45BD1253" w14:textId="77777777" w:rsidR="003518A1" w:rsidRPr="002E6035" w:rsidRDefault="003518A1" w:rsidP="00E8293E">
            <w:pPr>
              <w:spacing w:after="120" w:line="240" w:lineRule="auto"/>
              <w:jc w:val="center"/>
              <w:rPr>
                <w:rFonts w:eastAsia="Times New Roman" w:cstheme="minorHAnsi"/>
                <w:b/>
                <w:bCs/>
                <w:color w:val="000000"/>
                <w:sz w:val="18"/>
                <w:szCs w:val="18"/>
                <w:lang w:eastAsia="pl-PL"/>
              </w:rPr>
            </w:pPr>
            <w:r w:rsidRPr="002E6035">
              <w:rPr>
                <w:rFonts w:eastAsia="Times New Roman" w:cstheme="minorHAnsi"/>
                <w:b/>
                <w:bCs/>
                <w:color w:val="000000"/>
                <w:sz w:val="18"/>
                <w:szCs w:val="18"/>
                <w:lang w:eastAsia="pl-PL"/>
              </w:rPr>
              <w:t>4</w:t>
            </w:r>
          </w:p>
        </w:tc>
        <w:tc>
          <w:tcPr>
            <w:tcW w:w="232" w:type="pct"/>
            <w:shd w:val="clear" w:color="auto" w:fill="FFD966" w:themeFill="accent4" w:themeFillTint="99"/>
            <w:vAlign w:val="center"/>
          </w:tcPr>
          <w:p w14:paraId="0174D771" w14:textId="77777777" w:rsidR="003518A1" w:rsidRPr="002E6035" w:rsidRDefault="003518A1" w:rsidP="00E8293E">
            <w:pPr>
              <w:spacing w:after="120" w:line="240" w:lineRule="auto"/>
              <w:jc w:val="center"/>
              <w:rPr>
                <w:rFonts w:eastAsia="Times New Roman" w:cstheme="minorHAnsi"/>
                <w:b/>
                <w:bCs/>
                <w:color w:val="000000"/>
                <w:sz w:val="18"/>
                <w:szCs w:val="18"/>
                <w:lang w:eastAsia="pl-PL"/>
              </w:rPr>
            </w:pPr>
            <w:r w:rsidRPr="002E6035">
              <w:rPr>
                <w:rFonts w:eastAsia="Times New Roman" w:cstheme="minorHAnsi"/>
                <w:b/>
                <w:bCs/>
                <w:color w:val="000000"/>
                <w:sz w:val="18"/>
                <w:szCs w:val="18"/>
                <w:lang w:eastAsia="pl-PL"/>
              </w:rPr>
              <w:t>7</w:t>
            </w:r>
          </w:p>
        </w:tc>
        <w:tc>
          <w:tcPr>
            <w:tcW w:w="232" w:type="pct"/>
            <w:shd w:val="clear" w:color="auto" w:fill="FFD966" w:themeFill="accent4" w:themeFillTint="99"/>
            <w:vAlign w:val="center"/>
          </w:tcPr>
          <w:p w14:paraId="7A79C2FE" w14:textId="77777777" w:rsidR="003518A1" w:rsidRPr="002E6035" w:rsidRDefault="003518A1" w:rsidP="00E8293E">
            <w:pPr>
              <w:spacing w:after="120" w:line="240" w:lineRule="auto"/>
              <w:jc w:val="center"/>
              <w:rPr>
                <w:rFonts w:eastAsia="Times New Roman" w:cstheme="minorHAnsi"/>
                <w:b/>
                <w:bCs/>
                <w:color w:val="000000"/>
                <w:sz w:val="18"/>
                <w:szCs w:val="18"/>
                <w:lang w:eastAsia="pl-PL"/>
              </w:rPr>
            </w:pPr>
            <w:r w:rsidRPr="002E6035">
              <w:rPr>
                <w:rFonts w:eastAsia="Times New Roman" w:cstheme="minorHAnsi"/>
                <w:b/>
                <w:bCs/>
                <w:color w:val="000000"/>
                <w:sz w:val="18"/>
                <w:szCs w:val="18"/>
                <w:lang w:eastAsia="pl-PL"/>
              </w:rPr>
              <w:t>12</w:t>
            </w:r>
          </w:p>
        </w:tc>
        <w:tc>
          <w:tcPr>
            <w:tcW w:w="232" w:type="pct"/>
            <w:shd w:val="clear" w:color="auto" w:fill="FFD966" w:themeFill="accent4" w:themeFillTint="99"/>
            <w:vAlign w:val="center"/>
          </w:tcPr>
          <w:p w14:paraId="2C3A8C47" w14:textId="77777777" w:rsidR="003518A1" w:rsidRPr="002E6035" w:rsidRDefault="003518A1" w:rsidP="00E8293E">
            <w:pPr>
              <w:spacing w:after="120" w:line="240" w:lineRule="auto"/>
              <w:jc w:val="center"/>
              <w:rPr>
                <w:rFonts w:eastAsia="Times New Roman" w:cstheme="minorHAnsi"/>
                <w:b/>
                <w:bCs/>
                <w:color w:val="000000"/>
                <w:sz w:val="18"/>
                <w:szCs w:val="18"/>
                <w:lang w:eastAsia="pl-PL"/>
              </w:rPr>
            </w:pPr>
            <w:r w:rsidRPr="002E6035">
              <w:rPr>
                <w:rFonts w:eastAsia="Times New Roman" w:cstheme="minorHAnsi"/>
                <w:b/>
                <w:bCs/>
                <w:color w:val="000000"/>
                <w:sz w:val="18"/>
                <w:szCs w:val="18"/>
                <w:lang w:eastAsia="pl-PL"/>
              </w:rPr>
              <w:t>12</w:t>
            </w:r>
          </w:p>
        </w:tc>
        <w:tc>
          <w:tcPr>
            <w:tcW w:w="232" w:type="pct"/>
            <w:shd w:val="clear" w:color="auto" w:fill="FFD966" w:themeFill="accent4" w:themeFillTint="99"/>
            <w:vAlign w:val="center"/>
          </w:tcPr>
          <w:p w14:paraId="5D244480" w14:textId="77777777" w:rsidR="003518A1" w:rsidRPr="002E6035" w:rsidRDefault="003518A1" w:rsidP="00E8293E">
            <w:pPr>
              <w:spacing w:after="120" w:line="240" w:lineRule="auto"/>
              <w:jc w:val="center"/>
              <w:rPr>
                <w:rFonts w:eastAsia="Times New Roman" w:cstheme="minorHAnsi"/>
                <w:b/>
                <w:bCs/>
                <w:color w:val="000000"/>
                <w:sz w:val="18"/>
                <w:szCs w:val="18"/>
                <w:lang w:eastAsia="pl-PL"/>
              </w:rPr>
            </w:pPr>
            <w:r w:rsidRPr="002E6035">
              <w:rPr>
                <w:rFonts w:eastAsia="Times New Roman" w:cstheme="minorHAnsi"/>
                <w:b/>
                <w:bCs/>
                <w:color w:val="000000"/>
                <w:sz w:val="18"/>
                <w:szCs w:val="18"/>
                <w:lang w:eastAsia="pl-PL"/>
              </w:rPr>
              <w:t>11</w:t>
            </w:r>
          </w:p>
        </w:tc>
        <w:tc>
          <w:tcPr>
            <w:tcW w:w="232" w:type="pct"/>
            <w:shd w:val="clear" w:color="auto" w:fill="FFD966" w:themeFill="accent4" w:themeFillTint="99"/>
            <w:vAlign w:val="center"/>
          </w:tcPr>
          <w:p w14:paraId="5364D1FE" w14:textId="77777777" w:rsidR="003518A1" w:rsidRPr="002E6035" w:rsidRDefault="003518A1" w:rsidP="00E8293E">
            <w:pPr>
              <w:spacing w:after="120" w:line="240" w:lineRule="auto"/>
              <w:jc w:val="center"/>
              <w:rPr>
                <w:rFonts w:eastAsia="Times New Roman" w:cstheme="minorHAnsi"/>
                <w:b/>
                <w:bCs/>
                <w:color w:val="000000"/>
                <w:sz w:val="18"/>
                <w:szCs w:val="18"/>
                <w:lang w:eastAsia="pl-PL"/>
              </w:rPr>
            </w:pPr>
            <w:r w:rsidRPr="002E6035">
              <w:rPr>
                <w:rFonts w:eastAsia="Times New Roman" w:cstheme="minorHAnsi"/>
                <w:b/>
                <w:bCs/>
                <w:color w:val="000000"/>
                <w:sz w:val="18"/>
                <w:szCs w:val="18"/>
                <w:lang w:eastAsia="pl-PL"/>
              </w:rPr>
              <w:t>9</w:t>
            </w:r>
          </w:p>
        </w:tc>
        <w:tc>
          <w:tcPr>
            <w:tcW w:w="232" w:type="pct"/>
            <w:shd w:val="clear" w:color="auto" w:fill="FFD966" w:themeFill="accent4" w:themeFillTint="99"/>
            <w:vAlign w:val="center"/>
          </w:tcPr>
          <w:p w14:paraId="5DD8E1E7" w14:textId="77777777" w:rsidR="003518A1" w:rsidRPr="002E6035" w:rsidRDefault="003518A1" w:rsidP="00E8293E">
            <w:pPr>
              <w:spacing w:after="120" w:line="240" w:lineRule="auto"/>
              <w:jc w:val="center"/>
              <w:rPr>
                <w:rFonts w:eastAsia="Times New Roman" w:cstheme="minorHAnsi"/>
                <w:b/>
                <w:bCs/>
                <w:color w:val="000000"/>
                <w:sz w:val="18"/>
                <w:szCs w:val="18"/>
                <w:highlight w:val="yellow"/>
                <w:lang w:eastAsia="pl-PL"/>
              </w:rPr>
            </w:pPr>
            <w:r w:rsidRPr="002E6035">
              <w:rPr>
                <w:rFonts w:eastAsia="Times New Roman" w:cstheme="minorHAnsi"/>
                <w:b/>
                <w:bCs/>
                <w:color w:val="000000"/>
                <w:sz w:val="18"/>
                <w:szCs w:val="18"/>
                <w:lang w:eastAsia="pl-PL"/>
              </w:rPr>
              <w:t>6</w:t>
            </w:r>
          </w:p>
        </w:tc>
        <w:tc>
          <w:tcPr>
            <w:tcW w:w="232" w:type="pct"/>
            <w:shd w:val="clear" w:color="auto" w:fill="FFD966" w:themeFill="accent4" w:themeFillTint="99"/>
            <w:vAlign w:val="center"/>
          </w:tcPr>
          <w:p w14:paraId="645F3295" w14:textId="77777777" w:rsidR="003518A1" w:rsidRPr="002E6035" w:rsidRDefault="003518A1" w:rsidP="00E8293E">
            <w:pPr>
              <w:spacing w:after="120" w:line="240" w:lineRule="auto"/>
              <w:jc w:val="center"/>
              <w:rPr>
                <w:rFonts w:eastAsia="Times New Roman" w:cstheme="minorHAnsi"/>
                <w:b/>
                <w:bCs/>
                <w:color w:val="000000"/>
                <w:sz w:val="18"/>
                <w:szCs w:val="18"/>
                <w:lang w:eastAsia="pl-PL"/>
              </w:rPr>
            </w:pPr>
            <w:r w:rsidRPr="002E6035">
              <w:rPr>
                <w:rFonts w:eastAsia="Times New Roman" w:cstheme="minorHAnsi"/>
                <w:b/>
                <w:bCs/>
                <w:color w:val="000000"/>
                <w:sz w:val="18"/>
                <w:szCs w:val="18"/>
                <w:lang w:eastAsia="pl-PL"/>
              </w:rPr>
              <w:t>11</w:t>
            </w:r>
          </w:p>
        </w:tc>
        <w:tc>
          <w:tcPr>
            <w:tcW w:w="232" w:type="pct"/>
            <w:shd w:val="clear" w:color="auto" w:fill="FFD966" w:themeFill="accent4" w:themeFillTint="99"/>
            <w:vAlign w:val="center"/>
          </w:tcPr>
          <w:p w14:paraId="33246BE6" w14:textId="77777777" w:rsidR="003518A1" w:rsidRPr="002E6035" w:rsidRDefault="003518A1" w:rsidP="00E8293E">
            <w:pPr>
              <w:spacing w:after="120" w:line="240" w:lineRule="auto"/>
              <w:jc w:val="center"/>
              <w:rPr>
                <w:rFonts w:eastAsia="Times New Roman" w:cstheme="minorHAnsi"/>
                <w:b/>
                <w:bCs/>
                <w:color w:val="000000"/>
                <w:sz w:val="18"/>
                <w:szCs w:val="18"/>
                <w:lang w:eastAsia="pl-PL"/>
              </w:rPr>
            </w:pPr>
            <w:r w:rsidRPr="002E6035">
              <w:rPr>
                <w:rFonts w:eastAsia="Times New Roman" w:cstheme="minorHAnsi"/>
                <w:b/>
                <w:bCs/>
                <w:color w:val="000000"/>
                <w:sz w:val="18"/>
                <w:szCs w:val="18"/>
                <w:lang w:eastAsia="pl-PL"/>
              </w:rPr>
              <w:t>8</w:t>
            </w:r>
          </w:p>
        </w:tc>
        <w:tc>
          <w:tcPr>
            <w:tcW w:w="232" w:type="pct"/>
            <w:shd w:val="clear" w:color="auto" w:fill="FFD966" w:themeFill="accent4" w:themeFillTint="99"/>
            <w:vAlign w:val="center"/>
          </w:tcPr>
          <w:p w14:paraId="174C345E" w14:textId="77777777" w:rsidR="003518A1" w:rsidRPr="002E6035" w:rsidRDefault="003518A1" w:rsidP="00E8293E">
            <w:pPr>
              <w:spacing w:after="120" w:line="240" w:lineRule="auto"/>
              <w:jc w:val="center"/>
              <w:rPr>
                <w:rFonts w:eastAsia="Times New Roman" w:cstheme="minorHAnsi"/>
                <w:b/>
                <w:bCs/>
                <w:color w:val="000000"/>
                <w:sz w:val="18"/>
                <w:szCs w:val="18"/>
                <w:lang w:eastAsia="pl-PL"/>
              </w:rPr>
            </w:pPr>
            <w:r w:rsidRPr="002E6035">
              <w:rPr>
                <w:rFonts w:eastAsia="Times New Roman" w:cstheme="minorHAnsi"/>
                <w:b/>
                <w:bCs/>
                <w:color w:val="000000"/>
                <w:sz w:val="18"/>
                <w:szCs w:val="18"/>
                <w:lang w:eastAsia="pl-PL"/>
              </w:rPr>
              <w:t>6</w:t>
            </w:r>
          </w:p>
        </w:tc>
      </w:tr>
      <w:tr w:rsidR="003518A1" w:rsidRPr="0055284B" w14:paraId="2ED08B4C" w14:textId="77777777" w:rsidTr="00E8293E">
        <w:trPr>
          <w:trHeight w:val="776"/>
        </w:trPr>
        <w:tc>
          <w:tcPr>
            <w:tcW w:w="2683" w:type="pct"/>
            <w:shd w:val="clear" w:color="auto" w:fill="auto"/>
            <w:noWrap/>
            <w:vAlign w:val="center"/>
          </w:tcPr>
          <w:p w14:paraId="49500961" w14:textId="77777777" w:rsidR="003518A1" w:rsidRPr="0055284B" w:rsidRDefault="003518A1" w:rsidP="00E8293E">
            <w:pPr>
              <w:spacing w:after="0" w:line="240" w:lineRule="auto"/>
              <w:rPr>
                <w:rFonts w:cstheme="minorHAnsi"/>
                <w:sz w:val="22"/>
                <w:szCs w:val="22"/>
              </w:rPr>
            </w:pPr>
            <w:r w:rsidRPr="0055284B">
              <w:rPr>
                <w:rFonts w:cstheme="minorHAnsi"/>
                <w:sz w:val="22"/>
                <w:szCs w:val="22"/>
              </w:rPr>
              <w:t>Udział % problemów</w:t>
            </w:r>
          </w:p>
          <w:p w14:paraId="1E84B052" w14:textId="77777777" w:rsidR="003518A1" w:rsidRPr="0055284B" w:rsidRDefault="003518A1" w:rsidP="00E8293E">
            <w:pPr>
              <w:spacing w:after="0" w:line="240" w:lineRule="auto"/>
              <w:rPr>
                <w:rFonts w:cstheme="minorHAnsi"/>
                <w:sz w:val="22"/>
                <w:szCs w:val="22"/>
              </w:rPr>
            </w:pPr>
            <w:r w:rsidRPr="0055284B">
              <w:rPr>
                <w:rFonts w:cstheme="minorHAnsi"/>
                <w:sz w:val="22"/>
                <w:szCs w:val="22"/>
              </w:rPr>
              <w:t>społecznych</w:t>
            </w:r>
          </w:p>
        </w:tc>
        <w:tc>
          <w:tcPr>
            <w:tcW w:w="232" w:type="pct"/>
            <w:shd w:val="clear" w:color="auto" w:fill="FFFFFF" w:themeFill="background1"/>
          </w:tcPr>
          <w:p w14:paraId="636D0AB6"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sidRPr="003C2C3F">
              <w:t>10,53</w:t>
            </w:r>
          </w:p>
        </w:tc>
        <w:tc>
          <w:tcPr>
            <w:tcW w:w="232" w:type="pct"/>
            <w:shd w:val="clear" w:color="auto" w:fill="FFFFFF" w:themeFill="background1"/>
          </w:tcPr>
          <w:p w14:paraId="6940C88C"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sidRPr="003C2C3F">
              <w:t>16,67</w:t>
            </w:r>
          </w:p>
        </w:tc>
        <w:tc>
          <w:tcPr>
            <w:tcW w:w="232" w:type="pct"/>
            <w:shd w:val="clear" w:color="auto" w:fill="FFFFFF" w:themeFill="background1"/>
          </w:tcPr>
          <w:p w14:paraId="755A9A4B"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sidRPr="003C2C3F">
              <w:t>33,33</w:t>
            </w:r>
          </w:p>
        </w:tc>
        <w:tc>
          <w:tcPr>
            <w:tcW w:w="232" w:type="pct"/>
            <w:shd w:val="clear" w:color="auto" w:fill="FFFFFF" w:themeFill="background1"/>
          </w:tcPr>
          <w:p w14:paraId="2FDE1D9E"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sidRPr="003C2C3F">
              <w:t>33,33</w:t>
            </w:r>
          </w:p>
        </w:tc>
        <w:tc>
          <w:tcPr>
            <w:tcW w:w="232" w:type="pct"/>
            <w:shd w:val="clear" w:color="auto" w:fill="FFFFFF" w:themeFill="background1"/>
          </w:tcPr>
          <w:p w14:paraId="7722FF4D"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sidRPr="003C2C3F">
              <w:t>38,89</w:t>
            </w:r>
          </w:p>
        </w:tc>
        <w:tc>
          <w:tcPr>
            <w:tcW w:w="232" w:type="pct"/>
            <w:shd w:val="clear" w:color="auto" w:fill="FFFFFF" w:themeFill="background1"/>
          </w:tcPr>
          <w:p w14:paraId="14A92310"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sidRPr="003C2C3F">
              <w:t>22,22</w:t>
            </w:r>
          </w:p>
        </w:tc>
        <w:tc>
          <w:tcPr>
            <w:tcW w:w="232" w:type="pct"/>
            <w:shd w:val="clear" w:color="auto" w:fill="FFFFFF" w:themeFill="background1"/>
          </w:tcPr>
          <w:p w14:paraId="37B2DA7B" w14:textId="77777777" w:rsidR="003518A1" w:rsidRPr="0055284B" w:rsidRDefault="003518A1" w:rsidP="00E8293E">
            <w:pPr>
              <w:spacing w:after="120" w:line="240" w:lineRule="auto"/>
              <w:jc w:val="center"/>
              <w:rPr>
                <w:rFonts w:eastAsia="Times New Roman" w:cstheme="minorHAnsi"/>
                <w:color w:val="000000"/>
                <w:sz w:val="18"/>
                <w:szCs w:val="18"/>
                <w:highlight w:val="yellow"/>
                <w:lang w:eastAsia="pl-PL"/>
              </w:rPr>
            </w:pPr>
            <w:r w:rsidRPr="003C2C3F">
              <w:t>0,00</w:t>
            </w:r>
          </w:p>
        </w:tc>
        <w:tc>
          <w:tcPr>
            <w:tcW w:w="232" w:type="pct"/>
            <w:shd w:val="clear" w:color="auto" w:fill="FFFFFF" w:themeFill="background1"/>
          </w:tcPr>
          <w:p w14:paraId="637466F7"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sidRPr="003C2C3F">
              <w:t>22,22</w:t>
            </w:r>
          </w:p>
        </w:tc>
        <w:tc>
          <w:tcPr>
            <w:tcW w:w="232" w:type="pct"/>
            <w:shd w:val="clear" w:color="auto" w:fill="FFFFFF" w:themeFill="background1"/>
          </w:tcPr>
          <w:p w14:paraId="039EFA1C"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sidRPr="003C2C3F">
              <w:t>16,67</w:t>
            </w:r>
          </w:p>
        </w:tc>
        <w:tc>
          <w:tcPr>
            <w:tcW w:w="232" w:type="pct"/>
            <w:shd w:val="clear" w:color="auto" w:fill="FFFFFF" w:themeFill="background1"/>
          </w:tcPr>
          <w:p w14:paraId="04EDB8A0"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sidRPr="003C2C3F">
              <w:t>11,11</w:t>
            </w:r>
          </w:p>
        </w:tc>
      </w:tr>
      <w:tr w:rsidR="003518A1" w:rsidRPr="0055284B" w14:paraId="50D97296" w14:textId="77777777" w:rsidTr="00E8293E">
        <w:trPr>
          <w:trHeight w:val="776"/>
        </w:trPr>
        <w:tc>
          <w:tcPr>
            <w:tcW w:w="2683" w:type="pct"/>
            <w:shd w:val="clear" w:color="auto" w:fill="auto"/>
            <w:noWrap/>
            <w:vAlign w:val="center"/>
          </w:tcPr>
          <w:p w14:paraId="117CACCB" w14:textId="77777777" w:rsidR="003518A1" w:rsidRPr="0055284B" w:rsidRDefault="003518A1" w:rsidP="00E8293E">
            <w:pPr>
              <w:spacing w:after="0" w:line="240" w:lineRule="auto"/>
              <w:rPr>
                <w:rFonts w:cstheme="minorHAnsi"/>
                <w:sz w:val="22"/>
                <w:szCs w:val="22"/>
              </w:rPr>
            </w:pPr>
            <w:r w:rsidRPr="0055284B">
              <w:rPr>
                <w:rFonts w:cstheme="minorHAnsi"/>
                <w:sz w:val="22"/>
                <w:szCs w:val="22"/>
              </w:rPr>
              <w:t>Udział % problemów ogółem</w:t>
            </w:r>
          </w:p>
        </w:tc>
        <w:tc>
          <w:tcPr>
            <w:tcW w:w="232" w:type="pct"/>
            <w:shd w:val="clear" w:color="auto" w:fill="FFFFFF" w:themeFill="background1"/>
          </w:tcPr>
          <w:p w14:paraId="76FD947A"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sidRPr="00D65057">
              <w:t>22,22</w:t>
            </w:r>
          </w:p>
        </w:tc>
        <w:tc>
          <w:tcPr>
            <w:tcW w:w="232" w:type="pct"/>
            <w:shd w:val="clear" w:color="auto" w:fill="FFFFFF" w:themeFill="background1"/>
          </w:tcPr>
          <w:p w14:paraId="7935F704"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sidRPr="00D65057">
              <w:t>38,89</w:t>
            </w:r>
          </w:p>
        </w:tc>
        <w:tc>
          <w:tcPr>
            <w:tcW w:w="232" w:type="pct"/>
            <w:shd w:val="clear" w:color="auto" w:fill="FFFFFF" w:themeFill="background1"/>
          </w:tcPr>
          <w:p w14:paraId="26524778"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sidRPr="00D65057">
              <w:t>66,67</w:t>
            </w:r>
          </w:p>
        </w:tc>
        <w:tc>
          <w:tcPr>
            <w:tcW w:w="232" w:type="pct"/>
            <w:shd w:val="clear" w:color="auto" w:fill="FFFFFF" w:themeFill="background1"/>
          </w:tcPr>
          <w:p w14:paraId="3D8C998A"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sidRPr="00D65057">
              <w:t>66,67</w:t>
            </w:r>
          </w:p>
        </w:tc>
        <w:tc>
          <w:tcPr>
            <w:tcW w:w="232" w:type="pct"/>
            <w:shd w:val="clear" w:color="auto" w:fill="FFFFFF" w:themeFill="background1"/>
          </w:tcPr>
          <w:p w14:paraId="55EB1FE5"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sidRPr="00D65057">
              <w:t>61,11</w:t>
            </w:r>
          </w:p>
        </w:tc>
        <w:tc>
          <w:tcPr>
            <w:tcW w:w="232" w:type="pct"/>
            <w:shd w:val="clear" w:color="auto" w:fill="FFFFFF" w:themeFill="background1"/>
          </w:tcPr>
          <w:p w14:paraId="38336916"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sidRPr="00D65057">
              <w:t>50,00</w:t>
            </w:r>
          </w:p>
        </w:tc>
        <w:tc>
          <w:tcPr>
            <w:tcW w:w="232" w:type="pct"/>
            <w:shd w:val="clear" w:color="auto" w:fill="FFFFFF" w:themeFill="background1"/>
          </w:tcPr>
          <w:p w14:paraId="2753431E" w14:textId="77777777" w:rsidR="003518A1" w:rsidRPr="0055284B" w:rsidRDefault="003518A1" w:rsidP="00E8293E">
            <w:pPr>
              <w:spacing w:after="120" w:line="240" w:lineRule="auto"/>
              <w:jc w:val="center"/>
              <w:rPr>
                <w:rFonts w:eastAsia="Times New Roman" w:cstheme="minorHAnsi"/>
                <w:color w:val="000000"/>
                <w:sz w:val="18"/>
                <w:szCs w:val="18"/>
                <w:highlight w:val="yellow"/>
                <w:lang w:eastAsia="pl-PL"/>
              </w:rPr>
            </w:pPr>
            <w:r w:rsidRPr="00D65057">
              <w:t>33,33</w:t>
            </w:r>
          </w:p>
        </w:tc>
        <w:tc>
          <w:tcPr>
            <w:tcW w:w="232" w:type="pct"/>
            <w:shd w:val="clear" w:color="auto" w:fill="FFFFFF" w:themeFill="background1"/>
          </w:tcPr>
          <w:p w14:paraId="40428C5F"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sidRPr="00D65057">
              <w:t>61,11</w:t>
            </w:r>
          </w:p>
        </w:tc>
        <w:tc>
          <w:tcPr>
            <w:tcW w:w="232" w:type="pct"/>
            <w:shd w:val="clear" w:color="auto" w:fill="FFFFFF" w:themeFill="background1"/>
          </w:tcPr>
          <w:p w14:paraId="540FF45F"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sidRPr="00D65057">
              <w:t>44,44</w:t>
            </w:r>
          </w:p>
        </w:tc>
        <w:tc>
          <w:tcPr>
            <w:tcW w:w="232" w:type="pct"/>
            <w:shd w:val="clear" w:color="auto" w:fill="FFFFFF" w:themeFill="background1"/>
          </w:tcPr>
          <w:p w14:paraId="031ED4E1" w14:textId="77777777" w:rsidR="003518A1" w:rsidRPr="0055284B" w:rsidRDefault="003518A1" w:rsidP="00E8293E">
            <w:pPr>
              <w:spacing w:after="120" w:line="240" w:lineRule="auto"/>
              <w:jc w:val="center"/>
              <w:rPr>
                <w:rFonts w:eastAsia="Times New Roman" w:cstheme="minorHAnsi"/>
                <w:color w:val="000000"/>
                <w:sz w:val="18"/>
                <w:szCs w:val="18"/>
                <w:lang w:eastAsia="pl-PL"/>
              </w:rPr>
            </w:pPr>
            <w:r w:rsidRPr="00D65057">
              <w:t>33,33</w:t>
            </w:r>
          </w:p>
        </w:tc>
      </w:tr>
    </w:tbl>
    <w:p w14:paraId="09EA5766" w14:textId="0EAC9C36" w:rsidR="00C408D9" w:rsidRPr="00C408D9" w:rsidRDefault="00C408D9" w:rsidP="0055284B">
      <w:pPr>
        <w:spacing w:after="120" w:line="276" w:lineRule="auto"/>
        <w:jc w:val="both"/>
        <w:sectPr w:rsidR="00C408D9" w:rsidRPr="00C408D9" w:rsidSect="00B83C24">
          <w:pgSz w:w="11906" w:h="16838"/>
          <w:pgMar w:top="1418" w:right="1418" w:bottom="1418" w:left="1418" w:header="709" w:footer="709" w:gutter="0"/>
          <w:cols w:space="708"/>
          <w:docGrid w:linePitch="360"/>
        </w:sectPr>
      </w:pPr>
      <w:r w:rsidRPr="00E87703">
        <w:rPr>
          <w:sz w:val="22"/>
          <w:szCs w:val="22"/>
        </w:rPr>
        <w:t>Źródło: opracowanie własne</w:t>
      </w:r>
      <w:r>
        <w:tab/>
      </w:r>
    </w:p>
    <w:p w14:paraId="3CC64E00" w14:textId="7136D0CC" w:rsidR="00B92DE9" w:rsidRPr="00540CF5" w:rsidRDefault="00B92DE9" w:rsidP="000F5F6D">
      <w:pPr>
        <w:spacing w:after="120" w:line="276" w:lineRule="auto"/>
        <w:jc w:val="both"/>
        <w:rPr>
          <w:sz w:val="22"/>
          <w:szCs w:val="22"/>
        </w:rPr>
      </w:pPr>
      <w:r w:rsidRPr="00540CF5">
        <w:rPr>
          <w:sz w:val="22"/>
          <w:szCs w:val="22"/>
        </w:rPr>
        <w:lastRenderedPageBreak/>
        <w:t>Przeprowadzona diagnoza metodami statycznymi pozwoliła zidentyfikować potencjalne obszary problemowe (zdegradowane), w których występuje największa liczba problemów w porównaniu z</w:t>
      </w:r>
      <w:r w:rsidR="00E51674" w:rsidRPr="00540CF5">
        <w:rPr>
          <w:sz w:val="22"/>
          <w:szCs w:val="22"/>
        </w:rPr>
        <w:t> </w:t>
      </w:r>
      <w:r w:rsidRPr="00540CF5">
        <w:rPr>
          <w:sz w:val="22"/>
          <w:szCs w:val="22"/>
        </w:rPr>
        <w:t xml:space="preserve">innymi obszarami </w:t>
      </w:r>
      <w:r w:rsidR="003518A1">
        <w:rPr>
          <w:sz w:val="22"/>
          <w:szCs w:val="22"/>
        </w:rPr>
        <w:t xml:space="preserve">Gminy Białowieża. </w:t>
      </w:r>
    </w:p>
    <w:p w14:paraId="60965F4C" w14:textId="77777777" w:rsidR="00C744F3" w:rsidRPr="00E87703" w:rsidRDefault="00C744F3" w:rsidP="000F5F6D">
      <w:pPr>
        <w:spacing w:after="120" w:line="276" w:lineRule="auto"/>
        <w:jc w:val="both"/>
        <w:rPr>
          <w:sz w:val="22"/>
          <w:szCs w:val="22"/>
        </w:rPr>
      </w:pPr>
    </w:p>
    <w:p w14:paraId="7E058FC5" w14:textId="7CDCEE5A" w:rsidR="00413C5E" w:rsidRDefault="00281035" w:rsidP="00C25984">
      <w:pPr>
        <w:pStyle w:val="Nagwek1"/>
        <w:numPr>
          <w:ilvl w:val="0"/>
          <w:numId w:val="1"/>
        </w:numPr>
        <w:spacing w:after="120"/>
        <w:ind w:left="284"/>
        <w:jc w:val="both"/>
      </w:pPr>
      <w:bookmarkStart w:id="104" w:name="_Toc163555242"/>
      <w:r>
        <w:t>Delimitacja obszaru zdegradowanego, przeznaczonego do rewitalizacji</w:t>
      </w:r>
      <w:bookmarkEnd w:id="104"/>
    </w:p>
    <w:p w14:paraId="42B0DE98" w14:textId="0AE4029E" w:rsidR="00281035" w:rsidRDefault="00281035" w:rsidP="000F5F6D">
      <w:pPr>
        <w:spacing w:after="120"/>
      </w:pPr>
    </w:p>
    <w:p w14:paraId="50AF2FBB" w14:textId="6DBF82BD" w:rsidR="00AA5D23" w:rsidRDefault="00AA5D23" w:rsidP="000F5F6D">
      <w:pPr>
        <w:spacing w:after="120" w:line="276" w:lineRule="auto"/>
        <w:jc w:val="both"/>
        <w:rPr>
          <w:sz w:val="22"/>
          <w:szCs w:val="22"/>
        </w:rPr>
      </w:pPr>
      <w:r w:rsidRPr="00C744F3">
        <w:rPr>
          <w:sz w:val="22"/>
          <w:szCs w:val="22"/>
        </w:rPr>
        <w:t>Obszary zdegradowane wyznaczone zostały na podstawie przeprowadzonej analizy wskaźnikowej w</w:t>
      </w:r>
      <w:r w:rsidR="00E51674" w:rsidRPr="00C744F3">
        <w:rPr>
          <w:sz w:val="22"/>
          <w:szCs w:val="22"/>
        </w:rPr>
        <w:t> </w:t>
      </w:r>
      <w:r w:rsidRPr="00C744F3">
        <w:rPr>
          <w:sz w:val="22"/>
          <w:szCs w:val="22"/>
        </w:rPr>
        <w:t xml:space="preserve">pięciu sferach, tj. sferze społecznej, gospodarczej, środowiskowej, przestrzenno-funkcjonalnej oraz technicznej. </w:t>
      </w:r>
      <w:r w:rsidR="00F30201">
        <w:rPr>
          <w:sz w:val="22"/>
          <w:szCs w:val="22"/>
        </w:rPr>
        <w:t>Obszar zdegradowany występuje wyłącznie w przypadku występowania zjawisk kryzysowych w sferze społecznej i którejkolwiek z pozostałych sfer.</w:t>
      </w:r>
    </w:p>
    <w:p w14:paraId="04B74F4B" w14:textId="77777777" w:rsidR="000F4F05" w:rsidRPr="00775731" w:rsidRDefault="000F4F05" w:rsidP="000F5F6D">
      <w:pPr>
        <w:spacing w:after="120" w:line="276" w:lineRule="auto"/>
        <w:jc w:val="both"/>
        <w:rPr>
          <w:sz w:val="22"/>
          <w:szCs w:val="22"/>
        </w:rPr>
      </w:pPr>
    </w:p>
    <w:p w14:paraId="3A59680B" w14:textId="25C7B021" w:rsidR="00775731" w:rsidRPr="00C408D9" w:rsidRDefault="00775731" w:rsidP="000F5F6D">
      <w:pPr>
        <w:pStyle w:val="Legenda"/>
        <w:keepNext/>
        <w:spacing w:after="120"/>
        <w:jc w:val="both"/>
        <w:rPr>
          <w:color w:val="44546A" w:themeColor="text2"/>
          <w:sz w:val="22"/>
          <w:szCs w:val="22"/>
        </w:rPr>
      </w:pPr>
      <w:bookmarkStart w:id="105" w:name="_Toc163554239"/>
      <w:r w:rsidRPr="00C408D9">
        <w:rPr>
          <w:color w:val="44546A" w:themeColor="text2"/>
          <w:sz w:val="22"/>
          <w:szCs w:val="22"/>
        </w:rPr>
        <w:t xml:space="preserve">Rysunek </w:t>
      </w:r>
      <w:r w:rsidR="00D97870">
        <w:rPr>
          <w:color w:val="44546A" w:themeColor="text2"/>
          <w:sz w:val="22"/>
          <w:szCs w:val="22"/>
        </w:rPr>
        <w:fldChar w:fldCharType="begin"/>
      </w:r>
      <w:r w:rsidR="00D97870">
        <w:rPr>
          <w:color w:val="44546A" w:themeColor="text2"/>
          <w:sz w:val="22"/>
          <w:szCs w:val="22"/>
        </w:rPr>
        <w:instrText xml:space="preserve"> SEQ Rysunek \* ARABIC </w:instrText>
      </w:r>
      <w:r w:rsidR="00D97870">
        <w:rPr>
          <w:color w:val="44546A" w:themeColor="text2"/>
          <w:sz w:val="22"/>
          <w:szCs w:val="22"/>
        </w:rPr>
        <w:fldChar w:fldCharType="separate"/>
      </w:r>
      <w:r w:rsidR="004B19D5">
        <w:rPr>
          <w:noProof/>
          <w:color w:val="44546A" w:themeColor="text2"/>
          <w:sz w:val="22"/>
          <w:szCs w:val="22"/>
        </w:rPr>
        <w:t>23</w:t>
      </w:r>
      <w:r w:rsidR="00D97870">
        <w:rPr>
          <w:color w:val="44546A" w:themeColor="text2"/>
          <w:sz w:val="22"/>
          <w:szCs w:val="22"/>
        </w:rPr>
        <w:fldChar w:fldCharType="end"/>
      </w:r>
      <w:r w:rsidRPr="00C408D9">
        <w:rPr>
          <w:color w:val="44546A" w:themeColor="text2"/>
          <w:sz w:val="22"/>
          <w:szCs w:val="22"/>
        </w:rPr>
        <w:t xml:space="preserve"> Zjawiska kryzysowe według sfer</w:t>
      </w:r>
      <w:bookmarkEnd w:id="105"/>
    </w:p>
    <w:p w14:paraId="08418159" w14:textId="77777777" w:rsidR="00775731" w:rsidRDefault="00775731" w:rsidP="000F5F6D">
      <w:pPr>
        <w:keepNext/>
        <w:spacing w:after="120" w:line="276" w:lineRule="auto"/>
        <w:jc w:val="both"/>
      </w:pPr>
      <w:r>
        <w:rPr>
          <w:noProof/>
          <w:sz w:val="22"/>
          <w:szCs w:val="22"/>
        </w:rPr>
        <w:drawing>
          <wp:inline distT="0" distB="0" distL="0" distR="0" wp14:anchorId="7A0C7E64" wp14:editId="31E999FE">
            <wp:extent cx="5486400" cy="3200400"/>
            <wp:effectExtent l="57150" t="57150" r="57150" b="5715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B4A7B69" w14:textId="2BB3F025" w:rsidR="000F4F05" w:rsidRPr="00775731" w:rsidRDefault="00775731" w:rsidP="000F5F6D">
      <w:pPr>
        <w:pStyle w:val="Legenda"/>
        <w:spacing w:after="120"/>
        <w:jc w:val="both"/>
        <w:rPr>
          <w:b w:val="0"/>
          <w:bCs w:val="0"/>
          <w:sz w:val="22"/>
          <w:szCs w:val="22"/>
        </w:rPr>
      </w:pPr>
      <w:r w:rsidRPr="00775731">
        <w:rPr>
          <w:b w:val="0"/>
          <w:bCs w:val="0"/>
          <w:sz w:val="22"/>
          <w:szCs w:val="22"/>
        </w:rPr>
        <w:t>Źródło: Opracowanie własne</w:t>
      </w:r>
    </w:p>
    <w:p w14:paraId="4588A06D" w14:textId="5BF8D18C" w:rsidR="000F4F05" w:rsidRDefault="000F4F05" w:rsidP="000F5F6D">
      <w:pPr>
        <w:spacing w:after="120" w:line="276" w:lineRule="auto"/>
        <w:jc w:val="both"/>
        <w:rPr>
          <w:sz w:val="22"/>
          <w:szCs w:val="22"/>
        </w:rPr>
      </w:pPr>
    </w:p>
    <w:p w14:paraId="67016684" w14:textId="6E84598B" w:rsidR="00E75E77" w:rsidRDefault="00E75E77" w:rsidP="000F5F6D">
      <w:pPr>
        <w:spacing w:after="120" w:line="276" w:lineRule="auto"/>
        <w:jc w:val="both"/>
        <w:rPr>
          <w:sz w:val="22"/>
          <w:szCs w:val="22"/>
        </w:rPr>
      </w:pPr>
      <w:r>
        <w:rPr>
          <w:sz w:val="22"/>
          <w:szCs w:val="22"/>
        </w:rPr>
        <w:t>Z</w:t>
      </w:r>
      <w:r w:rsidRPr="00E75E77">
        <w:rPr>
          <w:sz w:val="22"/>
          <w:szCs w:val="22"/>
        </w:rPr>
        <w:t xml:space="preserve">a zdegradowane uznaje się jednostki, w których koncentrują się </w:t>
      </w:r>
      <w:r w:rsidR="00D82EE1">
        <w:rPr>
          <w:sz w:val="22"/>
          <w:szCs w:val="22"/>
        </w:rPr>
        <w:t xml:space="preserve">przede wszystkim </w:t>
      </w:r>
      <w:r w:rsidRPr="00E75E77">
        <w:rPr>
          <w:sz w:val="22"/>
          <w:szCs w:val="22"/>
        </w:rPr>
        <w:t xml:space="preserve">problemy sfery społecznej (min. </w:t>
      </w:r>
      <w:r w:rsidR="00D82EE1">
        <w:rPr>
          <w:sz w:val="22"/>
          <w:szCs w:val="22"/>
        </w:rPr>
        <w:t>5</w:t>
      </w:r>
      <w:r w:rsidRPr="00E75E77">
        <w:rPr>
          <w:sz w:val="22"/>
          <w:szCs w:val="22"/>
        </w:rPr>
        <w:t xml:space="preserve"> z</w:t>
      </w:r>
      <w:r w:rsidR="00DB5696">
        <w:rPr>
          <w:sz w:val="22"/>
          <w:szCs w:val="22"/>
        </w:rPr>
        <w:t> </w:t>
      </w:r>
      <w:r w:rsidR="00D82EE1">
        <w:rPr>
          <w:sz w:val="22"/>
          <w:szCs w:val="22"/>
        </w:rPr>
        <w:t>9</w:t>
      </w:r>
      <w:r w:rsidRPr="00E75E77">
        <w:rPr>
          <w:sz w:val="22"/>
          <w:szCs w:val="22"/>
        </w:rPr>
        <w:t xml:space="preserve"> wskaźników wskazuje na kryzys) przy współwystępowaniu minimum 1 negatywnego zjawiska w</w:t>
      </w:r>
      <w:r>
        <w:rPr>
          <w:sz w:val="22"/>
          <w:szCs w:val="22"/>
        </w:rPr>
        <w:t> </w:t>
      </w:r>
      <w:r w:rsidRPr="00E75E77">
        <w:rPr>
          <w:sz w:val="22"/>
          <w:szCs w:val="22"/>
        </w:rPr>
        <w:t>trzech z czterech pozostałych sfer</w:t>
      </w:r>
      <w:r>
        <w:rPr>
          <w:sz w:val="22"/>
          <w:szCs w:val="22"/>
        </w:rPr>
        <w:t>.</w:t>
      </w:r>
    </w:p>
    <w:p w14:paraId="5301D182" w14:textId="07CF4E22" w:rsidR="00E75E77" w:rsidRDefault="00E75E77" w:rsidP="000F5F6D">
      <w:pPr>
        <w:spacing w:after="120" w:line="276" w:lineRule="auto"/>
        <w:jc w:val="both"/>
        <w:rPr>
          <w:sz w:val="22"/>
          <w:szCs w:val="22"/>
        </w:rPr>
      </w:pPr>
    </w:p>
    <w:p w14:paraId="36F52307" w14:textId="754D919E" w:rsidR="00E75E77" w:rsidRDefault="00E75E77" w:rsidP="000F5F6D">
      <w:pPr>
        <w:spacing w:after="120" w:line="276" w:lineRule="auto"/>
        <w:jc w:val="both"/>
        <w:rPr>
          <w:sz w:val="22"/>
          <w:szCs w:val="22"/>
        </w:rPr>
      </w:pPr>
    </w:p>
    <w:p w14:paraId="65DE9FC5" w14:textId="77777777" w:rsidR="003D5E25" w:rsidRDefault="003D5E25" w:rsidP="000F5F6D">
      <w:pPr>
        <w:spacing w:after="120" w:line="276" w:lineRule="auto"/>
        <w:jc w:val="both"/>
        <w:rPr>
          <w:sz w:val="22"/>
          <w:szCs w:val="22"/>
          <w:highlight w:val="yellow"/>
        </w:rPr>
        <w:sectPr w:rsidR="003D5E25" w:rsidSect="00B83C24">
          <w:pgSz w:w="11906" w:h="16838"/>
          <w:pgMar w:top="1418" w:right="1418" w:bottom="1418" w:left="1418" w:header="709" w:footer="709" w:gutter="0"/>
          <w:cols w:space="708"/>
          <w:docGrid w:linePitch="360"/>
        </w:sectPr>
      </w:pPr>
    </w:p>
    <w:p w14:paraId="523BF999" w14:textId="4FAA5905" w:rsidR="00B432F8" w:rsidRDefault="00B432F8" w:rsidP="000F5F6D">
      <w:pPr>
        <w:spacing w:after="120" w:line="276" w:lineRule="auto"/>
        <w:jc w:val="both"/>
        <w:rPr>
          <w:sz w:val="22"/>
          <w:szCs w:val="22"/>
        </w:rPr>
      </w:pPr>
      <w:r>
        <w:rPr>
          <w:sz w:val="22"/>
          <w:szCs w:val="22"/>
        </w:rPr>
        <w:lastRenderedPageBreak/>
        <w:t xml:space="preserve">Mając na uwadze powyższe, wymienione jednostki należy uznać za obszary zdegradowane </w:t>
      </w:r>
      <w:r w:rsidRPr="00C744F3">
        <w:rPr>
          <w:sz w:val="22"/>
          <w:szCs w:val="22"/>
        </w:rPr>
        <w:t>tj.</w:t>
      </w:r>
      <w:r>
        <w:rPr>
          <w:sz w:val="22"/>
          <w:szCs w:val="22"/>
        </w:rPr>
        <w:t>:</w:t>
      </w:r>
    </w:p>
    <w:p w14:paraId="28129472" w14:textId="67C20E8F" w:rsidR="00E75E77" w:rsidRDefault="003518A1" w:rsidP="00E75E77">
      <w:pPr>
        <w:pStyle w:val="Default"/>
        <w:numPr>
          <w:ilvl w:val="0"/>
          <w:numId w:val="36"/>
        </w:numPr>
        <w:rPr>
          <w:sz w:val="22"/>
          <w:szCs w:val="22"/>
        </w:rPr>
      </w:pPr>
      <w:r>
        <w:rPr>
          <w:sz w:val="22"/>
          <w:szCs w:val="22"/>
        </w:rPr>
        <w:t>Białowieża Południe</w:t>
      </w:r>
      <w:r w:rsidR="00E75E77">
        <w:rPr>
          <w:sz w:val="22"/>
          <w:szCs w:val="22"/>
        </w:rPr>
        <w:t xml:space="preserve">, </w:t>
      </w:r>
    </w:p>
    <w:p w14:paraId="0044D68C" w14:textId="20FA6480" w:rsidR="00E75E77" w:rsidRDefault="003518A1" w:rsidP="00E75E77">
      <w:pPr>
        <w:pStyle w:val="Default"/>
        <w:numPr>
          <w:ilvl w:val="0"/>
          <w:numId w:val="36"/>
        </w:numPr>
        <w:rPr>
          <w:sz w:val="22"/>
          <w:szCs w:val="22"/>
        </w:rPr>
      </w:pPr>
      <w:r>
        <w:rPr>
          <w:sz w:val="22"/>
          <w:szCs w:val="22"/>
        </w:rPr>
        <w:t>Budy</w:t>
      </w:r>
      <w:r w:rsidR="00E75E77">
        <w:rPr>
          <w:sz w:val="22"/>
          <w:szCs w:val="22"/>
        </w:rPr>
        <w:t xml:space="preserve">, </w:t>
      </w:r>
    </w:p>
    <w:p w14:paraId="5526067B" w14:textId="206E0377" w:rsidR="00E75E77" w:rsidRPr="00EE2B3E" w:rsidRDefault="00E75E77" w:rsidP="00EE2B3E">
      <w:pPr>
        <w:pStyle w:val="Default"/>
        <w:numPr>
          <w:ilvl w:val="0"/>
          <w:numId w:val="36"/>
        </w:numPr>
        <w:rPr>
          <w:sz w:val="22"/>
          <w:szCs w:val="22"/>
        </w:rPr>
      </w:pPr>
      <w:r>
        <w:rPr>
          <w:sz w:val="22"/>
          <w:szCs w:val="22"/>
        </w:rPr>
        <w:t>C</w:t>
      </w:r>
      <w:r w:rsidR="003518A1">
        <w:rPr>
          <w:sz w:val="22"/>
          <w:szCs w:val="22"/>
        </w:rPr>
        <w:t>zerlonka</w:t>
      </w:r>
      <w:r w:rsidR="00EE2B3E">
        <w:rPr>
          <w:sz w:val="22"/>
          <w:szCs w:val="22"/>
        </w:rPr>
        <w:t>.</w:t>
      </w:r>
    </w:p>
    <w:p w14:paraId="2BD8B114" w14:textId="136C7579" w:rsidR="00C408D9" w:rsidRPr="00C87BE2" w:rsidRDefault="00EE2B3E" w:rsidP="00C408D9">
      <w:pPr>
        <w:pStyle w:val="Default"/>
        <w:ind w:left="720"/>
        <w:rPr>
          <w:sz w:val="22"/>
          <w:szCs w:val="22"/>
        </w:rPr>
      </w:pPr>
      <w:r>
        <w:rPr>
          <w:sz w:val="22"/>
          <w:szCs w:val="22"/>
        </w:rPr>
        <w:t xml:space="preserve"> </w:t>
      </w:r>
    </w:p>
    <w:p w14:paraId="62DA3208" w14:textId="56A028BC" w:rsidR="000D26DD" w:rsidRDefault="000D26DD" w:rsidP="000F5F6D">
      <w:pPr>
        <w:pStyle w:val="Legenda"/>
        <w:keepNext/>
        <w:spacing w:after="120"/>
        <w:rPr>
          <w:color w:val="44546A" w:themeColor="text2"/>
          <w:sz w:val="22"/>
          <w:szCs w:val="22"/>
        </w:rPr>
      </w:pPr>
      <w:bookmarkStart w:id="106" w:name="_Toc163555059"/>
      <w:r w:rsidRPr="00C408D9">
        <w:rPr>
          <w:color w:val="44546A" w:themeColor="text2"/>
          <w:sz w:val="22"/>
          <w:szCs w:val="22"/>
        </w:rPr>
        <w:t xml:space="preserve">Tabela </w:t>
      </w:r>
      <w:r w:rsidR="00112BB5" w:rsidRPr="00C408D9">
        <w:rPr>
          <w:color w:val="44546A" w:themeColor="text2"/>
          <w:sz w:val="22"/>
          <w:szCs w:val="22"/>
        </w:rPr>
        <w:fldChar w:fldCharType="begin"/>
      </w:r>
      <w:r w:rsidR="00112BB5" w:rsidRPr="00C408D9">
        <w:rPr>
          <w:color w:val="44546A" w:themeColor="text2"/>
          <w:sz w:val="22"/>
          <w:szCs w:val="22"/>
        </w:rPr>
        <w:instrText xml:space="preserve"> SEQ Tabela \* ARABIC </w:instrText>
      </w:r>
      <w:r w:rsidR="00112BB5" w:rsidRPr="00C408D9">
        <w:rPr>
          <w:color w:val="44546A" w:themeColor="text2"/>
          <w:sz w:val="22"/>
          <w:szCs w:val="22"/>
        </w:rPr>
        <w:fldChar w:fldCharType="separate"/>
      </w:r>
      <w:r w:rsidR="0072116F">
        <w:rPr>
          <w:noProof/>
          <w:color w:val="44546A" w:themeColor="text2"/>
          <w:sz w:val="22"/>
          <w:szCs w:val="22"/>
        </w:rPr>
        <w:t>35</w:t>
      </w:r>
      <w:r w:rsidR="00112BB5" w:rsidRPr="00C408D9">
        <w:rPr>
          <w:noProof/>
          <w:color w:val="44546A" w:themeColor="text2"/>
          <w:sz w:val="22"/>
          <w:szCs w:val="22"/>
        </w:rPr>
        <w:fldChar w:fldCharType="end"/>
      </w:r>
      <w:r w:rsidRPr="00C408D9">
        <w:rPr>
          <w:color w:val="44546A" w:themeColor="text2"/>
          <w:sz w:val="22"/>
          <w:szCs w:val="22"/>
        </w:rPr>
        <w:t xml:space="preserve"> Obszar zdegradowany- dane analityczne</w:t>
      </w:r>
      <w:bookmarkEnd w:id="106"/>
    </w:p>
    <w:tbl>
      <w:tblPr>
        <w:tblW w:w="5297" w:type="pct"/>
        <w:tbl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insideH w:val="single" w:sz="8" w:space="0" w:color="833C0B" w:themeColor="accent2" w:themeShade="80"/>
          <w:insideV w:val="single" w:sz="8" w:space="0" w:color="833C0B" w:themeColor="accent2" w:themeShade="80"/>
        </w:tblBorders>
        <w:tblLayout w:type="fixed"/>
        <w:tblCellMar>
          <w:left w:w="70" w:type="dxa"/>
          <w:right w:w="70" w:type="dxa"/>
        </w:tblCellMar>
        <w:tblLook w:val="04A0" w:firstRow="1" w:lastRow="0" w:firstColumn="1" w:lastColumn="0" w:noHBand="0" w:noVBand="1"/>
      </w:tblPr>
      <w:tblGrid>
        <w:gridCol w:w="4952"/>
        <w:gridCol w:w="639"/>
        <w:gridCol w:w="445"/>
        <w:gridCol w:w="445"/>
        <w:gridCol w:w="445"/>
        <w:gridCol w:w="445"/>
        <w:gridCol w:w="445"/>
        <w:gridCol w:w="445"/>
        <w:gridCol w:w="445"/>
        <w:gridCol w:w="445"/>
        <w:gridCol w:w="437"/>
      </w:tblGrid>
      <w:tr w:rsidR="00D618B7" w:rsidRPr="0055284B" w14:paraId="4B6A903D" w14:textId="77777777" w:rsidTr="00D618B7">
        <w:trPr>
          <w:cantSplit/>
          <w:trHeight w:val="2138"/>
        </w:trPr>
        <w:tc>
          <w:tcPr>
            <w:tcW w:w="2582" w:type="pct"/>
            <w:shd w:val="clear" w:color="auto" w:fill="FFC000"/>
            <w:noWrap/>
            <w:vAlign w:val="center"/>
          </w:tcPr>
          <w:p w14:paraId="719B70B7" w14:textId="77777777" w:rsidR="00D618B7" w:rsidRPr="0055284B" w:rsidRDefault="00D618B7" w:rsidP="00E8293E">
            <w:pPr>
              <w:spacing w:after="120" w:line="240" w:lineRule="auto"/>
              <w:jc w:val="center"/>
              <w:rPr>
                <w:rFonts w:eastAsia="Times New Roman" w:cstheme="minorHAnsi"/>
                <w:b/>
                <w:bCs/>
                <w:color w:val="000000"/>
                <w:sz w:val="18"/>
                <w:szCs w:val="18"/>
                <w:lang w:eastAsia="pl-PL"/>
              </w:rPr>
            </w:pPr>
            <w:r w:rsidRPr="0055284B">
              <w:rPr>
                <w:rFonts w:cstheme="minorHAnsi"/>
              </w:rPr>
              <w:t xml:space="preserve">                                              </w:t>
            </w:r>
          </w:p>
        </w:tc>
        <w:tc>
          <w:tcPr>
            <w:tcW w:w="333" w:type="pct"/>
            <w:shd w:val="clear" w:color="auto" w:fill="FFC000"/>
            <w:textDirection w:val="btLr"/>
          </w:tcPr>
          <w:p w14:paraId="734003BB" w14:textId="77777777" w:rsidR="00D618B7" w:rsidRPr="0055284B" w:rsidRDefault="00D618B7" w:rsidP="00E8293E">
            <w:pPr>
              <w:spacing w:after="120" w:line="240" w:lineRule="auto"/>
              <w:ind w:left="113" w:right="113"/>
              <w:jc w:val="center"/>
              <w:rPr>
                <w:rFonts w:eastAsia="Times New Roman" w:cstheme="minorHAnsi"/>
                <w:b/>
                <w:bCs/>
                <w:color w:val="000000"/>
                <w:sz w:val="18"/>
                <w:szCs w:val="18"/>
                <w:lang w:eastAsia="pl-PL"/>
              </w:rPr>
            </w:pPr>
            <w:r>
              <w:t xml:space="preserve">Białowieża </w:t>
            </w:r>
            <w:r w:rsidRPr="00CF73AF">
              <w:t>Centrum</w:t>
            </w:r>
          </w:p>
        </w:tc>
        <w:tc>
          <w:tcPr>
            <w:tcW w:w="232" w:type="pct"/>
            <w:shd w:val="clear" w:color="auto" w:fill="FFC000"/>
            <w:textDirection w:val="btLr"/>
          </w:tcPr>
          <w:p w14:paraId="79DC0275" w14:textId="77777777" w:rsidR="00D618B7" w:rsidRPr="0055284B" w:rsidRDefault="00D618B7" w:rsidP="00E8293E">
            <w:pPr>
              <w:spacing w:after="120" w:line="240" w:lineRule="auto"/>
              <w:ind w:left="113" w:right="113"/>
              <w:jc w:val="center"/>
              <w:rPr>
                <w:rFonts w:eastAsia="Times New Roman" w:cstheme="minorHAnsi"/>
                <w:b/>
                <w:bCs/>
                <w:color w:val="000000"/>
                <w:sz w:val="18"/>
                <w:szCs w:val="18"/>
                <w:lang w:eastAsia="pl-PL"/>
              </w:rPr>
            </w:pPr>
            <w:r>
              <w:t xml:space="preserve">Białowieża </w:t>
            </w:r>
            <w:r w:rsidRPr="00CF73AF">
              <w:t>Północ</w:t>
            </w:r>
          </w:p>
        </w:tc>
        <w:tc>
          <w:tcPr>
            <w:tcW w:w="232" w:type="pct"/>
            <w:shd w:val="clear" w:color="auto" w:fill="FFC000"/>
            <w:textDirection w:val="btLr"/>
          </w:tcPr>
          <w:p w14:paraId="08574781" w14:textId="77777777" w:rsidR="00D618B7" w:rsidRPr="0055284B" w:rsidRDefault="00D618B7" w:rsidP="00E8293E">
            <w:pPr>
              <w:spacing w:after="120" w:line="240" w:lineRule="auto"/>
              <w:ind w:left="113" w:right="113"/>
              <w:jc w:val="center"/>
              <w:rPr>
                <w:rFonts w:eastAsia="Times New Roman" w:cstheme="minorHAnsi"/>
                <w:b/>
                <w:bCs/>
                <w:color w:val="000000"/>
                <w:sz w:val="18"/>
                <w:szCs w:val="18"/>
                <w:lang w:eastAsia="pl-PL"/>
              </w:rPr>
            </w:pPr>
            <w:r>
              <w:t xml:space="preserve"> Białowieża </w:t>
            </w:r>
            <w:r w:rsidRPr="00CF73AF">
              <w:t>Południe</w:t>
            </w:r>
          </w:p>
        </w:tc>
        <w:tc>
          <w:tcPr>
            <w:tcW w:w="232" w:type="pct"/>
            <w:shd w:val="clear" w:color="auto" w:fill="FFC000"/>
            <w:textDirection w:val="btLr"/>
          </w:tcPr>
          <w:p w14:paraId="175EE33A" w14:textId="77777777" w:rsidR="00D618B7" w:rsidRPr="0055284B" w:rsidRDefault="00D618B7" w:rsidP="00E8293E">
            <w:pPr>
              <w:spacing w:after="120" w:line="240" w:lineRule="auto"/>
              <w:ind w:left="113" w:right="113"/>
              <w:jc w:val="center"/>
              <w:rPr>
                <w:rFonts w:eastAsia="Times New Roman" w:cstheme="minorHAnsi"/>
                <w:b/>
                <w:bCs/>
                <w:color w:val="000000"/>
                <w:sz w:val="18"/>
                <w:szCs w:val="18"/>
                <w:lang w:eastAsia="pl-PL"/>
              </w:rPr>
            </w:pPr>
            <w:r w:rsidRPr="00CF73AF">
              <w:t>Budy</w:t>
            </w:r>
          </w:p>
        </w:tc>
        <w:tc>
          <w:tcPr>
            <w:tcW w:w="232" w:type="pct"/>
            <w:shd w:val="clear" w:color="auto" w:fill="FFC000"/>
            <w:textDirection w:val="btLr"/>
          </w:tcPr>
          <w:p w14:paraId="2E3FE6DD" w14:textId="77777777" w:rsidR="00D618B7" w:rsidRPr="0055284B" w:rsidRDefault="00D618B7" w:rsidP="00E8293E">
            <w:pPr>
              <w:spacing w:after="120" w:line="240" w:lineRule="auto"/>
              <w:ind w:left="113" w:right="113"/>
              <w:jc w:val="center"/>
              <w:rPr>
                <w:rFonts w:eastAsia="Times New Roman" w:cstheme="minorHAnsi"/>
                <w:b/>
                <w:bCs/>
                <w:color w:val="000000"/>
                <w:sz w:val="18"/>
                <w:szCs w:val="18"/>
                <w:lang w:eastAsia="pl-PL"/>
              </w:rPr>
            </w:pPr>
            <w:r w:rsidRPr="00CF73AF">
              <w:t>Czerlonka</w:t>
            </w:r>
          </w:p>
        </w:tc>
        <w:tc>
          <w:tcPr>
            <w:tcW w:w="232" w:type="pct"/>
            <w:shd w:val="clear" w:color="auto" w:fill="FFC000"/>
            <w:textDirection w:val="btLr"/>
          </w:tcPr>
          <w:p w14:paraId="64886800" w14:textId="77777777" w:rsidR="00D618B7" w:rsidRPr="0055284B" w:rsidRDefault="00D618B7" w:rsidP="00E8293E">
            <w:pPr>
              <w:spacing w:after="120" w:line="240" w:lineRule="auto"/>
              <w:ind w:left="113" w:right="113"/>
              <w:jc w:val="center"/>
              <w:rPr>
                <w:rFonts w:eastAsia="Times New Roman" w:cstheme="minorHAnsi"/>
                <w:b/>
                <w:bCs/>
                <w:color w:val="000000"/>
                <w:sz w:val="18"/>
                <w:szCs w:val="18"/>
                <w:lang w:eastAsia="pl-PL"/>
              </w:rPr>
            </w:pPr>
            <w:r w:rsidRPr="00CF73AF">
              <w:t>Grudki</w:t>
            </w:r>
          </w:p>
        </w:tc>
        <w:tc>
          <w:tcPr>
            <w:tcW w:w="232" w:type="pct"/>
            <w:shd w:val="clear" w:color="auto" w:fill="FFC000"/>
            <w:textDirection w:val="btLr"/>
          </w:tcPr>
          <w:p w14:paraId="600ABF49" w14:textId="77777777" w:rsidR="00D618B7" w:rsidRPr="0055284B" w:rsidRDefault="00D618B7" w:rsidP="00E8293E">
            <w:pPr>
              <w:spacing w:after="120" w:line="240" w:lineRule="auto"/>
              <w:ind w:left="113" w:right="113"/>
              <w:jc w:val="center"/>
              <w:rPr>
                <w:rFonts w:eastAsia="Times New Roman" w:cstheme="minorHAnsi"/>
                <w:b/>
                <w:bCs/>
                <w:color w:val="000000"/>
                <w:sz w:val="18"/>
                <w:szCs w:val="18"/>
                <w:lang w:eastAsia="pl-PL"/>
              </w:rPr>
            </w:pPr>
            <w:proofErr w:type="spellStart"/>
            <w:r w:rsidRPr="00CF73AF">
              <w:t>Podcerkwy</w:t>
            </w:r>
            <w:proofErr w:type="spellEnd"/>
          </w:p>
        </w:tc>
        <w:tc>
          <w:tcPr>
            <w:tcW w:w="232" w:type="pct"/>
            <w:shd w:val="clear" w:color="auto" w:fill="FFC000"/>
            <w:textDirection w:val="btLr"/>
          </w:tcPr>
          <w:p w14:paraId="175933F4" w14:textId="77777777" w:rsidR="00D618B7" w:rsidRPr="0055284B" w:rsidRDefault="00D618B7" w:rsidP="00E8293E">
            <w:pPr>
              <w:spacing w:after="120" w:line="240" w:lineRule="auto"/>
              <w:ind w:left="113" w:right="113"/>
              <w:jc w:val="center"/>
              <w:rPr>
                <w:rFonts w:eastAsia="Times New Roman" w:cstheme="minorHAnsi"/>
                <w:b/>
                <w:bCs/>
                <w:color w:val="000000"/>
                <w:sz w:val="18"/>
                <w:szCs w:val="18"/>
                <w:lang w:eastAsia="pl-PL"/>
              </w:rPr>
            </w:pPr>
            <w:r w:rsidRPr="00CF73AF">
              <w:t>Pogorzelce</w:t>
            </w:r>
          </w:p>
        </w:tc>
        <w:tc>
          <w:tcPr>
            <w:tcW w:w="232" w:type="pct"/>
            <w:shd w:val="clear" w:color="auto" w:fill="FFC000"/>
            <w:textDirection w:val="btLr"/>
          </w:tcPr>
          <w:p w14:paraId="542AE8B6" w14:textId="77777777" w:rsidR="00D618B7" w:rsidRPr="0055284B" w:rsidRDefault="00D618B7" w:rsidP="00E8293E">
            <w:pPr>
              <w:spacing w:after="120" w:line="240" w:lineRule="auto"/>
              <w:ind w:left="113" w:right="113"/>
              <w:jc w:val="center"/>
              <w:rPr>
                <w:rFonts w:eastAsia="Times New Roman" w:cstheme="minorHAnsi"/>
                <w:b/>
                <w:bCs/>
                <w:color w:val="000000"/>
                <w:sz w:val="18"/>
                <w:szCs w:val="18"/>
                <w:lang w:eastAsia="pl-PL"/>
              </w:rPr>
            </w:pPr>
            <w:r w:rsidRPr="00CF73AF">
              <w:t>Teremiski</w:t>
            </w:r>
          </w:p>
        </w:tc>
        <w:tc>
          <w:tcPr>
            <w:tcW w:w="228" w:type="pct"/>
            <w:shd w:val="clear" w:color="auto" w:fill="FFC000"/>
            <w:textDirection w:val="btLr"/>
          </w:tcPr>
          <w:p w14:paraId="0D2E7C7D" w14:textId="77777777" w:rsidR="00D618B7" w:rsidRPr="0055284B" w:rsidRDefault="00D618B7" w:rsidP="00E8293E">
            <w:pPr>
              <w:spacing w:after="120" w:line="240" w:lineRule="auto"/>
              <w:ind w:left="113" w:right="113"/>
              <w:jc w:val="center"/>
              <w:rPr>
                <w:rFonts w:eastAsia="Times New Roman" w:cstheme="minorHAnsi"/>
                <w:b/>
                <w:bCs/>
                <w:color w:val="000000"/>
                <w:sz w:val="18"/>
                <w:szCs w:val="18"/>
                <w:lang w:eastAsia="pl-PL"/>
              </w:rPr>
            </w:pPr>
            <w:r w:rsidRPr="00CF73AF">
              <w:t>Zwierzyniec</w:t>
            </w:r>
          </w:p>
        </w:tc>
      </w:tr>
      <w:tr w:rsidR="00D618B7" w:rsidRPr="0055284B" w14:paraId="133AD948" w14:textId="77777777" w:rsidTr="00D618B7">
        <w:trPr>
          <w:trHeight w:val="787"/>
        </w:trPr>
        <w:tc>
          <w:tcPr>
            <w:tcW w:w="2582" w:type="pct"/>
            <w:shd w:val="clear" w:color="auto" w:fill="FFC000"/>
            <w:noWrap/>
            <w:vAlign w:val="center"/>
          </w:tcPr>
          <w:p w14:paraId="522C6347" w14:textId="77777777" w:rsidR="00D618B7" w:rsidRPr="0055284B" w:rsidRDefault="00D618B7"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Sfera</w:t>
            </w:r>
          </w:p>
        </w:tc>
        <w:tc>
          <w:tcPr>
            <w:tcW w:w="333" w:type="pct"/>
            <w:shd w:val="clear" w:color="auto" w:fill="FFC000"/>
            <w:vAlign w:val="center"/>
          </w:tcPr>
          <w:p w14:paraId="0BE982F2" w14:textId="77777777" w:rsidR="00D618B7" w:rsidRPr="0055284B" w:rsidRDefault="00D618B7"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1</w:t>
            </w:r>
          </w:p>
        </w:tc>
        <w:tc>
          <w:tcPr>
            <w:tcW w:w="232" w:type="pct"/>
            <w:shd w:val="clear" w:color="auto" w:fill="FFC000"/>
            <w:vAlign w:val="center"/>
          </w:tcPr>
          <w:p w14:paraId="185143D3" w14:textId="77777777" w:rsidR="00D618B7" w:rsidRPr="0055284B" w:rsidRDefault="00D618B7"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2</w:t>
            </w:r>
          </w:p>
        </w:tc>
        <w:tc>
          <w:tcPr>
            <w:tcW w:w="232" w:type="pct"/>
            <w:shd w:val="clear" w:color="auto" w:fill="FFC000"/>
            <w:vAlign w:val="center"/>
          </w:tcPr>
          <w:p w14:paraId="00A3BB31" w14:textId="77777777" w:rsidR="00D618B7" w:rsidRPr="0055284B" w:rsidRDefault="00D618B7"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3</w:t>
            </w:r>
          </w:p>
        </w:tc>
        <w:tc>
          <w:tcPr>
            <w:tcW w:w="232" w:type="pct"/>
            <w:shd w:val="clear" w:color="auto" w:fill="FFC000"/>
            <w:vAlign w:val="center"/>
          </w:tcPr>
          <w:p w14:paraId="2450E97F" w14:textId="77777777" w:rsidR="00D618B7" w:rsidRPr="0055284B" w:rsidRDefault="00D618B7"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4</w:t>
            </w:r>
          </w:p>
        </w:tc>
        <w:tc>
          <w:tcPr>
            <w:tcW w:w="232" w:type="pct"/>
            <w:shd w:val="clear" w:color="auto" w:fill="FFC000"/>
            <w:vAlign w:val="center"/>
          </w:tcPr>
          <w:p w14:paraId="4F1A646F" w14:textId="77777777" w:rsidR="00D618B7" w:rsidRPr="0055284B" w:rsidRDefault="00D618B7"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5</w:t>
            </w:r>
          </w:p>
        </w:tc>
        <w:tc>
          <w:tcPr>
            <w:tcW w:w="232" w:type="pct"/>
            <w:shd w:val="clear" w:color="auto" w:fill="FFC000"/>
            <w:vAlign w:val="center"/>
          </w:tcPr>
          <w:p w14:paraId="428BDD9D" w14:textId="77777777" w:rsidR="00D618B7" w:rsidRPr="0055284B" w:rsidRDefault="00D618B7"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6</w:t>
            </w:r>
          </w:p>
        </w:tc>
        <w:tc>
          <w:tcPr>
            <w:tcW w:w="232" w:type="pct"/>
            <w:shd w:val="clear" w:color="auto" w:fill="FFC000"/>
            <w:vAlign w:val="center"/>
          </w:tcPr>
          <w:p w14:paraId="0AC1A5C2" w14:textId="77777777" w:rsidR="00D618B7" w:rsidRPr="0055284B" w:rsidRDefault="00D618B7"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7</w:t>
            </w:r>
          </w:p>
        </w:tc>
        <w:tc>
          <w:tcPr>
            <w:tcW w:w="232" w:type="pct"/>
            <w:shd w:val="clear" w:color="auto" w:fill="FFC000"/>
            <w:vAlign w:val="center"/>
          </w:tcPr>
          <w:p w14:paraId="4200AF29" w14:textId="77777777" w:rsidR="00D618B7" w:rsidRPr="0055284B" w:rsidRDefault="00D618B7"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8</w:t>
            </w:r>
          </w:p>
        </w:tc>
        <w:tc>
          <w:tcPr>
            <w:tcW w:w="232" w:type="pct"/>
            <w:shd w:val="clear" w:color="auto" w:fill="FFC000"/>
            <w:vAlign w:val="center"/>
          </w:tcPr>
          <w:p w14:paraId="2F4C8DC4" w14:textId="77777777" w:rsidR="00D618B7" w:rsidRPr="0055284B" w:rsidRDefault="00D618B7"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9</w:t>
            </w:r>
          </w:p>
        </w:tc>
        <w:tc>
          <w:tcPr>
            <w:tcW w:w="228" w:type="pct"/>
            <w:shd w:val="clear" w:color="auto" w:fill="FFC000"/>
            <w:vAlign w:val="center"/>
          </w:tcPr>
          <w:p w14:paraId="26E751D3" w14:textId="77777777" w:rsidR="00D618B7" w:rsidRPr="0055284B" w:rsidRDefault="00D618B7" w:rsidP="00E8293E">
            <w:pPr>
              <w:spacing w:after="120" w:line="240" w:lineRule="auto"/>
              <w:jc w:val="center"/>
              <w:rPr>
                <w:rFonts w:eastAsia="Times New Roman" w:cstheme="minorHAnsi"/>
                <w:b/>
                <w:bCs/>
                <w:color w:val="000000"/>
                <w:sz w:val="18"/>
                <w:szCs w:val="18"/>
                <w:lang w:eastAsia="pl-PL"/>
              </w:rPr>
            </w:pPr>
            <w:r w:rsidRPr="0055284B">
              <w:rPr>
                <w:rFonts w:eastAsia="Times New Roman" w:cstheme="minorHAnsi"/>
                <w:b/>
                <w:bCs/>
                <w:color w:val="000000"/>
                <w:sz w:val="18"/>
                <w:szCs w:val="18"/>
                <w:lang w:eastAsia="pl-PL"/>
              </w:rPr>
              <w:t>10</w:t>
            </w:r>
          </w:p>
        </w:tc>
      </w:tr>
      <w:tr w:rsidR="00D618B7" w:rsidRPr="0055284B" w14:paraId="02E8E3F5" w14:textId="77777777" w:rsidTr="00EE2B3E">
        <w:trPr>
          <w:trHeight w:val="787"/>
        </w:trPr>
        <w:tc>
          <w:tcPr>
            <w:tcW w:w="2582" w:type="pct"/>
            <w:shd w:val="clear" w:color="auto" w:fill="auto"/>
            <w:noWrap/>
            <w:vAlign w:val="center"/>
          </w:tcPr>
          <w:p w14:paraId="53AE5986" w14:textId="77777777" w:rsidR="00D618B7" w:rsidRPr="0055284B" w:rsidRDefault="00D618B7" w:rsidP="00E8293E">
            <w:pPr>
              <w:spacing w:after="120" w:line="240" w:lineRule="auto"/>
              <w:rPr>
                <w:rFonts w:eastAsia="Times New Roman" w:cstheme="minorHAnsi"/>
                <w:color w:val="000000"/>
                <w:sz w:val="22"/>
                <w:szCs w:val="22"/>
                <w:lang w:eastAsia="pl-PL"/>
              </w:rPr>
            </w:pPr>
            <w:r w:rsidRPr="0055284B">
              <w:rPr>
                <w:rFonts w:eastAsia="Times New Roman" w:cstheme="minorHAnsi"/>
                <w:color w:val="000000"/>
                <w:sz w:val="22"/>
                <w:szCs w:val="22"/>
                <w:lang w:eastAsia="pl-PL"/>
              </w:rPr>
              <w:t>Liczba występujących problemów w sferze społecznej</w:t>
            </w:r>
          </w:p>
        </w:tc>
        <w:tc>
          <w:tcPr>
            <w:tcW w:w="333" w:type="pct"/>
            <w:shd w:val="clear" w:color="auto" w:fill="auto"/>
            <w:vAlign w:val="center"/>
          </w:tcPr>
          <w:p w14:paraId="62AD56A0" w14:textId="77777777" w:rsidR="00D618B7" w:rsidRPr="0055284B" w:rsidRDefault="00D618B7" w:rsidP="00E8293E">
            <w:pPr>
              <w:spacing w:after="120" w:line="240" w:lineRule="auto"/>
              <w:jc w:val="center"/>
              <w:rPr>
                <w:rFonts w:eastAsia="Times New Roman" w:cstheme="minorHAnsi"/>
                <w:color w:val="000000"/>
                <w:sz w:val="18"/>
                <w:szCs w:val="18"/>
                <w:lang w:eastAsia="pl-PL"/>
              </w:rPr>
            </w:pPr>
            <w:r>
              <w:rPr>
                <w:rFonts w:cstheme="minorHAnsi"/>
                <w:color w:val="000000"/>
                <w:sz w:val="18"/>
                <w:szCs w:val="18"/>
              </w:rPr>
              <w:t>2</w:t>
            </w:r>
          </w:p>
        </w:tc>
        <w:tc>
          <w:tcPr>
            <w:tcW w:w="232" w:type="pct"/>
            <w:shd w:val="clear" w:color="auto" w:fill="auto"/>
            <w:vAlign w:val="center"/>
          </w:tcPr>
          <w:p w14:paraId="2EE11603" w14:textId="77777777" w:rsidR="00D618B7" w:rsidRPr="002E6035" w:rsidRDefault="00D618B7" w:rsidP="00E8293E">
            <w:pPr>
              <w:spacing w:after="120" w:line="240" w:lineRule="auto"/>
              <w:jc w:val="center"/>
              <w:rPr>
                <w:rFonts w:cstheme="minorHAnsi"/>
                <w:color w:val="000000"/>
                <w:sz w:val="18"/>
                <w:szCs w:val="18"/>
              </w:rPr>
            </w:pPr>
            <w:r>
              <w:rPr>
                <w:rFonts w:cstheme="minorHAnsi"/>
                <w:color w:val="000000"/>
                <w:sz w:val="18"/>
                <w:szCs w:val="18"/>
              </w:rPr>
              <w:t>3</w:t>
            </w:r>
          </w:p>
        </w:tc>
        <w:tc>
          <w:tcPr>
            <w:tcW w:w="232" w:type="pct"/>
            <w:shd w:val="clear" w:color="auto" w:fill="D0CECE" w:themeFill="background2" w:themeFillShade="E6"/>
            <w:vAlign w:val="center"/>
          </w:tcPr>
          <w:p w14:paraId="0C163B6C" w14:textId="77777777" w:rsidR="00D618B7" w:rsidRPr="0055284B" w:rsidRDefault="00D618B7" w:rsidP="00E8293E">
            <w:pPr>
              <w:spacing w:after="120" w:line="240" w:lineRule="auto"/>
              <w:jc w:val="center"/>
              <w:rPr>
                <w:rFonts w:eastAsia="Times New Roman" w:cstheme="minorHAnsi"/>
                <w:color w:val="000000"/>
                <w:sz w:val="18"/>
                <w:szCs w:val="18"/>
                <w:lang w:eastAsia="pl-PL"/>
              </w:rPr>
            </w:pPr>
            <w:r>
              <w:rPr>
                <w:rFonts w:cstheme="minorHAnsi"/>
                <w:color w:val="000000"/>
                <w:sz w:val="18"/>
                <w:szCs w:val="18"/>
                <w:lang w:eastAsia="pl-PL"/>
              </w:rPr>
              <w:t>6</w:t>
            </w:r>
          </w:p>
        </w:tc>
        <w:tc>
          <w:tcPr>
            <w:tcW w:w="232" w:type="pct"/>
            <w:shd w:val="clear" w:color="auto" w:fill="D0CECE" w:themeFill="background2" w:themeFillShade="E6"/>
            <w:vAlign w:val="center"/>
          </w:tcPr>
          <w:p w14:paraId="4BF258E7" w14:textId="77777777" w:rsidR="00D618B7" w:rsidRPr="0055284B" w:rsidRDefault="00D618B7" w:rsidP="00E8293E">
            <w:pPr>
              <w:spacing w:after="120" w:line="240" w:lineRule="auto"/>
              <w:jc w:val="center"/>
              <w:rPr>
                <w:rFonts w:eastAsia="Times New Roman" w:cstheme="minorHAnsi"/>
                <w:color w:val="000000"/>
                <w:sz w:val="18"/>
                <w:szCs w:val="18"/>
                <w:lang w:eastAsia="pl-PL"/>
              </w:rPr>
            </w:pPr>
            <w:r>
              <w:rPr>
                <w:rFonts w:cstheme="minorHAnsi"/>
                <w:color w:val="000000"/>
                <w:sz w:val="18"/>
                <w:szCs w:val="18"/>
                <w:lang w:eastAsia="pl-PL"/>
              </w:rPr>
              <w:t>6</w:t>
            </w:r>
          </w:p>
        </w:tc>
        <w:tc>
          <w:tcPr>
            <w:tcW w:w="232" w:type="pct"/>
            <w:shd w:val="clear" w:color="auto" w:fill="D0CECE" w:themeFill="background2" w:themeFillShade="E6"/>
            <w:vAlign w:val="center"/>
          </w:tcPr>
          <w:p w14:paraId="2B497860" w14:textId="77777777" w:rsidR="00D618B7" w:rsidRPr="0055284B" w:rsidRDefault="00D618B7" w:rsidP="00E8293E">
            <w:pPr>
              <w:spacing w:after="120" w:line="240" w:lineRule="auto"/>
              <w:jc w:val="center"/>
              <w:rPr>
                <w:rFonts w:eastAsia="Times New Roman" w:cstheme="minorHAnsi"/>
                <w:color w:val="000000"/>
                <w:sz w:val="18"/>
                <w:szCs w:val="18"/>
                <w:lang w:eastAsia="pl-PL"/>
              </w:rPr>
            </w:pPr>
            <w:r>
              <w:rPr>
                <w:rFonts w:cstheme="minorHAnsi"/>
                <w:color w:val="000000"/>
                <w:sz w:val="18"/>
                <w:szCs w:val="18"/>
                <w:lang w:eastAsia="pl-PL"/>
              </w:rPr>
              <w:t>7</w:t>
            </w:r>
          </w:p>
        </w:tc>
        <w:tc>
          <w:tcPr>
            <w:tcW w:w="232" w:type="pct"/>
            <w:shd w:val="clear" w:color="auto" w:fill="auto"/>
            <w:vAlign w:val="center"/>
          </w:tcPr>
          <w:p w14:paraId="3C9BC847" w14:textId="77777777" w:rsidR="00D618B7" w:rsidRPr="0055284B" w:rsidRDefault="00D618B7" w:rsidP="00E8293E">
            <w:pPr>
              <w:spacing w:after="120" w:line="240" w:lineRule="auto"/>
              <w:jc w:val="center"/>
              <w:rPr>
                <w:rFonts w:eastAsia="Times New Roman" w:cstheme="minorHAnsi"/>
                <w:color w:val="000000"/>
                <w:sz w:val="18"/>
                <w:szCs w:val="18"/>
                <w:lang w:eastAsia="pl-PL"/>
              </w:rPr>
            </w:pPr>
            <w:r>
              <w:rPr>
                <w:rFonts w:cstheme="minorHAnsi"/>
                <w:color w:val="000000"/>
                <w:sz w:val="18"/>
                <w:szCs w:val="18"/>
                <w:lang w:eastAsia="pl-PL"/>
              </w:rPr>
              <w:t>4</w:t>
            </w:r>
          </w:p>
        </w:tc>
        <w:tc>
          <w:tcPr>
            <w:tcW w:w="232" w:type="pct"/>
            <w:shd w:val="clear" w:color="auto" w:fill="auto"/>
            <w:vAlign w:val="center"/>
          </w:tcPr>
          <w:p w14:paraId="3F5F179F" w14:textId="77777777" w:rsidR="00D618B7" w:rsidRPr="0055284B" w:rsidRDefault="00D618B7" w:rsidP="00E8293E">
            <w:pPr>
              <w:spacing w:after="120" w:line="240" w:lineRule="auto"/>
              <w:jc w:val="center"/>
              <w:rPr>
                <w:rFonts w:eastAsia="Times New Roman" w:cstheme="minorHAnsi"/>
                <w:color w:val="000000"/>
                <w:sz w:val="18"/>
                <w:szCs w:val="18"/>
                <w:lang w:eastAsia="pl-PL"/>
              </w:rPr>
            </w:pPr>
            <w:r>
              <w:rPr>
                <w:rFonts w:cstheme="minorHAnsi"/>
                <w:color w:val="000000"/>
                <w:sz w:val="18"/>
                <w:szCs w:val="18"/>
              </w:rPr>
              <w:t>0</w:t>
            </w:r>
          </w:p>
        </w:tc>
        <w:tc>
          <w:tcPr>
            <w:tcW w:w="232" w:type="pct"/>
            <w:shd w:val="clear" w:color="auto" w:fill="auto"/>
            <w:vAlign w:val="center"/>
          </w:tcPr>
          <w:p w14:paraId="3E1A01B5" w14:textId="77777777" w:rsidR="00D618B7" w:rsidRPr="0055284B" w:rsidRDefault="00D618B7" w:rsidP="00E8293E">
            <w:pPr>
              <w:spacing w:after="120" w:line="240" w:lineRule="auto"/>
              <w:jc w:val="center"/>
              <w:rPr>
                <w:rFonts w:eastAsia="Times New Roman" w:cstheme="minorHAnsi"/>
                <w:color w:val="000000"/>
                <w:sz w:val="18"/>
                <w:szCs w:val="18"/>
                <w:lang w:eastAsia="pl-PL"/>
              </w:rPr>
            </w:pPr>
            <w:r>
              <w:rPr>
                <w:rFonts w:cstheme="minorHAnsi"/>
                <w:color w:val="000000"/>
                <w:sz w:val="18"/>
                <w:szCs w:val="18"/>
              </w:rPr>
              <w:t>4</w:t>
            </w:r>
          </w:p>
        </w:tc>
        <w:tc>
          <w:tcPr>
            <w:tcW w:w="232" w:type="pct"/>
            <w:shd w:val="clear" w:color="auto" w:fill="auto"/>
            <w:vAlign w:val="center"/>
          </w:tcPr>
          <w:p w14:paraId="06C05985" w14:textId="77777777" w:rsidR="00D618B7" w:rsidRPr="0055284B" w:rsidRDefault="00D618B7" w:rsidP="00E8293E">
            <w:pPr>
              <w:spacing w:after="120" w:line="240" w:lineRule="auto"/>
              <w:jc w:val="center"/>
              <w:rPr>
                <w:rFonts w:eastAsia="Times New Roman" w:cstheme="minorHAnsi"/>
                <w:color w:val="000000"/>
                <w:sz w:val="18"/>
                <w:szCs w:val="18"/>
                <w:lang w:eastAsia="pl-PL"/>
              </w:rPr>
            </w:pPr>
            <w:r>
              <w:rPr>
                <w:rFonts w:cstheme="minorHAnsi"/>
                <w:color w:val="000000"/>
                <w:sz w:val="18"/>
                <w:szCs w:val="18"/>
              </w:rPr>
              <w:t>3</w:t>
            </w:r>
          </w:p>
        </w:tc>
        <w:tc>
          <w:tcPr>
            <w:tcW w:w="228" w:type="pct"/>
            <w:shd w:val="clear" w:color="auto" w:fill="auto"/>
            <w:vAlign w:val="center"/>
          </w:tcPr>
          <w:p w14:paraId="1C36F1D9" w14:textId="77777777" w:rsidR="00D618B7" w:rsidRPr="0055284B" w:rsidRDefault="00D618B7" w:rsidP="00E8293E">
            <w:pPr>
              <w:spacing w:after="120" w:line="240" w:lineRule="auto"/>
              <w:jc w:val="center"/>
              <w:rPr>
                <w:rFonts w:eastAsia="Times New Roman" w:cstheme="minorHAnsi"/>
                <w:color w:val="000000"/>
                <w:sz w:val="18"/>
                <w:szCs w:val="18"/>
                <w:lang w:eastAsia="pl-PL"/>
              </w:rPr>
            </w:pPr>
            <w:r>
              <w:rPr>
                <w:rFonts w:cstheme="minorHAnsi"/>
                <w:color w:val="000000"/>
                <w:sz w:val="18"/>
                <w:szCs w:val="18"/>
              </w:rPr>
              <w:t>2</w:t>
            </w:r>
          </w:p>
        </w:tc>
      </w:tr>
      <w:tr w:rsidR="00D618B7" w:rsidRPr="0055284B" w14:paraId="55354614" w14:textId="77777777" w:rsidTr="00EE2B3E">
        <w:trPr>
          <w:trHeight w:val="787"/>
        </w:trPr>
        <w:tc>
          <w:tcPr>
            <w:tcW w:w="2582" w:type="pct"/>
            <w:shd w:val="clear" w:color="auto" w:fill="auto"/>
            <w:noWrap/>
            <w:vAlign w:val="center"/>
          </w:tcPr>
          <w:p w14:paraId="3B7DE47A" w14:textId="77777777" w:rsidR="00D618B7" w:rsidRPr="0055284B" w:rsidRDefault="00D618B7" w:rsidP="00E8293E">
            <w:pPr>
              <w:spacing w:after="120" w:line="240" w:lineRule="auto"/>
              <w:rPr>
                <w:rFonts w:eastAsia="Times New Roman" w:cstheme="minorHAnsi"/>
                <w:color w:val="000000"/>
                <w:sz w:val="22"/>
                <w:szCs w:val="22"/>
                <w:lang w:eastAsia="pl-PL"/>
              </w:rPr>
            </w:pPr>
            <w:r w:rsidRPr="0055284B">
              <w:rPr>
                <w:rFonts w:cstheme="minorHAnsi"/>
                <w:sz w:val="22"/>
                <w:szCs w:val="22"/>
              </w:rPr>
              <w:t xml:space="preserve">Liczba występujących problemów w </w:t>
            </w:r>
            <w:r w:rsidRPr="002E6035">
              <w:rPr>
                <w:rFonts w:cstheme="minorHAnsi"/>
                <w:sz w:val="22"/>
                <w:szCs w:val="22"/>
              </w:rPr>
              <w:t>pozostałych sfer</w:t>
            </w:r>
            <w:r>
              <w:rPr>
                <w:rFonts w:cstheme="minorHAnsi"/>
                <w:sz w:val="22"/>
                <w:szCs w:val="22"/>
              </w:rPr>
              <w:t>ach</w:t>
            </w:r>
            <w:r w:rsidRPr="002E6035">
              <w:rPr>
                <w:rFonts w:cstheme="minorHAnsi"/>
                <w:sz w:val="22"/>
                <w:szCs w:val="22"/>
              </w:rPr>
              <w:t xml:space="preserve"> tj. sfer</w:t>
            </w:r>
            <w:r>
              <w:rPr>
                <w:rFonts w:cstheme="minorHAnsi"/>
                <w:sz w:val="22"/>
                <w:szCs w:val="22"/>
              </w:rPr>
              <w:t>ze</w:t>
            </w:r>
            <w:r w:rsidRPr="002E6035">
              <w:rPr>
                <w:rFonts w:cstheme="minorHAnsi"/>
                <w:sz w:val="22"/>
                <w:szCs w:val="22"/>
              </w:rPr>
              <w:t xml:space="preserve"> gospodarcz</w:t>
            </w:r>
            <w:r>
              <w:rPr>
                <w:rFonts w:cstheme="minorHAnsi"/>
                <w:sz w:val="22"/>
                <w:szCs w:val="22"/>
              </w:rPr>
              <w:t>ej</w:t>
            </w:r>
            <w:r w:rsidRPr="002E6035">
              <w:rPr>
                <w:rFonts w:cstheme="minorHAnsi"/>
                <w:sz w:val="22"/>
                <w:szCs w:val="22"/>
              </w:rPr>
              <w:t>, sfer</w:t>
            </w:r>
            <w:r>
              <w:rPr>
                <w:rFonts w:cstheme="minorHAnsi"/>
                <w:sz w:val="22"/>
                <w:szCs w:val="22"/>
              </w:rPr>
              <w:t>ze</w:t>
            </w:r>
            <w:r w:rsidRPr="002E6035">
              <w:rPr>
                <w:rFonts w:cstheme="minorHAnsi"/>
                <w:sz w:val="22"/>
                <w:szCs w:val="22"/>
              </w:rPr>
              <w:t xml:space="preserve"> przestrzenno-funkcjonaln</w:t>
            </w:r>
            <w:r>
              <w:rPr>
                <w:rFonts w:cstheme="minorHAnsi"/>
                <w:sz w:val="22"/>
                <w:szCs w:val="22"/>
              </w:rPr>
              <w:t>ej</w:t>
            </w:r>
            <w:r w:rsidRPr="002E6035">
              <w:rPr>
                <w:rFonts w:cstheme="minorHAnsi"/>
                <w:sz w:val="22"/>
                <w:szCs w:val="22"/>
              </w:rPr>
              <w:t>, sfer</w:t>
            </w:r>
            <w:r>
              <w:rPr>
                <w:rFonts w:cstheme="minorHAnsi"/>
                <w:sz w:val="22"/>
                <w:szCs w:val="22"/>
              </w:rPr>
              <w:t>ze</w:t>
            </w:r>
            <w:r w:rsidRPr="002E6035">
              <w:rPr>
                <w:rFonts w:cstheme="minorHAnsi"/>
                <w:sz w:val="22"/>
                <w:szCs w:val="22"/>
              </w:rPr>
              <w:t xml:space="preserve"> techniczn</w:t>
            </w:r>
            <w:r>
              <w:rPr>
                <w:rFonts w:cstheme="minorHAnsi"/>
                <w:sz w:val="22"/>
                <w:szCs w:val="22"/>
              </w:rPr>
              <w:t>ej</w:t>
            </w:r>
            <w:r w:rsidRPr="002E6035">
              <w:rPr>
                <w:rFonts w:cstheme="minorHAnsi"/>
                <w:sz w:val="22"/>
                <w:szCs w:val="22"/>
              </w:rPr>
              <w:t xml:space="preserve"> i sfer</w:t>
            </w:r>
            <w:r>
              <w:rPr>
                <w:rFonts w:cstheme="minorHAnsi"/>
                <w:sz w:val="22"/>
                <w:szCs w:val="22"/>
              </w:rPr>
              <w:t>ze</w:t>
            </w:r>
            <w:r w:rsidRPr="002E6035">
              <w:rPr>
                <w:rFonts w:cstheme="minorHAnsi"/>
                <w:sz w:val="22"/>
                <w:szCs w:val="22"/>
              </w:rPr>
              <w:t xml:space="preserve"> środowiskow</w:t>
            </w:r>
            <w:r>
              <w:rPr>
                <w:rFonts w:cstheme="minorHAnsi"/>
                <w:sz w:val="22"/>
                <w:szCs w:val="22"/>
              </w:rPr>
              <w:t>ej</w:t>
            </w:r>
            <w:r w:rsidRPr="002E6035">
              <w:rPr>
                <w:rFonts w:cstheme="minorHAnsi"/>
                <w:sz w:val="22"/>
                <w:szCs w:val="22"/>
              </w:rPr>
              <w:t xml:space="preserve">  </w:t>
            </w:r>
          </w:p>
        </w:tc>
        <w:tc>
          <w:tcPr>
            <w:tcW w:w="333" w:type="pct"/>
            <w:shd w:val="clear" w:color="auto" w:fill="auto"/>
            <w:vAlign w:val="center"/>
          </w:tcPr>
          <w:p w14:paraId="67B2F82F" w14:textId="77777777" w:rsidR="00D618B7" w:rsidRPr="0055284B" w:rsidRDefault="00D618B7"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4</w:t>
            </w:r>
          </w:p>
        </w:tc>
        <w:tc>
          <w:tcPr>
            <w:tcW w:w="232" w:type="pct"/>
            <w:shd w:val="clear" w:color="auto" w:fill="auto"/>
            <w:vAlign w:val="center"/>
          </w:tcPr>
          <w:p w14:paraId="57E80814" w14:textId="77777777" w:rsidR="00D618B7" w:rsidRPr="0055284B" w:rsidRDefault="00D618B7"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4</w:t>
            </w:r>
          </w:p>
        </w:tc>
        <w:tc>
          <w:tcPr>
            <w:tcW w:w="232" w:type="pct"/>
            <w:shd w:val="clear" w:color="auto" w:fill="D0CECE" w:themeFill="background2" w:themeFillShade="E6"/>
            <w:vAlign w:val="center"/>
          </w:tcPr>
          <w:p w14:paraId="7B8ABB68" w14:textId="77777777" w:rsidR="00D618B7" w:rsidRPr="0055284B" w:rsidRDefault="00D618B7"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6</w:t>
            </w:r>
          </w:p>
        </w:tc>
        <w:tc>
          <w:tcPr>
            <w:tcW w:w="232" w:type="pct"/>
            <w:shd w:val="clear" w:color="auto" w:fill="D0CECE" w:themeFill="background2" w:themeFillShade="E6"/>
            <w:vAlign w:val="center"/>
          </w:tcPr>
          <w:p w14:paraId="14448450" w14:textId="77777777" w:rsidR="00D618B7" w:rsidRPr="0055284B" w:rsidRDefault="00D618B7"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6</w:t>
            </w:r>
          </w:p>
        </w:tc>
        <w:tc>
          <w:tcPr>
            <w:tcW w:w="232" w:type="pct"/>
            <w:shd w:val="clear" w:color="auto" w:fill="D0CECE" w:themeFill="background2" w:themeFillShade="E6"/>
            <w:vAlign w:val="center"/>
          </w:tcPr>
          <w:p w14:paraId="2394AA89" w14:textId="77777777" w:rsidR="00D618B7" w:rsidRPr="0055284B" w:rsidRDefault="00D618B7"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4</w:t>
            </w:r>
          </w:p>
        </w:tc>
        <w:tc>
          <w:tcPr>
            <w:tcW w:w="232" w:type="pct"/>
            <w:shd w:val="clear" w:color="auto" w:fill="auto"/>
            <w:vAlign w:val="center"/>
          </w:tcPr>
          <w:p w14:paraId="195F0976" w14:textId="77777777" w:rsidR="00D618B7" w:rsidRPr="0055284B" w:rsidRDefault="00D618B7"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5</w:t>
            </w:r>
          </w:p>
        </w:tc>
        <w:tc>
          <w:tcPr>
            <w:tcW w:w="232" w:type="pct"/>
            <w:shd w:val="clear" w:color="auto" w:fill="auto"/>
            <w:vAlign w:val="center"/>
          </w:tcPr>
          <w:p w14:paraId="6DFAB67A" w14:textId="77777777" w:rsidR="00D618B7" w:rsidRPr="0055284B" w:rsidRDefault="00D618B7"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6</w:t>
            </w:r>
          </w:p>
        </w:tc>
        <w:tc>
          <w:tcPr>
            <w:tcW w:w="232" w:type="pct"/>
            <w:shd w:val="clear" w:color="auto" w:fill="auto"/>
            <w:vAlign w:val="center"/>
          </w:tcPr>
          <w:p w14:paraId="46375284" w14:textId="77777777" w:rsidR="00D618B7" w:rsidRPr="0055284B" w:rsidRDefault="00D618B7"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7</w:t>
            </w:r>
          </w:p>
        </w:tc>
        <w:tc>
          <w:tcPr>
            <w:tcW w:w="232" w:type="pct"/>
            <w:shd w:val="clear" w:color="auto" w:fill="auto"/>
            <w:vAlign w:val="center"/>
          </w:tcPr>
          <w:p w14:paraId="536576E1" w14:textId="77777777" w:rsidR="00D618B7" w:rsidRPr="0055284B" w:rsidRDefault="00D618B7"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5</w:t>
            </w:r>
          </w:p>
        </w:tc>
        <w:tc>
          <w:tcPr>
            <w:tcW w:w="228" w:type="pct"/>
            <w:shd w:val="clear" w:color="auto" w:fill="auto"/>
            <w:vAlign w:val="center"/>
          </w:tcPr>
          <w:p w14:paraId="768E8946" w14:textId="77777777" w:rsidR="00D618B7" w:rsidRPr="0055284B" w:rsidRDefault="00D618B7"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4</w:t>
            </w:r>
          </w:p>
        </w:tc>
      </w:tr>
      <w:tr w:rsidR="00D618B7" w:rsidRPr="0055284B" w14:paraId="7B623A22" w14:textId="77777777" w:rsidTr="00EE2B3E">
        <w:trPr>
          <w:trHeight w:val="787"/>
        </w:trPr>
        <w:tc>
          <w:tcPr>
            <w:tcW w:w="2582" w:type="pct"/>
            <w:shd w:val="clear" w:color="auto" w:fill="auto"/>
            <w:noWrap/>
            <w:vAlign w:val="center"/>
          </w:tcPr>
          <w:p w14:paraId="357BD0C0" w14:textId="2D850A0E" w:rsidR="00D618B7" w:rsidRPr="0055284B" w:rsidRDefault="00D618B7" w:rsidP="00E8293E">
            <w:pPr>
              <w:spacing w:after="120" w:line="240" w:lineRule="auto"/>
              <w:rPr>
                <w:rFonts w:cstheme="minorHAnsi"/>
                <w:sz w:val="22"/>
                <w:szCs w:val="22"/>
              </w:rPr>
            </w:pPr>
            <w:r>
              <w:rPr>
                <w:rFonts w:cstheme="minorHAnsi"/>
                <w:sz w:val="22"/>
                <w:szCs w:val="22"/>
              </w:rPr>
              <w:t xml:space="preserve">Łącznie </w:t>
            </w:r>
          </w:p>
        </w:tc>
        <w:tc>
          <w:tcPr>
            <w:tcW w:w="333" w:type="pct"/>
            <w:shd w:val="clear" w:color="auto" w:fill="auto"/>
            <w:vAlign w:val="center"/>
          </w:tcPr>
          <w:p w14:paraId="6A042ED6" w14:textId="63DF7F0C" w:rsidR="00D618B7" w:rsidRDefault="00D618B7"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4</w:t>
            </w:r>
          </w:p>
        </w:tc>
        <w:tc>
          <w:tcPr>
            <w:tcW w:w="232" w:type="pct"/>
            <w:shd w:val="clear" w:color="auto" w:fill="auto"/>
            <w:vAlign w:val="center"/>
          </w:tcPr>
          <w:p w14:paraId="3D85C6D2" w14:textId="1019CB0A" w:rsidR="00D618B7" w:rsidRDefault="00D618B7"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7</w:t>
            </w:r>
          </w:p>
        </w:tc>
        <w:tc>
          <w:tcPr>
            <w:tcW w:w="232" w:type="pct"/>
            <w:shd w:val="clear" w:color="auto" w:fill="D0CECE" w:themeFill="background2" w:themeFillShade="E6"/>
            <w:vAlign w:val="center"/>
          </w:tcPr>
          <w:p w14:paraId="50294286" w14:textId="2D66DF4E" w:rsidR="00D618B7" w:rsidRDefault="00D618B7"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12</w:t>
            </w:r>
          </w:p>
        </w:tc>
        <w:tc>
          <w:tcPr>
            <w:tcW w:w="232" w:type="pct"/>
            <w:shd w:val="clear" w:color="auto" w:fill="D0CECE" w:themeFill="background2" w:themeFillShade="E6"/>
            <w:vAlign w:val="center"/>
          </w:tcPr>
          <w:p w14:paraId="59E9FF85" w14:textId="0DF38AC7" w:rsidR="00D618B7" w:rsidRDefault="00D618B7"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12</w:t>
            </w:r>
          </w:p>
        </w:tc>
        <w:tc>
          <w:tcPr>
            <w:tcW w:w="232" w:type="pct"/>
            <w:shd w:val="clear" w:color="auto" w:fill="D0CECE" w:themeFill="background2" w:themeFillShade="E6"/>
            <w:vAlign w:val="center"/>
          </w:tcPr>
          <w:p w14:paraId="00FC804A" w14:textId="00996090" w:rsidR="00D618B7" w:rsidRDefault="00D618B7"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11</w:t>
            </w:r>
          </w:p>
        </w:tc>
        <w:tc>
          <w:tcPr>
            <w:tcW w:w="232" w:type="pct"/>
            <w:shd w:val="clear" w:color="auto" w:fill="auto"/>
            <w:vAlign w:val="center"/>
          </w:tcPr>
          <w:p w14:paraId="71D24ABB" w14:textId="171A1822" w:rsidR="00D618B7" w:rsidRDefault="00D618B7"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9</w:t>
            </w:r>
          </w:p>
        </w:tc>
        <w:tc>
          <w:tcPr>
            <w:tcW w:w="232" w:type="pct"/>
            <w:shd w:val="clear" w:color="auto" w:fill="auto"/>
            <w:vAlign w:val="center"/>
          </w:tcPr>
          <w:p w14:paraId="2B89DC73" w14:textId="5F1C7D15" w:rsidR="00D618B7" w:rsidRDefault="00D618B7"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6</w:t>
            </w:r>
          </w:p>
        </w:tc>
        <w:tc>
          <w:tcPr>
            <w:tcW w:w="232" w:type="pct"/>
            <w:shd w:val="clear" w:color="auto" w:fill="auto"/>
            <w:vAlign w:val="center"/>
          </w:tcPr>
          <w:p w14:paraId="62DAF82C" w14:textId="4CAF9447" w:rsidR="00D618B7" w:rsidRDefault="00D618B7"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11</w:t>
            </w:r>
          </w:p>
        </w:tc>
        <w:tc>
          <w:tcPr>
            <w:tcW w:w="232" w:type="pct"/>
            <w:shd w:val="clear" w:color="auto" w:fill="auto"/>
            <w:vAlign w:val="center"/>
          </w:tcPr>
          <w:p w14:paraId="056FAC5F" w14:textId="06D84AC7" w:rsidR="00D618B7" w:rsidRDefault="00D618B7"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8</w:t>
            </w:r>
          </w:p>
        </w:tc>
        <w:tc>
          <w:tcPr>
            <w:tcW w:w="228" w:type="pct"/>
            <w:shd w:val="clear" w:color="auto" w:fill="auto"/>
            <w:vAlign w:val="center"/>
          </w:tcPr>
          <w:p w14:paraId="283459B5" w14:textId="32B965BF" w:rsidR="00D618B7" w:rsidRDefault="00D618B7" w:rsidP="00E8293E">
            <w:pPr>
              <w:spacing w:after="12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6</w:t>
            </w:r>
          </w:p>
        </w:tc>
      </w:tr>
    </w:tbl>
    <w:p w14:paraId="5E18EB45" w14:textId="6434CE8B" w:rsidR="00112BB5" w:rsidRPr="00E87703" w:rsidRDefault="00112BB5" w:rsidP="000F5F6D">
      <w:pPr>
        <w:spacing w:after="120" w:line="276" w:lineRule="auto"/>
        <w:jc w:val="both"/>
        <w:rPr>
          <w:sz w:val="22"/>
          <w:szCs w:val="22"/>
        </w:rPr>
      </w:pPr>
      <w:r w:rsidRPr="003D5E25">
        <w:rPr>
          <w:sz w:val="22"/>
          <w:szCs w:val="22"/>
        </w:rPr>
        <w:t>Źródło: opracowanie własne</w:t>
      </w:r>
    </w:p>
    <w:p w14:paraId="28A43F8E" w14:textId="77777777" w:rsidR="003D5E25" w:rsidRDefault="003D5E25" w:rsidP="000F5F6D">
      <w:pPr>
        <w:spacing w:after="120" w:line="276" w:lineRule="auto"/>
        <w:jc w:val="both"/>
        <w:rPr>
          <w:sz w:val="32"/>
          <w:szCs w:val="32"/>
        </w:rPr>
        <w:sectPr w:rsidR="003D5E25" w:rsidSect="00B83C24">
          <w:pgSz w:w="11906" w:h="16838"/>
          <w:pgMar w:top="1418" w:right="1418" w:bottom="1418" w:left="1418" w:header="709" w:footer="709" w:gutter="0"/>
          <w:cols w:space="708"/>
          <w:docGrid w:linePitch="360"/>
        </w:sectPr>
      </w:pPr>
    </w:p>
    <w:p w14:paraId="52A42E07" w14:textId="3ED184A4" w:rsidR="00A52BFA" w:rsidRPr="001A1476" w:rsidRDefault="0097659D" w:rsidP="00A52BFA">
      <w:pPr>
        <w:pStyle w:val="Legenda"/>
        <w:keepNext/>
        <w:spacing w:after="120"/>
        <w:jc w:val="both"/>
      </w:pPr>
      <w:bookmarkStart w:id="107" w:name="_Toc163554240"/>
      <w:r w:rsidRPr="001A1476">
        <w:rPr>
          <w:color w:val="44546A" w:themeColor="text2"/>
          <w:sz w:val="22"/>
          <w:szCs w:val="22"/>
        </w:rPr>
        <w:lastRenderedPageBreak/>
        <w:t xml:space="preserve">Rysunek </w:t>
      </w:r>
      <w:r w:rsidR="00D97870">
        <w:rPr>
          <w:color w:val="44546A" w:themeColor="text2"/>
          <w:sz w:val="22"/>
          <w:szCs w:val="22"/>
        </w:rPr>
        <w:fldChar w:fldCharType="begin"/>
      </w:r>
      <w:r w:rsidR="00D97870">
        <w:rPr>
          <w:color w:val="44546A" w:themeColor="text2"/>
          <w:sz w:val="22"/>
          <w:szCs w:val="22"/>
        </w:rPr>
        <w:instrText xml:space="preserve"> SEQ Rysunek \* ARABIC </w:instrText>
      </w:r>
      <w:r w:rsidR="00D97870">
        <w:rPr>
          <w:color w:val="44546A" w:themeColor="text2"/>
          <w:sz w:val="22"/>
          <w:szCs w:val="22"/>
        </w:rPr>
        <w:fldChar w:fldCharType="separate"/>
      </w:r>
      <w:r w:rsidR="004B19D5">
        <w:rPr>
          <w:noProof/>
          <w:color w:val="44546A" w:themeColor="text2"/>
          <w:sz w:val="22"/>
          <w:szCs w:val="22"/>
        </w:rPr>
        <w:t>24</w:t>
      </w:r>
      <w:r w:rsidR="00D97870">
        <w:rPr>
          <w:color w:val="44546A" w:themeColor="text2"/>
          <w:sz w:val="22"/>
          <w:szCs w:val="22"/>
        </w:rPr>
        <w:fldChar w:fldCharType="end"/>
      </w:r>
      <w:r w:rsidRPr="001A1476">
        <w:rPr>
          <w:color w:val="44546A" w:themeColor="text2"/>
          <w:sz w:val="22"/>
          <w:szCs w:val="22"/>
        </w:rPr>
        <w:t xml:space="preserve"> Zdiagnozowany obszar zdegradowany na terenie </w:t>
      </w:r>
      <w:r w:rsidR="001A1476">
        <w:rPr>
          <w:color w:val="44546A" w:themeColor="text2"/>
          <w:sz w:val="22"/>
          <w:szCs w:val="22"/>
        </w:rPr>
        <w:t>Gminy Białowieża</w:t>
      </w:r>
      <w:bookmarkEnd w:id="107"/>
    </w:p>
    <w:p w14:paraId="3B741B0B" w14:textId="6E7D11E2" w:rsidR="001A1476" w:rsidRDefault="001A1476" w:rsidP="000F5F6D">
      <w:pPr>
        <w:spacing w:after="120" w:line="276" w:lineRule="auto"/>
        <w:jc w:val="both"/>
        <w:rPr>
          <w:sz w:val="22"/>
          <w:szCs w:val="22"/>
          <w:highlight w:val="yellow"/>
        </w:rPr>
      </w:pPr>
      <w:r>
        <w:rPr>
          <w:noProof/>
        </w:rPr>
        <w:drawing>
          <wp:inline distT="0" distB="0" distL="0" distR="0" wp14:anchorId="4F23EF64" wp14:editId="2FF37F6F">
            <wp:extent cx="6060619" cy="8267700"/>
            <wp:effectExtent l="0" t="0" r="0" b="0"/>
            <wp:docPr id="16933109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10956" name=""/>
                    <pic:cNvPicPr/>
                  </pic:nvPicPr>
                  <pic:blipFill>
                    <a:blip r:embed="rId40"/>
                    <a:stretch>
                      <a:fillRect/>
                    </a:stretch>
                  </pic:blipFill>
                  <pic:spPr>
                    <a:xfrm>
                      <a:off x="0" y="0"/>
                      <a:ext cx="6071999" cy="8283225"/>
                    </a:xfrm>
                    <a:prstGeom prst="rect">
                      <a:avLst/>
                    </a:prstGeom>
                  </pic:spPr>
                </pic:pic>
              </a:graphicData>
            </a:graphic>
          </wp:inline>
        </w:drawing>
      </w:r>
    </w:p>
    <w:p w14:paraId="745207D7" w14:textId="77EECCB3" w:rsidR="00B92DE9" w:rsidRDefault="00100EC5" w:rsidP="000F5F6D">
      <w:pPr>
        <w:spacing w:after="120" w:line="276" w:lineRule="auto"/>
        <w:jc w:val="both"/>
        <w:rPr>
          <w:sz w:val="22"/>
          <w:szCs w:val="22"/>
        </w:rPr>
      </w:pPr>
      <w:r w:rsidRPr="001A1476">
        <w:rPr>
          <w:sz w:val="22"/>
          <w:szCs w:val="22"/>
        </w:rPr>
        <w:t>Źródło: opracowanie własne</w:t>
      </w:r>
    </w:p>
    <w:p w14:paraId="5126F917" w14:textId="7CC517D3" w:rsidR="00281035" w:rsidRDefault="00281035" w:rsidP="000F5F6D">
      <w:pPr>
        <w:pStyle w:val="Nagwek1"/>
        <w:numPr>
          <w:ilvl w:val="0"/>
          <w:numId w:val="1"/>
        </w:numPr>
        <w:spacing w:after="120"/>
        <w:jc w:val="left"/>
      </w:pPr>
      <w:bookmarkStart w:id="108" w:name="_Toc163555243"/>
      <w:r>
        <w:lastRenderedPageBreak/>
        <w:t>Delimitacja obszaru rewitalizacji</w:t>
      </w:r>
      <w:bookmarkEnd w:id="108"/>
    </w:p>
    <w:p w14:paraId="302FE720" w14:textId="6BC70787" w:rsidR="00281035" w:rsidRDefault="00281035" w:rsidP="000F5F6D">
      <w:pPr>
        <w:spacing w:after="120"/>
      </w:pPr>
    </w:p>
    <w:p w14:paraId="70AA3565" w14:textId="0CC04E01" w:rsidR="00ED195A" w:rsidRDefault="002034AF" w:rsidP="000F5F6D">
      <w:pPr>
        <w:spacing w:after="120" w:line="276" w:lineRule="auto"/>
        <w:jc w:val="both"/>
        <w:rPr>
          <w:sz w:val="22"/>
          <w:szCs w:val="22"/>
        </w:rPr>
      </w:pPr>
      <w:r w:rsidRPr="009F4237">
        <w:rPr>
          <w:sz w:val="22"/>
          <w:szCs w:val="22"/>
        </w:rPr>
        <w:t xml:space="preserve">Obszar rewitalizacji obejmuje całość lub część obszaru zdegradowanego </w:t>
      </w:r>
      <w:r w:rsidR="003B5917">
        <w:rPr>
          <w:sz w:val="22"/>
          <w:szCs w:val="22"/>
        </w:rPr>
        <w:t>tj.</w:t>
      </w:r>
      <w:r w:rsidRPr="009F4237">
        <w:rPr>
          <w:sz w:val="22"/>
          <w:szCs w:val="22"/>
        </w:rPr>
        <w:t xml:space="preserve"> </w:t>
      </w:r>
      <w:r w:rsidR="00ED195A">
        <w:rPr>
          <w:sz w:val="22"/>
          <w:szCs w:val="22"/>
        </w:rPr>
        <w:t xml:space="preserve">jednostek </w:t>
      </w:r>
      <w:r w:rsidRPr="009F4237">
        <w:rPr>
          <w:sz w:val="22"/>
          <w:szCs w:val="22"/>
        </w:rPr>
        <w:t>dotkniętych szczególną koncentracją problemów i negatywnych zjawisk kryzysowych</w:t>
      </w:r>
      <w:r w:rsidR="00ED195A">
        <w:rPr>
          <w:sz w:val="22"/>
          <w:szCs w:val="22"/>
        </w:rPr>
        <w:t>.</w:t>
      </w:r>
      <w:r w:rsidRPr="009F4237">
        <w:rPr>
          <w:sz w:val="22"/>
          <w:szCs w:val="22"/>
        </w:rPr>
        <w:t xml:space="preserve"> Obszar rewitalizacji może być podzielony na podobszary, w tym podobszary nieposiadające ze sobą wspólnych granic. Według Ustawy o</w:t>
      </w:r>
      <w:r w:rsidR="00E51674" w:rsidRPr="009F4237">
        <w:rPr>
          <w:sz w:val="22"/>
          <w:szCs w:val="22"/>
        </w:rPr>
        <w:t> </w:t>
      </w:r>
      <w:r w:rsidRPr="009F4237">
        <w:rPr>
          <w:sz w:val="22"/>
          <w:szCs w:val="22"/>
        </w:rPr>
        <w:t xml:space="preserve">rewitalizacji z dnia 9 października 2015 roku obszar rewitalizacyjny nie może być większy niż 20% powierzchni gminy oraz zamieszkały przez nie więcej niż 30% liczby mieszkańców gminy. </w:t>
      </w:r>
    </w:p>
    <w:p w14:paraId="203E10A1" w14:textId="4AB4D77E" w:rsidR="00BC2CD7" w:rsidRDefault="00BC2CD7" w:rsidP="00BC2CD7">
      <w:pPr>
        <w:autoSpaceDE w:val="0"/>
        <w:autoSpaceDN w:val="0"/>
        <w:adjustRightInd w:val="0"/>
        <w:spacing w:after="120" w:line="240" w:lineRule="auto"/>
        <w:jc w:val="both"/>
        <w:rPr>
          <w:rFonts w:ascii="Calibri" w:eastAsia="Times New Roman" w:hAnsi="Calibri" w:cs="Calibri"/>
          <w:sz w:val="22"/>
          <w:szCs w:val="22"/>
        </w:rPr>
      </w:pPr>
      <w:r w:rsidRPr="007312DE">
        <w:rPr>
          <w:rFonts w:ascii="Calibri" w:eastAsia="Times New Roman" w:hAnsi="Calibri" w:cs="Calibri"/>
          <w:sz w:val="22"/>
          <w:szCs w:val="22"/>
        </w:rPr>
        <w:t xml:space="preserve">Ustawa o </w:t>
      </w:r>
      <w:r w:rsidRPr="00E31B6E">
        <w:rPr>
          <w:rFonts w:ascii="Calibri" w:eastAsia="Times New Roman" w:hAnsi="Calibri" w:cs="Calibri"/>
          <w:sz w:val="22"/>
          <w:szCs w:val="22"/>
        </w:rPr>
        <w:t xml:space="preserve">rewitalizacji do obszaru rewitalizowanego zalicza przede wszystkim obszary zamieszkałe. Z poszczególnych jednostek analitycznych obszaru </w:t>
      </w:r>
      <w:r w:rsidRPr="008B61EA">
        <w:rPr>
          <w:rFonts w:ascii="Calibri" w:eastAsia="Times New Roman" w:hAnsi="Calibri" w:cs="Calibri"/>
          <w:sz w:val="22"/>
          <w:szCs w:val="22"/>
        </w:rPr>
        <w:t xml:space="preserve">zdegradowanego wydzielono wyłącznie obszar zabudowany. Powierzchnia zabudowana obszarów zdegradowanych wynosi łącznie </w:t>
      </w:r>
      <w:r w:rsidR="00B86524" w:rsidRPr="008B61EA">
        <w:rPr>
          <w:rFonts w:ascii="Calibri" w:eastAsia="Times New Roman" w:hAnsi="Calibri" w:cs="Calibri"/>
          <w:sz w:val="22"/>
          <w:szCs w:val="22"/>
        </w:rPr>
        <w:t>491</w:t>
      </w:r>
      <w:r w:rsidRPr="008B61EA">
        <w:rPr>
          <w:rFonts w:ascii="Calibri" w:eastAsia="Times New Roman" w:hAnsi="Calibri" w:cs="Calibri"/>
          <w:sz w:val="22"/>
          <w:szCs w:val="22"/>
        </w:rPr>
        <w:t xml:space="preserve"> ha</w:t>
      </w:r>
      <w:r w:rsidR="00237136" w:rsidRPr="008B61EA">
        <w:rPr>
          <w:rFonts w:ascii="Calibri" w:eastAsia="Times New Roman" w:hAnsi="Calibri" w:cs="Calibri"/>
          <w:sz w:val="22"/>
          <w:szCs w:val="22"/>
        </w:rPr>
        <w:t>,</w:t>
      </w:r>
      <w:r w:rsidRPr="008B61EA">
        <w:rPr>
          <w:rFonts w:ascii="Calibri" w:eastAsia="Times New Roman" w:hAnsi="Calibri" w:cs="Calibri"/>
          <w:sz w:val="22"/>
          <w:szCs w:val="22"/>
        </w:rPr>
        <w:t xml:space="preserve"> co</w:t>
      </w:r>
      <w:r w:rsidR="00E31B6E" w:rsidRPr="008B61EA">
        <w:rPr>
          <w:rFonts w:ascii="Calibri" w:eastAsia="Times New Roman" w:hAnsi="Calibri" w:cs="Calibri"/>
          <w:sz w:val="22"/>
          <w:szCs w:val="22"/>
        </w:rPr>
        <w:t> </w:t>
      </w:r>
      <w:r w:rsidRPr="008B61EA">
        <w:rPr>
          <w:rFonts w:ascii="Calibri" w:eastAsia="Times New Roman" w:hAnsi="Calibri" w:cs="Calibri"/>
          <w:sz w:val="22"/>
          <w:szCs w:val="22"/>
        </w:rPr>
        <w:t xml:space="preserve">stanowi </w:t>
      </w:r>
      <w:r w:rsidR="008B61EA" w:rsidRPr="008B61EA">
        <w:rPr>
          <w:rFonts w:ascii="Calibri" w:eastAsia="Times New Roman" w:hAnsi="Calibri" w:cs="Calibri"/>
          <w:sz w:val="22"/>
          <w:szCs w:val="22"/>
        </w:rPr>
        <w:t>2,42</w:t>
      </w:r>
      <w:r w:rsidRPr="008B61EA">
        <w:rPr>
          <w:rFonts w:ascii="Calibri" w:eastAsia="Times New Roman" w:hAnsi="Calibri" w:cs="Calibri"/>
          <w:sz w:val="22"/>
          <w:szCs w:val="22"/>
        </w:rPr>
        <w:t>% ogólnej powierzchni gminy</w:t>
      </w:r>
      <w:r w:rsidR="00E31B6E" w:rsidRPr="008B61EA">
        <w:rPr>
          <w:rFonts w:ascii="Calibri" w:eastAsia="Times New Roman" w:hAnsi="Calibri" w:cs="Calibri"/>
          <w:sz w:val="22"/>
          <w:szCs w:val="22"/>
        </w:rPr>
        <w:t xml:space="preserve"> oraz </w:t>
      </w:r>
      <w:r w:rsidR="00E11DBC" w:rsidRPr="008B61EA">
        <w:rPr>
          <w:rFonts w:ascii="Calibri" w:eastAsia="Times New Roman" w:hAnsi="Calibri" w:cs="Calibri"/>
          <w:sz w:val="22"/>
          <w:szCs w:val="22"/>
        </w:rPr>
        <w:t>59,94</w:t>
      </w:r>
      <w:r w:rsidR="00E31B6E" w:rsidRPr="008B61EA">
        <w:rPr>
          <w:rFonts w:ascii="Calibri" w:eastAsia="Times New Roman" w:hAnsi="Calibri" w:cs="Calibri"/>
          <w:sz w:val="22"/>
          <w:szCs w:val="22"/>
        </w:rPr>
        <w:t>% powierzchni zabudowanej gminy</w:t>
      </w:r>
      <w:r w:rsidRPr="008B61EA">
        <w:rPr>
          <w:rFonts w:ascii="Calibri" w:eastAsia="Times New Roman" w:hAnsi="Calibri" w:cs="Calibri"/>
          <w:sz w:val="22"/>
          <w:szCs w:val="22"/>
        </w:rPr>
        <w:t>.</w:t>
      </w:r>
    </w:p>
    <w:p w14:paraId="0810C263" w14:textId="77777777" w:rsidR="00BC2CD7" w:rsidRDefault="00BC2CD7" w:rsidP="00BC2CD7">
      <w:pPr>
        <w:autoSpaceDE w:val="0"/>
        <w:autoSpaceDN w:val="0"/>
        <w:adjustRightInd w:val="0"/>
        <w:spacing w:after="120" w:line="240" w:lineRule="auto"/>
        <w:jc w:val="both"/>
        <w:rPr>
          <w:rFonts w:ascii="Calibri" w:eastAsia="Times New Roman" w:hAnsi="Calibri" w:cs="Calibri"/>
          <w:sz w:val="22"/>
          <w:szCs w:val="22"/>
        </w:rPr>
      </w:pPr>
    </w:p>
    <w:p w14:paraId="05FE17E6" w14:textId="58355B1D" w:rsidR="00BC2CD7" w:rsidRPr="00E12697" w:rsidRDefault="00BC2CD7" w:rsidP="00BC2CD7">
      <w:pPr>
        <w:pStyle w:val="Legenda"/>
        <w:keepNext/>
        <w:spacing w:after="120"/>
        <w:rPr>
          <w:color w:val="44546A" w:themeColor="text2"/>
          <w:sz w:val="22"/>
          <w:szCs w:val="22"/>
        </w:rPr>
      </w:pPr>
      <w:bookmarkStart w:id="109" w:name="_Toc163555060"/>
      <w:r w:rsidRPr="00E12697">
        <w:rPr>
          <w:color w:val="44546A" w:themeColor="text2"/>
          <w:sz w:val="22"/>
          <w:szCs w:val="22"/>
        </w:rPr>
        <w:t xml:space="preserve">Tabela </w:t>
      </w:r>
      <w:r w:rsidRPr="00E12697">
        <w:rPr>
          <w:color w:val="44546A" w:themeColor="text2"/>
          <w:sz w:val="22"/>
          <w:szCs w:val="22"/>
        </w:rPr>
        <w:fldChar w:fldCharType="begin"/>
      </w:r>
      <w:r w:rsidRPr="00E12697">
        <w:rPr>
          <w:color w:val="44546A" w:themeColor="text2"/>
          <w:sz w:val="22"/>
          <w:szCs w:val="22"/>
        </w:rPr>
        <w:instrText xml:space="preserve"> SEQ Tabela \* ARABIC </w:instrText>
      </w:r>
      <w:r w:rsidRPr="00E12697">
        <w:rPr>
          <w:color w:val="44546A" w:themeColor="text2"/>
          <w:sz w:val="22"/>
          <w:szCs w:val="22"/>
        </w:rPr>
        <w:fldChar w:fldCharType="separate"/>
      </w:r>
      <w:r w:rsidR="0072116F">
        <w:rPr>
          <w:noProof/>
          <w:color w:val="44546A" w:themeColor="text2"/>
          <w:sz w:val="22"/>
          <w:szCs w:val="22"/>
        </w:rPr>
        <w:t>36</w:t>
      </w:r>
      <w:r w:rsidRPr="00E12697">
        <w:rPr>
          <w:color w:val="44546A" w:themeColor="text2"/>
          <w:sz w:val="22"/>
          <w:szCs w:val="22"/>
        </w:rPr>
        <w:fldChar w:fldCharType="end"/>
      </w:r>
      <w:r w:rsidRPr="00E12697">
        <w:rPr>
          <w:color w:val="44546A" w:themeColor="text2"/>
          <w:sz w:val="22"/>
          <w:szCs w:val="22"/>
        </w:rPr>
        <w:t xml:space="preserve"> Zestawienie powierzchni obszarów zdegradowanych</w:t>
      </w:r>
      <w:bookmarkEnd w:id="109"/>
    </w:p>
    <w:tbl>
      <w:tblPr>
        <w:tblStyle w:val="Tabelasiatki4akcent6"/>
        <w:tblW w:w="6799" w:type="dxa"/>
        <w:jc w:val="center"/>
        <w:tblLook w:val="04A0" w:firstRow="1" w:lastRow="0" w:firstColumn="1" w:lastColumn="0" w:noHBand="0" w:noVBand="1"/>
      </w:tblPr>
      <w:tblGrid>
        <w:gridCol w:w="686"/>
        <w:gridCol w:w="2858"/>
        <w:gridCol w:w="3255"/>
      </w:tblGrid>
      <w:tr w:rsidR="00BC2CD7" w:rsidRPr="00E12697" w14:paraId="08430082" w14:textId="77777777" w:rsidTr="000E7C33">
        <w:trPr>
          <w:cnfStyle w:val="100000000000" w:firstRow="1" w:lastRow="0" w:firstColumn="0" w:lastColumn="0" w:oddVBand="0" w:evenVBand="0" w:oddHBand="0"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686" w:type="dxa"/>
            <w:noWrap/>
            <w:hideMark/>
          </w:tcPr>
          <w:p w14:paraId="7FE7946A" w14:textId="77777777" w:rsidR="00BC2CD7" w:rsidRPr="00E12697" w:rsidRDefault="00BC2CD7" w:rsidP="009B443F">
            <w:pPr>
              <w:jc w:val="center"/>
              <w:rPr>
                <w:rFonts w:ascii="Calibri" w:eastAsia="Times New Roman" w:hAnsi="Calibri" w:cs="Calibri"/>
                <w:color w:val="000000"/>
                <w:sz w:val="22"/>
                <w:szCs w:val="22"/>
                <w:lang w:eastAsia="pl-PL"/>
              </w:rPr>
            </w:pPr>
            <w:r w:rsidRPr="00E12697">
              <w:rPr>
                <w:rFonts w:ascii="Calibri" w:eastAsia="Times New Roman" w:hAnsi="Calibri" w:cs="Calibri"/>
                <w:color w:val="000000"/>
                <w:sz w:val="22"/>
                <w:szCs w:val="22"/>
                <w:lang w:eastAsia="pl-PL"/>
              </w:rPr>
              <w:t>Lp.</w:t>
            </w:r>
          </w:p>
        </w:tc>
        <w:tc>
          <w:tcPr>
            <w:tcW w:w="2858" w:type="dxa"/>
            <w:noWrap/>
            <w:hideMark/>
          </w:tcPr>
          <w:p w14:paraId="723599BF" w14:textId="77777777" w:rsidR="00BC2CD7" w:rsidRPr="00E12697" w:rsidRDefault="00BC2CD7" w:rsidP="009B443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pl-PL"/>
              </w:rPr>
            </w:pPr>
            <w:r w:rsidRPr="00E12697">
              <w:rPr>
                <w:rFonts w:ascii="Calibri" w:eastAsia="Times New Roman" w:hAnsi="Calibri" w:cs="Calibri"/>
                <w:color w:val="000000"/>
                <w:sz w:val="22"/>
                <w:szCs w:val="22"/>
                <w:lang w:eastAsia="pl-PL"/>
              </w:rPr>
              <w:t>Obszar</w:t>
            </w:r>
          </w:p>
        </w:tc>
        <w:tc>
          <w:tcPr>
            <w:tcW w:w="3255" w:type="dxa"/>
            <w:hideMark/>
          </w:tcPr>
          <w:p w14:paraId="0D581C51" w14:textId="77777777" w:rsidR="00BC2CD7" w:rsidRPr="00E12697" w:rsidRDefault="00BC2CD7" w:rsidP="009B443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pl-PL"/>
              </w:rPr>
            </w:pPr>
            <w:r w:rsidRPr="00E12697">
              <w:rPr>
                <w:rFonts w:ascii="Calibri" w:eastAsia="Times New Roman" w:hAnsi="Calibri" w:cs="Calibri"/>
                <w:color w:val="000000"/>
                <w:sz w:val="22"/>
                <w:szCs w:val="22"/>
                <w:lang w:eastAsia="pl-PL"/>
              </w:rPr>
              <w:t>Powierzchnia obszaru zabudowanego</w:t>
            </w:r>
            <w:r>
              <w:rPr>
                <w:rFonts w:ascii="Calibri" w:eastAsia="Times New Roman" w:hAnsi="Calibri" w:cs="Calibri"/>
                <w:b w:val="0"/>
                <w:bCs w:val="0"/>
                <w:color w:val="000000"/>
                <w:sz w:val="22"/>
                <w:szCs w:val="22"/>
                <w:lang w:eastAsia="pl-PL"/>
              </w:rPr>
              <w:t xml:space="preserve"> (ha)</w:t>
            </w:r>
          </w:p>
        </w:tc>
      </w:tr>
      <w:tr w:rsidR="00BC2CD7" w:rsidRPr="00E12697" w14:paraId="7979B27A" w14:textId="77777777" w:rsidTr="0065737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6" w:type="dxa"/>
            <w:noWrap/>
            <w:hideMark/>
          </w:tcPr>
          <w:p w14:paraId="0D772DBB" w14:textId="77777777" w:rsidR="00BC2CD7" w:rsidRPr="00E12697" w:rsidRDefault="00BC2CD7" w:rsidP="009B443F">
            <w:pPr>
              <w:jc w:val="center"/>
              <w:rPr>
                <w:rFonts w:ascii="Calibri" w:eastAsia="Times New Roman" w:hAnsi="Calibri" w:cs="Calibri"/>
                <w:color w:val="000000"/>
                <w:sz w:val="22"/>
                <w:szCs w:val="22"/>
                <w:lang w:eastAsia="pl-PL"/>
              </w:rPr>
            </w:pPr>
            <w:r w:rsidRPr="00E12697">
              <w:rPr>
                <w:rFonts w:ascii="Calibri" w:eastAsia="Times New Roman" w:hAnsi="Calibri" w:cs="Calibri"/>
                <w:color w:val="000000"/>
                <w:sz w:val="22"/>
                <w:szCs w:val="22"/>
                <w:lang w:eastAsia="pl-PL"/>
              </w:rPr>
              <w:t>1</w:t>
            </w:r>
          </w:p>
        </w:tc>
        <w:tc>
          <w:tcPr>
            <w:tcW w:w="2858" w:type="dxa"/>
            <w:noWrap/>
            <w:hideMark/>
          </w:tcPr>
          <w:p w14:paraId="302222BF" w14:textId="3CD4B24A" w:rsidR="00BC2CD7" w:rsidRPr="00E12697" w:rsidRDefault="00657373" w:rsidP="009B443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pl-PL"/>
              </w:rPr>
            </w:pPr>
            <w:r w:rsidRPr="00657373">
              <w:rPr>
                <w:rFonts w:ascii="Calibri" w:eastAsia="Times New Roman" w:hAnsi="Calibri" w:cs="Calibri"/>
                <w:color w:val="000000"/>
                <w:sz w:val="22"/>
                <w:szCs w:val="22"/>
                <w:lang w:eastAsia="pl-PL"/>
              </w:rPr>
              <w:t>Białowieża Południe</w:t>
            </w:r>
          </w:p>
        </w:tc>
        <w:tc>
          <w:tcPr>
            <w:tcW w:w="3255" w:type="dxa"/>
            <w:noWrap/>
          </w:tcPr>
          <w:p w14:paraId="289BBBA0" w14:textId="707F1A27" w:rsidR="00BC2CD7" w:rsidRPr="00E12697" w:rsidRDefault="00B86524" w:rsidP="00E31B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147</w:t>
            </w:r>
          </w:p>
        </w:tc>
      </w:tr>
      <w:tr w:rsidR="00E61A07" w:rsidRPr="00E12697" w14:paraId="76E199F3" w14:textId="77777777" w:rsidTr="00657373">
        <w:trPr>
          <w:trHeight w:val="300"/>
          <w:jc w:val="center"/>
        </w:trPr>
        <w:tc>
          <w:tcPr>
            <w:cnfStyle w:val="001000000000" w:firstRow="0" w:lastRow="0" w:firstColumn="1" w:lastColumn="0" w:oddVBand="0" w:evenVBand="0" w:oddHBand="0" w:evenHBand="0" w:firstRowFirstColumn="0" w:firstRowLastColumn="0" w:lastRowFirstColumn="0" w:lastRowLastColumn="0"/>
            <w:tcW w:w="686" w:type="dxa"/>
            <w:noWrap/>
            <w:hideMark/>
          </w:tcPr>
          <w:p w14:paraId="4CC0EBDB" w14:textId="77777777" w:rsidR="00E61A07" w:rsidRPr="00E12697" w:rsidRDefault="00E61A07" w:rsidP="00E61A07">
            <w:pPr>
              <w:jc w:val="center"/>
              <w:rPr>
                <w:rFonts w:ascii="Calibri" w:eastAsia="Times New Roman" w:hAnsi="Calibri" w:cs="Calibri"/>
                <w:color w:val="000000"/>
                <w:sz w:val="22"/>
                <w:szCs w:val="22"/>
                <w:lang w:eastAsia="pl-PL"/>
              </w:rPr>
            </w:pPr>
            <w:r w:rsidRPr="00E12697">
              <w:rPr>
                <w:rFonts w:ascii="Calibri" w:eastAsia="Times New Roman" w:hAnsi="Calibri" w:cs="Calibri"/>
                <w:color w:val="000000"/>
                <w:sz w:val="22"/>
                <w:szCs w:val="22"/>
                <w:lang w:eastAsia="pl-PL"/>
              </w:rPr>
              <w:t>2</w:t>
            </w:r>
          </w:p>
        </w:tc>
        <w:tc>
          <w:tcPr>
            <w:tcW w:w="2858" w:type="dxa"/>
            <w:noWrap/>
            <w:hideMark/>
          </w:tcPr>
          <w:p w14:paraId="2024FC03" w14:textId="3022A2B7" w:rsidR="00E61A07" w:rsidRPr="00E12697" w:rsidRDefault="00E61A07" w:rsidP="00E61A0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pl-PL"/>
              </w:rPr>
            </w:pPr>
            <w:r w:rsidRPr="00657373">
              <w:rPr>
                <w:rFonts w:ascii="Calibri" w:eastAsia="Times New Roman" w:hAnsi="Calibri" w:cs="Calibri"/>
                <w:color w:val="000000"/>
                <w:sz w:val="22"/>
                <w:szCs w:val="22"/>
                <w:lang w:eastAsia="pl-PL"/>
              </w:rPr>
              <w:t>Budy</w:t>
            </w:r>
          </w:p>
        </w:tc>
        <w:tc>
          <w:tcPr>
            <w:tcW w:w="3255" w:type="dxa"/>
            <w:noWrap/>
          </w:tcPr>
          <w:p w14:paraId="45E4D58F" w14:textId="682354C8" w:rsidR="00E61A07" w:rsidRPr="00E12697" w:rsidRDefault="00B86524" w:rsidP="00E31B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pl-PL"/>
              </w:rPr>
            </w:pPr>
            <w:r>
              <w:t>296</w:t>
            </w:r>
          </w:p>
        </w:tc>
      </w:tr>
      <w:tr w:rsidR="00E61A07" w:rsidRPr="00E12697" w14:paraId="4751CE8D" w14:textId="77777777" w:rsidTr="0065737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6" w:type="dxa"/>
            <w:noWrap/>
            <w:hideMark/>
          </w:tcPr>
          <w:p w14:paraId="47DBF8A9" w14:textId="77777777" w:rsidR="00E61A07" w:rsidRPr="00E12697" w:rsidRDefault="00E61A07" w:rsidP="00E61A07">
            <w:pPr>
              <w:jc w:val="center"/>
              <w:rPr>
                <w:rFonts w:ascii="Calibri" w:eastAsia="Times New Roman" w:hAnsi="Calibri" w:cs="Calibri"/>
                <w:color w:val="000000"/>
                <w:sz w:val="22"/>
                <w:szCs w:val="22"/>
                <w:lang w:eastAsia="pl-PL"/>
              </w:rPr>
            </w:pPr>
            <w:r w:rsidRPr="00E12697">
              <w:rPr>
                <w:rFonts w:ascii="Calibri" w:eastAsia="Times New Roman" w:hAnsi="Calibri" w:cs="Calibri"/>
                <w:color w:val="000000"/>
                <w:sz w:val="22"/>
                <w:szCs w:val="22"/>
                <w:lang w:eastAsia="pl-PL"/>
              </w:rPr>
              <w:t>3</w:t>
            </w:r>
          </w:p>
        </w:tc>
        <w:tc>
          <w:tcPr>
            <w:tcW w:w="2858" w:type="dxa"/>
            <w:noWrap/>
            <w:hideMark/>
          </w:tcPr>
          <w:p w14:paraId="5CDF4F1F" w14:textId="45C89670" w:rsidR="00E61A07" w:rsidRPr="00E12697" w:rsidRDefault="00E61A07" w:rsidP="00E61A0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pl-PL"/>
              </w:rPr>
            </w:pPr>
            <w:r w:rsidRPr="00657373">
              <w:rPr>
                <w:rFonts w:ascii="Calibri" w:eastAsia="Times New Roman" w:hAnsi="Calibri" w:cs="Calibri"/>
                <w:color w:val="000000"/>
                <w:sz w:val="22"/>
                <w:szCs w:val="22"/>
                <w:lang w:eastAsia="pl-PL"/>
              </w:rPr>
              <w:t>Czerlonka</w:t>
            </w:r>
          </w:p>
        </w:tc>
        <w:tc>
          <w:tcPr>
            <w:tcW w:w="3255" w:type="dxa"/>
            <w:noWrap/>
          </w:tcPr>
          <w:p w14:paraId="7DEB4F65" w14:textId="7A69211C" w:rsidR="00E61A07" w:rsidRPr="00E12697" w:rsidRDefault="00B86524" w:rsidP="00E31B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pl-PL"/>
              </w:rPr>
            </w:pPr>
            <w:r>
              <w:t>48</w:t>
            </w:r>
          </w:p>
        </w:tc>
      </w:tr>
      <w:tr w:rsidR="00BC2CD7" w:rsidRPr="00E12697" w14:paraId="533CF1E1" w14:textId="77777777" w:rsidTr="000E7C33">
        <w:trPr>
          <w:trHeight w:val="300"/>
          <w:jc w:val="center"/>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5354608C" w14:textId="77777777" w:rsidR="00BC2CD7" w:rsidRPr="00E12697" w:rsidRDefault="00BC2CD7" w:rsidP="009B443F">
            <w:pPr>
              <w:jc w:val="center"/>
              <w:rPr>
                <w:rFonts w:ascii="Calibri" w:eastAsia="Times New Roman" w:hAnsi="Calibri" w:cs="Calibri"/>
                <w:color w:val="000000"/>
                <w:sz w:val="22"/>
                <w:szCs w:val="22"/>
                <w:lang w:eastAsia="pl-PL"/>
              </w:rPr>
            </w:pPr>
            <w:r w:rsidRPr="00E12697">
              <w:rPr>
                <w:rFonts w:ascii="Calibri" w:eastAsia="Times New Roman" w:hAnsi="Calibri" w:cs="Calibri"/>
                <w:color w:val="000000"/>
                <w:sz w:val="22"/>
                <w:szCs w:val="22"/>
                <w:lang w:eastAsia="pl-PL"/>
              </w:rPr>
              <w:t>Razem</w:t>
            </w:r>
          </w:p>
        </w:tc>
        <w:tc>
          <w:tcPr>
            <w:tcW w:w="3255" w:type="dxa"/>
            <w:noWrap/>
            <w:hideMark/>
          </w:tcPr>
          <w:p w14:paraId="6708AF60" w14:textId="4ECEEEA4" w:rsidR="00BC2CD7" w:rsidRPr="00E12697" w:rsidRDefault="00B86524" w:rsidP="00E31B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pl-PL"/>
              </w:rPr>
            </w:pPr>
            <w:r>
              <w:rPr>
                <w:rFonts w:ascii="Calibri" w:eastAsia="Times New Roman" w:hAnsi="Calibri" w:cs="Calibri"/>
                <w:b/>
                <w:bCs/>
                <w:color w:val="000000"/>
                <w:sz w:val="22"/>
                <w:szCs w:val="22"/>
                <w:lang w:eastAsia="pl-PL"/>
              </w:rPr>
              <w:t>491</w:t>
            </w:r>
          </w:p>
        </w:tc>
      </w:tr>
    </w:tbl>
    <w:p w14:paraId="6418362E" w14:textId="77777777" w:rsidR="00BC2CD7" w:rsidRDefault="00BC2CD7" w:rsidP="00BC2CD7">
      <w:pPr>
        <w:autoSpaceDE w:val="0"/>
        <w:autoSpaceDN w:val="0"/>
        <w:adjustRightInd w:val="0"/>
        <w:spacing w:after="120" w:line="240" w:lineRule="auto"/>
        <w:jc w:val="both"/>
        <w:rPr>
          <w:rFonts w:ascii="Calibri" w:eastAsia="Times New Roman" w:hAnsi="Calibri" w:cs="Calibri"/>
          <w:sz w:val="22"/>
          <w:szCs w:val="22"/>
        </w:rPr>
      </w:pPr>
      <w:r>
        <w:rPr>
          <w:rFonts w:ascii="Calibri" w:eastAsia="Times New Roman" w:hAnsi="Calibri" w:cs="Calibri"/>
          <w:sz w:val="22"/>
          <w:szCs w:val="22"/>
        </w:rPr>
        <w:t>Źródło: Opracowanie własne</w:t>
      </w:r>
    </w:p>
    <w:p w14:paraId="444C3133" w14:textId="77777777" w:rsidR="00E31B6E" w:rsidRDefault="00E31B6E" w:rsidP="000F5F6D">
      <w:pPr>
        <w:autoSpaceDE w:val="0"/>
        <w:autoSpaceDN w:val="0"/>
        <w:adjustRightInd w:val="0"/>
        <w:spacing w:after="120" w:line="240" w:lineRule="auto"/>
        <w:jc w:val="both"/>
        <w:rPr>
          <w:rFonts w:ascii="Calibri" w:eastAsia="Times New Roman" w:hAnsi="Calibri" w:cs="Calibri"/>
          <w:sz w:val="22"/>
          <w:szCs w:val="22"/>
        </w:rPr>
      </w:pPr>
    </w:p>
    <w:p w14:paraId="41BC2D21" w14:textId="293886C2" w:rsidR="007312DE" w:rsidRDefault="009F4237" w:rsidP="000F5F6D">
      <w:pPr>
        <w:autoSpaceDE w:val="0"/>
        <w:autoSpaceDN w:val="0"/>
        <w:adjustRightInd w:val="0"/>
        <w:spacing w:after="120" w:line="240" w:lineRule="auto"/>
        <w:jc w:val="both"/>
        <w:rPr>
          <w:rFonts w:ascii="Calibri" w:eastAsia="Times New Roman" w:hAnsi="Calibri" w:cs="Calibri"/>
          <w:sz w:val="22"/>
          <w:szCs w:val="22"/>
        </w:rPr>
      </w:pPr>
      <w:r>
        <w:rPr>
          <w:rFonts w:ascii="Calibri" w:eastAsia="Times New Roman" w:hAnsi="Calibri" w:cs="Calibri"/>
          <w:sz w:val="22"/>
          <w:szCs w:val="22"/>
        </w:rPr>
        <w:t>W</w:t>
      </w:r>
      <w:r w:rsidRPr="00F31B08">
        <w:rPr>
          <w:rFonts w:ascii="Calibri" w:eastAsia="Times New Roman" w:hAnsi="Calibri" w:cs="Calibri"/>
          <w:sz w:val="22"/>
          <w:szCs w:val="22"/>
        </w:rPr>
        <w:t xml:space="preserve">yznaczony obszar zdegradowany ze względu na </w:t>
      </w:r>
      <w:r w:rsidR="001423C5">
        <w:rPr>
          <w:rFonts w:ascii="Calibri" w:eastAsia="Times New Roman" w:hAnsi="Calibri" w:cs="Calibri"/>
          <w:sz w:val="22"/>
          <w:szCs w:val="22"/>
        </w:rPr>
        <w:t xml:space="preserve">parametr liczby ludności </w:t>
      </w:r>
      <w:r w:rsidRPr="00F31B08">
        <w:rPr>
          <w:rFonts w:ascii="Calibri" w:eastAsia="Times New Roman" w:hAnsi="Calibri" w:cs="Calibri"/>
          <w:sz w:val="22"/>
          <w:szCs w:val="22"/>
        </w:rPr>
        <w:t xml:space="preserve">nie mógł zostać w całości </w:t>
      </w:r>
      <w:r w:rsidRPr="00E31B6E">
        <w:rPr>
          <w:rFonts w:ascii="Calibri" w:eastAsia="Times New Roman" w:hAnsi="Calibri" w:cs="Calibri"/>
          <w:sz w:val="22"/>
          <w:szCs w:val="22"/>
        </w:rPr>
        <w:t>objęty obszarem rewitalizacji.</w:t>
      </w:r>
      <w:r w:rsidR="007312DE" w:rsidRPr="00E31B6E">
        <w:rPr>
          <w:rFonts w:ascii="Calibri" w:eastAsia="Times New Roman" w:hAnsi="Calibri" w:cs="Calibri"/>
          <w:sz w:val="22"/>
          <w:szCs w:val="22"/>
        </w:rPr>
        <w:t xml:space="preserve"> </w:t>
      </w:r>
      <w:r w:rsidR="000A67FB" w:rsidRPr="00E31B6E">
        <w:rPr>
          <w:rFonts w:ascii="Calibri" w:eastAsia="Times New Roman" w:hAnsi="Calibri" w:cs="Calibri"/>
          <w:sz w:val="22"/>
          <w:szCs w:val="22"/>
        </w:rPr>
        <w:t xml:space="preserve">Wszystkie obszary zdegradowane zamieszkuje łącznie </w:t>
      </w:r>
      <w:r w:rsidR="00E31B6E" w:rsidRPr="00E31B6E">
        <w:rPr>
          <w:rFonts w:ascii="Calibri" w:eastAsia="Times New Roman" w:hAnsi="Calibri" w:cs="Calibri"/>
          <w:sz w:val="22"/>
          <w:szCs w:val="22"/>
        </w:rPr>
        <w:t xml:space="preserve">670 </w:t>
      </w:r>
      <w:r w:rsidR="000A67FB" w:rsidRPr="00E31B6E">
        <w:rPr>
          <w:rFonts w:ascii="Calibri" w:eastAsia="Times New Roman" w:hAnsi="Calibri" w:cs="Calibri"/>
          <w:sz w:val="22"/>
          <w:szCs w:val="22"/>
        </w:rPr>
        <w:t>mieszkańców</w:t>
      </w:r>
      <w:r w:rsidR="000A54B8" w:rsidRPr="00E31B6E">
        <w:rPr>
          <w:rFonts w:ascii="Calibri" w:eastAsia="Times New Roman" w:hAnsi="Calibri" w:cs="Calibri"/>
          <w:sz w:val="22"/>
          <w:szCs w:val="22"/>
        </w:rPr>
        <w:t>,</w:t>
      </w:r>
      <w:r w:rsidR="000A67FB" w:rsidRPr="00E31B6E">
        <w:rPr>
          <w:rFonts w:ascii="Calibri" w:eastAsia="Times New Roman" w:hAnsi="Calibri" w:cs="Calibri"/>
          <w:sz w:val="22"/>
          <w:szCs w:val="22"/>
        </w:rPr>
        <w:t xml:space="preserve"> co stanowi </w:t>
      </w:r>
      <w:r w:rsidR="00E31B6E" w:rsidRPr="00E31B6E">
        <w:rPr>
          <w:rFonts w:ascii="Calibri" w:eastAsia="Times New Roman" w:hAnsi="Calibri" w:cs="Calibri"/>
          <w:sz w:val="22"/>
          <w:szCs w:val="22"/>
        </w:rPr>
        <w:t>35</w:t>
      </w:r>
      <w:r w:rsidR="00062350" w:rsidRPr="00E31B6E">
        <w:rPr>
          <w:rFonts w:ascii="Calibri" w:eastAsia="Times New Roman" w:hAnsi="Calibri" w:cs="Calibri"/>
          <w:sz w:val="22"/>
          <w:szCs w:val="22"/>
        </w:rPr>
        <w:t xml:space="preserve"> </w:t>
      </w:r>
      <w:r w:rsidR="000A67FB" w:rsidRPr="00E31B6E">
        <w:rPr>
          <w:rFonts w:ascii="Calibri" w:eastAsia="Times New Roman" w:hAnsi="Calibri" w:cs="Calibri"/>
          <w:sz w:val="22"/>
          <w:szCs w:val="22"/>
        </w:rPr>
        <w:t>% ogólnej liczby mieszkańców gminy</w:t>
      </w:r>
      <w:r w:rsidR="007312DE" w:rsidRPr="00E31B6E">
        <w:rPr>
          <w:rFonts w:ascii="Calibri" w:eastAsia="Times New Roman" w:hAnsi="Calibri" w:cs="Calibri"/>
          <w:sz w:val="22"/>
          <w:szCs w:val="22"/>
        </w:rPr>
        <w:t xml:space="preserve"> (przekroczenie dopuszczalnego limitu o </w:t>
      </w:r>
      <w:r w:rsidR="00E31B6E" w:rsidRPr="00E31B6E">
        <w:rPr>
          <w:rFonts w:ascii="Calibri" w:eastAsia="Times New Roman" w:hAnsi="Calibri" w:cs="Calibri"/>
          <w:sz w:val="22"/>
          <w:szCs w:val="22"/>
        </w:rPr>
        <w:t>5</w:t>
      </w:r>
      <w:r w:rsidR="007312DE" w:rsidRPr="00E31B6E">
        <w:rPr>
          <w:rFonts w:ascii="Calibri" w:eastAsia="Times New Roman" w:hAnsi="Calibri" w:cs="Calibri"/>
          <w:sz w:val="22"/>
          <w:szCs w:val="22"/>
        </w:rPr>
        <w:t>%)</w:t>
      </w:r>
      <w:r w:rsidR="000A67FB" w:rsidRPr="00E31B6E">
        <w:rPr>
          <w:rFonts w:ascii="Calibri" w:eastAsia="Times New Roman" w:hAnsi="Calibri" w:cs="Calibri"/>
          <w:sz w:val="22"/>
          <w:szCs w:val="22"/>
        </w:rPr>
        <w:t>.</w:t>
      </w:r>
      <w:r w:rsidR="000A67FB" w:rsidRPr="000E6228">
        <w:rPr>
          <w:rFonts w:ascii="Calibri" w:eastAsia="Times New Roman" w:hAnsi="Calibri" w:cs="Calibri"/>
          <w:sz w:val="22"/>
          <w:szCs w:val="22"/>
        </w:rPr>
        <w:t xml:space="preserve"> </w:t>
      </w:r>
    </w:p>
    <w:p w14:paraId="3A5C0419" w14:textId="4440B3E5" w:rsidR="00124A30" w:rsidRPr="00C408D9" w:rsidRDefault="00124A30" w:rsidP="000F5F6D">
      <w:pPr>
        <w:pStyle w:val="Legenda"/>
        <w:keepNext/>
        <w:spacing w:after="120"/>
        <w:rPr>
          <w:color w:val="44546A" w:themeColor="text2"/>
          <w:sz w:val="22"/>
          <w:szCs w:val="22"/>
        </w:rPr>
      </w:pPr>
      <w:bookmarkStart w:id="110" w:name="_Toc163555061"/>
      <w:r w:rsidRPr="00C408D9">
        <w:rPr>
          <w:color w:val="44546A" w:themeColor="text2"/>
          <w:sz w:val="22"/>
          <w:szCs w:val="22"/>
        </w:rPr>
        <w:t xml:space="preserve">Tabela </w:t>
      </w:r>
      <w:r w:rsidRPr="00C408D9">
        <w:rPr>
          <w:color w:val="44546A" w:themeColor="text2"/>
          <w:sz w:val="22"/>
          <w:szCs w:val="22"/>
        </w:rPr>
        <w:fldChar w:fldCharType="begin"/>
      </w:r>
      <w:r w:rsidRPr="00C408D9">
        <w:rPr>
          <w:color w:val="44546A" w:themeColor="text2"/>
          <w:sz w:val="22"/>
          <w:szCs w:val="22"/>
        </w:rPr>
        <w:instrText xml:space="preserve"> SEQ Tabela \* ARABIC </w:instrText>
      </w:r>
      <w:r w:rsidRPr="00C408D9">
        <w:rPr>
          <w:color w:val="44546A" w:themeColor="text2"/>
          <w:sz w:val="22"/>
          <w:szCs w:val="22"/>
        </w:rPr>
        <w:fldChar w:fldCharType="separate"/>
      </w:r>
      <w:r w:rsidR="0072116F">
        <w:rPr>
          <w:noProof/>
          <w:color w:val="44546A" w:themeColor="text2"/>
          <w:sz w:val="22"/>
          <w:szCs w:val="22"/>
        </w:rPr>
        <w:t>37</w:t>
      </w:r>
      <w:r w:rsidRPr="00C408D9">
        <w:rPr>
          <w:color w:val="44546A" w:themeColor="text2"/>
          <w:sz w:val="22"/>
          <w:szCs w:val="22"/>
        </w:rPr>
        <w:fldChar w:fldCharType="end"/>
      </w:r>
      <w:r w:rsidRPr="00C408D9">
        <w:rPr>
          <w:color w:val="44546A" w:themeColor="text2"/>
          <w:sz w:val="22"/>
          <w:szCs w:val="22"/>
        </w:rPr>
        <w:t xml:space="preserve"> Zestawienie liczby ludności obszarów zdegradowanych</w:t>
      </w:r>
      <w:bookmarkEnd w:id="110"/>
      <w:r w:rsidRPr="00C408D9">
        <w:rPr>
          <w:color w:val="44546A" w:themeColor="text2"/>
          <w:sz w:val="22"/>
          <w:szCs w:val="22"/>
        </w:rPr>
        <w:t xml:space="preserve"> </w:t>
      </w:r>
    </w:p>
    <w:tbl>
      <w:tblPr>
        <w:tblStyle w:val="Tabelasiatki4akcent6"/>
        <w:tblW w:w="6941" w:type="dxa"/>
        <w:jc w:val="center"/>
        <w:tblLook w:val="04A0" w:firstRow="1" w:lastRow="0" w:firstColumn="1" w:lastColumn="0" w:noHBand="0" w:noVBand="1"/>
      </w:tblPr>
      <w:tblGrid>
        <w:gridCol w:w="604"/>
        <w:gridCol w:w="3215"/>
        <w:gridCol w:w="3122"/>
      </w:tblGrid>
      <w:tr w:rsidR="007312DE" w:rsidRPr="00971AAC" w14:paraId="22BA5C95" w14:textId="77777777" w:rsidTr="000E7C33">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604" w:type="dxa"/>
            <w:noWrap/>
            <w:hideMark/>
          </w:tcPr>
          <w:p w14:paraId="5E910000" w14:textId="77777777" w:rsidR="007312DE" w:rsidRPr="00971AAC" w:rsidRDefault="007312DE" w:rsidP="000F5F6D">
            <w:pPr>
              <w:spacing w:after="120"/>
              <w:jc w:val="center"/>
              <w:rPr>
                <w:rFonts w:ascii="Calibri" w:eastAsia="Times New Roman" w:hAnsi="Calibri" w:cs="Calibri"/>
                <w:color w:val="000000"/>
                <w:sz w:val="22"/>
                <w:szCs w:val="22"/>
                <w:lang w:eastAsia="pl-PL"/>
              </w:rPr>
            </w:pPr>
            <w:r w:rsidRPr="00971AAC">
              <w:rPr>
                <w:rFonts w:ascii="Calibri" w:eastAsia="Times New Roman" w:hAnsi="Calibri" w:cs="Calibri"/>
                <w:color w:val="000000"/>
                <w:sz w:val="22"/>
                <w:szCs w:val="22"/>
                <w:lang w:eastAsia="pl-PL"/>
              </w:rPr>
              <w:t>Lp.</w:t>
            </w:r>
          </w:p>
        </w:tc>
        <w:tc>
          <w:tcPr>
            <w:tcW w:w="3215" w:type="dxa"/>
            <w:noWrap/>
            <w:hideMark/>
          </w:tcPr>
          <w:p w14:paraId="7BB9F45C" w14:textId="77777777" w:rsidR="007312DE" w:rsidRPr="00971AAC" w:rsidRDefault="007312DE" w:rsidP="000F5F6D">
            <w:pPr>
              <w:spacing w:after="1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pl-PL"/>
              </w:rPr>
            </w:pPr>
            <w:r w:rsidRPr="00971AAC">
              <w:rPr>
                <w:rFonts w:ascii="Calibri" w:eastAsia="Times New Roman" w:hAnsi="Calibri" w:cs="Calibri"/>
                <w:color w:val="000000"/>
                <w:sz w:val="22"/>
                <w:szCs w:val="22"/>
                <w:lang w:eastAsia="pl-PL"/>
              </w:rPr>
              <w:t>Obszar</w:t>
            </w:r>
          </w:p>
        </w:tc>
        <w:tc>
          <w:tcPr>
            <w:tcW w:w="3122" w:type="dxa"/>
            <w:noWrap/>
            <w:hideMark/>
          </w:tcPr>
          <w:p w14:paraId="27E070FF" w14:textId="77777777" w:rsidR="007312DE" w:rsidRPr="00971AAC" w:rsidRDefault="007312DE" w:rsidP="000F5F6D">
            <w:pPr>
              <w:spacing w:after="1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pl-PL"/>
              </w:rPr>
            </w:pPr>
            <w:r w:rsidRPr="00971AAC">
              <w:rPr>
                <w:rFonts w:ascii="Calibri" w:eastAsia="Times New Roman" w:hAnsi="Calibri" w:cs="Calibri"/>
                <w:color w:val="000000"/>
                <w:sz w:val="22"/>
                <w:szCs w:val="22"/>
                <w:lang w:eastAsia="pl-PL"/>
              </w:rPr>
              <w:t>Liczba ludności</w:t>
            </w:r>
          </w:p>
        </w:tc>
      </w:tr>
      <w:tr w:rsidR="00657373" w:rsidRPr="00971AAC" w14:paraId="02EEF139" w14:textId="77777777" w:rsidTr="00657373">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604" w:type="dxa"/>
            <w:noWrap/>
            <w:hideMark/>
          </w:tcPr>
          <w:p w14:paraId="627E78D9" w14:textId="77777777" w:rsidR="00657373" w:rsidRPr="00971AAC" w:rsidRDefault="00657373" w:rsidP="00657373">
            <w:pPr>
              <w:spacing w:after="120"/>
              <w:jc w:val="center"/>
              <w:rPr>
                <w:rFonts w:ascii="Calibri" w:eastAsia="Times New Roman" w:hAnsi="Calibri" w:cs="Calibri"/>
                <w:color w:val="000000"/>
                <w:sz w:val="22"/>
                <w:szCs w:val="22"/>
                <w:lang w:eastAsia="pl-PL"/>
              </w:rPr>
            </w:pPr>
            <w:r w:rsidRPr="00971AAC">
              <w:rPr>
                <w:rFonts w:ascii="Calibri" w:eastAsia="Times New Roman" w:hAnsi="Calibri" w:cs="Calibri"/>
                <w:color w:val="000000"/>
                <w:sz w:val="22"/>
                <w:szCs w:val="22"/>
                <w:lang w:eastAsia="pl-PL"/>
              </w:rPr>
              <w:t>1</w:t>
            </w:r>
          </w:p>
        </w:tc>
        <w:tc>
          <w:tcPr>
            <w:tcW w:w="3215" w:type="dxa"/>
            <w:noWrap/>
            <w:hideMark/>
          </w:tcPr>
          <w:p w14:paraId="28EF09EE" w14:textId="37B20D28" w:rsidR="00657373" w:rsidRPr="00971AAC" w:rsidRDefault="00657373" w:rsidP="00657373">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pl-PL"/>
              </w:rPr>
            </w:pPr>
            <w:r w:rsidRPr="00657373">
              <w:rPr>
                <w:rFonts w:ascii="Calibri" w:eastAsia="Times New Roman" w:hAnsi="Calibri" w:cs="Calibri"/>
                <w:color w:val="000000"/>
                <w:sz w:val="22"/>
                <w:szCs w:val="22"/>
                <w:lang w:eastAsia="pl-PL"/>
              </w:rPr>
              <w:t>Białowieża Południe</w:t>
            </w:r>
          </w:p>
        </w:tc>
        <w:tc>
          <w:tcPr>
            <w:tcW w:w="3122" w:type="dxa"/>
            <w:noWrap/>
          </w:tcPr>
          <w:p w14:paraId="755CB4EB" w14:textId="30FC9227" w:rsidR="00657373" w:rsidRPr="00971AAC" w:rsidRDefault="00E61A07" w:rsidP="00E61A07">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539</w:t>
            </w:r>
          </w:p>
        </w:tc>
      </w:tr>
      <w:tr w:rsidR="00657373" w:rsidRPr="00971AAC" w14:paraId="483F78F0" w14:textId="77777777" w:rsidTr="00657373">
        <w:trPr>
          <w:trHeight w:val="308"/>
          <w:jc w:val="center"/>
        </w:trPr>
        <w:tc>
          <w:tcPr>
            <w:cnfStyle w:val="001000000000" w:firstRow="0" w:lastRow="0" w:firstColumn="1" w:lastColumn="0" w:oddVBand="0" w:evenVBand="0" w:oddHBand="0" w:evenHBand="0" w:firstRowFirstColumn="0" w:firstRowLastColumn="0" w:lastRowFirstColumn="0" w:lastRowLastColumn="0"/>
            <w:tcW w:w="604" w:type="dxa"/>
            <w:noWrap/>
            <w:hideMark/>
          </w:tcPr>
          <w:p w14:paraId="558C2F15" w14:textId="26AA61B7" w:rsidR="00657373" w:rsidRPr="00971AAC" w:rsidRDefault="00657373" w:rsidP="00657373">
            <w:pPr>
              <w:spacing w:after="120"/>
              <w:jc w:val="center"/>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2</w:t>
            </w:r>
          </w:p>
        </w:tc>
        <w:tc>
          <w:tcPr>
            <w:tcW w:w="3215" w:type="dxa"/>
            <w:noWrap/>
            <w:hideMark/>
          </w:tcPr>
          <w:p w14:paraId="7DF71EC1" w14:textId="1ED5F646" w:rsidR="00657373" w:rsidRPr="00971AAC" w:rsidRDefault="00657373" w:rsidP="00657373">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pl-PL"/>
              </w:rPr>
            </w:pPr>
            <w:r w:rsidRPr="00657373">
              <w:rPr>
                <w:rFonts w:ascii="Calibri" w:eastAsia="Times New Roman" w:hAnsi="Calibri" w:cs="Calibri"/>
                <w:color w:val="000000"/>
                <w:sz w:val="22"/>
                <w:szCs w:val="22"/>
                <w:lang w:eastAsia="pl-PL"/>
              </w:rPr>
              <w:t>Budy</w:t>
            </w:r>
          </w:p>
        </w:tc>
        <w:tc>
          <w:tcPr>
            <w:tcW w:w="3122" w:type="dxa"/>
            <w:noWrap/>
          </w:tcPr>
          <w:p w14:paraId="0C63C20F" w14:textId="1142E296" w:rsidR="00657373" w:rsidRPr="00971AAC" w:rsidRDefault="00E61A07" w:rsidP="00E61A07">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61</w:t>
            </w:r>
          </w:p>
        </w:tc>
      </w:tr>
      <w:tr w:rsidR="00657373" w:rsidRPr="00971AAC" w14:paraId="6B5F4722" w14:textId="77777777" w:rsidTr="00657373">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604" w:type="dxa"/>
            <w:noWrap/>
            <w:hideMark/>
          </w:tcPr>
          <w:p w14:paraId="1137A34C" w14:textId="776D935D" w:rsidR="00657373" w:rsidRPr="00971AAC" w:rsidRDefault="00657373" w:rsidP="00657373">
            <w:pPr>
              <w:spacing w:after="120"/>
              <w:jc w:val="center"/>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3</w:t>
            </w:r>
          </w:p>
        </w:tc>
        <w:tc>
          <w:tcPr>
            <w:tcW w:w="3215" w:type="dxa"/>
            <w:noWrap/>
            <w:hideMark/>
          </w:tcPr>
          <w:p w14:paraId="1E805BCD" w14:textId="19CE322A" w:rsidR="00657373" w:rsidRPr="00971AAC" w:rsidRDefault="00657373" w:rsidP="00657373">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pl-PL"/>
              </w:rPr>
            </w:pPr>
            <w:r w:rsidRPr="00657373">
              <w:rPr>
                <w:rFonts w:ascii="Calibri" w:eastAsia="Times New Roman" w:hAnsi="Calibri" w:cs="Calibri"/>
                <w:color w:val="000000"/>
                <w:sz w:val="22"/>
                <w:szCs w:val="22"/>
                <w:lang w:eastAsia="pl-PL"/>
              </w:rPr>
              <w:t>Czerlonka</w:t>
            </w:r>
          </w:p>
        </w:tc>
        <w:tc>
          <w:tcPr>
            <w:tcW w:w="3122" w:type="dxa"/>
            <w:noWrap/>
          </w:tcPr>
          <w:p w14:paraId="3D4E7BFF" w14:textId="3C74E1B9" w:rsidR="00657373" w:rsidRPr="00971AAC" w:rsidRDefault="00E61A07" w:rsidP="00E61A07">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70</w:t>
            </w:r>
          </w:p>
        </w:tc>
      </w:tr>
      <w:tr w:rsidR="007312DE" w:rsidRPr="00971AAC" w14:paraId="28AA6DB3" w14:textId="77777777" w:rsidTr="000E7C33">
        <w:trPr>
          <w:trHeight w:val="320"/>
          <w:jc w:val="center"/>
        </w:trPr>
        <w:tc>
          <w:tcPr>
            <w:cnfStyle w:val="001000000000" w:firstRow="0" w:lastRow="0" w:firstColumn="1" w:lastColumn="0" w:oddVBand="0" w:evenVBand="0" w:oddHBand="0" w:evenHBand="0" w:firstRowFirstColumn="0" w:firstRowLastColumn="0" w:lastRowFirstColumn="0" w:lastRowLastColumn="0"/>
            <w:tcW w:w="3819" w:type="dxa"/>
            <w:gridSpan w:val="2"/>
            <w:noWrap/>
            <w:hideMark/>
          </w:tcPr>
          <w:p w14:paraId="041ECCA3" w14:textId="77777777" w:rsidR="007312DE" w:rsidRPr="00971AAC" w:rsidRDefault="007312DE" w:rsidP="005556DD">
            <w:pPr>
              <w:spacing w:after="120"/>
              <w:jc w:val="center"/>
              <w:rPr>
                <w:rFonts w:ascii="Calibri" w:eastAsia="Times New Roman" w:hAnsi="Calibri" w:cs="Calibri"/>
                <w:color w:val="000000"/>
                <w:sz w:val="22"/>
                <w:szCs w:val="22"/>
                <w:lang w:eastAsia="pl-PL"/>
              </w:rPr>
            </w:pPr>
            <w:r w:rsidRPr="00971AAC">
              <w:rPr>
                <w:rFonts w:ascii="Calibri" w:eastAsia="Times New Roman" w:hAnsi="Calibri" w:cs="Calibri"/>
                <w:color w:val="000000"/>
                <w:sz w:val="22"/>
                <w:szCs w:val="22"/>
                <w:lang w:eastAsia="pl-PL"/>
              </w:rPr>
              <w:t>Razem</w:t>
            </w:r>
          </w:p>
        </w:tc>
        <w:tc>
          <w:tcPr>
            <w:tcW w:w="3122" w:type="dxa"/>
            <w:noWrap/>
          </w:tcPr>
          <w:p w14:paraId="2C9D2D08" w14:textId="21EFA7A2" w:rsidR="007312DE" w:rsidRPr="00971AAC" w:rsidRDefault="00E61A07" w:rsidP="00E61A07">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pl-PL"/>
              </w:rPr>
            </w:pPr>
            <w:r>
              <w:rPr>
                <w:rFonts w:ascii="Calibri" w:eastAsia="Times New Roman" w:hAnsi="Calibri" w:cs="Calibri"/>
                <w:b/>
                <w:bCs/>
                <w:color w:val="000000"/>
                <w:sz w:val="22"/>
                <w:szCs w:val="22"/>
                <w:lang w:eastAsia="pl-PL"/>
              </w:rPr>
              <w:t>670</w:t>
            </w:r>
          </w:p>
        </w:tc>
      </w:tr>
    </w:tbl>
    <w:p w14:paraId="02AA2263" w14:textId="624EFE88" w:rsidR="00AA502A" w:rsidRDefault="00124A30" w:rsidP="000F5F6D">
      <w:pPr>
        <w:autoSpaceDE w:val="0"/>
        <w:autoSpaceDN w:val="0"/>
        <w:adjustRightInd w:val="0"/>
        <w:spacing w:after="120" w:line="240" w:lineRule="auto"/>
        <w:jc w:val="both"/>
        <w:rPr>
          <w:rFonts w:ascii="Calibri" w:eastAsia="Times New Roman" w:hAnsi="Calibri" w:cs="Calibri"/>
          <w:sz w:val="22"/>
          <w:szCs w:val="22"/>
        </w:rPr>
      </w:pPr>
      <w:r>
        <w:rPr>
          <w:rFonts w:ascii="Calibri" w:eastAsia="Times New Roman" w:hAnsi="Calibri" w:cs="Calibri"/>
          <w:sz w:val="22"/>
          <w:szCs w:val="22"/>
        </w:rPr>
        <w:t>Źródło: Opracowanie własne</w:t>
      </w:r>
    </w:p>
    <w:p w14:paraId="622E2A29" w14:textId="77777777" w:rsidR="00FF74E0" w:rsidRDefault="00FF74E0" w:rsidP="00CD3DB4">
      <w:pPr>
        <w:autoSpaceDE w:val="0"/>
        <w:autoSpaceDN w:val="0"/>
        <w:adjustRightInd w:val="0"/>
        <w:spacing w:after="120" w:line="240" w:lineRule="auto"/>
        <w:jc w:val="both"/>
        <w:rPr>
          <w:rFonts w:ascii="Calibri" w:eastAsia="Times New Roman" w:hAnsi="Calibri" w:cs="Calibri"/>
          <w:sz w:val="22"/>
          <w:szCs w:val="22"/>
        </w:rPr>
      </w:pPr>
    </w:p>
    <w:p w14:paraId="1A8BB3BB" w14:textId="0A8995C2" w:rsidR="00BC2CD7" w:rsidRPr="00E31B6E" w:rsidRDefault="00BC2CD7" w:rsidP="00E31B6E">
      <w:pPr>
        <w:autoSpaceDE w:val="0"/>
        <w:autoSpaceDN w:val="0"/>
        <w:adjustRightInd w:val="0"/>
        <w:spacing w:after="120" w:line="240" w:lineRule="auto"/>
        <w:jc w:val="both"/>
        <w:rPr>
          <w:rFonts w:ascii="Calibri" w:eastAsia="Times New Roman" w:hAnsi="Calibri" w:cs="Calibri"/>
        </w:rPr>
      </w:pPr>
      <w:r w:rsidRPr="00E31B6E">
        <w:rPr>
          <w:rFonts w:ascii="Calibri" w:eastAsia="Times New Roman" w:hAnsi="Calibri" w:cs="Calibri"/>
          <w:sz w:val="22"/>
          <w:szCs w:val="22"/>
        </w:rPr>
        <w:t xml:space="preserve">Mając na uwadze spełnienie wymogów Ustawy o rewitalizacji, do obszaru rewitalizacji przyjęto obszar zabudowany </w:t>
      </w:r>
      <w:r w:rsidR="00E31B6E" w:rsidRPr="00E31B6E">
        <w:rPr>
          <w:rFonts w:ascii="Calibri" w:eastAsia="Times New Roman" w:hAnsi="Calibri" w:cs="Calibri"/>
          <w:sz w:val="22"/>
          <w:szCs w:val="22"/>
        </w:rPr>
        <w:t>Białowieża Południe.</w:t>
      </w:r>
    </w:p>
    <w:p w14:paraId="4B7E6DFC" w14:textId="77777777" w:rsidR="00BC2CD7" w:rsidRDefault="00BC2CD7" w:rsidP="00E12697">
      <w:pPr>
        <w:autoSpaceDE w:val="0"/>
        <w:autoSpaceDN w:val="0"/>
        <w:adjustRightInd w:val="0"/>
        <w:spacing w:after="120" w:line="240" w:lineRule="auto"/>
        <w:jc w:val="both"/>
        <w:rPr>
          <w:rFonts w:ascii="Calibri" w:eastAsia="Times New Roman" w:hAnsi="Calibri" w:cs="Calibri"/>
          <w:sz w:val="22"/>
          <w:szCs w:val="22"/>
        </w:rPr>
      </w:pPr>
    </w:p>
    <w:p w14:paraId="32EA760F" w14:textId="77777777" w:rsidR="00E31B6E" w:rsidRDefault="00E31B6E" w:rsidP="00E12697">
      <w:pPr>
        <w:autoSpaceDE w:val="0"/>
        <w:autoSpaceDN w:val="0"/>
        <w:adjustRightInd w:val="0"/>
        <w:spacing w:after="120" w:line="240" w:lineRule="auto"/>
        <w:jc w:val="both"/>
        <w:rPr>
          <w:rFonts w:ascii="Calibri" w:eastAsia="Times New Roman" w:hAnsi="Calibri" w:cs="Calibri"/>
          <w:sz w:val="22"/>
          <w:szCs w:val="22"/>
        </w:rPr>
      </w:pPr>
    </w:p>
    <w:p w14:paraId="4B89F787" w14:textId="77777777" w:rsidR="00E31B6E" w:rsidRDefault="00E31B6E" w:rsidP="00E12697">
      <w:pPr>
        <w:autoSpaceDE w:val="0"/>
        <w:autoSpaceDN w:val="0"/>
        <w:adjustRightInd w:val="0"/>
        <w:spacing w:after="120" w:line="240" w:lineRule="auto"/>
        <w:jc w:val="both"/>
        <w:rPr>
          <w:rFonts w:ascii="Calibri" w:eastAsia="Times New Roman" w:hAnsi="Calibri" w:cs="Calibri"/>
          <w:sz w:val="22"/>
          <w:szCs w:val="22"/>
        </w:rPr>
      </w:pPr>
    </w:p>
    <w:p w14:paraId="0EA5C376" w14:textId="1FA8F035" w:rsidR="00BC2CD7" w:rsidRPr="00C408D9" w:rsidRDefault="00BC2CD7" w:rsidP="00BC2CD7">
      <w:pPr>
        <w:pStyle w:val="Legenda"/>
        <w:keepNext/>
        <w:spacing w:after="120"/>
        <w:rPr>
          <w:color w:val="44546A" w:themeColor="text2"/>
          <w:sz w:val="22"/>
          <w:szCs w:val="22"/>
        </w:rPr>
      </w:pPr>
      <w:bookmarkStart w:id="111" w:name="_Toc163555062"/>
      <w:r w:rsidRPr="00C408D9">
        <w:rPr>
          <w:color w:val="44546A" w:themeColor="text2"/>
          <w:sz w:val="22"/>
          <w:szCs w:val="22"/>
        </w:rPr>
        <w:lastRenderedPageBreak/>
        <w:t xml:space="preserve">Tabela </w:t>
      </w:r>
      <w:r w:rsidRPr="00C408D9">
        <w:rPr>
          <w:color w:val="44546A" w:themeColor="text2"/>
          <w:sz w:val="22"/>
          <w:szCs w:val="22"/>
        </w:rPr>
        <w:fldChar w:fldCharType="begin"/>
      </w:r>
      <w:r w:rsidRPr="00C408D9">
        <w:rPr>
          <w:color w:val="44546A" w:themeColor="text2"/>
          <w:sz w:val="22"/>
          <w:szCs w:val="22"/>
        </w:rPr>
        <w:instrText xml:space="preserve"> SEQ Tabela \* ARABIC </w:instrText>
      </w:r>
      <w:r w:rsidRPr="00C408D9">
        <w:rPr>
          <w:color w:val="44546A" w:themeColor="text2"/>
          <w:sz w:val="22"/>
          <w:szCs w:val="22"/>
        </w:rPr>
        <w:fldChar w:fldCharType="separate"/>
      </w:r>
      <w:r w:rsidR="0072116F">
        <w:rPr>
          <w:noProof/>
          <w:color w:val="44546A" w:themeColor="text2"/>
          <w:sz w:val="22"/>
          <w:szCs w:val="22"/>
        </w:rPr>
        <w:t>38</w:t>
      </w:r>
      <w:r w:rsidRPr="00C408D9">
        <w:rPr>
          <w:color w:val="44546A" w:themeColor="text2"/>
          <w:sz w:val="22"/>
          <w:szCs w:val="22"/>
        </w:rPr>
        <w:fldChar w:fldCharType="end"/>
      </w:r>
      <w:r w:rsidRPr="00C408D9">
        <w:rPr>
          <w:color w:val="44546A" w:themeColor="text2"/>
          <w:sz w:val="22"/>
          <w:szCs w:val="22"/>
        </w:rPr>
        <w:t xml:space="preserve"> Wybrany obszar rewitalizacji</w:t>
      </w:r>
      <w:bookmarkEnd w:id="111"/>
    </w:p>
    <w:tbl>
      <w:tblPr>
        <w:tblStyle w:val="Tabelasiatki4akcent6"/>
        <w:tblW w:w="5052" w:type="pct"/>
        <w:tblLook w:val="04A0" w:firstRow="1" w:lastRow="0" w:firstColumn="1" w:lastColumn="0" w:noHBand="0" w:noVBand="1"/>
      </w:tblPr>
      <w:tblGrid>
        <w:gridCol w:w="1246"/>
        <w:gridCol w:w="1580"/>
        <w:gridCol w:w="856"/>
        <w:gridCol w:w="2700"/>
        <w:gridCol w:w="1329"/>
        <w:gridCol w:w="1443"/>
      </w:tblGrid>
      <w:tr w:rsidR="00CE46F3" w:rsidRPr="00863AB7" w14:paraId="56302B7D" w14:textId="4253CDE3" w:rsidTr="00CE46F3">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12" w:type="pct"/>
          </w:tcPr>
          <w:p w14:paraId="0848353A" w14:textId="77777777" w:rsidR="00CE46F3" w:rsidRPr="000E7C33" w:rsidRDefault="00CE46F3" w:rsidP="00CE46F3">
            <w:pPr>
              <w:spacing w:after="120"/>
              <w:jc w:val="center"/>
              <w:rPr>
                <w:rFonts w:ascii="Calibri" w:eastAsia="Times New Roman" w:hAnsi="Calibri" w:cs="Calibri"/>
                <w:color w:val="auto"/>
                <w:sz w:val="22"/>
                <w:szCs w:val="22"/>
                <w:lang w:eastAsia="pl-PL"/>
              </w:rPr>
            </w:pPr>
            <w:bookmarkStart w:id="112" w:name="_Hlk158289496"/>
            <w:r w:rsidRPr="000E7C33">
              <w:rPr>
                <w:rFonts w:ascii="Calibri" w:eastAsia="Times New Roman" w:hAnsi="Calibri" w:cs="Calibri"/>
                <w:color w:val="auto"/>
                <w:sz w:val="22"/>
                <w:szCs w:val="22"/>
                <w:lang w:eastAsia="pl-PL"/>
              </w:rPr>
              <w:t>Jednostka</w:t>
            </w:r>
          </w:p>
        </w:tc>
        <w:tc>
          <w:tcPr>
            <w:tcW w:w="863" w:type="pct"/>
            <w:noWrap/>
          </w:tcPr>
          <w:p w14:paraId="552E9DC1" w14:textId="77777777" w:rsidR="00CE46F3" w:rsidRPr="000E7C33" w:rsidRDefault="00CE46F3" w:rsidP="00CE46F3">
            <w:pPr>
              <w:spacing w:after="1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lang w:eastAsia="pl-PL"/>
              </w:rPr>
            </w:pPr>
            <w:r w:rsidRPr="000E7C33">
              <w:rPr>
                <w:rFonts w:ascii="Calibri" w:eastAsia="Times New Roman" w:hAnsi="Calibri" w:cs="Calibri"/>
                <w:color w:val="auto"/>
                <w:sz w:val="22"/>
                <w:szCs w:val="22"/>
                <w:lang w:eastAsia="pl-PL"/>
              </w:rPr>
              <w:t>Liczba ludności</w:t>
            </w:r>
          </w:p>
        </w:tc>
        <w:tc>
          <w:tcPr>
            <w:tcW w:w="499" w:type="pct"/>
          </w:tcPr>
          <w:p w14:paraId="7866CAFA" w14:textId="77777777" w:rsidR="00CE46F3" w:rsidRPr="000E7C33" w:rsidRDefault="00CE46F3" w:rsidP="00CE46F3">
            <w:pPr>
              <w:spacing w:after="1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lang w:eastAsia="pl-PL"/>
              </w:rPr>
            </w:pPr>
            <w:r w:rsidRPr="000E7C33">
              <w:rPr>
                <w:rFonts w:ascii="Calibri" w:eastAsia="Times New Roman" w:hAnsi="Calibri" w:cs="Calibri"/>
                <w:color w:val="auto"/>
                <w:sz w:val="22"/>
                <w:szCs w:val="22"/>
                <w:lang w:eastAsia="pl-PL"/>
              </w:rPr>
              <w:t>%</w:t>
            </w:r>
          </w:p>
        </w:tc>
        <w:tc>
          <w:tcPr>
            <w:tcW w:w="1475" w:type="pct"/>
            <w:noWrap/>
          </w:tcPr>
          <w:p w14:paraId="1A85DF2B" w14:textId="77777777" w:rsidR="00CE46F3" w:rsidRPr="000E7C33" w:rsidRDefault="00CE46F3" w:rsidP="00CE46F3">
            <w:pPr>
              <w:spacing w:after="1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lang w:eastAsia="pl-PL"/>
              </w:rPr>
            </w:pPr>
            <w:r w:rsidRPr="000E7C33">
              <w:rPr>
                <w:rFonts w:ascii="Calibri" w:eastAsia="Times New Roman" w:hAnsi="Calibri" w:cs="Calibri"/>
                <w:color w:val="auto"/>
                <w:sz w:val="22"/>
                <w:szCs w:val="22"/>
                <w:lang w:eastAsia="pl-PL"/>
              </w:rPr>
              <w:t>Powierzchnia zabudowy ha</w:t>
            </w:r>
          </w:p>
        </w:tc>
        <w:tc>
          <w:tcPr>
            <w:tcW w:w="726" w:type="pct"/>
          </w:tcPr>
          <w:p w14:paraId="634562D5" w14:textId="77777777" w:rsidR="00CE46F3" w:rsidRDefault="00CE46F3" w:rsidP="00CE46F3">
            <w:pPr>
              <w:spacing w:after="1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2"/>
                <w:szCs w:val="22"/>
                <w:lang w:eastAsia="pl-PL"/>
              </w:rPr>
            </w:pPr>
            <w:r w:rsidRPr="000E7C33">
              <w:rPr>
                <w:rFonts w:ascii="Calibri" w:eastAsia="Times New Roman" w:hAnsi="Calibri" w:cs="Calibri"/>
                <w:color w:val="auto"/>
                <w:sz w:val="22"/>
                <w:szCs w:val="22"/>
                <w:lang w:eastAsia="pl-PL"/>
              </w:rPr>
              <w:t>%</w:t>
            </w:r>
          </w:p>
          <w:p w14:paraId="1CCF4253" w14:textId="50A8318B" w:rsidR="00CE46F3" w:rsidRPr="000E7C33" w:rsidRDefault="00CE46F3" w:rsidP="00CE46F3">
            <w:pPr>
              <w:spacing w:after="1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lang w:eastAsia="pl-PL"/>
              </w:rPr>
            </w:pPr>
            <w:r>
              <w:rPr>
                <w:rFonts w:ascii="Calibri" w:eastAsia="Times New Roman" w:hAnsi="Calibri" w:cs="Calibri"/>
                <w:color w:val="auto"/>
                <w:sz w:val="22"/>
                <w:szCs w:val="22"/>
                <w:lang w:eastAsia="pl-PL"/>
              </w:rPr>
              <w:t>powierzchni całkowitej gminy</w:t>
            </w:r>
          </w:p>
        </w:tc>
        <w:tc>
          <w:tcPr>
            <w:tcW w:w="726" w:type="pct"/>
          </w:tcPr>
          <w:p w14:paraId="5C031DA1" w14:textId="77777777" w:rsidR="00CE46F3" w:rsidRDefault="00CE46F3" w:rsidP="00CE46F3">
            <w:pPr>
              <w:spacing w:after="1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2"/>
                <w:szCs w:val="22"/>
                <w:lang w:eastAsia="pl-PL"/>
              </w:rPr>
            </w:pPr>
            <w:r w:rsidRPr="000E7C33">
              <w:rPr>
                <w:rFonts w:ascii="Calibri" w:eastAsia="Times New Roman" w:hAnsi="Calibri" w:cs="Calibri"/>
                <w:color w:val="auto"/>
                <w:sz w:val="22"/>
                <w:szCs w:val="22"/>
                <w:lang w:eastAsia="pl-PL"/>
              </w:rPr>
              <w:t>%</w:t>
            </w:r>
          </w:p>
          <w:p w14:paraId="695A66EC" w14:textId="6E8E85DE" w:rsidR="00CE46F3" w:rsidRDefault="00CE46F3" w:rsidP="00CE46F3">
            <w:pPr>
              <w:spacing w:after="1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pl-PL"/>
              </w:rPr>
            </w:pPr>
            <w:r>
              <w:rPr>
                <w:rFonts w:ascii="Calibri" w:eastAsia="Times New Roman" w:hAnsi="Calibri" w:cs="Calibri"/>
                <w:color w:val="auto"/>
                <w:sz w:val="22"/>
                <w:szCs w:val="22"/>
                <w:lang w:eastAsia="pl-PL"/>
              </w:rPr>
              <w:t>powierzchni zabudowanej gminy</w:t>
            </w:r>
          </w:p>
        </w:tc>
      </w:tr>
      <w:tr w:rsidR="00CE46F3" w:rsidRPr="00863AB7" w14:paraId="3F85E34E" w14:textId="557FF9C6" w:rsidTr="00CE46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12" w:type="pct"/>
            <w:hideMark/>
          </w:tcPr>
          <w:p w14:paraId="1101433D" w14:textId="687A1CFA" w:rsidR="00CE46F3" w:rsidRPr="00863AB7" w:rsidRDefault="00CE46F3" w:rsidP="00CE46F3">
            <w:pPr>
              <w:spacing w:after="120"/>
              <w:jc w:val="center"/>
              <w:rPr>
                <w:rFonts w:ascii="Calibri" w:eastAsia="Times New Roman" w:hAnsi="Calibri" w:cs="Calibri"/>
                <w:b w:val="0"/>
                <w:bCs w:val="0"/>
                <w:color w:val="000000"/>
                <w:sz w:val="22"/>
                <w:szCs w:val="22"/>
                <w:lang w:eastAsia="pl-PL"/>
              </w:rPr>
            </w:pPr>
            <w:r>
              <w:rPr>
                <w:rFonts w:ascii="Calibri" w:eastAsia="Times New Roman" w:hAnsi="Calibri" w:cs="Calibri"/>
                <w:b w:val="0"/>
                <w:bCs w:val="0"/>
                <w:color w:val="000000"/>
                <w:sz w:val="22"/>
                <w:szCs w:val="22"/>
                <w:lang w:eastAsia="pl-PL"/>
              </w:rPr>
              <w:t>Białowieża Południe</w:t>
            </w:r>
          </w:p>
        </w:tc>
        <w:tc>
          <w:tcPr>
            <w:tcW w:w="863" w:type="pct"/>
            <w:noWrap/>
            <w:hideMark/>
          </w:tcPr>
          <w:p w14:paraId="787D330E" w14:textId="54558737" w:rsidR="00CE46F3" w:rsidRPr="00863AB7" w:rsidRDefault="00CE46F3" w:rsidP="00CE46F3">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539</w:t>
            </w:r>
          </w:p>
        </w:tc>
        <w:tc>
          <w:tcPr>
            <w:tcW w:w="499" w:type="pct"/>
          </w:tcPr>
          <w:p w14:paraId="761C8D41" w14:textId="71320087" w:rsidR="00CE46F3" w:rsidRPr="00D52433" w:rsidRDefault="00CE46F3" w:rsidP="00CE46F3">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pl-PL"/>
              </w:rPr>
            </w:pPr>
            <w:r>
              <w:rPr>
                <w:rFonts w:ascii="Calibri" w:eastAsia="Times New Roman" w:hAnsi="Calibri" w:cs="Calibri"/>
                <w:sz w:val="22"/>
                <w:szCs w:val="22"/>
                <w:lang w:eastAsia="pl-PL"/>
              </w:rPr>
              <w:t>28</w:t>
            </w:r>
          </w:p>
        </w:tc>
        <w:tc>
          <w:tcPr>
            <w:tcW w:w="1475" w:type="pct"/>
            <w:noWrap/>
            <w:hideMark/>
          </w:tcPr>
          <w:p w14:paraId="4063E97B" w14:textId="78D181CE" w:rsidR="00CE46F3" w:rsidRPr="00863AB7" w:rsidRDefault="008B61EA" w:rsidP="00CE46F3">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pl-PL"/>
              </w:rPr>
            </w:pPr>
            <w:r w:rsidRPr="008B61EA">
              <w:rPr>
                <w:rFonts w:ascii="Calibri" w:eastAsia="Times New Roman" w:hAnsi="Calibri" w:cs="Calibri"/>
                <w:color w:val="000000"/>
                <w:sz w:val="22"/>
                <w:szCs w:val="22"/>
                <w:lang w:eastAsia="pl-PL"/>
              </w:rPr>
              <w:t>147</w:t>
            </w:r>
          </w:p>
        </w:tc>
        <w:tc>
          <w:tcPr>
            <w:tcW w:w="726" w:type="pct"/>
          </w:tcPr>
          <w:p w14:paraId="5400D8B1" w14:textId="2505595F" w:rsidR="00CE46F3" w:rsidRPr="00863AB7" w:rsidRDefault="008B61EA" w:rsidP="00CE46F3">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0,72</w:t>
            </w:r>
          </w:p>
        </w:tc>
        <w:tc>
          <w:tcPr>
            <w:tcW w:w="726" w:type="pct"/>
          </w:tcPr>
          <w:p w14:paraId="37999637" w14:textId="52BD72A4" w:rsidR="00CE46F3" w:rsidRDefault="008B61EA" w:rsidP="00CE46F3">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pl-PL"/>
              </w:rPr>
            </w:pPr>
            <w:r>
              <w:rPr>
                <w:rFonts w:ascii="Calibri" w:eastAsia="Times New Roman" w:hAnsi="Calibri" w:cs="Calibri"/>
                <w:color w:val="000000"/>
                <w:sz w:val="22"/>
                <w:szCs w:val="22"/>
                <w:lang w:eastAsia="pl-PL"/>
              </w:rPr>
              <w:t>17,95</w:t>
            </w:r>
          </w:p>
        </w:tc>
      </w:tr>
    </w:tbl>
    <w:bookmarkEnd w:id="112"/>
    <w:p w14:paraId="0E6DFB7C" w14:textId="77777777" w:rsidR="00BC2CD7" w:rsidRDefault="00BC2CD7" w:rsidP="00BC2CD7">
      <w:pPr>
        <w:autoSpaceDE w:val="0"/>
        <w:autoSpaceDN w:val="0"/>
        <w:adjustRightInd w:val="0"/>
        <w:spacing w:after="120" w:line="240" w:lineRule="auto"/>
        <w:jc w:val="both"/>
        <w:rPr>
          <w:rFonts w:ascii="Calibri" w:eastAsia="Times New Roman" w:hAnsi="Calibri" w:cs="Calibri"/>
          <w:sz w:val="22"/>
          <w:szCs w:val="22"/>
        </w:rPr>
      </w:pPr>
      <w:r>
        <w:rPr>
          <w:rFonts w:ascii="Calibri" w:eastAsia="Times New Roman" w:hAnsi="Calibri" w:cs="Calibri"/>
          <w:sz w:val="22"/>
          <w:szCs w:val="22"/>
        </w:rPr>
        <w:t>Źródło: Opracowanie własne</w:t>
      </w:r>
    </w:p>
    <w:p w14:paraId="65F470AC" w14:textId="6D93691F" w:rsidR="00D1634B" w:rsidRDefault="00D1634B" w:rsidP="00E12697">
      <w:pPr>
        <w:autoSpaceDE w:val="0"/>
        <w:autoSpaceDN w:val="0"/>
        <w:adjustRightInd w:val="0"/>
        <w:spacing w:after="120" w:line="240" w:lineRule="auto"/>
        <w:jc w:val="both"/>
        <w:rPr>
          <w:rFonts w:ascii="Calibri" w:eastAsia="Times New Roman" w:hAnsi="Calibri" w:cs="Calibri"/>
          <w:sz w:val="22"/>
          <w:szCs w:val="22"/>
        </w:rPr>
      </w:pPr>
    </w:p>
    <w:p w14:paraId="5F1A69DD" w14:textId="3D4A3AC7" w:rsidR="00E12697" w:rsidRPr="00BC2CD7" w:rsidRDefault="00E12697" w:rsidP="00CD3DB4">
      <w:pPr>
        <w:autoSpaceDE w:val="0"/>
        <w:autoSpaceDN w:val="0"/>
        <w:adjustRightInd w:val="0"/>
        <w:spacing w:after="120" w:line="240" w:lineRule="auto"/>
        <w:jc w:val="both"/>
        <w:rPr>
          <w:rFonts w:ascii="Calibri" w:eastAsia="Times New Roman" w:hAnsi="Calibri" w:cs="Calibri"/>
          <w:b/>
          <w:bCs/>
          <w:sz w:val="22"/>
          <w:szCs w:val="22"/>
        </w:rPr>
      </w:pPr>
      <w:r w:rsidRPr="00BC2CD7">
        <w:rPr>
          <w:rFonts w:ascii="Calibri" w:eastAsia="Times New Roman" w:hAnsi="Calibri" w:cs="Calibri"/>
          <w:b/>
          <w:bCs/>
          <w:sz w:val="22"/>
          <w:szCs w:val="22"/>
        </w:rPr>
        <w:t>Uzasadnienie wyboru</w:t>
      </w:r>
    </w:p>
    <w:p w14:paraId="5F381E2B" w14:textId="64542683" w:rsidR="007905E4" w:rsidRPr="001507E2" w:rsidRDefault="00C802F9" w:rsidP="001507E2">
      <w:pPr>
        <w:spacing w:after="120"/>
        <w:jc w:val="both"/>
        <w:rPr>
          <w:sz w:val="22"/>
          <w:szCs w:val="22"/>
        </w:rPr>
      </w:pPr>
      <w:r w:rsidRPr="001507E2">
        <w:rPr>
          <w:sz w:val="22"/>
          <w:szCs w:val="22"/>
        </w:rPr>
        <w:t>W wyniku przeprowadzonej analizy mierników kryzysu</w:t>
      </w:r>
      <w:r w:rsidR="00D310C7" w:rsidRPr="001507E2">
        <w:rPr>
          <w:sz w:val="22"/>
          <w:szCs w:val="22"/>
        </w:rPr>
        <w:t xml:space="preserve"> oraz</w:t>
      </w:r>
      <w:r w:rsidRPr="001507E2">
        <w:rPr>
          <w:sz w:val="22"/>
          <w:szCs w:val="22"/>
        </w:rPr>
        <w:t xml:space="preserve"> badani</w:t>
      </w:r>
      <w:r w:rsidR="00D310C7" w:rsidRPr="001507E2">
        <w:rPr>
          <w:sz w:val="22"/>
          <w:szCs w:val="22"/>
        </w:rPr>
        <w:t>a</w:t>
      </w:r>
      <w:r w:rsidRPr="001507E2">
        <w:rPr>
          <w:sz w:val="22"/>
          <w:szCs w:val="22"/>
        </w:rPr>
        <w:t xml:space="preserve"> ankiet</w:t>
      </w:r>
      <w:r w:rsidR="00D310C7" w:rsidRPr="001507E2">
        <w:rPr>
          <w:sz w:val="22"/>
          <w:szCs w:val="22"/>
        </w:rPr>
        <w:t xml:space="preserve">owego wybrano podobszar o znaczeniu strategicznym dla </w:t>
      </w:r>
      <w:r w:rsidR="0032798F" w:rsidRPr="001507E2">
        <w:rPr>
          <w:sz w:val="22"/>
          <w:szCs w:val="22"/>
        </w:rPr>
        <w:t>całej Gminy Białowieża</w:t>
      </w:r>
      <w:r w:rsidR="00D310C7" w:rsidRPr="001507E2">
        <w:rPr>
          <w:sz w:val="22"/>
          <w:szCs w:val="22"/>
        </w:rPr>
        <w:t>, któr</w:t>
      </w:r>
      <w:r w:rsidR="0032798F" w:rsidRPr="001507E2">
        <w:rPr>
          <w:sz w:val="22"/>
          <w:szCs w:val="22"/>
        </w:rPr>
        <w:t>y</w:t>
      </w:r>
      <w:r w:rsidR="00D310C7" w:rsidRPr="001507E2">
        <w:rPr>
          <w:sz w:val="22"/>
          <w:szCs w:val="22"/>
        </w:rPr>
        <w:t xml:space="preserve"> podlegać będ</w:t>
      </w:r>
      <w:r w:rsidR="0032798F" w:rsidRPr="001507E2">
        <w:rPr>
          <w:sz w:val="22"/>
          <w:szCs w:val="22"/>
        </w:rPr>
        <w:t>zie</w:t>
      </w:r>
      <w:r w:rsidR="00D310C7" w:rsidRPr="001507E2">
        <w:rPr>
          <w:sz w:val="22"/>
          <w:szCs w:val="22"/>
        </w:rPr>
        <w:t xml:space="preserve"> procesom rewitalizacji. Do obszaru rewitalizacji wybrano obszar zabudowan</w:t>
      </w:r>
      <w:r w:rsidR="0032798F" w:rsidRPr="001507E2">
        <w:rPr>
          <w:sz w:val="22"/>
          <w:szCs w:val="22"/>
        </w:rPr>
        <w:t>y</w:t>
      </w:r>
      <w:r w:rsidR="00D310C7" w:rsidRPr="001507E2">
        <w:rPr>
          <w:sz w:val="22"/>
          <w:szCs w:val="22"/>
        </w:rPr>
        <w:t xml:space="preserve"> </w:t>
      </w:r>
      <w:r w:rsidR="0032798F" w:rsidRPr="001507E2">
        <w:rPr>
          <w:sz w:val="22"/>
          <w:szCs w:val="22"/>
        </w:rPr>
        <w:t>Białowieża Południe</w:t>
      </w:r>
      <w:r w:rsidR="00D310C7" w:rsidRPr="001507E2">
        <w:rPr>
          <w:sz w:val="22"/>
          <w:szCs w:val="22"/>
        </w:rPr>
        <w:t xml:space="preserve">, </w:t>
      </w:r>
      <w:r w:rsidR="000638E6" w:rsidRPr="001507E2">
        <w:rPr>
          <w:sz w:val="22"/>
          <w:szCs w:val="22"/>
        </w:rPr>
        <w:t>charakteryzują</w:t>
      </w:r>
      <w:r w:rsidR="0032798F" w:rsidRPr="001507E2">
        <w:rPr>
          <w:sz w:val="22"/>
          <w:szCs w:val="22"/>
        </w:rPr>
        <w:t>cy</w:t>
      </w:r>
      <w:r w:rsidR="000638E6" w:rsidRPr="001507E2">
        <w:rPr>
          <w:sz w:val="22"/>
          <w:szCs w:val="22"/>
        </w:rPr>
        <w:t xml:space="preserve"> się</w:t>
      </w:r>
      <w:r w:rsidR="00D310C7" w:rsidRPr="001507E2">
        <w:rPr>
          <w:sz w:val="22"/>
          <w:szCs w:val="22"/>
        </w:rPr>
        <w:t xml:space="preserve"> największym potencjałem rozwojowym </w:t>
      </w:r>
      <w:r w:rsidR="0032798F" w:rsidRPr="001507E2">
        <w:rPr>
          <w:sz w:val="22"/>
          <w:szCs w:val="22"/>
        </w:rPr>
        <w:t>Gminy Białowieża</w:t>
      </w:r>
      <w:r w:rsidR="00D310C7" w:rsidRPr="001507E2">
        <w:rPr>
          <w:sz w:val="22"/>
          <w:szCs w:val="22"/>
        </w:rPr>
        <w:t xml:space="preserve">. </w:t>
      </w:r>
      <w:r w:rsidR="007905E4" w:rsidRPr="001507E2">
        <w:rPr>
          <w:sz w:val="22"/>
          <w:szCs w:val="22"/>
        </w:rPr>
        <w:t xml:space="preserve">W związku z tym zrealizowane przedsięwzięcia rewitalizacyjne będą oddziaływać na całą gminę. </w:t>
      </w:r>
    </w:p>
    <w:p w14:paraId="518E97FA" w14:textId="4D70C214" w:rsidR="009103B9" w:rsidRPr="001507E2" w:rsidRDefault="009103B9" w:rsidP="001507E2">
      <w:pPr>
        <w:spacing w:after="120"/>
        <w:jc w:val="both"/>
        <w:rPr>
          <w:sz w:val="22"/>
          <w:szCs w:val="22"/>
        </w:rPr>
      </w:pPr>
      <w:r w:rsidRPr="001507E2">
        <w:rPr>
          <w:sz w:val="22"/>
          <w:szCs w:val="22"/>
        </w:rPr>
        <w:t xml:space="preserve">Wybór obszaru Białowieża Południe jako kluczowego dla procesów rewitalizacyjnych w Gminie Białowieża podyktowany był kilkoma istotnymi czynnikami. Przede wszystkim, Białowieża Południe została zidentyfikowana jako obszar, na którym koncentrują się problemy o charakterze społecznym, przestrzenno-funkcjonalnym, technicznym oraz środowiskowym, które wymagają pilnych działań naprawczych i rozwojowych. Problemy społeczne dotyczą przede wszystkim niskiego poziomu życia części mieszkańców, wykluczenia społecznego oraz braku dostępu do usług społecznych. Z kolei kwestie przestrzenno-funkcjonalne i techniczne odnoszą się do braku odpowiednich przestrzeni publicznych i miejsc rekreacji. Problemy środowiskowe obejmują </w:t>
      </w:r>
      <w:r w:rsidR="00E108F6" w:rsidRPr="001507E2">
        <w:rPr>
          <w:sz w:val="22"/>
          <w:szCs w:val="22"/>
        </w:rPr>
        <w:t xml:space="preserve">przede wszystkim </w:t>
      </w:r>
      <w:r w:rsidRPr="001507E2">
        <w:rPr>
          <w:sz w:val="22"/>
          <w:szCs w:val="22"/>
        </w:rPr>
        <w:t>zanieczyszczenie</w:t>
      </w:r>
      <w:r w:rsidR="00E108F6" w:rsidRPr="001507E2">
        <w:rPr>
          <w:sz w:val="22"/>
          <w:szCs w:val="22"/>
        </w:rPr>
        <w:t xml:space="preserve"> powietrza, spowodowane głównie emisją pochodzącą z budynków mieszkalnych opalanych paliwem stałym.</w:t>
      </w:r>
    </w:p>
    <w:p w14:paraId="6DC7EC87" w14:textId="79D2519A" w:rsidR="009103B9" w:rsidRPr="001507E2" w:rsidRDefault="009103B9" w:rsidP="001507E2">
      <w:pPr>
        <w:spacing w:after="120"/>
        <w:jc w:val="both"/>
        <w:rPr>
          <w:sz w:val="22"/>
          <w:szCs w:val="22"/>
        </w:rPr>
      </w:pPr>
      <w:r w:rsidRPr="001507E2">
        <w:rPr>
          <w:sz w:val="22"/>
          <w:szCs w:val="22"/>
        </w:rPr>
        <w:t>Jednocześnie Białowieża Południe posiada wyjątkowy potencjał rozwojowy, który stanowi o jej strategicznym znaczeniu dla całej Gminy Białowieża. Obszar ten charakteryzuje się bogatym dziedzictwem kulturowym i historycznym, będącym świadectwem historycznej ciągłości i tożsamości gminy. To właśnie te wartości stanowią solidną podstawę dla działań rewitalizacyjnych, mających na celu nie tylko poprawę warunków życia mieszkańców, ale także ochronę i promocję lokalnego dziedzictwa.</w:t>
      </w:r>
    </w:p>
    <w:p w14:paraId="40E322E1" w14:textId="77777777" w:rsidR="009103B9" w:rsidRPr="001507E2" w:rsidRDefault="009103B9" w:rsidP="001507E2">
      <w:pPr>
        <w:spacing w:after="120"/>
        <w:jc w:val="both"/>
        <w:rPr>
          <w:sz w:val="22"/>
          <w:szCs w:val="22"/>
        </w:rPr>
      </w:pPr>
      <w:r w:rsidRPr="001507E2">
        <w:rPr>
          <w:sz w:val="22"/>
          <w:szCs w:val="22"/>
        </w:rPr>
        <w:t>Ponadto, inwestycje w obszarze Białowieża Południe mogą przyczynić się do wzrostu atrakcyjności turystycznej i inwestycyjnej całej gminy. Poprawa infrastruktury, ożywienie przestrzeni publicznych, a także działania na rzecz integracji społecznej i aktywizacji mieszkańców mogą stworzyć nowe możliwości gospodarcze, zwłaszcza w sektorach turystyki i usług. Realizacja projektów rewitalizacyjnych przewidzianych w Gminnym Programie Rewitalizacji na lata 2024-2030 będzie zatem krokiem w stronę zrównoważonego rozwoju, który korzystnie wpłynie na całą społeczność lokalną.</w:t>
      </w:r>
    </w:p>
    <w:p w14:paraId="64BDEFB2" w14:textId="77777777" w:rsidR="009103B9" w:rsidRPr="001507E2" w:rsidRDefault="009103B9" w:rsidP="001507E2">
      <w:pPr>
        <w:spacing w:after="120"/>
        <w:jc w:val="both"/>
        <w:rPr>
          <w:sz w:val="22"/>
          <w:szCs w:val="22"/>
        </w:rPr>
      </w:pPr>
    </w:p>
    <w:p w14:paraId="13339D3F" w14:textId="65A17753" w:rsidR="009103B9" w:rsidRPr="001507E2" w:rsidRDefault="009103B9" w:rsidP="001507E2">
      <w:pPr>
        <w:spacing w:after="120"/>
        <w:jc w:val="both"/>
        <w:rPr>
          <w:sz w:val="22"/>
          <w:szCs w:val="22"/>
        </w:rPr>
      </w:pPr>
      <w:r w:rsidRPr="001507E2">
        <w:rPr>
          <w:sz w:val="22"/>
          <w:szCs w:val="22"/>
        </w:rPr>
        <w:lastRenderedPageBreak/>
        <w:t>W związku z tym, strategiczne podejście do rewitalizacji Białowieża Południe, uwzględniające zarówno pilne potrzeby naprawcze, jak i długoterminowy potencjał rozwojowy, jest kluczowe dla osiągnięcia celów Gminnego Programu Rewitalizacji. Działania te mają szansę nie tylko zmienić oblicze Białowieża Południe, ale również przyczynić się do wzrostu spójności społecznej, ekonomicznej i środowiskowej na terenie całej Gminy Białowieża.</w:t>
      </w:r>
    </w:p>
    <w:p w14:paraId="1A212051" w14:textId="07B02CC6" w:rsidR="00E108F6" w:rsidRPr="001507E2" w:rsidRDefault="00E108F6" w:rsidP="001507E2">
      <w:pPr>
        <w:spacing w:after="120"/>
        <w:jc w:val="both"/>
        <w:rPr>
          <w:sz w:val="22"/>
          <w:szCs w:val="22"/>
        </w:rPr>
      </w:pPr>
      <w:r w:rsidRPr="001507E2">
        <w:rPr>
          <w:sz w:val="22"/>
          <w:szCs w:val="22"/>
        </w:rPr>
        <w:t>Gminny Program Rewitalizacji Gminy Białowieża na lata 2024-2030 będzie kontynuacją dotychczasowych dobrych praktyk stosowanych w Lokalnym Programie Rewitalizacji dla Gminy Białowieża na lata 2017-2023, co przyczyni się do dalszej poprawy jakości życia mieszkańców Gminy.</w:t>
      </w:r>
    </w:p>
    <w:p w14:paraId="2DF77669" w14:textId="77777777" w:rsidR="00E108F6" w:rsidRDefault="00E108F6" w:rsidP="009103B9">
      <w:pPr>
        <w:spacing w:after="0" w:line="240" w:lineRule="auto"/>
        <w:jc w:val="both"/>
        <w:rPr>
          <w:rFonts w:ascii="Calibri" w:eastAsia="Times New Roman" w:hAnsi="Calibri" w:cs="Calibri"/>
          <w:sz w:val="22"/>
          <w:szCs w:val="22"/>
        </w:rPr>
      </w:pPr>
    </w:p>
    <w:p w14:paraId="1CA43C97" w14:textId="13F5FDEC" w:rsidR="00D332AF" w:rsidRDefault="00D332AF" w:rsidP="00D332AF">
      <w:pPr>
        <w:pStyle w:val="Legenda"/>
        <w:keepNext/>
      </w:pPr>
      <w:bookmarkStart w:id="113" w:name="_Toc163554241"/>
      <w:r w:rsidRPr="00D332AF">
        <w:rPr>
          <w:color w:val="44546A" w:themeColor="text2"/>
          <w:sz w:val="22"/>
          <w:szCs w:val="22"/>
        </w:rPr>
        <w:t xml:space="preserve">Rysunek </w:t>
      </w:r>
      <w:r w:rsidR="00D97870">
        <w:rPr>
          <w:color w:val="44546A" w:themeColor="text2"/>
          <w:sz w:val="22"/>
          <w:szCs w:val="22"/>
        </w:rPr>
        <w:fldChar w:fldCharType="begin"/>
      </w:r>
      <w:r w:rsidR="00D97870">
        <w:rPr>
          <w:color w:val="44546A" w:themeColor="text2"/>
          <w:sz w:val="22"/>
          <w:szCs w:val="22"/>
        </w:rPr>
        <w:instrText xml:space="preserve"> SEQ Rysunek \* ARABIC </w:instrText>
      </w:r>
      <w:r w:rsidR="00D97870">
        <w:rPr>
          <w:color w:val="44546A" w:themeColor="text2"/>
          <w:sz w:val="22"/>
          <w:szCs w:val="22"/>
        </w:rPr>
        <w:fldChar w:fldCharType="separate"/>
      </w:r>
      <w:r w:rsidR="004B19D5">
        <w:rPr>
          <w:noProof/>
          <w:color w:val="44546A" w:themeColor="text2"/>
          <w:sz w:val="22"/>
          <w:szCs w:val="22"/>
        </w:rPr>
        <w:t>25</w:t>
      </w:r>
      <w:r w:rsidR="00D97870">
        <w:rPr>
          <w:color w:val="44546A" w:themeColor="text2"/>
          <w:sz w:val="22"/>
          <w:szCs w:val="22"/>
        </w:rPr>
        <w:fldChar w:fldCharType="end"/>
      </w:r>
      <w:r w:rsidRPr="00D332AF">
        <w:rPr>
          <w:color w:val="44546A" w:themeColor="text2"/>
          <w:sz w:val="22"/>
          <w:szCs w:val="22"/>
        </w:rPr>
        <w:t xml:space="preserve"> </w:t>
      </w:r>
      <w:r w:rsidRPr="00C408D9">
        <w:rPr>
          <w:color w:val="44546A" w:themeColor="text2"/>
          <w:sz w:val="22"/>
          <w:szCs w:val="22"/>
        </w:rPr>
        <w:t>Wyznaczony obszar rewitalizacji</w:t>
      </w:r>
      <w:r>
        <w:rPr>
          <w:color w:val="44546A" w:themeColor="text2"/>
          <w:sz w:val="22"/>
          <w:szCs w:val="22"/>
        </w:rPr>
        <w:t xml:space="preserve"> – plan orientacyjny</w:t>
      </w:r>
      <w:bookmarkEnd w:id="113"/>
    </w:p>
    <w:p w14:paraId="1B83535F" w14:textId="4C138CE4" w:rsidR="00D332AF" w:rsidRDefault="001A1476" w:rsidP="001A1476">
      <w:pPr>
        <w:jc w:val="both"/>
      </w:pPr>
      <w:r w:rsidRPr="001A1476">
        <w:rPr>
          <w:noProof/>
        </w:rPr>
        <w:drawing>
          <wp:inline distT="0" distB="0" distL="0" distR="0" wp14:anchorId="2510E278" wp14:editId="542FF171">
            <wp:extent cx="5059680" cy="6141720"/>
            <wp:effectExtent l="0" t="0" r="7620" b="0"/>
            <wp:docPr id="13587642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64249" name=""/>
                    <pic:cNvPicPr/>
                  </pic:nvPicPr>
                  <pic:blipFill>
                    <a:blip r:embed="rId41"/>
                    <a:stretch>
                      <a:fillRect/>
                    </a:stretch>
                  </pic:blipFill>
                  <pic:spPr>
                    <a:xfrm>
                      <a:off x="0" y="0"/>
                      <a:ext cx="5079085" cy="6165275"/>
                    </a:xfrm>
                    <a:prstGeom prst="rect">
                      <a:avLst/>
                    </a:prstGeom>
                  </pic:spPr>
                </pic:pic>
              </a:graphicData>
            </a:graphic>
          </wp:inline>
        </w:drawing>
      </w:r>
    </w:p>
    <w:p w14:paraId="0724FB2B" w14:textId="623021C2" w:rsidR="00953570" w:rsidRDefault="00D332AF" w:rsidP="00921B6D">
      <w:pPr>
        <w:rPr>
          <w:sz w:val="22"/>
          <w:szCs w:val="22"/>
        </w:rPr>
        <w:sectPr w:rsidR="00953570" w:rsidSect="00B83C24">
          <w:pgSz w:w="11906" w:h="16838"/>
          <w:pgMar w:top="1418" w:right="1418" w:bottom="1418" w:left="1418" w:header="709" w:footer="709" w:gutter="0"/>
          <w:cols w:space="708"/>
          <w:docGrid w:linePitch="360"/>
        </w:sectPr>
      </w:pPr>
      <w:r>
        <w:t>Źródło: Opracowanie własn</w:t>
      </w:r>
      <w:r w:rsidR="00921B6D">
        <w:t>e</w:t>
      </w:r>
    </w:p>
    <w:p w14:paraId="179AE008" w14:textId="1D42D5AE" w:rsidR="00281035" w:rsidRDefault="00281035" w:rsidP="000F5F6D">
      <w:pPr>
        <w:pStyle w:val="Nagwek1"/>
        <w:numPr>
          <w:ilvl w:val="0"/>
          <w:numId w:val="1"/>
        </w:numPr>
        <w:spacing w:after="120"/>
        <w:jc w:val="left"/>
      </w:pPr>
      <w:bookmarkStart w:id="114" w:name="_Toc163555244"/>
      <w:r>
        <w:lastRenderedPageBreak/>
        <w:t>Wyniki partycypacji społecznej</w:t>
      </w:r>
      <w:bookmarkEnd w:id="114"/>
      <w:r>
        <w:t xml:space="preserve"> </w:t>
      </w:r>
    </w:p>
    <w:p w14:paraId="280C2478" w14:textId="74DFD92C" w:rsidR="00EC0887" w:rsidRDefault="00EC0887" w:rsidP="000F5F6D">
      <w:pPr>
        <w:spacing w:after="120"/>
      </w:pPr>
    </w:p>
    <w:p w14:paraId="42089391" w14:textId="49B203A7" w:rsidR="00567083" w:rsidRPr="008D3CAF" w:rsidRDefault="006C61C2" w:rsidP="000F5F6D">
      <w:pPr>
        <w:spacing w:after="120"/>
        <w:jc w:val="both"/>
        <w:rPr>
          <w:sz w:val="22"/>
          <w:szCs w:val="22"/>
        </w:rPr>
      </w:pPr>
      <w:r w:rsidRPr="008D3CAF">
        <w:rPr>
          <w:sz w:val="22"/>
          <w:szCs w:val="22"/>
        </w:rPr>
        <w:t xml:space="preserve">W okresie </w:t>
      </w:r>
      <w:r w:rsidR="001A2524" w:rsidRPr="008D3CAF">
        <w:rPr>
          <w:sz w:val="22"/>
          <w:szCs w:val="22"/>
        </w:rPr>
        <w:t>od 0</w:t>
      </w:r>
      <w:r w:rsidR="00E90D37">
        <w:rPr>
          <w:sz w:val="22"/>
          <w:szCs w:val="22"/>
        </w:rPr>
        <w:t>2</w:t>
      </w:r>
      <w:r w:rsidR="001A2524" w:rsidRPr="008D3CAF">
        <w:rPr>
          <w:sz w:val="22"/>
          <w:szCs w:val="22"/>
        </w:rPr>
        <w:t xml:space="preserve"> </w:t>
      </w:r>
      <w:r w:rsidR="00E90D37">
        <w:rPr>
          <w:sz w:val="22"/>
          <w:szCs w:val="22"/>
        </w:rPr>
        <w:t>lutego</w:t>
      </w:r>
      <w:r w:rsidR="001A2524" w:rsidRPr="008D3CAF">
        <w:rPr>
          <w:sz w:val="22"/>
          <w:szCs w:val="22"/>
        </w:rPr>
        <w:t xml:space="preserve"> 202</w:t>
      </w:r>
      <w:r w:rsidR="00E90D37">
        <w:rPr>
          <w:sz w:val="22"/>
          <w:szCs w:val="22"/>
        </w:rPr>
        <w:t>4</w:t>
      </w:r>
      <w:r w:rsidR="001A2524" w:rsidRPr="008D3CAF">
        <w:rPr>
          <w:sz w:val="22"/>
          <w:szCs w:val="22"/>
        </w:rPr>
        <w:t xml:space="preserve">r. do </w:t>
      </w:r>
      <w:r w:rsidR="00E90D37">
        <w:rPr>
          <w:sz w:val="22"/>
          <w:szCs w:val="22"/>
        </w:rPr>
        <w:t>1</w:t>
      </w:r>
      <w:r w:rsidR="000638E6" w:rsidRPr="008D3CAF">
        <w:rPr>
          <w:sz w:val="22"/>
          <w:szCs w:val="22"/>
        </w:rPr>
        <w:t xml:space="preserve"> </w:t>
      </w:r>
      <w:r w:rsidR="00E90D37">
        <w:rPr>
          <w:sz w:val="22"/>
          <w:szCs w:val="22"/>
        </w:rPr>
        <w:t>marca</w:t>
      </w:r>
      <w:r w:rsidR="001A2524" w:rsidRPr="008D3CAF">
        <w:rPr>
          <w:sz w:val="22"/>
          <w:szCs w:val="22"/>
        </w:rPr>
        <w:t xml:space="preserve"> 202</w:t>
      </w:r>
      <w:r w:rsidR="00E90D37">
        <w:rPr>
          <w:sz w:val="22"/>
          <w:szCs w:val="22"/>
        </w:rPr>
        <w:t>4</w:t>
      </w:r>
      <w:r w:rsidR="001A2524" w:rsidRPr="008D3CAF">
        <w:rPr>
          <w:sz w:val="22"/>
          <w:szCs w:val="22"/>
        </w:rPr>
        <w:t xml:space="preserve">r. </w:t>
      </w:r>
      <w:r w:rsidRPr="008D3CAF">
        <w:rPr>
          <w:sz w:val="22"/>
          <w:szCs w:val="22"/>
        </w:rPr>
        <w:t xml:space="preserve">zostały przeprowadzone badania ankietowe wśród mieszkańców oraz instytucji </w:t>
      </w:r>
      <w:r w:rsidR="00E90D37">
        <w:rPr>
          <w:sz w:val="22"/>
          <w:szCs w:val="22"/>
        </w:rPr>
        <w:t>Gminy Białowieża</w:t>
      </w:r>
      <w:r w:rsidRPr="008D3CAF">
        <w:rPr>
          <w:sz w:val="22"/>
          <w:szCs w:val="22"/>
        </w:rPr>
        <w:t xml:space="preserve">. </w:t>
      </w:r>
      <w:r w:rsidR="001A2524" w:rsidRPr="008D3CAF">
        <w:rPr>
          <w:sz w:val="22"/>
          <w:szCs w:val="22"/>
        </w:rPr>
        <w:t>Specjalnie stworzony do badań kwestionariusz ankiety zawierał w zdecydowanej</w:t>
      </w:r>
      <w:r w:rsidR="006A6938" w:rsidRPr="008D3CAF">
        <w:rPr>
          <w:sz w:val="22"/>
          <w:szCs w:val="22"/>
        </w:rPr>
        <w:t xml:space="preserve"> </w:t>
      </w:r>
      <w:r w:rsidR="001A2524" w:rsidRPr="008D3CAF">
        <w:rPr>
          <w:sz w:val="22"/>
          <w:szCs w:val="22"/>
        </w:rPr>
        <w:t>większości pytania zamknięte (z podaniem zamkniętej i</w:t>
      </w:r>
      <w:r w:rsidR="00166C26">
        <w:rPr>
          <w:sz w:val="22"/>
          <w:szCs w:val="22"/>
        </w:rPr>
        <w:t> </w:t>
      </w:r>
      <w:r w:rsidR="001A2524" w:rsidRPr="008D3CAF">
        <w:rPr>
          <w:sz w:val="22"/>
          <w:szCs w:val="22"/>
        </w:rPr>
        <w:t>wyczerpującej listy odpowiedzi, z możliwością</w:t>
      </w:r>
      <w:r w:rsidR="006A6938" w:rsidRPr="008D3CAF">
        <w:rPr>
          <w:sz w:val="22"/>
          <w:szCs w:val="22"/>
        </w:rPr>
        <w:t xml:space="preserve"> </w:t>
      </w:r>
      <w:r w:rsidR="001A2524" w:rsidRPr="008D3CAF">
        <w:rPr>
          <w:sz w:val="22"/>
          <w:szCs w:val="22"/>
        </w:rPr>
        <w:t>udzielenia odpowiedzi własnej).</w:t>
      </w:r>
      <w:r w:rsidR="006A6938" w:rsidRPr="008D3CAF">
        <w:rPr>
          <w:sz w:val="22"/>
          <w:szCs w:val="22"/>
        </w:rPr>
        <w:t xml:space="preserve"> </w:t>
      </w:r>
      <w:r w:rsidR="00567083" w:rsidRPr="008D3CAF">
        <w:rPr>
          <w:sz w:val="22"/>
          <w:szCs w:val="22"/>
        </w:rPr>
        <w:t xml:space="preserve">W kwestionariuszu zawarto także jedno pytanie otwarte. </w:t>
      </w:r>
    </w:p>
    <w:p w14:paraId="62165246" w14:textId="1B563B29" w:rsidR="005D0149" w:rsidRPr="008D3CAF" w:rsidRDefault="00567083" w:rsidP="000F5F6D">
      <w:pPr>
        <w:spacing w:after="120"/>
        <w:jc w:val="both"/>
        <w:rPr>
          <w:sz w:val="22"/>
          <w:szCs w:val="22"/>
        </w:rPr>
      </w:pPr>
      <w:r w:rsidRPr="008D3CAF">
        <w:rPr>
          <w:sz w:val="22"/>
          <w:szCs w:val="22"/>
        </w:rPr>
        <w:t>Ankietyzacja została przeprowadzona za pośrednictwem formularza ankietowego zamieszczonego na</w:t>
      </w:r>
      <w:r w:rsidR="005D0149" w:rsidRPr="008D3CAF">
        <w:rPr>
          <w:sz w:val="22"/>
          <w:szCs w:val="22"/>
        </w:rPr>
        <w:t> </w:t>
      </w:r>
      <w:r w:rsidRPr="008D3CAF">
        <w:rPr>
          <w:sz w:val="22"/>
          <w:szCs w:val="22"/>
        </w:rPr>
        <w:t xml:space="preserve">stronie Urzędu </w:t>
      </w:r>
      <w:r w:rsidR="00E90D37">
        <w:rPr>
          <w:sz w:val="22"/>
          <w:szCs w:val="22"/>
        </w:rPr>
        <w:t>Gminy</w:t>
      </w:r>
      <w:r w:rsidRPr="008D3CAF">
        <w:rPr>
          <w:sz w:val="22"/>
          <w:szCs w:val="22"/>
        </w:rPr>
        <w:t xml:space="preserve">. </w:t>
      </w:r>
      <w:r w:rsidR="005D0149" w:rsidRPr="008D3CAF">
        <w:rPr>
          <w:sz w:val="22"/>
          <w:szCs w:val="22"/>
        </w:rPr>
        <w:t>Każdy zainteresowany mógł pobrać ankietę ze strony internetowej i</w:t>
      </w:r>
      <w:r w:rsidR="00E90D37">
        <w:rPr>
          <w:sz w:val="22"/>
          <w:szCs w:val="22"/>
        </w:rPr>
        <w:t> </w:t>
      </w:r>
      <w:r w:rsidR="005D0149" w:rsidRPr="008D3CAF">
        <w:rPr>
          <w:sz w:val="22"/>
          <w:szCs w:val="22"/>
        </w:rPr>
        <w:t xml:space="preserve">dostarczyć wypełnioną do Urzędu osobiście lub drogą mailową. Ponadto w dystrybucję ankiet zaangażowali się bezpośrednio pracownicy Urzędu </w:t>
      </w:r>
      <w:r w:rsidR="00E90D37">
        <w:rPr>
          <w:sz w:val="22"/>
          <w:szCs w:val="22"/>
        </w:rPr>
        <w:t>Gminy</w:t>
      </w:r>
      <w:r w:rsidR="005D0149" w:rsidRPr="008D3CAF">
        <w:rPr>
          <w:sz w:val="22"/>
          <w:szCs w:val="22"/>
        </w:rPr>
        <w:t xml:space="preserve"> oraz Sołtysi. </w:t>
      </w:r>
    </w:p>
    <w:p w14:paraId="4E8C6CE4" w14:textId="051DF330" w:rsidR="006C61C2" w:rsidRPr="008D3CAF" w:rsidRDefault="006C61C2" w:rsidP="000F5F6D">
      <w:pPr>
        <w:spacing w:after="120"/>
        <w:jc w:val="both"/>
        <w:rPr>
          <w:sz w:val="22"/>
          <w:szCs w:val="22"/>
        </w:rPr>
      </w:pPr>
      <w:r w:rsidRPr="008D3CAF">
        <w:rPr>
          <w:sz w:val="22"/>
          <w:szCs w:val="22"/>
        </w:rPr>
        <w:t>Mieszkańcy samodzielnie wypełniali ankiety</w:t>
      </w:r>
      <w:r w:rsidR="005D0149" w:rsidRPr="008D3CAF">
        <w:rPr>
          <w:sz w:val="22"/>
          <w:szCs w:val="22"/>
        </w:rPr>
        <w:t xml:space="preserve"> </w:t>
      </w:r>
      <w:r w:rsidRPr="008D3CAF">
        <w:rPr>
          <w:sz w:val="22"/>
          <w:szCs w:val="22"/>
        </w:rPr>
        <w:t>wskazując jakie wg. nich problemy dotykają gminę, gdzie one występują, w jakiej sferze (społecznej, gospodarczej, środowiskowej, przestrzenno- funkcjonalnej, technicznej) oraz mieli możliwość wskazania, co należy zrobić</w:t>
      </w:r>
      <w:r w:rsidR="008D3CAF">
        <w:rPr>
          <w:sz w:val="22"/>
          <w:szCs w:val="22"/>
        </w:rPr>
        <w:t>,</w:t>
      </w:r>
      <w:r w:rsidRPr="008D3CAF">
        <w:rPr>
          <w:sz w:val="22"/>
          <w:szCs w:val="22"/>
        </w:rPr>
        <w:t xml:space="preserve"> aby zminimalizować wymienione problemy. </w:t>
      </w:r>
    </w:p>
    <w:p w14:paraId="7C3A3E44" w14:textId="05ED71F8" w:rsidR="006C61C2" w:rsidRDefault="006C61C2" w:rsidP="000F5F6D">
      <w:pPr>
        <w:spacing w:after="120"/>
        <w:jc w:val="both"/>
      </w:pPr>
      <w:r w:rsidRPr="008D3CAF">
        <w:rPr>
          <w:sz w:val="22"/>
          <w:szCs w:val="22"/>
        </w:rPr>
        <w:t xml:space="preserve">Łącznie w badaniu ankietowym wzięło </w:t>
      </w:r>
      <w:r w:rsidRPr="00533428">
        <w:rPr>
          <w:sz w:val="22"/>
          <w:szCs w:val="22"/>
        </w:rPr>
        <w:t xml:space="preserve">udział </w:t>
      </w:r>
      <w:r w:rsidR="00533428" w:rsidRPr="00533428">
        <w:rPr>
          <w:sz w:val="22"/>
          <w:szCs w:val="22"/>
        </w:rPr>
        <w:t>40</w:t>
      </w:r>
      <w:r w:rsidRPr="00533428">
        <w:rPr>
          <w:sz w:val="22"/>
          <w:szCs w:val="22"/>
        </w:rPr>
        <w:t xml:space="preserve"> respondentów. </w:t>
      </w:r>
      <w:r w:rsidR="00BF48FE" w:rsidRPr="00533428">
        <w:rPr>
          <w:sz w:val="22"/>
          <w:szCs w:val="22"/>
        </w:rPr>
        <w:t>W</w:t>
      </w:r>
      <w:r w:rsidR="00BF48FE" w:rsidRPr="008D3CAF">
        <w:rPr>
          <w:sz w:val="22"/>
          <w:szCs w:val="22"/>
        </w:rPr>
        <w:t xml:space="preserve"> pytaniach zamkniętych możliwe było wskazanie kilku odpowiedzi, dlatego liczba łącznie wskazanych odpowiedzi niejednokrotnie przewyższała liczbę respondentów. Odsetek osób, które wskazały poszczególne odpowiedzi, po zsumowaniu przyjmował więc bardzo często wartość wyższą niż 100%.</w:t>
      </w:r>
      <w:r w:rsidR="006A00B5" w:rsidRPr="008D3CAF">
        <w:rPr>
          <w:sz w:val="22"/>
          <w:szCs w:val="22"/>
        </w:rPr>
        <w:t xml:space="preserve"> </w:t>
      </w:r>
      <w:r w:rsidRPr="008D3CAF">
        <w:rPr>
          <w:sz w:val="22"/>
          <w:szCs w:val="22"/>
        </w:rPr>
        <w:t>Uzyskane odpowiedzi</w:t>
      </w:r>
      <w:r w:rsidR="001A2524" w:rsidRPr="008D3CAF">
        <w:rPr>
          <w:sz w:val="22"/>
          <w:szCs w:val="22"/>
        </w:rPr>
        <w:t xml:space="preserve"> w</w:t>
      </w:r>
      <w:r w:rsidR="001E297B">
        <w:rPr>
          <w:sz w:val="22"/>
          <w:szCs w:val="22"/>
        </w:rPr>
        <w:t> </w:t>
      </w:r>
      <w:r w:rsidRPr="008D3CAF">
        <w:rPr>
          <w:sz w:val="22"/>
          <w:szCs w:val="22"/>
        </w:rPr>
        <w:t>poszczególnych</w:t>
      </w:r>
      <w:r w:rsidR="001A2524" w:rsidRPr="008D3CAF">
        <w:rPr>
          <w:sz w:val="22"/>
          <w:szCs w:val="22"/>
        </w:rPr>
        <w:t xml:space="preserve"> </w:t>
      </w:r>
      <w:r w:rsidRPr="008D3CAF">
        <w:rPr>
          <w:sz w:val="22"/>
          <w:szCs w:val="22"/>
        </w:rPr>
        <w:t>kategoriach zostały zaprezentowane poniżej.</w:t>
      </w:r>
    </w:p>
    <w:p w14:paraId="1BED8792" w14:textId="2CA116E8" w:rsidR="00C15F62" w:rsidRPr="00C408D9" w:rsidRDefault="00C15F62" w:rsidP="000F5F6D">
      <w:pPr>
        <w:pStyle w:val="Legenda"/>
        <w:keepNext/>
        <w:spacing w:after="120"/>
        <w:rPr>
          <w:color w:val="44546A" w:themeColor="text2"/>
          <w:sz w:val="22"/>
          <w:szCs w:val="22"/>
        </w:rPr>
      </w:pPr>
      <w:bookmarkStart w:id="115" w:name="_Toc163555063"/>
      <w:r w:rsidRPr="00C408D9">
        <w:rPr>
          <w:color w:val="44546A" w:themeColor="text2"/>
          <w:sz w:val="22"/>
          <w:szCs w:val="22"/>
        </w:rPr>
        <w:t xml:space="preserve">Tabela </w:t>
      </w:r>
      <w:r w:rsidRPr="00C408D9">
        <w:rPr>
          <w:color w:val="44546A" w:themeColor="text2"/>
          <w:sz w:val="22"/>
          <w:szCs w:val="22"/>
        </w:rPr>
        <w:fldChar w:fldCharType="begin"/>
      </w:r>
      <w:r w:rsidRPr="00C408D9">
        <w:rPr>
          <w:color w:val="44546A" w:themeColor="text2"/>
          <w:sz w:val="22"/>
          <w:szCs w:val="22"/>
        </w:rPr>
        <w:instrText xml:space="preserve"> SEQ Tabela \* ARABIC </w:instrText>
      </w:r>
      <w:r w:rsidRPr="00C408D9">
        <w:rPr>
          <w:color w:val="44546A" w:themeColor="text2"/>
          <w:sz w:val="22"/>
          <w:szCs w:val="22"/>
        </w:rPr>
        <w:fldChar w:fldCharType="separate"/>
      </w:r>
      <w:r w:rsidR="0072116F">
        <w:rPr>
          <w:noProof/>
          <w:color w:val="44546A" w:themeColor="text2"/>
          <w:sz w:val="22"/>
          <w:szCs w:val="22"/>
        </w:rPr>
        <w:t>39</w:t>
      </w:r>
      <w:r w:rsidRPr="00C408D9">
        <w:rPr>
          <w:color w:val="44546A" w:themeColor="text2"/>
          <w:sz w:val="22"/>
          <w:szCs w:val="22"/>
        </w:rPr>
        <w:fldChar w:fldCharType="end"/>
      </w:r>
      <w:r w:rsidRPr="00C408D9">
        <w:rPr>
          <w:color w:val="44546A" w:themeColor="text2"/>
          <w:sz w:val="22"/>
          <w:szCs w:val="22"/>
        </w:rPr>
        <w:t xml:space="preserve"> Wyniki badań ankietowych</w:t>
      </w:r>
      <w:bookmarkEnd w:id="115"/>
    </w:p>
    <w:tbl>
      <w:tblPr>
        <w:tblStyle w:val="Tabelasiatki4akcent6"/>
        <w:tblW w:w="9067" w:type="dxa"/>
        <w:tblLook w:val="04A0" w:firstRow="1" w:lastRow="0" w:firstColumn="1" w:lastColumn="0" w:noHBand="0" w:noVBand="1"/>
      </w:tblPr>
      <w:tblGrid>
        <w:gridCol w:w="3114"/>
        <w:gridCol w:w="1559"/>
        <w:gridCol w:w="1134"/>
        <w:gridCol w:w="142"/>
        <w:gridCol w:w="1417"/>
        <w:gridCol w:w="1701"/>
      </w:tblGrid>
      <w:tr w:rsidR="0095005D" w:rsidRPr="00BB0108" w14:paraId="06ED57D7" w14:textId="77777777" w:rsidTr="00CD426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9067" w:type="dxa"/>
            <w:gridSpan w:val="6"/>
            <w:hideMark/>
          </w:tcPr>
          <w:p w14:paraId="47B85DA5" w14:textId="00399F5C" w:rsidR="0095005D" w:rsidRPr="00BB0108" w:rsidRDefault="0095005D" w:rsidP="0019110D">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Proszę wskazać obszar Gminy, który Pani/Pana zdaniem wymaga konieczności podjęcia działań rewitalizacyjnych ze względu na kumulację problemów społecznych, gospodarczych, środowiskowych, przestrzenno-funkcjonalnych i technicznych (Proszę wskazać 1 obszar).</w:t>
            </w:r>
          </w:p>
        </w:tc>
      </w:tr>
      <w:tr w:rsidR="0095005D" w:rsidRPr="00BB0108" w14:paraId="4FF9FFA0" w14:textId="77777777" w:rsidTr="00CD426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14" w:type="dxa"/>
            <w:hideMark/>
          </w:tcPr>
          <w:p w14:paraId="5A4F7EDD" w14:textId="77777777" w:rsidR="0095005D" w:rsidRPr="00BB0108" w:rsidRDefault="0095005D" w:rsidP="0019110D">
            <w:pPr>
              <w:spacing w:after="120"/>
              <w:jc w:val="center"/>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Nazwa obszaru</w:t>
            </w:r>
          </w:p>
        </w:tc>
        <w:tc>
          <w:tcPr>
            <w:tcW w:w="2693" w:type="dxa"/>
            <w:gridSpan w:val="2"/>
            <w:hideMark/>
          </w:tcPr>
          <w:p w14:paraId="36C2C11F" w14:textId="77777777" w:rsidR="0095005D" w:rsidRPr="00BB0108"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Ilość</w:t>
            </w:r>
          </w:p>
        </w:tc>
        <w:tc>
          <w:tcPr>
            <w:tcW w:w="3260" w:type="dxa"/>
            <w:gridSpan w:val="3"/>
            <w:noWrap/>
            <w:hideMark/>
          </w:tcPr>
          <w:p w14:paraId="68779E1F" w14:textId="77777777" w:rsidR="0095005D" w:rsidRPr="00BB0108"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w:t>
            </w:r>
          </w:p>
        </w:tc>
      </w:tr>
      <w:tr w:rsidR="0095005D" w:rsidRPr="00BB0108" w14:paraId="412F9F8D"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44D07A56" w14:textId="77777777" w:rsidR="0095005D" w:rsidRPr="008D61F9" w:rsidRDefault="0095005D" w:rsidP="0019110D">
            <w:pPr>
              <w:spacing w:after="12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xml:space="preserve">Wieś Białowieża: </w:t>
            </w:r>
          </w:p>
        </w:tc>
        <w:tc>
          <w:tcPr>
            <w:tcW w:w="2693" w:type="dxa"/>
            <w:gridSpan w:val="2"/>
            <w:noWrap/>
          </w:tcPr>
          <w:p w14:paraId="0CF20D96"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p>
        </w:tc>
        <w:tc>
          <w:tcPr>
            <w:tcW w:w="3260" w:type="dxa"/>
            <w:gridSpan w:val="3"/>
            <w:noWrap/>
          </w:tcPr>
          <w:p w14:paraId="3CFFECE3"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p>
        </w:tc>
      </w:tr>
      <w:tr w:rsidR="0095005D" w:rsidRPr="00BB0108" w14:paraId="10018E5C"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5B08AAF4" w14:textId="77777777" w:rsidR="0095005D" w:rsidRPr="008D61F9" w:rsidRDefault="0095005D" w:rsidP="0019110D">
            <w:pPr>
              <w:spacing w:after="12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xml:space="preserve">Białowieża - Centrum </w:t>
            </w:r>
          </w:p>
        </w:tc>
        <w:tc>
          <w:tcPr>
            <w:tcW w:w="2693" w:type="dxa"/>
            <w:gridSpan w:val="2"/>
            <w:noWrap/>
          </w:tcPr>
          <w:p w14:paraId="76933E76"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pl-PL"/>
              </w:rPr>
            </w:pPr>
            <w:r w:rsidRPr="008D61F9">
              <w:rPr>
                <w:rFonts w:ascii="Calibri" w:eastAsia="Times New Roman" w:hAnsi="Calibri" w:cs="Times New Roman"/>
                <w:b/>
                <w:bCs/>
                <w:color w:val="000000"/>
                <w:sz w:val="22"/>
                <w:szCs w:val="22"/>
                <w:lang w:eastAsia="pl-PL"/>
              </w:rPr>
              <w:t> </w:t>
            </w:r>
          </w:p>
        </w:tc>
        <w:tc>
          <w:tcPr>
            <w:tcW w:w="3260" w:type="dxa"/>
            <w:gridSpan w:val="3"/>
            <w:noWrap/>
          </w:tcPr>
          <w:p w14:paraId="09D01D52"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pl-PL"/>
              </w:rPr>
            </w:pPr>
            <w:r w:rsidRPr="008D61F9">
              <w:rPr>
                <w:rFonts w:ascii="Calibri" w:eastAsia="Times New Roman" w:hAnsi="Calibri" w:cs="Times New Roman"/>
                <w:b/>
                <w:bCs/>
                <w:color w:val="000000"/>
                <w:sz w:val="22"/>
                <w:szCs w:val="22"/>
                <w:lang w:eastAsia="pl-PL"/>
              </w:rPr>
              <w:t> </w:t>
            </w:r>
          </w:p>
        </w:tc>
      </w:tr>
      <w:tr w:rsidR="0095005D" w:rsidRPr="00BB0108" w14:paraId="64F32410"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26BF2269"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Park Pałacowy</w:t>
            </w:r>
          </w:p>
        </w:tc>
        <w:tc>
          <w:tcPr>
            <w:tcW w:w="2693" w:type="dxa"/>
            <w:gridSpan w:val="2"/>
            <w:noWrap/>
          </w:tcPr>
          <w:p w14:paraId="0D97D876"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1</w:t>
            </w:r>
          </w:p>
        </w:tc>
        <w:tc>
          <w:tcPr>
            <w:tcW w:w="3260" w:type="dxa"/>
            <w:gridSpan w:val="3"/>
            <w:noWrap/>
          </w:tcPr>
          <w:p w14:paraId="1557D0D4"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2,50%</w:t>
            </w:r>
          </w:p>
        </w:tc>
      </w:tr>
      <w:tr w:rsidR="0095005D" w:rsidRPr="00BB0108" w14:paraId="791E875A"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5EBB6BDA"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Parkowa</w:t>
            </w:r>
          </w:p>
        </w:tc>
        <w:tc>
          <w:tcPr>
            <w:tcW w:w="2693" w:type="dxa"/>
            <w:gridSpan w:val="2"/>
            <w:noWrap/>
          </w:tcPr>
          <w:p w14:paraId="57257591"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w:t>
            </w:r>
          </w:p>
        </w:tc>
        <w:tc>
          <w:tcPr>
            <w:tcW w:w="3260" w:type="dxa"/>
            <w:gridSpan w:val="3"/>
            <w:noWrap/>
          </w:tcPr>
          <w:p w14:paraId="531C20AE"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11F2950D"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233B873A"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Rzeczna</w:t>
            </w:r>
          </w:p>
        </w:tc>
        <w:tc>
          <w:tcPr>
            <w:tcW w:w="2693" w:type="dxa"/>
            <w:gridSpan w:val="2"/>
            <w:noWrap/>
          </w:tcPr>
          <w:p w14:paraId="3DBF758A"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1</w:t>
            </w:r>
          </w:p>
        </w:tc>
        <w:tc>
          <w:tcPr>
            <w:tcW w:w="3260" w:type="dxa"/>
            <w:gridSpan w:val="3"/>
            <w:noWrap/>
          </w:tcPr>
          <w:p w14:paraId="750D152F"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2,50%</w:t>
            </w:r>
          </w:p>
        </w:tc>
      </w:tr>
      <w:tr w:rsidR="0095005D" w:rsidRPr="00BB0108" w14:paraId="3BAB098D"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224CD9A2"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Sarnia</w:t>
            </w:r>
          </w:p>
        </w:tc>
        <w:tc>
          <w:tcPr>
            <w:tcW w:w="2693" w:type="dxa"/>
            <w:gridSpan w:val="2"/>
            <w:noWrap/>
          </w:tcPr>
          <w:p w14:paraId="7945E162"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eastAsia="Times New Roman" w:hAnsi="Calibri" w:cs="Times New Roman"/>
                <w:color w:val="000000"/>
                <w:sz w:val="22"/>
                <w:szCs w:val="22"/>
                <w:lang w:eastAsia="pl-PL"/>
              </w:rPr>
              <w:t>0</w:t>
            </w:r>
          </w:p>
        </w:tc>
        <w:tc>
          <w:tcPr>
            <w:tcW w:w="3260" w:type="dxa"/>
            <w:gridSpan w:val="3"/>
            <w:noWrap/>
          </w:tcPr>
          <w:p w14:paraId="08E45C06"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47E6440B"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2B9A48FB"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Sportowa</w:t>
            </w:r>
          </w:p>
        </w:tc>
        <w:tc>
          <w:tcPr>
            <w:tcW w:w="2693" w:type="dxa"/>
            <w:gridSpan w:val="2"/>
            <w:noWrap/>
          </w:tcPr>
          <w:p w14:paraId="58EE8818"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2</w:t>
            </w:r>
          </w:p>
        </w:tc>
        <w:tc>
          <w:tcPr>
            <w:tcW w:w="3260" w:type="dxa"/>
            <w:gridSpan w:val="3"/>
            <w:noWrap/>
          </w:tcPr>
          <w:p w14:paraId="51E7E26D"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5,00%</w:t>
            </w:r>
          </w:p>
        </w:tc>
      </w:tr>
      <w:tr w:rsidR="0095005D" w:rsidRPr="00BB0108" w14:paraId="03A5C092"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67CD28AB"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Stoczek</w:t>
            </w:r>
          </w:p>
        </w:tc>
        <w:tc>
          <w:tcPr>
            <w:tcW w:w="2693" w:type="dxa"/>
            <w:gridSpan w:val="2"/>
            <w:noWrap/>
          </w:tcPr>
          <w:p w14:paraId="449E1DAF"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9</w:t>
            </w:r>
          </w:p>
        </w:tc>
        <w:tc>
          <w:tcPr>
            <w:tcW w:w="3260" w:type="dxa"/>
            <w:gridSpan w:val="3"/>
            <w:noWrap/>
          </w:tcPr>
          <w:p w14:paraId="00E59C31"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22,50%</w:t>
            </w:r>
          </w:p>
        </w:tc>
      </w:tr>
      <w:tr w:rsidR="0095005D" w:rsidRPr="00BB0108" w14:paraId="49F91802"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08D9606F" w14:textId="77777777" w:rsidR="0095005D" w:rsidRPr="008D61F9" w:rsidRDefault="0095005D" w:rsidP="0019110D">
            <w:pPr>
              <w:spacing w:after="12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xml:space="preserve">Białowieża - Północ </w:t>
            </w:r>
          </w:p>
        </w:tc>
        <w:tc>
          <w:tcPr>
            <w:tcW w:w="2693" w:type="dxa"/>
            <w:gridSpan w:val="2"/>
            <w:noWrap/>
          </w:tcPr>
          <w:p w14:paraId="16553490"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p>
        </w:tc>
        <w:tc>
          <w:tcPr>
            <w:tcW w:w="3260" w:type="dxa"/>
            <w:gridSpan w:val="3"/>
            <w:noWrap/>
          </w:tcPr>
          <w:p w14:paraId="5DCE2F4A"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p>
        </w:tc>
      </w:tr>
      <w:tr w:rsidR="0095005D" w:rsidRPr="00BB0108" w14:paraId="443182CF"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741AE6E1"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proofErr w:type="spellStart"/>
            <w:r w:rsidRPr="008D61F9">
              <w:rPr>
                <w:rFonts w:ascii="Calibri" w:eastAsia="Times New Roman" w:hAnsi="Calibri" w:cs="Times New Roman"/>
                <w:b w:val="0"/>
                <w:bCs w:val="0"/>
                <w:color w:val="000000"/>
                <w:sz w:val="22"/>
                <w:szCs w:val="22"/>
                <w:lang w:eastAsia="pl-PL"/>
              </w:rPr>
              <w:t>Browska</w:t>
            </w:r>
            <w:proofErr w:type="spellEnd"/>
            <w:r w:rsidRPr="008D61F9">
              <w:rPr>
                <w:rFonts w:ascii="Calibri" w:eastAsia="Times New Roman" w:hAnsi="Calibri" w:cs="Times New Roman"/>
                <w:b w:val="0"/>
                <w:bCs w:val="0"/>
                <w:color w:val="000000"/>
                <w:sz w:val="22"/>
                <w:szCs w:val="22"/>
                <w:lang w:eastAsia="pl-PL"/>
              </w:rPr>
              <w:t xml:space="preserve"> </w:t>
            </w:r>
          </w:p>
        </w:tc>
        <w:tc>
          <w:tcPr>
            <w:tcW w:w="2693" w:type="dxa"/>
            <w:gridSpan w:val="2"/>
            <w:noWrap/>
          </w:tcPr>
          <w:p w14:paraId="471843FE"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1</w:t>
            </w:r>
          </w:p>
        </w:tc>
        <w:tc>
          <w:tcPr>
            <w:tcW w:w="3260" w:type="dxa"/>
            <w:gridSpan w:val="3"/>
            <w:noWrap/>
          </w:tcPr>
          <w:p w14:paraId="08F543AA"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2,50%</w:t>
            </w:r>
          </w:p>
        </w:tc>
      </w:tr>
      <w:tr w:rsidR="0095005D" w:rsidRPr="00BB0108" w14:paraId="00856BAD"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3A7425ED"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Brzozowa</w:t>
            </w:r>
          </w:p>
        </w:tc>
        <w:tc>
          <w:tcPr>
            <w:tcW w:w="2693" w:type="dxa"/>
            <w:gridSpan w:val="2"/>
            <w:noWrap/>
          </w:tcPr>
          <w:p w14:paraId="14DFD010"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eastAsia="Times New Roman" w:hAnsi="Calibri" w:cs="Times New Roman"/>
                <w:color w:val="000000"/>
                <w:sz w:val="22"/>
                <w:szCs w:val="22"/>
                <w:lang w:eastAsia="pl-PL"/>
              </w:rPr>
              <w:t>0</w:t>
            </w:r>
          </w:p>
        </w:tc>
        <w:tc>
          <w:tcPr>
            <w:tcW w:w="3260" w:type="dxa"/>
            <w:gridSpan w:val="3"/>
            <w:noWrap/>
          </w:tcPr>
          <w:p w14:paraId="693DBCEB"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0871BC44"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19807955"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proofErr w:type="spellStart"/>
            <w:r w:rsidRPr="008D61F9">
              <w:rPr>
                <w:rFonts w:ascii="Calibri" w:eastAsia="Times New Roman" w:hAnsi="Calibri" w:cs="Times New Roman"/>
                <w:b w:val="0"/>
                <w:bCs w:val="0"/>
                <w:color w:val="000000"/>
                <w:sz w:val="22"/>
                <w:szCs w:val="22"/>
                <w:lang w:eastAsia="pl-PL"/>
              </w:rPr>
              <w:lastRenderedPageBreak/>
              <w:t>Centura</w:t>
            </w:r>
            <w:proofErr w:type="spellEnd"/>
          </w:p>
        </w:tc>
        <w:tc>
          <w:tcPr>
            <w:tcW w:w="2693" w:type="dxa"/>
            <w:gridSpan w:val="2"/>
            <w:noWrap/>
          </w:tcPr>
          <w:p w14:paraId="70BB6F2B"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r>
              <w:rPr>
                <w:rFonts w:ascii="Calibri" w:eastAsia="Times New Roman" w:hAnsi="Calibri" w:cs="Times New Roman"/>
                <w:color w:val="000000"/>
                <w:sz w:val="22"/>
                <w:szCs w:val="22"/>
                <w:lang w:eastAsia="pl-PL"/>
              </w:rPr>
              <w:t>0</w:t>
            </w:r>
          </w:p>
        </w:tc>
        <w:tc>
          <w:tcPr>
            <w:tcW w:w="3260" w:type="dxa"/>
            <w:gridSpan w:val="3"/>
            <w:noWrap/>
          </w:tcPr>
          <w:p w14:paraId="61A4C04A"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0BA19390"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0E5026F7"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 xml:space="preserve">Jesionowa </w:t>
            </w:r>
          </w:p>
        </w:tc>
        <w:tc>
          <w:tcPr>
            <w:tcW w:w="2693" w:type="dxa"/>
            <w:gridSpan w:val="2"/>
            <w:noWrap/>
          </w:tcPr>
          <w:p w14:paraId="33F3964A"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r>
              <w:rPr>
                <w:rFonts w:ascii="Calibri" w:eastAsia="Times New Roman" w:hAnsi="Calibri" w:cs="Times New Roman"/>
                <w:color w:val="000000"/>
                <w:sz w:val="22"/>
                <w:szCs w:val="22"/>
                <w:lang w:eastAsia="pl-PL"/>
              </w:rPr>
              <w:t>0</w:t>
            </w:r>
          </w:p>
        </w:tc>
        <w:tc>
          <w:tcPr>
            <w:tcW w:w="3260" w:type="dxa"/>
            <w:gridSpan w:val="3"/>
            <w:noWrap/>
          </w:tcPr>
          <w:p w14:paraId="22D97671"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29DA3DA4"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50A6ABDE"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Kamienne Bagno</w:t>
            </w:r>
          </w:p>
        </w:tc>
        <w:tc>
          <w:tcPr>
            <w:tcW w:w="2693" w:type="dxa"/>
            <w:gridSpan w:val="2"/>
            <w:noWrap/>
          </w:tcPr>
          <w:p w14:paraId="251C321A"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2</w:t>
            </w:r>
          </w:p>
        </w:tc>
        <w:tc>
          <w:tcPr>
            <w:tcW w:w="3260" w:type="dxa"/>
            <w:gridSpan w:val="3"/>
            <w:noWrap/>
          </w:tcPr>
          <w:p w14:paraId="45BAC9BD"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5,00%</w:t>
            </w:r>
          </w:p>
        </w:tc>
      </w:tr>
      <w:tr w:rsidR="0095005D" w:rsidRPr="00BB0108" w14:paraId="37298220"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347B7839"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 xml:space="preserve">Leśna </w:t>
            </w:r>
          </w:p>
        </w:tc>
        <w:tc>
          <w:tcPr>
            <w:tcW w:w="2693" w:type="dxa"/>
            <w:gridSpan w:val="2"/>
            <w:noWrap/>
          </w:tcPr>
          <w:p w14:paraId="7FBFECA8"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r>
              <w:rPr>
                <w:rFonts w:ascii="Calibri" w:eastAsia="Times New Roman" w:hAnsi="Calibri" w:cs="Times New Roman"/>
                <w:color w:val="000000"/>
                <w:sz w:val="22"/>
                <w:szCs w:val="22"/>
                <w:lang w:eastAsia="pl-PL"/>
              </w:rPr>
              <w:t>0</w:t>
            </w:r>
          </w:p>
        </w:tc>
        <w:tc>
          <w:tcPr>
            <w:tcW w:w="3260" w:type="dxa"/>
            <w:gridSpan w:val="3"/>
            <w:noWrap/>
          </w:tcPr>
          <w:p w14:paraId="00E6F3F4"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6FA8492E"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4E71DF17"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Łąkowa</w:t>
            </w:r>
          </w:p>
        </w:tc>
        <w:tc>
          <w:tcPr>
            <w:tcW w:w="2693" w:type="dxa"/>
            <w:gridSpan w:val="2"/>
            <w:noWrap/>
          </w:tcPr>
          <w:p w14:paraId="01885604"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1</w:t>
            </w:r>
          </w:p>
        </w:tc>
        <w:tc>
          <w:tcPr>
            <w:tcW w:w="3260" w:type="dxa"/>
            <w:gridSpan w:val="3"/>
            <w:noWrap/>
          </w:tcPr>
          <w:p w14:paraId="66589711"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2,50%</w:t>
            </w:r>
          </w:p>
        </w:tc>
      </w:tr>
      <w:tr w:rsidR="0095005D" w:rsidRPr="00BB0108" w14:paraId="4871A135"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260C657F"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proofErr w:type="spellStart"/>
            <w:r w:rsidRPr="008D61F9">
              <w:rPr>
                <w:rFonts w:ascii="Calibri" w:eastAsia="Times New Roman" w:hAnsi="Calibri" w:cs="Times New Roman"/>
                <w:b w:val="0"/>
                <w:bCs w:val="0"/>
                <w:color w:val="000000"/>
                <w:sz w:val="22"/>
                <w:szCs w:val="22"/>
                <w:lang w:eastAsia="pl-PL"/>
              </w:rPr>
              <w:t>Meleszkowska</w:t>
            </w:r>
            <w:proofErr w:type="spellEnd"/>
          </w:p>
        </w:tc>
        <w:tc>
          <w:tcPr>
            <w:tcW w:w="2693" w:type="dxa"/>
            <w:gridSpan w:val="2"/>
            <w:noWrap/>
          </w:tcPr>
          <w:p w14:paraId="449E6F4F"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1</w:t>
            </w:r>
          </w:p>
        </w:tc>
        <w:tc>
          <w:tcPr>
            <w:tcW w:w="3260" w:type="dxa"/>
            <w:gridSpan w:val="3"/>
            <w:noWrap/>
          </w:tcPr>
          <w:p w14:paraId="0D21100E"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2,50%</w:t>
            </w:r>
          </w:p>
        </w:tc>
      </w:tr>
      <w:tr w:rsidR="0095005D" w:rsidRPr="00BB0108" w14:paraId="70073949"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4A4249F7"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Park Dyrekcyjny</w:t>
            </w:r>
          </w:p>
        </w:tc>
        <w:tc>
          <w:tcPr>
            <w:tcW w:w="2693" w:type="dxa"/>
            <w:gridSpan w:val="2"/>
            <w:noWrap/>
          </w:tcPr>
          <w:p w14:paraId="6C1C6F28"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r>
              <w:rPr>
                <w:rFonts w:ascii="Calibri" w:eastAsia="Times New Roman" w:hAnsi="Calibri" w:cs="Times New Roman"/>
                <w:color w:val="000000"/>
                <w:sz w:val="22"/>
                <w:szCs w:val="22"/>
                <w:lang w:eastAsia="pl-PL"/>
              </w:rPr>
              <w:t>0</w:t>
            </w:r>
          </w:p>
        </w:tc>
        <w:tc>
          <w:tcPr>
            <w:tcW w:w="3260" w:type="dxa"/>
            <w:gridSpan w:val="3"/>
            <w:noWrap/>
          </w:tcPr>
          <w:p w14:paraId="19E136FD"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07F5E4FA"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602D9A42"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Podleśna</w:t>
            </w:r>
          </w:p>
        </w:tc>
        <w:tc>
          <w:tcPr>
            <w:tcW w:w="2693" w:type="dxa"/>
            <w:gridSpan w:val="2"/>
            <w:noWrap/>
          </w:tcPr>
          <w:p w14:paraId="5083AFD1"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r>
              <w:rPr>
                <w:rFonts w:ascii="Calibri" w:eastAsia="Times New Roman" w:hAnsi="Calibri" w:cs="Times New Roman"/>
                <w:color w:val="000000"/>
                <w:sz w:val="22"/>
                <w:szCs w:val="22"/>
                <w:lang w:eastAsia="pl-PL"/>
              </w:rPr>
              <w:t>0</w:t>
            </w:r>
          </w:p>
        </w:tc>
        <w:tc>
          <w:tcPr>
            <w:tcW w:w="3260" w:type="dxa"/>
            <w:gridSpan w:val="3"/>
            <w:noWrap/>
          </w:tcPr>
          <w:p w14:paraId="66FCB698"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6B20E386"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7F5DF2AE"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Puszczańska</w:t>
            </w:r>
          </w:p>
        </w:tc>
        <w:tc>
          <w:tcPr>
            <w:tcW w:w="2693" w:type="dxa"/>
            <w:gridSpan w:val="2"/>
            <w:noWrap/>
          </w:tcPr>
          <w:p w14:paraId="5233EF53"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r>
              <w:rPr>
                <w:rFonts w:ascii="Calibri" w:eastAsia="Times New Roman" w:hAnsi="Calibri" w:cs="Times New Roman"/>
                <w:color w:val="000000"/>
                <w:sz w:val="22"/>
                <w:szCs w:val="22"/>
                <w:lang w:eastAsia="pl-PL"/>
              </w:rPr>
              <w:t>0</w:t>
            </w:r>
          </w:p>
        </w:tc>
        <w:tc>
          <w:tcPr>
            <w:tcW w:w="3260" w:type="dxa"/>
            <w:gridSpan w:val="3"/>
            <w:noWrap/>
          </w:tcPr>
          <w:p w14:paraId="2D713592"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644E775B"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67C58270"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proofErr w:type="spellStart"/>
            <w:r w:rsidRPr="008D61F9">
              <w:rPr>
                <w:rFonts w:ascii="Calibri" w:eastAsia="Times New Roman" w:hAnsi="Calibri" w:cs="Times New Roman"/>
                <w:b w:val="0"/>
                <w:bCs w:val="0"/>
                <w:color w:val="000000"/>
                <w:sz w:val="22"/>
                <w:szCs w:val="22"/>
                <w:lang w:eastAsia="pl-PL"/>
              </w:rPr>
              <w:t>Simony</w:t>
            </w:r>
            <w:proofErr w:type="spellEnd"/>
            <w:r w:rsidRPr="008D61F9">
              <w:rPr>
                <w:rFonts w:ascii="Calibri" w:eastAsia="Times New Roman" w:hAnsi="Calibri" w:cs="Times New Roman"/>
                <w:b w:val="0"/>
                <w:bCs w:val="0"/>
                <w:color w:val="000000"/>
                <w:sz w:val="22"/>
                <w:szCs w:val="22"/>
                <w:lang w:eastAsia="pl-PL"/>
              </w:rPr>
              <w:t xml:space="preserve"> Kossak</w:t>
            </w:r>
          </w:p>
        </w:tc>
        <w:tc>
          <w:tcPr>
            <w:tcW w:w="2693" w:type="dxa"/>
            <w:gridSpan w:val="2"/>
            <w:noWrap/>
          </w:tcPr>
          <w:p w14:paraId="1F29FF25"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r>
              <w:rPr>
                <w:rFonts w:ascii="Calibri" w:eastAsia="Times New Roman" w:hAnsi="Calibri" w:cs="Times New Roman"/>
                <w:color w:val="000000"/>
                <w:sz w:val="22"/>
                <w:szCs w:val="22"/>
                <w:lang w:eastAsia="pl-PL"/>
              </w:rPr>
              <w:t>0</w:t>
            </w:r>
          </w:p>
        </w:tc>
        <w:tc>
          <w:tcPr>
            <w:tcW w:w="3260" w:type="dxa"/>
            <w:gridSpan w:val="3"/>
            <w:noWrap/>
          </w:tcPr>
          <w:p w14:paraId="292DFCF8"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7FAD08C9"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3145BFEB"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proofErr w:type="spellStart"/>
            <w:r w:rsidRPr="008D61F9">
              <w:rPr>
                <w:rFonts w:ascii="Calibri" w:eastAsia="Times New Roman" w:hAnsi="Calibri" w:cs="Times New Roman"/>
                <w:b w:val="0"/>
                <w:bCs w:val="0"/>
                <w:color w:val="000000"/>
                <w:sz w:val="22"/>
                <w:szCs w:val="22"/>
                <w:lang w:eastAsia="pl-PL"/>
              </w:rPr>
              <w:t>Tropinka</w:t>
            </w:r>
            <w:proofErr w:type="spellEnd"/>
          </w:p>
        </w:tc>
        <w:tc>
          <w:tcPr>
            <w:tcW w:w="2693" w:type="dxa"/>
            <w:gridSpan w:val="2"/>
            <w:noWrap/>
          </w:tcPr>
          <w:p w14:paraId="5BE05663"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1</w:t>
            </w:r>
          </w:p>
        </w:tc>
        <w:tc>
          <w:tcPr>
            <w:tcW w:w="3260" w:type="dxa"/>
            <w:gridSpan w:val="3"/>
            <w:noWrap/>
          </w:tcPr>
          <w:p w14:paraId="485F00C3"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2,50%</w:t>
            </w:r>
          </w:p>
        </w:tc>
      </w:tr>
      <w:tr w:rsidR="0095005D" w:rsidRPr="00BB0108" w14:paraId="6D8257D3"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2C36FFF5"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Wojciechówka</w:t>
            </w:r>
          </w:p>
        </w:tc>
        <w:tc>
          <w:tcPr>
            <w:tcW w:w="2693" w:type="dxa"/>
            <w:gridSpan w:val="2"/>
            <w:noWrap/>
          </w:tcPr>
          <w:p w14:paraId="55061413"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1</w:t>
            </w:r>
          </w:p>
        </w:tc>
        <w:tc>
          <w:tcPr>
            <w:tcW w:w="3260" w:type="dxa"/>
            <w:gridSpan w:val="3"/>
            <w:noWrap/>
          </w:tcPr>
          <w:p w14:paraId="653CEDF9"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2,50%</w:t>
            </w:r>
          </w:p>
        </w:tc>
      </w:tr>
      <w:tr w:rsidR="0095005D" w:rsidRPr="00BB0108" w14:paraId="386756DA"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3C7028D9"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 xml:space="preserve">Zaułek Bartników </w:t>
            </w:r>
          </w:p>
        </w:tc>
        <w:tc>
          <w:tcPr>
            <w:tcW w:w="2693" w:type="dxa"/>
            <w:gridSpan w:val="2"/>
            <w:noWrap/>
          </w:tcPr>
          <w:p w14:paraId="35DBD597"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r>
              <w:rPr>
                <w:rFonts w:ascii="Calibri" w:eastAsia="Times New Roman" w:hAnsi="Calibri" w:cs="Times New Roman"/>
                <w:color w:val="000000"/>
                <w:sz w:val="22"/>
                <w:szCs w:val="22"/>
                <w:lang w:eastAsia="pl-PL"/>
              </w:rPr>
              <w:t>0</w:t>
            </w:r>
          </w:p>
        </w:tc>
        <w:tc>
          <w:tcPr>
            <w:tcW w:w="3260" w:type="dxa"/>
            <w:gridSpan w:val="3"/>
            <w:noWrap/>
          </w:tcPr>
          <w:p w14:paraId="4D9DC3A4"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629C0BC5"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6F7BAEBA"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 xml:space="preserve">Zaułek Osoczników </w:t>
            </w:r>
          </w:p>
        </w:tc>
        <w:tc>
          <w:tcPr>
            <w:tcW w:w="2693" w:type="dxa"/>
            <w:gridSpan w:val="2"/>
            <w:noWrap/>
          </w:tcPr>
          <w:p w14:paraId="76EB04FC"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r>
              <w:rPr>
                <w:rFonts w:ascii="Calibri" w:eastAsia="Times New Roman" w:hAnsi="Calibri" w:cs="Times New Roman"/>
                <w:color w:val="000000"/>
                <w:sz w:val="22"/>
                <w:szCs w:val="22"/>
                <w:lang w:eastAsia="pl-PL"/>
              </w:rPr>
              <w:t>0</w:t>
            </w:r>
          </w:p>
        </w:tc>
        <w:tc>
          <w:tcPr>
            <w:tcW w:w="3260" w:type="dxa"/>
            <w:gridSpan w:val="3"/>
            <w:noWrap/>
          </w:tcPr>
          <w:p w14:paraId="312B3BA6"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7F360041"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177C74D0"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 xml:space="preserve">Zaułek Rudników </w:t>
            </w:r>
          </w:p>
        </w:tc>
        <w:tc>
          <w:tcPr>
            <w:tcW w:w="2693" w:type="dxa"/>
            <w:gridSpan w:val="2"/>
            <w:noWrap/>
          </w:tcPr>
          <w:p w14:paraId="1C9A06CA"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r>
              <w:rPr>
                <w:rFonts w:ascii="Calibri" w:eastAsia="Times New Roman" w:hAnsi="Calibri" w:cs="Times New Roman"/>
                <w:color w:val="000000"/>
                <w:sz w:val="22"/>
                <w:szCs w:val="22"/>
                <w:lang w:eastAsia="pl-PL"/>
              </w:rPr>
              <w:t>0</w:t>
            </w:r>
          </w:p>
        </w:tc>
        <w:tc>
          <w:tcPr>
            <w:tcW w:w="3260" w:type="dxa"/>
            <w:gridSpan w:val="3"/>
            <w:noWrap/>
          </w:tcPr>
          <w:p w14:paraId="5C0321D6"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0C21CFBB"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55B4C4EF"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Żubrowa</w:t>
            </w:r>
          </w:p>
        </w:tc>
        <w:tc>
          <w:tcPr>
            <w:tcW w:w="2693" w:type="dxa"/>
            <w:gridSpan w:val="2"/>
            <w:noWrap/>
          </w:tcPr>
          <w:p w14:paraId="12F3E077"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r>
              <w:rPr>
                <w:rFonts w:ascii="Calibri" w:eastAsia="Times New Roman" w:hAnsi="Calibri" w:cs="Times New Roman"/>
                <w:color w:val="000000"/>
                <w:sz w:val="22"/>
                <w:szCs w:val="22"/>
                <w:lang w:eastAsia="pl-PL"/>
              </w:rPr>
              <w:t>0</w:t>
            </w:r>
          </w:p>
        </w:tc>
        <w:tc>
          <w:tcPr>
            <w:tcW w:w="3260" w:type="dxa"/>
            <w:gridSpan w:val="3"/>
            <w:noWrap/>
          </w:tcPr>
          <w:p w14:paraId="30F6EE54"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5AD1EAB4"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082AE9CA" w14:textId="77777777" w:rsidR="0095005D" w:rsidRPr="008D61F9" w:rsidRDefault="0095005D" w:rsidP="0019110D">
            <w:pPr>
              <w:spacing w:after="12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xml:space="preserve">Białowieża - Południe </w:t>
            </w:r>
          </w:p>
        </w:tc>
        <w:tc>
          <w:tcPr>
            <w:tcW w:w="2693" w:type="dxa"/>
            <w:gridSpan w:val="2"/>
            <w:noWrap/>
          </w:tcPr>
          <w:p w14:paraId="7157AE57"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p>
        </w:tc>
        <w:tc>
          <w:tcPr>
            <w:tcW w:w="3260" w:type="dxa"/>
            <w:gridSpan w:val="3"/>
            <w:noWrap/>
          </w:tcPr>
          <w:p w14:paraId="4BC83624"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p>
        </w:tc>
      </w:tr>
      <w:tr w:rsidR="0095005D" w:rsidRPr="00BB0108" w14:paraId="14070374"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4225DD3F"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Cegielniana</w:t>
            </w:r>
          </w:p>
        </w:tc>
        <w:tc>
          <w:tcPr>
            <w:tcW w:w="2693" w:type="dxa"/>
            <w:gridSpan w:val="2"/>
            <w:noWrap/>
          </w:tcPr>
          <w:p w14:paraId="41A59C45"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eastAsia="Times New Roman" w:hAnsi="Calibri" w:cs="Times New Roman"/>
                <w:color w:val="000000"/>
                <w:sz w:val="22"/>
                <w:szCs w:val="22"/>
                <w:lang w:eastAsia="pl-PL"/>
              </w:rPr>
              <w:t>0</w:t>
            </w:r>
            <w:r w:rsidRPr="008D61F9">
              <w:rPr>
                <w:rFonts w:ascii="Calibri" w:eastAsia="Times New Roman" w:hAnsi="Calibri" w:cs="Times New Roman"/>
                <w:color w:val="000000"/>
                <w:sz w:val="22"/>
                <w:szCs w:val="22"/>
                <w:lang w:eastAsia="pl-PL"/>
              </w:rPr>
              <w:t> </w:t>
            </w:r>
          </w:p>
        </w:tc>
        <w:tc>
          <w:tcPr>
            <w:tcW w:w="3260" w:type="dxa"/>
            <w:gridSpan w:val="3"/>
            <w:noWrap/>
          </w:tcPr>
          <w:p w14:paraId="0968C981"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63E806E3"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6C1C2559"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Dębowa</w:t>
            </w:r>
          </w:p>
        </w:tc>
        <w:tc>
          <w:tcPr>
            <w:tcW w:w="2693" w:type="dxa"/>
            <w:gridSpan w:val="2"/>
            <w:noWrap/>
          </w:tcPr>
          <w:p w14:paraId="0ED1A79E"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r>
              <w:rPr>
                <w:rFonts w:ascii="Calibri" w:eastAsia="Times New Roman" w:hAnsi="Calibri" w:cs="Times New Roman"/>
                <w:color w:val="000000"/>
                <w:sz w:val="22"/>
                <w:szCs w:val="22"/>
                <w:lang w:eastAsia="pl-PL"/>
              </w:rPr>
              <w:t>0</w:t>
            </w:r>
          </w:p>
        </w:tc>
        <w:tc>
          <w:tcPr>
            <w:tcW w:w="3260" w:type="dxa"/>
            <w:gridSpan w:val="3"/>
            <w:noWrap/>
          </w:tcPr>
          <w:p w14:paraId="1C181B9D"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5E7A55BB"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575D1CC9"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 xml:space="preserve">Gen. Bryg. M. </w:t>
            </w:r>
            <w:proofErr w:type="spellStart"/>
            <w:r w:rsidRPr="008D61F9">
              <w:rPr>
                <w:rFonts w:ascii="Calibri" w:eastAsia="Times New Roman" w:hAnsi="Calibri" w:cs="Times New Roman"/>
                <w:b w:val="0"/>
                <w:bCs w:val="0"/>
                <w:color w:val="000000"/>
                <w:sz w:val="22"/>
                <w:szCs w:val="22"/>
                <w:lang w:eastAsia="pl-PL"/>
              </w:rPr>
              <w:t>Polecha</w:t>
            </w:r>
            <w:proofErr w:type="spellEnd"/>
          </w:p>
        </w:tc>
        <w:tc>
          <w:tcPr>
            <w:tcW w:w="2693" w:type="dxa"/>
            <w:gridSpan w:val="2"/>
            <w:noWrap/>
          </w:tcPr>
          <w:p w14:paraId="2A26418F"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r>
              <w:rPr>
                <w:rFonts w:ascii="Calibri" w:eastAsia="Times New Roman" w:hAnsi="Calibri" w:cs="Times New Roman"/>
                <w:color w:val="000000"/>
                <w:sz w:val="22"/>
                <w:szCs w:val="22"/>
                <w:lang w:eastAsia="pl-PL"/>
              </w:rPr>
              <w:t>0</w:t>
            </w:r>
          </w:p>
        </w:tc>
        <w:tc>
          <w:tcPr>
            <w:tcW w:w="3260" w:type="dxa"/>
            <w:gridSpan w:val="3"/>
            <w:noWrap/>
          </w:tcPr>
          <w:p w14:paraId="18ADCC11"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61D6DCF6"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1637D18F"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Graniczna</w:t>
            </w:r>
          </w:p>
        </w:tc>
        <w:tc>
          <w:tcPr>
            <w:tcW w:w="2693" w:type="dxa"/>
            <w:gridSpan w:val="2"/>
            <w:noWrap/>
          </w:tcPr>
          <w:p w14:paraId="766F20A1"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r>
              <w:rPr>
                <w:rFonts w:ascii="Calibri" w:eastAsia="Times New Roman" w:hAnsi="Calibri" w:cs="Times New Roman"/>
                <w:color w:val="000000"/>
                <w:sz w:val="22"/>
                <w:szCs w:val="22"/>
                <w:lang w:eastAsia="pl-PL"/>
              </w:rPr>
              <w:t>0</w:t>
            </w:r>
          </w:p>
        </w:tc>
        <w:tc>
          <w:tcPr>
            <w:tcW w:w="3260" w:type="dxa"/>
            <w:gridSpan w:val="3"/>
            <w:noWrap/>
          </w:tcPr>
          <w:p w14:paraId="2043BDD8"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2E583DF2"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0AE7ACE0"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proofErr w:type="spellStart"/>
            <w:r w:rsidRPr="008D61F9">
              <w:rPr>
                <w:rFonts w:ascii="Calibri" w:eastAsia="Times New Roman" w:hAnsi="Calibri" w:cs="Times New Roman"/>
                <w:b w:val="0"/>
                <w:bCs w:val="0"/>
                <w:color w:val="000000"/>
                <w:sz w:val="22"/>
                <w:szCs w:val="22"/>
                <w:lang w:eastAsia="pl-PL"/>
              </w:rPr>
              <w:t>Grudkowska</w:t>
            </w:r>
            <w:proofErr w:type="spellEnd"/>
          </w:p>
        </w:tc>
        <w:tc>
          <w:tcPr>
            <w:tcW w:w="2693" w:type="dxa"/>
            <w:gridSpan w:val="2"/>
            <w:noWrap/>
          </w:tcPr>
          <w:p w14:paraId="74DFC93D"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r>
              <w:rPr>
                <w:rFonts w:ascii="Calibri" w:eastAsia="Times New Roman" w:hAnsi="Calibri" w:cs="Times New Roman"/>
                <w:color w:val="000000"/>
                <w:sz w:val="22"/>
                <w:szCs w:val="22"/>
                <w:lang w:eastAsia="pl-PL"/>
              </w:rPr>
              <w:t>0</w:t>
            </w:r>
          </w:p>
        </w:tc>
        <w:tc>
          <w:tcPr>
            <w:tcW w:w="3260" w:type="dxa"/>
            <w:gridSpan w:val="3"/>
            <w:noWrap/>
          </w:tcPr>
          <w:p w14:paraId="48382E62"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31F5BD93"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0A4D2650"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Kolejowa</w:t>
            </w:r>
          </w:p>
        </w:tc>
        <w:tc>
          <w:tcPr>
            <w:tcW w:w="2693" w:type="dxa"/>
            <w:gridSpan w:val="2"/>
            <w:noWrap/>
          </w:tcPr>
          <w:p w14:paraId="4CC383C8"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r>
              <w:rPr>
                <w:rFonts w:ascii="Calibri" w:eastAsia="Times New Roman" w:hAnsi="Calibri" w:cs="Times New Roman"/>
                <w:color w:val="000000"/>
                <w:sz w:val="22"/>
                <w:szCs w:val="22"/>
                <w:lang w:eastAsia="pl-PL"/>
              </w:rPr>
              <w:t>0</w:t>
            </w:r>
          </w:p>
        </w:tc>
        <w:tc>
          <w:tcPr>
            <w:tcW w:w="3260" w:type="dxa"/>
            <w:gridSpan w:val="3"/>
            <w:noWrap/>
          </w:tcPr>
          <w:p w14:paraId="03A37CC1"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5F190E88"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3B76727D"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 xml:space="preserve">Krzyże </w:t>
            </w:r>
          </w:p>
        </w:tc>
        <w:tc>
          <w:tcPr>
            <w:tcW w:w="2693" w:type="dxa"/>
            <w:gridSpan w:val="2"/>
            <w:noWrap/>
          </w:tcPr>
          <w:p w14:paraId="4A130731"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r>
              <w:rPr>
                <w:rFonts w:ascii="Calibri" w:eastAsia="Times New Roman" w:hAnsi="Calibri" w:cs="Times New Roman"/>
                <w:color w:val="000000"/>
                <w:sz w:val="22"/>
                <w:szCs w:val="22"/>
                <w:lang w:eastAsia="pl-PL"/>
              </w:rPr>
              <w:t>0</w:t>
            </w:r>
          </w:p>
        </w:tc>
        <w:tc>
          <w:tcPr>
            <w:tcW w:w="3260" w:type="dxa"/>
            <w:gridSpan w:val="3"/>
            <w:noWrap/>
          </w:tcPr>
          <w:p w14:paraId="5707BE36"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69E985DE"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5F4F6D57"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 xml:space="preserve">Łowiecka </w:t>
            </w:r>
          </w:p>
        </w:tc>
        <w:tc>
          <w:tcPr>
            <w:tcW w:w="2693" w:type="dxa"/>
            <w:gridSpan w:val="2"/>
            <w:noWrap/>
          </w:tcPr>
          <w:p w14:paraId="05229F11"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r>
              <w:rPr>
                <w:rFonts w:ascii="Calibri" w:eastAsia="Times New Roman" w:hAnsi="Calibri" w:cs="Times New Roman"/>
                <w:color w:val="000000"/>
                <w:sz w:val="22"/>
                <w:szCs w:val="22"/>
                <w:lang w:eastAsia="pl-PL"/>
              </w:rPr>
              <w:t>0</w:t>
            </w:r>
          </w:p>
        </w:tc>
        <w:tc>
          <w:tcPr>
            <w:tcW w:w="3260" w:type="dxa"/>
            <w:gridSpan w:val="3"/>
            <w:noWrap/>
          </w:tcPr>
          <w:p w14:paraId="1C3CF757"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4FFA96BD"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3EC17781"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Mostowa</w:t>
            </w:r>
          </w:p>
        </w:tc>
        <w:tc>
          <w:tcPr>
            <w:tcW w:w="2693" w:type="dxa"/>
            <w:gridSpan w:val="2"/>
            <w:noWrap/>
          </w:tcPr>
          <w:p w14:paraId="1F12723F"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2</w:t>
            </w:r>
          </w:p>
        </w:tc>
        <w:tc>
          <w:tcPr>
            <w:tcW w:w="3260" w:type="dxa"/>
            <w:gridSpan w:val="3"/>
            <w:noWrap/>
          </w:tcPr>
          <w:p w14:paraId="21B5A152"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5,00%</w:t>
            </w:r>
          </w:p>
        </w:tc>
      </w:tr>
      <w:tr w:rsidR="0095005D" w:rsidRPr="00BB0108" w14:paraId="54432C6E"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5B75A33B"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Nowa</w:t>
            </w:r>
          </w:p>
        </w:tc>
        <w:tc>
          <w:tcPr>
            <w:tcW w:w="2693" w:type="dxa"/>
            <w:gridSpan w:val="2"/>
            <w:noWrap/>
          </w:tcPr>
          <w:p w14:paraId="4B03EEB7"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1</w:t>
            </w:r>
          </w:p>
        </w:tc>
        <w:tc>
          <w:tcPr>
            <w:tcW w:w="3260" w:type="dxa"/>
            <w:gridSpan w:val="3"/>
            <w:noWrap/>
          </w:tcPr>
          <w:p w14:paraId="70E9CBFA"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2,50%</w:t>
            </w:r>
          </w:p>
        </w:tc>
      </w:tr>
      <w:tr w:rsidR="0095005D" w:rsidRPr="00BB0108" w14:paraId="7C907490"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300C667B"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Ogrodowa</w:t>
            </w:r>
          </w:p>
        </w:tc>
        <w:tc>
          <w:tcPr>
            <w:tcW w:w="2693" w:type="dxa"/>
            <w:gridSpan w:val="2"/>
            <w:noWrap/>
          </w:tcPr>
          <w:p w14:paraId="66C45373"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r>
              <w:rPr>
                <w:rFonts w:ascii="Calibri" w:eastAsia="Times New Roman" w:hAnsi="Calibri" w:cs="Times New Roman"/>
                <w:color w:val="000000"/>
                <w:sz w:val="22"/>
                <w:szCs w:val="22"/>
                <w:lang w:eastAsia="pl-PL"/>
              </w:rPr>
              <w:t>0</w:t>
            </w:r>
          </w:p>
        </w:tc>
        <w:tc>
          <w:tcPr>
            <w:tcW w:w="3260" w:type="dxa"/>
            <w:gridSpan w:val="3"/>
            <w:noWrap/>
          </w:tcPr>
          <w:p w14:paraId="14C249A8"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2EDDFEE4"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4CD4C3E7"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proofErr w:type="spellStart"/>
            <w:r w:rsidRPr="008D61F9">
              <w:rPr>
                <w:rFonts w:ascii="Calibri" w:eastAsia="Times New Roman" w:hAnsi="Calibri" w:cs="Times New Roman"/>
                <w:b w:val="0"/>
                <w:bCs w:val="0"/>
                <w:color w:val="000000"/>
                <w:sz w:val="22"/>
                <w:szCs w:val="22"/>
                <w:lang w:eastAsia="pl-PL"/>
              </w:rPr>
              <w:t>Paczoskiego</w:t>
            </w:r>
            <w:proofErr w:type="spellEnd"/>
          </w:p>
        </w:tc>
        <w:tc>
          <w:tcPr>
            <w:tcW w:w="2693" w:type="dxa"/>
            <w:gridSpan w:val="2"/>
            <w:noWrap/>
          </w:tcPr>
          <w:p w14:paraId="196C5E0C"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r>
              <w:rPr>
                <w:rFonts w:ascii="Calibri" w:eastAsia="Times New Roman" w:hAnsi="Calibri" w:cs="Times New Roman"/>
                <w:color w:val="000000"/>
                <w:sz w:val="22"/>
                <w:szCs w:val="22"/>
                <w:lang w:eastAsia="pl-PL"/>
              </w:rPr>
              <w:t>0</w:t>
            </w:r>
          </w:p>
        </w:tc>
        <w:tc>
          <w:tcPr>
            <w:tcW w:w="3260" w:type="dxa"/>
            <w:gridSpan w:val="3"/>
            <w:noWrap/>
          </w:tcPr>
          <w:p w14:paraId="6D609FC3"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4203C8E7"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15883ED5"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Pałacowa</w:t>
            </w:r>
          </w:p>
        </w:tc>
        <w:tc>
          <w:tcPr>
            <w:tcW w:w="2693" w:type="dxa"/>
            <w:gridSpan w:val="2"/>
            <w:noWrap/>
          </w:tcPr>
          <w:p w14:paraId="26DF283A"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6</w:t>
            </w:r>
          </w:p>
        </w:tc>
        <w:tc>
          <w:tcPr>
            <w:tcW w:w="3260" w:type="dxa"/>
            <w:gridSpan w:val="3"/>
            <w:noWrap/>
          </w:tcPr>
          <w:p w14:paraId="5A171169"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15,00%</w:t>
            </w:r>
          </w:p>
        </w:tc>
      </w:tr>
      <w:tr w:rsidR="0095005D" w:rsidRPr="00BB0108" w14:paraId="11FC5896"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263F2501"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Podolany I</w:t>
            </w:r>
          </w:p>
        </w:tc>
        <w:tc>
          <w:tcPr>
            <w:tcW w:w="2693" w:type="dxa"/>
            <w:gridSpan w:val="2"/>
            <w:noWrap/>
          </w:tcPr>
          <w:p w14:paraId="5F7B5E18"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1</w:t>
            </w:r>
          </w:p>
        </w:tc>
        <w:tc>
          <w:tcPr>
            <w:tcW w:w="3260" w:type="dxa"/>
            <w:gridSpan w:val="3"/>
            <w:noWrap/>
          </w:tcPr>
          <w:p w14:paraId="1AD5AA8B"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2,50%</w:t>
            </w:r>
          </w:p>
        </w:tc>
      </w:tr>
      <w:tr w:rsidR="0095005D" w:rsidRPr="00BB0108" w14:paraId="7133EEEF"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18DF2DEA"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Podolany II</w:t>
            </w:r>
          </w:p>
        </w:tc>
        <w:tc>
          <w:tcPr>
            <w:tcW w:w="2693" w:type="dxa"/>
            <w:gridSpan w:val="2"/>
            <w:noWrap/>
          </w:tcPr>
          <w:p w14:paraId="44F11F0F"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2</w:t>
            </w:r>
          </w:p>
        </w:tc>
        <w:tc>
          <w:tcPr>
            <w:tcW w:w="3260" w:type="dxa"/>
            <w:gridSpan w:val="3"/>
            <w:noWrap/>
          </w:tcPr>
          <w:p w14:paraId="71414D00"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5,00%</w:t>
            </w:r>
          </w:p>
        </w:tc>
      </w:tr>
      <w:tr w:rsidR="0095005D" w:rsidRPr="00BB0108" w14:paraId="7E5556C3"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7062436D"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 xml:space="preserve">Polna </w:t>
            </w:r>
          </w:p>
        </w:tc>
        <w:tc>
          <w:tcPr>
            <w:tcW w:w="2693" w:type="dxa"/>
            <w:gridSpan w:val="2"/>
            <w:noWrap/>
          </w:tcPr>
          <w:p w14:paraId="04C1AF80"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1</w:t>
            </w:r>
          </w:p>
        </w:tc>
        <w:tc>
          <w:tcPr>
            <w:tcW w:w="3260" w:type="dxa"/>
            <w:gridSpan w:val="3"/>
            <w:noWrap/>
          </w:tcPr>
          <w:p w14:paraId="15768191"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2,50%</w:t>
            </w:r>
          </w:p>
        </w:tc>
      </w:tr>
      <w:tr w:rsidR="0095005D" w:rsidRPr="00BB0108" w14:paraId="273C2AA0"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2AEE74CC"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Południowa</w:t>
            </w:r>
          </w:p>
        </w:tc>
        <w:tc>
          <w:tcPr>
            <w:tcW w:w="2693" w:type="dxa"/>
            <w:gridSpan w:val="2"/>
            <w:noWrap/>
          </w:tcPr>
          <w:p w14:paraId="190376A0"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1</w:t>
            </w:r>
          </w:p>
        </w:tc>
        <w:tc>
          <w:tcPr>
            <w:tcW w:w="3260" w:type="dxa"/>
            <w:gridSpan w:val="3"/>
            <w:noWrap/>
          </w:tcPr>
          <w:p w14:paraId="34EA9AAA"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2,50%</w:t>
            </w:r>
          </w:p>
        </w:tc>
      </w:tr>
      <w:tr w:rsidR="0095005D" w:rsidRPr="00BB0108" w14:paraId="6DFAD2C4"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4A3BFED0"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Rysia</w:t>
            </w:r>
          </w:p>
        </w:tc>
        <w:tc>
          <w:tcPr>
            <w:tcW w:w="2693" w:type="dxa"/>
            <w:gridSpan w:val="2"/>
            <w:noWrap/>
          </w:tcPr>
          <w:p w14:paraId="7AAB3E5C"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r>
              <w:rPr>
                <w:rFonts w:ascii="Calibri" w:eastAsia="Times New Roman" w:hAnsi="Calibri" w:cs="Times New Roman"/>
                <w:color w:val="000000"/>
                <w:sz w:val="22"/>
                <w:szCs w:val="22"/>
                <w:lang w:eastAsia="pl-PL"/>
              </w:rPr>
              <w:t>0</w:t>
            </w:r>
          </w:p>
        </w:tc>
        <w:tc>
          <w:tcPr>
            <w:tcW w:w="3260" w:type="dxa"/>
            <w:gridSpan w:val="3"/>
            <w:noWrap/>
          </w:tcPr>
          <w:p w14:paraId="16845698"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48C64E5C"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4A74A955"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lastRenderedPageBreak/>
              <w:t>Stacja Towarowa</w:t>
            </w:r>
          </w:p>
        </w:tc>
        <w:tc>
          <w:tcPr>
            <w:tcW w:w="2693" w:type="dxa"/>
            <w:gridSpan w:val="2"/>
            <w:noWrap/>
          </w:tcPr>
          <w:p w14:paraId="7890ECBB"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0</w:t>
            </w:r>
          </w:p>
        </w:tc>
        <w:tc>
          <w:tcPr>
            <w:tcW w:w="3260" w:type="dxa"/>
            <w:gridSpan w:val="3"/>
            <w:noWrap/>
          </w:tcPr>
          <w:p w14:paraId="6AD6AD61"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0D76BD02"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7AB8FD74"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Wilcza</w:t>
            </w:r>
          </w:p>
        </w:tc>
        <w:tc>
          <w:tcPr>
            <w:tcW w:w="2693" w:type="dxa"/>
            <w:gridSpan w:val="2"/>
            <w:noWrap/>
          </w:tcPr>
          <w:p w14:paraId="25E049C5"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0</w:t>
            </w:r>
          </w:p>
        </w:tc>
        <w:tc>
          <w:tcPr>
            <w:tcW w:w="3260" w:type="dxa"/>
            <w:gridSpan w:val="3"/>
            <w:noWrap/>
          </w:tcPr>
          <w:p w14:paraId="287AE382"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58C2A668"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1F3DB3D8"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 xml:space="preserve">Zastawa </w:t>
            </w:r>
          </w:p>
        </w:tc>
        <w:tc>
          <w:tcPr>
            <w:tcW w:w="2693" w:type="dxa"/>
            <w:gridSpan w:val="2"/>
            <w:noWrap/>
          </w:tcPr>
          <w:p w14:paraId="1D292F33"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4</w:t>
            </w:r>
          </w:p>
        </w:tc>
        <w:tc>
          <w:tcPr>
            <w:tcW w:w="3260" w:type="dxa"/>
            <w:gridSpan w:val="3"/>
            <w:noWrap/>
          </w:tcPr>
          <w:p w14:paraId="5004872D"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10,00%</w:t>
            </w:r>
          </w:p>
        </w:tc>
      </w:tr>
      <w:tr w:rsidR="0095005D" w:rsidRPr="00BB0108" w14:paraId="01E805D5"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3E76D48C"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Żurawia</w:t>
            </w:r>
          </w:p>
        </w:tc>
        <w:tc>
          <w:tcPr>
            <w:tcW w:w="2693" w:type="dxa"/>
            <w:gridSpan w:val="2"/>
            <w:noWrap/>
          </w:tcPr>
          <w:p w14:paraId="6FC4E6DB"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0</w:t>
            </w:r>
          </w:p>
        </w:tc>
        <w:tc>
          <w:tcPr>
            <w:tcW w:w="3260" w:type="dxa"/>
            <w:gridSpan w:val="3"/>
            <w:noWrap/>
          </w:tcPr>
          <w:p w14:paraId="6FD96441"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2ACE1ECA"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3D34655D" w14:textId="77777777" w:rsidR="0095005D" w:rsidRPr="008D61F9" w:rsidRDefault="0095005D" w:rsidP="0019110D">
            <w:pPr>
              <w:spacing w:after="12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xml:space="preserve">Pozostałe wsie: </w:t>
            </w:r>
          </w:p>
        </w:tc>
        <w:tc>
          <w:tcPr>
            <w:tcW w:w="2693" w:type="dxa"/>
            <w:gridSpan w:val="2"/>
            <w:noWrap/>
          </w:tcPr>
          <w:p w14:paraId="1E218857"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w:t>
            </w:r>
          </w:p>
        </w:tc>
        <w:tc>
          <w:tcPr>
            <w:tcW w:w="3260" w:type="dxa"/>
            <w:gridSpan w:val="3"/>
            <w:noWrap/>
          </w:tcPr>
          <w:p w14:paraId="07783D23"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p>
        </w:tc>
      </w:tr>
      <w:tr w:rsidR="0095005D" w:rsidRPr="00BB0108" w14:paraId="54519A6A"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407FF244"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 xml:space="preserve">Budy </w:t>
            </w:r>
          </w:p>
        </w:tc>
        <w:tc>
          <w:tcPr>
            <w:tcW w:w="2693" w:type="dxa"/>
            <w:gridSpan w:val="2"/>
            <w:noWrap/>
          </w:tcPr>
          <w:p w14:paraId="077DEE1A"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0</w:t>
            </w:r>
          </w:p>
        </w:tc>
        <w:tc>
          <w:tcPr>
            <w:tcW w:w="3260" w:type="dxa"/>
            <w:gridSpan w:val="3"/>
            <w:noWrap/>
          </w:tcPr>
          <w:p w14:paraId="0524154B"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350F4C8A"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599DA8E0"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 xml:space="preserve">Czerlonka </w:t>
            </w:r>
          </w:p>
        </w:tc>
        <w:tc>
          <w:tcPr>
            <w:tcW w:w="2693" w:type="dxa"/>
            <w:gridSpan w:val="2"/>
            <w:noWrap/>
          </w:tcPr>
          <w:p w14:paraId="10648773"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0</w:t>
            </w:r>
          </w:p>
        </w:tc>
        <w:tc>
          <w:tcPr>
            <w:tcW w:w="3260" w:type="dxa"/>
            <w:gridSpan w:val="3"/>
            <w:noWrap/>
          </w:tcPr>
          <w:p w14:paraId="7BACF3BB"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6600F285"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26F80A80"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 xml:space="preserve">Grudki </w:t>
            </w:r>
          </w:p>
        </w:tc>
        <w:tc>
          <w:tcPr>
            <w:tcW w:w="2693" w:type="dxa"/>
            <w:gridSpan w:val="2"/>
            <w:noWrap/>
          </w:tcPr>
          <w:p w14:paraId="14B7851A"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1</w:t>
            </w:r>
          </w:p>
        </w:tc>
        <w:tc>
          <w:tcPr>
            <w:tcW w:w="3260" w:type="dxa"/>
            <w:gridSpan w:val="3"/>
            <w:noWrap/>
          </w:tcPr>
          <w:p w14:paraId="5F79FD8D"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2,50%</w:t>
            </w:r>
          </w:p>
        </w:tc>
      </w:tr>
      <w:tr w:rsidR="0095005D" w:rsidRPr="00BB0108" w14:paraId="4C134DFA"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4D64D286"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proofErr w:type="spellStart"/>
            <w:r w:rsidRPr="008D61F9">
              <w:rPr>
                <w:rFonts w:ascii="Calibri" w:eastAsia="Times New Roman" w:hAnsi="Calibri" w:cs="Times New Roman"/>
                <w:b w:val="0"/>
                <w:bCs w:val="0"/>
                <w:color w:val="000000"/>
                <w:sz w:val="22"/>
                <w:szCs w:val="22"/>
                <w:lang w:eastAsia="pl-PL"/>
              </w:rPr>
              <w:t>Podcerkwy</w:t>
            </w:r>
            <w:proofErr w:type="spellEnd"/>
            <w:r w:rsidRPr="008D61F9">
              <w:rPr>
                <w:rFonts w:ascii="Calibri" w:eastAsia="Times New Roman" w:hAnsi="Calibri" w:cs="Times New Roman"/>
                <w:b w:val="0"/>
                <w:bCs w:val="0"/>
                <w:color w:val="000000"/>
                <w:sz w:val="22"/>
                <w:szCs w:val="22"/>
                <w:lang w:eastAsia="pl-PL"/>
              </w:rPr>
              <w:t xml:space="preserve"> i Zwierzyniec</w:t>
            </w:r>
          </w:p>
        </w:tc>
        <w:tc>
          <w:tcPr>
            <w:tcW w:w="2693" w:type="dxa"/>
            <w:gridSpan w:val="2"/>
            <w:noWrap/>
          </w:tcPr>
          <w:p w14:paraId="2FED4256"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0</w:t>
            </w:r>
          </w:p>
        </w:tc>
        <w:tc>
          <w:tcPr>
            <w:tcW w:w="3260" w:type="dxa"/>
            <w:gridSpan w:val="3"/>
            <w:noWrap/>
          </w:tcPr>
          <w:p w14:paraId="3C16A70C"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6CA0F177"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1BA348C3"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 xml:space="preserve">Pogorzelce </w:t>
            </w:r>
          </w:p>
        </w:tc>
        <w:tc>
          <w:tcPr>
            <w:tcW w:w="2693" w:type="dxa"/>
            <w:gridSpan w:val="2"/>
            <w:noWrap/>
          </w:tcPr>
          <w:p w14:paraId="622B2B9E"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1</w:t>
            </w:r>
          </w:p>
        </w:tc>
        <w:tc>
          <w:tcPr>
            <w:tcW w:w="3260" w:type="dxa"/>
            <w:gridSpan w:val="3"/>
            <w:noWrap/>
          </w:tcPr>
          <w:p w14:paraId="2D3530E1" w14:textId="77777777" w:rsidR="0095005D" w:rsidRPr="008D61F9"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2,50%</w:t>
            </w:r>
          </w:p>
        </w:tc>
      </w:tr>
      <w:tr w:rsidR="0095005D" w:rsidRPr="00BB0108" w14:paraId="511D8E07"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755C583D" w14:textId="77777777" w:rsidR="0095005D" w:rsidRPr="008D61F9" w:rsidRDefault="0095005D" w:rsidP="0019110D">
            <w:pPr>
              <w:spacing w:after="120"/>
              <w:rPr>
                <w:rFonts w:ascii="Calibri" w:eastAsia="Times New Roman" w:hAnsi="Calibri" w:cs="Times New Roman"/>
                <w:b w:val="0"/>
                <w:bCs w:val="0"/>
                <w:color w:val="000000"/>
                <w:sz w:val="22"/>
                <w:szCs w:val="22"/>
                <w:lang w:eastAsia="pl-PL"/>
              </w:rPr>
            </w:pPr>
            <w:r w:rsidRPr="008D61F9">
              <w:rPr>
                <w:rFonts w:ascii="Calibri" w:eastAsia="Times New Roman" w:hAnsi="Calibri" w:cs="Times New Roman"/>
                <w:b w:val="0"/>
                <w:bCs w:val="0"/>
                <w:color w:val="000000"/>
                <w:sz w:val="22"/>
                <w:szCs w:val="22"/>
                <w:lang w:eastAsia="pl-PL"/>
              </w:rPr>
              <w:t xml:space="preserve">Teremiski </w:t>
            </w:r>
          </w:p>
        </w:tc>
        <w:tc>
          <w:tcPr>
            <w:tcW w:w="2693" w:type="dxa"/>
            <w:gridSpan w:val="2"/>
            <w:noWrap/>
          </w:tcPr>
          <w:p w14:paraId="72B21FA8"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 0</w:t>
            </w:r>
          </w:p>
        </w:tc>
        <w:tc>
          <w:tcPr>
            <w:tcW w:w="3260" w:type="dxa"/>
            <w:gridSpan w:val="3"/>
            <w:noWrap/>
          </w:tcPr>
          <w:p w14:paraId="367567D8" w14:textId="77777777" w:rsidR="0095005D" w:rsidRPr="008D61F9"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8D61F9">
              <w:rPr>
                <w:rFonts w:ascii="Calibri" w:eastAsia="Times New Roman" w:hAnsi="Calibri" w:cs="Times New Roman"/>
                <w:color w:val="000000"/>
                <w:sz w:val="22"/>
                <w:szCs w:val="22"/>
                <w:lang w:eastAsia="pl-PL"/>
              </w:rPr>
              <w:t>0,00%</w:t>
            </w:r>
          </w:p>
        </w:tc>
      </w:tr>
      <w:tr w:rsidR="0095005D" w:rsidRPr="00BB0108" w14:paraId="5D8A32CC"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gridSpan w:val="6"/>
            <w:noWrap/>
          </w:tcPr>
          <w:p w14:paraId="7E05940E" w14:textId="4DA72F6E" w:rsidR="0095005D" w:rsidRPr="009017C9" w:rsidRDefault="0095005D" w:rsidP="0095005D">
            <w:pPr>
              <w:spacing w:before="120" w:after="120"/>
              <w:jc w:val="both"/>
              <w:rPr>
                <w:rFonts w:ascii="Calibri" w:hAnsi="Calibri" w:cs="Calibri"/>
                <w:b w:val="0"/>
                <w:bCs w:val="0"/>
                <w:color w:val="000000"/>
                <w:sz w:val="22"/>
                <w:szCs w:val="22"/>
              </w:rPr>
            </w:pPr>
            <w:r w:rsidRPr="009017C9">
              <w:rPr>
                <w:rFonts w:ascii="Calibri" w:hAnsi="Calibri" w:cs="Calibri"/>
                <w:b w:val="0"/>
                <w:bCs w:val="0"/>
                <w:color w:val="000000"/>
                <w:sz w:val="22"/>
                <w:szCs w:val="22"/>
              </w:rPr>
              <w:t>Analiza przeprowadzona wśród mieszkańców i przedstawicieli instytucji wykazała, że ulica Stoczek, znajdująca się w centrum Białowieży, została wskazana przez 22,50% respondentów jako główny obszar wymagający rewitalizacji. Następnie ulica Pałacowa w Białowieży - Południe została wskazana przez 15,00% ankietowanych, co podkreśla istotną potrzebę działań odnowieniowych również w tej części miejscowości. Dodatkowo 10,00% respondentów zidentyfikowało ulicę Zastawa, również w Białowieży - Południe, jako kolejny kluczowy obszar do interwencji.</w:t>
            </w:r>
          </w:p>
          <w:p w14:paraId="1B223957" w14:textId="3F3FB2CC" w:rsidR="0095005D" w:rsidRPr="0095005D" w:rsidRDefault="0095005D" w:rsidP="0095005D">
            <w:pPr>
              <w:spacing w:after="120"/>
              <w:jc w:val="both"/>
              <w:rPr>
                <w:rFonts w:ascii="Calibri" w:hAnsi="Calibri" w:cs="Calibri"/>
                <w:b w:val="0"/>
                <w:bCs w:val="0"/>
                <w:color w:val="000000"/>
                <w:sz w:val="22"/>
                <w:szCs w:val="22"/>
              </w:rPr>
            </w:pPr>
            <w:r w:rsidRPr="0095005D">
              <w:rPr>
                <w:rFonts w:ascii="Calibri" w:hAnsi="Calibri" w:cs="Calibri"/>
                <w:b w:val="0"/>
                <w:bCs w:val="0"/>
                <w:color w:val="000000"/>
                <w:sz w:val="22"/>
                <w:szCs w:val="22"/>
              </w:rPr>
              <w:t>Ponadto równy odsetek głosów po 5,00%, zdobyły ulice Kamienne Bagno, Mostowa, Sportowa w</w:t>
            </w:r>
            <w:r>
              <w:rPr>
                <w:rFonts w:ascii="Calibri" w:hAnsi="Calibri" w:cs="Calibri"/>
                <w:b w:val="0"/>
                <w:bCs w:val="0"/>
                <w:color w:val="000000"/>
                <w:sz w:val="22"/>
                <w:szCs w:val="22"/>
              </w:rPr>
              <w:t> </w:t>
            </w:r>
            <w:r w:rsidRPr="0095005D">
              <w:rPr>
                <w:rFonts w:ascii="Calibri" w:hAnsi="Calibri" w:cs="Calibri"/>
                <w:b w:val="0"/>
                <w:bCs w:val="0"/>
                <w:color w:val="000000"/>
                <w:sz w:val="22"/>
                <w:szCs w:val="22"/>
              </w:rPr>
              <w:t>centrum oraz Podolany II w południowej części Białowieży, co wskazuje na szeroki zakres obszarów, na które mieszkańcy i instytucje zwracają uwagę w kontekście potrzeb rewitalizacyjnych. Wśród pozostałych lokalizacji w Białowieży zainteresowanie było bardziej rozproszone z odsetkami głosów wahającymi się od 2,50% do 0,00%, co sugeruje zróżnicowane postrzeganie priorytetów rewitalizacyjnych w tych obszarach. Wyjątkiem są Grudki i Pogorzelce, każde z 2,50% głosów, podkreślające potrzebę działań rewitalizacyjnych także poza centralnymi obszarami Białowieży.</w:t>
            </w:r>
          </w:p>
          <w:p w14:paraId="41A7CDAD" w14:textId="01BFD68B" w:rsidR="0095005D" w:rsidRPr="00BB0108" w:rsidRDefault="0095005D" w:rsidP="001A6A12">
            <w:pPr>
              <w:spacing w:after="120"/>
              <w:jc w:val="both"/>
              <w:rPr>
                <w:rFonts w:ascii="Calibri" w:hAnsi="Calibri" w:cs="Calibri"/>
                <w:b w:val="0"/>
                <w:bCs w:val="0"/>
                <w:color w:val="000000"/>
                <w:sz w:val="22"/>
                <w:szCs w:val="22"/>
              </w:rPr>
            </w:pPr>
            <w:r w:rsidRPr="0095005D">
              <w:rPr>
                <w:rFonts w:ascii="Calibri" w:hAnsi="Calibri" w:cs="Calibri"/>
                <w:b w:val="0"/>
                <w:bCs w:val="0"/>
                <w:color w:val="000000"/>
                <w:sz w:val="22"/>
                <w:szCs w:val="22"/>
              </w:rPr>
              <w:t xml:space="preserve">Podsumowując, największą uwagę ankietowanych przyciągnęły ulice położone w obszarze Białowieża - Południe. To właśnie tamtejsze lokalizacje, w tym przede wszystkim Pałacowa i Zastawa, zostały wskazane jako priorytetowe obszary do rewitalizacji, co świadczy o znaczącym zainteresowaniu mieszkańców potencjałem i potrzebami tej części </w:t>
            </w:r>
            <w:r>
              <w:rPr>
                <w:rFonts w:ascii="Calibri" w:hAnsi="Calibri" w:cs="Calibri"/>
                <w:b w:val="0"/>
                <w:bCs w:val="0"/>
                <w:color w:val="000000"/>
                <w:sz w:val="22"/>
                <w:szCs w:val="22"/>
              </w:rPr>
              <w:t>Białowieży</w:t>
            </w:r>
            <w:r w:rsidRPr="0095005D">
              <w:rPr>
                <w:rFonts w:ascii="Calibri" w:hAnsi="Calibri" w:cs="Calibri"/>
                <w:b w:val="0"/>
                <w:bCs w:val="0"/>
                <w:color w:val="000000"/>
                <w:sz w:val="22"/>
                <w:szCs w:val="22"/>
              </w:rPr>
              <w:t>. Wyniki ankiet podkreślają, że Białowieża - Południe jest obszarem, na którym lokalna społeczność skupia największe nadzieje związane z poprawą i odnowieniem infrastruktury, co może stanowić cenny wskaźnik dla planowania przyszłych działań rewitalizacyjnych.</w:t>
            </w:r>
          </w:p>
        </w:tc>
      </w:tr>
      <w:tr w:rsidR="0095005D" w:rsidRPr="00BB0108" w14:paraId="356658DE"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9067" w:type="dxa"/>
            <w:gridSpan w:val="6"/>
            <w:noWrap/>
            <w:hideMark/>
          </w:tcPr>
          <w:p w14:paraId="19CBAADB" w14:textId="77777777" w:rsidR="0095005D" w:rsidRPr="00BB0108" w:rsidRDefault="0095005D" w:rsidP="0019110D">
            <w:pPr>
              <w:spacing w:after="120"/>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2. Co Panią/Pana łączy ze wskazanym obszarem:</w:t>
            </w:r>
          </w:p>
        </w:tc>
      </w:tr>
      <w:tr w:rsidR="0095005D" w:rsidRPr="00BB0108" w14:paraId="46912604"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26C172A" w14:textId="77777777" w:rsidR="0095005D" w:rsidRPr="00BB0108" w:rsidRDefault="0095005D" w:rsidP="0019110D">
            <w:pPr>
              <w:spacing w:after="120"/>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 </w:t>
            </w:r>
          </w:p>
        </w:tc>
        <w:tc>
          <w:tcPr>
            <w:tcW w:w="2693" w:type="dxa"/>
            <w:gridSpan w:val="2"/>
            <w:noWrap/>
            <w:hideMark/>
          </w:tcPr>
          <w:p w14:paraId="77C169EA" w14:textId="77777777" w:rsidR="0095005D" w:rsidRPr="00BB0108"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 xml:space="preserve">Ilość </w:t>
            </w:r>
          </w:p>
        </w:tc>
        <w:tc>
          <w:tcPr>
            <w:tcW w:w="3260" w:type="dxa"/>
            <w:gridSpan w:val="3"/>
            <w:noWrap/>
            <w:hideMark/>
          </w:tcPr>
          <w:p w14:paraId="52093709" w14:textId="77777777" w:rsidR="0095005D" w:rsidRPr="00BB0108"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w:t>
            </w:r>
          </w:p>
        </w:tc>
      </w:tr>
      <w:tr w:rsidR="00CB47E4" w:rsidRPr="00BB0108" w14:paraId="4C0D5BB5"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96C47D0" w14:textId="77777777" w:rsidR="00CB47E4" w:rsidRPr="00BB0108" w:rsidRDefault="00CB47E4" w:rsidP="00CB47E4">
            <w:pPr>
              <w:spacing w:after="120"/>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Jestem mieszkańcem</w:t>
            </w:r>
          </w:p>
        </w:tc>
        <w:tc>
          <w:tcPr>
            <w:tcW w:w="2693" w:type="dxa"/>
            <w:gridSpan w:val="2"/>
            <w:noWrap/>
          </w:tcPr>
          <w:p w14:paraId="5A0BC0AA" w14:textId="1498139C" w:rsidR="00CB47E4" w:rsidRPr="00BB0108" w:rsidRDefault="00CB47E4" w:rsidP="00CB47E4">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eastAsia="Times New Roman" w:hAnsi="Calibri" w:cs="Times New Roman"/>
                <w:color w:val="000000"/>
                <w:sz w:val="22"/>
                <w:szCs w:val="22"/>
                <w:lang w:eastAsia="pl-PL"/>
              </w:rPr>
              <w:t>33</w:t>
            </w:r>
          </w:p>
        </w:tc>
        <w:tc>
          <w:tcPr>
            <w:tcW w:w="3260" w:type="dxa"/>
            <w:gridSpan w:val="3"/>
            <w:noWrap/>
          </w:tcPr>
          <w:p w14:paraId="0FEB2C40" w14:textId="5E659881" w:rsidR="00CB47E4" w:rsidRPr="00BB0108" w:rsidRDefault="00CB47E4" w:rsidP="00CB47E4">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71,74%</w:t>
            </w:r>
          </w:p>
        </w:tc>
      </w:tr>
      <w:tr w:rsidR="00BB0E80" w:rsidRPr="00BB0108" w14:paraId="72CB71DE"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783FB08" w14:textId="77777777" w:rsidR="00CB47E4" w:rsidRPr="00BB0108" w:rsidRDefault="00CB47E4" w:rsidP="00CB47E4">
            <w:pPr>
              <w:spacing w:after="120"/>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Pracuję na tym terenie</w:t>
            </w:r>
          </w:p>
        </w:tc>
        <w:tc>
          <w:tcPr>
            <w:tcW w:w="2693" w:type="dxa"/>
            <w:gridSpan w:val="2"/>
            <w:noWrap/>
          </w:tcPr>
          <w:p w14:paraId="5D42384C" w14:textId="2934F9F3" w:rsidR="00CB47E4" w:rsidRPr="00BB0108" w:rsidRDefault="00CB47E4" w:rsidP="00CB47E4">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eastAsia="Times New Roman" w:hAnsi="Calibri" w:cs="Times New Roman"/>
                <w:color w:val="000000"/>
                <w:sz w:val="22"/>
                <w:szCs w:val="22"/>
                <w:lang w:eastAsia="pl-PL"/>
              </w:rPr>
              <w:t>9</w:t>
            </w:r>
          </w:p>
        </w:tc>
        <w:tc>
          <w:tcPr>
            <w:tcW w:w="3260" w:type="dxa"/>
            <w:gridSpan w:val="3"/>
            <w:noWrap/>
          </w:tcPr>
          <w:p w14:paraId="5076A602" w14:textId="7A987FBA" w:rsidR="00CB47E4" w:rsidRPr="00BB0108" w:rsidRDefault="00CB47E4" w:rsidP="00CB47E4">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19,57%</w:t>
            </w:r>
          </w:p>
        </w:tc>
      </w:tr>
      <w:tr w:rsidR="00CB47E4" w:rsidRPr="00BB0108" w14:paraId="14E371A8"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1DC3502" w14:textId="77777777" w:rsidR="00CB47E4" w:rsidRPr="00BB0108" w:rsidRDefault="00CB47E4" w:rsidP="00CB47E4">
            <w:pPr>
              <w:spacing w:after="120"/>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Prowadzę działalność gospodarczą/społeczną</w:t>
            </w:r>
          </w:p>
        </w:tc>
        <w:tc>
          <w:tcPr>
            <w:tcW w:w="2693" w:type="dxa"/>
            <w:gridSpan w:val="2"/>
            <w:noWrap/>
          </w:tcPr>
          <w:p w14:paraId="77EA3BCE" w14:textId="7065B48B" w:rsidR="00CB47E4" w:rsidRPr="00BB0108" w:rsidRDefault="00CB47E4" w:rsidP="00CB47E4">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eastAsia="Times New Roman" w:hAnsi="Calibri" w:cs="Times New Roman"/>
                <w:color w:val="000000"/>
                <w:sz w:val="22"/>
                <w:szCs w:val="22"/>
                <w:lang w:eastAsia="pl-PL"/>
              </w:rPr>
              <w:t>2</w:t>
            </w:r>
          </w:p>
        </w:tc>
        <w:tc>
          <w:tcPr>
            <w:tcW w:w="3260" w:type="dxa"/>
            <w:gridSpan w:val="3"/>
            <w:noWrap/>
          </w:tcPr>
          <w:p w14:paraId="700542E0" w14:textId="4768EDDE" w:rsidR="00CB47E4" w:rsidRPr="00BB0108" w:rsidRDefault="00CB47E4" w:rsidP="00CB47E4">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4,35%</w:t>
            </w:r>
          </w:p>
        </w:tc>
      </w:tr>
      <w:tr w:rsidR="00BB0E80" w:rsidRPr="00BB0108" w14:paraId="65AB090E"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48BEB42" w14:textId="77777777" w:rsidR="00CB47E4" w:rsidRPr="00BB0108" w:rsidRDefault="00CB47E4" w:rsidP="00CB47E4">
            <w:pPr>
              <w:spacing w:after="120"/>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Spędzam czas wolny</w:t>
            </w:r>
          </w:p>
        </w:tc>
        <w:tc>
          <w:tcPr>
            <w:tcW w:w="2693" w:type="dxa"/>
            <w:gridSpan w:val="2"/>
            <w:noWrap/>
          </w:tcPr>
          <w:p w14:paraId="36CD29C7" w14:textId="08CC2D76" w:rsidR="00CB47E4" w:rsidRPr="00BB0108" w:rsidRDefault="00CB47E4" w:rsidP="00CB47E4">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eastAsia="Times New Roman" w:hAnsi="Calibri" w:cs="Times New Roman"/>
                <w:color w:val="000000"/>
                <w:sz w:val="22"/>
                <w:szCs w:val="22"/>
                <w:lang w:eastAsia="pl-PL"/>
              </w:rPr>
              <w:t>2</w:t>
            </w:r>
          </w:p>
        </w:tc>
        <w:tc>
          <w:tcPr>
            <w:tcW w:w="3260" w:type="dxa"/>
            <w:gridSpan w:val="3"/>
            <w:noWrap/>
          </w:tcPr>
          <w:p w14:paraId="77C89939" w14:textId="1F7A3BB0" w:rsidR="00CB47E4" w:rsidRPr="00BB0108" w:rsidRDefault="00CB47E4" w:rsidP="00CB47E4">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4,35%</w:t>
            </w:r>
          </w:p>
        </w:tc>
      </w:tr>
      <w:tr w:rsidR="00CB47E4" w:rsidRPr="00BB0108" w14:paraId="657DE399"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6D8746E8" w14:textId="77777777" w:rsidR="00CB47E4" w:rsidRPr="00BB0108" w:rsidRDefault="00CB47E4" w:rsidP="00CB47E4">
            <w:pPr>
              <w:spacing w:after="120"/>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Uczę się</w:t>
            </w:r>
          </w:p>
        </w:tc>
        <w:tc>
          <w:tcPr>
            <w:tcW w:w="2693" w:type="dxa"/>
            <w:gridSpan w:val="2"/>
            <w:noWrap/>
          </w:tcPr>
          <w:p w14:paraId="79B836E7" w14:textId="1BF8D02D" w:rsidR="00CB47E4" w:rsidRPr="00BB0108" w:rsidRDefault="00CB47E4" w:rsidP="00CB47E4">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eastAsia="Times New Roman" w:hAnsi="Calibri" w:cs="Times New Roman"/>
                <w:color w:val="000000"/>
                <w:sz w:val="22"/>
                <w:szCs w:val="22"/>
                <w:lang w:eastAsia="pl-PL"/>
              </w:rPr>
              <w:t>0</w:t>
            </w:r>
          </w:p>
        </w:tc>
        <w:tc>
          <w:tcPr>
            <w:tcW w:w="3260" w:type="dxa"/>
            <w:gridSpan w:val="3"/>
            <w:noWrap/>
          </w:tcPr>
          <w:p w14:paraId="2B1F293D" w14:textId="2F5080D7" w:rsidR="00CB47E4" w:rsidRPr="00BB0108" w:rsidRDefault="00CB47E4" w:rsidP="00CB47E4">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0,00%</w:t>
            </w:r>
          </w:p>
        </w:tc>
      </w:tr>
      <w:tr w:rsidR="0095005D" w:rsidRPr="00BB0108" w14:paraId="37765CA7"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gridSpan w:val="6"/>
            <w:noWrap/>
          </w:tcPr>
          <w:p w14:paraId="299147A4" w14:textId="77777777" w:rsidR="0095005D" w:rsidRPr="00BB0108" w:rsidRDefault="0095005D" w:rsidP="0019110D">
            <w:pPr>
              <w:spacing w:after="120"/>
              <w:rPr>
                <w:rFonts w:ascii="Calibri" w:eastAsia="Times New Roman" w:hAnsi="Calibri" w:cs="Times New Roman"/>
                <w:b w:val="0"/>
                <w:bCs w:val="0"/>
                <w:color w:val="000000"/>
                <w:sz w:val="22"/>
                <w:szCs w:val="22"/>
                <w:lang w:eastAsia="pl-PL"/>
              </w:rPr>
            </w:pPr>
          </w:p>
          <w:p w14:paraId="280BEA6E" w14:textId="5697A69A" w:rsidR="0095005D" w:rsidRDefault="00921FC0" w:rsidP="00921FC0">
            <w:pPr>
              <w:spacing w:after="120"/>
              <w:jc w:val="both"/>
              <w:rPr>
                <w:rFonts w:ascii="Calibri" w:eastAsia="Times New Roman" w:hAnsi="Calibri" w:cs="Times New Roman"/>
                <w:color w:val="000000"/>
                <w:sz w:val="22"/>
                <w:szCs w:val="22"/>
                <w:lang w:eastAsia="pl-PL"/>
              </w:rPr>
            </w:pPr>
            <w:r w:rsidRPr="00921FC0">
              <w:rPr>
                <w:rFonts w:ascii="Calibri" w:eastAsia="Times New Roman" w:hAnsi="Calibri" w:cs="Times New Roman"/>
                <w:b w:val="0"/>
                <w:bCs w:val="0"/>
                <w:color w:val="000000"/>
                <w:sz w:val="22"/>
                <w:szCs w:val="22"/>
                <w:lang w:eastAsia="pl-PL"/>
              </w:rPr>
              <w:lastRenderedPageBreak/>
              <w:t xml:space="preserve">W badaniu ankietowym respondenci zaznaczali </w:t>
            </w:r>
            <w:r>
              <w:rPr>
                <w:rFonts w:ascii="Calibri" w:eastAsia="Times New Roman" w:hAnsi="Calibri" w:cs="Times New Roman"/>
                <w:b w:val="0"/>
                <w:bCs w:val="0"/>
                <w:color w:val="000000"/>
                <w:sz w:val="22"/>
                <w:szCs w:val="22"/>
                <w:lang w:eastAsia="pl-PL"/>
              </w:rPr>
              <w:t xml:space="preserve">również </w:t>
            </w:r>
            <w:r w:rsidRPr="00921FC0">
              <w:rPr>
                <w:rFonts w:ascii="Calibri" w:eastAsia="Times New Roman" w:hAnsi="Calibri" w:cs="Times New Roman"/>
                <w:b w:val="0"/>
                <w:bCs w:val="0"/>
                <w:color w:val="000000"/>
                <w:sz w:val="22"/>
                <w:szCs w:val="22"/>
                <w:lang w:eastAsia="pl-PL"/>
              </w:rPr>
              <w:t>więcej niż jedną odpowiedź na pytanie dotyczące ich związku z wskazanym obszarem, co wskazuje na złożoność ich relacji z tym miejscem, takie jak równoczesne mieszkanie i pracowanie na danym terenie.</w:t>
            </w:r>
          </w:p>
          <w:p w14:paraId="5E5D2C39" w14:textId="0CFD7B4E" w:rsidR="00921FC0" w:rsidRPr="00921FC0" w:rsidRDefault="00921FC0" w:rsidP="00921FC0">
            <w:pPr>
              <w:spacing w:after="120"/>
              <w:jc w:val="both"/>
              <w:rPr>
                <w:rFonts w:ascii="Calibri" w:eastAsia="Times New Roman" w:hAnsi="Calibri" w:cs="Times New Roman"/>
                <w:b w:val="0"/>
                <w:bCs w:val="0"/>
                <w:color w:val="000000"/>
                <w:sz w:val="22"/>
                <w:szCs w:val="22"/>
                <w:lang w:eastAsia="pl-PL"/>
              </w:rPr>
            </w:pPr>
            <w:r w:rsidRPr="00921FC0">
              <w:rPr>
                <w:rFonts w:ascii="Calibri" w:eastAsia="Times New Roman" w:hAnsi="Calibri" w:cs="Times New Roman"/>
                <w:b w:val="0"/>
                <w:bCs w:val="0"/>
                <w:color w:val="000000"/>
                <w:sz w:val="22"/>
                <w:szCs w:val="22"/>
                <w:lang w:eastAsia="pl-PL"/>
              </w:rPr>
              <w:t>Analiza danych z ankiet ujawnia, że zdecydowana większość respondentów</w:t>
            </w:r>
            <w:r>
              <w:rPr>
                <w:rFonts w:ascii="Calibri" w:eastAsia="Times New Roman" w:hAnsi="Calibri" w:cs="Times New Roman"/>
                <w:b w:val="0"/>
                <w:bCs w:val="0"/>
                <w:color w:val="000000"/>
                <w:sz w:val="22"/>
                <w:szCs w:val="22"/>
                <w:lang w:eastAsia="pl-PL"/>
              </w:rPr>
              <w:t xml:space="preserve"> - </w:t>
            </w:r>
            <w:r w:rsidRPr="00921FC0">
              <w:rPr>
                <w:rFonts w:ascii="Calibri" w:eastAsia="Times New Roman" w:hAnsi="Calibri" w:cs="Times New Roman"/>
                <w:b w:val="0"/>
                <w:bCs w:val="0"/>
                <w:color w:val="000000"/>
                <w:sz w:val="22"/>
                <w:szCs w:val="22"/>
                <w:lang w:eastAsia="pl-PL"/>
              </w:rPr>
              <w:t>71,74%, identyfikuje się jako mieszkańcy wskazanego obszaru, co świadczy o głębokim związku z tym miejscem i</w:t>
            </w:r>
            <w:r>
              <w:rPr>
                <w:rFonts w:ascii="Calibri" w:eastAsia="Times New Roman" w:hAnsi="Calibri" w:cs="Times New Roman"/>
                <w:b w:val="0"/>
                <w:bCs w:val="0"/>
                <w:color w:val="000000"/>
                <w:sz w:val="22"/>
                <w:szCs w:val="22"/>
                <w:lang w:eastAsia="pl-PL"/>
              </w:rPr>
              <w:t> </w:t>
            </w:r>
            <w:r w:rsidRPr="00921FC0">
              <w:rPr>
                <w:rFonts w:ascii="Calibri" w:eastAsia="Times New Roman" w:hAnsi="Calibri" w:cs="Times New Roman"/>
                <w:b w:val="0"/>
                <w:bCs w:val="0"/>
                <w:color w:val="000000"/>
                <w:sz w:val="22"/>
                <w:szCs w:val="22"/>
                <w:lang w:eastAsia="pl-PL"/>
              </w:rPr>
              <w:t>osobistym zaangażowaniu w jego przyszłość. Kolejne 19,57% uczestników badania pracuje na omawianym terenie, co dodatkowo podkreśla ich codzienną obecność i wpływ na lokalną społeczność oraz środowisko. Niewielki odsetek</w:t>
            </w:r>
            <w:r>
              <w:rPr>
                <w:rFonts w:ascii="Calibri" w:eastAsia="Times New Roman" w:hAnsi="Calibri" w:cs="Times New Roman"/>
                <w:b w:val="0"/>
                <w:bCs w:val="0"/>
                <w:color w:val="000000"/>
                <w:sz w:val="22"/>
                <w:szCs w:val="22"/>
                <w:lang w:eastAsia="pl-PL"/>
              </w:rPr>
              <w:t xml:space="preserve"> -</w:t>
            </w:r>
            <w:r w:rsidRPr="00921FC0">
              <w:rPr>
                <w:rFonts w:ascii="Calibri" w:eastAsia="Times New Roman" w:hAnsi="Calibri" w:cs="Times New Roman"/>
                <w:b w:val="0"/>
                <w:bCs w:val="0"/>
                <w:color w:val="000000"/>
                <w:sz w:val="22"/>
                <w:szCs w:val="22"/>
                <w:lang w:eastAsia="pl-PL"/>
              </w:rPr>
              <w:t xml:space="preserve"> 4,35% dla </w:t>
            </w:r>
            <w:r>
              <w:rPr>
                <w:rFonts w:ascii="Calibri" w:eastAsia="Times New Roman" w:hAnsi="Calibri" w:cs="Times New Roman"/>
                <w:b w:val="0"/>
                <w:bCs w:val="0"/>
                <w:color w:val="000000"/>
                <w:sz w:val="22"/>
                <w:szCs w:val="22"/>
                <w:lang w:eastAsia="pl-PL"/>
              </w:rPr>
              <w:t>dwóch</w:t>
            </w:r>
            <w:r w:rsidRPr="00921FC0">
              <w:rPr>
                <w:rFonts w:ascii="Calibri" w:eastAsia="Times New Roman" w:hAnsi="Calibri" w:cs="Times New Roman"/>
                <w:b w:val="0"/>
                <w:bCs w:val="0"/>
                <w:color w:val="000000"/>
                <w:sz w:val="22"/>
                <w:szCs w:val="22"/>
                <w:lang w:eastAsia="pl-PL"/>
              </w:rPr>
              <w:t xml:space="preserve"> kategorii, to osoby prowadzące działalność gospodarczą lub społeczną oraz te, które preferują spędzać wolny czas w tej lokalizacji, co wskazuje na zróżnicowane powody zaangażowania w życie tego obszaru. Zgromadzone dane wskazują, że ankietowani posiadają silne i bezpośrednie powiązania z obszarem, który uznają za wymagający rewitalizacji, co może sugerować, że ich opinie i spostrzeżenia oparte są na osobistych doświadczeniach i głębokiej znajomości lokalnych potrzeb.</w:t>
            </w:r>
          </w:p>
        </w:tc>
      </w:tr>
      <w:tr w:rsidR="0095005D" w:rsidRPr="00BB0108" w14:paraId="2534347C" w14:textId="77777777" w:rsidTr="00CD4269">
        <w:trPr>
          <w:trHeight w:val="591"/>
        </w:trPr>
        <w:tc>
          <w:tcPr>
            <w:cnfStyle w:val="001000000000" w:firstRow="0" w:lastRow="0" w:firstColumn="1" w:lastColumn="0" w:oddVBand="0" w:evenVBand="0" w:oddHBand="0" w:evenHBand="0" w:firstRowFirstColumn="0" w:firstRowLastColumn="0" w:lastRowFirstColumn="0" w:lastRowLastColumn="0"/>
            <w:tcW w:w="9067" w:type="dxa"/>
            <w:gridSpan w:val="6"/>
            <w:hideMark/>
          </w:tcPr>
          <w:p w14:paraId="52CD3341" w14:textId="77777777" w:rsidR="0095005D" w:rsidRPr="00BB0108" w:rsidRDefault="0095005D" w:rsidP="0019110D">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3. Proszę wskazać problemy SPOŁECZNE występujące na wybranym przez Panią/Pana obszarze (Proszę wskazać maksymalnie 3 problemy):</w:t>
            </w:r>
          </w:p>
        </w:tc>
      </w:tr>
      <w:tr w:rsidR="00BB0E80" w:rsidRPr="00BB0108" w14:paraId="42C0EEFC"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ECE33CA" w14:textId="77777777" w:rsidR="0095005D" w:rsidRPr="00BB0108" w:rsidRDefault="0095005D" w:rsidP="0019110D">
            <w:pPr>
              <w:spacing w:after="120"/>
              <w:jc w:val="center"/>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Nazwa obszaru problematycznego</w:t>
            </w:r>
          </w:p>
        </w:tc>
        <w:tc>
          <w:tcPr>
            <w:tcW w:w="1559" w:type="dxa"/>
            <w:noWrap/>
            <w:hideMark/>
          </w:tcPr>
          <w:p w14:paraId="27A5B5CF" w14:textId="77777777" w:rsidR="0095005D" w:rsidRPr="00BB0108"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Ilość (mieszkańcy)</w:t>
            </w:r>
          </w:p>
        </w:tc>
        <w:tc>
          <w:tcPr>
            <w:tcW w:w="1276" w:type="dxa"/>
            <w:gridSpan w:val="2"/>
          </w:tcPr>
          <w:p w14:paraId="1B3C8F7B" w14:textId="77777777" w:rsidR="0095005D" w:rsidRPr="00BB0108"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Ilość (instytucje)</w:t>
            </w:r>
          </w:p>
        </w:tc>
        <w:tc>
          <w:tcPr>
            <w:tcW w:w="1417" w:type="dxa"/>
            <w:noWrap/>
            <w:hideMark/>
          </w:tcPr>
          <w:p w14:paraId="7D592DE2" w14:textId="77777777" w:rsidR="0095005D" w:rsidRPr="00BB0108"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 (mieszkańcy)</w:t>
            </w:r>
          </w:p>
        </w:tc>
        <w:tc>
          <w:tcPr>
            <w:tcW w:w="1701" w:type="dxa"/>
          </w:tcPr>
          <w:p w14:paraId="61422CE3" w14:textId="77777777" w:rsidR="0095005D" w:rsidRPr="00BB0108"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 (instytucje)</w:t>
            </w:r>
          </w:p>
        </w:tc>
      </w:tr>
      <w:tr w:rsidR="00754E6C" w:rsidRPr="00BB0108" w14:paraId="2A3934B3"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7E9D104F" w14:textId="77777777" w:rsidR="00754E6C" w:rsidRPr="00BB0108" w:rsidRDefault="00754E6C" w:rsidP="00754E6C">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Bezrobocie</w:t>
            </w:r>
          </w:p>
        </w:tc>
        <w:tc>
          <w:tcPr>
            <w:tcW w:w="1559" w:type="dxa"/>
            <w:noWrap/>
          </w:tcPr>
          <w:p w14:paraId="6A87B3F0" w14:textId="608A6535"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12</w:t>
            </w:r>
          </w:p>
        </w:tc>
        <w:tc>
          <w:tcPr>
            <w:tcW w:w="1276" w:type="dxa"/>
            <w:gridSpan w:val="2"/>
          </w:tcPr>
          <w:p w14:paraId="730EE729" w14:textId="38599592"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w:t>
            </w:r>
          </w:p>
        </w:tc>
        <w:tc>
          <w:tcPr>
            <w:tcW w:w="1417" w:type="dxa"/>
            <w:noWrap/>
          </w:tcPr>
          <w:p w14:paraId="1DC6FC18" w14:textId="5FCBCA6B"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12,37%</w:t>
            </w:r>
          </w:p>
        </w:tc>
        <w:tc>
          <w:tcPr>
            <w:tcW w:w="1701" w:type="dxa"/>
          </w:tcPr>
          <w:p w14:paraId="75C1E348" w14:textId="2821568B"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7,14%</w:t>
            </w:r>
          </w:p>
        </w:tc>
      </w:tr>
      <w:tr w:rsidR="00754E6C" w:rsidRPr="00BB0108" w14:paraId="6C037658"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FA76E19" w14:textId="77777777" w:rsidR="00754E6C" w:rsidRPr="00BB0108" w:rsidRDefault="00754E6C" w:rsidP="00754E6C">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Ubóstwo</w:t>
            </w:r>
          </w:p>
        </w:tc>
        <w:tc>
          <w:tcPr>
            <w:tcW w:w="1559" w:type="dxa"/>
            <w:noWrap/>
          </w:tcPr>
          <w:p w14:paraId="0537A255" w14:textId="2201ED03" w:rsidR="00754E6C" w:rsidRPr="00BB0108" w:rsidRDefault="00754E6C" w:rsidP="00754E6C">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w:t>
            </w:r>
          </w:p>
        </w:tc>
        <w:tc>
          <w:tcPr>
            <w:tcW w:w="1276" w:type="dxa"/>
            <w:gridSpan w:val="2"/>
          </w:tcPr>
          <w:p w14:paraId="425B4410" w14:textId="3EEE4FC0" w:rsidR="00754E6C" w:rsidRPr="00BB0108" w:rsidRDefault="00754E6C" w:rsidP="00754E6C">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w:t>
            </w:r>
          </w:p>
        </w:tc>
        <w:tc>
          <w:tcPr>
            <w:tcW w:w="1417" w:type="dxa"/>
            <w:noWrap/>
          </w:tcPr>
          <w:p w14:paraId="424EE198" w14:textId="5776536A" w:rsidR="00754E6C" w:rsidRPr="00BB0108" w:rsidRDefault="00754E6C" w:rsidP="00754E6C">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1,03%</w:t>
            </w:r>
          </w:p>
        </w:tc>
        <w:tc>
          <w:tcPr>
            <w:tcW w:w="1701" w:type="dxa"/>
          </w:tcPr>
          <w:p w14:paraId="67315E81" w14:textId="716ADB1A" w:rsidR="00754E6C" w:rsidRPr="00BB0108" w:rsidRDefault="00754E6C" w:rsidP="00754E6C">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7,14%</w:t>
            </w:r>
          </w:p>
        </w:tc>
      </w:tr>
      <w:tr w:rsidR="00754E6C" w:rsidRPr="00BB0108" w14:paraId="44826A8B" w14:textId="77777777" w:rsidTr="00CD4269">
        <w:trPr>
          <w:trHeight w:val="600"/>
        </w:trPr>
        <w:tc>
          <w:tcPr>
            <w:cnfStyle w:val="001000000000" w:firstRow="0" w:lastRow="0" w:firstColumn="1" w:lastColumn="0" w:oddVBand="0" w:evenVBand="0" w:oddHBand="0" w:evenHBand="0" w:firstRowFirstColumn="0" w:firstRowLastColumn="0" w:lastRowFirstColumn="0" w:lastRowLastColumn="0"/>
            <w:tcW w:w="3114" w:type="dxa"/>
            <w:hideMark/>
          </w:tcPr>
          <w:p w14:paraId="5BDFF4FE" w14:textId="77777777" w:rsidR="00754E6C" w:rsidRPr="00BB0108" w:rsidRDefault="00754E6C" w:rsidP="00754E6C">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Przestępczość, w tym chuligaństwo, przestępczość młodocianych</w:t>
            </w:r>
          </w:p>
        </w:tc>
        <w:tc>
          <w:tcPr>
            <w:tcW w:w="1559" w:type="dxa"/>
            <w:noWrap/>
          </w:tcPr>
          <w:p w14:paraId="39C6AB2F" w14:textId="2B646D3B"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w:t>
            </w:r>
          </w:p>
        </w:tc>
        <w:tc>
          <w:tcPr>
            <w:tcW w:w="1276" w:type="dxa"/>
            <w:gridSpan w:val="2"/>
          </w:tcPr>
          <w:p w14:paraId="15A20E08" w14:textId="46BF42C8"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w:t>
            </w:r>
          </w:p>
        </w:tc>
        <w:tc>
          <w:tcPr>
            <w:tcW w:w="1417" w:type="dxa"/>
            <w:noWrap/>
          </w:tcPr>
          <w:p w14:paraId="05010839" w14:textId="3271BE09"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1,03%</w:t>
            </w:r>
          </w:p>
        </w:tc>
        <w:tc>
          <w:tcPr>
            <w:tcW w:w="1701" w:type="dxa"/>
          </w:tcPr>
          <w:p w14:paraId="13A538D8" w14:textId="50942EC5"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0,00%</w:t>
            </w:r>
          </w:p>
        </w:tc>
      </w:tr>
      <w:tr w:rsidR="00754E6C" w:rsidRPr="00BB0108" w14:paraId="0E04021E"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5A3E398D" w14:textId="77777777" w:rsidR="00754E6C" w:rsidRPr="00BB0108" w:rsidRDefault="00754E6C" w:rsidP="00754E6C">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Alkoholizm</w:t>
            </w:r>
          </w:p>
        </w:tc>
        <w:tc>
          <w:tcPr>
            <w:tcW w:w="1559" w:type="dxa"/>
            <w:noWrap/>
          </w:tcPr>
          <w:p w14:paraId="2032B502" w14:textId="5FD30AB0" w:rsidR="00754E6C" w:rsidRPr="00BB0108" w:rsidRDefault="00754E6C" w:rsidP="00754E6C">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5</w:t>
            </w:r>
          </w:p>
        </w:tc>
        <w:tc>
          <w:tcPr>
            <w:tcW w:w="1276" w:type="dxa"/>
            <w:gridSpan w:val="2"/>
          </w:tcPr>
          <w:p w14:paraId="5456DEF3" w14:textId="3E4DFAF2" w:rsidR="00754E6C" w:rsidRPr="00BB0108" w:rsidRDefault="00754E6C" w:rsidP="00754E6C">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w:t>
            </w:r>
          </w:p>
        </w:tc>
        <w:tc>
          <w:tcPr>
            <w:tcW w:w="1417" w:type="dxa"/>
            <w:noWrap/>
          </w:tcPr>
          <w:p w14:paraId="23B3E639" w14:textId="50A0FD2A" w:rsidR="00754E6C" w:rsidRPr="00BB0108" w:rsidRDefault="00754E6C" w:rsidP="00754E6C">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5,15%</w:t>
            </w:r>
          </w:p>
        </w:tc>
        <w:tc>
          <w:tcPr>
            <w:tcW w:w="1701" w:type="dxa"/>
          </w:tcPr>
          <w:p w14:paraId="4793D94C" w14:textId="4B1D19A3" w:rsidR="00754E6C" w:rsidRPr="00BB0108" w:rsidRDefault="00754E6C" w:rsidP="00754E6C">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0,00%</w:t>
            </w:r>
          </w:p>
        </w:tc>
      </w:tr>
      <w:tr w:rsidR="00754E6C" w:rsidRPr="00BB0108" w14:paraId="47DC37F0"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01B68D16" w14:textId="77777777" w:rsidR="00754E6C" w:rsidRPr="00BB0108" w:rsidRDefault="00754E6C" w:rsidP="00754E6C">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Niepełnosprawność</w:t>
            </w:r>
          </w:p>
        </w:tc>
        <w:tc>
          <w:tcPr>
            <w:tcW w:w="1559" w:type="dxa"/>
            <w:noWrap/>
          </w:tcPr>
          <w:p w14:paraId="534F456E" w14:textId="366D52D7"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5</w:t>
            </w:r>
          </w:p>
        </w:tc>
        <w:tc>
          <w:tcPr>
            <w:tcW w:w="1276" w:type="dxa"/>
            <w:gridSpan w:val="2"/>
          </w:tcPr>
          <w:p w14:paraId="23276EE6" w14:textId="1B0FC6AB"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w:t>
            </w:r>
          </w:p>
        </w:tc>
        <w:tc>
          <w:tcPr>
            <w:tcW w:w="1417" w:type="dxa"/>
            <w:noWrap/>
          </w:tcPr>
          <w:p w14:paraId="3AD6212E" w14:textId="47454950"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5,15%</w:t>
            </w:r>
          </w:p>
        </w:tc>
        <w:tc>
          <w:tcPr>
            <w:tcW w:w="1701" w:type="dxa"/>
          </w:tcPr>
          <w:p w14:paraId="43C3C152" w14:textId="481A6EEF"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0,00%</w:t>
            </w:r>
          </w:p>
        </w:tc>
      </w:tr>
      <w:tr w:rsidR="00754E6C" w:rsidRPr="00BB0108" w14:paraId="3F16160D"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65AC129" w14:textId="77777777" w:rsidR="00754E6C" w:rsidRPr="00BB0108" w:rsidRDefault="00754E6C" w:rsidP="00754E6C">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Przemoc w rodzinie</w:t>
            </w:r>
          </w:p>
        </w:tc>
        <w:tc>
          <w:tcPr>
            <w:tcW w:w="1559" w:type="dxa"/>
            <w:noWrap/>
          </w:tcPr>
          <w:p w14:paraId="42B12CF8" w14:textId="391E9DBE" w:rsidR="00754E6C" w:rsidRPr="00BB0108" w:rsidRDefault="00754E6C" w:rsidP="00754E6C">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w:t>
            </w:r>
          </w:p>
        </w:tc>
        <w:tc>
          <w:tcPr>
            <w:tcW w:w="1276" w:type="dxa"/>
            <w:gridSpan w:val="2"/>
          </w:tcPr>
          <w:p w14:paraId="2216EF3A" w14:textId="66965079" w:rsidR="00754E6C" w:rsidRPr="00BB0108" w:rsidRDefault="00754E6C" w:rsidP="00754E6C">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w:t>
            </w:r>
          </w:p>
        </w:tc>
        <w:tc>
          <w:tcPr>
            <w:tcW w:w="1417" w:type="dxa"/>
            <w:noWrap/>
          </w:tcPr>
          <w:p w14:paraId="64E44255" w14:textId="2F9A129E" w:rsidR="00754E6C" w:rsidRPr="00BB0108" w:rsidRDefault="00754E6C" w:rsidP="00754E6C">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0,00%</w:t>
            </w:r>
          </w:p>
        </w:tc>
        <w:tc>
          <w:tcPr>
            <w:tcW w:w="1701" w:type="dxa"/>
          </w:tcPr>
          <w:p w14:paraId="23D1B4E9" w14:textId="44C8F703" w:rsidR="00754E6C" w:rsidRPr="00BB0108" w:rsidRDefault="00754E6C" w:rsidP="00754E6C">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0,00%</w:t>
            </w:r>
          </w:p>
        </w:tc>
      </w:tr>
      <w:tr w:rsidR="00754E6C" w:rsidRPr="00BB0108" w14:paraId="685D165B"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4D58CE88" w14:textId="77777777" w:rsidR="00754E6C" w:rsidRPr="00BB0108" w:rsidRDefault="00754E6C" w:rsidP="00754E6C">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Emigracja mieszkańców</w:t>
            </w:r>
          </w:p>
        </w:tc>
        <w:tc>
          <w:tcPr>
            <w:tcW w:w="1559" w:type="dxa"/>
            <w:noWrap/>
          </w:tcPr>
          <w:p w14:paraId="62F82121" w14:textId="6CB91018"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21</w:t>
            </w:r>
          </w:p>
        </w:tc>
        <w:tc>
          <w:tcPr>
            <w:tcW w:w="1276" w:type="dxa"/>
            <w:gridSpan w:val="2"/>
          </w:tcPr>
          <w:p w14:paraId="641BD424" w14:textId="12AB590A"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4</w:t>
            </w:r>
          </w:p>
        </w:tc>
        <w:tc>
          <w:tcPr>
            <w:tcW w:w="1417" w:type="dxa"/>
            <w:noWrap/>
          </w:tcPr>
          <w:p w14:paraId="1AA64B29" w14:textId="528392E6"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21,65%</w:t>
            </w:r>
          </w:p>
        </w:tc>
        <w:tc>
          <w:tcPr>
            <w:tcW w:w="1701" w:type="dxa"/>
          </w:tcPr>
          <w:p w14:paraId="789E34D0" w14:textId="1CA75939"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28,57%</w:t>
            </w:r>
          </w:p>
        </w:tc>
      </w:tr>
      <w:tr w:rsidR="00754E6C" w:rsidRPr="00BB0108" w14:paraId="4ABBF8AC" w14:textId="77777777" w:rsidTr="00CD426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14" w:type="dxa"/>
            <w:hideMark/>
          </w:tcPr>
          <w:p w14:paraId="4DB10E57" w14:textId="77777777" w:rsidR="00754E6C" w:rsidRPr="00BB0108" w:rsidRDefault="00754E6C" w:rsidP="00754E6C">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Mała liczba miejsc oferujących zagospodarowanie czasu wolnego</w:t>
            </w:r>
          </w:p>
        </w:tc>
        <w:tc>
          <w:tcPr>
            <w:tcW w:w="1559" w:type="dxa"/>
            <w:noWrap/>
          </w:tcPr>
          <w:p w14:paraId="1C800BBB" w14:textId="5B16A71D" w:rsidR="00754E6C" w:rsidRPr="00BB0108" w:rsidRDefault="00754E6C" w:rsidP="00754E6C">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21</w:t>
            </w:r>
          </w:p>
        </w:tc>
        <w:tc>
          <w:tcPr>
            <w:tcW w:w="1276" w:type="dxa"/>
            <w:gridSpan w:val="2"/>
          </w:tcPr>
          <w:p w14:paraId="774EBC87" w14:textId="0F15E159" w:rsidR="00754E6C" w:rsidRPr="00BB0108" w:rsidRDefault="00754E6C" w:rsidP="00754E6C">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3</w:t>
            </w:r>
          </w:p>
        </w:tc>
        <w:tc>
          <w:tcPr>
            <w:tcW w:w="1417" w:type="dxa"/>
            <w:noWrap/>
          </w:tcPr>
          <w:p w14:paraId="22A37EB5" w14:textId="5572D6B1" w:rsidR="00754E6C" w:rsidRPr="00BB0108" w:rsidRDefault="00754E6C" w:rsidP="00754E6C">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21,65%</w:t>
            </w:r>
          </w:p>
        </w:tc>
        <w:tc>
          <w:tcPr>
            <w:tcW w:w="1701" w:type="dxa"/>
          </w:tcPr>
          <w:p w14:paraId="75409C60" w14:textId="31A32975" w:rsidR="00754E6C" w:rsidRPr="00BB0108" w:rsidRDefault="00754E6C" w:rsidP="00754E6C">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21,43%</w:t>
            </w:r>
          </w:p>
        </w:tc>
      </w:tr>
      <w:tr w:rsidR="00754E6C" w:rsidRPr="00BB0108" w14:paraId="48985304"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283FCA9C" w14:textId="77777777" w:rsidR="00754E6C" w:rsidRPr="00BB0108" w:rsidRDefault="00754E6C" w:rsidP="00754E6C">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Uboga oferta kulturalna</w:t>
            </w:r>
          </w:p>
        </w:tc>
        <w:tc>
          <w:tcPr>
            <w:tcW w:w="1559" w:type="dxa"/>
            <w:noWrap/>
          </w:tcPr>
          <w:p w14:paraId="324C7A45" w14:textId="5B7A2938"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12</w:t>
            </w:r>
          </w:p>
        </w:tc>
        <w:tc>
          <w:tcPr>
            <w:tcW w:w="1276" w:type="dxa"/>
            <w:gridSpan w:val="2"/>
          </w:tcPr>
          <w:p w14:paraId="3AFB7A5D" w14:textId="788C40A0"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w:t>
            </w:r>
          </w:p>
        </w:tc>
        <w:tc>
          <w:tcPr>
            <w:tcW w:w="1417" w:type="dxa"/>
            <w:noWrap/>
          </w:tcPr>
          <w:p w14:paraId="5C921EB2" w14:textId="379840EC"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12,37%</w:t>
            </w:r>
          </w:p>
        </w:tc>
        <w:tc>
          <w:tcPr>
            <w:tcW w:w="1701" w:type="dxa"/>
          </w:tcPr>
          <w:p w14:paraId="6CB0757E" w14:textId="66FF6EE1"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7,14%</w:t>
            </w:r>
          </w:p>
        </w:tc>
      </w:tr>
      <w:tr w:rsidR="00754E6C" w:rsidRPr="00BB0108" w14:paraId="5F8A7792"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16B59E31" w14:textId="77777777" w:rsidR="00754E6C" w:rsidRPr="00BB0108" w:rsidRDefault="00754E6C" w:rsidP="00754E6C">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Niski poziom uczestnictwa w życiu publicznym</w:t>
            </w:r>
          </w:p>
        </w:tc>
        <w:tc>
          <w:tcPr>
            <w:tcW w:w="1559" w:type="dxa"/>
            <w:noWrap/>
          </w:tcPr>
          <w:p w14:paraId="50827A31" w14:textId="704DA313" w:rsidR="00754E6C" w:rsidRPr="00BB0108" w:rsidRDefault="00754E6C" w:rsidP="00754E6C">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15</w:t>
            </w:r>
          </w:p>
        </w:tc>
        <w:tc>
          <w:tcPr>
            <w:tcW w:w="1276" w:type="dxa"/>
            <w:gridSpan w:val="2"/>
          </w:tcPr>
          <w:p w14:paraId="38969313" w14:textId="6D75FAF9" w:rsidR="00754E6C" w:rsidRPr="00BB0108" w:rsidRDefault="00754E6C" w:rsidP="00754E6C">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4</w:t>
            </w:r>
          </w:p>
        </w:tc>
        <w:tc>
          <w:tcPr>
            <w:tcW w:w="1417" w:type="dxa"/>
            <w:noWrap/>
          </w:tcPr>
          <w:p w14:paraId="0395219D" w14:textId="622A1206" w:rsidR="00754E6C" w:rsidRPr="00BB0108" w:rsidRDefault="00754E6C" w:rsidP="00754E6C">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15,46%</w:t>
            </w:r>
          </w:p>
        </w:tc>
        <w:tc>
          <w:tcPr>
            <w:tcW w:w="1701" w:type="dxa"/>
          </w:tcPr>
          <w:p w14:paraId="0B37321F" w14:textId="03025BDB" w:rsidR="00754E6C" w:rsidRPr="00BB0108" w:rsidRDefault="00754E6C" w:rsidP="00754E6C">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28,57%</w:t>
            </w:r>
          </w:p>
        </w:tc>
      </w:tr>
      <w:tr w:rsidR="00754E6C" w:rsidRPr="00BB0108" w14:paraId="6FB085C3" w14:textId="77777777" w:rsidTr="00CD4269">
        <w:trPr>
          <w:trHeight w:val="210"/>
        </w:trPr>
        <w:tc>
          <w:tcPr>
            <w:cnfStyle w:val="001000000000" w:firstRow="0" w:lastRow="0" w:firstColumn="1" w:lastColumn="0" w:oddVBand="0" w:evenVBand="0" w:oddHBand="0" w:evenHBand="0" w:firstRowFirstColumn="0" w:firstRowLastColumn="0" w:lastRowFirstColumn="0" w:lastRowLastColumn="0"/>
            <w:tcW w:w="3114" w:type="dxa"/>
            <w:hideMark/>
          </w:tcPr>
          <w:p w14:paraId="5E1A119A" w14:textId="77777777" w:rsidR="00754E6C" w:rsidRPr="00BB0108" w:rsidRDefault="00754E6C" w:rsidP="00754E6C">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Inny (proszę wpisać jaki)</w:t>
            </w:r>
          </w:p>
        </w:tc>
        <w:tc>
          <w:tcPr>
            <w:tcW w:w="1559" w:type="dxa"/>
            <w:noWrap/>
          </w:tcPr>
          <w:p w14:paraId="29221A90" w14:textId="0C8A94B6"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4</w:t>
            </w:r>
          </w:p>
        </w:tc>
        <w:tc>
          <w:tcPr>
            <w:tcW w:w="1276" w:type="dxa"/>
            <w:gridSpan w:val="2"/>
          </w:tcPr>
          <w:p w14:paraId="1C61C315" w14:textId="3B77CDC8"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w:t>
            </w:r>
          </w:p>
        </w:tc>
        <w:tc>
          <w:tcPr>
            <w:tcW w:w="1417" w:type="dxa"/>
            <w:noWrap/>
          </w:tcPr>
          <w:p w14:paraId="6D85BC04" w14:textId="7E1E3CF2"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4,12%</w:t>
            </w:r>
          </w:p>
        </w:tc>
        <w:tc>
          <w:tcPr>
            <w:tcW w:w="1701" w:type="dxa"/>
          </w:tcPr>
          <w:p w14:paraId="3E8AD8EB" w14:textId="691515E2" w:rsidR="00754E6C" w:rsidRPr="00BB0108" w:rsidRDefault="00754E6C" w:rsidP="00754E6C">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0,00%</w:t>
            </w:r>
          </w:p>
        </w:tc>
      </w:tr>
      <w:tr w:rsidR="0095005D" w:rsidRPr="00BB0108" w14:paraId="77825AF5" w14:textId="77777777" w:rsidTr="00CD4269">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9067" w:type="dxa"/>
            <w:gridSpan w:val="6"/>
          </w:tcPr>
          <w:p w14:paraId="779DB053" w14:textId="6A21DF35" w:rsidR="0095005D" w:rsidRPr="00BB0108" w:rsidRDefault="000207B1" w:rsidP="000207B1">
            <w:pPr>
              <w:spacing w:before="120" w:after="120"/>
              <w:jc w:val="both"/>
              <w:rPr>
                <w:rFonts w:ascii="Calibri" w:hAnsi="Calibri" w:cs="Calibri"/>
                <w:b w:val="0"/>
                <w:bCs w:val="0"/>
                <w:color w:val="000000"/>
                <w:sz w:val="22"/>
                <w:szCs w:val="22"/>
              </w:rPr>
            </w:pPr>
            <w:r>
              <w:rPr>
                <w:rFonts w:ascii="Calibri" w:hAnsi="Calibri" w:cs="Calibri"/>
                <w:b w:val="0"/>
                <w:bCs w:val="0"/>
                <w:color w:val="000000"/>
                <w:sz w:val="22"/>
                <w:szCs w:val="22"/>
              </w:rPr>
              <w:t>Ankietowani</w:t>
            </w:r>
            <w:r w:rsidRPr="000207B1">
              <w:rPr>
                <w:rFonts w:ascii="Calibri" w:hAnsi="Calibri" w:cs="Calibri"/>
                <w:b w:val="0"/>
                <w:bCs w:val="0"/>
                <w:color w:val="000000"/>
                <w:sz w:val="22"/>
                <w:szCs w:val="22"/>
              </w:rPr>
              <w:t xml:space="preserve"> wskazali emigrację mieszkańców (21,65% według mieszkańców i 28,57% według instytucji) oraz małą liczbę miejsc oferujących zagospodarowanie czasu wolnego (21,65% i 21,43% odpowiednio) jako dwie najważniejsze kwestie społeczne wymagające interwencji w Białowieży. Następne w kolejności problemy to</w:t>
            </w:r>
            <w:r>
              <w:rPr>
                <w:rFonts w:ascii="Calibri" w:hAnsi="Calibri" w:cs="Calibri"/>
                <w:b w:val="0"/>
                <w:bCs w:val="0"/>
                <w:color w:val="000000"/>
                <w:sz w:val="22"/>
                <w:szCs w:val="22"/>
              </w:rPr>
              <w:t>:</w:t>
            </w:r>
            <w:r w:rsidRPr="000207B1">
              <w:rPr>
                <w:rFonts w:ascii="Calibri" w:hAnsi="Calibri" w:cs="Calibri"/>
                <w:b w:val="0"/>
                <w:bCs w:val="0"/>
                <w:color w:val="000000"/>
                <w:sz w:val="22"/>
                <w:szCs w:val="22"/>
              </w:rPr>
              <w:t xml:space="preserve"> uboga oferta kulturalna oraz niski poziom uczestnictwa w życiu publicznym, które zebrały odpowiednio 12,37% i 15,46% głosów mieszkańców oraz 7,14% i 28,57% głosów instytucji. Wybrane jako </w:t>
            </w:r>
            <w:r>
              <w:rPr>
                <w:rFonts w:ascii="Calibri" w:hAnsi="Calibri" w:cs="Calibri"/>
                <w:b w:val="0"/>
                <w:bCs w:val="0"/>
                <w:color w:val="000000"/>
                <w:sz w:val="22"/>
                <w:szCs w:val="22"/>
              </w:rPr>
              <w:t>„</w:t>
            </w:r>
            <w:r w:rsidRPr="000207B1">
              <w:rPr>
                <w:rFonts w:ascii="Calibri" w:hAnsi="Calibri" w:cs="Calibri"/>
                <w:b w:val="0"/>
                <w:bCs w:val="0"/>
                <w:color w:val="000000"/>
                <w:sz w:val="22"/>
                <w:szCs w:val="22"/>
              </w:rPr>
              <w:t>Inne</w:t>
            </w:r>
            <w:r>
              <w:rPr>
                <w:rFonts w:ascii="Calibri" w:hAnsi="Calibri" w:cs="Calibri"/>
                <w:b w:val="0"/>
                <w:bCs w:val="0"/>
                <w:color w:val="000000"/>
                <w:sz w:val="22"/>
                <w:szCs w:val="22"/>
              </w:rPr>
              <w:t>”</w:t>
            </w:r>
            <w:r w:rsidRPr="000207B1">
              <w:rPr>
                <w:rFonts w:ascii="Calibri" w:hAnsi="Calibri" w:cs="Calibri"/>
                <w:b w:val="0"/>
                <w:bCs w:val="0"/>
                <w:color w:val="000000"/>
                <w:sz w:val="22"/>
                <w:szCs w:val="22"/>
              </w:rPr>
              <w:t xml:space="preserve"> przez respondentów problemy, takie jak niski poziom e-usług, edukacji, brak przestrzeni spotkań i miejsca na odpoczynek w Białowieży, czy też brak kąpieliska, również świadczą o oczekiwaniach mieszkańców związanych z rozwojem infrastruktury i</w:t>
            </w:r>
            <w:r>
              <w:rPr>
                <w:rFonts w:ascii="Calibri" w:hAnsi="Calibri" w:cs="Calibri"/>
                <w:b w:val="0"/>
                <w:bCs w:val="0"/>
                <w:color w:val="000000"/>
                <w:sz w:val="22"/>
                <w:szCs w:val="22"/>
              </w:rPr>
              <w:t> </w:t>
            </w:r>
            <w:r w:rsidRPr="000207B1">
              <w:rPr>
                <w:rFonts w:ascii="Calibri" w:hAnsi="Calibri" w:cs="Calibri"/>
                <w:b w:val="0"/>
                <w:bCs w:val="0"/>
                <w:color w:val="000000"/>
                <w:sz w:val="22"/>
                <w:szCs w:val="22"/>
              </w:rPr>
              <w:t xml:space="preserve">usług społecznych. Bezrobocie zostało wskazane przez 12,37% mieszkańców i 7,14% instytucji, podkreślając to jako istotny problem społeczny. Dane te ukazują złożony obraz potrzeb lokalnej </w:t>
            </w:r>
            <w:r w:rsidRPr="000207B1">
              <w:rPr>
                <w:rFonts w:ascii="Calibri" w:hAnsi="Calibri" w:cs="Calibri"/>
                <w:b w:val="0"/>
                <w:bCs w:val="0"/>
                <w:color w:val="000000"/>
                <w:sz w:val="22"/>
                <w:szCs w:val="22"/>
              </w:rPr>
              <w:lastRenderedPageBreak/>
              <w:t>społeczności, wskazując na obszary, które mogą wymagać szczególnej uwagi w planowaniu działań społecznych i gospodarczych.</w:t>
            </w:r>
          </w:p>
        </w:tc>
      </w:tr>
      <w:tr w:rsidR="0095005D" w:rsidRPr="00BB0108" w14:paraId="136F7B25" w14:textId="77777777" w:rsidTr="00CD4269">
        <w:trPr>
          <w:trHeight w:val="637"/>
        </w:trPr>
        <w:tc>
          <w:tcPr>
            <w:cnfStyle w:val="001000000000" w:firstRow="0" w:lastRow="0" w:firstColumn="1" w:lastColumn="0" w:oddVBand="0" w:evenVBand="0" w:oddHBand="0" w:evenHBand="0" w:firstRowFirstColumn="0" w:firstRowLastColumn="0" w:lastRowFirstColumn="0" w:lastRowLastColumn="0"/>
            <w:tcW w:w="9067" w:type="dxa"/>
            <w:gridSpan w:val="6"/>
            <w:hideMark/>
          </w:tcPr>
          <w:p w14:paraId="5EE85E1E" w14:textId="77777777" w:rsidR="0095005D" w:rsidRPr="00BB0108" w:rsidRDefault="0095005D" w:rsidP="0019110D">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4. Proszę wskazać problemy GOSPODARCZE występujące na wybranym przez Panią/Pana obszarze (Proszę wskazać maksymalnie 3 problemy):</w:t>
            </w:r>
          </w:p>
        </w:tc>
      </w:tr>
      <w:tr w:rsidR="0095005D" w:rsidRPr="00BB0108" w14:paraId="08FCF14B"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6D3F08A" w14:textId="77777777" w:rsidR="0095005D" w:rsidRPr="00BB0108" w:rsidRDefault="0095005D" w:rsidP="0019110D">
            <w:pPr>
              <w:spacing w:after="120"/>
              <w:jc w:val="center"/>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Nazwa obszaru problematycznego</w:t>
            </w:r>
          </w:p>
        </w:tc>
        <w:tc>
          <w:tcPr>
            <w:tcW w:w="1559" w:type="dxa"/>
            <w:noWrap/>
            <w:hideMark/>
          </w:tcPr>
          <w:p w14:paraId="7BBFBD83" w14:textId="77777777" w:rsidR="0095005D" w:rsidRPr="00BB0108"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Ilość (mieszkańcy)</w:t>
            </w:r>
          </w:p>
        </w:tc>
        <w:tc>
          <w:tcPr>
            <w:tcW w:w="1276" w:type="dxa"/>
            <w:gridSpan w:val="2"/>
          </w:tcPr>
          <w:p w14:paraId="05D65390" w14:textId="77777777" w:rsidR="0095005D" w:rsidRPr="00BB0108"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Ilość (instytucje)</w:t>
            </w:r>
          </w:p>
        </w:tc>
        <w:tc>
          <w:tcPr>
            <w:tcW w:w="1417" w:type="dxa"/>
            <w:noWrap/>
            <w:hideMark/>
          </w:tcPr>
          <w:p w14:paraId="0A50704A" w14:textId="77777777" w:rsidR="0095005D" w:rsidRPr="00BB0108"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 (mieszkańcy)</w:t>
            </w:r>
          </w:p>
        </w:tc>
        <w:tc>
          <w:tcPr>
            <w:tcW w:w="1701" w:type="dxa"/>
          </w:tcPr>
          <w:p w14:paraId="4AF08A78" w14:textId="77777777" w:rsidR="0095005D" w:rsidRPr="00BB0108"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 (instytucje)</w:t>
            </w:r>
          </w:p>
        </w:tc>
      </w:tr>
      <w:tr w:rsidR="00301598" w:rsidRPr="00BB0108" w14:paraId="2996D56C"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AC17999" w14:textId="77777777" w:rsidR="00301598" w:rsidRPr="00BB0108" w:rsidRDefault="00301598" w:rsidP="00301598">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Niska aktywność przedsiębiorcza mieszkańców</w:t>
            </w:r>
          </w:p>
        </w:tc>
        <w:tc>
          <w:tcPr>
            <w:tcW w:w="1559" w:type="dxa"/>
            <w:noWrap/>
          </w:tcPr>
          <w:p w14:paraId="1B62DAFF" w14:textId="4E30174C" w:rsidR="00301598" w:rsidRPr="00BB0108" w:rsidRDefault="00301598" w:rsidP="00301598">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6E595A">
              <w:t>11</w:t>
            </w:r>
          </w:p>
        </w:tc>
        <w:tc>
          <w:tcPr>
            <w:tcW w:w="1276" w:type="dxa"/>
            <w:gridSpan w:val="2"/>
          </w:tcPr>
          <w:p w14:paraId="3A781824" w14:textId="25FA9A66" w:rsidR="00301598" w:rsidRPr="00BB0108" w:rsidRDefault="00301598" w:rsidP="00301598">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6E595A">
              <w:t>0</w:t>
            </w:r>
          </w:p>
        </w:tc>
        <w:tc>
          <w:tcPr>
            <w:tcW w:w="1417" w:type="dxa"/>
            <w:noWrap/>
          </w:tcPr>
          <w:p w14:paraId="2C42FD10" w14:textId="1A020217" w:rsidR="00301598" w:rsidRPr="00BB0108" w:rsidRDefault="00301598" w:rsidP="00301598">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6E595A">
              <w:t>11,46%</w:t>
            </w:r>
          </w:p>
        </w:tc>
        <w:tc>
          <w:tcPr>
            <w:tcW w:w="1701" w:type="dxa"/>
          </w:tcPr>
          <w:p w14:paraId="20F31C71" w14:textId="5A16E753" w:rsidR="00301598" w:rsidRPr="00BB0108" w:rsidRDefault="00301598" w:rsidP="00301598">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6E595A">
              <w:t>0,00%</w:t>
            </w:r>
          </w:p>
        </w:tc>
      </w:tr>
      <w:tr w:rsidR="00301598" w:rsidRPr="00BB0108" w14:paraId="5EF2F1A3" w14:textId="77777777" w:rsidTr="00CD426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14" w:type="dxa"/>
            <w:hideMark/>
          </w:tcPr>
          <w:p w14:paraId="1A8656D2" w14:textId="77777777" w:rsidR="00301598" w:rsidRPr="00BB0108" w:rsidRDefault="00301598" w:rsidP="00301598">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Niedostateczna liczba podmiotów tworzących miejsca pracy</w:t>
            </w:r>
          </w:p>
        </w:tc>
        <w:tc>
          <w:tcPr>
            <w:tcW w:w="1559" w:type="dxa"/>
            <w:noWrap/>
          </w:tcPr>
          <w:p w14:paraId="2EBD6DD0" w14:textId="3BB5331E" w:rsidR="00301598" w:rsidRPr="00BB0108" w:rsidRDefault="00301598" w:rsidP="00301598">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6E595A">
              <w:t>11</w:t>
            </w:r>
          </w:p>
        </w:tc>
        <w:tc>
          <w:tcPr>
            <w:tcW w:w="1276" w:type="dxa"/>
            <w:gridSpan w:val="2"/>
          </w:tcPr>
          <w:p w14:paraId="342A8EE4" w14:textId="3176E92E" w:rsidR="00301598" w:rsidRPr="00BB0108" w:rsidRDefault="00301598" w:rsidP="00301598">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6E595A">
              <w:t>3</w:t>
            </w:r>
          </w:p>
        </w:tc>
        <w:tc>
          <w:tcPr>
            <w:tcW w:w="1417" w:type="dxa"/>
            <w:noWrap/>
          </w:tcPr>
          <w:p w14:paraId="5FB8A1DC" w14:textId="39DC570A" w:rsidR="00301598" w:rsidRPr="00BB0108" w:rsidRDefault="00301598" w:rsidP="00301598">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6E595A">
              <w:t>11,46%</w:t>
            </w:r>
          </w:p>
        </w:tc>
        <w:tc>
          <w:tcPr>
            <w:tcW w:w="1701" w:type="dxa"/>
          </w:tcPr>
          <w:p w14:paraId="49265761" w14:textId="5503DF7E" w:rsidR="00301598" w:rsidRPr="00BB0108" w:rsidRDefault="00301598" w:rsidP="00301598">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6E595A">
              <w:t>30,00%</w:t>
            </w:r>
          </w:p>
        </w:tc>
      </w:tr>
      <w:tr w:rsidR="00301598" w:rsidRPr="00BB0108" w14:paraId="00ED7E90" w14:textId="77777777" w:rsidTr="00CD4269">
        <w:trPr>
          <w:trHeight w:val="600"/>
        </w:trPr>
        <w:tc>
          <w:tcPr>
            <w:cnfStyle w:val="001000000000" w:firstRow="0" w:lastRow="0" w:firstColumn="1" w:lastColumn="0" w:oddVBand="0" w:evenVBand="0" w:oddHBand="0" w:evenHBand="0" w:firstRowFirstColumn="0" w:firstRowLastColumn="0" w:lastRowFirstColumn="0" w:lastRowLastColumn="0"/>
            <w:tcW w:w="3114" w:type="dxa"/>
            <w:hideMark/>
          </w:tcPr>
          <w:p w14:paraId="292CEC68" w14:textId="77777777" w:rsidR="00301598" w:rsidRPr="00BB0108" w:rsidRDefault="00301598" w:rsidP="00301598">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Trudności z pozyskaniem inwestorów na rozwój funkcji turystycznej</w:t>
            </w:r>
          </w:p>
        </w:tc>
        <w:tc>
          <w:tcPr>
            <w:tcW w:w="1559" w:type="dxa"/>
            <w:noWrap/>
          </w:tcPr>
          <w:p w14:paraId="3B7624BA" w14:textId="10A1BBD8" w:rsidR="00301598" w:rsidRPr="00BB0108" w:rsidRDefault="00301598" w:rsidP="00301598">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6E595A">
              <w:t>15</w:t>
            </w:r>
          </w:p>
        </w:tc>
        <w:tc>
          <w:tcPr>
            <w:tcW w:w="1276" w:type="dxa"/>
            <w:gridSpan w:val="2"/>
          </w:tcPr>
          <w:p w14:paraId="3E6BD055" w14:textId="27B0037E" w:rsidR="00301598" w:rsidRPr="00BB0108" w:rsidRDefault="00301598" w:rsidP="00301598">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6E595A">
              <w:t>0</w:t>
            </w:r>
          </w:p>
        </w:tc>
        <w:tc>
          <w:tcPr>
            <w:tcW w:w="1417" w:type="dxa"/>
            <w:noWrap/>
          </w:tcPr>
          <w:p w14:paraId="492421C6" w14:textId="2682D131" w:rsidR="00301598" w:rsidRPr="00BB0108" w:rsidRDefault="00301598" w:rsidP="00301598">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6E595A">
              <w:t>15,63%</w:t>
            </w:r>
          </w:p>
        </w:tc>
        <w:tc>
          <w:tcPr>
            <w:tcW w:w="1701" w:type="dxa"/>
          </w:tcPr>
          <w:p w14:paraId="0A307B0E" w14:textId="03A0052B" w:rsidR="00301598" w:rsidRPr="00BB0108" w:rsidRDefault="00301598" w:rsidP="00301598">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6E595A">
              <w:t>0,00%</w:t>
            </w:r>
          </w:p>
        </w:tc>
      </w:tr>
      <w:tr w:rsidR="00301598" w:rsidRPr="00BB0108" w14:paraId="1EBD866B" w14:textId="77777777" w:rsidTr="00CD426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14" w:type="dxa"/>
            <w:hideMark/>
          </w:tcPr>
          <w:p w14:paraId="321D0FD0" w14:textId="77777777" w:rsidR="00301598" w:rsidRPr="00BB0108" w:rsidRDefault="00301598" w:rsidP="00301598">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Zbyt mała liczba podmiotów związanych z obsługą ruchu turystycznego</w:t>
            </w:r>
          </w:p>
        </w:tc>
        <w:tc>
          <w:tcPr>
            <w:tcW w:w="1559" w:type="dxa"/>
            <w:noWrap/>
          </w:tcPr>
          <w:p w14:paraId="1FF46C91" w14:textId="2CF2F739" w:rsidR="00301598" w:rsidRPr="00BB0108" w:rsidRDefault="00301598" w:rsidP="00301598">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6E595A">
              <w:t>4</w:t>
            </w:r>
          </w:p>
        </w:tc>
        <w:tc>
          <w:tcPr>
            <w:tcW w:w="1276" w:type="dxa"/>
            <w:gridSpan w:val="2"/>
          </w:tcPr>
          <w:p w14:paraId="7EF5B905" w14:textId="00030CD1" w:rsidR="00301598" w:rsidRPr="00BB0108" w:rsidRDefault="00301598" w:rsidP="00301598">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6E595A">
              <w:t>0</w:t>
            </w:r>
          </w:p>
        </w:tc>
        <w:tc>
          <w:tcPr>
            <w:tcW w:w="1417" w:type="dxa"/>
            <w:noWrap/>
          </w:tcPr>
          <w:p w14:paraId="33C8022B" w14:textId="100F6FDE" w:rsidR="00301598" w:rsidRPr="00BB0108" w:rsidRDefault="00301598" w:rsidP="00301598">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6E595A">
              <w:t>4,17%</w:t>
            </w:r>
          </w:p>
        </w:tc>
        <w:tc>
          <w:tcPr>
            <w:tcW w:w="1701" w:type="dxa"/>
          </w:tcPr>
          <w:p w14:paraId="1B080BE8" w14:textId="3B434522" w:rsidR="00301598" w:rsidRPr="00BB0108" w:rsidRDefault="00301598" w:rsidP="00301598">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6E595A">
              <w:t>0,00%</w:t>
            </w:r>
          </w:p>
        </w:tc>
      </w:tr>
      <w:tr w:rsidR="00301598" w:rsidRPr="00BB0108" w14:paraId="638C2178" w14:textId="77777777" w:rsidTr="00CD4269">
        <w:trPr>
          <w:trHeight w:val="472"/>
        </w:trPr>
        <w:tc>
          <w:tcPr>
            <w:cnfStyle w:val="001000000000" w:firstRow="0" w:lastRow="0" w:firstColumn="1" w:lastColumn="0" w:oddVBand="0" w:evenVBand="0" w:oddHBand="0" w:evenHBand="0" w:firstRowFirstColumn="0" w:firstRowLastColumn="0" w:lastRowFirstColumn="0" w:lastRowLastColumn="0"/>
            <w:tcW w:w="3114" w:type="dxa"/>
            <w:hideMark/>
          </w:tcPr>
          <w:p w14:paraId="67DA871E" w14:textId="77777777" w:rsidR="00301598" w:rsidRPr="00BB0108" w:rsidRDefault="00301598" w:rsidP="00301598">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Słaba kondycja finansowa lokalnych przedsiębiorstw</w:t>
            </w:r>
          </w:p>
        </w:tc>
        <w:tc>
          <w:tcPr>
            <w:tcW w:w="1559" w:type="dxa"/>
            <w:noWrap/>
          </w:tcPr>
          <w:p w14:paraId="457E7858" w14:textId="1EBFF478" w:rsidR="00301598" w:rsidRPr="00BB0108" w:rsidRDefault="00301598" w:rsidP="00301598">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6E595A">
              <w:t>9</w:t>
            </w:r>
          </w:p>
        </w:tc>
        <w:tc>
          <w:tcPr>
            <w:tcW w:w="1276" w:type="dxa"/>
            <w:gridSpan w:val="2"/>
          </w:tcPr>
          <w:p w14:paraId="1FDB97C5" w14:textId="451269EC" w:rsidR="00301598" w:rsidRPr="00BB0108" w:rsidRDefault="00301598" w:rsidP="00301598">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6E595A">
              <w:t>1</w:t>
            </w:r>
          </w:p>
        </w:tc>
        <w:tc>
          <w:tcPr>
            <w:tcW w:w="1417" w:type="dxa"/>
            <w:noWrap/>
          </w:tcPr>
          <w:p w14:paraId="465A2533" w14:textId="6E7663C4" w:rsidR="00301598" w:rsidRPr="00BB0108" w:rsidRDefault="00301598" w:rsidP="00301598">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6E595A">
              <w:t>9,38%</w:t>
            </w:r>
          </w:p>
        </w:tc>
        <w:tc>
          <w:tcPr>
            <w:tcW w:w="1701" w:type="dxa"/>
          </w:tcPr>
          <w:p w14:paraId="0B51FE0E" w14:textId="4EDE38A9" w:rsidR="00301598" w:rsidRPr="00BB0108" w:rsidRDefault="00301598" w:rsidP="00301598">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6E595A">
              <w:t>10,00%</w:t>
            </w:r>
          </w:p>
        </w:tc>
      </w:tr>
      <w:tr w:rsidR="00301598" w:rsidRPr="00BB0108" w14:paraId="4587370C" w14:textId="77777777" w:rsidTr="00CD4269">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3114" w:type="dxa"/>
            <w:hideMark/>
          </w:tcPr>
          <w:p w14:paraId="11ECF640" w14:textId="77777777" w:rsidR="00301598" w:rsidRPr="00BB0108" w:rsidRDefault="00301598" w:rsidP="00301598">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Niedostateczna promocja walorów turystycznych, przyrodniczych, kulturowych, historycznych obszaru</w:t>
            </w:r>
          </w:p>
        </w:tc>
        <w:tc>
          <w:tcPr>
            <w:tcW w:w="1559" w:type="dxa"/>
            <w:noWrap/>
          </w:tcPr>
          <w:p w14:paraId="4AAFC02E" w14:textId="3E3078F2" w:rsidR="00301598" w:rsidRPr="00BB0108" w:rsidRDefault="00301598" w:rsidP="00301598">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6E595A">
              <w:t>29</w:t>
            </w:r>
          </w:p>
        </w:tc>
        <w:tc>
          <w:tcPr>
            <w:tcW w:w="1276" w:type="dxa"/>
            <w:gridSpan w:val="2"/>
          </w:tcPr>
          <w:p w14:paraId="536C70C3" w14:textId="649CB5AD" w:rsidR="00301598" w:rsidRPr="00BB0108" w:rsidRDefault="00301598" w:rsidP="00301598">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6E595A">
              <w:t>2</w:t>
            </w:r>
          </w:p>
        </w:tc>
        <w:tc>
          <w:tcPr>
            <w:tcW w:w="1417" w:type="dxa"/>
            <w:noWrap/>
          </w:tcPr>
          <w:p w14:paraId="022ED0B2" w14:textId="6AF29EEA" w:rsidR="00301598" w:rsidRPr="00BB0108" w:rsidRDefault="00301598" w:rsidP="00301598">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6E595A">
              <w:t>30,21%</w:t>
            </w:r>
          </w:p>
        </w:tc>
        <w:tc>
          <w:tcPr>
            <w:tcW w:w="1701" w:type="dxa"/>
          </w:tcPr>
          <w:p w14:paraId="5908E6B3" w14:textId="78C75484" w:rsidR="00301598" w:rsidRPr="00BB0108" w:rsidRDefault="00301598" w:rsidP="00301598">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6E595A">
              <w:t>20,00%</w:t>
            </w:r>
          </w:p>
        </w:tc>
      </w:tr>
      <w:tr w:rsidR="00301598" w:rsidRPr="00BB0108" w14:paraId="23FE6C88"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F57A5EB" w14:textId="77777777" w:rsidR="00301598" w:rsidRPr="00BB0108" w:rsidRDefault="00301598" w:rsidP="00301598">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Zbyt mało usług dla ludności</w:t>
            </w:r>
          </w:p>
        </w:tc>
        <w:tc>
          <w:tcPr>
            <w:tcW w:w="1559" w:type="dxa"/>
            <w:noWrap/>
          </w:tcPr>
          <w:p w14:paraId="10850B0E" w14:textId="1202402C" w:rsidR="00301598" w:rsidRPr="00BB0108" w:rsidRDefault="00301598" w:rsidP="00301598">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6E595A">
              <w:t>13</w:t>
            </w:r>
          </w:p>
        </w:tc>
        <w:tc>
          <w:tcPr>
            <w:tcW w:w="1276" w:type="dxa"/>
            <w:gridSpan w:val="2"/>
          </w:tcPr>
          <w:p w14:paraId="5B05D41A" w14:textId="7B6480F8" w:rsidR="00301598" w:rsidRPr="00BB0108" w:rsidRDefault="00301598" w:rsidP="00301598">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6E595A">
              <w:t>3</w:t>
            </w:r>
          </w:p>
        </w:tc>
        <w:tc>
          <w:tcPr>
            <w:tcW w:w="1417" w:type="dxa"/>
            <w:noWrap/>
          </w:tcPr>
          <w:p w14:paraId="09A6D63F" w14:textId="59B491A5" w:rsidR="00301598" w:rsidRPr="00BB0108" w:rsidRDefault="00301598" w:rsidP="00301598">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6E595A">
              <w:t>13,54%</w:t>
            </w:r>
          </w:p>
        </w:tc>
        <w:tc>
          <w:tcPr>
            <w:tcW w:w="1701" w:type="dxa"/>
          </w:tcPr>
          <w:p w14:paraId="6075D878" w14:textId="7F4441FA" w:rsidR="00301598" w:rsidRPr="00BB0108" w:rsidRDefault="00301598" w:rsidP="00301598">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6E595A">
              <w:t>30,00%</w:t>
            </w:r>
          </w:p>
        </w:tc>
      </w:tr>
      <w:tr w:rsidR="00301598" w:rsidRPr="00BB0108" w14:paraId="03E14830" w14:textId="77777777" w:rsidTr="00CD426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114" w:type="dxa"/>
            <w:hideMark/>
          </w:tcPr>
          <w:p w14:paraId="72965753" w14:textId="77777777" w:rsidR="00301598" w:rsidRPr="00BB0108" w:rsidRDefault="00301598" w:rsidP="00301598">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Inny (proszę wpisać jaki):</w:t>
            </w:r>
          </w:p>
        </w:tc>
        <w:tc>
          <w:tcPr>
            <w:tcW w:w="1559" w:type="dxa"/>
            <w:noWrap/>
          </w:tcPr>
          <w:p w14:paraId="0CA0F4A8" w14:textId="78A40841" w:rsidR="00301598" w:rsidRPr="00BB0108" w:rsidRDefault="00301598" w:rsidP="00301598">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6E595A">
              <w:t>4</w:t>
            </w:r>
          </w:p>
        </w:tc>
        <w:tc>
          <w:tcPr>
            <w:tcW w:w="1276" w:type="dxa"/>
            <w:gridSpan w:val="2"/>
          </w:tcPr>
          <w:p w14:paraId="15D67AEB" w14:textId="47DDB04E" w:rsidR="00301598" w:rsidRPr="00BB0108" w:rsidRDefault="00301598" w:rsidP="00301598">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6E595A">
              <w:t>1</w:t>
            </w:r>
          </w:p>
        </w:tc>
        <w:tc>
          <w:tcPr>
            <w:tcW w:w="1417" w:type="dxa"/>
            <w:noWrap/>
          </w:tcPr>
          <w:p w14:paraId="60365173" w14:textId="1EC18292" w:rsidR="00301598" w:rsidRPr="00BB0108" w:rsidRDefault="00301598" w:rsidP="00301598">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6E595A">
              <w:t>4,17%</w:t>
            </w:r>
          </w:p>
        </w:tc>
        <w:tc>
          <w:tcPr>
            <w:tcW w:w="1701" w:type="dxa"/>
          </w:tcPr>
          <w:p w14:paraId="1EDF9EF1" w14:textId="00BAD38A" w:rsidR="00301598" w:rsidRPr="00BB0108" w:rsidRDefault="00301598" w:rsidP="00301598">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6E595A">
              <w:t>10,00%</w:t>
            </w:r>
          </w:p>
        </w:tc>
      </w:tr>
      <w:tr w:rsidR="0095005D" w:rsidRPr="00BB0108" w14:paraId="629C73BA" w14:textId="77777777" w:rsidTr="00CD4269">
        <w:trPr>
          <w:trHeight w:val="405"/>
        </w:trPr>
        <w:tc>
          <w:tcPr>
            <w:cnfStyle w:val="001000000000" w:firstRow="0" w:lastRow="0" w:firstColumn="1" w:lastColumn="0" w:oddVBand="0" w:evenVBand="0" w:oddHBand="0" w:evenHBand="0" w:firstRowFirstColumn="0" w:firstRowLastColumn="0" w:lastRowFirstColumn="0" w:lastRowLastColumn="0"/>
            <w:tcW w:w="9067" w:type="dxa"/>
            <w:gridSpan w:val="6"/>
          </w:tcPr>
          <w:p w14:paraId="2456BCC9" w14:textId="77777777" w:rsidR="0095005D" w:rsidRDefault="0095005D" w:rsidP="00301598">
            <w:pPr>
              <w:spacing w:before="120" w:after="120"/>
              <w:jc w:val="both"/>
              <w:rPr>
                <w:rFonts w:ascii="Calibri" w:hAnsi="Calibri" w:cs="Calibri"/>
                <w:color w:val="000000"/>
                <w:sz w:val="22"/>
                <w:szCs w:val="22"/>
              </w:rPr>
            </w:pPr>
            <w:r w:rsidRPr="00BB0108">
              <w:rPr>
                <w:rFonts w:ascii="Calibri" w:hAnsi="Calibri" w:cs="Calibri"/>
                <w:b w:val="0"/>
                <w:bCs w:val="0"/>
                <w:color w:val="000000"/>
                <w:sz w:val="22"/>
                <w:szCs w:val="22"/>
              </w:rPr>
              <w:t xml:space="preserve">W kolejnym pytaniu ankietowani zostali poproszeni o wskazanie najczęściej występujących problemów gospodarczych na obszarze </w:t>
            </w:r>
            <w:r w:rsidR="00301598">
              <w:rPr>
                <w:rFonts w:ascii="Calibri" w:hAnsi="Calibri" w:cs="Calibri"/>
                <w:b w:val="0"/>
                <w:bCs w:val="0"/>
                <w:color w:val="000000"/>
                <w:sz w:val="22"/>
                <w:szCs w:val="22"/>
              </w:rPr>
              <w:t>Gminy Białowieża</w:t>
            </w:r>
            <w:r w:rsidRPr="00BB0108">
              <w:rPr>
                <w:rFonts w:ascii="Calibri" w:hAnsi="Calibri" w:cs="Calibri"/>
                <w:b w:val="0"/>
                <w:bCs w:val="0"/>
                <w:color w:val="000000"/>
                <w:sz w:val="22"/>
                <w:szCs w:val="22"/>
              </w:rPr>
              <w:t xml:space="preserve">. </w:t>
            </w:r>
            <w:r w:rsidR="00301598">
              <w:rPr>
                <w:rFonts w:ascii="Calibri" w:hAnsi="Calibri" w:cs="Calibri"/>
                <w:b w:val="0"/>
                <w:bCs w:val="0"/>
                <w:color w:val="000000"/>
                <w:sz w:val="22"/>
                <w:szCs w:val="22"/>
              </w:rPr>
              <w:t>N</w:t>
            </w:r>
            <w:r w:rsidR="00301598" w:rsidRPr="00301598">
              <w:rPr>
                <w:rFonts w:ascii="Calibri" w:hAnsi="Calibri" w:cs="Calibri"/>
                <w:b w:val="0"/>
                <w:bCs w:val="0"/>
                <w:color w:val="000000"/>
                <w:sz w:val="22"/>
                <w:szCs w:val="22"/>
              </w:rPr>
              <w:t xml:space="preserve">ajwięcej </w:t>
            </w:r>
            <w:r w:rsidR="00301598">
              <w:rPr>
                <w:rFonts w:ascii="Calibri" w:hAnsi="Calibri" w:cs="Calibri"/>
                <w:b w:val="0"/>
                <w:bCs w:val="0"/>
                <w:color w:val="000000"/>
                <w:sz w:val="22"/>
                <w:szCs w:val="22"/>
              </w:rPr>
              <w:t xml:space="preserve">odpowiedzi dotyczyło </w:t>
            </w:r>
            <w:r w:rsidR="00301598" w:rsidRPr="00301598">
              <w:rPr>
                <w:rFonts w:ascii="Calibri" w:hAnsi="Calibri" w:cs="Calibri"/>
                <w:b w:val="0"/>
                <w:bCs w:val="0"/>
                <w:color w:val="000000"/>
                <w:sz w:val="22"/>
                <w:szCs w:val="22"/>
              </w:rPr>
              <w:t>niedostatecznej promocji wartości turystycznych, przyrodniczych, kulturowych i historycznych regionu, co wskazało 30,21% mieszkańców oraz 20,00% instytucji. Problem ten jest ściśle związany z kolejną istotną kwestią, jaką jest zbyt mała liczba usług dla ludności, zauważona przez 13,54% mieszkańców i 30,00% instytucji. Ponadto, trudności w pozyskaniu inwestorów na rozwój funkcji turystycznej (15,63% odpowiedzi mieszkańców) oraz niedostateczna liczba podmiotów tworzących miejsca pracy (11,46% według mieszkańców, 30,00% według instytucji) zostały podkreślone jako obszary wymagające poprawy. Problemy takie jak niska aktywność przedsiębiorcza mieszkańców (11,46%) oraz słaba kondycja finansowa lokalnych przedsiębiorstw (9,38%) również zyskały swoje odzwierciedlenie w wypowiedziach respondentów.</w:t>
            </w:r>
          </w:p>
          <w:p w14:paraId="7E998551" w14:textId="1A50A883" w:rsidR="00301598" w:rsidRPr="00BB0108" w:rsidRDefault="00301598" w:rsidP="00301598">
            <w:pPr>
              <w:spacing w:before="120" w:after="120"/>
              <w:jc w:val="both"/>
              <w:rPr>
                <w:rFonts w:ascii="Calibri" w:hAnsi="Calibri" w:cs="Calibri"/>
                <w:b w:val="0"/>
                <w:bCs w:val="0"/>
                <w:color w:val="000000"/>
                <w:sz w:val="22"/>
                <w:szCs w:val="22"/>
              </w:rPr>
            </w:pPr>
            <w:r w:rsidRPr="00301598">
              <w:rPr>
                <w:rFonts w:ascii="Calibri" w:hAnsi="Calibri" w:cs="Calibri"/>
                <w:b w:val="0"/>
                <w:bCs w:val="0"/>
                <w:color w:val="000000"/>
                <w:sz w:val="22"/>
                <w:szCs w:val="22"/>
              </w:rPr>
              <w:t xml:space="preserve">W odpowiedziach z kategorii "Inne", mieszkańcy i instytucje Białowieży zwrócili uwagę na szereg dodatkowych problemów gospodarczych, które nie znalazły odzwierciedlenia w głównych kategoriach ankiety. Wskazane zostały między innymi braki w pozyskiwaniu funduszy europejskich, co może wskazywać na potrzebę wsparcia w zakresie zarządzania i akwizycji środków zewnętrznych. Problemy związane z infrastrukturą, takie jak </w:t>
            </w:r>
            <w:r>
              <w:rPr>
                <w:rFonts w:ascii="Calibri" w:hAnsi="Calibri" w:cs="Calibri"/>
                <w:b w:val="0"/>
                <w:bCs w:val="0"/>
                <w:color w:val="000000"/>
                <w:sz w:val="22"/>
                <w:szCs w:val="22"/>
              </w:rPr>
              <w:t xml:space="preserve">np. </w:t>
            </w:r>
            <w:r w:rsidRPr="00301598">
              <w:rPr>
                <w:rFonts w:ascii="Calibri" w:hAnsi="Calibri" w:cs="Calibri"/>
                <w:b w:val="0"/>
                <w:bCs w:val="0"/>
                <w:color w:val="000000"/>
                <w:sz w:val="22"/>
                <w:szCs w:val="22"/>
              </w:rPr>
              <w:t xml:space="preserve">zły stan </w:t>
            </w:r>
            <w:r>
              <w:rPr>
                <w:rFonts w:ascii="Calibri" w:hAnsi="Calibri" w:cs="Calibri"/>
                <w:b w:val="0"/>
                <w:bCs w:val="0"/>
                <w:color w:val="000000"/>
                <w:sz w:val="22"/>
                <w:szCs w:val="22"/>
              </w:rPr>
              <w:t xml:space="preserve">nawierzchni na </w:t>
            </w:r>
            <w:r w:rsidRPr="00301598">
              <w:rPr>
                <w:rFonts w:ascii="Calibri" w:hAnsi="Calibri" w:cs="Calibri"/>
                <w:b w:val="0"/>
                <w:bCs w:val="0"/>
                <w:color w:val="000000"/>
                <w:sz w:val="22"/>
                <w:szCs w:val="22"/>
              </w:rPr>
              <w:t>parkingu gminn</w:t>
            </w:r>
            <w:r>
              <w:rPr>
                <w:rFonts w:ascii="Calibri" w:hAnsi="Calibri" w:cs="Calibri"/>
                <w:b w:val="0"/>
                <w:bCs w:val="0"/>
                <w:color w:val="000000"/>
                <w:sz w:val="22"/>
                <w:szCs w:val="22"/>
              </w:rPr>
              <w:t>ym</w:t>
            </w:r>
            <w:r w:rsidRPr="00301598">
              <w:rPr>
                <w:rFonts w:ascii="Calibri" w:hAnsi="Calibri" w:cs="Calibri"/>
                <w:b w:val="0"/>
                <w:bCs w:val="0"/>
                <w:color w:val="000000"/>
                <w:sz w:val="22"/>
                <w:szCs w:val="22"/>
              </w:rPr>
              <w:t xml:space="preserve">, zostały zauważone jako konkretne obszary wymagające interwencji. Wskazano również na konieczność opracowania rozwoju ochrony przyrody, co podkreśla wartości ekologiczne regionu i potrzebę ich zachowania. Te dodatkowe punkty podkreślają, że oprócz głównych wyzwań ekonomicznych </w:t>
            </w:r>
            <w:r w:rsidRPr="00301598">
              <w:rPr>
                <w:rFonts w:ascii="Calibri" w:hAnsi="Calibri" w:cs="Calibri"/>
                <w:b w:val="0"/>
                <w:bCs w:val="0"/>
                <w:color w:val="000000"/>
                <w:sz w:val="22"/>
                <w:szCs w:val="22"/>
              </w:rPr>
              <w:lastRenderedPageBreak/>
              <w:t>i</w:t>
            </w:r>
            <w:r>
              <w:rPr>
                <w:rFonts w:ascii="Calibri" w:hAnsi="Calibri" w:cs="Calibri"/>
                <w:b w:val="0"/>
                <w:bCs w:val="0"/>
                <w:color w:val="000000"/>
                <w:sz w:val="22"/>
                <w:szCs w:val="22"/>
              </w:rPr>
              <w:t> </w:t>
            </w:r>
            <w:r w:rsidRPr="00301598">
              <w:rPr>
                <w:rFonts w:ascii="Calibri" w:hAnsi="Calibri" w:cs="Calibri"/>
                <w:b w:val="0"/>
                <w:bCs w:val="0"/>
                <w:color w:val="000000"/>
                <w:sz w:val="22"/>
                <w:szCs w:val="22"/>
              </w:rPr>
              <w:t>społecznych istnieje szereg szczegółowych, ale ważnych kwestii, które mieszkańcy i instytucje uważają za istotne dla rozwoju Białowieży.</w:t>
            </w:r>
          </w:p>
        </w:tc>
      </w:tr>
      <w:tr w:rsidR="0095005D" w:rsidRPr="00BB0108" w14:paraId="429BE578" w14:textId="77777777" w:rsidTr="00CD426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9067" w:type="dxa"/>
            <w:gridSpan w:val="6"/>
            <w:hideMark/>
          </w:tcPr>
          <w:p w14:paraId="271097CA" w14:textId="77777777" w:rsidR="0095005D" w:rsidRPr="00BB0108" w:rsidRDefault="0095005D" w:rsidP="0019110D">
            <w:pPr>
              <w:spacing w:after="120"/>
              <w:jc w:val="both"/>
              <w:rPr>
                <w:rFonts w:ascii="Calibri" w:eastAsia="Times New Roman" w:hAnsi="Calibri" w:cs="Times New Roman"/>
                <w:b w:val="0"/>
                <w:bCs w:val="0"/>
                <w:color w:val="000000"/>
                <w:sz w:val="22"/>
                <w:szCs w:val="22"/>
                <w:lang w:eastAsia="pl-PL"/>
              </w:rPr>
            </w:pPr>
            <w:r w:rsidRPr="00BB0E80">
              <w:rPr>
                <w:rFonts w:ascii="Calibri" w:hAnsi="Calibri" w:cs="Calibri"/>
                <w:b w:val="0"/>
                <w:bCs w:val="0"/>
                <w:color w:val="000000"/>
                <w:sz w:val="22"/>
                <w:szCs w:val="22"/>
              </w:rPr>
              <w:t>5. Proszę wskazać problemy ŚRODOWISKOWE występujące na wybranym przez Panią/Pana obszarze (Proszę wskazać maksymalnie 3 problemy):</w:t>
            </w:r>
          </w:p>
        </w:tc>
      </w:tr>
      <w:tr w:rsidR="0095005D" w:rsidRPr="00BB0108" w14:paraId="2685DD07"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1BEF233" w14:textId="77777777" w:rsidR="0095005D" w:rsidRPr="00BB0108" w:rsidRDefault="0095005D" w:rsidP="0019110D">
            <w:pPr>
              <w:spacing w:after="120"/>
              <w:jc w:val="center"/>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Nazwa obszaru problematycznego</w:t>
            </w:r>
          </w:p>
        </w:tc>
        <w:tc>
          <w:tcPr>
            <w:tcW w:w="1559" w:type="dxa"/>
            <w:noWrap/>
            <w:hideMark/>
          </w:tcPr>
          <w:p w14:paraId="455E84EA" w14:textId="77777777" w:rsidR="0095005D" w:rsidRPr="00BB0108"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Ilość (mieszkańcy)</w:t>
            </w:r>
          </w:p>
        </w:tc>
        <w:tc>
          <w:tcPr>
            <w:tcW w:w="1276" w:type="dxa"/>
            <w:gridSpan w:val="2"/>
          </w:tcPr>
          <w:p w14:paraId="561DDE8C" w14:textId="77777777" w:rsidR="0095005D" w:rsidRPr="00BB0108"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Ilość (instytucje)</w:t>
            </w:r>
          </w:p>
        </w:tc>
        <w:tc>
          <w:tcPr>
            <w:tcW w:w="1417" w:type="dxa"/>
            <w:noWrap/>
            <w:hideMark/>
          </w:tcPr>
          <w:p w14:paraId="52EF7D05" w14:textId="77777777" w:rsidR="0095005D" w:rsidRPr="00BB0108"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 (mieszkańcy)</w:t>
            </w:r>
          </w:p>
        </w:tc>
        <w:tc>
          <w:tcPr>
            <w:tcW w:w="1701" w:type="dxa"/>
          </w:tcPr>
          <w:p w14:paraId="489C12B1" w14:textId="77777777" w:rsidR="0095005D" w:rsidRPr="00BB0108"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 (instytucje)</w:t>
            </w:r>
          </w:p>
        </w:tc>
      </w:tr>
      <w:tr w:rsidR="00BB0E80" w:rsidRPr="00BB0108" w14:paraId="6387D507"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787D2F61" w14:textId="77777777" w:rsidR="00BB0E80" w:rsidRPr="00BB0108" w:rsidRDefault="00BB0E80" w:rsidP="00BB0E80">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Zanieczyszczenie powietrza</w:t>
            </w:r>
          </w:p>
        </w:tc>
        <w:tc>
          <w:tcPr>
            <w:tcW w:w="1559" w:type="dxa"/>
            <w:noWrap/>
          </w:tcPr>
          <w:p w14:paraId="758F9445" w14:textId="5C44B933" w:rsidR="00BB0E80" w:rsidRPr="00BB0108" w:rsidRDefault="00BB0E80" w:rsidP="00BB0E80">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3</w:t>
            </w:r>
          </w:p>
        </w:tc>
        <w:tc>
          <w:tcPr>
            <w:tcW w:w="1276" w:type="dxa"/>
            <w:gridSpan w:val="2"/>
          </w:tcPr>
          <w:p w14:paraId="20381AF9" w14:textId="31BC8F78" w:rsidR="00BB0E80" w:rsidRPr="00BB0108" w:rsidRDefault="00BB0E80" w:rsidP="00BB0E80">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w:t>
            </w:r>
          </w:p>
        </w:tc>
        <w:tc>
          <w:tcPr>
            <w:tcW w:w="1417" w:type="dxa"/>
            <w:noWrap/>
          </w:tcPr>
          <w:p w14:paraId="236F7855" w14:textId="79D39B6B" w:rsidR="00BB0E80" w:rsidRPr="00BB0108" w:rsidRDefault="00BB0E80" w:rsidP="00BB0E80">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8,33%</w:t>
            </w:r>
          </w:p>
        </w:tc>
        <w:tc>
          <w:tcPr>
            <w:tcW w:w="1701" w:type="dxa"/>
          </w:tcPr>
          <w:p w14:paraId="06681F5D" w14:textId="4A0CBCA5" w:rsidR="00BB0E80" w:rsidRPr="00BB0108" w:rsidRDefault="00BB0E80" w:rsidP="00BB0E80">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20,00%</w:t>
            </w:r>
          </w:p>
        </w:tc>
      </w:tr>
      <w:tr w:rsidR="00BB0E80" w:rsidRPr="00BB0108" w14:paraId="42A5A177"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D0447C1" w14:textId="77777777" w:rsidR="00BB0E80" w:rsidRPr="00BB0108" w:rsidRDefault="00BB0E80" w:rsidP="00BB0E80">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Niska jakość wód</w:t>
            </w:r>
          </w:p>
        </w:tc>
        <w:tc>
          <w:tcPr>
            <w:tcW w:w="1559" w:type="dxa"/>
            <w:noWrap/>
          </w:tcPr>
          <w:p w14:paraId="5841ABA0" w14:textId="5C2C5948" w:rsidR="00BB0E80" w:rsidRPr="00BB0108" w:rsidRDefault="00BB0E80" w:rsidP="00BB0E80">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3</w:t>
            </w:r>
          </w:p>
        </w:tc>
        <w:tc>
          <w:tcPr>
            <w:tcW w:w="1276" w:type="dxa"/>
            <w:gridSpan w:val="2"/>
          </w:tcPr>
          <w:p w14:paraId="6A620458" w14:textId="7A7369EF" w:rsidR="00BB0E80" w:rsidRPr="00BB0108" w:rsidRDefault="00BB0E80" w:rsidP="00BB0E80">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w:t>
            </w:r>
          </w:p>
        </w:tc>
        <w:tc>
          <w:tcPr>
            <w:tcW w:w="1417" w:type="dxa"/>
            <w:noWrap/>
          </w:tcPr>
          <w:p w14:paraId="4D4DA166" w14:textId="678583CF" w:rsidR="00BB0E80" w:rsidRPr="00BB0108" w:rsidRDefault="00BB0E80" w:rsidP="00BB0E80">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8,33%</w:t>
            </w:r>
          </w:p>
        </w:tc>
        <w:tc>
          <w:tcPr>
            <w:tcW w:w="1701" w:type="dxa"/>
          </w:tcPr>
          <w:p w14:paraId="3635A271" w14:textId="144CC7AD" w:rsidR="00BB0E80" w:rsidRPr="00BB0108" w:rsidRDefault="00BB0E80" w:rsidP="00BB0E80">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20,00%</w:t>
            </w:r>
          </w:p>
        </w:tc>
      </w:tr>
      <w:tr w:rsidR="00BB0E80" w:rsidRPr="00BB0108" w14:paraId="7042ED93"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73038F5" w14:textId="77777777" w:rsidR="00BB0E80" w:rsidRPr="00BB0108" w:rsidRDefault="00BB0E80" w:rsidP="00BB0E80">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Zanieczyszczenie gleby</w:t>
            </w:r>
          </w:p>
        </w:tc>
        <w:tc>
          <w:tcPr>
            <w:tcW w:w="1559" w:type="dxa"/>
            <w:noWrap/>
          </w:tcPr>
          <w:p w14:paraId="4005E9F8" w14:textId="4FD1D5C2" w:rsidR="00BB0E80" w:rsidRPr="00BB0108" w:rsidRDefault="00BB0E80" w:rsidP="00BB0E80">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w:t>
            </w:r>
          </w:p>
        </w:tc>
        <w:tc>
          <w:tcPr>
            <w:tcW w:w="1276" w:type="dxa"/>
            <w:gridSpan w:val="2"/>
          </w:tcPr>
          <w:p w14:paraId="3DED9633" w14:textId="349BFFBE" w:rsidR="00BB0E80" w:rsidRPr="00BB0108" w:rsidRDefault="00BB0E80" w:rsidP="00BB0E80">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w:t>
            </w:r>
          </w:p>
        </w:tc>
        <w:tc>
          <w:tcPr>
            <w:tcW w:w="1417" w:type="dxa"/>
            <w:noWrap/>
          </w:tcPr>
          <w:p w14:paraId="5EA80AD3" w14:textId="5679CCB0" w:rsidR="00BB0E80" w:rsidRPr="00BB0108" w:rsidRDefault="00BB0E80" w:rsidP="00BB0E80">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2,78%</w:t>
            </w:r>
          </w:p>
        </w:tc>
        <w:tc>
          <w:tcPr>
            <w:tcW w:w="1701" w:type="dxa"/>
          </w:tcPr>
          <w:p w14:paraId="6FB43ADC" w14:textId="52AA079B" w:rsidR="00BB0E80" w:rsidRPr="00BB0108" w:rsidRDefault="00BB0E80" w:rsidP="00BB0E80">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0,00%</w:t>
            </w:r>
          </w:p>
        </w:tc>
      </w:tr>
      <w:tr w:rsidR="00BB0E80" w:rsidRPr="00BB0108" w14:paraId="46C467B4"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52A110B8" w14:textId="77777777" w:rsidR="00BB0E80" w:rsidRPr="00BB0108" w:rsidRDefault="00BB0E80" w:rsidP="00BB0E80">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Uciążliwy hałas</w:t>
            </w:r>
          </w:p>
        </w:tc>
        <w:tc>
          <w:tcPr>
            <w:tcW w:w="1559" w:type="dxa"/>
            <w:noWrap/>
          </w:tcPr>
          <w:p w14:paraId="080B477A" w14:textId="7D487E83" w:rsidR="00BB0E80" w:rsidRPr="00BB0108" w:rsidRDefault="00BB0E80" w:rsidP="00BB0E80">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w:t>
            </w:r>
          </w:p>
        </w:tc>
        <w:tc>
          <w:tcPr>
            <w:tcW w:w="1276" w:type="dxa"/>
            <w:gridSpan w:val="2"/>
          </w:tcPr>
          <w:p w14:paraId="33C1C4A0" w14:textId="31AED626" w:rsidR="00BB0E80" w:rsidRPr="00BB0108" w:rsidRDefault="00BB0E80" w:rsidP="00BB0E80">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w:t>
            </w:r>
          </w:p>
        </w:tc>
        <w:tc>
          <w:tcPr>
            <w:tcW w:w="1417" w:type="dxa"/>
            <w:noWrap/>
          </w:tcPr>
          <w:p w14:paraId="2BA0F589" w14:textId="6FA8C90E" w:rsidR="00BB0E80" w:rsidRPr="00BB0108" w:rsidRDefault="00BB0E80" w:rsidP="00BB0E80">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2,78%</w:t>
            </w:r>
          </w:p>
        </w:tc>
        <w:tc>
          <w:tcPr>
            <w:tcW w:w="1701" w:type="dxa"/>
          </w:tcPr>
          <w:p w14:paraId="58F84037" w14:textId="68215D7F" w:rsidR="00BB0E80" w:rsidRPr="00BB0108" w:rsidRDefault="00BB0E80" w:rsidP="00BB0E80">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0,00%</w:t>
            </w:r>
          </w:p>
        </w:tc>
      </w:tr>
      <w:tr w:rsidR="00BB0E80" w:rsidRPr="00BB0108" w14:paraId="04EFACC8" w14:textId="77777777" w:rsidTr="00CD4269">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114" w:type="dxa"/>
            <w:hideMark/>
          </w:tcPr>
          <w:p w14:paraId="77CB498A" w14:textId="77777777" w:rsidR="00BB0E80" w:rsidRPr="00BB0108" w:rsidRDefault="00BB0E80" w:rsidP="00BB0E80">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Niski stopień wykorzystania odnawialnych źródeł energii</w:t>
            </w:r>
          </w:p>
        </w:tc>
        <w:tc>
          <w:tcPr>
            <w:tcW w:w="1559" w:type="dxa"/>
            <w:noWrap/>
          </w:tcPr>
          <w:p w14:paraId="4CD13B94" w14:textId="7DADE970" w:rsidR="00BB0E80" w:rsidRPr="00BB0108" w:rsidRDefault="00BB0E80" w:rsidP="00BB0E80">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23</w:t>
            </w:r>
          </w:p>
        </w:tc>
        <w:tc>
          <w:tcPr>
            <w:tcW w:w="1276" w:type="dxa"/>
            <w:gridSpan w:val="2"/>
          </w:tcPr>
          <w:p w14:paraId="11E76DC4" w14:textId="49FF7879" w:rsidR="00BB0E80" w:rsidRPr="00BB0108" w:rsidRDefault="00BB0E80" w:rsidP="00BB0E80">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3</w:t>
            </w:r>
          </w:p>
        </w:tc>
        <w:tc>
          <w:tcPr>
            <w:tcW w:w="1417" w:type="dxa"/>
            <w:noWrap/>
          </w:tcPr>
          <w:p w14:paraId="766AB93D" w14:textId="4E7F4C64" w:rsidR="00BB0E80" w:rsidRPr="00BB0108" w:rsidRDefault="00BB0E80" w:rsidP="00BB0E80">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63,89%</w:t>
            </w:r>
          </w:p>
        </w:tc>
        <w:tc>
          <w:tcPr>
            <w:tcW w:w="1701" w:type="dxa"/>
          </w:tcPr>
          <w:p w14:paraId="77514C79" w14:textId="658A1E3C" w:rsidR="00BB0E80" w:rsidRPr="00BB0108" w:rsidRDefault="00BB0E80" w:rsidP="00BB0E80">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60,00%</w:t>
            </w:r>
          </w:p>
        </w:tc>
      </w:tr>
      <w:tr w:rsidR="00BB0E80" w:rsidRPr="00BB0108" w14:paraId="1B82139F" w14:textId="77777777" w:rsidTr="00CD4269">
        <w:trPr>
          <w:trHeight w:val="391"/>
        </w:trPr>
        <w:tc>
          <w:tcPr>
            <w:cnfStyle w:val="001000000000" w:firstRow="0" w:lastRow="0" w:firstColumn="1" w:lastColumn="0" w:oddVBand="0" w:evenVBand="0" w:oddHBand="0" w:evenHBand="0" w:firstRowFirstColumn="0" w:firstRowLastColumn="0" w:lastRowFirstColumn="0" w:lastRowLastColumn="0"/>
            <w:tcW w:w="3114" w:type="dxa"/>
            <w:hideMark/>
          </w:tcPr>
          <w:p w14:paraId="79C41AA4" w14:textId="77777777" w:rsidR="00BB0E80" w:rsidRPr="00BB0108" w:rsidRDefault="00BB0E80" w:rsidP="00BB0E80">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Inny (proszę wpisać jaki):</w:t>
            </w:r>
          </w:p>
        </w:tc>
        <w:tc>
          <w:tcPr>
            <w:tcW w:w="1559" w:type="dxa"/>
            <w:noWrap/>
          </w:tcPr>
          <w:p w14:paraId="733F094D" w14:textId="43EF03E1" w:rsidR="00BB0E80" w:rsidRPr="00BB0108" w:rsidRDefault="00BB0E80" w:rsidP="00BB0E80">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5</w:t>
            </w:r>
          </w:p>
        </w:tc>
        <w:tc>
          <w:tcPr>
            <w:tcW w:w="1276" w:type="dxa"/>
            <w:gridSpan w:val="2"/>
          </w:tcPr>
          <w:p w14:paraId="5454B566" w14:textId="6B7FDDF0" w:rsidR="00BB0E80" w:rsidRPr="00BB0108" w:rsidRDefault="00BB0E80" w:rsidP="00BB0E80">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w:t>
            </w:r>
          </w:p>
        </w:tc>
        <w:tc>
          <w:tcPr>
            <w:tcW w:w="1417" w:type="dxa"/>
            <w:noWrap/>
          </w:tcPr>
          <w:p w14:paraId="50BFEF95" w14:textId="6F45A348" w:rsidR="00BB0E80" w:rsidRPr="00BB0108" w:rsidRDefault="00BB0E80" w:rsidP="00BB0E80">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13,89%</w:t>
            </w:r>
          </w:p>
        </w:tc>
        <w:tc>
          <w:tcPr>
            <w:tcW w:w="1701" w:type="dxa"/>
          </w:tcPr>
          <w:p w14:paraId="6E5705B0" w14:textId="5D85A657" w:rsidR="00BB0E80" w:rsidRPr="00BB0108" w:rsidRDefault="00BB0E80" w:rsidP="00BB0E80">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0,00%</w:t>
            </w:r>
          </w:p>
        </w:tc>
      </w:tr>
      <w:tr w:rsidR="0095005D" w:rsidRPr="00BB0108" w14:paraId="5DA4C1E8" w14:textId="77777777" w:rsidTr="00CD426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9067" w:type="dxa"/>
            <w:gridSpan w:val="6"/>
          </w:tcPr>
          <w:p w14:paraId="683776C7" w14:textId="77777777" w:rsidR="0095005D" w:rsidRPr="00BB0108" w:rsidRDefault="0095005D" w:rsidP="0019110D">
            <w:pPr>
              <w:spacing w:after="120"/>
              <w:jc w:val="both"/>
              <w:rPr>
                <w:rFonts w:ascii="Calibri" w:hAnsi="Calibri" w:cs="Calibri"/>
                <w:b w:val="0"/>
                <w:bCs w:val="0"/>
                <w:color w:val="000000"/>
                <w:sz w:val="22"/>
                <w:szCs w:val="22"/>
              </w:rPr>
            </w:pPr>
          </w:p>
          <w:p w14:paraId="32D49D17" w14:textId="7473F7D6" w:rsidR="0095005D" w:rsidRDefault="0095005D" w:rsidP="0019110D">
            <w:pPr>
              <w:spacing w:after="120" w:line="259" w:lineRule="auto"/>
              <w:jc w:val="both"/>
              <w:rPr>
                <w:rFonts w:ascii="Calibri" w:hAnsi="Calibri" w:cs="Calibri"/>
                <w:color w:val="000000"/>
                <w:sz w:val="22"/>
                <w:szCs w:val="22"/>
              </w:rPr>
            </w:pPr>
            <w:r w:rsidRPr="00BB0108">
              <w:rPr>
                <w:rFonts w:ascii="Calibri" w:hAnsi="Calibri" w:cs="Calibri"/>
                <w:b w:val="0"/>
                <w:bCs w:val="0"/>
                <w:color w:val="000000"/>
                <w:sz w:val="22"/>
                <w:szCs w:val="22"/>
              </w:rPr>
              <w:t xml:space="preserve">Analizując odpowiedzi ankietowanych dotyczące problemów środowiskowych, należy uznać, że dla największej grupy respondentów, stanowiącej aż </w:t>
            </w:r>
            <w:r w:rsidR="00AE7F59">
              <w:rPr>
                <w:rFonts w:ascii="Calibri" w:hAnsi="Calibri" w:cs="Calibri"/>
                <w:b w:val="0"/>
                <w:bCs w:val="0"/>
                <w:color w:val="000000"/>
                <w:sz w:val="22"/>
                <w:szCs w:val="22"/>
              </w:rPr>
              <w:t>63,89</w:t>
            </w:r>
            <w:r w:rsidRPr="00BB0108">
              <w:rPr>
                <w:rFonts w:ascii="Calibri" w:hAnsi="Calibri" w:cs="Calibri"/>
                <w:b w:val="0"/>
                <w:bCs w:val="0"/>
                <w:color w:val="000000"/>
                <w:sz w:val="22"/>
                <w:szCs w:val="22"/>
              </w:rPr>
              <w:t xml:space="preserve">% wśród mieszkańców i </w:t>
            </w:r>
            <w:r w:rsidR="00AE7F59">
              <w:rPr>
                <w:rFonts w:ascii="Calibri" w:hAnsi="Calibri" w:cs="Calibri"/>
                <w:b w:val="0"/>
                <w:bCs w:val="0"/>
                <w:color w:val="000000"/>
                <w:sz w:val="22"/>
                <w:szCs w:val="22"/>
              </w:rPr>
              <w:t>60,00</w:t>
            </w:r>
            <w:r w:rsidRPr="00BB0108">
              <w:rPr>
                <w:rFonts w:ascii="Calibri" w:hAnsi="Calibri" w:cs="Calibri"/>
                <w:b w:val="0"/>
                <w:bCs w:val="0"/>
                <w:color w:val="000000"/>
                <w:sz w:val="22"/>
                <w:szCs w:val="22"/>
              </w:rPr>
              <w:t>% wśród instytucji, najbardziej uciążliw</w:t>
            </w:r>
            <w:r w:rsidR="00AE7F59">
              <w:rPr>
                <w:rFonts w:ascii="Calibri" w:hAnsi="Calibri" w:cs="Calibri"/>
                <w:b w:val="0"/>
                <w:bCs w:val="0"/>
                <w:color w:val="000000"/>
                <w:sz w:val="22"/>
                <w:szCs w:val="22"/>
              </w:rPr>
              <w:t>y</w:t>
            </w:r>
            <w:r w:rsidRPr="00BB0108">
              <w:rPr>
                <w:rFonts w:ascii="Calibri" w:hAnsi="Calibri" w:cs="Calibri"/>
                <w:b w:val="0"/>
                <w:bCs w:val="0"/>
                <w:color w:val="000000"/>
                <w:sz w:val="22"/>
                <w:szCs w:val="22"/>
              </w:rPr>
              <w:t xml:space="preserve"> jest </w:t>
            </w:r>
            <w:r w:rsidR="00AE7F59">
              <w:rPr>
                <w:rFonts w:ascii="Calibri" w:hAnsi="Calibri" w:cs="Calibri"/>
                <w:b w:val="0"/>
                <w:bCs w:val="0"/>
                <w:color w:val="000000"/>
                <w:sz w:val="22"/>
                <w:szCs w:val="22"/>
              </w:rPr>
              <w:t>n</w:t>
            </w:r>
            <w:r w:rsidR="00AE7F59" w:rsidRPr="00AE7F59">
              <w:rPr>
                <w:rFonts w:ascii="Calibri" w:hAnsi="Calibri" w:cs="Calibri"/>
                <w:b w:val="0"/>
                <w:bCs w:val="0"/>
                <w:color w:val="000000"/>
                <w:sz w:val="22"/>
                <w:szCs w:val="22"/>
              </w:rPr>
              <w:t xml:space="preserve">iski stopień wykorzystania odnawialnych źródeł energii </w:t>
            </w:r>
            <w:r w:rsidRPr="00BB0108">
              <w:rPr>
                <w:rFonts w:ascii="Calibri" w:hAnsi="Calibri" w:cs="Calibri"/>
                <w:b w:val="0"/>
                <w:bCs w:val="0"/>
                <w:color w:val="000000"/>
                <w:sz w:val="22"/>
                <w:szCs w:val="22"/>
              </w:rPr>
              <w:t xml:space="preserve">na obszarze </w:t>
            </w:r>
            <w:r w:rsidR="00AE7F59">
              <w:rPr>
                <w:rFonts w:ascii="Calibri" w:hAnsi="Calibri" w:cs="Calibri"/>
                <w:b w:val="0"/>
                <w:bCs w:val="0"/>
                <w:color w:val="000000"/>
                <w:sz w:val="22"/>
                <w:szCs w:val="22"/>
              </w:rPr>
              <w:t>Gminy Białowieża</w:t>
            </w:r>
            <w:r w:rsidRPr="00BB0108">
              <w:rPr>
                <w:rFonts w:ascii="Calibri" w:hAnsi="Calibri" w:cs="Calibri"/>
                <w:b w:val="0"/>
                <w:bCs w:val="0"/>
                <w:color w:val="000000"/>
                <w:sz w:val="22"/>
                <w:szCs w:val="22"/>
              </w:rPr>
              <w:t xml:space="preserve">. </w:t>
            </w:r>
            <w:r w:rsidR="00AE7F59">
              <w:rPr>
                <w:rFonts w:ascii="Calibri" w:hAnsi="Calibri" w:cs="Calibri"/>
                <w:b w:val="0"/>
                <w:bCs w:val="0"/>
                <w:color w:val="000000"/>
                <w:sz w:val="22"/>
                <w:szCs w:val="22"/>
              </w:rPr>
              <w:t>A</w:t>
            </w:r>
            <w:r w:rsidRPr="00BB0108">
              <w:rPr>
                <w:rFonts w:ascii="Calibri" w:hAnsi="Calibri" w:cs="Calibri"/>
                <w:b w:val="0"/>
                <w:bCs w:val="0"/>
                <w:color w:val="000000"/>
                <w:sz w:val="22"/>
                <w:szCs w:val="22"/>
              </w:rPr>
              <w:t>nkietowani wskazywali</w:t>
            </w:r>
            <w:r w:rsidR="00AE7F59">
              <w:rPr>
                <w:rFonts w:ascii="Calibri" w:hAnsi="Calibri" w:cs="Calibri"/>
                <w:b w:val="0"/>
                <w:bCs w:val="0"/>
                <w:color w:val="000000"/>
                <w:sz w:val="22"/>
                <w:szCs w:val="22"/>
              </w:rPr>
              <w:t xml:space="preserve"> również</w:t>
            </w:r>
            <w:r w:rsidRPr="00BB0108">
              <w:rPr>
                <w:rFonts w:ascii="Calibri" w:hAnsi="Calibri" w:cs="Calibri"/>
                <w:b w:val="0"/>
                <w:bCs w:val="0"/>
                <w:color w:val="000000"/>
                <w:sz w:val="22"/>
                <w:szCs w:val="22"/>
              </w:rPr>
              <w:t xml:space="preserve">, iż </w:t>
            </w:r>
            <w:r w:rsidR="00AE7F59">
              <w:rPr>
                <w:rFonts w:ascii="Calibri" w:hAnsi="Calibri" w:cs="Calibri"/>
                <w:b w:val="0"/>
                <w:bCs w:val="0"/>
                <w:color w:val="000000"/>
                <w:sz w:val="22"/>
                <w:szCs w:val="22"/>
              </w:rPr>
              <w:t xml:space="preserve">znaczącym </w:t>
            </w:r>
            <w:r w:rsidRPr="00BB0108">
              <w:rPr>
                <w:rFonts w:ascii="Calibri" w:hAnsi="Calibri" w:cs="Calibri"/>
                <w:b w:val="0"/>
                <w:bCs w:val="0"/>
                <w:color w:val="000000"/>
                <w:sz w:val="22"/>
                <w:szCs w:val="22"/>
              </w:rPr>
              <w:t xml:space="preserve">problemem jest także </w:t>
            </w:r>
            <w:r w:rsidR="00AE7F59">
              <w:rPr>
                <w:rFonts w:ascii="Calibri" w:hAnsi="Calibri" w:cs="Calibri"/>
                <w:b w:val="0"/>
                <w:bCs w:val="0"/>
                <w:color w:val="000000"/>
                <w:sz w:val="22"/>
                <w:szCs w:val="22"/>
              </w:rPr>
              <w:t>zanieczyszczenie powietrza</w:t>
            </w:r>
            <w:r w:rsidRPr="00BB0108">
              <w:rPr>
                <w:rFonts w:ascii="Calibri" w:hAnsi="Calibri" w:cs="Calibri"/>
                <w:b w:val="0"/>
                <w:bCs w:val="0"/>
                <w:color w:val="000000"/>
                <w:sz w:val="22"/>
                <w:szCs w:val="22"/>
              </w:rPr>
              <w:t xml:space="preserve"> (</w:t>
            </w:r>
            <w:r w:rsidR="00AE7F59">
              <w:rPr>
                <w:rFonts w:ascii="Calibri" w:hAnsi="Calibri" w:cs="Calibri"/>
                <w:b w:val="0"/>
                <w:bCs w:val="0"/>
                <w:color w:val="000000"/>
                <w:sz w:val="22"/>
                <w:szCs w:val="22"/>
              </w:rPr>
              <w:t>8,33</w:t>
            </w:r>
            <w:r w:rsidRPr="00BB0108">
              <w:rPr>
                <w:rFonts w:ascii="Calibri" w:hAnsi="Calibri" w:cs="Calibri"/>
                <w:b w:val="0"/>
                <w:bCs w:val="0"/>
                <w:color w:val="000000"/>
                <w:sz w:val="22"/>
                <w:szCs w:val="22"/>
              </w:rPr>
              <w:t xml:space="preserve">% z ankiet od mieszkańców i </w:t>
            </w:r>
            <w:r w:rsidR="00AE7F59">
              <w:rPr>
                <w:rFonts w:ascii="Calibri" w:hAnsi="Calibri" w:cs="Calibri"/>
                <w:b w:val="0"/>
                <w:bCs w:val="0"/>
                <w:color w:val="000000"/>
                <w:sz w:val="22"/>
                <w:szCs w:val="22"/>
              </w:rPr>
              <w:t>20</w:t>
            </w:r>
            <w:r w:rsidRPr="00BB0108">
              <w:rPr>
                <w:rFonts w:ascii="Calibri" w:hAnsi="Calibri" w:cs="Calibri"/>
                <w:b w:val="0"/>
                <w:bCs w:val="0"/>
                <w:color w:val="000000"/>
                <w:sz w:val="22"/>
                <w:szCs w:val="22"/>
              </w:rPr>
              <w:t>% z ankiet od instytucji)</w:t>
            </w:r>
            <w:r w:rsidR="00AE7F59">
              <w:rPr>
                <w:rFonts w:ascii="Calibri" w:hAnsi="Calibri" w:cs="Calibri"/>
                <w:b w:val="0"/>
                <w:bCs w:val="0"/>
                <w:color w:val="000000"/>
                <w:sz w:val="22"/>
                <w:szCs w:val="22"/>
              </w:rPr>
              <w:t xml:space="preserve"> oraz niska jakość wód </w:t>
            </w:r>
            <w:r w:rsidR="00AE7F59" w:rsidRPr="00BB0108">
              <w:rPr>
                <w:rFonts w:ascii="Calibri" w:hAnsi="Calibri" w:cs="Calibri"/>
                <w:b w:val="0"/>
                <w:bCs w:val="0"/>
                <w:color w:val="000000"/>
                <w:sz w:val="22"/>
                <w:szCs w:val="22"/>
              </w:rPr>
              <w:t>(</w:t>
            </w:r>
            <w:r w:rsidR="00AE7F59">
              <w:rPr>
                <w:rFonts w:ascii="Calibri" w:hAnsi="Calibri" w:cs="Calibri"/>
                <w:b w:val="0"/>
                <w:bCs w:val="0"/>
                <w:color w:val="000000"/>
                <w:sz w:val="22"/>
                <w:szCs w:val="22"/>
              </w:rPr>
              <w:t>8,33</w:t>
            </w:r>
            <w:r w:rsidR="00AE7F59" w:rsidRPr="00BB0108">
              <w:rPr>
                <w:rFonts w:ascii="Calibri" w:hAnsi="Calibri" w:cs="Calibri"/>
                <w:b w:val="0"/>
                <w:bCs w:val="0"/>
                <w:color w:val="000000"/>
                <w:sz w:val="22"/>
                <w:szCs w:val="22"/>
              </w:rPr>
              <w:t xml:space="preserve">% z ankiet od mieszkańców i </w:t>
            </w:r>
            <w:r w:rsidR="00AE7F59">
              <w:rPr>
                <w:rFonts w:ascii="Calibri" w:hAnsi="Calibri" w:cs="Calibri"/>
                <w:b w:val="0"/>
                <w:bCs w:val="0"/>
                <w:color w:val="000000"/>
                <w:sz w:val="22"/>
                <w:szCs w:val="22"/>
              </w:rPr>
              <w:t>20</w:t>
            </w:r>
            <w:r w:rsidR="00AE7F59" w:rsidRPr="00BB0108">
              <w:rPr>
                <w:rFonts w:ascii="Calibri" w:hAnsi="Calibri" w:cs="Calibri"/>
                <w:b w:val="0"/>
                <w:bCs w:val="0"/>
                <w:color w:val="000000"/>
                <w:sz w:val="22"/>
                <w:szCs w:val="22"/>
              </w:rPr>
              <w:t>% z ankiet od instytucji)</w:t>
            </w:r>
            <w:r w:rsidRPr="00BB0108">
              <w:rPr>
                <w:rFonts w:ascii="Calibri" w:hAnsi="Calibri" w:cs="Calibri"/>
                <w:b w:val="0"/>
                <w:bCs w:val="0"/>
                <w:color w:val="000000"/>
                <w:sz w:val="22"/>
                <w:szCs w:val="22"/>
              </w:rPr>
              <w:t>. Mniejsza liczba ankietowanych stwierdziła, że problemem w obszarze środowiskowym jest uciążliwy hałas (</w:t>
            </w:r>
            <w:r w:rsidR="00AE7F59">
              <w:rPr>
                <w:rFonts w:ascii="Calibri" w:hAnsi="Calibri" w:cs="Calibri"/>
                <w:b w:val="0"/>
                <w:bCs w:val="0"/>
                <w:color w:val="000000"/>
                <w:sz w:val="22"/>
                <w:szCs w:val="22"/>
              </w:rPr>
              <w:t>2,78</w:t>
            </w:r>
            <w:r w:rsidRPr="00BB0108">
              <w:rPr>
                <w:rFonts w:ascii="Calibri" w:hAnsi="Calibri" w:cs="Calibri"/>
                <w:b w:val="0"/>
                <w:bCs w:val="0"/>
                <w:color w:val="000000"/>
                <w:sz w:val="22"/>
                <w:szCs w:val="22"/>
              </w:rPr>
              <w:t xml:space="preserve">% z ankiet od mieszkańców) oraz </w:t>
            </w:r>
            <w:r w:rsidR="00AE7F59">
              <w:rPr>
                <w:rFonts w:ascii="Calibri" w:hAnsi="Calibri" w:cs="Calibri"/>
                <w:b w:val="0"/>
                <w:bCs w:val="0"/>
                <w:color w:val="000000"/>
                <w:sz w:val="22"/>
                <w:szCs w:val="22"/>
              </w:rPr>
              <w:t>zanieczyszczenie gleby</w:t>
            </w:r>
            <w:r w:rsidRPr="00BB0108">
              <w:rPr>
                <w:rFonts w:ascii="Calibri" w:hAnsi="Calibri" w:cs="Calibri"/>
                <w:b w:val="0"/>
                <w:bCs w:val="0"/>
                <w:color w:val="000000"/>
                <w:sz w:val="22"/>
                <w:szCs w:val="22"/>
              </w:rPr>
              <w:t xml:space="preserve"> (</w:t>
            </w:r>
            <w:r w:rsidR="00AE7F59">
              <w:rPr>
                <w:rFonts w:ascii="Calibri" w:hAnsi="Calibri" w:cs="Calibri"/>
                <w:b w:val="0"/>
                <w:bCs w:val="0"/>
                <w:color w:val="000000"/>
                <w:sz w:val="22"/>
                <w:szCs w:val="22"/>
              </w:rPr>
              <w:t>2,78</w:t>
            </w:r>
            <w:r w:rsidRPr="00BB0108">
              <w:rPr>
                <w:rFonts w:ascii="Calibri" w:hAnsi="Calibri" w:cs="Calibri"/>
                <w:b w:val="0"/>
                <w:bCs w:val="0"/>
                <w:color w:val="000000"/>
                <w:sz w:val="22"/>
                <w:szCs w:val="22"/>
              </w:rPr>
              <w:t xml:space="preserve">% z ankiet od mieszkańców). </w:t>
            </w:r>
            <w:r w:rsidR="00AE7F59">
              <w:rPr>
                <w:rFonts w:ascii="Calibri" w:hAnsi="Calibri" w:cs="Calibri"/>
                <w:b w:val="0"/>
                <w:bCs w:val="0"/>
                <w:color w:val="000000"/>
                <w:sz w:val="22"/>
                <w:szCs w:val="22"/>
              </w:rPr>
              <w:t xml:space="preserve">Mieszkańcy wskazywali również często (13,89%) odpowiedź „Inne”. </w:t>
            </w:r>
          </w:p>
          <w:p w14:paraId="219B4B4E" w14:textId="52B1E313" w:rsidR="0095005D" w:rsidRPr="00BB0108" w:rsidRDefault="00AE7F59" w:rsidP="00AE7F59">
            <w:pPr>
              <w:spacing w:after="120" w:line="259" w:lineRule="auto"/>
              <w:jc w:val="both"/>
              <w:rPr>
                <w:rFonts w:ascii="Calibri" w:hAnsi="Calibri" w:cs="Calibri"/>
                <w:b w:val="0"/>
                <w:bCs w:val="0"/>
                <w:color w:val="000000"/>
                <w:sz w:val="22"/>
                <w:szCs w:val="22"/>
              </w:rPr>
            </w:pPr>
            <w:r w:rsidRPr="00AE7F59">
              <w:rPr>
                <w:rFonts w:ascii="Calibri" w:hAnsi="Calibri" w:cs="Calibri"/>
                <w:b w:val="0"/>
                <w:bCs w:val="0"/>
                <w:color w:val="000000"/>
                <w:sz w:val="22"/>
                <w:szCs w:val="22"/>
              </w:rPr>
              <w:t xml:space="preserve">W kategorii "Inne" mieszkańcy Białowieży zasygnalizowali specyficzne kwestie środowiskowe, które nie zostały bezpośrednio wymienione w głównych kategoriach ankiety. Problemy te obejmują między innymi kwestie współpracy z instytucjami ekologicznymi, zarządzanie obszarami chronionymi PZO i Natura 2000, oraz niedostateczną ilość zieleni w </w:t>
            </w:r>
            <w:r>
              <w:rPr>
                <w:rFonts w:ascii="Calibri" w:hAnsi="Calibri" w:cs="Calibri"/>
                <w:b w:val="0"/>
                <w:bCs w:val="0"/>
                <w:color w:val="000000"/>
                <w:sz w:val="22"/>
                <w:szCs w:val="22"/>
              </w:rPr>
              <w:t>Białowieży</w:t>
            </w:r>
            <w:r w:rsidRPr="00AE7F59">
              <w:rPr>
                <w:rFonts w:ascii="Calibri" w:hAnsi="Calibri" w:cs="Calibri"/>
                <w:b w:val="0"/>
                <w:bCs w:val="0"/>
                <w:color w:val="000000"/>
                <w:sz w:val="22"/>
                <w:szCs w:val="22"/>
              </w:rPr>
              <w:t>, co mogłoby przyczynić się do poprawy estetyki i potencjału widokowego doliny rzeki Narwi. Wśród innych obaw wymieniono również brak dotacji na drewno opałowe oraz negatywne skutki spalania śmieci w</w:t>
            </w:r>
            <w:r>
              <w:rPr>
                <w:rFonts w:ascii="Calibri" w:hAnsi="Calibri" w:cs="Calibri"/>
                <w:b w:val="0"/>
                <w:bCs w:val="0"/>
                <w:color w:val="000000"/>
                <w:sz w:val="22"/>
                <w:szCs w:val="22"/>
              </w:rPr>
              <w:t> </w:t>
            </w:r>
            <w:r w:rsidRPr="00AE7F59">
              <w:rPr>
                <w:rFonts w:ascii="Calibri" w:hAnsi="Calibri" w:cs="Calibri"/>
                <w:b w:val="0"/>
                <w:bCs w:val="0"/>
                <w:color w:val="000000"/>
                <w:sz w:val="22"/>
                <w:szCs w:val="22"/>
              </w:rPr>
              <w:t>piecach domowych. Chociaż te kwestie zostały zaznaczone przez mniejszą liczbę osób (13,89%), świadczą one o szczegółowych problemach środowiskowych, które wymagają uwagi, i mogą mieć znaczący wpływ na jakość życia mieszkańców i zdrowie ekosystemów lokalnych.</w:t>
            </w:r>
          </w:p>
        </w:tc>
      </w:tr>
      <w:tr w:rsidR="0095005D" w:rsidRPr="00BB0108" w14:paraId="35A19AD0" w14:textId="77777777" w:rsidTr="00CD4269">
        <w:trPr>
          <w:trHeight w:val="715"/>
        </w:trPr>
        <w:tc>
          <w:tcPr>
            <w:cnfStyle w:val="001000000000" w:firstRow="0" w:lastRow="0" w:firstColumn="1" w:lastColumn="0" w:oddVBand="0" w:evenVBand="0" w:oddHBand="0" w:evenHBand="0" w:firstRowFirstColumn="0" w:firstRowLastColumn="0" w:lastRowFirstColumn="0" w:lastRowLastColumn="0"/>
            <w:tcW w:w="9067" w:type="dxa"/>
            <w:gridSpan w:val="6"/>
            <w:hideMark/>
          </w:tcPr>
          <w:p w14:paraId="14AFC191" w14:textId="77777777" w:rsidR="0095005D" w:rsidRPr="009017C9" w:rsidRDefault="0095005D" w:rsidP="0019110D">
            <w:pPr>
              <w:spacing w:after="120"/>
              <w:jc w:val="both"/>
              <w:rPr>
                <w:rFonts w:ascii="Calibri" w:eastAsia="Times New Roman" w:hAnsi="Calibri" w:cs="Times New Roman"/>
                <w:b w:val="0"/>
                <w:bCs w:val="0"/>
                <w:color w:val="000000"/>
                <w:sz w:val="22"/>
                <w:szCs w:val="22"/>
                <w:lang w:eastAsia="pl-PL"/>
              </w:rPr>
            </w:pPr>
            <w:r w:rsidRPr="009017C9">
              <w:rPr>
                <w:rFonts w:ascii="Calibri" w:eastAsia="Times New Roman" w:hAnsi="Calibri" w:cs="Times New Roman"/>
                <w:b w:val="0"/>
                <w:bCs w:val="0"/>
                <w:color w:val="000000"/>
                <w:sz w:val="22"/>
                <w:szCs w:val="22"/>
                <w:lang w:eastAsia="pl-PL"/>
              </w:rPr>
              <w:t>6. Proszę wskazać problemy PRZESTRZENNO-FUNKCJONALNE występujące na wybranym przez Panią/Pana obszarze (Proszę wskazać maksymalnie 3 problemy):</w:t>
            </w:r>
          </w:p>
        </w:tc>
      </w:tr>
      <w:tr w:rsidR="0095005D" w:rsidRPr="00BB0108" w14:paraId="04DD2F6A"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3BCEDD0" w14:textId="77777777" w:rsidR="0095005D" w:rsidRPr="00BB0108" w:rsidRDefault="0095005D" w:rsidP="0019110D">
            <w:pPr>
              <w:spacing w:after="120"/>
              <w:jc w:val="center"/>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Nazwa obszaru problematycznego</w:t>
            </w:r>
          </w:p>
        </w:tc>
        <w:tc>
          <w:tcPr>
            <w:tcW w:w="1559" w:type="dxa"/>
            <w:noWrap/>
            <w:hideMark/>
          </w:tcPr>
          <w:p w14:paraId="51FC0CA5" w14:textId="77777777" w:rsidR="0095005D" w:rsidRPr="00BB0108"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Ilość (mieszkańcy)</w:t>
            </w:r>
          </w:p>
        </w:tc>
        <w:tc>
          <w:tcPr>
            <w:tcW w:w="1276" w:type="dxa"/>
            <w:gridSpan w:val="2"/>
          </w:tcPr>
          <w:p w14:paraId="4D7DE5BD" w14:textId="77777777" w:rsidR="0095005D" w:rsidRPr="00BB0108"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Ilość (instytucje)</w:t>
            </w:r>
          </w:p>
        </w:tc>
        <w:tc>
          <w:tcPr>
            <w:tcW w:w="1417" w:type="dxa"/>
            <w:noWrap/>
            <w:hideMark/>
          </w:tcPr>
          <w:p w14:paraId="71E36EA8" w14:textId="77777777" w:rsidR="0095005D" w:rsidRPr="00BB0108"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 (mieszkańcy)</w:t>
            </w:r>
          </w:p>
        </w:tc>
        <w:tc>
          <w:tcPr>
            <w:tcW w:w="1701" w:type="dxa"/>
          </w:tcPr>
          <w:p w14:paraId="3D190B8F" w14:textId="77777777" w:rsidR="0095005D" w:rsidRPr="00BB0108" w:rsidRDefault="0095005D" w:rsidP="0019110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 (instytucje)</w:t>
            </w:r>
          </w:p>
        </w:tc>
      </w:tr>
      <w:tr w:rsidR="009017C9" w:rsidRPr="00BB0108" w14:paraId="2C9AE1C8" w14:textId="77777777" w:rsidTr="00CD4269">
        <w:trPr>
          <w:trHeight w:val="600"/>
        </w:trPr>
        <w:tc>
          <w:tcPr>
            <w:cnfStyle w:val="001000000000" w:firstRow="0" w:lastRow="0" w:firstColumn="1" w:lastColumn="0" w:oddVBand="0" w:evenVBand="0" w:oddHBand="0" w:evenHBand="0" w:firstRowFirstColumn="0" w:firstRowLastColumn="0" w:lastRowFirstColumn="0" w:lastRowLastColumn="0"/>
            <w:tcW w:w="3114" w:type="dxa"/>
            <w:hideMark/>
          </w:tcPr>
          <w:p w14:paraId="3470AD68" w14:textId="77777777" w:rsidR="009017C9" w:rsidRPr="00BB0108" w:rsidRDefault="009017C9" w:rsidP="009017C9">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Niedostosowanie infrastruktury i przestrzeni do funkcji turystycznej</w:t>
            </w:r>
          </w:p>
        </w:tc>
        <w:tc>
          <w:tcPr>
            <w:tcW w:w="1559" w:type="dxa"/>
            <w:noWrap/>
          </w:tcPr>
          <w:p w14:paraId="61B93596" w14:textId="2BCC68BB"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12</w:t>
            </w:r>
          </w:p>
        </w:tc>
        <w:tc>
          <w:tcPr>
            <w:tcW w:w="1276" w:type="dxa"/>
            <w:gridSpan w:val="2"/>
          </w:tcPr>
          <w:p w14:paraId="1949AE49" w14:textId="5BDA9650"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w:t>
            </w:r>
          </w:p>
        </w:tc>
        <w:tc>
          <w:tcPr>
            <w:tcW w:w="1417" w:type="dxa"/>
            <w:noWrap/>
          </w:tcPr>
          <w:p w14:paraId="3AAFE47C" w14:textId="6BC566BB"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13,48%</w:t>
            </w:r>
          </w:p>
        </w:tc>
        <w:tc>
          <w:tcPr>
            <w:tcW w:w="1701" w:type="dxa"/>
          </w:tcPr>
          <w:p w14:paraId="08DD4B35" w14:textId="0F0314D0"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18,18%</w:t>
            </w:r>
          </w:p>
        </w:tc>
      </w:tr>
      <w:tr w:rsidR="009017C9" w:rsidRPr="00BB0108" w14:paraId="3406B17E" w14:textId="77777777" w:rsidTr="00CD426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14" w:type="dxa"/>
            <w:hideMark/>
          </w:tcPr>
          <w:p w14:paraId="4CD491F8" w14:textId="77777777" w:rsidR="009017C9" w:rsidRPr="00BB0108" w:rsidRDefault="009017C9" w:rsidP="009017C9">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Brak infrastruktury na potrzeby prowadzenia działalności gospodarczej</w:t>
            </w:r>
          </w:p>
        </w:tc>
        <w:tc>
          <w:tcPr>
            <w:tcW w:w="1559" w:type="dxa"/>
            <w:noWrap/>
          </w:tcPr>
          <w:p w14:paraId="11F0A88B" w14:textId="0442333A"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w:t>
            </w:r>
          </w:p>
        </w:tc>
        <w:tc>
          <w:tcPr>
            <w:tcW w:w="1276" w:type="dxa"/>
            <w:gridSpan w:val="2"/>
          </w:tcPr>
          <w:p w14:paraId="587EA0FB" w14:textId="7AB3EC5E"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w:t>
            </w:r>
          </w:p>
        </w:tc>
        <w:tc>
          <w:tcPr>
            <w:tcW w:w="1417" w:type="dxa"/>
            <w:noWrap/>
          </w:tcPr>
          <w:p w14:paraId="0CF297C6" w14:textId="637FCA1B"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2,25%</w:t>
            </w:r>
          </w:p>
        </w:tc>
        <w:tc>
          <w:tcPr>
            <w:tcW w:w="1701" w:type="dxa"/>
          </w:tcPr>
          <w:p w14:paraId="51B5518F" w14:textId="387966AB"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0,00%</w:t>
            </w:r>
          </w:p>
        </w:tc>
      </w:tr>
      <w:tr w:rsidR="009017C9" w:rsidRPr="00BB0108" w14:paraId="777E582F" w14:textId="77777777" w:rsidTr="00CD4269">
        <w:trPr>
          <w:trHeight w:val="411"/>
        </w:trPr>
        <w:tc>
          <w:tcPr>
            <w:cnfStyle w:val="001000000000" w:firstRow="0" w:lastRow="0" w:firstColumn="1" w:lastColumn="0" w:oddVBand="0" w:evenVBand="0" w:oddHBand="0" w:evenHBand="0" w:firstRowFirstColumn="0" w:firstRowLastColumn="0" w:lastRowFirstColumn="0" w:lastRowLastColumn="0"/>
            <w:tcW w:w="3114" w:type="dxa"/>
            <w:hideMark/>
          </w:tcPr>
          <w:p w14:paraId="7FD400BE" w14:textId="77777777" w:rsidR="009017C9" w:rsidRPr="00BB0108" w:rsidRDefault="009017C9" w:rsidP="009017C9">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lastRenderedPageBreak/>
              <w:t>Brak miejsc zapewniających opiekę nad dziećmi do 3 lat</w:t>
            </w:r>
          </w:p>
        </w:tc>
        <w:tc>
          <w:tcPr>
            <w:tcW w:w="1559" w:type="dxa"/>
            <w:noWrap/>
          </w:tcPr>
          <w:p w14:paraId="032D6E4A" w14:textId="24648770"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6</w:t>
            </w:r>
          </w:p>
        </w:tc>
        <w:tc>
          <w:tcPr>
            <w:tcW w:w="1276" w:type="dxa"/>
            <w:gridSpan w:val="2"/>
          </w:tcPr>
          <w:p w14:paraId="00ECCAB4" w14:textId="3FAC9AF2"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w:t>
            </w:r>
          </w:p>
        </w:tc>
        <w:tc>
          <w:tcPr>
            <w:tcW w:w="1417" w:type="dxa"/>
            <w:noWrap/>
          </w:tcPr>
          <w:p w14:paraId="17290940" w14:textId="5BC105C9"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6,74%</w:t>
            </w:r>
          </w:p>
        </w:tc>
        <w:tc>
          <w:tcPr>
            <w:tcW w:w="1701" w:type="dxa"/>
          </w:tcPr>
          <w:p w14:paraId="1C54AD05" w14:textId="1707E1FD"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18,18%</w:t>
            </w:r>
          </w:p>
        </w:tc>
      </w:tr>
      <w:tr w:rsidR="009017C9" w:rsidRPr="00BB0108" w14:paraId="0E95D38F" w14:textId="77777777" w:rsidTr="00CD4269">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114" w:type="dxa"/>
            <w:hideMark/>
          </w:tcPr>
          <w:p w14:paraId="4509FE68" w14:textId="77777777" w:rsidR="009017C9" w:rsidRPr="00BB0108" w:rsidRDefault="009017C9" w:rsidP="009017C9">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Niedostateczna baza lokalowa do rozwoju inicjatyw kulturalnych/ organizacji wolnego czasu</w:t>
            </w:r>
          </w:p>
        </w:tc>
        <w:tc>
          <w:tcPr>
            <w:tcW w:w="1559" w:type="dxa"/>
            <w:noWrap/>
          </w:tcPr>
          <w:p w14:paraId="2B71B506" w14:textId="247564F4"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4</w:t>
            </w:r>
          </w:p>
        </w:tc>
        <w:tc>
          <w:tcPr>
            <w:tcW w:w="1276" w:type="dxa"/>
            <w:gridSpan w:val="2"/>
          </w:tcPr>
          <w:p w14:paraId="443A6778" w14:textId="46AEA767"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w:t>
            </w:r>
          </w:p>
        </w:tc>
        <w:tc>
          <w:tcPr>
            <w:tcW w:w="1417" w:type="dxa"/>
            <w:noWrap/>
          </w:tcPr>
          <w:p w14:paraId="0FA03A97" w14:textId="3558EE30"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4,49%</w:t>
            </w:r>
          </w:p>
        </w:tc>
        <w:tc>
          <w:tcPr>
            <w:tcW w:w="1701" w:type="dxa"/>
          </w:tcPr>
          <w:p w14:paraId="10F47E16" w14:textId="2FB68420"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9,09%</w:t>
            </w:r>
          </w:p>
        </w:tc>
      </w:tr>
      <w:tr w:rsidR="009017C9" w:rsidRPr="00BB0108" w14:paraId="637CCDDF"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24E1C5F4" w14:textId="77777777" w:rsidR="009017C9" w:rsidRPr="00BB0108" w:rsidRDefault="009017C9" w:rsidP="009017C9">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Zły stan infrastruktury drogowej</w:t>
            </w:r>
          </w:p>
        </w:tc>
        <w:tc>
          <w:tcPr>
            <w:tcW w:w="1559" w:type="dxa"/>
            <w:noWrap/>
          </w:tcPr>
          <w:p w14:paraId="0473F38B" w14:textId="07F78D8E"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12</w:t>
            </w:r>
          </w:p>
        </w:tc>
        <w:tc>
          <w:tcPr>
            <w:tcW w:w="1276" w:type="dxa"/>
            <w:gridSpan w:val="2"/>
          </w:tcPr>
          <w:p w14:paraId="6F52BD10" w14:textId="3EFE3077"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w:t>
            </w:r>
          </w:p>
        </w:tc>
        <w:tc>
          <w:tcPr>
            <w:tcW w:w="1417" w:type="dxa"/>
            <w:noWrap/>
          </w:tcPr>
          <w:p w14:paraId="542BF709" w14:textId="389621B1"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13,48%</w:t>
            </w:r>
          </w:p>
        </w:tc>
        <w:tc>
          <w:tcPr>
            <w:tcW w:w="1701" w:type="dxa"/>
          </w:tcPr>
          <w:p w14:paraId="35B10796" w14:textId="729762AF"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0,00%</w:t>
            </w:r>
          </w:p>
        </w:tc>
      </w:tr>
      <w:tr w:rsidR="009017C9" w:rsidRPr="00BB0108" w14:paraId="15C00390" w14:textId="77777777" w:rsidTr="00CD426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14" w:type="dxa"/>
            <w:hideMark/>
          </w:tcPr>
          <w:p w14:paraId="45F2CFAF" w14:textId="77777777" w:rsidR="009017C9" w:rsidRPr="00BB0108" w:rsidRDefault="009017C9" w:rsidP="009017C9">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Niezadowalający stan przestrzeni publicznej (placów zabaw, ścieżek, zieleni, itp.)</w:t>
            </w:r>
          </w:p>
        </w:tc>
        <w:tc>
          <w:tcPr>
            <w:tcW w:w="1559" w:type="dxa"/>
            <w:noWrap/>
          </w:tcPr>
          <w:p w14:paraId="0F164717" w14:textId="34B1B62E"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21</w:t>
            </w:r>
          </w:p>
        </w:tc>
        <w:tc>
          <w:tcPr>
            <w:tcW w:w="1276" w:type="dxa"/>
            <w:gridSpan w:val="2"/>
          </w:tcPr>
          <w:p w14:paraId="64B20104" w14:textId="20A6DE0D"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w:t>
            </w:r>
          </w:p>
        </w:tc>
        <w:tc>
          <w:tcPr>
            <w:tcW w:w="1417" w:type="dxa"/>
            <w:noWrap/>
          </w:tcPr>
          <w:p w14:paraId="1BDDD11E" w14:textId="3CA15C4F"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23,60%</w:t>
            </w:r>
          </w:p>
        </w:tc>
        <w:tc>
          <w:tcPr>
            <w:tcW w:w="1701" w:type="dxa"/>
          </w:tcPr>
          <w:p w14:paraId="27AC3D7F" w14:textId="155F1666"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9,09%</w:t>
            </w:r>
          </w:p>
        </w:tc>
      </w:tr>
      <w:tr w:rsidR="009017C9" w:rsidRPr="00BB0108" w14:paraId="65CBE7CD" w14:textId="77777777" w:rsidTr="00CD4269">
        <w:trPr>
          <w:trHeight w:val="493"/>
        </w:trPr>
        <w:tc>
          <w:tcPr>
            <w:cnfStyle w:val="001000000000" w:firstRow="0" w:lastRow="0" w:firstColumn="1" w:lastColumn="0" w:oddVBand="0" w:evenVBand="0" w:oddHBand="0" w:evenHBand="0" w:firstRowFirstColumn="0" w:firstRowLastColumn="0" w:lastRowFirstColumn="0" w:lastRowLastColumn="0"/>
            <w:tcW w:w="3114" w:type="dxa"/>
            <w:hideMark/>
          </w:tcPr>
          <w:p w14:paraId="0255574D" w14:textId="77777777" w:rsidR="009017C9" w:rsidRPr="00BB0108" w:rsidRDefault="009017C9" w:rsidP="009017C9">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Niedostateczna ilość i stan terenów rekreacyjno-wypoczynkowych</w:t>
            </w:r>
          </w:p>
        </w:tc>
        <w:tc>
          <w:tcPr>
            <w:tcW w:w="1559" w:type="dxa"/>
            <w:noWrap/>
          </w:tcPr>
          <w:p w14:paraId="1F02C9FD" w14:textId="7BEAF668"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9</w:t>
            </w:r>
          </w:p>
        </w:tc>
        <w:tc>
          <w:tcPr>
            <w:tcW w:w="1276" w:type="dxa"/>
            <w:gridSpan w:val="2"/>
          </w:tcPr>
          <w:p w14:paraId="490BBE69" w14:textId="7FFBEC30"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w:t>
            </w:r>
          </w:p>
        </w:tc>
        <w:tc>
          <w:tcPr>
            <w:tcW w:w="1417" w:type="dxa"/>
            <w:noWrap/>
          </w:tcPr>
          <w:p w14:paraId="6294A845" w14:textId="7EA0E9BD"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10,11%</w:t>
            </w:r>
          </w:p>
        </w:tc>
        <w:tc>
          <w:tcPr>
            <w:tcW w:w="1701" w:type="dxa"/>
          </w:tcPr>
          <w:p w14:paraId="7C084F02" w14:textId="7E34050C"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0,00%</w:t>
            </w:r>
          </w:p>
        </w:tc>
      </w:tr>
      <w:tr w:rsidR="009017C9" w:rsidRPr="00BB0108" w14:paraId="73A2F7A8" w14:textId="77777777" w:rsidTr="00CD4269">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3114" w:type="dxa"/>
            <w:hideMark/>
          </w:tcPr>
          <w:p w14:paraId="5A8888D9" w14:textId="77777777" w:rsidR="009017C9" w:rsidRPr="00BB0108" w:rsidRDefault="009017C9" w:rsidP="009017C9">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Niewystarczający dostęp do sieci: elektroenergetycznej, wodnokanalizacyjnej, ciepłowniczej, gazowej, telekomunikacyjnej</w:t>
            </w:r>
          </w:p>
        </w:tc>
        <w:tc>
          <w:tcPr>
            <w:tcW w:w="1559" w:type="dxa"/>
            <w:noWrap/>
          </w:tcPr>
          <w:p w14:paraId="42F6E3D1" w14:textId="2CB29446"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w:t>
            </w:r>
          </w:p>
        </w:tc>
        <w:tc>
          <w:tcPr>
            <w:tcW w:w="1276" w:type="dxa"/>
            <w:gridSpan w:val="2"/>
          </w:tcPr>
          <w:p w14:paraId="148EB3DA" w14:textId="59EEFF18"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w:t>
            </w:r>
          </w:p>
        </w:tc>
        <w:tc>
          <w:tcPr>
            <w:tcW w:w="1417" w:type="dxa"/>
            <w:noWrap/>
          </w:tcPr>
          <w:p w14:paraId="41966D64" w14:textId="40BD285D"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1,12%</w:t>
            </w:r>
          </w:p>
        </w:tc>
        <w:tc>
          <w:tcPr>
            <w:tcW w:w="1701" w:type="dxa"/>
          </w:tcPr>
          <w:p w14:paraId="42EF5BD6" w14:textId="33C26029"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0,00%</w:t>
            </w:r>
          </w:p>
        </w:tc>
      </w:tr>
      <w:tr w:rsidR="009017C9" w:rsidRPr="00BB0108" w14:paraId="143A0204"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4E03DCD8" w14:textId="77777777" w:rsidR="009017C9" w:rsidRPr="00BB0108" w:rsidRDefault="009017C9" w:rsidP="009017C9">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Brak publicznych źródeł dostępu do Internetu</w:t>
            </w:r>
          </w:p>
        </w:tc>
        <w:tc>
          <w:tcPr>
            <w:tcW w:w="1559" w:type="dxa"/>
            <w:noWrap/>
          </w:tcPr>
          <w:p w14:paraId="053C2B35" w14:textId="42EFDFB5"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w:t>
            </w:r>
          </w:p>
        </w:tc>
        <w:tc>
          <w:tcPr>
            <w:tcW w:w="1276" w:type="dxa"/>
            <w:gridSpan w:val="2"/>
          </w:tcPr>
          <w:p w14:paraId="70523078" w14:textId="0766024B"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w:t>
            </w:r>
          </w:p>
        </w:tc>
        <w:tc>
          <w:tcPr>
            <w:tcW w:w="1417" w:type="dxa"/>
            <w:noWrap/>
          </w:tcPr>
          <w:p w14:paraId="1C1A6FD8" w14:textId="6F729B0F"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2,25%</w:t>
            </w:r>
          </w:p>
        </w:tc>
        <w:tc>
          <w:tcPr>
            <w:tcW w:w="1701" w:type="dxa"/>
          </w:tcPr>
          <w:p w14:paraId="3D417BDF" w14:textId="1AB387E9"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0,00%</w:t>
            </w:r>
          </w:p>
        </w:tc>
      </w:tr>
      <w:tr w:rsidR="009017C9" w:rsidRPr="00BB0108" w14:paraId="0230D5BB" w14:textId="77777777" w:rsidTr="00CD4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106C0B6E" w14:textId="77777777" w:rsidR="009017C9" w:rsidRPr="00BB0108" w:rsidRDefault="009017C9" w:rsidP="009017C9">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Zbyt mała liczba mieszkań komunalnych</w:t>
            </w:r>
          </w:p>
        </w:tc>
        <w:tc>
          <w:tcPr>
            <w:tcW w:w="1559" w:type="dxa"/>
            <w:noWrap/>
          </w:tcPr>
          <w:p w14:paraId="1BFF2260" w14:textId="7471BA0D"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w:t>
            </w:r>
          </w:p>
        </w:tc>
        <w:tc>
          <w:tcPr>
            <w:tcW w:w="1276" w:type="dxa"/>
            <w:gridSpan w:val="2"/>
          </w:tcPr>
          <w:p w14:paraId="25D6852F" w14:textId="49FB7EB5"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w:t>
            </w:r>
          </w:p>
        </w:tc>
        <w:tc>
          <w:tcPr>
            <w:tcW w:w="1417" w:type="dxa"/>
            <w:noWrap/>
          </w:tcPr>
          <w:p w14:paraId="31C01A6A" w14:textId="5038B481"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1,12%</w:t>
            </w:r>
          </w:p>
        </w:tc>
        <w:tc>
          <w:tcPr>
            <w:tcW w:w="1701" w:type="dxa"/>
          </w:tcPr>
          <w:p w14:paraId="31C23325" w14:textId="2A718F08"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9,09%</w:t>
            </w:r>
          </w:p>
        </w:tc>
      </w:tr>
      <w:tr w:rsidR="009017C9" w:rsidRPr="00BB0108" w14:paraId="011ADB0A"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26841EC2" w14:textId="77777777" w:rsidR="009017C9" w:rsidRPr="00BB0108" w:rsidRDefault="009017C9" w:rsidP="009017C9">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Zbyt mała liczba ścieżek rowerowych</w:t>
            </w:r>
          </w:p>
        </w:tc>
        <w:tc>
          <w:tcPr>
            <w:tcW w:w="1559" w:type="dxa"/>
            <w:noWrap/>
          </w:tcPr>
          <w:p w14:paraId="359CB852" w14:textId="6188FB66"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16</w:t>
            </w:r>
          </w:p>
        </w:tc>
        <w:tc>
          <w:tcPr>
            <w:tcW w:w="1276" w:type="dxa"/>
            <w:gridSpan w:val="2"/>
          </w:tcPr>
          <w:p w14:paraId="5857E2FA" w14:textId="5F215B8F"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3</w:t>
            </w:r>
          </w:p>
        </w:tc>
        <w:tc>
          <w:tcPr>
            <w:tcW w:w="1417" w:type="dxa"/>
            <w:noWrap/>
          </w:tcPr>
          <w:p w14:paraId="3EAB6BB5" w14:textId="1DC25F2F"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17,98%</w:t>
            </w:r>
          </w:p>
        </w:tc>
        <w:tc>
          <w:tcPr>
            <w:tcW w:w="1701" w:type="dxa"/>
          </w:tcPr>
          <w:p w14:paraId="514FE541" w14:textId="44CA4692" w:rsidR="009017C9" w:rsidRPr="00BB0108" w:rsidRDefault="009017C9" w:rsidP="009017C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27,27%</w:t>
            </w:r>
          </w:p>
        </w:tc>
      </w:tr>
      <w:tr w:rsidR="009017C9" w:rsidRPr="00BB0108" w14:paraId="59E1914E" w14:textId="77777777" w:rsidTr="00CD426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14" w:type="dxa"/>
            <w:hideMark/>
          </w:tcPr>
          <w:p w14:paraId="7E51BBBC" w14:textId="77777777" w:rsidR="009017C9" w:rsidRPr="00BB0108" w:rsidRDefault="009017C9" w:rsidP="009017C9">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 xml:space="preserve">Inny (proszę wpisać jaki): </w:t>
            </w:r>
          </w:p>
        </w:tc>
        <w:tc>
          <w:tcPr>
            <w:tcW w:w="1559" w:type="dxa"/>
            <w:noWrap/>
          </w:tcPr>
          <w:p w14:paraId="209C28D7" w14:textId="1F02273B"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3</w:t>
            </w:r>
          </w:p>
        </w:tc>
        <w:tc>
          <w:tcPr>
            <w:tcW w:w="1276" w:type="dxa"/>
            <w:gridSpan w:val="2"/>
          </w:tcPr>
          <w:p w14:paraId="21D783C5" w14:textId="30A7D442"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w:t>
            </w:r>
          </w:p>
        </w:tc>
        <w:tc>
          <w:tcPr>
            <w:tcW w:w="1417" w:type="dxa"/>
            <w:noWrap/>
          </w:tcPr>
          <w:p w14:paraId="63E6D0DD" w14:textId="3186A8F1"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3,37%</w:t>
            </w:r>
          </w:p>
        </w:tc>
        <w:tc>
          <w:tcPr>
            <w:tcW w:w="1701" w:type="dxa"/>
          </w:tcPr>
          <w:p w14:paraId="28E7A63F" w14:textId="160BEB89" w:rsidR="009017C9" w:rsidRPr="00BB0108" w:rsidRDefault="009017C9" w:rsidP="009017C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9,09%</w:t>
            </w:r>
          </w:p>
        </w:tc>
      </w:tr>
      <w:tr w:rsidR="0095005D" w:rsidRPr="00BB0108" w14:paraId="483F1176" w14:textId="77777777" w:rsidTr="00CD4269">
        <w:trPr>
          <w:trHeight w:val="285"/>
        </w:trPr>
        <w:tc>
          <w:tcPr>
            <w:cnfStyle w:val="001000000000" w:firstRow="0" w:lastRow="0" w:firstColumn="1" w:lastColumn="0" w:oddVBand="0" w:evenVBand="0" w:oddHBand="0" w:evenHBand="0" w:firstRowFirstColumn="0" w:firstRowLastColumn="0" w:lastRowFirstColumn="0" w:lastRowLastColumn="0"/>
            <w:tcW w:w="9067" w:type="dxa"/>
            <w:gridSpan w:val="6"/>
          </w:tcPr>
          <w:p w14:paraId="75108873" w14:textId="77777777" w:rsidR="006600E0" w:rsidRPr="001648AB" w:rsidRDefault="006600E0" w:rsidP="006600E0">
            <w:pPr>
              <w:spacing w:before="120" w:after="120"/>
              <w:jc w:val="both"/>
              <w:rPr>
                <w:rFonts w:ascii="Calibri" w:hAnsi="Calibri" w:cs="Calibri"/>
                <w:b w:val="0"/>
                <w:bCs w:val="0"/>
                <w:color w:val="000000"/>
                <w:sz w:val="22"/>
                <w:szCs w:val="22"/>
              </w:rPr>
            </w:pPr>
            <w:r w:rsidRPr="001648AB">
              <w:rPr>
                <w:rFonts w:ascii="Calibri" w:hAnsi="Calibri" w:cs="Calibri"/>
                <w:b w:val="0"/>
                <w:bCs w:val="0"/>
                <w:color w:val="000000"/>
                <w:sz w:val="22"/>
                <w:szCs w:val="22"/>
              </w:rPr>
              <w:t>Analiza ankiet przeprowadzonych wśród mieszkańców i instytucji Białowieży wskazuje, że główne problemy przestrzenno-funkcjonalne dotyczą przede wszystkim niezadowalającego stanu przestrzeni publicznej, który został zauważony przez 23,60% mieszkańców oraz 9,09% instytucji. Następnym ważnym problemem jest zbyt mała liczba ścieżek rowerowych – jest to kwestia dla 17,98% mieszkańców i aż 27,27% instytucji. Ankietowani zwrócili również uwagę na niską jakość infrastruktury i dostępu do usług niezbędnych dla codziennego funkcjonowania, co odzwierciedla 13,48% odpowiedzi mieszkańców i 18,18% odpowiedzi instytucji dotyczących niedostosowania infrastruktury i przestrzeni do funkcji turystycznej.</w:t>
            </w:r>
          </w:p>
          <w:p w14:paraId="0769D07C" w14:textId="3A41946E" w:rsidR="006600E0" w:rsidRPr="001648AB" w:rsidRDefault="006600E0" w:rsidP="006600E0">
            <w:pPr>
              <w:spacing w:after="120"/>
              <w:jc w:val="both"/>
              <w:rPr>
                <w:rFonts w:ascii="Calibri" w:hAnsi="Calibri" w:cs="Calibri"/>
                <w:b w:val="0"/>
                <w:bCs w:val="0"/>
                <w:color w:val="000000"/>
                <w:sz w:val="22"/>
                <w:szCs w:val="22"/>
              </w:rPr>
            </w:pPr>
            <w:r w:rsidRPr="001648AB">
              <w:rPr>
                <w:rFonts w:ascii="Calibri" w:hAnsi="Calibri" w:cs="Calibri"/>
                <w:b w:val="0"/>
                <w:bCs w:val="0"/>
                <w:color w:val="000000"/>
                <w:sz w:val="22"/>
                <w:szCs w:val="22"/>
              </w:rPr>
              <w:t>Inne wskazane kwestie, takie jak brak miejsc opiekuńczych dla dzieci do 3 lat, dostrzega 6,74% mieszkańców oraz 18,18% instytucji. Problem z niedostateczną liczbą i stanem terenów rekreacyjno-wypoczynkowych odnotowano w 10,11% odpowiedzi mieszkańców. Z kolei 13,89% mieszkańców w</w:t>
            </w:r>
            <w:r w:rsidR="00E21CDC">
              <w:rPr>
                <w:rFonts w:ascii="Calibri" w:hAnsi="Calibri" w:cs="Calibri"/>
                <w:b w:val="0"/>
                <w:bCs w:val="0"/>
                <w:color w:val="000000"/>
                <w:sz w:val="22"/>
                <w:szCs w:val="22"/>
              </w:rPr>
              <w:t> </w:t>
            </w:r>
            <w:r w:rsidRPr="001648AB">
              <w:rPr>
                <w:rFonts w:ascii="Calibri" w:hAnsi="Calibri" w:cs="Calibri"/>
                <w:b w:val="0"/>
                <w:bCs w:val="0"/>
                <w:color w:val="000000"/>
                <w:sz w:val="22"/>
                <w:szCs w:val="22"/>
              </w:rPr>
              <w:t>odpowiedziach „Inne” podkreśliło kwestie takie jak brak parkingu, niewystarczającą ilość koszy na śmieci, zły stan oświetlenia dróg i brak chodników, co wskazuje na konieczność poprawy infrastruktury wspierającej zarówno codzienną jakość życia, jak i potencjał turystyczny miejscowości.</w:t>
            </w:r>
          </w:p>
          <w:p w14:paraId="1A018B05" w14:textId="3B1FFADC" w:rsidR="0095005D" w:rsidRPr="00BB0108" w:rsidRDefault="006600E0" w:rsidP="006600E0">
            <w:pPr>
              <w:spacing w:after="120"/>
              <w:jc w:val="both"/>
              <w:rPr>
                <w:rFonts w:ascii="Calibri" w:hAnsi="Calibri" w:cs="Calibri"/>
                <w:b w:val="0"/>
                <w:bCs w:val="0"/>
                <w:color w:val="000000"/>
                <w:sz w:val="22"/>
                <w:szCs w:val="22"/>
              </w:rPr>
            </w:pPr>
            <w:r w:rsidRPr="006600E0">
              <w:rPr>
                <w:rFonts w:ascii="Calibri" w:hAnsi="Calibri" w:cs="Calibri"/>
                <w:b w:val="0"/>
                <w:bCs w:val="0"/>
                <w:color w:val="000000"/>
                <w:sz w:val="22"/>
                <w:szCs w:val="22"/>
              </w:rPr>
              <w:t>Odpowiedzi te świadczą o dostrzeganej przez mieszkańców i instytucje potrzebie kompleksowego podejścia do rozwoju infrastruktury komunalnej oraz usług, które są niezbędne dla zrównoważonego rozwoju społeczności lokalnej w Białowieży.</w:t>
            </w:r>
          </w:p>
        </w:tc>
      </w:tr>
      <w:tr w:rsidR="0095005D" w:rsidRPr="00BB0108" w14:paraId="77833B46" w14:textId="77777777" w:rsidTr="00CD4269">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9067" w:type="dxa"/>
            <w:gridSpan w:val="6"/>
            <w:hideMark/>
          </w:tcPr>
          <w:p w14:paraId="368DC31F" w14:textId="77777777" w:rsidR="0095005D" w:rsidRPr="00BB0108" w:rsidRDefault="0095005D" w:rsidP="0019110D">
            <w:pPr>
              <w:spacing w:after="120"/>
              <w:jc w:val="both"/>
              <w:rPr>
                <w:rFonts w:ascii="Calibri" w:eastAsia="Times New Roman" w:hAnsi="Calibri" w:cs="Times New Roman"/>
                <w:b w:val="0"/>
                <w:bCs w:val="0"/>
                <w:color w:val="000000"/>
                <w:sz w:val="22"/>
                <w:szCs w:val="22"/>
                <w:lang w:eastAsia="pl-PL"/>
              </w:rPr>
            </w:pPr>
            <w:r w:rsidRPr="006600E0">
              <w:rPr>
                <w:rFonts w:ascii="Calibri" w:eastAsia="Times New Roman" w:hAnsi="Calibri" w:cs="Times New Roman"/>
                <w:b w:val="0"/>
                <w:bCs w:val="0"/>
                <w:color w:val="000000"/>
                <w:sz w:val="22"/>
                <w:szCs w:val="22"/>
                <w:lang w:eastAsia="pl-PL"/>
              </w:rPr>
              <w:lastRenderedPageBreak/>
              <w:t>7. Proszę wskazać problemy TECHNICZNE występujące na wybranym przez Panią/Pana obszarze (Proszę wskazać maksymalnie 3 problemy):</w:t>
            </w:r>
          </w:p>
        </w:tc>
      </w:tr>
      <w:tr w:rsidR="0095005D" w:rsidRPr="00BB0108" w14:paraId="0152C7A5" w14:textId="77777777" w:rsidTr="00CD4269">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085E36C" w14:textId="77777777" w:rsidR="0095005D" w:rsidRPr="00BB0108" w:rsidRDefault="0095005D" w:rsidP="0019110D">
            <w:pPr>
              <w:spacing w:after="120"/>
              <w:jc w:val="center"/>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Nazwa obszaru problematycznego</w:t>
            </w:r>
          </w:p>
        </w:tc>
        <w:tc>
          <w:tcPr>
            <w:tcW w:w="1559" w:type="dxa"/>
            <w:noWrap/>
            <w:hideMark/>
          </w:tcPr>
          <w:p w14:paraId="2B72446F" w14:textId="77777777" w:rsidR="0095005D" w:rsidRPr="00BB0108"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Ilość (mieszkańcy)</w:t>
            </w:r>
          </w:p>
        </w:tc>
        <w:tc>
          <w:tcPr>
            <w:tcW w:w="1276" w:type="dxa"/>
            <w:gridSpan w:val="2"/>
          </w:tcPr>
          <w:p w14:paraId="59B81184" w14:textId="77777777" w:rsidR="0095005D" w:rsidRPr="00BB0108"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Ilość (instytucje)</w:t>
            </w:r>
          </w:p>
        </w:tc>
        <w:tc>
          <w:tcPr>
            <w:tcW w:w="1417" w:type="dxa"/>
            <w:noWrap/>
            <w:hideMark/>
          </w:tcPr>
          <w:p w14:paraId="0584ED54" w14:textId="77777777" w:rsidR="0095005D" w:rsidRPr="00BB0108"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 (mieszkańcy)</w:t>
            </w:r>
          </w:p>
        </w:tc>
        <w:tc>
          <w:tcPr>
            <w:tcW w:w="1701" w:type="dxa"/>
          </w:tcPr>
          <w:p w14:paraId="57916EC1" w14:textId="77777777" w:rsidR="0095005D" w:rsidRPr="00BB0108" w:rsidRDefault="0095005D" w:rsidP="0019110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sidRPr="00BB0108">
              <w:rPr>
                <w:rFonts w:ascii="Calibri" w:eastAsia="Times New Roman" w:hAnsi="Calibri" w:cs="Times New Roman"/>
                <w:color w:val="000000"/>
                <w:sz w:val="22"/>
                <w:szCs w:val="22"/>
                <w:lang w:eastAsia="pl-PL"/>
              </w:rPr>
              <w:t>% (instytucje)</w:t>
            </w:r>
          </w:p>
        </w:tc>
      </w:tr>
      <w:tr w:rsidR="00CD4269" w:rsidRPr="00BB0108" w14:paraId="14A2AA32" w14:textId="77777777" w:rsidTr="00CD426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14" w:type="dxa"/>
            <w:hideMark/>
          </w:tcPr>
          <w:p w14:paraId="5FC1BD23" w14:textId="77777777" w:rsidR="00CD4269" w:rsidRPr="00BB0108" w:rsidRDefault="00CD4269" w:rsidP="00CD4269">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Zły stan budynków użyteczności publicznej (szkoły, urzędy, świetlice, kościoły, itp.)</w:t>
            </w:r>
          </w:p>
        </w:tc>
        <w:tc>
          <w:tcPr>
            <w:tcW w:w="1559" w:type="dxa"/>
            <w:noWrap/>
          </w:tcPr>
          <w:p w14:paraId="2681CA66" w14:textId="09320A63" w:rsidR="00CD4269" w:rsidRPr="00BB0108" w:rsidRDefault="00CD4269" w:rsidP="00CD426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5</w:t>
            </w:r>
          </w:p>
        </w:tc>
        <w:tc>
          <w:tcPr>
            <w:tcW w:w="1276" w:type="dxa"/>
            <w:gridSpan w:val="2"/>
          </w:tcPr>
          <w:p w14:paraId="5C3E7276" w14:textId="5FC53EC5" w:rsidR="00CD4269" w:rsidRPr="00BB0108" w:rsidRDefault="00CD4269" w:rsidP="00CD426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w:t>
            </w:r>
          </w:p>
        </w:tc>
        <w:tc>
          <w:tcPr>
            <w:tcW w:w="1417" w:type="dxa"/>
            <w:noWrap/>
          </w:tcPr>
          <w:p w14:paraId="62B9F6AD" w14:textId="2D05FE5C" w:rsidR="00CD4269" w:rsidRPr="00BB0108" w:rsidRDefault="00CD4269" w:rsidP="00CD426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11,11%</w:t>
            </w:r>
          </w:p>
        </w:tc>
        <w:tc>
          <w:tcPr>
            <w:tcW w:w="1701" w:type="dxa"/>
          </w:tcPr>
          <w:p w14:paraId="13393493" w14:textId="59FBCD63" w:rsidR="00CD4269" w:rsidRPr="00BB0108" w:rsidRDefault="00CD4269" w:rsidP="00CD426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12,50%</w:t>
            </w:r>
          </w:p>
        </w:tc>
      </w:tr>
      <w:tr w:rsidR="00CD4269" w:rsidRPr="00BB0108" w14:paraId="40EDB38B" w14:textId="77777777" w:rsidTr="00CD4269">
        <w:trPr>
          <w:trHeight w:val="600"/>
        </w:trPr>
        <w:tc>
          <w:tcPr>
            <w:cnfStyle w:val="001000000000" w:firstRow="0" w:lastRow="0" w:firstColumn="1" w:lastColumn="0" w:oddVBand="0" w:evenVBand="0" w:oddHBand="0" w:evenHBand="0" w:firstRowFirstColumn="0" w:firstRowLastColumn="0" w:lastRowFirstColumn="0" w:lastRowLastColumn="0"/>
            <w:tcW w:w="3114" w:type="dxa"/>
            <w:hideMark/>
          </w:tcPr>
          <w:p w14:paraId="3F67FBE2" w14:textId="77777777" w:rsidR="00CD4269" w:rsidRPr="00BB0108" w:rsidRDefault="00CD4269" w:rsidP="00CD4269">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Zły stan zabytków, degradacja techniczna zabytków, obiektów cennych historycznie</w:t>
            </w:r>
          </w:p>
        </w:tc>
        <w:tc>
          <w:tcPr>
            <w:tcW w:w="1559" w:type="dxa"/>
            <w:noWrap/>
          </w:tcPr>
          <w:p w14:paraId="1336DE07" w14:textId="2C03311F" w:rsidR="00CD4269" w:rsidRPr="00BB0108" w:rsidRDefault="00CD4269" w:rsidP="00CD426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10</w:t>
            </w:r>
          </w:p>
        </w:tc>
        <w:tc>
          <w:tcPr>
            <w:tcW w:w="1276" w:type="dxa"/>
            <w:gridSpan w:val="2"/>
          </w:tcPr>
          <w:p w14:paraId="3AF06C9D" w14:textId="11804A28" w:rsidR="00CD4269" w:rsidRPr="00BB0108" w:rsidRDefault="00CD4269" w:rsidP="00CD426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w:t>
            </w:r>
          </w:p>
        </w:tc>
        <w:tc>
          <w:tcPr>
            <w:tcW w:w="1417" w:type="dxa"/>
            <w:noWrap/>
          </w:tcPr>
          <w:p w14:paraId="3483941C" w14:textId="01A9967C" w:rsidR="00CD4269" w:rsidRPr="00BB0108" w:rsidRDefault="00CD4269" w:rsidP="00CD426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22,22%</w:t>
            </w:r>
          </w:p>
        </w:tc>
        <w:tc>
          <w:tcPr>
            <w:tcW w:w="1701" w:type="dxa"/>
          </w:tcPr>
          <w:p w14:paraId="36D5BE2E" w14:textId="61FEBE21" w:rsidR="00CD4269" w:rsidRPr="00BB0108" w:rsidRDefault="00CD4269" w:rsidP="00CD426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25,00%</w:t>
            </w:r>
          </w:p>
        </w:tc>
      </w:tr>
      <w:tr w:rsidR="00CD4269" w:rsidRPr="00BB0108" w14:paraId="7D777165" w14:textId="77777777" w:rsidTr="00CD4269">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3114" w:type="dxa"/>
            <w:hideMark/>
          </w:tcPr>
          <w:p w14:paraId="7A0DA440" w14:textId="77777777" w:rsidR="00CD4269" w:rsidRPr="00BB0108" w:rsidRDefault="00CD4269" w:rsidP="00CD4269">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Mała liczba obiektów dostosowanych do norm dotyczących energooszczędności i ochrony środowiska</w:t>
            </w:r>
          </w:p>
        </w:tc>
        <w:tc>
          <w:tcPr>
            <w:tcW w:w="1559" w:type="dxa"/>
            <w:noWrap/>
          </w:tcPr>
          <w:p w14:paraId="78631366" w14:textId="04D0E2D7" w:rsidR="00CD4269" w:rsidRPr="00BB0108" w:rsidRDefault="00CD4269" w:rsidP="00CD426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11</w:t>
            </w:r>
          </w:p>
        </w:tc>
        <w:tc>
          <w:tcPr>
            <w:tcW w:w="1276" w:type="dxa"/>
            <w:gridSpan w:val="2"/>
          </w:tcPr>
          <w:p w14:paraId="0BEC1C7B" w14:textId="5C9B11CB" w:rsidR="00CD4269" w:rsidRPr="00BB0108" w:rsidRDefault="00CD4269" w:rsidP="00CD426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w:t>
            </w:r>
          </w:p>
        </w:tc>
        <w:tc>
          <w:tcPr>
            <w:tcW w:w="1417" w:type="dxa"/>
            <w:noWrap/>
          </w:tcPr>
          <w:p w14:paraId="7C0D47DD" w14:textId="440681B9" w:rsidR="00CD4269" w:rsidRPr="00BB0108" w:rsidRDefault="00CD4269" w:rsidP="00CD426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24,44%</w:t>
            </w:r>
          </w:p>
        </w:tc>
        <w:tc>
          <w:tcPr>
            <w:tcW w:w="1701" w:type="dxa"/>
          </w:tcPr>
          <w:p w14:paraId="248AD76F" w14:textId="48AB5C0A" w:rsidR="00CD4269" w:rsidRPr="00BB0108" w:rsidRDefault="00CD4269" w:rsidP="00CD426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25,00%</w:t>
            </w:r>
          </w:p>
        </w:tc>
      </w:tr>
      <w:tr w:rsidR="00CD4269" w:rsidRPr="00BB0108" w14:paraId="548C4C3D" w14:textId="77777777" w:rsidTr="00CD4269">
        <w:trPr>
          <w:trHeight w:val="310"/>
        </w:trPr>
        <w:tc>
          <w:tcPr>
            <w:cnfStyle w:val="001000000000" w:firstRow="0" w:lastRow="0" w:firstColumn="1" w:lastColumn="0" w:oddVBand="0" w:evenVBand="0" w:oddHBand="0" w:evenHBand="0" w:firstRowFirstColumn="0" w:firstRowLastColumn="0" w:lastRowFirstColumn="0" w:lastRowLastColumn="0"/>
            <w:tcW w:w="3114" w:type="dxa"/>
            <w:hideMark/>
          </w:tcPr>
          <w:p w14:paraId="6A46391C" w14:textId="77777777" w:rsidR="00CD4269" w:rsidRPr="00BB0108" w:rsidRDefault="00CD4269" w:rsidP="00CD4269">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Bariery architektoniczne dla osób niepełnosprawnych</w:t>
            </w:r>
          </w:p>
        </w:tc>
        <w:tc>
          <w:tcPr>
            <w:tcW w:w="1559" w:type="dxa"/>
            <w:noWrap/>
          </w:tcPr>
          <w:p w14:paraId="2309C61C" w14:textId="70F6D08F" w:rsidR="00CD4269" w:rsidRPr="00BB0108" w:rsidRDefault="00CD4269" w:rsidP="00CD426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14</w:t>
            </w:r>
          </w:p>
        </w:tc>
        <w:tc>
          <w:tcPr>
            <w:tcW w:w="1276" w:type="dxa"/>
            <w:gridSpan w:val="2"/>
          </w:tcPr>
          <w:p w14:paraId="4901D8F8" w14:textId="47ABF17D" w:rsidR="00CD4269" w:rsidRPr="00BB0108" w:rsidRDefault="00CD4269" w:rsidP="00CD426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w:t>
            </w:r>
          </w:p>
        </w:tc>
        <w:tc>
          <w:tcPr>
            <w:tcW w:w="1417" w:type="dxa"/>
            <w:noWrap/>
          </w:tcPr>
          <w:p w14:paraId="66ED6FCB" w14:textId="2A5C25D9" w:rsidR="00CD4269" w:rsidRPr="00BB0108" w:rsidRDefault="00CD4269" w:rsidP="00CD426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31,11%</w:t>
            </w:r>
          </w:p>
        </w:tc>
        <w:tc>
          <w:tcPr>
            <w:tcW w:w="1701" w:type="dxa"/>
          </w:tcPr>
          <w:p w14:paraId="3DE6A673" w14:textId="2C24BCB7" w:rsidR="00CD4269" w:rsidRPr="00BB0108" w:rsidRDefault="00CD4269" w:rsidP="00CD4269">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25,00%</w:t>
            </w:r>
          </w:p>
        </w:tc>
      </w:tr>
      <w:tr w:rsidR="00CD4269" w:rsidRPr="00BB0108" w14:paraId="2644F27D" w14:textId="77777777" w:rsidTr="00CD4269">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3114" w:type="dxa"/>
            <w:hideMark/>
          </w:tcPr>
          <w:p w14:paraId="25559E6C" w14:textId="77777777" w:rsidR="00CD4269" w:rsidRPr="00BB0108" w:rsidRDefault="00CD4269" w:rsidP="00CD4269">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color w:val="000000"/>
                <w:sz w:val="22"/>
                <w:szCs w:val="22"/>
                <w:lang w:eastAsia="pl-PL"/>
              </w:rPr>
              <w:t>Inny (proszę wpisać jaki): Zły stan dróg powiatowych; Świetlica jest niewyposażona</w:t>
            </w:r>
          </w:p>
        </w:tc>
        <w:tc>
          <w:tcPr>
            <w:tcW w:w="1559" w:type="dxa"/>
            <w:noWrap/>
          </w:tcPr>
          <w:p w14:paraId="60AB5C0A" w14:textId="18688BE1" w:rsidR="00CD4269" w:rsidRPr="00BB0108" w:rsidRDefault="00CD4269" w:rsidP="00CD426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5</w:t>
            </w:r>
          </w:p>
        </w:tc>
        <w:tc>
          <w:tcPr>
            <w:tcW w:w="1276" w:type="dxa"/>
            <w:gridSpan w:val="2"/>
          </w:tcPr>
          <w:p w14:paraId="28F6DE6D" w14:textId="7DCAF094" w:rsidR="00CD4269" w:rsidRPr="00BB0108" w:rsidRDefault="00CD4269" w:rsidP="00CD426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w:t>
            </w:r>
          </w:p>
        </w:tc>
        <w:tc>
          <w:tcPr>
            <w:tcW w:w="1417" w:type="dxa"/>
            <w:noWrap/>
          </w:tcPr>
          <w:p w14:paraId="21BFB991" w14:textId="6D7C66A8" w:rsidR="00CD4269" w:rsidRPr="00BB0108" w:rsidRDefault="00CD4269" w:rsidP="00CD426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11,11%</w:t>
            </w:r>
          </w:p>
        </w:tc>
        <w:tc>
          <w:tcPr>
            <w:tcW w:w="1701" w:type="dxa"/>
          </w:tcPr>
          <w:p w14:paraId="533EAB78" w14:textId="587B35D6" w:rsidR="00CD4269" w:rsidRPr="00BB0108" w:rsidRDefault="00CD4269" w:rsidP="00CD4269">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pl-PL"/>
              </w:rPr>
            </w:pPr>
            <w:r>
              <w:rPr>
                <w:rFonts w:ascii="Calibri" w:hAnsi="Calibri" w:cs="Calibri"/>
                <w:color w:val="000000"/>
                <w:sz w:val="22"/>
                <w:szCs w:val="22"/>
              </w:rPr>
              <w:t>12,50%</w:t>
            </w:r>
          </w:p>
        </w:tc>
      </w:tr>
      <w:tr w:rsidR="0095005D" w:rsidRPr="00BB0108" w14:paraId="1E02A6BA" w14:textId="77777777" w:rsidTr="00CD4269">
        <w:trPr>
          <w:trHeight w:val="619"/>
        </w:trPr>
        <w:tc>
          <w:tcPr>
            <w:cnfStyle w:val="001000000000" w:firstRow="0" w:lastRow="0" w:firstColumn="1" w:lastColumn="0" w:oddVBand="0" w:evenVBand="0" w:oddHBand="0" w:evenHBand="0" w:firstRowFirstColumn="0" w:firstRowLastColumn="0" w:lastRowFirstColumn="0" w:lastRowLastColumn="0"/>
            <w:tcW w:w="9067" w:type="dxa"/>
            <w:gridSpan w:val="6"/>
          </w:tcPr>
          <w:p w14:paraId="00BC1023" w14:textId="77777777" w:rsidR="00D352D4" w:rsidRPr="00E21CDC" w:rsidRDefault="00D352D4" w:rsidP="00D352D4">
            <w:pPr>
              <w:spacing w:before="120" w:after="120"/>
              <w:jc w:val="both"/>
              <w:rPr>
                <w:rFonts w:ascii="Calibri" w:hAnsi="Calibri" w:cs="Calibri"/>
                <w:b w:val="0"/>
                <w:bCs w:val="0"/>
                <w:color w:val="000000"/>
                <w:sz w:val="22"/>
                <w:szCs w:val="22"/>
              </w:rPr>
            </w:pPr>
            <w:r w:rsidRPr="00E21CDC">
              <w:rPr>
                <w:rFonts w:ascii="Calibri" w:hAnsi="Calibri" w:cs="Calibri"/>
                <w:b w:val="0"/>
                <w:bCs w:val="0"/>
                <w:color w:val="000000"/>
                <w:sz w:val="22"/>
                <w:szCs w:val="22"/>
              </w:rPr>
              <w:t>Na terenie Białowieży największe obawy ankietowanych mieszkańców i instytucji dotyczą barier architektonicznych dla osób niepełnosprawnych, co zostało podkreślone przez 31,11% mieszkańców oraz 25,00% instytucji. Problem ten wydaje się być priorytetem społeczności lokalnej, sugerując potrzebę adaptacji publicznych przestrzeni do potrzeb wszystkich użytkowników. Następnie, mała liczba obiektów dostosowanych do norm dotyczących energooszczędności i ochrony środowiska jest istotna dla 24,44% mieszkańców i 25,00% instytucji, co wskazuje na zwiększoną świadomość ekologiczną i chęć podążania za zrównoważonym rozwojem. Zły stan zabytków oraz budynków użyteczności publicznej został zauważony przez 22,22% mieszkańców i 25,00% instytucji, co podkreśla potrzebę inwestycji w konserwację i renowację lokalnego dziedzictwa.</w:t>
            </w:r>
          </w:p>
          <w:p w14:paraId="4A39947F" w14:textId="73E6FB87" w:rsidR="0095005D" w:rsidRPr="00BB0108" w:rsidRDefault="00D352D4" w:rsidP="00D352D4">
            <w:pPr>
              <w:spacing w:after="120"/>
              <w:jc w:val="both"/>
              <w:rPr>
                <w:rFonts w:ascii="Calibri" w:hAnsi="Calibri" w:cs="Calibri"/>
                <w:b w:val="0"/>
                <w:bCs w:val="0"/>
                <w:color w:val="000000"/>
                <w:sz w:val="22"/>
                <w:szCs w:val="22"/>
              </w:rPr>
            </w:pPr>
            <w:r w:rsidRPr="00D352D4">
              <w:rPr>
                <w:rFonts w:ascii="Calibri" w:hAnsi="Calibri" w:cs="Calibri"/>
                <w:b w:val="0"/>
                <w:bCs w:val="0"/>
                <w:color w:val="000000"/>
                <w:sz w:val="22"/>
                <w:szCs w:val="22"/>
              </w:rPr>
              <w:t xml:space="preserve">Dodatkowo, ankietowani w ramach opcji "Inne" zasygnalizowali konkretne problemy techniczne, takie jak zły stan linii energetycznej, brak zagospodarowania obszaru kąpieliska, brak oświetlenia na ulicy </w:t>
            </w:r>
            <w:proofErr w:type="spellStart"/>
            <w:r w:rsidRPr="00D352D4">
              <w:rPr>
                <w:rFonts w:ascii="Calibri" w:hAnsi="Calibri" w:cs="Calibri"/>
                <w:b w:val="0"/>
                <w:bCs w:val="0"/>
                <w:color w:val="000000"/>
                <w:sz w:val="22"/>
                <w:szCs w:val="22"/>
              </w:rPr>
              <w:t>Paczoskiego</w:t>
            </w:r>
            <w:proofErr w:type="spellEnd"/>
            <w:r w:rsidRPr="00D352D4">
              <w:rPr>
                <w:rFonts w:ascii="Calibri" w:hAnsi="Calibri" w:cs="Calibri"/>
                <w:b w:val="0"/>
                <w:bCs w:val="0"/>
                <w:color w:val="000000"/>
                <w:sz w:val="22"/>
                <w:szCs w:val="22"/>
              </w:rPr>
              <w:t xml:space="preserve"> i zły stan stadionu. Te indywidualne uwagi, które składają się na 11,11% wskazań, ukazują, że mieszkańcy i instytucje są świadomi konkretnych, praktycznych aspektów infrastruktury, które wymagają uwagi i mogą znacząco wpłynąć na poprawę jakości życia w Białowieży.</w:t>
            </w:r>
          </w:p>
        </w:tc>
      </w:tr>
      <w:tr w:rsidR="0095005D" w:rsidRPr="00BB0108" w14:paraId="60B89311" w14:textId="77777777" w:rsidTr="00CD4269">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9067" w:type="dxa"/>
            <w:gridSpan w:val="6"/>
          </w:tcPr>
          <w:p w14:paraId="66C2F832" w14:textId="77777777" w:rsidR="0095005D" w:rsidRPr="00BB0108" w:rsidRDefault="0095005D" w:rsidP="0019110D">
            <w:pPr>
              <w:spacing w:after="120"/>
              <w:jc w:val="both"/>
              <w:rPr>
                <w:rFonts w:ascii="Calibri" w:eastAsia="Times New Roman" w:hAnsi="Calibri" w:cs="Times New Roman"/>
                <w:b w:val="0"/>
                <w:bCs w:val="0"/>
                <w:color w:val="000000"/>
                <w:sz w:val="22"/>
                <w:szCs w:val="22"/>
                <w:lang w:eastAsia="pl-PL"/>
              </w:rPr>
            </w:pPr>
            <w:r w:rsidRPr="00BB0108">
              <w:rPr>
                <w:rFonts w:ascii="Calibri" w:eastAsia="Times New Roman" w:hAnsi="Calibri" w:cs="Times New Roman"/>
                <w:b w:val="0"/>
                <w:bCs w:val="0"/>
                <w:sz w:val="22"/>
                <w:szCs w:val="22"/>
              </w:rPr>
              <w:t>8. Proszę wymienić jakie przedsięwzięcia/projekty należy podjąć w celu minimalizacji wskazanych powyżej problemów:</w:t>
            </w:r>
          </w:p>
        </w:tc>
      </w:tr>
      <w:tr w:rsidR="0095005D" w:rsidRPr="00BB0108" w14:paraId="30415F11" w14:textId="77777777" w:rsidTr="00CD4269">
        <w:trPr>
          <w:trHeight w:val="619"/>
        </w:trPr>
        <w:tc>
          <w:tcPr>
            <w:cnfStyle w:val="001000000000" w:firstRow="0" w:lastRow="0" w:firstColumn="1" w:lastColumn="0" w:oddVBand="0" w:evenVBand="0" w:oddHBand="0" w:evenHBand="0" w:firstRowFirstColumn="0" w:firstRowLastColumn="0" w:lastRowFirstColumn="0" w:lastRowLastColumn="0"/>
            <w:tcW w:w="9067" w:type="dxa"/>
            <w:gridSpan w:val="6"/>
          </w:tcPr>
          <w:p w14:paraId="28AFAE3D" w14:textId="77777777" w:rsidR="00D97870" w:rsidRPr="004D63DE" w:rsidRDefault="00D97870" w:rsidP="00D97870">
            <w:pPr>
              <w:spacing w:before="120" w:after="120" w:line="259" w:lineRule="auto"/>
              <w:ind w:left="28"/>
              <w:jc w:val="both"/>
              <w:rPr>
                <w:rFonts w:eastAsiaTheme="minorHAnsi"/>
                <w:b w:val="0"/>
                <w:bCs w:val="0"/>
                <w:kern w:val="2"/>
                <w:sz w:val="24"/>
                <w:szCs w:val="24"/>
                <w14:ligatures w14:val="standardContextual"/>
              </w:rPr>
            </w:pPr>
            <w:r w:rsidRPr="004D63DE">
              <w:rPr>
                <w:rFonts w:eastAsiaTheme="minorHAnsi"/>
                <w:b w:val="0"/>
                <w:bCs w:val="0"/>
                <w:kern w:val="2"/>
                <w:sz w:val="24"/>
                <w:szCs w:val="24"/>
                <w14:ligatures w14:val="standardContextual"/>
              </w:rPr>
              <w:t xml:space="preserve">W badaniu przeprowadzonym wśród mieszkańców gminy Białowieża szczególny nacisk położono na konieczność poprawy stanu ścieżek rowerowych, co zostało wyraźnie zaakcentowane jako priorytet. Wiele głosów padło również na potrzebę usprawnienia infrastruktury rekreacyjnej i turystycznej, w tym stworzenie zacienionej ścieżki z obfitością drzew oraz punktu widokowego na ścieżkę rekreacyjną wzdłuż rzeki. Znacząca była również chęć modernizacji obiektów użyteczności publicznej i parkingów gminnych, jak również propozycja wyburzenia drewnianej szkoły na rzecz utworzenia przestrzeni rynkowej. Mieszkańcy wskazali też na potrzebę rozbudowy infrastruktury drogowej, w tym pobocza </w:t>
            </w:r>
            <w:r w:rsidRPr="004D63DE">
              <w:rPr>
                <w:rFonts w:eastAsiaTheme="minorHAnsi"/>
                <w:b w:val="0"/>
                <w:bCs w:val="0"/>
                <w:kern w:val="2"/>
                <w:sz w:val="24"/>
                <w:szCs w:val="24"/>
                <w14:ligatures w14:val="standardContextual"/>
              </w:rPr>
              <w:lastRenderedPageBreak/>
              <w:t>drogi wojewódzkiej Hajnówka-Białowieża, oraz poprawę zagospodarowania przestrzeni przed urzędem gminy.</w:t>
            </w:r>
          </w:p>
          <w:p w14:paraId="28C867DA" w14:textId="0783B001" w:rsidR="00D97870" w:rsidRPr="004D63DE" w:rsidRDefault="00D97870" w:rsidP="00D97870">
            <w:pPr>
              <w:spacing w:after="120" w:line="259" w:lineRule="auto"/>
              <w:ind w:left="31"/>
              <w:jc w:val="both"/>
              <w:rPr>
                <w:rFonts w:eastAsiaTheme="minorHAnsi"/>
                <w:b w:val="0"/>
                <w:bCs w:val="0"/>
                <w:kern w:val="2"/>
                <w:sz w:val="24"/>
                <w:szCs w:val="24"/>
                <w14:ligatures w14:val="standardContextual"/>
              </w:rPr>
            </w:pPr>
            <w:r w:rsidRPr="004D63DE">
              <w:rPr>
                <w:rFonts w:eastAsiaTheme="minorHAnsi"/>
                <w:b w:val="0"/>
                <w:bCs w:val="0"/>
                <w:kern w:val="2"/>
                <w:sz w:val="24"/>
                <w:szCs w:val="24"/>
                <w14:ligatures w14:val="standardContextual"/>
              </w:rPr>
              <w:t>Z kolei w odpowiedziach „Inne” podkreślono konieczność aktywizacji społeczności lokalnej poprzez organizację zajęć sportowych, muzycznych i plastycznych oraz dbałość o infrastrukturę gminy, na przykład oświetlenie. Podnoszona była także kwestia wsparcia dla młodych ludzi, zachęcając ich do pozostania i pracy w Białowieży oraz promocji i wsparcia lokalnych przedsiębiorstw.</w:t>
            </w:r>
          </w:p>
          <w:p w14:paraId="0CD670AC" w14:textId="77777777" w:rsidR="00D97870" w:rsidRPr="004D63DE" w:rsidRDefault="00D97870" w:rsidP="00D97870">
            <w:pPr>
              <w:spacing w:after="120" w:line="259" w:lineRule="auto"/>
              <w:ind w:left="31"/>
              <w:jc w:val="both"/>
              <w:rPr>
                <w:rFonts w:eastAsiaTheme="minorHAnsi"/>
                <w:b w:val="0"/>
                <w:bCs w:val="0"/>
                <w:kern w:val="2"/>
                <w:sz w:val="24"/>
                <w:szCs w:val="24"/>
                <w14:ligatures w14:val="standardContextual"/>
              </w:rPr>
            </w:pPr>
            <w:r w:rsidRPr="004D63DE">
              <w:rPr>
                <w:rFonts w:eastAsiaTheme="minorHAnsi"/>
                <w:b w:val="0"/>
                <w:bCs w:val="0"/>
                <w:kern w:val="2"/>
                <w:sz w:val="24"/>
                <w:szCs w:val="24"/>
                <w14:ligatures w14:val="standardContextual"/>
              </w:rPr>
              <w:t>Z perspektywy mieszkańców istotne były również dotacje gminne, pozyskiwanie funduszy unijnych, ochrona przyrody i poprawa komunikacji kolejowej. Wyrażono także życzenie, aby cały obszar gminy Białowieża był chroniony prawnie jako część Puszczy Białowieskiej.</w:t>
            </w:r>
          </w:p>
          <w:p w14:paraId="236351B7" w14:textId="56322F5C" w:rsidR="00D97870" w:rsidRPr="004D63DE" w:rsidRDefault="00D97870" w:rsidP="00D97870">
            <w:pPr>
              <w:spacing w:after="120" w:line="259" w:lineRule="auto"/>
              <w:ind w:left="31"/>
              <w:jc w:val="both"/>
              <w:rPr>
                <w:rFonts w:eastAsiaTheme="minorHAnsi"/>
                <w:b w:val="0"/>
                <w:bCs w:val="0"/>
                <w:kern w:val="2"/>
                <w:sz w:val="24"/>
                <w:szCs w:val="24"/>
                <w14:ligatures w14:val="standardContextual"/>
              </w:rPr>
            </w:pPr>
            <w:r w:rsidRPr="004D63DE">
              <w:rPr>
                <w:rFonts w:eastAsiaTheme="minorHAnsi"/>
                <w:b w:val="0"/>
                <w:bCs w:val="0"/>
                <w:kern w:val="2"/>
                <w:sz w:val="24"/>
                <w:szCs w:val="24"/>
                <w14:ligatures w14:val="standardContextual"/>
              </w:rPr>
              <w:t>Dla instytucji uczestniczących w badaniu ważne były projekty związane z parkingami w centrum Białowieży, ułatwieniem dostępu do książek poprzez książkomaty, wsparciem dla nowych przedsiębiorców, promocją aktywności lokalnej oraz tworzeniem miejsc do rozrywki. Podkreślono również znaczenie jakości wód i budowy nowych parkingów.</w:t>
            </w:r>
          </w:p>
          <w:p w14:paraId="6516A193" w14:textId="530E91F8" w:rsidR="0095005D" w:rsidRPr="00763AA4" w:rsidRDefault="00D97870" w:rsidP="00D97870">
            <w:pPr>
              <w:spacing w:after="120" w:line="256" w:lineRule="auto"/>
              <w:jc w:val="both"/>
              <w:rPr>
                <w:rFonts w:ascii="Calibri" w:eastAsia="Calibri" w:hAnsi="Calibri" w:cs="Times New Roman"/>
              </w:rPr>
            </w:pPr>
            <w:r w:rsidRPr="00D97870">
              <w:rPr>
                <w:rFonts w:eastAsiaTheme="minorHAnsi"/>
                <w:b w:val="0"/>
                <w:bCs w:val="0"/>
                <w:kern w:val="2"/>
                <w:sz w:val="24"/>
                <w:szCs w:val="24"/>
                <w14:ligatures w14:val="standardContextual"/>
              </w:rPr>
              <w:t>Zgromadzone opinie wskazują na zróżnicowane oczekiwania mieszkańców i instytucji, odzwierciedlające potrzebę holistycznego podejścia do planowania przestrzennego i</w:t>
            </w:r>
            <w:r>
              <w:rPr>
                <w:rFonts w:eastAsiaTheme="minorHAnsi"/>
                <w:b w:val="0"/>
                <w:bCs w:val="0"/>
                <w:kern w:val="2"/>
                <w:sz w:val="24"/>
                <w:szCs w:val="24"/>
                <w14:ligatures w14:val="standardContextual"/>
              </w:rPr>
              <w:t> </w:t>
            </w:r>
            <w:r w:rsidRPr="00D97870">
              <w:rPr>
                <w:rFonts w:eastAsiaTheme="minorHAnsi"/>
                <w:b w:val="0"/>
                <w:bCs w:val="0"/>
                <w:kern w:val="2"/>
                <w:sz w:val="24"/>
                <w:szCs w:val="24"/>
                <w14:ligatures w14:val="standardContextual"/>
              </w:rPr>
              <w:t>gospodarczego, z równoczesnym uwzględnieniem życia społecznego, ekonomicznego i</w:t>
            </w:r>
            <w:r>
              <w:rPr>
                <w:rFonts w:eastAsiaTheme="minorHAnsi"/>
                <w:b w:val="0"/>
                <w:bCs w:val="0"/>
                <w:kern w:val="2"/>
                <w:sz w:val="24"/>
                <w:szCs w:val="24"/>
                <w14:ligatures w14:val="standardContextual"/>
              </w:rPr>
              <w:t> </w:t>
            </w:r>
            <w:r w:rsidRPr="00D97870">
              <w:rPr>
                <w:rFonts w:eastAsiaTheme="minorHAnsi"/>
                <w:b w:val="0"/>
                <w:bCs w:val="0"/>
                <w:kern w:val="2"/>
                <w:sz w:val="24"/>
                <w:szCs w:val="24"/>
                <w14:ligatures w14:val="standardContextual"/>
              </w:rPr>
              <w:t>ekologicznego w Białowieży.</w:t>
            </w:r>
          </w:p>
        </w:tc>
      </w:tr>
    </w:tbl>
    <w:p w14:paraId="157F8758" w14:textId="59ABEC55" w:rsidR="00B9770F" w:rsidRPr="006C61C2" w:rsidRDefault="00C15F62" w:rsidP="000F5F6D">
      <w:pPr>
        <w:spacing w:after="120"/>
        <w:jc w:val="both"/>
      </w:pPr>
      <w:r>
        <w:t xml:space="preserve">Źródło: opracowanie własne </w:t>
      </w:r>
    </w:p>
    <w:p w14:paraId="5BBB66A3" w14:textId="3F5D6623" w:rsidR="00EC0887" w:rsidRDefault="00EC0887" w:rsidP="000F5F6D">
      <w:pPr>
        <w:spacing w:after="120"/>
      </w:pPr>
    </w:p>
    <w:p w14:paraId="7D242E45" w14:textId="700FF9EF" w:rsidR="00EC0887" w:rsidRDefault="00EC0887" w:rsidP="000F5F6D">
      <w:pPr>
        <w:spacing w:after="120"/>
      </w:pPr>
    </w:p>
    <w:p w14:paraId="6FF0FC30" w14:textId="77777777" w:rsidR="00957EA9" w:rsidRDefault="00957EA9" w:rsidP="000F5F6D">
      <w:pPr>
        <w:spacing w:after="120"/>
      </w:pPr>
    </w:p>
    <w:p w14:paraId="40C707FC" w14:textId="77777777" w:rsidR="00957EA9" w:rsidRDefault="00957EA9" w:rsidP="000F5F6D">
      <w:pPr>
        <w:spacing w:after="120"/>
      </w:pPr>
    </w:p>
    <w:p w14:paraId="0755B775" w14:textId="77777777" w:rsidR="00957EA9" w:rsidRDefault="00957EA9" w:rsidP="000F5F6D">
      <w:pPr>
        <w:spacing w:after="120"/>
      </w:pPr>
    </w:p>
    <w:p w14:paraId="04C4F374" w14:textId="77777777" w:rsidR="00957EA9" w:rsidRDefault="00957EA9" w:rsidP="000F5F6D">
      <w:pPr>
        <w:spacing w:after="120"/>
      </w:pPr>
    </w:p>
    <w:p w14:paraId="61EBCC08" w14:textId="77777777" w:rsidR="00957EA9" w:rsidRDefault="00957EA9" w:rsidP="000F5F6D">
      <w:pPr>
        <w:spacing w:after="120"/>
      </w:pPr>
    </w:p>
    <w:p w14:paraId="31FBAB5A" w14:textId="77777777" w:rsidR="00957EA9" w:rsidRDefault="00957EA9" w:rsidP="000F5F6D">
      <w:pPr>
        <w:spacing w:after="120"/>
      </w:pPr>
    </w:p>
    <w:p w14:paraId="7B0474D2" w14:textId="77777777" w:rsidR="00957EA9" w:rsidRDefault="00957EA9" w:rsidP="000F5F6D">
      <w:pPr>
        <w:spacing w:after="120"/>
      </w:pPr>
    </w:p>
    <w:p w14:paraId="7FAAA5FC" w14:textId="77777777" w:rsidR="00957EA9" w:rsidRDefault="00957EA9" w:rsidP="000F5F6D">
      <w:pPr>
        <w:spacing w:after="120"/>
      </w:pPr>
    </w:p>
    <w:p w14:paraId="56B859C2" w14:textId="77777777" w:rsidR="00957EA9" w:rsidRDefault="00957EA9" w:rsidP="000F5F6D">
      <w:pPr>
        <w:spacing w:after="120"/>
      </w:pPr>
    </w:p>
    <w:p w14:paraId="4DB9B21F" w14:textId="77777777" w:rsidR="004D63DE" w:rsidRDefault="004D63DE" w:rsidP="000F5F6D">
      <w:pPr>
        <w:spacing w:after="120"/>
      </w:pPr>
    </w:p>
    <w:p w14:paraId="4B91DDCB" w14:textId="77777777" w:rsidR="00957EA9" w:rsidRDefault="00957EA9" w:rsidP="000F5F6D">
      <w:pPr>
        <w:spacing w:after="120"/>
      </w:pPr>
    </w:p>
    <w:p w14:paraId="4F80D9E3" w14:textId="77777777" w:rsidR="00957EA9" w:rsidRDefault="00957EA9" w:rsidP="000F5F6D">
      <w:pPr>
        <w:spacing w:after="120"/>
      </w:pPr>
    </w:p>
    <w:p w14:paraId="2FF4432E" w14:textId="48C21134" w:rsidR="00EC0887" w:rsidRDefault="00EC0887" w:rsidP="000F5F6D">
      <w:pPr>
        <w:spacing w:after="120"/>
      </w:pPr>
    </w:p>
    <w:p w14:paraId="1D1E7BDE" w14:textId="79B9DF34" w:rsidR="00AA2E04" w:rsidRDefault="00AA2E04" w:rsidP="000F5F6D">
      <w:pPr>
        <w:pStyle w:val="Nagwek1"/>
        <w:numPr>
          <w:ilvl w:val="0"/>
          <w:numId w:val="1"/>
        </w:numPr>
        <w:spacing w:after="120"/>
        <w:jc w:val="left"/>
      </w:pPr>
      <w:bookmarkStart w:id="116" w:name="_Toc163555245"/>
      <w:r>
        <w:lastRenderedPageBreak/>
        <w:t>Spis tabel</w:t>
      </w:r>
      <w:bookmarkEnd w:id="116"/>
    </w:p>
    <w:p w14:paraId="68AE62B1" w14:textId="5E4B1488" w:rsidR="000620F0" w:rsidRDefault="00AA2E04">
      <w:pPr>
        <w:pStyle w:val="Spisilustracji"/>
        <w:tabs>
          <w:tab w:val="right" w:leader="dot" w:pos="9060"/>
        </w:tabs>
        <w:rPr>
          <w:noProof/>
          <w:kern w:val="2"/>
          <w:sz w:val="22"/>
          <w:szCs w:val="22"/>
          <w:lang w:eastAsia="pl-PL"/>
          <w14:ligatures w14:val="standardContextual"/>
        </w:rPr>
      </w:pPr>
      <w:r w:rsidRPr="0015211F">
        <w:fldChar w:fldCharType="begin"/>
      </w:r>
      <w:r w:rsidRPr="0015211F">
        <w:instrText xml:space="preserve"> TOC \h \z \c "Tabela" </w:instrText>
      </w:r>
      <w:r w:rsidRPr="0015211F">
        <w:fldChar w:fldCharType="separate"/>
      </w:r>
      <w:hyperlink w:anchor="_Toc163555025" w:history="1">
        <w:r w:rsidR="000620F0" w:rsidRPr="00D2244B">
          <w:rPr>
            <w:rStyle w:val="Hipercze"/>
            <w:noProof/>
          </w:rPr>
          <w:t>Tabela 1 Dane ilościowe wykorzystane na potrzeby diagnozy Gminy Białowieża</w:t>
        </w:r>
        <w:r w:rsidR="000620F0">
          <w:rPr>
            <w:noProof/>
            <w:webHidden/>
          </w:rPr>
          <w:tab/>
        </w:r>
        <w:r w:rsidR="000620F0">
          <w:rPr>
            <w:noProof/>
            <w:webHidden/>
          </w:rPr>
          <w:fldChar w:fldCharType="begin"/>
        </w:r>
        <w:r w:rsidR="000620F0">
          <w:rPr>
            <w:noProof/>
            <w:webHidden/>
          </w:rPr>
          <w:instrText xml:space="preserve"> PAGEREF _Toc163555025 \h </w:instrText>
        </w:r>
        <w:r w:rsidR="000620F0">
          <w:rPr>
            <w:noProof/>
            <w:webHidden/>
          </w:rPr>
        </w:r>
        <w:r w:rsidR="000620F0">
          <w:rPr>
            <w:noProof/>
            <w:webHidden/>
          </w:rPr>
          <w:fldChar w:fldCharType="separate"/>
        </w:r>
        <w:r w:rsidR="000620F0">
          <w:rPr>
            <w:noProof/>
            <w:webHidden/>
          </w:rPr>
          <w:t>7</w:t>
        </w:r>
        <w:r w:rsidR="000620F0">
          <w:rPr>
            <w:noProof/>
            <w:webHidden/>
          </w:rPr>
          <w:fldChar w:fldCharType="end"/>
        </w:r>
      </w:hyperlink>
    </w:p>
    <w:p w14:paraId="050D13C5" w14:textId="198FC078" w:rsidR="000620F0" w:rsidRDefault="00000000">
      <w:pPr>
        <w:pStyle w:val="Spisilustracji"/>
        <w:tabs>
          <w:tab w:val="right" w:leader="dot" w:pos="9060"/>
        </w:tabs>
        <w:rPr>
          <w:noProof/>
          <w:kern w:val="2"/>
          <w:sz w:val="22"/>
          <w:szCs w:val="22"/>
          <w:lang w:eastAsia="pl-PL"/>
          <w14:ligatures w14:val="standardContextual"/>
        </w:rPr>
      </w:pPr>
      <w:hyperlink w:anchor="_Toc163555026" w:history="1">
        <w:r w:rsidR="000620F0" w:rsidRPr="00D2244B">
          <w:rPr>
            <w:rStyle w:val="Hipercze"/>
            <w:noProof/>
          </w:rPr>
          <w:t>Tabela 2 Liczba ludności w Gminie Białowieża</w:t>
        </w:r>
        <w:r w:rsidR="000620F0">
          <w:rPr>
            <w:noProof/>
            <w:webHidden/>
          </w:rPr>
          <w:tab/>
        </w:r>
        <w:r w:rsidR="000620F0">
          <w:rPr>
            <w:noProof/>
            <w:webHidden/>
          </w:rPr>
          <w:fldChar w:fldCharType="begin"/>
        </w:r>
        <w:r w:rsidR="000620F0">
          <w:rPr>
            <w:noProof/>
            <w:webHidden/>
          </w:rPr>
          <w:instrText xml:space="preserve"> PAGEREF _Toc163555026 \h </w:instrText>
        </w:r>
        <w:r w:rsidR="000620F0">
          <w:rPr>
            <w:noProof/>
            <w:webHidden/>
          </w:rPr>
        </w:r>
        <w:r w:rsidR="000620F0">
          <w:rPr>
            <w:noProof/>
            <w:webHidden/>
          </w:rPr>
          <w:fldChar w:fldCharType="separate"/>
        </w:r>
        <w:r w:rsidR="000620F0">
          <w:rPr>
            <w:noProof/>
            <w:webHidden/>
          </w:rPr>
          <w:t>9</w:t>
        </w:r>
        <w:r w:rsidR="000620F0">
          <w:rPr>
            <w:noProof/>
            <w:webHidden/>
          </w:rPr>
          <w:fldChar w:fldCharType="end"/>
        </w:r>
      </w:hyperlink>
    </w:p>
    <w:p w14:paraId="61BC1C85" w14:textId="04E120DE" w:rsidR="000620F0" w:rsidRDefault="00000000">
      <w:pPr>
        <w:pStyle w:val="Spisilustracji"/>
        <w:tabs>
          <w:tab w:val="right" w:leader="dot" w:pos="9060"/>
        </w:tabs>
        <w:rPr>
          <w:noProof/>
          <w:kern w:val="2"/>
          <w:sz w:val="22"/>
          <w:szCs w:val="22"/>
          <w:lang w:eastAsia="pl-PL"/>
          <w14:ligatures w14:val="standardContextual"/>
        </w:rPr>
      </w:pPr>
      <w:hyperlink w:anchor="_Toc163555027" w:history="1">
        <w:r w:rsidR="000620F0" w:rsidRPr="00D2244B">
          <w:rPr>
            <w:rStyle w:val="Hipercze"/>
            <w:noProof/>
          </w:rPr>
          <w:t>Tabela 3 Procesy demograficzne na terenie Gminy Białowieża</w:t>
        </w:r>
        <w:r w:rsidR="000620F0">
          <w:rPr>
            <w:noProof/>
            <w:webHidden/>
          </w:rPr>
          <w:tab/>
        </w:r>
        <w:r w:rsidR="000620F0">
          <w:rPr>
            <w:noProof/>
            <w:webHidden/>
          </w:rPr>
          <w:fldChar w:fldCharType="begin"/>
        </w:r>
        <w:r w:rsidR="000620F0">
          <w:rPr>
            <w:noProof/>
            <w:webHidden/>
          </w:rPr>
          <w:instrText xml:space="preserve"> PAGEREF _Toc163555027 \h </w:instrText>
        </w:r>
        <w:r w:rsidR="000620F0">
          <w:rPr>
            <w:noProof/>
            <w:webHidden/>
          </w:rPr>
        </w:r>
        <w:r w:rsidR="000620F0">
          <w:rPr>
            <w:noProof/>
            <w:webHidden/>
          </w:rPr>
          <w:fldChar w:fldCharType="separate"/>
        </w:r>
        <w:r w:rsidR="000620F0">
          <w:rPr>
            <w:noProof/>
            <w:webHidden/>
          </w:rPr>
          <w:t>9</w:t>
        </w:r>
        <w:r w:rsidR="000620F0">
          <w:rPr>
            <w:noProof/>
            <w:webHidden/>
          </w:rPr>
          <w:fldChar w:fldCharType="end"/>
        </w:r>
      </w:hyperlink>
    </w:p>
    <w:p w14:paraId="089EFDC0" w14:textId="49E2FB11" w:rsidR="000620F0" w:rsidRDefault="00000000">
      <w:pPr>
        <w:pStyle w:val="Spisilustracji"/>
        <w:tabs>
          <w:tab w:val="right" w:leader="dot" w:pos="9060"/>
        </w:tabs>
        <w:rPr>
          <w:noProof/>
          <w:kern w:val="2"/>
          <w:sz w:val="22"/>
          <w:szCs w:val="22"/>
          <w:lang w:eastAsia="pl-PL"/>
          <w14:ligatures w14:val="standardContextual"/>
        </w:rPr>
      </w:pPr>
      <w:hyperlink w:anchor="_Toc163555028" w:history="1">
        <w:r w:rsidR="000620F0" w:rsidRPr="00D2244B">
          <w:rPr>
            <w:rStyle w:val="Hipercze"/>
            <w:noProof/>
          </w:rPr>
          <w:t>Tabela 4 Wskaźniki udziału ludności w wieku przedprodukcyjnym, produkcyjnym i poprodukcyjnym w całkowitej liczbie populacji w gminie, powiecie, województwie i kraju (dane za rok 2022)</w:t>
        </w:r>
        <w:r w:rsidR="000620F0">
          <w:rPr>
            <w:noProof/>
            <w:webHidden/>
          </w:rPr>
          <w:tab/>
        </w:r>
        <w:r w:rsidR="000620F0">
          <w:rPr>
            <w:noProof/>
            <w:webHidden/>
          </w:rPr>
          <w:fldChar w:fldCharType="begin"/>
        </w:r>
        <w:r w:rsidR="000620F0">
          <w:rPr>
            <w:noProof/>
            <w:webHidden/>
          </w:rPr>
          <w:instrText xml:space="preserve"> PAGEREF _Toc163555028 \h </w:instrText>
        </w:r>
        <w:r w:rsidR="000620F0">
          <w:rPr>
            <w:noProof/>
            <w:webHidden/>
          </w:rPr>
        </w:r>
        <w:r w:rsidR="000620F0">
          <w:rPr>
            <w:noProof/>
            <w:webHidden/>
          </w:rPr>
          <w:fldChar w:fldCharType="separate"/>
        </w:r>
        <w:r w:rsidR="000620F0">
          <w:rPr>
            <w:noProof/>
            <w:webHidden/>
          </w:rPr>
          <w:t>10</w:t>
        </w:r>
        <w:r w:rsidR="000620F0">
          <w:rPr>
            <w:noProof/>
            <w:webHidden/>
          </w:rPr>
          <w:fldChar w:fldCharType="end"/>
        </w:r>
      </w:hyperlink>
    </w:p>
    <w:p w14:paraId="567963A6" w14:textId="5AD06D46" w:rsidR="000620F0" w:rsidRDefault="00000000">
      <w:pPr>
        <w:pStyle w:val="Spisilustracji"/>
        <w:tabs>
          <w:tab w:val="right" w:leader="dot" w:pos="9060"/>
        </w:tabs>
        <w:rPr>
          <w:noProof/>
          <w:kern w:val="2"/>
          <w:sz w:val="22"/>
          <w:szCs w:val="22"/>
          <w:lang w:eastAsia="pl-PL"/>
          <w14:ligatures w14:val="standardContextual"/>
        </w:rPr>
      </w:pPr>
      <w:hyperlink w:anchor="_Toc163555029" w:history="1">
        <w:r w:rsidR="000620F0" w:rsidRPr="00D2244B">
          <w:rPr>
            <w:rStyle w:val="Hipercze"/>
            <w:noProof/>
          </w:rPr>
          <w:t>Tabela 5 Udział osób w wieku produkcyjnym w ogólnej liczbie mieszkańców w podziale na jednostki analityczne (dane za rok 2022)</w:t>
        </w:r>
        <w:r w:rsidR="000620F0">
          <w:rPr>
            <w:noProof/>
            <w:webHidden/>
          </w:rPr>
          <w:tab/>
        </w:r>
        <w:r w:rsidR="000620F0">
          <w:rPr>
            <w:noProof/>
            <w:webHidden/>
          </w:rPr>
          <w:fldChar w:fldCharType="begin"/>
        </w:r>
        <w:r w:rsidR="000620F0">
          <w:rPr>
            <w:noProof/>
            <w:webHidden/>
          </w:rPr>
          <w:instrText xml:space="preserve"> PAGEREF _Toc163555029 \h </w:instrText>
        </w:r>
        <w:r w:rsidR="000620F0">
          <w:rPr>
            <w:noProof/>
            <w:webHidden/>
          </w:rPr>
        </w:r>
        <w:r w:rsidR="000620F0">
          <w:rPr>
            <w:noProof/>
            <w:webHidden/>
          </w:rPr>
          <w:fldChar w:fldCharType="separate"/>
        </w:r>
        <w:r w:rsidR="000620F0">
          <w:rPr>
            <w:noProof/>
            <w:webHidden/>
          </w:rPr>
          <w:t>11</w:t>
        </w:r>
        <w:r w:rsidR="000620F0">
          <w:rPr>
            <w:noProof/>
            <w:webHidden/>
          </w:rPr>
          <w:fldChar w:fldCharType="end"/>
        </w:r>
      </w:hyperlink>
    </w:p>
    <w:p w14:paraId="09F0BA4A" w14:textId="63A53455" w:rsidR="000620F0" w:rsidRDefault="00000000">
      <w:pPr>
        <w:pStyle w:val="Spisilustracji"/>
        <w:tabs>
          <w:tab w:val="right" w:leader="dot" w:pos="9060"/>
        </w:tabs>
        <w:rPr>
          <w:noProof/>
          <w:kern w:val="2"/>
          <w:sz w:val="22"/>
          <w:szCs w:val="22"/>
          <w:lang w:eastAsia="pl-PL"/>
          <w14:ligatures w14:val="standardContextual"/>
        </w:rPr>
      </w:pPr>
      <w:hyperlink w:anchor="_Toc163555030" w:history="1">
        <w:r w:rsidR="000620F0" w:rsidRPr="00D2244B">
          <w:rPr>
            <w:rStyle w:val="Hipercze"/>
            <w:noProof/>
          </w:rPr>
          <w:t xml:space="preserve">Tabela 6 </w:t>
        </w:r>
        <w:r w:rsidR="000620F0" w:rsidRPr="00D2244B">
          <w:rPr>
            <w:rStyle w:val="Hipercze"/>
            <w:rFonts w:cstheme="minorHAnsi"/>
            <w:noProof/>
          </w:rPr>
          <w:t>Spadek/wzrost liczby mieszkańców</w:t>
        </w:r>
        <w:r w:rsidR="000620F0" w:rsidRPr="00D2244B">
          <w:rPr>
            <w:rStyle w:val="Hipercze"/>
            <w:noProof/>
          </w:rPr>
          <w:t xml:space="preserve"> w podziale na jednostki analityczne (dane za rok 2022)</w:t>
        </w:r>
        <w:r w:rsidR="000620F0">
          <w:rPr>
            <w:noProof/>
            <w:webHidden/>
          </w:rPr>
          <w:tab/>
        </w:r>
        <w:r w:rsidR="000620F0">
          <w:rPr>
            <w:noProof/>
            <w:webHidden/>
          </w:rPr>
          <w:fldChar w:fldCharType="begin"/>
        </w:r>
        <w:r w:rsidR="000620F0">
          <w:rPr>
            <w:noProof/>
            <w:webHidden/>
          </w:rPr>
          <w:instrText xml:space="preserve"> PAGEREF _Toc163555030 \h </w:instrText>
        </w:r>
        <w:r w:rsidR="000620F0">
          <w:rPr>
            <w:noProof/>
            <w:webHidden/>
          </w:rPr>
        </w:r>
        <w:r w:rsidR="000620F0">
          <w:rPr>
            <w:noProof/>
            <w:webHidden/>
          </w:rPr>
          <w:fldChar w:fldCharType="separate"/>
        </w:r>
        <w:r w:rsidR="000620F0">
          <w:rPr>
            <w:noProof/>
            <w:webHidden/>
          </w:rPr>
          <w:t>14</w:t>
        </w:r>
        <w:r w:rsidR="000620F0">
          <w:rPr>
            <w:noProof/>
            <w:webHidden/>
          </w:rPr>
          <w:fldChar w:fldCharType="end"/>
        </w:r>
      </w:hyperlink>
    </w:p>
    <w:p w14:paraId="73275A55" w14:textId="4FBA5D98" w:rsidR="000620F0" w:rsidRDefault="00000000">
      <w:pPr>
        <w:pStyle w:val="Spisilustracji"/>
        <w:tabs>
          <w:tab w:val="right" w:leader="dot" w:pos="9060"/>
        </w:tabs>
        <w:rPr>
          <w:noProof/>
          <w:kern w:val="2"/>
          <w:sz w:val="22"/>
          <w:szCs w:val="22"/>
          <w:lang w:eastAsia="pl-PL"/>
          <w14:ligatures w14:val="standardContextual"/>
        </w:rPr>
      </w:pPr>
      <w:hyperlink w:anchor="_Toc163555031" w:history="1">
        <w:r w:rsidR="000620F0" w:rsidRPr="00D2244B">
          <w:rPr>
            <w:rStyle w:val="Hipercze"/>
            <w:noProof/>
          </w:rPr>
          <w:t>Tabela 7 Główne powody przyznawania świadczeń pomocy społecznej przez GOPS w Białowieży</w:t>
        </w:r>
        <w:r w:rsidR="000620F0">
          <w:rPr>
            <w:noProof/>
            <w:webHidden/>
          </w:rPr>
          <w:tab/>
        </w:r>
        <w:r w:rsidR="000620F0">
          <w:rPr>
            <w:noProof/>
            <w:webHidden/>
          </w:rPr>
          <w:fldChar w:fldCharType="begin"/>
        </w:r>
        <w:r w:rsidR="000620F0">
          <w:rPr>
            <w:noProof/>
            <w:webHidden/>
          </w:rPr>
          <w:instrText xml:space="preserve"> PAGEREF _Toc163555031 \h </w:instrText>
        </w:r>
        <w:r w:rsidR="000620F0">
          <w:rPr>
            <w:noProof/>
            <w:webHidden/>
          </w:rPr>
        </w:r>
        <w:r w:rsidR="000620F0">
          <w:rPr>
            <w:noProof/>
            <w:webHidden/>
          </w:rPr>
          <w:fldChar w:fldCharType="separate"/>
        </w:r>
        <w:r w:rsidR="000620F0">
          <w:rPr>
            <w:noProof/>
            <w:webHidden/>
          </w:rPr>
          <w:t>17</w:t>
        </w:r>
        <w:r w:rsidR="000620F0">
          <w:rPr>
            <w:noProof/>
            <w:webHidden/>
          </w:rPr>
          <w:fldChar w:fldCharType="end"/>
        </w:r>
      </w:hyperlink>
    </w:p>
    <w:p w14:paraId="47C16A96" w14:textId="6791DFD9" w:rsidR="000620F0" w:rsidRDefault="00000000">
      <w:pPr>
        <w:pStyle w:val="Spisilustracji"/>
        <w:tabs>
          <w:tab w:val="right" w:leader="dot" w:pos="9060"/>
        </w:tabs>
        <w:rPr>
          <w:noProof/>
          <w:kern w:val="2"/>
          <w:sz w:val="22"/>
          <w:szCs w:val="22"/>
          <w:lang w:eastAsia="pl-PL"/>
          <w14:ligatures w14:val="standardContextual"/>
        </w:rPr>
      </w:pPr>
      <w:hyperlink w:anchor="_Toc163555032" w:history="1">
        <w:r w:rsidR="000620F0" w:rsidRPr="00D2244B">
          <w:rPr>
            <w:rStyle w:val="Hipercze"/>
            <w:noProof/>
          </w:rPr>
          <w:t>Tabela 8 Liczba zarejestrowanych osób bezrobotnych w gminie Białowieża w latach</w:t>
        </w:r>
        <w:r w:rsidR="000620F0">
          <w:rPr>
            <w:noProof/>
            <w:webHidden/>
          </w:rPr>
          <w:tab/>
        </w:r>
        <w:r w:rsidR="000620F0">
          <w:rPr>
            <w:noProof/>
            <w:webHidden/>
          </w:rPr>
          <w:fldChar w:fldCharType="begin"/>
        </w:r>
        <w:r w:rsidR="000620F0">
          <w:rPr>
            <w:noProof/>
            <w:webHidden/>
          </w:rPr>
          <w:instrText xml:space="preserve"> PAGEREF _Toc163555032 \h </w:instrText>
        </w:r>
        <w:r w:rsidR="000620F0">
          <w:rPr>
            <w:noProof/>
            <w:webHidden/>
          </w:rPr>
        </w:r>
        <w:r w:rsidR="000620F0">
          <w:rPr>
            <w:noProof/>
            <w:webHidden/>
          </w:rPr>
          <w:fldChar w:fldCharType="separate"/>
        </w:r>
        <w:r w:rsidR="000620F0">
          <w:rPr>
            <w:noProof/>
            <w:webHidden/>
          </w:rPr>
          <w:t>17</w:t>
        </w:r>
        <w:r w:rsidR="000620F0">
          <w:rPr>
            <w:noProof/>
            <w:webHidden/>
          </w:rPr>
          <w:fldChar w:fldCharType="end"/>
        </w:r>
      </w:hyperlink>
    </w:p>
    <w:p w14:paraId="6222D222" w14:textId="3E9E8EE9" w:rsidR="000620F0" w:rsidRDefault="00000000">
      <w:pPr>
        <w:pStyle w:val="Spisilustracji"/>
        <w:tabs>
          <w:tab w:val="right" w:leader="dot" w:pos="9060"/>
        </w:tabs>
        <w:rPr>
          <w:noProof/>
          <w:kern w:val="2"/>
          <w:sz w:val="22"/>
          <w:szCs w:val="22"/>
          <w:lang w:eastAsia="pl-PL"/>
          <w14:ligatures w14:val="standardContextual"/>
        </w:rPr>
      </w:pPr>
      <w:hyperlink w:anchor="_Toc163555033" w:history="1">
        <w:r w:rsidR="000620F0" w:rsidRPr="00D2244B">
          <w:rPr>
            <w:rStyle w:val="Hipercze"/>
            <w:noProof/>
          </w:rPr>
          <w:t>Tabela 9 Liczba osób otrzymujących wsparcie z GOPS z tytułu bezrobocia</w:t>
        </w:r>
        <w:r w:rsidR="000620F0">
          <w:rPr>
            <w:noProof/>
            <w:webHidden/>
          </w:rPr>
          <w:tab/>
        </w:r>
        <w:r w:rsidR="000620F0">
          <w:rPr>
            <w:noProof/>
            <w:webHidden/>
          </w:rPr>
          <w:fldChar w:fldCharType="begin"/>
        </w:r>
        <w:r w:rsidR="000620F0">
          <w:rPr>
            <w:noProof/>
            <w:webHidden/>
          </w:rPr>
          <w:instrText xml:space="preserve"> PAGEREF _Toc163555033 \h </w:instrText>
        </w:r>
        <w:r w:rsidR="000620F0">
          <w:rPr>
            <w:noProof/>
            <w:webHidden/>
          </w:rPr>
        </w:r>
        <w:r w:rsidR="000620F0">
          <w:rPr>
            <w:noProof/>
            <w:webHidden/>
          </w:rPr>
          <w:fldChar w:fldCharType="separate"/>
        </w:r>
        <w:r w:rsidR="000620F0">
          <w:rPr>
            <w:noProof/>
            <w:webHidden/>
          </w:rPr>
          <w:t>18</w:t>
        </w:r>
        <w:r w:rsidR="000620F0">
          <w:rPr>
            <w:noProof/>
            <w:webHidden/>
          </w:rPr>
          <w:fldChar w:fldCharType="end"/>
        </w:r>
      </w:hyperlink>
    </w:p>
    <w:p w14:paraId="6CE453CA" w14:textId="0F8ECD06" w:rsidR="000620F0" w:rsidRDefault="00000000">
      <w:pPr>
        <w:pStyle w:val="Spisilustracji"/>
        <w:tabs>
          <w:tab w:val="right" w:leader="dot" w:pos="9060"/>
        </w:tabs>
        <w:rPr>
          <w:noProof/>
          <w:kern w:val="2"/>
          <w:sz w:val="22"/>
          <w:szCs w:val="22"/>
          <w:lang w:eastAsia="pl-PL"/>
          <w14:ligatures w14:val="standardContextual"/>
        </w:rPr>
      </w:pPr>
      <w:hyperlink w:anchor="_Toc163555034" w:history="1">
        <w:r w:rsidR="000620F0" w:rsidRPr="00D2244B">
          <w:rPr>
            <w:rStyle w:val="Hipercze"/>
            <w:noProof/>
          </w:rPr>
          <w:t>Tabela 10 Liczba osób korzystających ze świadczeń socjalnych z tytułu ubóstwa</w:t>
        </w:r>
        <w:r w:rsidR="000620F0">
          <w:rPr>
            <w:noProof/>
            <w:webHidden/>
          </w:rPr>
          <w:tab/>
        </w:r>
        <w:r w:rsidR="000620F0">
          <w:rPr>
            <w:noProof/>
            <w:webHidden/>
          </w:rPr>
          <w:fldChar w:fldCharType="begin"/>
        </w:r>
        <w:r w:rsidR="000620F0">
          <w:rPr>
            <w:noProof/>
            <w:webHidden/>
          </w:rPr>
          <w:instrText xml:space="preserve"> PAGEREF _Toc163555034 \h </w:instrText>
        </w:r>
        <w:r w:rsidR="000620F0">
          <w:rPr>
            <w:noProof/>
            <w:webHidden/>
          </w:rPr>
        </w:r>
        <w:r w:rsidR="000620F0">
          <w:rPr>
            <w:noProof/>
            <w:webHidden/>
          </w:rPr>
          <w:fldChar w:fldCharType="separate"/>
        </w:r>
        <w:r w:rsidR="000620F0">
          <w:rPr>
            <w:noProof/>
            <w:webHidden/>
          </w:rPr>
          <w:t>21</w:t>
        </w:r>
        <w:r w:rsidR="000620F0">
          <w:rPr>
            <w:noProof/>
            <w:webHidden/>
          </w:rPr>
          <w:fldChar w:fldCharType="end"/>
        </w:r>
      </w:hyperlink>
    </w:p>
    <w:p w14:paraId="0E6F6CBD" w14:textId="1225C1E0" w:rsidR="000620F0" w:rsidRDefault="00000000">
      <w:pPr>
        <w:pStyle w:val="Spisilustracji"/>
        <w:tabs>
          <w:tab w:val="right" w:leader="dot" w:pos="9060"/>
        </w:tabs>
        <w:rPr>
          <w:noProof/>
          <w:kern w:val="2"/>
          <w:sz w:val="22"/>
          <w:szCs w:val="22"/>
          <w:lang w:eastAsia="pl-PL"/>
          <w14:ligatures w14:val="standardContextual"/>
        </w:rPr>
      </w:pPr>
      <w:hyperlink w:anchor="_Toc163555035" w:history="1">
        <w:r w:rsidR="000620F0" w:rsidRPr="00D2244B">
          <w:rPr>
            <w:rStyle w:val="Hipercze"/>
            <w:noProof/>
          </w:rPr>
          <w:t>Tabela 11 Liczba osób w rodzinach korzystających ze świadczeń GOPS z tytułu niepełnosprawności</w:t>
        </w:r>
        <w:r w:rsidR="000620F0">
          <w:rPr>
            <w:noProof/>
            <w:webHidden/>
          </w:rPr>
          <w:tab/>
        </w:r>
        <w:r w:rsidR="000620F0">
          <w:rPr>
            <w:noProof/>
            <w:webHidden/>
          </w:rPr>
          <w:fldChar w:fldCharType="begin"/>
        </w:r>
        <w:r w:rsidR="000620F0">
          <w:rPr>
            <w:noProof/>
            <w:webHidden/>
          </w:rPr>
          <w:instrText xml:space="preserve"> PAGEREF _Toc163555035 \h </w:instrText>
        </w:r>
        <w:r w:rsidR="000620F0">
          <w:rPr>
            <w:noProof/>
            <w:webHidden/>
          </w:rPr>
        </w:r>
        <w:r w:rsidR="000620F0">
          <w:rPr>
            <w:noProof/>
            <w:webHidden/>
          </w:rPr>
          <w:fldChar w:fldCharType="separate"/>
        </w:r>
        <w:r w:rsidR="000620F0">
          <w:rPr>
            <w:noProof/>
            <w:webHidden/>
          </w:rPr>
          <w:t>23</w:t>
        </w:r>
        <w:r w:rsidR="000620F0">
          <w:rPr>
            <w:noProof/>
            <w:webHidden/>
          </w:rPr>
          <w:fldChar w:fldCharType="end"/>
        </w:r>
      </w:hyperlink>
    </w:p>
    <w:p w14:paraId="63AB47FA" w14:textId="2F660059" w:rsidR="000620F0" w:rsidRDefault="00000000">
      <w:pPr>
        <w:pStyle w:val="Spisilustracji"/>
        <w:tabs>
          <w:tab w:val="right" w:leader="dot" w:pos="9060"/>
        </w:tabs>
        <w:rPr>
          <w:noProof/>
          <w:kern w:val="2"/>
          <w:sz w:val="22"/>
          <w:szCs w:val="22"/>
          <w:lang w:eastAsia="pl-PL"/>
          <w14:ligatures w14:val="standardContextual"/>
        </w:rPr>
      </w:pPr>
      <w:hyperlink w:anchor="_Toc163555036" w:history="1">
        <w:r w:rsidR="000620F0" w:rsidRPr="00D2244B">
          <w:rPr>
            <w:rStyle w:val="Hipercze"/>
            <w:noProof/>
          </w:rPr>
          <w:t>Tabela 12 Przestępstwa na terenie gminy</w:t>
        </w:r>
        <w:r w:rsidR="000620F0">
          <w:rPr>
            <w:noProof/>
            <w:webHidden/>
          </w:rPr>
          <w:tab/>
        </w:r>
        <w:r w:rsidR="000620F0">
          <w:rPr>
            <w:noProof/>
            <w:webHidden/>
          </w:rPr>
          <w:fldChar w:fldCharType="begin"/>
        </w:r>
        <w:r w:rsidR="000620F0">
          <w:rPr>
            <w:noProof/>
            <w:webHidden/>
          </w:rPr>
          <w:instrText xml:space="preserve"> PAGEREF _Toc163555036 \h </w:instrText>
        </w:r>
        <w:r w:rsidR="000620F0">
          <w:rPr>
            <w:noProof/>
            <w:webHidden/>
          </w:rPr>
        </w:r>
        <w:r w:rsidR="000620F0">
          <w:rPr>
            <w:noProof/>
            <w:webHidden/>
          </w:rPr>
          <w:fldChar w:fldCharType="separate"/>
        </w:r>
        <w:r w:rsidR="000620F0">
          <w:rPr>
            <w:noProof/>
            <w:webHidden/>
          </w:rPr>
          <w:t>26</w:t>
        </w:r>
        <w:r w:rsidR="000620F0">
          <w:rPr>
            <w:noProof/>
            <w:webHidden/>
          </w:rPr>
          <w:fldChar w:fldCharType="end"/>
        </w:r>
      </w:hyperlink>
    </w:p>
    <w:p w14:paraId="3CF5404D" w14:textId="6EDDC900" w:rsidR="000620F0" w:rsidRDefault="00000000">
      <w:pPr>
        <w:pStyle w:val="Spisilustracji"/>
        <w:tabs>
          <w:tab w:val="right" w:leader="dot" w:pos="9060"/>
        </w:tabs>
        <w:rPr>
          <w:noProof/>
          <w:kern w:val="2"/>
          <w:sz w:val="22"/>
          <w:szCs w:val="22"/>
          <w:lang w:eastAsia="pl-PL"/>
          <w14:ligatures w14:val="standardContextual"/>
        </w:rPr>
      </w:pPr>
      <w:hyperlink w:anchor="_Toc163555037" w:history="1">
        <w:r w:rsidR="000620F0" w:rsidRPr="00D2244B">
          <w:rPr>
            <w:rStyle w:val="Hipercze"/>
            <w:noProof/>
          </w:rPr>
          <w:t>Tabela 13 Liczba przestępstw w podziale na jednostki analityczne</w:t>
        </w:r>
        <w:r w:rsidR="000620F0">
          <w:rPr>
            <w:noProof/>
            <w:webHidden/>
          </w:rPr>
          <w:tab/>
        </w:r>
        <w:r w:rsidR="000620F0">
          <w:rPr>
            <w:noProof/>
            <w:webHidden/>
          </w:rPr>
          <w:fldChar w:fldCharType="begin"/>
        </w:r>
        <w:r w:rsidR="000620F0">
          <w:rPr>
            <w:noProof/>
            <w:webHidden/>
          </w:rPr>
          <w:instrText xml:space="preserve"> PAGEREF _Toc163555037 \h </w:instrText>
        </w:r>
        <w:r w:rsidR="000620F0">
          <w:rPr>
            <w:noProof/>
            <w:webHidden/>
          </w:rPr>
        </w:r>
        <w:r w:rsidR="000620F0">
          <w:rPr>
            <w:noProof/>
            <w:webHidden/>
          </w:rPr>
          <w:fldChar w:fldCharType="separate"/>
        </w:r>
        <w:r w:rsidR="000620F0">
          <w:rPr>
            <w:noProof/>
            <w:webHidden/>
          </w:rPr>
          <w:t>27</w:t>
        </w:r>
        <w:r w:rsidR="000620F0">
          <w:rPr>
            <w:noProof/>
            <w:webHidden/>
          </w:rPr>
          <w:fldChar w:fldCharType="end"/>
        </w:r>
      </w:hyperlink>
    </w:p>
    <w:p w14:paraId="27B094D4" w14:textId="332C043A" w:rsidR="000620F0" w:rsidRDefault="00000000">
      <w:pPr>
        <w:pStyle w:val="Spisilustracji"/>
        <w:tabs>
          <w:tab w:val="right" w:leader="dot" w:pos="9060"/>
        </w:tabs>
        <w:rPr>
          <w:noProof/>
          <w:kern w:val="2"/>
          <w:sz w:val="22"/>
          <w:szCs w:val="22"/>
          <w:lang w:eastAsia="pl-PL"/>
          <w14:ligatures w14:val="standardContextual"/>
        </w:rPr>
      </w:pPr>
      <w:hyperlink w:anchor="_Toc163555038" w:history="1">
        <w:r w:rsidR="000620F0" w:rsidRPr="00D2244B">
          <w:rPr>
            <w:rStyle w:val="Hipercze"/>
            <w:noProof/>
          </w:rPr>
          <w:t>Tabela 14 Imprezy organizowane w Gminie Białowieża w 2022 roku oraz liczba uczestników</w:t>
        </w:r>
        <w:r w:rsidR="000620F0">
          <w:rPr>
            <w:noProof/>
            <w:webHidden/>
          </w:rPr>
          <w:tab/>
        </w:r>
        <w:r w:rsidR="000620F0">
          <w:rPr>
            <w:noProof/>
            <w:webHidden/>
          </w:rPr>
          <w:fldChar w:fldCharType="begin"/>
        </w:r>
        <w:r w:rsidR="000620F0">
          <w:rPr>
            <w:noProof/>
            <w:webHidden/>
          </w:rPr>
          <w:instrText xml:space="preserve"> PAGEREF _Toc163555038 \h </w:instrText>
        </w:r>
        <w:r w:rsidR="000620F0">
          <w:rPr>
            <w:noProof/>
            <w:webHidden/>
          </w:rPr>
        </w:r>
        <w:r w:rsidR="000620F0">
          <w:rPr>
            <w:noProof/>
            <w:webHidden/>
          </w:rPr>
          <w:fldChar w:fldCharType="separate"/>
        </w:r>
        <w:r w:rsidR="000620F0">
          <w:rPr>
            <w:noProof/>
            <w:webHidden/>
          </w:rPr>
          <w:t>29</w:t>
        </w:r>
        <w:r w:rsidR="000620F0">
          <w:rPr>
            <w:noProof/>
            <w:webHidden/>
          </w:rPr>
          <w:fldChar w:fldCharType="end"/>
        </w:r>
      </w:hyperlink>
    </w:p>
    <w:p w14:paraId="3C4A4E1A" w14:textId="368D6EC5" w:rsidR="000620F0" w:rsidRDefault="00000000">
      <w:pPr>
        <w:pStyle w:val="Spisilustracji"/>
        <w:tabs>
          <w:tab w:val="right" w:leader="dot" w:pos="9060"/>
        </w:tabs>
        <w:rPr>
          <w:noProof/>
          <w:kern w:val="2"/>
          <w:sz w:val="22"/>
          <w:szCs w:val="22"/>
          <w:lang w:eastAsia="pl-PL"/>
          <w14:ligatures w14:val="standardContextual"/>
        </w:rPr>
      </w:pPr>
      <w:hyperlink w:anchor="_Toc163555039" w:history="1">
        <w:r w:rsidR="000620F0" w:rsidRPr="00D2244B">
          <w:rPr>
            <w:rStyle w:val="Hipercze"/>
            <w:noProof/>
          </w:rPr>
          <w:t>Tabela 15 Liczba wydarzeń kulturalnych w 2022 roku w podziale na jednostki analityczne</w:t>
        </w:r>
        <w:r w:rsidR="000620F0">
          <w:rPr>
            <w:noProof/>
            <w:webHidden/>
          </w:rPr>
          <w:tab/>
        </w:r>
        <w:r w:rsidR="000620F0">
          <w:rPr>
            <w:noProof/>
            <w:webHidden/>
          </w:rPr>
          <w:fldChar w:fldCharType="begin"/>
        </w:r>
        <w:r w:rsidR="000620F0">
          <w:rPr>
            <w:noProof/>
            <w:webHidden/>
          </w:rPr>
          <w:instrText xml:space="preserve"> PAGEREF _Toc163555039 \h </w:instrText>
        </w:r>
        <w:r w:rsidR="000620F0">
          <w:rPr>
            <w:noProof/>
            <w:webHidden/>
          </w:rPr>
        </w:r>
        <w:r w:rsidR="000620F0">
          <w:rPr>
            <w:noProof/>
            <w:webHidden/>
          </w:rPr>
          <w:fldChar w:fldCharType="separate"/>
        </w:r>
        <w:r w:rsidR="000620F0">
          <w:rPr>
            <w:noProof/>
            <w:webHidden/>
          </w:rPr>
          <w:t>30</w:t>
        </w:r>
        <w:r w:rsidR="000620F0">
          <w:rPr>
            <w:noProof/>
            <w:webHidden/>
          </w:rPr>
          <w:fldChar w:fldCharType="end"/>
        </w:r>
      </w:hyperlink>
    </w:p>
    <w:p w14:paraId="09A3010F" w14:textId="7BA5FE65" w:rsidR="000620F0" w:rsidRDefault="00000000">
      <w:pPr>
        <w:pStyle w:val="Spisilustracji"/>
        <w:tabs>
          <w:tab w:val="right" w:leader="dot" w:pos="9060"/>
        </w:tabs>
        <w:rPr>
          <w:noProof/>
          <w:kern w:val="2"/>
          <w:sz w:val="22"/>
          <w:szCs w:val="22"/>
          <w:lang w:eastAsia="pl-PL"/>
          <w14:ligatures w14:val="standardContextual"/>
        </w:rPr>
      </w:pPr>
      <w:hyperlink w:anchor="_Toc163555040" w:history="1">
        <w:r w:rsidR="000620F0" w:rsidRPr="00D2244B">
          <w:rPr>
            <w:rStyle w:val="Hipercze"/>
            <w:noProof/>
          </w:rPr>
          <w:t>Tabela 16 Liczba czytelników w podziale na jednostki analityczne</w:t>
        </w:r>
        <w:r w:rsidR="000620F0">
          <w:rPr>
            <w:noProof/>
            <w:webHidden/>
          </w:rPr>
          <w:tab/>
        </w:r>
        <w:r w:rsidR="000620F0">
          <w:rPr>
            <w:noProof/>
            <w:webHidden/>
          </w:rPr>
          <w:fldChar w:fldCharType="begin"/>
        </w:r>
        <w:r w:rsidR="000620F0">
          <w:rPr>
            <w:noProof/>
            <w:webHidden/>
          </w:rPr>
          <w:instrText xml:space="preserve"> PAGEREF _Toc163555040 \h </w:instrText>
        </w:r>
        <w:r w:rsidR="000620F0">
          <w:rPr>
            <w:noProof/>
            <w:webHidden/>
          </w:rPr>
        </w:r>
        <w:r w:rsidR="000620F0">
          <w:rPr>
            <w:noProof/>
            <w:webHidden/>
          </w:rPr>
          <w:fldChar w:fldCharType="separate"/>
        </w:r>
        <w:r w:rsidR="000620F0">
          <w:rPr>
            <w:noProof/>
            <w:webHidden/>
          </w:rPr>
          <w:t>32</w:t>
        </w:r>
        <w:r w:rsidR="000620F0">
          <w:rPr>
            <w:noProof/>
            <w:webHidden/>
          </w:rPr>
          <w:fldChar w:fldCharType="end"/>
        </w:r>
      </w:hyperlink>
    </w:p>
    <w:p w14:paraId="4D6C461C" w14:textId="32162270" w:rsidR="000620F0" w:rsidRDefault="00000000">
      <w:pPr>
        <w:pStyle w:val="Spisilustracji"/>
        <w:tabs>
          <w:tab w:val="right" w:leader="dot" w:pos="9060"/>
        </w:tabs>
        <w:rPr>
          <w:noProof/>
          <w:kern w:val="2"/>
          <w:sz w:val="22"/>
          <w:szCs w:val="22"/>
          <w:lang w:eastAsia="pl-PL"/>
          <w14:ligatures w14:val="standardContextual"/>
        </w:rPr>
      </w:pPr>
      <w:hyperlink w:anchor="_Toc163555041" w:history="1">
        <w:r w:rsidR="000620F0" w:rsidRPr="00D2244B">
          <w:rPr>
            <w:rStyle w:val="Hipercze"/>
            <w:noProof/>
          </w:rPr>
          <w:t>Tabela 17 Liczba uczniów w przedszkolu i szkole podstawowej w gminie Białowieża</w:t>
        </w:r>
        <w:r w:rsidR="000620F0">
          <w:rPr>
            <w:noProof/>
            <w:webHidden/>
          </w:rPr>
          <w:tab/>
        </w:r>
        <w:r w:rsidR="000620F0">
          <w:rPr>
            <w:noProof/>
            <w:webHidden/>
          </w:rPr>
          <w:fldChar w:fldCharType="begin"/>
        </w:r>
        <w:r w:rsidR="000620F0">
          <w:rPr>
            <w:noProof/>
            <w:webHidden/>
          </w:rPr>
          <w:instrText xml:space="preserve"> PAGEREF _Toc163555041 \h </w:instrText>
        </w:r>
        <w:r w:rsidR="000620F0">
          <w:rPr>
            <w:noProof/>
            <w:webHidden/>
          </w:rPr>
        </w:r>
        <w:r w:rsidR="000620F0">
          <w:rPr>
            <w:noProof/>
            <w:webHidden/>
          </w:rPr>
          <w:fldChar w:fldCharType="separate"/>
        </w:r>
        <w:r w:rsidR="000620F0">
          <w:rPr>
            <w:noProof/>
            <w:webHidden/>
          </w:rPr>
          <w:t>34</w:t>
        </w:r>
        <w:r w:rsidR="000620F0">
          <w:rPr>
            <w:noProof/>
            <w:webHidden/>
          </w:rPr>
          <w:fldChar w:fldCharType="end"/>
        </w:r>
      </w:hyperlink>
    </w:p>
    <w:p w14:paraId="4DCA79B6" w14:textId="3656F4A4" w:rsidR="000620F0" w:rsidRDefault="00000000">
      <w:pPr>
        <w:pStyle w:val="Spisilustracji"/>
        <w:tabs>
          <w:tab w:val="right" w:leader="dot" w:pos="9060"/>
        </w:tabs>
        <w:rPr>
          <w:noProof/>
          <w:kern w:val="2"/>
          <w:sz w:val="22"/>
          <w:szCs w:val="22"/>
          <w:lang w:eastAsia="pl-PL"/>
          <w14:ligatures w14:val="standardContextual"/>
        </w:rPr>
      </w:pPr>
      <w:hyperlink w:anchor="_Toc163555042" w:history="1">
        <w:r w:rsidR="000620F0" w:rsidRPr="00D2244B">
          <w:rPr>
            <w:rStyle w:val="Hipercze"/>
            <w:noProof/>
          </w:rPr>
          <w:t>Tabela 18 Zdawalność egzaminu ósmoklasisty – średnia wyników uczniów w 2022 roku</w:t>
        </w:r>
        <w:r w:rsidR="000620F0">
          <w:rPr>
            <w:noProof/>
            <w:webHidden/>
          </w:rPr>
          <w:tab/>
        </w:r>
        <w:r w:rsidR="000620F0">
          <w:rPr>
            <w:noProof/>
            <w:webHidden/>
          </w:rPr>
          <w:fldChar w:fldCharType="begin"/>
        </w:r>
        <w:r w:rsidR="000620F0">
          <w:rPr>
            <w:noProof/>
            <w:webHidden/>
          </w:rPr>
          <w:instrText xml:space="preserve"> PAGEREF _Toc163555042 \h </w:instrText>
        </w:r>
        <w:r w:rsidR="000620F0">
          <w:rPr>
            <w:noProof/>
            <w:webHidden/>
          </w:rPr>
        </w:r>
        <w:r w:rsidR="000620F0">
          <w:rPr>
            <w:noProof/>
            <w:webHidden/>
          </w:rPr>
          <w:fldChar w:fldCharType="separate"/>
        </w:r>
        <w:r w:rsidR="000620F0">
          <w:rPr>
            <w:noProof/>
            <w:webHidden/>
          </w:rPr>
          <w:t>35</w:t>
        </w:r>
        <w:r w:rsidR="000620F0">
          <w:rPr>
            <w:noProof/>
            <w:webHidden/>
          </w:rPr>
          <w:fldChar w:fldCharType="end"/>
        </w:r>
      </w:hyperlink>
    </w:p>
    <w:p w14:paraId="6BAC1747" w14:textId="14AAC5BD" w:rsidR="000620F0" w:rsidRDefault="00000000">
      <w:pPr>
        <w:pStyle w:val="Spisilustracji"/>
        <w:tabs>
          <w:tab w:val="right" w:leader="dot" w:pos="9060"/>
        </w:tabs>
        <w:rPr>
          <w:noProof/>
          <w:kern w:val="2"/>
          <w:sz w:val="22"/>
          <w:szCs w:val="22"/>
          <w:lang w:eastAsia="pl-PL"/>
          <w14:ligatures w14:val="standardContextual"/>
        </w:rPr>
      </w:pPr>
      <w:hyperlink w:anchor="_Toc163555043" w:history="1">
        <w:r w:rsidR="000620F0" w:rsidRPr="00D2244B">
          <w:rPr>
            <w:rStyle w:val="Hipercze"/>
            <w:noProof/>
          </w:rPr>
          <w:t xml:space="preserve">Tabela 19 </w:t>
        </w:r>
        <w:r w:rsidR="000620F0" w:rsidRPr="00D2244B">
          <w:rPr>
            <w:rStyle w:val="Hipercze"/>
            <w:rFonts w:eastAsiaTheme="minorHAnsi"/>
            <w:noProof/>
          </w:rPr>
          <w:t>Podsumowanie sfery społecznej</w:t>
        </w:r>
        <w:r w:rsidR="000620F0">
          <w:rPr>
            <w:noProof/>
            <w:webHidden/>
          </w:rPr>
          <w:tab/>
        </w:r>
        <w:r w:rsidR="000620F0">
          <w:rPr>
            <w:noProof/>
            <w:webHidden/>
          </w:rPr>
          <w:fldChar w:fldCharType="begin"/>
        </w:r>
        <w:r w:rsidR="000620F0">
          <w:rPr>
            <w:noProof/>
            <w:webHidden/>
          </w:rPr>
          <w:instrText xml:space="preserve"> PAGEREF _Toc163555043 \h </w:instrText>
        </w:r>
        <w:r w:rsidR="000620F0">
          <w:rPr>
            <w:noProof/>
            <w:webHidden/>
          </w:rPr>
        </w:r>
        <w:r w:rsidR="000620F0">
          <w:rPr>
            <w:noProof/>
            <w:webHidden/>
          </w:rPr>
          <w:fldChar w:fldCharType="separate"/>
        </w:r>
        <w:r w:rsidR="000620F0">
          <w:rPr>
            <w:noProof/>
            <w:webHidden/>
          </w:rPr>
          <w:t>38</w:t>
        </w:r>
        <w:r w:rsidR="000620F0">
          <w:rPr>
            <w:noProof/>
            <w:webHidden/>
          </w:rPr>
          <w:fldChar w:fldCharType="end"/>
        </w:r>
      </w:hyperlink>
    </w:p>
    <w:p w14:paraId="4405E8AB" w14:textId="225809C5" w:rsidR="000620F0" w:rsidRDefault="00000000">
      <w:pPr>
        <w:pStyle w:val="Spisilustracji"/>
        <w:tabs>
          <w:tab w:val="right" w:leader="dot" w:pos="9060"/>
        </w:tabs>
        <w:rPr>
          <w:noProof/>
          <w:kern w:val="2"/>
          <w:sz w:val="22"/>
          <w:szCs w:val="22"/>
          <w:lang w:eastAsia="pl-PL"/>
          <w14:ligatures w14:val="standardContextual"/>
        </w:rPr>
      </w:pPr>
      <w:hyperlink w:anchor="_Toc163555044" w:history="1">
        <w:r w:rsidR="000620F0" w:rsidRPr="00D2244B">
          <w:rPr>
            <w:rStyle w:val="Hipercze"/>
            <w:noProof/>
          </w:rPr>
          <w:t>Tabela 20  Podmioty gospodarcze posiadające siedzibę na terenie Gminy Białowieża</w:t>
        </w:r>
        <w:r w:rsidR="000620F0">
          <w:rPr>
            <w:noProof/>
            <w:webHidden/>
          </w:rPr>
          <w:tab/>
        </w:r>
        <w:r w:rsidR="000620F0">
          <w:rPr>
            <w:noProof/>
            <w:webHidden/>
          </w:rPr>
          <w:fldChar w:fldCharType="begin"/>
        </w:r>
        <w:r w:rsidR="000620F0">
          <w:rPr>
            <w:noProof/>
            <w:webHidden/>
          </w:rPr>
          <w:instrText xml:space="preserve"> PAGEREF _Toc163555044 \h </w:instrText>
        </w:r>
        <w:r w:rsidR="000620F0">
          <w:rPr>
            <w:noProof/>
            <w:webHidden/>
          </w:rPr>
        </w:r>
        <w:r w:rsidR="000620F0">
          <w:rPr>
            <w:noProof/>
            <w:webHidden/>
          </w:rPr>
          <w:fldChar w:fldCharType="separate"/>
        </w:r>
        <w:r w:rsidR="000620F0">
          <w:rPr>
            <w:noProof/>
            <w:webHidden/>
          </w:rPr>
          <w:t>39</w:t>
        </w:r>
        <w:r w:rsidR="000620F0">
          <w:rPr>
            <w:noProof/>
            <w:webHidden/>
          </w:rPr>
          <w:fldChar w:fldCharType="end"/>
        </w:r>
      </w:hyperlink>
    </w:p>
    <w:p w14:paraId="31BBB4EC" w14:textId="5C300560" w:rsidR="000620F0" w:rsidRDefault="00000000">
      <w:pPr>
        <w:pStyle w:val="Spisilustracji"/>
        <w:tabs>
          <w:tab w:val="right" w:leader="dot" w:pos="9060"/>
        </w:tabs>
        <w:rPr>
          <w:noProof/>
          <w:kern w:val="2"/>
          <w:sz w:val="22"/>
          <w:szCs w:val="22"/>
          <w:lang w:eastAsia="pl-PL"/>
          <w14:ligatures w14:val="standardContextual"/>
        </w:rPr>
      </w:pPr>
      <w:hyperlink w:anchor="_Toc163555045" w:history="1">
        <w:r w:rsidR="000620F0" w:rsidRPr="00D2244B">
          <w:rPr>
            <w:rStyle w:val="Hipercze"/>
            <w:noProof/>
          </w:rPr>
          <w:t>Tabela 21  Liczba zarejestrowanych podmiotów gospodarczych w rejestrze CEIDG w podziale na jednostki analityczne</w:t>
        </w:r>
        <w:r w:rsidR="000620F0">
          <w:rPr>
            <w:noProof/>
            <w:webHidden/>
          </w:rPr>
          <w:tab/>
        </w:r>
        <w:r w:rsidR="000620F0">
          <w:rPr>
            <w:noProof/>
            <w:webHidden/>
          </w:rPr>
          <w:fldChar w:fldCharType="begin"/>
        </w:r>
        <w:r w:rsidR="000620F0">
          <w:rPr>
            <w:noProof/>
            <w:webHidden/>
          </w:rPr>
          <w:instrText xml:space="preserve"> PAGEREF _Toc163555045 \h </w:instrText>
        </w:r>
        <w:r w:rsidR="000620F0">
          <w:rPr>
            <w:noProof/>
            <w:webHidden/>
          </w:rPr>
        </w:r>
        <w:r w:rsidR="000620F0">
          <w:rPr>
            <w:noProof/>
            <w:webHidden/>
          </w:rPr>
          <w:fldChar w:fldCharType="separate"/>
        </w:r>
        <w:r w:rsidR="000620F0">
          <w:rPr>
            <w:noProof/>
            <w:webHidden/>
          </w:rPr>
          <w:t>41</w:t>
        </w:r>
        <w:r w:rsidR="000620F0">
          <w:rPr>
            <w:noProof/>
            <w:webHidden/>
          </w:rPr>
          <w:fldChar w:fldCharType="end"/>
        </w:r>
      </w:hyperlink>
    </w:p>
    <w:p w14:paraId="0918A28C" w14:textId="22A175D1" w:rsidR="000620F0" w:rsidRDefault="00000000">
      <w:pPr>
        <w:pStyle w:val="Spisilustracji"/>
        <w:tabs>
          <w:tab w:val="right" w:leader="dot" w:pos="9060"/>
        </w:tabs>
        <w:rPr>
          <w:noProof/>
          <w:kern w:val="2"/>
          <w:sz w:val="22"/>
          <w:szCs w:val="22"/>
          <w:lang w:eastAsia="pl-PL"/>
          <w14:ligatures w14:val="standardContextual"/>
        </w:rPr>
      </w:pPr>
      <w:hyperlink w:anchor="_Toc163555046" w:history="1">
        <w:r w:rsidR="000620F0" w:rsidRPr="00D2244B">
          <w:rPr>
            <w:rStyle w:val="Hipercze"/>
            <w:noProof/>
          </w:rPr>
          <w:t>Tabela 22 Rodzaje źródeł ciepła w Gminie Białowieża</w:t>
        </w:r>
        <w:r w:rsidR="000620F0">
          <w:rPr>
            <w:noProof/>
            <w:webHidden/>
          </w:rPr>
          <w:tab/>
        </w:r>
        <w:r w:rsidR="000620F0">
          <w:rPr>
            <w:noProof/>
            <w:webHidden/>
          </w:rPr>
          <w:fldChar w:fldCharType="begin"/>
        </w:r>
        <w:r w:rsidR="000620F0">
          <w:rPr>
            <w:noProof/>
            <w:webHidden/>
          </w:rPr>
          <w:instrText xml:space="preserve"> PAGEREF _Toc163555046 \h </w:instrText>
        </w:r>
        <w:r w:rsidR="000620F0">
          <w:rPr>
            <w:noProof/>
            <w:webHidden/>
          </w:rPr>
        </w:r>
        <w:r w:rsidR="000620F0">
          <w:rPr>
            <w:noProof/>
            <w:webHidden/>
          </w:rPr>
          <w:fldChar w:fldCharType="separate"/>
        </w:r>
        <w:r w:rsidR="000620F0">
          <w:rPr>
            <w:noProof/>
            <w:webHidden/>
          </w:rPr>
          <w:t>43</w:t>
        </w:r>
        <w:r w:rsidR="000620F0">
          <w:rPr>
            <w:noProof/>
            <w:webHidden/>
          </w:rPr>
          <w:fldChar w:fldCharType="end"/>
        </w:r>
      </w:hyperlink>
    </w:p>
    <w:p w14:paraId="11207C0D" w14:textId="226267F7" w:rsidR="000620F0" w:rsidRDefault="00000000">
      <w:pPr>
        <w:pStyle w:val="Spisilustracji"/>
        <w:tabs>
          <w:tab w:val="right" w:leader="dot" w:pos="9060"/>
        </w:tabs>
        <w:rPr>
          <w:noProof/>
          <w:kern w:val="2"/>
          <w:sz w:val="22"/>
          <w:szCs w:val="22"/>
          <w:lang w:eastAsia="pl-PL"/>
          <w14:ligatures w14:val="standardContextual"/>
        </w:rPr>
      </w:pPr>
      <w:hyperlink w:anchor="_Toc163555047" w:history="1">
        <w:r w:rsidR="000620F0" w:rsidRPr="00D2244B">
          <w:rPr>
            <w:rStyle w:val="Hipercze"/>
            <w:noProof/>
          </w:rPr>
          <w:t>Tabela 23  Liczba budynków mieszkalnych (domów) opalana paliwem stałym w podziale na jednostki analityczne</w:t>
        </w:r>
        <w:r w:rsidR="000620F0">
          <w:rPr>
            <w:noProof/>
            <w:webHidden/>
          </w:rPr>
          <w:tab/>
        </w:r>
        <w:r w:rsidR="000620F0">
          <w:rPr>
            <w:noProof/>
            <w:webHidden/>
          </w:rPr>
          <w:fldChar w:fldCharType="begin"/>
        </w:r>
        <w:r w:rsidR="000620F0">
          <w:rPr>
            <w:noProof/>
            <w:webHidden/>
          </w:rPr>
          <w:instrText xml:space="preserve"> PAGEREF _Toc163555047 \h </w:instrText>
        </w:r>
        <w:r w:rsidR="000620F0">
          <w:rPr>
            <w:noProof/>
            <w:webHidden/>
          </w:rPr>
        </w:r>
        <w:r w:rsidR="000620F0">
          <w:rPr>
            <w:noProof/>
            <w:webHidden/>
          </w:rPr>
          <w:fldChar w:fldCharType="separate"/>
        </w:r>
        <w:r w:rsidR="000620F0">
          <w:rPr>
            <w:noProof/>
            <w:webHidden/>
          </w:rPr>
          <w:t>44</w:t>
        </w:r>
        <w:r w:rsidR="000620F0">
          <w:rPr>
            <w:noProof/>
            <w:webHidden/>
          </w:rPr>
          <w:fldChar w:fldCharType="end"/>
        </w:r>
      </w:hyperlink>
    </w:p>
    <w:p w14:paraId="2643B220" w14:textId="02EA8277" w:rsidR="000620F0" w:rsidRDefault="00000000">
      <w:pPr>
        <w:pStyle w:val="Spisilustracji"/>
        <w:tabs>
          <w:tab w:val="right" w:leader="dot" w:pos="9060"/>
        </w:tabs>
        <w:rPr>
          <w:noProof/>
          <w:kern w:val="2"/>
          <w:sz w:val="22"/>
          <w:szCs w:val="22"/>
          <w:lang w:eastAsia="pl-PL"/>
          <w14:ligatures w14:val="standardContextual"/>
        </w:rPr>
      </w:pPr>
      <w:hyperlink w:anchor="_Toc163555048" w:history="1">
        <w:r w:rsidR="000620F0" w:rsidRPr="00D2244B">
          <w:rPr>
            <w:rStyle w:val="Hipercze"/>
            <w:noProof/>
          </w:rPr>
          <w:t>Tabela 24  Emisja CO2 na jednostkę analityczną</w:t>
        </w:r>
        <w:r w:rsidR="000620F0">
          <w:rPr>
            <w:noProof/>
            <w:webHidden/>
          </w:rPr>
          <w:tab/>
        </w:r>
        <w:r w:rsidR="000620F0">
          <w:rPr>
            <w:noProof/>
            <w:webHidden/>
          </w:rPr>
          <w:fldChar w:fldCharType="begin"/>
        </w:r>
        <w:r w:rsidR="000620F0">
          <w:rPr>
            <w:noProof/>
            <w:webHidden/>
          </w:rPr>
          <w:instrText xml:space="preserve"> PAGEREF _Toc163555048 \h </w:instrText>
        </w:r>
        <w:r w:rsidR="000620F0">
          <w:rPr>
            <w:noProof/>
            <w:webHidden/>
          </w:rPr>
        </w:r>
        <w:r w:rsidR="000620F0">
          <w:rPr>
            <w:noProof/>
            <w:webHidden/>
          </w:rPr>
          <w:fldChar w:fldCharType="separate"/>
        </w:r>
        <w:r w:rsidR="000620F0">
          <w:rPr>
            <w:noProof/>
            <w:webHidden/>
          </w:rPr>
          <w:t>47</w:t>
        </w:r>
        <w:r w:rsidR="000620F0">
          <w:rPr>
            <w:noProof/>
            <w:webHidden/>
          </w:rPr>
          <w:fldChar w:fldCharType="end"/>
        </w:r>
      </w:hyperlink>
    </w:p>
    <w:p w14:paraId="0E154055" w14:textId="0FC11CCC" w:rsidR="000620F0" w:rsidRDefault="00000000">
      <w:pPr>
        <w:pStyle w:val="Spisilustracji"/>
        <w:tabs>
          <w:tab w:val="right" w:leader="dot" w:pos="9060"/>
        </w:tabs>
        <w:rPr>
          <w:noProof/>
          <w:kern w:val="2"/>
          <w:sz w:val="22"/>
          <w:szCs w:val="22"/>
          <w:lang w:eastAsia="pl-PL"/>
          <w14:ligatures w14:val="standardContextual"/>
        </w:rPr>
      </w:pPr>
      <w:hyperlink w:anchor="_Toc163555049" w:history="1">
        <w:r w:rsidR="000620F0" w:rsidRPr="00D2244B">
          <w:rPr>
            <w:rStyle w:val="Hipercze"/>
            <w:noProof/>
          </w:rPr>
          <w:t>Tabela 25 Ilość azbestu w poszczególnych miejscowościach gminy</w:t>
        </w:r>
        <w:r w:rsidR="000620F0">
          <w:rPr>
            <w:noProof/>
            <w:webHidden/>
          </w:rPr>
          <w:tab/>
        </w:r>
        <w:r w:rsidR="000620F0">
          <w:rPr>
            <w:noProof/>
            <w:webHidden/>
          </w:rPr>
          <w:fldChar w:fldCharType="begin"/>
        </w:r>
        <w:r w:rsidR="000620F0">
          <w:rPr>
            <w:noProof/>
            <w:webHidden/>
          </w:rPr>
          <w:instrText xml:space="preserve"> PAGEREF _Toc163555049 \h </w:instrText>
        </w:r>
        <w:r w:rsidR="000620F0">
          <w:rPr>
            <w:noProof/>
            <w:webHidden/>
          </w:rPr>
        </w:r>
        <w:r w:rsidR="000620F0">
          <w:rPr>
            <w:noProof/>
            <w:webHidden/>
          </w:rPr>
          <w:fldChar w:fldCharType="separate"/>
        </w:r>
        <w:r w:rsidR="000620F0">
          <w:rPr>
            <w:noProof/>
            <w:webHidden/>
          </w:rPr>
          <w:t>49</w:t>
        </w:r>
        <w:r w:rsidR="000620F0">
          <w:rPr>
            <w:noProof/>
            <w:webHidden/>
          </w:rPr>
          <w:fldChar w:fldCharType="end"/>
        </w:r>
      </w:hyperlink>
    </w:p>
    <w:p w14:paraId="6051B406" w14:textId="7F2D5EE6" w:rsidR="000620F0" w:rsidRDefault="00000000">
      <w:pPr>
        <w:pStyle w:val="Spisilustracji"/>
        <w:tabs>
          <w:tab w:val="right" w:leader="dot" w:pos="9060"/>
        </w:tabs>
        <w:rPr>
          <w:noProof/>
          <w:kern w:val="2"/>
          <w:sz w:val="22"/>
          <w:szCs w:val="22"/>
          <w:lang w:eastAsia="pl-PL"/>
          <w14:ligatures w14:val="standardContextual"/>
        </w:rPr>
      </w:pPr>
      <w:hyperlink w:anchor="_Toc163555050" w:history="1">
        <w:r w:rsidR="000620F0" w:rsidRPr="00D2244B">
          <w:rPr>
            <w:rStyle w:val="Hipercze"/>
            <w:noProof/>
          </w:rPr>
          <w:t>Tabela 26  Ilość Mg azbestu na jednostkę analityczną</w:t>
        </w:r>
        <w:r w:rsidR="000620F0">
          <w:rPr>
            <w:noProof/>
            <w:webHidden/>
          </w:rPr>
          <w:tab/>
        </w:r>
        <w:r w:rsidR="000620F0">
          <w:rPr>
            <w:noProof/>
            <w:webHidden/>
          </w:rPr>
          <w:fldChar w:fldCharType="begin"/>
        </w:r>
        <w:r w:rsidR="000620F0">
          <w:rPr>
            <w:noProof/>
            <w:webHidden/>
          </w:rPr>
          <w:instrText xml:space="preserve"> PAGEREF _Toc163555050 \h </w:instrText>
        </w:r>
        <w:r w:rsidR="000620F0">
          <w:rPr>
            <w:noProof/>
            <w:webHidden/>
          </w:rPr>
        </w:r>
        <w:r w:rsidR="000620F0">
          <w:rPr>
            <w:noProof/>
            <w:webHidden/>
          </w:rPr>
          <w:fldChar w:fldCharType="separate"/>
        </w:r>
        <w:r w:rsidR="000620F0">
          <w:rPr>
            <w:noProof/>
            <w:webHidden/>
          </w:rPr>
          <w:t>50</w:t>
        </w:r>
        <w:r w:rsidR="000620F0">
          <w:rPr>
            <w:noProof/>
            <w:webHidden/>
          </w:rPr>
          <w:fldChar w:fldCharType="end"/>
        </w:r>
      </w:hyperlink>
    </w:p>
    <w:p w14:paraId="39743E65" w14:textId="600EE8D6" w:rsidR="000620F0" w:rsidRDefault="00000000">
      <w:pPr>
        <w:pStyle w:val="Spisilustracji"/>
        <w:tabs>
          <w:tab w:val="right" w:leader="dot" w:pos="9060"/>
        </w:tabs>
        <w:rPr>
          <w:noProof/>
          <w:kern w:val="2"/>
          <w:sz w:val="22"/>
          <w:szCs w:val="22"/>
          <w:lang w:eastAsia="pl-PL"/>
          <w14:ligatures w14:val="standardContextual"/>
        </w:rPr>
      </w:pPr>
      <w:hyperlink w:anchor="_Toc163555051" w:history="1">
        <w:r w:rsidR="000620F0" w:rsidRPr="00D2244B">
          <w:rPr>
            <w:rStyle w:val="Hipercze"/>
            <w:noProof/>
          </w:rPr>
          <w:t>Tabela 27  Ilość instalacji OZE na jednostkę analityczną</w:t>
        </w:r>
        <w:r w:rsidR="000620F0">
          <w:rPr>
            <w:noProof/>
            <w:webHidden/>
          </w:rPr>
          <w:tab/>
        </w:r>
        <w:r w:rsidR="000620F0">
          <w:rPr>
            <w:noProof/>
            <w:webHidden/>
          </w:rPr>
          <w:fldChar w:fldCharType="begin"/>
        </w:r>
        <w:r w:rsidR="000620F0">
          <w:rPr>
            <w:noProof/>
            <w:webHidden/>
          </w:rPr>
          <w:instrText xml:space="preserve"> PAGEREF _Toc163555051 \h </w:instrText>
        </w:r>
        <w:r w:rsidR="000620F0">
          <w:rPr>
            <w:noProof/>
            <w:webHidden/>
          </w:rPr>
        </w:r>
        <w:r w:rsidR="000620F0">
          <w:rPr>
            <w:noProof/>
            <w:webHidden/>
          </w:rPr>
          <w:fldChar w:fldCharType="separate"/>
        </w:r>
        <w:r w:rsidR="000620F0">
          <w:rPr>
            <w:noProof/>
            <w:webHidden/>
          </w:rPr>
          <w:t>52</w:t>
        </w:r>
        <w:r w:rsidR="000620F0">
          <w:rPr>
            <w:noProof/>
            <w:webHidden/>
          </w:rPr>
          <w:fldChar w:fldCharType="end"/>
        </w:r>
      </w:hyperlink>
    </w:p>
    <w:p w14:paraId="3B8A77F7" w14:textId="08EFC053" w:rsidR="000620F0" w:rsidRDefault="00000000">
      <w:pPr>
        <w:pStyle w:val="Spisilustracji"/>
        <w:tabs>
          <w:tab w:val="right" w:leader="dot" w:pos="9060"/>
        </w:tabs>
        <w:rPr>
          <w:noProof/>
          <w:kern w:val="2"/>
          <w:sz w:val="22"/>
          <w:szCs w:val="22"/>
          <w:lang w:eastAsia="pl-PL"/>
          <w14:ligatures w14:val="standardContextual"/>
        </w:rPr>
      </w:pPr>
      <w:hyperlink w:anchor="_Toc163555052" w:history="1">
        <w:r w:rsidR="000620F0" w:rsidRPr="00D2244B">
          <w:rPr>
            <w:rStyle w:val="Hipercze"/>
            <w:noProof/>
          </w:rPr>
          <w:t>Tabela 28  Liczba obiektów sportowo-rekreacyjnych</w:t>
        </w:r>
        <w:r w:rsidR="000620F0">
          <w:rPr>
            <w:noProof/>
            <w:webHidden/>
          </w:rPr>
          <w:tab/>
        </w:r>
        <w:r w:rsidR="000620F0">
          <w:rPr>
            <w:noProof/>
            <w:webHidden/>
          </w:rPr>
          <w:fldChar w:fldCharType="begin"/>
        </w:r>
        <w:r w:rsidR="000620F0">
          <w:rPr>
            <w:noProof/>
            <w:webHidden/>
          </w:rPr>
          <w:instrText xml:space="preserve"> PAGEREF _Toc163555052 \h </w:instrText>
        </w:r>
        <w:r w:rsidR="000620F0">
          <w:rPr>
            <w:noProof/>
            <w:webHidden/>
          </w:rPr>
        </w:r>
        <w:r w:rsidR="000620F0">
          <w:rPr>
            <w:noProof/>
            <w:webHidden/>
          </w:rPr>
          <w:fldChar w:fldCharType="separate"/>
        </w:r>
        <w:r w:rsidR="000620F0">
          <w:rPr>
            <w:noProof/>
            <w:webHidden/>
          </w:rPr>
          <w:t>56</w:t>
        </w:r>
        <w:r w:rsidR="000620F0">
          <w:rPr>
            <w:noProof/>
            <w:webHidden/>
          </w:rPr>
          <w:fldChar w:fldCharType="end"/>
        </w:r>
      </w:hyperlink>
    </w:p>
    <w:p w14:paraId="4A291F50" w14:textId="6403EDCE" w:rsidR="000620F0" w:rsidRDefault="00000000">
      <w:pPr>
        <w:pStyle w:val="Spisilustracji"/>
        <w:tabs>
          <w:tab w:val="right" w:leader="dot" w:pos="9060"/>
        </w:tabs>
        <w:rPr>
          <w:noProof/>
          <w:kern w:val="2"/>
          <w:sz w:val="22"/>
          <w:szCs w:val="22"/>
          <w:lang w:eastAsia="pl-PL"/>
          <w14:ligatures w14:val="standardContextual"/>
        </w:rPr>
      </w:pPr>
      <w:hyperlink w:anchor="_Toc163555053" w:history="1">
        <w:r w:rsidR="000620F0" w:rsidRPr="00D2244B">
          <w:rPr>
            <w:rStyle w:val="Hipercze"/>
            <w:noProof/>
          </w:rPr>
          <w:t>Tabela 29  Liczba przystanków w podziale na jednostki analityczne</w:t>
        </w:r>
        <w:r w:rsidR="000620F0">
          <w:rPr>
            <w:noProof/>
            <w:webHidden/>
          </w:rPr>
          <w:tab/>
        </w:r>
        <w:r w:rsidR="000620F0">
          <w:rPr>
            <w:noProof/>
            <w:webHidden/>
          </w:rPr>
          <w:fldChar w:fldCharType="begin"/>
        </w:r>
        <w:r w:rsidR="000620F0">
          <w:rPr>
            <w:noProof/>
            <w:webHidden/>
          </w:rPr>
          <w:instrText xml:space="preserve"> PAGEREF _Toc163555053 \h </w:instrText>
        </w:r>
        <w:r w:rsidR="000620F0">
          <w:rPr>
            <w:noProof/>
            <w:webHidden/>
          </w:rPr>
        </w:r>
        <w:r w:rsidR="000620F0">
          <w:rPr>
            <w:noProof/>
            <w:webHidden/>
          </w:rPr>
          <w:fldChar w:fldCharType="separate"/>
        </w:r>
        <w:r w:rsidR="000620F0">
          <w:rPr>
            <w:noProof/>
            <w:webHidden/>
          </w:rPr>
          <w:t>58</w:t>
        </w:r>
        <w:r w:rsidR="000620F0">
          <w:rPr>
            <w:noProof/>
            <w:webHidden/>
          </w:rPr>
          <w:fldChar w:fldCharType="end"/>
        </w:r>
      </w:hyperlink>
    </w:p>
    <w:p w14:paraId="26A31F13" w14:textId="19A08039" w:rsidR="000620F0" w:rsidRDefault="00000000">
      <w:pPr>
        <w:pStyle w:val="Spisilustracji"/>
        <w:tabs>
          <w:tab w:val="right" w:leader="dot" w:pos="9060"/>
        </w:tabs>
        <w:rPr>
          <w:noProof/>
          <w:kern w:val="2"/>
          <w:sz w:val="22"/>
          <w:szCs w:val="22"/>
          <w:lang w:eastAsia="pl-PL"/>
          <w14:ligatures w14:val="standardContextual"/>
        </w:rPr>
      </w:pPr>
      <w:hyperlink w:anchor="_Toc163555054" w:history="1">
        <w:r w:rsidR="000620F0" w:rsidRPr="00D2244B">
          <w:rPr>
            <w:rStyle w:val="Hipercze"/>
            <w:noProof/>
          </w:rPr>
          <w:t>Tabela 30 Wykaz obiektów użyteczności publicznej w Gminie Białowieża charakteryzujących się złym stanem technicznym</w:t>
        </w:r>
        <w:r w:rsidR="000620F0">
          <w:rPr>
            <w:noProof/>
            <w:webHidden/>
          </w:rPr>
          <w:tab/>
        </w:r>
        <w:r w:rsidR="000620F0">
          <w:rPr>
            <w:noProof/>
            <w:webHidden/>
          </w:rPr>
          <w:fldChar w:fldCharType="begin"/>
        </w:r>
        <w:r w:rsidR="000620F0">
          <w:rPr>
            <w:noProof/>
            <w:webHidden/>
          </w:rPr>
          <w:instrText xml:space="preserve"> PAGEREF _Toc163555054 \h </w:instrText>
        </w:r>
        <w:r w:rsidR="000620F0">
          <w:rPr>
            <w:noProof/>
            <w:webHidden/>
          </w:rPr>
        </w:r>
        <w:r w:rsidR="000620F0">
          <w:rPr>
            <w:noProof/>
            <w:webHidden/>
          </w:rPr>
          <w:fldChar w:fldCharType="separate"/>
        </w:r>
        <w:r w:rsidR="000620F0">
          <w:rPr>
            <w:noProof/>
            <w:webHidden/>
          </w:rPr>
          <w:t>60</w:t>
        </w:r>
        <w:r w:rsidR="000620F0">
          <w:rPr>
            <w:noProof/>
            <w:webHidden/>
          </w:rPr>
          <w:fldChar w:fldCharType="end"/>
        </w:r>
      </w:hyperlink>
    </w:p>
    <w:p w14:paraId="5AEBDBAA" w14:textId="35991D3C" w:rsidR="000620F0" w:rsidRDefault="00000000">
      <w:pPr>
        <w:pStyle w:val="Spisilustracji"/>
        <w:tabs>
          <w:tab w:val="right" w:leader="dot" w:pos="9060"/>
        </w:tabs>
        <w:rPr>
          <w:noProof/>
          <w:kern w:val="2"/>
          <w:sz w:val="22"/>
          <w:szCs w:val="22"/>
          <w:lang w:eastAsia="pl-PL"/>
          <w14:ligatures w14:val="standardContextual"/>
        </w:rPr>
      </w:pPr>
      <w:hyperlink w:anchor="_Toc163555055" w:history="1">
        <w:r w:rsidR="000620F0" w:rsidRPr="00D2244B">
          <w:rPr>
            <w:rStyle w:val="Hipercze"/>
            <w:noProof/>
          </w:rPr>
          <w:t>Tabela 31  Liczba budynków użyteczności publicznej wymagających modernizacji w podziale na jednostki analityczne</w:t>
        </w:r>
        <w:r w:rsidR="000620F0">
          <w:rPr>
            <w:noProof/>
            <w:webHidden/>
          </w:rPr>
          <w:tab/>
        </w:r>
        <w:r w:rsidR="000620F0">
          <w:rPr>
            <w:noProof/>
            <w:webHidden/>
          </w:rPr>
          <w:fldChar w:fldCharType="begin"/>
        </w:r>
        <w:r w:rsidR="000620F0">
          <w:rPr>
            <w:noProof/>
            <w:webHidden/>
          </w:rPr>
          <w:instrText xml:space="preserve"> PAGEREF _Toc163555055 \h </w:instrText>
        </w:r>
        <w:r w:rsidR="000620F0">
          <w:rPr>
            <w:noProof/>
            <w:webHidden/>
          </w:rPr>
        </w:r>
        <w:r w:rsidR="000620F0">
          <w:rPr>
            <w:noProof/>
            <w:webHidden/>
          </w:rPr>
          <w:fldChar w:fldCharType="separate"/>
        </w:r>
        <w:r w:rsidR="000620F0">
          <w:rPr>
            <w:noProof/>
            <w:webHidden/>
          </w:rPr>
          <w:t>63</w:t>
        </w:r>
        <w:r w:rsidR="000620F0">
          <w:rPr>
            <w:noProof/>
            <w:webHidden/>
          </w:rPr>
          <w:fldChar w:fldCharType="end"/>
        </w:r>
      </w:hyperlink>
    </w:p>
    <w:p w14:paraId="2556F8B4" w14:textId="28DF9310" w:rsidR="000620F0" w:rsidRDefault="00000000">
      <w:pPr>
        <w:pStyle w:val="Spisilustracji"/>
        <w:tabs>
          <w:tab w:val="right" w:leader="dot" w:pos="9060"/>
        </w:tabs>
        <w:rPr>
          <w:noProof/>
          <w:kern w:val="2"/>
          <w:sz w:val="22"/>
          <w:szCs w:val="22"/>
          <w:lang w:eastAsia="pl-PL"/>
          <w14:ligatures w14:val="standardContextual"/>
        </w:rPr>
      </w:pPr>
      <w:hyperlink w:anchor="_Toc163555056" w:history="1">
        <w:r w:rsidR="000620F0" w:rsidRPr="00D2244B">
          <w:rPr>
            <w:rStyle w:val="Hipercze"/>
            <w:noProof/>
          </w:rPr>
          <w:t>Tabela 32  Liczba obiektów zabytkowych w podziale na jednostki analityczne</w:t>
        </w:r>
        <w:r w:rsidR="000620F0">
          <w:rPr>
            <w:noProof/>
            <w:webHidden/>
          </w:rPr>
          <w:tab/>
        </w:r>
        <w:r w:rsidR="000620F0">
          <w:rPr>
            <w:noProof/>
            <w:webHidden/>
          </w:rPr>
          <w:fldChar w:fldCharType="begin"/>
        </w:r>
        <w:r w:rsidR="000620F0">
          <w:rPr>
            <w:noProof/>
            <w:webHidden/>
          </w:rPr>
          <w:instrText xml:space="preserve"> PAGEREF _Toc163555056 \h </w:instrText>
        </w:r>
        <w:r w:rsidR="000620F0">
          <w:rPr>
            <w:noProof/>
            <w:webHidden/>
          </w:rPr>
        </w:r>
        <w:r w:rsidR="000620F0">
          <w:rPr>
            <w:noProof/>
            <w:webHidden/>
          </w:rPr>
          <w:fldChar w:fldCharType="separate"/>
        </w:r>
        <w:r w:rsidR="000620F0">
          <w:rPr>
            <w:noProof/>
            <w:webHidden/>
          </w:rPr>
          <w:t>66</w:t>
        </w:r>
        <w:r w:rsidR="000620F0">
          <w:rPr>
            <w:noProof/>
            <w:webHidden/>
          </w:rPr>
          <w:fldChar w:fldCharType="end"/>
        </w:r>
      </w:hyperlink>
    </w:p>
    <w:p w14:paraId="148FD31B" w14:textId="00E461EE" w:rsidR="000620F0" w:rsidRDefault="00000000">
      <w:pPr>
        <w:pStyle w:val="Spisilustracji"/>
        <w:tabs>
          <w:tab w:val="right" w:leader="dot" w:pos="9060"/>
        </w:tabs>
        <w:rPr>
          <w:noProof/>
          <w:kern w:val="2"/>
          <w:sz w:val="22"/>
          <w:szCs w:val="22"/>
          <w:lang w:eastAsia="pl-PL"/>
          <w14:ligatures w14:val="standardContextual"/>
        </w:rPr>
      </w:pPr>
      <w:hyperlink w:anchor="_Toc163555057" w:history="1">
        <w:r w:rsidR="000620F0" w:rsidRPr="00D2244B">
          <w:rPr>
            <w:rStyle w:val="Hipercze"/>
            <w:noProof/>
          </w:rPr>
          <w:t>Tabela 33 Podsumowanie</w:t>
        </w:r>
        <w:r w:rsidR="000620F0">
          <w:rPr>
            <w:noProof/>
            <w:webHidden/>
          </w:rPr>
          <w:tab/>
        </w:r>
        <w:r w:rsidR="000620F0">
          <w:rPr>
            <w:noProof/>
            <w:webHidden/>
          </w:rPr>
          <w:fldChar w:fldCharType="begin"/>
        </w:r>
        <w:r w:rsidR="000620F0">
          <w:rPr>
            <w:noProof/>
            <w:webHidden/>
          </w:rPr>
          <w:instrText xml:space="preserve"> PAGEREF _Toc163555057 \h </w:instrText>
        </w:r>
        <w:r w:rsidR="000620F0">
          <w:rPr>
            <w:noProof/>
            <w:webHidden/>
          </w:rPr>
        </w:r>
        <w:r w:rsidR="000620F0">
          <w:rPr>
            <w:noProof/>
            <w:webHidden/>
          </w:rPr>
          <w:fldChar w:fldCharType="separate"/>
        </w:r>
        <w:r w:rsidR="000620F0">
          <w:rPr>
            <w:noProof/>
            <w:webHidden/>
          </w:rPr>
          <w:t>68</w:t>
        </w:r>
        <w:r w:rsidR="000620F0">
          <w:rPr>
            <w:noProof/>
            <w:webHidden/>
          </w:rPr>
          <w:fldChar w:fldCharType="end"/>
        </w:r>
      </w:hyperlink>
    </w:p>
    <w:p w14:paraId="6CA271BF" w14:textId="50EC5668" w:rsidR="000620F0" w:rsidRDefault="00000000">
      <w:pPr>
        <w:pStyle w:val="Spisilustracji"/>
        <w:tabs>
          <w:tab w:val="right" w:leader="dot" w:pos="9060"/>
        </w:tabs>
        <w:rPr>
          <w:noProof/>
          <w:kern w:val="2"/>
          <w:sz w:val="22"/>
          <w:szCs w:val="22"/>
          <w:lang w:eastAsia="pl-PL"/>
          <w14:ligatures w14:val="standardContextual"/>
        </w:rPr>
      </w:pPr>
      <w:hyperlink w:anchor="_Toc163555058" w:history="1">
        <w:r w:rsidR="000620F0" w:rsidRPr="00D2244B">
          <w:rPr>
            <w:rStyle w:val="Hipercze"/>
            <w:noProof/>
          </w:rPr>
          <w:t>Tabela 34 Wyniki analizy zjawisk kryzysowych poszczególnych sfer</w:t>
        </w:r>
        <w:r w:rsidR="000620F0">
          <w:rPr>
            <w:noProof/>
            <w:webHidden/>
          </w:rPr>
          <w:tab/>
        </w:r>
        <w:r w:rsidR="000620F0">
          <w:rPr>
            <w:noProof/>
            <w:webHidden/>
          </w:rPr>
          <w:fldChar w:fldCharType="begin"/>
        </w:r>
        <w:r w:rsidR="000620F0">
          <w:rPr>
            <w:noProof/>
            <w:webHidden/>
          </w:rPr>
          <w:instrText xml:space="preserve"> PAGEREF _Toc163555058 \h </w:instrText>
        </w:r>
        <w:r w:rsidR="000620F0">
          <w:rPr>
            <w:noProof/>
            <w:webHidden/>
          </w:rPr>
        </w:r>
        <w:r w:rsidR="000620F0">
          <w:rPr>
            <w:noProof/>
            <w:webHidden/>
          </w:rPr>
          <w:fldChar w:fldCharType="separate"/>
        </w:r>
        <w:r w:rsidR="000620F0">
          <w:rPr>
            <w:noProof/>
            <w:webHidden/>
          </w:rPr>
          <w:t>69</w:t>
        </w:r>
        <w:r w:rsidR="000620F0">
          <w:rPr>
            <w:noProof/>
            <w:webHidden/>
          </w:rPr>
          <w:fldChar w:fldCharType="end"/>
        </w:r>
      </w:hyperlink>
    </w:p>
    <w:p w14:paraId="2EF29C68" w14:textId="35B7C092" w:rsidR="000620F0" w:rsidRDefault="00000000">
      <w:pPr>
        <w:pStyle w:val="Spisilustracji"/>
        <w:tabs>
          <w:tab w:val="right" w:leader="dot" w:pos="9060"/>
        </w:tabs>
        <w:rPr>
          <w:noProof/>
          <w:kern w:val="2"/>
          <w:sz w:val="22"/>
          <w:szCs w:val="22"/>
          <w:lang w:eastAsia="pl-PL"/>
          <w14:ligatures w14:val="standardContextual"/>
        </w:rPr>
      </w:pPr>
      <w:hyperlink w:anchor="_Toc163555059" w:history="1">
        <w:r w:rsidR="000620F0" w:rsidRPr="00D2244B">
          <w:rPr>
            <w:rStyle w:val="Hipercze"/>
            <w:noProof/>
          </w:rPr>
          <w:t>Tabela 35 Obszar zdegradowany- dane analityczne</w:t>
        </w:r>
        <w:r w:rsidR="000620F0">
          <w:rPr>
            <w:noProof/>
            <w:webHidden/>
          </w:rPr>
          <w:tab/>
        </w:r>
        <w:r w:rsidR="000620F0">
          <w:rPr>
            <w:noProof/>
            <w:webHidden/>
          </w:rPr>
          <w:fldChar w:fldCharType="begin"/>
        </w:r>
        <w:r w:rsidR="000620F0">
          <w:rPr>
            <w:noProof/>
            <w:webHidden/>
          </w:rPr>
          <w:instrText xml:space="preserve"> PAGEREF _Toc163555059 \h </w:instrText>
        </w:r>
        <w:r w:rsidR="000620F0">
          <w:rPr>
            <w:noProof/>
            <w:webHidden/>
          </w:rPr>
        </w:r>
        <w:r w:rsidR="000620F0">
          <w:rPr>
            <w:noProof/>
            <w:webHidden/>
          </w:rPr>
          <w:fldChar w:fldCharType="separate"/>
        </w:r>
        <w:r w:rsidR="000620F0">
          <w:rPr>
            <w:noProof/>
            <w:webHidden/>
          </w:rPr>
          <w:t>71</w:t>
        </w:r>
        <w:r w:rsidR="000620F0">
          <w:rPr>
            <w:noProof/>
            <w:webHidden/>
          </w:rPr>
          <w:fldChar w:fldCharType="end"/>
        </w:r>
      </w:hyperlink>
    </w:p>
    <w:p w14:paraId="2C670A8A" w14:textId="485349C8" w:rsidR="000620F0" w:rsidRDefault="00000000">
      <w:pPr>
        <w:pStyle w:val="Spisilustracji"/>
        <w:tabs>
          <w:tab w:val="right" w:leader="dot" w:pos="9060"/>
        </w:tabs>
        <w:rPr>
          <w:noProof/>
          <w:kern w:val="2"/>
          <w:sz w:val="22"/>
          <w:szCs w:val="22"/>
          <w:lang w:eastAsia="pl-PL"/>
          <w14:ligatures w14:val="standardContextual"/>
        </w:rPr>
      </w:pPr>
      <w:hyperlink w:anchor="_Toc163555060" w:history="1">
        <w:r w:rsidR="000620F0" w:rsidRPr="00D2244B">
          <w:rPr>
            <w:rStyle w:val="Hipercze"/>
            <w:noProof/>
          </w:rPr>
          <w:t>Tabela 36 Zestawienie powierzchni obszarów zdegradowanych</w:t>
        </w:r>
        <w:r w:rsidR="000620F0">
          <w:rPr>
            <w:noProof/>
            <w:webHidden/>
          </w:rPr>
          <w:tab/>
        </w:r>
        <w:r w:rsidR="000620F0">
          <w:rPr>
            <w:noProof/>
            <w:webHidden/>
          </w:rPr>
          <w:fldChar w:fldCharType="begin"/>
        </w:r>
        <w:r w:rsidR="000620F0">
          <w:rPr>
            <w:noProof/>
            <w:webHidden/>
          </w:rPr>
          <w:instrText xml:space="preserve"> PAGEREF _Toc163555060 \h </w:instrText>
        </w:r>
        <w:r w:rsidR="000620F0">
          <w:rPr>
            <w:noProof/>
            <w:webHidden/>
          </w:rPr>
        </w:r>
        <w:r w:rsidR="000620F0">
          <w:rPr>
            <w:noProof/>
            <w:webHidden/>
          </w:rPr>
          <w:fldChar w:fldCharType="separate"/>
        </w:r>
        <w:r w:rsidR="000620F0">
          <w:rPr>
            <w:noProof/>
            <w:webHidden/>
          </w:rPr>
          <w:t>73</w:t>
        </w:r>
        <w:r w:rsidR="000620F0">
          <w:rPr>
            <w:noProof/>
            <w:webHidden/>
          </w:rPr>
          <w:fldChar w:fldCharType="end"/>
        </w:r>
      </w:hyperlink>
    </w:p>
    <w:p w14:paraId="080C11EC" w14:textId="5B7367CB" w:rsidR="000620F0" w:rsidRDefault="00000000">
      <w:pPr>
        <w:pStyle w:val="Spisilustracji"/>
        <w:tabs>
          <w:tab w:val="right" w:leader="dot" w:pos="9060"/>
        </w:tabs>
        <w:rPr>
          <w:noProof/>
          <w:kern w:val="2"/>
          <w:sz w:val="22"/>
          <w:szCs w:val="22"/>
          <w:lang w:eastAsia="pl-PL"/>
          <w14:ligatures w14:val="standardContextual"/>
        </w:rPr>
      </w:pPr>
      <w:hyperlink w:anchor="_Toc163555061" w:history="1">
        <w:r w:rsidR="000620F0" w:rsidRPr="00D2244B">
          <w:rPr>
            <w:rStyle w:val="Hipercze"/>
            <w:noProof/>
          </w:rPr>
          <w:t>Tabela 37 Zestawienie liczby ludności obszarów zdegradowanych</w:t>
        </w:r>
        <w:r w:rsidR="000620F0">
          <w:rPr>
            <w:noProof/>
            <w:webHidden/>
          </w:rPr>
          <w:tab/>
        </w:r>
        <w:r w:rsidR="000620F0">
          <w:rPr>
            <w:noProof/>
            <w:webHidden/>
          </w:rPr>
          <w:fldChar w:fldCharType="begin"/>
        </w:r>
        <w:r w:rsidR="000620F0">
          <w:rPr>
            <w:noProof/>
            <w:webHidden/>
          </w:rPr>
          <w:instrText xml:space="preserve"> PAGEREF _Toc163555061 \h </w:instrText>
        </w:r>
        <w:r w:rsidR="000620F0">
          <w:rPr>
            <w:noProof/>
            <w:webHidden/>
          </w:rPr>
        </w:r>
        <w:r w:rsidR="000620F0">
          <w:rPr>
            <w:noProof/>
            <w:webHidden/>
          </w:rPr>
          <w:fldChar w:fldCharType="separate"/>
        </w:r>
        <w:r w:rsidR="000620F0">
          <w:rPr>
            <w:noProof/>
            <w:webHidden/>
          </w:rPr>
          <w:t>73</w:t>
        </w:r>
        <w:r w:rsidR="000620F0">
          <w:rPr>
            <w:noProof/>
            <w:webHidden/>
          </w:rPr>
          <w:fldChar w:fldCharType="end"/>
        </w:r>
      </w:hyperlink>
    </w:p>
    <w:p w14:paraId="521850A4" w14:textId="0716CDA3" w:rsidR="000620F0" w:rsidRDefault="00000000">
      <w:pPr>
        <w:pStyle w:val="Spisilustracji"/>
        <w:tabs>
          <w:tab w:val="right" w:leader="dot" w:pos="9060"/>
        </w:tabs>
        <w:rPr>
          <w:noProof/>
          <w:kern w:val="2"/>
          <w:sz w:val="22"/>
          <w:szCs w:val="22"/>
          <w:lang w:eastAsia="pl-PL"/>
          <w14:ligatures w14:val="standardContextual"/>
        </w:rPr>
      </w:pPr>
      <w:hyperlink w:anchor="_Toc163555062" w:history="1">
        <w:r w:rsidR="000620F0" w:rsidRPr="00D2244B">
          <w:rPr>
            <w:rStyle w:val="Hipercze"/>
            <w:noProof/>
          </w:rPr>
          <w:t>Tabela 38 Wybrany obszar rewitalizacji</w:t>
        </w:r>
        <w:r w:rsidR="000620F0">
          <w:rPr>
            <w:noProof/>
            <w:webHidden/>
          </w:rPr>
          <w:tab/>
        </w:r>
        <w:r w:rsidR="000620F0">
          <w:rPr>
            <w:noProof/>
            <w:webHidden/>
          </w:rPr>
          <w:fldChar w:fldCharType="begin"/>
        </w:r>
        <w:r w:rsidR="000620F0">
          <w:rPr>
            <w:noProof/>
            <w:webHidden/>
          </w:rPr>
          <w:instrText xml:space="preserve"> PAGEREF _Toc163555062 \h </w:instrText>
        </w:r>
        <w:r w:rsidR="000620F0">
          <w:rPr>
            <w:noProof/>
            <w:webHidden/>
          </w:rPr>
        </w:r>
        <w:r w:rsidR="000620F0">
          <w:rPr>
            <w:noProof/>
            <w:webHidden/>
          </w:rPr>
          <w:fldChar w:fldCharType="separate"/>
        </w:r>
        <w:r w:rsidR="000620F0">
          <w:rPr>
            <w:noProof/>
            <w:webHidden/>
          </w:rPr>
          <w:t>74</w:t>
        </w:r>
        <w:r w:rsidR="000620F0">
          <w:rPr>
            <w:noProof/>
            <w:webHidden/>
          </w:rPr>
          <w:fldChar w:fldCharType="end"/>
        </w:r>
      </w:hyperlink>
    </w:p>
    <w:p w14:paraId="09DA8F7A" w14:textId="7E32F9A3" w:rsidR="000620F0" w:rsidRDefault="00000000">
      <w:pPr>
        <w:pStyle w:val="Spisilustracji"/>
        <w:tabs>
          <w:tab w:val="right" w:leader="dot" w:pos="9060"/>
        </w:tabs>
        <w:rPr>
          <w:noProof/>
          <w:kern w:val="2"/>
          <w:sz w:val="22"/>
          <w:szCs w:val="22"/>
          <w:lang w:eastAsia="pl-PL"/>
          <w14:ligatures w14:val="standardContextual"/>
        </w:rPr>
      </w:pPr>
      <w:hyperlink w:anchor="_Toc163555063" w:history="1">
        <w:r w:rsidR="000620F0" w:rsidRPr="00D2244B">
          <w:rPr>
            <w:rStyle w:val="Hipercze"/>
            <w:noProof/>
          </w:rPr>
          <w:t>Tabela 39 Wyniki badań ankietowych</w:t>
        </w:r>
        <w:r w:rsidR="000620F0">
          <w:rPr>
            <w:noProof/>
            <w:webHidden/>
          </w:rPr>
          <w:tab/>
        </w:r>
        <w:r w:rsidR="000620F0">
          <w:rPr>
            <w:noProof/>
            <w:webHidden/>
          </w:rPr>
          <w:fldChar w:fldCharType="begin"/>
        </w:r>
        <w:r w:rsidR="000620F0">
          <w:rPr>
            <w:noProof/>
            <w:webHidden/>
          </w:rPr>
          <w:instrText xml:space="preserve"> PAGEREF _Toc163555063 \h </w:instrText>
        </w:r>
        <w:r w:rsidR="000620F0">
          <w:rPr>
            <w:noProof/>
            <w:webHidden/>
          </w:rPr>
        </w:r>
        <w:r w:rsidR="000620F0">
          <w:rPr>
            <w:noProof/>
            <w:webHidden/>
          </w:rPr>
          <w:fldChar w:fldCharType="separate"/>
        </w:r>
        <w:r w:rsidR="000620F0">
          <w:rPr>
            <w:noProof/>
            <w:webHidden/>
          </w:rPr>
          <w:t>76</w:t>
        </w:r>
        <w:r w:rsidR="000620F0">
          <w:rPr>
            <w:noProof/>
            <w:webHidden/>
          </w:rPr>
          <w:fldChar w:fldCharType="end"/>
        </w:r>
      </w:hyperlink>
    </w:p>
    <w:p w14:paraId="7118ADC2" w14:textId="20BF0461" w:rsidR="00AA2E04" w:rsidRPr="0015211F" w:rsidRDefault="00AA2E04" w:rsidP="000F5F6D">
      <w:pPr>
        <w:spacing w:after="120"/>
      </w:pPr>
      <w:r w:rsidRPr="0015211F">
        <w:fldChar w:fldCharType="end"/>
      </w:r>
    </w:p>
    <w:p w14:paraId="4E7B95E3" w14:textId="0798ABC1" w:rsidR="00F52D8F" w:rsidRDefault="00AA2E04" w:rsidP="000F5F6D">
      <w:pPr>
        <w:pStyle w:val="Nagwek1"/>
        <w:numPr>
          <w:ilvl w:val="0"/>
          <w:numId w:val="1"/>
        </w:numPr>
        <w:spacing w:after="120"/>
        <w:jc w:val="left"/>
      </w:pPr>
      <w:bookmarkStart w:id="117" w:name="_Toc163555246"/>
      <w:r>
        <w:t>Spis rysunków</w:t>
      </w:r>
      <w:bookmarkEnd w:id="117"/>
    </w:p>
    <w:p w14:paraId="0701B84D" w14:textId="68080363" w:rsidR="00AA2E04" w:rsidRPr="00A5107F" w:rsidRDefault="00AA2E04" w:rsidP="000F5F6D">
      <w:pPr>
        <w:spacing w:after="120"/>
        <w:jc w:val="both"/>
      </w:pPr>
    </w:p>
    <w:p w14:paraId="37F025B0" w14:textId="0729B874" w:rsidR="00957EA9" w:rsidRDefault="00AA2E04">
      <w:pPr>
        <w:pStyle w:val="Spisilustracji"/>
        <w:tabs>
          <w:tab w:val="right" w:leader="dot" w:pos="9060"/>
        </w:tabs>
        <w:rPr>
          <w:noProof/>
          <w:kern w:val="2"/>
          <w:sz w:val="22"/>
          <w:szCs w:val="22"/>
          <w:lang w:eastAsia="pl-PL"/>
          <w14:ligatures w14:val="standardContextual"/>
        </w:rPr>
      </w:pPr>
      <w:r w:rsidRPr="00A5107F">
        <w:fldChar w:fldCharType="begin"/>
      </w:r>
      <w:r w:rsidRPr="00A5107F">
        <w:instrText xml:space="preserve"> TOC \h \z \c "Rysunek" </w:instrText>
      </w:r>
      <w:r w:rsidRPr="00A5107F">
        <w:fldChar w:fldCharType="separate"/>
      </w:r>
      <w:hyperlink w:anchor="_Toc163554217" w:history="1">
        <w:r w:rsidR="00957EA9" w:rsidRPr="001C3631">
          <w:rPr>
            <w:rStyle w:val="Hipercze"/>
            <w:noProof/>
          </w:rPr>
          <w:t>Rysunek 1 Mapa poglądowa z podziałem na jednostki analityczne</w:t>
        </w:r>
        <w:r w:rsidR="00957EA9">
          <w:rPr>
            <w:noProof/>
            <w:webHidden/>
          </w:rPr>
          <w:tab/>
        </w:r>
        <w:r w:rsidR="00957EA9">
          <w:rPr>
            <w:noProof/>
            <w:webHidden/>
          </w:rPr>
          <w:fldChar w:fldCharType="begin"/>
        </w:r>
        <w:r w:rsidR="00957EA9">
          <w:rPr>
            <w:noProof/>
            <w:webHidden/>
          </w:rPr>
          <w:instrText xml:space="preserve"> PAGEREF _Toc163554217 \h </w:instrText>
        </w:r>
        <w:r w:rsidR="00957EA9">
          <w:rPr>
            <w:noProof/>
            <w:webHidden/>
          </w:rPr>
        </w:r>
        <w:r w:rsidR="00957EA9">
          <w:rPr>
            <w:noProof/>
            <w:webHidden/>
          </w:rPr>
          <w:fldChar w:fldCharType="separate"/>
        </w:r>
        <w:r w:rsidR="00957EA9">
          <w:rPr>
            <w:noProof/>
            <w:webHidden/>
          </w:rPr>
          <w:t>6</w:t>
        </w:r>
        <w:r w:rsidR="00957EA9">
          <w:rPr>
            <w:noProof/>
            <w:webHidden/>
          </w:rPr>
          <w:fldChar w:fldCharType="end"/>
        </w:r>
      </w:hyperlink>
    </w:p>
    <w:p w14:paraId="12E2B3C5" w14:textId="4B245C53" w:rsidR="00957EA9" w:rsidRDefault="00000000">
      <w:pPr>
        <w:pStyle w:val="Spisilustracji"/>
        <w:tabs>
          <w:tab w:val="right" w:leader="dot" w:pos="9060"/>
        </w:tabs>
        <w:rPr>
          <w:noProof/>
          <w:kern w:val="2"/>
          <w:sz w:val="22"/>
          <w:szCs w:val="22"/>
          <w:lang w:eastAsia="pl-PL"/>
          <w14:ligatures w14:val="standardContextual"/>
        </w:rPr>
      </w:pPr>
      <w:hyperlink w:anchor="_Toc163554218" w:history="1">
        <w:r w:rsidR="00957EA9" w:rsidRPr="001C3631">
          <w:rPr>
            <w:rStyle w:val="Hipercze"/>
            <w:noProof/>
          </w:rPr>
          <w:t>Rysunek 2 Liczba ludności w wieku przedprodukcyjnym, produkcyjnym i poprodukcyjnym w Gminie Białowieża</w:t>
        </w:r>
        <w:r w:rsidR="00957EA9">
          <w:rPr>
            <w:noProof/>
            <w:webHidden/>
          </w:rPr>
          <w:tab/>
        </w:r>
        <w:r w:rsidR="00957EA9">
          <w:rPr>
            <w:noProof/>
            <w:webHidden/>
          </w:rPr>
          <w:fldChar w:fldCharType="begin"/>
        </w:r>
        <w:r w:rsidR="00957EA9">
          <w:rPr>
            <w:noProof/>
            <w:webHidden/>
          </w:rPr>
          <w:instrText xml:space="preserve"> PAGEREF _Toc163554218 \h </w:instrText>
        </w:r>
        <w:r w:rsidR="00957EA9">
          <w:rPr>
            <w:noProof/>
            <w:webHidden/>
          </w:rPr>
        </w:r>
        <w:r w:rsidR="00957EA9">
          <w:rPr>
            <w:noProof/>
            <w:webHidden/>
          </w:rPr>
          <w:fldChar w:fldCharType="separate"/>
        </w:r>
        <w:r w:rsidR="00957EA9">
          <w:rPr>
            <w:noProof/>
            <w:webHidden/>
          </w:rPr>
          <w:t>10</w:t>
        </w:r>
        <w:r w:rsidR="00957EA9">
          <w:rPr>
            <w:noProof/>
            <w:webHidden/>
          </w:rPr>
          <w:fldChar w:fldCharType="end"/>
        </w:r>
      </w:hyperlink>
    </w:p>
    <w:p w14:paraId="1E175673" w14:textId="185D0C38" w:rsidR="00957EA9" w:rsidRDefault="00000000">
      <w:pPr>
        <w:pStyle w:val="Spisilustracji"/>
        <w:tabs>
          <w:tab w:val="right" w:leader="dot" w:pos="9060"/>
        </w:tabs>
        <w:rPr>
          <w:noProof/>
          <w:kern w:val="2"/>
          <w:sz w:val="22"/>
          <w:szCs w:val="22"/>
          <w:lang w:eastAsia="pl-PL"/>
          <w14:ligatures w14:val="standardContextual"/>
        </w:rPr>
      </w:pPr>
      <w:hyperlink w:anchor="_Toc163554219" w:history="1">
        <w:r w:rsidR="00957EA9" w:rsidRPr="001C3631">
          <w:rPr>
            <w:rStyle w:val="Hipercze"/>
            <w:noProof/>
          </w:rPr>
          <w:t>Rysunek 3 Udział osób w wieku produkcyjnym w ogólnej liczbie mieszkańców w podziale na jednostki analityczne (dane za rok 2022)</w:t>
        </w:r>
        <w:r w:rsidR="00957EA9">
          <w:rPr>
            <w:noProof/>
            <w:webHidden/>
          </w:rPr>
          <w:tab/>
        </w:r>
        <w:r w:rsidR="00957EA9">
          <w:rPr>
            <w:noProof/>
            <w:webHidden/>
          </w:rPr>
          <w:fldChar w:fldCharType="begin"/>
        </w:r>
        <w:r w:rsidR="00957EA9">
          <w:rPr>
            <w:noProof/>
            <w:webHidden/>
          </w:rPr>
          <w:instrText xml:space="preserve"> PAGEREF _Toc163554219 \h </w:instrText>
        </w:r>
        <w:r w:rsidR="00957EA9">
          <w:rPr>
            <w:noProof/>
            <w:webHidden/>
          </w:rPr>
        </w:r>
        <w:r w:rsidR="00957EA9">
          <w:rPr>
            <w:noProof/>
            <w:webHidden/>
          </w:rPr>
          <w:fldChar w:fldCharType="separate"/>
        </w:r>
        <w:r w:rsidR="00957EA9">
          <w:rPr>
            <w:noProof/>
            <w:webHidden/>
          </w:rPr>
          <w:t>13</w:t>
        </w:r>
        <w:r w:rsidR="00957EA9">
          <w:rPr>
            <w:noProof/>
            <w:webHidden/>
          </w:rPr>
          <w:fldChar w:fldCharType="end"/>
        </w:r>
      </w:hyperlink>
    </w:p>
    <w:p w14:paraId="005C3101" w14:textId="032D0A3F" w:rsidR="00957EA9" w:rsidRDefault="00000000">
      <w:pPr>
        <w:pStyle w:val="Spisilustracji"/>
        <w:tabs>
          <w:tab w:val="right" w:leader="dot" w:pos="9060"/>
        </w:tabs>
        <w:rPr>
          <w:noProof/>
          <w:kern w:val="2"/>
          <w:sz w:val="22"/>
          <w:szCs w:val="22"/>
          <w:lang w:eastAsia="pl-PL"/>
          <w14:ligatures w14:val="standardContextual"/>
        </w:rPr>
      </w:pPr>
      <w:hyperlink w:anchor="_Toc163554220" w:history="1">
        <w:r w:rsidR="00957EA9" w:rsidRPr="001C3631">
          <w:rPr>
            <w:rStyle w:val="Hipercze"/>
            <w:noProof/>
          </w:rPr>
          <w:t>Rysunek 4 Spadek/wzrost liczby mieszkańców w podziale na jednostki analityczne (dane za rok 2022)</w:t>
        </w:r>
        <w:r w:rsidR="00957EA9">
          <w:rPr>
            <w:noProof/>
            <w:webHidden/>
          </w:rPr>
          <w:tab/>
        </w:r>
        <w:r w:rsidR="00957EA9">
          <w:rPr>
            <w:noProof/>
            <w:webHidden/>
          </w:rPr>
          <w:fldChar w:fldCharType="begin"/>
        </w:r>
        <w:r w:rsidR="00957EA9">
          <w:rPr>
            <w:noProof/>
            <w:webHidden/>
          </w:rPr>
          <w:instrText xml:space="preserve"> PAGEREF _Toc163554220 \h </w:instrText>
        </w:r>
        <w:r w:rsidR="00957EA9">
          <w:rPr>
            <w:noProof/>
            <w:webHidden/>
          </w:rPr>
        </w:r>
        <w:r w:rsidR="00957EA9">
          <w:rPr>
            <w:noProof/>
            <w:webHidden/>
          </w:rPr>
          <w:fldChar w:fldCharType="separate"/>
        </w:r>
        <w:r w:rsidR="00957EA9">
          <w:rPr>
            <w:noProof/>
            <w:webHidden/>
          </w:rPr>
          <w:t>15</w:t>
        </w:r>
        <w:r w:rsidR="00957EA9">
          <w:rPr>
            <w:noProof/>
            <w:webHidden/>
          </w:rPr>
          <w:fldChar w:fldCharType="end"/>
        </w:r>
      </w:hyperlink>
    </w:p>
    <w:p w14:paraId="6BD0A1D1" w14:textId="28238059" w:rsidR="00957EA9" w:rsidRDefault="00000000">
      <w:pPr>
        <w:pStyle w:val="Spisilustracji"/>
        <w:tabs>
          <w:tab w:val="right" w:leader="dot" w:pos="9060"/>
        </w:tabs>
        <w:rPr>
          <w:noProof/>
          <w:kern w:val="2"/>
          <w:sz w:val="22"/>
          <w:szCs w:val="22"/>
          <w:lang w:eastAsia="pl-PL"/>
          <w14:ligatures w14:val="standardContextual"/>
        </w:rPr>
      </w:pPr>
      <w:hyperlink w:anchor="_Toc163554221" w:history="1">
        <w:r w:rsidR="00957EA9" w:rsidRPr="001C3631">
          <w:rPr>
            <w:rStyle w:val="Hipercze"/>
            <w:noProof/>
          </w:rPr>
          <w:t>Rysunek 5 Liczba osób otrzymujących wsparcie z GOPS z tytułu bezrobocia</w:t>
        </w:r>
        <w:r w:rsidR="00957EA9">
          <w:rPr>
            <w:noProof/>
            <w:webHidden/>
          </w:rPr>
          <w:tab/>
        </w:r>
        <w:r w:rsidR="00957EA9">
          <w:rPr>
            <w:noProof/>
            <w:webHidden/>
          </w:rPr>
          <w:fldChar w:fldCharType="begin"/>
        </w:r>
        <w:r w:rsidR="00957EA9">
          <w:rPr>
            <w:noProof/>
            <w:webHidden/>
          </w:rPr>
          <w:instrText xml:space="preserve"> PAGEREF _Toc163554221 \h </w:instrText>
        </w:r>
        <w:r w:rsidR="00957EA9">
          <w:rPr>
            <w:noProof/>
            <w:webHidden/>
          </w:rPr>
        </w:r>
        <w:r w:rsidR="00957EA9">
          <w:rPr>
            <w:noProof/>
            <w:webHidden/>
          </w:rPr>
          <w:fldChar w:fldCharType="separate"/>
        </w:r>
        <w:r w:rsidR="00957EA9">
          <w:rPr>
            <w:noProof/>
            <w:webHidden/>
          </w:rPr>
          <w:t>19</w:t>
        </w:r>
        <w:r w:rsidR="00957EA9">
          <w:rPr>
            <w:noProof/>
            <w:webHidden/>
          </w:rPr>
          <w:fldChar w:fldCharType="end"/>
        </w:r>
      </w:hyperlink>
    </w:p>
    <w:p w14:paraId="3DDCC072" w14:textId="37685930" w:rsidR="00957EA9" w:rsidRDefault="00000000">
      <w:pPr>
        <w:pStyle w:val="Spisilustracji"/>
        <w:tabs>
          <w:tab w:val="right" w:leader="dot" w:pos="9060"/>
        </w:tabs>
        <w:rPr>
          <w:noProof/>
          <w:kern w:val="2"/>
          <w:sz w:val="22"/>
          <w:szCs w:val="22"/>
          <w:lang w:eastAsia="pl-PL"/>
          <w14:ligatures w14:val="standardContextual"/>
        </w:rPr>
      </w:pPr>
      <w:hyperlink w:anchor="_Toc163554222" w:history="1">
        <w:r w:rsidR="00957EA9" w:rsidRPr="001C3631">
          <w:rPr>
            <w:rStyle w:val="Hipercze"/>
            <w:noProof/>
          </w:rPr>
          <w:t>Rysunek 6 Liczba osób korzystających ze świadczeń socjalnych z tytułu ubóstwa</w:t>
        </w:r>
        <w:r w:rsidR="00957EA9">
          <w:rPr>
            <w:noProof/>
            <w:webHidden/>
          </w:rPr>
          <w:tab/>
        </w:r>
        <w:r w:rsidR="00957EA9">
          <w:rPr>
            <w:noProof/>
            <w:webHidden/>
          </w:rPr>
          <w:fldChar w:fldCharType="begin"/>
        </w:r>
        <w:r w:rsidR="00957EA9">
          <w:rPr>
            <w:noProof/>
            <w:webHidden/>
          </w:rPr>
          <w:instrText xml:space="preserve"> PAGEREF _Toc163554222 \h </w:instrText>
        </w:r>
        <w:r w:rsidR="00957EA9">
          <w:rPr>
            <w:noProof/>
            <w:webHidden/>
          </w:rPr>
        </w:r>
        <w:r w:rsidR="00957EA9">
          <w:rPr>
            <w:noProof/>
            <w:webHidden/>
          </w:rPr>
          <w:fldChar w:fldCharType="separate"/>
        </w:r>
        <w:r w:rsidR="00957EA9">
          <w:rPr>
            <w:noProof/>
            <w:webHidden/>
          </w:rPr>
          <w:t>22</w:t>
        </w:r>
        <w:r w:rsidR="00957EA9">
          <w:rPr>
            <w:noProof/>
            <w:webHidden/>
          </w:rPr>
          <w:fldChar w:fldCharType="end"/>
        </w:r>
      </w:hyperlink>
    </w:p>
    <w:p w14:paraId="58CF9E78" w14:textId="54C2877A" w:rsidR="00957EA9" w:rsidRDefault="00000000">
      <w:pPr>
        <w:pStyle w:val="Spisilustracji"/>
        <w:tabs>
          <w:tab w:val="right" w:leader="dot" w:pos="9060"/>
        </w:tabs>
        <w:rPr>
          <w:noProof/>
          <w:kern w:val="2"/>
          <w:sz w:val="22"/>
          <w:szCs w:val="22"/>
          <w:lang w:eastAsia="pl-PL"/>
          <w14:ligatures w14:val="standardContextual"/>
        </w:rPr>
      </w:pPr>
      <w:hyperlink w:anchor="_Toc163554223" w:history="1">
        <w:r w:rsidR="00957EA9" w:rsidRPr="001C3631">
          <w:rPr>
            <w:rStyle w:val="Hipercze"/>
            <w:noProof/>
          </w:rPr>
          <w:t>Rysunek 7 Liczba osób w rodzinach korzystających ze świadczeń GOPS z tytułu niepełnosprawności</w:t>
        </w:r>
        <w:r w:rsidR="00957EA9">
          <w:rPr>
            <w:noProof/>
            <w:webHidden/>
          </w:rPr>
          <w:tab/>
        </w:r>
        <w:r w:rsidR="00957EA9">
          <w:rPr>
            <w:noProof/>
            <w:webHidden/>
          </w:rPr>
          <w:fldChar w:fldCharType="begin"/>
        </w:r>
        <w:r w:rsidR="00957EA9">
          <w:rPr>
            <w:noProof/>
            <w:webHidden/>
          </w:rPr>
          <w:instrText xml:space="preserve"> PAGEREF _Toc163554223 \h </w:instrText>
        </w:r>
        <w:r w:rsidR="00957EA9">
          <w:rPr>
            <w:noProof/>
            <w:webHidden/>
          </w:rPr>
        </w:r>
        <w:r w:rsidR="00957EA9">
          <w:rPr>
            <w:noProof/>
            <w:webHidden/>
          </w:rPr>
          <w:fldChar w:fldCharType="separate"/>
        </w:r>
        <w:r w:rsidR="00957EA9">
          <w:rPr>
            <w:noProof/>
            <w:webHidden/>
          </w:rPr>
          <w:t>25</w:t>
        </w:r>
        <w:r w:rsidR="00957EA9">
          <w:rPr>
            <w:noProof/>
            <w:webHidden/>
          </w:rPr>
          <w:fldChar w:fldCharType="end"/>
        </w:r>
      </w:hyperlink>
    </w:p>
    <w:p w14:paraId="2FFF3F41" w14:textId="782AC953" w:rsidR="00957EA9" w:rsidRDefault="00000000">
      <w:pPr>
        <w:pStyle w:val="Spisilustracji"/>
        <w:tabs>
          <w:tab w:val="right" w:leader="dot" w:pos="9060"/>
        </w:tabs>
        <w:rPr>
          <w:noProof/>
          <w:kern w:val="2"/>
          <w:sz w:val="22"/>
          <w:szCs w:val="22"/>
          <w:lang w:eastAsia="pl-PL"/>
          <w14:ligatures w14:val="standardContextual"/>
        </w:rPr>
      </w:pPr>
      <w:hyperlink w:anchor="_Toc163554224" w:history="1">
        <w:r w:rsidR="00957EA9" w:rsidRPr="001C3631">
          <w:rPr>
            <w:rStyle w:val="Hipercze"/>
            <w:noProof/>
          </w:rPr>
          <w:t>Rysunek 8 Liczba przestępstw w podziale na jednostki analityczne</w:t>
        </w:r>
        <w:r w:rsidR="00957EA9">
          <w:rPr>
            <w:noProof/>
            <w:webHidden/>
          </w:rPr>
          <w:tab/>
        </w:r>
        <w:r w:rsidR="00957EA9">
          <w:rPr>
            <w:noProof/>
            <w:webHidden/>
          </w:rPr>
          <w:fldChar w:fldCharType="begin"/>
        </w:r>
        <w:r w:rsidR="00957EA9">
          <w:rPr>
            <w:noProof/>
            <w:webHidden/>
          </w:rPr>
          <w:instrText xml:space="preserve"> PAGEREF _Toc163554224 \h </w:instrText>
        </w:r>
        <w:r w:rsidR="00957EA9">
          <w:rPr>
            <w:noProof/>
            <w:webHidden/>
          </w:rPr>
        </w:r>
        <w:r w:rsidR="00957EA9">
          <w:rPr>
            <w:noProof/>
            <w:webHidden/>
          </w:rPr>
          <w:fldChar w:fldCharType="separate"/>
        </w:r>
        <w:r w:rsidR="00957EA9">
          <w:rPr>
            <w:noProof/>
            <w:webHidden/>
          </w:rPr>
          <w:t>28</w:t>
        </w:r>
        <w:r w:rsidR="00957EA9">
          <w:rPr>
            <w:noProof/>
            <w:webHidden/>
          </w:rPr>
          <w:fldChar w:fldCharType="end"/>
        </w:r>
      </w:hyperlink>
    </w:p>
    <w:p w14:paraId="6E2A7C66" w14:textId="49C24046" w:rsidR="00957EA9" w:rsidRDefault="00000000">
      <w:pPr>
        <w:pStyle w:val="Spisilustracji"/>
        <w:tabs>
          <w:tab w:val="right" w:leader="dot" w:pos="9060"/>
        </w:tabs>
        <w:rPr>
          <w:noProof/>
          <w:kern w:val="2"/>
          <w:sz w:val="22"/>
          <w:szCs w:val="22"/>
          <w:lang w:eastAsia="pl-PL"/>
          <w14:ligatures w14:val="standardContextual"/>
        </w:rPr>
      </w:pPr>
      <w:hyperlink w:anchor="_Toc163554225" w:history="1">
        <w:r w:rsidR="00957EA9" w:rsidRPr="001C3631">
          <w:rPr>
            <w:rStyle w:val="Hipercze"/>
            <w:noProof/>
          </w:rPr>
          <w:t>Rysunek 9 Liczba wydarzeń kulturalnych w 2022 roku w podziale na jednostki analityczne</w:t>
        </w:r>
        <w:r w:rsidR="00957EA9">
          <w:rPr>
            <w:noProof/>
            <w:webHidden/>
          </w:rPr>
          <w:tab/>
        </w:r>
        <w:r w:rsidR="00957EA9">
          <w:rPr>
            <w:noProof/>
            <w:webHidden/>
          </w:rPr>
          <w:fldChar w:fldCharType="begin"/>
        </w:r>
        <w:r w:rsidR="00957EA9">
          <w:rPr>
            <w:noProof/>
            <w:webHidden/>
          </w:rPr>
          <w:instrText xml:space="preserve"> PAGEREF _Toc163554225 \h </w:instrText>
        </w:r>
        <w:r w:rsidR="00957EA9">
          <w:rPr>
            <w:noProof/>
            <w:webHidden/>
          </w:rPr>
        </w:r>
        <w:r w:rsidR="00957EA9">
          <w:rPr>
            <w:noProof/>
            <w:webHidden/>
          </w:rPr>
          <w:fldChar w:fldCharType="separate"/>
        </w:r>
        <w:r w:rsidR="00957EA9">
          <w:rPr>
            <w:noProof/>
            <w:webHidden/>
          </w:rPr>
          <w:t>31</w:t>
        </w:r>
        <w:r w:rsidR="00957EA9">
          <w:rPr>
            <w:noProof/>
            <w:webHidden/>
          </w:rPr>
          <w:fldChar w:fldCharType="end"/>
        </w:r>
      </w:hyperlink>
    </w:p>
    <w:p w14:paraId="6EF34273" w14:textId="3A92067F" w:rsidR="00957EA9" w:rsidRDefault="00000000">
      <w:pPr>
        <w:pStyle w:val="Spisilustracji"/>
        <w:tabs>
          <w:tab w:val="right" w:leader="dot" w:pos="9060"/>
        </w:tabs>
        <w:rPr>
          <w:noProof/>
          <w:kern w:val="2"/>
          <w:sz w:val="22"/>
          <w:szCs w:val="22"/>
          <w:lang w:eastAsia="pl-PL"/>
          <w14:ligatures w14:val="standardContextual"/>
        </w:rPr>
      </w:pPr>
      <w:hyperlink w:anchor="_Toc163554226" w:history="1">
        <w:r w:rsidR="00957EA9" w:rsidRPr="001C3631">
          <w:rPr>
            <w:rStyle w:val="Hipercze"/>
            <w:noProof/>
          </w:rPr>
          <w:t>Rysunek 10 Liczba czytelników w podziale na jednostki analityczne</w:t>
        </w:r>
        <w:r w:rsidR="00957EA9">
          <w:rPr>
            <w:noProof/>
            <w:webHidden/>
          </w:rPr>
          <w:tab/>
        </w:r>
        <w:r w:rsidR="00957EA9">
          <w:rPr>
            <w:noProof/>
            <w:webHidden/>
          </w:rPr>
          <w:fldChar w:fldCharType="begin"/>
        </w:r>
        <w:r w:rsidR="00957EA9">
          <w:rPr>
            <w:noProof/>
            <w:webHidden/>
          </w:rPr>
          <w:instrText xml:space="preserve"> PAGEREF _Toc163554226 \h </w:instrText>
        </w:r>
        <w:r w:rsidR="00957EA9">
          <w:rPr>
            <w:noProof/>
            <w:webHidden/>
          </w:rPr>
        </w:r>
        <w:r w:rsidR="00957EA9">
          <w:rPr>
            <w:noProof/>
            <w:webHidden/>
          </w:rPr>
          <w:fldChar w:fldCharType="separate"/>
        </w:r>
        <w:r w:rsidR="00957EA9">
          <w:rPr>
            <w:noProof/>
            <w:webHidden/>
          </w:rPr>
          <w:t>33</w:t>
        </w:r>
        <w:r w:rsidR="00957EA9">
          <w:rPr>
            <w:noProof/>
            <w:webHidden/>
          </w:rPr>
          <w:fldChar w:fldCharType="end"/>
        </w:r>
      </w:hyperlink>
    </w:p>
    <w:p w14:paraId="0549171D" w14:textId="4D4C382F" w:rsidR="00957EA9" w:rsidRDefault="00000000">
      <w:pPr>
        <w:pStyle w:val="Spisilustracji"/>
        <w:tabs>
          <w:tab w:val="right" w:leader="dot" w:pos="9060"/>
        </w:tabs>
        <w:rPr>
          <w:noProof/>
          <w:kern w:val="2"/>
          <w:sz w:val="22"/>
          <w:szCs w:val="22"/>
          <w:lang w:eastAsia="pl-PL"/>
          <w14:ligatures w14:val="standardContextual"/>
        </w:rPr>
      </w:pPr>
      <w:hyperlink w:anchor="_Toc163554227" w:history="1">
        <w:r w:rsidR="00957EA9" w:rsidRPr="001C3631">
          <w:rPr>
            <w:rStyle w:val="Hipercze"/>
            <w:noProof/>
          </w:rPr>
          <w:t>Rysunek 11 Zdawalność egzaminu ósmoklasisty – średnia wyników uczniów w 2022 roku</w:t>
        </w:r>
        <w:r w:rsidR="00957EA9">
          <w:rPr>
            <w:noProof/>
            <w:webHidden/>
          </w:rPr>
          <w:tab/>
        </w:r>
        <w:r w:rsidR="00957EA9">
          <w:rPr>
            <w:noProof/>
            <w:webHidden/>
          </w:rPr>
          <w:fldChar w:fldCharType="begin"/>
        </w:r>
        <w:r w:rsidR="00957EA9">
          <w:rPr>
            <w:noProof/>
            <w:webHidden/>
          </w:rPr>
          <w:instrText xml:space="preserve"> PAGEREF _Toc163554227 \h </w:instrText>
        </w:r>
        <w:r w:rsidR="00957EA9">
          <w:rPr>
            <w:noProof/>
            <w:webHidden/>
          </w:rPr>
        </w:r>
        <w:r w:rsidR="00957EA9">
          <w:rPr>
            <w:noProof/>
            <w:webHidden/>
          </w:rPr>
          <w:fldChar w:fldCharType="separate"/>
        </w:r>
        <w:r w:rsidR="00957EA9">
          <w:rPr>
            <w:noProof/>
            <w:webHidden/>
          </w:rPr>
          <w:t>36</w:t>
        </w:r>
        <w:r w:rsidR="00957EA9">
          <w:rPr>
            <w:noProof/>
            <w:webHidden/>
          </w:rPr>
          <w:fldChar w:fldCharType="end"/>
        </w:r>
      </w:hyperlink>
    </w:p>
    <w:p w14:paraId="60086536" w14:textId="10168D9D" w:rsidR="00957EA9" w:rsidRDefault="00000000">
      <w:pPr>
        <w:pStyle w:val="Spisilustracji"/>
        <w:tabs>
          <w:tab w:val="right" w:leader="dot" w:pos="9060"/>
        </w:tabs>
        <w:rPr>
          <w:noProof/>
          <w:kern w:val="2"/>
          <w:sz w:val="22"/>
          <w:szCs w:val="22"/>
          <w:lang w:eastAsia="pl-PL"/>
          <w14:ligatures w14:val="standardContextual"/>
        </w:rPr>
      </w:pPr>
      <w:hyperlink w:anchor="_Toc163554228" w:history="1">
        <w:r w:rsidR="00957EA9" w:rsidRPr="001C3631">
          <w:rPr>
            <w:rStyle w:val="Hipercze"/>
            <w:noProof/>
          </w:rPr>
          <w:t>Rysunek 12 Podmioty gospodarki narodowej wpisane do rejestru REGON w latach 2009-2022</w:t>
        </w:r>
        <w:r w:rsidR="00957EA9">
          <w:rPr>
            <w:noProof/>
            <w:webHidden/>
          </w:rPr>
          <w:tab/>
        </w:r>
        <w:r w:rsidR="00957EA9">
          <w:rPr>
            <w:noProof/>
            <w:webHidden/>
          </w:rPr>
          <w:fldChar w:fldCharType="begin"/>
        </w:r>
        <w:r w:rsidR="00957EA9">
          <w:rPr>
            <w:noProof/>
            <w:webHidden/>
          </w:rPr>
          <w:instrText xml:space="preserve"> PAGEREF _Toc163554228 \h </w:instrText>
        </w:r>
        <w:r w:rsidR="00957EA9">
          <w:rPr>
            <w:noProof/>
            <w:webHidden/>
          </w:rPr>
        </w:r>
        <w:r w:rsidR="00957EA9">
          <w:rPr>
            <w:noProof/>
            <w:webHidden/>
          </w:rPr>
          <w:fldChar w:fldCharType="separate"/>
        </w:r>
        <w:r w:rsidR="00957EA9">
          <w:rPr>
            <w:noProof/>
            <w:webHidden/>
          </w:rPr>
          <w:t>39</w:t>
        </w:r>
        <w:r w:rsidR="00957EA9">
          <w:rPr>
            <w:noProof/>
            <w:webHidden/>
          </w:rPr>
          <w:fldChar w:fldCharType="end"/>
        </w:r>
      </w:hyperlink>
    </w:p>
    <w:p w14:paraId="3D1FB2DE" w14:textId="50A1A7C6" w:rsidR="00957EA9" w:rsidRDefault="00000000">
      <w:pPr>
        <w:pStyle w:val="Spisilustracji"/>
        <w:tabs>
          <w:tab w:val="right" w:leader="dot" w:pos="9060"/>
        </w:tabs>
        <w:rPr>
          <w:noProof/>
          <w:kern w:val="2"/>
          <w:sz w:val="22"/>
          <w:szCs w:val="22"/>
          <w:lang w:eastAsia="pl-PL"/>
          <w14:ligatures w14:val="standardContextual"/>
        </w:rPr>
      </w:pPr>
      <w:hyperlink w:anchor="_Toc163554229" w:history="1">
        <w:r w:rsidR="00957EA9" w:rsidRPr="001C3631">
          <w:rPr>
            <w:rStyle w:val="Hipercze"/>
            <w:noProof/>
          </w:rPr>
          <w:t>Rysunek 13 Liczba zarejestrowanych podmiotów gospodarczych w rejestrze CEIDG w podziale na jednostki analityczne</w:t>
        </w:r>
        <w:r w:rsidR="00957EA9">
          <w:rPr>
            <w:noProof/>
            <w:webHidden/>
          </w:rPr>
          <w:tab/>
        </w:r>
        <w:r w:rsidR="00957EA9">
          <w:rPr>
            <w:noProof/>
            <w:webHidden/>
          </w:rPr>
          <w:fldChar w:fldCharType="begin"/>
        </w:r>
        <w:r w:rsidR="00957EA9">
          <w:rPr>
            <w:noProof/>
            <w:webHidden/>
          </w:rPr>
          <w:instrText xml:space="preserve"> PAGEREF _Toc163554229 \h </w:instrText>
        </w:r>
        <w:r w:rsidR="00957EA9">
          <w:rPr>
            <w:noProof/>
            <w:webHidden/>
          </w:rPr>
        </w:r>
        <w:r w:rsidR="00957EA9">
          <w:rPr>
            <w:noProof/>
            <w:webHidden/>
          </w:rPr>
          <w:fldChar w:fldCharType="separate"/>
        </w:r>
        <w:r w:rsidR="00957EA9">
          <w:rPr>
            <w:noProof/>
            <w:webHidden/>
          </w:rPr>
          <w:t>42</w:t>
        </w:r>
        <w:r w:rsidR="00957EA9">
          <w:rPr>
            <w:noProof/>
            <w:webHidden/>
          </w:rPr>
          <w:fldChar w:fldCharType="end"/>
        </w:r>
      </w:hyperlink>
    </w:p>
    <w:p w14:paraId="041DB7DB" w14:textId="4FE46DBE" w:rsidR="00957EA9" w:rsidRDefault="00000000">
      <w:pPr>
        <w:pStyle w:val="Spisilustracji"/>
        <w:tabs>
          <w:tab w:val="right" w:leader="dot" w:pos="9060"/>
        </w:tabs>
        <w:rPr>
          <w:noProof/>
          <w:kern w:val="2"/>
          <w:sz w:val="22"/>
          <w:szCs w:val="22"/>
          <w:lang w:eastAsia="pl-PL"/>
          <w14:ligatures w14:val="standardContextual"/>
        </w:rPr>
      </w:pPr>
      <w:hyperlink w:anchor="_Toc163554230" w:history="1">
        <w:r w:rsidR="00957EA9" w:rsidRPr="001C3631">
          <w:rPr>
            <w:rStyle w:val="Hipercze"/>
            <w:noProof/>
          </w:rPr>
          <w:t>Rysunek 14 Liczba budynków mieszkalnych (domów) opalana paliwem stałym w podziale na jednostki analityczne</w:t>
        </w:r>
        <w:r w:rsidR="00957EA9">
          <w:rPr>
            <w:noProof/>
            <w:webHidden/>
          </w:rPr>
          <w:tab/>
        </w:r>
        <w:r w:rsidR="00957EA9">
          <w:rPr>
            <w:noProof/>
            <w:webHidden/>
          </w:rPr>
          <w:fldChar w:fldCharType="begin"/>
        </w:r>
        <w:r w:rsidR="00957EA9">
          <w:rPr>
            <w:noProof/>
            <w:webHidden/>
          </w:rPr>
          <w:instrText xml:space="preserve"> PAGEREF _Toc163554230 \h </w:instrText>
        </w:r>
        <w:r w:rsidR="00957EA9">
          <w:rPr>
            <w:noProof/>
            <w:webHidden/>
          </w:rPr>
        </w:r>
        <w:r w:rsidR="00957EA9">
          <w:rPr>
            <w:noProof/>
            <w:webHidden/>
          </w:rPr>
          <w:fldChar w:fldCharType="separate"/>
        </w:r>
        <w:r w:rsidR="00957EA9">
          <w:rPr>
            <w:noProof/>
            <w:webHidden/>
          </w:rPr>
          <w:t>46</w:t>
        </w:r>
        <w:r w:rsidR="00957EA9">
          <w:rPr>
            <w:noProof/>
            <w:webHidden/>
          </w:rPr>
          <w:fldChar w:fldCharType="end"/>
        </w:r>
      </w:hyperlink>
    </w:p>
    <w:p w14:paraId="032311CC" w14:textId="4E0ABB4A" w:rsidR="00957EA9" w:rsidRDefault="00000000">
      <w:pPr>
        <w:pStyle w:val="Spisilustracji"/>
        <w:tabs>
          <w:tab w:val="right" w:leader="dot" w:pos="9060"/>
        </w:tabs>
        <w:rPr>
          <w:noProof/>
          <w:kern w:val="2"/>
          <w:sz w:val="22"/>
          <w:szCs w:val="22"/>
          <w:lang w:eastAsia="pl-PL"/>
          <w14:ligatures w14:val="standardContextual"/>
        </w:rPr>
      </w:pPr>
      <w:hyperlink w:anchor="_Toc163554231" w:history="1">
        <w:r w:rsidR="00957EA9" w:rsidRPr="001C3631">
          <w:rPr>
            <w:rStyle w:val="Hipercze"/>
            <w:noProof/>
          </w:rPr>
          <w:t>Rysunek 15 Emisja CO2 na jednostkę analityczną</w:t>
        </w:r>
        <w:r w:rsidR="00957EA9">
          <w:rPr>
            <w:noProof/>
            <w:webHidden/>
          </w:rPr>
          <w:tab/>
        </w:r>
        <w:r w:rsidR="00957EA9">
          <w:rPr>
            <w:noProof/>
            <w:webHidden/>
          </w:rPr>
          <w:fldChar w:fldCharType="begin"/>
        </w:r>
        <w:r w:rsidR="00957EA9">
          <w:rPr>
            <w:noProof/>
            <w:webHidden/>
          </w:rPr>
          <w:instrText xml:space="preserve"> PAGEREF _Toc163554231 \h </w:instrText>
        </w:r>
        <w:r w:rsidR="00957EA9">
          <w:rPr>
            <w:noProof/>
            <w:webHidden/>
          </w:rPr>
        </w:r>
        <w:r w:rsidR="00957EA9">
          <w:rPr>
            <w:noProof/>
            <w:webHidden/>
          </w:rPr>
          <w:fldChar w:fldCharType="separate"/>
        </w:r>
        <w:r w:rsidR="00957EA9">
          <w:rPr>
            <w:noProof/>
            <w:webHidden/>
          </w:rPr>
          <w:t>48</w:t>
        </w:r>
        <w:r w:rsidR="00957EA9">
          <w:rPr>
            <w:noProof/>
            <w:webHidden/>
          </w:rPr>
          <w:fldChar w:fldCharType="end"/>
        </w:r>
      </w:hyperlink>
    </w:p>
    <w:p w14:paraId="736E6C4A" w14:textId="66A50D8B" w:rsidR="00957EA9" w:rsidRDefault="00000000">
      <w:pPr>
        <w:pStyle w:val="Spisilustracji"/>
        <w:tabs>
          <w:tab w:val="right" w:leader="dot" w:pos="9060"/>
        </w:tabs>
        <w:rPr>
          <w:noProof/>
          <w:kern w:val="2"/>
          <w:sz w:val="22"/>
          <w:szCs w:val="22"/>
          <w:lang w:eastAsia="pl-PL"/>
          <w14:ligatures w14:val="standardContextual"/>
        </w:rPr>
      </w:pPr>
      <w:hyperlink w:anchor="_Toc163554232" w:history="1">
        <w:r w:rsidR="00957EA9" w:rsidRPr="001C3631">
          <w:rPr>
            <w:rStyle w:val="Hipercze"/>
            <w:noProof/>
          </w:rPr>
          <w:t>Rysunek 16 Ilość azbestu w poszczególnych miejscowościach gminy</w:t>
        </w:r>
        <w:r w:rsidR="00957EA9">
          <w:rPr>
            <w:noProof/>
            <w:webHidden/>
          </w:rPr>
          <w:tab/>
        </w:r>
        <w:r w:rsidR="00957EA9">
          <w:rPr>
            <w:noProof/>
            <w:webHidden/>
          </w:rPr>
          <w:fldChar w:fldCharType="begin"/>
        </w:r>
        <w:r w:rsidR="00957EA9">
          <w:rPr>
            <w:noProof/>
            <w:webHidden/>
          </w:rPr>
          <w:instrText xml:space="preserve"> PAGEREF _Toc163554232 \h </w:instrText>
        </w:r>
        <w:r w:rsidR="00957EA9">
          <w:rPr>
            <w:noProof/>
            <w:webHidden/>
          </w:rPr>
        </w:r>
        <w:r w:rsidR="00957EA9">
          <w:rPr>
            <w:noProof/>
            <w:webHidden/>
          </w:rPr>
          <w:fldChar w:fldCharType="separate"/>
        </w:r>
        <w:r w:rsidR="00957EA9">
          <w:rPr>
            <w:noProof/>
            <w:webHidden/>
          </w:rPr>
          <w:t>51</w:t>
        </w:r>
        <w:r w:rsidR="00957EA9">
          <w:rPr>
            <w:noProof/>
            <w:webHidden/>
          </w:rPr>
          <w:fldChar w:fldCharType="end"/>
        </w:r>
      </w:hyperlink>
    </w:p>
    <w:p w14:paraId="6E3D4107" w14:textId="6311D164" w:rsidR="00957EA9" w:rsidRDefault="00000000">
      <w:pPr>
        <w:pStyle w:val="Spisilustracji"/>
        <w:tabs>
          <w:tab w:val="right" w:leader="dot" w:pos="9060"/>
        </w:tabs>
        <w:rPr>
          <w:noProof/>
          <w:kern w:val="2"/>
          <w:sz w:val="22"/>
          <w:szCs w:val="22"/>
          <w:lang w:eastAsia="pl-PL"/>
          <w14:ligatures w14:val="standardContextual"/>
        </w:rPr>
      </w:pPr>
      <w:hyperlink w:anchor="_Toc163554233" w:history="1">
        <w:r w:rsidR="00957EA9" w:rsidRPr="001C3631">
          <w:rPr>
            <w:rStyle w:val="Hipercze"/>
            <w:noProof/>
          </w:rPr>
          <w:t>Rysunek 17 Ilość instalacji OZE na jednostkę analityczną</w:t>
        </w:r>
        <w:r w:rsidR="00957EA9">
          <w:rPr>
            <w:noProof/>
            <w:webHidden/>
          </w:rPr>
          <w:tab/>
        </w:r>
        <w:r w:rsidR="00957EA9">
          <w:rPr>
            <w:noProof/>
            <w:webHidden/>
          </w:rPr>
          <w:fldChar w:fldCharType="begin"/>
        </w:r>
        <w:r w:rsidR="00957EA9">
          <w:rPr>
            <w:noProof/>
            <w:webHidden/>
          </w:rPr>
          <w:instrText xml:space="preserve"> PAGEREF _Toc163554233 \h </w:instrText>
        </w:r>
        <w:r w:rsidR="00957EA9">
          <w:rPr>
            <w:noProof/>
            <w:webHidden/>
          </w:rPr>
        </w:r>
        <w:r w:rsidR="00957EA9">
          <w:rPr>
            <w:noProof/>
            <w:webHidden/>
          </w:rPr>
          <w:fldChar w:fldCharType="separate"/>
        </w:r>
        <w:r w:rsidR="00957EA9">
          <w:rPr>
            <w:noProof/>
            <w:webHidden/>
          </w:rPr>
          <w:t>53</w:t>
        </w:r>
        <w:r w:rsidR="00957EA9">
          <w:rPr>
            <w:noProof/>
            <w:webHidden/>
          </w:rPr>
          <w:fldChar w:fldCharType="end"/>
        </w:r>
      </w:hyperlink>
    </w:p>
    <w:p w14:paraId="3EF49AE9" w14:textId="61EF0F86" w:rsidR="00957EA9" w:rsidRDefault="00000000">
      <w:pPr>
        <w:pStyle w:val="Spisilustracji"/>
        <w:tabs>
          <w:tab w:val="right" w:leader="dot" w:pos="9060"/>
        </w:tabs>
        <w:rPr>
          <w:noProof/>
          <w:kern w:val="2"/>
          <w:sz w:val="22"/>
          <w:szCs w:val="22"/>
          <w:lang w:eastAsia="pl-PL"/>
          <w14:ligatures w14:val="standardContextual"/>
        </w:rPr>
      </w:pPr>
      <w:hyperlink w:anchor="_Toc163554234" w:history="1">
        <w:r w:rsidR="00957EA9" w:rsidRPr="001C3631">
          <w:rPr>
            <w:rStyle w:val="Hipercze"/>
            <w:noProof/>
          </w:rPr>
          <w:t>Rysunek 18 Położenie Gminy Białowieża na tle powiatu hajnowskiego</w:t>
        </w:r>
        <w:r w:rsidR="00957EA9">
          <w:rPr>
            <w:noProof/>
            <w:webHidden/>
          </w:rPr>
          <w:tab/>
        </w:r>
        <w:r w:rsidR="00957EA9">
          <w:rPr>
            <w:noProof/>
            <w:webHidden/>
          </w:rPr>
          <w:fldChar w:fldCharType="begin"/>
        </w:r>
        <w:r w:rsidR="00957EA9">
          <w:rPr>
            <w:noProof/>
            <w:webHidden/>
          </w:rPr>
          <w:instrText xml:space="preserve"> PAGEREF _Toc163554234 \h </w:instrText>
        </w:r>
        <w:r w:rsidR="00957EA9">
          <w:rPr>
            <w:noProof/>
            <w:webHidden/>
          </w:rPr>
        </w:r>
        <w:r w:rsidR="00957EA9">
          <w:rPr>
            <w:noProof/>
            <w:webHidden/>
          </w:rPr>
          <w:fldChar w:fldCharType="separate"/>
        </w:r>
        <w:r w:rsidR="00957EA9">
          <w:rPr>
            <w:noProof/>
            <w:webHidden/>
          </w:rPr>
          <w:t>54</w:t>
        </w:r>
        <w:r w:rsidR="00957EA9">
          <w:rPr>
            <w:noProof/>
            <w:webHidden/>
          </w:rPr>
          <w:fldChar w:fldCharType="end"/>
        </w:r>
      </w:hyperlink>
    </w:p>
    <w:p w14:paraId="48E7AFBD" w14:textId="63A8E686" w:rsidR="00957EA9" w:rsidRDefault="00000000">
      <w:pPr>
        <w:pStyle w:val="Spisilustracji"/>
        <w:tabs>
          <w:tab w:val="right" w:leader="dot" w:pos="9060"/>
        </w:tabs>
        <w:rPr>
          <w:noProof/>
          <w:kern w:val="2"/>
          <w:sz w:val="22"/>
          <w:szCs w:val="22"/>
          <w:lang w:eastAsia="pl-PL"/>
          <w14:ligatures w14:val="standardContextual"/>
        </w:rPr>
      </w:pPr>
      <w:hyperlink w:anchor="_Toc163554235" w:history="1">
        <w:r w:rsidR="00957EA9" w:rsidRPr="001C3631">
          <w:rPr>
            <w:rStyle w:val="Hipercze"/>
            <w:noProof/>
          </w:rPr>
          <w:t>Rysunek 19 Liczba obiektów sportowo-rekreacyjnych</w:t>
        </w:r>
        <w:r w:rsidR="00957EA9">
          <w:rPr>
            <w:noProof/>
            <w:webHidden/>
          </w:rPr>
          <w:tab/>
        </w:r>
        <w:r w:rsidR="00957EA9">
          <w:rPr>
            <w:noProof/>
            <w:webHidden/>
          </w:rPr>
          <w:fldChar w:fldCharType="begin"/>
        </w:r>
        <w:r w:rsidR="00957EA9">
          <w:rPr>
            <w:noProof/>
            <w:webHidden/>
          </w:rPr>
          <w:instrText xml:space="preserve"> PAGEREF _Toc163554235 \h </w:instrText>
        </w:r>
        <w:r w:rsidR="00957EA9">
          <w:rPr>
            <w:noProof/>
            <w:webHidden/>
          </w:rPr>
        </w:r>
        <w:r w:rsidR="00957EA9">
          <w:rPr>
            <w:noProof/>
            <w:webHidden/>
          </w:rPr>
          <w:fldChar w:fldCharType="separate"/>
        </w:r>
        <w:r w:rsidR="00957EA9">
          <w:rPr>
            <w:noProof/>
            <w:webHidden/>
          </w:rPr>
          <w:t>57</w:t>
        </w:r>
        <w:r w:rsidR="00957EA9">
          <w:rPr>
            <w:noProof/>
            <w:webHidden/>
          </w:rPr>
          <w:fldChar w:fldCharType="end"/>
        </w:r>
      </w:hyperlink>
    </w:p>
    <w:p w14:paraId="7B4DD05B" w14:textId="4F1CFB3F" w:rsidR="00957EA9" w:rsidRDefault="00000000">
      <w:pPr>
        <w:pStyle w:val="Spisilustracji"/>
        <w:tabs>
          <w:tab w:val="right" w:leader="dot" w:pos="9060"/>
        </w:tabs>
        <w:rPr>
          <w:noProof/>
          <w:kern w:val="2"/>
          <w:sz w:val="22"/>
          <w:szCs w:val="22"/>
          <w:lang w:eastAsia="pl-PL"/>
          <w14:ligatures w14:val="standardContextual"/>
        </w:rPr>
      </w:pPr>
      <w:hyperlink w:anchor="_Toc163554236" w:history="1">
        <w:r w:rsidR="00957EA9" w:rsidRPr="001C3631">
          <w:rPr>
            <w:rStyle w:val="Hipercze"/>
            <w:noProof/>
          </w:rPr>
          <w:t>Rysunek 20 Liczba przystanków w podziale na jednostki analityczne</w:t>
        </w:r>
        <w:r w:rsidR="00957EA9">
          <w:rPr>
            <w:noProof/>
            <w:webHidden/>
          </w:rPr>
          <w:tab/>
        </w:r>
        <w:r w:rsidR="00957EA9">
          <w:rPr>
            <w:noProof/>
            <w:webHidden/>
          </w:rPr>
          <w:fldChar w:fldCharType="begin"/>
        </w:r>
        <w:r w:rsidR="00957EA9">
          <w:rPr>
            <w:noProof/>
            <w:webHidden/>
          </w:rPr>
          <w:instrText xml:space="preserve"> PAGEREF _Toc163554236 \h </w:instrText>
        </w:r>
        <w:r w:rsidR="00957EA9">
          <w:rPr>
            <w:noProof/>
            <w:webHidden/>
          </w:rPr>
        </w:r>
        <w:r w:rsidR="00957EA9">
          <w:rPr>
            <w:noProof/>
            <w:webHidden/>
          </w:rPr>
          <w:fldChar w:fldCharType="separate"/>
        </w:r>
        <w:r w:rsidR="00957EA9">
          <w:rPr>
            <w:noProof/>
            <w:webHidden/>
          </w:rPr>
          <w:t>59</w:t>
        </w:r>
        <w:r w:rsidR="00957EA9">
          <w:rPr>
            <w:noProof/>
            <w:webHidden/>
          </w:rPr>
          <w:fldChar w:fldCharType="end"/>
        </w:r>
      </w:hyperlink>
    </w:p>
    <w:p w14:paraId="733F2612" w14:textId="53392190" w:rsidR="00957EA9" w:rsidRDefault="00000000">
      <w:pPr>
        <w:pStyle w:val="Spisilustracji"/>
        <w:tabs>
          <w:tab w:val="right" w:leader="dot" w:pos="9060"/>
        </w:tabs>
        <w:rPr>
          <w:noProof/>
          <w:kern w:val="2"/>
          <w:sz w:val="22"/>
          <w:szCs w:val="22"/>
          <w:lang w:eastAsia="pl-PL"/>
          <w14:ligatures w14:val="standardContextual"/>
        </w:rPr>
      </w:pPr>
      <w:hyperlink w:anchor="_Toc163554237" w:history="1">
        <w:r w:rsidR="00957EA9" w:rsidRPr="001C3631">
          <w:rPr>
            <w:rStyle w:val="Hipercze"/>
            <w:noProof/>
          </w:rPr>
          <w:t>Rysunek 21 Liczba budynków użyteczności publicznej wymagających modernizacji w podziale na jednostki analityczne</w:t>
        </w:r>
        <w:r w:rsidR="00957EA9">
          <w:rPr>
            <w:noProof/>
            <w:webHidden/>
          </w:rPr>
          <w:tab/>
        </w:r>
        <w:r w:rsidR="00957EA9">
          <w:rPr>
            <w:noProof/>
            <w:webHidden/>
          </w:rPr>
          <w:fldChar w:fldCharType="begin"/>
        </w:r>
        <w:r w:rsidR="00957EA9">
          <w:rPr>
            <w:noProof/>
            <w:webHidden/>
          </w:rPr>
          <w:instrText xml:space="preserve"> PAGEREF _Toc163554237 \h </w:instrText>
        </w:r>
        <w:r w:rsidR="00957EA9">
          <w:rPr>
            <w:noProof/>
            <w:webHidden/>
          </w:rPr>
        </w:r>
        <w:r w:rsidR="00957EA9">
          <w:rPr>
            <w:noProof/>
            <w:webHidden/>
          </w:rPr>
          <w:fldChar w:fldCharType="separate"/>
        </w:r>
        <w:r w:rsidR="00957EA9">
          <w:rPr>
            <w:noProof/>
            <w:webHidden/>
          </w:rPr>
          <w:t>65</w:t>
        </w:r>
        <w:r w:rsidR="00957EA9">
          <w:rPr>
            <w:noProof/>
            <w:webHidden/>
          </w:rPr>
          <w:fldChar w:fldCharType="end"/>
        </w:r>
      </w:hyperlink>
    </w:p>
    <w:p w14:paraId="58A479D9" w14:textId="29553AA7" w:rsidR="00957EA9" w:rsidRDefault="00000000">
      <w:pPr>
        <w:pStyle w:val="Spisilustracji"/>
        <w:tabs>
          <w:tab w:val="right" w:leader="dot" w:pos="9060"/>
        </w:tabs>
        <w:rPr>
          <w:noProof/>
          <w:kern w:val="2"/>
          <w:sz w:val="22"/>
          <w:szCs w:val="22"/>
          <w:lang w:eastAsia="pl-PL"/>
          <w14:ligatures w14:val="standardContextual"/>
        </w:rPr>
      </w:pPr>
      <w:hyperlink w:anchor="_Toc163554238" w:history="1">
        <w:r w:rsidR="00957EA9" w:rsidRPr="001C3631">
          <w:rPr>
            <w:rStyle w:val="Hipercze"/>
            <w:noProof/>
          </w:rPr>
          <w:t>Rysunek 22 Liczba obiektów zabytkowych w podziale na jednostki analityczne</w:t>
        </w:r>
        <w:r w:rsidR="00957EA9">
          <w:rPr>
            <w:noProof/>
            <w:webHidden/>
          </w:rPr>
          <w:tab/>
        </w:r>
        <w:r w:rsidR="00957EA9">
          <w:rPr>
            <w:noProof/>
            <w:webHidden/>
          </w:rPr>
          <w:fldChar w:fldCharType="begin"/>
        </w:r>
        <w:r w:rsidR="00957EA9">
          <w:rPr>
            <w:noProof/>
            <w:webHidden/>
          </w:rPr>
          <w:instrText xml:space="preserve"> PAGEREF _Toc163554238 \h </w:instrText>
        </w:r>
        <w:r w:rsidR="00957EA9">
          <w:rPr>
            <w:noProof/>
            <w:webHidden/>
          </w:rPr>
        </w:r>
        <w:r w:rsidR="00957EA9">
          <w:rPr>
            <w:noProof/>
            <w:webHidden/>
          </w:rPr>
          <w:fldChar w:fldCharType="separate"/>
        </w:r>
        <w:r w:rsidR="00957EA9">
          <w:rPr>
            <w:noProof/>
            <w:webHidden/>
          </w:rPr>
          <w:t>67</w:t>
        </w:r>
        <w:r w:rsidR="00957EA9">
          <w:rPr>
            <w:noProof/>
            <w:webHidden/>
          </w:rPr>
          <w:fldChar w:fldCharType="end"/>
        </w:r>
      </w:hyperlink>
    </w:p>
    <w:p w14:paraId="38E356AB" w14:textId="156997AE" w:rsidR="00957EA9" w:rsidRDefault="00000000">
      <w:pPr>
        <w:pStyle w:val="Spisilustracji"/>
        <w:tabs>
          <w:tab w:val="right" w:leader="dot" w:pos="9060"/>
        </w:tabs>
        <w:rPr>
          <w:noProof/>
          <w:kern w:val="2"/>
          <w:sz w:val="22"/>
          <w:szCs w:val="22"/>
          <w:lang w:eastAsia="pl-PL"/>
          <w14:ligatures w14:val="standardContextual"/>
        </w:rPr>
      </w:pPr>
      <w:hyperlink w:anchor="_Toc163554239" w:history="1">
        <w:r w:rsidR="00957EA9" w:rsidRPr="001C3631">
          <w:rPr>
            <w:rStyle w:val="Hipercze"/>
            <w:noProof/>
          </w:rPr>
          <w:t>Rysunek 23 Zjawiska kryzysowe według sfer</w:t>
        </w:r>
        <w:r w:rsidR="00957EA9">
          <w:rPr>
            <w:noProof/>
            <w:webHidden/>
          </w:rPr>
          <w:tab/>
        </w:r>
        <w:r w:rsidR="00957EA9">
          <w:rPr>
            <w:noProof/>
            <w:webHidden/>
          </w:rPr>
          <w:fldChar w:fldCharType="begin"/>
        </w:r>
        <w:r w:rsidR="00957EA9">
          <w:rPr>
            <w:noProof/>
            <w:webHidden/>
          </w:rPr>
          <w:instrText xml:space="preserve"> PAGEREF _Toc163554239 \h </w:instrText>
        </w:r>
        <w:r w:rsidR="00957EA9">
          <w:rPr>
            <w:noProof/>
            <w:webHidden/>
          </w:rPr>
        </w:r>
        <w:r w:rsidR="00957EA9">
          <w:rPr>
            <w:noProof/>
            <w:webHidden/>
          </w:rPr>
          <w:fldChar w:fldCharType="separate"/>
        </w:r>
        <w:r w:rsidR="00957EA9">
          <w:rPr>
            <w:noProof/>
            <w:webHidden/>
          </w:rPr>
          <w:t>70</w:t>
        </w:r>
        <w:r w:rsidR="00957EA9">
          <w:rPr>
            <w:noProof/>
            <w:webHidden/>
          </w:rPr>
          <w:fldChar w:fldCharType="end"/>
        </w:r>
      </w:hyperlink>
    </w:p>
    <w:p w14:paraId="0480B9FD" w14:textId="431E66B2" w:rsidR="00957EA9" w:rsidRDefault="00000000">
      <w:pPr>
        <w:pStyle w:val="Spisilustracji"/>
        <w:tabs>
          <w:tab w:val="right" w:leader="dot" w:pos="9060"/>
        </w:tabs>
        <w:rPr>
          <w:noProof/>
          <w:kern w:val="2"/>
          <w:sz w:val="22"/>
          <w:szCs w:val="22"/>
          <w:lang w:eastAsia="pl-PL"/>
          <w14:ligatures w14:val="standardContextual"/>
        </w:rPr>
      </w:pPr>
      <w:hyperlink w:anchor="_Toc163554240" w:history="1">
        <w:r w:rsidR="00957EA9" w:rsidRPr="001C3631">
          <w:rPr>
            <w:rStyle w:val="Hipercze"/>
            <w:noProof/>
          </w:rPr>
          <w:t>Rysunek 24 Zdiagnozowany obszar zdegradowany na terenie Gminy Białowieża</w:t>
        </w:r>
        <w:r w:rsidR="00957EA9">
          <w:rPr>
            <w:noProof/>
            <w:webHidden/>
          </w:rPr>
          <w:tab/>
        </w:r>
        <w:r w:rsidR="00957EA9">
          <w:rPr>
            <w:noProof/>
            <w:webHidden/>
          </w:rPr>
          <w:fldChar w:fldCharType="begin"/>
        </w:r>
        <w:r w:rsidR="00957EA9">
          <w:rPr>
            <w:noProof/>
            <w:webHidden/>
          </w:rPr>
          <w:instrText xml:space="preserve"> PAGEREF _Toc163554240 \h </w:instrText>
        </w:r>
        <w:r w:rsidR="00957EA9">
          <w:rPr>
            <w:noProof/>
            <w:webHidden/>
          </w:rPr>
        </w:r>
        <w:r w:rsidR="00957EA9">
          <w:rPr>
            <w:noProof/>
            <w:webHidden/>
          </w:rPr>
          <w:fldChar w:fldCharType="separate"/>
        </w:r>
        <w:r w:rsidR="00957EA9">
          <w:rPr>
            <w:noProof/>
            <w:webHidden/>
          </w:rPr>
          <w:t>72</w:t>
        </w:r>
        <w:r w:rsidR="00957EA9">
          <w:rPr>
            <w:noProof/>
            <w:webHidden/>
          </w:rPr>
          <w:fldChar w:fldCharType="end"/>
        </w:r>
      </w:hyperlink>
    </w:p>
    <w:p w14:paraId="596BC68C" w14:textId="2777873D" w:rsidR="00957EA9" w:rsidRDefault="00000000">
      <w:pPr>
        <w:pStyle w:val="Spisilustracji"/>
        <w:tabs>
          <w:tab w:val="right" w:leader="dot" w:pos="9060"/>
        </w:tabs>
        <w:rPr>
          <w:noProof/>
          <w:kern w:val="2"/>
          <w:sz w:val="22"/>
          <w:szCs w:val="22"/>
          <w:lang w:eastAsia="pl-PL"/>
          <w14:ligatures w14:val="standardContextual"/>
        </w:rPr>
      </w:pPr>
      <w:hyperlink w:anchor="_Toc163554241" w:history="1">
        <w:r w:rsidR="00957EA9" w:rsidRPr="001C3631">
          <w:rPr>
            <w:rStyle w:val="Hipercze"/>
            <w:noProof/>
          </w:rPr>
          <w:t>Rysunek 25 Wyznaczony obszar rewitalizacji – plan orientacyjny</w:t>
        </w:r>
        <w:r w:rsidR="00957EA9">
          <w:rPr>
            <w:noProof/>
            <w:webHidden/>
          </w:rPr>
          <w:tab/>
        </w:r>
        <w:r w:rsidR="00957EA9">
          <w:rPr>
            <w:noProof/>
            <w:webHidden/>
          </w:rPr>
          <w:fldChar w:fldCharType="begin"/>
        </w:r>
        <w:r w:rsidR="00957EA9">
          <w:rPr>
            <w:noProof/>
            <w:webHidden/>
          </w:rPr>
          <w:instrText xml:space="preserve"> PAGEREF _Toc163554241 \h </w:instrText>
        </w:r>
        <w:r w:rsidR="00957EA9">
          <w:rPr>
            <w:noProof/>
            <w:webHidden/>
          </w:rPr>
        </w:r>
        <w:r w:rsidR="00957EA9">
          <w:rPr>
            <w:noProof/>
            <w:webHidden/>
          </w:rPr>
          <w:fldChar w:fldCharType="separate"/>
        </w:r>
        <w:r w:rsidR="00957EA9">
          <w:rPr>
            <w:noProof/>
            <w:webHidden/>
          </w:rPr>
          <w:t>75</w:t>
        </w:r>
        <w:r w:rsidR="00957EA9">
          <w:rPr>
            <w:noProof/>
            <w:webHidden/>
          </w:rPr>
          <w:fldChar w:fldCharType="end"/>
        </w:r>
      </w:hyperlink>
    </w:p>
    <w:p w14:paraId="2C97B58F" w14:textId="16ACC613" w:rsidR="00AB2CC2" w:rsidRPr="002E404E" w:rsidRDefault="00AA2E04" w:rsidP="000F5F6D">
      <w:pPr>
        <w:spacing w:after="120"/>
        <w:jc w:val="both"/>
      </w:pPr>
      <w:r w:rsidRPr="00A5107F">
        <w:fldChar w:fldCharType="end"/>
      </w:r>
    </w:p>
    <w:sectPr w:rsidR="00AB2CC2" w:rsidRPr="002E404E" w:rsidSect="00B83C2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D8CB1E" w14:textId="77777777" w:rsidR="00A85BB5" w:rsidRDefault="00A85BB5" w:rsidP="00E91C08">
      <w:pPr>
        <w:spacing w:after="0" w:line="240" w:lineRule="auto"/>
      </w:pPr>
      <w:r>
        <w:separator/>
      </w:r>
    </w:p>
  </w:endnote>
  <w:endnote w:type="continuationSeparator" w:id="0">
    <w:p w14:paraId="6BD03D00" w14:textId="77777777" w:rsidR="00A85BB5" w:rsidRDefault="00A85BB5" w:rsidP="00E91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9621691"/>
      <w:docPartObj>
        <w:docPartGallery w:val="Page Numbers (Bottom of Page)"/>
        <w:docPartUnique/>
      </w:docPartObj>
    </w:sdtPr>
    <w:sdtContent>
      <w:p w14:paraId="76F8287D" w14:textId="0B222973" w:rsidR="007329AB" w:rsidRDefault="007329AB">
        <w:pPr>
          <w:pStyle w:val="Stopka"/>
          <w:jc w:val="right"/>
        </w:pPr>
        <w:r>
          <w:fldChar w:fldCharType="begin"/>
        </w:r>
        <w:r>
          <w:instrText>PAGE   \* MERGEFORMAT</w:instrText>
        </w:r>
        <w:r>
          <w:fldChar w:fldCharType="separate"/>
        </w:r>
        <w:r>
          <w:t>2</w:t>
        </w:r>
        <w:r>
          <w:fldChar w:fldCharType="end"/>
        </w:r>
      </w:p>
    </w:sdtContent>
  </w:sdt>
  <w:p w14:paraId="75FCC539" w14:textId="77777777" w:rsidR="007329AB" w:rsidRDefault="007329A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7ED762" w14:textId="77777777" w:rsidR="00A85BB5" w:rsidRDefault="00A85BB5" w:rsidP="00E91C08">
      <w:pPr>
        <w:spacing w:after="0" w:line="240" w:lineRule="auto"/>
      </w:pPr>
      <w:r>
        <w:separator/>
      </w:r>
    </w:p>
  </w:footnote>
  <w:footnote w:type="continuationSeparator" w:id="0">
    <w:p w14:paraId="08F52C36" w14:textId="77777777" w:rsidR="00A85BB5" w:rsidRDefault="00A85BB5" w:rsidP="00E91C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F134C"/>
    <w:multiLevelType w:val="hybridMultilevel"/>
    <w:tmpl w:val="E664450A"/>
    <w:lvl w:ilvl="0" w:tplc="B6521DBE">
      <w:start w:val="1"/>
      <w:numFmt w:val="bullet"/>
      <w:lvlText w:val=""/>
      <w:lvlJc w:val="left"/>
      <w:pPr>
        <w:ind w:left="1004" w:hanging="360"/>
      </w:pPr>
      <w:rPr>
        <w:rFonts w:ascii="Wingdings" w:hAnsi="Wingdings" w:hint="default"/>
        <w:color w:val="00B050"/>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 w15:restartNumberingAfterBreak="0">
    <w:nsid w:val="05DB4C57"/>
    <w:multiLevelType w:val="hybridMultilevel"/>
    <w:tmpl w:val="E2EAE2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0A6F5D"/>
    <w:multiLevelType w:val="hybridMultilevel"/>
    <w:tmpl w:val="6DD88202"/>
    <w:lvl w:ilvl="0" w:tplc="FFFFFFFF">
      <w:start w:val="1"/>
      <w:numFmt w:val="bullet"/>
      <w:lvlText w:val=""/>
      <w:lvlJc w:val="left"/>
      <w:pPr>
        <w:ind w:left="720" w:hanging="360"/>
      </w:pPr>
      <w:rPr>
        <w:rFonts w:ascii="Wingdings" w:hAnsi="Wingdings" w:hint="default"/>
        <w:color w:val="00B050"/>
      </w:rPr>
    </w:lvl>
    <w:lvl w:ilvl="1" w:tplc="BD4A74E4">
      <w:start w:val="1"/>
      <w:numFmt w:val="bullet"/>
      <w:lvlText w:val=""/>
      <w:lvlJc w:val="left"/>
      <w:pPr>
        <w:ind w:left="1440" w:hanging="360"/>
      </w:pPr>
      <w:rPr>
        <w:rFonts w:ascii="Wingdings" w:hAnsi="Wingdings" w:hint="default"/>
        <w:color w:val="00B05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997B19"/>
    <w:multiLevelType w:val="hybridMultilevel"/>
    <w:tmpl w:val="B9963E26"/>
    <w:lvl w:ilvl="0" w:tplc="BD4A74E4">
      <w:start w:val="1"/>
      <w:numFmt w:val="bullet"/>
      <w:lvlText w:val=""/>
      <w:lvlJc w:val="left"/>
      <w:pPr>
        <w:ind w:left="766" w:hanging="360"/>
      </w:pPr>
      <w:rPr>
        <w:rFonts w:ascii="Wingdings" w:hAnsi="Wingdings" w:hint="default"/>
        <w:color w:val="00B050"/>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4" w15:restartNumberingAfterBreak="0">
    <w:nsid w:val="0DED0B6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13849EC"/>
    <w:multiLevelType w:val="hybridMultilevel"/>
    <w:tmpl w:val="08E82F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83E3405"/>
    <w:multiLevelType w:val="hybridMultilevel"/>
    <w:tmpl w:val="A7564324"/>
    <w:lvl w:ilvl="0" w:tplc="EA6CB308">
      <w:start w:val="1"/>
      <w:numFmt w:val="bullet"/>
      <w:lvlText w:val=""/>
      <w:lvlJc w:val="left"/>
      <w:pPr>
        <w:ind w:left="720" w:hanging="360"/>
      </w:pPr>
      <w:rPr>
        <w:rFonts w:ascii="Wingdings" w:hAnsi="Wingdings"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A6B43B2"/>
    <w:multiLevelType w:val="hybridMultilevel"/>
    <w:tmpl w:val="A992C65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C646E48"/>
    <w:multiLevelType w:val="hybridMultilevel"/>
    <w:tmpl w:val="2EAAB6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E6C5521"/>
    <w:multiLevelType w:val="hybridMultilevel"/>
    <w:tmpl w:val="B82CF5F6"/>
    <w:lvl w:ilvl="0" w:tplc="BD4A74E4">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0E470EB"/>
    <w:multiLevelType w:val="hybridMultilevel"/>
    <w:tmpl w:val="6C5ED2C6"/>
    <w:lvl w:ilvl="0" w:tplc="79ECF950">
      <w:start w:val="1"/>
      <w:numFmt w:val="bullet"/>
      <w:lvlText w:val=""/>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1" w15:restartNumberingAfterBreak="0">
    <w:nsid w:val="22C228B0"/>
    <w:multiLevelType w:val="hybridMultilevel"/>
    <w:tmpl w:val="6EDA2F0E"/>
    <w:lvl w:ilvl="0" w:tplc="BD4A74E4">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3CB4DA0"/>
    <w:multiLevelType w:val="hybridMultilevel"/>
    <w:tmpl w:val="6C5C84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635FDA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94F7B4C"/>
    <w:multiLevelType w:val="hybridMultilevel"/>
    <w:tmpl w:val="1AD6F3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9FA0497"/>
    <w:multiLevelType w:val="hybridMultilevel"/>
    <w:tmpl w:val="64B4E7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A427064"/>
    <w:multiLevelType w:val="hybridMultilevel"/>
    <w:tmpl w:val="2FBA3F22"/>
    <w:lvl w:ilvl="0" w:tplc="03006364">
      <w:start w:val="1"/>
      <w:numFmt w:val="bullet"/>
      <w:lvlText w:val=""/>
      <w:lvlJc w:val="left"/>
      <w:pPr>
        <w:ind w:left="765" w:hanging="360"/>
      </w:pPr>
      <w:rPr>
        <w:rFonts w:ascii="Wingdings" w:hAnsi="Wingdings" w:hint="default"/>
        <w:color w:val="C45911" w:themeColor="accent2" w:themeShade="BF"/>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7" w15:restartNumberingAfterBreak="0">
    <w:nsid w:val="2BCC79EB"/>
    <w:multiLevelType w:val="hybridMultilevel"/>
    <w:tmpl w:val="E39C59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D403EEF"/>
    <w:multiLevelType w:val="hybridMultilevel"/>
    <w:tmpl w:val="11D0C9AC"/>
    <w:lvl w:ilvl="0" w:tplc="77CC50C4">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D9E49A8"/>
    <w:multiLevelType w:val="hybridMultilevel"/>
    <w:tmpl w:val="D3D416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5054D76"/>
    <w:multiLevelType w:val="hybridMultilevel"/>
    <w:tmpl w:val="CB0E60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5320C43"/>
    <w:multiLevelType w:val="hybridMultilevel"/>
    <w:tmpl w:val="4FB0A3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6AF06EF"/>
    <w:multiLevelType w:val="hybridMultilevel"/>
    <w:tmpl w:val="3B801F76"/>
    <w:lvl w:ilvl="0" w:tplc="03006364">
      <w:start w:val="1"/>
      <w:numFmt w:val="bullet"/>
      <w:lvlText w:val=""/>
      <w:lvlJc w:val="left"/>
      <w:pPr>
        <w:ind w:left="720" w:hanging="360"/>
      </w:pPr>
      <w:rPr>
        <w:rFonts w:ascii="Wingdings" w:hAnsi="Wingdings" w:hint="default"/>
        <w:color w:val="C45911"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1A76208"/>
    <w:multiLevelType w:val="multilevel"/>
    <w:tmpl w:val="771257F8"/>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6C66AD9"/>
    <w:multiLevelType w:val="hybridMultilevel"/>
    <w:tmpl w:val="993C1066"/>
    <w:lvl w:ilvl="0" w:tplc="86F836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6FC7DED"/>
    <w:multiLevelType w:val="hybridMultilevel"/>
    <w:tmpl w:val="7BC8138A"/>
    <w:lvl w:ilvl="0" w:tplc="BD4A74E4">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7281C01"/>
    <w:multiLevelType w:val="hybridMultilevel"/>
    <w:tmpl w:val="EC726ADA"/>
    <w:lvl w:ilvl="0" w:tplc="F5E022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79F55BE"/>
    <w:multiLevelType w:val="hybridMultilevel"/>
    <w:tmpl w:val="6EEE3B38"/>
    <w:lvl w:ilvl="0" w:tplc="A148C83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EA266F6"/>
    <w:multiLevelType w:val="hybridMultilevel"/>
    <w:tmpl w:val="5CC8E7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FE71639"/>
    <w:multiLevelType w:val="hybridMultilevel"/>
    <w:tmpl w:val="8DE28B9C"/>
    <w:lvl w:ilvl="0" w:tplc="B6521DBE">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0BF04C2"/>
    <w:multiLevelType w:val="hybridMultilevel"/>
    <w:tmpl w:val="6CE614BA"/>
    <w:lvl w:ilvl="0" w:tplc="BD4A74E4">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10315FC"/>
    <w:multiLevelType w:val="hybridMultilevel"/>
    <w:tmpl w:val="58F077A8"/>
    <w:lvl w:ilvl="0" w:tplc="05C6CED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23176BD"/>
    <w:multiLevelType w:val="hybridMultilevel"/>
    <w:tmpl w:val="351CFE62"/>
    <w:lvl w:ilvl="0" w:tplc="BD4A74E4">
      <w:start w:val="1"/>
      <w:numFmt w:val="bullet"/>
      <w:lvlText w:val=""/>
      <w:lvlJc w:val="left"/>
      <w:pPr>
        <w:ind w:left="720" w:hanging="360"/>
      </w:pPr>
      <w:rPr>
        <w:rFonts w:ascii="Wingdings" w:hAnsi="Wingdings" w:hint="default"/>
        <w:color w:val="00B050"/>
      </w:rPr>
    </w:lvl>
    <w:lvl w:ilvl="1" w:tplc="B6546762">
      <w:start w:val="23"/>
      <w:numFmt w:val="bullet"/>
      <w:lvlText w:val=""/>
      <w:lvlJc w:val="left"/>
      <w:pPr>
        <w:ind w:left="1440" w:hanging="360"/>
      </w:pPr>
      <w:rPr>
        <w:rFonts w:ascii="Symbol" w:eastAsiaTheme="minorEastAsia" w:hAnsi="Symbol"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2C34E26"/>
    <w:multiLevelType w:val="hybridMultilevel"/>
    <w:tmpl w:val="A3E29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48E723B"/>
    <w:multiLevelType w:val="hybridMultilevel"/>
    <w:tmpl w:val="31D899E2"/>
    <w:lvl w:ilvl="0" w:tplc="B6521DBE">
      <w:start w:val="1"/>
      <w:numFmt w:val="bullet"/>
      <w:lvlText w:val=""/>
      <w:lvlJc w:val="left"/>
      <w:pPr>
        <w:ind w:left="1004" w:hanging="360"/>
      </w:pPr>
      <w:rPr>
        <w:rFonts w:ascii="Wingdings" w:hAnsi="Wingdings" w:hint="default"/>
        <w:color w:val="00B050"/>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5" w15:restartNumberingAfterBreak="0">
    <w:nsid w:val="693D03D2"/>
    <w:multiLevelType w:val="hybridMultilevel"/>
    <w:tmpl w:val="E46A44A4"/>
    <w:lvl w:ilvl="0" w:tplc="BD4A74E4">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B98008A"/>
    <w:multiLevelType w:val="hybridMultilevel"/>
    <w:tmpl w:val="5C463DA2"/>
    <w:lvl w:ilvl="0" w:tplc="BD4A74E4">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CE5685B"/>
    <w:multiLevelType w:val="hybridMultilevel"/>
    <w:tmpl w:val="AC1AE4B0"/>
    <w:lvl w:ilvl="0" w:tplc="3316492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1A0529B"/>
    <w:multiLevelType w:val="hybridMultilevel"/>
    <w:tmpl w:val="97FE5838"/>
    <w:lvl w:ilvl="0" w:tplc="03006364">
      <w:start w:val="1"/>
      <w:numFmt w:val="bullet"/>
      <w:lvlText w:val=""/>
      <w:lvlJc w:val="left"/>
      <w:pPr>
        <w:ind w:left="720" w:hanging="360"/>
      </w:pPr>
      <w:rPr>
        <w:rFonts w:ascii="Wingdings" w:hAnsi="Wingdings" w:hint="default"/>
        <w:color w:val="C45911"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39C766A"/>
    <w:multiLevelType w:val="hybridMultilevel"/>
    <w:tmpl w:val="3E8E4484"/>
    <w:lvl w:ilvl="0" w:tplc="BD4A74E4">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7566F8D"/>
    <w:multiLevelType w:val="hybridMultilevel"/>
    <w:tmpl w:val="9384A104"/>
    <w:lvl w:ilvl="0" w:tplc="F5E022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9284422"/>
    <w:multiLevelType w:val="hybridMultilevel"/>
    <w:tmpl w:val="31A00E22"/>
    <w:lvl w:ilvl="0" w:tplc="86F836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998102B"/>
    <w:multiLevelType w:val="hybridMultilevel"/>
    <w:tmpl w:val="EF8C5434"/>
    <w:lvl w:ilvl="0" w:tplc="BD4A74E4">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FB81140"/>
    <w:multiLevelType w:val="hybridMultilevel"/>
    <w:tmpl w:val="CB3C4D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89244115">
    <w:abstractNumId w:val="23"/>
  </w:num>
  <w:num w:numId="2" w16cid:durableId="2029720498">
    <w:abstractNumId w:val="8"/>
  </w:num>
  <w:num w:numId="3" w16cid:durableId="207844556">
    <w:abstractNumId w:val="15"/>
  </w:num>
  <w:num w:numId="4" w16cid:durableId="1543395282">
    <w:abstractNumId w:val="32"/>
  </w:num>
  <w:num w:numId="5" w16cid:durableId="170266782">
    <w:abstractNumId w:val="18"/>
  </w:num>
  <w:num w:numId="6" w16cid:durableId="2124688874">
    <w:abstractNumId w:val="35"/>
  </w:num>
  <w:num w:numId="7" w16cid:durableId="410085687">
    <w:abstractNumId w:val="9"/>
  </w:num>
  <w:num w:numId="8" w16cid:durableId="587541516">
    <w:abstractNumId w:val="36"/>
  </w:num>
  <w:num w:numId="9" w16cid:durableId="1857846019">
    <w:abstractNumId w:val="11"/>
  </w:num>
  <w:num w:numId="10" w16cid:durableId="2135558082">
    <w:abstractNumId w:val="38"/>
  </w:num>
  <w:num w:numId="11" w16cid:durableId="994603887">
    <w:abstractNumId w:val="22"/>
  </w:num>
  <w:num w:numId="12" w16cid:durableId="2053754">
    <w:abstractNumId w:val="24"/>
  </w:num>
  <w:num w:numId="13" w16cid:durableId="696347194">
    <w:abstractNumId w:val="41"/>
  </w:num>
  <w:num w:numId="14" w16cid:durableId="746539745">
    <w:abstractNumId w:val="27"/>
  </w:num>
  <w:num w:numId="15" w16cid:durableId="710544322">
    <w:abstractNumId w:val="21"/>
  </w:num>
  <w:num w:numId="16" w16cid:durableId="582299992">
    <w:abstractNumId w:val="2"/>
  </w:num>
  <w:num w:numId="17" w16cid:durableId="481166378">
    <w:abstractNumId w:val="39"/>
  </w:num>
  <w:num w:numId="18" w16cid:durableId="753934891">
    <w:abstractNumId w:val="42"/>
  </w:num>
  <w:num w:numId="19" w16cid:durableId="1406563881">
    <w:abstractNumId w:val="30"/>
  </w:num>
  <w:num w:numId="20" w16cid:durableId="785664520">
    <w:abstractNumId w:val="25"/>
  </w:num>
  <w:num w:numId="21" w16cid:durableId="114177571">
    <w:abstractNumId w:val="14"/>
  </w:num>
  <w:num w:numId="22" w16cid:durableId="551427861">
    <w:abstractNumId w:val="7"/>
  </w:num>
  <w:num w:numId="23" w16cid:durableId="1776826506">
    <w:abstractNumId w:val="20"/>
  </w:num>
  <w:num w:numId="24" w16cid:durableId="1818304440">
    <w:abstractNumId w:val="10"/>
  </w:num>
  <w:num w:numId="25" w16cid:durableId="102456676">
    <w:abstractNumId w:val="16"/>
  </w:num>
  <w:num w:numId="26" w16cid:durableId="2017531190">
    <w:abstractNumId w:val="31"/>
  </w:num>
  <w:num w:numId="27" w16cid:durableId="431096181">
    <w:abstractNumId w:val="6"/>
  </w:num>
  <w:num w:numId="28" w16cid:durableId="1125463591">
    <w:abstractNumId w:val="12"/>
  </w:num>
  <w:num w:numId="29" w16cid:durableId="748504307">
    <w:abstractNumId w:val="28"/>
  </w:num>
  <w:num w:numId="30" w16cid:durableId="481314890">
    <w:abstractNumId w:val="43"/>
  </w:num>
  <w:num w:numId="31" w16cid:durableId="1632009377">
    <w:abstractNumId w:val="1"/>
  </w:num>
  <w:num w:numId="32" w16cid:durableId="647975091">
    <w:abstractNumId w:val="37"/>
  </w:num>
  <w:num w:numId="33" w16cid:durableId="631253991">
    <w:abstractNumId w:val="4"/>
  </w:num>
  <w:num w:numId="34" w16cid:durableId="430394885">
    <w:abstractNumId w:val="13"/>
  </w:num>
  <w:num w:numId="35" w16cid:durableId="186527879">
    <w:abstractNumId w:val="40"/>
  </w:num>
  <w:num w:numId="36" w16cid:durableId="1148479163">
    <w:abstractNumId w:val="17"/>
  </w:num>
  <w:num w:numId="37" w16cid:durableId="852913464">
    <w:abstractNumId w:val="26"/>
  </w:num>
  <w:num w:numId="38" w16cid:durableId="1752040492">
    <w:abstractNumId w:val="19"/>
  </w:num>
  <w:num w:numId="39" w16cid:durableId="1595357674">
    <w:abstractNumId w:val="5"/>
  </w:num>
  <w:num w:numId="40" w16cid:durableId="1394158676">
    <w:abstractNumId w:val="33"/>
  </w:num>
  <w:num w:numId="41" w16cid:durableId="1396974322">
    <w:abstractNumId w:val="29"/>
  </w:num>
  <w:num w:numId="42" w16cid:durableId="616716964">
    <w:abstractNumId w:val="3"/>
  </w:num>
  <w:num w:numId="43" w16cid:durableId="713192695">
    <w:abstractNumId w:val="0"/>
  </w:num>
  <w:num w:numId="44" w16cid:durableId="11761123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B43"/>
    <w:rsid w:val="00000149"/>
    <w:rsid w:val="000007D9"/>
    <w:rsid w:val="00001C45"/>
    <w:rsid w:val="000029C1"/>
    <w:rsid w:val="00003123"/>
    <w:rsid w:val="000032F7"/>
    <w:rsid w:val="000043D3"/>
    <w:rsid w:val="00005DB0"/>
    <w:rsid w:val="00006ADF"/>
    <w:rsid w:val="00006AF1"/>
    <w:rsid w:val="00011FC7"/>
    <w:rsid w:val="000135EA"/>
    <w:rsid w:val="0001447E"/>
    <w:rsid w:val="00014C65"/>
    <w:rsid w:val="00015B9E"/>
    <w:rsid w:val="000202B2"/>
    <w:rsid w:val="000207B1"/>
    <w:rsid w:val="000224C0"/>
    <w:rsid w:val="00022555"/>
    <w:rsid w:val="00022737"/>
    <w:rsid w:val="0002275A"/>
    <w:rsid w:val="000229E9"/>
    <w:rsid w:val="00026803"/>
    <w:rsid w:val="000300E0"/>
    <w:rsid w:val="00030A45"/>
    <w:rsid w:val="00030F77"/>
    <w:rsid w:val="00031DC9"/>
    <w:rsid w:val="00035202"/>
    <w:rsid w:val="00040A6B"/>
    <w:rsid w:val="00040DB7"/>
    <w:rsid w:val="000448AF"/>
    <w:rsid w:val="0005253B"/>
    <w:rsid w:val="00053D4B"/>
    <w:rsid w:val="00056F3A"/>
    <w:rsid w:val="000579D1"/>
    <w:rsid w:val="0006195C"/>
    <w:rsid w:val="00061B61"/>
    <w:rsid w:val="000620F0"/>
    <w:rsid w:val="00062350"/>
    <w:rsid w:val="00062938"/>
    <w:rsid w:val="00063727"/>
    <w:rsid w:val="000638E6"/>
    <w:rsid w:val="000646FD"/>
    <w:rsid w:val="00065F63"/>
    <w:rsid w:val="00070EA7"/>
    <w:rsid w:val="00071ED3"/>
    <w:rsid w:val="000736EA"/>
    <w:rsid w:val="000741D7"/>
    <w:rsid w:val="0007510B"/>
    <w:rsid w:val="00076DE9"/>
    <w:rsid w:val="00076EBB"/>
    <w:rsid w:val="0008007B"/>
    <w:rsid w:val="000822AE"/>
    <w:rsid w:val="0008406C"/>
    <w:rsid w:val="000864AA"/>
    <w:rsid w:val="00086BCE"/>
    <w:rsid w:val="00086FED"/>
    <w:rsid w:val="000902FC"/>
    <w:rsid w:val="000913B6"/>
    <w:rsid w:val="000916A6"/>
    <w:rsid w:val="00094125"/>
    <w:rsid w:val="000A1B13"/>
    <w:rsid w:val="000A54B8"/>
    <w:rsid w:val="000A5EC3"/>
    <w:rsid w:val="000A6636"/>
    <w:rsid w:val="000A67FB"/>
    <w:rsid w:val="000B0318"/>
    <w:rsid w:val="000B28FE"/>
    <w:rsid w:val="000B406C"/>
    <w:rsid w:val="000B515B"/>
    <w:rsid w:val="000B7925"/>
    <w:rsid w:val="000C04AD"/>
    <w:rsid w:val="000C04FB"/>
    <w:rsid w:val="000C0F60"/>
    <w:rsid w:val="000C1118"/>
    <w:rsid w:val="000C19C9"/>
    <w:rsid w:val="000C1AC7"/>
    <w:rsid w:val="000C2896"/>
    <w:rsid w:val="000C387F"/>
    <w:rsid w:val="000C6060"/>
    <w:rsid w:val="000C74D7"/>
    <w:rsid w:val="000C7E9B"/>
    <w:rsid w:val="000D1B5C"/>
    <w:rsid w:val="000D26DD"/>
    <w:rsid w:val="000D4915"/>
    <w:rsid w:val="000D7D59"/>
    <w:rsid w:val="000E6228"/>
    <w:rsid w:val="000E66E4"/>
    <w:rsid w:val="000E74AC"/>
    <w:rsid w:val="000E791F"/>
    <w:rsid w:val="000E7C33"/>
    <w:rsid w:val="000F4F05"/>
    <w:rsid w:val="000F4F13"/>
    <w:rsid w:val="000F4FF7"/>
    <w:rsid w:val="000F5F6D"/>
    <w:rsid w:val="00100143"/>
    <w:rsid w:val="001008C5"/>
    <w:rsid w:val="00100EC5"/>
    <w:rsid w:val="00102EDB"/>
    <w:rsid w:val="001033D6"/>
    <w:rsid w:val="001034B8"/>
    <w:rsid w:val="001040A2"/>
    <w:rsid w:val="001046C0"/>
    <w:rsid w:val="00111956"/>
    <w:rsid w:val="00112BB5"/>
    <w:rsid w:val="00113A45"/>
    <w:rsid w:val="00114A9D"/>
    <w:rsid w:val="001201D3"/>
    <w:rsid w:val="0012054E"/>
    <w:rsid w:val="00120DD9"/>
    <w:rsid w:val="00121123"/>
    <w:rsid w:val="00124992"/>
    <w:rsid w:val="00124A30"/>
    <w:rsid w:val="0012539C"/>
    <w:rsid w:val="001309CE"/>
    <w:rsid w:val="00133DDD"/>
    <w:rsid w:val="0013516A"/>
    <w:rsid w:val="00136680"/>
    <w:rsid w:val="00137786"/>
    <w:rsid w:val="00140D87"/>
    <w:rsid w:val="00140D9E"/>
    <w:rsid w:val="001418A2"/>
    <w:rsid w:val="001423C5"/>
    <w:rsid w:val="00145363"/>
    <w:rsid w:val="00145640"/>
    <w:rsid w:val="001505FD"/>
    <w:rsid w:val="001507E2"/>
    <w:rsid w:val="00150FDD"/>
    <w:rsid w:val="0015211F"/>
    <w:rsid w:val="0015594E"/>
    <w:rsid w:val="00161DBD"/>
    <w:rsid w:val="00164115"/>
    <w:rsid w:val="001648AB"/>
    <w:rsid w:val="00166C26"/>
    <w:rsid w:val="00167F35"/>
    <w:rsid w:val="00170FA9"/>
    <w:rsid w:val="001719BC"/>
    <w:rsid w:val="001724C8"/>
    <w:rsid w:val="00172617"/>
    <w:rsid w:val="00183779"/>
    <w:rsid w:val="00184A8F"/>
    <w:rsid w:val="00187A64"/>
    <w:rsid w:val="001912F4"/>
    <w:rsid w:val="00194871"/>
    <w:rsid w:val="001961C9"/>
    <w:rsid w:val="001A1476"/>
    <w:rsid w:val="001A16A1"/>
    <w:rsid w:val="001A2524"/>
    <w:rsid w:val="001A302A"/>
    <w:rsid w:val="001A4411"/>
    <w:rsid w:val="001A64D3"/>
    <w:rsid w:val="001A6A12"/>
    <w:rsid w:val="001A7DA7"/>
    <w:rsid w:val="001B2187"/>
    <w:rsid w:val="001B24F5"/>
    <w:rsid w:val="001C1010"/>
    <w:rsid w:val="001C2007"/>
    <w:rsid w:val="001C29DF"/>
    <w:rsid w:val="001C31DE"/>
    <w:rsid w:val="001C3C50"/>
    <w:rsid w:val="001C4E5D"/>
    <w:rsid w:val="001C5F38"/>
    <w:rsid w:val="001D07AE"/>
    <w:rsid w:val="001D2145"/>
    <w:rsid w:val="001D3596"/>
    <w:rsid w:val="001D3811"/>
    <w:rsid w:val="001D4A49"/>
    <w:rsid w:val="001D4D37"/>
    <w:rsid w:val="001D6F80"/>
    <w:rsid w:val="001D7777"/>
    <w:rsid w:val="001E166F"/>
    <w:rsid w:val="001E257C"/>
    <w:rsid w:val="001E297B"/>
    <w:rsid w:val="001E2CE9"/>
    <w:rsid w:val="001E3FE1"/>
    <w:rsid w:val="001E4103"/>
    <w:rsid w:val="001E4352"/>
    <w:rsid w:val="001E6776"/>
    <w:rsid w:val="001F10BA"/>
    <w:rsid w:val="001F1121"/>
    <w:rsid w:val="001F1753"/>
    <w:rsid w:val="001F254A"/>
    <w:rsid w:val="001F2CA3"/>
    <w:rsid w:val="001F311A"/>
    <w:rsid w:val="001F4A67"/>
    <w:rsid w:val="001F4FE6"/>
    <w:rsid w:val="001F6019"/>
    <w:rsid w:val="001F605F"/>
    <w:rsid w:val="00201031"/>
    <w:rsid w:val="00201A67"/>
    <w:rsid w:val="002029AB"/>
    <w:rsid w:val="002034AF"/>
    <w:rsid w:val="002118D9"/>
    <w:rsid w:val="002137F7"/>
    <w:rsid w:val="00221262"/>
    <w:rsid w:val="00221279"/>
    <w:rsid w:val="002232C3"/>
    <w:rsid w:val="00224FEE"/>
    <w:rsid w:val="00225F5A"/>
    <w:rsid w:val="00225F5E"/>
    <w:rsid w:val="002272CD"/>
    <w:rsid w:val="00230AE5"/>
    <w:rsid w:val="00231227"/>
    <w:rsid w:val="00231EEA"/>
    <w:rsid w:val="002321D2"/>
    <w:rsid w:val="002324BB"/>
    <w:rsid w:val="00232EA7"/>
    <w:rsid w:val="00237029"/>
    <w:rsid w:val="00237039"/>
    <w:rsid w:val="00237136"/>
    <w:rsid w:val="00240C2B"/>
    <w:rsid w:val="00241710"/>
    <w:rsid w:val="00241760"/>
    <w:rsid w:val="00242118"/>
    <w:rsid w:val="002440B9"/>
    <w:rsid w:val="0024416F"/>
    <w:rsid w:val="00244869"/>
    <w:rsid w:val="00245652"/>
    <w:rsid w:val="00247857"/>
    <w:rsid w:val="00247E59"/>
    <w:rsid w:val="00250ACA"/>
    <w:rsid w:val="0025165A"/>
    <w:rsid w:val="0025187F"/>
    <w:rsid w:val="00252EE5"/>
    <w:rsid w:val="00261D30"/>
    <w:rsid w:val="002620E3"/>
    <w:rsid w:val="002660B6"/>
    <w:rsid w:val="00267565"/>
    <w:rsid w:val="00267A6B"/>
    <w:rsid w:val="00270494"/>
    <w:rsid w:val="00270BD8"/>
    <w:rsid w:val="00270C1F"/>
    <w:rsid w:val="00273032"/>
    <w:rsid w:val="00273F45"/>
    <w:rsid w:val="00276CA0"/>
    <w:rsid w:val="00277825"/>
    <w:rsid w:val="00280C56"/>
    <w:rsid w:val="00281035"/>
    <w:rsid w:val="0028122E"/>
    <w:rsid w:val="00282480"/>
    <w:rsid w:val="0028480E"/>
    <w:rsid w:val="00285FE5"/>
    <w:rsid w:val="0028774E"/>
    <w:rsid w:val="00290815"/>
    <w:rsid w:val="00294EE4"/>
    <w:rsid w:val="002A0131"/>
    <w:rsid w:val="002A12AA"/>
    <w:rsid w:val="002A29D2"/>
    <w:rsid w:val="002A46E3"/>
    <w:rsid w:val="002A6AD9"/>
    <w:rsid w:val="002B0F56"/>
    <w:rsid w:val="002B1BE3"/>
    <w:rsid w:val="002B1CD5"/>
    <w:rsid w:val="002C0D6E"/>
    <w:rsid w:val="002C1BC1"/>
    <w:rsid w:val="002C1DA1"/>
    <w:rsid w:val="002C2D8D"/>
    <w:rsid w:val="002C4E4E"/>
    <w:rsid w:val="002C55CA"/>
    <w:rsid w:val="002C5D45"/>
    <w:rsid w:val="002C70D8"/>
    <w:rsid w:val="002D0050"/>
    <w:rsid w:val="002D1614"/>
    <w:rsid w:val="002D1A7E"/>
    <w:rsid w:val="002D3113"/>
    <w:rsid w:val="002D4018"/>
    <w:rsid w:val="002D5AA7"/>
    <w:rsid w:val="002D71B5"/>
    <w:rsid w:val="002E04AB"/>
    <w:rsid w:val="002E0DF6"/>
    <w:rsid w:val="002E2013"/>
    <w:rsid w:val="002E38B9"/>
    <w:rsid w:val="002E404E"/>
    <w:rsid w:val="002F1EC7"/>
    <w:rsid w:val="002F23F3"/>
    <w:rsid w:val="002F4B0B"/>
    <w:rsid w:val="002F4EFB"/>
    <w:rsid w:val="002F5975"/>
    <w:rsid w:val="00301598"/>
    <w:rsid w:val="00302117"/>
    <w:rsid w:val="0030285B"/>
    <w:rsid w:val="00305819"/>
    <w:rsid w:val="0030629B"/>
    <w:rsid w:val="003106E1"/>
    <w:rsid w:val="0031406C"/>
    <w:rsid w:val="00317657"/>
    <w:rsid w:val="0031782C"/>
    <w:rsid w:val="0032014B"/>
    <w:rsid w:val="00321F90"/>
    <w:rsid w:val="0032669B"/>
    <w:rsid w:val="00326B6D"/>
    <w:rsid w:val="0032798F"/>
    <w:rsid w:val="00327D31"/>
    <w:rsid w:val="00330425"/>
    <w:rsid w:val="00333D04"/>
    <w:rsid w:val="003362BB"/>
    <w:rsid w:val="003362FA"/>
    <w:rsid w:val="00337AFE"/>
    <w:rsid w:val="00343E6A"/>
    <w:rsid w:val="00344157"/>
    <w:rsid w:val="00347403"/>
    <w:rsid w:val="00350978"/>
    <w:rsid w:val="003518A1"/>
    <w:rsid w:val="00351A6F"/>
    <w:rsid w:val="00351D31"/>
    <w:rsid w:val="003526A7"/>
    <w:rsid w:val="00352832"/>
    <w:rsid w:val="003557C6"/>
    <w:rsid w:val="00356168"/>
    <w:rsid w:val="0035664A"/>
    <w:rsid w:val="00362783"/>
    <w:rsid w:val="00362DF2"/>
    <w:rsid w:val="00364DEF"/>
    <w:rsid w:val="003679FC"/>
    <w:rsid w:val="00373FB9"/>
    <w:rsid w:val="00375BA1"/>
    <w:rsid w:val="00376655"/>
    <w:rsid w:val="00385242"/>
    <w:rsid w:val="0039022F"/>
    <w:rsid w:val="003903E4"/>
    <w:rsid w:val="00390B99"/>
    <w:rsid w:val="003917A0"/>
    <w:rsid w:val="00392C71"/>
    <w:rsid w:val="00394706"/>
    <w:rsid w:val="00394E23"/>
    <w:rsid w:val="003952A4"/>
    <w:rsid w:val="00395947"/>
    <w:rsid w:val="00396769"/>
    <w:rsid w:val="00396804"/>
    <w:rsid w:val="00396B33"/>
    <w:rsid w:val="00397045"/>
    <w:rsid w:val="00397AF0"/>
    <w:rsid w:val="003A38C1"/>
    <w:rsid w:val="003A3DF7"/>
    <w:rsid w:val="003A455A"/>
    <w:rsid w:val="003A5382"/>
    <w:rsid w:val="003A7FF8"/>
    <w:rsid w:val="003B0E1E"/>
    <w:rsid w:val="003B5917"/>
    <w:rsid w:val="003C04AA"/>
    <w:rsid w:val="003C058C"/>
    <w:rsid w:val="003C0AAE"/>
    <w:rsid w:val="003C0C5A"/>
    <w:rsid w:val="003C4002"/>
    <w:rsid w:val="003C6472"/>
    <w:rsid w:val="003C6478"/>
    <w:rsid w:val="003C7328"/>
    <w:rsid w:val="003D1B50"/>
    <w:rsid w:val="003D2BB7"/>
    <w:rsid w:val="003D2EB6"/>
    <w:rsid w:val="003D3B26"/>
    <w:rsid w:val="003D5E25"/>
    <w:rsid w:val="003D607E"/>
    <w:rsid w:val="003D71A5"/>
    <w:rsid w:val="003D7569"/>
    <w:rsid w:val="003E0B36"/>
    <w:rsid w:val="003E345D"/>
    <w:rsid w:val="003E52EA"/>
    <w:rsid w:val="003E575C"/>
    <w:rsid w:val="003E5942"/>
    <w:rsid w:val="003E5EFD"/>
    <w:rsid w:val="003F1FA0"/>
    <w:rsid w:val="003F45F8"/>
    <w:rsid w:val="003F58C7"/>
    <w:rsid w:val="0040067C"/>
    <w:rsid w:val="00401D39"/>
    <w:rsid w:val="004056CA"/>
    <w:rsid w:val="00412A2C"/>
    <w:rsid w:val="00413C5E"/>
    <w:rsid w:val="00413EB8"/>
    <w:rsid w:val="00414E08"/>
    <w:rsid w:val="00415D06"/>
    <w:rsid w:val="00416BF5"/>
    <w:rsid w:val="00417CD8"/>
    <w:rsid w:val="004204B1"/>
    <w:rsid w:val="00421598"/>
    <w:rsid w:val="004222DD"/>
    <w:rsid w:val="0042273F"/>
    <w:rsid w:val="0042274D"/>
    <w:rsid w:val="004228FF"/>
    <w:rsid w:val="004229D8"/>
    <w:rsid w:val="00426FF3"/>
    <w:rsid w:val="0042777D"/>
    <w:rsid w:val="0043006A"/>
    <w:rsid w:val="00432747"/>
    <w:rsid w:val="00434EE2"/>
    <w:rsid w:val="00440186"/>
    <w:rsid w:val="00441A30"/>
    <w:rsid w:val="004422DD"/>
    <w:rsid w:val="00442647"/>
    <w:rsid w:val="0044550C"/>
    <w:rsid w:val="00446A3E"/>
    <w:rsid w:val="00450375"/>
    <w:rsid w:val="00451B3A"/>
    <w:rsid w:val="00452138"/>
    <w:rsid w:val="00452D4C"/>
    <w:rsid w:val="00460730"/>
    <w:rsid w:val="00463A05"/>
    <w:rsid w:val="0046474E"/>
    <w:rsid w:val="00471010"/>
    <w:rsid w:val="0047136F"/>
    <w:rsid w:val="0047252D"/>
    <w:rsid w:val="004748DD"/>
    <w:rsid w:val="00475A10"/>
    <w:rsid w:val="00475ACF"/>
    <w:rsid w:val="00475C10"/>
    <w:rsid w:val="004774EA"/>
    <w:rsid w:val="004803EB"/>
    <w:rsid w:val="00480DEA"/>
    <w:rsid w:val="004825EC"/>
    <w:rsid w:val="00483072"/>
    <w:rsid w:val="00485ECC"/>
    <w:rsid w:val="00486023"/>
    <w:rsid w:val="00486844"/>
    <w:rsid w:val="00490DC9"/>
    <w:rsid w:val="00492FDB"/>
    <w:rsid w:val="00495B6D"/>
    <w:rsid w:val="004960E6"/>
    <w:rsid w:val="00496CA2"/>
    <w:rsid w:val="004A3E52"/>
    <w:rsid w:val="004A4A5A"/>
    <w:rsid w:val="004A5251"/>
    <w:rsid w:val="004A5E96"/>
    <w:rsid w:val="004A6E10"/>
    <w:rsid w:val="004B0951"/>
    <w:rsid w:val="004B19D5"/>
    <w:rsid w:val="004B1E9F"/>
    <w:rsid w:val="004B22D2"/>
    <w:rsid w:val="004B6D24"/>
    <w:rsid w:val="004B72AF"/>
    <w:rsid w:val="004C19BA"/>
    <w:rsid w:val="004C2193"/>
    <w:rsid w:val="004C5424"/>
    <w:rsid w:val="004D02A6"/>
    <w:rsid w:val="004D404A"/>
    <w:rsid w:val="004D441C"/>
    <w:rsid w:val="004D63DE"/>
    <w:rsid w:val="004E2B1D"/>
    <w:rsid w:val="004E51D9"/>
    <w:rsid w:val="004E5C0D"/>
    <w:rsid w:val="004E6652"/>
    <w:rsid w:val="004E6F27"/>
    <w:rsid w:val="004E7E28"/>
    <w:rsid w:val="004F171F"/>
    <w:rsid w:val="004F2622"/>
    <w:rsid w:val="004F29C9"/>
    <w:rsid w:val="004F3F8F"/>
    <w:rsid w:val="004F48F5"/>
    <w:rsid w:val="004F73E7"/>
    <w:rsid w:val="004F7D97"/>
    <w:rsid w:val="00500C93"/>
    <w:rsid w:val="00503070"/>
    <w:rsid w:val="005036AE"/>
    <w:rsid w:val="00503FCA"/>
    <w:rsid w:val="00504766"/>
    <w:rsid w:val="005050AB"/>
    <w:rsid w:val="005068C6"/>
    <w:rsid w:val="00507177"/>
    <w:rsid w:val="005079C6"/>
    <w:rsid w:val="00511ACE"/>
    <w:rsid w:val="0051254C"/>
    <w:rsid w:val="0051280C"/>
    <w:rsid w:val="005139A5"/>
    <w:rsid w:val="005145EF"/>
    <w:rsid w:val="005158FB"/>
    <w:rsid w:val="0051645B"/>
    <w:rsid w:val="0052250D"/>
    <w:rsid w:val="0052274B"/>
    <w:rsid w:val="00523A06"/>
    <w:rsid w:val="005244CD"/>
    <w:rsid w:val="00524B67"/>
    <w:rsid w:val="005255D1"/>
    <w:rsid w:val="00527471"/>
    <w:rsid w:val="005308BB"/>
    <w:rsid w:val="00530B13"/>
    <w:rsid w:val="0053226A"/>
    <w:rsid w:val="00533428"/>
    <w:rsid w:val="00534BF8"/>
    <w:rsid w:val="00536CFE"/>
    <w:rsid w:val="005378F7"/>
    <w:rsid w:val="00540CF5"/>
    <w:rsid w:val="005416BB"/>
    <w:rsid w:val="00550006"/>
    <w:rsid w:val="0055284B"/>
    <w:rsid w:val="005556DD"/>
    <w:rsid w:val="00555B8A"/>
    <w:rsid w:val="00556372"/>
    <w:rsid w:val="0056072E"/>
    <w:rsid w:val="00562ED2"/>
    <w:rsid w:val="00564BF4"/>
    <w:rsid w:val="00565E62"/>
    <w:rsid w:val="00567083"/>
    <w:rsid w:val="00567087"/>
    <w:rsid w:val="00567DFD"/>
    <w:rsid w:val="005708AF"/>
    <w:rsid w:val="0057163A"/>
    <w:rsid w:val="00573057"/>
    <w:rsid w:val="0057558C"/>
    <w:rsid w:val="005757E0"/>
    <w:rsid w:val="0058016A"/>
    <w:rsid w:val="0058057E"/>
    <w:rsid w:val="0058288E"/>
    <w:rsid w:val="00584835"/>
    <w:rsid w:val="00586285"/>
    <w:rsid w:val="00587360"/>
    <w:rsid w:val="00590E76"/>
    <w:rsid w:val="0059179D"/>
    <w:rsid w:val="00592379"/>
    <w:rsid w:val="00592E15"/>
    <w:rsid w:val="0059405C"/>
    <w:rsid w:val="005944E4"/>
    <w:rsid w:val="00595A7A"/>
    <w:rsid w:val="00595D14"/>
    <w:rsid w:val="005A0BB5"/>
    <w:rsid w:val="005A1CDC"/>
    <w:rsid w:val="005A31DE"/>
    <w:rsid w:val="005A3412"/>
    <w:rsid w:val="005A43DA"/>
    <w:rsid w:val="005A4AC8"/>
    <w:rsid w:val="005A5A42"/>
    <w:rsid w:val="005B03B7"/>
    <w:rsid w:val="005B2474"/>
    <w:rsid w:val="005B2FD3"/>
    <w:rsid w:val="005B528F"/>
    <w:rsid w:val="005B596F"/>
    <w:rsid w:val="005B73F9"/>
    <w:rsid w:val="005C1D54"/>
    <w:rsid w:val="005C3F56"/>
    <w:rsid w:val="005C7DEE"/>
    <w:rsid w:val="005D0149"/>
    <w:rsid w:val="005D26A6"/>
    <w:rsid w:val="005D37CB"/>
    <w:rsid w:val="005D4F7E"/>
    <w:rsid w:val="005D52C2"/>
    <w:rsid w:val="005D6161"/>
    <w:rsid w:val="005D72C1"/>
    <w:rsid w:val="005D79FE"/>
    <w:rsid w:val="005E050D"/>
    <w:rsid w:val="005E0952"/>
    <w:rsid w:val="005E376A"/>
    <w:rsid w:val="005E38D5"/>
    <w:rsid w:val="005E432C"/>
    <w:rsid w:val="005E5D07"/>
    <w:rsid w:val="005E5FB6"/>
    <w:rsid w:val="005E67EA"/>
    <w:rsid w:val="005E6F8C"/>
    <w:rsid w:val="005F53E0"/>
    <w:rsid w:val="005F7F1E"/>
    <w:rsid w:val="0060466E"/>
    <w:rsid w:val="00604F39"/>
    <w:rsid w:val="006060CC"/>
    <w:rsid w:val="006102A4"/>
    <w:rsid w:val="006119D2"/>
    <w:rsid w:val="00612510"/>
    <w:rsid w:val="00612798"/>
    <w:rsid w:val="00612BA8"/>
    <w:rsid w:val="006135BE"/>
    <w:rsid w:val="006139F0"/>
    <w:rsid w:val="00613B3B"/>
    <w:rsid w:val="0062063C"/>
    <w:rsid w:val="006227CA"/>
    <w:rsid w:val="00623440"/>
    <w:rsid w:val="00623907"/>
    <w:rsid w:val="00623ACF"/>
    <w:rsid w:val="00624674"/>
    <w:rsid w:val="00630F7E"/>
    <w:rsid w:val="006312EA"/>
    <w:rsid w:val="0063372C"/>
    <w:rsid w:val="00634489"/>
    <w:rsid w:val="00635619"/>
    <w:rsid w:val="00635F04"/>
    <w:rsid w:val="00635F98"/>
    <w:rsid w:val="006375ED"/>
    <w:rsid w:val="00637AB9"/>
    <w:rsid w:val="00641759"/>
    <w:rsid w:val="00643258"/>
    <w:rsid w:val="0064329A"/>
    <w:rsid w:val="00643C86"/>
    <w:rsid w:val="00645479"/>
    <w:rsid w:val="00645781"/>
    <w:rsid w:val="00645C21"/>
    <w:rsid w:val="00646BC0"/>
    <w:rsid w:val="0065130D"/>
    <w:rsid w:val="00651380"/>
    <w:rsid w:val="0065189A"/>
    <w:rsid w:val="006527FC"/>
    <w:rsid w:val="00654A4E"/>
    <w:rsid w:val="00656EE2"/>
    <w:rsid w:val="00657373"/>
    <w:rsid w:val="006600E0"/>
    <w:rsid w:val="0066071C"/>
    <w:rsid w:val="00661EE6"/>
    <w:rsid w:val="0066412C"/>
    <w:rsid w:val="00664596"/>
    <w:rsid w:val="00672E6C"/>
    <w:rsid w:val="00674B33"/>
    <w:rsid w:val="00675232"/>
    <w:rsid w:val="00675FC0"/>
    <w:rsid w:val="00681EE7"/>
    <w:rsid w:val="00682526"/>
    <w:rsid w:val="00684D70"/>
    <w:rsid w:val="006861F0"/>
    <w:rsid w:val="0069187B"/>
    <w:rsid w:val="006958B3"/>
    <w:rsid w:val="006A00B5"/>
    <w:rsid w:val="006A0BC2"/>
    <w:rsid w:val="006A603D"/>
    <w:rsid w:val="006A6938"/>
    <w:rsid w:val="006A778A"/>
    <w:rsid w:val="006A7BB1"/>
    <w:rsid w:val="006B175E"/>
    <w:rsid w:val="006B1CCA"/>
    <w:rsid w:val="006B57A3"/>
    <w:rsid w:val="006B7E54"/>
    <w:rsid w:val="006C1A8D"/>
    <w:rsid w:val="006C2061"/>
    <w:rsid w:val="006C2259"/>
    <w:rsid w:val="006C43AC"/>
    <w:rsid w:val="006C61C2"/>
    <w:rsid w:val="006D0D6F"/>
    <w:rsid w:val="006D1299"/>
    <w:rsid w:val="006D3701"/>
    <w:rsid w:val="006D38A6"/>
    <w:rsid w:val="006D3E4C"/>
    <w:rsid w:val="006D6722"/>
    <w:rsid w:val="006D7727"/>
    <w:rsid w:val="006D77A0"/>
    <w:rsid w:val="006D7EAA"/>
    <w:rsid w:val="006E040F"/>
    <w:rsid w:val="006E0FE2"/>
    <w:rsid w:val="006E138C"/>
    <w:rsid w:val="006E230E"/>
    <w:rsid w:val="006E2694"/>
    <w:rsid w:val="006E39D1"/>
    <w:rsid w:val="006E6061"/>
    <w:rsid w:val="006E688D"/>
    <w:rsid w:val="006E7B7F"/>
    <w:rsid w:val="006F09B1"/>
    <w:rsid w:val="006F0C33"/>
    <w:rsid w:val="006F127E"/>
    <w:rsid w:val="006F2231"/>
    <w:rsid w:val="006F4A65"/>
    <w:rsid w:val="006F5E86"/>
    <w:rsid w:val="006F6B2D"/>
    <w:rsid w:val="0070076E"/>
    <w:rsid w:val="00701031"/>
    <w:rsid w:val="00707CFF"/>
    <w:rsid w:val="00707D1C"/>
    <w:rsid w:val="007105D6"/>
    <w:rsid w:val="00711B78"/>
    <w:rsid w:val="00711E6C"/>
    <w:rsid w:val="007123F2"/>
    <w:rsid w:val="00714E36"/>
    <w:rsid w:val="00715826"/>
    <w:rsid w:val="007208D6"/>
    <w:rsid w:val="0072116F"/>
    <w:rsid w:val="007273A8"/>
    <w:rsid w:val="007277B1"/>
    <w:rsid w:val="007278FF"/>
    <w:rsid w:val="007312DE"/>
    <w:rsid w:val="00732535"/>
    <w:rsid w:val="007329AB"/>
    <w:rsid w:val="00735B0A"/>
    <w:rsid w:val="007403CF"/>
    <w:rsid w:val="00740DED"/>
    <w:rsid w:val="00750054"/>
    <w:rsid w:val="0075023B"/>
    <w:rsid w:val="007510E4"/>
    <w:rsid w:val="00751458"/>
    <w:rsid w:val="007516BA"/>
    <w:rsid w:val="00751F30"/>
    <w:rsid w:val="00752DF9"/>
    <w:rsid w:val="007537C8"/>
    <w:rsid w:val="007542AD"/>
    <w:rsid w:val="00754E6C"/>
    <w:rsid w:val="00757CE1"/>
    <w:rsid w:val="00762DA2"/>
    <w:rsid w:val="00763AA4"/>
    <w:rsid w:val="00763BBB"/>
    <w:rsid w:val="00764669"/>
    <w:rsid w:val="00764E48"/>
    <w:rsid w:val="0077376E"/>
    <w:rsid w:val="0077419D"/>
    <w:rsid w:val="00775731"/>
    <w:rsid w:val="00775B7B"/>
    <w:rsid w:val="00781CCF"/>
    <w:rsid w:val="00782915"/>
    <w:rsid w:val="00783C40"/>
    <w:rsid w:val="00784F3F"/>
    <w:rsid w:val="00785971"/>
    <w:rsid w:val="007865A7"/>
    <w:rsid w:val="00787020"/>
    <w:rsid w:val="007905E4"/>
    <w:rsid w:val="00793C7D"/>
    <w:rsid w:val="00794D7D"/>
    <w:rsid w:val="0079676A"/>
    <w:rsid w:val="007A00DB"/>
    <w:rsid w:val="007A127F"/>
    <w:rsid w:val="007A37CB"/>
    <w:rsid w:val="007A63E9"/>
    <w:rsid w:val="007A6F7F"/>
    <w:rsid w:val="007A7520"/>
    <w:rsid w:val="007A7EF7"/>
    <w:rsid w:val="007B116C"/>
    <w:rsid w:val="007B3B20"/>
    <w:rsid w:val="007B58F4"/>
    <w:rsid w:val="007B6CE2"/>
    <w:rsid w:val="007C0300"/>
    <w:rsid w:val="007C1A35"/>
    <w:rsid w:val="007C1CDF"/>
    <w:rsid w:val="007C24F2"/>
    <w:rsid w:val="007C2691"/>
    <w:rsid w:val="007C5E3A"/>
    <w:rsid w:val="007C68ED"/>
    <w:rsid w:val="007C6C52"/>
    <w:rsid w:val="007C6CE1"/>
    <w:rsid w:val="007C763A"/>
    <w:rsid w:val="007D3020"/>
    <w:rsid w:val="007D5462"/>
    <w:rsid w:val="007D61A1"/>
    <w:rsid w:val="007D6AAE"/>
    <w:rsid w:val="007E0F07"/>
    <w:rsid w:val="007E135F"/>
    <w:rsid w:val="007E281D"/>
    <w:rsid w:val="007E3920"/>
    <w:rsid w:val="007F0D5C"/>
    <w:rsid w:val="007F1D82"/>
    <w:rsid w:val="007F221C"/>
    <w:rsid w:val="007F359A"/>
    <w:rsid w:val="007F4690"/>
    <w:rsid w:val="007F4BD9"/>
    <w:rsid w:val="007F7C34"/>
    <w:rsid w:val="00803B72"/>
    <w:rsid w:val="00812965"/>
    <w:rsid w:val="00814A7F"/>
    <w:rsid w:val="008166B5"/>
    <w:rsid w:val="0081761D"/>
    <w:rsid w:val="00821816"/>
    <w:rsid w:val="00822E33"/>
    <w:rsid w:val="00824F9D"/>
    <w:rsid w:val="00825E31"/>
    <w:rsid w:val="0082639D"/>
    <w:rsid w:val="008302A2"/>
    <w:rsid w:val="0083235C"/>
    <w:rsid w:val="008332A3"/>
    <w:rsid w:val="00834048"/>
    <w:rsid w:val="008351F2"/>
    <w:rsid w:val="0083566D"/>
    <w:rsid w:val="008356A6"/>
    <w:rsid w:val="008369F1"/>
    <w:rsid w:val="00837364"/>
    <w:rsid w:val="00840456"/>
    <w:rsid w:val="00841F39"/>
    <w:rsid w:val="008449E0"/>
    <w:rsid w:val="00844FA9"/>
    <w:rsid w:val="008455FF"/>
    <w:rsid w:val="00845AD3"/>
    <w:rsid w:val="00846BEC"/>
    <w:rsid w:val="00852B8B"/>
    <w:rsid w:val="0085353F"/>
    <w:rsid w:val="00853F76"/>
    <w:rsid w:val="00856009"/>
    <w:rsid w:val="00856011"/>
    <w:rsid w:val="008565E1"/>
    <w:rsid w:val="00856989"/>
    <w:rsid w:val="0086248A"/>
    <w:rsid w:val="0086253A"/>
    <w:rsid w:val="008626CE"/>
    <w:rsid w:val="00863AB7"/>
    <w:rsid w:val="008643FF"/>
    <w:rsid w:val="00865423"/>
    <w:rsid w:val="00866862"/>
    <w:rsid w:val="00867322"/>
    <w:rsid w:val="00872BAF"/>
    <w:rsid w:val="00872BF8"/>
    <w:rsid w:val="00872F12"/>
    <w:rsid w:val="0087346E"/>
    <w:rsid w:val="00877446"/>
    <w:rsid w:val="00882F43"/>
    <w:rsid w:val="00885F36"/>
    <w:rsid w:val="0088615F"/>
    <w:rsid w:val="00886162"/>
    <w:rsid w:val="0089188C"/>
    <w:rsid w:val="008925D8"/>
    <w:rsid w:val="00892E5A"/>
    <w:rsid w:val="008947F6"/>
    <w:rsid w:val="008955B3"/>
    <w:rsid w:val="008970DA"/>
    <w:rsid w:val="008A2D8C"/>
    <w:rsid w:val="008A3A48"/>
    <w:rsid w:val="008A4A69"/>
    <w:rsid w:val="008A7485"/>
    <w:rsid w:val="008B3DFB"/>
    <w:rsid w:val="008B4936"/>
    <w:rsid w:val="008B501C"/>
    <w:rsid w:val="008B59FF"/>
    <w:rsid w:val="008B61EA"/>
    <w:rsid w:val="008B67E7"/>
    <w:rsid w:val="008B6CC5"/>
    <w:rsid w:val="008B7DBC"/>
    <w:rsid w:val="008B7FC4"/>
    <w:rsid w:val="008C128B"/>
    <w:rsid w:val="008C1364"/>
    <w:rsid w:val="008C61FB"/>
    <w:rsid w:val="008C67B4"/>
    <w:rsid w:val="008C6D6C"/>
    <w:rsid w:val="008C7952"/>
    <w:rsid w:val="008D0317"/>
    <w:rsid w:val="008D0716"/>
    <w:rsid w:val="008D310A"/>
    <w:rsid w:val="008D37DA"/>
    <w:rsid w:val="008D3CAF"/>
    <w:rsid w:val="008D53B1"/>
    <w:rsid w:val="008D5CFE"/>
    <w:rsid w:val="008E08B5"/>
    <w:rsid w:val="008E0FE4"/>
    <w:rsid w:val="008E2C7B"/>
    <w:rsid w:val="008E48F8"/>
    <w:rsid w:val="008F2B96"/>
    <w:rsid w:val="008F2D51"/>
    <w:rsid w:val="008F45F4"/>
    <w:rsid w:val="008F6D86"/>
    <w:rsid w:val="008F7449"/>
    <w:rsid w:val="00900B21"/>
    <w:rsid w:val="009017C9"/>
    <w:rsid w:val="00901B03"/>
    <w:rsid w:val="009025B9"/>
    <w:rsid w:val="00903582"/>
    <w:rsid w:val="009040C5"/>
    <w:rsid w:val="00904B43"/>
    <w:rsid w:val="00907DE0"/>
    <w:rsid w:val="009103B9"/>
    <w:rsid w:val="00910864"/>
    <w:rsid w:val="00911455"/>
    <w:rsid w:val="00911C7F"/>
    <w:rsid w:val="00911D35"/>
    <w:rsid w:val="00912C9C"/>
    <w:rsid w:val="00913E19"/>
    <w:rsid w:val="00916BAC"/>
    <w:rsid w:val="00920054"/>
    <w:rsid w:val="00921B6D"/>
    <w:rsid w:val="00921FC0"/>
    <w:rsid w:val="009221B1"/>
    <w:rsid w:val="00923ECF"/>
    <w:rsid w:val="0092554B"/>
    <w:rsid w:val="0092655E"/>
    <w:rsid w:val="0093707A"/>
    <w:rsid w:val="00937D20"/>
    <w:rsid w:val="00941443"/>
    <w:rsid w:val="00942A4C"/>
    <w:rsid w:val="00942D99"/>
    <w:rsid w:val="0094647E"/>
    <w:rsid w:val="00947CD9"/>
    <w:rsid w:val="0095005D"/>
    <w:rsid w:val="00950C33"/>
    <w:rsid w:val="00952B78"/>
    <w:rsid w:val="00953570"/>
    <w:rsid w:val="00954526"/>
    <w:rsid w:val="009554FE"/>
    <w:rsid w:val="00955F5A"/>
    <w:rsid w:val="00956121"/>
    <w:rsid w:val="0095618B"/>
    <w:rsid w:val="00957EA9"/>
    <w:rsid w:val="00964EE4"/>
    <w:rsid w:val="00971AAC"/>
    <w:rsid w:val="009738EE"/>
    <w:rsid w:val="00974D89"/>
    <w:rsid w:val="0097507B"/>
    <w:rsid w:val="0097615A"/>
    <w:rsid w:val="0097659D"/>
    <w:rsid w:val="009803A6"/>
    <w:rsid w:val="009806B4"/>
    <w:rsid w:val="00981F0E"/>
    <w:rsid w:val="00982BC9"/>
    <w:rsid w:val="00990289"/>
    <w:rsid w:val="00992011"/>
    <w:rsid w:val="0099363C"/>
    <w:rsid w:val="00994C55"/>
    <w:rsid w:val="0099545C"/>
    <w:rsid w:val="009979C8"/>
    <w:rsid w:val="009A16DB"/>
    <w:rsid w:val="009A2930"/>
    <w:rsid w:val="009A5931"/>
    <w:rsid w:val="009A5E2E"/>
    <w:rsid w:val="009B023C"/>
    <w:rsid w:val="009B0D25"/>
    <w:rsid w:val="009B264E"/>
    <w:rsid w:val="009B7328"/>
    <w:rsid w:val="009C0332"/>
    <w:rsid w:val="009C2B25"/>
    <w:rsid w:val="009C2E2C"/>
    <w:rsid w:val="009C6BF0"/>
    <w:rsid w:val="009C6CC8"/>
    <w:rsid w:val="009D0FBC"/>
    <w:rsid w:val="009D297E"/>
    <w:rsid w:val="009D4124"/>
    <w:rsid w:val="009D614D"/>
    <w:rsid w:val="009D6171"/>
    <w:rsid w:val="009D758A"/>
    <w:rsid w:val="009E235C"/>
    <w:rsid w:val="009E510E"/>
    <w:rsid w:val="009E52E8"/>
    <w:rsid w:val="009E68EA"/>
    <w:rsid w:val="009E72D2"/>
    <w:rsid w:val="009F04C7"/>
    <w:rsid w:val="009F0E37"/>
    <w:rsid w:val="009F28DB"/>
    <w:rsid w:val="009F402F"/>
    <w:rsid w:val="009F4237"/>
    <w:rsid w:val="009F562E"/>
    <w:rsid w:val="009F7462"/>
    <w:rsid w:val="009F798C"/>
    <w:rsid w:val="009F7E94"/>
    <w:rsid w:val="00A04FAE"/>
    <w:rsid w:val="00A073E6"/>
    <w:rsid w:val="00A07717"/>
    <w:rsid w:val="00A100B8"/>
    <w:rsid w:val="00A106A8"/>
    <w:rsid w:val="00A12896"/>
    <w:rsid w:val="00A13722"/>
    <w:rsid w:val="00A14656"/>
    <w:rsid w:val="00A146E6"/>
    <w:rsid w:val="00A174C7"/>
    <w:rsid w:val="00A17854"/>
    <w:rsid w:val="00A17C47"/>
    <w:rsid w:val="00A2092F"/>
    <w:rsid w:val="00A21B36"/>
    <w:rsid w:val="00A232D2"/>
    <w:rsid w:val="00A23312"/>
    <w:rsid w:val="00A24822"/>
    <w:rsid w:val="00A26544"/>
    <w:rsid w:val="00A32E2E"/>
    <w:rsid w:val="00A429C9"/>
    <w:rsid w:val="00A46834"/>
    <w:rsid w:val="00A47071"/>
    <w:rsid w:val="00A5107F"/>
    <w:rsid w:val="00A5137A"/>
    <w:rsid w:val="00A529BA"/>
    <w:rsid w:val="00A52BFA"/>
    <w:rsid w:val="00A533B3"/>
    <w:rsid w:val="00A56AF3"/>
    <w:rsid w:val="00A57DA4"/>
    <w:rsid w:val="00A63454"/>
    <w:rsid w:val="00A6366B"/>
    <w:rsid w:val="00A6471F"/>
    <w:rsid w:val="00A66772"/>
    <w:rsid w:val="00A66913"/>
    <w:rsid w:val="00A7066E"/>
    <w:rsid w:val="00A71698"/>
    <w:rsid w:val="00A71D92"/>
    <w:rsid w:val="00A71DAE"/>
    <w:rsid w:val="00A73B02"/>
    <w:rsid w:val="00A7667A"/>
    <w:rsid w:val="00A7725F"/>
    <w:rsid w:val="00A77475"/>
    <w:rsid w:val="00A8305A"/>
    <w:rsid w:val="00A848F3"/>
    <w:rsid w:val="00A8498E"/>
    <w:rsid w:val="00A84E98"/>
    <w:rsid w:val="00A85BB5"/>
    <w:rsid w:val="00A86067"/>
    <w:rsid w:val="00A92A75"/>
    <w:rsid w:val="00AA0064"/>
    <w:rsid w:val="00AA0948"/>
    <w:rsid w:val="00AA0C1C"/>
    <w:rsid w:val="00AA2B86"/>
    <w:rsid w:val="00AA2C49"/>
    <w:rsid w:val="00AA2E04"/>
    <w:rsid w:val="00AA502A"/>
    <w:rsid w:val="00AA5D23"/>
    <w:rsid w:val="00AA685C"/>
    <w:rsid w:val="00AA733A"/>
    <w:rsid w:val="00AA7744"/>
    <w:rsid w:val="00AB0A98"/>
    <w:rsid w:val="00AB15A2"/>
    <w:rsid w:val="00AB1FA3"/>
    <w:rsid w:val="00AB2CC2"/>
    <w:rsid w:val="00AC343C"/>
    <w:rsid w:val="00AC43E0"/>
    <w:rsid w:val="00AD14EE"/>
    <w:rsid w:val="00AD1DE2"/>
    <w:rsid w:val="00AD2AAF"/>
    <w:rsid w:val="00AD41AD"/>
    <w:rsid w:val="00AD6D1E"/>
    <w:rsid w:val="00AD7A49"/>
    <w:rsid w:val="00AE2C96"/>
    <w:rsid w:val="00AE3479"/>
    <w:rsid w:val="00AE7F59"/>
    <w:rsid w:val="00AF0260"/>
    <w:rsid w:val="00AF116F"/>
    <w:rsid w:val="00AF138F"/>
    <w:rsid w:val="00AF1484"/>
    <w:rsid w:val="00AF2503"/>
    <w:rsid w:val="00AF2FFF"/>
    <w:rsid w:val="00AF39BE"/>
    <w:rsid w:val="00AF3F68"/>
    <w:rsid w:val="00AF3F75"/>
    <w:rsid w:val="00AF645C"/>
    <w:rsid w:val="00B030A5"/>
    <w:rsid w:val="00B04F9F"/>
    <w:rsid w:val="00B04FB1"/>
    <w:rsid w:val="00B07928"/>
    <w:rsid w:val="00B1030F"/>
    <w:rsid w:val="00B10DC4"/>
    <w:rsid w:val="00B11887"/>
    <w:rsid w:val="00B12631"/>
    <w:rsid w:val="00B134EA"/>
    <w:rsid w:val="00B14118"/>
    <w:rsid w:val="00B159BB"/>
    <w:rsid w:val="00B17729"/>
    <w:rsid w:val="00B17C2F"/>
    <w:rsid w:val="00B212CB"/>
    <w:rsid w:val="00B21890"/>
    <w:rsid w:val="00B218A2"/>
    <w:rsid w:val="00B22A86"/>
    <w:rsid w:val="00B24FB5"/>
    <w:rsid w:val="00B2640B"/>
    <w:rsid w:val="00B26945"/>
    <w:rsid w:val="00B26BCC"/>
    <w:rsid w:val="00B276F6"/>
    <w:rsid w:val="00B300E8"/>
    <w:rsid w:val="00B30683"/>
    <w:rsid w:val="00B3074C"/>
    <w:rsid w:val="00B31590"/>
    <w:rsid w:val="00B32660"/>
    <w:rsid w:val="00B3718C"/>
    <w:rsid w:val="00B37F36"/>
    <w:rsid w:val="00B40133"/>
    <w:rsid w:val="00B40332"/>
    <w:rsid w:val="00B404AB"/>
    <w:rsid w:val="00B41622"/>
    <w:rsid w:val="00B432F2"/>
    <w:rsid w:val="00B432F8"/>
    <w:rsid w:val="00B43656"/>
    <w:rsid w:val="00B455D5"/>
    <w:rsid w:val="00B46F77"/>
    <w:rsid w:val="00B47874"/>
    <w:rsid w:val="00B52E2E"/>
    <w:rsid w:val="00B5351F"/>
    <w:rsid w:val="00B54949"/>
    <w:rsid w:val="00B560B1"/>
    <w:rsid w:val="00B64B7C"/>
    <w:rsid w:val="00B65B53"/>
    <w:rsid w:val="00B66C8E"/>
    <w:rsid w:val="00B67B46"/>
    <w:rsid w:val="00B702EF"/>
    <w:rsid w:val="00B722D2"/>
    <w:rsid w:val="00B740C6"/>
    <w:rsid w:val="00B7584B"/>
    <w:rsid w:val="00B75880"/>
    <w:rsid w:val="00B80F4B"/>
    <w:rsid w:val="00B8189E"/>
    <w:rsid w:val="00B83105"/>
    <w:rsid w:val="00B83C24"/>
    <w:rsid w:val="00B83D82"/>
    <w:rsid w:val="00B84BE7"/>
    <w:rsid w:val="00B86524"/>
    <w:rsid w:val="00B86BA5"/>
    <w:rsid w:val="00B877FE"/>
    <w:rsid w:val="00B879E9"/>
    <w:rsid w:val="00B91212"/>
    <w:rsid w:val="00B92DE9"/>
    <w:rsid w:val="00B9332B"/>
    <w:rsid w:val="00B95E4C"/>
    <w:rsid w:val="00B96882"/>
    <w:rsid w:val="00B9770F"/>
    <w:rsid w:val="00BA2CE2"/>
    <w:rsid w:val="00BA2E43"/>
    <w:rsid w:val="00BA33AE"/>
    <w:rsid w:val="00BA53FC"/>
    <w:rsid w:val="00BB0108"/>
    <w:rsid w:val="00BB0588"/>
    <w:rsid w:val="00BB0E80"/>
    <w:rsid w:val="00BB2F5E"/>
    <w:rsid w:val="00BB5034"/>
    <w:rsid w:val="00BB525E"/>
    <w:rsid w:val="00BB55AE"/>
    <w:rsid w:val="00BC2CD7"/>
    <w:rsid w:val="00BC4DA1"/>
    <w:rsid w:val="00BC59DB"/>
    <w:rsid w:val="00BD589D"/>
    <w:rsid w:val="00BD79BD"/>
    <w:rsid w:val="00BD7D87"/>
    <w:rsid w:val="00BE1F58"/>
    <w:rsid w:val="00BE211A"/>
    <w:rsid w:val="00BE2356"/>
    <w:rsid w:val="00BE4258"/>
    <w:rsid w:val="00BE5AFD"/>
    <w:rsid w:val="00BE6EDF"/>
    <w:rsid w:val="00BF15A3"/>
    <w:rsid w:val="00BF2B16"/>
    <w:rsid w:val="00BF48FE"/>
    <w:rsid w:val="00BF5D88"/>
    <w:rsid w:val="00C00B17"/>
    <w:rsid w:val="00C00DCE"/>
    <w:rsid w:val="00C023B1"/>
    <w:rsid w:val="00C072F4"/>
    <w:rsid w:val="00C10B78"/>
    <w:rsid w:val="00C10FED"/>
    <w:rsid w:val="00C11288"/>
    <w:rsid w:val="00C1155D"/>
    <w:rsid w:val="00C15EC3"/>
    <w:rsid w:val="00C15F62"/>
    <w:rsid w:val="00C16975"/>
    <w:rsid w:val="00C1736E"/>
    <w:rsid w:val="00C177AE"/>
    <w:rsid w:val="00C17848"/>
    <w:rsid w:val="00C2035B"/>
    <w:rsid w:val="00C209AE"/>
    <w:rsid w:val="00C20D80"/>
    <w:rsid w:val="00C210EF"/>
    <w:rsid w:val="00C21FB0"/>
    <w:rsid w:val="00C22C64"/>
    <w:rsid w:val="00C242D1"/>
    <w:rsid w:val="00C25984"/>
    <w:rsid w:val="00C26642"/>
    <w:rsid w:val="00C33693"/>
    <w:rsid w:val="00C34EC2"/>
    <w:rsid w:val="00C36783"/>
    <w:rsid w:val="00C37729"/>
    <w:rsid w:val="00C408D9"/>
    <w:rsid w:val="00C40EF9"/>
    <w:rsid w:val="00C41011"/>
    <w:rsid w:val="00C41469"/>
    <w:rsid w:val="00C416F3"/>
    <w:rsid w:val="00C42F7D"/>
    <w:rsid w:val="00C50640"/>
    <w:rsid w:val="00C55C0F"/>
    <w:rsid w:val="00C6166F"/>
    <w:rsid w:val="00C6232B"/>
    <w:rsid w:val="00C628EA"/>
    <w:rsid w:val="00C637C6"/>
    <w:rsid w:val="00C64E05"/>
    <w:rsid w:val="00C70D9A"/>
    <w:rsid w:val="00C71D01"/>
    <w:rsid w:val="00C725B3"/>
    <w:rsid w:val="00C73AAA"/>
    <w:rsid w:val="00C744F3"/>
    <w:rsid w:val="00C76AF8"/>
    <w:rsid w:val="00C802F9"/>
    <w:rsid w:val="00C8100A"/>
    <w:rsid w:val="00C81583"/>
    <w:rsid w:val="00C818B5"/>
    <w:rsid w:val="00C83904"/>
    <w:rsid w:val="00C8502E"/>
    <w:rsid w:val="00C85AB9"/>
    <w:rsid w:val="00C86023"/>
    <w:rsid w:val="00C8626A"/>
    <w:rsid w:val="00C87BE2"/>
    <w:rsid w:val="00C908C7"/>
    <w:rsid w:val="00C92131"/>
    <w:rsid w:val="00C93957"/>
    <w:rsid w:val="00CA227E"/>
    <w:rsid w:val="00CA440B"/>
    <w:rsid w:val="00CA45BF"/>
    <w:rsid w:val="00CA646E"/>
    <w:rsid w:val="00CA6633"/>
    <w:rsid w:val="00CA6FCE"/>
    <w:rsid w:val="00CB0D57"/>
    <w:rsid w:val="00CB356C"/>
    <w:rsid w:val="00CB38FA"/>
    <w:rsid w:val="00CB47E4"/>
    <w:rsid w:val="00CB50A3"/>
    <w:rsid w:val="00CC13D5"/>
    <w:rsid w:val="00CC1A5D"/>
    <w:rsid w:val="00CC1A8E"/>
    <w:rsid w:val="00CC1E06"/>
    <w:rsid w:val="00CD065A"/>
    <w:rsid w:val="00CD1759"/>
    <w:rsid w:val="00CD187B"/>
    <w:rsid w:val="00CD2299"/>
    <w:rsid w:val="00CD3DB4"/>
    <w:rsid w:val="00CD4269"/>
    <w:rsid w:val="00CD5999"/>
    <w:rsid w:val="00CD5CFC"/>
    <w:rsid w:val="00CE062A"/>
    <w:rsid w:val="00CE307A"/>
    <w:rsid w:val="00CE35DD"/>
    <w:rsid w:val="00CE46F3"/>
    <w:rsid w:val="00CE49FD"/>
    <w:rsid w:val="00CE6705"/>
    <w:rsid w:val="00CF023B"/>
    <w:rsid w:val="00CF381D"/>
    <w:rsid w:val="00CF44FC"/>
    <w:rsid w:val="00CF7035"/>
    <w:rsid w:val="00CF712B"/>
    <w:rsid w:val="00CF75E4"/>
    <w:rsid w:val="00D03DB2"/>
    <w:rsid w:val="00D043CA"/>
    <w:rsid w:val="00D0485B"/>
    <w:rsid w:val="00D12D3D"/>
    <w:rsid w:val="00D13DD6"/>
    <w:rsid w:val="00D1634B"/>
    <w:rsid w:val="00D22C64"/>
    <w:rsid w:val="00D23BEB"/>
    <w:rsid w:val="00D24D28"/>
    <w:rsid w:val="00D24FF2"/>
    <w:rsid w:val="00D3090B"/>
    <w:rsid w:val="00D310C7"/>
    <w:rsid w:val="00D31107"/>
    <w:rsid w:val="00D32B21"/>
    <w:rsid w:val="00D332AF"/>
    <w:rsid w:val="00D33E6B"/>
    <w:rsid w:val="00D34918"/>
    <w:rsid w:val="00D352D4"/>
    <w:rsid w:val="00D35D99"/>
    <w:rsid w:val="00D36104"/>
    <w:rsid w:val="00D377D9"/>
    <w:rsid w:val="00D37BAD"/>
    <w:rsid w:val="00D411EA"/>
    <w:rsid w:val="00D431A1"/>
    <w:rsid w:val="00D436CF"/>
    <w:rsid w:val="00D4694B"/>
    <w:rsid w:val="00D4789B"/>
    <w:rsid w:val="00D52433"/>
    <w:rsid w:val="00D53F32"/>
    <w:rsid w:val="00D55C2A"/>
    <w:rsid w:val="00D56127"/>
    <w:rsid w:val="00D56462"/>
    <w:rsid w:val="00D618B7"/>
    <w:rsid w:val="00D632CB"/>
    <w:rsid w:val="00D637F2"/>
    <w:rsid w:val="00D64AF4"/>
    <w:rsid w:val="00D65A38"/>
    <w:rsid w:val="00D66780"/>
    <w:rsid w:val="00D66EE3"/>
    <w:rsid w:val="00D67089"/>
    <w:rsid w:val="00D772FE"/>
    <w:rsid w:val="00D77FD3"/>
    <w:rsid w:val="00D8199F"/>
    <w:rsid w:val="00D82EE1"/>
    <w:rsid w:val="00D8538E"/>
    <w:rsid w:val="00D85813"/>
    <w:rsid w:val="00D85AD2"/>
    <w:rsid w:val="00D916A5"/>
    <w:rsid w:val="00D95D1E"/>
    <w:rsid w:val="00D9688B"/>
    <w:rsid w:val="00D97845"/>
    <w:rsid w:val="00D97870"/>
    <w:rsid w:val="00DA31A5"/>
    <w:rsid w:val="00DA4EA2"/>
    <w:rsid w:val="00DA5130"/>
    <w:rsid w:val="00DA7DB5"/>
    <w:rsid w:val="00DB07AC"/>
    <w:rsid w:val="00DB40BA"/>
    <w:rsid w:val="00DB5273"/>
    <w:rsid w:val="00DB5696"/>
    <w:rsid w:val="00DB6BBA"/>
    <w:rsid w:val="00DB6BC9"/>
    <w:rsid w:val="00DB6E0C"/>
    <w:rsid w:val="00DC4D05"/>
    <w:rsid w:val="00DC70C7"/>
    <w:rsid w:val="00DC7293"/>
    <w:rsid w:val="00DC7E91"/>
    <w:rsid w:val="00DD13A7"/>
    <w:rsid w:val="00DD2952"/>
    <w:rsid w:val="00DD5ACF"/>
    <w:rsid w:val="00DD5BC4"/>
    <w:rsid w:val="00DD7D08"/>
    <w:rsid w:val="00DD7FDE"/>
    <w:rsid w:val="00DE1529"/>
    <w:rsid w:val="00DE5544"/>
    <w:rsid w:val="00DF2573"/>
    <w:rsid w:val="00DF422F"/>
    <w:rsid w:val="00DF465C"/>
    <w:rsid w:val="00DF573F"/>
    <w:rsid w:val="00DF64A4"/>
    <w:rsid w:val="00DF7513"/>
    <w:rsid w:val="00E01A25"/>
    <w:rsid w:val="00E03FE1"/>
    <w:rsid w:val="00E06FB8"/>
    <w:rsid w:val="00E108F6"/>
    <w:rsid w:val="00E10ED4"/>
    <w:rsid w:val="00E11DBC"/>
    <w:rsid w:val="00E12697"/>
    <w:rsid w:val="00E126B5"/>
    <w:rsid w:val="00E176E1"/>
    <w:rsid w:val="00E21B61"/>
    <w:rsid w:val="00E21CDC"/>
    <w:rsid w:val="00E238C8"/>
    <w:rsid w:val="00E25C5D"/>
    <w:rsid w:val="00E270C0"/>
    <w:rsid w:val="00E27B23"/>
    <w:rsid w:val="00E27B43"/>
    <w:rsid w:val="00E3143A"/>
    <w:rsid w:val="00E31B6E"/>
    <w:rsid w:val="00E333F3"/>
    <w:rsid w:val="00E33544"/>
    <w:rsid w:val="00E3664A"/>
    <w:rsid w:val="00E4049C"/>
    <w:rsid w:val="00E4100D"/>
    <w:rsid w:val="00E411A5"/>
    <w:rsid w:val="00E41A47"/>
    <w:rsid w:val="00E44CA5"/>
    <w:rsid w:val="00E4504C"/>
    <w:rsid w:val="00E4566E"/>
    <w:rsid w:val="00E50537"/>
    <w:rsid w:val="00E51233"/>
    <w:rsid w:val="00E51674"/>
    <w:rsid w:val="00E52C3C"/>
    <w:rsid w:val="00E52D4D"/>
    <w:rsid w:val="00E534FC"/>
    <w:rsid w:val="00E54000"/>
    <w:rsid w:val="00E55798"/>
    <w:rsid w:val="00E55E45"/>
    <w:rsid w:val="00E56F7E"/>
    <w:rsid w:val="00E57651"/>
    <w:rsid w:val="00E6095D"/>
    <w:rsid w:val="00E61A07"/>
    <w:rsid w:val="00E74338"/>
    <w:rsid w:val="00E74BE4"/>
    <w:rsid w:val="00E75E77"/>
    <w:rsid w:val="00E7752B"/>
    <w:rsid w:val="00E80D0E"/>
    <w:rsid w:val="00E80EAB"/>
    <w:rsid w:val="00E82534"/>
    <w:rsid w:val="00E83A49"/>
    <w:rsid w:val="00E8583A"/>
    <w:rsid w:val="00E87703"/>
    <w:rsid w:val="00E90651"/>
    <w:rsid w:val="00E90D37"/>
    <w:rsid w:val="00E91C08"/>
    <w:rsid w:val="00E95AF4"/>
    <w:rsid w:val="00E95D39"/>
    <w:rsid w:val="00E97191"/>
    <w:rsid w:val="00EA2788"/>
    <w:rsid w:val="00EA5A6E"/>
    <w:rsid w:val="00EA7B0E"/>
    <w:rsid w:val="00EB02D0"/>
    <w:rsid w:val="00EB1444"/>
    <w:rsid w:val="00EB23EA"/>
    <w:rsid w:val="00EB320C"/>
    <w:rsid w:val="00EB7397"/>
    <w:rsid w:val="00EC0887"/>
    <w:rsid w:val="00EC13A1"/>
    <w:rsid w:val="00EC38B7"/>
    <w:rsid w:val="00EC7802"/>
    <w:rsid w:val="00EC7E39"/>
    <w:rsid w:val="00ED0A1F"/>
    <w:rsid w:val="00ED16D1"/>
    <w:rsid w:val="00ED195A"/>
    <w:rsid w:val="00ED206D"/>
    <w:rsid w:val="00ED28AA"/>
    <w:rsid w:val="00ED65DC"/>
    <w:rsid w:val="00ED6AC3"/>
    <w:rsid w:val="00ED7F03"/>
    <w:rsid w:val="00EE0437"/>
    <w:rsid w:val="00EE2B3E"/>
    <w:rsid w:val="00EE2DBC"/>
    <w:rsid w:val="00EE2F23"/>
    <w:rsid w:val="00EE49A0"/>
    <w:rsid w:val="00EE58D7"/>
    <w:rsid w:val="00EE5A13"/>
    <w:rsid w:val="00EE6A39"/>
    <w:rsid w:val="00EE6C20"/>
    <w:rsid w:val="00EF386D"/>
    <w:rsid w:val="00EF388E"/>
    <w:rsid w:val="00EF6409"/>
    <w:rsid w:val="00F01054"/>
    <w:rsid w:val="00F03AB5"/>
    <w:rsid w:val="00F03CDD"/>
    <w:rsid w:val="00F05E82"/>
    <w:rsid w:val="00F061C9"/>
    <w:rsid w:val="00F17293"/>
    <w:rsid w:val="00F17B4A"/>
    <w:rsid w:val="00F20703"/>
    <w:rsid w:val="00F24FF7"/>
    <w:rsid w:val="00F27E28"/>
    <w:rsid w:val="00F3016C"/>
    <w:rsid w:val="00F30201"/>
    <w:rsid w:val="00F31B08"/>
    <w:rsid w:val="00F3203E"/>
    <w:rsid w:val="00F32331"/>
    <w:rsid w:val="00F32681"/>
    <w:rsid w:val="00F32D5F"/>
    <w:rsid w:val="00F338A8"/>
    <w:rsid w:val="00F36246"/>
    <w:rsid w:val="00F371F2"/>
    <w:rsid w:val="00F40256"/>
    <w:rsid w:val="00F41CD8"/>
    <w:rsid w:val="00F41EBE"/>
    <w:rsid w:val="00F4226C"/>
    <w:rsid w:val="00F4387D"/>
    <w:rsid w:val="00F470B8"/>
    <w:rsid w:val="00F507F8"/>
    <w:rsid w:val="00F5224C"/>
    <w:rsid w:val="00F52916"/>
    <w:rsid w:val="00F52D8F"/>
    <w:rsid w:val="00F5658F"/>
    <w:rsid w:val="00F612B4"/>
    <w:rsid w:val="00F61546"/>
    <w:rsid w:val="00F63CAC"/>
    <w:rsid w:val="00F64BEA"/>
    <w:rsid w:val="00F72BA7"/>
    <w:rsid w:val="00F7320F"/>
    <w:rsid w:val="00F75035"/>
    <w:rsid w:val="00F7679F"/>
    <w:rsid w:val="00F84CF4"/>
    <w:rsid w:val="00F8608A"/>
    <w:rsid w:val="00F90EE1"/>
    <w:rsid w:val="00F94790"/>
    <w:rsid w:val="00F9558B"/>
    <w:rsid w:val="00F9580D"/>
    <w:rsid w:val="00F966E8"/>
    <w:rsid w:val="00FA1415"/>
    <w:rsid w:val="00FA1935"/>
    <w:rsid w:val="00FA1FE0"/>
    <w:rsid w:val="00FA2F05"/>
    <w:rsid w:val="00FA3A81"/>
    <w:rsid w:val="00FA4C50"/>
    <w:rsid w:val="00FA5601"/>
    <w:rsid w:val="00FA639B"/>
    <w:rsid w:val="00FA681B"/>
    <w:rsid w:val="00FB03FA"/>
    <w:rsid w:val="00FB0A43"/>
    <w:rsid w:val="00FB1BCE"/>
    <w:rsid w:val="00FB2F28"/>
    <w:rsid w:val="00FB3FC0"/>
    <w:rsid w:val="00FB7D0B"/>
    <w:rsid w:val="00FC23C9"/>
    <w:rsid w:val="00FC280F"/>
    <w:rsid w:val="00FC605A"/>
    <w:rsid w:val="00FC68D7"/>
    <w:rsid w:val="00FD05EE"/>
    <w:rsid w:val="00FD14E3"/>
    <w:rsid w:val="00FD1859"/>
    <w:rsid w:val="00FD2121"/>
    <w:rsid w:val="00FD4D12"/>
    <w:rsid w:val="00FD5A89"/>
    <w:rsid w:val="00FD722F"/>
    <w:rsid w:val="00FE17BF"/>
    <w:rsid w:val="00FE1E84"/>
    <w:rsid w:val="00FE24A4"/>
    <w:rsid w:val="00FE2973"/>
    <w:rsid w:val="00FE440C"/>
    <w:rsid w:val="00FE538A"/>
    <w:rsid w:val="00FF19CF"/>
    <w:rsid w:val="00FF35F8"/>
    <w:rsid w:val="00FF3A6D"/>
    <w:rsid w:val="00FF3AB9"/>
    <w:rsid w:val="00FF7407"/>
    <w:rsid w:val="00FF74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BAE62"/>
  <w15:chartTrackingRefBased/>
  <w15:docId w15:val="{1B6012E4-49D6-4365-AA13-E229D15AF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pl-PL"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20054"/>
  </w:style>
  <w:style w:type="paragraph" w:styleId="Nagwek1">
    <w:name w:val="heading 1"/>
    <w:basedOn w:val="Normalny"/>
    <w:next w:val="Normalny"/>
    <w:link w:val="Nagwek1Znak"/>
    <w:uiPriority w:val="9"/>
    <w:qFormat/>
    <w:rsid w:val="00FA3A81"/>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unhideWhenUsed/>
    <w:qFormat/>
    <w:rsid w:val="00FA3A81"/>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gwek3">
    <w:name w:val="heading 3"/>
    <w:basedOn w:val="Normalny"/>
    <w:next w:val="Normalny"/>
    <w:link w:val="Nagwek3Znak"/>
    <w:uiPriority w:val="9"/>
    <w:semiHidden/>
    <w:unhideWhenUsed/>
    <w:qFormat/>
    <w:rsid w:val="00FA3A81"/>
    <w:pPr>
      <w:keepNext/>
      <w:keepLines/>
      <w:spacing w:before="160" w:after="0" w:line="240" w:lineRule="auto"/>
      <w:outlineLvl w:val="2"/>
    </w:pPr>
    <w:rPr>
      <w:rFonts w:asciiTheme="majorHAnsi" w:eastAsiaTheme="majorEastAsia" w:hAnsiTheme="majorHAnsi" w:cstheme="majorBidi"/>
      <w:sz w:val="32"/>
      <w:szCs w:val="32"/>
    </w:rPr>
  </w:style>
  <w:style w:type="paragraph" w:styleId="Nagwek4">
    <w:name w:val="heading 4"/>
    <w:basedOn w:val="Normalny"/>
    <w:next w:val="Normalny"/>
    <w:link w:val="Nagwek4Znak"/>
    <w:uiPriority w:val="9"/>
    <w:semiHidden/>
    <w:unhideWhenUsed/>
    <w:qFormat/>
    <w:rsid w:val="00FA3A81"/>
    <w:pPr>
      <w:keepNext/>
      <w:keepLines/>
      <w:spacing w:before="80" w:after="0"/>
      <w:outlineLvl w:val="3"/>
    </w:pPr>
    <w:rPr>
      <w:rFonts w:asciiTheme="majorHAnsi" w:eastAsiaTheme="majorEastAsia" w:hAnsiTheme="majorHAnsi" w:cstheme="majorBidi"/>
      <w:i/>
      <w:iCs/>
      <w:sz w:val="30"/>
      <w:szCs w:val="30"/>
    </w:rPr>
  </w:style>
  <w:style w:type="paragraph" w:styleId="Nagwek5">
    <w:name w:val="heading 5"/>
    <w:basedOn w:val="Normalny"/>
    <w:next w:val="Normalny"/>
    <w:link w:val="Nagwek5Znak"/>
    <w:uiPriority w:val="9"/>
    <w:semiHidden/>
    <w:unhideWhenUsed/>
    <w:qFormat/>
    <w:rsid w:val="00FA3A81"/>
    <w:pPr>
      <w:keepNext/>
      <w:keepLines/>
      <w:spacing w:before="40" w:after="0"/>
      <w:outlineLvl w:val="4"/>
    </w:pPr>
    <w:rPr>
      <w:rFonts w:asciiTheme="majorHAnsi" w:eastAsiaTheme="majorEastAsia" w:hAnsiTheme="majorHAnsi" w:cstheme="majorBidi"/>
      <w:sz w:val="28"/>
      <w:szCs w:val="28"/>
    </w:rPr>
  </w:style>
  <w:style w:type="paragraph" w:styleId="Nagwek6">
    <w:name w:val="heading 6"/>
    <w:basedOn w:val="Normalny"/>
    <w:next w:val="Normalny"/>
    <w:link w:val="Nagwek6Znak"/>
    <w:uiPriority w:val="9"/>
    <w:semiHidden/>
    <w:unhideWhenUsed/>
    <w:qFormat/>
    <w:rsid w:val="00FA3A81"/>
    <w:pPr>
      <w:keepNext/>
      <w:keepLines/>
      <w:spacing w:before="40" w:after="0"/>
      <w:outlineLvl w:val="5"/>
    </w:pPr>
    <w:rPr>
      <w:rFonts w:asciiTheme="majorHAnsi" w:eastAsiaTheme="majorEastAsia" w:hAnsiTheme="majorHAnsi" w:cstheme="majorBidi"/>
      <w:i/>
      <w:iCs/>
      <w:sz w:val="26"/>
      <w:szCs w:val="26"/>
    </w:rPr>
  </w:style>
  <w:style w:type="paragraph" w:styleId="Nagwek7">
    <w:name w:val="heading 7"/>
    <w:basedOn w:val="Normalny"/>
    <w:next w:val="Normalny"/>
    <w:link w:val="Nagwek7Znak"/>
    <w:uiPriority w:val="9"/>
    <w:semiHidden/>
    <w:unhideWhenUsed/>
    <w:qFormat/>
    <w:rsid w:val="00FA3A81"/>
    <w:pPr>
      <w:keepNext/>
      <w:keepLines/>
      <w:spacing w:before="40" w:after="0"/>
      <w:outlineLvl w:val="6"/>
    </w:pPr>
    <w:rPr>
      <w:rFonts w:asciiTheme="majorHAnsi" w:eastAsiaTheme="majorEastAsia" w:hAnsiTheme="majorHAnsi" w:cstheme="majorBidi"/>
      <w:sz w:val="24"/>
      <w:szCs w:val="24"/>
    </w:rPr>
  </w:style>
  <w:style w:type="paragraph" w:styleId="Nagwek8">
    <w:name w:val="heading 8"/>
    <w:basedOn w:val="Normalny"/>
    <w:next w:val="Normalny"/>
    <w:link w:val="Nagwek8Znak"/>
    <w:uiPriority w:val="9"/>
    <w:semiHidden/>
    <w:unhideWhenUsed/>
    <w:qFormat/>
    <w:rsid w:val="00FA3A81"/>
    <w:pPr>
      <w:keepNext/>
      <w:keepLines/>
      <w:spacing w:before="40" w:after="0"/>
      <w:outlineLvl w:val="7"/>
    </w:pPr>
    <w:rPr>
      <w:rFonts w:asciiTheme="majorHAnsi" w:eastAsiaTheme="majorEastAsia" w:hAnsiTheme="majorHAnsi" w:cstheme="majorBidi"/>
      <w:i/>
      <w:iCs/>
      <w:sz w:val="22"/>
      <w:szCs w:val="22"/>
    </w:rPr>
  </w:style>
  <w:style w:type="paragraph" w:styleId="Nagwek9">
    <w:name w:val="heading 9"/>
    <w:basedOn w:val="Normalny"/>
    <w:next w:val="Normalny"/>
    <w:link w:val="Nagwek9Znak"/>
    <w:uiPriority w:val="9"/>
    <w:semiHidden/>
    <w:unhideWhenUsed/>
    <w:qFormat/>
    <w:rsid w:val="00FA3A81"/>
    <w:pPr>
      <w:keepNext/>
      <w:keepLines/>
      <w:spacing w:before="40" w:after="0"/>
      <w:outlineLvl w:val="8"/>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A3A81"/>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ytuZnak">
    <w:name w:val="Tytuł Znak"/>
    <w:basedOn w:val="Domylnaczcionkaakapitu"/>
    <w:link w:val="Tytu"/>
    <w:uiPriority w:val="10"/>
    <w:rsid w:val="00FA3A81"/>
    <w:rPr>
      <w:rFonts w:asciiTheme="majorHAnsi" w:eastAsiaTheme="majorEastAsia" w:hAnsiTheme="majorHAnsi" w:cstheme="majorBidi"/>
      <w:caps/>
      <w:color w:val="44546A" w:themeColor="text2"/>
      <w:spacing w:val="30"/>
      <w:sz w:val="72"/>
      <w:szCs w:val="72"/>
    </w:rPr>
  </w:style>
  <w:style w:type="character" w:customStyle="1" w:styleId="Nagwek1Znak">
    <w:name w:val="Nagłówek 1 Znak"/>
    <w:basedOn w:val="Domylnaczcionkaakapitu"/>
    <w:link w:val="Nagwek1"/>
    <w:uiPriority w:val="9"/>
    <w:rsid w:val="00FA3A81"/>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rsid w:val="00FA3A81"/>
    <w:rPr>
      <w:rFonts w:asciiTheme="majorHAnsi" w:eastAsiaTheme="majorEastAsia" w:hAnsiTheme="majorHAnsi" w:cstheme="majorBidi"/>
      <w:sz w:val="32"/>
      <w:szCs w:val="32"/>
    </w:rPr>
  </w:style>
  <w:style w:type="character" w:customStyle="1" w:styleId="Nagwek3Znak">
    <w:name w:val="Nagłówek 3 Znak"/>
    <w:basedOn w:val="Domylnaczcionkaakapitu"/>
    <w:link w:val="Nagwek3"/>
    <w:uiPriority w:val="9"/>
    <w:semiHidden/>
    <w:rsid w:val="00FA3A81"/>
    <w:rPr>
      <w:rFonts w:asciiTheme="majorHAnsi" w:eastAsiaTheme="majorEastAsia" w:hAnsiTheme="majorHAnsi" w:cstheme="majorBidi"/>
      <w:sz w:val="32"/>
      <w:szCs w:val="32"/>
    </w:rPr>
  </w:style>
  <w:style w:type="character" w:customStyle="1" w:styleId="Nagwek4Znak">
    <w:name w:val="Nagłówek 4 Znak"/>
    <w:basedOn w:val="Domylnaczcionkaakapitu"/>
    <w:link w:val="Nagwek4"/>
    <w:uiPriority w:val="9"/>
    <w:semiHidden/>
    <w:rsid w:val="00FA3A81"/>
    <w:rPr>
      <w:rFonts w:asciiTheme="majorHAnsi" w:eastAsiaTheme="majorEastAsia" w:hAnsiTheme="majorHAnsi" w:cstheme="majorBidi"/>
      <w:i/>
      <w:iCs/>
      <w:sz w:val="30"/>
      <w:szCs w:val="30"/>
    </w:rPr>
  </w:style>
  <w:style w:type="character" w:customStyle="1" w:styleId="Nagwek5Znak">
    <w:name w:val="Nagłówek 5 Znak"/>
    <w:basedOn w:val="Domylnaczcionkaakapitu"/>
    <w:link w:val="Nagwek5"/>
    <w:uiPriority w:val="9"/>
    <w:semiHidden/>
    <w:rsid w:val="00FA3A81"/>
    <w:rPr>
      <w:rFonts w:asciiTheme="majorHAnsi" w:eastAsiaTheme="majorEastAsia" w:hAnsiTheme="majorHAnsi" w:cstheme="majorBidi"/>
      <w:sz w:val="28"/>
      <w:szCs w:val="28"/>
    </w:rPr>
  </w:style>
  <w:style w:type="character" w:customStyle="1" w:styleId="Nagwek6Znak">
    <w:name w:val="Nagłówek 6 Znak"/>
    <w:basedOn w:val="Domylnaczcionkaakapitu"/>
    <w:link w:val="Nagwek6"/>
    <w:uiPriority w:val="9"/>
    <w:semiHidden/>
    <w:rsid w:val="00FA3A81"/>
    <w:rPr>
      <w:rFonts w:asciiTheme="majorHAnsi" w:eastAsiaTheme="majorEastAsia" w:hAnsiTheme="majorHAnsi" w:cstheme="majorBidi"/>
      <w:i/>
      <w:iCs/>
      <w:sz w:val="26"/>
      <w:szCs w:val="26"/>
    </w:rPr>
  </w:style>
  <w:style w:type="character" w:customStyle="1" w:styleId="Nagwek7Znak">
    <w:name w:val="Nagłówek 7 Znak"/>
    <w:basedOn w:val="Domylnaczcionkaakapitu"/>
    <w:link w:val="Nagwek7"/>
    <w:uiPriority w:val="9"/>
    <w:semiHidden/>
    <w:rsid w:val="00FA3A81"/>
    <w:rPr>
      <w:rFonts w:asciiTheme="majorHAnsi" w:eastAsiaTheme="majorEastAsia" w:hAnsiTheme="majorHAnsi" w:cstheme="majorBidi"/>
      <w:sz w:val="24"/>
      <w:szCs w:val="24"/>
    </w:rPr>
  </w:style>
  <w:style w:type="character" w:customStyle="1" w:styleId="Nagwek8Znak">
    <w:name w:val="Nagłówek 8 Znak"/>
    <w:basedOn w:val="Domylnaczcionkaakapitu"/>
    <w:link w:val="Nagwek8"/>
    <w:uiPriority w:val="9"/>
    <w:semiHidden/>
    <w:rsid w:val="00FA3A81"/>
    <w:rPr>
      <w:rFonts w:asciiTheme="majorHAnsi" w:eastAsiaTheme="majorEastAsia" w:hAnsiTheme="majorHAnsi" w:cstheme="majorBidi"/>
      <w:i/>
      <w:iCs/>
      <w:sz w:val="22"/>
      <w:szCs w:val="22"/>
    </w:rPr>
  </w:style>
  <w:style w:type="character" w:customStyle="1" w:styleId="Nagwek9Znak">
    <w:name w:val="Nagłówek 9 Znak"/>
    <w:basedOn w:val="Domylnaczcionkaakapitu"/>
    <w:link w:val="Nagwek9"/>
    <w:uiPriority w:val="9"/>
    <w:semiHidden/>
    <w:rsid w:val="00FA3A81"/>
    <w:rPr>
      <w:b/>
      <w:bCs/>
      <w:i/>
      <w:iCs/>
    </w:rPr>
  </w:style>
  <w:style w:type="paragraph" w:styleId="Legenda">
    <w:name w:val="caption"/>
    <w:basedOn w:val="Normalny"/>
    <w:next w:val="Normalny"/>
    <w:uiPriority w:val="35"/>
    <w:unhideWhenUsed/>
    <w:qFormat/>
    <w:rsid w:val="00FA3A81"/>
    <w:pPr>
      <w:spacing w:line="240" w:lineRule="auto"/>
    </w:pPr>
    <w:rPr>
      <w:b/>
      <w:bCs/>
      <w:color w:val="404040" w:themeColor="text1" w:themeTint="BF"/>
      <w:sz w:val="16"/>
      <w:szCs w:val="16"/>
    </w:rPr>
  </w:style>
  <w:style w:type="paragraph" w:styleId="Podtytu">
    <w:name w:val="Subtitle"/>
    <w:basedOn w:val="Normalny"/>
    <w:next w:val="Normalny"/>
    <w:link w:val="PodtytuZnak"/>
    <w:uiPriority w:val="11"/>
    <w:qFormat/>
    <w:rsid w:val="00FA3A81"/>
    <w:pPr>
      <w:numPr>
        <w:ilvl w:val="1"/>
      </w:numPr>
      <w:jc w:val="center"/>
    </w:pPr>
    <w:rPr>
      <w:color w:val="44546A" w:themeColor="text2"/>
      <w:sz w:val="28"/>
      <w:szCs w:val="28"/>
    </w:rPr>
  </w:style>
  <w:style w:type="character" w:customStyle="1" w:styleId="PodtytuZnak">
    <w:name w:val="Podtytuł Znak"/>
    <w:basedOn w:val="Domylnaczcionkaakapitu"/>
    <w:link w:val="Podtytu"/>
    <w:uiPriority w:val="11"/>
    <w:rsid w:val="00FA3A81"/>
    <w:rPr>
      <w:color w:val="44546A" w:themeColor="text2"/>
      <w:sz w:val="28"/>
      <w:szCs w:val="28"/>
    </w:rPr>
  </w:style>
  <w:style w:type="character" w:styleId="Pogrubienie">
    <w:name w:val="Strong"/>
    <w:basedOn w:val="Domylnaczcionkaakapitu"/>
    <w:uiPriority w:val="22"/>
    <w:qFormat/>
    <w:rsid w:val="00FA3A81"/>
    <w:rPr>
      <w:b/>
      <w:bCs/>
    </w:rPr>
  </w:style>
  <w:style w:type="character" w:styleId="Uwydatnienie">
    <w:name w:val="Emphasis"/>
    <w:basedOn w:val="Domylnaczcionkaakapitu"/>
    <w:uiPriority w:val="20"/>
    <w:qFormat/>
    <w:rsid w:val="00FA3A81"/>
    <w:rPr>
      <w:i/>
      <w:iCs/>
      <w:color w:val="000000" w:themeColor="text1"/>
    </w:rPr>
  </w:style>
  <w:style w:type="paragraph" w:styleId="Bezodstpw">
    <w:name w:val="No Spacing"/>
    <w:uiPriority w:val="1"/>
    <w:qFormat/>
    <w:rsid w:val="00FA3A81"/>
    <w:pPr>
      <w:spacing w:after="0" w:line="240" w:lineRule="auto"/>
    </w:pPr>
  </w:style>
  <w:style w:type="paragraph" w:styleId="Cytat">
    <w:name w:val="Quote"/>
    <w:basedOn w:val="Normalny"/>
    <w:next w:val="Normalny"/>
    <w:link w:val="CytatZnak"/>
    <w:uiPriority w:val="29"/>
    <w:qFormat/>
    <w:rsid w:val="00FA3A81"/>
    <w:pPr>
      <w:spacing w:before="160"/>
      <w:ind w:left="720" w:right="720"/>
      <w:jc w:val="center"/>
    </w:pPr>
    <w:rPr>
      <w:i/>
      <w:iCs/>
      <w:color w:val="7B7B7B" w:themeColor="accent3" w:themeShade="BF"/>
      <w:sz w:val="24"/>
      <w:szCs w:val="24"/>
    </w:rPr>
  </w:style>
  <w:style w:type="character" w:customStyle="1" w:styleId="CytatZnak">
    <w:name w:val="Cytat Znak"/>
    <w:basedOn w:val="Domylnaczcionkaakapitu"/>
    <w:link w:val="Cytat"/>
    <w:uiPriority w:val="29"/>
    <w:rsid w:val="00FA3A81"/>
    <w:rPr>
      <w:i/>
      <w:iCs/>
      <w:color w:val="7B7B7B" w:themeColor="accent3" w:themeShade="BF"/>
      <w:sz w:val="24"/>
      <w:szCs w:val="24"/>
    </w:rPr>
  </w:style>
  <w:style w:type="paragraph" w:styleId="Cytatintensywny">
    <w:name w:val="Intense Quote"/>
    <w:basedOn w:val="Normalny"/>
    <w:next w:val="Normalny"/>
    <w:link w:val="CytatintensywnyZnak"/>
    <w:uiPriority w:val="30"/>
    <w:qFormat/>
    <w:rsid w:val="00FA3A81"/>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ytatintensywnyZnak">
    <w:name w:val="Cytat intensywny Znak"/>
    <w:basedOn w:val="Domylnaczcionkaakapitu"/>
    <w:link w:val="Cytatintensywny"/>
    <w:uiPriority w:val="30"/>
    <w:rsid w:val="00FA3A81"/>
    <w:rPr>
      <w:rFonts w:asciiTheme="majorHAnsi" w:eastAsiaTheme="majorEastAsia" w:hAnsiTheme="majorHAnsi" w:cstheme="majorBidi"/>
      <w:caps/>
      <w:color w:val="2F5496" w:themeColor="accent1" w:themeShade="BF"/>
      <w:sz w:val="28"/>
      <w:szCs w:val="28"/>
    </w:rPr>
  </w:style>
  <w:style w:type="character" w:styleId="Wyrnieniedelikatne">
    <w:name w:val="Subtle Emphasis"/>
    <w:basedOn w:val="Domylnaczcionkaakapitu"/>
    <w:uiPriority w:val="19"/>
    <w:qFormat/>
    <w:rsid w:val="00FA3A81"/>
    <w:rPr>
      <w:i/>
      <w:iCs/>
      <w:color w:val="595959" w:themeColor="text1" w:themeTint="A6"/>
    </w:rPr>
  </w:style>
  <w:style w:type="character" w:styleId="Wyrnienieintensywne">
    <w:name w:val="Intense Emphasis"/>
    <w:basedOn w:val="Domylnaczcionkaakapitu"/>
    <w:uiPriority w:val="21"/>
    <w:qFormat/>
    <w:rsid w:val="00FA3A81"/>
    <w:rPr>
      <w:b/>
      <w:bCs/>
      <w:i/>
      <w:iCs/>
      <w:color w:val="auto"/>
    </w:rPr>
  </w:style>
  <w:style w:type="character" w:styleId="Odwoaniedelikatne">
    <w:name w:val="Subtle Reference"/>
    <w:basedOn w:val="Domylnaczcionkaakapitu"/>
    <w:uiPriority w:val="31"/>
    <w:qFormat/>
    <w:rsid w:val="00FA3A81"/>
    <w:rPr>
      <w:caps w:val="0"/>
      <w:smallCaps/>
      <w:color w:val="404040" w:themeColor="text1" w:themeTint="BF"/>
      <w:spacing w:val="0"/>
      <w:u w:val="single" w:color="7F7F7F" w:themeColor="text1" w:themeTint="80"/>
    </w:rPr>
  </w:style>
  <w:style w:type="character" w:styleId="Odwoanieintensywne">
    <w:name w:val="Intense Reference"/>
    <w:basedOn w:val="Domylnaczcionkaakapitu"/>
    <w:uiPriority w:val="32"/>
    <w:qFormat/>
    <w:rsid w:val="00FA3A81"/>
    <w:rPr>
      <w:b/>
      <w:bCs/>
      <w:caps w:val="0"/>
      <w:smallCaps/>
      <w:color w:val="auto"/>
      <w:spacing w:val="0"/>
      <w:u w:val="single"/>
    </w:rPr>
  </w:style>
  <w:style w:type="character" w:styleId="Tytuksiki">
    <w:name w:val="Book Title"/>
    <w:basedOn w:val="Domylnaczcionkaakapitu"/>
    <w:uiPriority w:val="33"/>
    <w:qFormat/>
    <w:rsid w:val="00FA3A81"/>
    <w:rPr>
      <w:b/>
      <w:bCs/>
      <w:caps w:val="0"/>
      <w:smallCaps/>
      <w:spacing w:val="0"/>
    </w:rPr>
  </w:style>
  <w:style w:type="paragraph" w:styleId="Nagwekspisutreci">
    <w:name w:val="TOC Heading"/>
    <w:basedOn w:val="Nagwek1"/>
    <w:next w:val="Normalny"/>
    <w:uiPriority w:val="39"/>
    <w:unhideWhenUsed/>
    <w:qFormat/>
    <w:rsid w:val="00FA3A81"/>
    <w:pPr>
      <w:outlineLvl w:val="9"/>
    </w:pPr>
  </w:style>
  <w:style w:type="character" w:styleId="Hipercze">
    <w:name w:val="Hyperlink"/>
    <w:basedOn w:val="Domylnaczcionkaakapitu"/>
    <w:uiPriority w:val="99"/>
    <w:unhideWhenUsed/>
    <w:rsid w:val="001F254A"/>
    <w:rPr>
      <w:color w:val="0563C1" w:themeColor="hyperlink"/>
      <w:u w:val="single"/>
    </w:rPr>
  </w:style>
  <w:style w:type="paragraph" w:styleId="Spistreci1">
    <w:name w:val="toc 1"/>
    <w:basedOn w:val="Normalny"/>
    <w:next w:val="Normalny"/>
    <w:autoRedefine/>
    <w:uiPriority w:val="39"/>
    <w:unhideWhenUsed/>
    <w:rsid w:val="00F52D8F"/>
    <w:pPr>
      <w:spacing w:after="100"/>
    </w:pPr>
  </w:style>
  <w:style w:type="paragraph" w:styleId="Spistreci2">
    <w:name w:val="toc 2"/>
    <w:basedOn w:val="Normalny"/>
    <w:next w:val="Normalny"/>
    <w:autoRedefine/>
    <w:uiPriority w:val="39"/>
    <w:unhideWhenUsed/>
    <w:rsid w:val="00F52D8F"/>
    <w:pPr>
      <w:spacing w:after="100"/>
      <w:ind w:left="210"/>
    </w:pPr>
  </w:style>
  <w:style w:type="paragraph" w:styleId="Akapitzlist">
    <w:name w:val="List Paragraph"/>
    <w:basedOn w:val="Normalny"/>
    <w:uiPriority w:val="34"/>
    <w:qFormat/>
    <w:rsid w:val="005E432C"/>
    <w:pPr>
      <w:spacing w:line="259" w:lineRule="auto"/>
      <w:ind w:left="720"/>
      <w:contextualSpacing/>
    </w:pPr>
    <w:rPr>
      <w:rFonts w:eastAsiaTheme="minorHAnsi"/>
      <w:sz w:val="22"/>
      <w:szCs w:val="22"/>
    </w:rPr>
  </w:style>
  <w:style w:type="paragraph" w:styleId="Tekstprzypisukocowego">
    <w:name w:val="endnote text"/>
    <w:basedOn w:val="Normalny"/>
    <w:link w:val="TekstprzypisukocowegoZnak"/>
    <w:uiPriority w:val="99"/>
    <w:semiHidden/>
    <w:unhideWhenUsed/>
    <w:rsid w:val="00E91C0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91C08"/>
    <w:rPr>
      <w:sz w:val="20"/>
      <w:szCs w:val="20"/>
    </w:rPr>
  </w:style>
  <w:style w:type="character" w:styleId="Odwoanieprzypisukocowego">
    <w:name w:val="endnote reference"/>
    <w:basedOn w:val="Domylnaczcionkaakapitu"/>
    <w:uiPriority w:val="99"/>
    <w:semiHidden/>
    <w:unhideWhenUsed/>
    <w:rsid w:val="00E91C08"/>
    <w:rPr>
      <w:vertAlign w:val="superscript"/>
    </w:rPr>
  </w:style>
  <w:style w:type="table" w:styleId="Tabela-Siatka">
    <w:name w:val="Table Grid"/>
    <w:basedOn w:val="Standardowy"/>
    <w:uiPriority w:val="39"/>
    <w:rsid w:val="001E2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1jasnaakcent2">
    <w:name w:val="Grid Table 1 Light Accent 2"/>
    <w:basedOn w:val="Standardowy"/>
    <w:uiPriority w:val="46"/>
    <w:rsid w:val="000029C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ekstprzypisudolnego">
    <w:name w:val="footnote text"/>
    <w:basedOn w:val="Normalny"/>
    <w:link w:val="TekstprzypisudolnegoZnak"/>
    <w:uiPriority w:val="99"/>
    <w:semiHidden/>
    <w:unhideWhenUsed/>
    <w:rsid w:val="004A4A5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A4A5A"/>
    <w:rPr>
      <w:sz w:val="20"/>
      <w:szCs w:val="20"/>
    </w:rPr>
  </w:style>
  <w:style w:type="character" w:styleId="Odwoanieprzypisudolnego">
    <w:name w:val="footnote reference"/>
    <w:basedOn w:val="Domylnaczcionkaakapitu"/>
    <w:uiPriority w:val="99"/>
    <w:semiHidden/>
    <w:unhideWhenUsed/>
    <w:rsid w:val="004A4A5A"/>
    <w:rPr>
      <w:vertAlign w:val="superscript"/>
    </w:rPr>
  </w:style>
  <w:style w:type="table" w:styleId="Tabelasiatki4akcent6">
    <w:name w:val="Grid Table 4 Accent 6"/>
    <w:basedOn w:val="Standardowy"/>
    <w:uiPriority w:val="49"/>
    <w:rsid w:val="00F3016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4akcent6">
    <w:name w:val="List Table 4 Accent 6"/>
    <w:basedOn w:val="Standardowy"/>
    <w:uiPriority w:val="49"/>
    <w:rsid w:val="00E176E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pisilustracji">
    <w:name w:val="table of figures"/>
    <w:basedOn w:val="Normalny"/>
    <w:next w:val="Normalny"/>
    <w:uiPriority w:val="99"/>
    <w:unhideWhenUsed/>
    <w:rsid w:val="00AA2E04"/>
    <w:pPr>
      <w:spacing w:after="0"/>
    </w:pPr>
  </w:style>
  <w:style w:type="paragraph" w:styleId="Nagwek">
    <w:name w:val="header"/>
    <w:basedOn w:val="Normalny"/>
    <w:link w:val="NagwekZnak"/>
    <w:uiPriority w:val="99"/>
    <w:unhideWhenUsed/>
    <w:rsid w:val="007329A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329AB"/>
  </w:style>
  <w:style w:type="paragraph" w:styleId="Stopka">
    <w:name w:val="footer"/>
    <w:basedOn w:val="Normalny"/>
    <w:link w:val="StopkaZnak"/>
    <w:uiPriority w:val="99"/>
    <w:unhideWhenUsed/>
    <w:rsid w:val="007329A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329AB"/>
  </w:style>
  <w:style w:type="character" w:styleId="Odwoaniedokomentarza">
    <w:name w:val="annotation reference"/>
    <w:basedOn w:val="Domylnaczcionkaakapitu"/>
    <w:uiPriority w:val="99"/>
    <w:semiHidden/>
    <w:unhideWhenUsed/>
    <w:rsid w:val="003952A4"/>
    <w:rPr>
      <w:sz w:val="16"/>
      <w:szCs w:val="16"/>
    </w:rPr>
  </w:style>
  <w:style w:type="paragraph" w:styleId="Tekstkomentarza">
    <w:name w:val="annotation text"/>
    <w:basedOn w:val="Normalny"/>
    <w:link w:val="TekstkomentarzaZnak"/>
    <w:uiPriority w:val="99"/>
    <w:semiHidden/>
    <w:unhideWhenUsed/>
    <w:rsid w:val="003952A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952A4"/>
    <w:rPr>
      <w:sz w:val="20"/>
      <w:szCs w:val="20"/>
    </w:rPr>
  </w:style>
  <w:style w:type="paragraph" w:styleId="Tematkomentarza">
    <w:name w:val="annotation subject"/>
    <w:basedOn w:val="Tekstkomentarza"/>
    <w:next w:val="Tekstkomentarza"/>
    <w:link w:val="TematkomentarzaZnak"/>
    <w:uiPriority w:val="99"/>
    <w:semiHidden/>
    <w:unhideWhenUsed/>
    <w:rsid w:val="003952A4"/>
    <w:rPr>
      <w:b/>
      <w:bCs/>
    </w:rPr>
  </w:style>
  <w:style w:type="character" w:customStyle="1" w:styleId="TematkomentarzaZnak">
    <w:name w:val="Temat komentarza Znak"/>
    <w:basedOn w:val="TekstkomentarzaZnak"/>
    <w:link w:val="Tematkomentarza"/>
    <w:uiPriority w:val="99"/>
    <w:semiHidden/>
    <w:rsid w:val="003952A4"/>
    <w:rPr>
      <w:b/>
      <w:bCs/>
      <w:sz w:val="20"/>
      <w:szCs w:val="20"/>
    </w:rPr>
  </w:style>
  <w:style w:type="table" w:styleId="Tabelasiatki4akcent5">
    <w:name w:val="Grid Table 4 Accent 5"/>
    <w:basedOn w:val="Standardowy"/>
    <w:uiPriority w:val="49"/>
    <w:rsid w:val="00971AA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Default">
    <w:name w:val="Default"/>
    <w:rsid w:val="007F359A"/>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uiPriority w:val="99"/>
    <w:semiHidden/>
    <w:rsid w:val="00B17729"/>
    <w:pPr>
      <w:spacing w:after="0" w:line="240" w:lineRule="auto"/>
    </w:pPr>
  </w:style>
  <w:style w:type="character" w:styleId="Nierozpoznanawzmianka">
    <w:name w:val="Unresolved Mention"/>
    <w:basedOn w:val="Domylnaczcionkaakapitu"/>
    <w:uiPriority w:val="99"/>
    <w:semiHidden/>
    <w:unhideWhenUsed/>
    <w:rsid w:val="00BC2CD7"/>
    <w:rPr>
      <w:color w:val="605E5C"/>
      <w:shd w:val="clear" w:color="auto" w:fill="E1DFDD"/>
    </w:rPr>
  </w:style>
  <w:style w:type="table" w:styleId="Tabelasiatki5ciemnaakcent6">
    <w:name w:val="Grid Table 5 Dark Accent 6"/>
    <w:basedOn w:val="Standardowy"/>
    <w:uiPriority w:val="50"/>
    <w:rsid w:val="000E7C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5ciemnaakcent5">
    <w:name w:val="Grid Table 5 Dark Accent 5"/>
    <w:basedOn w:val="Standardowy"/>
    <w:uiPriority w:val="50"/>
    <w:rsid w:val="00E52C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rmalnyWeb">
    <w:name w:val="Normal (Web)"/>
    <w:basedOn w:val="Normalny"/>
    <w:uiPriority w:val="99"/>
    <w:unhideWhenUsed/>
    <w:rsid w:val="006E2694"/>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0970">
      <w:bodyDiv w:val="1"/>
      <w:marLeft w:val="0"/>
      <w:marRight w:val="0"/>
      <w:marTop w:val="0"/>
      <w:marBottom w:val="0"/>
      <w:divBdr>
        <w:top w:val="none" w:sz="0" w:space="0" w:color="auto"/>
        <w:left w:val="none" w:sz="0" w:space="0" w:color="auto"/>
        <w:bottom w:val="none" w:sz="0" w:space="0" w:color="auto"/>
        <w:right w:val="none" w:sz="0" w:space="0" w:color="auto"/>
      </w:divBdr>
    </w:div>
    <w:div w:id="79565871">
      <w:bodyDiv w:val="1"/>
      <w:marLeft w:val="0"/>
      <w:marRight w:val="0"/>
      <w:marTop w:val="0"/>
      <w:marBottom w:val="0"/>
      <w:divBdr>
        <w:top w:val="none" w:sz="0" w:space="0" w:color="auto"/>
        <w:left w:val="none" w:sz="0" w:space="0" w:color="auto"/>
        <w:bottom w:val="none" w:sz="0" w:space="0" w:color="auto"/>
        <w:right w:val="none" w:sz="0" w:space="0" w:color="auto"/>
      </w:divBdr>
    </w:div>
    <w:div w:id="129055010">
      <w:bodyDiv w:val="1"/>
      <w:marLeft w:val="0"/>
      <w:marRight w:val="0"/>
      <w:marTop w:val="0"/>
      <w:marBottom w:val="0"/>
      <w:divBdr>
        <w:top w:val="none" w:sz="0" w:space="0" w:color="auto"/>
        <w:left w:val="none" w:sz="0" w:space="0" w:color="auto"/>
        <w:bottom w:val="none" w:sz="0" w:space="0" w:color="auto"/>
        <w:right w:val="none" w:sz="0" w:space="0" w:color="auto"/>
      </w:divBdr>
    </w:div>
    <w:div w:id="178786584">
      <w:bodyDiv w:val="1"/>
      <w:marLeft w:val="0"/>
      <w:marRight w:val="0"/>
      <w:marTop w:val="0"/>
      <w:marBottom w:val="0"/>
      <w:divBdr>
        <w:top w:val="none" w:sz="0" w:space="0" w:color="auto"/>
        <w:left w:val="none" w:sz="0" w:space="0" w:color="auto"/>
        <w:bottom w:val="none" w:sz="0" w:space="0" w:color="auto"/>
        <w:right w:val="none" w:sz="0" w:space="0" w:color="auto"/>
      </w:divBdr>
    </w:div>
    <w:div w:id="215511935">
      <w:bodyDiv w:val="1"/>
      <w:marLeft w:val="0"/>
      <w:marRight w:val="0"/>
      <w:marTop w:val="0"/>
      <w:marBottom w:val="0"/>
      <w:divBdr>
        <w:top w:val="none" w:sz="0" w:space="0" w:color="auto"/>
        <w:left w:val="none" w:sz="0" w:space="0" w:color="auto"/>
        <w:bottom w:val="none" w:sz="0" w:space="0" w:color="auto"/>
        <w:right w:val="none" w:sz="0" w:space="0" w:color="auto"/>
      </w:divBdr>
    </w:div>
    <w:div w:id="228419622">
      <w:bodyDiv w:val="1"/>
      <w:marLeft w:val="0"/>
      <w:marRight w:val="0"/>
      <w:marTop w:val="0"/>
      <w:marBottom w:val="0"/>
      <w:divBdr>
        <w:top w:val="none" w:sz="0" w:space="0" w:color="auto"/>
        <w:left w:val="none" w:sz="0" w:space="0" w:color="auto"/>
        <w:bottom w:val="none" w:sz="0" w:space="0" w:color="auto"/>
        <w:right w:val="none" w:sz="0" w:space="0" w:color="auto"/>
      </w:divBdr>
    </w:div>
    <w:div w:id="245385150">
      <w:bodyDiv w:val="1"/>
      <w:marLeft w:val="0"/>
      <w:marRight w:val="0"/>
      <w:marTop w:val="0"/>
      <w:marBottom w:val="0"/>
      <w:divBdr>
        <w:top w:val="none" w:sz="0" w:space="0" w:color="auto"/>
        <w:left w:val="none" w:sz="0" w:space="0" w:color="auto"/>
        <w:bottom w:val="none" w:sz="0" w:space="0" w:color="auto"/>
        <w:right w:val="none" w:sz="0" w:space="0" w:color="auto"/>
      </w:divBdr>
    </w:div>
    <w:div w:id="304315385">
      <w:bodyDiv w:val="1"/>
      <w:marLeft w:val="0"/>
      <w:marRight w:val="0"/>
      <w:marTop w:val="0"/>
      <w:marBottom w:val="0"/>
      <w:divBdr>
        <w:top w:val="none" w:sz="0" w:space="0" w:color="auto"/>
        <w:left w:val="none" w:sz="0" w:space="0" w:color="auto"/>
        <w:bottom w:val="none" w:sz="0" w:space="0" w:color="auto"/>
        <w:right w:val="none" w:sz="0" w:space="0" w:color="auto"/>
      </w:divBdr>
    </w:div>
    <w:div w:id="313073617">
      <w:bodyDiv w:val="1"/>
      <w:marLeft w:val="0"/>
      <w:marRight w:val="0"/>
      <w:marTop w:val="0"/>
      <w:marBottom w:val="0"/>
      <w:divBdr>
        <w:top w:val="none" w:sz="0" w:space="0" w:color="auto"/>
        <w:left w:val="none" w:sz="0" w:space="0" w:color="auto"/>
        <w:bottom w:val="none" w:sz="0" w:space="0" w:color="auto"/>
        <w:right w:val="none" w:sz="0" w:space="0" w:color="auto"/>
      </w:divBdr>
    </w:div>
    <w:div w:id="339821740">
      <w:bodyDiv w:val="1"/>
      <w:marLeft w:val="0"/>
      <w:marRight w:val="0"/>
      <w:marTop w:val="0"/>
      <w:marBottom w:val="0"/>
      <w:divBdr>
        <w:top w:val="none" w:sz="0" w:space="0" w:color="auto"/>
        <w:left w:val="none" w:sz="0" w:space="0" w:color="auto"/>
        <w:bottom w:val="none" w:sz="0" w:space="0" w:color="auto"/>
        <w:right w:val="none" w:sz="0" w:space="0" w:color="auto"/>
      </w:divBdr>
    </w:div>
    <w:div w:id="394862800">
      <w:bodyDiv w:val="1"/>
      <w:marLeft w:val="0"/>
      <w:marRight w:val="0"/>
      <w:marTop w:val="0"/>
      <w:marBottom w:val="0"/>
      <w:divBdr>
        <w:top w:val="none" w:sz="0" w:space="0" w:color="auto"/>
        <w:left w:val="none" w:sz="0" w:space="0" w:color="auto"/>
        <w:bottom w:val="none" w:sz="0" w:space="0" w:color="auto"/>
        <w:right w:val="none" w:sz="0" w:space="0" w:color="auto"/>
      </w:divBdr>
    </w:div>
    <w:div w:id="412706296">
      <w:bodyDiv w:val="1"/>
      <w:marLeft w:val="0"/>
      <w:marRight w:val="0"/>
      <w:marTop w:val="0"/>
      <w:marBottom w:val="0"/>
      <w:divBdr>
        <w:top w:val="none" w:sz="0" w:space="0" w:color="auto"/>
        <w:left w:val="none" w:sz="0" w:space="0" w:color="auto"/>
        <w:bottom w:val="none" w:sz="0" w:space="0" w:color="auto"/>
        <w:right w:val="none" w:sz="0" w:space="0" w:color="auto"/>
      </w:divBdr>
    </w:div>
    <w:div w:id="417020802">
      <w:bodyDiv w:val="1"/>
      <w:marLeft w:val="0"/>
      <w:marRight w:val="0"/>
      <w:marTop w:val="0"/>
      <w:marBottom w:val="0"/>
      <w:divBdr>
        <w:top w:val="none" w:sz="0" w:space="0" w:color="auto"/>
        <w:left w:val="none" w:sz="0" w:space="0" w:color="auto"/>
        <w:bottom w:val="none" w:sz="0" w:space="0" w:color="auto"/>
        <w:right w:val="none" w:sz="0" w:space="0" w:color="auto"/>
      </w:divBdr>
    </w:div>
    <w:div w:id="460462934">
      <w:bodyDiv w:val="1"/>
      <w:marLeft w:val="0"/>
      <w:marRight w:val="0"/>
      <w:marTop w:val="0"/>
      <w:marBottom w:val="0"/>
      <w:divBdr>
        <w:top w:val="none" w:sz="0" w:space="0" w:color="auto"/>
        <w:left w:val="none" w:sz="0" w:space="0" w:color="auto"/>
        <w:bottom w:val="none" w:sz="0" w:space="0" w:color="auto"/>
        <w:right w:val="none" w:sz="0" w:space="0" w:color="auto"/>
      </w:divBdr>
    </w:div>
    <w:div w:id="636496041">
      <w:bodyDiv w:val="1"/>
      <w:marLeft w:val="0"/>
      <w:marRight w:val="0"/>
      <w:marTop w:val="0"/>
      <w:marBottom w:val="0"/>
      <w:divBdr>
        <w:top w:val="none" w:sz="0" w:space="0" w:color="auto"/>
        <w:left w:val="none" w:sz="0" w:space="0" w:color="auto"/>
        <w:bottom w:val="none" w:sz="0" w:space="0" w:color="auto"/>
        <w:right w:val="none" w:sz="0" w:space="0" w:color="auto"/>
      </w:divBdr>
    </w:div>
    <w:div w:id="670134649">
      <w:bodyDiv w:val="1"/>
      <w:marLeft w:val="0"/>
      <w:marRight w:val="0"/>
      <w:marTop w:val="0"/>
      <w:marBottom w:val="0"/>
      <w:divBdr>
        <w:top w:val="none" w:sz="0" w:space="0" w:color="auto"/>
        <w:left w:val="none" w:sz="0" w:space="0" w:color="auto"/>
        <w:bottom w:val="none" w:sz="0" w:space="0" w:color="auto"/>
        <w:right w:val="none" w:sz="0" w:space="0" w:color="auto"/>
      </w:divBdr>
    </w:div>
    <w:div w:id="781998153">
      <w:bodyDiv w:val="1"/>
      <w:marLeft w:val="0"/>
      <w:marRight w:val="0"/>
      <w:marTop w:val="0"/>
      <w:marBottom w:val="0"/>
      <w:divBdr>
        <w:top w:val="none" w:sz="0" w:space="0" w:color="auto"/>
        <w:left w:val="none" w:sz="0" w:space="0" w:color="auto"/>
        <w:bottom w:val="none" w:sz="0" w:space="0" w:color="auto"/>
        <w:right w:val="none" w:sz="0" w:space="0" w:color="auto"/>
      </w:divBdr>
    </w:div>
    <w:div w:id="833760321">
      <w:bodyDiv w:val="1"/>
      <w:marLeft w:val="0"/>
      <w:marRight w:val="0"/>
      <w:marTop w:val="0"/>
      <w:marBottom w:val="0"/>
      <w:divBdr>
        <w:top w:val="none" w:sz="0" w:space="0" w:color="auto"/>
        <w:left w:val="none" w:sz="0" w:space="0" w:color="auto"/>
        <w:bottom w:val="none" w:sz="0" w:space="0" w:color="auto"/>
        <w:right w:val="none" w:sz="0" w:space="0" w:color="auto"/>
      </w:divBdr>
    </w:div>
    <w:div w:id="882719440">
      <w:bodyDiv w:val="1"/>
      <w:marLeft w:val="0"/>
      <w:marRight w:val="0"/>
      <w:marTop w:val="0"/>
      <w:marBottom w:val="0"/>
      <w:divBdr>
        <w:top w:val="none" w:sz="0" w:space="0" w:color="auto"/>
        <w:left w:val="none" w:sz="0" w:space="0" w:color="auto"/>
        <w:bottom w:val="none" w:sz="0" w:space="0" w:color="auto"/>
        <w:right w:val="none" w:sz="0" w:space="0" w:color="auto"/>
      </w:divBdr>
    </w:div>
    <w:div w:id="968901007">
      <w:bodyDiv w:val="1"/>
      <w:marLeft w:val="0"/>
      <w:marRight w:val="0"/>
      <w:marTop w:val="0"/>
      <w:marBottom w:val="0"/>
      <w:divBdr>
        <w:top w:val="none" w:sz="0" w:space="0" w:color="auto"/>
        <w:left w:val="none" w:sz="0" w:space="0" w:color="auto"/>
        <w:bottom w:val="none" w:sz="0" w:space="0" w:color="auto"/>
        <w:right w:val="none" w:sz="0" w:space="0" w:color="auto"/>
      </w:divBdr>
    </w:div>
    <w:div w:id="971637323">
      <w:bodyDiv w:val="1"/>
      <w:marLeft w:val="0"/>
      <w:marRight w:val="0"/>
      <w:marTop w:val="0"/>
      <w:marBottom w:val="0"/>
      <w:divBdr>
        <w:top w:val="none" w:sz="0" w:space="0" w:color="auto"/>
        <w:left w:val="none" w:sz="0" w:space="0" w:color="auto"/>
        <w:bottom w:val="none" w:sz="0" w:space="0" w:color="auto"/>
        <w:right w:val="none" w:sz="0" w:space="0" w:color="auto"/>
      </w:divBdr>
    </w:div>
    <w:div w:id="983120722">
      <w:bodyDiv w:val="1"/>
      <w:marLeft w:val="0"/>
      <w:marRight w:val="0"/>
      <w:marTop w:val="0"/>
      <w:marBottom w:val="0"/>
      <w:divBdr>
        <w:top w:val="none" w:sz="0" w:space="0" w:color="auto"/>
        <w:left w:val="none" w:sz="0" w:space="0" w:color="auto"/>
        <w:bottom w:val="none" w:sz="0" w:space="0" w:color="auto"/>
        <w:right w:val="none" w:sz="0" w:space="0" w:color="auto"/>
      </w:divBdr>
    </w:div>
    <w:div w:id="1089162174">
      <w:bodyDiv w:val="1"/>
      <w:marLeft w:val="0"/>
      <w:marRight w:val="0"/>
      <w:marTop w:val="0"/>
      <w:marBottom w:val="0"/>
      <w:divBdr>
        <w:top w:val="none" w:sz="0" w:space="0" w:color="auto"/>
        <w:left w:val="none" w:sz="0" w:space="0" w:color="auto"/>
        <w:bottom w:val="none" w:sz="0" w:space="0" w:color="auto"/>
        <w:right w:val="none" w:sz="0" w:space="0" w:color="auto"/>
      </w:divBdr>
    </w:div>
    <w:div w:id="1094980823">
      <w:bodyDiv w:val="1"/>
      <w:marLeft w:val="0"/>
      <w:marRight w:val="0"/>
      <w:marTop w:val="0"/>
      <w:marBottom w:val="0"/>
      <w:divBdr>
        <w:top w:val="none" w:sz="0" w:space="0" w:color="auto"/>
        <w:left w:val="none" w:sz="0" w:space="0" w:color="auto"/>
        <w:bottom w:val="none" w:sz="0" w:space="0" w:color="auto"/>
        <w:right w:val="none" w:sz="0" w:space="0" w:color="auto"/>
      </w:divBdr>
    </w:div>
    <w:div w:id="1105543852">
      <w:bodyDiv w:val="1"/>
      <w:marLeft w:val="0"/>
      <w:marRight w:val="0"/>
      <w:marTop w:val="0"/>
      <w:marBottom w:val="0"/>
      <w:divBdr>
        <w:top w:val="none" w:sz="0" w:space="0" w:color="auto"/>
        <w:left w:val="none" w:sz="0" w:space="0" w:color="auto"/>
        <w:bottom w:val="none" w:sz="0" w:space="0" w:color="auto"/>
        <w:right w:val="none" w:sz="0" w:space="0" w:color="auto"/>
      </w:divBdr>
    </w:div>
    <w:div w:id="1186481030">
      <w:bodyDiv w:val="1"/>
      <w:marLeft w:val="0"/>
      <w:marRight w:val="0"/>
      <w:marTop w:val="0"/>
      <w:marBottom w:val="0"/>
      <w:divBdr>
        <w:top w:val="none" w:sz="0" w:space="0" w:color="auto"/>
        <w:left w:val="none" w:sz="0" w:space="0" w:color="auto"/>
        <w:bottom w:val="none" w:sz="0" w:space="0" w:color="auto"/>
        <w:right w:val="none" w:sz="0" w:space="0" w:color="auto"/>
      </w:divBdr>
    </w:div>
    <w:div w:id="1206135494">
      <w:bodyDiv w:val="1"/>
      <w:marLeft w:val="0"/>
      <w:marRight w:val="0"/>
      <w:marTop w:val="0"/>
      <w:marBottom w:val="0"/>
      <w:divBdr>
        <w:top w:val="none" w:sz="0" w:space="0" w:color="auto"/>
        <w:left w:val="none" w:sz="0" w:space="0" w:color="auto"/>
        <w:bottom w:val="none" w:sz="0" w:space="0" w:color="auto"/>
        <w:right w:val="none" w:sz="0" w:space="0" w:color="auto"/>
      </w:divBdr>
    </w:div>
    <w:div w:id="1222132004">
      <w:bodyDiv w:val="1"/>
      <w:marLeft w:val="0"/>
      <w:marRight w:val="0"/>
      <w:marTop w:val="0"/>
      <w:marBottom w:val="0"/>
      <w:divBdr>
        <w:top w:val="none" w:sz="0" w:space="0" w:color="auto"/>
        <w:left w:val="none" w:sz="0" w:space="0" w:color="auto"/>
        <w:bottom w:val="none" w:sz="0" w:space="0" w:color="auto"/>
        <w:right w:val="none" w:sz="0" w:space="0" w:color="auto"/>
      </w:divBdr>
    </w:div>
    <w:div w:id="1333216115">
      <w:bodyDiv w:val="1"/>
      <w:marLeft w:val="0"/>
      <w:marRight w:val="0"/>
      <w:marTop w:val="0"/>
      <w:marBottom w:val="0"/>
      <w:divBdr>
        <w:top w:val="none" w:sz="0" w:space="0" w:color="auto"/>
        <w:left w:val="none" w:sz="0" w:space="0" w:color="auto"/>
        <w:bottom w:val="none" w:sz="0" w:space="0" w:color="auto"/>
        <w:right w:val="none" w:sz="0" w:space="0" w:color="auto"/>
      </w:divBdr>
    </w:div>
    <w:div w:id="1422137545">
      <w:bodyDiv w:val="1"/>
      <w:marLeft w:val="0"/>
      <w:marRight w:val="0"/>
      <w:marTop w:val="0"/>
      <w:marBottom w:val="0"/>
      <w:divBdr>
        <w:top w:val="none" w:sz="0" w:space="0" w:color="auto"/>
        <w:left w:val="none" w:sz="0" w:space="0" w:color="auto"/>
        <w:bottom w:val="none" w:sz="0" w:space="0" w:color="auto"/>
        <w:right w:val="none" w:sz="0" w:space="0" w:color="auto"/>
      </w:divBdr>
    </w:div>
    <w:div w:id="1437140434">
      <w:bodyDiv w:val="1"/>
      <w:marLeft w:val="0"/>
      <w:marRight w:val="0"/>
      <w:marTop w:val="0"/>
      <w:marBottom w:val="0"/>
      <w:divBdr>
        <w:top w:val="none" w:sz="0" w:space="0" w:color="auto"/>
        <w:left w:val="none" w:sz="0" w:space="0" w:color="auto"/>
        <w:bottom w:val="none" w:sz="0" w:space="0" w:color="auto"/>
        <w:right w:val="none" w:sz="0" w:space="0" w:color="auto"/>
      </w:divBdr>
    </w:div>
    <w:div w:id="1525826949">
      <w:bodyDiv w:val="1"/>
      <w:marLeft w:val="0"/>
      <w:marRight w:val="0"/>
      <w:marTop w:val="0"/>
      <w:marBottom w:val="0"/>
      <w:divBdr>
        <w:top w:val="none" w:sz="0" w:space="0" w:color="auto"/>
        <w:left w:val="none" w:sz="0" w:space="0" w:color="auto"/>
        <w:bottom w:val="none" w:sz="0" w:space="0" w:color="auto"/>
        <w:right w:val="none" w:sz="0" w:space="0" w:color="auto"/>
      </w:divBdr>
      <w:divsChild>
        <w:div w:id="1431898408">
          <w:marLeft w:val="0"/>
          <w:marRight w:val="0"/>
          <w:marTop w:val="0"/>
          <w:marBottom w:val="0"/>
          <w:divBdr>
            <w:top w:val="none" w:sz="0" w:space="0" w:color="auto"/>
            <w:left w:val="none" w:sz="0" w:space="0" w:color="auto"/>
            <w:bottom w:val="none" w:sz="0" w:space="0" w:color="auto"/>
            <w:right w:val="none" w:sz="0" w:space="0" w:color="auto"/>
          </w:divBdr>
        </w:div>
      </w:divsChild>
    </w:div>
    <w:div w:id="1530026090">
      <w:bodyDiv w:val="1"/>
      <w:marLeft w:val="0"/>
      <w:marRight w:val="0"/>
      <w:marTop w:val="0"/>
      <w:marBottom w:val="0"/>
      <w:divBdr>
        <w:top w:val="none" w:sz="0" w:space="0" w:color="auto"/>
        <w:left w:val="none" w:sz="0" w:space="0" w:color="auto"/>
        <w:bottom w:val="none" w:sz="0" w:space="0" w:color="auto"/>
        <w:right w:val="none" w:sz="0" w:space="0" w:color="auto"/>
      </w:divBdr>
    </w:div>
    <w:div w:id="1547597138">
      <w:bodyDiv w:val="1"/>
      <w:marLeft w:val="0"/>
      <w:marRight w:val="0"/>
      <w:marTop w:val="0"/>
      <w:marBottom w:val="0"/>
      <w:divBdr>
        <w:top w:val="none" w:sz="0" w:space="0" w:color="auto"/>
        <w:left w:val="none" w:sz="0" w:space="0" w:color="auto"/>
        <w:bottom w:val="none" w:sz="0" w:space="0" w:color="auto"/>
        <w:right w:val="none" w:sz="0" w:space="0" w:color="auto"/>
      </w:divBdr>
    </w:div>
    <w:div w:id="1594973305">
      <w:bodyDiv w:val="1"/>
      <w:marLeft w:val="0"/>
      <w:marRight w:val="0"/>
      <w:marTop w:val="0"/>
      <w:marBottom w:val="0"/>
      <w:divBdr>
        <w:top w:val="none" w:sz="0" w:space="0" w:color="auto"/>
        <w:left w:val="none" w:sz="0" w:space="0" w:color="auto"/>
        <w:bottom w:val="none" w:sz="0" w:space="0" w:color="auto"/>
        <w:right w:val="none" w:sz="0" w:space="0" w:color="auto"/>
      </w:divBdr>
    </w:div>
    <w:div w:id="1597133420">
      <w:bodyDiv w:val="1"/>
      <w:marLeft w:val="0"/>
      <w:marRight w:val="0"/>
      <w:marTop w:val="0"/>
      <w:marBottom w:val="0"/>
      <w:divBdr>
        <w:top w:val="none" w:sz="0" w:space="0" w:color="auto"/>
        <w:left w:val="none" w:sz="0" w:space="0" w:color="auto"/>
        <w:bottom w:val="none" w:sz="0" w:space="0" w:color="auto"/>
        <w:right w:val="none" w:sz="0" w:space="0" w:color="auto"/>
      </w:divBdr>
    </w:div>
    <w:div w:id="1693533830">
      <w:bodyDiv w:val="1"/>
      <w:marLeft w:val="0"/>
      <w:marRight w:val="0"/>
      <w:marTop w:val="0"/>
      <w:marBottom w:val="0"/>
      <w:divBdr>
        <w:top w:val="none" w:sz="0" w:space="0" w:color="auto"/>
        <w:left w:val="none" w:sz="0" w:space="0" w:color="auto"/>
        <w:bottom w:val="none" w:sz="0" w:space="0" w:color="auto"/>
        <w:right w:val="none" w:sz="0" w:space="0" w:color="auto"/>
      </w:divBdr>
    </w:div>
    <w:div w:id="1704548428">
      <w:bodyDiv w:val="1"/>
      <w:marLeft w:val="0"/>
      <w:marRight w:val="0"/>
      <w:marTop w:val="0"/>
      <w:marBottom w:val="0"/>
      <w:divBdr>
        <w:top w:val="none" w:sz="0" w:space="0" w:color="auto"/>
        <w:left w:val="none" w:sz="0" w:space="0" w:color="auto"/>
        <w:bottom w:val="none" w:sz="0" w:space="0" w:color="auto"/>
        <w:right w:val="none" w:sz="0" w:space="0" w:color="auto"/>
      </w:divBdr>
    </w:div>
    <w:div w:id="1725106762">
      <w:bodyDiv w:val="1"/>
      <w:marLeft w:val="0"/>
      <w:marRight w:val="0"/>
      <w:marTop w:val="0"/>
      <w:marBottom w:val="0"/>
      <w:divBdr>
        <w:top w:val="none" w:sz="0" w:space="0" w:color="auto"/>
        <w:left w:val="none" w:sz="0" w:space="0" w:color="auto"/>
        <w:bottom w:val="none" w:sz="0" w:space="0" w:color="auto"/>
        <w:right w:val="none" w:sz="0" w:space="0" w:color="auto"/>
      </w:divBdr>
    </w:div>
    <w:div w:id="1750886655">
      <w:bodyDiv w:val="1"/>
      <w:marLeft w:val="0"/>
      <w:marRight w:val="0"/>
      <w:marTop w:val="0"/>
      <w:marBottom w:val="0"/>
      <w:divBdr>
        <w:top w:val="none" w:sz="0" w:space="0" w:color="auto"/>
        <w:left w:val="none" w:sz="0" w:space="0" w:color="auto"/>
        <w:bottom w:val="none" w:sz="0" w:space="0" w:color="auto"/>
        <w:right w:val="none" w:sz="0" w:space="0" w:color="auto"/>
      </w:divBdr>
    </w:div>
    <w:div w:id="1752237097">
      <w:bodyDiv w:val="1"/>
      <w:marLeft w:val="0"/>
      <w:marRight w:val="0"/>
      <w:marTop w:val="0"/>
      <w:marBottom w:val="0"/>
      <w:divBdr>
        <w:top w:val="none" w:sz="0" w:space="0" w:color="auto"/>
        <w:left w:val="none" w:sz="0" w:space="0" w:color="auto"/>
        <w:bottom w:val="none" w:sz="0" w:space="0" w:color="auto"/>
        <w:right w:val="none" w:sz="0" w:space="0" w:color="auto"/>
      </w:divBdr>
    </w:div>
    <w:div w:id="1764916246">
      <w:bodyDiv w:val="1"/>
      <w:marLeft w:val="0"/>
      <w:marRight w:val="0"/>
      <w:marTop w:val="0"/>
      <w:marBottom w:val="0"/>
      <w:divBdr>
        <w:top w:val="none" w:sz="0" w:space="0" w:color="auto"/>
        <w:left w:val="none" w:sz="0" w:space="0" w:color="auto"/>
        <w:bottom w:val="none" w:sz="0" w:space="0" w:color="auto"/>
        <w:right w:val="none" w:sz="0" w:space="0" w:color="auto"/>
      </w:divBdr>
    </w:div>
    <w:div w:id="1804686673">
      <w:bodyDiv w:val="1"/>
      <w:marLeft w:val="0"/>
      <w:marRight w:val="0"/>
      <w:marTop w:val="0"/>
      <w:marBottom w:val="0"/>
      <w:divBdr>
        <w:top w:val="none" w:sz="0" w:space="0" w:color="auto"/>
        <w:left w:val="none" w:sz="0" w:space="0" w:color="auto"/>
        <w:bottom w:val="none" w:sz="0" w:space="0" w:color="auto"/>
        <w:right w:val="none" w:sz="0" w:space="0" w:color="auto"/>
      </w:divBdr>
      <w:divsChild>
        <w:div w:id="1184202592">
          <w:marLeft w:val="0"/>
          <w:marRight w:val="0"/>
          <w:marTop w:val="0"/>
          <w:marBottom w:val="0"/>
          <w:divBdr>
            <w:top w:val="single" w:sz="2" w:space="0" w:color="D9D9E3"/>
            <w:left w:val="single" w:sz="2" w:space="0" w:color="D9D9E3"/>
            <w:bottom w:val="single" w:sz="2" w:space="0" w:color="D9D9E3"/>
            <w:right w:val="single" w:sz="2" w:space="0" w:color="D9D9E3"/>
          </w:divBdr>
          <w:divsChild>
            <w:div w:id="747076495">
              <w:marLeft w:val="0"/>
              <w:marRight w:val="0"/>
              <w:marTop w:val="0"/>
              <w:marBottom w:val="0"/>
              <w:divBdr>
                <w:top w:val="single" w:sz="2" w:space="0" w:color="D9D9E3"/>
                <w:left w:val="single" w:sz="2" w:space="0" w:color="D9D9E3"/>
                <w:bottom w:val="single" w:sz="2" w:space="0" w:color="D9D9E3"/>
                <w:right w:val="single" w:sz="2" w:space="0" w:color="D9D9E3"/>
              </w:divBdr>
              <w:divsChild>
                <w:div w:id="1833980384">
                  <w:marLeft w:val="0"/>
                  <w:marRight w:val="0"/>
                  <w:marTop w:val="0"/>
                  <w:marBottom w:val="0"/>
                  <w:divBdr>
                    <w:top w:val="single" w:sz="2" w:space="0" w:color="D9D9E3"/>
                    <w:left w:val="single" w:sz="2" w:space="0" w:color="D9D9E3"/>
                    <w:bottom w:val="single" w:sz="2" w:space="0" w:color="D9D9E3"/>
                    <w:right w:val="single" w:sz="2" w:space="0" w:color="D9D9E3"/>
                  </w:divBdr>
                  <w:divsChild>
                    <w:div w:id="569774084">
                      <w:marLeft w:val="0"/>
                      <w:marRight w:val="0"/>
                      <w:marTop w:val="0"/>
                      <w:marBottom w:val="0"/>
                      <w:divBdr>
                        <w:top w:val="single" w:sz="2" w:space="0" w:color="D9D9E3"/>
                        <w:left w:val="single" w:sz="2" w:space="0" w:color="D9D9E3"/>
                        <w:bottom w:val="single" w:sz="2" w:space="0" w:color="D9D9E3"/>
                        <w:right w:val="single" w:sz="2" w:space="0" w:color="D9D9E3"/>
                      </w:divBdr>
                      <w:divsChild>
                        <w:div w:id="343290738">
                          <w:marLeft w:val="0"/>
                          <w:marRight w:val="0"/>
                          <w:marTop w:val="0"/>
                          <w:marBottom w:val="0"/>
                          <w:divBdr>
                            <w:top w:val="single" w:sz="2" w:space="0" w:color="D9D9E3"/>
                            <w:left w:val="single" w:sz="2" w:space="0" w:color="D9D9E3"/>
                            <w:bottom w:val="single" w:sz="2" w:space="0" w:color="D9D9E3"/>
                            <w:right w:val="single" w:sz="2" w:space="0" w:color="D9D9E3"/>
                          </w:divBdr>
                          <w:divsChild>
                            <w:div w:id="390424714">
                              <w:marLeft w:val="0"/>
                              <w:marRight w:val="0"/>
                              <w:marTop w:val="100"/>
                              <w:marBottom w:val="100"/>
                              <w:divBdr>
                                <w:top w:val="single" w:sz="2" w:space="0" w:color="D9D9E3"/>
                                <w:left w:val="single" w:sz="2" w:space="0" w:color="D9D9E3"/>
                                <w:bottom w:val="single" w:sz="2" w:space="0" w:color="D9D9E3"/>
                                <w:right w:val="single" w:sz="2" w:space="0" w:color="D9D9E3"/>
                              </w:divBdr>
                              <w:divsChild>
                                <w:div w:id="640695454">
                                  <w:marLeft w:val="0"/>
                                  <w:marRight w:val="0"/>
                                  <w:marTop w:val="0"/>
                                  <w:marBottom w:val="0"/>
                                  <w:divBdr>
                                    <w:top w:val="single" w:sz="2" w:space="0" w:color="D9D9E3"/>
                                    <w:left w:val="single" w:sz="2" w:space="0" w:color="D9D9E3"/>
                                    <w:bottom w:val="single" w:sz="2" w:space="0" w:color="D9D9E3"/>
                                    <w:right w:val="single" w:sz="2" w:space="0" w:color="D9D9E3"/>
                                  </w:divBdr>
                                  <w:divsChild>
                                    <w:div w:id="256909695">
                                      <w:marLeft w:val="0"/>
                                      <w:marRight w:val="0"/>
                                      <w:marTop w:val="0"/>
                                      <w:marBottom w:val="0"/>
                                      <w:divBdr>
                                        <w:top w:val="single" w:sz="2" w:space="0" w:color="D9D9E3"/>
                                        <w:left w:val="single" w:sz="2" w:space="0" w:color="D9D9E3"/>
                                        <w:bottom w:val="single" w:sz="2" w:space="0" w:color="D9D9E3"/>
                                        <w:right w:val="single" w:sz="2" w:space="0" w:color="D9D9E3"/>
                                      </w:divBdr>
                                      <w:divsChild>
                                        <w:div w:id="1441298564">
                                          <w:marLeft w:val="0"/>
                                          <w:marRight w:val="0"/>
                                          <w:marTop w:val="0"/>
                                          <w:marBottom w:val="0"/>
                                          <w:divBdr>
                                            <w:top w:val="single" w:sz="2" w:space="0" w:color="D9D9E3"/>
                                            <w:left w:val="single" w:sz="2" w:space="0" w:color="D9D9E3"/>
                                            <w:bottom w:val="single" w:sz="2" w:space="0" w:color="D9D9E3"/>
                                            <w:right w:val="single" w:sz="2" w:space="0" w:color="D9D9E3"/>
                                          </w:divBdr>
                                          <w:divsChild>
                                            <w:div w:id="1936985151">
                                              <w:marLeft w:val="0"/>
                                              <w:marRight w:val="0"/>
                                              <w:marTop w:val="0"/>
                                              <w:marBottom w:val="0"/>
                                              <w:divBdr>
                                                <w:top w:val="single" w:sz="2" w:space="0" w:color="D9D9E3"/>
                                                <w:left w:val="single" w:sz="2" w:space="0" w:color="D9D9E3"/>
                                                <w:bottom w:val="single" w:sz="2" w:space="0" w:color="D9D9E3"/>
                                                <w:right w:val="single" w:sz="2" w:space="0" w:color="D9D9E3"/>
                                              </w:divBdr>
                                              <w:divsChild>
                                                <w:div w:id="929236295">
                                                  <w:marLeft w:val="0"/>
                                                  <w:marRight w:val="0"/>
                                                  <w:marTop w:val="0"/>
                                                  <w:marBottom w:val="0"/>
                                                  <w:divBdr>
                                                    <w:top w:val="single" w:sz="2" w:space="0" w:color="D9D9E3"/>
                                                    <w:left w:val="single" w:sz="2" w:space="0" w:color="D9D9E3"/>
                                                    <w:bottom w:val="single" w:sz="2" w:space="0" w:color="D9D9E3"/>
                                                    <w:right w:val="single" w:sz="2" w:space="0" w:color="D9D9E3"/>
                                                  </w:divBdr>
                                                  <w:divsChild>
                                                    <w:div w:id="8386920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45730143">
          <w:marLeft w:val="0"/>
          <w:marRight w:val="0"/>
          <w:marTop w:val="0"/>
          <w:marBottom w:val="0"/>
          <w:divBdr>
            <w:top w:val="none" w:sz="0" w:space="0" w:color="auto"/>
            <w:left w:val="none" w:sz="0" w:space="0" w:color="auto"/>
            <w:bottom w:val="none" w:sz="0" w:space="0" w:color="auto"/>
            <w:right w:val="none" w:sz="0" w:space="0" w:color="auto"/>
          </w:divBdr>
        </w:div>
      </w:divsChild>
    </w:div>
    <w:div w:id="1805002474">
      <w:bodyDiv w:val="1"/>
      <w:marLeft w:val="0"/>
      <w:marRight w:val="0"/>
      <w:marTop w:val="0"/>
      <w:marBottom w:val="0"/>
      <w:divBdr>
        <w:top w:val="none" w:sz="0" w:space="0" w:color="auto"/>
        <w:left w:val="none" w:sz="0" w:space="0" w:color="auto"/>
        <w:bottom w:val="none" w:sz="0" w:space="0" w:color="auto"/>
        <w:right w:val="none" w:sz="0" w:space="0" w:color="auto"/>
      </w:divBdr>
    </w:div>
    <w:div w:id="1807627324">
      <w:bodyDiv w:val="1"/>
      <w:marLeft w:val="0"/>
      <w:marRight w:val="0"/>
      <w:marTop w:val="0"/>
      <w:marBottom w:val="0"/>
      <w:divBdr>
        <w:top w:val="none" w:sz="0" w:space="0" w:color="auto"/>
        <w:left w:val="none" w:sz="0" w:space="0" w:color="auto"/>
        <w:bottom w:val="none" w:sz="0" w:space="0" w:color="auto"/>
        <w:right w:val="none" w:sz="0" w:space="0" w:color="auto"/>
      </w:divBdr>
    </w:div>
    <w:div w:id="1828013989">
      <w:bodyDiv w:val="1"/>
      <w:marLeft w:val="0"/>
      <w:marRight w:val="0"/>
      <w:marTop w:val="0"/>
      <w:marBottom w:val="0"/>
      <w:divBdr>
        <w:top w:val="none" w:sz="0" w:space="0" w:color="auto"/>
        <w:left w:val="none" w:sz="0" w:space="0" w:color="auto"/>
        <w:bottom w:val="none" w:sz="0" w:space="0" w:color="auto"/>
        <w:right w:val="none" w:sz="0" w:space="0" w:color="auto"/>
      </w:divBdr>
      <w:divsChild>
        <w:div w:id="417137934">
          <w:marLeft w:val="0"/>
          <w:marRight w:val="0"/>
          <w:marTop w:val="0"/>
          <w:marBottom w:val="0"/>
          <w:divBdr>
            <w:top w:val="none" w:sz="0" w:space="0" w:color="auto"/>
            <w:left w:val="none" w:sz="0" w:space="0" w:color="auto"/>
            <w:bottom w:val="none" w:sz="0" w:space="0" w:color="auto"/>
            <w:right w:val="none" w:sz="0" w:space="0" w:color="auto"/>
          </w:divBdr>
        </w:div>
      </w:divsChild>
    </w:div>
    <w:div w:id="1927153188">
      <w:bodyDiv w:val="1"/>
      <w:marLeft w:val="0"/>
      <w:marRight w:val="0"/>
      <w:marTop w:val="0"/>
      <w:marBottom w:val="0"/>
      <w:divBdr>
        <w:top w:val="none" w:sz="0" w:space="0" w:color="auto"/>
        <w:left w:val="none" w:sz="0" w:space="0" w:color="auto"/>
        <w:bottom w:val="none" w:sz="0" w:space="0" w:color="auto"/>
        <w:right w:val="none" w:sz="0" w:space="0" w:color="auto"/>
      </w:divBdr>
    </w:div>
    <w:div w:id="1940333433">
      <w:bodyDiv w:val="1"/>
      <w:marLeft w:val="0"/>
      <w:marRight w:val="0"/>
      <w:marTop w:val="0"/>
      <w:marBottom w:val="0"/>
      <w:divBdr>
        <w:top w:val="none" w:sz="0" w:space="0" w:color="auto"/>
        <w:left w:val="none" w:sz="0" w:space="0" w:color="auto"/>
        <w:bottom w:val="none" w:sz="0" w:space="0" w:color="auto"/>
        <w:right w:val="none" w:sz="0" w:space="0" w:color="auto"/>
      </w:divBdr>
    </w:div>
    <w:div w:id="1946383747">
      <w:bodyDiv w:val="1"/>
      <w:marLeft w:val="0"/>
      <w:marRight w:val="0"/>
      <w:marTop w:val="0"/>
      <w:marBottom w:val="0"/>
      <w:divBdr>
        <w:top w:val="none" w:sz="0" w:space="0" w:color="auto"/>
        <w:left w:val="none" w:sz="0" w:space="0" w:color="auto"/>
        <w:bottom w:val="none" w:sz="0" w:space="0" w:color="auto"/>
        <w:right w:val="none" w:sz="0" w:space="0" w:color="auto"/>
      </w:divBdr>
    </w:div>
    <w:div w:id="2036995915">
      <w:bodyDiv w:val="1"/>
      <w:marLeft w:val="0"/>
      <w:marRight w:val="0"/>
      <w:marTop w:val="0"/>
      <w:marBottom w:val="0"/>
      <w:divBdr>
        <w:top w:val="none" w:sz="0" w:space="0" w:color="auto"/>
        <w:left w:val="none" w:sz="0" w:space="0" w:color="auto"/>
        <w:bottom w:val="none" w:sz="0" w:space="0" w:color="auto"/>
        <w:right w:val="none" w:sz="0" w:space="0" w:color="auto"/>
      </w:divBdr>
    </w:div>
    <w:div w:id="2093040236">
      <w:bodyDiv w:val="1"/>
      <w:marLeft w:val="0"/>
      <w:marRight w:val="0"/>
      <w:marTop w:val="0"/>
      <w:marBottom w:val="0"/>
      <w:divBdr>
        <w:top w:val="none" w:sz="0" w:space="0" w:color="auto"/>
        <w:left w:val="none" w:sz="0" w:space="0" w:color="auto"/>
        <w:bottom w:val="none" w:sz="0" w:space="0" w:color="auto"/>
        <w:right w:val="none" w:sz="0" w:space="0" w:color="auto"/>
      </w:divBdr>
    </w:div>
    <w:div w:id="2097894264">
      <w:bodyDiv w:val="1"/>
      <w:marLeft w:val="0"/>
      <w:marRight w:val="0"/>
      <w:marTop w:val="0"/>
      <w:marBottom w:val="0"/>
      <w:divBdr>
        <w:top w:val="none" w:sz="0" w:space="0" w:color="auto"/>
        <w:left w:val="none" w:sz="0" w:space="0" w:color="auto"/>
        <w:bottom w:val="none" w:sz="0" w:space="0" w:color="auto"/>
        <w:right w:val="none" w:sz="0" w:space="0" w:color="auto"/>
      </w:divBdr>
    </w:div>
    <w:div w:id="2126801498">
      <w:bodyDiv w:val="1"/>
      <w:marLeft w:val="0"/>
      <w:marRight w:val="0"/>
      <w:marTop w:val="0"/>
      <w:marBottom w:val="0"/>
      <w:divBdr>
        <w:top w:val="none" w:sz="0" w:space="0" w:color="auto"/>
        <w:left w:val="none" w:sz="0" w:space="0" w:color="auto"/>
        <w:bottom w:val="none" w:sz="0" w:space="0" w:color="auto"/>
        <w:right w:val="none" w:sz="0" w:space="0" w:color="auto"/>
      </w:divBdr>
      <w:divsChild>
        <w:div w:id="1033730093">
          <w:marLeft w:val="0"/>
          <w:marRight w:val="0"/>
          <w:marTop w:val="0"/>
          <w:marBottom w:val="0"/>
          <w:divBdr>
            <w:top w:val="none" w:sz="0" w:space="0" w:color="auto"/>
            <w:left w:val="none" w:sz="0" w:space="0" w:color="auto"/>
            <w:bottom w:val="none" w:sz="0" w:space="0" w:color="auto"/>
            <w:right w:val="none" w:sz="0" w:space="0" w:color="auto"/>
          </w:divBdr>
        </w:div>
      </w:divsChild>
    </w:div>
    <w:div w:id="213204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9.jpeg"/><Relationship Id="rId26" Type="http://schemas.openxmlformats.org/officeDocument/2006/relationships/image" Target="media/image16.jpeg"/><Relationship Id="rId39"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tomasconsulting.com"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diagramQuickStyle" Target="diagrams/quickStyle1.xml"/><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image" Target="media/image18.jpeg"/><Relationship Id="rId36" Type="http://schemas.openxmlformats.org/officeDocument/2006/relationships/diagramLayout" Target="diagrams/layout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diagramData" Target="diagrams/data1.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pl-PL"/>
              <a:t>Wiek</a:t>
            </a:r>
            <a:r>
              <a:rPr lang="pl-PL" baseline="0"/>
              <a:t> mieszkańców Gminy Białowieża</a:t>
            </a:r>
            <a:endParaRPr lang="pl-PL"/>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wiek produkcyjny</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cat>
            <c:numRef>
              <c:f>Arkusz1!$A$2:$A$6</c:f>
              <c:numCache>
                <c:formatCode>General</c:formatCode>
                <c:ptCount val="5"/>
                <c:pt idx="0">
                  <c:v>2018</c:v>
                </c:pt>
                <c:pt idx="1">
                  <c:v>2019</c:v>
                </c:pt>
                <c:pt idx="2">
                  <c:v>2020</c:v>
                </c:pt>
                <c:pt idx="3">
                  <c:v>2021</c:v>
                </c:pt>
                <c:pt idx="4">
                  <c:v>2022</c:v>
                </c:pt>
              </c:numCache>
            </c:numRef>
          </c:cat>
          <c:val>
            <c:numRef>
              <c:f>Arkusz1!$B$2:$B$6</c:f>
              <c:numCache>
                <c:formatCode>General</c:formatCode>
                <c:ptCount val="5"/>
                <c:pt idx="0">
                  <c:v>1244</c:v>
                </c:pt>
                <c:pt idx="1">
                  <c:v>1211</c:v>
                </c:pt>
                <c:pt idx="2">
                  <c:v>1233</c:v>
                </c:pt>
                <c:pt idx="3">
                  <c:v>1242</c:v>
                </c:pt>
                <c:pt idx="4">
                  <c:v>1217</c:v>
                </c:pt>
              </c:numCache>
            </c:numRef>
          </c:val>
          <c:extLst>
            <c:ext xmlns:c16="http://schemas.microsoft.com/office/drawing/2014/chart" uri="{C3380CC4-5D6E-409C-BE32-E72D297353CC}">
              <c16:uniqueId val="{00000000-18C8-40DF-8B7D-8F1C8913C704}"/>
            </c:ext>
          </c:extLst>
        </c:ser>
        <c:ser>
          <c:idx val="1"/>
          <c:order val="1"/>
          <c:tx>
            <c:strRef>
              <c:f>Arkusz1!$C$1</c:f>
              <c:strCache>
                <c:ptCount val="1"/>
                <c:pt idx="0">
                  <c:v>wiek przedprodukcyjny</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cat>
            <c:numRef>
              <c:f>Arkusz1!$A$2:$A$6</c:f>
              <c:numCache>
                <c:formatCode>General</c:formatCode>
                <c:ptCount val="5"/>
                <c:pt idx="0">
                  <c:v>2018</c:v>
                </c:pt>
                <c:pt idx="1">
                  <c:v>2019</c:v>
                </c:pt>
                <c:pt idx="2">
                  <c:v>2020</c:v>
                </c:pt>
                <c:pt idx="3">
                  <c:v>2021</c:v>
                </c:pt>
                <c:pt idx="4">
                  <c:v>2022</c:v>
                </c:pt>
              </c:numCache>
            </c:numRef>
          </c:cat>
          <c:val>
            <c:numRef>
              <c:f>Arkusz1!$C$2:$C$6</c:f>
              <c:numCache>
                <c:formatCode>General</c:formatCode>
                <c:ptCount val="5"/>
                <c:pt idx="0">
                  <c:v>306</c:v>
                </c:pt>
                <c:pt idx="1">
                  <c:v>326</c:v>
                </c:pt>
                <c:pt idx="2">
                  <c:v>196</c:v>
                </c:pt>
                <c:pt idx="3">
                  <c:v>204</c:v>
                </c:pt>
                <c:pt idx="4">
                  <c:v>213</c:v>
                </c:pt>
              </c:numCache>
            </c:numRef>
          </c:val>
          <c:extLst>
            <c:ext xmlns:c16="http://schemas.microsoft.com/office/drawing/2014/chart" uri="{C3380CC4-5D6E-409C-BE32-E72D297353CC}">
              <c16:uniqueId val="{00000001-18C8-40DF-8B7D-8F1C8913C704}"/>
            </c:ext>
          </c:extLst>
        </c:ser>
        <c:ser>
          <c:idx val="2"/>
          <c:order val="2"/>
          <c:tx>
            <c:strRef>
              <c:f>Arkusz1!$D$1</c:f>
              <c:strCache>
                <c:ptCount val="1"/>
                <c:pt idx="0">
                  <c:v>wiek poprodukcyjny</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numRef>
              <c:f>Arkusz1!$A$2:$A$6</c:f>
              <c:numCache>
                <c:formatCode>General</c:formatCode>
                <c:ptCount val="5"/>
                <c:pt idx="0">
                  <c:v>2018</c:v>
                </c:pt>
                <c:pt idx="1">
                  <c:v>2019</c:v>
                </c:pt>
                <c:pt idx="2">
                  <c:v>2020</c:v>
                </c:pt>
                <c:pt idx="3">
                  <c:v>2021</c:v>
                </c:pt>
                <c:pt idx="4">
                  <c:v>2022</c:v>
                </c:pt>
              </c:numCache>
            </c:numRef>
          </c:cat>
          <c:val>
            <c:numRef>
              <c:f>Arkusz1!$D$2:$D$6</c:f>
              <c:numCache>
                <c:formatCode>General</c:formatCode>
                <c:ptCount val="5"/>
                <c:pt idx="0">
                  <c:v>649</c:v>
                </c:pt>
                <c:pt idx="1">
                  <c:v>654</c:v>
                </c:pt>
                <c:pt idx="2">
                  <c:v>638</c:v>
                </c:pt>
                <c:pt idx="3">
                  <c:v>640</c:v>
                </c:pt>
                <c:pt idx="4">
                  <c:v>647</c:v>
                </c:pt>
              </c:numCache>
            </c:numRef>
          </c:val>
          <c:extLst>
            <c:ext xmlns:c16="http://schemas.microsoft.com/office/drawing/2014/chart" uri="{C3380CC4-5D6E-409C-BE32-E72D297353CC}">
              <c16:uniqueId val="{00000002-18C8-40DF-8B7D-8F1C8913C704}"/>
            </c:ext>
          </c:extLst>
        </c:ser>
        <c:dLbls>
          <c:showLegendKey val="0"/>
          <c:showVal val="0"/>
          <c:showCatName val="0"/>
          <c:showSerName val="0"/>
          <c:showPercent val="0"/>
          <c:showBubbleSize val="0"/>
        </c:dLbls>
        <c:gapWidth val="100"/>
        <c:overlap val="-24"/>
        <c:axId val="516202544"/>
        <c:axId val="516205424"/>
      </c:barChart>
      <c:catAx>
        <c:axId val="51620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516205424"/>
        <c:crosses val="autoZero"/>
        <c:auto val="1"/>
        <c:lblAlgn val="ctr"/>
        <c:lblOffset val="100"/>
        <c:noMultiLvlLbl val="0"/>
      </c:catAx>
      <c:valAx>
        <c:axId val="51620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51620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ED9098-382B-4F8F-BFDA-5FC86681CB28}" type="doc">
      <dgm:prSet loTypeId="urn:microsoft.com/office/officeart/2005/8/layout/matrix1" loCatId="matrix" qsTypeId="urn:microsoft.com/office/officeart/2005/8/quickstyle/3d3" qsCatId="3D" csTypeId="urn:microsoft.com/office/officeart/2005/8/colors/colorful4" csCatId="colorful" phldr="1"/>
      <dgm:spPr/>
      <dgm:t>
        <a:bodyPr/>
        <a:lstStyle/>
        <a:p>
          <a:endParaRPr lang="pl-PL"/>
        </a:p>
      </dgm:t>
    </dgm:pt>
    <dgm:pt modelId="{64693584-F27A-4732-9E1C-A8559A6AB96A}">
      <dgm:prSet phldrT="[Tekst]"/>
      <dgm:spPr/>
      <dgm:t>
        <a:bodyPr/>
        <a:lstStyle/>
        <a:p>
          <a:r>
            <a:rPr lang="pl-PL"/>
            <a:t>Społeczne</a:t>
          </a:r>
        </a:p>
      </dgm:t>
    </dgm:pt>
    <dgm:pt modelId="{B3306CB8-C288-48D6-A7F8-1D97809F2FF6}" type="parTrans" cxnId="{627D3A99-FB7C-46DC-B822-BA98A93FD8BC}">
      <dgm:prSet/>
      <dgm:spPr/>
      <dgm:t>
        <a:bodyPr/>
        <a:lstStyle/>
        <a:p>
          <a:endParaRPr lang="pl-PL"/>
        </a:p>
      </dgm:t>
    </dgm:pt>
    <dgm:pt modelId="{2510FE15-0AD6-4C3F-BAEE-EF57CE45BACB}" type="sibTrans" cxnId="{627D3A99-FB7C-46DC-B822-BA98A93FD8BC}">
      <dgm:prSet/>
      <dgm:spPr/>
      <dgm:t>
        <a:bodyPr/>
        <a:lstStyle/>
        <a:p>
          <a:endParaRPr lang="pl-PL"/>
        </a:p>
      </dgm:t>
    </dgm:pt>
    <dgm:pt modelId="{6B326103-1A7F-49F6-BD6A-888F781E317B}">
      <dgm:prSet phldrT="[Tekst]"/>
      <dgm:spPr/>
      <dgm:t>
        <a:bodyPr/>
        <a:lstStyle/>
        <a:p>
          <a:r>
            <a:rPr lang="pl-PL"/>
            <a:t>Gospodarcze</a:t>
          </a:r>
        </a:p>
      </dgm:t>
    </dgm:pt>
    <dgm:pt modelId="{4423F548-6FA7-4CEF-84DB-D43440502814}" type="parTrans" cxnId="{77423BFA-ACAB-49F2-A9C1-5CE460E366C9}">
      <dgm:prSet/>
      <dgm:spPr/>
      <dgm:t>
        <a:bodyPr/>
        <a:lstStyle/>
        <a:p>
          <a:endParaRPr lang="pl-PL"/>
        </a:p>
      </dgm:t>
    </dgm:pt>
    <dgm:pt modelId="{109AE2CB-EE77-4E13-BB51-5AE80880675F}" type="sibTrans" cxnId="{77423BFA-ACAB-49F2-A9C1-5CE460E366C9}">
      <dgm:prSet/>
      <dgm:spPr/>
      <dgm:t>
        <a:bodyPr/>
        <a:lstStyle/>
        <a:p>
          <a:endParaRPr lang="pl-PL"/>
        </a:p>
      </dgm:t>
    </dgm:pt>
    <dgm:pt modelId="{B717825B-C715-426C-8611-AC990CC2759D}">
      <dgm:prSet phldrT="[Tekst]"/>
      <dgm:spPr/>
      <dgm:t>
        <a:bodyPr/>
        <a:lstStyle/>
        <a:p>
          <a:r>
            <a:rPr lang="pl-PL"/>
            <a:t>Przestrzenno - funkcjonalne</a:t>
          </a:r>
        </a:p>
      </dgm:t>
    </dgm:pt>
    <dgm:pt modelId="{773D6096-9252-430E-9E38-8B0AE2D25963}" type="parTrans" cxnId="{DA3F908B-89E8-49A2-A551-7A93BB83193B}">
      <dgm:prSet/>
      <dgm:spPr/>
      <dgm:t>
        <a:bodyPr/>
        <a:lstStyle/>
        <a:p>
          <a:endParaRPr lang="pl-PL"/>
        </a:p>
      </dgm:t>
    </dgm:pt>
    <dgm:pt modelId="{20782F72-9DD6-4EC8-82D3-F15F6B96B0A2}" type="sibTrans" cxnId="{DA3F908B-89E8-49A2-A551-7A93BB83193B}">
      <dgm:prSet/>
      <dgm:spPr/>
      <dgm:t>
        <a:bodyPr/>
        <a:lstStyle/>
        <a:p>
          <a:endParaRPr lang="pl-PL"/>
        </a:p>
      </dgm:t>
    </dgm:pt>
    <dgm:pt modelId="{22C7279E-469C-4A32-8EAD-E6114EF84E93}">
      <dgm:prSet phldrT="[Tekst]"/>
      <dgm:spPr/>
      <dgm:t>
        <a:bodyPr/>
        <a:lstStyle/>
        <a:p>
          <a:r>
            <a:rPr lang="pl-PL"/>
            <a:t>Techniczne</a:t>
          </a:r>
        </a:p>
      </dgm:t>
    </dgm:pt>
    <dgm:pt modelId="{11D1762E-B0F0-4CE5-A887-9EFB17FE6DB4}" type="parTrans" cxnId="{7A69218D-4C3D-44AC-AFBE-47860EF77D20}">
      <dgm:prSet/>
      <dgm:spPr/>
      <dgm:t>
        <a:bodyPr/>
        <a:lstStyle/>
        <a:p>
          <a:endParaRPr lang="pl-PL"/>
        </a:p>
      </dgm:t>
    </dgm:pt>
    <dgm:pt modelId="{DCA0FBE8-8014-403C-BE88-ABEBBF6A2490}" type="sibTrans" cxnId="{7A69218D-4C3D-44AC-AFBE-47860EF77D20}">
      <dgm:prSet/>
      <dgm:spPr/>
      <dgm:t>
        <a:bodyPr/>
        <a:lstStyle/>
        <a:p>
          <a:endParaRPr lang="pl-PL"/>
        </a:p>
      </dgm:t>
    </dgm:pt>
    <dgm:pt modelId="{CF6D4220-DA0D-473B-8622-81EEAB6B8219}">
      <dgm:prSet phldrT="[Tekst]"/>
      <dgm:spPr/>
      <dgm:t>
        <a:bodyPr/>
        <a:lstStyle/>
        <a:p>
          <a:r>
            <a:rPr lang="pl-PL"/>
            <a:t>Środowiskowe</a:t>
          </a:r>
        </a:p>
      </dgm:t>
    </dgm:pt>
    <dgm:pt modelId="{C8CA9E48-6DE2-4B52-B37B-122C2F8C9B5B}" type="parTrans" cxnId="{6CBB4FDB-E7E8-4D4A-9726-D6CC7075D3D0}">
      <dgm:prSet/>
      <dgm:spPr/>
      <dgm:t>
        <a:bodyPr/>
        <a:lstStyle/>
        <a:p>
          <a:endParaRPr lang="pl-PL"/>
        </a:p>
      </dgm:t>
    </dgm:pt>
    <dgm:pt modelId="{DA3836CE-B376-484A-B3E3-991A7753ACA1}" type="sibTrans" cxnId="{6CBB4FDB-E7E8-4D4A-9726-D6CC7075D3D0}">
      <dgm:prSet/>
      <dgm:spPr/>
      <dgm:t>
        <a:bodyPr/>
        <a:lstStyle/>
        <a:p>
          <a:endParaRPr lang="pl-PL"/>
        </a:p>
      </dgm:t>
    </dgm:pt>
    <dgm:pt modelId="{53B89D78-C476-430D-A2D1-D65EF5067226}" type="pres">
      <dgm:prSet presAssocID="{0FED9098-382B-4F8F-BFDA-5FC86681CB28}" presName="diagram" presStyleCnt="0">
        <dgm:presLayoutVars>
          <dgm:chMax val="1"/>
          <dgm:dir/>
          <dgm:animLvl val="ctr"/>
          <dgm:resizeHandles val="exact"/>
        </dgm:presLayoutVars>
      </dgm:prSet>
      <dgm:spPr/>
    </dgm:pt>
    <dgm:pt modelId="{3461B77B-B9B1-4BC0-9853-2CE843BA0C54}" type="pres">
      <dgm:prSet presAssocID="{0FED9098-382B-4F8F-BFDA-5FC86681CB28}" presName="matrix" presStyleCnt="0"/>
      <dgm:spPr/>
    </dgm:pt>
    <dgm:pt modelId="{EB2EBBE9-BE80-4F6D-ABE0-F667E69EED85}" type="pres">
      <dgm:prSet presAssocID="{0FED9098-382B-4F8F-BFDA-5FC86681CB28}" presName="tile1" presStyleLbl="node1" presStyleIdx="0" presStyleCnt="4"/>
      <dgm:spPr/>
    </dgm:pt>
    <dgm:pt modelId="{CA55AFB6-8567-4995-A03C-FB61DADC5D1A}" type="pres">
      <dgm:prSet presAssocID="{0FED9098-382B-4F8F-BFDA-5FC86681CB28}" presName="tile1text" presStyleLbl="node1" presStyleIdx="0" presStyleCnt="4">
        <dgm:presLayoutVars>
          <dgm:chMax val="0"/>
          <dgm:chPref val="0"/>
          <dgm:bulletEnabled val="1"/>
        </dgm:presLayoutVars>
      </dgm:prSet>
      <dgm:spPr/>
    </dgm:pt>
    <dgm:pt modelId="{864A8284-730D-4596-9722-1406B855A51C}" type="pres">
      <dgm:prSet presAssocID="{0FED9098-382B-4F8F-BFDA-5FC86681CB28}" presName="tile2" presStyleLbl="node1" presStyleIdx="1" presStyleCnt="4"/>
      <dgm:spPr/>
    </dgm:pt>
    <dgm:pt modelId="{C6C4768E-14BD-4E99-A995-D32DB40348A9}" type="pres">
      <dgm:prSet presAssocID="{0FED9098-382B-4F8F-BFDA-5FC86681CB28}" presName="tile2text" presStyleLbl="node1" presStyleIdx="1" presStyleCnt="4">
        <dgm:presLayoutVars>
          <dgm:chMax val="0"/>
          <dgm:chPref val="0"/>
          <dgm:bulletEnabled val="1"/>
        </dgm:presLayoutVars>
      </dgm:prSet>
      <dgm:spPr/>
    </dgm:pt>
    <dgm:pt modelId="{FFCEB1D8-3CEA-4E7E-A09B-02530C08F058}" type="pres">
      <dgm:prSet presAssocID="{0FED9098-382B-4F8F-BFDA-5FC86681CB28}" presName="tile3" presStyleLbl="node1" presStyleIdx="2" presStyleCnt="4"/>
      <dgm:spPr/>
    </dgm:pt>
    <dgm:pt modelId="{E7E8E191-4273-4F3C-AF9C-7C427B232591}" type="pres">
      <dgm:prSet presAssocID="{0FED9098-382B-4F8F-BFDA-5FC86681CB28}" presName="tile3text" presStyleLbl="node1" presStyleIdx="2" presStyleCnt="4">
        <dgm:presLayoutVars>
          <dgm:chMax val="0"/>
          <dgm:chPref val="0"/>
          <dgm:bulletEnabled val="1"/>
        </dgm:presLayoutVars>
      </dgm:prSet>
      <dgm:spPr/>
    </dgm:pt>
    <dgm:pt modelId="{CFB6D66B-D647-41C0-BE79-D9B499EC2F2E}" type="pres">
      <dgm:prSet presAssocID="{0FED9098-382B-4F8F-BFDA-5FC86681CB28}" presName="tile4" presStyleLbl="node1" presStyleIdx="3" presStyleCnt="4"/>
      <dgm:spPr/>
    </dgm:pt>
    <dgm:pt modelId="{5FEB5669-39AD-446E-9CFB-2F668BADA201}" type="pres">
      <dgm:prSet presAssocID="{0FED9098-382B-4F8F-BFDA-5FC86681CB28}" presName="tile4text" presStyleLbl="node1" presStyleIdx="3" presStyleCnt="4">
        <dgm:presLayoutVars>
          <dgm:chMax val="0"/>
          <dgm:chPref val="0"/>
          <dgm:bulletEnabled val="1"/>
        </dgm:presLayoutVars>
      </dgm:prSet>
      <dgm:spPr/>
    </dgm:pt>
    <dgm:pt modelId="{E7BA389E-2545-4925-A3C1-B1AC18D55672}" type="pres">
      <dgm:prSet presAssocID="{0FED9098-382B-4F8F-BFDA-5FC86681CB28}" presName="centerTile" presStyleLbl="fgShp" presStyleIdx="0" presStyleCnt="1" custScaleX="165741" custScaleY="161905">
        <dgm:presLayoutVars>
          <dgm:chMax val="0"/>
          <dgm:chPref val="0"/>
        </dgm:presLayoutVars>
      </dgm:prSet>
      <dgm:spPr/>
    </dgm:pt>
  </dgm:ptLst>
  <dgm:cxnLst>
    <dgm:cxn modelId="{2D08430F-DB50-4AE1-A34E-25403458135D}" type="presOf" srcId="{B717825B-C715-426C-8611-AC990CC2759D}" destId="{C6C4768E-14BD-4E99-A995-D32DB40348A9}" srcOrd="1" destOrd="0" presId="urn:microsoft.com/office/officeart/2005/8/layout/matrix1"/>
    <dgm:cxn modelId="{06D4892C-7B95-4F0E-A85D-F3330307377C}" type="presOf" srcId="{CF6D4220-DA0D-473B-8622-81EEAB6B8219}" destId="{5FEB5669-39AD-446E-9CFB-2F668BADA201}" srcOrd="1" destOrd="0" presId="urn:microsoft.com/office/officeart/2005/8/layout/matrix1"/>
    <dgm:cxn modelId="{DA4EAD37-E4C3-4B6F-A0F3-3AD567DEF8E5}" type="presOf" srcId="{6B326103-1A7F-49F6-BD6A-888F781E317B}" destId="{EB2EBBE9-BE80-4F6D-ABE0-F667E69EED85}" srcOrd="0" destOrd="0" presId="urn:microsoft.com/office/officeart/2005/8/layout/matrix1"/>
    <dgm:cxn modelId="{E6207165-7B8A-49EB-A5A2-8E1F827F947E}" type="presOf" srcId="{CF6D4220-DA0D-473B-8622-81EEAB6B8219}" destId="{CFB6D66B-D647-41C0-BE79-D9B499EC2F2E}" srcOrd="0" destOrd="0" presId="urn:microsoft.com/office/officeart/2005/8/layout/matrix1"/>
    <dgm:cxn modelId="{DCB1DD45-8B56-4575-8BA0-9C1EFF870FD2}" type="presOf" srcId="{64693584-F27A-4732-9E1C-A8559A6AB96A}" destId="{E7BA389E-2545-4925-A3C1-B1AC18D55672}" srcOrd="0" destOrd="0" presId="urn:microsoft.com/office/officeart/2005/8/layout/matrix1"/>
    <dgm:cxn modelId="{D98A3485-510A-4F70-BCEA-90EA51227D5B}" type="presOf" srcId="{0FED9098-382B-4F8F-BFDA-5FC86681CB28}" destId="{53B89D78-C476-430D-A2D1-D65EF5067226}" srcOrd="0" destOrd="0" presId="urn:microsoft.com/office/officeart/2005/8/layout/matrix1"/>
    <dgm:cxn modelId="{DA3F908B-89E8-49A2-A551-7A93BB83193B}" srcId="{64693584-F27A-4732-9E1C-A8559A6AB96A}" destId="{B717825B-C715-426C-8611-AC990CC2759D}" srcOrd="1" destOrd="0" parTransId="{773D6096-9252-430E-9E38-8B0AE2D25963}" sibTransId="{20782F72-9DD6-4EC8-82D3-F15F6B96B0A2}"/>
    <dgm:cxn modelId="{7A69218D-4C3D-44AC-AFBE-47860EF77D20}" srcId="{64693584-F27A-4732-9E1C-A8559A6AB96A}" destId="{22C7279E-469C-4A32-8EAD-E6114EF84E93}" srcOrd="2" destOrd="0" parTransId="{11D1762E-B0F0-4CE5-A887-9EFB17FE6DB4}" sibTransId="{DCA0FBE8-8014-403C-BE88-ABEBBF6A2490}"/>
    <dgm:cxn modelId="{627D3A99-FB7C-46DC-B822-BA98A93FD8BC}" srcId="{0FED9098-382B-4F8F-BFDA-5FC86681CB28}" destId="{64693584-F27A-4732-9E1C-A8559A6AB96A}" srcOrd="0" destOrd="0" parTransId="{B3306CB8-C288-48D6-A7F8-1D97809F2FF6}" sibTransId="{2510FE15-0AD6-4C3F-BAEE-EF57CE45BACB}"/>
    <dgm:cxn modelId="{FBFD3C9E-E691-4485-8BB3-4A7D5B5B347A}" type="presOf" srcId="{22C7279E-469C-4A32-8EAD-E6114EF84E93}" destId="{FFCEB1D8-3CEA-4E7E-A09B-02530C08F058}" srcOrd="0" destOrd="0" presId="urn:microsoft.com/office/officeart/2005/8/layout/matrix1"/>
    <dgm:cxn modelId="{3A4F92D1-7B94-4B79-835F-981C24CBD566}" type="presOf" srcId="{22C7279E-469C-4A32-8EAD-E6114EF84E93}" destId="{E7E8E191-4273-4F3C-AF9C-7C427B232591}" srcOrd="1" destOrd="0" presId="urn:microsoft.com/office/officeart/2005/8/layout/matrix1"/>
    <dgm:cxn modelId="{C2B4A0D8-C0D2-4C68-9D61-AF9D12D5FB18}" type="presOf" srcId="{6B326103-1A7F-49F6-BD6A-888F781E317B}" destId="{CA55AFB6-8567-4995-A03C-FB61DADC5D1A}" srcOrd="1" destOrd="0" presId="urn:microsoft.com/office/officeart/2005/8/layout/matrix1"/>
    <dgm:cxn modelId="{6CBB4FDB-E7E8-4D4A-9726-D6CC7075D3D0}" srcId="{64693584-F27A-4732-9E1C-A8559A6AB96A}" destId="{CF6D4220-DA0D-473B-8622-81EEAB6B8219}" srcOrd="3" destOrd="0" parTransId="{C8CA9E48-6DE2-4B52-B37B-122C2F8C9B5B}" sibTransId="{DA3836CE-B376-484A-B3E3-991A7753ACA1}"/>
    <dgm:cxn modelId="{52F7E6DF-CA68-4F39-A45A-B868CEA799FD}" type="presOf" srcId="{B717825B-C715-426C-8611-AC990CC2759D}" destId="{864A8284-730D-4596-9722-1406B855A51C}" srcOrd="0" destOrd="0" presId="urn:microsoft.com/office/officeart/2005/8/layout/matrix1"/>
    <dgm:cxn modelId="{77423BFA-ACAB-49F2-A9C1-5CE460E366C9}" srcId="{64693584-F27A-4732-9E1C-A8559A6AB96A}" destId="{6B326103-1A7F-49F6-BD6A-888F781E317B}" srcOrd="0" destOrd="0" parTransId="{4423F548-6FA7-4CEF-84DB-D43440502814}" sibTransId="{109AE2CB-EE77-4E13-BB51-5AE80880675F}"/>
    <dgm:cxn modelId="{B688E701-E8A8-40DA-B28C-D901ED55BC3B}" type="presParOf" srcId="{53B89D78-C476-430D-A2D1-D65EF5067226}" destId="{3461B77B-B9B1-4BC0-9853-2CE843BA0C54}" srcOrd="0" destOrd="0" presId="urn:microsoft.com/office/officeart/2005/8/layout/matrix1"/>
    <dgm:cxn modelId="{91AA0D3D-B4E6-4F7F-9F33-878F060260E2}" type="presParOf" srcId="{3461B77B-B9B1-4BC0-9853-2CE843BA0C54}" destId="{EB2EBBE9-BE80-4F6D-ABE0-F667E69EED85}" srcOrd="0" destOrd="0" presId="urn:microsoft.com/office/officeart/2005/8/layout/matrix1"/>
    <dgm:cxn modelId="{3D23C8DB-5232-4D41-B1E3-6D0313534117}" type="presParOf" srcId="{3461B77B-B9B1-4BC0-9853-2CE843BA0C54}" destId="{CA55AFB6-8567-4995-A03C-FB61DADC5D1A}" srcOrd="1" destOrd="0" presId="urn:microsoft.com/office/officeart/2005/8/layout/matrix1"/>
    <dgm:cxn modelId="{87834F05-135C-40D0-8833-01784F3CD9B4}" type="presParOf" srcId="{3461B77B-B9B1-4BC0-9853-2CE843BA0C54}" destId="{864A8284-730D-4596-9722-1406B855A51C}" srcOrd="2" destOrd="0" presId="urn:microsoft.com/office/officeart/2005/8/layout/matrix1"/>
    <dgm:cxn modelId="{1BE59483-3BCA-46AE-A613-64C6C10C7E41}" type="presParOf" srcId="{3461B77B-B9B1-4BC0-9853-2CE843BA0C54}" destId="{C6C4768E-14BD-4E99-A995-D32DB40348A9}" srcOrd="3" destOrd="0" presId="urn:microsoft.com/office/officeart/2005/8/layout/matrix1"/>
    <dgm:cxn modelId="{8E2BC2B1-B26B-4C85-AB53-677A7A221637}" type="presParOf" srcId="{3461B77B-B9B1-4BC0-9853-2CE843BA0C54}" destId="{FFCEB1D8-3CEA-4E7E-A09B-02530C08F058}" srcOrd="4" destOrd="0" presId="urn:microsoft.com/office/officeart/2005/8/layout/matrix1"/>
    <dgm:cxn modelId="{5FA89326-4FBE-469B-8382-C8D283794322}" type="presParOf" srcId="{3461B77B-B9B1-4BC0-9853-2CE843BA0C54}" destId="{E7E8E191-4273-4F3C-AF9C-7C427B232591}" srcOrd="5" destOrd="0" presId="urn:microsoft.com/office/officeart/2005/8/layout/matrix1"/>
    <dgm:cxn modelId="{C220E6D5-6C78-44D6-B234-F6C7D6A62CCB}" type="presParOf" srcId="{3461B77B-B9B1-4BC0-9853-2CE843BA0C54}" destId="{CFB6D66B-D647-41C0-BE79-D9B499EC2F2E}" srcOrd="6" destOrd="0" presId="urn:microsoft.com/office/officeart/2005/8/layout/matrix1"/>
    <dgm:cxn modelId="{3036B32D-B8B5-403C-A6D5-F40E6FB3CDCD}" type="presParOf" srcId="{3461B77B-B9B1-4BC0-9853-2CE843BA0C54}" destId="{5FEB5669-39AD-446E-9CFB-2F668BADA201}" srcOrd="7" destOrd="0" presId="urn:microsoft.com/office/officeart/2005/8/layout/matrix1"/>
    <dgm:cxn modelId="{94DE9B36-8180-4D01-A638-D1EE2EB5D86E}" type="presParOf" srcId="{53B89D78-C476-430D-A2D1-D65EF5067226}" destId="{E7BA389E-2545-4925-A3C1-B1AC18D55672}" srcOrd="1" destOrd="0" presId="urn:microsoft.com/office/officeart/2005/8/layout/matrix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2EBBE9-BE80-4F6D-ABE0-F667E69EED85}">
      <dsp:nvSpPr>
        <dsp:cNvPr id="0" name=""/>
        <dsp:cNvSpPr/>
      </dsp:nvSpPr>
      <dsp:spPr>
        <a:xfrm rot="16200000">
          <a:off x="571500" y="-571500"/>
          <a:ext cx="1600200" cy="2743200"/>
        </a:xfrm>
        <a:prstGeom prst="round1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2024" tIns="192024" rIns="192024" bIns="192024" numCol="1" spcCol="1270" anchor="ctr" anchorCtr="0">
          <a:noAutofit/>
        </a:bodyPr>
        <a:lstStyle/>
        <a:p>
          <a:pPr marL="0" lvl="0" indent="0" algn="ctr" defTabSz="1200150">
            <a:lnSpc>
              <a:spcPct val="90000"/>
            </a:lnSpc>
            <a:spcBef>
              <a:spcPct val="0"/>
            </a:spcBef>
            <a:spcAft>
              <a:spcPct val="35000"/>
            </a:spcAft>
            <a:buNone/>
          </a:pPr>
          <a:r>
            <a:rPr lang="pl-PL" sz="2700" kern="1200"/>
            <a:t>Gospodarcze</a:t>
          </a:r>
        </a:p>
      </dsp:txBody>
      <dsp:txXfrm rot="5400000">
        <a:off x="-1" y="1"/>
        <a:ext cx="2743200" cy="1200150"/>
      </dsp:txXfrm>
    </dsp:sp>
    <dsp:sp modelId="{864A8284-730D-4596-9722-1406B855A51C}">
      <dsp:nvSpPr>
        <dsp:cNvPr id="0" name=""/>
        <dsp:cNvSpPr/>
      </dsp:nvSpPr>
      <dsp:spPr>
        <a:xfrm>
          <a:off x="2743200" y="0"/>
          <a:ext cx="2743200" cy="1600200"/>
        </a:xfrm>
        <a:prstGeom prst="round1Rect">
          <a:avLst/>
        </a:prstGeom>
        <a:solidFill>
          <a:schemeClr val="accent4">
            <a:hueOff val="3266964"/>
            <a:satOff val="-13592"/>
            <a:lumOff val="320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2024" tIns="192024" rIns="192024" bIns="192024" numCol="1" spcCol="1270" anchor="ctr" anchorCtr="0">
          <a:noAutofit/>
        </a:bodyPr>
        <a:lstStyle/>
        <a:p>
          <a:pPr marL="0" lvl="0" indent="0" algn="ctr" defTabSz="1200150">
            <a:lnSpc>
              <a:spcPct val="90000"/>
            </a:lnSpc>
            <a:spcBef>
              <a:spcPct val="0"/>
            </a:spcBef>
            <a:spcAft>
              <a:spcPct val="35000"/>
            </a:spcAft>
            <a:buNone/>
          </a:pPr>
          <a:r>
            <a:rPr lang="pl-PL" sz="2700" kern="1200"/>
            <a:t>Przestrzenno - funkcjonalne</a:t>
          </a:r>
        </a:p>
      </dsp:txBody>
      <dsp:txXfrm>
        <a:off x="2743200" y="0"/>
        <a:ext cx="2743200" cy="1200150"/>
      </dsp:txXfrm>
    </dsp:sp>
    <dsp:sp modelId="{FFCEB1D8-3CEA-4E7E-A09B-02530C08F058}">
      <dsp:nvSpPr>
        <dsp:cNvPr id="0" name=""/>
        <dsp:cNvSpPr/>
      </dsp:nvSpPr>
      <dsp:spPr>
        <a:xfrm rot="10800000">
          <a:off x="0" y="1600200"/>
          <a:ext cx="2743200" cy="1600200"/>
        </a:xfrm>
        <a:prstGeom prst="round1Rect">
          <a:avLst/>
        </a:prstGeom>
        <a:solidFill>
          <a:schemeClr val="accent4">
            <a:hueOff val="6533927"/>
            <a:satOff val="-27185"/>
            <a:lumOff val="640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2024" tIns="192024" rIns="192024" bIns="192024" numCol="1" spcCol="1270" anchor="ctr" anchorCtr="0">
          <a:noAutofit/>
        </a:bodyPr>
        <a:lstStyle/>
        <a:p>
          <a:pPr marL="0" lvl="0" indent="0" algn="ctr" defTabSz="1200150">
            <a:lnSpc>
              <a:spcPct val="90000"/>
            </a:lnSpc>
            <a:spcBef>
              <a:spcPct val="0"/>
            </a:spcBef>
            <a:spcAft>
              <a:spcPct val="35000"/>
            </a:spcAft>
            <a:buNone/>
          </a:pPr>
          <a:r>
            <a:rPr lang="pl-PL" sz="2700" kern="1200"/>
            <a:t>Techniczne</a:t>
          </a:r>
        </a:p>
      </dsp:txBody>
      <dsp:txXfrm rot="10800000">
        <a:off x="0" y="2000250"/>
        <a:ext cx="2743200" cy="1200150"/>
      </dsp:txXfrm>
    </dsp:sp>
    <dsp:sp modelId="{CFB6D66B-D647-41C0-BE79-D9B499EC2F2E}">
      <dsp:nvSpPr>
        <dsp:cNvPr id="0" name=""/>
        <dsp:cNvSpPr/>
      </dsp:nvSpPr>
      <dsp:spPr>
        <a:xfrm rot="5400000">
          <a:off x="3314700" y="1028700"/>
          <a:ext cx="1600200" cy="2743200"/>
        </a:xfrm>
        <a:prstGeom prst="round1Rect">
          <a:avLst/>
        </a:prstGeom>
        <a:solidFill>
          <a:schemeClr val="accent4">
            <a:hueOff val="9800891"/>
            <a:satOff val="-40777"/>
            <a:lumOff val="960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2024" tIns="192024" rIns="192024" bIns="192024" numCol="1" spcCol="1270" anchor="ctr" anchorCtr="0">
          <a:noAutofit/>
        </a:bodyPr>
        <a:lstStyle/>
        <a:p>
          <a:pPr marL="0" lvl="0" indent="0" algn="ctr" defTabSz="1200150">
            <a:lnSpc>
              <a:spcPct val="90000"/>
            </a:lnSpc>
            <a:spcBef>
              <a:spcPct val="0"/>
            </a:spcBef>
            <a:spcAft>
              <a:spcPct val="35000"/>
            </a:spcAft>
            <a:buNone/>
          </a:pPr>
          <a:r>
            <a:rPr lang="pl-PL" sz="2700" kern="1200"/>
            <a:t>Środowiskowe</a:t>
          </a:r>
        </a:p>
      </dsp:txBody>
      <dsp:txXfrm rot="-5400000">
        <a:off x="2743200" y="2000250"/>
        <a:ext cx="2743200" cy="1200150"/>
      </dsp:txXfrm>
    </dsp:sp>
    <dsp:sp modelId="{E7BA389E-2545-4925-A3C1-B1AC18D55672}">
      <dsp:nvSpPr>
        <dsp:cNvPr id="0" name=""/>
        <dsp:cNvSpPr/>
      </dsp:nvSpPr>
      <dsp:spPr>
        <a:xfrm>
          <a:off x="1379217" y="952499"/>
          <a:ext cx="2727964" cy="1295401"/>
        </a:xfrm>
        <a:prstGeom prst="roundRect">
          <a:avLst/>
        </a:prstGeom>
        <a:solidFill>
          <a:schemeClr val="accent4">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pl-PL" sz="2700" kern="1200"/>
            <a:t>Społeczne</a:t>
          </a:r>
        </a:p>
      </dsp:txBody>
      <dsp:txXfrm>
        <a:off x="1442453" y="1015735"/>
        <a:ext cx="2601492" cy="1168929"/>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4ECC2-2110-4578-A4FC-75277C70D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85</Pages>
  <Words>17935</Words>
  <Characters>107610</Characters>
  <Application>Microsoft Office Word</Application>
  <DocSecurity>0</DocSecurity>
  <Lines>896</Lines>
  <Paragraphs>250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Urszula Podbielska</dc:creator>
  <cp:keywords/>
  <dc:description/>
  <cp:lastModifiedBy>Urszula Podbielska</cp:lastModifiedBy>
  <cp:revision>3</cp:revision>
  <cp:lastPrinted>2022-12-29T11:13:00Z</cp:lastPrinted>
  <dcterms:created xsi:type="dcterms:W3CDTF">2024-06-03T11:06:00Z</dcterms:created>
  <dcterms:modified xsi:type="dcterms:W3CDTF">2024-06-03T11:25:00Z</dcterms:modified>
</cp:coreProperties>
</file>