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98" w:rsidRDefault="00637398" w:rsidP="0089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3 ust. 2 pkt. 9 ustawy o utrzymaniu czystości i porządku w gminach (Dz.U. z 2019 r. poz. 2020) Wójt Gminy Białowieża informuje o:</w:t>
      </w:r>
    </w:p>
    <w:p w:rsidR="00637398" w:rsidRPr="00637398" w:rsidRDefault="00637398" w:rsidP="0089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398" w:rsidRPr="00637398" w:rsidRDefault="00637398" w:rsidP="00891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73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a) podmiotach odbierających odpady komunalne od właścicieli nieruchomości z terenu danej gminy, zawierające firmę, oznaczenie siedziby i adres albo imię, nazwisko i adres podmiotu odbierającego odpady komunaln</w:t>
      </w:r>
      <w:r w:rsidRPr="00891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 od właścicieli nieruchomości-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73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Podmiotem odbierającym odpady od mieszkańców Gminy Białowieża jest Przedsiębiorstwo Usług Komunalnych w Hajnówce Sp. z o.o., ul. Łowcza 4</w:t>
      </w:r>
    </w:p>
    <w:p w:rsidR="00637398" w:rsidRPr="00637398" w:rsidRDefault="00637398" w:rsidP="0089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398" w:rsidRDefault="00637398" w:rsidP="0089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3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b) miejscach zagospodarowania przez podmioty odbierające odpady komunalne od właścicieli nieruchomości z terenu danej gminy niesegregowanych (zmieszanych) odpadów komunalnych, bioodpadów stanowiących odpady komunalne oraz pozostałości z sortowania odpadów komunalnyc</w:t>
      </w:r>
      <w:r w:rsidRPr="00891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 przeznaczonych do składowania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Odpady:</w:t>
      </w:r>
    </w:p>
    <w:p w:rsidR="00637398" w:rsidRDefault="00637398" w:rsidP="0089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zmieszane odpady opakowaniowe, opakowania ze szkła, zmieszane odpady z budowy, remontów i demontażu inne niż wymienione w 17 09 01, 17 09 02, i 17 09 03, papier i tektura, inne niewymienione frakcje zbierane selektywnie (20 01 99), niesegregowane (zmieszane) odpady komunalne oraz odpady wielkogabarytowe- przekazywane są do Instalacji Regionalnej- ZZO, ul. Szosa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Kleszczelowska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35, 17-200 Hajnówka</w:t>
      </w:r>
    </w:p>
    <w:p w:rsidR="00637398" w:rsidRPr="00637398" w:rsidRDefault="00637398" w:rsidP="0089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odpady- zużyte urządzenia elektryczne i elektroniczne inne niż wymienione w 20 01 21 i 20 01 23 zawierające niebezpieczne składniki- przekazywane są do Przedsiębiorstwa Usług Komunalnych w Hajnówce Sp. z o .o.  </w:t>
      </w:r>
      <w:r w:rsidRPr="00637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7117" w:rsidRPr="00891A38" w:rsidRDefault="00637398" w:rsidP="00891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73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c) osiągniętych przez gminę oraz podmioty odbierające odpady komunalne na podstawie umowy z właścicielem nieruchomości, w danym roku kalendarzowym, wymaganych poziomach recyklingu, przygotowania do ponownego użycia i odzysku innymi metodami oraz ograniczenia masy odpadów komunalnych ulegających biodegradacji</w:t>
      </w:r>
      <w:r w:rsidR="00891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przekazywanych do składowania</w:t>
      </w:r>
      <w:r w:rsidR="00697117" w:rsidRPr="00891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637398" w:rsidRDefault="00697117" w:rsidP="00891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Poziomy</w:t>
      </w:r>
      <w:r w:rsidRPr="00FA045D">
        <w:rPr>
          <w:rFonts w:ascii="Times New Roman" w:hAnsi="Times New Roman" w:cs="Times New Roman"/>
          <w:sz w:val="24"/>
          <w:szCs w:val="24"/>
        </w:rPr>
        <w:t xml:space="preserve"> recyklingu i przygotowania do ponownego użycia frakcji: papieru,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A045D">
        <w:rPr>
          <w:rFonts w:ascii="Times New Roman" w:hAnsi="Times New Roman" w:cs="Times New Roman"/>
          <w:sz w:val="24"/>
          <w:szCs w:val="24"/>
        </w:rPr>
        <w:t>metali, tworzyw sztucznych i szkła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7117" w:rsidRDefault="00697117" w:rsidP="00891A38">
      <w:pPr>
        <w:widowControl w:val="0"/>
        <w:tabs>
          <w:tab w:val="left" w:pos="1560"/>
        </w:tabs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lata 1012-2014- brak danych, rok 2015- 52,5%, 2016- 55,332%, 2017- 48,008%, 2018- 59,59%, 2019- brak danych, w związku z przesunięciem terminu sprawozdawczości.</w:t>
      </w:r>
    </w:p>
    <w:p w:rsidR="00697117" w:rsidRDefault="00697117" w:rsidP="00891A38">
      <w:pPr>
        <w:widowControl w:val="0"/>
        <w:tabs>
          <w:tab w:val="left" w:pos="1560"/>
        </w:tabs>
        <w:overflowPunct w:val="0"/>
        <w:autoSpaceDE w:val="0"/>
        <w:autoSpaceDN w:val="0"/>
        <w:adjustRightInd w:val="0"/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Poziomy</w:t>
      </w:r>
      <w:r w:rsidRPr="00697117">
        <w:rPr>
          <w:rFonts w:ascii="Times New Roman" w:hAnsi="Times New Roman" w:cs="Times New Roman"/>
          <w:sz w:val="24"/>
          <w:szCs w:val="24"/>
        </w:rPr>
        <w:t xml:space="preserve"> recyklingu, przygotowania do ponownego użycia i odzysku innymi metodami innych niż niebezpieczne odpadów budowlanych i rozbiórkowych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7117" w:rsidRPr="009800F5" w:rsidRDefault="00697117" w:rsidP="00891A38">
      <w:pPr>
        <w:widowControl w:val="0"/>
        <w:tabs>
          <w:tab w:val="left" w:pos="1560"/>
        </w:tabs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00F5">
        <w:rPr>
          <w:rFonts w:ascii="Times New Roman" w:hAnsi="Times New Roman" w:cs="Times New Roman"/>
          <w:sz w:val="24"/>
          <w:szCs w:val="24"/>
        </w:rPr>
        <w:t>za lata 1012-2014- brak danych, rok 2015- 49%, 2016- 66,19%, 2017</w:t>
      </w:r>
      <w:r w:rsidRPr="00B21A3E">
        <w:rPr>
          <w:rFonts w:ascii="Times New Roman" w:hAnsi="Times New Roman" w:cs="Times New Roman"/>
          <w:sz w:val="24"/>
          <w:szCs w:val="24"/>
        </w:rPr>
        <w:t>- 127,867%,- odpady były magazynowane i w roku sprawozdawczym poddane recyklingowi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1A3E">
        <w:rPr>
          <w:rFonts w:ascii="Times New Roman" w:hAnsi="Times New Roman" w:cs="Times New Roman"/>
          <w:sz w:val="24"/>
          <w:szCs w:val="24"/>
        </w:rPr>
        <w:t xml:space="preserve"> </w:t>
      </w:r>
      <w:r w:rsidRPr="009800F5">
        <w:rPr>
          <w:rFonts w:ascii="Times New Roman" w:hAnsi="Times New Roman" w:cs="Times New Roman"/>
          <w:sz w:val="24"/>
          <w:szCs w:val="24"/>
        </w:rPr>
        <w:t>2018- 99,79%, 2019- brak danych, w związku z przesunięciem terminu sprawozdawczości.</w:t>
      </w:r>
    </w:p>
    <w:p w:rsidR="00697117" w:rsidRDefault="00697117" w:rsidP="00891A38">
      <w:pPr>
        <w:widowControl w:val="0"/>
        <w:tabs>
          <w:tab w:val="left" w:pos="1560"/>
        </w:tabs>
        <w:overflowPunct w:val="0"/>
        <w:autoSpaceDE w:val="0"/>
        <w:autoSpaceDN w:val="0"/>
        <w:adjustRightInd w:val="0"/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ograniczanie</w:t>
      </w:r>
      <w:r w:rsidRPr="00B21A3E">
        <w:rPr>
          <w:rFonts w:ascii="Times New Roman" w:hAnsi="Times New Roman" w:cs="Times New Roman"/>
          <w:sz w:val="24"/>
          <w:szCs w:val="24"/>
        </w:rPr>
        <w:t xml:space="preserve"> masy odpadów komunalnych ulegających biodegradacji przekazywanych do składowania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7117" w:rsidRPr="00697117" w:rsidRDefault="00697117" w:rsidP="00891A38">
      <w:pPr>
        <w:widowControl w:val="0"/>
        <w:tabs>
          <w:tab w:val="left" w:pos="1560"/>
        </w:tabs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97117">
        <w:rPr>
          <w:rFonts w:ascii="Times New Roman" w:hAnsi="Times New Roman" w:cs="Times New Roman"/>
          <w:sz w:val="24"/>
          <w:szCs w:val="24"/>
        </w:rPr>
        <w:t>za lata 1012-2014- brak danych, rok 2015- 0,26%, 2016- 0,16%, 2017- 0,229%, 2018-0,84%, 2019- brak danych, w związku z przesunięciem terminu sprawozdawczości.</w:t>
      </w:r>
    </w:p>
    <w:p w:rsidR="00697117" w:rsidRPr="00697117" w:rsidRDefault="00697117" w:rsidP="00891A38">
      <w:pPr>
        <w:tabs>
          <w:tab w:val="left" w:pos="1560"/>
        </w:tabs>
        <w:spacing w:after="12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97117" w:rsidRDefault="00697117" w:rsidP="00891A38">
      <w:pPr>
        <w:widowControl w:val="0"/>
        <w:tabs>
          <w:tab w:val="left" w:pos="1560"/>
        </w:tabs>
        <w:overflowPunct w:val="0"/>
        <w:autoSpaceDE w:val="0"/>
        <w:autoSpaceDN w:val="0"/>
        <w:adjustRightInd w:val="0"/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697117" w:rsidRDefault="00697117" w:rsidP="00891A38">
      <w:pPr>
        <w:widowControl w:val="0"/>
        <w:tabs>
          <w:tab w:val="left" w:pos="1560"/>
        </w:tabs>
        <w:overflowPunct w:val="0"/>
        <w:autoSpaceDE w:val="0"/>
        <w:autoSpaceDN w:val="0"/>
        <w:adjustRightInd w:val="0"/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697117" w:rsidRDefault="00697117" w:rsidP="00891A38">
      <w:pPr>
        <w:widowControl w:val="0"/>
        <w:tabs>
          <w:tab w:val="left" w:pos="1560"/>
        </w:tabs>
        <w:overflowPunct w:val="0"/>
        <w:autoSpaceDE w:val="0"/>
        <w:autoSpaceDN w:val="0"/>
        <w:adjustRightInd w:val="0"/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697117" w:rsidRPr="00697117" w:rsidRDefault="00697117" w:rsidP="00891A38">
      <w:pPr>
        <w:widowControl w:val="0"/>
        <w:tabs>
          <w:tab w:val="left" w:pos="1560"/>
        </w:tabs>
        <w:overflowPunct w:val="0"/>
        <w:autoSpaceDE w:val="0"/>
        <w:autoSpaceDN w:val="0"/>
        <w:adjustRightInd w:val="0"/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697117" w:rsidRPr="00637398" w:rsidRDefault="00697117" w:rsidP="0089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398" w:rsidRPr="00637398" w:rsidRDefault="00697117" w:rsidP="00891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2B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d) </w:t>
      </w:r>
      <w:r w:rsidR="00637398" w:rsidRPr="006373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punktach selektywnego zbierania odpadów komunalnych, zawierające: </w:t>
      </w:r>
    </w:p>
    <w:p w:rsidR="00637398" w:rsidRDefault="00637398" w:rsidP="0089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398">
        <w:rPr>
          <w:rFonts w:ascii="Times New Roman" w:eastAsia="Times New Roman" w:hAnsi="Times New Roman" w:cs="Times New Roman"/>
          <w:sz w:val="24"/>
          <w:szCs w:val="24"/>
          <w:lang w:eastAsia="pl-PL"/>
        </w:rPr>
        <w:t>- firmę, oznaczenie siedziby i adres albo imię, nazwisko i adres prowadzącego punkt selektywnego</w:t>
      </w:r>
      <w:r w:rsidR="00697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zbierania odpadów komunalnych- W Gminie Białowieża znajduje się 1 stacjonarny PSZOK (Punkt </w:t>
      </w:r>
      <w:r w:rsidR="007B75C5">
        <w:rPr>
          <w:rFonts w:ascii="Times New Roman" w:eastAsia="Times New Roman" w:hAnsi="Times New Roman" w:cs="Times New Roman"/>
          <w:sz w:val="24"/>
          <w:szCs w:val="24"/>
          <w:lang w:eastAsia="pl-PL"/>
        </w:rPr>
        <w:t>Selektywnej Zbiórki Odpadów), na ul. Paczoskiego, czynny 1 dzień w tygodniu: środa, w godz. 8.00- 15.00.</w:t>
      </w:r>
    </w:p>
    <w:p w:rsidR="007B75C5" w:rsidRPr="00637398" w:rsidRDefault="007B75C5" w:rsidP="0089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selektywnych odpadów przyjmowanych do PSZOK: gruz budowlany, materiały izolacyjne, zużyte opony, zużyte baterie, przeterminowane leki, chemikalia, zużyty sprzęt elektryczny i elektroniczny, plastyk, metale i opakowania wielomateriałowe, papier i tektura oraz szkło.</w:t>
      </w:r>
    </w:p>
    <w:p w:rsidR="00637398" w:rsidRPr="00637398" w:rsidRDefault="00637398" w:rsidP="0089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398" w:rsidRPr="00637398" w:rsidRDefault="00637398" w:rsidP="00891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73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e) zbierających zużyty sprzęt elektryczny i elektroniczny pochodzący z gospodarstw domowych, o których mowa w ustawie z dnia 11 września 2015 r. o zużytym sprzęcie elektrycznym i elektronicznym (Dz.U. z 2019 r. poz. 1895), zawierające: </w:t>
      </w:r>
    </w:p>
    <w:p w:rsidR="00637398" w:rsidRPr="00637398" w:rsidRDefault="00637398" w:rsidP="00891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73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firmę, oznaczenie siedziby i adres albo imię, nazwisko i adres zbierającego zużyty sprzęt elektryczny i elektroniczny, </w:t>
      </w:r>
      <w:r w:rsidR="00602B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bookmarkStart w:id="0" w:name="_GoBack"/>
      <w:bookmarkEnd w:id="0"/>
      <w:r w:rsidRPr="006373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adresy punktów zbierania zużytego sprzętu elektrycznego i elektro</w:t>
      </w:r>
      <w:r w:rsidR="007B75C5" w:rsidRPr="00602B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nicznego na terenie danej gminy-</w:t>
      </w:r>
      <w:r w:rsidR="007B7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odbiorcą w/w odpadów jest Przedsiębiorstwo Usług Komunalnych w Hajnówce Sp. z o.o., ul. Łowcza </w:t>
      </w:r>
      <w:r w:rsidR="00891A38">
        <w:rPr>
          <w:rFonts w:ascii="Times New Roman" w:eastAsia="Times New Roman" w:hAnsi="Times New Roman" w:cs="Times New Roman"/>
          <w:sz w:val="24"/>
          <w:szCs w:val="24"/>
          <w:lang w:eastAsia="pl-PL"/>
        </w:rPr>
        <w:t>4, 17-200 Hajnówka, oraz PSZOK w Białowieży- ul. Paczoskiego</w:t>
      </w:r>
    </w:p>
    <w:p w:rsidR="00BA301D" w:rsidRDefault="00BA301D" w:rsidP="00891A38">
      <w:pPr>
        <w:jc w:val="both"/>
      </w:pPr>
    </w:p>
    <w:sectPr w:rsidR="00BA3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911F3"/>
    <w:multiLevelType w:val="hybridMultilevel"/>
    <w:tmpl w:val="1B20094C"/>
    <w:lvl w:ilvl="0" w:tplc="DE981BE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98"/>
    <w:rsid w:val="002140A2"/>
    <w:rsid w:val="00602B9D"/>
    <w:rsid w:val="00637398"/>
    <w:rsid w:val="00697117"/>
    <w:rsid w:val="007B75C5"/>
    <w:rsid w:val="00891A38"/>
    <w:rsid w:val="00BA301D"/>
    <w:rsid w:val="00F9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F5467-EE51-4780-8C25-6DB61486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2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2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0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9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7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3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</dc:creator>
  <cp:keywords/>
  <dc:description/>
  <cp:lastModifiedBy>UCP</cp:lastModifiedBy>
  <cp:revision>1</cp:revision>
  <cp:lastPrinted>2020-07-22T09:04:00Z</cp:lastPrinted>
  <dcterms:created xsi:type="dcterms:W3CDTF">2020-07-22T07:59:00Z</dcterms:created>
  <dcterms:modified xsi:type="dcterms:W3CDTF">2020-07-22T09:14:00Z</dcterms:modified>
</cp:coreProperties>
</file>