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CE4" w:rsidRDefault="00B827E5" w:rsidP="00CC3A39">
      <w:pPr>
        <w:spacing w:line="360" w:lineRule="auto"/>
        <w:jc w:val="both"/>
        <w:rPr>
          <w:szCs w:val="24"/>
        </w:rPr>
      </w:pPr>
      <w:r>
        <w:rPr>
          <w:szCs w:val="24"/>
        </w:rPr>
        <w:t>Zamawiający: Gmina Białowieża, ul. Sportowa 1, 17- 230 Białowieża</w:t>
      </w:r>
    </w:p>
    <w:p w:rsidR="00B827E5" w:rsidRDefault="00B827E5" w:rsidP="00CC3A39">
      <w:pPr>
        <w:spacing w:line="360" w:lineRule="auto"/>
        <w:jc w:val="both"/>
        <w:rPr>
          <w:szCs w:val="24"/>
        </w:rPr>
      </w:pPr>
    </w:p>
    <w:p w:rsidR="00B827E5" w:rsidRDefault="00B827E5" w:rsidP="00CC3A39">
      <w:pPr>
        <w:spacing w:line="360" w:lineRule="auto"/>
        <w:jc w:val="both"/>
        <w:rPr>
          <w:szCs w:val="24"/>
        </w:rPr>
      </w:pPr>
    </w:p>
    <w:p w:rsidR="00B827E5" w:rsidRDefault="00B827E5" w:rsidP="00CC3A39">
      <w:pPr>
        <w:spacing w:line="360" w:lineRule="auto"/>
        <w:jc w:val="both"/>
        <w:rPr>
          <w:szCs w:val="24"/>
        </w:rPr>
      </w:pPr>
    </w:p>
    <w:p w:rsidR="00B827E5" w:rsidRDefault="00B827E5" w:rsidP="00CC3A39">
      <w:pPr>
        <w:spacing w:line="360" w:lineRule="auto"/>
        <w:jc w:val="both"/>
        <w:rPr>
          <w:szCs w:val="24"/>
        </w:rPr>
      </w:pPr>
    </w:p>
    <w:p w:rsidR="00B827E5" w:rsidRDefault="00B827E5" w:rsidP="00CC3A39">
      <w:pPr>
        <w:spacing w:line="360" w:lineRule="auto"/>
        <w:jc w:val="both"/>
        <w:rPr>
          <w:szCs w:val="24"/>
        </w:rPr>
      </w:pPr>
    </w:p>
    <w:p w:rsidR="00B827E5" w:rsidRDefault="00B827E5" w:rsidP="00B827E5">
      <w:pPr>
        <w:spacing w:line="360" w:lineRule="auto"/>
        <w:jc w:val="center"/>
        <w:rPr>
          <w:sz w:val="36"/>
          <w:szCs w:val="36"/>
          <w:u w:val="single"/>
        </w:rPr>
      </w:pPr>
      <w:r w:rsidRPr="00B827E5">
        <w:rPr>
          <w:sz w:val="36"/>
          <w:szCs w:val="36"/>
          <w:u w:val="single"/>
        </w:rPr>
        <w:t>ZAPYTANIE OFERTOWE</w:t>
      </w:r>
    </w:p>
    <w:p w:rsidR="00B827E5" w:rsidRDefault="00B827E5" w:rsidP="00B827E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ZADANIE:</w:t>
      </w:r>
    </w:p>
    <w:p w:rsidR="00B827E5" w:rsidRDefault="00B827E5" w:rsidP="00B827E5">
      <w:pPr>
        <w:spacing w:line="360" w:lineRule="auto"/>
        <w:jc w:val="center"/>
        <w:rPr>
          <w:sz w:val="28"/>
          <w:szCs w:val="28"/>
        </w:rPr>
      </w:pPr>
    </w:p>
    <w:p w:rsidR="00B827E5" w:rsidRDefault="00B827E5" w:rsidP="00B827E5">
      <w:pPr>
        <w:spacing w:line="360" w:lineRule="auto"/>
        <w:jc w:val="center"/>
        <w:rPr>
          <w:sz w:val="28"/>
          <w:szCs w:val="28"/>
        </w:rPr>
      </w:pPr>
    </w:p>
    <w:p w:rsidR="00B827E5" w:rsidRDefault="00B827E5" w:rsidP="00B827E5">
      <w:pPr>
        <w:spacing w:line="360" w:lineRule="auto"/>
        <w:jc w:val="center"/>
        <w:rPr>
          <w:sz w:val="28"/>
          <w:szCs w:val="28"/>
        </w:rPr>
      </w:pPr>
    </w:p>
    <w:p w:rsidR="00B827E5" w:rsidRDefault="00B827E5" w:rsidP="00B827E5">
      <w:pPr>
        <w:spacing w:line="360" w:lineRule="auto"/>
        <w:jc w:val="center"/>
        <w:rPr>
          <w:b/>
          <w:sz w:val="40"/>
          <w:szCs w:val="40"/>
        </w:rPr>
      </w:pPr>
      <w:r w:rsidRPr="00B827E5">
        <w:rPr>
          <w:b/>
          <w:sz w:val="40"/>
          <w:szCs w:val="40"/>
        </w:rPr>
        <w:t xml:space="preserve">,,USUWANIE WYROBÓW ZAWIERAJĄCYCH AZBEST Z TERENU GMINY BIAŁOWIEŻA" </w:t>
      </w:r>
    </w:p>
    <w:p w:rsidR="00B827E5" w:rsidRDefault="00B827E5" w:rsidP="00B827E5">
      <w:pPr>
        <w:spacing w:line="360" w:lineRule="auto"/>
        <w:jc w:val="both"/>
        <w:rPr>
          <w:sz w:val="40"/>
          <w:szCs w:val="40"/>
        </w:rPr>
      </w:pPr>
    </w:p>
    <w:p w:rsidR="00B827E5" w:rsidRDefault="00B827E5" w:rsidP="00B827E5">
      <w:pPr>
        <w:spacing w:line="360" w:lineRule="auto"/>
        <w:jc w:val="both"/>
        <w:rPr>
          <w:sz w:val="40"/>
          <w:szCs w:val="40"/>
        </w:rPr>
      </w:pPr>
    </w:p>
    <w:p w:rsidR="00B827E5" w:rsidRDefault="00B827E5" w:rsidP="00B827E5">
      <w:pPr>
        <w:spacing w:line="360" w:lineRule="auto"/>
        <w:jc w:val="both"/>
        <w:rPr>
          <w:szCs w:val="24"/>
        </w:rPr>
      </w:pPr>
      <w:r>
        <w:rPr>
          <w:szCs w:val="24"/>
        </w:rPr>
        <w:t>Postępowanie o udzielenie zamówienia publicznego prowadzone jest w trybie zapytania ofertowego. Wartość zamówienia nie przekracza kwoty 30 000 Euro. Zamówienie zgodnie z art. 4, pkt 8 ustawy z dnia 29 stycznia 2004- Prawo zamówień publicznych (</w:t>
      </w:r>
      <w:r w:rsidR="003C4D79">
        <w:rPr>
          <w:szCs w:val="24"/>
        </w:rPr>
        <w:t xml:space="preserve">tj. </w:t>
      </w:r>
      <w:r>
        <w:rPr>
          <w:szCs w:val="24"/>
        </w:rPr>
        <w:t>Dz.U. z 2019 r. poz. 1843)</w:t>
      </w:r>
    </w:p>
    <w:p w:rsidR="00B827E5" w:rsidRDefault="00B827E5" w:rsidP="00B827E5">
      <w:pPr>
        <w:spacing w:line="360" w:lineRule="auto"/>
        <w:jc w:val="both"/>
        <w:rPr>
          <w:szCs w:val="24"/>
        </w:rPr>
      </w:pPr>
    </w:p>
    <w:p w:rsidR="00B827E5" w:rsidRDefault="00B827E5" w:rsidP="00B827E5">
      <w:pPr>
        <w:spacing w:line="360" w:lineRule="auto"/>
        <w:jc w:val="both"/>
        <w:rPr>
          <w:szCs w:val="24"/>
        </w:rPr>
      </w:pPr>
    </w:p>
    <w:p w:rsidR="00B827E5" w:rsidRDefault="00B827E5" w:rsidP="00B827E5">
      <w:pPr>
        <w:spacing w:line="360" w:lineRule="auto"/>
        <w:jc w:val="both"/>
        <w:rPr>
          <w:szCs w:val="24"/>
        </w:rPr>
      </w:pPr>
    </w:p>
    <w:p w:rsidR="00B827E5" w:rsidRDefault="00B827E5" w:rsidP="00B827E5">
      <w:pPr>
        <w:spacing w:line="360" w:lineRule="auto"/>
        <w:jc w:val="both"/>
        <w:rPr>
          <w:szCs w:val="24"/>
        </w:rPr>
      </w:pPr>
    </w:p>
    <w:p w:rsidR="00B827E5" w:rsidRDefault="00B827E5" w:rsidP="00B827E5">
      <w:pPr>
        <w:spacing w:line="360" w:lineRule="auto"/>
        <w:jc w:val="both"/>
        <w:rPr>
          <w:szCs w:val="24"/>
        </w:rPr>
      </w:pPr>
    </w:p>
    <w:p w:rsidR="00B827E5" w:rsidRDefault="00B827E5" w:rsidP="00B827E5">
      <w:pPr>
        <w:spacing w:line="360" w:lineRule="auto"/>
        <w:jc w:val="both"/>
        <w:rPr>
          <w:szCs w:val="24"/>
        </w:rPr>
      </w:pPr>
    </w:p>
    <w:p w:rsidR="00B827E5" w:rsidRDefault="00B827E5" w:rsidP="00B827E5">
      <w:pPr>
        <w:spacing w:line="360" w:lineRule="auto"/>
        <w:jc w:val="both"/>
        <w:rPr>
          <w:szCs w:val="24"/>
        </w:rPr>
      </w:pPr>
    </w:p>
    <w:p w:rsidR="00B827E5" w:rsidRDefault="00B827E5" w:rsidP="00B827E5">
      <w:pPr>
        <w:spacing w:line="360" w:lineRule="auto"/>
        <w:jc w:val="both"/>
        <w:rPr>
          <w:szCs w:val="24"/>
        </w:rPr>
      </w:pPr>
    </w:p>
    <w:p w:rsidR="00B827E5" w:rsidRDefault="00B827E5" w:rsidP="00B827E5">
      <w:pPr>
        <w:spacing w:line="360" w:lineRule="auto"/>
        <w:jc w:val="both"/>
        <w:rPr>
          <w:szCs w:val="24"/>
        </w:rPr>
      </w:pPr>
    </w:p>
    <w:p w:rsidR="00B827E5" w:rsidRDefault="00B827E5" w:rsidP="00B827E5">
      <w:pPr>
        <w:spacing w:line="360" w:lineRule="auto"/>
        <w:jc w:val="center"/>
        <w:rPr>
          <w:szCs w:val="24"/>
        </w:rPr>
      </w:pPr>
      <w:r>
        <w:rPr>
          <w:szCs w:val="24"/>
        </w:rPr>
        <w:lastRenderedPageBreak/>
        <w:t>1.</w:t>
      </w:r>
    </w:p>
    <w:p w:rsidR="00816BDD" w:rsidRDefault="00816BDD" w:rsidP="00816BDD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I.  ZAMAWIAJĄCY</w:t>
      </w:r>
    </w:p>
    <w:p w:rsidR="00816BDD" w:rsidRDefault="00816BDD" w:rsidP="00816BDD">
      <w:pPr>
        <w:spacing w:line="360" w:lineRule="auto"/>
        <w:jc w:val="both"/>
        <w:rPr>
          <w:szCs w:val="24"/>
        </w:rPr>
      </w:pPr>
      <w:r>
        <w:rPr>
          <w:szCs w:val="24"/>
        </w:rPr>
        <w:t>Gmina Białowieża, ul. Sportowa 1, 17- 230 Białowieża</w:t>
      </w:r>
    </w:p>
    <w:p w:rsidR="00816BDD" w:rsidRPr="00F62D30" w:rsidRDefault="00816BDD" w:rsidP="00816BDD">
      <w:pPr>
        <w:spacing w:line="360" w:lineRule="auto"/>
        <w:jc w:val="both"/>
        <w:rPr>
          <w:szCs w:val="24"/>
        </w:rPr>
      </w:pPr>
      <w:r w:rsidRPr="00F62D30">
        <w:rPr>
          <w:szCs w:val="24"/>
        </w:rPr>
        <w:t>tel./fax: 85 681 24 87</w:t>
      </w:r>
    </w:p>
    <w:p w:rsidR="00816BDD" w:rsidRPr="00F62D30" w:rsidRDefault="00816BDD" w:rsidP="00816BDD">
      <w:pPr>
        <w:spacing w:line="360" w:lineRule="auto"/>
        <w:jc w:val="both"/>
        <w:rPr>
          <w:szCs w:val="24"/>
        </w:rPr>
      </w:pPr>
      <w:r w:rsidRPr="00F62D30">
        <w:rPr>
          <w:szCs w:val="24"/>
        </w:rPr>
        <w:t>e- mail: sekretariat@ug.bialowieza.pl</w:t>
      </w:r>
    </w:p>
    <w:p w:rsidR="00816BDD" w:rsidRPr="00F62D30" w:rsidRDefault="00816BDD" w:rsidP="00816BDD">
      <w:pPr>
        <w:spacing w:line="360" w:lineRule="auto"/>
        <w:jc w:val="both"/>
        <w:rPr>
          <w:szCs w:val="24"/>
        </w:rPr>
      </w:pPr>
      <w:r w:rsidRPr="00F62D30">
        <w:rPr>
          <w:szCs w:val="24"/>
        </w:rPr>
        <w:t>http://www.bialowieza.pl</w:t>
      </w:r>
    </w:p>
    <w:p w:rsidR="00816BDD" w:rsidRPr="00F62D30" w:rsidRDefault="00816BDD" w:rsidP="00816BDD">
      <w:pPr>
        <w:spacing w:line="360" w:lineRule="auto"/>
        <w:jc w:val="both"/>
        <w:rPr>
          <w:szCs w:val="24"/>
        </w:rPr>
      </w:pPr>
      <w:r w:rsidRPr="00F62D30">
        <w:rPr>
          <w:szCs w:val="24"/>
        </w:rPr>
        <w:t>NIP: 603 00 66 107</w:t>
      </w:r>
    </w:p>
    <w:p w:rsidR="00816BDD" w:rsidRPr="00F62D30" w:rsidRDefault="00816BDD" w:rsidP="00816BDD">
      <w:pPr>
        <w:spacing w:line="360" w:lineRule="auto"/>
        <w:jc w:val="both"/>
        <w:rPr>
          <w:szCs w:val="24"/>
        </w:rPr>
      </w:pPr>
      <w:r w:rsidRPr="00F62D30">
        <w:rPr>
          <w:szCs w:val="24"/>
        </w:rPr>
        <w:t>godziny urzędowania: 7 ³° - 15 ³°</w:t>
      </w:r>
    </w:p>
    <w:p w:rsidR="00816BDD" w:rsidRPr="00816BDD" w:rsidRDefault="00816BDD" w:rsidP="00816BDD">
      <w:pPr>
        <w:spacing w:line="360" w:lineRule="auto"/>
        <w:jc w:val="both"/>
        <w:rPr>
          <w:b/>
          <w:szCs w:val="24"/>
        </w:rPr>
      </w:pPr>
      <w:r w:rsidRPr="00816BDD">
        <w:rPr>
          <w:b/>
          <w:szCs w:val="24"/>
        </w:rPr>
        <w:t>II TRYB POSTĘPOWANIA</w:t>
      </w:r>
    </w:p>
    <w:p w:rsidR="003C4D79" w:rsidRDefault="00816BDD" w:rsidP="003C4D79">
      <w:pPr>
        <w:spacing w:line="360" w:lineRule="auto"/>
        <w:jc w:val="both"/>
        <w:rPr>
          <w:szCs w:val="24"/>
        </w:rPr>
      </w:pPr>
      <w:r w:rsidRPr="00816BDD">
        <w:rPr>
          <w:szCs w:val="24"/>
        </w:rPr>
        <w:t>Postępowanie o udzielenie zamówienia</w:t>
      </w:r>
      <w:r>
        <w:rPr>
          <w:szCs w:val="24"/>
        </w:rPr>
        <w:t xml:space="preserve"> publicznego prowadzone jest w trybie zapytania ofertowego. Wartość zamówienia nie przekracza kwoty 30 000 Euro. Zamówienie zgodnie z art. 4, pkt. 8 ustawy z dnia 29 stycznia 2004 </w:t>
      </w:r>
      <w:r w:rsidR="003C4D79">
        <w:rPr>
          <w:szCs w:val="24"/>
        </w:rPr>
        <w:t>r.- Prawo zamówień publicznych (tj. Dz.U. z 2019 r. poz. 1843).</w:t>
      </w:r>
    </w:p>
    <w:p w:rsidR="003C4D79" w:rsidRDefault="003C4D79" w:rsidP="003C4D79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III. PRZEDMIOT ZAMÓWIENIA</w:t>
      </w:r>
    </w:p>
    <w:p w:rsidR="003C4D79" w:rsidRDefault="003C4D79" w:rsidP="003C4D79">
      <w:pPr>
        <w:spacing w:line="360" w:lineRule="auto"/>
        <w:jc w:val="both"/>
        <w:rPr>
          <w:szCs w:val="24"/>
        </w:rPr>
      </w:pPr>
      <w:r>
        <w:rPr>
          <w:szCs w:val="24"/>
        </w:rPr>
        <w:t>Przedmiotem zamówienia jest:</w:t>
      </w:r>
    </w:p>
    <w:p w:rsidR="003C4D79" w:rsidRDefault="003C4D79" w:rsidP="003C4D79">
      <w:pPr>
        <w:spacing w:line="360" w:lineRule="auto"/>
        <w:jc w:val="center"/>
        <w:rPr>
          <w:b/>
          <w:szCs w:val="24"/>
        </w:rPr>
      </w:pPr>
      <w:r w:rsidRPr="003C4D79">
        <w:rPr>
          <w:b/>
          <w:szCs w:val="24"/>
        </w:rPr>
        <w:t>'' USUWANIE WYROBÓW ZAWIERAJĄCYCH AZBEST Z TERENU GMINY BIAŁOWIEŻA"</w:t>
      </w:r>
    </w:p>
    <w:p w:rsidR="003C4D79" w:rsidRDefault="003C4D79" w:rsidP="003C4D79">
      <w:pPr>
        <w:spacing w:line="360" w:lineRule="auto"/>
        <w:jc w:val="both"/>
        <w:rPr>
          <w:szCs w:val="24"/>
        </w:rPr>
      </w:pPr>
      <w:r>
        <w:rPr>
          <w:szCs w:val="24"/>
        </w:rPr>
        <w:t>Kod CPV 90.65.00.00-8 Usługi usuwania azbestu.</w:t>
      </w:r>
    </w:p>
    <w:p w:rsidR="003C4D79" w:rsidRDefault="003C4D79" w:rsidP="003C4D79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1. Zakres przedmiotu zamówienia</w:t>
      </w:r>
    </w:p>
    <w:p w:rsidR="003C4D79" w:rsidRDefault="003C4D79" w:rsidP="003C4D79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Likwidacja wyrobów zawierających azbest z terenu Gminy Białowieża została szczegółowo określona w </w:t>
      </w:r>
      <w:r w:rsidRPr="003C4D79">
        <w:rPr>
          <w:b/>
          <w:szCs w:val="24"/>
        </w:rPr>
        <w:t>załączniku nr 2</w:t>
      </w:r>
      <w:r>
        <w:rPr>
          <w:b/>
          <w:szCs w:val="24"/>
        </w:rPr>
        <w:t xml:space="preserve">, </w:t>
      </w:r>
      <w:r w:rsidRPr="003C4D79">
        <w:rPr>
          <w:szCs w:val="24"/>
        </w:rPr>
        <w:t>w ilości szacunkowej</w:t>
      </w:r>
      <w:r w:rsidR="00805E39">
        <w:rPr>
          <w:szCs w:val="24"/>
        </w:rPr>
        <w:t xml:space="preserve"> </w:t>
      </w:r>
      <w:r w:rsidR="00805E39" w:rsidRPr="00805E39">
        <w:rPr>
          <w:b/>
          <w:szCs w:val="24"/>
        </w:rPr>
        <w:t xml:space="preserve">ok. 51.85 Mg, </w:t>
      </w:r>
      <w:r w:rsidR="000D1546" w:rsidRPr="000D1546">
        <w:rPr>
          <w:szCs w:val="24"/>
        </w:rPr>
        <w:t>w następującym zakresie</w:t>
      </w:r>
      <w:r w:rsidR="003F5813">
        <w:rPr>
          <w:szCs w:val="24"/>
        </w:rPr>
        <w:t>:</w:t>
      </w:r>
    </w:p>
    <w:p w:rsidR="00816BDD" w:rsidRDefault="003F5813" w:rsidP="00816BDD">
      <w:pPr>
        <w:spacing w:line="360" w:lineRule="auto"/>
        <w:jc w:val="both"/>
        <w:rPr>
          <w:szCs w:val="24"/>
        </w:rPr>
      </w:pPr>
      <w:r>
        <w:rPr>
          <w:szCs w:val="24"/>
        </w:rPr>
        <w:t>a) przed przystąpieniem do prac (w terminie co najmniej 7 dni) dokonanie zgłoszenia przystąpienia do prac polegających na zabezpieczeniu lub usunięciu wyrobów zawierających azbest ( właściwemu organowi nadzoru budowlanego, właściwemu okręgowemu inspektorowi pracy oraz właściwemu państwowemu inspektorowi sanitarnemu)- zgodnie z §6 ust. 2 Rozporządzenia Ministra Gospodarki, Pracy i Polityki Społecznej z dnia 2 kwietnia 2004 r. (Dz.U. z 2004 r.</w:t>
      </w:r>
      <w:r w:rsidR="0024763F">
        <w:rPr>
          <w:szCs w:val="24"/>
        </w:rPr>
        <w:t xml:space="preserve"> Nr. 71, poz. 649, z </w:t>
      </w:r>
      <w:proofErr w:type="spellStart"/>
      <w:r w:rsidR="0024763F">
        <w:rPr>
          <w:szCs w:val="24"/>
        </w:rPr>
        <w:t>późn</w:t>
      </w:r>
      <w:proofErr w:type="spellEnd"/>
      <w:r w:rsidR="0024763F">
        <w:rPr>
          <w:szCs w:val="24"/>
        </w:rPr>
        <w:t xml:space="preserve">. </w:t>
      </w:r>
      <w:proofErr w:type="spellStart"/>
      <w:r w:rsidR="0024763F">
        <w:rPr>
          <w:szCs w:val="24"/>
        </w:rPr>
        <w:t>zm</w:t>
      </w:r>
      <w:proofErr w:type="spellEnd"/>
      <w:r w:rsidR="0024763F">
        <w:rPr>
          <w:szCs w:val="24"/>
        </w:rPr>
        <w:t xml:space="preserve">) oraz stosownie do przepisów Rozporządzenia Ministra Gospodarki z dnia 5 sierpnia 2010 r. zmieniającego rozporządzenie w sprawie sposobów i warunków bezpiecznego użytkowania i usuwania wyrobów zawierających azbest (Dz.U z 2010 r. Nr. 162, poz. 1089, z </w:t>
      </w:r>
      <w:proofErr w:type="spellStart"/>
      <w:r w:rsidR="0024763F">
        <w:rPr>
          <w:szCs w:val="24"/>
        </w:rPr>
        <w:t>póżn</w:t>
      </w:r>
      <w:proofErr w:type="spellEnd"/>
      <w:r w:rsidR="0024763F">
        <w:rPr>
          <w:szCs w:val="24"/>
        </w:rPr>
        <w:t>. Zm.),</w:t>
      </w:r>
    </w:p>
    <w:p w:rsidR="0024763F" w:rsidRDefault="0024763F" w:rsidP="00816BDD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b) opracowanie szczegółowego harmonogramu prac na poszczególnych nieruchomościach i poinformowanie właścicieli nieruchomości o planowanym terminie odbioru eternitu, z </w:t>
      </w:r>
      <w:r>
        <w:rPr>
          <w:szCs w:val="24"/>
        </w:rPr>
        <w:lastRenderedPageBreak/>
        <w:t xml:space="preserve">uwzględnieniem 7 dniowego okresu przypadającego od zgłoszenia do rozpoczęcia prac na terenie Gminy Białowieża, </w:t>
      </w:r>
    </w:p>
    <w:p w:rsidR="0024763F" w:rsidRDefault="0024763F" w:rsidP="00816BDD">
      <w:pPr>
        <w:spacing w:line="360" w:lineRule="auto"/>
        <w:jc w:val="both"/>
        <w:rPr>
          <w:szCs w:val="24"/>
        </w:rPr>
      </w:pPr>
      <w:r>
        <w:rPr>
          <w:szCs w:val="24"/>
        </w:rPr>
        <w:t>c) zabezpieczenie elementów zawierających azbest zgodnie z obowiązującymi przepisami, tj. ułożenie na paletach i zabezpieczenie folią</w:t>
      </w:r>
      <w:r w:rsidR="004B129B">
        <w:rPr>
          <w:szCs w:val="24"/>
        </w:rPr>
        <w:t>,</w:t>
      </w:r>
    </w:p>
    <w:p w:rsidR="004B129B" w:rsidRDefault="004B129B" w:rsidP="00816BDD">
      <w:pPr>
        <w:spacing w:line="360" w:lineRule="auto"/>
        <w:jc w:val="both"/>
        <w:rPr>
          <w:szCs w:val="24"/>
        </w:rPr>
      </w:pPr>
      <w:r>
        <w:rPr>
          <w:szCs w:val="24"/>
        </w:rPr>
        <w:t>d) ważenie płyt przy użyciu własnych urządzeń (urządzeń Wykonawcy), z przeprowadzonej czynności ważenia ma zostać sporządzony protokół, który będzie zawierał następujące informacje: imię i nazwisko osoby od której będą odbierane odpady, wskazanie miejsca odbioru, datę odbioru, ilość odebranych odpadów, rodzaj odpadu, podpis właściciela,</w:t>
      </w:r>
    </w:p>
    <w:p w:rsidR="004B129B" w:rsidRDefault="004B129B" w:rsidP="00816BDD">
      <w:pPr>
        <w:spacing w:line="360" w:lineRule="auto"/>
        <w:jc w:val="both"/>
        <w:rPr>
          <w:szCs w:val="24"/>
        </w:rPr>
      </w:pPr>
      <w:r>
        <w:rPr>
          <w:szCs w:val="24"/>
        </w:rPr>
        <w:t>e) przygotowanie do transportu i załadunek,</w:t>
      </w:r>
    </w:p>
    <w:p w:rsidR="004B129B" w:rsidRDefault="004B129B" w:rsidP="00816BDD">
      <w:pPr>
        <w:spacing w:line="360" w:lineRule="auto"/>
        <w:jc w:val="both"/>
        <w:rPr>
          <w:szCs w:val="24"/>
        </w:rPr>
      </w:pPr>
      <w:r>
        <w:rPr>
          <w:szCs w:val="24"/>
        </w:rPr>
        <w:t>f) uporządkowanie miejsca wykonania usługi z odpadów zawierających azbest oraz oczyszczenie z pyłu azbestowego w sposób u</w:t>
      </w:r>
      <w:r w:rsidR="0054311A">
        <w:rPr>
          <w:szCs w:val="24"/>
        </w:rPr>
        <w:t>nie</w:t>
      </w:r>
      <w:bookmarkStart w:id="0" w:name="_GoBack"/>
      <w:bookmarkEnd w:id="0"/>
      <w:r>
        <w:rPr>
          <w:szCs w:val="24"/>
        </w:rPr>
        <w:t>możliwiający jego emisję do środowiska,</w:t>
      </w:r>
    </w:p>
    <w:p w:rsidR="004B129B" w:rsidRDefault="004B129B" w:rsidP="00816BDD">
      <w:pPr>
        <w:spacing w:line="360" w:lineRule="auto"/>
        <w:jc w:val="both"/>
        <w:rPr>
          <w:szCs w:val="24"/>
        </w:rPr>
      </w:pPr>
      <w:r>
        <w:rPr>
          <w:szCs w:val="24"/>
        </w:rPr>
        <w:t>g) transport odebranych odpadów do miejsca ich unieszkodliwienia,</w:t>
      </w:r>
    </w:p>
    <w:p w:rsidR="004B129B" w:rsidRDefault="004B129B" w:rsidP="00816BDD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h) przekazanie odpadów na składowisko posiadające odpowiednie zezwolenie </w:t>
      </w:r>
      <w:r w:rsidR="00B30325">
        <w:rPr>
          <w:szCs w:val="24"/>
        </w:rPr>
        <w:t>na unieszkodliwianie tego rodzaju odpadów.</w:t>
      </w:r>
    </w:p>
    <w:p w:rsidR="00B30325" w:rsidRDefault="00B30325" w:rsidP="00816BDD">
      <w:pPr>
        <w:spacing w:line="360" w:lineRule="auto"/>
        <w:jc w:val="both"/>
        <w:rPr>
          <w:szCs w:val="24"/>
        </w:rPr>
      </w:pPr>
      <w:r>
        <w:rPr>
          <w:szCs w:val="24"/>
        </w:rPr>
        <w:t>Przyjmuje się, iż</w:t>
      </w:r>
      <w:r w:rsidR="003A6752">
        <w:rPr>
          <w:szCs w:val="24"/>
        </w:rPr>
        <w:t xml:space="preserve"> 1</w:t>
      </w:r>
      <w:r>
        <w:rPr>
          <w:szCs w:val="24"/>
        </w:rPr>
        <w:t xml:space="preserve"> m2 pokrycia dachowego z płyt azbestowo cementowych waży 13, 5 kg (0,0135 Mg).</w:t>
      </w:r>
    </w:p>
    <w:p w:rsidR="00B30325" w:rsidRDefault="00B30325" w:rsidP="00816BDD">
      <w:pPr>
        <w:spacing w:line="360" w:lineRule="auto"/>
        <w:jc w:val="both"/>
        <w:rPr>
          <w:szCs w:val="24"/>
        </w:rPr>
      </w:pPr>
      <w:r>
        <w:rPr>
          <w:szCs w:val="24"/>
        </w:rPr>
        <w:t>Zaleca się wykonawcom przeprowadzenie szczegółowej wizji lokalnej miejsca wykonywania usługi w celu uzyskania informacji niezbędnych do przygotowania oferty i zawarcia umowy. Każdy z wykonawców ponosi pełną odpowiedzialność za skutki braku lub mylnego rozpoznania warunków zamówienia i stanu miejsc wykonania przedmiotu zamówienia.</w:t>
      </w:r>
    </w:p>
    <w:p w:rsidR="006D0A1E" w:rsidRDefault="00B30325" w:rsidP="00816BDD">
      <w:pPr>
        <w:spacing w:line="360" w:lineRule="auto"/>
        <w:jc w:val="both"/>
        <w:rPr>
          <w:szCs w:val="24"/>
        </w:rPr>
      </w:pPr>
      <w:r>
        <w:rPr>
          <w:szCs w:val="24"/>
        </w:rPr>
        <w:t>Wykonawca wyłoniony w postępowaniu we własnym zakresie i na własny koszt skontaktuje się i umówi na dogodny termin z właścicielem posesji, w celu zabezpieczenia i odbioru wyrobów zawierających azbest</w:t>
      </w:r>
      <w:r w:rsidR="006D0A1E">
        <w:rPr>
          <w:szCs w:val="24"/>
        </w:rPr>
        <w:t>.</w:t>
      </w:r>
    </w:p>
    <w:p w:rsidR="006D0A1E" w:rsidRDefault="006D0A1E" w:rsidP="00816BDD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2. Przedmiot zamówienia należy wykonać zgodnie z obowiązującymi przepisami tj. :</w:t>
      </w:r>
    </w:p>
    <w:p w:rsidR="006D0A1E" w:rsidRDefault="006D0A1E" w:rsidP="00816BDD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a) Ustawą z dnia 14 grudnia 2012 r. o odpadach </w:t>
      </w:r>
    </w:p>
    <w:p w:rsidR="006D0A1E" w:rsidRDefault="006D0A1E" w:rsidP="00816BDD">
      <w:pPr>
        <w:spacing w:line="360" w:lineRule="auto"/>
        <w:jc w:val="both"/>
        <w:rPr>
          <w:szCs w:val="24"/>
        </w:rPr>
      </w:pPr>
      <w:r>
        <w:rPr>
          <w:szCs w:val="24"/>
        </w:rPr>
        <w:t>b) Ustawą z dnia 27 kwietnia 200 1r. Prawo ochrony środowiska</w:t>
      </w:r>
    </w:p>
    <w:p w:rsidR="006D0A1E" w:rsidRDefault="006D0A1E" w:rsidP="00816BDD">
      <w:pPr>
        <w:spacing w:line="360" w:lineRule="auto"/>
        <w:jc w:val="both"/>
        <w:rPr>
          <w:szCs w:val="24"/>
        </w:rPr>
      </w:pPr>
      <w:r>
        <w:rPr>
          <w:szCs w:val="24"/>
        </w:rPr>
        <w:t>c) Ustawą z dnia 19 czerwca 1997 r. o zakazie stosowania wyrobów zawierających azbest</w:t>
      </w:r>
    </w:p>
    <w:p w:rsidR="006D0A1E" w:rsidRDefault="006D0A1E" w:rsidP="00816BDD">
      <w:pPr>
        <w:spacing w:line="360" w:lineRule="auto"/>
        <w:jc w:val="both"/>
        <w:rPr>
          <w:szCs w:val="24"/>
        </w:rPr>
      </w:pPr>
      <w:r>
        <w:rPr>
          <w:szCs w:val="24"/>
        </w:rPr>
        <w:t>d) Ustawą z dnia 19 sierpnia 2011 r. o przewozie drogowym towarów niebezpiecznych</w:t>
      </w:r>
    </w:p>
    <w:p w:rsidR="006D0A1E" w:rsidRDefault="006D0A1E" w:rsidP="00816BDD">
      <w:pPr>
        <w:spacing w:line="360" w:lineRule="auto"/>
        <w:jc w:val="both"/>
        <w:rPr>
          <w:szCs w:val="24"/>
        </w:rPr>
      </w:pPr>
      <w:r>
        <w:rPr>
          <w:szCs w:val="24"/>
        </w:rPr>
        <w:t>e) Rozporządzeniem Ministra Gospodarki i Pracy z dnia 14 października 2005 r. w sprawie zasad bezpieczeństwa i higieny pracy przy zabezpieczaniu i usuwaniu wyrobów zawierających azbest oraz programu szkolenia w zakresie bezpiecznego użytkowania takich wyrobów</w:t>
      </w:r>
    </w:p>
    <w:p w:rsidR="006D0A1E" w:rsidRDefault="006D0A1E" w:rsidP="00816BDD">
      <w:pPr>
        <w:spacing w:line="360" w:lineRule="auto"/>
        <w:jc w:val="both"/>
        <w:rPr>
          <w:szCs w:val="24"/>
        </w:rPr>
      </w:pPr>
      <w:r>
        <w:rPr>
          <w:szCs w:val="24"/>
        </w:rPr>
        <w:lastRenderedPageBreak/>
        <w:t>f) Rozporządzenia Ministra Gospodarki, Pracy i Polityki Społecznej z dnia 2 kwietnia 2004 r.   w sprawie sposobów i warunków bezpiecznego użytkowania i usuwania wyrobów zawierających azbest</w:t>
      </w:r>
    </w:p>
    <w:p w:rsidR="006D0A1E" w:rsidRDefault="006D0A1E" w:rsidP="00816BDD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g) Rozporządzenie Ministra Gospodarki z dnia 5 sierpnia 2010 r. </w:t>
      </w:r>
      <w:r w:rsidR="004B04A0">
        <w:rPr>
          <w:szCs w:val="24"/>
        </w:rPr>
        <w:t>zmieniające rozporządzenie w sprawie sposobów i warunków bezpiecznego użytkowania i usuwania wyrobów zawierających azbest</w:t>
      </w:r>
    </w:p>
    <w:p w:rsidR="004B04A0" w:rsidRDefault="004B04A0" w:rsidP="00816BDD">
      <w:pPr>
        <w:spacing w:line="360" w:lineRule="auto"/>
        <w:jc w:val="both"/>
        <w:rPr>
          <w:szCs w:val="24"/>
        </w:rPr>
      </w:pPr>
      <w:r>
        <w:rPr>
          <w:szCs w:val="24"/>
        </w:rPr>
        <w:t>h) Rozporządzenie</w:t>
      </w:r>
      <w:r w:rsidR="00AA34E4">
        <w:rPr>
          <w:szCs w:val="24"/>
        </w:rPr>
        <w:t xml:space="preserve"> Ministra Gospodarki z dnia 13 grudnia 2010 r. w sprawie wymagań w zakresie wykorzystania wyrobów zawierających azbest oraz wykorzystywania i oczyszczania instalacji lub urządzeń, w których były lub są wykorzystywane wyroby zawierające azbest</w:t>
      </w:r>
    </w:p>
    <w:p w:rsidR="00AA34E4" w:rsidRDefault="00AA34E4" w:rsidP="00816BDD">
      <w:pPr>
        <w:spacing w:line="360" w:lineRule="auto"/>
        <w:jc w:val="both"/>
        <w:rPr>
          <w:szCs w:val="24"/>
        </w:rPr>
      </w:pPr>
      <w:r>
        <w:rPr>
          <w:szCs w:val="24"/>
        </w:rPr>
        <w:t>i) Rozporządzenie Ministra Środowiska z dnia 12 grudnia 2014 r. w sprawie wzorów dokumentów stosowanych na potrzeby ewidencji odpadów</w:t>
      </w:r>
    </w:p>
    <w:p w:rsidR="00F62D30" w:rsidRDefault="00F62D30" w:rsidP="00816BDD">
      <w:pPr>
        <w:spacing w:line="360" w:lineRule="auto"/>
        <w:jc w:val="both"/>
        <w:rPr>
          <w:szCs w:val="24"/>
        </w:rPr>
      </w:pPr>
    </w:p>
    <w:p w:rsidR="00F62D30" w:rsidRDefault="00F62D30" w:rsidP="00816BDD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3. Potwierdzeniem unieszkodliwienia odpadów niebezpiecznych zawierających azbest będzie:</w:t>
      </w:r>
    </w:p>
    <w:p w:rsidR="00F62D30" w:rsidRPr="00F62D30" w:rsidRDefault="00F62D30" w:rsidP="00816BDD">
      <w:pPr>
        <w:spacing w:line="360" w:lineRule="auto"/>
        <w:jc w:val="both"/>
        <w:rPr>
          <w:szCs w:val="24"/>
        </w:rPr>
      </w:pPr>
      <w:r w:rsidRPr="00F62D30">
        <w:rPr>
          <w:szCs w:val="24"/>
        </w:rPr>
        <w:t xml:space="preserve">a) dostarczenie </w:t>
      </w:r>
      <w:r>
        <w:rPr>
          <w:szCs w:val="24"/>
        </w:rPr>
        <w:t>Zamawiającemu (w 2 egzemplarzach): oryginału Karty przekazania odpadów</w:t>
      </w:r>
      <w:r w:rsidR="00877B15">
        <w:rPr>
          <w:szCs w:val="24"/>
        </w:rPr>
        <w:t xml:space="preserve"> na składowisko zgodnej</w:t>
      </w:r>
      <w:r w:rsidR="00C43045">
        <w:rPr>
          <w:szCs w:val="24"/>
        </w:rPr>
        <w:t xml:space="preserve"> z Rozporządzeniem Ministra Środowiska  z dnia 12 grudnia 2014 r w sprawie wzorów dokumentów stosowanych na potrzeby ewidencji odpadów</w:t>
      </w:r>
    </w:p>
    <w:p w:rsidR="00AA34E4" w:rsidRDefault="00C43045" w:rsidP="00816BDD">
      <w:pPr>
        <w:spacing w:line="360" w:lineRule="auto"/>
        <w:jc w:val="both"/>
        <w:rPr>
          <w:szCs w:val="24"/>
        </w:rPr>
      </w:pPr>
      <w:r>
        <w:rPr>
          <w:szCs w:val="24"/>
        </w:rPr>
        <w:t>b) oświadczenia o prawidłowości wykonanych prac związanych z usunięciem odpadów zawierających azbest zgodne z § 8 ust. 3 Rozporządzenia Ministra Gospodarki, Pracy i Polityki Społecznej z dnia 2 kwietnia 2004 r. w sprawie sposobów i warunków bezpiecznego użytkowania i usuwania wyrobów zawierających azbest</w:t>
      </w:r>
    </w:p>
    <w:p w:rsidR="00C43045" w:rsidRDefault="00C43045" w:rsidP="00816BDD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c) dokumentacji fotograficznej (na płycie CD lub DVD) z każdego miejsca, z którego usuwane </w:t>
      </w:r>
      <w:r w:rsidR="003A6752">
        <w:rPr>
          <w:szCs w:val="24"/>
        </w:rPr>
        <w:t>będą odpady zawierające azbest (</w:t>
      </w:r>
      <w:r>
        <w:rPr>
          <w:szCs w:val="24"/>
        </w:rPr>
        <w:t>2</w:t>
      </w:r>
      <w:r w:rsidR="003A6752">
        <w:rPr>
          <w:szCs w:val="24"/>
        </w:rPr>
        <w:t>, 4 fotografie na każdej posesji</w:t>
      </w:r>
      <w:r>
        <w:rPr>
          <w:szCs w:val="24"/>
        </w:rPr>
        <w:t xml:space="preserve"> przed i po wykonaniu zadania, umożliwiające porównanie wykonania zadania  z fotograficzną dokumentacją przed wykonawczą) oraz odbioru podpisany przez użytkownika nieruchomości. </w:t>
      </w:r>
    </w:p>
    <w:p w:rsidR="00E721C3" w:rsidRDefault="00E721C3" w:rsidP="00816BDD">
      <w:pPr>
        <w:spacing w:line="360" w:lineRule="auto"/>
        <w:jc w:val="both"/>
        <w:rPr>
          <w:szCs w:val="24"/>
        </w:rPr>
      </w:pPr>
      <w:r>
        <w:rPr>
          <w:szCs w:val="24"/>
        </w:rPr>
        <w:t>O udzie</w:t>
      </w:r>
      <w:r w:rsidR="006965A6">
        <w:rPr>
          <w:szCs w:val="24"/>
        </w:rPr>
        <w:t>lenie zamówienia mogą ubiegać się wykonawcy spełniający następujące warunki:</w:t>
      </w:r>
    </w:p>
    <w:p w:rsidR="00964A5A" w:rsidRDefault="00964A5A" w:rsidP="00816BDD">
      <w:pPr>
        <w:spacing w:line="360" w:lineRule="auto"/>
        <w:jc w:val="both"/>
        <w:rPr>
          <w:szCs w:val="24"/>
        </w:rPr>
      </w:pPr>
      <w:r>
        <w:rPr>
          <w:szCs w:val="24"/>
        </w:rPr>
        <w:t>1. Wykonawca ubiegający się o realizację zamówienia musi spełniać warunki zawarte w art. 22 ust. 1 ustawy PZP:</w:t>
      </w:r>
    </w:p>
    <w:p w:rsidR="00964A5A" w:rsidRDefault="00964A5A" w:rsidP="00816BDD">
      <w:pPr>
        <w:spacing w:line="360" w:lineRule="auto"/>
        <w:jc w:val="both"/>
        <w:rPr>
          <w:szCs w:val="24"/>
        </w:rPr>
      </w:pPr>
      <w:r>
        <w:rPr>
          <w:szCs w:val="24"/>
        </w:rPr>
        <w:t>- posiadać uprawnienia do wykonywania określonej działalności i czynności umożliwiającej wykonanie przedmiotu zamówienia,</w:t>
      </w:r>
    </w:p>
    <w:p w:rsidR="00964A5A" w:rsidRDefault="00964A5A" w:rsidP="00816BDD">
      <w:pPr>
        <w:spacing w:line="360" w:lineRule="auto"/>
        <w:jc w:val="both"/>
        <w:rPr>
          <w:szCs w:val="24"/>
        </w:rPr>
      </w:pPr>
      <w:r>
        <w:rPr>
          <w:szCs w:val="24"/>
        </w:rPr>
        <w:t>- posiadać wiedzę i doświadczenie,</w:t>
      </w:r>
    </w:p>
    <w:p w:rsidR="00964A5A" w:rsidRDefault="00964A5A" w:rsidP="00816BDD">
      <w:pPr>
        <w:spacing w:line="360" w:lineRule="auto"/>
        <w:jc w:val="both"/>
        <w:rPr>
          <w:szCs w:val="24"/>
        </w:rPr>
      </w:pPr>
      <w:r>
        <w:rPr>
          <w:szCs w:val="24"/>
        </w:rPr>
        <w:lastRenderedPageBreak/>
        <w:t>- dysponować odpowiednim potencjałem technicznym i osobami zdolnymi do wykonania zamówienia</w:t>
      </w:r>
    </w:p>
    <w:p w:rsidR="00964A5A" w:rsidRDefault="00964A5A" w:rsidP="00816BDD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V INFORMACJA O OŚWIADCZENIACH I DOKUMENTACH, JAKIE MAJĄ DOSTARCZYĆ W CELU POTWIERDZENIA SPEŁNIENIA WARUNKÓW UDZIAŁU W POSTĘPOWANIU</w:t>
      </w:r>
    </w:p>
    <w:p w:rsidR="00964A5A" w:rsidRDefault="00964A5A" w:rsidP="00816BDD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1.</w:t>
      </w:r>
      <w:r>
        <w:rPr>
          <w:szCs w:val="24"/>
        </w:rPr>
        <w:t xml:space="preserve"> Wypełniony formularz oferta </w:t>
      </w:r>
      <w:r w:rsidRPr="00964A5A">
        <w:rPr>
          <w:b/>
          <w:szCs w:val="24"/>
        </w:rPr>
        <w:t>( załącznik nr 1)</w:t>
      </w:r>
    </w:p>
    <w:p w:rsidR="00964A5A" w:rsidRDefault="00964A5A" w:rsidP="00816BDD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2. </w:t>
      </w:r>
      <w:r>
        <w:rPr>
          <w:szCs w:val="24"/>
        </w:rPr>
        <w:t xml:space="preserve">Oświadczenie o spełnieniu warunków wynikających z art. 22 ust. 1 i nie podleganiu wykluczeniu na podstawie art. 24 ust. 1 i 2 ustawy Prawo zamówień </w:t>
      </w:r>
      <w:r w:rsidRPr="00964A5A">
        <w:rPr>
          <w:b/>
          <w:szCs w:val="24"/>
        </w:rPr>
        <w:t>publicznych (załącznik nr. 3)</w:t>
      </w:r>
    </w:p>
    <w:p w:rsidR="00964A5A" w:rsidRDefault="00964A5A" w:rsidP="00816BDD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 xml:space="preserve">3. </w:t>
      </w:r>
      <w:r w:rsidRPr="00964A5A">
        <w:rPr>
          <w:szCs w:val="24"/>
        </w:rPr>
        <w:t>Decyzje właściwego organu administracji</w:t>
      </w:r>
      <w:r>
        <w:rPr>
          <w:szCs w:val="24"/>
        </w:rPr>
        <w:t xml:space="preserve"> publicznej wydanej na podstawie art. 31 ust. 3 lub art. 32 ust. 3 ustawy z dnia 27 kwietnia 2001 r. o odpadach- w zakresie zbierania, odzysku lub unieszkodliwiania odpadów niebezpiecznych (azbestowych) na okres obowiązywania </w:t>
      </w:r>
      <w:r w:rsidR="00C65FDE">
        <w:rPr>
          <w:szCs w:val="24"/>
        </w:rPr>
        <w:t>przynajmniej do 31.12.2020 r. i zezwolenie na transport odpadów niebezpiecznych, o których mowa w art. 233 ustawy z dnia 14 grudnia 2012 r. o odpadach lub inny obowiązujący na cały 2020 rok dokument, o którym mowa w art. 6 ust. 1 pkt 1 Rozporządzenia Ministra Gospodarki, Pracy i Polityki Społecznej z dnia 2 kwietnia 2004r. w sprawie sposobów i warunków bezpiecznego użytkowania i usuwania wyrobów zawierających azbest</w:t>
      </w:r>
    </w:p>
    <w:p w:rsidR="00C65FDE" w:rsidRDefault="00C65FDE" w:rsidP="00816BDD">
      <w:pPr>
        <w:spacing w:line="360" w:lineRule="auto"/>
        <w:jc w:val="both"/>
        <w:rPr>
          <w:szCs w:val="24"/>
        </w:rPr>
      </w:pPr>
      <w:r>
        <w:rPr>
          <w:szCs w:val="24"/>
        </w:rPr>
        <w:t>4. Umowę z zarządzającym składowiskiem, bądź inny dokument potwierdzający przyjęcie do unieszkodliwienia na stałe (nie na magazynowanie) odpadów zawierających azbest na składowisko.</w:t>
      </w:r>
    </w:p>
    <w:p w:rsidR="00C65FDE" w:rsidRDefault="00C65FDE" w:rsidP="00816BDD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VI OPIS SPO</w:t>
      </w:r>
      <w:r w:rsidR="003A6752">
        <w:rPr>
          <w:b/>
          <w:szCs w:val="24"/>
        </w:rPr>
        <w:t>S</w:t>
      </w:r>
      <w:r>
        <w:rPr>
          <w:b/>
          <w:szCs w:val="24"/>
        </w:rPr>
        <w:t>OBU PRZYGOTOWANIA OFERTY</w:t>
      </w:r>
    </w:p>
    <w:p w:rsidR="00C65FDE" w:rsidRDefault="00C65FDE" w:rsidP="00816BDD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 xml:space="preserve">1. </w:t>
      </w:r>
      <w:r>
        <w:rPr>
          <w:szCs w:val="24"/>
        </w:rPr>
        <w:tab/>
        <w:t>Zamawiający nie dopuszcza składania ofert w formie elektronicznej. Oferty muszą być złożone w formie pisemnej.</w:t>
      </w:r>
    </w:p>
    <w:p w:rsidR="00C65FDE" w:rsidRDefault="00C65FDE" w:rsidP="00816BDD">
      <w:pPr>
        <w:spacing w:line="360" w:lineRule="auto"/>
        <w:jc w:val="both"/>
        <w:rPr>
          <w:szCs w:val="24"/>
        </w:rPr>
      </w:pPr>
      <w:r w:rsidRPr="00C65FDE">
        <w:rPr>
          <w:b/>
          <w:szCs w:val="24"/>
        </w:rPr>
        <w:t xml:space="preserve">2. </w:t>
      </w:r>
      <w:r>
        <w:rPr>
          <w:szCs w:val="24"/>
        </w:rPr>
        <w:t>Zaleca się aby Wykonawca umieścił ofertę w dwóch nieprzejrzystych kopertach, zamkniętych w sposób</w:t>
      </w:r>
      <w:r w:rsidR="00DE33FF">
        <w:rPr>
          <w:szCs w:val="24"/>
        </w:rPr>
        <w:t xml:space="preserve"> gwarantujący nienaruszalność, zaadresowanych na adres Zamawiającego, posiadających oznaczenie:</w:t>
      </w:r>
    </w:p>
    <w:p w:rsidR="00DE33FF" w:rsidRDefault="00DE33FF" w:rsidP="00816BDD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,,USUWANIE WYROBÓW ZAWIERAJĄCYCH AZBEST Z TERENU GMINY BIAŁOWIEŻA"</w:t>
      </w:r>
    </w:p>
    <w:p w:rsidR="00DE33FF" w:rsidRDefault="00DE33FF" w:rsidP="00816BDD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 xml:space="preserve">3. </w:t>
      </w:r>
      <w:r>
        <w:rPr>
          <w:szCs w:val="24"/>
        </w:rPr>
        <w:t>Koperta wewnętrzna powinna posiadać nazwę i adres Wykonawcy tak, aby w przypadku złożenia oferty po terminie można ja było odesłać bez otwierania.</w:t>
      </w:r>
    </w:p>
    <w:p w:rsidR="00DE33FF" w:rsidRDefault="00DE33FF" w:rsidP="00816BDD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 xml:space="preserve">4. </w:t>
      </w:r>
      <w:r>
        <w:rPr>
          <w:szCs w:val="24"/>
        </w:rPr>
        <w:t>Wykonawca ponosi wszelkie koszty związane z przygotowaniem i złożeniem oferty.</w:t>
      </w:r>
    </w:p>
    <w:p w:rsidR="00DE33FF" w:rsidRDefault="00DE33FF" w:rsidP="00816BDD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lastRenderedPageBreak/>
        <w:t>5</w:t>
      </w:r>
      <w:r w:rsidRPr="00DE33FF">
        <w:rPr>
          <w:szCs w:val="24"/>
        </w:rPr>
        <w:t xml:space="preserve">. Oferta musi być napisana w języku polskim, sporządzona czytelnie za pomocą maszyny do pisania, komputera lub ręcznie, </w:t>
      </w:r>
      <w:r>
        <w:rPr>
          <w:szCs w:val="24"/>
        </w:rPr>
        <w:t>oraz podpisana przez osobę upoważnioną do składania oświadczenia woli.</w:t>
      </w:r>
    </w:p>
    <w:p w:rsidR="00DE33FF" w:rsidRDefault="00DE33FF" w:rsidP="00816BDD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 xml:space="preserve">6. </w:t>
      </w:r>
      <w:r>
        <w:rPr>
          <w:szCs w:val="24"/>
        </w:rPr>
        <w:t>Każda strona kserokopii dokumentów wymaganych w ofercie przez zamawiającego ma być potwierdzona ,,za zgodność z oryginałem" przez osobę upoważnioną do podpisywania oferty lub przez osobę posiadającą umocowanie prawne, czego dowód winien znaleźć się w ofercie.</w:t>
      </w:r>
    </w:p>
    <w:p w:rsidR="00DE33FF" w:rsidRDefault="00DE33FF" w:rsidP="00816BDD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 xml:space="preserve">7. </w:t>
      </w:r>
      <w:r>
        <w:rPr>
          <w:szCs w:val="24"/>
        </w:rPr>
        <w:t xml:space="preserve">Oferent będzie wzywać wykonawców, którzy w określonym terminie nie złożyli oświadczeń i dokumentów potwierdzających </w:t>
      </w:r>
      <w:r w:rsidR="00436536">
        <w:rPr>
          <w:szCs w:val="24"/>
        </w:rPr>
        <w:t xml:space="preserve">spełnienie udziału w postępowaniu lub którzy złożyli dokumenty zawierające błędy do ich uzupełnienia w terminie 3 dni od powiadomienia. </w:t>
      </w:r>
    </w:p>
    <w:p w:rsidR="00436536" w:rsidRDefault="00436536" w:rsidP="00816BDD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VII CENA OFERTOWA I SPOSÓB JEJ PODANIA</w:t>
      </w:r>
    </w:p>
    <w:p w:rsidR="00436536" w:rsidRDefault="00436536" w:rsidP="00816BDD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1. </w:t>
      </w:r>
      <w:r>
        <w:rPr>
          <w:szCs w:val="24"/>
        </w:rPr>
        <w:t xml:space="preserve">Cenę ofertową wyrażoną w złotych polskich z wyodrębnieniem wartości podatku VAT, Wykonawca poda na formularzu ofertowym stanowiącym </w:t>
      </w:r>
      <w:r w:rsidRPr="00436536">
        <w:rPr>
          <w:b/>
          <w:szCs w:val="24"/>
        </w:rPr>
        <w:t>załącznik 1.</w:t>
      </w:r>
    </w:p>
    <w:p w:rsidR="00436536" w:rsidRDefault="00436536" w:rsidP="00816BDD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 xml:space="preserve">2. </w:t>
      </w:r>
      <w:r w:rsidRPr="00436536">
        <w:rPr>
          <w:szCs w:val="24"/>
        </w:rPr>
        <w:t xml:space="preserve">Cena podana w ofercie powinna obejmować wszystkie koszty i składniki związane </w:t>
      </w:r>
      <w:r>
        <w:rPr>
          <w:szCs w:val="24"/>
        </w:rPr>
        <w:t>z wykonaniem zamówienia oraz warunkami stawianymi przez Zamawiającego.</w:t>
      </w:r>
    </w:p>
    <w:p w:rsidR="00436536" w:rsidRDefault="00436536" w:rsidP="00816BDD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 xml:space="preserve">3. </w:t>
      </w:r>
      <w:r>
        <w:rPr>
          <w:szCs w:val="24"/>
        </w:rPr>
        <w:t xml:space="preserve">Wynagrodzenie Wykonawcy zostanie obliczone jako iloczyn wskazanej w ofercie oceny jednostkowej brutto i faktycznych ilości unieszkodliwionych wyrobów zawierających azbest. </w:t>
      </w:r>
    </w:p>
    <w:p w:rsidR="00436536" w:rsidRDefault="00436536" w:rsidP="00816BDD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 xml:space="preserve">4. </w:t>
      </w:r>
      <w:r>
        <w:rPr>
          <w:szCs w:val="24"/>
        </w:rPr>
        <w:t xml:space="preserve">Przed obliczeniem ceny oferty Wykonawca powinien dokładnie i szczegółowo </w:t>
      </w:r>
      <w:r w:rsidR="003A41D7">
        <w:rPr>
          <w:szCs w:val="24"/>
        </w:rPr>
        <w:t>zapoznać się z opisem przedmiotu zamówienia, uzyskać niezbędne do sporządzenia oferty informacje maj</w:t>
      </w:r>
      <w:r w:rsidR="00A52C38">
        <w:rPr>
          <w:szCs w:val="24"/>
        </w:rPr>
        <w:t>ące wpływ na wartość zamówienia, wyjaśnić wszystkie wątpliwości dotyczące przedmiotu zamówienia, zakresu robót, kosztów materiałów niezbędnych do wykonania zamówienia oraz uwzględnić wszelkie czynniki mogące mieć wpływ na cenę ofertową.</w:t>
      </w:r>
    </w:p>
    <w:p w:rsidR="00A52C38" w:rsidRDefault="00A52C38" w:rsidP="00816BDD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 xml:space="preserve">5. </w:t>
      </w:r>
      <w:r>
        <w:rPr>
          <w:szCs w:val="24"/>
        </w:rPr>
        <w:t>Wynagrodzenie rozliczane będzie jednorazowo, na podstawie faktury VAT/ rachunku wystawionego przez Wykonawcę po wykonaniu prz</w:t>
      </w:r>
      <w:r w:rsidR="00FD6178">
        <w:rPr>
          <w:szCs w:val="24"/>
        </w:rPr>
        <w:t>edmiotu zamówienia w terminie 14</w:t>
      </w:r>
      <w:r>
        <w:rPr>
          <w:szCs w:val="24"/>
        </w:rPr>
        <w:t xml:space="preserve"> dni od dnia otrzymania faktury/ rachunku.</w:t>
      </w:r>
    </w:p>
    <w:p w:rsidR="00A52C38" w:rsidRDefault="00A52C38" w:rsidP="00816BDD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VIII. OPIS KRYTERIÓW I SPOSOBU DOKONANIA OCENY OFERTY</w:t>
      </w:r>
    </w:p>
    <w:p w:rsidR="00A52C38" w:rsidRDefault="00A52C38" w:rsidP="00816BDD">
      <w:pPr>
        <w:spacing w:line="360" w:lineRule="auto"/>
        <w:jc w:val="both"/>
        <w:rPr>
          <w:szCs w:val="24"/>
        </w:rPr>
      </w:pPr>
      <w:r>
        <w:rPr>
          <w:szCs w:val="24"/>
        </w:rPr>
        <w:t>Zamawiający wyznaczył następujące kryteria i ich znaczenie: cena- 100%</w:t>
      </w:r>
    </w:p>
    <w:p w:rsidR="00A52C38" w:rsidRDefault="00A52C38" w:rsidP="00816BDD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W trakcie porównywania ofert Zamawiający zastosuje następujące metody obliczania- zgodnie ze wzorem arytmetycznym poniżej: </w:t>
      </w:r>
    </w:p>
    <w:p w:rsidR="00A52C38" w:rsidRPr="00A52C38" w:rsidRDefault="00642FEB" w:rsidP="00816BDD">
      <w:pPr>
        <w:spacing w:line="360" w:lineRule="auto"/>
        <w:jc w:val="both"/>
        <w:rPr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Cs w:val="24"/>
                </w:rPr>
                <m:t>cena oferty najniżeszej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Cs w:val="24"/>
                </w:rPr>
                <m:t>cena oferty badanej</m:t>
              </m:r>
            </m:den>
          </m:f>
          <m:r>
            <w:rPr>
              <w:rFonts w:ascii="Cambria Math" w:hAnsi="Cambria Math"/>
              <w:szCs w:val="24"/>
            </w:rPr>
            <m:t xml:space="preserve"> x 100 pkt</m:t>
          </m:r>
        </m:oMath>
      </m:oMathPara>
    </w:p>
    <w:p w:rsidR="00C65FDE" w:rsidRDefault="00A52C38" w:rsidP="00816BDD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IX. TERMIN WYKONANIA ZAMÓWIENIA </w:t>
      </w:r>
    </w:p>
    <w:p w:rsidR="00A52C38" w:rsidRDefault="00A52C38" w:rsidP="00816BDD">
      <w:pPr>
        <w:spacing w:line="360" w:lineRule="auto"/>
        <w:jc w:val="both"/>
        <w:rPr>
          <w:szCs w:val="24"/>
        </w:rPr>
      </w:pPr>
      <w:r>
        <w:rPr>
          <w:szCs w:val="24"/>
        </w:rPr>
        <w:t>Termi</w:t>
      </w:r>
      <w:r w:rsidR="003A6752">
        <w:rPr>
          <w:szCs w:val="24"/>
        </w:rPr>
        <w:t>n wykonania zamówienia: do 31.09</w:t>
      </w:r>
      <w:r w:rsidR="00B96D72">
        <w:rPr>
          <w:szCs w:val="24"/>
        </w:rPr>
        <w:t>.2020 r.</w:t>
      </w:r>
    </w:p>
    <w:p w:rsidR="00A52C38" w:rsidRDefault="00A52C38" w:rsidP="00816BDD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lastRenderedPageBreak/>
        <w:t>X. MIEJSCE ORAZ TERMIN SKŁADANIA OFERT</w:t>
      </w:r>
    </w:p>
    <w:p w:rsidR="00A52C38" w:rsidRDefault="00A52C38" w:rsidP="00816BDD">
      <w:pPr>
        <w:spacing w:line="360" w:lineRule="auto"/>
        <w:jc w:val="both"/>
        <w:rPr>
          <w:szCs w:val="24"/>
        </w:rPr>
      </w:pPr>
      <w:r>
        <w:rPr>
          <w:szCs w:val="24"/>
        </w:rPr>
        <w:t>1. Ofertę należy złożyć w siedzibie Zamawi</w:t>
      </w:r>
      <w:r w:rsidR="00215A28">
        <w:rPr>
          <w:szCs w:val="24"/>
        </w:rPr>
        <w:t>ającego tj. w sekretariacie w Urzędzie Gminy</w:t>
      </w:r>
      <w:r w:rsidR="003A6752">
        <w:rPr>
          <w:szCs w:val="24"/>
        </w:rPr>
        <w:t xml:space="preserve"> Białowieża w terminie: do 23</w:t>
      </w:r>
      <w:r w:rsidR="00B96D72">
        <w:rPr>
          <w:szCs w:val="24"/>
        </w:rPr>
        <w:t>.07.2020 r.</w:t>
      </w:r>
      <w:r w:rsidR="00215A28">
        <w:rPr>
          <w:szCs w:val="24"/>
        </w:rPr>
        <w:t xml:space="preserve"> do godz. 10:00 na adres:</w:t>
      </w:r>
    </w:p>
    <w:p w:rsidR="00215A28" w:rsidRDefault="00215A28" w:rsidP="00816BDD">
      <w:pPr>
        <w:spacing w:line="360" w:lineRule="auto"/>
        <w:jc w:val="both"/>
        <w:rPr>
          <w:szCs w:val="24"/>
        </w:rPr>
      </w:pPr>
      <w:r>
        <w:rPr>
          <w:szCs w:val="24"/>
        </w:rPr>
        <w:t>Gmina Białowieża, ul. Sportowa 1, 17- 230 Białowieża</w:t>
      </w:r>
    </w:p>
    <w:p w:rsidR="00215A28" w:rsidRDefault="00215A28" w:rsidP="00816BDD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2. Zamawiający otworzy koperty </w:t>
      </w:r>
      <w:r w:rsidR="003A6752">
        <w:rPr>
          <w:szCs w:val="24"/>
        </w:rPr>
        <w:t>z ofertami w dniu 23</w:t>
      </w:r>
      <w:r w:rsidR="00B96D72">
        <w:rPr>
          <w:szCs w:val="24"/>
        </w:rPr>
        <w:t>.07.2020 r. o</w:t>
      </w:r>
      <w:r w:rsidR="00447656">
        <w:rPr>
          <w:szCs w:val="24"/>
        </w:rPr>
        <w:t xml:space="preserve"> godz. 10.15 w Urzędzie Gminy Białowieża, ul. Sportowa 1, 17- 230 Białowieża, pok. Nr. 9</w:t>
      </w:r>
    </w:p>
    <w:p w:rsidR="00447656" w:rsidRDefault="00447656" w:rsidP="00816BDD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XI. TERMIN ZWIĄZANIA Z OFERTĄ</w:t>
      </w:r>
    </w:p>
    <w:p w:rsidR="00447656" w:rsidRDefault="00447656" w:rsidP="00816BDD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Wykonawcy składający ofertę są związani jej treścią przez okres 30 dni. Bieg terminu związania z ofertą rozpoczyna się wraz z upływem terminu składania ofert. </w:t>
      </w:r>
    </w:p>
    <w:p w:rsidR="00447656" w:rsidRDefault="00447656" w:rsidP="00816BDD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XII. OSOBY UPRAWNIONE DO POROZUMIEWANIA SIĘ Z WYKONAWCAMI</w:t>
      </w:r>
    </w:p>
    <w:p w:rsidR="00447656" w:rsidRDefault="00447656" w:rsidP="00447656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Agata Grodzicka- w godz. </w:t>
      </w:r>
      <w:r w:rsidRPr="00F62D30">
        <w:rPr>
          <w:szCs w:val="24"/>
        </w:rPr>
        <w:t>7 ³° - 15 ³°</w:t>
      </w:r>
      <w:r>
        <w:rPr>
          <w:szCs w:val="24"/>
        </w:rPr>
        <w:t>- tel. 85 68 12 487 wew. 39- w zakresie merytorycznym.</w:t>
      </w:r>
    </w:p>
    <w:p w:rsidR="00447656" w:rsidRDefault="00447656" w:rsidP="00447656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XIII. FORMALNOŚCI JAKIE POWINNY ZOSTAĆ DOPEŁNIONE PO WYBORZE OFERTY</w:t>
      </w:r>
    </w:p>
    <w:p w:rsidR="00447656" w:rsidRDefault="00447656" w:rsidP="00447656">
      <w:pPr>
        <w:spacing w:line="360" w:lineRule="auto"/>
        <w:jc w:val="both"/>
        <w:rPr>
          <w:szCs w:val="24"/>
        </w:rPr>
      </w:pPr>
      <w:r>
        <w:rPr>
          <w:szCs w:val="24"/>
        </w:rPr>
        <w:t>1. Zamawiający zastrzega sobie prawo odstąpienia od realizacji zamówienia bez podania przyczyny.</w:t>
      </w:r>
    </w:p>
    <w:p w:rsidR="00447656" w:rsidRPr="00447656" w:rsidRDefault="00447656" w:rsidP="00447656">
      <w:pPr>
        <w:spacing w:line="360" w:lineRule="auto"/>
        <w:jc w:val="both"/>
        <w:rPr>
          <w:b/>
          <w:szCs w:val="24"/>
        </w:rPr>
      </w:pPr>
      <w:r>
        <w:rPr>
          <w:szCs w:val="24"/>
        </w:rPr>
        <w:t xml:space="preserve">2. Oferent, którego oferta zostanie wybrana, zostanie powiadomiony o terminie i miejscu podpisania umowy. Projekt umowy stanowi </w:t>
      </w:r>
      <w:r w:rsidRPr="00447656">
        <w:rPr>
          <w:b/>
          <w:szCs w:val="24"/>
        </w:rPr>
        <w:t>załącznik nr. 4</w:t>
      </w:r>
    </w:p>
    <w:p w:rsidR="00447656" w:rsidRDefault="00F45025" w:rsidP="00816BDD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XIV. ZAŁĄCZNIKI</w:t>
      </w:r>
    </w:p>
    <w:p w:rsidR="00F45025" w:rsidRDefault="00CC0FC8" w:rsidP="00816BDD">
      <w:pPr>
        <w:spacing w:line="360" w:lineRule="auto"/>
        <w:jc w:val="both"/>
        <w:rPr>
          <w:szCs w:val="24"/>
        </w:rPr>
      </w:pPr>
      <w:r>
        <w:rPr>
          <w:szCs w:val="24"/>
        </w:rPr>
        <w:t>1. Formularz oferty (załącznik nr 1)</w:t>
      </w:r>
    </w:p>
    <w:p w:rsidR="00CC0FC8" w:rsidRDefault="00CC0FC8" w:rsidP="00816BDD">
      <w:pPr>
        <w:spacing w:line="360" w:lineRule="auto"/>
        <w:jc w:val="both"/>
        <w:rPr>
          <w:szCs w:val="24"/>
        </w:rPr>
      </w:pPr>
      <w:r>
        <w:rPr>
          <w:szCs w:val="24"/>
        </w:rPr>
        <w:t>2. Wykaz miejscowości, z których należy odebrać wyroby zawierające azbest (załącznik nr 2)</w:t>
      </w:r>
    </w:p>
    <w:p w:rsidR="00CC0FC8" w:rsidRDefault="00CC0FC8" w:rsidP="00816BDD">
      <w:pPr>
        <w:spacing w:line="360" w:lineRule="auto"/>
        <w:jc w:val="both"/>
        <w:rPr>
          <w:szCs w:val="24"/>
        </w:rPr>
      </w:pPr>
      <w:r>
        <w:rPr>
          <w:szCs w:val="24"/>
        </w:rPr>
        <w:t>3. Oświadczenie o spełnieniu warunków wynikających z art. 22 ust. 1 i nie podleganiu wykluczeniu na podstawie art. 24 ust. 1 i 2 ustawy Prawo zamówień publicznych ( załącznik nr 3)</w:t>
      </w:r>
    </w:p>
    <w:p w:rsidR="00CC0FC8" w:rsidRPr="00CC0FC8" w:rsidRDefault="00CC0FC8" w:rsidP="00816BDD">
      <w:pPr>
        <w:spacing w:line="360" w:lineRule="auto"/>
        <w:jc w:val="both"/>
        <w:rPr>
          <w:szCs w:val="24"/>
        </w:rPr>
      </w:pPr>
      <w:r>
        <w:rPr>
          <w:szCs w:val="24"/>
        </w:rPr>
        <w:t>4. Projekt umowy (załącznik nr 4)</w:t>
      </w:r>
    </w:p>
    <w:p w:rsidR="00B30325" w:rsidRPr="00816BDD" w:rsidRDefault="00B30325" w:rsidP="00816BDD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</w:t>
      </w:r>
    </w:p>
    <w:sectPr w:rsidR="00B30325" w:rsidRPr="00816BD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61" w:right="1130" w:bottom="1199" w:left="1701" w:header="405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FEB" w:rsidRDefault="00642FEB">
      <w:r>
        <w:separator/>
      </w:r>
    </w:p>
  </w:endnote>
  <w:endnote w:type="continuationSeparator" w:id="0">
    <w:p w:rsidR="00642FEB" w:rsidRDefault="0064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DejaVu Serif Condensed">
    <w:altName w:val="Times New Roman"/>
    <w:panose1 w:val="02060606050605020204"/>
    <w:charset w:val="EE"/>
    <w:family w:val="roman"/>
    <w:pitch w:val="variable"/>
    <w:sig w:usb0="E40006FF" w:usb1="5200F1FB" w:usb2="0A04002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E27" w:rsidRDefault="00A22E29">
    <w:pPr>
      <w:jc w:val="center"/>
    </w:pPr>
    <w:r>
      <w:rPr>
        <w:rFonts w:ascii="Verdana" w:hAnsi="Verdana" w:cs="Verdana"/>
        <w:b/>
        <w:color w:val="006600"/>
        <w:spacing w:val="60"/>
        <w:sz w:val="16"/>
        <w:szCs w:val="16"/>
      </w:rPr>
      <w:t xml:space="preserve">URZĄD GMINY BIAŁOWIEŻA, </w:t>
    </w:r>
    <w:r>
      <w:rPr>
        <w:rFonts w:ascii="Verdana" w:hAnsi="Verdana" w:cs="Verdana"/>
        <w:b/>
        <w:color w:val="006600"/>
        <w:spacing w:val="40"/>
        <w:sz w:val="16"/>
        <w:szCs w:val="16"/>
      </w:rPr>
      <w:t>ul. Sportowa 1</w:t>
    </w:r>
    <w:r>
      <w:rPr>
        <w:rFonts w:ascii="Verdana" w:hAnsi="Verdana" w:cs="Verdana"/>
        <w:b/>
        <w:color w:val="006600"/>
        <w:spacing w:val="60"/>
        <w:sz w:val="16"/>
        <w:szCs w:val="16"/>
      </w:rPr>
      <w:t xml:space="preserve">, </w:t>
    </w:r>
    <w:r>
      <w:rPr>
        <w:rFonts w:ascii="Verdana" w:hAnsi="Verdana" w:cs="Verdana"/>
        <w:b/>
        <w:color w:val="006600"/>
        <w:spacing w:val="40"/>
        <w:sz w:val="16"/>
        <w:szCs w:val="16"/>
      </w:rPr>
      <w:t xml:space="preserve">17-230 Białowieża, </w:t>
    </w:r>
    <w:proofErr w:type="spellStart"/>
    <w:r>
      <w:rPr>
        <w:rFonts w:ascii="Verdana" w:hAnsi="Verdana" w:cs="Verdana"/>
        <w:b/>
        <w:color w:val="006600"/>
        <w:spacing w:val="40"/>
        <w:sz w:val="16"/>
        <w:szCs w:val="16"/>
      </w:rPr>
      <w:t>tel</w:t>
    </w:r>
    <w:proofErr w:type="spellEnd"/>
    <w:r>
      <w:rPr>
        <w:rFonts w:ascii="Verdana" w:hAnsi="Verdana" w:cs="Verdana"/>
        <w:b/>
        <w:color w:val="006600"/>
        <w:spacing w:val="40"/>
        <w:sz w:val="16"/>
        <w:szCs w:val="16"/>
      </w:rPr>
      <w:t>/fax: 85 681 24 87, GSM: 501 237 227</w:t>
    </w:r>
  </w:p>
  <w:p w:rsidR="00535E27" w:rsidRPr="00B827E5" w:rsidRDefault="00A22E29">
    <w:pPr>
      <w:ind w:left="52"/>
      <w:jc w:val="center"/>
      <w:rPr>
        <w:lang w:val="en-US"/>
      </w:rPr>
    </w:pPr>
    <w:r>
      <w:rPr>
        <w:rFonts w:ascii="Verdana" w:hAnsi="Verdana" w:cs="Verdana"/>
        <w:b/>
        <w:color w:val="006600"/>
        <w:sz w:val="16"/>
        <w:szCs w:val="16"/>
        <w:lang w:val="de-DE"/>
      </w:rPr>
      <w:t xml:space="preserve">www.bialowieza.pl, www.bip.bialowieza.pl, </w:t>
    </w:r>
    <w:proofErr w:type="spellStart"/>
    <w:r>
      <w:rPr>
        <w:rFonts w:ascii="Verdana" w:hAnsi="Verdana" w:cs="Verdana"/>
        <w:b/>
        <w:color w:val="006600"/>
        <w:sz w:val="16"/>
        <w:szCs w:val="16"/>
        <w:lang w:val="de-DE"/>
      </w:rPr>
      <w:t>e-mail</w:t>
    </w:r>
    <w:proofErr w:type="spellEnd"/>
    <w:r>
      <w:rPr>
        <w:rFonts w:ascii="Verdana" w:hAnsi="Verdana" w:cs="Verdana"/>
        <w:b/>
        <w:color w:val="006600"/>
        <w:sz w:val="16"/>
        <w:szCs w:val="16"/>
        <w:lang w:val="de-DE"/>
      </w:rPr>
      <w:t>: sekretariat@ug.bialowieza.pl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E27" w:rsidRDefault="00642F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FEB" w:rsidRDefault="00642FEB">
      <w:r>
        <w:separator/>
      </w:r>
    </w:p>
  </w:footnote>
  <w:footnote w:type="continuationSeparator" w:id="0">
    <w:p w:rsidR="00642FEB" w:rsidRDefault="00642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907"/>
      <w:gridCol w:w="6042"/>
    </w:tblGrid>
    <w:tr w:rsidR="00535E27">
      <w:trPr>
        <w:trHeight w:hRule="exact" w:val="1438"/>
      </w:trPr>
      <w:tc>
        <w:tcPr>
          <w:tcW w:w="2907" w:type="dxa"/>
          <w:shd w:val="clear" w:color="auto" w:fill="auto"/>
        </w:tcPr>
        <w:p w:rsidR="00535E27" w:rsidRDefault="00A22E29">
          <w:pPr>
            <w:snapToGrid w:val="0"/>
          </w:pPr>
          <w:r w:rsidRPr="00512339">
            <w:rPr>
              <w:rFonts w:ascii="DejaVu Serif Condensed" w:hAnsi="DejaVu Serif Condensed" w:cs="DejaVu Serif Condensed"/>
              <w:b/>
              <w:color w:val="008000"/>
              <w:spacing w:val="6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GMINA BIAŁOWIEŻA</w:t>
          </w:r>
        </w:p>
        <w:p w:rsidR="00535E27" w:rsidRDefault="00512339">
          <w:pPr>
            <w:snapToGrid w:val="0"/>
            <w:spacing w:line="360" w:lineRule="auto"/>
            <w:jc w:val="center"/>
            <w:rPr>
              <w:rFonts w:ascii="Verdana" w:hAnsi="Verdana" w:cs="Verdana"/>
              <w:b/>
              <w:color w:val="006600"/>
              <w:spacing w:val="60"/>
              <w:sz w:val="16"/>
              <w:szCs w:val="16"/>
            </w:rPr>
          </w:pPr>
          <w:r w:rsidRPr="00512339">
            <w:rPr>
              <w:rFonts w:ascii="Garamond" w:hAnsi="Garamond" w:cs="Garamond"/>
              <w:b/>
              <w:noProof/>
              <w:color w:val="008000"/>
              <w:spacing w:val="60"/>
              <w:sz w:val="20"/>
              <w:lang w:eastAsia="pl-P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inline distT="0" distB="0" distL="0" distR="0">
                <wp:extent cx="723900" cy="84582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60" t="-137" r="-160" b="-13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45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2" w:type="dxa"/>
          <w:shd w:val="clear" w:color="auto" w:fill="auto"/>
        </w:tcPr>
        <w:p w:rsidR="00535E27" w:rsidRDefault="00642FEB">
          <w:pPr>
            <w:snapToGrid w:val="0"/>
            <w:jc w:val="center"/>
            <w:rPr>
              <w:rFonts w:ascii="Verdana" w:hAnsi="Verdana" w:cs="Verdana"/>
              <w:b/>
              <w:color w:val="006600"/>
              <w:spacing w:val="60"/>
              <w:sz w:val="16"/>
              <w:szCs w:val="16"/>
            </w:rPr>
          </w:pPr>
        </w:p>
        <w:p w:rsidR="00535E27" w:rsidRDefault="00A22E29">
          <w:pPr>
            <w:jc w:val="center"/>
          </w:pPr>
          <w:r>
            <w:rPr>
              <w:rFonts w:ascii="Verdana" w:hAnsi="Verdana" w:cs="Verdana"/>
              <w:b/>
              <w:color w:val="006600"/>
              <w:spacing w:val="60"/>
              <w:sz w:val="16"/>
              <w:szCs w:val="16"/>
            </w:rPr>
            <w:t>URZĄD GMINY BIAŁOWIEŻA</w:t>
          </w:r>
        </w:p>
        <w:p w:rsidR="00535E27" w:rsidRDefault="00A22E29">
          <w:pPr>
            <w:ind w:left="52"/>
            <w:jc w:val="center"/>
          </w:pPr>
          <w:r>
            <w:rPr>
              <w:rFonts w:ascii="Verdana" w:hAnsi="Verdana" w:cs="Verdana"/>
              <w:b/>
              <w:color w:val="006600"/>
              <w:spacing w:val="40"/>
              <w:sz w:val="16"/>
              <w:szCs w:val="16"/>
            </w:rPr>
            <w:t>17-230 Białowieża, ul. Sportowa 1</w:t>
          </w:r>
        </w:p>
        <w:p w:rsidR="00535E27" w:rsidRDefault="00A22E29">
          <w:pPr>
            <w:jc w:val="center"/>
          </w:pPr>
          <w:proofErr w:type="spellStart"/>
          <w:r>
            <w:rPr>
              <w:rFonts w:ascii="Verdana" w:hAnsi="Verdana" w:cs="Verdana"/>
              <w:b/>
              <w:color w:val="006600"/>
              <w:spacing w:val="40"/>
              <w:sz w:val="16"/>
              <w:szCs w:val="16"/>
            </w:rPr>
            <w:t>tel</w:t>
          </w:r>
          <w:proofErr w:type="spellEnd"/>
          <w:r>
            <w:rPr>
              <w:rFonts w:ascii="Verdana" w:hAnsi="Verdana" w:cs="Verdana"/>
              <w:b/>
              <w:color w:val="006600"/>
              <w:spacing w:val="40"/>
              <w:sz w:val="16"/>
              <w:szCs w:val="16"/>
            </w:rPr>
            <w:t>/fax: 85 681 24 87, GSM: 501 237 227</w:t>
          </w:r>
        </w:p>
        <w:p w:rsidR="00535E27" w:rsidRDefault="00A22E29">
          <w:pPr>
            <w:ind w:left="52"/>
            <w:jc w:val="center"/>
          </w:pPr>
          <w:r>
            <w:rPr>
              <w:rFonts w:ascii="Verdana" w:hAnsi="Verdana" w:cs="Verdana"/>
              <w:b/>
              <w:color w:val="006600"/>
              <w:spacing w:val="40"/>
              <w:sz w:val="16"/>
              <w:szCs w:val="16"/>
            </w:rPr>
            <w:t>www.bialowieza.pl, www.bip.bialowieza.pl</w:t>
          </w:r>
        </w:p>
        <w:p w:rsidR="00535E27" w:rsidRDefault="00A22E29">
          <w:pPr>
            <w:ind w:left="52"/>
            <w:jc w:val="center"/>
          </w:pPr>
          <w:r>
            <w:rPr>
              <w:rFonts w:ascii="Verdana" w:hAnsi="Verdana" w:cs="Verdana"/>
              <w:b/>
              <w:color w:val="006600"/>
              <w:spacing w:val="40"/>
              <w:sz w:val="16"/>
              <w:szCs w:val="16"/>
            </w:rPr>
            <w:t>e-mail:sekretariat@ug.bialowieza.pl</w:t>
          </w:r>
          <w:r w:rsidRPr="00512339">
            <w:rPr>
              <w:rFonts w:ascii="Verdana" w:hAnsi="Verdana" w:cs="Verdana"/>
              <w:b/>
              <w:color w:val="008000"/>
              <w:spacing w:val="40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</w:t>
          </w:r>
          <w:r w:rsidRPr="00512339">
            <w:rPr>
              <w:rFonts w:ascii="Verdana" w:hAnsi="Verdana" w:cs="Verdana"/>
              <w:b/>
              <w:color w:val="008000"/>
              <w:spacing w:val="40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br/>
          </w:r>
        </w:p>
        <w:p w:rsidR="00535E27" w:rsidRDefault="00642FEB">
          <w:pPr>
            <w:spacing w:line="360" w:lineRule="auto"/>
            <w:ind w:left="1231"/>
            <w:rPr>
              <w:b/>
              <w:color w:val="008000"/>
              <w:sz w:val="20"/>
            </w:rPr>
          </w:pPr>
        </w:p>
      </w:tc>
    </w:tr>
  </w:tbl>
  <w:p w:rsidR="00535E27" w:rsidRDefault="00512339">
    <w:pPr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34925</wp:posOffset>
              </wp:positionV>
              <wp:extent cx="5612130" cy="0"/>
              <wp:effectExtent l="20955" t="15875" r="15240" b="2222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2130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D89F13" id="Łącznik prosty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2.75pt" to="439.0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" strokecolor="green" strokeweight=".79mm">
              <v:stroke joinstyle="miter" endcap="square"/>
            </v:line>
          </w:pict>
        </mc:Fallback>
      </mc:AlternateContent>
    </w:r>
  </w:p>
  <w:p w:rsidR="00535E27" w:rsidRDefault="00642F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E27" w:rsidRDefault="00642F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3624"/>
    <w:multiLevelType w:val="hybridMultilevel"/>
    <w:tmpl w:val="875E8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D2743"/>
    <w:multiLevelType w:val="hybridMultilevel"/>
    <w:tmpl w:val="F7F4E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23872"/>
    <w:multiLevelType w:val="hybridMultilevel"/>
    <w:tmpl w:val="414EA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D1750"/>
    <w:multiLevelType w:val="hybridMultilevel"/>
    <w:tmpl w:val="5BD682D2"/>
    <w:lvl w:ilvl="0" w:tplc="2362B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5E182A"/>
    <w:multiLevelType w:val="hybridMultilevel"/>
    <w:tmpl w:val="58960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C1"/>
    <w:rsid w:val="00023032"/>
    <w:rsid w:val="000339F2"/>
    <w:rsid w:val="00055C39"/>
    <w:rsid w:val="00075AB0"/>
    <w:rsid w:val="000D1546"/>
    <w:rsid w:val="000F37B3"/>
    <w:rsid w:val="00166477"/>
    <w:rsid w:val="00185127"/>
    <w:rsid w:val="001A4DF3"/>
    <w:rsid w:val="00215A28"/>
    <w:rsid w:val="00221837"/>
    <w:rsid w:val="0024763F"/>
    <w:rsid w:val="00252F54"/>
    <w:rsid w:val="00253215"/>
    <w:rsid w:val="00283E7E"/>
    <w:rsid w:val="002F0EC7"/>
    <w:rsid w:val="002F5BD0"/>
    <w:rsid w:val="0030660A"/>
    <w:rsid w:val="00371918"/>
    <w:rsid w:val="00387195"/>
    <w:rsid w:val="003A41D7"/>
    <w:rsid w:val="003A6752"/>
    <w:rsid w:val="003C4D79"/>
    <w:rsid w:val="003D1CE4"/>
    <w:rsid w:val="003D6E61"/>
    <w:rsid w:val="003F28A1"/>
    <w:rsid w:val="003F5813"/>
    <w:rsid w:val="00436536"/>
    <w:rsid w:val="00447656"/>
    <w:rsid w:val="00480EFC"/>
    <w:rsid w:val="004B04A0"/>
    <w:rsid w:val="004B129B"/>
    <w:rsid w:val="00501B5F"/>
    <w:rsid w:val="00512339"/>
    <w:rsid w:val="0054311A"/>
    <w:rsid w:val="005A2922"/>
    <w:rsid w:val="006363B7"/>
    <w:rsid w:val="00642FEB"/>
    <w:rsid w:val="006737C1"/>
    <w:rsid w:val="006965A6"/>
    <w:rsid w:val="006D0A1E"/>
    <w:rsid w:val="006D5DDE"/>
    <w:rsid w:val="00740058"/>
    <w:rsid w:val="007D2885"/>
    <w:rsid w:val="007D5E13"/>
    <w:rsid w:val="007D69C2"/>
    <w:rsid w:val="007E4D37"/>
    <w:rsid w:val="00805E39"/>
    <w:rsid w:val="00816BDD"/>
    <w:rsid w:val="00877B15"/>
    <w:rsid w:val="008A6C02"/>
    <w:rsid w:val="008B21DD"/>
    <w:rsid w:val="00925BAA"/>
    <w:rsid w:val="00960A21"/>
    <w:rsid w:val="00964A5A"/>
    <w:rsid w:val="00A22E29"/>
    <w:rsid w:val="00A52C38"/>
    <w:rsid w:val="00A93383"/>
    <w:rsid w:val="00A93CBE"/>
    <w:rsid w:val="00AA34E4"/>
    <w:rsid w:val="00AC0485"/>
    <w:rsid w:val="00B30325"/>
    <w:rsid w:val="00B313AC"/>
    <w:rsid w:val="00B827E5"/>
    <w:rsid w:val="00B96D72"/>
    <w:rsid w:val="00BB088F"/>
    <w:rsid w:val="00BC58AA"/>
    <w:rsid w:val="00C324A9"/>
    <w:rsid w:val="00C43045"/>
    <w:rsid w:val="00C65FDE"/>
    <w:rsid w:val="00C9364F"/>
    <w:rsid w:val="00CC0FC8"/>
    <w:rsid w:val="00CC3A39"/>
    <w:rsid w:val="00DE33FF"/>
    <w:rsid w:val="00E721C3"/>
    <w:rsid w:val="00F45025"/>
    <w:rsid w:val="00F470FD"/>
    <w:rsid w:val="00F57B2E"/>
    <w:rsid w:val="00F62D30"/>
    <w:rsid w:val="00F727C0"/>
    <w:rsid w:val="00F766F3"/>
    <w:rsid w:val="00F9166A"/>
    <w:rsid w:val="00FA7AD6"/>
    <w:rsid w:val="00FD326A"/>
    <w:rsid w:val="00FD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69643F-B801-4E37-A36B-F5442FFC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03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03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123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23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A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AB0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D1CE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303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B3032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Lista">
    <w:name w:val="List"/>
    <w:basedOn w:val="Normalny"/>
    <w:uiPriority w:val="99"/>
    <w:unhideWhenUsed/>
    <w:rsid w:val="00B30325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303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0325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B303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3032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032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30325"/>
    <w:rPr>
      <w:rFonts w:eastAsiaTheme="minorEastAsia"/>
      <w:color w:val="5A5A5A" w:themeColor="text1" w:themeTint="A5"/>
      <w:spacing w:val="15"/>
      <w:lang w:eastAsia="zh-CN"/>
    </w:rPr>
  </w:style>
  <w:style w:type="character" w:styleId="Hipercze">
    <w:name w:val="Hyperlink"/>
    <w:basedOn w:val="Domylnaczcionkaakapitu"/>
    <w:uiPriority w:val="99"/>
    <w:unhideWhenUsed/>
    <w:rsid w:val="00B30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1740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mgutowski</dc:creator>
  <cp:keywords/>
  <dc:description/>
  <cp:lastModifiedBy>UCP</cp:lastModifiedBy>
  <cp:revision>13</cp:revision>
  <cp:lastPrinted>2020-07-15T09:10:00Z</cp:lastPrinted>
  <dcterms:created xsi:type="dcterms:W3CDTF">2020-06-25T10:23:00Z</dcterms:created>
  <dcterms:modified xsi:type="dcterms:W3CDTF">2020-07-16T07:14:00Z</dcterms:modified>
</cp:coreProperties>
</file>